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A622D" w14:textId="09E45E2D" w:rsidR="00137438" w:rsidRPr="00FA05D0" w:rsidRDefault="004E7EE7">
      <w:pPr>
        <w:rPr>
          <w:rFonts w:ascii="Arial" w:hAnsi="Arial" w:cs="Arial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A05D0">
        <w:rPr>
          <w:rFonts w:ascii="Arial" w:hAnsi="Arial" w:cs="Arial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Taniya Khanam </w:t>
      </w:r>
    </w:p>
    <w:p w14:paraId="52351CA7" w14:textId="325BFF37" w:rsidR="004E7EE7" w:rsidRPr="00FA05D0" w:rsidRDefault="004E7EE7">
      <w:pPr>
        <w:rPr>
          <w:rFonts w:ascii="Arial" w:hAnsi="Arial" w:cs="Arial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A05D0">
        <w:rPr>
          <w:rFonts w:ascii="Arial" w:hAnsi="Arial" w:cs="Arial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2332329</w:t>
      </w:r>
    </w:p>
    <w:p w14:paraId="492B428E" w14:textId="3420DA2B" w:rsidR="004E7EE7" w:rsidRPr="00FA05D0" w:rsidRDefault="004E7EE7">
      <w:pPr>
        <w:rPr>
          <w:rFonts w:ascii="Arial" w:hAnsi="Arial" w:cs="Arial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A05D0">
        <w:rPr>
          <w:rFonts w:ascii="Arial" w:hAnsi="Arial" w:cs="Arial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BMHP5023 </w:t>
      </w:r>
    </w:p>
    <w:p w14:paraId="098C27CC" w14:textId="77777777" w:rsidR="00D512CD" w:rsidRPr="00FA05D0" w:rsidRDefault="00D512CD">
      <w:pPr>
        <w:rPr>
          <w:rFonts w:ascii="Arial" w:hAnsi="Arial" w:cs="Arial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EDDF09D" w14:textId="65955951" w:rsidR="00CB5C8D" w:rsidRPr="00FA05D0" w:rsidRDefault="004E7EE7" w:rsidP="00D512CD">
      <w:pPr>
        <w:jc w:val="center"/>
        <w:rPr>
          <w:rFonts w:ascii="Arial" w:hAnsi="Arial" w:cs="Arial"/>
          <w:sz w:val="72"/>
          <w:szCs w:val="72"/>
        </w:rPr>
      </w:pPr>
      <w:r w:rsidRPr="00FA05D0">
        <w:rPr>
          <w:rFonts w:ascii="Arial" w:hAnsi="Arial" w:cs="Arial"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Introduction to Physiology</w:t>
      </w:r>
      <w:r w:rsidR="00D512CD" w:rsidRPr="00FA05D0">
        <w:rPr>
          <w:rFonts w:ascii="Arial" w:hAnsi="Arial" w:cs="Arial"/>
          <w:sz w:val="72"/>
          <w:szCs w:val="72"/>
        </w:rPr>
        <w:t>:</w:t>
      </w:r>
    </w:p>
    <w:p w14:paraId="0480CF7F" w14:textId="04880065" w:rsidR="004E7EE7" w:rsidRPr="00FA05D0" w:rsidRDefault="004E7EE7" w:rsidP="004E7EE7">
      <w:pPr>
        <w:jc w:val="center"/>
        <w:rPr>
          <w:rFonts w:ascii="Arial" w:hAnsi="Arial" w:cs="Arial"/>
          <w:color w:val="000000" w:themeColor="text1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A05D0">
        <w:rPr>
          <w:rFonts w:ascii="Arial" w:hAnsi="Arial" w:cs="Arial"/>
          <w:color w:val="000000" w:themeColor="text1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Case Study Report</w:t>
      </w:r>
      <w:r w:rsidR="00670380" w:rsidRPr="00FA05D0">
        <w:rPr>
          <w:rFonts w:ascii="Arial" w:hAnsi="Arial" w:cs="Arial"/>
          <w:color w:val="000000" w:themeColor="text1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Diabetes </w:t>
      </w:r>
    </w:p>
    <w:p w14:paraId="7D0E996D" w14:textId="77777777" w:rsidR="004E7EE7" w:rsidRPr="00FA05D0" w:rsidRDefault="004E7EE7">
      <w:pPr>
        <w:rPr>
          <w:rFonts w:ascii="Arial" w:hAnsi="Arial" w:cs="Arial"/>
        </w:rPr>
      </w:pPr>
    </w:p>
    <w:p w14:paraId="4FF65519" w14:textId="77777777" w:rsidR="00CB5C8D" w:rsidRPr="00FA05D0" w:rsidRDefault="00CB5C8D">
      <w:pPr>
        <w:rPr>
          <w:rFonts w:ascii="Arial" w:hAnsi="Arial" w:cs="Arial"/>
        </w:rPr>
      </w:pPr>
    </w:p>
    <w:p w14:paraId="7A46DDFE" w14:textId="77777777" w:rsidR="00CB5C8D" w:rsidRPr="00FA05D0" w:rsidRDefault="00CB5C8D">
      <w:pPr>
        <w:rPr>
          <w:rFonts w:ascii="Arial" w:hAnsi="Arial" w:cs="Arial"/>
        </w:rPr>
      </w:pPr>
    </w:p>
    <w:p w14:paraId="47540995" w14:textId="77777777" w:rsidR="00CB5C8D" w:rsidRPr="00FA05D0" w:rsidRDefault="00CB5C8D">
      <w:pPr>
        <w:rPr>
          <w:rFonts w:ascii="Arial" w:hAnsi="Arial" w:cs="Arial"/>
        </w:rPr>
      </w:pPr>
    </w:p>
    <w:p w14:paraId="70BD977B" w14:textId="77777777" w:rsidR="00CB5C8D" w:rsidRPr="00FA05D0" w:rsidRDefault="00CB5C8D">
      <w:pPr>
        <w:rPr>
          <w:rFonts w:ascii="Arial" w:hAnsi="Arial" w:cs="Arial"/>
        </w:rPr>
      </w:pPr>
    </w:p>
    <w:p w14:paraId="44952E9C" w14:textId="77777777" w:rsidR="00CB5C8D" w:rsidRPr="00FA05D0" w:rsidRDefault="00CB5C8D">
      <w:pPr>
        <w:rPr>
          <w:rFonts w:ascii="Arial" w:hAnsi="Arial" w:cs="Arial"/>
        </w:rPr>
      </w:pPr>
    </w:p>
    <w:p w14:paraId="279D7083" w14:textId="77777777" w:rsidR="00CB5C8D" w:rsidRPr="00FA05D0" w:rsidRDefault="00CB5C8D">
      <w:pPr>
        <w:rPr>
          <w:rFonts w:ascii="Arial" w:hAnsi="Arial" w:cs="Arial"/>
        </w:rPr>
      </w:pPr>
    </w:p>
    <w:p w14:paraId="2B17B390" w14:textId="77777777" w:rsidR="00CB5C8D" w:rsidRPr="00FA05D0" w:rsidRDefault="00CB5C8D">
      <w:pPr>
        <w:rPr>
          <w:rFonts w:ascii="Arial" w:hAnsi="Arial" w:cs="Arial"/>
        </w:rPr>
      </w:pPr>
    </w:p>
    <w:p w14:paraId="70C5B7B7" w14:textId="77777777" w:rsidR="00CB5C8D" w:rsidRPr="00FA05D0" w:rsidRDefault="00CB5C8D">
      <w:pPr>
        <w:rPr>
          <w:rFonts w:ascii="Arial" w:hAnsi="Arial" w:cs="Arial"/>
        </w:rPr>
      </w:pPr>
    </w:p>
    <w:p w14:paraId="00FA4728" w14:textId="77777777" w:rsidR="00CB5C8D" w:rsidRPr="00FA05D0" w:rsidRDefault="00CB5C8D">
      <w:pPr>
        <w:rPr>
          <w:rFonts w:ascii="Arial" w:hAnsi="Arial" w:cs="Arial"/>
        </w:rPr>
      </w:pPr>
    </w:p>
    <w:p w14:paraId="3A56113B" w14:textId="77777777" w:rsidR="00CB5C8D" w:rsidRPr="00FA05D0" w:rsidRDefault="00CB5C8D">
      <w:pPr>
        <w:rPr>
          <w:rFonts w:ascii="Arial" w:hAnsi="Arial" w:cs="Arial"/>
        </w:rPr>
      </w:pPr>
    </w:p>
    <w:p w14:paraId="6E7BCF21" w14:textId="77777777" w:rsidR="00D512CD" w:rsidRPr="00FA05D0" w:rsidRDefault="00D512CD" w:rsidP="00693594">
      <w:pPr>
        <w:jc w:val="both"/>
        <w:rPr>
          <w:rFonts w:ascii="Arial" w:hAnsi="Arial" w:cs="Arial"/>
        </w:rPr>
      </w:pPr>
    </w:p>
    <w:p w14:paraId="7602FA27" w14:textId="77777777" w:rsidR="0011060E" w:rsidRPr="00FA05D0" w:rsidRDefault="0011060E" w:rsidP="00693594">
      <w:pPr>
        <w:jc w:val="both"/>
        <w:rPr>
          <w:rFonts w:ascii="Arial" w:hAnsi="Arial" w:cs="Arial"/>
        </w:rPr>
      </w:pPr>
    </w:p>
    <w:p w14:paraId="4C28A098" w14:textId="52CD9CE3" w:rsidR="00865160" w:rsidRPr="00FA05D0" w:rsidRDefault="00BE2ADB" w:rsidP="006669F3">
      <w:pPr>
        <w:spacing w:line="600" w:lineRule="auto"/>
        <w:jc w:val="both"/>
        <w:rPr>
          <w:rFonts w:ascii="Arial" w:hAnsi="Arial" w:cs="Arial"/>
          <w:color w:val="001D35"/>
          <w:sz w:val="22"/>
          <w:szCs w:val="22"/>
          <w:shd w:val="clear" w:color="auto" w:fill="FFFFFF"/>
        </w:rPr>
      </w:pPr>
      <w:r w:rsidRPr="00FA05D0">
        <w:rPr>
          <w:rFonts w:ascii="Arial" w:hAnsi="Arial" w:cs="Arial"/>
          <w:sz w:val="22"/>
          <w:szCs w:val="22"/>
        </w:rPr>
        <w:lastRenderedPageBreak/>
        <w:t>This case stu</w:t>
      </w:r>
      <w:r w:rsidR="00C57128" w:rsidRPr="00FA05D0">
        <w:rPr>
          <w:rFonts w:ascii="Arial" w:hAnsi="Arial" w:cs="Arial"/>
          <w:sz w:val="22"/>
          <w:szCs w:val="22"/>
        </w:rPr>
        <w:t>dy will delve into the condition of diabetes. It will</w:t>
      </w:r>
      <w:r w:rsidR="00F14167" w:rsidRPr="00FA05D0">
        <w:rPr>
          <w:rFonts w:ascii="Arial" w:hAnsi="Arial" w:cs="Arial"/>
          <w:sz w:val="22"/>
          <w:szCs w:val="22"/>
        </w:rPr>
        <w:t xml:space="preserve"> explain </w:t>
      </w:r>
      <w:r w:rsidR="00CA14B3" w:rsidRPr="00FA05D0">
        <w:rPr>
          <w:rFonts w:ascii="Arial" w:hAnsi="Arial" w:cs="Arial"/>
          <w:sz w:val="22"/>
          <w:szCs w:val="22"/>
        </w:rPr>
        <w:t xml:space="preserve">what </w:t>
      </w:r>
      <w:r w:rsidR="00231CAE" w:rsidRPr="00FA05D0">
        <w:rPr>
          <w:rFonts w:ascii="Arial" w:hAnsi="Arial" w:cs="Arial"/>
          <w:sz w:val="22"/>
          <w:szCs w:val="22"/>
        </w:rPr>
        <w:t>diabe</w:t>
      </w:r>
      <w:r w:rsidR="00CA14B3" w:rsidRPr="00FA05D0">
        <w:rPr>
          <w:rFonts w:ascii="Arial" w:hAnsi="Arial" w:cs="Arial"/>
          <w:sz w:val="22"/>
          <w:szCs w:val="22"/>
        </w:rPr>
        <w:t>tes</w:t>
      </w:r>
      <w:r w:rsidR="0030407D" w:rsidRPr="00FA05D0">
        <w:rPr>
          <w:rFonts w:ascii="Arial" w:hAnsi="Arial" w:cs="Arial"/>
          <w:sz w:val="22"/>
          <w:szCs w:val="22"/>
        </w:rPr>
        <w:t xml:space="preserve"> is and how it </w:t>
      </w:r>
      <w:r w:rsidR="00FB773F" w:rsidRPr="00FA05D0">
        <w:rPr>
          <w:rFonts w:ascii="Arial" w:hAnsi="Arial" w:cs="Arial"/>
          <w:sz w:val="22"/>
          <w:szCs w:val="22"/>
        </w:rPr>
        <w:t xml:space="preserve">effects </w:t>
      </w:r>
      <w:r w:rsidR="00357DB0" w:rsidRPr="00FA05D0">
        <w:rPr>
          <w:rFonts w:ascii="Arial" w:hAnsi="Arial" w:cs="Arial"/>
          <w:sz w:val="22"/>
          <w:szCs w:val="22"/>
        </w:rPr>
        <w:t>people’s</w:t>
      </w:r>
      <w:r w:rsidR="00CB5C8D" w:rsidRPr="00FA05D0">
        <w:rPr>
          <w:rFonts w:ascii="Arial" w:hAnsi="Arial" w:cs="Arial"/>
          <w:sz w:val="22"/>
          <w:szCs w:val="22"/>
        </w:rPr>
        <w:t xml:space="preserve"> lives</w:t>
      </w:r>
      <w:r w:rsidR="00FB773F" w:rsidRPr="00FA05D0">
        <w:rPr>
          <w:rFonts w:ascii="Arial" w:hAnsi="Arial" w:cs="Arial"/>
          <w:sz w:val="22"/>
          <w:szCs w:val="22"/>
        </w:rPr>
        <w:t xml:space="preserve">. Diabetes is a chronic </w:t>
      </w:r>
      <w:r w:rsidR="00357DB0" w:rsidRPr="00FA05D0">
        <w:rPr>
          <w:rFonts w:ascii="Arial" w:hAnsi="Arial" w:cs="Arial"/>
          <w:sz w:val="22"/>
          <w:szCs w:val="22"/>
        </w:rPr>
        <w:t xml:space="preserve">health </w:t>
      </w:r>
      <w:r w:rsidR="00ED7009" w:rsidRPr="00FA05D0">
        <w:rPr>
          <w:rFonts w:ascii="Arial" w:hAnsi="Arial" w:cs="Arial"/>
          <w:sz w:val="22"/>
          <w:szCs w:val="22"/>
        </w:rPr>
        <w:t>condition</w:t>
      </w:r>
      <w:r w:rsidR="00357DB0" w:rsidRPr="00FA05D0">
        <w:rPr>
          <w:rFonts w:ascii="Arial" w:hAnsi="Arial" w:cs="Arial"/>
          <w:sz w:val="22"/>
          <w:szCs w:val="22"/>
        </w:rPr>
        <w:t xml:space="preserve"> in which </w:t>
      </w:r>
      <w:r w:rsidR="00FB773F" w:rsidRPr="00FA05D0">
        <w:rPr>
          <w:rFonts w:ascii="Arial" w:hAnsi="Arial" w:cs="Arial"/>
          <w:sz w:val="22"/>
          <w:szCs w:val="22"/>
        </w:rPr>
        <w:t xml:space="preserve">the body cannot </w:t>
      </w:r>
      <w:r w:rsidR="00A65DC6" w:rsidRPr="00FA05D0">
        <w:rPr>
          <w:rFonts w:ascii="Arial" w:hAnsi="Arial" w:cs="Arial"/>
          <w:sz w:val="22"/>
          <w:szCs w:val="22"/>
        </w:rPr>
        <w:t xml:space="preserve">effectively </w:t>
      </w:r>
      <w:r w:rsidR="00FB773F" w:rsidRPr="00FA05D0">
        <w:rPr>
          <w:rFonts w:ascii="Arial" w:hAnsi="Arial" w:cs="Arial"/>
          <w:sz w:val="22"/>
          <w:szCs w:val="22"/>
        </w:rPr>
        <w:t>regulate its blood glucose levels</w:t>
      </w:r>
      <w:r w:rsidR="00A65DC6" w:rsidRPr="00FA05D0">
        <w:rPr>
          <w:rFonts w:ascii="Arial" w:hAnsi="Arial" w:cs="Arial"/>
          <w:sz w:val="22"/>
          <w:szCs w:val="22"/>
        </w:rPr>
        <w:t xml:space="preserve">. </w:t>
      </w:r>
      <w:r w:rsidR="00CA3B04" w:rsidRPr="00FA05D0">
        <w:rPr>
          <w:rFonts w:ascii="Arial" w:hAnsi="Arial" w:cs="Arial"/>
          <w:sz w:val="22"/>
          <w:szCs w:val="22"/>
        </w:rPr>
        <w:t xml:space="preserve">The reason for this report </w:t>
      </w:r>
      <w:r w:rsidR="00DA0497" w:rsidRPr="00FA05D0">
        <w:rPr>
          <w:rFonts w:ascii="Arial" w:hAnsi="Arial" w:cs="Arial"/>
          <w:sz w:val="22"/>
          <w:szCs w:val="22"/>
        </w:rPr>
        <w:t xml:space="preserve">would be </w:t>
      </w:r>
      <w:r w:rsidR="001E7535" w:rsidRPr="00FA05D0">
        <w:rPr>
          <w:rFonts w:ascii="Arial" w:hAnsi="Arial" w:cs="Arial"/>
          <w:sz w:val="22"/>
          <w:szCs w:val="22"/>
        </w:rPr>
        <w:t xml:space="preserve">to </w:t>
      </w:r>
      <w:r w:rsidR="00D3347B" w:rsidRPr="00FA05D0">
        <w:rPr>
          <w:rFonts w:ascii="Arial" w:hAnsi="Arial" w:cs="Arial"/>
          <w:sz w:val="22"/>
          <w:szCs w:val="22"/>
        </w:rPr>
        <w:t>understand diabetes better, the causes and how to effectively decrease the risks.</w:t>
      </w:r>
      <w:r w:rsidR="00AE2DFC" w:rsidRPr="00FA05D0">
        <w:rPr>
          <w:rFonts w:ascii="Arial" w:hAnsi="Arial" w:cs="Arial"/>
          <w:sz w:val="22"/>
          <w:szCs w:val="22"/>
        </w:rPr>
        <w:t xml:space="preserve"> </w:t>
      </w:r>
      <w:r w:rsidR="0006788C" w:rsidRPr="00FA05D0">
        <w:rPr>
          <w:rFonts w:ascii="Arial" w:hAnsi="Arial" w:cs="Arial"/>
          <w:sz w:val="22"/>
          <w:szCs w:val="22"/>
        </w:rPr>
        <w:t xml:space="preserve"> Another </w:t>
      </w:r>
      <w:r w:rsidR="007756DA" w:rsidRPr="00FA05D0">
        <w:rPr>
          <w:rFonts w:ascii="Arial" w:hAnsi="Arial" w:cs="Arial"/>
          <w:sz w:val="22"/>
          <w:szCs w:val="22"/>
        </w:rPr>
        <w:t>reason would be that being a women</w:t>
      </w:r>
      <w:r w:rsidR="00226685" w:rsidRPr="00FA05D0">
        <w:rPr>
          <w:rFonts w:ascii="Arial" w:hAnsi="Arial" w:cs="Arial"/>
          <w:sz w:val="22"/>
          <w:szCs w:val="22"/>
        </w:rPr>
        <w:t xml:space="preserve">, </w:t>
      </w:r>
      <w:r w:rsidR="002700DF" w:rsidRPr="00FA05D0">
        <w:rPr>
          <w:rFonts w:ascii="Arial" w:hAnsi="Arial" w:cs="Arial"/>
          <w:sz w:val="22"/>
          <w:szCs w:val="22"/>
        </w:rPr>
        <w:t xml:space="preserve">a person of colour </w:t>
      </w:r>
      <w:r w:rsidR="00F10062" w:rsidRPr="00FA05D0">
        <w:rPr>
          <w:rFonts w:ascii="Arial" w:hAnsi="Arial" w:cs="Arial"/>
          <w:sz w:val="22"/>
          <w:szCs w:val="22"/>
        </w:rPr>
        <w:t xml:space="preserve">and having history </w:t>
      </w:r>
      <w:r w:rsidR="00185EEA" w:rsidRPr="00FA05D0">
        <w:rPr>
          <w:rFonts w:ascii="Arial" w:hAnsi="Arial" w:cs="Arial"/>
          <w:sz w:val="22"/>
          <w:szCs w:val="22"/>
        </w:rPr>
        <w:t xml:space="preserve">where </w:t>
      </w:r>
      <w:r w:rsidR="00B56BE9" w:rsidRPr="00FA05D0">
        <w:rPr>
          <w:rFonts w:ascii="Arial" w:hAnsi="Arial" w:cs="Arial"/>
          <w:sz w:val="22"/>
          <w:szCs w:val="22"/>
        </w:rPr>
        <w:t>family members already suffer from diabetes only makes me more curious and concerned a</w:t>
      </w:r>
      <w:r w:rsidR="009B0FC3" w:rsidRPr="00FA05D0">
        <w:rPr>
          <w:rFonts w:ascii="Arial" w:hAnsi="Arial" w:cs="Arial"/>
          <w:sz w:val="22"/>
          <w:szCs w:val="22"/>
        </w:rPr>
        <w:t xml:space="preserve">bout what makes individuals </w:t>
      </w:r>
      <w:r w:rsidR="00990860" w:rsidRPr="00FA05D0">
        <w:rPr>
          <w:rFonts w:ascii="Arial" w:hAnsi="Arial" w:cs="Arial"/>
          <w:sz w:val="22"/>
          <w:szCs w:val="22"/>
        </w:rPr>
        <w:t xml:space="preserve">more likely to be affected, how the condition affects the body and what can be done to best treat it. </w:t>
      </w:r>
    </w:p>
    <w:p w14:paraId="4C149DA1" w14:textId="0BB993B7" w:rsidR="009455F5" w:rsidRPr="00FA05D0" w:rsidRDefault="009455F5" w:rsidP="006669F3">
      <w:pPr>
        <w:shd w:val="clear" w:color="auto" w:fill="FFFFFF"/>
        <w:spacing w:line="600" w:lineRule="auto"/>
        <w:jc w:val="both"/>
        <w:rPr>
          <w:rFonts w:ascii="Arial" w:hAnsi="Arial" w:cs="Arial"/>
          <w:color w:val="0A0A0A"/>
          <w:sz w:val="22"/>
          <w:szCs w:val="22"/>
          <w:shd w:val="clear" w:color="auto" w:fill="FFFFFF"/>
        </w:rPr>
      </w:pPr>
      <w:r w:rsidRPr="00FA05D0">
        <w:rPr>
          <w:rFonts w:ascii="Arial" w:hAnsi="Arial" w:cs="Arial"/>
          <w:color w:val="0A0A0A"/>
          <w:sz w:val="22"/>
          <w:szCs w:val="22"/>
          <w:shd w:val="clear" w:color="auto" w:fill="FFFFFF"/>
        </w:rPr>
        <w:t xml:space="preserve">There two types of diabetes, type 1 &amp; type 2 and risk factors </w:t>
      </w:r>
      <w:r w:rsidR="004D330E" w:rsidRPr="00FA05D0">
        <w:rPr>
          <w:rFonts w:ascii="Arial" w:hAnsi="Arial" w:cs="Arial"/>
          <w:color w:val="0A0A0A"/>
          <w:sz w:val="22"/>
          <w:szCs w:val="22"/>
          <w:shd w:val="clear" w:color="auto" w:fill="FFFFFF"/>
        </w:rPr>
        <w:t>for type 1 can be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autoimmune condition where the body attacks the insulin-making cells in the pancreas. </w:t>
      </w:r>
      <w:r w:rsidR="00187B0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Genetics and family history </w:t>
      </w:r>
      <w:r w:rsidR="006E304B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also </w:t>
      </w:r>
      <w:r w:rsidR="004E46DD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increase the chances-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It typically forms in childhood</w:t>
      </w:r>
      <w:r w:rsidR="004A0FC8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but can </w:t>
      </w:r>
      <w:r w:rsidR="0082761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be detected or occur 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at any age. Type 2 diabetes is the most common form of the disease </w:t>
      </w:r>
      <w:r w:rsidR="00A8002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and there are numerous factors that can play a part</w:t>
      </w:r>
      <w:r w:rsidR="00D317DC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. </w:t>
      </w:r>
    </w:p>
    <w:p w14:paraId="4DF00E0B" w14:textId="0A824678" w:rsidR="009455F5" w:rsidRPr="00FA05D0" w:rsidRDefault="00FB237B" w:rsidP="006669F3">
      <w:pPr>
        <w:shd w:val="clear" w:color="auto" w:fill="FFFFFF"/>
        <w:spacing w:after="0" w:line="600" w:lineRule="auto"/>
        <w:jc w:val="both"/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</w:pP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There are factors that you can change and control such as: </w:t>
      </w:r>
    </w:p>
    <w:p w14:paraId="4811C47E" w14:textId="792587CE" w:rsidR="009455F5" w:rsidRPr="00FA05D0" w:rsidRDefault="004E4AEB" w:rsidP="006669F3">
      <w:pPr>
        <w:shd w:val="clear" w:color="auto" w:fill="FFFFFF"/>
        <w:spacing w:after="180" w:line="600" w:lineRule="auto"/>
        <w:jc w:val="both"/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</w:pP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Being overweight</w:t>
      </w:r>
      <w:r w:rsidR="009455F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significantly</w:t>
      </w:r>
      <w:r w:rsidR="009455F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in</w:t>
      </w:r>
      <w:r w:rsidR="0041246A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creases the </w:t>
      </w:r>
      <w:r w:rsidR="009455F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risk </w:t>
      </w:r>
      <w:r w:rsidR="001D4D48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; </w:t>
      </w:r>
      <w:r w:rsidR="00F93C2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pa</w:t>
      </w:r>
      <w:r w:rsidR="009455F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rticularly fat stored around the abdomen increases insulin resistance.</w:t>
      </w:r>
      <w:r w:rsidR="001F2F0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="00866B7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N</w:t>
      </w:r>
      <w:r w:rsidR="009455F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ot getting enough regular physical activity </w:t>
      </w:r>
      <w:r w:rsidR="002802F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also </w:t>
      </w:r>
      <w:r w:rsidR="009455F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increases </w:t>
      </w:r>
      <w:r w:rsidR="00422CA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the risks</w:t>
      </w:r>
      <w:r w:rsidR="002802F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and e</w:t>
      </w:r>
      <w:r w:rsidR="009455F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xercis</w:t>
      </w:r>
      <w:r w:rsidR="00422CA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ing</w:t>
      </w:r>
      <w:r w:rsidR="009455F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helps the body's cells use insulin more effectively.</w:t>
      </w:r>
      <w:r w:rsidR="002802F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="009455F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Diets high in saturated fats</w:t>
      </w:r>
      <w:r w:rsidR="00FB046A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would be another risk</w:t>
      </w:r>
      <w:r w:rsidR="009455F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,</w:t>
      </w:r>
      <w:r w:rsidR="00EE24AC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a lot of</w:t>
      </w:r>
      <w:r w:rsidR="009455F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carbohydrates, and sugary foods and drinks can increase risk.</w:t>
      </w:r>
      <w:r w:rsidR="00FB046A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="009455F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High blood pressure (hypertension) is </w:t>
      </w:r>
      <w:r w:rsidR="0068774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also </w:t>
      </w:r>
      <w:r w:rsidR="009455F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linked to Type 2 diabetes.</w:t>
      </w:r>
      <w:r w:rsidR="00D40C2C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="009455F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High Cholesterol/Lipid Levels</w:t>
      </w:r>
      <w:r w:rsidR="00D40C2C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, drinking too much or </w:t>
      </w:r>
      <w:r w:rsidR="00ED2228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g</w:t>
      </w:r>
      <w:r w:rsidR="009455F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etting too little or too much disturbed sleep can increase risk</w:t>
      </w:r>
      <w:r w:rsidR="00ED2228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as well. </w:t>
      </w:r>
    </w:p>
    <w:p w14:paraId="01E696B9" w14:textId="71BCB27C" w:rsidR="009455F5" w:rsidRPr="00FA05D0" w:rsidRDefault="009455F5" w:rsidP="006669F3">
      <w:pPr>
        <w:shd w:val="clear" w:color="auto" w:fill="FFFFFF"/>
        <w:spacing w:after="0" w:line="600" w:lineRule="auto"/>
        <w:jc w:val="both"/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</w:pP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lastRenderedPageBreak/>
        <w:t xml:space="preserve">Factors </w:t>
      </w:r>
      <w:r w:rsidR="00981E5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which </w:t>
      </w:r>
      <w:r w:rsidR="00863B7D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cannot be controlled</w:t>
      </w:r>
      <w:r w:rsidR="00E848BA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include f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amily History/Genetics</w:t>
      </w:r>
      <w:r w:rsidR="00F61853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="00BF426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which increases the 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risk</w:t>
      </w:r>
      <w:r w:rsidR="00863B7D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s by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2-6 times if a parent or sibling has Type 2 diabetes. The risk increases with</w:t>
      </w:r>
      <w:r w:rsidR="001348B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age, </w:t>
      </w:r>
      <w:r w:rsidR="00ED557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especially 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after</w:t>
      </w:r>
      <w:r w:rsidR="00ED557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the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age 40 </w:t>
      </w:r>
      <w:r w:rsidR="00AA0DBC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but 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for some ethnic groups</w:t>
      </w:r>
      <w:r w:rsidR="004073A7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="007818E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that threshold can begin as early as 25.</w:t>
      </w:r>
      <w:r w:rsidR="00537D0B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People of certain ethnic backgrounds</w:t>
      </w:r>
      <w:r w:rsidR="00537D0B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for </w:t>
      </w:r>
      <w:r w:rsidR="00F0565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example: 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South Asian, African, Afro-Caribbean, Hispanic, Native American, Asian American are at a higher risk than white people, often at a younger age and lower BMI.</w:t>
      </w:r>
      <w:r w:rsidR="004202DA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="00F0390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A</w:t>
      </w:r>
      <w:r w:rsidR="0038109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factor which applies to w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omen </w:t>
      </w:r>
      <w:r w:rsidR="008665EA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is 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gestational diabetes</w:t>
      </w:r>
      <w:r w:rsidR="008665EA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which then increases the risk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seven</w:t>
      </w:r>
      <w:r w:rsidR="009B31BA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time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of developing Type 2 diabetes later in life.</w:t>
      </w:r>
      <w:r w:rsidR="008665EA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Another is </w:t>
      </w:r>
      <w:r w:rsidR="000B1F2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p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olycystic Ovary Syndrome is associated with insulin resistance</w:t>
      </w:r>
      <w:r w:rsidR="0003199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and 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increases</w:t>
      </w:r>
      <w:r w:rsidR="0003199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the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="0003199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chance of diabetes in women</w:t>
      </w:r>
      <w:r w:rsidR="000B1F2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and finally, b</w:t>
      </w:r>
      <w:r w:rsidR="00CB0DB8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eing p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rediabet</w:t>
      </w:r>
      <w:r w:rsidR="00CB0DB8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ic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where blood sugar levels are higher than normal but not high enough for a diabetes diagnosis</w:t>
      </w:r>
      <w:r w:rsidR="00CB0DB8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and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="00CB0DB8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w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ithout lifestyle changes, it </w:t>
      </w:r>
      <w:r w:rsidR="00CB0DB8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can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progress to Type 2 diabetes. </w:t>
      </w:r>
    </w:p>
    <w:p w14:paraId="77068C11" w14:textId="6D4EECBD" w:rsidR="00510CBE" w:rsidRPr="00FA05D0" w:rsidRDefault="00770225" w:rsidP="006669F3">
      <w:pPr>
        <w:tabs>
          <w:tab w:val="left" w:pos="3000"/>
        </w:tabs>
        <w:spacing w:line="600" w:lineRule="auto"/>
        <w:jc w:val="both"/>
        <w:rPr>
          <w:rFonts w:ascii="Arial" w:hAnsi="Arial" w:cs="Arial"/>
          <w:color w:val="001D35"/>
          <w:sz w:val="22"/>
          <w:szCs w:val="22"/>
          <w:shd w:val="clear" w:color="auto" w:fill="FFFFFF"/>
        </w:rPr>
      </w:pPr>
      <w:r w:rsidRPr="00FA05D0">
        <w:rPr>
          <w:rFonts w:ascii="Arial" w:hAnsi="Arial" w:cs="Arial"/>
          <w:color w:val="001D35"/>
          <w:sz w:val="22"/>
          <w:szCs w:val="22"/>
          <w:shd w:val="clear" w:color="auto" w:fill="FFFFFF"/>
        </w:rPr>
        <w:tab/>
      </w:r>
    </w:p>
    <w:p w14:paraId="446B15BC" w14:textId="77777777" w:rsidR="00770225" w:rsidRPr="00FA05D0" w:rsidRDefault="00770225" w:rsidP="006669F3">
      <w:pPr>
        <w:tabs>
          <w:tab w:val="left" w:pos="3000"/>
        </w:tabs>
        <w:spacing w:line="600" w:lineRule="auto"/>
        <w:jc w:val="both"/>
        <w:rPr>
          <w:rFonts w:ascii="Arial" w:hAnsi="Arial" w:cs="Arial"/>
          <w:color w:val="001D35"/>
          <w:sz w:val="22"/>
          <w:szCs w:val="22"/>
          <w:shd w:val="clear" w:color="auto" w:fill="FFFFFF"/>
        </w:rPr>
      </w:pPr>
    </w:p>
    <w:p w14:paraId="0409BD84" w14:textId="77777777" w:rsidR="00770225" w:rsidRPr="00FA05D0" w:rsidRDefault="00770225" w:rsidP="006669F3">
      <w:pPr>
        <w:tabs>
          <w:tab w:val="left" w:pos="3000"/>
        </w:tabs>
        <w:spacing w:line="600" w:lineRule="auto"/>
        <w:jc w:val="both"/>
        <w:rPr>
          <w:rFonts w:ascii="Arial" w:hAnsi="Arial" w:cs="Arial"/>
          <w:color w:val="001D35"/>
          <w:sz w:val="22"/>
          <w:szCs w:val="22"/>
          <w:shd w:val="clear" w:color="auto" w:fill="FFFFFF"/>
        </w:rPr>
      </w:pPr>
    </w:p>
    <w:p w14:paraId="7CF4D860" w14:textId="77777777" w:rsidR="00510CBE" w:rsidRPr="00FA05D0" w:rsidRDefault="00510CBE" w:rsidP="006669F3">
      <w:pPr>
        <w:spacing w:line="600" w:lineRule="auto"/>
        <w:jc w:val="both"/>
        <w:rPr>
          <w:rFonts w:ascii="Arial" w:hAnsi="Arial" w:cs="Arial"/>
          <w:color w:val="001D35"/>
          <w:sz w:val="22"/>
          <w:szCs w:val="22"/>
          <w:shd w:val="clear" w:color="auto" w:fill="FFFFFF"/>
        </w:rPr>
      </w:pPr>
    </w:p>
    <w:p w14:paraId="6E7C031A" w14:textId="334C49D2" w:rsidR="009450AE" w:rsidRPr="00FA05D0" w:rsidRDefault="00552330" w:rsidP="006669F3">
      <w:pPr>
        <w:shd w:val="clear" w:color="auto" w:fill="FFFFFF"/>
        <w:spacing w:after="180" w:line="600" w:lineRule="auto"/>
        <w:jc w:val="both"/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</w:pP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Blood sugar is regulated by the pancreas, which</w:t>
      </w:r>
      <w:r w:rsidR="00522D7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releases insulin and glucagon</w:t>
      </w:r>
      <w:r w:rsidR="000C51DB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;</w:t>
      </w:r>
      <w:r w:rsidR="000C51DB" w:rsidRPr="00FA05D0">
        <w:rPr>
          <w:rFonts w:ascii="Arial" w:hAnsi="Arial" w:cs="Arial"/>
          <w:sz w:val="22"/>
          <w:szCs w:val="22"/>
        </w:rPr>
        <w:t xml:space="preserve"> the pa</w:t>
      </w:r>
      <w:r w:rsidR="00522D72" w:rsidRPr="00FA05D0">
        <w:rPr>
          <w:rFonts w:ascii="Arial" w:hAnsi="Arial" w:cs="Arial"/>
          <w:sz w:val="22"/>
          <w:szCs w:val="22"/>
        </w:rPr>
        <w:t>n</w:t>
      </w:r>
      <w:r w:rsidR="00522D7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creas</w:t>
      </w:r>
      <w:r w:rsidR="002C092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which</w:t>
      </w:r>
      <w:r w:rsidR="00B8588F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is situated</w:t>
      </w:r>
      <w:r w:rsidR="000C51DB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behind the stomach</w:t>
      </w:r>
      <w:r w:rsidR="00B8588F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and</w:t>
      </w:r>
      <w:r w:rsidR="000C51DB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has both digestive and endocrine functions</w:t>
      </w:r>
      <w:r w:rsidR="0013251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; this </w:t>
      </w:r>
      <w:r w:rsidR="00B21840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allows</w:t>
      </w:r>
      <w:r w:rsidR="002C092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for </w:t>
      </w:r>
      <w:r w:rsidR="00B21840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the production of glucagon and insulin</w:t>
      </w:r>
      <w:r w:rsidR="002C092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="00EB6C3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-</w:t>
      </w:r>
      <w:r w:rsidR="000C4D11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="009450AE" w:rsidRPr="00FA05D0">
        <w:rPr>
          <w:rFonts w:ascii="Arial" w:eastAsia="Times New Roman" w:hAnsi="Arial" w:cs="Arial"/>
          <w:b/>
          <w:bCs/>
          <w:color w:val="0A0A0A"/>
          <w:kern w:val="0"/>
          <w:sz w:val="22"/>
          <w:szCs w:val="22"/>
          <w:lang w:eastAsia="en-GB"/>
          <w14:ligatures w14:val="none"/>
        </w:rPr>
        <w:t>Insulin and glucagon</w:t>
      </w:r>
      <w:r w:rsidR="009450A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are the primary hormones that regulate blood sugar. Insulin lowers blood sugar, while glucagon </w:t>
      </w:r>
      <w:r w:rsidR="002C092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works to </w:t>
      </w:r>
      <w:r w:rsidR="009450A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raise it. </w:t>
      </w:r>
    </w:p>
    <w:p w14:paraId="43F79919" w14:textId="45AD4C29" w:rsidR="00895AF2" w:rsidRPr="00FA05D0" w:rsidRDefault="002C0926" w:rsidP="006669F3">
      <w:pPr>
        <w:shd w:val="clear" w:color="auto" w:fill="FFFFFF"/>
        <w:spacing w:after="180" w:line="600" w:lineRule="auto"/>
        <w:jc w:val="both"/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</w:pP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lastRenderedPageBreak/>
        <w:t xml:space="preserve">For example, </w:t>
      </w:r>
      <w:r w:rsidR="00B95C74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a</w:t>
      </w:r>
      <w:r w:rsidR="00552330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fter a meal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="00552330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blood glucose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levels will rise, this will </w:t>
      </w:r>
      <w:r w:rsidR="00552330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stimulate the pancreas</w:t>
      </w:r>
      <w:r w:rsidR="00B95C74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’ beta cells and tell them </w:t>
      </w:r>
      <w:r w:rsidR="00552330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to release insulin, </w:t>
      </w:r>
      <w:r w:rsidR="00A2273B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the</w:t>
      </w:r>
      <w:r w:rsidR="00552330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hormone that lowers blood sugar by </w:t>
      </w:r>
      <w:r w:rsidR="00552330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signalling</w:t>
      </w:r>
      <w:r w:rsidR="00A50F1B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to the</w:t>
      </w:r>
      <w:r w:rsidR="00552330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cells </w:t>
      </w:r>
      <w:r w:rsidR="00A50F1B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(</w:t>
      </w:r>
      <w:r w:rsidR="00552330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muscle and fat) to </w:t>
      </w:r>
      <w:r w:rsidR="00A50F1B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absorb</w:t>
      </w:r>
      <w:r w:rsidR="00552330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glucose from the bloodstream for energy </w:t>
      </w:r>
      <w:r w:rsidR="00A50F1B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and</w:t>
      </w:r>
      <w:r w:rsidR="00552330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storage. When blood </w:t>
      </w:r>
      <w:r w:rsidR="00D70270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glucose levels</w:t>
      </w:r>
      <w:r w:rsidR="00552330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drop, alpha cells in the pancreas release glucagon, </w:t>
      </w:r>
      <w:r w:rsidR="00D70270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this</w:t>
      </w:r>
      <w:r w:rsidR="00552330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signals the liver to convert</w:t>
      </w:r>
      <w:r w:rsidR="00D70270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the</w:t>
      </w:r>
      <w:r w:rsidR="00552330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stored glycogen</w:t>
      </w:r>
      <w:r w:rsidR="007116F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in the cells, </w:t>
      </w:r>
      <w:r w:rsidR="00552330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back into glucose and </w:t>
      </w:r>
      <w:r w:rsidR="007116F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then to </w:t>
      </w:r>
      <w:r w:rsidR="00552330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release it into the blood</w:t>
      </w:r>
      <w:r w:rsidR="007116F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– increasing blood sugar levels.</w:t>
      </w:r>
    </w:p>
    <w:p w14:paraId="21512708" w14:textId="4BC9E969" w:rsidR="00D9409F" w:rsidRPr="00FA05D0" w:rsidRDefault="005F5FA1" w:rsidP="006669F3">
      <w:pPr>
        <w:shd w:val="clear" w:color="auto" w:fill="FFFFFF"/>
        <w:spacing w:after="180" w:line="600" w:lineRule="auto"/>
        <w:jc w:val="both"/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</w:pPr>
      <w:r w:rsidRPr="005F5FA1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Cell metabolism refers to the chemical reactions happening inside a cell. Aerobic respiration is the process where cells convert oxygen and glucose into adenosine triphosphate (ATP) – energy. It occurs in three stages: glycolysis, the Krebs cycle and the electron transport chain.  Glycolysis breaks down glucose, the Krebs cycle processes pyruvate to produce high-energy electron carriers (NADH and FADH) and the electron transport chain transfers electrons, producing large amounts of ATP and water. </w:t>
      </w:r>
    </w:p>
    <w:p w14:paraId="06A6BD66" w14:textId="35833DA8" w:rsidR="009A77D5" w:rsidRPr="00FA05D0" w:rsidRDefault="00552330" w:rsidP="006669F3">
      <w:pPr>
        <w:shd w:val="clear" w:color="auto" w:fill="FFFFFF"/>
        <w:spacing w:after="180" w:line="600" w:lineRule="auto"/>
        <w:jc w:val="both"/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</w:pP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After eating</w:t>
      </w:r>
      <w:r w:rsidR="00D9409F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food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, carbohydrates </w:t>
      </w:r>
      <w:r w:rsidR="00D9409F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are broken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down into glucose,  absorbed into the bloodstream, causing blood sugar levels to rise. </w:t>
      </w:r>
      <w:r w:rsidR="006C03F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B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eta cells in the pancreas detect the </w:t>
      </w:r>
      <w:r w:rsidR="009543A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change in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glucose levels and release insulin into the blood</w:t>
      </w:r>
      <w:r w:rsidR="009543A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to lower it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.</w:t>
      </w:r>
      <w:r w:rsidR="009543A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The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 Insulin binds to</w:t>
      </w:r>
      <w:r w:rsidR="00D73D1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specific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receptor</w:t>
      </w:r>
      <w:r w:rsidR="00275A9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s in the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cells, </w:t>
      </w:r>
      <w:r w:rsidR="00275A9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telling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them to increase the number of glucose transporters on the membranes</w:t>
      </w:r>
      <w:r w:rsidR="0076321D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, then GLUT4 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moves to the cell surface, allowing glucose to enter the cell efficiently.</w:t>
      </w:r>
      <w:r w:rsidR="000B7DA7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The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 </w:t>
      </w:r>
      <w:r w:rsidR="000B7DA7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c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ells use glucose for immediate energy or </w:t>
      </w:r>
      <w:r w:rsidR="0030633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to 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convert and store it.</w:t>
      </w:r>
      <w:r w:rsidR="008C185A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C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ells store it as </w:t>
      </w:r>
      <w:r w:rsidR="008C185A" w:rsidRPr="00FA05D0">
        <w:rPr>
          <w:rFonts w:ascii="Arial" w:hAnsi="Arial" w:cs="Arial"/>
          <w:sz w:val="22"/>
          <w:szCs w:val="22"/>
        </w:rPr>
        <w:t>gly</w:t>
      </w:r>
      <w:r w:rsidR="00EF06A7" w:rsidRPr="00FA05D0">
        <w:rPr>
          <w:rFonts w:ascii="Arial" w:hAnsi="Arial" w:cs="Arial"/>
          <w:sz w:val="22"/>
          <w:szCs w:val="22"/>
        </w:rPr>
        <w:t>cogen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, </w:t>
      </w:r>
      <w:r w:rsidR="00884373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however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fat cells convert it to triglycerides</w:t>
      </w:r>
      <w:r w:rsidR="00D96091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.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 This removes </w:t>
      </w:r>
      <w:r w:rsidR="00D96091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excess 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glucose from the blood, </w:t>
      </w:r>
      <w:r w:rsidR="00D96091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bringing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blood sugar levels back to a normal range. </w:t>
      </w:r>
    </w:p>
    <w:p w14:paraId="3F2A253D" w14:textId="2B816EAF" w:rsidR="00987B1E" w:rsidRPr="00FA05D0" w:rsidRDefault="00552330" w:rsidP="006669F3">
      <w:pPr>
        <w:shd w:val="clear" w:color="auto" w:fill="FFFFFF"/>
        <w:spacing w:after="180" w:line="600" w:lineRule="auto"/>
        <w:jc w:val="both"/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</w:pP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lastRenderedPageBreak/>
        <w:t>When</w:t>
      </w:r>
      <w:r w:rsidR="008D4CBF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the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blood glucose levels fall too low, the alpha cells in the pancreas are stimulated to release glucagon.</w:t>
      </w:r>
      <w:r w:rsidR="0023227F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The g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lucagon </w:t>
      </w:r>
      <w:r w:rsidR="00C62E88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moves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to the liver and </w:t>
      </w:r>
      <w:r w:rsidR="000567CF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tells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it to break down </w:t>
      </w:r>
      <w:r w:rsidR="000567CF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the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stored glycogen into glucose</w:t>
      </w:r>
      <w:r w:rsidR="000567CF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the body can use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.</w:t>
      </w:r>
      <w:r w:rsidR="00EF5C0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The liver releases this</w:t>
      </w:r>
      <w:r w:rsidR="00174AF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glucose into the bloodstream, </w:t>
      </w:r>
      <w:r w:rsidR="00B01B7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upping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blood sugar levels back to normal. </w:t>
      </w:r>
      <w:r w:rsidR="009F175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Insulin allow</w:t>
      </w:r>
      <w:r w:rsidR="00B01B7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s </w:t>
      </w:r>
      <w:r w:rsidR="009F175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glucose to enter</w:t>
      </w:r>
      <w:r w:rsidR="00B01B7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the </w:t>
      </w:r>
      <w:r w:rsidR="0093651C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cell. This allows</w:t>
      </w:r>
      <w:r w:rsidR="009F175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="00371F7B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for </w:t>
      </w:r>
      <w:r w:rsidR="009F175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glucose </w:t>
      </w:r>
      <w:r w:rsidR="00371F7B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to</w:t>
      </w:r>
      <w:r w:rsidR="009F175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move out of the bloodstream and inside </w:t>
      </w:r>
      <w:r w:rsidR="0057460C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the cells of </w:t>
      </w:r>
      <w:r w:rsidR="009F175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energy.</w:t>
      </w:r>
      <w:r w:rsidR="00637A6B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The i</w:t>
      </w:r>
      <w:r w:rsidR="009F175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nsulin </w:t>
      </w:r>
      <w:r w:rsidR="00435167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tells</w:t>
      </w:r>
      <w:r w:rsidR="009F175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 the cells to absorb </w:t>
      </w:r>
      <w:r w:rsidR="00435167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the </w:t>
      </w:r>
      <w:r w:rsidR="009F175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sugar from the bloodstream.</w:t>
      </w:r>
      <w:r w:rsidR="00435167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The i</w:t>
      </w:r>
      <w:r w:rsidR="009F175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nsulin </w:t>
      </w:r>
      <w:r w:rsidR="00CC259D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allows for</w:t>
      </w:r>
      <w:r w:rsidR="009F175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 glucose entry into the cells.</w:t>
      </w:r>
      <w:r w:rsidR="0057460C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The </w:t>
      </w:r>
      <w:r w:rsidR="009F175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cells to take in glucose from the blood</w:t>
      </w:r>
      <w:r w:rsidR="0057460C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, </w:t>
      </w:r>
      <w:r w:rsidR="009F175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glucose </w:t>
      </w:r>
      <w:r w:rsidR="0057460C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is </w:t>
      </w:r>
      <w:r w:rsidR="009F175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converted into energy within the cells.</w:t>
      </w:r>
      <w:r w:rsidR="0057460C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This allows </w:t>
      </w:r>
      <w:r w:rsidR="007224BA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the glucose to be used by the cells</w:t>
      </w:r>
      <w:r w:rsidR="00FF46EB" w:rsidRPr="00FA05D0">
        <w:rPr>
          <w:rFonts w:ascii="Arial" w:hAnsi="Arial" w:cs="Arial"/>
          <w:color w:val="0A0A0A"/>
          <w:sz w:val="22"/>
          <w:szCs w:val="22"/>
          <w:shd w:val="clear" w:color="auto" w:fill="FFFFFF"/>
        </w:rPr>
        <w:t xml:space="preserve"> for energy. When this process fails, glucose builds up in the bloodstream (a condition called </w:t>
      </w:r>
      <w:r w:rsidR="00C17896" w:rsidRPr="00FA05D0">
        <w:rPr>
          <w:rFonts w:ascii="Arial" w:hAnsi="Arial" w:cs="Arial"/>
          <w:color w:val="0A0A0A"/>
          <w:sz w:val="22"/>
          <w:szCs w:val="22"/>
          <w:shd w:val="clear" w:color="auto" w:fill="FFFFFF"/>
        </w:rPr>
        <w:t>hyperglycaemia</w:t>
      </w:r>
      <w:r w:rsidR="00FF46EB" w:rsidRPr="00FA05D0">
        <w:rPr>
          <w:rFonts w:ascii="Arial" w:hAnsi="Arial" w:cs="Arial"/>
          <w:color w:val="0A0A0A"/>
          <w:sz w:val="22"/>
          <w:szCs w:val="22"/>
          <w:shd w:val="clear" w:color="auto" w:fill="FFFFFF"/>
        </w:rPr>
        <w:t xml:space="preserve">), </w:t>
      </w:r>
      <w:r w:rsidR="007224BA" w:rsidRPr="00FA05D0">
        <w:rPr>
          <w:rFonts w:ascii="Arial" w:hAnsi="Arial" w:cs="Arial"/>
          <w:color w:val="0A0A0A"/>
          <w:sz w:val="22"/>
          <w:szCs w:val="22"/>
          <w:shd w:val="clear" w:color="auto" w:fill="FFFFFF"/>
        </w:rPr>
        <w:t>this</w:t>
      </w:r>
      <w:r w:rsidR="00FF46EB" w:rsidRPr="00FA05D0">
        <w:rPr>
          <w:rFonts w:ascii="Arial" w:hAnsi="Arial" w:cs="Arial"/>
          <w:color w:val="0A0A0A"/>
          <w:sz w:val="22"/>
          <w:szCs w:val="22"/>
          <w:shd w:val="clear" w:color="auto" w:fill="FFFFFF"/>
        </w:rPr>
        <w:t xml:space="preserve"> can lead to damage to the nerves, kidneys, eyes, and blood vessels over time.</w:t>
      </w:r>
      <w:r w:rsidR="00FF46EB" w:rsidRPr="00FA05D0">
        <w:rPr>
          <w:rStyle w:val="vkekvd"/>
          <w:rFonts w:ascii="Arial" w:hAnsi="Arial" w:cs="Arial"/>
          <w:color w:val="0A0A0A"/>
          <w:sz w:val="22"/>
          <w:szCs w:val="22"/>
          <w:shd w:val="clear" w:color="auto" w:fill="FFFFFF"/>
        </w:rPr>
        <w:t> </w:t>
      </w:r>
    </w:p>
    <w:p w14:paraId="1A088C93" w14:textId="2AAD08F6" w:rsidR="00F94E07" w:rsidRPr="00FA05D0" w:rsidRDefault="00E82F3D" w:rsidP="006669F3">
      <w:pPr>
        <w:shd w:val="clear" w:color="auto" w:fill="FFFFFF"/>
        <w:spacing w:line="600" w:lineRule="auto"/>
        <w:jc w:val="both"/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</w:pPr>
      <w:r w:rsidRPr="00FA05D0">
        <w:rPr>
          <w:rFonts w:ascii="Arial" w:hAnsi="Arial" w:cs="Arial"/>
          <w:color w:val="0A0A0A"/>
          <w:sz w:val="22"/>
          <w:szCs w:val="22"/>
          <w:shd w:val="clear" w:color="auto" w:fill="FFFFFF"/>
        </w:rPr>
        <w:t>Diabetes risk factors can be generally classified into</w:t>
      </w:r>
      <w:r w:rsidR="00AD1BBC" w:rsidRPr="00FA05D0">
        <w:rPr>
          <w:rFonts w:ascii="Arial" w:hAnsi="Arial" w:cs="Arial"/>
          <w:color w:val="0A0A0A"/>
          <w:sz w:val="22"/>
          <w:szCs w:val="22"/>
          <w:shd w:val="clear" w:color="auto" w:fill="FFFFFF"/>
        </w:rPr>
        <w:t xml:space="preserve"> </w:t>
      </w:r>
      <w:r w:rsidRPr="00FA05D0">
        <w:rPr>
          <w:rFonts w:ascii="Arial" w:hAnsi="Arial" w:cs="Arial"/>
          <w:color w:val="0A0A0A"/>
          <w:sz w:val="22"/>
          <w:szCs w:val="22"/>
          <w:shd w:val="clear" w:color="auto" w:fill="FFFFFF"/>
        </w:rPr>
        <w:t>two groups: non-modifiable factors (</w:t>
      </w:r>
      <w:r w:rsidR="007224BA" w:rsidRPr="00FA05D0">
        <w:rPr>
          <w:rFonts w:ascii="Arial" w:hAnsi="Arial" w:cs="Arial"/>
          <w:color w:val="0A0A0A"/>
          <w:sz w:val="22"/>
          <w:szCs w:val="22"/>
          <w:shd w:val="clear" w:color="auto" w:fill="FFFFFF"/>
        </w:rPr>
        <w:t>those that</w:t>
      </w:r>
      <w:r w:rsidRPr="00FA05D0">
        <w:rPr>
          <w:rFonts w:ascii="Arial" w:hAnsi="Arial" w:cs="Arial"/>
          <w:color w:val="0A0A0A"/>
          <w:sz w:val="22"/>
          <w:szCs w:val="22"/>
          <w:shd w:val="clear" w:color="auto" w:fill="FFFFFF"/>
        </w:rPr>
        <w:t xml:space="preserve"> cannot be changed) and </w:t>
      </w:r>
      <w:r w:rsidR="002E6B4D" w:rsidRPr="00FA05D0">
        <w:rPr>
          <w:rFonts w:ascii="Arial" w:hAnsi="Arial" w:cs="Arial"/>
          <w:color w:val="0A0A0A"/>
          <w:sz w:val="22"/>
          <w:szCs w:val="22"/>
          <w:shd w:val="clear" w:color="auto" w:fill="FFFFFF"/>
        </w:rPr>
        <w:t>changeable</w:t>
      </w:r>
      <w:r w:rsidRPr="00FA05D0">
        <w:rPr>
          <w:rFonts w:ascii="Arial" w:hAnsi="Arial" w:cs="Arial"/>
          <w:color w:val="0A0A0A"/>
          <w:sz w:val="22"/>
          <w:szCs w:val="22"/>
          <w:shd w:val="clear" w:color="auto" w:fill="FFFFFF"/>
        </w:rPr>
        <w:t xml:space="preserve"> lifestyle </w:t>
      </w:r>
      <w:r w:rsidR="002E6B4D" w:rsidRPr="00FA05D0">
        <w:rPr>
          <w:rFonts w:ascii="Arial" w:hAnsi="Arial" w:cs="Arial"/>
          <w:color w:val="0A0A0A"/>
          <w:sz w:val="22"/>
          <w:szCs w:val="22"/>
          <w:shd w:val="clear" w:color="auto" w:fill="FFFFFF"/>
        </w:rPr>
        <w:t>factor</w:t>
      </w:r>
      <w:r w:rsidR="002E6B4D" w:rsidRPr="00FA05D0">
        <w:rPr>
          <w:rFonts w:ascii="Arial" w:hAnsi="Arial" w:cs="Arial"/>
          <w:sz w:val="22"/>
          <w:szCs w:val="22"/>
        </w:rPr>
        <w:t xml:space="preserve"> (</w:t>
      </w:r>
      <w:r w:rsidR="007224BA" w:rsidRPr="00FA05D0">
        <w:rPr>
          <w:rFonts w:ascii="Arial" w:hAnsi="Arial" w:cs="Arial"/>
          <w:sz w:val="22"/>
          <w:szCs w:val="22"/>
        </w:rPr>
        <w:t>those that</w:t>
      </w:r>
      <w:r w:rsidR="002E6B4D" w:rsidRPr="00FA05D0">
        <w:rPr>
          <w:rFonts w:ascii="Arial" w:hAnsi="Arial" w:cs="Arial"/>
          <w:sz w:val="22"/>
          <w:szCs w:val="22"/>
        </w:rPr>
        <w:t xml:space="preserve"> can be managed </w:t>
      </w:r>
      <w:r w:rsidR="00A30A4B" w:rsidRPr="00FA05D0">
        <w:rPr>
          <w:rFonts w:ascii="Arial" w:hAnsi="Arial" w:cs="Arial"/>
          <w:sz w:val="22"/>
          <w:szCs w:val="22"/>
        </w:rPr>
        <w:t>by</w:t>
      </w:r>
      <w:r w:rsidR="00672054" w:rsidRPr="00FA05D0">
        <w:rPr>
          <w:rFonts w:ascii="Arial" w:hAnsi="Arial" w:cs="Arial"/>
          <w:sz w:val="22"/>
          <w:szCs w:val="22"/>
        </w:rPr>
        <w:t xml:space="preserve"> lifestyle</w:t>
      </w:r>
      <w:r w:rsidR="002E6B4D" w:rsidRPr="00FA05D0">
        <w:rPr>
          <w:rFonts w:ascii="Arial" w:hAnsi="Arial" w:cs="Arial"/>
          <w:sz w:val="22"/>
          <w:szCs w:val="22"/>
        </w:rPr>
        <w:t>)</w:t>
      </w:r>
      <w:r w:rsidR="002E6B4D" w:rsidRPr="00FA05D0">
        <w:rPr>
          <w:rFonts w:ascii="Arial" w:hAnsi="Arial" w:cs="Arial"/>
          <w:color w:val="0A0A0A"/>
          <w:sz w:val="22"/>
          <w:szCs w:val="22"/>
          <w:shd w:val="clear" w:color="auto" w:fill="FFFFFF"/>
        </w:rPr>
        <w:t>.</w:t>
      </w:r>
      <w:r w:rsidR="00B90071" w:rsidRPr="00FA05D0">
        <w:rPr>
          <w:rFonts w:ascii="Arial" w:hAnsi="Arial" w:cs="Arial"/>
          <w:color w:val="0A0A0A"/>
          <w:sz w:val="22"/>
          <w:szCs w:val="22"/>
          <w:shd w:val="clear" w:color="auto" w:fill="FFFFFF"/>
        </w:rPr>
        <w:t xml:space="preserve"> </w:t>
      </w:r>
      <w:r w:rsidR="006310C8" w:rsidRPr="00FA05D0">
        <w:rPr>
          <w:rFonts w:ascii="Arial" w:hAnsi="Arial" w:cs="Arial"/>
          <w:color w:val="0A0A0A"/>
          <w:sz w:val="22"/>
          <w:szCs w:val="22"/>
          <w:shd w:val="clear" w:color="auto" w:fill="FFFFFF"/>
        </w:rPr>
        <w:t xml:space="preserve"> </w:t>
      </w:r>
      <w:r w:rsidR="002C79D4" w:rsidRPr="002C79D4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Lifestyle factors </w:t>
      </w:r>
      <w:r w:rsidR="007224BA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including</w:t>
      </w:r>
      <w:r w:rsidR="002C79D4" w:rsidRPr="002C79D4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 diet, exercise, sleep, and stress </w:t>
      </w:r>
      <w:r w:rsidR="006310C8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can </w:t>
      </w:r>
      <w:r w:rsidR="002C79D4" w:rsidRPr="002C79D4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impact glucose </w:t>
      </w:r>
      <w:r w:rsidR="006310C8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levels</w:t>
      </w:r>
      <w:r w:rsidR="002C79D4" w:rsidRPr="002C79D4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. A healthy diet </w:t>
      </w:r>
      <w:r w:rsidR="00DC198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compromised of little </w:t>
      </w:r>
      <w:r w:rsidR="002C79D4" w:rsidRPr="002C79D4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low </w:t>
      </w:r>
      <w:r w:rsidR="00DC198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excess </w:t>
      </w:r>
      <w:r w:rsidR="002C79D4" w:rsidRPr="002C79D4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sugar</w:t>
      </w:r>
      <w:r w:rsidR="00DC198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s </w:t>
      </w:r>
      <w:r w:rsidR="002C79D4" w:rsidRPr="002C79D4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and balanced meals</w:t>
      </w:r>
      <w:r w:rsidR="00C459C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, high in fibre</w:t>
      </w:r>
      <w:r w:rsidR="002C79D4" w:rsidRPr="002C79D4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, </w:t>
      </w:r>
      <w:r w:rsidR="00DC198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as well as</w:t>
      </w:r>
      <w:r w:rsidR="002C79D4" w:rsidRPr="002C79D4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regular physical activity, helps lower blood sugar by improving insulin use and providing energy </w:t>
      </w:r>
      <w:r w:rsidR="00DC198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necessary </w:t>
      </w:r>
      <w:r w:rsidR="002C79D4" w:rsidRPr="002C79D4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for muscles. Adequate sleep and managing stress are also crucial, </w:t>
      </w:r>
      <w:r w:rsidR="00DC198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both</w:t>
      </w:r>
      <w:r w:rsidR="002C79D4" w:rsidRPr="002C79D4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poor sleep and stress hormones can raise blood glucose levels. </w:t>
      </w:r>
      <w:r w:rsidR="00C459C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Sleeping 7 to 8 hours </w:t>
      </w:r>
      <w:r w:rsidR="001715A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helps improve energy</w:t>
      </w:r>
      <w:r w:rsidR="00F17C61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and blood glucose levels</w:t>
      </w:r>
      <w:r w:rsidR="0000290B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. Maintaining a heal</w:t>
      </w:r>
      <w:r w:rsidR="00F44C0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thy</w:t>
      </w:r>
      <w:r w:rsidR="002C79D4" w:rsidRPr="002C79D4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weight</w:t>
      </w:r>
      <w:r w:rsidR="00F44C0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is also important</w:t>
      </w:r>
    </w:p>
    <w:p w14:paraId="63646155" w14:textId="31FDFA20" w:rsidR="00034B6C" w:rsidRPr="00FA05D0" w:rsidRDefault="0027568D" w:rsidP="006669F3">
      <w:pPr>
        <w:shd w:val="clear" w:color="auto" w:fill="FFFFFF"/>
        <w:spacing w:after="0" w:line="600" w:lineRule="auto"/>
        <w:jc w:val="both"/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</w:pPr>
      <w:r w:rsidRPr="0027568D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Tracking health data like blood sugar and peak </w:t>
      </w:r>
      <w:r w:rsidR="00F94E07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allows for easier</w:t>
      </w:r>
      <w:r w:rsidRPr="0027568D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managing chronic conditions. Regular monitoring </w:t>
      </w:r>
      <w:r w:rsidR="00E60CB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allows for</w:t>
      </w:r>
      <w:r w:rsidR="00AB6BFC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Pr="0027568D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insights into how the body responds to factors</w:t>
      </w:r>
      <w:r w:rsidR="00AB6BFC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such as the ones above</w:t>
      </w:r>
      <w:r w:rsidRPr="0027568D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, enabling adjustments to medication, diet, and lifestyle. </w:t>
      </w:r>
      <w:r w:rsidR="00983A8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For those with diabetes, </w:t>
      </w:r>
      <w:r w:rsidR="00983A8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lastRenderedPageBreak/>
        <w:t xml:space="preserve">monitoring blood sugar levels and </w:t>
      </w:r>
      <w:r w:rsidR="002539B3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staying on top of it is an essential component of its management. </w:t>
      </w:r>
      <w:r w:rsidR="0099392A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By monitoring blood glucose levels</w:t>
      </w:r>
      <w:r w:rsidR="00D66C9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, we can confirm and treat dangerous conditions like </w:t>
      </w:r>
      <w:r w:rsidR="00D624D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hyperglycaemia</w:t>
      </w:r>
      <w:r w:rsidR="00D66C9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or </w:t>
      </w:r>
      <w:r w:rsidR="00D624D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hypoglycaemia</w:t>
      </w:r>
      <w:r w:rsidR="000D2F44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, both of which can be life threatening</w:t>
      </w:r>
      <w:r w:rsidR="006A2A61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and </w:t>
      </w:r>
      <w:r w:rsidR="000D1598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even prevent long term damage</w:t>
      </w:r>
      <w:r w:rsidR="00B3241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to nerves, kidneys, eyes and b</w:t>
      </w:r>
      <w:r w:rsidR="0035095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lood vessels.</w:t>
      </w:r>
      <w:r w:rsidR="000D2F44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Having patients understand and </w:t>
      </w:r>
      <w:r w:rsidR="00806033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be aware of the impacts their choices have on their own glucose </w:t>
      </w:r>
      <w:r w:rsidR="00582128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can motivate them to make healthier </w:t>
      </w:r>
      <w:r w:rsidR="006A2A61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choices.</w:t>
      </w:r>
      <w:r w:rsidR="0000092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</w:p>
    <w:p w14:paraId="79F1362D" w14:textId="77777777" w:rsidR="00DB5F02" w:rsidRPr="00FA05D0" w:rsidRDefault="00DB5F02" w:rsidP="006669F3">
      <w:pPr>
        <w:shd w:val="clear" w:color="auto" w:fill="FFFFFF"/>
        <w:spacing w:after="0" w:line="600" w:lineRule="auto"/>
        <w:jc w:val="both"/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</w:pPr>
    </w:p>
    <w:p w14:paraId="14C1EEB1" w14:textId="34D55BCD" w:rsidR="00193E68" w:rsidRPr="00FA05D0" w:rsidRDefault="00DB5F02" w:rsidP="006669F3">
      <w:pPr>
        <w:shd w:val="clear" w:color="auto" w:fill="FFFFFF"/>
        <w:spacing w:after="0" w:line="600" w:lineRule="auto"/>
        <w:jc w:val="both"/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</w:pP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Some </w:t>
      </w:r>
      <w:r w:rsidR="001E0193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lifestyle changes</w:t>
      </w:r>
      <w:r w:rsidR="00FC791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to help with diabetes</w:t>
      </w:r>
      <w:r w:rsidR="00465F1C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="00A1047D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or to reduce the likelihood of developing it (being prediabetic)</w:t>
      </w:r>
      <w:r w:rsidR="007D39BA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include</w:t>
      </w:r>
      <w:r w:rsidR="00C7211B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eating a healthy diet containing fruit, vegetables, wholegrain foods</w:t>
      </w:r>
      <w:r w:rsidR="00580D6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like breads, oats and pulses like </w:t>
      </w:r>
      <w:r w:rsidR="004C64A1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chickpeas and lentils. Even small changes overtime can have a positive cumulative effect.</w:t>
      </w:r>
      <w:r w:rsidR="004543B7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Another thing people can do is </w:t>
      </w:r>
      <w:r w:rsidR="00EC1ECA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aim for at least 2.5 hours across the </w:t>
      </w:r>
      <w:r w:rsidR="00E4796D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whole week either walking, running or doing any other activity that leaves you out of breath. </w:t>
      </w:r>
      <w:r w:rsidR="00902BD8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Again, weight also has an impact so losing weight if you’ve been </w:t>
      </w:r>
      <w:r w:rsidR="00DB5021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told you would benefit from it is important.</w:t>
      </w:r>
      <w:r w:rsidR="00F65D07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="00E34D60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Diabetes is a long term condition that affects you in many ways, including incapacitating </w:t>
      </w:r>
      <w:r w:rsidR="00490EBA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those affected, making it harder to take the actions necessary e.g. moving more, walking, getting some exercise in.</w:t>
      </w:r>
      <w:r w:rsidR="00B2404F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This can mean</w:t>
      </w:r>
      <w:r w:rsidR="00AD1907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="00B2404F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people with diabetes </w:t>
      </w:r>
      <w:r w:rsidR="00F9521C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have trouble with mobility and so </w:t>
      </w:r>
      <w:r w:rsidR="00B2404F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find it even more difficult to lose any excess weight </w:t>
      </w:r>
      <w:r w:rsidR="005330DD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they may be carrying. </w:t>
      </w:r>
      <w:r w:rsidR="00AD1907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While they both have their own negative effects,</w:t>
      </w:r>
      <w:r w:rsidR="00193E68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diabetes has been found to increase the already bad effects of</w:t>
      </w:r>
      <w:r w:rsidR="00AD1907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smoking and</w:t>
      </w:r>
      <w:r w:rsidR="00193E68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drinking.</w:t>
      </w:r>
    </w:p>
    <w:p w14:paraId="2124CEBC" w14:textId="77777777" w:rsidR="00193E68" w:rsidRPr="00FA05D0" w:rsidRDefault="00193E68" w:rsidP="006669F3">
      <w:pPr>
        <w:shd w:val="clear" w:color="auto" w:fill="FFFFFF"/>
        <w:spacing w:after="0" w:line="600" w:lineRule="auto"/>
        <w:jc w:val="both"/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</w:pPr>
    </w:p>
    <w:p w14:paraId="6F1ED2D5" w14:textId="2B86F89C" w:rsidR="00193E68" w:rsidRPr="00FA05D0" w:rsidRDefault="00193E68" w:rsidP="006669F3">
      <w:pPr>
        <w:shd w:val="clear" w:color="auto" w:fill="FFFFFF"/>
        <w:spacing w:after="0" w:line="600" w:lineRule="auto"/>
        <w:jc w:val="both"/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</w:pP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Some </w:t>
      </w:r>
      <w:r w:rsidR="00D21DE4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things to avoid would be eating too much processed food, especially those </w:t>
      </w:r>
      <w:r w:rsidR="00B526B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with lots of salt and sugar</w:t>
      </w:r>
      <w:r w:rsidR="00671F2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– foods like bacon, chips, biscuits, cheese and sweets. However, it is very </w:t>
      </w:r>
      <w:r w:rsidR="00671F2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lastRenderedPageBreak/>
        <w:t xml:space="preserve">important </w:t>
      </w:r>
      <w:r w:rsidR="00D154C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to NOT </w:t>
      </w:r>
      <w:r w:rsidR="003044AF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change to </w:t>
      </w:r>
      <w:r w:rsidR="00E3756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a very strict, low-calorie diet especially if you are already </w:t>
      </w:r>
      <w:r w:rsidR="00FD54AD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taking </w:t>
      </w:r>
      <w:r w:rsidR="007304FD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insulin or other diabetes medicine.</w:t>
      </w:r>
    </w:p>
    <w:p w14:paraId="3E895A0A" w14:textId="77777777" w:rsidR="00247386" w:rsidRPr="00FA05D0" w:rsidRDefault="00247386" w:rsidP="006669F3">
      <w:pPr>
        <w:shd w:val="clear" w:color="auto" w:fill="FFFFFF"/>
        <w:spacing w:after="0" w:line="600" w:lineRule="auto"/>
        <w:jc w:val="both"/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</w:pPr>
    </w:p>
    <w:p w14:paraId="371A1B09" w14:textId="6F27D481" w:rsidR="00247386" w:rsidRPr="00FA05D0" w:rsidRDefault="00247386" w:rsidP="006669F3">
      <w:pPr>
        <w:shd w:val="clear" w:color="auto" w:fill="FFFFFF"/>
        <w:spacing w:after="0" w:line="600" w:lineRule="auto"/>
        <w:jc w:val="both"/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</w:pP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The National</w:t>
      </w:r>
      <w:r w:rsidR="00555017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Institute for Health and Care Excellence</w:t>
      </w:r>
      <w:r w:rsidR="003B06A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guidance takes many forms – be it clinical or social care, </w:t>
      </w:r>
      <w:r w:rsidR="00513A7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public health and even medicines practice all the way to technology appraisals, </w:t>
      </w:r>
      <w:r w:rsidR="00E5459F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interventional procedures, specialised medical technologies and diagnos</w:t>
      </w:r>
      <w:r w:rsidR="00BB5864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tics.</w:t>
      </w:r>
      <w:r w:rsidR="00FB418C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The NICE guidelines cover a lot, from diagnosis in both adults and children as well as the management of type 1 and type 2 diabetes</w:t>
      </w:r>
      <w:r w:rsidR="00F946B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, the diagnosis and management of diabetic ketoacidosis </w:t>
      </w:r>
      <w:r w:rsidR="003D1860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as well as the provisions of service</w:t>
      </w:r>
      <w:r w:rsidR="00E27F2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. The gui</w:t>
      </w:r>
      <w:r w:rsidR="00F736B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delines include recommendations </w:t>
      </w:r>
      <w:r w:rsidR="009F2B6C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for healthcare pro</w:t>
      </w:r>
      <w:r w:rsidR="004C7317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fessionals</w:t>
      </w:r>
      <w:r w:rsidR="00295D2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, c</w:t>
      </w:r>
      <w:r w:rsidR="00E01841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om</w:t>
      </w:r>
      <w:r w:rsidR="00295D2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missioners and providers, children </w:t>
      </w:r>
      <w:r w:rsidR="007623D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and younger people effected with type 1 or type 2 diabetes</w:t>
      </w:r>
      <w:r w:rsidR="00B855E7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as well as </w:t>
      </w:r>
      <w:r w:rsidR="008269B7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their families and their </w:t>
      </w:r>
      <w:proofErr w:type="spellStart"/>
      <w:r w:rsidR="008269B7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carers</w:t>
      </w:r>
      <w:proofErr w:type="spellEnd"/>
      <w:r w:rsidR="008269B7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.</w:t>
      </w:r>
      <w:r w:rsidR="00043DAA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</w:p>
    <w:p w14:paraId="5572D29F" w14:textId="77777777" w:rsidR="00193E68" w:rsidRPr="00FA05D0" w:rsidRDefault="00193E68" w:rsidP="006669F3">
      <w:pPr>
        <w:shd w:val="clear" w:color="auto" w:fill="FFFFFF"/>
        <w:spacing w:after="0" w:line="600" w:lineRule="auto"/>
        <w:jc w:val="both"/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</w:pPr>
    </w:p>
    <w:p w14:paraId="77AD4592" w14:textId="589184AE" w:rsidR="00B84633" w:rsidRPr="00FA05D0" w:rsidRDefault="00620C01" w:rsidP="006669F3">
      <w:pPr>
        <w:shd w:val="clear" w:color="auto" w:fill="FFFFFF"/>
        <w:spacing w:after="0" w:line="600" w:lineRule="auto"/>
        <w:jc w:val="both"/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</w:pP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Professional and organisational interventions that allow for a regular and structured review of patients health and</w:t>
      </w:r>
      <w:r w:rsidR="003E227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their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care</w:t>
      </w:r>
      <w:r w:rsidR="0060215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. Patient education and </w:t>
      </w:r>
      <w:r w:rsidR="009274D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health professionals go hand in hand – it is a continuous </w:t>
      </w:r>
      <w:r w:rsidR="003F18B3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process and as diabetic management needs </w:t>
      </w:r>
      <w:r w:rsidR="00D10D68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a strict commitment </w:t>
      </w:r>
      <w:r w:rsidR="00780F28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to the patients</w:t>
      </w:r>
      <w:r w:rsidR="00A97DAF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. TPE or Therapeutic </w:t>
      </w:r>
      <w:r w:rsidR="00C47A37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Patient Edition is a permanent, patient firs</w:t>
      </w:r>
      <w:r w:rsidR="00A6530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t care process that is adapted to each </w:t>
      </w:r>
      <w:r w:rsidR="0008012C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patient’s</w:t>
      </w:r>
      <w:r w:rsidR="00A6530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lifestyle and illness</w:t>
      </w:r>
      <w:r w:rsidR="008A4FD2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es.</w:t>
      </w:r>
      <w:r w:rsidR="00B521D7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It must be structured and organised. Studies have shown that the best care</w:t>
      </w:r>
      <w:r w:rsidR="007C502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has been provided in cases </w:t>
      </w:r>
      <w:r w:rsidR="00282B34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where a diabetologist, a speciali</w:t>
      </w:r>
      <w:r w:rsidR="00DC0FD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sed </w:t>
      </w:r>
      <w:r w:rsidR="00A25C4D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nurse, a dietician, a psychologist as well as a motivated patient all work in tandem</w:t>
      </w:r>
      <w:r w:rsidR="00417B11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. </w:t>
      </w:r>
    </w:p>
    <w:p w14:paraId="56D437F5" w14:textId="77777777" w:rsidR="000E0186" w:rsidRPr="00FA05D0" w:rsidRDefault="000E0186" w:rsidP="006669F3">
      <w:pPr>
        <w:shd w:val="clear" w:color="auto" w:fill="FFFFFF"/>
        <w:spacing w:after="0" w:line="600" w:lineRule="auto"/>
        <w:jc w:val="both"/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</w:pPr>
    </w:p>
    <w:p w14:paraId="35BC54A0" w14:textId="164C636D" w:rsidR="004B6CED" w:rsidRPr="00FA05D0" w:rsidRDefault="00AC5B05" w:rsidP="006669F3">
      <w:pPr>
        <w:shd w:val="clear" w:color="auto" w:fill="FFFFFF"/>
        <w:spacing w:after="0" w:line="600" w:lineRule="auto"/>
        <w:jc w:val="both"/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</w:pP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To conclude, it is </w:t>
      </w:r>
      <w:r w:rsidR="004E2EA8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vital to understand diabetes</w:t>
      </w:r>
      <w:r w:rsidR="00754C5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; the causes</w:t>
      </w:r>
      <w:r w:rsidR="00A3503A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which can be controlled and those that cannot b</w:t>
      </w:r>
      <w:r w:rsidR="005931F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e, how to manage diabetes or even prevent it especially when one is </w:t>
      </w:r>
      <w:r w:rsidR="005317EA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predisposed </w:t>
      </w:r>
      <w:r w:rsidR="00B34024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lastRenderedPageBreak/>
        <w:t xml:space="preserve">to the condition. Healthcare professionals need to use simple language </w:t>
      </w:r>
      <w:r w:rsidR="006278A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to inform the patients as medical jargons would only make </w:t>
      </w:r>
      <w:r w:rsidR="0064605F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it </w:t>
      </w:r>
      <w:r w:rsidR="006278A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confusing</w:t>
      </w:r>
      <w:r w:rsidR="0064605F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.</w:t>
      </w:r>
      <w:r w:rsidR="004B6CED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Poverty and deprivation also have been found to play a part in both the likelihood </w:t>
      </w:r>
      <w:r w:rsidR="003B45F4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of the condition </w:t>
      </w:r>
      <w:r w:rsidR="008D7C3F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and the severity of it.</w:t>
      </w:r>
      <w:r w:rsidR="00903D1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="001D08F3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Research f</w:t>
      </w:r>
      <w:r w:rsidR="00B93888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unded by the </w:t>
      </w:r>
      <w:r w:rsidR="009A2A8D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Diabetes org found </w:t>
      </w:r>
      <w:r w:rsidR="00BC645A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that people with type 1 diabetes that also live </w:t>
      </w:r>
      <w:r w:rsidR="00357AB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in areas of Scotland </w:t>
      </w:r>
      <w:r w:rsidR="002862F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that are more socially deprived are far likelier to develop complications sooner and in some cases even die earlier than people with type 1 diabetes in less deprived areas. Their findings showed large gaps </w:t>
      </w:r>
      <w:r w:rsidR="00E066EC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in both patients life expectancy and the years of their lives spent </w:t>
      </w:r>
      <w:r w:rsidR="00712D2B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without complications related to diabetes depending on where they live.</w:t>
      </w:r>
      <w:r w:rsidR="005C3A2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Another</w:t>
      </w:r>
      <w:r w:rsidR="00B41E7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journal </w:t>
      </w:r>
      <w:r w:rsidR="00AC1EAF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found that poverty is not only associated w</w:t>
      </w:r>
      <w:r w:rsidR="00473FA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ith an increased risk in diabetes but </w:t>
      </w:r>
      <w:r w:rsidR="005278E4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even with </w:t>
      </w:r>
      <w:r w:rsidR="00037C0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an inequality of care </w:t>
      </w:r>
      <w:r w:rsidR="0097289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in a northeast Asian </w:t>
      </w:r>
      <w:r w:rsidR="0077786F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population, even with universal health care coverage.</w:t>
      </w:r>
    </w:p>
    <w:p w14:paraId="46EDBFE3" w14:textId="77777777" w:rsidR="00070045" w:rsidRPr="00FA05D0" w:rsidRDefault="00070045" w:rsidP="006669F3">
      <w:pPr>
        <w:shd w:val="clear" w:color="auto" w:fill="FFFFFF"/>
        <w:spacing w:after="0" w:line="600" w:lineRule="auto"/>
        <w:jc w:val="both"/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</w:pPr>
    </w:p>
    <w:p w14:paraId="08BFB6B1" w14:textId="61F674DA" w:rsidR="004B126D" w:rsidRPr="00FA05D0" w:rsidRDefault="009318C2" w:rsidP="006669F3">
      <w:pPr>
        <w:shd w:val="clear" w:color="auto" w:fill="FFFFFF"/>
        <w:spacing w:after="0" w:line="600" w:lineRule="auto"/>
        <w:jc w:val="both"/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</w:pP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It is important understand that </w:t>
      </w:r>
      <w:r w:rsidR="000E2B01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weight coincides with diabetes </w:t>
      </w:r>
      <w:r w:rsidR="00E81EC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in a negative way; being overweight puts individuals at a higher risk </w:t>
      </w:r>
      <w:r w:rsidR="00087C5E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however it seems that this condition can lead to a decline in health long term </w:t>
      </w:r>
      <w:r w:rsidR="00EB7ECB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and lead to losing too much weight where it becomes unhealthy. </w:t>
      </w:r>
    </w:p>
    <w:p w14:paraId="74EA5631" w14:textId="4A3E2E3B" w:rsidR="006E4BD3" w:rsidRPr="00FA05D0" w:rsidRDefault="006E4BD3" w:rsidP="006669F3">
      <w:pPr>
        <w:shd w:val="clear" w:color="auto" w:fill="FFFFFF"/>
        <w:spacing w:after="0" w:line="600" w:lineRule="auto"/>
        <w:jc w:val="both"/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</w:pP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Research suggests that </w:t>
      </w:r>
      <w:r w:rsidR="00F9644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exercise</w:t>
      </w:r>
      <w:r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is important to control diabetes but once again the affect </w:t>
      </w:r>
      <w:r w:rsidR="00F96446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diabetes has on the body internally </w:t>
      </w:r>
      <w:r w:rsidR="00F806E7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>especially bones which can lead to fractures</w:t>
      </w:r>
      <w:r w:rsidR="002E054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or bone disease</w:t>
      </w:r>
      <w:r w:rsidR="005758D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(osteoporosis)</w:t>
      </w:r>
      <w:r w:rsidR="002E054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 which means they are at a higher risk </w:t>
      </w:r>
      <w:r w:rsidR="006A4329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for other conditions that may prevent them from doing things which would actively help </w:t>
      </w:r>
      <w:r w:rsidR="00070045" w:rsidRPr="00FA05D0">
        <w:rPr>
          <w:rFonts w:ascii="Arial" w:eastAsia="Times New Roman" w:hAnsi="Arial" w:cs="Arial"/>
          <w:color w:val="0A0A0A"/>
          <w:kern w:val="0"/>
          <w:sz w:val="22"/>
          <w:szCs w:val="22"/>
          <w:lang w:eastAsia="en-GB"/>
          <w14:ligatures w14:val="none"/>
        </w:rPr>
        <w:t xml:space="preserve">reduce diabetes in the first place. </w:t>
      </w:r>
    </w:p>
    <w:p w14:paraId="429F708A" w14:textId="77777777" w:rsidR="000C23E2" w:rsidRDefault="000C23E2" w:rsidP="006669F3">
      <w:pPr>
        <w:shd w:val="clear" w:color="auto" w:fill="FFFFFF"/>
        <w:spacing w:after="0" w:line="600" w:lineRule="auto"/>
        <w:jc w:val="both"/>
        <w:rPr>
          <w:rFonts w:ascii="Roboto" w:eastAsia="Times New Roman" w:hAnsi="Roboto" w:cs="Times New Roman"/>
          <w:color w:val="0A0A0A"/>
          <w:kern w:val="0"/>
          <w:sz w:val="22"/>
          <w:szCs w:val="22"/>
          <w:lang w:eastAsia="en-GB"/>
          <w14:ligatures w14:val="none"/>
        </w:rPr>
      </w:pPr>
    </w:p>
    <w:p w14:paraId="3E7EE934" w14:textId="77777777" w:rsidR="006669F3" w:rsidRDefault="006669F3" w:rsidP="006669F3">
      <w:pPr>
        <w:shd w:val="clear" w:color="auto" w:fill="FFFFFF"/>
        <w:spacing w:after="0" w:line="600" w:lineRule="auto"/>
        <w:jc w:val="both"/>
        <w:rPr>
          <w:rFonts w:ascii="Roboto" w:eastAsia="Times New Roman" w:hAnsi="Roboto" w:cs="Times New Roman"/>
          <w:color w:val="0A0A0A"/>
          <w:kern w:val="0"/>
          <w:sz w:val="22"/>
          <w:szCs w:val="22"/>
          <w:lang w:eastAsia="en-GB"/>
          <w14:ligatures w14:val="none"/>
        </w:rPr>
      </w:pPr>
    </w:p>
    <w:p w14:paraId="1C6DFF53" w14:textId="77777777" w:rsidR="006669F3" w:rsidRPr="00FA05D0" w:rsidRDefault="006669F3" w:rsidP="006669F3">
      <w:pPr>
        <w:shd w:val="clear" w:color="auto" w:fill="FFFFFF"/>
        <w:spacing w:after="0" w:line="600" w:lineRule="auto"/>
        <w:jc w:val="both"/>
        <w:rPr>
          <w:rFonts w:ascii="Roboto" w:eastAsia="Times New Roman" w:hAnsi="Roboto" w:cs="Times New Roman"/>
          <w:color w:val="0A0A0A"/>
          <w:kern w:val="0"/>
          <w:sz w:val="22"/>
          <w:szCs w:val="22"/>
          <w:lang w:eastAsia="en-GB"/>
          <w14:ligatures w14:val="none"/>
        </w:rPr>
      </w:pPr>
    </w:p>
    <w:p w14:paraId="079F023C" w14:textId="77777777" w:rsidR="000C23E2" w:rsidRDefault="000C23E2" w:rsidP="00193E68">
      <w:pPr>
        <w:shd w:val="clear" w:color="auto" w:fill="FFFFFF"/>
        <w:spacing w:after="0" w:line="360" w:lineRule="atLeast"/>
        <w:rPr>
          <w:rFonts w:ascii="Roboto" w:eastAsia="Times New Roman" w:hAnsi="Roboto" w:cs="Times New Roman"/>
          <w:color w:val="0A0A0A"/>
          <w:kern w:val="0"/>
          <w:lang w:eastAsia="en-GB"/>
          <w14:ligatures w14:val="none"/>
        </w:rPr>
      </w:pPr>
    </w:p>
    <w:p w14:paraId="068BC562" w14:textId="77777777" w:rsidR="000C23E2" w:rsidRPr="00193E68" w:rsidRDefault="000C23E2" w:rsidP="00193E68">
      <w:pPr>
        <w:shd w:val="clear" w:color="auto" w:fill="FFFFFF"/>
        <w:spacing w:after="0" w:line="360" w:lineRule="atLeast"/>
        <w:rPr>
          <w:rFonts w:ascii="Roboto" w:eastAsia="Times New Roman" w:hAnsi="Roboto" w:cs="Times New Roman"/>
          <w:color w:val="0A0A0A"/>
          <w:kern w:val="0"/>
          <w:lang w:eastAsia="en-GB"/>
          <w14:ligatures w14:val="none"/>
        </w:rPr>
      </w:pPr>
    </w:p>
    <w:p w14:paraId="68B63C17" w14:textId="59615648" w:rsidR="008E6032" w:rsidRPr="008E6032" w:rsidRDefault="008E6032" w:rsidP="008E6032">
      <w:pPr>
        <w:pStyle w:val="Heading1"/>
        <w:spacing w:before="0" w:after="0" w:line="480" w:lineRule="auto"/>
        <w:jc w:val="center"/>
        <w:rPr>
          <w:rFonts w:ascii="Times New Roman" w:eastAsia="Times New Roman" w:hAnsi="Times New Roman" w:cs="Times New Roman"/>
          <w:b/>
          <w:bCs/>
          <w:color w:val="auto"/>
          <w:kern w:val="36"/>
          <w:sz w:val="24"/>
          <w:szCs w:val="24"/>
          <w:lang w:eastAsia="en-GB"/>
          <w14:ligatures w14:val="none"/>
        </w:rPr>
      </w:pPr>
      <w:r>
        <w:rPr>
          <w:rFonts w:ascii="Arial" w:hAnsi="Arial" w:cs="Arial"/>
          <w:b/>
          <w:bCs/>
          <w:color w:val="001D35"/>
          <w:sz w:val="44"/>
          <w:szCs w:val="44"/>
          <w:u w:val="single"/>
          <w:shd w:val="clear" w:color="auto" w:fill="FFFFFF"/>
        </w:rPr>
        <w:t>References</w:t>
      </w:r>
    </w:p>
    <w:p w14:paraId="322C2921" w14:textId="77777777" w:rsidR="008E6032" w:rsidRPr="008E6032" w:rsidRDefault="008E6032" w:rsidP="008E6032">
      <w:pPr>
        <w:spacing w:after="0" w:line="480" w:lineRule="auto"/>
        <w:ind w:left="720" w:hanging="72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Alberts, Bruce. “How Cells Obtain Energy from Food.” </w:t>
      </w:r>
      <w:r w:rsidRPr="008E603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NIH</w:t>
      </w:r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Garland Science, 2002, www.ncbi.nlm.nih.gov/books/NBK26882/.</w:t>
      </w:r>
    </w:p>
    <w:p w14:paraId="6332AA9B" w14:textId="77777777" w:rsidR="008E6032" w:rsidRPr="008E6032" w:rsidRDefault="008E6032" w:rsidP="008E6032">
      <w:pPr>
        <w:spacing w:after="0" w:line="480" w:lineRule="auto"/>
        <w:ind w:left="720" w:hanging="72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Bianchi, Lara, and Stefano Volpato. “Muscle Dysfunction in Type 2 Diabetes: A Major Threat to Patient’s Mobility and Independence.” </w:t>
      </w:r>
      <w:r w:rsidRPr="008E603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 xml:space="preserve">Acta </w:t>
      </w:r>
      <w:proofErr w:type="spellStart"/>
      <w:r w:rsidRPr="008E603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Diabetologica</w:t>
      </w:r>
      <w:proofErr w:type="spellEnd"/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vol. 53, no. 6, 9 July 2016, pp. 879–889, https://doi.org/10.1007/s00592-016-0880-y.</w:t>
      </w:r>
    </w:p>
    <w:p w14:paraId="29C7F16C" w14:textId="77777777" w:rsidR="008E6032" w:rsidRPr="008E6032" w:rsidRDefault="008E6032" w:rsidP="008E6032">
      <w:pPr>
        <w:spacing w:after="0" w:line="480" w:lineRule="auto"/>
        <w:ind w:left="720" w:hanging="720"/>
        <w:rPr>
          <w:rFonts w:ascii="Arial" w:eastAsia="Times New Roman" w:hAnsi="Arial" w:cs="Arial"/>
          <w:kern w:val="0"/>
          <w:sz w:val="22"/>
          <w:szCs w:val="22"/>
          <w:lang w:val="nl-NL" w:eastAsia="en-GB"/>
          <w14:ligatures w14:val="none"/>
        </w:rPr>
      </w:pPr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Chacko, </w:t>
      </w:r>
      <w:proofErr w:type="spellStart"/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Elsamma</w:t>
      </w:r>
      <w:proofErr w:type="spellEnd"/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and Christine </w:t>
      </w:r>
      <w:proofErr w:type="spellStart"/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Signore</w:t>
      </w:r>
      <w:proofErr w:type="spellEnd"/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“Five Evidence-Based Lifestyle Habits People with Diabetes Can Use.” </w:t>
      </w:r>
      <w:proofErr w:type="spellStart"/>
      <w:r w:rsidRPr="008E6032">
        <w:rPr>
          <w:rFonts w:ascii="Arial" w:eastAsia="Times New Roman" w:hAnsi="Arial" w:cs="Arial"/>
          <w:i/>
          <w:iCs/>
          <w:kern w:val="0"/>
          <w:sz w:val="22"/>
          <w:szCs w:val="22"/>
          <w:lang w:val="nl-NL" w:eastAsia="en-GB"/>
          <w14:ligatures w14:val="none"/>
        </w:rPr>
        <w:t>Clinical</w:t>
      </w:r>
      <w:proofErr w:type="spellEnd"/>
      <w:r w:rsidRPr="008E6032">
        <w:rPr>
          <w:rFonts w:ascii="Arial" w:eastAsia="Times New Roman" w:hAnsi="Arial" w:cs="Arial"/>
          <w:i/>
          <w:iCs/>
          <w:kern w:val="0"/>
          <w:sz w:val="22"/>
          <w:szCs w:val="22"/>
          <w:lang w:val="nl-NL" w:eastAsia="en-GB"/>
          <w14:ligatures w14:val="none"/>
        </w:rPr>
        <w:t xml:space="preserve"> Diabetes</w:t>
      </w:r>
      <w:r w:rsidRPr="008E6032">
        <w:rPr>
          <w:rFonts w:ascii="Arial" w:eastAsia="Times New Roman" w:hAnsi="Arial" w:cs="Arial"/>
          <w:kern w:val="0"/>
          <w:sz w:val="22"/>
          <w:szCs w:val="22"/>
          <w:lang w:val="nl-NL" w:eastAsia="en-GB"/>
          <w14:ligatures w14:val="none"/>
        </w:rPr>
        <w:t>, vol. 38, no. 3, 2020, pp. 273–284, https://doi.org/10.2337/cd19-0078.</w:t>
      </w:r>
    </w:p>
    <w:p w14:paraId="76859266" w14:textId="77777777" w:rsidR="008E6032" w:rsidRPr="008E6032" w:rsidRDefault="008E6032" w:rsidP="008E6032">
      <w:pPr>
        <w:spacing w:after="0" w:line="480" w:lineRule="auto"/>
        <w:ind w:left="720" w:hanging="720"/>
        <w:rPr>
          <w:rFonts w:ascii="Arial" w:eastAsia="Times New Roman" w:hAnsi="Arial" w:cs="Arial"/>
          <w:kern w:val="0"/>
          <w:sz w:val="22"/>
          <w:szCs w:val="22"/>
          <w:lang w:val="nl-NL" w:eastAsia="en-GB"/>
          <w14:ligatures w14:val="none"/>
        </w:rPr>
      </w:pPr>
      <w:r w:rsidRPr="008E6032">
        <w:rPr>
          <w:rFonts w:ascii="Arial" w:eastAsia="Times New Roman" w:hAnsi="Arial" w:cs="Arial"/>
          <w:kern w:val="0"/>
          <w:sz w:val="22"/>
          <w:szCs w:val="22"/>
          <w:lang w:val="nl-NL" w:eastAsia="en-GB"/>
          <w14:ligatures w14:val="none"/>
        </w:rPr>
        <w:t xml:space="preserve">Diabetes UK. </w:t>
      </w:r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“Research Reveals the Impact of Deprivation on the Health of People with Type 1 Diabetes.” </w:t>
      </w:r>
      <w:r w:rsidRPr="008E6032">
        <w:rPr>
          <w:rFonts w:ascii="Arial" w:eastAsia="Times New Roman" w:hAnsi="Arial" w:cs="Arial"/>
          <w:i/>
          <w:iCs/>
          <w:kern w:val="0"/>
          <w:sz w:val="22"/>
          <w:szCs w:val="22"/>
          <w:lang w:val="nl-NL" w:eastAsia="en-GB"/>
          <w14:ligatures w14:val="none"/>
        </w:rPr>
        <w:t>Diabetes UK</w:t>
      </w:r>
      <w:r w:rsidRPr="008E6032">
        <w:rPr>
          <w:rFonts w:ascii="Arial" w:eastAsia="Times New Roman" w:hAnsi="Arial" w:cs="Arial"/>
          <w:kern w:val="0"/>
          <w:sz w:val="22"/>
          <w:szCs w:val="22"/>
          <w:lang w:val="nl-NL" w:eastAsia="en-GB"/>
          <w14:ligatures w14:val="none"/>
        </w:rPr>
        <w:t>, 3 Feb. 2023, www.diabetes.org.uk/about-us/news-and-views/social-factors-challenges-type-1-diabetes.</w:t>
      </w:r>
    </w:p>
    <w:p w14:paraId="7D4E4EE8" w14:textId="77777777" w:rsidR="008E6032" w:rsidRPr="008E6032" w:rsidRDefault="008E6032" w:rsidP="008E6032">
      <w:pPr>
        <w:spacing w:after="0" w:line="480" w:lineRule="auto"/>
        <w:ind w:left="720" w:hanging="72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Hsu, C.-C. “Poverty Increases Type 2 Diabetes Incidence and Inequality of Care despite Universal Health Coverage.” </w:t>
      </w:r>
      <w:r w:rsidRPr="008E603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Diabetes Care</w:t>
      </w:r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vol. 35, no. 11, 21 Aug. 2012, pp. 2286–2292, www.ncbi.nlm.nih.gov/pmc/articles/PMC3476930/, https://doi.org/10.2337/dc11-2052.</w:t>
      </w:r>
    </w:p>
    <w:p w14:paraId="40362439" w14:textId="77777777" w:rsidR="008E6032" w:rsidRPr="008E6032" w:rsidRDefault="008E6032" w:rsidP="008E6032">
      <w:pPr>
        <w:spacing w:after="0" w:line="480" w:lineRule="auto"/>
        <w:ind w:left="720" w:hanging="72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Monash University. “The Process of Aerobic Respiration.” </w:t>
      </w:r>
      <w:r w:rsidRPr="008E603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Student Academic Success</w:t>
      </w:r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10 Jan. 2025, www.monash.edu/student-academic-success/biology/cellular-respiration/the-process-of-aerobic-respiration.</w:t>
      </w:r>
    </w:p>
    <w:p w14:paraId="781887FA" w14:textId="77777777" w:rsidR="008E6032" w:rsidRPr="008E6032" w:rsidRDefault="008E6032" w:rsidP="008E6032">
      <w:pPr>
        <w:spacing w:after="0" w:line="480" w:lineRule="auto"/>
        <w:ind w:left="720" w:hanging="720"/>
        <w:rPr>
          <w:rFonts w:ascii="Arial" w:eastAsia="Times New Roman" w:hAnsi="Arial" w:cs="Arial"/>
          <w:kern w:val="0"/>
          <w:sz w:val="22"/>
          <w:szCs w:val="22"/>
          <w:lang w:val="de-DE" w:eastAsia="en-GB"/>
          <w14:ligatures w14:val="none"/>
        </w:rPr>
      </w:pPr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National Health Service. “Low Blood Sugar (Hypoglycaemia).” </w:t>
      </w:r>
      <w:r w:rsidRPr="008E6032">
        <w:rPr>
          <w:rFonts w:ascii="Arial" w:eastAsia="Times New Roman" w:hAnsi="Arial" w:cs="Arial"/>
          <w:i/>
          <w:iCs/>
          <w:kern w:val="0"/>
          <w:sz w:val="22"/>
          <w:szCs w:val="22"/>
          <w:lang w:val="de-DE" w:eastAsia="en-GB"/>
          <w14:ligatures w14:val="none"/>
        </w:rPr>
        <w:t>NHS</w:t>
      </w:r>
      <w:r w:rsidRPr="008E6032">
        <w:rPr>
          <w:rFonts w:ascii="Arial" w:eastAsia="Times New Roman" w:hAnsi="Arial" w:cs="Arial"/>
          <w:kern w:val="0"/>
          <w:sz w:val="22"/>
          <w:szCs w:val="22"/>
          <w:lang w:val="de-DE" w:eastAsia="en-GB"/>
          <w14:ligatures w14:val="none"/>
        </w:rPr>
        <w:t>, 3 Aug. 2023, www.nhs.uk/conditions/low-blood-sugar-hypoglycaemia/.</w:t>
      </w:r>
    </w:p>
    <w:p w14:paraId="602589E3" w14:textId="77777777" w:rsidR="008E6032" w:rsidRPr="008E6032" w:rsidRDefault="008E6032" w:rsidP="008E6032">
      <w:pPr>
        <w:spacing w:after="0" w:line="480" w:lineRule="auto"/>
        <w:ind w:left="720" w:hanging="72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NHS . “Treatment for Type 2 Diabetes.” </w:t>
      </w:r>
      <w:r w:rsidRPr="008E603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NHS</w:t>
      </w:r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10 Feb. 2025, www.nhs.uk/conditions/type-2-diabetes/treatment/.</w:t>
      </w:r>
    </w:p>
    <w:p w14:paraId="1B27C446" w14:textId="77777777" w:rsidR="008E6032" w:rsidRPr="008E6032" w:rsidRDefault="008E6032" w:rsidP="008E6032">
      <w:pPr>
        <w:spacing w:after="0" w:line="480" w:lineRule="auto"/>
        <w:ind w:left="720" w:hanging="72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NICE. “Overview | Diabetes (Type 1 and Type 2) in Children and Young People: Diagnosis and Management | Guidance | NICE.” </w:t>
      </w:r>
      <w:r w:rsidRPr="008E603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Nice.org.uk</w:t>
      </w:r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NICE, 11 May 2023, www.nice.org.uk/guidance/ng18.</w:t>
      </w:r>
    </w:p>
    <w:p w14:paraId="5FA1801A" w14:textId="77777777" w:rsidR="008E6032" w:rsidRPr="008E6032" w:rsidRDefault="008E6032" w:rsidP="008E6032">
      <w:pPr>
        <w:spacing w:after="0" w:line="480" w:lineRule="auto"/>
        <w:ind w:left="720" w:hanging="72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proofErr w:type="spellStart"/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lastRenderedPageBreak/>
        <w:t>Rabbone</w:t>
      </w:r>
      <w:proofErr w:type="spellEnd"/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Ivana, et al. “Role of Health Care Providers in Educational Training of Patients with Diabetes.” </w:t>
      </w:r>
      <w:r w:rsidRPr="008E603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 xml:space="preserve">Acta Bio-Medica: </w:t>
      </w:r>
      <w:proofErr w:type="spellStart"/>
      <w:r w:rsidRPr="008E603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Atenei</w:t>
      </w:r>
      <w:proofErr w:type="spellEnd"/>
      <w:r w:rsidRPr="008E603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8E603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Parmensis</w:t>
      </w:r>
      <w:proofErr w:type="spellEnd"/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vol. 76 </w:t>
      </w:r>
      <w:proofErr w:type="spellStart"/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Suppl</w:t>
      </w:r>
      <w:proofErr w:type="spellEnd"/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3, 2005, pp. 63–65, pubmed.ncbi.nlm.nih.gov/16915801/.</w:t>
      </w:r>
    </w:p>
    <w:p w14:paraId="51BC5B02" w14:textId="77777777" w:rsidR="008E6032" w:rsidRPr="008E6032" w:rsidRDefault="008E6032" w:rsidP="008E6032">
      <w:pPr>
        <w:spacing w:after="0" w:line="480" w:lineRule="auto"/>
        <w:ind w:left="720" w:hanging="72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8E6032">
        <w:rPr>
          <w:rFonts w:ascii="Arial" w:eastAsia="Times New Roman" w:hAnsi="Arial" w:cs="Arial"/>
          <w:kern w:val="0"/>
          <w:sz w:val="22"/>
          <w:szCs w:val="22"/>
          <w:lang w:val="fr-FR" w:eastAsia="en-GB"/>
          <w14:ligatures w14:val="none"/>
        </w:rPr>
        <w:t xml:space="preserve">Rodriguez-Leon, Ciro, et al. </w:t>
      </w:r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“Mobile and Wearable Sensing for the Monitoring of Diabetes-Related Parameters: Systematic Review (Preprint).” </w:t>
      </w:r>
      <w:r w:rsidRPr="008E603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 xml:space="preserve">JMIR MHealth and </w:t>
      </w:r>
      <w:proofErr w:type="spellStart"/>
      <w:r w:rsidRPr="008E603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UHealth</w:t>
      </w:r>
      <w:proofErr w:type="spellEnd"/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vol. 9, no. 6, 2020, https://doi.org/10.2196/25138.</w:t>
      </w:r>
    </w:p>
    <w:p w14:paraId="3509D4B2" w14:textId="411E735D" w:rsidR="008E6032" w:rsidRPr="008E6032" w:rsidRDefault="008E6032" w:rsidP="00B0696F">
      <w:pPr>
        <w:spacing w:after="0" w:line="480" w:lineRule="auto"/>
        <w:ind w:left="720" w:hanging="72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Todd, Oliver M, et al. “New Horizons in the Use of Routine Data for Ageing Research.” </w:t>
      </w:r>
      <w:r w:rsidRPr="008E603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Age and Ageing</w:t>
      </w:r>
      <w:r w:rsidRPr="008E603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vol. 49, no. 5, 10 Feb. 2020, pp. 716–722, https://doi.org/10.1093/ageing/afaa018. Accessed 17 Nov. 2020.</w:t>
      </w:r>
    </w:p>
    <w:p w14:paraId="4FF00232" w14:textId="77777777" w:rsidR="006432A4" w:rsidRPr="008E6032" w:rsidRDefault="006432A4" w:rsidP="008E6032">
      <w:pPr>
        <w:rPr>
          <w:rFonts w:ascii="Arial" w:hAnsi="Arial" w:cs="Arial"/>
          <w:color w:val="001D35"/>
          <w:sz w:val="22"/>
          <w:szCs w:val="22"/>
          <w:shd w:val="clear" w:color="auto" w:fill="FFFFFF"/>
        </w:rPr>
      </w:pPr>
    </w:p>
    <w:sectPr w:rsidR="006432A4" w:rsidRPr="008E60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EFDF2" w14:textId="77777777" w:rsidR="00C67EC1" w:rsidRDefault="00C67EC1" w:rsidP="00C67EC1">
      <w:pPr>
        <w:spacing w:after="0" w:line="240" w:lineRule="auto"/>
      </w:pPr>
      <w:r>
        <w:separator/>
      </w:r>
    </w:p>
  </w:endnote>
  <w:endnote w:type="continuationSeparator" w:id="0">
    <w:p w14:paraId="19E21AE2" w14:textId="77777777" w:rsidR="00C67EC1" w:rsidRDefault="00C67EC1" w:rsidP="00C67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0839E" w14:textId="77777777" w:rsidR="00C67EC1" w:rsidRDefault="00C67EC1" w:rsidP="00C67EC1">
      <w:pPr>
        <w:spacing w:after="0" w:line="240" w:lineRule="auto"/>
      </w:pPr>
      <w:r>
        <w:separator/>
      </w:r>
    </w:p>
  </w:footnote>
  <w:footnote w:type="continuationSeparator" w:id="0">
    <w:p w14:paraId="10F8BEDA" w14:textId="77777777" w:rsidR="00C67EC1" w:rsidRDefault="00C67EC1" w:rsidP="00C67E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F72F6"/>
    <w:multiLevelType w:val="multilevel"/>
    <w:tmpl w:val="52422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C06FE2"/>
    <w:multiLevelType w:val="multilevel"/>
    <w:tmpl w:val="DF52E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FF1FFB"/>
    <w:multiLevelType w:val="multilevel"/>
    <w:tmpl w:val="4538D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901960"/>
    <w:multiLevelType w:val="multilevel"/>
    <w:tmpl w:val="76D68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452DD6"/>
    <w:multiLevelType w:val="multilevel"/>
    <w:tmpl w:val="3AD45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A27E6B"/>
    <w:multiLevelType w:val="multilevel"/>
    <w:tmpl w:val="4DE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E14FDB"/>
    <w:multiLevelType w:val="multilevel"/>
    <w:tmpl w:val="6F8E2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565F40"/>
    <w:multiLevelType w:val="multilevel"/>
    <w:tmpl w:val="B88A1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FF2FD7"/>
    <w:multiLevelType w:val="multilevel"/>
    <w:tmpl w:val="25188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6F5D69"/>
    <w:multiLevelType w:val="hybridMultilevel"/>
    <w:tmpl w:val="979CC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10C4E"/>
    <w:multiLevelType w:val="multilevel"/>
    <w:tmpl w:val="6EA63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DD42D5"/>
    <w:multiLevelType w:val="multilevel"/>
    <w:tmpl w:val="651C4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727F31"/>
    <w:multiLevelType w:val="multilevel"/>
    <w:tmpl w:val="9D681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FCA0A23"/>
    <w:multiLevelType w:val="multilevel"/>
    <w:tmpl w:val="101A3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B52E12"/>
    <w:multiLevelType w:val="multilevel"/>
    <w:tmpl w:val="26FCE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825C9D"/>
    <w:multiLevelType w:val="multilevel"/>
    <w:tmpl w:val="8452E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857DC2"/>
    <w:multiLevelType w:val="hybridMultilevel"/>
    <w:tmpl w:val="2DF44F04"/>
    <w:lvl w:ilvl="0" w:tplc="B2E206EE">
      <w:numFmt w:val="bullet"/>
      <w:lvlText w:val="-"/>
      <w:lvlJc w:val="left"/>
      <w:pPr>
        <w:ind w:left="720" w:hanging="360"/>
      </w:pPr>
      <w:rPr>
        <w:rFonts w:ascii="Roboto" w:eastAsia="Times New Roman" w:hAnsi="Roboto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470328">
    <w:abstractNumId w:val="4"/>
  </w:num>
  <w:num w:numId="2" w16cid:durableId="287324959">
    <w:abstractNumId w:val="8"/>
  </w:num>
  <w:num w:numId="3" w16cid:durableId="409886671">
    <w:abstractNumId w:val="11"/>
  </w:num>
  <w:num w:numId="4" w16cid:durableId="138310125">
    <w:abstractNumId w:val="6"/>
  </w:num>
  <w:num w:numId="5" w16cid:durableId="130557150">
    <w:abstractNumId w:val="13"/>
  </w:num>
  <w:num w:numId="6" w16cid:durableId="1257907683">
    <w:abstractNumId w:val="1"/>
  </w:num>
  <w:num w:numId="7" w16cid:durableId="601186219">
    <w:abstractNumId w:val="7"/>
  </w:num>
  <w:num w:numId="8" w16cid:durableId="1427117320">
    <w:abstractNumId w:val="12"/>
  </w:num>
  <w:num w:numId="9" w16cid:durableId="1096167439">
    <w:abstractNumId w:val="5"/>
  </w:num>
  <w:num w:numId="10" w16cid:durableId="1970549438">
    <w:abstractNumId w:val="15"/>
  </w:num>
  <w:num w:numId="11" w16cid:durableId="1233781079">
    <w:abstractNumId w:val="10"/>
  </w:num>
  <w:num w:numId="12" w16cid:durableId="1551186597">
    <w:abstractNumId w:val="2"/>
  </w:num>
  <w:num w:numId="13" w16cid:durableId="1342852055">
    <w:abstractNumId w:val="9"/>
  </w:num>
  <w:num w:numId="14" w16cid:durableId="770248985">
    <w:abstractNumId w:val="14"/>
  </w:num>
  <w:num w:numId="15" w16cid:durableId="781531608">
    <w:abstractNumId w:val="3"/>
  </w:num>
  <w:num w:numId="16" w16cid:durableId="2145928210">
    <w:abstractNumId w:val="0"/>
  </w:num>
  <w:num w:numId="17" w16cid:durableId="134239407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EE7"/>
    <w:rsid w:val="00000926"/>
    <w:rsid w:val="0000290B"/>
    <w:rsid w:val="0002594F"/>
    <w:rsid w:val="00031992"/>
    <w:rsid w:val="00034035"/>
    <w:rsid w:val="00034B6C"/>
    <w:rsid w:val="00037C0E"/>
    <w:rsid w:val="00043DAA"/>
    <w:rsid w:val="00047247"/>
    <w:rsid w:val="00053D66"/>
    <w:rsid w:val="0005612C"/>
    <w:rsid w:val="000567CF"/>
    <w:rsid w:val="0006788C"/>
    <w:rsid w:val="00070045"/>
    <w:rsid w:val="000713CB"/>
    <w:rsid w:val="0008012C"/>
    <w:rsid w:val="00082859"/>
    <w:rsid w:val="00087C5E"/>
    <w:rsid w:val="000A6C84"/>
    <w:rsid w:val="000A7A9E"/>
    <w:rsid w:val="000B1F22"/>
    <w:rsid w:val="000B7DA7"/>
    <w:rsid w:val="000C23E2"/>
    <w:rsid w:val="000C4D11"/>
    <w:rsid w:val="000C51DB"/>
    <w:rsid w:val="000D1598"/>
    <w:rsid w:val="000D2F44"/>
    <w:rsid w:val="000D3582"/>
    <w:rsid w:val="000D3ED8"/>
    <w:rsid w:val="000D6C22"/>
    <w:rsid w:val="000D7ACE"/>
    <w:rsid w:val="000E0186"/>
    <w:rsid w:val="000E2B01"/>
    <w:rsid w:val="000E34B3"/>
    <w:rsid w:val="000E5544"/>
    <w:rsid w:val="000F3885"/>
    <w:rsid w:val="0011060E"/>
    <w:rsid w:val="0013002C"/>
    <w:rsid w:val="00132512"/>
    <w:rsid w:val="001348B9"/>
    <w:rsid w:val="00137438"/>
    <w:rsid w:val="00151290"/>
    <w:rsid w:val="001715A5"/>
    <w:rsid w:val="00174AF2"/>
    <w:rsid w:val="00185EEA"/>
    <w:rsid w:val="00187B09"/>
    <w:rsid w:val="00193E68"/>
    <w:rsid w:val="001D08F3"/>
    <w:rsid w:val="001D4D48"/>
    <w:rsid w:val="001D5BAE"/>
    <w:rsid w:val="001E0193"/>
    <w:rsid w:val="001E7535"/>
    <w:rsid w:val="001F2F06"/>
    <w:rsid w:val="00200190"/>
    <w:rsid w:val="002110E6"/>
    <w:rsid w:val="00226685"/>
    <w:rsid w:val="0023088C"/>
    <w:rsid w:val="00231CAE"/>
    <w:rsid w:val="00231E6E"/>
    <w:rsid w:val="0023227F"/>
    <w:rsid w:val="00247386"/>
    <w:rsid w:val="0025283B"/>
    <w:rsid w:val="0025292B"/>
    <w:rsid w:val="002539B3"/>
    <w:rsid w:val="00260EED"/>
    <w:rsid w:val="00267996"/>
    <w:rsid w:val="002700DF"/>
    <w:rsid w:val="0027568D"/>
    <w:rsid w:val="00275A92"/>
    <w:rsid w:val="002802F2"/>
    <w:rsid w:val="00281BF8"/>
    <w:rsid w:val="00281C19"/>
    <w:rsid w:val="00282B34"/>
    <w:rsid w:val="00284653"/>
    <w:rsid w:val="002862F9"/>
    <w:rsid w:val="0029357B"/>
    <w:rsid w:val="00295D29"/>
    <w:rsid w:val="002B78C0"/>
    <w:rsid w:val="002C0926"/>
    <w:rsid w:val="002C24BC"/>
    <w:rsid w:val="002C79D4"/>
    <w:rsid w:val="002E0549"/>
    <w:rsid w:val="002E6B4D"/>
    <w:rsid w:val="0030407D"/>
    <w:rsid w:val="003044AF"/>
    <w:rsid w:val="00306339"/>
    <w:rsid w:val="003101B9"/>
    <w:rsid w:val="003147AE"/>
    <w:rsid w:val="00336E7D"/>
    <w:rsid w:val="0035095E"/>
    <w:rsid w:val="00353A50"/>
    <w:rsid w:val="00357ABE"/>
    <w:rsid w:val="00357DB0"/>
    <w:rsid w:val="00371BA6"/>
    <w:rsid w:val="00371F7B"/>
    <w:rsid w:val="0038109E"/>
    <w:rsid w:val="00384EE1"/>
    <w:rsid w:val="00385A70"/>
    <w:rsid w:val="00391032"/>
    <w:rsid w:val="003B003E"/>
    <w:rsid w:val="003B06A5"/>
    <w:rsid w:val="003B45F4"/>
    <w:rsid w:val="003B4BFE"/>
    <w:rsid w:val="003C7ACE"/>
    <w:rsid w:val="003D1860"/>
    <w:rsid w:val="003E2279"/>
    <w:rsid w:val="003F18B3"/>
    <w:rsid w:val="004073A7"/>
    <w:rsid w:val="0041246A"/>
    <w:rsid w:val="00417B11"/>
    <w:rsid w:val="004202DA"/>
    <w:rsid w:val="00422CAE"/>
    <w:rsid w:val="00427A2B"/>
    <w:rsid w:val="00430BF3"/>
    <w:rsid w:val="00435167"/>
    <w:rsid w:val="00440788"/>
    <w:rsid w:val="004543B7"/>
    <w:rsid w:val="00463AFF"/>
    <w:rsid w:val="00465F1C"/>
    <w:rsid w:val="00473FA9"/>
    <w:rsid w:val="004807EB"/>
    <w:rsid w:val="00490EBA"/>
    <w:rsid w:val="004A0FC8"/>
    <w:rsid w:val="004A56D0"/>
    <w:rsid w:val="004B126D"/>
    <w:rsid w:val="004B3163"/>
    <w:rsid w:val="004B6CED"/>
    <w:rsid w:val="004C161B"/>
    <w:rsid w:val="004C234C"/>
    <w:rsid w:val="004C64A1"/>
    <w:rsid w:val="004C7317"/>
    <w:rsid w:val="004D330E"/>
    <w:rsid w:val="004E2EA8"/>
    <w:rsid w:val="004E46DD"/>
    <w:rsid w:val="004E4AEB"/>
    <w:rsid w:val="004E79C7"/>
    <w:rsid w:val="004E7EE7"/>
    <w:rsid w:val="004F21EB"/>
    <w:rsid w:val="00500996"/>
    <w:rsid w:val="00510CBE"/>
    <w:rsid w:val="00513A76"/>
    <w:rsid w:val="00522D72"/>
    <w:rsid w:val="005278E4"/>
    <w:rsid w:val="005317EA"/>
    <w:rsid w:val="005330DD"/>
    <w:rsid w:val="00537D0B"/>
    <w:rsid w:val="00552330"/>
    <w:rsid w:val="00555017"/>
    <w:rsid w:val="0057460C"/>
    <w:rsid w:val="005758D5"/>
    <w:rsid w:val="00576844"/>
    <w:rsid w:val="00580D6E"/>
    <w:rsid w:val="00582128"/>
    <w:rsid w:val="005931F6"/>
    <w:rsid w:val="005A014E"/>
    <w:rsid w:val="005A6448"/>
    <w:rsid w:val="005B00B7"/>
    <w:rsid w:val="005B0C43"/>
    <w:rsid w:val="005C0CDE"/>
    <w:rsid w:val="005C3A26"/>
    <w:rsid w:val="005F5FA1"/>
    <w:rsid w:val="00602155"/>
    <w:rsid w:val="00613D78"/>
    <w:rsid w:val="00620C01"/>
    <w:rsid w:val="006278A9"/>
    <w:rsid w:val="006310C8"/>
    <w:rsid w:val="00637A6B"/>
    <w:rsid w:val="006432A4"/>
    <w:rsid w:val="0064601C"/>
    <w:rsid w:val="0064605F"/>
    <w:rsid w:val="00664488"/>
    <w:rsid w:val="006669F3"/>
    <w:rsid w:val="00670380"/>
    <w:rsid w:val="00671F2E"/>
    <w:rsid w:val="00672054"/>
    <w:rsid w:val="00675228"/>
    <w:rsid w:val="006762C4"/>
    <w:rsid w:val="006806B5"/>
    <w:rsid w:val="0068774E"/>
    <w:rsid w:val="00693594"/>
    <w:rsid w:val="006A0858"/>
    <w:rsid w:val="006A2A61"/>
    <w:rsid w:val="006A4329"/>
    <w:rsid w:val="006C03F5"/>
    <w:rsid w:val="006C42F1"/>
    <w:rsid w:val="006D0FE6"/>
    <w:rsid w:val="006E304B"/>
    <w:rsid w:val="006E4BD3"/>
    <w:rsid w:val="006F0E3B"/>
    <w:rsid w:val="006F3362"/>
    <w:rsid w:val="006F6541"/>
    <w:rsid w:val="006F792E"/>
    <w:rsid w:val="007116F9"/>
    <w:rsid w:val="00712D2B"/>
    <w:rsid w:val="007224BA"/>
    <w:rsid w:val="007304FD"/>
    <w:rsid w:val="00754C56"/>
    <w:rsid w:val="007623D2"/>
    <w:rsid w:val="0076321D"/>
    <w:rsid w:val="00770225"/>
    <w:rsid w:val="00771E47"/>
    <w:rsid w:val="007756DA"/>
    <w:rsid w:val="0077786F"/>
    <w:rsid w:val="00780F28"/>
    <w:rsid w:val="007818E6"/>
    <w:rsid w:val="007C5025"/>
    <w:rsid w:val="007D2533"/>
    <w:rsid w:val="007D39BA"/>
    <w:rsid w:val="007F2D69"/>
    <w:rsid w:val="00806033"/>
    <w:rsid w:val="00822DED"/>
    <w:rsid w:val="008269B7"/>
    <w:rsid w:val="0082761E"/>
    <w:rsid w:val="00853F5A"/>
    <w:rsid w:val="00856C94"/>
    <w:rsid w:val="00863B7D"/>
    <w:rsid w:val="00865160"/>
    <w:rsid w:val="008665EA"/>
    <w:rsid w:val="00866B75"/>
    <w:rsid w:val="00873EC6"/>
    <w:rsid w:val="0087419B"/>
    <w:rsid w:val="00875625"/>
    <w:rsid w:val="00882825"/>
    <w:rsid w:val="00884373"/>
    <w:rsid w:val="00891F8F"/>
    <w:rsid w:val="00892735"/>
    <w:rsid w:val="00895AF2"/>
    <w:rsid w:val="00896E5E"/>
    <w:rsid w:val="008A05A4"/>
    <w:rsid w:val="008A4FD2"/>
    <w:rsid w:val="008C185A"/>
    <w:rsid w:val="008C6CE1"/>
    <w:rsid w:val="008D1FCA"/>
    <w:rsid w:val="008D4CBF"/>
    <w:rsid w:val="008D7C3F"/>
    <w:rsid w:val="008E6032"/>
    <w:rsid w:val="008F4900"/>
    <w:rsid w:val="00902BD8"/>
    <w:rsid w:val="00903D15"/>
    <w:rsid w:val="009274D6"/>
    <w:rsid w:val="009318C2"/>
    <w:rsid w:val="0093651C"/>
    <w:rsid w:val="009450AE"/>
    <w:rsid w:val="009455F5"/>
    <w:rsid w:val="0094758B"/>
    <w:rsid w:val="009543A9"/>
    <w:rsid w:val="00965DC8"/>
    <w:rsid w:val="0097289E"/>
    <w:rsid w:val="00981E52"/>
    <w:rsid w:val="009833C0"/>
    <w:rsid w:val="00983A85"/>
    <w:rsid w:val="00987B1E"/>
    <w:rsid w:val="00990860"/>
    <w:rsid w:val="0099392A"/>
    <w:rsid w:val="009973C1"/>
    <w:rsid w:val="009A2A8D"/>
    <w:rsid w:val="009A77D5"/>
    <w:rsid w:val="009B0FC3"/>
    <w:rsid w:val="009B31BA"/>
    <w:rsid w:val="009E291F"/>
    <w:rsid w:val="009F1756"/>
    <w:rsid w:val="009F2B6C"/>
    <w:rsid w:val="009F5BF1"/>
    <w:rsid w:val="00A05FA1"/>
    <w:rsid w:val="00A1047D"/>
    <w:rsid w:val="00A15E38"/>
    <w:rsid w:val="00A2273B"/>
    <w:rsid w:val="00A24640"/>
    <w:rsid w:val="00A25C4D"/>
    <w:rsid w:val="00A30A4B"/>
    <w:rsid w:val="00A34EFB"/>
    <w:rsid w:val="00A3503A"/>
    <w:rsid w:val="00A35910"/>
    <w:rsid w:val="00A36BFF"/>
    <w:rsid w:val="00A4195B"/>
    <w:rsid w:val="00A50F1B"/>
    <w:rsid w:val="00A65305"/>
    <w:rsid w:val="00A65DC6"/>
    <w:rsid w:val="00A80022"/>
    <w:rsid w:val="00A8277A"/>
    <w:rsid w:val="00A85C99"/>
    <w:rsid w:val="00A86402"/>
    <w:rsid w:val="00A928F3"/>
    <w:rsid w:val="00A97DAF"/>
    <w:rsid w:val="00AA0DBC"/>
    <w:rsid w:val="00AA72C0"/>
    <w:rsid w:val="00AB52B8"/>
    <w:rsid w:val="00AB659E"/>
    <w:rsid w:val="00AB6BFC"/>
    <w:rsid w:val="00AC1DE1"/>
    <w:rsid w:val="00AC1EAF"/>
    <w:rsid w:val="00AC5B05"/>
    <w:rsid w:val="00AD1907"/>
    <w:rsid w:val="00AD1BBC"/>
    <w:rsid w:val="00AE2DFC"/>
    <w:rsid w:val="00AE6FDF"/>
    <w:rsid w:val="00B01B7E"/>
    <w:rsid w:val="00B0696F"/>
    <w:rsid w:val="00B1356C"/>
    <w:rsid w:val="00B203A1"/>
    <w:rsid w:val="00B20558"/>
    <w:rsid w:val="00B21840"/>
    <w:rsid w:val="00B2404F"/>
    <w:rsid w:val="00B32412"/>
    <w:rsid w:val="00B34024"/>
    <w:rsid w:val="00B355CC"/>
    <w:rsid w:val="00B41E7E"/>
    <w:rsid w:val="00B521D7"/>
    <w:rsid w:val="00B526B9"/>
    <w:rsid w:val="00B542E0"/>
    <w:rsid w:val="00B56BE9"/>
    <w:rsid w:val="00B66F25"/>
    <w:rsid w:val="00B84633"/>
    <w:rsid w:val="00B855E7"/>
    <w:rsid w:val="00B8588F"/>
    <w:rsid w:val="00B90071"/>
    <w:rsid w:val="00B93888"/>
    <w:rsid w:val="00B95C74"/>
    <w:rsid w:val="00BA21D1"/>
    <w:rsid w:val="00BB2360"/>
    <w:rsid w:val="00BB45CB"/>
    <w:rsid w:val="00BB5864"/>
    <w:rsid w:val="00BC645A"/>
    <w:rsid w:val="00BC7ABE"/>
    <w:rsid w:val="00BE2ADB"/>
    <w:rsid w:val="00BF426E"/>
    <w:rsid w:val="00BF482D"/>
    <w:rsid w:val="00C17896"/>
    <w:rsid w:val="00C325D3"/>
    <w:rsid w:val="00C3270A"/>
    <w:rsid w:val="00C41AC5"/>
    <w:rsid w:val="00C459CE"/>
    <w:rsid w:val="00C46BE8"/>
    <w:rsid w:val="00C47A37"/>
    <w:rsid w:val="00C563C9"/>
    <w:rsid w:val="00C57128"/>
    <w:rsid w:val="00C62E88"/>
    <w:rsid w:val="00C67EC1"/>
    <w:rsid w:val="00C7211B"/>
    <w:rsid w:val="00C80F52"/>
    <w:rsid w:val="00C92B39"/>
    <w:rsid w:val="00CA14B3"/>
    <w:rsid w:val="00CA3B04"/>
    <w:rsid w:val="00CB0DB8"/>
    <w:rsid w:val="00CB5C8D"/>
    <w:rsid w:val="00CC259D"/>
    <w:rsid w:val="00CD3203"/>
    <w:rsid w:val="00CE0F20"/>
    <w:rsid w:val="00CE73A7"/>
    <w:rsid w:val="00CF1972"/>
    <w:rsid w:val="00CF6415"/>
    <w:rsid w:val="00D01F95"/>
    <w:rsid w:val="00D035E0"/>
    <w:rsid w:val="00D10D68"/>
    <w:rsid w:val="00D154C6"/>
    <w:rsid w:val="00D21DE4"/>
    <w:rsid w:val="00D317DC"/>
    <w:rsid w:val="00D3347B"/>
    <w:rsid w:val="00D40C2C"/>
    <w:rsid w:val="00D500A7"/>
    <w:rsid w:val="00D512CD"/>
    <w:rsid w:val="00D52A1A"/>
    <w:rsid w:val="00D624D6"/>
    <w:rsid w:val="00D66528"/>
    <w:rsid w:val="00D66C99"/>
    <w:rsid w:val="00D70270"/>
    <w:rsid w:val="00D73D15"/>
    <w:rsid w:val="00D9409F"/>
    <w:rsid w:val="00D96091"/>
    <w:rsid w:val="00DA0497"/>
    <w:rsid w:val="00DB5021"/>
    <w:rsid w:val="00DB5F02"/>
    <w:rsid w:val="00DC0ECF"/>
    <w:rsid w:val="00DC0FD6"/>
    <w:rsid w:val="00DC198E"/>
    <w:rsid w:val="00DC2E62"/>
    <w:rsid w:val="00DE4588"/>
    <w:rsid w:val="00DF7C52"/>
    <w:rsid w:val="00E01841"/>
    <w:rsid w:val="00E066EC"/>
    <w:rsid w:val="00E145A2"/>
    <w:rsid w:val="00E27F26"/>
    <w:rsid w:val="00E34D60"/>
    <w:rsid w:val="00E37562"/>
    <w:rsid w:val="00E46DD1"/>
    <w:rsid w:val="00E4796D"/>
    <w:rsid w:val="00E5459F"/>
    <w:rsid w:val="00E60CB6"/>
    <w:rsid w:val="00E67469"/>
    <w:rsid w:val="00E81ECE"/>
    <w:rsid w:val="00E82F3D"/>
    <w:rsid w:val="00E848BA"/>
    <w:rsid w:val="00E90254"/>
    <w:rsid w:val="00E91E25"/>
    <w:rsid w:val="00EA77DB"/>
    <w:rsid w:val="00EB48FC"/>
    <w:rsid w:val="00EB6C39"/>
    <w:rsid w:val="00EB7ECB"/>
    <w:rsid w:val="00EC1ECA"/>
    <w:rsid w:val="00EC7E6D"/>
    <w:rsid w:val="00ED2228"/>
    <w:rsid w:val="00ED557E"/>
    <w:rsid w:val="00ED7009"/>
    <w:rsid w:val="00EE24AC"/>
    <w:rsid w:val="00EF06A7"/>
    <w:rsid w:val="00EF197C"/>
    <w:rsid w:val="00EF5C05"/>
    <w:rsid w:val="00F03909"/>
    <w:rsid w:val="00F03E6B"/>
    <w:rsid w:val="00F05655"/>
    <w:rsid w:val="00F06793"/>
    <w:rsid w:val="00F10062"/>
    <w:rsid w:val="00F14167"/>
    <w:rsid w:val="00F17C61"/>
    <w:rsid w:val="00F23E95"/>
    <w:rsid w:val="00F44C02"/>
    <w:rsid w:val="00F52698"/>
    <w:rsid w:val="00F61853"/>
    <w:rsid w:val="00F65D07"/>
    <w:rsid w:val="00F72E9E"/>
    <w:rsid w:val="00F736B5"/>
    <w:rsid w:val="00F806E7"/>
    <w:rsid w:val="00F858B5"/>
    <w:rsid w:val="00F93C22"/>
    <w:rsid w:val="00F946B2"/>
    <w:rsid w:val="00F94E07"/>
    <w:rsid w:val="00F9521C"/>
    <w:rsid w:val="00F95D14"/>
    <w:rsid w:val="00F96446"/>
    <w:rsid w:val="00FA05D0"/>
    <w:rsid w:val="00FA1877"/>
    <w:rsid w:val="00FB046A"/>
    <w:rsid w:val="00FB237B"/>
    <w:rsid w:val="00FB418C"/>
    <w:rsid w:val="00FB773F"/>
    <w:rsid w:val="00FB77B4"/>
    <w:rsid w:val="00FC7916"/>
    <w:rsid w:val="00FD54AD"/>
    <w:rsid w:val="00FE004F"/>
    <w:rsid w:val="00FF4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D0116"/>
  <w15:chartTrackingRefBased/>
  <w15:docId w15:val="{964A35E4-C4BC-4602-94A6-D00EA5B31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7E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7E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7E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7E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7E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7E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7E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7E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7E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7E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7E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7E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7E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7E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7E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7E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7E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7E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7E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7E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7E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7E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7E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7E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7E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7E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7E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7E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7EE7"/>
    <w:rPr>
      <w:b/>
      <w:bCs/>
      <w:smallCaps/>
      <w:color w:val="0F4761" w:themeColor="accent1" w:themeShade="BF"/>
      <w:spacing w:val="5"/>
    </w:rPr>
  </w:style>
  <w:style w:type="character" w:customStyle="1" w:styleId="vkekvd">
    <w:name w:val="vkekvd"/>
    <w:basedOn w:val="DefaultParagraphFont"/>
    <w:rsid w:val="002E6B4D"/>
  </w:style>
  <w:style w:type="character" w:styleId="Hyperlink">
    <w:name w:val="Hyperlink"/>
    <w:basedOn w:val="DefaultParagraphFont"/>
    <w:uiPriority w:val="99"/>
    <w:unhideWhenUsed/>
    <w:rsid w:val="00A36BF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6BF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67E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7EC1"/>
  </w:style>
  <w:style w:type="paragraph" w:styleId="Footer">
    <w:name w:val="footer"/>
    <w:basedOn w:val="Normal"/>
    <w:link w:val="FooterChar"/>
    <w:uiPriority w:val="99"/>
    <w:unhideWhenUsed/>
    <w:rsid w:val="00C67E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7EC1"/>
  </w:style>
  <w:style w:type="character" w:styleId="FollowedHyperlink">
    <w:name w:val="FollowedHyperlink"/>
    <w:basedOn w:val="DefaultParagraphFont"/>
    <w:uiPriority w:val="99"/>
    <w:semiHidden/>
    <w:unhideWhenUsed/>
    <w:rsid w:val="00C563C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0" ma:contentTypeDescription="Create a new document." ma:contentTypeScope="" ma:versionID="ffc4ce86e7fa07b3cc1942c47e155bff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8222abbf6e1b39bcd75616d9a2a6cefd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6D5419-19A4-44BA-A1A3-27158BB930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5F2EE6-0922-4DE6-B0D6-58A773248B88}">
  <ds:schemaRefs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0085e1a2-9cbf-4b92-866b-21f3c89040b6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73113B2-C67A-41F7-A45E-62D25F3A3F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DF7F8A-13FE-4FCC-8577-7FD5282FC7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2099</Words>
  <Characters>11968</Characters>
  <Application>Microsoft Office Word</Application>
  <DocSecurity>0</DocSecurity>
  <Lines>99</Lines>
  <Paragraphs>28</Paragraphs>
  <ScaleCrop>false</ScaleCrop>
  <Company/>
  <LinksUpToDate>false</LinksUpToDate>
  <CharactersWithSpaces>14039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Taniya Khanam (2332329)</dc:creator>
  <cp:keywords/>
  <dc:description/>
  <cp:lastModifiedBy>Taniya Khanam (2332329)</cp:lastModifiedBy>
  <cp:revision>2</cp:revision>
  <dcterms:created xsi:type="dcterms:W3CDTF">2025-11-10T00:13:00Z</dcterms:created>
  <dcterms:modified xsi:type="dcterms:W3CDTF">2025-11-10T00:13:00Z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