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BDC3F7" w14:textId="5213E01A" w:rsidR="00861C3D" w:rsidRDefault="00861C3D">
      <w:r>
        <w:t xml:space="preserve"> </w:t>
      </w:r>
    </w:p>
    <w:sdt>
      <w:sdtPr>
        <w:id w:val="1641607137"/>
        <w:docPartObj>
          <w:docPartGallery w:val="Cover Pages"/>
          <w:docPartUnique/>
        </w:docPartObj>
      </w:sdtPr>
      <w:sdtEndPr>
        <w:rPr>
          <w:rFonts w:ascii="Arial" w:hAnsi="Arial" w:cs="Arial"/>
        </w:rPr>
      </w:sdtEndPr>
      <w:sdtContent>
        <w:p w14:paraId="4A191C3D" w14:textId="09B79273" w:rsidR="00AB1F4F" w:rsidRPr="006E4E8B" w:rsidRDefault="00AB1F4F">
          <w:pPr>
            <w:rPr>
              <w:rFonts w:ascii="Arial" w:hAnsi="Arial" w:cs="Arial"/>
            </w:rPr>
          </w:pPr>
          <w:r w:rsidRPr="006E4E8B">
            <w:rPr>
              <w:rFonts w:ascii="Arial" w:hAnsi="Arial" w:cs="Arial"/>
              <w:noProof/>
            </w:rPr>
            <mc:AlternateContent>
              <mc:Choice Requires="wpg">
                <w:drawing>
                  <wp:anchor distT="0" distB="0" distL="114300" distR="114300" simplePos="0" relativeHeight="251648000" behindDoc="0" locked="0" layoutInCell="1" allowOverlap="1" wp14:anchorId="405D1E16" wp14:editId="4F58083C">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51"/>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1"/>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7709B997" id="Group 51" o:spid="_x0000_s1026" style="position:absolute;margin-left:0;margin-top:0;width:8in;height:95.7pt;z-index:251648000;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156082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2" o:title="" recolor="t" rotate="t" type="frame"/>
                    </v:rect>
                    <w10:wrap anchorx="page" anchory="page"/>
                  </v:group>
                </w:pict>
              </mc:Fallback>
            </mc:AlternateContent>
          </w:r>
          <w:r w:rsidRPr="006E4E8B">
            <w:rPr>
              <w:rFonts w:ascii="Arial" w:hAnsi="Arial" w:cs="Arial"/>
              <w:noProof/>
            </w:rPr>
            <mc:AlternateContent>
              <mc:Choice Requires="wps">
                <w:drawing>
                  <wp:anchor distT="0" distB="0" distL="114300" distR="114300" simplePos="0" relativeHeight="251643904" behindDoc="0" locked="0" layoutInCell="1" allowOverlap="1" wp14:anchorId="7F40C241" wp14:editId="72693D5C">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F7D7B2" w14:textId="598EF6BA" w:rsidR="00AB1F4F" w:rsidRDefault="00AB1F4F">
                                    <w:pPr>
                                      <w:pStyle w:val="NoSpacing"/>
                                      <w:jc w:val="right"/>
                                      <w:rPr>
                                        <w:color w:val="595959" w:themeColor="text1" w:themeTint="A6"/>
                                        <w:sz w:val="28"/>
                                        <w:szCs w:val="28"/>
                                      </w:rPr>
                                    </w:pPr>
                                    <w:r>
                                      <w:rPr>
                                        <w:color w:val="595959" w:themeColor="text1" w:themeTint="A6"/>
                                        <w:sz w:val="28"/>
                                        <w:szCs w:val="28"/>
                                      </w:rPr>
                                      <w:t>Jamie Parry (2104099)</w:t>
                                    </w:r>
                                  </w:p>
                                </w:sdtContent>
                              </w:sdt>
                              <w:p w14:paraId="221A9A50" w14:textId="55810332" w:rsidR="00AB1F4F" w:rsidRDefault="00DA50A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81D67">
                                      <w:rPr>
                                        <w:color w:val="595959" w:themeColor="text1" w:themeTint="A6"/>
                                        <w:sz w:val="18"/>
                                        <w:szCs w:val="18"/>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F40C241" id="_x0000_t202" coordsize="21600,21600" o:spt="202" path="m,l,21600r21600,l21600,xe">
                    <v:stroke joinstyle="miter"/>
                    <v:path gradientshapeok="t" o:connecttype="rect"/>
                  </v:shapetype>
                  <v:shape id="Text Box 52" o:spid="_x0000_s1026" type="#_x0000_t202" style="position:absolute;margin-left:0;margin-top:0;width:8in;height:1in;z-index:251643904;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3FF7D7B2" w14:textId="598EF6BA" w:rsidR="00AB1F4F" w:rsidRDefault="00AB1F4F">
                              <w:pPr>
                                <w:pStyle w:val="NoSpacing"/>
                                <w:jc w:val="right"/>
                                <w:rPr>
                                  <w:color w:val="595959" w:themeColor="text1" w:themeTint="A6"/>
                                  <w:sz w:val="28"/>
                                  <w:szCs w:val="28"/>
                                </w:rPr>
                              </w:pPr>
                              <w:r>
                                <w:rPr>
                                  <w:color w:val="595959" w:themeColor="text1" w:themeTint="A6"/>
                                  <w:sz w:val="28"/>
                                  <w:szCs w:val="28"/>
                                </w:rPr>
                                <w:t>Jamie Parry (2104099)</w:t>
                              </w:r>
                            </w:p>
                          </w:sdtContent>
                        </w:sdt>
                        <w:p w14:paraId="221A9A50" w14:textId="55810332" w:rsidR="00AB1F4F" w:rsidRDefault="00DA50A8">
                          <w:pPr>
                            <w:pStyle w:val="NoSpacing"/>
                            <w:jc w:val="right"/>
                            <w:rPr>
                              <w:color w:val="595959" w:themeColor="text1" w:themeTint="A6"/>
                              <w:sz w:val="18"/>
                              <w:szCs w:val="18"/>
                            </w:rPr>
                          </w:pPr>
                          <w:sdt>
                            <w:sdtPr>
                              <w:rPr>
                                <w:color w:val="595959" w:themeColor="text1" w:themeTint="A6"/>
                                <w:sz w:val="18"/>
                                <w:szCs w:val="18"/>
                              </w:rPr>
                              <w:alias w:val="Email"/>
                              <w:tag w:val="Email"/>
                              <w:id w:val="942260680"/>
                              <w:showingPlcHdr/>
                              <w:dataBinding w:prefixMappings="xmlns:ns0='http://schemas.microsoft.com/office/2006/coverPageProps' " w:xpath="/ns0:CoverPageProperties[1]/ns0:CompanyEmail[1]" w:storeItemID="{55AF091B-3C7A-41E3-B477-F2FDAA23CFDA}"/>
                              <w:text/>
                            </w:sdtPr>
                            <w:sdtEndPr/>
                            <w:sdtContent>
                              <w:r w:rsidR="00481D67">
                                <w:rPr>
                                  <w:color w:val="595959" w:themeColor="text1" w:themeTint="A6"/>
                                  <w:sz w:val="18"/>
                                  <w:szCs w:val="18"/>
                                </w:rPr>
                                <w:t xml:space="preserve">     </w:t>
                              </w:r>
                            </w:sdtContent>
                          </w:sdt>
                        </w:p>
                      </w:txbxContent>
                    </v:textbox>
                    <w10:wrap type="square" anchorx="page" anchory="page"/>
                  </v:shape>
                </w:pict>
              </mc:Fallback>
            </mc:AlternateContent>
          </w:r>
          <w:r w:rsidRPr="006E4E8B">
            <w:rPr>
              <w:rFonts w:ascii="Arial" w:hAnsi="Arial" w:cs="Arial"/>
              <w:noProof/>
            </w:rPr>
            <mc:AlternateContent>
              <mc:Choice Requires="wps">
                <w:drawing>
                  <wp:anchor distT="0" distB="0" distL="114300" distR="114300" simplePos="0" relativeHeight="251645952" behindDoc="0" locked="0" layoutInCell="1" allowOverlap="1" wp14:anchorId="4A63D51A" wp14:editId="2EB0E390">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B9417BB" w14:textId="4BB1D2A7" w:rsidR="00AB1F4F" w:rsidRPr="002E6F05" w:rsidRDefault="00AB1F4F" w:rsidP="002E6F05">
                                <w:pPr>
                                  <w:pStyle w:val="NoSpacing"/>
                                  <w:jc w:val="center"/>
                                  <w:rPr>
                                    <w:color w:val="156082"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4A63D51A" id="Text Box 53" o:spid="_x0000_s1027" type="#_x0000_t202" style="position:absolute;margin-left:0;margin-top:0;width:8in;height:79.5pt;z-index:25164595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3B9417BB" w14:textId="4BB1D2A7" w:rsidR="00AB1F4F" w:rsidRPr="002E6F05" w:rsidRDefault="00AB1F4F" w:rsidP="002E6F05">
                          <w:pPr>
                            <w:pStyle w:val="NoSpacing"/>
                            <w:jc w:val="center"/>
                            <w:rPr>
                              <w:color w:val="156082" w:themeColor="accent1"/>
                              <w:sz w:val="28"/>
                              <w:szCs w:val="28"/>
                            </w:rPr>
                          </w:pPr>
                        </w:p>
                      </w:txbxContent>
                    </v:textbox>
                    <w10:wrap type="square" anchorx="page" anchory="page"/>
                  </v:shape>
                </w:pict>
              </mc:Fallback>
            </mc:AlternateContent>
          </w:r>
          <w:r w:rsidRPr="006E4E8B">
            <w:rPr>
              <w:rFonts w:ascii="Arial" w:hAnsi="Arial" w:cs="Arial"/>
              <w:noProof/>
            </w:rPr>
            <mc:AlternateContent>
              <mc:Choice Requires="wps">
                <w:drawing>
                  <wp:anchor distT="0" distB="0" distL="114300" distR="114300" simplePos="0" relativeHeight="251641856" behindDoc="0" locked="0" layoutInCell="1" allowOverlap="1" wp14:anchorId="75721372" wp14:editId="5AFA4E23">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12700"/>
                    <wp:wrapSquare wrapText="bothSides"/>
                    <wp:docPr id="154" name="Text Box 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D3C682C" w14:textId="2059CD96" w:rsidR="00AB1F4F" w:rsidRPr="00481D67" w:rsidRDefault="00DA50A8">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1170" w:rsidRPr="00481D67">
                                      <w:rPr>
                                        <w:caps/>
                                        <w:color w:val="156082" w:themeColor="accent1"/>
                                        <w:sz w:val="48"/>
                                        <w:szCs w:val="48"/>
                                      </w:rPr>
                                      <w:t xml:space="preserve">Is there a problem with knife crime amongst </w:t>
                                    </w:r>
                                    <w:r w:rsidR="00903459" w:rsidRPr="00481D67">
                                      <w:rPr>
                                        <w:caps/>
                                        <w:color w:val="156082" w:themeColor="accent1"/>
                                        <w:sz w:val="48"/>
                                        <w:szCs w:val="48"/>
                                      </w:rPr>
                                      <w:t>young people in deprived areas of the UK</w:t>
                                    </w:r>
                                    <w:r w:rsidR="00481D67" w:rsidRPr="00481D67">
                                      <w:rPr>
                                        <w:caps/>
                                        <w:color w:val="156082" w:themeColor="accent1"/>
                                        <w:sz w:val="48"/>
                                        <w:szCs w:val="48"/>
                                      </w:rPr>
                                      <w:t>, and is the government doing enough to tackle the issue?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75491C" w14:textId="378789CE" w:rsidR="00AB1F4F" w:rsidRDefault="00481D67">
                                    <w:pPr>
                                      <w:jc w:val="right"/>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75721372" id="Text Box 54" o:spid="_x0000_s1028" type="#_x0000_t202" style="position:absolute;margin-left:0;margin-top:0;width:8in;height:286.5pt;z-index:251641856;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4D3C682C" w14:textId="2059CD96" w:rsidR="00AB1F4F" w:rsidRPr="00481D67" w:rsidRDefault="00DA50A8">
                          <w:pPr>
                            <w:jc w:val="right"/>
                            <w:rPr>
                              <w:color w:val="156082" w:themeColor="accent1"/>
                              <w:sz w:val="48"/>
                              <w:szCs w:val="48"/>
                            </w:rPr>
                          </w:pPr>
                          <w:sdt>
                            <w:sdtPr>
                              <w:rPr>
                                <w:caps/>
                                <w:color w:val="156082" w:themeColor="accent1"/>
                                <w:sz w:val="48"/>
                                <w:szCs w:val="4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8C1170" w:rsidRPr="00481D67">
                                <w:rPr>
                                  <w:caps/>
                                  <w:color w:val="156082" w:themeColor="accent1"/>
                                  <w:sz w:val="48"/>
                                  <w:szCs w:val="48"/>
                                </w:rPr>
                                <w:t xml:space="preserve">Is there a problem with knife crime amongst </w:t>
                              </w:r>
                              <w:r w:rsidR="00903459" w:rsidRPr="00481D67">
                                <w:rPr>
                                  <w:caps/>
                                  <w:color w:val="156082" w:themeColor="accent1"/>
                                  <w:sz w:val="48"/>
                                  <w:szCs w:val="48"/>
                                </w:rPr>
                                <w:t>young people in deprived areas of the UK</w:t>
                              </w:r>
                              <w:r w:rsidR="00481D67" w:rsidRPr="00481D67">
                                <w:rPr>
                                  <w:caps/>
                                  <w:color w:val="156082" w:themeColor="accent1"/>
                                  <w:sz w:val="48"/>
                                  <w:szCs w:val="48"/>
                                </w:rPr>
                                <w:t>, and is the government doing enough to tackle the issue?</w:t>
                              </w:r>
                            </w:sdtContent>
                          </w:sdt>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2175491C" w14:textId="378789CE" w:rsidR="00AB1F4F" w:rsidRDefault="00481D67">
                              <w:pPr>
                                <w:jc w:val="right"/>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p>
        <w:p w14:paraId="1711FF08" w14:textId="77777777" w:rsidR="00DA3D86" w:rsidRDefault="00DA3D86">
          <w:pPr>
            <w:rPr>
              <w:rFonts w:ascii="Arial" w:hAnsi="Arial" w:cs="Arial"/>
            </w:rPr>
          </w:pPr>
        </w:p>
        <w:p w14:paraId="29AA0401" w14:textId="28741E35" w:rsidR="002E6F05" w:rsidRDefault="00DA3D86">
          <w:pPr>
            <w:rPr>
              <w:rFonts w:ascii="Arial" w:hAnsi="Arial" w:cs="Arial"/>
            </w:rPr>
          </w:pPr>
          <w:r>
            <w:rPr>
              <w:rFonts w:ascii="Arial" w:hAnsi="Arial" w:cs="Arial"/>
            </w:rPr>
            <w:br w:type="page"/>
          </w:r>
        </w:p>
        <w:p w14:paraId="39E008D9" w14:textId="77777777" w:rsidR="009D3FCE" w:rsidRDefault="00BE3195" w:rsidP="007416F9">
          <w:pPr>
            <w:pStyle w:val="Heading1"/>
          </w:pPr>
          <w:bookmarkStart w:id="0" w:name="_Toc165902193"/>
          <w:r>
            <w:lastRenderedPageBreak/>
            <w:t>Abstract</w:t>
          </w:r>
          <w:bookmarkEnd w:id="0"/>
        </w:p>
        <w:p w14:paraId="2F427721" w14:textId="77777777" w:rsidR="000A723A" w:rsidRPr="000A723A" w:rsidRDefault="000A723A" w:rsidP="000A723A"/>
        <w:p w14:paraId="315EC1C1" w14:textId="3AB99514" w:rsidR="00E625FE" w:rsidRPr="00240199" w:rsidRDefault="009D3FCE" w:rsidP="002D142A">
          <w:pPr>
            <w:spacing w:line="480" w:lineRule="auto"/>
            <w:rPr>
              <w:rFonts w:ascii="Arial" w:hAnsi="Arial" w:cs="Arial"/>
              <w:sz w:val="24"/>
              <w:szCs w:val="24"/>
            </w:rPr>
          </w:pPr>
          <w:r w:rsidRPr="00240199">
            <w:rPr>
              <w:rFonts w:ascii="Arial" w:hAnsi="Arial" w:cs="Arial"/>
              <w:sz w:val="24"/>
              <w:szCs w:val="24"/>
            </w:rPr>
            <w:t xml:space="preserve">This paper examines </w:t>
          </w:r>
          <w:r w:rsidR="001012A1" w:rsidRPr="00240199">
            <w:rPr>
              <w:rFonts w:ascii="Arial" w:hAnsi="Arial" w:cs="Arial"/>
              <w:sz w:val="24"/>
              <w:szCs w:val="24"/>
            </w:rPr>
            <w:t xml:space="preserve">the </w:t>
          </w:r>
          <w:r w:rsidR="00E625FE" w:rsidRPr="00240199">
            <w:rPr>
              <w:rFonts w:ascii="Arial" w:hAnsi="Arial" w:cs="Arial"/>
              <w:sz w:val="24"/>
              <w:szCs w:val="24"/>
            </w:rPr>
            <w:t xml:space="preserve">current </w:t>
          </w:r>
          <w:r w:rsidR="001012A1" w:rsidRPr="00240199">
            <w:rPr>
              <w:rFonts w:ascii="Arial" w:hAnsi="Arial" w:cs="Arial"/>
              <w:sz w:val="24"/>
              <w:szCs w:val="24"/>
            </w:rPr>
            <w:t xml:space="preserve">prevalence of knife crime amongst young populations </w:t>
          </w:r>
          <w:r w:rsidR="00D1255B" w:rsidRPr="00240199">
            <w:rPr>
              <w:rFonts w:ascii="Arial" w:hAnsi="Arial" w:cs="Arial"/>
              <w:sz w:val="24"/>
              <w:szCs w:val="24"/>
            </w:rPr>
            <w:t>in deprive</w:t>
          </w:r>
          <w:r w:rsidR="00586612" w:rsidRPr="00240199">
            <w:rPr>
              <w:rFonts w:ascii="Arial" w:hAnsi="Arial" w:cs="Arial"/>
              <w:sz w:val="24"/>
              <w:szCs w:val="24"/>
            </w:rPr>
            <w:t xml:space="preserve">d </w:t>
          </w:r>
          <w:r w:rsidR="00D1255B" w:rsidRPr="00240199">
            <w:rPr>
              <w:rFonts w:ascii="Arial" w:hAnsi="Arial" w:cs="Arial"/>
              <w:sz w:val="24"/>
              <w:szCs w:val="24"/>
            </w:rPr>
            <w:t>areas of the UK</w:t>
          </w:r>
          <w:r w:rsidR="000F14A7">
            <w:rPr>
              <w:rFonts w:ascii="Arial" w:hAnsi="Arial" w:cs="Arial"/>
              <w:sz w:val="24"/>
              <w:szCs w:val="24"/>
            </w:rPr>
            <w:t xml:space="preserve">. </w:t>
          </w:r>
          <w:r w:rsidR="001844E2" w:rsidRPr="00240199">
            <w:rPr>
              <w:rFonts w:ascii="Arial" w:hAnsi="Arial" w:cs="Arial"/>
              <w:sz w:val="24"/>
              <w:szCs w:val="24"/>
            </w:rPr>
            <w:t xml:space="preserve"> At this time, knife crime </w:t>
          </w:r>
          <w:r w:rsidR="00F42F96" w:rsidRPr="00240199">
            <w:rPr>
              <w:rFonts w:ascii="Arial" w:hAnsi="Arial" w:cs="Arial"/>
              <w:sz w:val="24"/>
              <w:szCs w:val="24"/>
            </w:rPr>
            <w:t xml:space="preserve">is comparable to </w:t>
          </w:r>
          <w:r w:rsidR="00FF37F0" w:rsidRPr="00240199">
            <w:rPr>
              <w:rFonts w:ascii="Arial" w:hAnsi="Arial" w:cs="Arial"/>
              <w:sz w:val="24"/>
              <w:szCs w:val="24"/>
            </w:rPr>
            <w:t>an epidemic amongst younger generations</w:t>
          </w:r>
          <w:r w:rsidR="00240199">
            <w:rPr>
              <w:rFonts w:ascii="Arial" w:hAnsi="Arial" w:cs="Arial"/>
              <w:sz w:val="24"/>
              <w:szCs w:val="24"/>
            </w:rPr>
            <w:t xml:space="preserve">, </w:t>
          </w:r>
          <w:r w:rsidR="00E802B2">
            <w:rPr>
              <w:rFonts w:ascii="Arial" w:hAnsi="Arial" w:cs="Arial"/>
              <w:sz w:val="24"/>
              <w:szCs w:val="24"/>
            </w:rPr>
            <w:t>as</w:t>
          </w:r>
          <w:r w:rsidR="004C7748" w:rsidRPr="00240199">
            <w:rPr>
              <w:rFonts w:ascii="Arial" w:hAnsi="Arial" w:cs="Arial"/>
              <w:sz w:val="24"/>
              <w:szCs w:val="24"/>
            </w:rPr>
            <w:t xml:space="preserve"> </w:t>
          </w:r>
          <w:r w:rsidR="00163497" w:rsidRPr="00240199">
            <w:rPr>
              <w:rFonts w:ascii="Arial" w:hAnsi="Arial" w:cs="Arial"/>
              <w:sz w:val="24"/>
              <w:szCs w:val="24"/>
            </w:rPr>
            <w:t xml:space="preserve">knives and </w:t>
          </w:r>
          <w:r w:rsidR="00E802B2">
            <w:rPr>
              <w:rFonts w:ascii="Arial" w:hAnsi="Arial" w:cs="Arial"/>
              <w:sz w:val="24"/>
              <w:szCs w:val="24"/>
            </w:rPr>
            <w:t xml:space="preserve">other </w:t>
          </w:r>
          <w:r w:rsidR="00BA205E" w:rsidRPr="00240199">
            <w:rPr>
              <w:rFonts w:ascii="Arial" w:hAnsi="Arial" w:cs="Arial"/>
              <w:sz w:val="24"/>
              <w:szCs w:val="24"/>
            </w:rPr>
            <w:t>bladed articles are easily accessed</w:t>
          </w:r>
          <w:r w:rsidR="004C7748" w:rsidRPr="00240199">
            <w:rPr>
              <w:rFonts w:ascii="Arial" w:hAnsi="Arial" w:cs="Arial"/>
              <w:sz w:val="24"/>
              <w:szCs w:val="24"/>
            </w:rPr>
            <w:t xml:space="preserve"> in the UK</w:t>
          </w:r>
          <w:r w:rsidR="00BA205E" w:rsidRPr="00240199">
            <w:rPr>
              <w:rFonts w:ascii="Arial" w:hAnsi="Arial" w:cs="Arial"/>
              <w:sz w:val="24"/>
              <w:szCs w:val="24"/>
            </w:rPr>
            <w:t xml:space="preserve">, making them responsible for </w:t>
          </w:r>
          <w:r w:rsidR="0087597A" w:rsidRPr="00240199">
            <w:rPr>
              <w:rFonts w:ascii="Arial" w:hAnsi="Arial" w:cs="Arial"/>
              <w:sz w:val="24"/>
              <w:szCs w:val="24"/>
            </w:rPr>
            <w:t>a greater proportion of deaths in the UK than firearms.</w:t>
          </w:r>
          <w:r w:rsidR="00524029" w:rsidRPr="00240199">
            <w:rPr>
              <w:rFonts w:ascii="Arial" w:hAnsi="Arial" w:cs="Arial"/>
              <w:sz w:val="24"/>
              <w:szCs w:val="24"/>
            </w:rPr>
            <w:t xml:space="preserve">  The research also </w:t>
          </w:r>
          <w:r w:rsidR="000803A0" w:rsidRPr="00240199">
            <w:rPr>
              <w:rFonts w:ascii="Arial" w:hAnsi="Arial" w:cs="Arial"/>
              <w:sz w:val="24"/>
              <w:szCs w:val="24"/>
            </w:rPr>
            <w:t>identifies the successes and failures of the UK Government</w:t>
          </w:r>
          <w:r w:rsidR="00E625FE" w:rsidRPr="00240199">
            <w:rPr>
              <w:rFonts w:ascii="Arial" w:hAnsi="Arial" w:cs="Arial"/>
              <w:sz w:val="24"/>
              <w:szCs w:val="24"/>
            </w:rPr>
            <w:t>’s response to the issue</w:t>
          </w:r>
          <w:r w:rsidR="00A641FE" w:rsidRPr="00240199">
            <w:rPr>
              <w:rFonts w:ascii="Arial" w:hAnsi="Arial" w:cs="Arial"/>
              <w:sz w:val="24"/>
              <w:szCs w:val="24"/>
            </w:rPr>
            <w:t xml:space="preserve"> and identifies </w:t>
          </w:r>
          <w:r w:rsidR="001A6F9A" w:rsidRPr="00240199">
            <w:rPr>
              <w:rFonts w:ascii="Arial" w:hAnsi="Arial" w:cs="Arial"/>
              <w:sz w:val="24"/>
              <w:szCs w:val="24"/>
            </w:rPr>
            <w:t>areas in need of improvement.</w:t>
          </w:r>
        </w:p>
        <w:p w14:paraId="542C8BBF" w14:textId="15E2F17E" w:rsidR="001A6F9A" w:rsidRPr="00240199" w:rsidRDefault="001A6F9A" w:rsidP="001855C7">
          <w:pPr>
            <w:spacing w:line="480" w:lineRule="auto"/>
            <w:rPr>
              <w:rFonts w:ascii="Arial" w:hAnsi="Arial" w:cs="Arial"/>
              <w:sz w:val="24"/>
              <w:szCs w:val="24"/>
            </w:rPr>
          </w:pPr>
          <w:r w:rsidRPr="00240199">
            <w:rPr>
              <w:rFonts w:ascii="Arial" w:hAnsi="Arial" w:cs="Arial"/>
              <w:sz w:val="24"/>
              <w:szCs w:val="24"/>
            </w:rPr>
            <w:t xml:space="preserve">Incorporating </w:t>
          </w:r>
          <w:r w:rsidR="00B5093F" w:rsidRPr="00240199">
            <w:rPr>
              <w:rFonts w:ascii="Arial" w:hAnsi="Arial" w:cs="Arial"/>
              <w:sz w:val="24"/>
              <w:szCs w:val="24"/>
            </w:rPr>
            <w:t>research</w:t>
          </w:r>
          <w:r w:rsidRPr="00240199">
            <w:rPr>
              <w:rFonts w:ascii="Arial" w:hAnsi="Arial" w:cs="Arial"/>
              <w:sz w:val="24"/>
              <w:szCs w:val="24"/>
            </w:rPr>
            <w:t xml:space="preserve"> from academic literature, </w:t>
          </w:r>
          <w:r w:rsidR="00B5093F" w:rsidRPr="00240199">
            <w:rPr>
              <w:rFonts w:ascii="Arial" w:hAnsi="Arial" w:cs="Arial"/>
              <w:sz w:val="24"/>
              <w:szCs w:val="24"/>
            </w:rPr>
            <w:t xml:space="preserve">current </w:t>
          </w:r>
          <w:r w:rsidR="00F1216A" w:rsidRPr="00240199">
            <w:rPr>
              <w:rFonts w:ascii="Arial" w:hAnsi="Arial" w:cs="Arial"/>
              <w:sz w:val="24"/>
              <w:szCs w:val="24"/>
            </w:rPr>
            <w:t>news and medi</w:t>
          </w:r>
          <w:r w:rsidR="00F95032" w:rsidRPr="00240199">
            <w:rPr>
              <w:rFonts w:ascii="Arial" w:hAnsi="Arial" w:cs="Arial"/>
              <w:sz w:val="24"/>
              <w:szCs w:val="24"/>
            </w:rPr>
            <w:t xml:space="preserve">a </w:t>
          </w:r>
          <w:r w:rsidR="00FE496D" w:rsidRPr="00240199">
            <w:rPr>
              <w:rFonts w:ascii="Arial" w:hAnsi="Arial" w:cs="Arial"/>
              <w:sz w:val="24"/>
              <w:szCs w:val="24"/>
            </w:rPr>
            <w:t xml:space="preserve">publications </w:t>
          </w:r>
          <w:r w:rsidR="00F95032" w:rsidRPr="00240199">
            <w:rPr>
              <w:rFonts w:ascii="Arial" w:hAnsi="Arial" w:cs="Arial"/>
              <w:sz w:val="24"/>
              <w:szCs w:val="24"/>
            </w:rPr>
            <w:t xml:space="preserve">and </w:t>
          </w:r>
          <w:r w:rsidR="00B51168" w:rsidRPr="00240199">
            <w:rPr>
              <w:rFonts w:ascii="Arial" w:hAnsi="Arial" w:cs="Arial"/>
              <w:sz w:val="24"/>
              <w:szCs w:val="24"/>
            </w:rPr>
            <w:t>the views of the general public</w:t>
          </w:r>
          <w:r w:rsidR="008470CA" w:rsidRPr="00240199">
            <w:rPr>
              <w:rFonts w:ascii="Arial" w:hAnsi="Arial" w:cs="Arial"/>
              <w:sz w:val="24"/>
              <w:szCs w:val="24"/>
            </w:rPr>
            <w:t xml:space="preserve">, this study demonstrates that </w:t>
          </w:r>
          <w:r w:rsidR="00890536" w:rsidRPr="00240199">
            <w:rPr>
              <w:rFonts w:ascii="Arial" w:hAnsi="Arial" w:cs="Arial"/>
              <w:sz w:val="24"/>
              <w:szCs w:val="24"/>
            </w:rPr>
            <w:t xml:space="preserve">knife crime is a prevailing </w:t>
          </w:r>
          <w:r w:rsidR="00267DA0" w:rsidRPr="00240199">
            <w:rPr>
              <w:rFonts w:ascii="Arial" w:hAnsi="Arial" w:cs="Arial"/>
              <w:sz w:val="24"/>
              <w:szCs w:val="24"/>
            </w:rPr>
            <w:t xml:space="preserve">issue amongst young populations in deprived areas and that the current measures undertaken by the UK government in response to </w:t>
          </w:r>
          <w:r w:rsidR="00BA2A29" w:rsidRPr="00240199">
            <w:rPr>
              <w:rFonts w:ascii="Arial" w:hAnsi="Arial" w:cs="Arial"/>
              <w:sz w:val="24"/>
              <w:szCs w:val="24"/>
            </w:rPr>
            <w:t xml:space="preserve">such </w:t>
          </w:r>
          <w:r w:rsidR="00267DA0" w:rsidRPr="00240199">
            <w:rPr>
              <w:rFonts w:ascii="Arial" w:hAnsi="Arial" w:cs="Arial"/>
              <w:sz w:val="24"/>
              <w:szCs w:val="24"/>
            </w:rPr>
            <w:t xml:space="preserve">are </w:t>
          </w:r>
          <w:r w:rsidR="00BA2A29" w:rsidRPr="00240199">
            <w:rPr>
              <w:rFonts w:ascii="Arial" w:hAnsi="Arial" w:cs="Arial"/>
              <w:sz w:val="24"/>
              <w:szCs w:val="24"/>
            </w:rPr>
            <w:t>in need of improvement.</w:t>
          </w:r>
          <w:r w:rsidR="00F46B21" w:rsidRPr="00240199">
            <w:rPr>
              <w:rFonts w:ascii="Arial" w:hAnsi="Arial" w:cs="Arial"/>
              <w:sz w:val="24"/>
              <w:szCs w:val="24"/>
            </w:rPr>
            <w:t xml:space="preserve">  The research argues that </w:t>
          </w:r>
          <w:r w:rsidR="001E604A" w:rsidRPr="00240199">
            <w:rPr>
              <w:rFonts w:ascii="Arial" w:hAnsi="Arial" w:cs="Arial"/>
              <w:sz w:val="24"/>
              <w:szCs w:val="24"/>
            </w:rPr>
            <w:t xml:space="preserve">knife crime </w:t>
          </w:r>
          <w:r w:rsidR="00AC1EB3" w:rsidRPr="00240199">
            <w:rPr>
              <w:rFonts w:ascii="Arial" w:hAnsi="Arial" w:cs="Arial"/>
              <w:sz w:val="24"/>
              <w:szCs w:val="24"/>
            </w:rPr>
            <w:t xml:space="preserve">has become a major concern in recent years and that </w:t>
          </w:r>
          <w:r w:rsidR="006A540D" w:rsidRPr="00240199">
            <w:rPr>
              <w:rFonts w:ascii="Arial" w:hAnsi="Arial" w:cs="Arial"/>
              <w:sz w:val="24"/>
              <w:szCs w:val="24"/>
            </w:rPr>
            <w:t>younger generations in deprived urban areas are most at risk</w:t>
          </w:r>
          <w:r w:rsidR="0096431E" w:rsidRPr="00240199">
            <w:rPr>
              <w:rFonts w:ascii="Arial" w:hAnsi="Arial" w:cs="Arial"/>
              <w:sz w:val="24"/>
              <w:szCs w:val="24"/>
            </w:rPr>
            <w:t xml:space="preserve">, while also identifying that </w:t>
          </w:r>
          <w:r w:rsidR="007A7082" w:rsidRPr="00240199">
            <w:rPr>
              <w:rFonts w:ascii="Arial" w:hAnsi="Arial" w:cs="Arial"/>
              <w:sz w:val="24"/>
              <w:szCs w:val="24"/>
            </w:rPr>
            <w:t xml:space="preserve">the UK government must update their responses to </w:t>
          </w:r>
          <w:r w:rsidR="005078AC" w:rsidRPr="00240199">
            <w:rPr>
              <w:rFonts w:ascii="Arial" w:hAnsi="Arial" w:cs="Arial"/>
              <w:sz w:val="24"/>
              <w:szCs w:val="24"/>
            </w:rPr>
            <w:t>prevent discrimination</w:t>
          </w:r>
          <w:r w:rsidR="00253C8E" w:rsidRPr="00240199">
            <w:rPr>
              <w:rFonts w:ascii="Arial" w:hAnsi="Arial" w:cs="Arial"/>
              <w:sz w:val="24"/>
              <w:szCs w:val="24"/>
            </w:rPr>
            <w:t xml:space="preserve"> caused by current measures.</w:t>
          </w:r>
        </w:p>
        <w:p w14:paraId="7C3D89B9" w14:textId="1B8B1894" w:rsidR="00DA3D86" w:rsidRDefault="002E6F05">
          <w:pPr>
            <w:rPr>
              <w:rFonts w:ascii="Arial" w:hAnsi="Arial" w:cs="Arial"/>
            </w:rPr>
          </w:pPr>
          <w:r w:rsidRPr="009D3FCE">
            <w:rPr>
              <w:rFonts w:ascii="Arial" w:hAnsi="Arial" w:cs="Arial"/>
            </w:rPr>
            <w:br w:type="page"/>
          </w:r>
        </w:p>
        <w:p w14:paraId="631B98BF" w14:textId="316D6BB6" w:rsidR="00EE2799" w:rsidRDefault="00DA3D86" w:rsidP="00DA3D86">
          <w:pPr>
            <w:pStyle w:val="Heading1"/>
          </w:pPr>
          <w:bookmarkStart w:id="1" w:name="_Toc165902194"/>
          <w:r>
            <w:lastRenderedPageBreak/>
            <w:t>Acknowledgements</w:t>
          </w:r>
          <w:bookmarkEnd w:id="1"/>
        </w:p>
        <w:p w14:paraId="0962B51E" w14:textId="77777777" w:rsidR="000A723A" w:rsidRPr="000A723A" w:rsidRDefault="000A723A" w:rsidP="000A723A"/>
        <w:p w14:paraId="48F40F34" w14:textId="70199EE3" w:rsidR="00EE2799" w:rsidRPr="00A74686" w:rsidRDefault="00EE2799" w:rsidP="000A723A">
          <w:pPr>
            <w:spacing w:line="480" w:lineRule="auto"/>
            <w:rPr>
              <w:rFonts w:ascii="Arial" w:hAnsi="Arial" w:cs="Arial"/>
              <w:sz w:val="24"/>
              <w:szCs w:val="24"/>
            </w:rPr>
          </w:pPr>
          <w:r w:rsidRPr="00A74686">
            <w:rPr>
              <w:rFonts w:ascii="Arial" w:hAnsi="Arial" w:cs="Arial"/>
              <w:sz w:val="24"/>
              <w:szCs w:val="24"/>
            </w:rPr>
            <w:t xml:space="preserve">I would like to </w:t>
          </w:r>
          <w:r w:rsidR="0036201B" w:rsidRPr="00A74686">
            <w:rPr>
              <w:rFonts w:ascii="Arial" w:hAnsi="Arial" w:cs="Arial"/>
              <w:sz w:val="24"/>
              <w:szCs w:val="24"/>
            </w:rPr>
            <w:t xml:space="preserve">express </w:t>
          </w:r>
          <w:r w:rsidR="0008220F" w:rsidRPr="00A74686">
            <w:rPr>
              <w:rFonts w:ascii="Arial" w:hAnsi="Arial" w:cs="Arial"/>
              <w:sz w:val="24"/>
              <w:szCs w:val="24"/>
            </w:rPr>
            <w:t xml:space="preserve">my gratitude to my tutor Mike Durke, for their </w:t>
          </w:r>
          <w:r w:rsidR="00AE313B" w:rsidRPr="00A74686">
            <w:rPr>
              <w:rFonts w:ascii="Arial" w:hAnsi="Arial" w:cs="Arial"/>
              <w:sz w:val="24"/>
              <w:szCs w:val="24"/>
            </w:rPr>
            <w:t xml:space="preserve">continued </w:t>
          </w:r>
          <w:r w:rsidR="008922E6" w:rsidRPr="00A74686">
            <w:rPr>
              <w:rFonts w:ascii="Arial" w:hAnsi="Arial" w:cs="Arial"/>
              <w:sz w:val="24"/>
              <w:szCs w:val="24"/>
            </w:rPr>
            <w:t xml:space="preserve">support and feedback which has been fundamental to this research project.  </w:t>
          </w:r>
          <w:r w:rsidR="00A30AF8" w:rsidRPr="00A74686">
            <w:rPr>
              <w:rFonts w:ascii="Arial" w:hAnsi="Arial" w:cs="Arial"/>
              <w:sz w:val="24"/>
              <w:szCs w:val="24"/>
            </w:rPr>
            <w:t xml:space="preserve">I am also </w:t>
          </w:r>
          <w:r w:rsidR="0066240E" w:rsidRPr="00A74686">
            <w:rPr>
              <w:rFonts w:ascii="Arial" w:hAnsi="Arial" w:cs="Arial"/>
              <w:sz w:val="24"/>
              <w:szCs w:val="24"/>
            </w:rPr>
            <w:t xml:space="preserve">grateful to my family and friends for their moral support and </w:t>
          </w:r>
          <w:r w:rsidR="003F7D17" w:rsidRPr="00A74686">
            <w:rPr>
              <w:rFonts w:ascii="Arial" w:hAnsi="Arial" w:cs="Arial"/>
              <w:sz w:val="24"/>
              <w:szCs w:val="24"/>
            </w:rPr>
            <w:t>continued belief in me that kept my spirits and motivation high during this project.</w:t>
          </w:r>
        </w:p>
        <w:p w14:paraId="23B66026" w14:textId="7300070E" w:rsidR="00DA3D86" w:rsidRDefault="00DA3D86" w:rsidP="00DA3D86">
          <w:pPr>
            <w:pStyle w:val="Heading1"/>
          </w:pPr>
          <w:r>
            <w:br w:type="page"/>
          </w:r>
        </w:p>
        <w:p w14:paraId="26935E3C" w14:textId="77777777" w:rsidR="00DA3D86" w:rsidRDefault="00DA3D86" w:rsidP="00DA3D86">
          <w:pPr>
            <w:pStyle w:val="Heading1"/>
          </w:pPr>
          <w:bookmarkStart w:id="2" w:name="_Toc165902195"/>
          <w:r>
            <w:lastRenderedPageBreak/>
            <w:t>Declarations</w:t>
          </w:r>
          <w:bookmarkEnd w:id="2"/>
        </w:p>
        <w:p w14:paraId="7E92E1C2" w14:textId="77777777" w:rsidR="00DA3D86" w:rsidRDefault="00DA3D86" w:rsidP="00DA3D86">
          <w:pPr>
            <w:rPr>
              <w:rFonts w:ascii="Arial" w:hAnsi="Arial" w:cs="Arial"/>
              <w:sz w:val="24"/>
              <w:szCs w:val="24"/>
            </w:rPr>
          </w:pPr>
          <w:r>
            <w:rPr>
              <w:rFonts w:ascii="Arial" w:hAnsi="Arial" w:cs="Arial"/>
              <w:sz w:val="24"/>
              <w:szCs w:val="24"/>
            </w:rPr>
            <w:t>This work has not previously been accepted in substance for any degree and is not being concurrently submitted in candidature for any degree.</w:t>
          </w:r>
        </w:p>
        <w:p w14:paraId="63EBD7FE" w14:textId="77777777" w:rsidR="00DA3D86" w:rsidRDefault="00DA3D86" w:rsidP="00DA3D86">
          <w:pPr>
            <w:rPr>
              <w:rFonts w:ascii="Arial" w:hAnsi="Arial" w:cs="Arial"/>
              <w:sz w:val="24"/>
              <w:szCs w:val="24"/>
            </w:rPr>
          </w:pPr>
          <w:r>
            <w:rPr>
              <w:rFonts w:ascii="Arial" w:hAnsi="Arial" w:cs="Arial"/>
              <w:sz w:val="24"/>
              <w:szCs w:val="24"/>
            </w:rPr>
            <w:t xml:space="preserve">STATEMENT 1 </w:t>
          </w:r>
        </w:p>
        <w:p w14:paraId="69CA29AD" w14:textId="2D69230F" w:rsidR="00DA3D86" w:rsidRDefault="00DA3D86" w:rsidP="00DA3D86">
          <w:pPr>
            <w:rPr>
              <w:rFonts w:ascii="Arial" w:hAnsi="Arial" w:cs="Arial"/>
              <w:sz w:val="24"/>
              <w:szCs w:val="24"/>
            </w:rPr>
          </w:pPr>
          <w:r>
            <w:rPr>
              <w:rFonts w:ascii="Arial" w:hAnsi="Arial" w:cs="Arial"/>
              <w:sz w:val="24"/>
              <w:szCs w:val="24"/>
            </w:rPr>
            <w:t xml:space="preserve">This dissertation is being submitted in partial fulfilment of the requirements for the degree of BSc. </w:t>
          </w:r>
        </w:p>
        <w:p w14:paraId="0BADBC19" w14:textId="77777777" w:rsidR="00DA3D86" w:rsidRDefault="00DA3D86" w:rsidP="00DA3D86">
          <w:pPr>
            <w:rPr>
              <w:rFonts w:ascii="Arial" w:hAnsi="Arial" w:cs="Arial"/>
              <w:sz w:val="24"/>
              <w:szCs w:val="24"/>
            </w:rPr>
          </w:pPr>
          <w:r>
            <w:rPr>
              <w:rFonts w:ascii="Arial" w:hAnsi="Arial" w:cs="Arial"/>
              <w:sz w:val="24"/>
              <w:szCs w:val="24"/>
            </w:rPr>
            <w:t xml:space="preserve">STATEMENT 2 </w:t>
          </w:r>
        </w:p>
        <w:p w14:paraId="2315D44A" w14:textId="77777777" w:rsidR="00DA3D86" w:rsidRDefault="00DA3D86" w:rsidP="00DA3D86">
          <w:pPr>
            <w:rPr>
              <w:rFonts w:ascii="Arial" w:hAnsi="Arial" w:cs="Arial"/>
              <w:sz w:val="24"/>
              <w:szCs w:val="24"/>
            </w:rPr>
          </w:pPr>
          <w:r>
            <w:rPr>
              <w:rFonts w:ascii="Arial" w:hAnsi="Arial" w:cs="Arial"/>
              <w:sz w:val="24"/>
              <w:szCs w:val="24"/>
            </w:rPr>
            <w:t xml:space="preserve">This dissertation is the result of my own independent work/investigation, except where otherwise stated. </w:t>
          </w:r>
        </w:p>
        <w:p w14:paraId="177DE01F" w14:textId="77777777" w:rsidR="00DA3D86" w:rsidRDefault="00DA3D86" w:rsidP="00DA3D86">
          <w:pPr>
            <w:rPr>
              <w:rFonts w:ascii="Arial" w:hAnsi="Arial" w:cs="Arial"/>
              <w:sz w:val="24"/>
              <w:szCs w:val="24"/>
            </w:rPr>
          </w:pPr>
          <w:r>
            <w:rPr>
              <w:rFonts w:ascii="Arial" w:hAnsi="Arial" w:cs="Arial"/>
              <w:sz w:val="24"/>
              <w:szCs w:val="24"/>
            </w:rPr>
            <w:t>Other sources are acknowledged in the Reference Section.</w:t>
          </w:r>
        </w:p>
        <w:p w14:paraId="530BB271" w14:textId="77777777" w:rsidR="00DA3D86" w:rsidRDefault="00DA3D86" w:rsidP="00DA3D86">
          <w:pPr>
            <w:rPr>
              <w:rFonts w:ascii="Arial" w:hAnsi="Arial" w:cs="Arial"/>
              <w:sz w:val="24"/>
              <w:szCs w:val="24"/>
            </w:rPr>
          </w:pPr>
          <w:r>
            <w:rPr>
              <w:rFonts w:ascii="Arial" w:hAnsi="Arial" w:cs="Arial"/>
              <w:sz w:val="24"/>
              <w:szCs w:val="24"/>
            </w:rPr>
            <w:t xml:space="preserve">STATEMENT 3 </w:t>
          </w:r>
        </w:p>
        <w:p w14:paraId="02C98733" w14:textId="77777777" w:rsidR="00DA3D86" w:rsidRDefault="00DA3D86" w:rsidP="00DA3D86">
          <w:pPr>
            <w:rPr>
              <w:rFonts w:ascii="Arial" w:hAnsi="Arial" w:cs="Arial"/>
              <w:sz w:val="24"/>
              <w:szCs w:val="24"/>
            </w:rPr>
          </w:pPr>
          <w:r>
            <w:rPr>
              <w:rFonts w:ascii="Arial" w:hAnsi="Arial" w:cs="Arial"/>
              <w:sz w:val="24"/>
              <w:szCs w:val="24"/>
            </w:rPr>
            <w:t xml:space="preserve">I hereby give consent for my dissertation, if accepted, to be available for photocopying and for interlibrary loan, and for the title and summary to be made available to outside organisations. </w:t>
          </w:r>
        </w:p>
        <w:p w14:paraId="08546375" w14:textId="77777777" w:rsidR="00DA3D86" w:rsidRDefault="00DA3D86" w:rsidP="00DA3D86">
          <w:pPr>
            <w:rPr>
              <w:rFonts w:ascii="Arial" w:hAnsi="Arial" w:cs="Arial"/>
              <w:sz w:val="24"/>
              <w:szCs w:val="24"/>
            </w:rPr>
          </w:pPr>
          <w:r>
            <w:rPr>
              <w:rFonts w:ascii="Arial" w:hAnsi="Arial" w:cs="Arial"/>
              <w:sz w:val="24"/>
              <w:szCs w:val="24"/>
            </w:rPr>
            <w:t xml:space="preserve">STATEMENT 4 </w:t>
          </w:r>
        </w:p>
        <w:p w14:paraId="28782E43" w14:textId="77777777" w:rsidR="00DA3D86" w:rsidRDefault="00DA3D86" w:rsidP="00DA3D86">
          <w:pPr>
            <w:rPr>
              <w:rFonts w:ascii="Arial" w:hAnsi="Arial" w:cs="Arial"/>
              <w:sz w:val="24"/>
              <w:szCs w:val="24"/>
            </w:rPr>
          </w:pPr>
          <w:r>
            <w:rPr>
              <w:rFonts w:ascii="Arial" w:hAnsi="Arial" w:cs="Arial"/>
              <w:sz w:val="24"/>
              <w:szCs w:val="24"/>
            </w:rPr>
            <w:t xml:space="preserve">I hereby give consent for my dissertation, if accepted, to be available on the university’s IT system to those who have consent to use the system. </w:t>
          </w:r>
        </w:p>
        <w:p w14:paraId="25939800" w14:textId="77777777" w:rsidR="00DA3D86" w:rsidRDefault="00DA3D86" w:rsidP="00DA3D86">
          <w:pPr>
            <w:rPr>
              <w:rFonts w:ascii="Arial" w:hAnsi="Arial" w:cs="Arial"/>
              <w:sz w:val="24"/>
              <w:szCs w:val="24"/>
            </w:rPr>
          </w:pPr>
        </w:p>
        <w:p w14:paraId="321C20E9" w14:textId="1B8A8C61" w:rsidR="00DA3D86" w:rsidRDefault="00A5300B" w:rsidP="00DA3D86">
          <w:pPr>
            <w:rPr>
              <w:rFonts w:ascii="Arial" w:hAnsi="Arial" w:cs="Arial"/>
              <w:sz w:val="24"/>
              <w:szCs w:val="24"/>
            </w:rPr>
          </w:pPr>
          <w:r>
            <w:rPr>
              <w:rFonts w:ascii="Arial" w:hAnsi="Arial" w:cs="Arial"/>
              <w:sz w:val="24"/>
              <w:szCs w:val="24"/>
            </w:rPr>
            <w:t>Jamie Parry</w:t>
          </w:r>
        </w:p>
        <w:p w14:paraId="7C275BD3" w14:textId="78EEA4C9" w:rsidR="00DA3D86" w:rsidRDefault="00DA3D86" w:rsidP="00DA3D86">
          <w:pPr>
            <w:rPr>
              <w:rFonts w:ascii="Arial" w:hAnsi="Arial" w:cs="Arial"/>
              <w:sz w:val="24"/>
              <w:szCs w:val="24"/>
            </w:rPr>
          </w:pPr>
          <w:r>
            <w:rPr>
              <w:rFonts w:ascii="Arial" w:hAnsi="Arial" w:cs="Arial"/>
              <w:sz w:val="24"/>
              <w:szCs w:val="24"/>
            </w:rPr>
            <w:t xml:space="preserve">Signed: </w:t>
          </w:r>
          <w:r w:rsidR="00E342C4">
            <w:rPr>
              <w:rFonts w:ascii="Arial" w:hAnsi="Arial" w:cs="Arial"/>
              <w:sz w:val="24"/>
              <w:szCs w:val="24"/>
            </w:rPr>
            <w:t>J. Parry</w:t>
          </w:r>
        </w:p>
        <w:p w14:paraId="0CFAB9A9" w14:textId="77777777" w:rsidR="00DA3D86" w:rsidRDefault="00DA3D86" w:rsidP="00DA3D86">
          <w:pPr>
            <w:rPr>
              <w:rFonts w:ascii="Arial" w:hAnsi="Arial" w:cs="Arial"/>
              <w:sz w:val="24"/>
              <w:szCs w:val="24"/>
            </w:rPr>
          </w:pPr>
        </w:p>
        <w:p w14:paraId="09B137FA" w14:textId="33EFA052" w:rsidR="00DA3D86" w:rsidRDefault="00DA3D86" w:rsidP="00DA3D86">
          <w:r>
            <w:rPr>
              <w:rFonts w:ascii="Arial" w:hAnsi="Arial" w:cs="Arial"/>
              <w:sz w:val="24"/>
              <w:szCs w:val="24"/>
            </w:rPr>
            <w:t>Date:</w:t>
          </w:r>
          <w:r w:rsidR="008073F3">
            <w:rPr>
              <w:rFonts w:ascii="Arial" w:hAnsi="Arial" w:cs="Arial"/>
              <w:sz w:val="24"/>
              <w:szCs w:val="24"/>
            </w:rPr>
            <w:t xml:space="preserve"> 05/05/2024</w:t>
          </w:r>
        </w:p>
        <w:p w14:paraId="117E8040" w14:textId="77777777" w:rsidR="00DA3D86" w:rsidRDefault="00DA3D86">
          <w:pPr>
            <w:rPr>
              <w:rFonts w:ascii="Arial" w:hAnsi="Arial" w:cs="Arial"/>
            </w:rPr>
          </w:pPr>
        </w:p>
        <w:p w14:paraId="14634015" w14:textId="6FAEA014" w:rsidR="00AB1F4F" w:rsidRPr="006E4E8B" w:rsidRDefault="00DA3D86">
          <w:pPr>
            <w:rPr>
              <w:rFonts w:ascii="Arial" w:hAnsi="Arial" w:cs="Arial"/>
            </w:rPr>
          </w:pPr>
          <w:r>
            <w:rPr>
              <w:rFonts w:ascii="Arial" w:hAnsi="Arial" w:cs="Arial"/>
            </w:rPr>
            <w:br w:type="page"/>
          </w:r>
        </w:p>
      </w:sdtContent>
    </w:sdt>
    <w:sdt>
      <w:sdtPr>
        <w:rPr>
          <w:rFonts w:asciiTheme="minorHAnsi" w:eastAsiaTheme="minorHAnsi" w:hAnsiTheme="minorHAnsi" w:cstheme="minorBidi"/>
          <w:color w:val="auto"/>
          <w:kern w:val="2"/>
          <w:sz w:val="22"/>
          <w:szCs w:val="22"/>
          <w:lang w:val="en-GB"/>
          <w14:ligatures w14:val="standardContextual"/>
        </w:rPr>
        <w:id w:val="337353387"/>
        <w:docPartObj>
          <w:docPartGallery w:val="Table of Contents"/>
          <w:docPartUnique/>
        </w:docPartObj>
      </w:sdtPr>
      <w:sdtEndPr>
        <w:rPr>
          <w:b/>
          <w:bCs/>
          <w:noProof/>
        </w:rPr>
      </w:sdtEndPr>
      <w:sdtContent>
        <w:p w14:paraId="31A59061" w14:textId="4D6DD83F" w:rsidR="00C1408D" w:rsidRDefault="00C1408D">
          <w:pPr>
            <w:pStyle w:val="TOCHeading"/>
          </w:pPr>
          <w:r>
            <w:t>Contents</w:t>
          </w:r>
        </w:p>
        <w:p w14:paraId="6654615E" w14:textId="2CDB72F7" w:rsidR="00A920ED" w:rsidRDefault="00C1408D">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5902193" w:history="1">
            <w:r w:rsidR="00A920ED" w:rsidRPr="00AA6927">
              <w:rPr>
                <w:rStyle w:val="Hyperlink"/>
                <w:noProof/>
              </w:rPr>
              <w:t>Abstract</w:t>
            </w:r>
            <w:r w:rsidR="00A920ED">
              <w:rPr>
                <w:noProof/>
                <w:webHidden/>
              </w:rPr>
              <w:tab/>
            </w:r>
            <w:r w:rsidR="00A920ED">
              <w:rPr>
                <w:noProof/>
                <w:webHidden/>
              </w:rPr>
              <w:fldChar w:fldCharType="begin"/>
            </w:r>
            <w:r w:rsidR="00A920ED">
              <w:rPr>
                <w:noProof/>
                <w:webHidden/>
              </w:rPr>
              <w:instrText xml:space="preserve"> PAGEREF _Toc165902193 \h </w:instrText>
            </w:r>
            <w:r w:rsidR="00A920ED">
              <w:rPr>
                <w:noProof/>
                <w:webHidden/>
              </w:rPr>
            </w:r>
            <w:r w:rsidR="00A920ED">
              <w:rPr>
                <w:noProof/>
                <w:webHidden/>
              </w:rPr>
              <w:fldChar w:fldCharType="separate"/>
            </w:r>
            <w:r w:rsidR="00A920ED">
              <w:rPr>
                <w:noProof/>
                <w:webHidden/>
              </w:rPr>
              <w:t>1</w:t>
            </w:r>
            <w:r w:rsidR="00A920ED">
              <w:rPr>
                <w:noProof/>
                <w:webHidden/>
              </w:rPr>
              <w:fldChar w:fldCharType="end"/>
            </w:r>
          </w:hyperlink>
        </w:p>
        <w:p w14:paraId="4E282F76" w14:textId="6E09C087" w:rsidR="00A920ED" w:rsidRDefault="00A920ED">
          <w:pPr>
            <w:pStyle w:val="TOC1"/>
            <w:tabs>
              <w:tab w:val="right" w:leader="dot" w:pos="9016"/>
            </w:tabs>
            <w:rPr>
              <w:rFonts w:eastAsiaTheme="minorEastAsia"/>
              <w:noProof/>
              <w:sz w:val="24"/>
              <w:szCs w:val="24"/>
              <w:lang w:eastAsia="en-GB"/>
            </w:rPr>
          </w:pPr>
          <w:hyperlink w:anchor="_Toc165902194" w:history="1">
            <w:r w:rsidRPr="00AA6927">
              <w:rPr>
                <w:rStyle w:val="Hyperlink"/>
                <w:noProof/>
              </w:rPr>
              <w:t>Acknowledgements</w:t>
            </w:r>
            <w:r>
              <w:rPr>
                <w:noProof/>
                <w:webHidden/>
              </w:rPr>
              <w:tab/>
            </w:r>
            <w:r>
              <w:rPr>
                <w:noProof/>
                <w:webHidden/>
              </w:rPr>
              <w:fldChar w:fldCharType="begin"/>
            </w:r>
            <w:r>
              <w:rPr>
                <w:noProof/>
                <w:webHidden/>
              </w:rPr>
              <w:instrText xml:space="preserve"> PAGEREF _Toc165902194 \h </w:instrText>
            </w:r>
            <w:r>
              <w:rPr>
                <w:noProof/>
                <w:webHidden/>
              </w:rPr>
            </w:r>
            <w:r>
              <w:rPr>
                <w:noProof/>
                <w:webHidden/>
              </w:rPr>
              <w:fldChar w:fldCharType="separate"/>
            </w:r>
            <w:r>
              <w:rPr>
                <w:noProof/>
                <w:webHidden/>
              </w:rPr>
              <w:t>2</w:t>
            </w:r>
            <w:r>
              <w:rPr>
                <w:noProof/>
                <w:webHidden/>
              </w:rPr>
              <w:fldChar w:fldCharType="end"/>
            </w:r>
          </w:hyperlink>
        </w:p>
        <w:p w14:paraId="76B19350" w14:textId="6662FE0D" w:rsidR="00A920ED" w:rsidRDefault="00A920ED">
          <w:pPr>
            <w:pStyle w:val="TOC1"/>
            <w:tabs>
              <w:tab w:val="right" w:leader="dot" w:pos="9016"/>
            </w:tabs>
            <w:rPr>
              <w:rFonts w:eastAsiaTheme="minorEastAsia"/>
              <w:noProof/>
              <w:sz w:val="24"/>
              <w:szCs w:val="24"/>
              <w:lang w:eastAsia="en-GB"/>
            </w:rPr>
          </w:pPr>
          <w:hyperlink w:anchor="_Toc165902195" w:history="1">
            <w:r w:rsidRPr="00AA6927">
              <w:rPr>
                <w:rStyle w:val="Hyperlink"/>
                <w:noProof/>
              </w:rPr>
              <w:t>Declarations</w:t>
            </w:r>
            <w:r>
              <w:rPr>
                <w:noProof/>
                <w:webHidden/>
              </w:rPr>
              <w:tab/>
            </w:r>
            <w:r>
              <w:rPr>
                <w:noProof/>
                <w:webHidden/>
              </w:rPr>
              <w:fldChar w:fldCharType="begin"/>
            </w:r>
            <w:r>
              <w:rPr>
                <w:noProof/>
                <w:webHidden/>
              </w:rPr>
              <w:instrText xml:space="preserve"> PAGEREF _Toc165902195 \h </w:instrText>
            </w:r>
            <w:r>
              <w:rPr>
                <w:noProof/>
                <w:webHidden/>
              </w:rPr>
            </w:r>
            <w:r>
              <w:rPr>
                <w:noProof/>
                <w:webHidden/>
              </w:rPr>
              <w:fldChar w:fldCharType="separate"/>
            </w:r>
            <w:r>
              <w:rPr>
                <w:noProof/>
                <w:webHidden/>
              </w:rPr>
              <w:t>3</w:t>
            </w:r>
            <w:r>
              <w:rPr>
                <w:noProof/>
                <w:webHidden/>
              </w:rPr>
              <w:fldChar w:fldCharType="end"/>
            </w:r>
          </w:hyperlink>
        </w:p>
        <w:p w14:paraId="156D4EEA" w14:textId="133D84DA" w:rsidR="00A920ED" w:rsidRDefault="00A920ED">
          <w:pPr>
            <w:pStyle w:val="TOC1"/>
            <w:tabs>
              <w:tab w:val="left" w:pos="440"/>
              <w:tab w:val="right" w:leader="dot" w:pos="9016"/>
            </w:tabs>
            <w:rPr>
              <w:rFonts w:eastAsiaTheme="minorEastAsia"/>
              <w:noProof/>
              <w:sz w:val="24"/>
              <w:szCs w:val="24"/>
              <w:lang w:eastAsia="en-GB"/>
            </w:rPr>
          </w:pPr>
          <w:hyperlink w:anchor="_Toc165902196" w:history="1">
            <w:r w:rsidRPr="00AA6927">
              <w:rPr>
                <w:rStyle w:val="Hyperlink"/>
                <w:rFonts w:ascii="Arial" w:hAnsi="Arial" w:cs="Arial"/>
                <w:noProof/>
              </w:rPr>
              <w:t>1.</w:t>
            </w:r>
            <w:r>
              <w:rPr>
                <w:rFonts w:eastAsiaTheme="minorEastAsia"/>
                <w:noProof/>
                <w:sz w:val="24"/>
                <w:szCs w:val="24"/>
                <w:lang w:eastAsia="en-GB"/>
              </w:rPr>
              <w:tab/>
            </w:r>
            <w:r w:rsidRPr="00AA6927">
              <w:rPr>
                <w:rStyle w:val="Hyperlink"/>
                <w:rFonts w:ascii="Arial" w:hAnsi="Arial" w:cs="Arial"/>
                <w:noProof/>
              </w:rPr>
              <w:t>Introduction</w:t>
            </w:r>
            <w:r>
              <w:rPr>
                <w:noProof/>
                <w:webHidden/>
              </w:rPr>
              <w:tab/>
            </w:r>
            <w:r>
              <w:rPr>
                <w:noProof/>
                <w:webHidden/>
              </w:rPr>
              <w:fldChar w:fldCharType="begin"/>
            </w:r>
            <w:r>
              <w:rPr>
                <w:noProof/>
                <w:webHidden/>
              </w:rPr>
              <w:instrText xml:space="preserve"> PAGEREF _Toc165902196 \h </w:instrText>
            </w:r>
            <w:r>
              <w:rPr>
                <w:noProof/>
                <w:webHidden/>
              </w:rPr>
            </w:r>
            <w:r>
              <w:rPr>
                <w:noProof/>
                <w:webHidden/>
              </w:rPr>
              <w:fldChar w:fldCharType="separate"/>
            </w:r>
            <w:r>
              <w:rPr>
                <w:noProof/>
                <w:webHidden/>
              </w:rPr>
              <w:t>6</w:t>
            </w:r>
            <w:r>
              <w:rPr>
                <w:noProof/>
                <w:webHidden/>
              </w:rPr>
              <w:fldChar w:fldCharType="end"/>
            </w:r>
          </w:hyperlink>
        </w:p>
        <w:p w14:paraId="1D791B63" w14:textId="4D53F568"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197" w:history="1">
            <w:r w:rsidRPr="00AA6927">
              <w:rPr>
                <w:rStyle w:val="Hyperlink"/>
                <w:rFonts w:ascii="Arial" w:hAnsi="Arial" w:cs="Arial"/>
                <w:noProof/>
              </w:rPr>
              <w:t>Objectives.</w:t>
            </w:r>
            <w:r>
              <w:rPr>
                <w:noProof/>
                <w:webHidden/>
              </w:rPr>
              <w:tab/>
            </w:r>
            <w:r>
              <w:rPr>
                <w:noProof/>
                <w:webHidden/>
              </w:rPr>
              <w:fldChar w:fldCharType="begin"/>
            </w:r>
            <w:r>
              <w:rPr>
                <w:noProof/>
                <w:webHidden/>
              </w:rPr>
              <w:instrText xml:space="preserve"> PAGEREF _Toc165902197 \h </w:instrText>
            </w:r>
            <w:r>
              <w:rPr>
                <w:noProof/>
                <w:webHidden/>
              </w:rPr>
            </w:r>
            <w:r>
              <w:rPr>
                <w:noProof/>
                <w:webHidden/>
              </w:rPr>
              <w:fldChar w:fldCharType="separate"/>
            </w:r>
            <w:r>
              <w:rPr>
                <w:noProof/>
                <w:webHidden/>
              </w:rPr>
              <w:t>7</w:t>
            </w:r>
            <w:r>
              <w:rPr>
                <w:noProof/>
                <w:webHidden/>
              </w:rPr>
              <w:fldChar w:fldCharType="end"/>
            </w:r>
          </w:hyperlink>
        </w:p>
        <w:p w14:paraId="4A1C572B" w14:textId="4E3CD116"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198" w:history="1">
            <w:r w:rsidRPr="00AA6927">
              <w:rPr>
                <w:rStyle w:val="Hyperlink"/>
                <w:rFonts w:ascii="Arial" w:hAnsi="Arial" w:cs="Arial"/>
                <w:noProof/>
              </w:rPr>
              <w:t>Scope.</w:t>
            </w:r>
            <w:r>
              <w:rPr>
                <w:noProof/>
                <w:webHidden/>
              </w:rPr>
              <w:tab/>
            </w:r>
            <w:r>
              <w:rPr>
                <w:noProof/>
                <w:webHidden/>
              </w:rPr>
              <w:fldChar w:fldCharType="begin"/>
            </w:r>
            <w:r>
              <w:rPr>
                <w:noProof/>
                <w:webHidden/>
              </w:rPr>
              <w:instrText xml:space="preserve"> PAGEREF _Toc165902198 \h </w:instrText>
            </w:r>
            <w:r>
              <w:rPr>
                <w:noProof/>
                <w:webHidden/>
              </w:rPr>
            </w:r>
            <w:r>
              <w:rPr>
                <w:noProof/>
                <w:webHidden/>
              </w:rPr>
              <w:fldChar w:fldCharType="separate"/>
            </w:r>
            <w:r>
              <w:rPr>
                <w:noProof/>
                <w:webHidden/>
              </w:rPr>
              <w:t>8</w:t>
            </w:r>
            <w:r>
              <w:rPr>
                <w:noProof/>
                <w:webHidden/>
              </w:rPr>
              <w:fldChar w:fldCharType="end"/>
            </w:r>
          </w:hyperlink>
        </w:p>
        <w:p w14:paraId="3C48DAEC" w14:textId="530287F2" w:rsidR="00A920ED" w:rsidRDefault="00A920ED">
          <w:pPr>
            <w:pStyle w:val="TOC1"/>
            <w:tabs>
              <w:tab w:val="left" w:pos="440"/>
              <w:tab w:val="right" w:leader="dot" w:pos="9016"/>
            </w:tabs>
            <w:rPr>
              <w:rFonts w:eastAsiaTheme="minorEastAsia"/>
              <w:noProof/>
              <w:sz w:val="24"/>
              <w:szCs w:val="24"/>
              <w:lang w:eastAsia="en-GB"/>
            </w:rPr>
          </w:pPr>
          <w:hyperlink w:anchor="_Toc165902199" w:history="1">
            <w:r w:rsidRPr="00AA6927">
              <w:rPr>
                <w:rStyle w:val="Hyperlink"/>
                <w:rFonts w:ascii="Arial" w:hAnsi="Arial" w:cs="Arial"/>
                <w:noProof/>
              </w:rPr>
              <w:t>2.</w:t>
            </w:r>
            <w:r>
              <w:rPr>
                <w:rFonts w:eastAsiaTheme="minorEastAsia"/>
                <w:noProof/>
                <w:sz w:val="24"/>
                <w:szCs w:val="24"/>
                <w:lang w:eastAsia="en-GB"/>
              </w:rPr>
              <w:tab/>
            </w:r>
            <w:r w:rsidRPr="00AA6927">
              <w:rPr>
                <w:rStyle w:val="Hyperlink"/>
                <w:rFonts w:ascii="Arial" w:hAnsi="Arial" w:cs="Arial"/>
                <w:noProof/>
              </w:rPr>
              <w:t>Literature review.</w:t>
            </w:r>
            <w:r>
              <w:rPr>
                <w:noProof/>
                <w:webHidden/>
              </w:rPr>
              <w:tab/>
            </w:r>
            <w:r>
              <w:rPr>
                <w:noProof/>
                <w:webHidden/>
              </w:rPr>
              <w:fldChar w:fldCharType="begin"/>
            </w:r>
            <w:r>
              <w:rPr>
                <w:noProof/>
                <w:webHidden/>
              </w:rPr>
              <w:instrText xml:space="preserve"> PAGEREF _Toc165902199 \h </w:instrText>
            </w:r>
            <w:r>
              <w:rPr>
                <w:noProof/>
                <w:webHidden/>
              </w:rPr>
            </w:r>
            <w:r>
              <w:rPr>
                <w:noProof/>
                <w:webHidden/>
              </w:rPr>
              <w:fldChar w:fldCharType="separate"/>
            </w:r>
            <w:r>
              <w:rPr>
                <w:noProof/>
                <w:webHidden/>
              </w:rPr>
              <w:t>10</w:t>
            </w:r>
            <w:r>
              <w:rPr>
                <w:noProof/>
                <w:webHidden/>
              </w:rPr>
              <w:fldChar w:fldCharType="end"/>
            </w:r>
          </w:hyperlink>
        </w:p>
        <w:p w14:paraId="52036274" w14:textId="1C54D882"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0" w:history="1">
            <w:r w:rsidRPr="00AA6927">
              <w:rPr>
                <w:rStyle w:val="Hyperlink"/>
                <w:rFonts w:ascii="Arial" w:hAnsi="Arial" w:cs="Arial"/>
                <w:noProof/>
              </w:rPr>
              <w:t>Historical trends and the impact of the Covid-19 pandemic on knife crime.</w:t>
            </w:r>
            <w:r>
              <w:rPr>
                <w:noProof/>
                <w:webHidden/>
              </w:rPr>
              <w:tab/>
            </w:r>
            <w:r>
              <w:rPr>
                <w:noProof/>
                <w:webHidden/>
              </w:rPr>
              <w:fldChar w:fldCharType="begin"/>
            </w:r>
            <w:r>
              <w:rPr>
                <w:noProof/>
                <w:webHidden/>
              </w:rPr>
              <w:instrText xml:space="preserve"> PAGEREF _Toc165902200 \h </w:instrText>
            </w:r>
            <w:r>
              <w:rPr>
                <w:noProof/>
                <w:webHidden/>
              </w:rPr>
            </w:r>
            <w:r>
              <w:rPr>
                <w:noProof/>
                <w:webHidden/>
              </w:rPr>
              <w:fldChar w:fldCharType="separate"/>
            </w:r>
            <w:r>
              <w:rPr>
                <w:noProof/>
                <w:webHidden/>
              </w:rPr>
              <w:t>10</w:t>
            </w:r>
            <w:r>
              <w:rPr>
                <w:noProof/>
                <w:webHidden/>
              </w:rPr>
              <w:fldChar w:fldCharType="end"/>
            </w:r>
          </w:hyperlink>
        </w:p>
        <w:p w14:paraId="66E4EA5C" w14:textId="00EE42B8"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1" w:history="1">
            <w:r w:rsidRPr="00AA6927">
              <w:rPr>
                <w:rStyle w:val="Hyperlink"/>
                <w:rFonts w:ascii="Arial" w:hAnsi="Arial" w:cs="Arial"/>
                <w:noProof/>
              </w:rPr>
              <w:t>Young people and knife crime.</w:t>
            </w:r>
            <w:r>
              <w:rPr>
                <w:noProof/>
                <w:webHidden/>
              </w:rPr>
              <w:tab/>
            </w:r>
            <w:r>
              <w:rPr>
                <w:noProof/>
                <w:webHidden/>
              </w:rPr>
              <w:fldChar w:fldCharType="begin"/>
            </w:r>
            <w:r>
              <w:rPr>
                <w:noProof/>
                <w:webHidden/>
              </w:rPr>
              <w:instrText xml:space="preserve"> PAGEREF _Toc165902201 \h </w:instrText>
            </w:r>
            <w:r>
              <w:rPr>
                <w:noProof/>
                <w:webHidden/>
              </w:rPr>
            </w:r>
            <w:r>
              <w:rPr>
                <w:noProof/>
                <w:webHidden/>
              </w:rPr>
              <w:fldChar w:fldCharType="separate"/>
            </w:r>
            <w:r>
              <w:rPr>
                <w:noProof/>
                <w:webHidden/>
              </w:rPr>
              <w:t>13</w:t>
            </w:r>
            <w:r>
              <w:rPr>
                <w:noProof/>
                <w:webHidden/>
              </w:rPr>
              <w:fldChar w:fldCharType="end"/>
            </w:r>
          </w:hyperlink>
        </w:p>
        <w:p w14:paraId="76FFACAD" w14:textId="03A4859E"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2" w:history="1">
            <w:r w:rsidRPr="00AA6927">
              <w:rPr>
                <w:rStyle w:val="Hyperlink"/>
                <w:rFonts w:ascii="Arial" w:hAnsi="Arial" w:cs="Arial"/>
                <w:noProof/>
              </w:rPr>
              <w:t>Government responses to knife crime.</w:t>
            </w:r>
            <w:r>
              <w:rPr>
                <w:noProof/>
                <w:webHidden/>
              </w:rPr>
              <w:tab/>
            </w:r>
            <w:r>
              <w:rPr>
                <w:noProof/>
                <w:webHidden/>
              </w:rPr>
              <w:fldChar w:fldCharType="begin"/>
            </w:r>
            <w:r>
              <w:rPr>
                <w:noProof/>
                <w:webHidden/>
              </w:rPr>
              <w:instrText xml:space="preserve"> PAGEREF _Toc165902202 \h </w:instrText>
            </w:r>
            <w:r>
              <w:rPr>
                <w:noProof/>
                <w:webHidden/>
              </w:rPr>
            </w:r>
            <w:r>
              <w:rPr>
                <w:noProof/>
                <w:webHidden/>
              </w:rPr>
              <w:fldChar w:fldCharType="separate"/>
            </w:r>
            <w:r>
              <w:rPr>
                <w:noProof/>
                <w:webHidden/>
              </w:rPr>
              <w:t>16</w:t>
            </w:r>
            <w:r>
              <w:rPr>
                <w:noProof/>
                <w:webHidden/>
              </w:rPr>
              <w:fldChar w:fldCharType="end"/>
            </w:r>
          </w:hyperlink>
        </w:p>
        <w:p w14:paraId="49906035" w14:textId="047CA4DD" w:rsidR="00A920ED" w:rsidRDefault="00A920ED">
          <w:pPr>
            <w:pStyle w:val="TOC1"/>
            <w:tabs>
              <w:tab w:val="left" w:pos="440"/>
              <w:tab w:val="right" w:leader="dot" w:pos="9016"/>
            </w:tabs>
            <w:rPr>
              <w:rFonts w:eastAsiaTheme="minorEastAsia"/>
              <w:noProof/>
              <w:sz w:val="24"/>
              <w:szCs w:val="24"/>
              <w:lang w:eastAsia="en-GB"/>
            </w:rPr>
          </w:pPr>
          <w:hyperlink w:anchor="_Toc165902203" w:history="1">
            <w:r w:rsidRPr="00AA6927">
              <w:rPr>
                <w:rStyle w:val="Hyperlink"/>
                <w:rFonts w:ascii="Arial" w:hAnsi="Arial" w:cs="Arial"/>
                <w:noProof/>
              </w:rPr>
              <w:t>3.</w:t>
            </w:r>
            <w:r>
              <w:rPr>
                <w:rFonts w:eastAsiaTheme="minorEastAsia"/>
                <w:noProof/>
                <w:sz w:val="24"/>
                <w:szCs w:val="24"/>
                <w:lang w:eastAsia="en-GB"/>
              </w:rPr>
              <w:tab/>
            </w:r>
            <w:r w:rsidRPr="00AA6927">
              <w:rPr>
                <w:rStyle w:val="Hyperlink"/>
                <w:rFonts w:ascii="Arial" w:hAnsi="Arial" w:cs="Arial"/>
                <w:noProof/>
              </w:rPr>
              <w:t>Methodology.</w:t>
            </w:r>
            <w:r>
              <w:rPr>
                <w:noProof/>
                <w:webHidden/>
              </w:rPr>
              <w:tab/>
            </w:r>
            <w:r>
              <w:rPr>
                <w:noProof/>
                <w:webHidden/>
              </w:rPr>
              <w:fldChar w:fldCharType="begin"/>
            </w:r>
            <w:r>
              <w:rPr>
                <w:noProof/>
                <w:webHidden/>
              </w:rPr>
              <w:instrText xml:space="preserve"> PAGEREF _Toc165902203 \h </w:instrText>
            </w:r>
            <w:r>
              <w:rPr>
                <w:noProof/>
                <w:webHidden/>
              </w:rPr>
            </w:r>
            <w:r>
              <w:rPr>
                <w:noProof/>
                <w:webHidden/>
              </w:rPr>
              <w:fldChar w:fldCharType="separate"/>
            </w:r>
            <w:r>
              <w:rPr>
                <w:noProof/>
                <w:webHidden/>
              </w:rPr>
              <w:t>20</w:t>
            </w:r>
            <w:r>
              <w:rPr>
                <w:noProof/>
                <w:webHidden/>
              </w:rPr>
              <w:fldChar w:fldCharType="end"/>
            </w:r>
          </w:hyperlink>
        </w:p>
        <w:p w14:paraId="42C7B8BB" w14:textId="5EB9987C"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4" w:history="1">
            <w:r w:rsidRPr="00AA6927">
              <w:rPr>
                <w:rStyle w:val="Hyperlink"/>
                <w:rFonts w:ascii="Arial" w:hAnsi="Arial" w:cs="Arial"/>
                <w:noProof/>
              </w:rPr>
              <w:t>Research Onion.</w:t>
            </w:r>
            <w:r>
              <w:rPr>
                <w:noProof/>
                <w:webHidden/>
              </w:rPr>
              <w:tab/>
            </w:r>
            <w:r>
              <w:rPr>
                <w:noProof/>
                <w:webHidden/>
              </w:rPr>
              <w:fldChar w:fldCharType="begin"/>
            </w:r>
            <w:r>
              <w:rPr>
                <w:noProof/>
                <w:webHidden/>
              </w:rPr>
              <w:instrText xml:space="preserve"> PAGEREF _Toc165902204 \h </w:instrText>
            </w:r>
            <w:r>
              <w:rPr>
                <w:noProof/>
                <w:webHidden/>
              </w:rPr>
            </w:r>
            <w:r>
              <w:rPr>
                <w:noProof/>
                <w:webHidden/>
              </w:rPr>
              <w:fldChar w:fldCharType="separate"/>
            </w:r>
            <w:r>
              <w:rPr>
                <w:noProof/>
                <w:webHidden/>
              </w:rPr>
              <w:t>20</w:t>
            </w:r>
            <w:r>
              <w:rPr>
                <w:noProof/>
                <w:webHidden/>
              </w:rPr>
              <w:fldChar w:fldCharType="end"/>
            </w:r>
          </w:hyperlink>
        </w:p>
        <w:p w14:paraId="0306B1DB" w14:textId="6BB22F8F"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5" w:history="1">
            <w:r w:rsidRPr="00AA6927">
              <w:rPr>
                <w:rStyle w:val="Hyperlink"/>
                <w:rFonts w:ascii="Arial" w:hAnsi="Arial" w:cs="Arial"/>
                <w:noProof/>
              </w:rPr>
              <w:t>Research Philosophy</w:t>
            </w:r>
            <w:r>
              <w:rPr>
                <w:noProof/>
                <w:webHidden/>
              </w:rPr>
              <w:tab/>
            </w:r>
            <w:r>
              <w:rPr>
                <w:noProof/>
                <w:webHidden/>
              </w:rPr>
              <w:fldChar w:fldCharType="begin"/>
            </w:r>
            <w:r>
              <w:rPr>
                <w:noProof/>
                <w:webHidden/>
              </w:rPr>
              <w:instrText xml:space="preserve"> PAGEREF _Toc165902205 \h </w:instrText>
            </w:r>
            <w:r>
              <w:rPr>
                <w:noProof/>
                <w:webHidden/>
              </w:rPr>
            </w:r>
            <w:r>
              <w:rPr>
                <w:noProof/>
                <w:webHidden/>
              </w:rPr>
              <w:fldChar w:fldCharType="separate"/>
            </w:r>
            <w:r>
              <w:rPr>
                <w:noProof/>
                <w:webHidden/>
              </w:rPr>
              <w:t>21</w:t>
            </w:r>
            <w:r>
              <w:rPr>
                <w:noProof/>
                <w:webHidden/>
              </w:rPr>
              <w:fldChar w:fldCharType="end"/>
            </w:r>
          </w:hyperlink>
        </w:p>
        <w:p w14:paraId="32E1E2D2" w14:textId="0D7E9F5E"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6" w:history="1">
            <w:r w:rsidRPr="00AA6927">
              <w:rPr>
                <w:rStyle w:val="Hyperlink"/>
                <w:rFonts w:ascii="Arial" w:hAnsi="Arial" w:cs="Arial"/>
                <w:noProof/>
              </w:rPr>
              <w:t>Research Approach.</w:t>
            </w:r>
            <w:r>
              <w:rPr>
                <w:noProof/>
                <w:webHidden/>
              </w:rPr>
              <w:tab/>
            </w:r>
            <w:r>
              <w:rPr>
                <w:noProof/>
                <w:webHidden/>
              </w:rPr>
              <w:fldChar w:fldCharType="begin"/>
            </w:r>
            <w:r>
              <w:rPr>
                <w:noProof/>
                <w:webHidden/>
              </w:rPr>
              <w:instrText xml:space="preserve"> PAGEREF _Toc165902206 \h </w:instrText>
            </w:r>
            <w:r>
              <w:rPr>
                <w:noProof/>
                <w:webHidden/>
              </w:rPr>
            </w:r>
            <w:r>
              <w:rPr>
                <w:noProof/>
                <w:webHidden/>
              </w:rPr>
              <w:fldChar w:fldCharType="separate"/>
            </w:r>
            <w:r>
              <w:rPr>
                <w:noProof/>
                <w:webHidden/>
              </w:rPr>
              <w:t>22</w:t>
            </w:r>
            <w:r>
              <w:rPr>
                <w:noProof/>
                <w:webHidden/>
              </w:rPr>
              <w:fldChar w:fldCharType="end"/>
            </w:r>
          </w:hyperlink>
        </w:p>
        <w:p w14:paraId="1EC757FA" w14:textId="46DA017B"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7" w:history="1">
            <w:r w:rsidRPr="00AA6927">
              <w:rPr>
                <w:rStyle w:val="Hyperlink"/>
                <w:rFonts w:ascii="Arial" w:hAnsi="Arial" w:cs="Arial"/>
                <w:noProof/>
              </w:rPr>
              <w:t>Research Strategy.</w:t>
            </w:r>
            <w:r>
              <w:rPr>
                <w:noProof/>
                <w:webHidden/>
              </w:rPr>
              <w:tab/>
            </w:r>
            <w:r>
              <w:rPr>
                <w:noProof/>
                <w:webHidden/>
              </w:rPr>
              <w:fldChar w:fldCharType="begin"/>
            </w:r>
            <w:r>
              <w:rPr>
                <w:noProof/>
                <w:webHidden/>
              </w:rPr>
              <w:instrText xml:space="preserve"> PAGEREF _Toc165902207 \h </w:instrText>
            </w:r>
            <w:r>
              <w:rPr>
                <w:noProof/>
                <w:webHidden/>
              </w:rPr>
            </w:r>
            <w:r>
              <w:rPr>
                <w:noProof/>
                <w:webHidden/>
              </w:rPr>
              <w:fldChar w:fldCharType="separate"/>
            </w:r>
            <w:r>
              <w:rPr>
                <w:noProof/>
                <w:webHidden/>
              </w:rPr>
              <w:t>23</w:t>
            </w:r>
            <w:r>
              <w:rPr>
                <w:noProof/>
                <w:webHidden/>
              </w:rPr>
              <w:fldChar w:fldCharType="end"/>
            </w:r>
          </w:hyperlink>
        </w:p>
        <w:p w14:paraId="6086D973" w14:textId="022A92E1"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8" w:history="1">
            <w:r w:rsidRPr="00AA6927">
              <w:rPr>
                <w:rStyle w:val="Hyperlink"/>
                <w:rFonts w:ascii="Arial" w:hAnsi="Arial" w:cs="Arial"/>
                <w:noProof/>
              </w:rPr>
              <w:t>Choices.</w:t>
            </w:r>
            <w:r>
              <w:rPr>
                <w:noProof/>
                <w:webHidden/>
              </w:rPr>
              <w:tab/>
            </w:r>
            <w:r>
              <w:rPr>
                <w:noProof/>
                <w:webHidden/>
              </w:rPr>
              <w:fldChar w:fldCharType="begin"/>
            </w:r>
            <w:r>
              <w:rPr>
                <w:noProof/>
                <w:webHidden/>
              </w:rPr>
              <w:instrText xml:space="preserve"> PAGEREF _Toc165902208 \h </w:instrText>
            </w:r>
            <w:r>
              <w:rPr>
                <w:noProof/>
                <w:webHidden/>
              </w:rPr>
            </w:r>
            <w:r>
              <w:rPr>
                <w:noProof/>
                <w:webHidden/>
              </w:rPr>
              <w:fldChar w:fldCharType="separate"/>
            </w:r>
            <w:r>
              <w:rPr>
                <w:noProof/>
                <w:webHidden/>
              </w:rPr>
              <w:t>24</w:t>
            </w:r>
            <w:r>
              <w:rPr>
                <w:noProof/>
                <w:webHidden/>
              </w:rPr>
              <w:fldChar w:fldCharType="end"/>
            </w:r>
          </w:hyperlink>
        </w:p>
        <w:p w14:paraId="3051037E" w14:textId="24756300"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09" w:history="1">
            <w:r w:rsidRPr="00AA6927">
              <w:rPr>
                <w:rStyle w:val="Hyperlink"/>
                <w:rFonts w:ascii="Arial" w:hAnsi="Arial" w:cs="Arial"/>
                <w:noProof/>
              </w:rPr>
              <w:t>Time Horizon.</w:t>
            </w:r>
            <w:r>
              <w:rPr>
                <w:noProof/>
                <w:webHidden/>
              </w:rPr>
              <w:tab/>
            </w:r>
            <w:r>
              <w:rPr>
                <w:noProof/>
                <w:webHidden/>
              </w:rPr>
              <w:fldChar w:fldCharType="begin"/>
            </w:r>
            <w:r>
              <w:rPr>
                <w:noProof/>
                <w:webHidden/>
              </w:rPr>
              <w:instrText xml:space="preserve"> PAGEREF _Toc165902209 \h </w:instrText>
            </w:r>
            <w:r>
              <w:rPr>
                <w:noProof/>
                <w:webHidden/>
              </w:rPr>
            </w:r>
            <w:r>
              <w:rPr>
                <w:noProof/>
                <w:webHidden/>
              </w:rPr>
              <w:fldChar w:fldCharType="separate"/>
            </w:r>
            <w:r>
              <w:rPr>
                <w:noProof/>
                <w:webHidden/>
              </w:rPr>
              <w:t>24</w:t>
            </w:r>
            <w:r>
              <w:rPr>
                <w:noProof/>
                <w:webHidden/>
              </w:rPr>
              <w:fldChar w:fldCharType="end"/>
            </w:r>
          </w:hyperlink>
        </w:p>
        <w:p w14:paraId="2EFFD623" w14:textId="615EA28A"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0" w:history="1">
            <w:r w:rsidRPr="00AA6927">
              <w:rPr>
                <w:rStyle w:val="Hyperlink"/>
                <w:rFonts w:ascii="Arial" w:hAnsi="Arial" w:cs="Arial"/>
                <w:noProof/>
              </w:rPr>
              <w:t>Techniques and procedures.</w:t>
            </w:r>
            <w:r>
              <w:rPr>
                <w:noProof/>
                <w:webHidden/>
              </w:rPr>
              <w:tab/>
            </w:r>
            <w:r>
              <w:rPr>
                <w:noProof/>
                <w:webHidden/>
              </w:rPr>
              <w:fldChar w:fldCharType="begin"/>
            </w:r>
            <w:r>
              <w:rPr>
                <w:noProof/>
                <w:webHidden/>
              </w:rPr>
              <w:instrText xml:space="preserve"> PAGEREF _Toc165902210 \h </w:instrText>
            </w:r>
            <w:r>
              <w:rPr>
                <w:noProof/>
                <w:webHidden/>
              </w:rPr>
            </w:r>
            <w:r>
              <w:rPr>
                <w:noProof/>
                <w:webHidden/>
              </w:rPr>
              <w:fldChar w:fldCharType="separate"/>
            </w:r>
            <w:r>
              <w:rPr>
                <w:noProof/>
                <w:webHidden/>
              </w:rPr>
              <w:t>25</w:t>
            </w:r>
            <w:r>
              <w:rPr>
                <w:noProof/>
                <w:webHidden/>
              </w:rPr>
              <w:fldChar w:fldCharType="end"/>
            </w:r>
          </w:hyperlink>
        </w:p>
        <w:p w14:paraId="27C6BCA1" w14:textId="56636C9A"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1" w:history="1">
            <w:r w:rsidRPr="00AA6927">
              <w:rPr>
                <w:rStyle w:val="Hyperlink"/>
                <w:rFonts w:ascii="Arial" w:hAnsi="Arial" w:cs="Arial"/>
                <w:noProof/>
              </w:rPr>
              <w:t>Limitations.</w:t>
            </w:r>
            <w:r>
              <w:rPr>
                <w:noProof/>
                <w:webHidden/>
              </w:rPr>
              <w:tab/>
            </w:r>
            <w:r>
              <w:rPr>
                <w:noProof/>
                <w:webHidden/>
              </w:rPr>
              <w:fldChar w:fldCharType="begin"/>
            </w:r>
            <w:r>
              <w:rPr>
                <w:noProof/>
                <w:webHidden/>
              </w:rPr>
              <w:instrText xml:space="preserve"> PAGEREF _Toc165902211 \h </w:instrText>
            </w:r>
            <w:r>
              <w:rPr>
                <w:noProof/>
                <w:webHidden/>
              </w:rPr>
            </w:r>
            <w:r>
              <w:rPr>
                <w:noProof/>
                <w:webHidden/>
              </w:rPr>
              <w:fldChar w:fldCharType="separate"/>
            </w:r>
            <w:r>
              <w:rPr>
                <w:noProof/>
                <w:webHidden/>
              </w:rPr>
              <w:t>26</w:t>
            </w:r>
            <w:r>
              <w:rPr>
                <w:noProof/>
                <w:webHidden/>
              </w:rPr>
              <w:fldChar w:fldCharType="end"/>
            </w:r>
          </w:hyperlink>
        </w:p>
        <w:p w14:paraId="0E3F4402" w14:textId="71B272BC" w:rsidR="00A920ED" w:rsidRDefault="00A920ED">
          <w:pPr>
            <w:pStyle w:val="TOC1"/>
            <w:tabs>
              <w:tab w:val="left" w:pos="440"/>
              <w:tab w:val="right" w:leader="dot" w:pos="9016"/>
            </w:tabs>
            <w:rPr>
              <w:rFonts w:eastAsiaTheme="minorEastAsia"/>
              <w:noProof/>
              <w:sz w:val="24"/>
              <w:szCs w:val="24"/>
              <w:lang w:eastAsia="en-GB"/>
            </w:rPr>
          </w:pPr>
          <w:hyperlink w:anchor="_Toc165902212" w:history="1">
            <w:r w:rsidRPr="00AA6927">
              <w:rPr>
                <w:rStyle w:val="Hyperlink"/>
                <w:rFonts w:ascii="Arial" w:hAnsi="Arial" w:cs="Arial"/>
                <w:noProof/>
              </w:rPr>
              <w:t>4.</w:t>
            </w:r>
            <w:r>
              <w:rPr>
                <w:rFonts w:eastAsiaTheme="minorEastAsia"/>
                <w:noProof/>
                <w:sz w:val="24"/>
                <w:szCs w:val="24"/>
                <w:lang w:eastAsia="en-GB"/>
              </w:rPr>
              <w:tab/>
            </w:r>
            <w:r w:rsidRPr="00AA6927">
              <w:rPr>
                <w:rStyle w:val="Hyperlink"/>
                <w:rFonts w:ascii="Arial" w:hAnsi="Arial" w:cs="Arial"/>
                <w:noProof/>
              </w:rPr>
              <w:t>Data analysis.</w:t>
            </w:r>
            <w:r>
              <w:rPr>
                <w:noProof/>
                <w:webHidden/>
              </w:rPr>
              <w:tab/>
            </w:r>
            <w:r>
              <w:rPr>
                <w:noProof/>
                <w:webHidden/>
              </w:rPr>
              <w:fldChar w:fldCharType="begin"/>
            </w:r>
            <w:r>
              <w:rPr>
                <w:noProof/>
                <w:webHidden/>
              </w:rPr>
              <w:instrText xml:space="preserve"> PAGEREF _Toc165902212 \h </w:instrText>
            </w:r>
            <w:r>
              <w:rPr>
                <w:noProof/>
                <w:webHidden/>
              </w:rPr>
            </w:r>
            <w:r>
              <w:rPr>
                <w:noProof/>
                <w:webHidden/>
              </w:rPr>
              <w:fldChar w:fldCharType="separate"/>
            </w:r>
            <w:r>
              <w:rPr>
                <w:noProof/>
                <w:webHidden/>
              </w:rPr>
              <w:t>27</w:t>
            </w:r>
            <w:r>
              <w:rPr>
                <w:noProof/>
                <w:webHidden/>
              </w:rPr>
              <w:fldChar w:fldCharType="end"/>
            </w:r>
          </w:hyperlink>
        </w:p>
        <w:p w14:paraId="2C20BA33" w14:textId="648D746B"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3" w:history="1">
            <w:r w:rsidRPr="00AA6927">
              <w:rPr>
                <w:rStyle w:val="Hyperlink"/>
                <w:rFonts w:ascii="Arial" w:hAnsi="Arial" w:cs="Arial"/>
                <w:noProof/>
              </w:rPr>
              <w:t>Historical trends and the impact of the Covid-19 pandemic on knife crime.</w:t>
            </w:r>
            <w:r>
              <w:rPr>
                <w:noProof/>
                <w:webHidden/>
              </w:rPr>
              <w:tab/>
            </w:r>
            <w:r>
              <w:rPr>
                <w:noProof/>
                <w:webHidden/>
              </w:rPr>
              <w:fldChar w:fldCharType="begin"/>
            </w:r>
            <w:r>
              <w:rPr>
                <w:noProof/>
                <w:webHidden/>
              </w:rPr>
              <w:instrText xml:space="preserve"> PAGEREF _Toc165902213 \h </w:instrText>
            </w:r>
            <w:r>
              <w:rPr>
                <w:noProof/>
                <w:webHidden/>
              </w:rPr>
            </w:r>
            <w:r>
              <w:rPr>
                <w:noProof/>
                <w:webHidden/>
              </w:rPr>
              <w:fldChar w:fldCharType="separate"/>
            </w:r>
            <w:r>
              <w:rPr>
                <w:noProof/>
                <w:webHidden/>
              </w:rPr>
              <w:t>30</w:t>
            </w:r>
            <w:r>
              <w:rPr>
                <w:noProof/>
                <w:webHidden/>
              </w:rPr>
              <w:fldChar w:fldCharType="end"/>
            </w:r>
          </w:hyperlink>
        </w:p>
        <w:p w14:paraId="7E93F637" w14:textId="2E0544AF"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4" w:history="1">
            <w:r w:rsidRPr="00AA6927">
              <w:rPr>
                <w:rStyle w:val="Hyperlink"/>
                <w:rFonts w:ascii="Arial" w:hAnsi="Arial" w:cs="Arial"/>
                <w:noProof/>
                <w:shd w:val="clear" w:color="auto" w:fill="FFFFFF"/>
              </w:rPr>
              <w:t>Young people and knife crime.</w:t>
            </w:r>
            <w:r>
              <w:rPr>
                <w:noProof/>
                <w:webHidden/>
              </w:rPr>
              <w:tab/>
            </w:r>
            <w:r>
              <w:rPr>
                <w:noProof/>
                <w:webHidden/>
              </w:rPr>
              <w:fldChar w:fldCharType="begin"/>
            </w:r>
            <w:r>
              <w:rPr>
                <w:noProof/>
                <w:webHidden/>
              </w:rPr>
              <w:instrText xml:space="preserve"> PAGEREF _Toc165902214 \h </w:instrText>
            </w:r>
            <w:r>
              <w:rPr>
                <w:noProof/>
                <w:webHidden/>
              </w:rPr>
            </w:r>
            <w:r>
              <w:rPr>
                <w:noProof/>
                <w:webHidden/>
              </w:rPr>
              <w:fldChar w:fldCharType="separate"/>
            </w:r>
            <w:r>
              <w:rPr>
                <w:noProof/>
                <w:webHidden/>
              </w:rPr>
              <w:t>34</w:t>
            </w:r>
            <w:r>
              <w:rPr>
                <w:noProof/>
                <w:webHidden/>
              </w:rPr>
              <w:fldChar w:fldCharType="end"/>
            </w:r>
          </w:hyperlink>
        </w:p>
        <w:p w14:paraId="0D5984F5" w14:textId="067BE497"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5" w:history="1">
            <w:r w:rsidRPr="00AA6927">
              <w:rPr>
                <w:rStyle w:val="Hyperlink"/>
                <w:rFonts w:ascii="Arial" w:hAnsi="Arial" w:cs="Arial"/>
                <w:noProof/>
              </w:rPr>
              <w:t>Government responses to knife crime</w:t>
            </w:r>
            <w:r>
              <w:rPr>
                <w:noProof/>
                <w:webHidden/>
              </w:rPr>
              <w:tab/>
            </w:r>
            <w:r>
              <w:rPr>
                <w:noProof/>
                <w:webHidden/>
              </w:rPr>
              <w:fldChar w:fldCharType="begin"/>
            </w:r>
            <w:r>
              <w:rPr>
                <w:noProof/>
                <w:webHidden/>
              </w:rPr>
              <w:instrText xml:space="preserve"> PAGEREF _Toc165902215 \h </w:instrText>
            </w:r>
            <w:r>
              <w:rPr>
                <w:noProof/>
                <w:webHidden/>
              </w:rPr>
            </w:r>
            <w:r>
              <w:rPr>
                <w:noProof/>
                <w:webHidden/>
              </w:rPr>
              <w:fldChar w:fldCharType="separate"/>
            </w:r>
            <w:r>
              <w:rPr>
                <w:noProof/>
                <w:webHidden/>
              </w:rPr>
              <w:t>37</w:t>
            </w:r>
            <w:r>
              <w:rPr>
                <w:noProof/>
                <w:webHidden/>
              </w:rPr>
              <w:fldChar w:fldCharType="end"/>
            </w:r>
          </w:hyperlink>
        </w:p>
        <w:p w14:paraId="3E4E70EA" w14:textId="69CA6CFC" w:rsidR="00A920ED" w:rsidRDefault="00A920ED">
          <w:pPr>
            <w:pStyle w:val="TOC1"/>
            <w:tabs>
              <w:tab w:val="left" w:pos="440"/>
              <w:tab w:val="right" w:leader="dot" w:pos="9016"/>
            </w:tabs>
            <w:rPr>
              <w:rFonts w:eastAsiaTheme="minorEastAsia"/>
              <w:noProof/>
              <w:sz w:val="24"/>
              <w:szCs w:val="24"/>
              <w:lang w:eastAsia="en-GB"/>
            </w:rPr>
          </w:pPr>
          <w:hyperlink w:anchor="_Toc165902216" w:history="1">
            <w:r w:rsidRPr="00AA6927">
              <w:rPr>
                <w:rStyle w:val="Hyperlink"/>
                <w:rFonts w:ascii="Arial" w:hAnsi="Arial" w:cs="Arial"/>
                <w:noProof/>
              </w:rPr>
              <w:t>5.</w:t>
            </w:r>
            <w:r>
              <w:rPr>
                <w:rFonts w:eastAsiaTheme="minorEastAsia"/>
                <w:noProof/>
                <w:sz w:val="24"/>
                <w:szCs w:val="24"/>
                <w:lang w:eastAsia="en-GB"/>
              </w:rPr>
              <w:tab/>
            </w:r>
            <w:r w:rsidRPr="00AA6927">
              <w:rPr>
                <w:rStyle w:val="Hyperlink"/>
                <w:rFonts w:ascii="Arial" w:hAnsi="Arial" w:cs="Arial"/>
                <w:noProof/>
                <w:shd w:val="clear" w:color="auto" w:fill="FFFFFF"/>
              </w:rPr>
              <w:t>Conclusion.</w:t>
            </w:r>
            <w:r>
              <w:rPr>
                <w:noProof/>
                <w:webHidden/>
              </w:rPr>
              <w:tab/>
            </w:r>
            <w:r>
              <w:rPr>
                <w:noProof/>
                <w:webHidden/>
              </w:rPr>
              <w:fldChar w:fldCharType="begin"/>
            </w:r>
            <w:r>
              <w:rPr>
                <w:noProof/>
                <w:webHidden/>
              </w:rPr>
              <w:instrText xml:space="preserve"> PAGEREF _Toc165902216 \h </w:instrText>
            </w:r>
            <w:r>
              <w:rPr>
                <w:noProof/>
                <w:webHidden/>
              </w:rPr>
            </w:r>
            <w:r>
              <w:rPr>
                <w:noProof/>
                <w:webHidden/>
              </w:rPr>
              <w:fldChar w:fldCharType="separate"/>
            </w:r>
            <w:r>
              <w:rPr>
                <w:noProof/>
                <w:webHidden/>
              </w:rPr>
              <w:t>41</w:t>
            </w:r>
            <w:r>
              <w:rPr>
                <w:noProof/>
                <w:webHidden/>
              </w:rPr>
              <w:fldChar w:fldCharType="end"/>
            </w:r>
          </w:hyperlink>
        </w:p>
        <w:p w14:paraId="624E868A" w14:textId="45244370"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7" w:history="1">
            <w:r w:rsidRPr="00AA6927">
              <w:rPr>
                <w:rStyle w:val="Hyperlink"/>
                <w:rFonts w:ascii="Arial" w:hAnsi="Arial" w:cs="Arial"/>
                <w:noProof/>
              </w:rPr>
              <w:t>Historical trends and the impact of Covid-19 pandemic on knife crime.</w:t>
            </w:r>
            <w:r>
              <w:rPr>
                <w:noProof/>
                <w:webHidden/>
              </w:rPr>
              <w:tab/>
            </w:r>
            <w:r>
              <w:rPr>
                <w:noProof/>
                <w:webHidden/>
              </w:rPr>
              <w:fldChar w:fldCharType="begin"/>
            </w:r>
            <w:r>
              <w:rPr>
                <w:noProof/>
                <w:webHidden/>
              </w:rPr>
              <w:instrText xml:space="preserve"> PAGEREF _Toc165902217 \h </w:instrText>
            </w:r>
            <w:r>
              <w:rPr>
                <w:noProof/>
                <w:webHidden/>
              </w:rPr>
            </w:r>
            <w:r>
              <w:rPr>
                <w:noProof/>
                <w:webHidden/>
              </w:rPr>
              <w:fldChar w:fldCharType="separate"/>
            </w:r>
            <w:r>
              <w:rPr>
                <w:noProof/>
                <w:webHidden/>
              </w:rPr>
              <w:t>41</w:t>
            </w:r>
            <w:r>
              <w:rPr>
                <w:noProof/>
                <w:webHidden/>
              </w:rPr>
              <w:fldChar w:fldCharType="end"/>
            </w:r>
          </w:hyperlink>
        </w:p>
        <w:p w14:paraId="798C4B8C" w14:textId="2251F1F8"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8" w:history="1">
            <w:r w:rsidRPr="00AA6927">
              <w:rPr>
                <w:rStyle w:val="Hyperlink"/>
                <w:rFonts w:ascii="Arial" w:hAnsi="Arial" w:cs="Arial"/>
                <w:noProof/>
              </w:rPr>
              <w:t>Young people and knife crime.</w:t>
            </w:r>
            <w:r>
              <w:rPr>
                <w:noProof/>
                <w:webHidden/>
              </w:rPr>
              <w:tab/>
            </w:r>
            <w:r>
              <w:rPr>
                <w:noProof/>
                <w:webHidden/>
              </w:rPr>
              <w:fldChar w:fldCharType="begin"/>
            </w:r>
            <w:r>
              <w:rPr>
                <w:noProof/>
                <w:webHidden/>
              </w:rPr>
              <w:instrText xml:space="preserve"> PAGEREF _Toc165902218 \h </w:instrText>
            </w:r>
            <w:r>
              <w:rPr>
                <w:noProof/>
                <w:webHidden/>
              </w:rPr>
            </w:r>
            <w:r>
              <w:rPr>
                <w:noProof/>
                <w:webHidden/>
              </w:rPr>
              <w:fldChar w:fldCharType="separate"/>
            </w:r>
            <w:r>
              <w:rPr>
                <w:noProof/>
                <w:webHidden/>
              </w:rPr>
              <w:t>42</w:t>
            </w:r>
            <w:r>
              <w:rPr>
                <w:noProof/>
                <w:webHidden/>
              </w:rPr>
              <w:fldChar w:fldCharType="end"/>
            </w:r>
          </w:hyperlink>
        </w:p>
        <w:p w14:paraId="163B3DE3" w14:textId="5F05F1F2" w:rsidR="00A920ED" w:rsidRDefault="00A920ED">
          <w:pPr>
            <w:pStyle w:val="TOC2"/>
            <w:tabs>
              <w:tab w:val="right" w:leader="dot" w:pos="9016"/>
            </w:tabs>
            <w:rPr>
              <w:rFonts w:cstheme="minorBidi"/>
              <w:noProof/>
              <w:kern w:val="2"/>
              <w:sz w:val="24"/>
              <w:szCs w:val="24"/>
              <w:lang w:val="en-GB" w:eastAsia="en-GB"/>
              <w14:ligatures w14:val="standardContextual"/>
            </w:rPr>
          </w:pPr>
          <w:hyperlink w:anchor="_Toc165902219" w:history="1">
            <w:r w:rsidRPr="00AA6927">
              <w:rPr>
                <w:rStyle w:val="Hyperlink"/>
                <w:rFonts w:ascii="Arial" w:hAnsi="Arial" w:cs="Arial"/>
                <w:noProof/>
              </w:rPr>
              <w:t>Government responses to knife crime.</w:t>
            </w:r>
            <w:r>
              <w:rPr>
                <w:noProof/>
                <w:webHidden/>
              </w:rPr>
              <w:tab/>
            </w:r>
            <w:r>
              <w:rPr>
                <w:noProof/>
                <w:webHidden/>
              </w:rPr>
              <w:fldChar w:fldCharType="begin"/>
            </w:r>
            <w:r>
              <w:rPr>
                <w:noProof/>
                <w:webHidden/>
              </w:rPr>
              <w:instrText xml:space="preserve"> PAGEREF _Toc165902219 \h </w:instrText>
            </w:r>
            <w:r>
              <w:rPr>
                <w:noProof/>
                <w:webHidden/>
              </w:rPr>
            </w:r>
            <w:r>
              <w:rPr>
                <w:noProof/>
                <w:webHidden/>
              </w:rPr>
              <w:fldChar w:fldCharType="separate"/>
            </w:r>
            <w:r>
              <w:rPr>
                <w:noProof/>
                <w:webHidden/>
              </w:rPr>
              <w:t>43</w:t>
            </w:r>
            <w:r>
              <w:rPr>
                <w:noProof/>
                <w:webHidden/>
              </w:rPr>
              <w:fldChar w:fldCharType="end"/>
            </w:r>
          </w:hyperlink>
        </w:p>
        <w:p w14:paraId="79C1E309" w14:textId="7D0D8678" w:rsidR="00A920ED" w:rsidRDefault="00A920ED">
          <w:pPr>
            <w:pStyle w:val="TOC1"/>
            <w:tabs>
              <w:tab w:val="left" w:pos="440"/>
              <w:tab w:val="right" w:leader="dot" w:pos="9016"/>
            </w:tabs>
            <w:rPr>
              <w:rFonts w:eastAsiaTheme="minorEastAsia"/>
              <w:noProof/>
              <w:sz w:val="24"/>
              <w:szCs w:val="24"/>
              <w:lang w:eastAsia="en-GB"/>
            </w:rPr>
          </w:pPr>
          <w:hyperlink w:anchor="_Toc165902220" w:history="1">
            <w:r w:rsidRPr="00AA6927">
              <w:rPr>
                <w:rStyle w:val="Hyperlink"/>
                <w:rFonts w:ascii="Arial" w:hAnsi="Arial" w:cs="Arial"/>
                <w:noProof/>
              </w:rPr>
              <w:t>6.</w:t>
            </w:r>
            <w:r>
              <w:rPr>
                <w:rFonts w:eastAsiaTheme="minorEastAsia"/>
                <w:noProof/>
                <w:sz w:val="24"/>
                <w:szCs w:val="24"/>
                <w:lang w:eastAsia="en-GB"/>
              </w:rPr>
              <w:tab/>
            </w:r>
            <w:r w:rsidRPr="00AA6927">
              <w:rPr>
                <w:rStyle w:val="Hyperlink"/>
                <w:rFonts w:ascii="Arial" w:hAnsi="Arial" w:cs="Arial"/>
                <w:noProof/>
              </w:rPr>
              <w:t>Bibliography</w:t>
            </w:r>
            <w:r>
              <w:rPr>
                <w:noProof/>
                <w:webHidden/>
              </w:rPr>
              <w:tab/>
            </w:r>
            <w:r>
              <w:rPr>
                <w:noProof/>
                <w:webHidden/>
              </w:rPr>
              <w:fldChar w:fldCharType="begin"/>
            </w:r>
            <w:r>
              <w:rPr>
                <w:noProof/>
                <w:webHidden/>
              </w:rPr>
              <w:instrText xml:space="preserve"> PAGEREF _Toc165902220 \h </w:instrText>
            </w:r>
            <w:r>
              <w:rPr>
                <w:noProof/>
                <w:webHidden/>
              </w:rPr>
            </w:r>
            <w:r>
              <w:rPr>
                <w:noProof/>
                <w:webHidden/>
              </w:rPr>
              <w:fldChar w:fldCharType="separate"/>
            </w:r>
            <w:r>
              <w:rPr>
                <w:noProof/>
                <w:webHidden/>
              </w:rPr>
              <w:t>45</w:t>
            </w:r>
            <w:r>
              <w:rPr>
                <w:noProof/>
                <w:webHidden/>
              </w:rPr>
              <w:fldChar w:fldCharType="end"/>
            </w:r>
          </w:hyperlink>
        </w:p>
        <w:p w14:paraId="1E2FCB9B" w14:textId="7985509A" w:rsidR="00A920ED" w:rsidRDefault="00A920ED">
          <w:pPr>
            <w:pStyle w:val="TOC1"/>
            <w:tabs>
              <w:tab w:val="left" w:pos="440"/>
              <w:tab w:val="right" w:leader="dot" w:pos="9016"/>
            </w:tabs>
            <w:rPr>
              <w:rFonts w:eastAsiaTheme="minorEastAsia"/>
              <w:noProof/>
              <w:sz w:val="24"/>
              <w:szCs w:val="24"/>
              <w:lang w:eastAsia="en-GB"/>
            </w:rPr>
          </w:pPr>
          <w:hyperlink w:anchor="_Toc165902221" w:history="1">
            <w:r w:rsidRPr="00AA6927">
              <w:rPr>
                <w:rStyle w:val="Hyperlink"/>
                <w:rFonts w:ascii="Arial" w:hAnsi="Arial" w:cs="Arial"/>
                <w:noProof/>
              </w:rPr>
              <w:t>7.</w:t>
            </w:r>
            <w:r>
              <w:rPr>
                <w:rFonts w:eastAsiaTheme="minorEastAsia"/>
                <w:noProof/>
                <w:sz w:val="24"/>
                <w:szCs w:val="24"/>
                <w:lang w:eastAsia="en-GB"/>
              </w:rPr>
              <w:tab/>
            </w:r>
            <w:r w:rsidRPr="00AA6927">
              <w:rPr>
                <w:rStyle w:val="Hyperlink"/>
                <w:rFonts w:ascii="Arial" w:hAnsi="Arial" w:cs="Arial"/>
                <w:noProof/>
              </w:rPr>
              <w:t>Appendix.</w:t>
            </w:r>
            <w:r>
              <w:rPr>
                <w:noProof/>
                <w:webHidden/>
              </w:rPr>
              <w:tab/>
            </w:r>
            <w:r>
              <w:rPr>
                <w:noProof/>
                <w:webHidden/>
              </w:rPr>
              <w:fldChar w:fldCharType="begin"/>
            </w:r>
            <w:r>
              <w:rPr>
                <w:noProof/>
                <w:webHidden/>
              </w:rPr>
              <w:instrText xml:space="preserve"> PAGEREF _Toc165902221 \h </w:instrText>
            </w:r>
            <w:r>
              <w:rPr>
                <w:noProof/>
                <w:webHidden/>
              </w:rPr>
            </w:r>
            <w:r>
              <w:rPr>
                <w:noProof/>
                <w:webHidden/>
              </w:rPr>
              <w:fldChar w:fldCharType="separate"/>
            </w:r>
            <w:r>
              <w:rPr>
                <w:noProof/>
                <w:webHidden/>
              </w:rPr>
              <w:t>53</w:t>
            </w:r>
            <w:r>
              <w:rPr>
                <w:noProof/>
                <w:webHidden/>
              </w:rPr>
              <w:fldChar w:fldCharType="end"/>
            </w:r>
          </w:hyperlink>
        </w:p>
        <w:p w14:paraId="2AA2AC30" w14:textId="673DD0FB" w:rsidR="00A920ED" w:rsidRDefault="00A920ED">
          <w:pPr>
            <w:pStyle w:val="TOC2"/>
            <w:tabs>
              <w:tab w:val="left" w:pos="720"/>
              <w:tab w:val="right" w:leader="dot" w:pos="9016"/>
            </w:tabs>
            <w:rPr>
              <w:rFonts w:cstheme="minorBidi"/>
              <w:noProof/>
              <w:kern w:val="2"/>
              <w:sz w:val="24"/>
              <w:szCs w:val="24"/>
              <w:lang w:val="en-GB" w:eastAsia="en-GB"/>
              <w14:ligatures w14:val="standardContextual"/>
            </w:rPr>
          </w:pPr>
          <w:hyperlink w:anchor="_Toc165902222" w:history="1">
            <w:r w:rsidRPr="00AA6927">
              <w:rPr>
                <w:rStyle w:val="Hyperlink"/>
                <w:rFonts w:ascii="Arial" w:hAnsi="Arial" w:cs="Arial"/>
                <w:noProof/>
              </w:rPr>
              <w:t>1.</w:t>
            </w:r>
            <w:r>
              <w:rPr>
                <w:rFonts w:cstheme="minorBidi"/>
                <w:noProof/>
                <w:kern w:val="2"/>
                <w:sz w:val="24"/>
                <w:szCs w:val="24"/>
                <w:lang w:val="en-GB" w:eastAsia="en-GB"/>
                <w14:ligatures w14:val="standardContextual"/>
              </w:rPr>
              <w:tab/>
            </w:r>
            <w:r w:rsidRPr="00AA6927">
              <w:rPr>
                <w:rStyle w:val="Hyperlink"/>
                <w:rFonts w:ascii="Arial" w:hAnsi="Arial" w:cs="Arial"/>
                <w:noProof/>
              </w:rPr>
              <w:t>Questionnaire and Literature Review matrix.</w:t>
            </w:r>
            <w:r>
              <w:rPr>
                <w:noProof/>
                <w:webHidden/>
              </w:rPr>
              <w:tab/>
            </w:r>
            <w:r>
              <w:rPr>
                <w:noProof/>
                <w:webHidden/>
              </w:rPr>
              <w:fldChar w:fldCharType="begin"/>
            </w:r>
            <w:r>
              <w:rPr>
                <w:noProof/>
                <w:webHidden/>
              </w:rPr>
              <w:instrText xml:space="preserve"> PAGEREF _Toc165902222 \h </w:instrText>
            </w:r>
            <w:r>
              <w:rPr>
                <w:noProof/>
                <w:webHidden/>
              </w:rPr>
            </w:r>
            <w:r>
              <w:rPr>
                <w:noProof/>
                <w:webHidden/>
              </w:rPr>
              <w:fldChar w:fldCharType="separate"/>
            </w:r>
            <w:r>
              <w:rPr>
                <w:noProof/>
                <w:webHidden/>
              </w:rPr>
              <w:t>53</w:t>
            </w:r>
            <w:r>
              <w:rPr>
                <w:noProof/>
                <w:webHidden/>
              </w:rPr>
              <w:fldChar w:fldCharType="end"/>
            </w:r>
          </w:hyperlink>
        </w:p>
        <w:p w14:paraId="29ED8F82" w14:textId="3DB46DBA" w:rsidR="00154B50" w:rsidRPr="0026387E" w:rsidRDefault="00C1408D" w:rsidP="00F90741">
          <w:r>
            <w:rPr>
              <w:b/>
              <w:bCs/>
              <w:noProof/>
            </w:rPr>
            <w:fldChar w:fldCharType="end"/>
          </w:r>
          <w:r w:rsidR="00F90741">
            <w:rPr>
              <w:b/>
              <w:bCs/>
              <w:noProof/>
            </w:rPr>
            <w:t xml:space="preserve"> </w:t>
          </w:r>
        </w:p>
      </w:sdtContent>
    </w:sdt>
    <w:p w14:paraId="7651D746" w14:textId="77777777" w:rsidR="00A920ED" w:rsidRDefault="00154B50" w:rsidP="00BF2774">
      <w:pPr>
        <w:rPr>
          <w:noProof/>
        </w:rPr>
      </w:pPr>
      <w:r w:rsidRPr="006E4E8B">
        <w:rPr>
          <w:rFonts w:ascii="Arial" w:hAnsi="Arial" w:cs="Arial"/>
        </w:rPr>
        <w:br w:type="page"/>
      </w:r>
      <w:r w:rsidR="00AD7D66">
        <w:lastRenderedPageBreak/>
        <w:t>Table of figures.</w:t>
      </w:r>
      <w:r w:rsidR="00BF2774">
        <w:fldChar w:fldCharType="begin"/>
      </w:r>
      <w:r w:rsidR="00BF2774">
        <w:instrText xml:space="preserve"> TOC \h \z \c "Figure" </w:instrText>
      </w:r>
      <w:r w:rsidR="00BF2774">
        <w:fldChar w:fldCharType="separate"/>
      </w:r>
    </w:p>
    <w:p w14:paraId="3CBCA286" w14:textId="0C7BC1DF" w:rsidR="00A920ED" w:rsidRDefault="00A920ED">
      <w:pPr>
        <w:pStyle w:val="TableofFigures"/>
        <w:tabs>
          <w:tab w:val="right" w:leader="dot" w:pos="9016"/>
        </w:tabs>
        <w:rPr>
          <w:rFonts w:eastAsiaTheme="minorEastAsia"/>
          <w:noProof/>
          <w:sz w:val="24"/>
          <w:szCs w:val="24"/>
          <w:lang w:eastAsia="en-GB"/>
        </w:rPr>
      </w:pPr>
      <w:hyperlink w:anchor="_Toc165902223" w:history="1">
        <w:r w:rsidRPr="009157F7">
          <w:rPr>
            <w:rStyle w:val="Hyperlink"/>
            <w:noProof/>
          </w:rPr>
          <w:t>Figure 1.0</w:t>
        </w:r>
        <w:r>
          <w:rPr>
            <w:noProof/>
            <w:webHidden/>
          </w:rPr>
          <w:tab/>
        </w:r>
        <w:r>
          <w:rPr>
            <w:noProof/>
            <w:webHidden/>
          </w:rPr>
          <w:fldChar w:fldCharType="begin"/>
        </w:r>
        <w:r>
          <w:rPr>
            <w:noProof/>
            <w:webHidden/>
          </w:rPr>
          <w:instrText xml:space="preserve"> PAGEREF _Toc165902223 \h </w:instrText>
        </w:r>
        <w:r>
          <w:rPr>
            <w:noProof/>
            <w:webHidden/>
          </w:rPr>
        </w:r>
        <w:r>
          <w:rPr>
            <w:noProof/>
            <w:webHidden/>
          </w:rPr>
          <w:fldChar w:fldCharType="separate"/>
        </w:r>
        <w:r>
          <w:rPr>
            <w:noProof/>
            <w:webHidden/>
          </w:rPr>
          <w:t>21</w:t>
        </w:r>
        <w:r>
          <w:rPr>
            <w:noProof/>
            <w:webHidden/>
          </w:rPr>
          <w:fldChar w:fldCharType="end"/>
        </w:r>
      </w:hyperlink>
    </w:p>
    <w:p w14:paraId="2BB3BF87" w14:textId="3A6B57C7" w:rsidR="00A920ED" w:rsidRDefault="00A920ED">
      <w:pPr>
        <w:pStyle w:val="TableofFigures"/>
        <w:tabs>
          <w:tab w:val="right" w:leader="dot" w:pos="9016"/>
        </w:tabs>
        <w:rPr>
          <w:rFonts w:eastAsiaTheme="minorEastAsia"/>
          <w:noProof/>
          <w:sz w:val="24"/>
          <w:szCs w:val="24"/>
          <w:lang w:eastAsia="en-GB"/>
        </w:rPr>
      </w:pPr>
      <w:hyperlink w:anchor="_Toc165902224" w:history="1">
        <w:r w:rsidRPr="009157F7">
          <w:rPr>
            <w:rStyle w:val="Hyperlink"/>
            <w:noProof/>
          </w:rPr>
          <w:t>Figure 2.0</w:t>
        </w:r>
        <w:r>
          <w:rPr>
            <w:noProof/>
            <w:webHidden/>
          </w:rPr>
          <w:tab/>
        </w:r>
        <w:r>
          <w:rPr>
            <w:noProof/>
            <w:webHidden/>
          </w:rPr>
          <w:fldChar w:fldCharType="begin"/>
        </w:r>
        <w:r>
          <w:rPr>
            <w:noProof/>
            <w:webHidden/>
          </w:rPr>
          <w:instrText xml:space="preserve"> PAGEREF _Toc165902224 \h </w:instrText>
        </w:r>
        <w:r>
          <w:rPr>
            <w:noProof/>
            <w:webHidden/>
          </w:rPr>
        </w:r>
        <w:r>
          <w:rPr>
            <w:noProof/>
            <w:webHidden/>
          </w:rPr>
          <w:fldChar w:fldCharType="separate"/>
        </w:r>
        <w:r>
          <w:rPr>
            <w:noProof/>
            <w:webHidden/>
          </w:rPr>
          <w:t>28</w:t>
        </w:r>
        <w:r>
          <w:rPr>
            <w:noProof/>
            <w:webHidden/>
          </w:rPr>
          <w:fldChar w:fldCharType="end"/>
        </w:r>
      </w:hyperlink>
    </w:p>
    <w:p w14:paraId="29C77782" w14:textId="6A0CCFB1" w:rsidR="00A920ED" w:rsidRDefault="00A920ED">
      <w:pPr>
        <w:pStyle w:val="TableofFigures"/>
        <w:tabs>
          <w:tab w:val="right" w:leader="dot" w:pos="9016"/>
        </w:tabs>
        <w:rPr>
          <w:rFonts w:eastAsiaTheme="minorEastAsia"/>
          <w:noProof/>
          <w:sz w:val="24"/>
          <w:szCs w:val="24"/>
          <w:lang w:eastAsia="en-GB"/>
        </w:rPr>
      </w:pPr>
      <w:hyperlink w:anchor="_Toc165902225" w:history="1">
        <w:r w:rsidRPr="009157F7">
          <w:rPr>
            <w:rStyle w:val="Hyperlink"/>
            <w:noProof/>
          </w:rPr>
          <w:t>Figure 3.0</w:t>
        </w:r>
        <w:r>
          <w:rPr>
            <w:noProof/>
            <w:webHidden/>
          </w:rPr>
          <w:tab/>
        </w:r>
        <w:r>
          <w:rPr>
            <w:noProof/>
            <w:webHidden/>
          </w:rPr>
          <w:fldChar w:fldCharType="begin"/>
        </w:r>
        <w:r>
          <w:rPr>
            <w:noProof/>
            <w:webHidden/>
          </w:rPr>
          <w:instrText xml:space="preserve"> PAGEREF _Toc165902225 \h </w:instrText>
        </w:r>
        <w:r>
          <w:rPr>
            <w:noProof/>
            <w:webHidden/>
          </w:rPr>
        </w:r>
        <w:r>
          <w:rPr>
            <w:noProof/>
            <w:webHidden/>
          </w:rPr>
          <w:fldChar w:fldCharType="separate"/>
        </w:r>
        <w:r>
          <w:rPr>
            <w:noProof/>
            <w:webHidden/>
          </w:rPr>
          <w:t>29</w:t>
        </w:r>
        <w:r>
          <w:rPr>
            <w:noProof/>
            <w:webHidden/>
          </w:rPr>
          <w:fldChar w:fldCharType="end"/>
        </w:r>
      </w:hyperlink>
    </w:p>
    <w:p w14:paraId="64408B6B" w14:textId="5CBFDEBB" w:rsidR="00A920ED" w:rsidRDefault="00A920ED">
      <w:pPr>
        <w:pStyle w:val="TableofFigures"/>
        <w:tabs>
          <w:tab w:val="right" w:leader="dot" w:pos="9016"/>
        </w:tabs>
        <w:rPr>
          <w:rFonts w:eastAsiaTheme="minorEastAsia"/>
          <w:noProof/>
          <w:sz w:val="24"/>
          <w:szCs w:val="24"/>
          <w:lang w:eastAsia="en-GB"/>
        </w:rPr>
      </w:pPr>
      <w:hyperlink w:anchor="_Toc165902226" w:history="1">
        <w:r w:rsidRPr="009157F7">
          <w:rPr>
            <w:rStyle w:val="Hyperlink"/>
            <w:noProof/>
          </w:rPr>
          <w:t>Figure 4.0</w:t>
        </w:r>
        <w:r>
          <w:rPr>
            <w:noProof/>
            <w:webHidden/>
          </w:rPr>
          <w:tab/>
        </w:r>
        <w:r>
          <w:rPr>
            <w:noProof/>
            <w:webHidden/>
          </w:rPr>
          <w:fldChar w:fldCharType="begin"/>
        </w:r>
        <w:r>
          <w:rPr>
            <w:noProof/>
            <w:webHidden/>
          </w:rPr>
          <w:instrText xml:space="preserve"> PAGEREF _Toc165902226 \h </w:instrText>
        </w:r>
        <w:r>
          <w:rPr>
            <w:noProof/>
            <w:webHidden/>
          </w:rPr>
        </w:r>
        <w:r>
          <w:rPr>
            <w:noProof/>
            <w:webHidden/>
          </w:rPr>
          <w:fldChar w:fldCharType="separate"/>
        </w:r>
        <w:r>
          <w:rPr>
            <w:noProof/>
            <w:webHidden/>
          </w:rPr>
          <w:t>30</w:t>
        </w:r>
        <w:r>
          <w:rPr>
            <w:noProof/>
            <w:webHidden/>
          </w:rPr>
          <w:fldChar w:fldCharType="end"/>
        </w:r>
      </w:hyperlink>
    </w:p>
    <w:p w14:paraId="1B3175DE" w14:textId="597532F8" w:rsidR="00A920ED" w:rsidRDefault="00A920ED">
      <w:pPr>
        <w:pStyle w:val="TableofFigures"/>
        <w:tabs>
          <w:tab w:val="right" w:leader="dot" w:pos="9016"/>
        </w:tabs>
        <w:rPr>
          <w:rFonts w:eastAsiaTheme="minorEastAsia"/>
          <w:noProof/>
          <w:sz w:val="24"/>
          <w:szCs w:val="24"/>
          <w:lang w:eastAsia="en-GB"/>
        </w:rPr>
      </w:pPr>
      <w:hyperlink w:anchor="_Toc165902227" w:history="1">
        <w:r w:rsidRPr="009157F7">
          <w:rPr>
            <w:rStyle w:val="Hyperlink"/>
            <w:noProof/>
          </w:rPr>
          <w:t>Figure 5.0</w:t>
        </w:r>
        <w:r>
          <w:rPr>
            <w:noProof/>
            <w:webHidden/>
          </w:rPr>
          <w:tab/>
        </w:r>
        <w:r>
          <w:rPr>
            <w:noProof/>
            <w:webHidden/>
          </w:rPr>
          <w:fldChar w:fldCharType="begin"/>
        </w:r>
        <w:r>
          <w:rPr>
            <w:noProof/>
            <w:webHidden/>
          </w:rPr>
          <w:instrText xml:space="preserve"> PAGEREF _Toc165902227 \h </w:instrText>
        </w:r>
        <w:r>
          <w:rPr>
            <w:noProof/>
            <w:webHidden/>
          </w:rPr>
        </w:r>
        <w:r>
          <w:rPr>
            <w:noProof/>
            <w:webHidden/>
          </w:rPr>
          <w:fldChar w:fldCharType="separate"/>
        </w:r>
        <w:r>
          <w:rPr>
            <w:noProof/>
            <w:webHidden/>
          </w:rPr>
          <w:t>31</w:t>
        </w:r>
        <w:r>
          <w:rPr>
            <w:noProof/>
            <w:webHidden/>
          </w:rPr>
          <w:fldChar w:fldCharType="end"/>
        </w:r>
      </w:hyperlink>
    </w:p>
    <w:p w14:paraId="53839200" w14:textId="6476919E" w:rsidR="00A920ED" w:rsidRDefault="00A920ED">
      <w:pPr>
        <w:pStyle w:val="TableofFigures"/>
        <w:tabs>
          <w:tab w:val="right" w:leader="dot" w:pos="9016"/>
        </w:tabs>
        <w:rPr>
          <w:rFonts w:eastAsiaTheme="minorEastAsia"/>
          <w:noProof/>
          <w:sz w:val="24"/>
          <w:szCs w:val="24"/>
          <w:lang w:eastAsia="en-GB"/>
        </w:rPr>
      </w:pPr>
      <w:hyperlink w:anchor="_Toc165902228" w:history="1">
        <w:r w:rsidRPr="009157F7">
          <w:rPr>
            <w:rStyle w:val="Hyperlink"/>
            <w:noProof/>
          </w:rPr>
          <w:t>Figure 6.0</w:t>
        </w:r>
        <w:r>
          <w:rPr>
            <w:noProof/>
            <w:webHidden/>
          </w:rPr>
          <w:tab/>
        </w:r>
        <w:r>
          <w:rPr>
            <w:noProof/>
            <w:webHidden/>
          </w:rPr>
          <w:fldChar w:fldCharType="begin"/>
        </w:r>
        <w:r>
          <w:rPr>
            <w:noProof/>
            <w:webHidden/>
          </w:rPr>
          <w:instrText xml:space="preserve"> PAGEREF _Toc165902228 \h </w:instrText>
        </w:r>
        <w:r>
          <w:rPr>
            <w:noProof/>
            <w:webHidden/>
          </w:rPr>
        </w:r>
        <w:r>
          <w:rPr>
            <w:noProof/>
            <w:webHidden/>
          </w:rPr>
          <w:fldChar w:fldCharType="separate"/>
        </w:r>
        <w:r>
          <w:rPr>
            <w:noProof/>
            <w:webHidden/>
          </w:rPr>
          <w:t>32</w:t>
        </w:r>
        <w:r>
          <w:rPr>
            <w:noProof/>
            <w:webHidden/>
          </w:rPr>
          <w:fldChar w:fldCharType="end"/>
        </w:r>
      </w:hyperlink>
    </w:p>
    <w:p w14:paraId="7984E75C" w14:textId="651D151C" w:rsidR="00A920ED" w:rsidRDefault="00A920ED">
      <w:pPr>
        <w:pStyle w:val="TableofFigures"/>
        <w:tabs>
          <w:tab w:val="right" w:leader="dot" w:pos="9016"/>
        </w:tabs>
        <w:rPr>
          <w:rFonts w:eastAsiaTheme="minorEastAsia"/>
          <w:noProof/>
          <w:sz w:val="24"/>
          <w:szCs w:val="24"/>
          <w:lang w:eastAsia="en-GB"/>
        </w:rPr>
      </w:pPr>
      <w:hyperlink w:anchor="_Toc165902229" w:history="1">
        <w:r w:rsidRPr="009157F7">
          <w:rPr>
            <w:rStyle w:val="Hyperlink"/>
            <w:noProof/>
          </w:rPr>
          <w:t>Figure 7.0</w:t>
        </w:r>
        <w:r>
          <w:rPr>
            <w:noProof/>
            <w:webHidden/>
          </w:rPr>
          <w:tab/>
        </w:r>
        <w:r>
          <w:rPr>
            <w:noProof/>
            <w:webHidden/>
          </w:rPr>
          <w:fldChar w:fldCharType="begin"/>
        </w:r>
        <w:r>
          <w:rPr>
            <w:noProof/>
            <w:webHidden/>
          </w:rPr>
          <w:instrText xml:space="preserve"> PAGEREF _Toc165902229 \h </w:instrText>
        </w:r>
        <w:r>
          <w:rPr>
            <w:noProof/>
            <w:webHidden/>
          </w:rPr>
        </w:r>
        <w:r>
          <w:rPr>
            <w:noProof/>
            <w:webHidden/>
          </w:rPr>
          <w:fldChar w:fldCharType="separate"/>
        </w:r>
        <w:r>
          <w:rPr>
            <w:noProof/>
            <w:webHidden/>
          </w:rPr>
          <w:t>33</w:t>
        </w:r>
        <w:r>
          <w:rPr>
            <w:noProof/>
            <w:webHidden/>
          </w:rPr>
          <w:fldChar w:fldCharType="end"/>
        </w:r>
      </w:hyperlink>
    </w:p>
    <w:p w14:paraId="7AAC9AB2" w14:textId="550418CE" w:rsidR="00A920ED" w:rsidRDefault="00A920ED">
      <w:pPr>
        <w:pStyle w:val="TableofFigures"/>
        <w:tabs>
          <w:tab w:val="right" w:leader="dot" w:pos="9016"/>
        </w:tabs>
        <w:rPr>
          <w:rFonts w:eastAsiaTheme="minorEastAsia"/>
          <w:noProof/>
          <w:sz w:val="24"/>
          <w:szCs w:val="24"/>
          <w:lang w:eastAsia="en-GB"/>
        </w:rPr>
      </w:pPr>
      <w:hyperlink w:anchor="_Toc165902230" w:history="1">
        <w:r w:rsidRPr="009157F7">
          <w:rPr>
            <w:rStyle w:val="Hyperlink"/>
            <w:noProof/>
          </w:rPr>
          <w:t>Figure 8.0</w:t>
        </w:r>
        <w:r>
          <w:rPr>
            <w:noProof/>
            <w:webHidden/>
          </w:rPr>
          <w:tab/>
        </w:r>
        <w:r>
          <w:rPr>
            <w:noProof/>
            <w:webHidden/>
          </w:rPr>
          <w:fldChar w:fldCharType="begin"/>
        </w:r>
        <w:r>
          <w:rPr>
            <w:noProof/>
            <w:webHidden/>
          </w:rPr>
          <w:instrText xml:space="preserve"> PAGEREF _Toc165902230 \h </w:instrText>
        </w:r>
        <w:r>
          <w:rPr>
            <w:noProof/>
            <w:webHidden/>
          </w:rPr>
        </w:r>
        <w:r>
          <w:rPr>
            <w:noProof/>
            <w:webHidden/>
          </w:rPr>
          <w:fldChar w:fldCharType="separate"/>
        </w:r>
        <w:r>
          <w:rPr>
            <w:noProof/>
            <w:webHidden/>
          </w:rPr>
          <w:t>34</w:t>
        </w:r>
        <w:r>
          <w:rPr>
            <w:noProof/>
            <w:webHidden/>
          </w:rPr>
          <w:fldChar w:fldCharType="end"/>
        </w:r>
      </w:hyperlink>
    </w:p>
    <w:p w14:paraId="4AB79C9E" w14:textId="02E4BC7C" w:rsidR="00A920ED" w:rsidRDefault="00A920ED">
      <w:pPr>
        <w:pStyle w:val="TableofFigures"/>
        <w:tabs>
          <w:tab w:val="right" w:leader="dot" w:pos="9016"/>
        </w:tabs>
        <w:rPr>
          <w:rFonts w:eastAsiaTheme="minorEastAsia"/>
          <w:noProof/>
          <w:sz w:val="24"/>
          <w:szCs w:val="24"/>
          <w:lang w:eastAsia="en-GB"/>
        </w:rPr>
      </w:pPr>
      <w:hyperlink w:anchor="_Toc165902231" w:history="1">
        <w:r w:rsidRPr="009157F7">
          <w:rPr>
            <w:rStyle w:val="Hyperlink"/>
            <w:noProof/>
          </w:rPr>
          <w:t>Figure 9.0</w:t>
        </w:r>
        <w:r>
          <w:rPr>
            <w:noProof/>
            <w:webHidden/>
          </w:rPr>
          <w:tab/>
        </w:r>
        <w:r>
          <w:rPr>
            <w:noProof/>
            <w:webHidden/>
          </w:rPr>
          <w:fldChar w:fldCharType="begin"/>
        </w:r>
        <w:r>
          <w:rPr>
            <w:noProof/>
            <w:webHidden/>
          </w:rPr>
          <w:instrText xml:space="preserve"> PAGEREF _Toc165902231 \h </w:instrText>
        </w:r>
        <w:r>
          <w:rPr>
            <w:noProof/>
            <w:webHidden/>
          </w:rPr>
        </w:r>
        <w:r>
          <w:rPr>
            <w:noProof/>
            <w:webHidden/>
          </w:rPr>
          <w:fldChar w:fldCharType="separate"/>
        </w:r>
        <w:r>
          <w:rPr>
            <w:noProof/>
            <w:webHidden/>
          </w:rPr>
          <w:t>35</w:t>
        </w:r>
        <w:r>
          <w:rPr>
            <w:noProof/>
            <w:webHidden/>
          </w:rPr>
          <w:fldChar w:fldCharType="end"/>
        </w:r>
      </w:hyperlink>
    </w:p>
    <w:p w14:paraId="01004047" w14:textId="17687BE0" w:rsidR="00A920ED" w:rsidRDefault="00A920ED">
      <w:pPr>
        <w:pStyle w:val="TableofFigures"/>
        <w:tabs>
          <w:tab w:val="right" w:leader="dot" w:pos="9016"/>
        </w:tabs>
        <w:rPr>
          <w:rFonts w:eastAsiaTheme="minorEastAsia"/>
          <w:noProof/>
          <w:sz w:val="24"/>
          <w:szCs w:val="24"/>
          <w:lang w:eastAsia="en-GB"/>
        </w:rPr>
      </w:pPr>
      <w:hyperlink w:anchor="_Toc165902232" w:history="1">
        <w:r w:rsidRPr="009157F7">
          <w:rPr>
            <w:rStyle w:val="Hyperlink"/>
            <w:noProof/>
          </w:rPr>
          <w:t>Figure 10.0</w:t>
        </w:r>
        <w:r>
          <w:rPr>
            <w:noProof/>
            <w:webHidden/>
          </w:rPr>
          <w:tab/>
        </w:r>
        <w:r>
          <w:rPr>
            <w:noProof/>
            <w:webHidden/>
          </w:rPr>
          <w:fldChar w:fldCharType="begin"/>
        </w:r>
        <w:r>
          <w:rPr>
            <w:noProof/>
            <w:webHidden/>
          </w:rPr>
          <w:instrText xml:space="preserve"> PAGEREF _Toc165902232 \h </w:instrText>
        </w:r>
        <w:r>
          <w:rPr>
            <w:noProof/>
            <w:webHidden/>
          </w:rPr>
        </w:r>
        <w:r>
          <w:rPr>
            <w:noProof/>
            <w:webHidden/>
          </w:rPr>
          <w:fldChar w:fldCharType="separate"/>
        </w:r>
        <w:r>
          <w:rPr>
            <w:noProof/>
            <w:webHidden/>
          </w:rPr>
          <w:t>36</w:t>
        </w:r>
        <w:r>
          <w:rPr>
            <w:noProof/>
            <w:webHidden/>
          </w:rPr>
          <w:fldChar w:fldCharType="end"/>
        </w:r>
      </w:hyperlink>
    </w:p>
    <w:p w14:paraId="01AEA655" w14:textId="3312C36F" w:rsidR="00A920ED" w:rsidRDefault="00A920ED">
      <w:pPr>
        <w:pStyle w:val="TableofFigures"/>
        <w:tabs>
          <w:tab w:val="right" w:leader="dot" w:pos="9016"/>
        </w:tabs>
        <w:rPr>
          <w:rFonts w:eastAsiaTheme="minorEastAsia"/>
          <w:noProof/>
          <w:sz w:val="24"/>
          <w:szCs w:val="24"/>
          <w:lang w:eastAsia="en-GB"/>
        </w:rPr>
      </w:pPr>
      <w:hyperlink w:anchor="_Toc165902233" w:history="1">
        <w:r w:rsidRPr="009157F7">
          <w:rPr>
            <w:rStyle w:val="Hyperlink"/>
            <w:noProof/>
          </w:rPr>
          <w:t>Figure 11.0</w:t>
        </w:r>
        <w:r>
          <w:rPr>
            <w:noProof/>
            <w:webHidden/>
          </w:rPr>
          <w:tab/>
        </w:r>
        <w:r>
          <w:rPr>
            <w:noProof/>
            <w:webHidden/>
          </w:rPr>
          <w:fldChar w:fldCharType="begin"/>
        </w:r>
        <w:r>
          <w:rPr>
            <w:noProof/>
            <w:webHidden/>
          </w:rPr>
          <w:instrText xml:space="preserve"> PAGEREF _Toc165902233 \h </w:instrText>
        </w:r>
        <w:r>
          <w:rPr>
            <w:noProof/>
            <w:webHidden/>
          </w:rPr>
        </w:r>
        <w:r>
          <w:rPr>
            <w:noProof/>
            <w:webHidden/>
          </w:rPr>
          <w:fldChar w:fldCharType="separate"/>
        </w:r>
        <w:r>
          <w:rPr>
            <w:noProof/>
            <w:webHidden/>
          </w:rPr>
          <w:t>37</w:t>
        </w:r>
        <w:r>
          <w:rPr>
            <w:noProof/>
            <w:webHidden/>
          </w:rPr>
          <w:fldChar w:fldCharType="end"/>
        </w:r>
      </w:hyperlink>
    </w:p>
    <w:p w14:paraId="242FC9BF" w14:textId="7486310D" w:rsidR="00A920ED" w:rsidRDefault="00A920ED">
      <w:pPr>
        <w:pStyle w:val="TableofFigures"/>
        <w:tabs>
          <w:tab w:val="right" w:leader="dot" w:pos="9016"/>
        </w:tabs>
        <w:rPr>
          <w:rFonts w:eastAsiaTheme="minorEastAsia"/>
          <w:noProof/>
          <w:sz w:val="24"/>
          <w:szCs w:val="24"/>
          <w:lang w:eastAsia="en-GB"/>
        </w:rPr>
      </w:pPr>
      <w:hyperlink w:anchor="_Toc165902234" w:history="1">
        <w:r w:rsidRPr="009157F7">
          <w:rPr>
            <w:rStyle w:val="Hyperlink"/>
            <w:noProof/>
          </w:rPr>
          <w:t>Figure 12.0</w:t>
        </w:r>
        <w:r>
          <w:rPr>
            <w:noProof/>
            <w:webHidden/>
          </w:rPr>
          <w:tab/>
        </w:r>
        <w:r>
          <w:rPr>
            <w:noProof/>
            <w:webHidden/>
          </w:rPr>
          <w:fldChar w:fldCharType="begin"/>
        </w:r>
        <w:r>
          <w:rPr>
            <w:noProof/>
            <w:webHidden/>
          </w:rPr>
          <w:instrText xml:space="preserve"> PAGEREF _Toc165902234 \h </w:instrText>
        </w:r>
        <w:r>
          <w:rPr>
            <w:noProof/>
            <w:webHidden/>
          </w:rPr>
        </w:r>
        <w:r>
          <w:rPr>
            <w:noProof/>
            <w:webHidden/>
          </w:rPr>
          <w:fldChar w:fldCharType="separate"/>
        </w:r>
        <w:r>
          <w:rPr>
            <w:noProof/>
            <w:webHidden/>
          </w:rPr>
          <w:t>38</w:t>
        </w:r>
        <w:r>
          <w:rPr>
            <w:noProof/>
            <w:webHidden/>
          </w:rPr>
          <w:fldChar w:fldCharType="end"/>
        </w:r>
      </w:hyperlink>
    </w:p>
    <w:p w14:paraId="585B7292" w14:textId="0D7CA8BF" w:rsidR="00A920ED" w:rsidRDefault="00A920ED">
      <w:pPr>
        <w:pStyle w:val="TableofFigures"/>
        <w:tabs>
          <w:tab w:val="right" w:leader="dot" w:pos="9016"/>
        </w:tabs>
        <w:rPr>
          <w:rFonts w:eastAsiaTheme="minorEastAsia"/>
          <w:noProof/>
          <w:sz w:val="24"/>
          <w:szCs w:val="24"/>
          <w:lang w:eastAsia="en-GB"/>
        </w:rPr>
      </w:pPr>
      <w:hyperlink w:anchor="_Toc165902235" w:history="1">
        <w:r w:rsidRPr="009157F7">
          <w:rPr>
            <w:rStyle w:val="Hyperlink"/>
            <w:noProof/>
          </w:rPr>
          <w:t>Figure 13.0</w:t>
        </w:r>
        <w:r>
          <w:rPr>
            <w:noProof/>
            <w:webHidden/>
          </w:rPr>
          <w:tab/>
        </w:r>
        <w:r>
          <w:rPr>
            <w:noProof/>
            <w:webHidden/>
          </w:rPr>
          <w:fldChar w:fldCharType="begin"/>
        </w:r>
        <w:r>
          <w:rPr>
            <w:noProof/>
            <w:webHidden/>
          </w:rPr>
          <w:instrText xml:space="preserve"> PAGEREF _Toc165902235 \h </w:instrText>
        </w:r>
        <w:r>
          <w:rPr>
            <w:noProof/>
            <w:webHidden/>
          </w:rPr>
        </w:r>
        <w:r>
          <w:rPr>
            <w:noProof/>
            <w:webHidden/>
          </w:rPr>
          <w:fldChar w:fldCharType="separate"/>
        </w:r>
        <w:r>
          <w:rPr>
            <w:noProof/>
            <w:webHidden/>
          </w:rPr>
          <w:t>39</w:t>
        </w:r>
        <w:r>
          <w:rPr>
            <w:noProof/>
            <w:webHidden/>
          </w:rPr>
          <w:fldChar w:fldCharType="end"/>
        </w:r>
      </w:hyperlink>
    </w:p>
    <w:p w14:paraId="474735D9" w14:textId="2313B29E" w:rsidR="00A920ED" w:rsidRDefault="00A920ED">
      <w:pPr>
        <w:pStyle w:val="TableofFigures"/>
        <w:tabs>
          <w:tab w:val="right" w:leader="dot" w:pos="9016"/>
        </w:tabs>
        <w:rPr>
          <w:rFonts w:eastAsiaTheme="minorEastAsia"/>
          <w:noProof/>
          <w:sz w:val="24"/>
          <w:szCs w:val="24"/>
          <w:lang w:eastAsia="en-GB"/>
        </w:rPr>
      </w:pPr>
      <w:hyperlink w:anchor="_Toc165902236" w:history="1">
        <w:r w:rsidRPr="009157F7">
          <w:rPr>
            <w:rStyle w:val="Hyperlink"/>
            <w:noProof/>
          </w:rPr>
          <w:t>Figure 14.0</w:t>
        </w:r>
        <w:r>
          <w:rPr>
            <w:noProof/>
            <w:webHidden/>
          </w:rPr>
          <w:tab/>
        </w:r>
        <w:r>
          <w:rPr>
            <w:noProof/>
            <w:webHidden/>
          </w:rPr>
          <w:fldChar w:fldCharType="begin"/>
        </w:r>
        <w:r>
          <w:rPr>
            <w:noProof/>
            <w:webHidden/>
          </w:rPr>
          <w:instrText xml:space="preserve"> PAGEREF _Toc165902236 \h </w:instrText>
        </w:r>
        <w:r>
          <w:rPr>
            <w:noProof/>
            <w:webHidden/>
          </w:rPr>
        </w:r>
        <w:r>
          <w:rPr>
            <w:noProof/>
            <w:webHidden/>
          </w:rPr>
          <w:fldChar w:fldCharType="separate"/>
        </w:r>
        <w:r>
          <w:rPr>
            <w:noProof/>
            <w:webHidden/>
          </w:rPr>
          <w:t>40</w:t>
        </w:r>
        <w:r>
          <w:rPr>
            <w:noProof/>
            <w:webHidden/>
          </w:rPr>
          <w:fldChar w:fldCharType="end"/>
        </w:r>
      </w:hyperlink>
    </w:p>
    <w:p w14:paraId="5C2E66D4" w14:textId="1BF7D320" w:rsidR="009032E2" w:rsidRDefault="00BF2774">
      <w:r>
        <w:fldChar w:fldCharType="end"/>
      </w:r>
    </w:p>
    <w:p w14:paraId="59B8A752" w14:textId="4F3A16BD" w:rsidR="00A51A1D" w:rsidRPr="009032E2" w:rsidRDefault="009032E2">
      <w:r>
        <w:br w:type="page"/>
      </w:r>
    </w:p>
    <w:p w14:paraId="56738265" w14:textId="391D483A" w:rsidR="004E51EA" w:rsidRDefault="004E51EA" w:rsidP="00EC1327">
      <w:pPr>
        <w:pStyle w:val="Heading1"/>
        <w:numPr>
          <w:ilvl w:val="0"/>
          <w:numId w:val="1"/>
        </w:numPr>
        <w:rPr>
          <w:rFonts w:ascii="Arial" w:hAnsi="Arial" w:cs="Arial"/>
        </w:rPr>
      </w:pPr>
      <w:bookmarkStart w:id="3" w:name="_Toc165902196"/>
      <w:r w:rsidRPr="006E4E8B">
        <w:rPr>
          <w:rFonts w:ascii="Arial" w:hAnsi="Arial" w:cs="Arial"/>
        </w:rPr>
        <w:lastRenderedPageBreak/>
        <w:t>Introduction</w:t>
      </w:r>
      <w:bookmarkEnd w:id="3"/>
    </w:p>
    <w:p w14:paraId="49C771D8" w14:textId="77777777" w:rsidR="00C80FB3" w:rsidRPr="00C80FB3" w:rsidRDefault="00C80FB3" w:rsidP="00C80FB3"/>
    <w:p w14:paraId="0E622B7D" w14:textId="7693ADF2" w:rsidR="00E412B7" w:rsidRDefault="00E412B7" w:rsidP="00C80FB3">
      <w:pPr>
        <w:spacing w:line="480" w:lineRule="auto"/>
      </w:pPr>
      <w:r w:rsidRPr="00C80FB3">
        <w:rPr>
          <w:rFonts w:ascii="Arial" w:hAnsi="Arial" w:cs="Arial"/>
          <w:sz w:val="24"/>
          <w:szCs w:val="24"/>
        </w:rPr>
        <w:t xml:space="preserve">The Offensive Weapons Act 2019 explains knife crime as crimes involving the use of knives or other bladed </w:t>
      </w:r>
      <w:r w:rsidR="00D278A2">
        <w:rPr>
          <w:rFonts w:ascii="Arial" w:hAnsi="Arial" w:cs="Arial"/>
          <w:sz w:val="24"/>
          <w:szCs w:val="24"/>
        </w:rPr>
        <w:t>and</w:t>
      </w:r>
      <w:r w:rsidRPr="00C80FB3">
        <w:rPr>
          <w:rFonts w:ascii="Arial" w:hAnsi="Arial" w:cs="Arial"/>
          <w:sz w:val="24"/>
          <w:szCs w:val="24"/>
        </w:rPr>
        <w:t xml:space="preserve"> pointed articles</w:t>
      </w:r>
      <w:r w:rsidR="00D278A2">
        <w:rPr>
          <w:rFonts w:ascii="Arial" w:hAnsi="Arial" w:cs="Arial"/>
          <w:sz w:val="24"/>
          <w:szCs w:val="24"/>
        </w:rPr>
        <w:t>,</w:t>
      </w:r>
      <w:r w:rsidRPr="00C80FB3">
        <w:rPr>
          <w:rFonts w:ascii="Arial" w:hAnsi="Arial" w:cs="Arial"/>
          <w:sz w:val="24"/>
          <w:szCs w:val="24"/>
        </w:rPr>
        <w:t xml:space="preserve"> as the carrying and use of </w:t>
      </w:r>
      <w:r w:rsidR="003B4A42">
        <w:rPr>
          <w:rFonts w:ascii="Arial" w:hAnsi="Arial" w:cs="Arial"/>
          <w:sz w:val="24"/>
          <w:szCs w:val="24"/>
        </w:rPr>
        <w:t>such</w:t>
      </w:r>
      <w:r w:rsidRPr="00C80FB3">
        <w:rPr>
          <w:rFonts w:ascii="Arial" w:hAnsi="Arial" w:cs="Arial"/>
          <w:sz w:val="24"/>
          <w:szCs w:val="24"/>
        </w:rPr>
        <w:t xml:space="preserve"> is prohibited in a number of contexts (College of Policing, 2021).  A violent crime which is brought about by the accessibility </w:t>
      </w:r>
      <w:r w:rsidR="00127068">
        <w:rPr>
          <w:rFonts w:ascii="Arial" w:hAnsi="Arial" w:cs="Arial"/>
          <w:sz w:val="24"/>
          <w:szCs w:val="24"/>
        </w:rPr>
        <w:t xml:space="preserve">of </w:t>
      </w:r>
      <w:r w:rsidRPr="00C80FB3">
        <w:rPr>
          <w:rFonts w:ascii="Arial" w:hAnsi="Arial" w:cs="Arial"/>
          <w:sz w:val="24"/>
          <w:szCs w:val="24"/>
        </w:rPr>
        <w:t>knives in comparison to firearms, making knives responsible for a greater proportion of deaths in the UK than firearms (</w:t>
      </w:r>
      <w:proofErr w:type="spellStart"/>
      <w:r w:rsidRPr="00C80FB3">
        <w:rPr>
          <w:rFonts w:ascii="Arial" w:hAnsi="Arial" w:cs="Arial"/>
          <w:sz w:val="24"/>
          <w:szCs w:val="24"/>
        </w:rPr>
        <w:t>Coid</w:t>
      </w:r>
      <w:proofErr w:type="spellEnd"/>
      <w:r w:rsidRPr="00C80FB3">
        <w:rPr>
          <w:rFonts w:ascii="Arial" w:hAnsi="Arial" w:cs="Arial"/>
          <w:sz w:val="24"/>
          <w:szCs w:val="24"/>
        </w:rPr>
        <w:t xml:space="preserve"> et al, 2021).  In the year ending 2023, 50,500 knife crime offences were recorded in England and Wales (Allen, Carthew and Zayed, 2023).</w:t>
      </w:r>
    </w:p>
    <w:p w14:paraId="672B203E" w14:textId="53DF6B3F" w:rsidR="00E412B7" w:rsidRPr="00C80FB3" w:rsidRDefault="002E212D" w:rsidP="00C80FB3">
      <w:pPr>
        <w:spacing w:line="480" w:lineRule="auto"/>
        <w:rPr>
          <w:rFonts w:ascii="Arial" w:hAnsi="Arial" w:cs="Arial"/>
          <w:sz w:val="24"/>
          <w:szCs w:val="24"/>
        </w:rPr>
      </w:pPr>
      <w:r>
        <w:rPr>
          <w:rFonts w:ascii="Arial" w:hAnsi="Arial" w:cs="Arial"/>
          <w:sz w:val="24"/>
          <w:szCs w:val="24"/>
        </w:rPr>
        <w:t xml:space="preserve">Currently, </w:t>
      </w:r>
      <w:r w:rsidR="00822253">
        <w:rPr>
          <w:rFonts w:ascii="Arial" w:hAnsi="Arial" w:cs="Arial"/>
          <w:sz w:val="24"/>
          <w:szCs w:val="24"/>
        </w:rPr>
        <w:t>t</w:t>
      </w:r>
      <w:r w:rsidR="00E412B7" w:rsidRPr="00C80FB3">
        <w:rPr>
          <w:rFonts w:ascii="Arial" w:hAnsi="Arial" w:cs="Arial"/>
          <w:sz w:val="24"/>
          <w:szCs w:val="24"/>
        </w:rPr>
        <w:t>he British Medical Association are calling for knife crime to be considered a public health concern (</w:t>
      </w:r>
      <w:proofErr w:type="spellStart"/>
      <w:r w:rsidR="00E412B7" w:rsidRPr="00C80FB3">
        <w:rPr>
          <w:rFonts w:ascii="Arial" w:hAnsi="Arial" w:cs="Arial"/>
          <w:sz w:val="24"/>
          <w:szCs w:val="24"/>
        </w:rPr>
        <w:t>Coid</w:t>
      </w:r>
      <w:proofErr w:type="spellEnd"/>
      <w:r w:rsidR="00E412B7" w:rsidRPr="00C80FB3">
        <w:rPr>
          <w:rFonts w:ascii="Arial" w:hAnsi="Arial" w:cs="Arial"/>
          <w:sz w:val="24"/>
          <w:szCs w:val="24"/>
        </w:rPr>
        <w:t xml:space="preserve"> et al, 2021), as certain areas in the UK have become hot spots for the crime, particularly urban areas with higher levels of street gang prevalence and county line drug distribution networks (Harding, 2021) with West Midlands Police force facing the highest levels of knife crime in the year ending March 2023 (Allen, Carthew and Zayed, 2023).</w:t>
      </w:r>
    </w:p>
    <w:p w14:paraId="440C96AC" w14:textId="188E1D10" w:rsidR="00197F91" w:rsidRDefault="00E412B7" w:rsidP="00C80FB3">
      <w:pPr>
        <w:pStyle w:val="NoSpacing"/>
        <w:spacing w:line="480" w:lineRule="auto"/>
        <w:rPr>
          <w:rFonts w:ascii="Arial" w:hAnsi="Arial" w:cs="Arial"/>
          <w:sz w:val="24"/>
          <w:szCs w:val="24"/>
        </w:rPr>
      </w:pPr>
      <w:r w:rsidRPr="00B210C4">
        <w:rPr>
          <w:rFonts w:ascii="Arial" w:hAnsi="Arial" w:cs="Arial"/>
          <w:sz w:val="24"/>
          <w:szCs w:val="24"/>
        </w:rPr>
        <w:t>The research focus</w:t>
      </w:r>
      <w:r w:rsidR="001440F3">
        <w:rPr>
          <w:rFonts w:ascii="Arial" w:hAnsi="Arial" w:cs="Arial"/>
          <w:sz w:val="24"/>
          <w:szCs w:val="24"/>
        </w:rPr>
        <w:t>es</w:t>
      </w:r>
      <w:r w:rsidRPr="00B210C4">
        <w:rPr>
          <w:rFonts w:ascii="Arial" w:hAnsi="Arial" w:cs="Arial"/>
          <w:sz w:val="24"/>
          <w:szCs w:val="24"/>
        </w:rPr>
        <w:t xml:space="preserve"> on young people. </w:t>
      </w:r>
      <w:r w:rsidR="00E20B05">
        <w:rPr>
          <w:rFonts w:ascii="Arial" w:hAnsi="Arial" w:cs="Arial"/>
          <w:sz w:val="24"/>
          <w:szCs w:val="24"/>
        </w:rPr>
        <w:t xml:space="preserve"> A</w:t>
      </w:r>
      <w:r w:rsidRPr="00B210C4">
        <w:rPr>
          <w:rFonts w:ascii="Arial" w:hAnsi="Arial" w:cs="Arial"/>
          <w:sz w:val="24"/>
          <w:szCs w:val="24"/>
        </w:rPr>
        <w:t xml:space="preserve"> study of 13,000 teenagers living in the UK, found that one in eleven males had carrie</w:t>
      </w:r>
      <w:r>
        <w:rPr>
          <w:rFonts w:ascii="Arial" w:hAnsi="Arial" w:cs="Arial"/>
          <w:sz w:val="24"/>
          <w:szCs w:val="24"/>
        </w:rPr>
        <w:t>d</w:t>
      </w:r>
      <w:r w:rsidRPr="00B210C4">
        <w:rPr>
          <w:rFonts w:ascii="Arial" w:hAnsi="Arial" w:cs="Arial"/>
          <w:sz w:val="24"/>
          <w:szCs w:val="24"/>
        </w:rPr>
        <w:t xml:space="preserve"> o</w:t>
      </w:r>
      <w:r>
        <w:rPr>
          <w:rFonts w:ascii="Arial" w:hAnsi="Arial" w:cs="Arial"/>
          <w:sz w:val="24"/>
          <w:szCs w:val="24"/>
        </w:rPr>
        <w:t xml:space="preserve">r </w:t>
      </w:r>
      <w:r w:rsidRPr="00B210C4">
        <w:rPr>
          <w:rFonts w:ascii="Arial" w:hAnsi="Arial" w:cs="Arial"/>
          <w:sz w:val="24"/>
          <w:szCs w:val="24"/>
        </w:rPr>
        <w:t xml:space="preserve">used a knife by the age of 17 (Centre for Longitudinal Studies, 2021), highlighting the prevalence this crime has amongst younger generations whilst giving a brief insight into the implications the crime has on </w:t>
      </w:r>
      <w:r w:rsidR="00A158FB">
        <w:rPr>
          <w:rFonts w:ascii="Arial" w:hAnsi="Arial" w:cs="Arial"/>
          <w:sz w:val="24"/>
          <w:szCs w:val="24"/>
        </w:rPr>
        <w:t xml:space="preserve">affected </w:t>
      </w:r>
      <w:r w:rsidRPr="00B210C4">
        <w:rPr>
          <w:rFonts w:ascii="Arial" w:hAnsi="Arial" w:cs="Arial"/>
          <w:sz w:val="24"/>
          <w:szCs w:val="24"/>
        </w:rPr>
        <w:t>families.</w:t>
      </w:r>
      <w:r>
        <w:rPr>
          <w:rFonts w:ascii="Arial" w:hAnsi="Arial" w:cs="Arial"/>
          <w:sz w:val="24"/>
          <w:szCs w:val="24"/>
        </w:rPr>
        <w:t xml:space="preserve"> </w:t>
      </w:r>
      <w:r w:rsidRPr="00B210C4">
        <w:rPr>
          <w:rFonts w:ascii="Arial" w:hAnsi="Arial" w:cs="Arial"/>
          <w:sz w:val="24"/>
          <w:szCs w:val="24"/>
        </w:rPr>
        <w:t xml:space="preserve"> A study of news reports </w:t>
      </w:r>
      <w:r>
        <w:rPr>
          <w:rFonts w:ascii="Arial" w:hAnsi="Arial" w:cs="Arial"/>
          <w:sz w:val="24"/>
          <w:szCs w:val="24"/>
        </w:rPr>
        <w:t>surrounding</w:t>
      </w:r>
      <w:r w:rsidRPr="00B210C4">
        <w:rPr>
          <w:rFonts w:ascii="Arial" w:hAnsi="Arial" w:cs="Arial"/>
          <w:sz w:val="24"/>
          <w:szCs w:val="24"/>
        </w:rPr>
        <w:t xml:space="preserve"> knife crime </w:t>
      </w:r>
      <w:r>
        <w:rPr>
          <w:rFonts w:ascii="Arial" w:hAnsi="Arial" w:cs="Arial"/>
          <w:sz w:val="24"/>
          <w:szCs w:val="24"/>
        </w:rPr>
        <w:t xml:space="preserve">also </w:t>
      </w:r>
      <w:r w:rsidRPr="00B210C4">
        <w:rPr>
          <w:rFonts w:ascii="Arial" w:hAnsi="Arial" w:cs="Arial"/>
          <w:sz w:val="24"/>
          <w:szCs w:val="24"/>
        </w:rPr>
        <w:t xml:space="preserve">found that </w:t>
      </w:r>
      <w:r>
        <w:rPr>
          <w:rFonts w:ascii="Arial" w:hAnsi="Arial" w:cs="Arial"/>
          <w:sz w:val="24"/>
          <w:szCs w:val="24"/>
        </w:rPr>
        <w:t>those</w:t>
      </w:r>
      <w:r w:rsidRPr="00B210C4">
        <w:rPr>
          <w:rFonts w:ascii="Arial" w:hAnsi="Arial" w:cs="Arial"/>
          <w:sz w:val="24"/>
          <w:szCs w:val="24"/>
        </w:rPr>
        <w:t xml:space="preserve"> aged between 11-20 were the most vulnerable </w:t>
      </w:r>
      <w:r>
        <w:rPr>
          <w:rFonts w:ascii="Arial" w:hAnsi="Arial" w:cs="Arial"/>
          <w:sz w:val="24"/>
          <w:szCs w:val="24"/>
        </w:rPr>
        <w:t>to falling</w:t>
      </w:r>
      <w:r w:rsidRPr="00B210C4">
        <w:rPr>
          <w:rFonts w:ascii="Arial" w:hAnsi="Arial" w:cs="Arial"/>
          <w:sz w:val="24"/>
          <w:szCs w:val="24"/>
        </w:rPr>
        <w:t xml:space="preserve"> victim and that males are mo</w:t>
      </w:r>
      <w:r w:rsidR="001D0F43">
        <w:rPr>
          <w:rFonts w:ascii="Arial" w:hAnsi="Arial" w:cs="Arial"/>
          <w:sz w:val="24"/>
          <w:szCs w:val="24"/>
        </w:rPr>
        <w:t>st</w:t>
      </w:r>
      <w:r w:rsidRPr="00B210C4">
        <w:rPr>
          <w:rFonts w:ascii="Arial" w:hAnsi="Arial" w:cs="Arial"/>
          <w:sz w:val="24"/>
          <w:szCs w:val="24"/>
        </w:rPr>
        <w:t xml:space="preserve"> commonly victims, the same study also revealed that street violence, fights, gang attacks and robbery are all issues that are often found to be causes of knife crime (Kabir et al, 2022).</w:t>
      </w:r>
      <w:r w:rsidR="00626E0E" w:rsidRPr="00B210C4">
        <w:rPr>
          <w:rFonts w:ascii="Arial" w:hAnsi="Arial" w:cs="Arial"/>
          <w:sz w:val="24"/>
          <w:szCs w:val="24"/>
        </w:rPr>
        <w:t xml:space="preserve"> </w:t>
      </w:r>
      <w:r w:rsidR="00626E0E">
        <w:rPr>
          <w:rFonts w:ascii="Arial" w:hAnsi="Arial" w:cs="Arial"/>
          <w:sz w:val="24"/>
          <w:szCs w:val="24"/>
        </w:rPr>
        <w:t xml:space="preserve"> </w:t>
      </w:r>
      <w:r w:rsidR="00626E0E" w:rsidRPr="00B210C4">
        <w:rPr>
          <w:rFonts w:ascii="Arial" w:hAnsi="Arial" w:cs="Arial"/>
          <w:sz w:val="24"/>
          <w:szCs w:val="24"/>
        </w:rPr>
        <w:t>This</w:t>
      </w:r>
      <w:r w:rsidR="004C63D4">
        <w:rPr>
          <w:rFonts w:ascii="Arial" w:hAnsi="Arial" w:cs="Arial"/>
          <w:sz w:val="24"/>
          <w:szCs w:val="24"/>
        </w:rPr>
        <w:t xml:space="preserve"> </w:t>
      </w:r>
      <w:r w:rsidRPr="00B210C4">
        <w:rPr>
          <w:rFonts w:ascii="Arial" w:hAnsi="Arial" w:cs="Arial"/>
          <w:sz w:val="24"/>
          <w:szCs w:val="24"/>
        </w:rPr>
        <w:t>research</w:t>
      </w:r>
      <w:r w:rsidR="00CC1101">
        <w:rPr>
          <w:rFonts w:ascii="Arial" w:hAnsi="Arial" w:cs="Arial"/>
          <w:sz w:val="24"/>
          <w:szCs w:val="24"/>
        </w:rPr>
        <w:t xml:space="preserve"> also</w:t>
      </w:r>
      <w:r w:rsidRPr="00B210C4">
        <w:rPr>
          <w:rFonts w:ascii="Arial" w:hAnsi="Arial" w:cs="Arial"/>
          <w:sz w:val="24"/>
          <w:szCs w:val="24"/>
        </w:rPr>
        <w:t xml:space="preserve"> focus</w:t>
      </w:r>
      <w:r w:rsidR="004C63D4">
        <w:rPr>
          <w:rFonts w:ascii="Arial" w:hAnsi="Arial" w:cs="Arial"/>
          <w:sz w:val="24"/>
          <w:szCs w:val="24"/>
        </w:rPr>
        <w:t>es</w:t>
      </w:r>
      <w:r w:rsidRPr="00B210C4">
        <w:rPr>
          <w:rFonts w:ascii="Arial" w:hAnsi="Arial" w:cs="Arial"/>
          <w:sz w:val="24"/>
          <w:szCs w:val="24"/>
        </w:rPr>
        <w:t xml:space="preserve"> on areas of socioeconomic deprivation as studies have shown that </w:t>
      </w:r>
      <w:r w:rsidR="002337C3">
        <w:rPr>
          <w:rFonts w:ascii="Arial" w:hAnsi="Arial" w:cs="Arial"/>
          <w:sz w:val="24"/>
          <w:szCs w:val="24"/>
        </w:rPr>
        <w:t>these</w:t>
      </w:r>
      <w:r>
        <w:rPr>
          <w:rFonts w:ascii="Arial" w:hAnsi="Arial" w:cs="Arial"/>
          <w:sz w:val="24"/>
          <w:szCs w:val="24"/>
        </w:rPr>
        <w:t xml:space="preserve"> areas</w:t>
      </w:r>
      <w:r w:rsidRPr="00B210C4">
        <w:rPr>
          <w:rFonts w:ascii="Arial" w:hAnsi="Arial" w:cs="Arial"/>
          <w:sz w:val="24"/>
          <w:szCs w:val="24"/>
        </w:rPr>
        <w:t xml:space="preserve"> are where knife </w:t>
      </w:r>
      <w:r w:rsidRPr="00B210C4">
        <w:rPr>
          <w:rFonts w:ascii="Arial" w:hAnsi="Arial" w:cs="Arial"/>
          <w:sz w:val="24"/>
          <w:szCs w:val="24"/>
        </w:rPr>
        <w:lastRenderedPageBreak/>
        <w:t>crime predominantly occurs.</w:t>
      </w:r>
      <w:r w:rsidR="002337C3">
        <w:rPr>
          <w:rFonts w:ascii="Arial" w:hAnsi="Arial" w:cs="Arial"/>
          <w:sz w:val="24"/>
          <w:szCs w:val="24"/>
        </w:rPr>
        <w:t xml:space="preserve">  </w:t>
      </w:r>
      <w:r w:rsidRPr="00B210C4">
        <w:rPr>
          <w:rFonts w:ascii="Arial" w:hAnsi="Arial" w:cs="Arial"/>
          <w:sz w:val="24"/>
          <w:szCs w:val="24"/>
        </w:rPr>
        <w:t xml:space="preserve">One study investigated the link between the risk of knife crime and socioeconomic disparity by observing patients </w:t>
      </w:r>
      <w:r>
        <w:rPr>
          <w:rFonts w:ascii="Arial" w:hAnsi="Arial" w:cs="Arial"/>
          <w:sz w:val="24"/>
          <w:szCs w:val="24"/>
        </w:rPr>
        <w:t xml:space="preserve">of knife crime </w:t>
      </w:r>
      <w:r w:rsidRPr="00B210C4">
        <w:rPr>
          <w:rFonts w:ascii="Arial" w:hAnsi="Arial" w:cs="Arial"/>
          <w:sz w:val="24"/>
          <w:szCs w:val="24"/>
        </w:rPr>
        <w:t xml:space="preserve">aged 17 or under at a UK trauma </w:t>
      </w:r>
      <w:proofErr w:type="spellStart"/>
      <w:r w:rsidRPr="00B210C4">
        <w:rPr>
          <w:rFonts w:ascii="Arial" w:hAnsi="Arial" w:cs="Arial"/>
          <w:sz w:val="24"/>
          <w:szCs w:val="24"/>
        </w:rPr>
        <w:t>centre</w:t>
      </w:r>
      <w:proofErr w:type="spellEnd"/>
      <w:r w:rsidRPr="00B210C4">
        <w:rPr>
          <w:rFonts w:ascii="Arial" w:hAnsi="Arial" w:cs="Arial"/>
          <w:sz w:val="24"/>
          <w:szCs w:val="24"/>
        </w:rPr>
        <w:t xml:space="preserve">, </w:t>
      </w:r>
      <w:r w:rsidR="003D0109">
        <w:rPr>
          <w:rFonts w:ascii="Arial" w:hAnsi="Arial" w:cs="Arial"/>
          <w:sz w:val="24"/>
          <w:szCs w:val="24"/>
        </w:rPr>
        <w:t>finding</w:t>
      </w:r>
      <w:r w:rsidRPr="00B210C4">
        <w:rPr>
          <w:rFonts w:ascii="Arial" w:hAnsi="Arial" w:cs="Arial"/>
          <w:sz w:val="24"/>
          <w:szCs w:val="24"/>
        </w:rPr>
        <w:t xml:space="preserve"> that of the 139 children sampled, </w:t>
      </w:r>
      <w:r w:rsidR="003D0109">
        <w:rPr>
          <w:rFonts w:ascii="Arial" w:hAnsi="Arial" w:cs="Arial"/>
          <w:sz w:val="24"/>
          <w:szCs w:val="24"/>
        </w:rPr>
        <w:t>most</w:t>
      </w:r>
      <w:r w:rsidRPr="00B210C4">
        <w:rPr>
          <w:rFonts w:ascii="Arial" w:hAnsi="Arial" w:cs="Arial"/>
          <w:sz w:val="24"/>
          <w:szCs w:val="24"/>
        </w:rPr>
        <w:t xml:space="preserve"> of them c</w:t>
      </w:r>
      <w:r w:rsidR="004B3387">
        <w:rPr>
          <w:rFonts w:ascii="Arial" w:hAnsi="Arial" w:cs="Arial"/>
          <w:sz w:val="24"/>
          <w:szCs w:val="24"/>
        </w:rPr>
        <w:t>a</w:t>
      </w:r>
      <w:r w:rsidRPr="00B210C4">
        <w:rPr>
          <w:rFonts w:ascii="Arial" w:hAnsi="Arial" w:cs="Arial"/>
          <w:sz w:val="24"/>
          <w:szCs w:val="24"/>
        </w:rPr>
        <w:t xml:space="preserve">me from areas of socioeconomic deprivation (Reilly et al, 2022).  As for the </w:t>
      </w:r>
      <w:proofErr w:type="gramStart"/>
      <w:r w:rsidRPr="00B210C4">
        <w:rPr>
          <w:rFonts w:ascii="Arial" w:hAnsi="Arial" w:cs="Arial"/>
          <w:sz w:val="24"/>
          <w:szCs w:val="24"/>
        </w:rPr>
        <w:t>time period</w:t>
      </w:r>
      <w:proofErr w:type="gramEnd"/>
      <w:r w:rsidRPr="00B210C4">
        <w:rPr>
          <w:rFonts w:ascii="Arial" w:hAnsi="Arial" w:cs="Arial"/>
          <w:sz w:val="24"/>
          <w:szCs w:val="24"/>
        </w:rPr>
        <w:t xml:space="preserve">, it is important to address current issues regarding knife crime, as up to date statistics and modern causes of knife crime are a fundamental part of this study, therefore </w:t>
      </w:r>
      <w:r w:rsidR="00AD1C5F">
        <w:rPr>
          <w:rFonts w:ascii="Arial" w:hAnsi="Arial" w:cs="Arial"/>
          <w:sz w:val="24"/>
          <w:szCs w:val="24"/>
        </w:rPr>
        <w:t xml:space="preserve">this study is concerned with </w:t>
      </w:r>
      <w:r>
        <w:rPr>
          <w:rFonts w:ascii="Arial" w:hAnsi="Arial" w:cs="Arial"/>
          <w:sz w:val="24"/>
          <w:szCs w:val="24"/>
        </w:rPr>
        <w:t>the</w:t>
      </w:r>
      <w:r w:rsidRPr="00B210C4">
        <w:rPr>
          <w:rFonts w:ascii="Arial" w:hAnsi="Arial" w:cs="Arial"/>
          <w:sz w:val="24"/>
          <w:szCs w:val="24"/>
        </w:rPr>
        <w:t xml:space="preserve"> present day</w:t>
      </w:r>
      <w:r w:rsidR="009304E1">
        <w:rPr>
          <w:rFonts w:ascii="Arial" w:hAnsi="Arial" w:cs="Arial"/>
          <w:sz w:val="24"/>
          <w:szCs w:val="24"/>
        </w:rPr>
        <w:t xml:space="preserve"> and </w:t>
      </w:r>
      <w:r w:rsidR="00DF17FF">
        <w:rPr>
          <w:rFonts w:ascii="Arial" w:hAnsi="Arial" w:cs="Arial"/>
          <w:sz w:val="24"/>
          <w:szCs w:val="24"/>
        </w:rPr>
        <w:t>recent years</w:t>
      </w:r>
      <w:r w:rsidRPr="00B210C4">
        <w:rPr>
          <w:rFonts w:ascii="Arial" w:hAnsi="Arial" w:cs="Arial"/>
          <w:sz w:val="24"/>
          <w:szCs w:val="24"/>
        </w:rPr>
        <w:t xml:space="preserve">, with a specific focus on the effects of the Covid-19 pandemic which began in 2020. </w:t>
      </w:r>
    </w:p>
    <w:p w14:paraId="3620E00B" w14:textId="77777777" w:rsidR="006A14B9" w:rsidRPr="006E4E8B" w:rsidRDefault="006A14B9" w:rsidP="00C80FB3">
      <w:pPr>
        <w:pStyle w:val="NoSpacing"/>
        <w:spacing w:line="480" w:lineRule="auto"/>
        <w:rPr>
          <w:rFonts w:ascii="Arial" w:hAnsi="Arial" w:cs="Arial"/>
        </w:rPr>
      </w:pPr>
    </w:p>
    <w:p w14:paraId="0D778230" w14:textId="1D6A7BCE" w:rsidR="00473220" w:rsidRDefault="00CA15E0" w:rsidP="00766D0E">
      <w:pPr>
        <w:pStyle w:val="Heading2"/>
        <w:rPr>
          <w:rFonts w:ascii="Arial" w:hAnsi="Arial" w:cs="Arial"/>
        </w:rPr>
      </w:pPr>
      <w:bookmarkStart w:id="4" w:name="_Toc165902197"/>
      <w:r w:rsidRPr="006E4E8B">
        <w:rPr>
          <w:rFonts w:ascii="Arial" w:hAnsi="Arial" w:cs="Arial"/>
        </w:rPr>
        <w:t>Objectives</w:t>
      </w:r>
      <w:r w:rsidR="00F032CD" w:rsidRPr="006E4E8B">
        <w:rPr>
          <w:rFonts w:ascii="Arial" w:hAnsi="Arial" w:cs="Arial"/>
        </w:rPr>
        <w:t>.</w:t>
      </w:r>
      <w:bookmarkEnd w:id="4"/>
    </w:p>
    <w:p w14:paraId="6EC86BCA" w14:textId="77777777" w:rsidR="00766D0E" w:rsidRPr="00766D0E" w:rsidRDefault="00766D0E" w:rsidP="00766D0E"/>
    <w:p w14:paraId="65FE2A74" w14:textId="315D9BBE" w:rsidR="007D6B96" w:rsidRPr="00B210C4" w:rsidRDefault="007D6B96" w:rsidP="007D6B96">
      <w:pPr>
        <w:spacing w:line="480" w:lineRule="auto"/>
        <w:rPr>
          <w:rFonts w:ascii="Arial" w:hAnsi="Arial" w:cs="Arial"/>
          <w:sz w:val="24"/>
          <w:szCs w:val="24"/>
        </w:rPr>
      </w:pPr>
      <w:r w:rsidRPr="00B210C4">
        <w:rPr>
          <w:rFonts w:ascii="Arial" w:hAnsi="Arial" w:cs="Arial"/>
          <w:sz w:val="24"/>
          <w:szCs w:val="24"/>
        </w:rPr>
        <w:t xml:space="preserve">The overall aim is to identify if there is a problem of knife crime amongst young people in deprived areas of the UK and to assess whether the government is doing enough to tackle the issue,  </w:t>
      </w:r>
      <w:r w:rsidR="00DF17FF">
        <w:rPr>
          <w:rFonts w:ascii="Arial" w:hAnsi="Arial" w:cs="Arial"/>
          <w:sz w:val="24"/>
          <w:szCs w:val="24"/>
        </w:rPr>
        <w:t>which</w:t>
      </w:r>
      <w:r w:rsidRPr="00B210C4">
        <w:rPr>
          <w:rFonts w:ascii="Arial" w:hAnsi="Arial" w:cs="Arial"/>
          <w:sz w:val="24"/>
          <w:szCs w:val="24"/>
        </w:rPr>
        <w:t xml:space="preserve"> will be achieved through three key objectives.  The first is to analyse historical trends and the impact of the </w:t>
      </w:r>
      <w:r w:rsidR="00E44D41">
        <w:rPr>
          <w:rFonts w:ascii="Arial" w:hAnsi="Arial" w:cs="Arial"/>
          <w:sz w:val="24"/>
          <w:szCs w:val="24"/>
        </w:rPr>
        <w:t>C</w:t>
      </w:r>
      <w:r w:rsidRPr="00B210C4">
        <w:rPr>
          <w:rFonts w:ascii="Arial" w:hAnsi="Arial" w:cs="Arial"/>
          <w:sz w:val="24"/>
          <w:szCs w:val="24"/>
        </w:rPr>
        <w:t>ovid-19 pandemic on knife crime.  Police recorded crime figures published by the Office for National Statistics show an increase of 21 percent for knife and offensive related cases between the years ending September 2021 and 2022.  It is possible that this may be as a result of an increase in police activity following the pandemic or</w:t>
      </w:r>
      <w:r w:rsidR="00AD789B">
        <w:rPr>
          <w:rFonts w:ascii="Arial" w:hAnsi="Arial" w:cs="Arial"/>
          <w:sz w:val="24"/>
          <w:szCs w:val="24"/>
        </w:rPr>
        <w:t xml:space="preserve"> a direct effect </w:t>
      </w:r>
      <w:r w:rsidRPr="00B210C4">
        <w:rPr>
          <w:rFonts w:ascii="Arial" w:hAnsi="Arial" w:cs="Arial"/>
          <w:sz w:val="24"/>
          <w:szCs w:val="24"/>
        </w:rPr>
        <w:t xml:space="preserve">caused by the pandemic (Ministry of Justice, 2023).  This objective will </w:t>
      </w:r>
      <w:r>
        <w:rPr>
          <w:rFonts w:ascii="Arial" w:hAnsi="Arial" w:cs="Arial"/>
          <w:sz w:val="24"/>
          <w:szCs w:val="24"/>
        </w:rPr>
        <w:t>uncover the reasoning for the increase in knife crime in recent years and conclude</w:t>
      </w:r>
      <w:r w:rsidRPr="00B210C4">
        <w:rPr>
          <w:rFonts w:ascii="Arial" w:hAnsi="Arial" w:cs="Arial"/>
          <w:sz w:val="24"/>
          <w:szCs w:val="24"/>
        </w:rPr>
        <w:t xml:space="preserve"> whether increased deprivation and financial struggles across UK as a result of the pandemic</w:t>
      </w:r>
      <w:r>
        <w:rPr>
          <w:rFonts w:ascii="Arial" w:hAnsi="Arial" w:cs="Arial"/>
          <w:sz w:val="24"/>
          <w:szCs w:val="24"/>
        </w:rPr>
        <w:t xml:space="preserve"> </w:t>
      </w:r>
      <w:r w:rsidR="00FA35D7">
        <w:rPr>
          <w:rFonts w:ascii="Arial" w:hAnsi="Arial" w:cs="Arial"/>
          <w:sz w:val="24"/>
          <w:szCs w:val="24"/>
        </w:rPr>
        <w:t>are</w:t>
      </w:r>
      <w:r>
        <w:rPr>
          <w:rFonts w:ascii="Arial" w:hAnsi="Arial" w:cs="Arial"/>
          <w:sz w:val="24"/>
          <w:szCs w:val="24"/>
        </w:rPr>
        <w:t xml:space="preserve"> </w:t>
      </w:r>
      <w:r w:rsidR="00AE69EC">
        <w:rPr>
          <w:rFonts w:ascii="Arial" w:hAnsi="Arial" w:cs="Arial"/>
          <w:sz w:val="24"/>
          <w:szCs w:val="24"/>
        </w:rPr>
        <w:t>responsible</w:t>
      </w:r>
      <w:r w:rsidRPr="00B210C4">
        <w:rPr>
          <w:rFonts w:ascii="Arial" w:hAnsi="Arial" w:cs="Arial"/>
          <w:sz w:val="24"/>
          <w:szCs w:val="24"/>
        </w:rPr>
        <w:t>.  The second objective is to identify whether young people are more vulnerable to knife crime.  Evidence has shown that there are three main reasons people carry knives, of which are self-protection, self-presentation and utility (</w:t>
      </w:r>
      <w:r>
        <w:rPr>
          <w:rFonts w:ascii="Arial" w:hAnsi="Arial" w:cs="Arial"/>
          <w:sz w:val="24"/>
          <w:szCs w:val="24"/>
        </w:rPr>
        <w:t xml:space="preserve">McNeill </w:t>
      </w:r>
      <w:r>
        <w:rPr>
          <w:rFonts w:ascii="Arial" w:hAnsi="Arial" w:cs="Arial"/>
          <w:sz w:val="24"/>
          <w:szCs w:val="24"/>
        </w:rPr>
        <w:lastRenderedPageBreak/>
        <w:t>and Walker, 2019</w:t>
      </w:r>
      <w:r w:rsidRPr="00B210C4">
        <w:rPr>
          <w:rFonts w:ascii="Arial" w:hAnsi="Arial" w:cs="Arial"/>
          <w:sz w:val="24"/>
          <w:szCs w:val="24"/>
        </w:rPr>
        <w:t>).  This research will assess the likelihood of young people carrying knives for these reasons</w:t>
      </w:r>
      <w:r>
        <w:rPr>
          <w:rFonts w:ascii="Arial" w:hAnsi="Arial" w:cs="Arial"/>
          <w:sz w:val="24"/>
          <w:szCs w:val="24"/>
        </w:rPr>
        <w:t xml:space="preserve"> and assess whether younger generations are more likely to fall victim to knife crime than older generations</w:t>
      </w:r>
      <w:r w:rsidRPr="00B210C4">
        <w:rPr>
          <w:rFonts w:ascii="Arial" w:hAnsi="Arial" w:cs="Arial"/>
          <w:sz w:val="24"/>
          <w:szCs w:val="24"/>
        </w:rPr>
        <w:t>.</w:t>
      </w:r>
      <w:r>
        <w:rPr>
          <w:rFonts w:ascii="Arial" w:hAnsi="Arial" w:cs="Arial"/>
          <w:sz w:val="24"/>
          <w:szCs w:val="24"/>
        </w:rPr>
        <w:t xml:space="preserve">  </w:t>
      </w:r>
      <w:r w:rsidRPr="00B210C4">
        <w:rPr>
          <w:rFonts w:ascii="Arial" w:hAnsi="Arial" w:cs="Arial"/>
          <w:sz w:val="24"/>
          <w:szCs w:val="24"/>
        </w:rPr>
        <w:t xml:space="preserve">The final objective is to assess the </w:t>
      </w:r>
      <w:r w:rsidR="00097DC0">
        <w:rPr>
          <w:rFonts w:ascii="Arial" w:hAnsi="Arial" w:cs="Arial"/>
          <w:sz w:val="24"/>
          <w:szCs w:val="24"/>
        </w:rPr>
        <w:t>response to knife crime from the UK Government</w:t>
      </w:r>
      <w:r w:rsidRPr="00B210C4">
        <w:rPr>
          <w:rFonts w:ascii="Arial" w:hAnsi="Arial" w:cs="Arial"/>
          <w:sz w:val="24"/>
          <w:szCs w:val="24"/>
        </w:rPr>
        <w:t xml:space="preserve">.  Over the last few years, there have been a general increase in law enforcement and funding to tackle issues of serious violence including knife crime (Home Office, 2022).  18 violence reduction units have been introduced as well as developments in knife crime prevention orders and public health approaches (Ryan, Brown and Holland, 2021).  This objective will </w:t>
      </w:r>
      <w:r w:rsidR="00816746">
        <w:rPr>
          <w:rFonts w:ascii="Arial" w:hAnsi="Arial" w:cs="Arial"/>
          <w:sz w:val="24"/>
          <w:szCs w:val="24"/>
        </w:rPr>
        <w:t xml:space="preserve">assess the success of </w:t>
      </w:r>
      <w:r w:rsidRPr="00B210C4">
        <w:rPr>
          <w:rFonts w:ascii="Arial" w:hAnsi="Arial" w:cs="Arial"/>
          <w:sz w:val="24"/>
          <w:szCs w:val="24"/>
        </w:rPr>
        <w:t>such strategies and responses</w:t>
      </w:r>
      <w:r w:rsidR="00041A89">
        <w:rPr>
          <w:rFonts w:ascii="Arial" w:hAnsi="Arial" w:cs="Arial"/>
          <w:sz w:val="24"/>
          <w:szCs w:val="24"/>
        </w:rPr>
        <w:t xml:space="preserve"> and identify potential improvements.</w:t>
      </w:r>
    </w:p>
    <w:p w14:paraId="71B196DD" w14:textId="42EE210C" w:rsidR="00EC1327" w:rsidRDefault="007D6B96" w:rsidP="00C80FB3">
      <w:pPr>
        <w:spacing w:line="480" w:lineRule="auto"/>
        <w:rPr>
          <w:rFonts w:ascii="Arial" w:hAnsi="Arial" w:cs="Arial"/>
          <w:sz w:val="24"/>
          <w:szCs w:val="24"/>
        </w:rPr>
      </w:pPr>
      <w:r w:rsidRPr="00B210C4">
        <w:rPr>
          <w:rFonts w:ascii="Arial" w:hAnsi="Arial" w:cs="Arial"/>
          <w:sz w:val="24"/>
          <w:szCs w:val="24"/>
        </w:rPr>
        <w:t>For all objectives, quantitative methods of research are to be conducted through the use of literature.  National statistics and government documents, alongside a range of relevant textbooks and journals are to be utilised in order to draw the necessary information needed to conclude</w:t>
      </w:r>
      <w:r>
        <w:rPr>
          <w:rFonts w:ascii="Arial" w:hAnsi="Arial" w:cs="Arial"/>
          <w:sz w:val="24"/>
          <w:szCs w:val="24"/>
        </w:rPr>
        <w:t xml:space="preserve">.  </w:t>
      </w:r>
      <w:r w:rsidRPr="00B210C4">
        <w:rPr>
          <w:rFonts w:ascii="Arial" w:hAnsi="Arial" w:cs="Arial"/>
          <w:sz w:val="24"/>
          <w:szCs w:val="24"/>
        </w:rPr>
        <w:t xml:space="preserve">primary research is </w:t>
      </w:r>
      <w:r>
        <w:rPr>
          <w:rFonts w:ascii="Arial" w:hAnsi="Arial" w:cs="Arial"/>
          <w:sz w:val="24"/>
          <w:szCs w:val="24"/>
        </w:rPr>
        <w:t xml:space="preserve">also going </w:t>
      </w:r>
      <w:r w:rsidRPr="00B210C4">
        <w:rPr>
          <w:rFonts w:ascii="Arial" w:hAnsi="Arial" w:cs="Arial"/>
          <w:sz w:val="24"/>
          <w:szCs w:val="24"/>
        </w:rPr>
        <w:t xml:space="preserve">to be conducted to gather qualitative data to discover the thoughts and feelings of the general public.  A questionnaire is to be utilised, </w:t>
      </w:r>
      <w:r>
        <w:rPr>
          <w:rFonts w:ascii="Arial" w:hAnsi="Arial" w:cs="Arial"/>
          <w:sz w:val="24"/>
          <w:szCs w:val="24"/>
        </w:rPr>
        <w:t>which</w:t>
      </w:r>
      <w:r w:rsidRPr="00B210C4">
        <w:rPr>
          <w:rFonts w:ascii="Arial" w:hAnsi="Arial" w:cs="Arial"/>
          <w:sz w:val="24"/>
          <w:szCs w:val="24"/>
        </w:rPr>
        <w:t xml:space="preserve"> will be posted </w:t>
      </w:r>
      <w:r w:rsidR="00655344">
        <w:rPr>
          <w:rFonts w:ascii="Arial" w:hAnsi="Arial" w:cs="Arial"/>
          <w:sz w:val="24"/>
          <w:szCs w:val="24"/>
        </w:rPr>
        <w:t>to</w:t>
      </w:r>
      <w:r w:rsidRPr="00B210C4">
        <w:rPr>
          <w:rFonts w:ascii="Arial" w:hAnsi="Arial" w:cs="Arial"/>
          <w:sz w:val="24"/>
          <w:szCs w:val="24"/>
        </w:rPr>
        <w:t xml:space="preserve"> an existing social media account where approximately 100 members of the general public can express their views on the governmental strategies in place to tackle knife crime and to uncover </w:t>
      </w:r>
      <w:r>
        <w:rPr>
          <w:rFonts w:ascii="Arial" w:hAnsi="Arial" w:cs="Arial"/>
          <w:sz w:val="24"/>
          <w:szCs w:val="24"/>
        </w:rPr>
        <w:t>the general viewpoint surrounding knife crime today.</w:t>
      </w:r>
    </w:p>
    <w:p w14:paraId="346F21E2" w14:textId="77777777" w:rsidR="00473220" w:rsidRPr="00C80FB3" w:rsidRDefault="00473220" w:rsidP="00C80FB3">
      <w:pPr>
        <w:spacing w:line="480" w:lineRule="auto"/>
        <w:rPr>
          <w:rFonts w:ascii="Arial" w:hAnsi="Arial" w:cs="Arial"/>
          <w:sz w:val="24"/>
          <w:szCs w:val="24"/>
        </w:rPr>
      </w:pPr>
    </w:p>
    <w:p w14:paraId="3D7C992E" w14:textId="0DB4EE3C" w:rsidR="00F032CD" w:rsidRDefault="00F032CD" w:rsidP="004F5E9D">
      <w:pPr>
        <w:pStyle w:val="Heading2"/>
        <w:rPr>
          <w:rFonts w:ascii="Arial" w:hAnsi="Arial" w:cs="Arial"/>
        </w:rPr>
      </w:pPr>
      <w:bookmarkStart w:id="5" w:name="_Toc165902198"/>
      <w:r w:rsidRPr="006E4E8B">
        <w:rPr>
          <w:rFonts w:ascii="Arial" w:hAnsi="Arial" w:cs="Arial"/>
        </w:rPr>
        <w:t>Scope.</w:t>
      </w:r>
      <w:bookmarkEnd w:id="5"/>
    </w:p>
    <w:p w14:paraId="5890965A" w14:textId="77777777" w:rsidR="00C80FB3" w:rsidRPr="00C80FB3" w:rsidRDefault="00C80FB3" w:rsidP="00C80FB3"/>
    <w:p w14:paraId="16EC9954" w14:textId="16B9FDCF" w:rsidR="009032E2" w:rsidRDefault="00C80FB3" w:rsidP="009032E2">
      <w:pPr>
        <w:spacing w:line="480" w:lineRule="auto"/>
        <w:rPr>
          <w:rFonts w:ascii="Arial" w:hAnsi="Arial" w:cs="Arial"/>
          <w:sz w:val="24"/>
          <w:szCs w:val="24"/>
        </w:rPr>
      </w:pPr>
      <w:r w:rsidRPr="00B210C4">
        <w:rPr>
          <w:rFonts w:ascii="Arial" w:hAnsi="Arial" w:cs="Arial"/>
          <w:sz w:val="24"/>
          <w:szCs w:val="24"/>
        </w:rPr>
        <w:t xml:space="preserve">This topic is of great relevance today as the </w:t>
      </w:r>
      <w:r w:rsidR="00D84616">
        <w:rPr>
          <w:rFonts w:ascii="Arial" w:hAnsi="Arial" w:cs="Arial"/>
          <w:sz w:val="24"/>
          <w:szCs w:val="24"/>
        </w:rPr>
        <w:t>volume</w:t>
      </w:r>
      <w:r w:rsidRPr="00B210C4">
        <w:rPr>
          <w:rFonts w:ascii="Arial" w:hAnsi="Arial" w:cs="Arial"/>
          <w:sz w:val="24"/>
          <w:szCs w:val="24"/>
        </w:rPr>
        <w:t xml:space="preserve"> of knife crime occurring in the UK is often comparable to an epidemic amongst younger generations</w:t>
      </w:r>
      <w:r>
        <w:rPr>
          <w:rFonts w:ascii="Arial" w:hAnsi="Arial" w:cs="Arial"/>
          <w:sz w:val="24"/>
          <w:szCs w:val="24"/>
        </w:rPr>
        <w:t xml:space="preserve"> as figures have increased continually since 2013</w:t>
      </w:r>
      <w:r w:rsidR="00A674D8">
        <w:rPr>
          <w:rFonts w:ascii="Arial" w:hAnsi="Arial" w:cs="Arial"/>
          <w:sz w:val="24"/>
          <w:szCs w:val="24"/>
        </w:rPr>
        <w:t>.</w:t>
      </w:r>
      <w:r>
        <w:rPr>
          <w:rFonts w:ascii="Arial" w:hAnsi="Arial" w:cs="Arial"/>
          <w:sz w:val="24"/>
          <w:szCs w:val="24"/>
        </w:rPr>
        <w:t xml:space="preserve"> </w:t>
      </w:r>
      <w:r w:rsidR="00A674D8">
        <w:rPr>
          <w:rFonts w:ascii="Arial" w:hAnsi="Arial" w:cs="Arial"/>
          <w:sz w:val="24"/>
          <w:szCs w:val="24"/>
        </w:rPr>
        <w:t xml:space="preserve"> H</w:t>
      </w:r>
      <w:r>
        <w:rPr>
          <w:rFonts w:ascii="Arial" w:hAnsi="Arial" w:cs="Arial"/>
          <w:sz w:val="24"/>
          <w:szCs w:val="24"/>
        </w:rPr>
        <w:t xml:space="preserve">omicides by knife crime are currently at its </w:t>
      </w:r>
      <w:r>
        <w:rPr>
          <w:rFonts w:ascii="Arial" w:hAnsi="Arial" w:cs="Arial"/>
          <w:sz w:val="24"/>
          <w:szCs w:val="24"/>
        </w:rPr>
        <w:lastRenderedPageBreak/>
        <w:t>highest rate in the last ten years</w:t>
      </w:r>
      <w:r w:rsidRPr="00B210C4">
        <w:rPr>
          <w:rFonts w:ascii="Arial" w:hAnsi="Arial" w:cs="Arial"/>
          <w:sz w:val="24"/>
          <w:szCs w:val="24"/>
        </w:rPr>
        <w:t>, and while there is limited understanding as to what is causing the statistics of knife crime to continually increase (Haylock et al, 2020), an opportunity is presented to identify potential reasons for this</w:t>
      </w:r>
      <w:r>
        <w:rPr>
          <w:rFonts w:ascii="Arial" w:hAnsi="Arial" w:cs="Arial"/>
          <w:sz w:val="24"/>
          <w:szCs w:val="24"/>
        </w:rPr>
        <w:t xml:space="preserve"> while also </w:t>
      </w:r>
      <w:r w:rsidRPr="00B210C4">
        <w:rPr>
          <w:rFonts w:ascii="Arial" w:hAnsi="Arial" w:cs="Arial"/>
          <w:sz w:val="24"/>
          <w:szCs w:val="24"/>
        </w:rPr>
        <w:t>add</w:t>
      </w:r>
      <w:r>
        <w:rPr>
          <w:rFonts w:ascii="Arial" w:hAnsi="Arial" w:cs="Arial"/>
          <w:sz w:val="24"/>
          <w:szCs w:val="24"/>
        </w:rPr>
        <w:t>ing</w:t>
      </w:r>
      <w:r w:rsidRPr="00B210C4">
        <w:rPr>
          <w:rFonts w:ascii="Arial" w:hAnsi="Arial" w:cs="Arial"/>
          <w:sz w:val="24"/>
          <w:szCs w:val="24"/>
        </w:rPr>
        <w:t xml:space="preserve"> value to existing research by developing a further understanding of the perpetrators of knife crime to disregard the belief that it is a ‘black crime’.   This belief arose after 2006, when the crime was heavily linked to the ethnicity in the media due to the increase in social anxiety amongst suburban middle classes</w:t>
      </w:r>
      <w:r w:rsidR="002356D1">
        <w:rPr>
          <w:rFonts w:ascii="Arial" w:hAnsi="Arial" w:cs="Arial"/>
          <w:sz w:val="24"/>
          <w:szCs w:val="24"/>
        </w:rPr>
        <w:t xml:space="preserve"> a</w:t>
      </w:r>
      <w:r w:rsidR="00F74356">
        <w:rPr>
          <w:rFonts w:ascii="Arial" w:hAnsi="Arial" w:cs="Arial"/>
          <w:sz w:val="24"/>
          <w:szCs w:val="24"/>
        </w:rPr>
        <w:t>nd disp</w:t>
      </w:r>
      <w:r w:rsidR="002356D1">
        <w:rPr>
          <w:rFonts w:ascii="Arial" w:hAnsi="Arial" w:cs="Arial"/>
          <w:sz w:val="24"/>
          <w:szCs w:val="24"/>
        </w:rPr>
        <w:t xml:space="preserve">roportionate coverage by the </w:t>
      </w:r>
      <w:r w:rsidR="00F435CF">
        <w:rPr>
          <w:rFonts w:ascii="Arial" w:hAnsi="Arial" w:cs="Arial"/>
          <w:sz w:val="24"/>
          <w:szCs w:val="24"/>
        </w:rPr>
        <w:t>press (Olajide, 2024).</w:t>
      </w:r>
      <w:r w:rsidR="002356D1">
        <w:rPr>
          <w:rFonts w:ascii="Arial" w:hAnsi="Arial" w:cs="Arial"/>
          <w:sz w:val="24"/>
          <w:szCs w:val="24"/>
        </w:rPr>
        <w:t xml:space="preserve"> </w:t>
      </w:r>
      <w:r w:rsidRPr="00B210C4">
        <w:rPr>
          <w:rFonts w:ascii="Arial" w:hAnsi="Arial" w:cs="Arial"/>
          <w:sz w:val="24"/>
          <w:szCs w:val="24"/>
        </w:rPr>
        <w:t xml:space="preserve"> For example, in the case of Tom Rhys Pryce, who was a wealthy white male killed by two working class black teenagers,  Pryce was given significantly more coverage than other victims from ethnic minorities who were killed on the same day (Williams, 2023).  In addition to this, current literature surrounding the prevention of knife crime is heavily orientated around public health approaches to tackling the issue, with little focus on the legal measures rejected by the government, such as criminal sentencing, the use of civil orders and stop and search tactics</w:t>
      </w:r>
      <w:r>
        <w:rPr>
          <w:rFonts w:ascii="Arial" w:hAnsi="Arial" w:cs="Arial"/>
          <w:sz w:val="24"/>
          <w:szCs w:val="24"/>
        </w:rPr>
        <w:t xml:space="preserve"> </w:t>
      </w:r>
      <w:r w:rsidRPr="00B210C4">
        <w:rPr>
          <w:rFonts w:ascii="Arial" w:hAnsi="Arial" w:cs="Arial"/>
          <w:sz w:val="24"/>
          <w:szCs w:val="24"/>
        </w:rPr>
        <w:t>(Stone, 2022).  Therefore, an overall review of the governments strategies from both perspectives is important to balance the focus of existing research</w:t>
      </w:r>
      <w:r>
        <w:rPr>
          <w:rFonts w:ascii="Arial" w:hAnsi="Arial" w:cs="Arial"/>
          <w:sz w:val="24"/>
          <w:szCs w:val="24"/>
        </w:rPr>
        <w:t xml:space="preserve"> and potentially uncover new methods that can be used to tackle knife crime.  This research also serves purpose to raise awareness of the effects knife crime has on families and communities</w:t>
      </w:r>
      <w:r w:rsidR="00E53F0B">
        <w:rPr>
          <w:rFonts w:ascii="Arial" w:hAnsi="Arial" w:cs="Arial"/>
          <w:sz w:val="24"/>
          <w:szCs w:val="24"/>
        </w:rPr>
        <w:t xml:space="preserve"> (College of Policing, 2021).</w:t>
      </w:r>
    </w:p>
    <w:p w14:paraId="1EF777C2" w14:textId="618C0605" w:rsidR="001338C3" w:rsidRPr="009032E2" w:rsidRDefault="009032E2" w:rsidP="009032E2">
      <w:pPr>
        <w:rPr>
          <w:rFonts w:ascii="Arial" w:hAnsi="Arial" w:cs="Arial"/>
          <w:sz w:val="24"/>
          <w:szCs w:val="24"/>
        </w:rPr>
      </w:pPr>
      <w:r>
        <w:rPr>
          <w:rFonts w:ascii="Arial" w:hAnsi="Arial" w:cs="Arial"/>
          <w:sz w:val="24"/>
          <w:szCs w:val="24"/>
        </w:rPr>
        <w:br w:type="page"/>
      </w:r>
    </w:p>
    <w:p w14:paraId="0278B67D" w14:textId="73AABC66" w:rsidR="00571202" w:rsidRPr="006E4E8B" w:rsidRDefault="002D0B96" w:rsidP="004F5E9D">
      <w:pPr>
        <w:pStyle w:val="Heading1"/>
        <w:numPr>
          <w:ilvl w:val="0"/>
          <w:numId w:val="1"/>
        </w:numPr>
        <w:rPr>
          <w:rFonts w:ascii="Arial" w:hAnsi="Arial" w:cs="Arial"/>
        </w:rPr>
      </w:pPr>
      <w:bookmarkStart w:id="6" w:name="_Toc165902199"/>
      <w:r w:rsidRPr="006E4E8B">
        <w:rPr>
          <w:rFonts w:ascii="Arial" w:hAnsi="Arial" w:cs="Arial"/>
        </w:rPr>
        <w:lastRenderedPageBreak/>
        <w:t>Literature</w:t>
      </w:r>
      <w:r w:rsidR="00571202" w:rsidRPr="006E4E8B">
        <w:rPr>
          <w:rFonts w:ascii="Arial" w:hAnsi="Arial" w:cs="Arial"/>
        </w:rPr>
        <w:t xml:space="preserve"> </w:t>
      </w:r>
      <w:r w:rsidRPr="006E4E8B">
        <w:rPr>
          <w:rFonts w:ascii="Arial" w:hAnsi="Arial" w:cs="Arial"/>
        </w:rPr>
        <w:t>review.</w:t>
      </w:r>
      <w:bookmarkEnd w:id="6"/>
    </w:p>
    <w:p w14:paraId="4BFC2EF5" w14:textId="77777777" w:rsidR="002D0B96" w:rsidRPr="006E4E8B" w:rsidRDefault="002D0B96" w:rsidP="002D0B96">
      <w:pPr>
        <w:rPr>
          <w:rFonts w:ascii="Arial" w:hAnsi="Arial" w:cs="Arial"/>
        </w:rPr>
      </w:pPr>
    </w:p>
    <w:p w14:paraId="46847B9D" w14:textId="5636D0AB"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This chapter </w:t>
      </w:r>
      <w:r w:rsidR="00C331CC">
        <w:rPr>
          <w:rFonts w:ascii="Arial" w:hAnsi="Arial" w:cs="Arial"/>
          <w:sz w:val="24"/>
          <w:szCs w:val="24"/>
        </w:rPr>
        <w:t xml:space="preserve">analysis and reviews </w:t>
      </w:r>
      <w:r w:rsidRPr="006E4E8B">
        <w:rPr>
          <w:rFonts w:ascii="Arial" w:hAnsi="Arial" w:cs="Arial"/>
          <w:sz w:val="24"/>
          <w:szCs w:val="24"/>
        </w:rPr>
        <w:t>current and existing academic literature surrounding each of the objectives.  The purpose of this is to draw conclusions from previous research to aid in developing an answer for the overall aim, assess what research has already been conducted and to discover any gaps in the subject area that need addressing.</w:t>
      </w:r>
    </w:p>
    <w:p w14:paraId="5D776E59" w14:textId="77777777" w:rsidR="006A14B9" w:rsidRPr="006E4E8B" w:rsidRDefault="006A14B9" w:rsidP="00571202">
      <w:pPr>
        <w:spacing w:line="480" w:lineRule="auto"/>
        <w:rPr>
          <w:rFonts w:ascii="Arial" w:hAnsi="Arial" w:cs="Arial"/>
          <w:sz w:val="24"/>
          <w:szCs w:val="24"/>
        </w:rPr>
      </w:pPr>
    </w:p>
    <w:p w14:paraId="6387060F" w14:textId="77777777" w:rsidR="00571202" w:rsidRPr="006E4E8B" w:rsidRDefault="00571202" w:rsidP="00E60F19">
      <w:pPr>
        <w:pStyle w:val="Heading2"/>
        <w:rPr>
          <w:rFonts w:ascii="Arial" w:hAnsi="Arial" w:cs="Arial"/>
        </w:rPr>
      </w:pPr>
      <w:bookmarkStart w:id="7" w:name="_Toc165902200"/>
      <w:r w:rsidRPr="006E4E8B">
        <w:rPr>
          <w:rFonts w:ascii="Arial" w:hAnsi="Arial" w:cs="Arial"/>
        </w:rPr>
        <w:t>Historical trends and the impact of the Covid-19 pandemic on knife crime.</w:t>
      </w:r>
      <w:bookmarkEnd w:id="7"/>
    </w:p>
    <w:p w14:paraId="68F040B8" w14:textId="77777777" w:rsidR="00E60F19" w:rsidRPr="006E4E8B" w:rsidRDefault="00E60F19" w:rsidP="00E60F19">
      <w:pPr>
        <w:rPr>
          <w:rFonts w:ascii="Arial" w:hAnsi="Arial" w:cs="Arial"/>
        </w:rPr>
      </w:pPr>
    </w:p>
    <w:p w14:paraId="4E0046FD" w14:textId="0A2F2E85"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National Statistics (2023) show that in the year 2022/2023, the most recent recordings, around 50,500 knife crime offences were committed, a 4.7% increase on the previous year, though 7% lower than what was recorded in 2019/2020.</w:t>
      </w:r>
      <w:r w:rsidR="007720B7">
        <w:rPr>
          <w:rFonts w:ascii="Arial" w:hAnsi="Arial" w:cs="Arial"/>
          <w:sz w:val="24"/>
          <w:szCs w:val="24"/>
        </w:rPr>
        <w:t xml:space="preserve">  However, </w:t>
      </w:r>
      <w:r w:rsidRPr="006E4E8B">
        <w:rPr>
          <w:rFonts w:ascii="Arial" w:hAnsi="Arial" w:cs="Arial"/>
          <w:sz w:val="24"/>
          <w:szCs w:val="24"/>
        </w:rPr>
        <w:t xml:space="preserve">there was a drop in the year 2020/21 when Covid-19 was prevalent (Allen, Carthew and Zayed, 2023).  Statistics also highlight that knife crime was relatively low between the recordings of 2010/2011 and 2013/2014 before a steady increase in knife crime over the following </w:t>
      </w:r>
      <w:r w:rsidR="00E13297">
        <w:rPr>
          <w:rFonts w:ascii="Arial" w:hAnsi="Arial" w:cs="Arial"/>
          <w:sz w:val="24"/>
          <w:szCs w:val="24"/>
        </w:rPr>
        <w:t>five</w:t>
      </w:r>
      <w:r w:rsidRPr="006E4E8B">
        <w:rPr>
          <w:rFonts w:ascii="Arial" w:hAnsi="Arial" w:cs="Arial"/>
          <w:sz w:val="24"/>
          <w:szCs w:val="24"/>
        </w:rPr>
        <w:t xml:space="preserve"> years.  </w:t>
      </w:r>
      <w:r w:rsidR="00B17868">
        <w:rPr>
          <w:rFonts w:ascii="Arial" w:hAnsi="Arial" w:cs="Arial"/>
          <w:sz w:val="24"/>
          <w:szCs w:val="24"/>
        </w:rPr>
        <w:t>R</w:t>
      </w:r>
      <w:r w:rsidR="00AB208A">
        <w:rPr>
          <w:rFonts w:ascii="Arial" w:hAnsi="Arial" w:cs="Arial"/>
          <w:sz w:val="24"/>
          <w:szCs w:val="24"/>
        </w:rPr>
        <w:t xml:space="preserve">ecent </w:t>
      </w:r>
      <w:r w:rsidRPr="006E4E8B">
        <w:rPr>
          <w:rFonts w:ascii="Arial" w:hAnsi="Arial" w:cs="Arial"/>
          <w:sz w:val="24"/>
          <w:szCs w:val="24"/>
        </w:rPr>
        <w:t xml:space="preserve">recordings state that the West Midlands Police faced the highest levels of knife crime, whereas North Yorkshire recorded the fewest offences (Allen, Carthew and Zayed, 2023).  However, Bailey, </w:t>
      </w:r>
      <w:proofErr w:type="spellStart"/>
      <w:r w:rsidRPr="006E4E8B">
        <w:rPr>
          <w:rFonts w:ascii="Arial" w:hAnsi="Arial" w:cs="Arial"/>
          <w:sz w:val="24"/>
          <w:szCs w:val="24"/>
        </w:rPr>
        <w:t>Harinam</w:t>
      </w:r>
      <w:proofErr w:type="spellEnd"/>
      <w:r w:rsidRPr="006E4E8B">
        <w:rPr>
          <w:rFonts w:ascii="Arial" w:hAnsi="Arial" w:cs="Arial"/>
          <w:sz w:val="24"/>
          <w:szCs w:val="24"/>
        </w:rPr>
        <w:t xml:space="preserve"> and Ariel, (2020) argue that the increase in statistics is not necessarily as a result of increased offences, but due to increased police activity, such as stop and searches, as knife crime statistics include possession offences.  They propose that knife possession and violent crime should be recorded as separate offences</w:t>
      </w:r>
      <w:r w:rsidR="00F95EC6">
        <w:rPr>
          <w:rFonts w:ascii="Arial" w:hAnsi="Arial" w:cs="Arial"/>
          <w:sz w:val="24"/>
          <w:szCs w:val="24"/>
        </w:rPr>
        <w:t>, while</w:t>
      </w:r>
      <w:r w:rsidRPr="006E4E8B">
        <w:rPr>
          <w:rFonts w:ascii="Arial" w:hAnsi="Arial" w:cs="Arial"/>
          <w:sz w:val="24"/>
          <w:szCs w:val="24"/>
        </w:rPr>
        <w:t xml:space="preserve">  </w:t>
      </w:r>
      <w:r w:rsidR="005B046F">
        <w:rPr>
          <w:rFonts w:ascii="Arial" w:hAnsi="Arial" w:cs="Arial"/>
          <w:sz w:val="24"/>
          <w:szCs w:val="24"/>
        </w:rPr>
        <w:t>d</w:t>
      </w:r>
      <w:r w:rsidRPr="006E4E8B">
        <w:rPr>
          <w:rFonts w:ascii="Arial" w:hAnsi="Arial" w:cs="Arial"/>
          <w:sz w:val="24"/>
          <w:szCs w:val="24"/>
        </w:rPr>
        <w:t>ifferences in the methods of policing adopted by forces across the country can also impact the validity of statistics</w:t>
      </w:r>
      <w:r w:rsidR="005B046F">
        <w:rPr>
          <w:rFonts w:ascii="Arial" w:hAnsi="Arial" w:cs="Arial"/>
          <w:sz w:val="24"/>
          <w:szCs w:val="24"/>
        </w:rPr>
        <w:t xml:space="preserve">. </w:t>
      </w:r>
      <w:r w:rsidRPr="006E4E8B">
        <w:rPr>
          <w:rFonts w:ascii="Arial" w:hAnsi="Arial" w:cs="Arial"/>
          <w:sz w:val="24"/>
          <w:szCs w:val="24"/>
        </w:rPr>
        <w:t xml:space="preserve"> Browne et all (2022) emphasise that participation of </w:t>
      </w:r>
      <w:r w:rsidRPr="006E4E8B">
        <w:rPr>
          <w:rFonts w:ascii="Arial" w:hAnsi="Arial" w:cs="Arial"/>
          <w:sz w:val="24"/>
          <w:szCs w:val="24"/>
        </w:rPr>
        <w:lastRenderedPageBreak/>
        <w:t xml:space="preserve">knife crime is not always driven by general violence, as data shows that the increase in knife crime does not mean an increase in violent offending.  This can be suggested by the fact that knife carrying does not always lead to a violent offence.  </w:t>
      </w:r>
    </w:p>
    <w:p w14:paraId="7BB03412" w14:textId="2CFCF818"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 xml:space="preserve">Current mayor of London, Sadiq Khan claims a major factor for the increase in knife crime is austerity, </w:t>
      </w:r>
      <w:r w:rsidR="007B4911">
        <w:rPr>
          <w:rFonts w:ascii="Arial" w:hAnsi="Arial" w:cs="Arial"/>
          <w:sz w:val="24"/>
          <w:szCs w:val="24"/>
        </w:rPr>
        <w:t>when</w:t>
      </w:r>
      <w:r w:rsidRPr="006E4E8B">
        <w:rPr>
          <w:rFonts w:ascii="Arial" w:hAnsi="Arial" w:cs="Arial"/>
          <w:sz w:val="24"/>
          <w:szCs w:val="24"/>
        </w:rPr>
        <w:t xml:space="preserve"> the UK government cut public services budgets in effort to minimise public expenditure.  From April 2010, The UK’s Conservative-led coalition, which promised to reduce expenditure by £85 billion (Reeves et al, 2013), led to reductions in the size of UK police forces, making them less equipped to fight violent crime.  Between 2010 and 2019 the UK had lost around 20,000 police officers</w:t>
      </w:r>
      <w:r w:rsidR="00A5555F">
        <w:rPr>
          <w:rFonts w:ascii="Arial" w:hAnsi="Arial" w:cs="Arial"/>
          <w:sz w:val="24"/>
          <w:szCs w:val="24"/>
        </w:rPr>
        <w:t xml:space="preserve">, </w:t>
      </w:r>
      <w:r w:rsidRPr="006E4E8B">
        <w:rPr>
          <w:rFonts w:ascii="Arial" w:hAnsi="Arial" w:cs="Arial"/>
          <w:sz w:val="24"/>
          <w:szCs w:val="24"/>
        </w:rPr>
        <w:t>while it is estimated between 400 and 600 police stations closed (</w:t>
      </w:r>
      <w:proofErr w:type="spellStart"/>
      <w:r w:rsidRPr="006E4E8B">
        <w:rPr>
          <w:rFonts w:ascii="Arial" w:hAnsi="Arial" w:cs="Arial"/>
          <w:sz w:val="24"/>
          <w:szCs w:val="24"/>
        </w:rPr>
        <w:t>Kirchmaier</w:t>
      </w:r>
      <w:proofErr w:type="spellEnd"/>
      <w:r w:rsidRPr="006E4E8B">
        <w:rPr>
          <w:rFonts w:ascii="Arial" w:hAnsi="Arial" w:cs="Arial"/>
          <w:sz w:val="24"/>
          <w:szCs w:val="24"/>
        </w:rPr>
        <w:t xml:space="preserve">, 2019).  This data shows a strong correlation with the increase of knife crime that began in 2013.  With a weakened police force, public confidence in the police is also likely to fall.  The Crime Survey for England and Wales showed that the public perception of the police dropped from 63% of the public believing the police were doing an excellent job in 2015/16 to 56% in 2019/20, since then the methods of gathering this data changed, making newer findings incomparable (Tudor, 2023).  </w:t>
      </w:r>
      <w:proofErr w:type="spellStart"/>
      <w:r w:rsidRPr="006E4E8B">
        <w:rPr>
          <w:rFonts w:ascii="Arial" w:hAnsi="Arial" w:cs="Arial"/>
          <w:sz w:val="24"/>
          <w:szCs w:val="24"/>
        </w:rPr>
        <w:t>Skarlatidou</w:t>
      </w:r>
      <w:proofErr w:type="spellEnd"/>
      <w:r w:rsidRPr="006E4E8B">
        <w:rPr>
          <w:rFonts w:ascii="Arial" w:hAnsi="Arial" w:cs="Arial"/>
          <w:sz w:val="24"/>
          <w:szCs w:val="24"/>
        </w:rPr>
        <w:t xml:space="preserve"> et al (2023) claim that young people’s </w:t>
      </w:r>
      <w:r w:rsidR="00B11E18">
        <w:rPr>
          <w:rFonts w:ascii="Arial" w:hAnsi="Arial" w:cs="Arial"/>
          <w:sz w:val="24"/>
          <w:szCs w:val="24"/>
        </w:rPr>
        <w:t>reduced</w:t>
      </w:r>
      <w:r w:rsidRPr="006E4E8B">
        <w:rPr>
          <w:rFonts w:ascii="Arial" w:hAnsi="Arial" w:cs="Arial"/>
          <w:sz w:val="24"/>
          <w:szCs w:val="24"/>
        </w:rPr>
        <w:t xml:space="preserve"> confidence in the police leads</w:t>
      </w:r>
      <w:r w:rsidR="00E34A43">
        <w:rPr>
          <w:rFonts w:ascii="Arial" w:hAnsi="Arial" w:cs="Arial"/>
          <w:sz w:val="24"/>
          <w:szCs w:val="24"/>
        </w:rPr>
        <w:t xml:space="preserve"> to</w:t>
      </w:r>
      <w:r w:rsidRPr="006E4E8B">
        <w:rPr>
          <w:rFonts w:ascii="Arial" w:hAnsi="Arial" w:cs="Arial"/>
          <w:sz w:val="24"/>
          <w:szCs w:val="24"/>
        </w:rPr>
        <w:t xml:space="preserve"> </w:t>
      </w:r>
      <w:r w:rsidR="00AD225D">
        <w:rPr>
          <w:rFonts w:ascii="Arial" w:hAnsi="Arial" w:cs="Arial"/>
          <w:sz w:val="24"/>
          <w:szCs w:val="24"/>
        </w:rPr>
        <w:t xml:space="preserve">the </w:t>
      </w:r>
      <w:r w:rsidRPr="006E4E8B">
        <w:rPr>
          <w:rFonts w:ascii="Arial" w:hAnsi="Arial" w:cs="Arial"/>
          <w:sz w:val="24"/>
          <w:szCs w:val="24"/>
        </w:rPr>
        <w:t>increase</w:t>
      </w:r>
      <w:r w:rsidR="00AD225D">
        <w:rPr>
          <w:rFonts w:ascii="Arial" w:hAnsi="Arial" w:cs="Arial"/>
          <w:sz w:val="24"/>
          <w:szCs w:val="24"/>
        </w:rPr>
        <w:t xml:space="preserve">d </w:t>
      </w:r>
      <w:r w:rsidRPr="006E4E8B">
        <w:rPr>
          <w:rFonts w:ascii="Arial" w:hAnsi="Arial" w:cs="Arial"/>
          <w:sz w:val="24"/>
          <w:szCs w:val="24"/>
        </w:rPr>
        <w:t xml:space="preserve">likelihood of knife carrying as a </w:t>
      </w:r>
      <w:r w:rsidR="00AD225D">
        <w:rPr>
          <w:rFonts w:ascii="Arial" w:hAnsi="Arial" w:cs="Arial"/>
          <w:sz w:val="24"/>
          <w:szCs w:val="24"/>
        </w:rPr>
        <w:t>form</w:t>
      </w:r>
      <w:r w:rsidRPr="006E4E8B">
        <w:rPr>
          <w:rFonts w:ascii="Arial" w:hAnsi="Arial" w:cs="Arial"/>
          <w:sz w:val="24"/>
          <w:szCs w:val="24"/>
        </w:rPr>
        <w:t xml:space="preserve"> of self-defence, as they experience higher feelings of unsafety and develop the attitude that the police cannot protect them.  The increase in knife crime and decrease in public confidence of policing correspond, highlighting that there could be a direct connection.  The increase in gang culture across the UK is also a potential cause for increasing knife crime</w:t>
      </w:r>
      <w:r w:rsidR="001454B1">
        <w:rPr>
          <w:rFonts w:ascii="Arial" w:hAnsi="Arial" w:cs="Arial"/>
          <w:sz w:val="24"/>
          <w:szCs w:val="24"/>
        </w:rPr>
        <w:t xml:space="preserve"> as</w:t>
      </w:r>
      <w:r w:rsidR="00F42CC8">
        <w:rPr>
          <w:rFonts w:ascii="Arial" w:hAnsi="Arial" w:cs="Arial"/>
          <w:sz w:val="24"/>
          <w:szCs w:val="24"/>
        </w:rPr>
        <w:t xml:space="preserve"> the Children’s Commissioner estimates </w:t>
      </w:r>
      <w:r w:rsidR="006C5733">
        <w:rPr>
          <w:rFonts w:ascii="Arial" w:hAnsi="Arial" w:cs="Arial"/>
          <w:sz w:val="24"/>
          <w:szCs w:val="24"/>
        </w:rPr>
        <w:t>around 27,000 children are currently members of a gang</w:t>
      </w:r>
      <w:r w:rsidR="00CE0BBA">
        <w:rPr>
          <w:rFonts w:ascii="Arial" w:hAnsi="Arial" w:cs="Arial"/>
          <w:sz w:val="24"/>
          <w:szCs w:val="24"/>
        </w:rPr>
        <w:t xml:space="preserve"> (Taylor, 2022)</w:t>
      </w:r>
      <w:r w:rsidRPr="006E4E8B">
        <w:rPr>
          <w:rFonts w:ascii="Arial" w:hAnsi="Arial" w:cs="Arial"/>
          <w:sz w:val="24"/>
          <w:szCs w:val="24"/>
        </w:rPr>
        <w:t xml:space="preserve">, the Serious Violence Strategy puts heavy emphasis on the rise of county lines drug gangs as a cause for the increase in violence amongst </w:t>
      </w:r>
      <w:r w:rsidRPr="006E4E8B">
        <w:rPr>
          <w:rFonts w:ascii="Arial" w:hAnsi="Arial" w:cs="Arial"/>
          <w:sz w:val="24"/>
          <w:szCs w:val="24"/>
        </w:rPr>
        <w:lastRenderedPageBreak/>
        <w:t xml:space="preserve">youths, with blame to social media for encouraging gang life and making knife carrying appear to be normal (Densley, Deucher and Harding, 2020).  Data shows that gang culture is particularly common amongst public housing and high-rise council estates.  </w:t>
      </w:r>
      <w:r w:rsidR="00A63B54">
        <w:rPr>
          <w:rFonts w:ascii="Arial" w:hAnsi="Arial" w:cs="Arial"/>
          <w:sz w:val="24"/>
          <w:szCs w:val="24"/>
        </w:rPr>
        <w:t>W</w:t>
      </w:r>
      <w:r w:rsidRPr="006E4E8B">
        <w:rPr>
          <w:rFonts w:ascii="Arial" w:hAnsi="Arial" w:cs="Arial"/>
          <w:sz w:val="24"/>
          <w:szCs w:val="24"/>
        </w:rPr>
        <w:t xml:space="preserve">hich, </w:t>
      </w:r>
      <w:proofErr w:type="spellStart"/>
      <w:r w:rsidRPr="006E4E8B">
        <w:rPr>
          <w:rFonts w:ascii="Arial" w:hAnsi="Arial" w:cs="Arial"/>
          <w:sz w:val="24"/>
          <w:szCs w:val="24"/>
        </w:rPr>
        <w:t>Kirchmaier</w:t>
      </w:r>
      <w:proofErr w:type="spellEnd"/>
      <w:r w:rsidRPr="006E4E8B">
        <w:rPr>
          <w:rFonts w:ascii="Arial" w:hAnsi="Arial" w:cs="Arial"/>
          <w:sz w:val="24"/>
          <w:szCs w:val="24"/>
        </w:rPr>
        <w:t xml:space="preserve"> Machin and Villa-Llera (2020) argue generally accommodate </w:t>
      </w:r>
      <w:r w:rsidR="00D82348">
        <w:rPr>
          <w:rFonts w:ascii="Arial" w:hAnsi="Arial" w:cs="Arial"/>
          <w:sz w:val="24"/>
          <w:szCs w:val="24"/>
        </w:rPr>
        <w:t>those</w:t>
      </w:r>
      <w:r w:rsidRPr="006E4E8B">
        <w:rPr>
          <w:rFonts w:ascii="Arial" w:hAnsi="Arial" w:cs="Arial"/>
          <w:sz w:val="24"/>
          <w:szCs w:val="24"/>
        </w:rPr>
        <w:t xml:space="preserve"> with lower incomes, </w:t>
      </w:r>
      <w:r w:rsidR="006E55FB">
        <w:rPr>
          <w:rFonts w:ascii="Arial" w:hAnsi="Arial" w:cs="Arial"/>
          <w:sz w:val="24"/>
          <w:szCs w:val="24"/>
        </w:rPr>
        <w:t>as</w:t>
      </w:r>
      <w:r w:rsidRPr="006E4E8B">
        <w:rPr>
          <w:rFonts w:ascii="Arial" w:hAnsi="Arial" w:cs="Arial"/>
          <w:sz w:val="24"/>
          <w:szCs w:val="24"/>
        </w:rPr>
        <w:t xml:space="preserve"> high-rise buildings in London were less likely to be gentrified and therefore are of lower value, meaning that deprivation is more common amongst such areas</w:t>
      </w:r>
      <w:r w:rsidR="00290C6C">
        <w:rPr>
          <w:rFonts w:ascii="Arial" w:hAnsi="Arial" w:cs="Arial"/>
          <w:sz w:val="24"/>
          <w:szCs w:val="24"/>
        </w:rPr>
        <w:t xml:space="preserve">. </w:t>
      </w:r>
      <w:r w:rsidRPr="006E4E8B">
        <w:rPr>
          <w:rFonts w:ascii="Arial" w:hAnsi="Arial" w:cs="Arial"/>
          <w:sz w:val="24"/>
          <w:szCs w:val="24"/>
        </w:rPr>
        <w:t xml:space="preserve"> </w:t>
      </w:r>
      <w:r w:rsidR="00290C6C">
        <w:rPr>
          <w:rFonts w:ascii="Arial" w:hAnsi="Arial" w:cs="Arial"/>
          <w:sz w:val="24"/>
          <w:szCs w:val="24"/>
        </w:rPr>
        <w:t>A</w:t>
      </w:r>
      <w:r w:rsidRPr="006E4E8B">
        <w:rPr>
          <w:rFonts w:ascii="Arial" w:hAnsi="Arial" w:cs="Arial"/>
          <w:sz w:val="24"/>
          <w:szCs w:val="24"/>
        </w:rPr>
        <w:t>s gangs are more prevalent in these areas, it can highlight a link between increased deprivation and knife crime.</w:t>
      </w:r>
    </w:p>
    <w:p w14:paraId="31CA806A" w14:textId="218F6338"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As for the Covid-19 pandemic, there was a drop in knife crime in the year 2020/21, when Covid-19 was most prevalent, this could be as a result of different policing practises, although further research is needed to conclude.  </w:t>
      </w:r>
      <w:proofErr w:type="spellStart"/>
      <w:r w:rsidRPr="006E4E8B">
        <w:rPr>
          <w:rFonts w:ascii="Arial" w:hAnsi="Arial" w:cs="Arial"/>
          <w:sz w:val="24"/>
          <w:szCs w:val="24"/>
        </w:rPr>
        <w:t>Hickland</w:t>
      </w:r>
      <w:proofErr w:type="spellEnd"/>
      <w:r w:rsidRPr="006E4E8B">
        <w:rPr>
          <w:rFonts w:ascii="Arial" w:hAnsi="Arial" w:cs="Arial"/>
          <w:sz w:val="24"/>
          <w:szCs w:val="24"/>
        </w:rPr>
        <w:t xml:space="preserve"> et al (2022) found that while the first lockdown led to a reduction in knife crime, by the third lockdown, levels had resumed at their normal rate and have increased since.  They also call for further research into the effects of the Covid-19 restrictions on knife crime.  Current evidence proposes that the main causes of knife crime include poverty and adverse childhood experiences (HM Inspectorate of Probation, 2019). which can potentially explain the increase in knife crime following the pandemic.  Poverty is likely to have increased drastically as Covid-19 led to job losses, financial strain and food insecurity amongst deprived areas of the UK (Holt and Murray, 2019), which links to the beliefs of McNeill and Walker (2019) who argue that a strong factor for knife carrying is to commit theft for self-gain, which can be financially motivated.  As for adverse childhood experiences, the Covid-19 pandemic had strong connection with poor mental health which can be a cause of adverse childhood experiences which can lead to criminality and can potentially be responsible for some of the knife crime that </w:t>
      </w:r>
      <w:r w:rsidR="009F2DF7">
        <w:rPr>
          <w:rFonts w:ascii="Arial" w:hAnsi="Arial" w:cs="Arial"/>
          <w:sz w:val="24"/>
          <w:szCs w:val="24"/>
        </w:rPr>
        <w:t>contributed</w:t>
      </w:r>
      <w:r w:rsidRPr="006E4E8B">
        <w:rPr>
          <w:rFonts w:ascii="Arial" w:hAnsi="Arial" w:cs="Arial"/>
          <w:sz w:val="24"/>
          <w:szCs w:val="24"/>
        </w:rPr>
        <w:t xml:space="preserve"> to </w:t>
      </w:r>
      <w:r w:rsidR="009F2DF7">
        <w:rPr>
          <w:rFonts w:ascii="Arial" w:hAnsi="Arial" w:cs="Arial"/>
          <w:sz w:val="24"/>
          <w:szCs w:val="24"/>
        </w:rPr>
        <w:t>the</w:t>
      </w:r>
      <w:r w:rsidRPr="006E4E8B">
        <w:rPr>
          <w:rFonts w:ascii="Arial" w:hAnsi="Arial" w:cs="Arial"/>
          <w:sz w:val="24"/>
          <w:szCs w:val="24"/>
        </w:rPr>
        <w:t xml:space="preserve"> increase post </w:t>
      </w:r>
      <w:r w:rsidRPr="006E4E8B">
        <w:rPr>
          <w:rFonts w:ascii="Arial" w:hAnsi="Arial" w:cs="Arial"/>
          <w:sz w:val="24"/>
          <w:szCs w:val="24"/>
        </w:rPr>
        <w:lastRenderedPageBreak/>
        <w:t>pandemic (</w:t>
      </w:r>
      <w:proofErr w:type="spellStart"/>
      <w:r w:rsidRPr="006E4E8B">
        <w:rPr>
          <w:rFonts w:ascii="Arial" w:hAnsi="Arial" w:cs="Arial"/>
          <w:sz w:val="24"/>
          <w:szCs w:val="24"/>
        </w:rPr>
        <w:t>Alradhi</w:t>
      </w:r>
      <w:proofErr w:type="spellEnd"/>
      <w:r w:rsidRPr="006E4E8B">
        <w:rPr>
          <w:rFonts w:ascii="Arial" w:hAnsi="Arial" w:cs="Arial"/>
          <w:sz w:val="24"/>
          <w:szCs w:val="24"/>
        </w:rPr>
        <w:t xml:space="preserve"> et al, 2022).  Overall, the literature has found that some of the factors that led to the rise in knife crime since 2013 include austerity, reduced confidence in the police and that gang culture is becoming increasingly popular, while poverty and adverse childhood experiences caused by the pandemic have contributed post pandemic.  In addition to this, it was identified that further research is needed to address the effects of Covid-19 restrictions on knife crime and whether different policing practises that were adopted during the pandemic had an impact on the amount of knife crime recorded.</w:t>
      </w:r>
    </w:p>
    <w:p w14:paraId="7B9A8AA6" w14:textId="77777777" w:rsidR="006A14B9" w:rsidRPr="006E4E8B" w:rsidRDefault="006A14B9" w:rsidP="00571202">
      <w:pPr>
        <w:spacing w:line="480" w:lineRule="auto"/>
        <w:rPr>
          <w:rFonts w:ascii="Arial" w:hAnsi="Arial" w:cs="Arial"/>
          <w:sz w:val="24"/>
          <w:szCs w:val="24"/>
        </w:rPr>
      </w:pPr>
    </w:p>
    <w:p w14:paraId="40AD2F4F" w14:textId="77777777" w:rsidR="00571202" w:rsidRPr="006E4E8B" w:rsidRDefault="00571202" w:rsidP="008A4851">
      <w:pPr>
        <w:pStyle w:val="Heading2"/>
        <w:rPr>
          <w:rFonts w:ascii="Arial" w:hAnsi="Arial" w:cs="Arial"/>
        </w:rPr>
      </w:pPr>
      <w:bookmarkStart w:id="8" w:name="_Toc165902201"/>
      <w:r w:rsidRPr="006E4E8B">
        <w:rPr>
          <w:rFonts w:ascii="Arial" w:hAnsi="Arial" w:cs="Arial"/>
        </w:rPr>
        <w:t>Young people and knife crime.</w:t>
      </w:r>
      <w:bookmarkEnd w:id="8"/>
    </w:p>
    <w:p w14:paraId="2AEBEA5C" w14:textId="77777777" w:rsidR="008A4851" w:rsidRPr="006E4E8B" w:rsidRDefault="008A4851" w:rsidP="008A4851">
      <w:pPr>
        <w:rPr>
          <w:rFonts w:ascii="Arial" w:hAnsi="Arial" w:cs="Arial"/>
        </w:rPr>
      </w:pPr>
    </w:p>
    <w:p w14:paraId="4EFCCA82" w14:textId="63DA262F"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In cases of knife crime throughout the UK, young people are often the victim, though not always the perpetrator.  This is particularly common amongst urban populations, in which young people are most frequently subject to knife crime and become under a higher risk of long-term psychological issues as a result of such (</w:t>
      </w:r>
      <w:proofErr w:type="spellStart"/>
      <w:r w:rsidRPr="006E4E8B">
        <w:rPr>
          <w:rFonts w:ascii="Arial" w:hAnsi="Arial" w:cs="Arial"/>
          <w:sz w:val="24"/>
          <w:szCs w:val="24"/>
        </w:rPr>
        <w:t>Vulliamy</w:t>
      </w:r>
      <w:proofErr w:type="spellEnd"/>
      <w:r w:rsidRPr="006E4E8B">
        <w:rPr>
          <w:rFonts w:ascii="Arial" w:hAnsi="Arial" w:cs="Arial"/>
          <w:sz w:val="24"/>
          <w:szCs w:val="24"/>
        </w:rPr>
        <w:t xml:space="preserve"> et al, 2022).  In the year ending March 2022, there were 99 recorded deaths of people under the age of 25 caused by knife crime, 13 of which were under 16 (Akinsanya, 2023).  As for the perpetrators, statistics provided by the Ministry of Justice for the year endin</w:t>
      </w:r>
      <w:r w:rsidR="00965494">
        <w:rPr>
          <w:rFonts w:ascii="Arial" w:hAnsi="Arial" w:cs="Arial"/>
          <w:sz w:val="24"/>
          <w:szCs w:val="24"/>
        </w:rPr>
        <w:t>g</w:t>
      </w:r>
      <w:r w:rsidRPr="006E4E8B">
        <w:rPr>
          <w:rFonts w:ascii="Arial" w:hAnsi="Arial" w:cs="Arial"/>
          <w:sz w:val="24"/>
          <w:szCs w:val="24"/>
        </w:rPr>
        <w:t xml:space="preserve"> 2023, show that there were 19,000 cautions and convictions of knife crime and those under the age of 18 made up only 18% (Allen, Carthew and Zayed, 2023).  In addition to this, in 2018, the Office for National Statistics sampled a number of people from groups aged between 10-15 and 16-29 regarding knife carrying and found that 6.5% of the younger group knew someone who had carried a knife, while the percentage for 16–29-year-olds was slightly less at 5.7%.  For both age groups, less than 1% of them had carried a knife themselves (Allen, Carthew </w:t>
      </w:r>
      <w:r w:rsidRPr="006E4E8B">
        <w:rPr>
          <w:rFonts w:ascii="Arial" w:hAnsi="Arial" w:cs="Arial"/>
          <w:sz w:val="24"/>
          <w:szCs w:val="24"/>
        </w:rPr>
        <w:lastRenderedPageBreak/>
        <w:t>and Zayed,2023).  This is the most recent data for this study and shows minor difference between the age groups, though further sampling could have been done on an older group of people.  Traynor (2016), states that amongst young offenders of knife crime the gender ratio is roughly 3:1 in favour of males.</w:t>
      </w:r>
      <w:r w:rsidR="00D22A6D">
        <w:rPr>
          <w:rFonts w:ascii="Arial" w:hAnsi="Arial" w:cs="Arial"/>
          <w:sz w:val="24"/>
          <w:szCs w:val="24"/>
        </w:rPr>
        <w:t xml:space="preserve">  </w:t>
      </w:r>
      <w:r w:rsidR="000C7624">
        <w:rPr>
          <w:rFonts w:ascii="Arial" w:hAnsi="Arial" w:cs="Arial"/>
          <w:sz w:val="24"/>
          <w:szCs w:val="24"/>
        </w:rPr>
        <w:t xml:space="preserve">As for </w:t>
      </w:r>
      <w:r w:rsidR="00E45FF0">
        <w:rPr>
          <w:rFonts w:ascii="Arial" w:hAnsi="Arial" w:cs="Arial"/>
          <w:sz w:val="24"/>
          <w:szCs w:val="24"/>
        </w:rPr>
        <w:t>ethnicity</w:t>
      </w:r>
      <w:r w:rsidR="00BA5288">
        <w:rPr>
          <w:rFonts w:ascii="Arial" w:hAnsi="Arial" w:cs="Arial"/>
          <w:sz w:val="24"/>
          <w:szCs w:val="24"/>
        </w:rPr>
        <w:t xml:space="preserve">, </w:t>
      </w:r>
      <w:r w:rsidR="00A83FF3">
        <w:rPr>
          <w:rFonts w:ascii="Arial" w:hAnsi="Arial" w:cs="Arial"/>
          <w:sz w:val="24"/>
          <w:szCs w:val="24"/>
        </w:rPr>
        <w:t xml:space="preserve">most </w:t>
      </w:r>
      <w:r w:rsidR="00BA5288">
        <w:rPr>
          <w:rFonts w:ascii="Arial" w:hAnsi="Arial" w:cs="Arial"/>
          <w:sz w:val="24"/>
          <w:szCs w:val="24"/>
        </w:rPr>
        <w:t xml:space="preserve"> victims and perpetrators </w:t>
      </w:r>
      <w:r w:rsidR="00A96387">
        <w:rPr>
          <w:rFonts w:ascii="Arial" w:hAnsi="Arial" w:cs="Arial"/>
          <w:sz w:val="24"/>
          <w:szCs w:val="24"/>
        </w:rPr>
        <w:t xml:space="preserve">of knife crime </w:t>
      </w:r>
      <w:r w:rsidR="00A83FF3">
        <w:rPr>
          <w:rFonts w:ascii="Arial" w:hAnsi="Arial" w:cs="Arial"/>
          <w:sz w:val="24"/>
          <w:szCs w:val="24"/>
        </w:rPr>
        <w:t xml:space="preserve">aged between 10-25 </w:t>
      </w:r>
      <w:r w:rsidR="00A96387">
        <w:rPr>
          <w:rFonts w:ascii="Arial" w:hAnsi="Arial" w:cs="Arial"/>
          <w:sz w:val="24"/>
          <w:szCs w:val="24"/>
        </w:rPr>
        <w:t>were from Black or Asian ethnic backgrounds</w:t>
      </w:r>
      <w:r w:rsidR="00CB40D1">
        <w:rPr>
          <w:rFonts w:ascii="Arial" w:hAnsi="Arial" w:cs="Arial"/>
          <w:sz w:val="24"/>
          <w:szCs w:val="24"/>
        </w:rPr>
        <w:t xml:space="preserve"> in 2022 </w:t>
      </w:r>
      <w:r w:rsidR="00134B1A">
        <w:rPr>
          <w:rFonts w:ascii="Arial" w:hAnsi="Arial" w:cs="Arial"/>
          <w:sz w:val="24"/>
          <w:szCs w:val="24"/>
        </w:rPr>
        <w:t>(</w:t>
      </w:r>
      <w:r w:rsidR="00B23B97">
        <w:rPr>
          <w:rFonts w:ascii="Arial" w:hAnsi="Arial" w:cs="Arial"/>
          <w:sz w:val="24"/>
          <w:szCs w:val="24"/>
        </w:rPr>
        <w:t>Kabir et al, 2022)</w:t>
      </w:r>
      <w:r w:rsidR="00D7766D">
        <w:rPr>
          <w:rFonts w:ascii="Arial" w:hAnsi="Arial" w:cs="Arial"/>
          <w:sz w:val="24"/>
          <w:szCs w:val="24"/>
        </w:rPr>
        <w:t xml:space="preserve">, it is believed that </w:t>
      </w:r>
      <w:r w:rsidR="00287FA2">
        <w:rPr>
          <w:rFonts w:ascii="Arial" w:hAnsi="Arial" w:cs="Arial"/>
          <w:sz w:val="24"/>
          <w:szCs w:val="24"/>
        </w:rPr>
        <w:t xml:space="preserve">structural inequality </w:t>
      </w:r>
      <w:r w:rsidR="006A026F">
        <w:rPr>
          <w:rFonts w:ascii="Arial" w:hAnsi="Arial" w:cs="Arial"/>
          <w:sz w:val="24"/>
          <w:szCs w:val="24"/>
        </w:rPr>
        <w:t xml:space="preserve">has led to </w:t>
      </w:r>
      <w:r w:rsidR="001F26FD">
        <w:rPr>
          <w:rFonts w:ascii="Arial" w:hAnsi="Arial" w:cs="Arial"/>
          <w:sz w:val="24"/>
          <w:szCs w:val="24"/>
        </w:rPr>
        <w:t xml:space="preserve">most black and minority ethnic communities being disadvantaged socio-economically </w:t>
      </w:r>
      <w:r w:rsidR="00F5184D">
        <w:rPr>
          <w:rFonts w:ascii="Arial" w:hAnsi="Arial" w:cs="Arial"/>
          <w:sz w:val="24"/>
          <w:szCs w:val="24"/>
        </w:rPr>
        <w:t xml:space="preserve">and that there is a link between </w:t>
      </w:r>
      <w:r w:rsidR="00312F94">
        <w:rPr>
          <w:rFonts w:ascii="Arial" w:hAnsi="Arial" w:cs="Arial"/>
          <w:sz w:val="24"/>
          <w:szCs w:val="24"/>
        </w:rPr>
        <w:t xml:space="preserve">structural factors </w:t>
      </w:r>
      <w:r w:rsidR="00E0708C">
        <w:rPr>
          <w:rFonts w:ascii="Arial" w:hAnsi="Arial" w:cs="Arial"/>
          <w:sz w:val="24"/>
          <w:szCs w:val="24"/>
        </w:rPr>
        <w:t xml:space="preserve">such as poverty </w:t>
      </w:r>
      <w:r w:rsidR="00312F94">
        <w:rPr>
          <w:rFonts w:ascii="Arial" w:hAnsi="Arial" w:cs="Arial"/>
          <w:sz w:val="24"/>
          <w:szCs w:val="24"/>
        </w:rPr>
        <w:t>and knife crime (</w:t>
      </w:r>
      <w:r w:rsidR="00A15812">
        <w:rPr>
          <w:rFonts w:ascii="Arial" w:hAnsi="Arial" w:cs="Arial"/>
          <w:sz w:val="24"/>
          <w:szCs w:val="24"/>
        </w:rPr>
        <w:t>Gwata et al, 2024).</w:t>
      </w:r>
    </w:p>
    <w:p w14:paraId="52F1AAC7" w14:textId="1458CD0D" w:rsidR="00571202" w:rsidRPr="006E4E8B" w:rsidRDefault="002D67DE" w:rsidP="00571202">
      <w:pPr>
        <w:spacing w:line="480" w:lineRule="auto"/>
        <w:rPr>
          <w:rFonts w:ascii="Arial" w:hAnsi="Arial" w:cs="Arial"/>
          <w:sz w:val="24"/>
          <w:szCs w:val="24"/>
        </w:rPr>
      </w:pPr>
      <w:r>
        <w:rPr>
          <w:rFonts w:ascii="Arial" w:hAnsi="Arial" w:cs="Arial"/>
          <w:sz w:val="24"/>
          <w:szCs w:val="24"/>
        </w:rPr>
        <w:t xml:space="preserve">The </w:t>
      </w:r>
      <w:r w:rsidR="00571202" w:rsidRPr="006E4E8B">
        <w:rPr>
          <w:rFonts w:ascii="Arial" w:hAnsi="Arial" w:cs="Arial"/>
          <w:sz w:val="24"/>
          <w:szCs w:val="24"/>
        </w:rPr>
        <w:t>College of Policing (2019) propose three key motivators for knife crime</w:t>
      </w:r>
      <w:r w:rsidR="00DC7B94">
        <w:rPr>
          <w:rFonts w:ascii="Arial" w:hAnsi="Arial" w:cs="Arial"/>
          <w:sz w:val="24"/>
          <w:szCs w:val="24"/>
        </w:rPr>
        <w:t>,</w:t>
      </w:r>
      <w:r w:rsidR="00571202" w:rsidRPr="006E4E8B">
        <w:rPr>
          <w:rFonts w:ascii="Arial" w:hAnsi="Arial" w:cs="Arial"/>
          <w:sz w:val="24"/>
          <w:szCs w:val="24"/>
        </w:rPr>
        <w:t xml:space="preserve"> which are for self-protection, to increase street credibility and respect and for use as a tool for other offences.  Self-protection refers to the fear of victimisation and the need to carry a knife as a self defence mechanism.  The Protection motivation theory can be used to explain why people carry knives and two key elements of the theory are the risk severity and vulnerability of the person (</w:t>
      </w:r>
      <w:proofErr w:type="spellStart"/>
      <w:r w:rsidR="00571202" w:rsidRPr="006E4E8B">
        <w:rPr>
          <w:rFonts w:ascii="Arial" w:hAnsi="Arial" w:cs="Arial"/>
          <w:sz w:val="24"/>
          <w:szCs w:val="24"/>
        </w:rPr>
        <w:t>Palasinki</w:t>
      </w:r>
      <w:proofErr w:type="spellEnd"/>
      <w:r w:rsidR="00571202" w:rsidRPr="006E4E8B">
        <w:rPr>
          <w:rFonts w:ascii="Arial" w:hAnsi="Arial" w:cs="Arial"/>
          <w:sz w:val="24"/>
          <w:szCs w:val="24"/>
        </w:rPr>
        <w:t xml:space="preserve"> et al, 2019).  From this theory, many would argue that younger people are more vulnerable, a study into the behaviours of 10–25-year-olds found that many of them had in fact carried a knife as a result of previous violence they had experienced (</w:t>
      </w:r>
      <w:proofErr w:type="spellStart"/>
      <w:r w:rsidR="00571202" w:rsidRPr="006E4E8B">
        <w:rPr>
          <w:rFonts w:ascii="Arial" w:hAnsi="Arial" w:cs="Arial"/>
          <w:sz w:val="24"/>
          <w:szCs w:val="24"/>
        </w:rPr>
        <w:t>Hibson</w:t>
      </w:r>
      <w:proofErr w:type="spellEnd"/>
      <w:r w:rsidR="00571202" w:rsidRPr="006E4E8B">
        <w:rPr>
          <w:rFonts w:ascii="Arial" w:hAnsi="Arial" w:cs="Arial"/>
          <w:sz w:val="24"/>
          <w:szCs w:val="24"/>
        </w:rPr>
        <w:t xml:space="preserve">, </w:t>
      </w:r>
      <w:proofErr w:type="spellStart"/>
      <w:r w:rsidR="00571202" w:rsidRPr="006E4E8B">
        <w:rPr>
          <w:rFonts w:ascii="Arial" w:hAnsi="Arial" w:cs="Arial"/>
          <w:sz w:val="24"/>
          <w:szCs w:val="24"/>
        </w:rPr>
        <w:t>Yesberg</w:t>
      </w:r>
      <w:proofErr w:type="spellEnd"/>
      <w:r w:rsidR="00571202" w:rsidRPr="006E4E8B">
        <w:rPr>
          <w:rFonts w:ascii="Arial" w:hAnsi="Arial" w:cs="Arial"/>
          <w:sz w:val="24"/>
          <w:szCs w:val="24"/>
        </w:rPr>
        <w:t xml:space="preserve"> and Bradford, 2022) and therefore had carried one to protect themselves if necessary.  On top of this Ramshaw and Dawson (2019) argue that the mass-media campaigns in place to prevent knife carrying amongst young people that </w:t>
      </w:r>
      <w:r w:rsidR="002878FB">
        <w:rPr>
          <w:rFonts w:ascii="Arial" w:hAnsi="Arial" w:cs="Arial"/>
          <w:sz w:val="24"/>
          <w:szCs w:val="24"/>
        </w:rPr>
        <w:t>include</w:t>
      </w:r>
      <w:r w:rsidR="00571202" w:rsidRPr="006E4E8B">
        <w:rPr>
          <w:rFonts w:ascii="Arial" w:hAnsi="Arial" w:cs="Arial"/>
          <w:sz w:val="24"/>
          <w:szCs w:val="24"/>
        </w:rPr>
        <w:t xml:space="preserve"> photographs of seized weapons, can actually have a negative effect on young people and make them more worried about knife crime, potentially leading them to carry one as a means of protecting themselves, this is known as the law of unintended consequences.  As for street credibility, this can be popular amongst younger people who want to fit in or </w:t>
      </w:r>
      <w:r w:rsidR="00571202" w:rsidRPr="006E4E8B">
        <w:rPr>
          <w:rFonts w:ascii="Arial" w:hAnsi="Arial" w:cs="Arial"/>
          <w:sz w:val="24"/>
          <w:szCs w:val="24"/>
        </w:rPr>
        <w:lastRenderedPageBreak/>
        <w:t xml:space="preserve">get themselves affiliated with dangerous people.  Young people who have friends prone to delinquency, know of gang members or spend more time on the street are at a higher risk of turning to gang culture (MacFarlane, 2019), </w:t>
      </w:r>
      <w:r w:rsidR="00A51EAB">
        <w:rPr>
          <w:rFonts w:ascii="Arial" w:hAnsi="Arial" w:cs="Arial"/>
          <w:sz w:val="24"/>
          <w:szCs w:val="24"/>
        </w:rPr>
        <w:t>which</w:t>
      </w:r>
      <w:r w:rsidR="00571202" w:rsidRPr="006E4E8B">
        <w:rPr>
          <w:rFonts w:ascii="Arial" w:hAnsi="Arial" w:cs="Arial"/>
          <w:sz w:val="24"/>
          <w:szCs w:val="24"/>
        </w:rPr>
        <w:t xml:space="preserve"> knife crime </w:t>
      </w:r>
      <w:r w:rsidR="003E3651">
        <w:rPr>
          <w:rFonts w:ascii="Arial" w:hAnsi="Arial" w:cs="Arial"/>
          <w:sz w:val="24"/>
          <w:szCs w:val="24"/>
        </w:rPr>
        <w:t>is</w:t>
      </w:r>
      <w:r w:rsidR="00571202" w:rsidRPr="006E4E8B">
        <w:rPr>
          <w:rFonts w:ascii="Arial" w:hAnsi="Arial" w:cs="Arial"/>
          <w:sz w:val="24"/>
          <w:szCs w:val="24"/>
        </w:rPr>
        <w:t xml:space="preserve"> heavily linked to.  </w:t>
      </w:r>
      <w:r w:rsidR="00E63767">
        <w:rPr>
          <w:rFonts w:ascii="Arial" w:hAnsi="Arial" w:cs="Arial"/>
          <w:sz w:val="24"/>
          <w:szCs w:val="24"/>
        </w:rPr>
        <w:t>R</w:t>
      </w:r>
      <w:r w:rsidR="003E3651">
        <w:rPr>
          <w:rFonts w:ascii="Arial" w:hAnsi="Arial" w:cs="Arial"/>
          <w:sz w:val="24"/>
          <w:szCs w:val="24"/>
        </w:rPr>
        <w:t>etribution</w:t>
      </w:r>
      <w:r w:rsidR="00E63767">
        <w:rPr>
          <w:rFonts w:ascii="Arial" w:hAnsi="Arial" w:cs="Arial"/>
          <w:sz w:val="24"/>
          <w:szCs w:val="24"/>
        </w:rPr>
        <w:t xml:space="preserve"> against</w:t>
      </w:r>
      <w:r w:rsidR="00571202" w:rsidRPr="006E4E8B">
        <w:rPr>
          <w:rFonts w:ascii="Arial" w:hAnsi="Arial" w:cs="Arial"/>
          <w:sz w:val="24"/>
          <w:szCs w:val="24"/>
        </w:rPr>
        <w:t xml:space="preserve"> rival gangs often leads to violence</w:t>
      </w:r>
      <w:r w:rsidR="00E37E9A">
        <w:rPr>
          <w:rFonts w:ascii="Arial" w:hAnsi="Arial" w:cs="Arial"/>
          <w:sz w:val="24"/>
          <w:szCs w:val="24"/>
        </w:rPr>
        <w:t>,</w:t>
      </w:r>
      <w:r w:rsidR="00571202" w:rsidRPr="006E4E8B">
        <w:rPr>
          <w:rFonts w:ascii="Arial" w:hAnsi="Arial" w:cs="Arial"/>
          <w:sz w:val="24"/>
          <w:szCs w:val="24"/>
        </w:rPr>
        <w:t xml:space="preserve"> </w:t>
      </w:r>
      <w:r w:rsidR="00373B29">
        <w:rPr>
          <w:rFonts w:ascii="Arial" w:hAnsi="Arial" w:cs="Arial"/>
          <w:sz w:val="24"/>
          <w:szCs w:val="24"/>
        </w:rPr>
        <w:t>with</w:t>
      </w:r>
      <w:r w:rsidR="00571202" w:rsidRPr="006E4E8B">
        <w:rPr>
          <w:rFonts w:ascii="Arial" w:hAnsi="Arial" w:cs="Arial"/>
          <w:sz w:val="24"/>
          <w:szCs w:val="24"/>
        </w:rPr>
        <w:t xml:space="preserve"> kni</w:t>
      </w:r>
      <w:r w:rsidR="00373B29">
        <w:rPr>
          <w:rFonts w:ascii="Arial" w:hAnsi="Arial" w:cs="Arial"/>
          <w:sz w:val="24"/>
          <w:szCs w:val="24"/>
        </w:rPr>
        <w:t>ves</w:t>
      </w:r>
      <w:r w:rsidR="00571202" w:rsidRPr="006E4E8B">
        <w:rPr>
          <w:rFonts w:ascii="Arial" w:hAnsi="Arial" w:cs="Arial"/>
          <w:sz w:val="24"/>
          <w:szCs w:val="24"/>
        </w:rPr>
        <w:t xml:space="preserve"> </w:t>
      </w:r>
      <w:r w:rsidR="00373B29">
        <w:rPr>
          <w:rFonts w:ascii="Arial" w:hAnsi="Arial" w:cs="Arial"/>
          <w:sz w:val="24"/>
          <w:szCs w:val="24"/>
        </w:rPr>
        <w:t>being</w:t>
      </w:r>
      <w:r w:rsidR="00571202" w:rsidRPr="006E4E8B">
        <w:rPr>
          <w:rFonts w:ascii="Arial" w:hAnsi="Arial" w:cs="Arial"/>
          <w:sz w:val="24"/>
          <w:szCs w:val="24"/>
        </w:rPr>
        <w:t xml:space="preserve"> a </w:t>
      </w:r>
      <w:r w:rsidR="00373B29">
        <w:rPr>
          <w:rFonts w:ascii="Arial" w:hAnsi="Arial" w:cs="Arial"/>
          <w:sz w:val="24"/>
          <w:szCs w:val="24"/>
        </w:rPr>
        <w:t>commonly used</w:t>
      </w:r>
      <w:r w:rsidR="00571202" w:rsidRPr="006E4E8B">
        <w:rPr>
          <w:rFonts w:ascii="Arial" w:hAnsi="Arial" w:cs="Arial"/>
          <w:sz w:val="24"/>
          <w:szCs w:val="24"/>
        </w:rPr>
        <w:t xml:space="preserve"> </w:t>
      </w:r>
      <w:r w:rsidR="00373B29">
        <w:rPr>
          <w:rFonts w:ascii="Arial" w:hAnsi="Arial" w:cs="Arial"/>
          <w:sz w:val="24"/>
          <w:szCs w:val="24"/>
        </w:rPr>
        <w:t>tool</w:t>
      </w:r>
      <w:r w:rsidR="00E37E9A">
        <w:rPr>
          <w:rFonts w:ascii="Arial" w:hAnsi="Arial" w:cs="Arial"/>
          <w:sz w:val="24"/>
          <w:szCs w:val="24"/>
        </w:rPr>
        <w:t xml:space="preserve"> for such</w:t>
      </w:r>
      <w:r w:rsidR="00571202" w:rsidRPr="006E4E8B">
        <w:rPr>
          <w:rFonts w:ascii="Arial" w:hAnsi="Arial" w:cs="Arial"/>
          <w:sz w:val="24"/>
          <w:szCs w:val="24"/>
        </w:rPr>
        <w:t xml:space="preserve"> (Salt, 2022).  The Centre for Social Justice (2018) estimates that gangs are responsible for up to half of the knife crimes recorded in London.  With more young people carrying knives to achieve respect and to fulfil gender identities, Squires (2018) identifie</w:t>
      </w:r>
      <w:r w:rsidR="00ED1468">
        <w:rPr>
          <w:rFonts w:ascii="Arial" w:hAnsi="Arial" w:cs="Arial"/>
          <w:sz w:val="24"/>
          <w:szCs w:val="24"/>
        </w:rPr>
        <w:t>s</w:t>
      </w:r>
      <w:r w:rsidR="00571202" w:rsidRPr="006E4E8B">
        <w:rPr>
          <w:rFonts w:ascii="Arial" w:hAnsi="Arial" w:cs="Arial"/>
          <w:sz w:val="24"/>
          <w:szCs w:val="24"/>
        </w:rPr>
        <w:t xml:space="preserve"> </w:t>
      </w:r>
      <w:r w:rsidR="00ED1468">
        <w:rPr>
          <w:rFonts w:ascii="Arial" w:hAnsi="Arial" w:cs="Arial"/>
          <w:sz w:val="24"/>
          <w:szCs w:val="24"/>
        </w:rPr>
        <w:t xml:space="preserve">that </w:t>
      </w:r>
      <w:r w:rsidR="00571202" w:rsidRPr="006E4E8B">
        <w:rPr>
          <w:rFonts w:ascii="Arial" w:hAnsi="Arial" w:cs="Arial"/>
          <w:sz w:val="24"/>
          <w:szCs w:val="24"/>
        </w:rPr>
        <w:t>knife carrying by some</w:t>
      </w:r>
      <w:r w:rsidR="00196EA3">
        <w:rPr>
          <w:rFonts w:ascii="Arial" w:hAnsi="Arial" w:cs="Arial"/>
          <w:sz w:val="24"/>
          <w:szCs w:val="24"/>
        </w:rPr>
        <w:t>one</w:t>
      </w:r>
      <w:r w:rsidR="00571202" w:rsidRPr="006E4E8B">
        <w:rPr>
          <w:rFonts w:ascii="Arial" w:hAnsi="Arial" w:cs="Arial"/>
          <w:sz w:val="24"/>
          <w:szCs w:val="24"/>
        </w:rPr>
        <w:t xml:space="preserve"> who may be seen as a threat motivates others to carry knives in response.  As for knives being used to commit other offences, Traynor (2016) identified that the increase in street robbery the UK seen in the early 2000s was caused by the introduction of recent technology such as mobile phones and other valuable items.  Such items are more appealing to younger audiences and may motivate them to commit a street robbery with a knife to obtain such items, particularly amongst people of lower socioeconomic backgrounds who have problems affording them.  Traynor (2016) also recognises that knives are commonly used by young people to intimidate members of rival gangs</w:t>
      </w:r>
      <w:r w:rsidR="00580408">
        <w:rPr>
          <w:rFonts w:ascii="Arial" w:hAnsi="Arial" w:cs="Arial"/>
          <w:sz w:val="24"/>
          <w:szCs w:val="24"/>
        </w:rPr>
        <w:t>.</w:t>
      </w:r>
    </w:p>
    <w:p w14:paraId="1C316E0F" w14:textId="08034417"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Brenner (2022) addresses the idea that young people may be more likely to commit knife crime due to a lack of youth centres in their community, which is less of a problem for older generations.  In addition to this, while young people may be more vulnerable to gang culture, Former Metropolitan Police Commissioner Sir Bernard Hogan-Howe claims that 75% of knife crime amongst those aged 25 and under are not gang related while emphasising the role of status and fear as a factor leading to knife carrying amongst young people (Tribe, Harris and Kneebone, 2018).  Overall, literature in this area has identified that young people are very vulnerable to being </w:t>
      </w:r>
      <w:r w:rsidRPr="006E4E8B">
        <w:rPr>
          <w:rFonts w:ascii="Arial" w:hAnsi="Arial" w:cs="Arial"/>
          <w:sz w:val="24"/>
          <w:szCs w:val="24"/>
        </w:rPr>
        <w:lastRenderedPageBreak/>
        <w:t>the victim or perpetrator of knife crime, although in existing research, there is a heavy emphasis on young people.  further research conducted on older people in this subject area would be beneficial for comparative purposes to fully conclude the difference in vulnerability between older and younger people.</w:t>
      </w:r>
    </w:p>
    <w:p w14:paraId="76E77262" w14:textId="77777777" w:rsidR="006A14B9" w:rsidRPr="006E4E8B" w:rsidRDefault="006A14B9" w:rsidP="00571202">
      <w:pPr>
        <w:spacing w:line="480" w:lineRule="auto"/>
        <w:rPr>
          <w:rFonts w:ascii="Arial" w:hAnsi="Arial" w:cs="Arial"/>
          <w:sz w:val="24"/>
          <w:szCs w:val="24"/>
        </w:rPr>
      </w:pPr>
    </w:p>
    <w:p w14:paraId="5D5A9F02" w14:textId="500D0363" w:rsidR="000D67E4" w:rsidRDefault="00571202" w:rsidP="00650751">
      <w:pPr>
        <w:pStyle w:val="Heading2"/>
        <w:rPr>
          <w:rFonts w:ascii="Arial" w:hAnsi="Arial" w:cs="Arial"/>
        </w:rPr>
      </w:pPr>
      <w:bookmarkStart w:id="9" w:name="_Toc165902202"/>
      <w:r w:rsidRPr="006E4E8B">
        <w:rPr>
          <w:rFonts w:ascii="Arial" w:hAnsi="Arial" w:cs="Arial"/>
        </w:rPr>
        <w:t>Government responses to knife crime.</w:t>
      </w:r>
      <w:bookmarkEnd w:id="9"/>
    </w:p>
    <w:p w14:paraId="6A12A425" w14:textId="77777777" w:rsidR="005754B3" w:rsidRDefault="005754B3" w:rsidP="005754B3"/>
    <w:p w14:paraId="143330CC" w14:textId="7D79E88B" w:rsidR="008A4851" w:rsidRPr="009A00E3" w:rsidRDefault="005754B3" w:rsidP="009A00E3">
      <w:pPr>
        <w:spacing w:line="480" w:lineRule="auto"/>
        <w:rPr>
          <w:rFonts w:ascii="Arial" w:hAnsi="Arial" w:cs="Arial"/>
          <w:sz w:val="24"/>
          <w:szCs w:val="24"/>
        </w:rPr>
      </w:pPr>
      <w:r>
        <w:rPr>
          <w:rFonts w:ascii="Arial" w:hAnsi="Arial" w:cs="Arial"/>
          <w:sz w:val="24"/>
          <w:szCs w:val="24"/>
        </w:rPr>
        <w:t xml:space="preserve">Currently, the Conservative party forms the majority of the UK government (UK Parliament, 2023).  Though, In January 2024, the Labour party announced an action plan to cut knife crime as part of the ‘Take back our streets’ campaign.  </w:t>
      </w:r>
      <w:r w:rsidR="00215DC0">
        <w:rPr>
          <w:rFonts w:ascii="Arial" w:hAnsi="Arial" w:cs="Arial"/>
          <w:sz w:val="24"/>
          <w:szCs w:val="24"/>
        </w:rPr>
        <w:t>T</w:t>
      </w:r>
      <w:r>
        <w:rPr>
          <w:rFonts w:ascii="Arial" w:hAnsi="Arial" w:cs="Arial"/>
          <w:sz w:val="24"/>
          <w:szCs w:val="24"/>
        </w:rPr>
        <w:t>he party call for tougher consequences for offenders, early interventions</w:t>
      </w:r>
      <w:r w:rsidR="00706082">
        <w:rPr>
          <w:rFonts w:ascii="Arial" w:hAnsi="Arial" w:cs="Arial"/>
          <w:sz w:val="24"/>
          <w:szCs w:val="24"/>
        </w:rPr>
        <w:t>, reductions in</w:t>
      </w:r>
      <w:r>
        <w:rPr>
          <w:rFonts w:ascii="Arial" w:hAnsi="Arial" w:cs="Arial"/>
          <w:sz w:val="24"/>
          <w:szCs w:val="24"/>
        </w:rPr>
        <w:t xml:space="preserve"> knife availability, the ending exploitation of young people and a new coalition to end knife crime.  Claiming that the current Conservative government have failed to keep the streets safe (Pope, 2024).</w:t>
      </w:r>
    </w:p>
    <w:p w14:paraId="466E32CC" w14:textId="61E9EE11" w:rsidR="00650751" w:rsidRDefault="00650751" w:rsidP="00571202">
      <w:pPr>
        <w:spacing w:line="480" w:lineRule="auto"/>
        <w:rPr>
          <w:rFonts w:ascii="Arial" w:hAnsi="Arial" w:cs="Arial"/>
          <w:sz w:val="24"/>
          <w:szCs w:val="24"/>
        </w:rPr>
      </w:pPr>
      <w:r>
        <w:rPr>
          <w:rFonts w:ascii="Arial" w:hAnsi="Arial" w:cs="Arial"/>
          <w:sz w:val="24"/>
          <w:szCs w:val="24"/>
        </w:rPr>
        <w:t xml:space="preserve">Initial research identified that </w:t>
      </w:r>
      <w:r w:rsidR="00B7217C">
        <w:rPr>
          <w:rFonts w:ascii="Arial" w:hAnsi="Arial" w:cs="Arial"/>
          <w:sz w:val="24"/>
          <w:szCs w:val="24"/>
        </w:rPr>
        <w:t xml:space="preserve">current </w:t>
      </w:r>
      <w:r w:rsidR="008A0A2B">
        <w:rPr>
          <w:rFonts w:ascii="Arial" w:hAnsi="Arial" w:cs="Arial"/>
          <w:sz w:val="24"/>
          <w:szCs w:val="24"/>
        </w:rPr>
        <w:t>literature surrounding the prevention of knife crime is heavily orientated around public health approaches</w:t>
      </w:r>
      <w:r w:rsidR="005023D0">
        <w:rPr>
          <w:rFonts w:ascii="Arial" w:hAnsi="Arial" w:cs="Arial"/>
          <w:sz w:val="24"/>
          <w:szCs w:val="24"/>
        </w:rPr>
        <w:t>, with little focus on legal measures such as criminal sentencing</w:t>
      </w:r>
      <w:r w:rsidR="00F709C8">
        <w:rPr>
          <w:rFonts w:ascii="Arial" w:hAnsi="Arial" w:cs="Arial"/>
          <w:sz w:val="24"/>
          <w:szCs w:val="24"/>
        </w:rPr>
        <w:t>, the use of civil orders and stop and search tactics (Stone, 2022).</w:t>
      </w:r>
      <w:r w:rsidR="006F0272">
        <w:rPr>
          <w:rFonts w:ascii="Arial" w:hAnsi="Arial" w:cs="Arial"/>
          <w:sz w:val="24"/>
          <w:szCs w:val="24"/>
        </w:rPr>
        <w:t xml:space="preserve">  As for criminal sentencing</w:t>
      </w:r>
      <w:r w:rsidR="003D418F">
        <w:rPr>
          <w:rFonts w:ascii="Arial" w:hAnsi="Arial" w:cs="Arial"/>
          <w:sz w:val="24"/>
          <w:szCs w:val="24"/>
        </w:rPr>
        <w:t xml:space="preserve">, the average custodial sentence </w:t>
      </w:r>
      <w:r w:rsidR="006C02B5">
        <w:rPr>
          <w:rFonts w:ascii="Arial" w:hAnsi="Arial" w:cs="Arial"/>
          <w:sz w:val="24"/>
          <w:szCs w:val="24"/>
        </w:rPr>
        <w:t>length for adults increased from 7.1 months to 7.</w:t>
      </w:r>
      <w:r w:rsidR="004B024C">
        <w:rPr>
          <w:rFonts w:ascii="Arial" w:hAnsi="Arial" w:cs="Arial"/>
          <w:sz w:val="24"/>
          <w:szCs w:val="24"/>
        </w:rPr>
        <w:t xml:space="preserve">9 months between 2013 and 2020, though the average custodial sentence length for </w:t>
      </w:r>
      <w:r w:rsidR="00721E25">
        <w:rPr>
          <w:rFonts w:ascii="Arial" w:hAnsi="Arial" w:cs="Arial"/>
          <w:sz w:val="24"/>
          <w:szCs w:val="24"/>
        </w:rPr>
        <w:t>10–17-year-olds</w:t>
      </w:r>
      <w:r w:rsidR="004F247B">
        <w:rPr>
          <w:rFonts w:ascii="Arial" w:hAnsi="Arial" w:cs="Arial"/>
          <w:sz w:val="24"/>
          <w:szCs w:val="24"/>
        </w:rPr>
        <w:t xml:space="preserve"> fell from 8.2 months to 7.0 months between </w:t>
      </w:r>
      <w:r w:rsidR="00557878">
        <w:rPr>
          <w:rFonts w:ascii="Arial" w:hAnsi="Arial" w:cs="Arial"/>
          <w:sz w:val="24"/>
          <w:szCs w:val="24"/>
        </w:rPr>
        <w:t xml:space="preserve">2013 and 2023, while </w:t>
      </w:r>
      <w:r w:rsidR="00721E25">
        <w:rPr>
          <w:rFonts w:ascii="Arial" w:hAnsi="Arial" w:cs="Arial"/>
          <w:sz w:val="24"/>
          <w:szCs w:val="24"/>
        </w:rPr>
        <w:t>the number of offenders given suspended sentences has increased</w:t>
      </w:r>
      <w:r w:rsidR="003B1B39">
        <w:rPr>
          <w:rFonts w:ascii="Arial" w:hAnsi="Arial" w:cs="Arial"/>
          <w:sz w:val="24"/>
          <w:szCs w:val="24"/>
        </w:rPr>
        <w:t xml:space="preserve"> (Ministry of Justice, 2023).</w:t>
      </w:r>
      <w:r w:rsidR="00EA4A79">
        <w:rPr>
          <w:rFonts w:ascii="Arial" w:hAnsi="Arial" w:cs="Arial"/>
          <w:sz w:val="24"/>
          <w:szCs w:val="24"/>
        </w:rPr>
        <w:t xml:space="preserve">  Therefore</w:t>
      </w:r>
      <w:r w:rsidR="001F4669">
        <w:rPr>
          <w:rFonts w:ascii="Arial" w:hAnsi="Arial" w:cs="Arial"/>
          <w:sz w:val="24"/>
          <w:szCs w:val="24"/>
        </w:rPr>
        <w:t xml:space="preserve">, </w:t>
      </w:r>
      <w:r w:rsidR="0081314C">
        <w:rPr>
          <w:rFonts w:ascii="Arial" w:hAnsi="Arial" w:cs="Arial"/>
          <w:sz w:val="24"/>
          <w:szCs w:val="24"/>
        </w:rPr>
        <w:t xml:space="preserve">while the length of sentences has slightly increased, the </w:t>
      </w:r>
      <w:r w:rsidR="00AF4FAF">
        <w:rPr>
          <w:rFonts w:ascii="Arial" w:hAnsi="Arial" w:cs="Arial"/>
          <w:sz w:val="24"/>
          <w:szCs w:val="24"/>
        </w:rPr>
        <w:t>number</w:t>
      </w:r>
      <w:r w:rsidR="00F43958">
        <w:rPr>
          <w:rFonts w:ascii="Arial" w:hAnsi="Arial" w:cs="Arial"/>
          <w:sz w:val="24"/>
          <w:szCs w:val="24"/>
        </w:rPr>
        <w:t xml:space="preserve"> of offenders receiving </w:t>
      </w:r>
      <w:r w:rsidR="00997198">
        <w:rPr>
          <w:rFonts w:ascii="Arial" w:hAnsi="Arial" w:cs="Arial"/>
          <w:sz w:val="24"/>
          <w:szCs w:val="24"/>
        </w:rPr>
        <w:t xml:space="preserve">them has decreased, </w:t>
      </w:r>
      <w:r w:rsidR="00C14112">
        <w:rPr>
          <w:rFonts w:ascii="Arial" w:hAnsi="Arial" w:cs="Arial"/>
          <w:sz w:val="24"/>
          <w:szCs w:val="24"/>
        </w:rPr>
        <w:t xml:space="preserve">highlighting </w:t>
      </w:r>
      <w:r w:rsidR="004A750A">
        <w:rPr>
          <w:rFonts w:ascii="Arial" w:hAnsi="Arial" w:cs="Arial"/>
          <w:sz w:val="24"/>
          <w:szCs w:val="24"/>
        </w:rPr>
        <w:t>that</w:t>
      </w:r>
      <w:r w:rsidR="00C14112">
        <w:rPr>
          <w:rFonts w:ascii="Arial" w:hAnsi="Arial" w:cs="Arial"/>
          <w:sz w:val="24"/>
          <w:szCs w:val="24"/>
        </w:rPr>
        <w:t xml:space="preserve"> </w:t>
      </w:r>
      <w:r w:rsidR="00414061">
        <w:rPr>
          <w:rFonts w:ascii="Arial" w:hAnsi="Arial" w:cs="Arial"/>
          <w:sz w:val="24"/>
          <w:szCs w:val="24"/>
        </w:rPr>
        <w:t>custodial</w:t>
      </w:r>
      <w:r w:rsidR="00C14112">
        <w:rPr>
          <w:rFonts w:ascii="Arial" w:hAnsi="Arial" w:cs="Arial"/>
          <w:sz w:val="24"/>
          <w:szCs w:val="24"/>
        </w:rPr>
        <w:t xml:space="preserve"> sentencing has </w:t>
      </w:r>
      <w:r w:rsidR="00414061">
        <w:rPr>
          <w:rFonts w:ascii="Arial" w:hAnsi="Arial" w:cs="Arial"/>
          <w:sz w:val="24"/>
          <w:szCs w:val="24"/>
        </w:rPr>
        <w:t>decreased</w:t>
      </w:r>
      <w:r w:rsidR="00C14112">
        <w:rPr>
          <w:rFonts w:ascii="Arial" w:hAnsi="Arial" w:cs="Arial"/>
          <w:sz w:val="24"/>
          <w:szCs w:val="24"/>
        </w:rPr>
        <w:t>.</w:t>
      </w:r>
    </w:p>
    <w:p w14:paraId="5E0AB5AD" w14:textId="213202F0"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lastRenderedPageBreak/>
        <w:t xml:space="preserve">The most recent legislation surrounding knife crime is the Offensive Weapons Act 2019. </w:t>
      </w:r>
      <w:r w:rsidR="00476C08">
        <w:rPr>
          <w:rFonts w:ascii="Arial" w:hAnsi="Arial" w:cs="Arial"/>
          <w:sz w:val="24"/>
          <w:szCs w:val="24"/>
        </w:rPr>
        <w:t xml:space="preserve"> </w:t>
      </w:r>
      <w:r w:rsidR="00427DB2">
        <w:rPr>
          <w:rFonts w:ascii="Arial" w:hAnsi="Arial" w:cs="Arial"/>
          <w:sz w:val="24"/>
          <w:szCs w:val="24"/>
        </w:rPr>
        <w:t>K</w:t>
      </w:r>
      <w:r w:rsidRPr="006E4E8B">
        <w:rPr>
          <w:rFonts w:ascii="Arial" w:hAnsi="Arial" w:cs="Arial"/>
          <w:sz w:val="24"/>
          <w:szCs w:val="24"/>
        </w:rPr>
        <w:t>nife crime prevention orders were first introduced under this act</w:t>
      </w:r>
      <w:r w:rsidR="00B41BE0">
        <w:rPr>
          <w:rFonts w:ascii="Arial" w:hAnsi="Arial" w:cs="Arial"/>
          <w:sz w:val="24"/>
          <w:szCs w:val="24"/>
        </w:rPr>
        <w:t xml:space="preserve"> to inte</w:t>
      </w:r>
      <w:r w:rsidR="008D7A74">
        <w:rPr>
          <w:rFonts w:ascii="Arial" w:hAnsi="Arial" w:cs="Arial"/>
          <w:sz w:val="24"/>
          <w:szCs w:val="24"/>
        </w:rPr>
        <w:t xml:space="preserve">rfere with those most at risk </w:t>
      </w:r>
      <w:r w:rsidRPr="006E4E8B">
        <w:rPr>
          <w:rFonts w:ascii="Arial" w:hAnsi="Arial" w:cs="Arial"/>
          <w:sz w:val="24"/>
          <w:szCs w:val="24"/>
        </w:rPr>
        <w:t>(Hendry, 2022).  However, Green and Hendry (2022) propose that these orders emphasise the belief that knife crime is a Black crime as those targeted for knife prevention are often black, young and poor.  Martin (2021) further adds to this by explaining that knife crime prevention orders give additional powers to police officers to stop and search, which are already 19 times more likely to be performed on Black minorities than white people.  On top of this, for a knife crime prevention order, the court must only decide whether it is more likely than not that the potential offender is likely to offend in the future, which many believe does not warrant a high enough standard of proof, which leads to the criminalisation of disadvantaged children.  Such criminalisation can mean innocent children face issues gaining employment which can increase the likelihood of them offending in the future.  Teeple (2020) argues that the government are not responding to knife crime fast enough as the House of Lords and House of Commons could</w:t>
      </w:r>
      <w:r w:rsidR="00FD064A">
        <w:rPr>
          <w:rFonts w:ascii="Arial" w:hAnsi="Arial" w:cs="Arial"/>
          <w:sz w:val="24"/>
          <w:szCs w:val="24"/>
        </w:rPr>
        <w:t xml:space="preserve"> </w:t>
      </w:r>
      <w:r w:rsidRPr="006E4E8B">
        <w:rPr>
          <w:rFonts w:ascii="Arial" w:hAnsi="Arial" w:cs="Arial"/>
          <w:sz w:val="24"/>
          <w:szCs w:val="24"/>
        </w:rPr>
        <w:t>n</w:t>
      </w:r>
      <w:r w:rsidR="00FD064A">
        <w:rPr>
          <w:rFonts w:ascii="Arial" w:hAnsi="Arial" w:cs="Arial"/>
          <w:sz w:val="24"/>
          <w:szCs w:val="24"/>
        </w:rPr>
        <w:t>o</w:t>
      </w:r>
      <w:r w:rsidRPr="006E4E8B">
        <w:rPr>
          <w:rFonts w:ascii="Arial" w:hAnsi="Arial" w:cs="Arial"/>
          <w:sz w:val="24"/>
          <w:szCs w:val="24"/>
        </w:rPr>
        <w:t>t agree on how bladed products can be delivered to homes without ending up in the hands of an irresponsible individual, he proposes that businesses that sell knives should work with local authorities to regulate who becomes in possession of knives.</w:t>
      </w:r>
    </w:p>
    <w:p w14:paraId="5BE8A20F" w14:textId="2212E78F" w:rsidR="00571202" w:rsidRPr="006E4E8B" w:rsidRDefault="00571202" w:rsidP="00571202">
      <w:pPr>
        <w:spacing w:line="480" w:lineRule="auto"/>
        <w:rPr>
          <w:rFonts w:ascii="Arial" w:hAnsi="Arial" w:cs="Arial"/>
          <w:sz w:val="24"/>
          <w:szCs w:val="24"/>
        </w:rPr>
      </w:pPr>
      <w:r w:rsidRPr="006E4E8B">
        <w:rPr>
          <w:rFonts w:ascii="Arial" w:hAnsi="Arial" w:cs="Arial"/>
          <w:sz w:val="24"/>
          <w:szCs w:val="24"/>
        </w:rPr>
        <w:t xml:space="preserve">In 2021, Home Secretary Priti Patel announced plans to recruit 20,000 additional police officers and </w:t>
      </w:r>
      <w:r w:rsidR="00923C02">
        <w:rPr>
          <w:rFonts w:ascii="Arial" w:hAnsi="Arial" w:cs="Arial"/>
          <w:sz w:val="24"/>
          <w:szCs w:val="24"/>
        </w:rPr>
        <w:t xml:space="preserve">introduce </w:t>
      </w:r>
      <w:r w:rsidRPr="006E4E8B">
        <w:rPr>
          <w:rFonts w:ascii="Arial" w:hAnsi="Arial" w:cs="Arial"/>
          <w:sz w:val="24"/>
          <w:szCs w:val="24"/>
        </w:rPr>
        <w:t xml:space="preserve">new stop and search powers to prevent violent crimes, as for young people, she also introduced early intervention programmes to prevent young people from turning to gangs and their associated violence (Home Office, 2021).  </w:t>
      </w:r>
      <w:proofErr w:type="spellStart"/>
      <w:r w:rsidRPr="006E4E8B">
        <w:rPr>
          <w:rFonts w:ascii="Arial" w:hAnsi="Arial" w:cs="Arial"/>
          <w:sz w:val="24"/>
          <w:szCs w:val="24"/>
        </w:rPr>
        <w:t>Chivers</w:t>
      </w:r>
      <w:proofErr w:type="spellEnd"/>
      <w:r w:rsidRPr="006E4E8B">
        <w:rPr>
          <w:rFonts w:ascii="Arial" w:hAnsi="Arial" w:cs="Arial"/>
          <w:sz w:val="24"/>
          <w:szCs w:val="24"/>
        </w:rPr>
        <w:t xml:space="preserve"> (2020) questions is police numbers actually affect knife crime, finding a causal link between police numbers and crime, therefore, recruiting police officers is likely a good decision from the government.  However, Roberts (2019) argues that </w:t>
      </w:r>
      <w:r w:rsidRPr="006E4E8B">
        <w:rPr>
          <w:rFonts w:ascii="Arial" w:hAnsi="Arial" w:cs="Arial"/>
          <w:sz w:val="24"/>
          <w:szCs w:val="24"/>
        </w:rPr>
        <w:lastRenderedPageBreak/>
        <w:t>multi agency partnerships would have a more significant impact</w:t>
      </w:r>
      <w:r w:rsidR="00B21C92">
        <w:rPr>
          <w:rFonts w:ascii="Arial" w:hAnsi="Arial" w:cs="Arial"/>
          <w:sz w:val="24"/>
          <w:szCs w:val="24"/>
        </w:rPr>
        <w:t xml:space="preserve">, </w:t>
      </w:r>
      <w:r w:rsidRPr="006E4E8B">
        <w:rPr>
          <w:rFonts w:ascii="Arial" w:hAnsi="Arial" w:cs="Arial"/>
          <w:sz w:val="24"/>
          <w:szCs w:val="24"/>
        </w:rPr>
        <w:t>using the success of the Scottish Violence Reduction unit as an example.  The government should focus on improving the resources for agencies to communicate and share information regarding knife crime in order to tackle it.</w:t>
      </w:r>
    </w:p>
    <w:p w14:paraId="069E0F17" w14:textId="6F7ADC36" w:rsidR="00571202" w:rsidRDefault="00571202" w:rsidP="00571202">
      <w:pPr>
        <w:spacing w:line="480" w:lineRule="auto"/>
        <w:rPr>
          <w:rFonts w:ascii="Arial" w:hAnsi="Arial" w:cs="Arial"/>
          <w:sz w:val="24"/>
          <w:szCs w:val="24"/>
        </w:rPr>
      </w:pPr>
      <w:r w:rsidRPr="006E4E8B">
        <w:rPr>
          <w:rFonts w:ascii="Arial" w:hAnsi="Arial" w:cs="Arial"/>
          <w:sz w:val="24"/>
          <w:szCs w:val="24"/>
        </w:rPr>
        <w:t xml:space="preserve">In 2017, the Government set out the London Knife Crime Strategy to reduce violent crime in the UK capital.  The strategy backed the use of the Gang Matrix, which identifies the most dangerous gang members in the city and aids with the identification of young people at risk of becoming associated with such gangs (Greater London Authority, 2017).  Densley and </w:t>
      </w:r>
      <w:proofErr w:type="spellStart"/>
      <w:r w:rsidRPr="006E4E8B">
        <w:rPr>
          <w:rFonts w:ascii="Arial" w:hAnsi="Arial" w:cs="Arial"/>
          <w:sz w:val="24"/>
          <w:szCs w:val="24"/>
        </w:rPr>
        <w:t>Pyrooz</w:t>
      </w:r>
      <w:proofErr w:type="spellEnd"/>
      <w:r w:rsidRPr="006E4E8B">
        <w:rPr>
          <w:rFonts w:ascii="Arial" w:hAnsi="Arial" w:cs="Arial"/>
          <w:sz w:val="24"/>
          <w:szCs w:val="24"/>
        </w:rPr>
        <w:t xml:space="preserve"> (2020) believe that the validity of the matrix must be questioned as it causes further discrimination with an overrepresentation of black people in gang lists, though the Metropolitan Police (2012) claim that it is compliant with the Human Rights Act and is monitored to ensure that is it used only to reduce crime proportionately.  </w:t>
      </w:r>
      <w:r w:rsidR="0041748E">
        <w:rPr>
          <w:rFonts w:ascii="Arial" w:hAnsi="Arial" w:cs="Arial"/>
          <w:sz w:val="24"/>
          <w:szCs w:val="24"/>
        </w:rPr>
        <w:t>D</w:t>
      </w:r>
      <w:r w:rsidRPr="006E4E8B">
        <w:rPr>
          <w:rFonts w:ascii="Arial" w:hAnsi="Arial" w:cs="Arial"/>
          <w:sz w:val="24"/>
          <w:szCs w:val="24"/>
        </w:rPr>
        <w:t>rill music is also</w:t>
      </w:r>
      <w:r w:rsidR="0041748E">
        <w:rPr>
          <w:rFonts w:ascii="Arial" w:hAnsi="Arial" w:cs="Arial"/>
          <w:sz w:val="24"/>
          <w:szCs w:val="24"/>
        </w:rPr>
        <w:t xml:space="preserve"> </w:t>
      </w:r>
      <w:r w:rsidRPr="006E4E8B">
        <w:rPr>
          <w:rFonts w:ascii="Arial" w:hAnsi="Arial" w:cs="Arial"/>
          <w:sz w:val="24"/>
          <w:szCs w:val="24"/>
        </w:rPr>
        <w:t>commonly listed as an encouraging factor for</w:t>
      </w:r>
      <w:r w:rsidR="0041748E">
        <w:rPr>
          <w:rFonts w:ascii="Arial" w:hAnsi="Arial" w:cs="Arial"/>
          <w:sz w:val="24"/>
          <w:szCs w:val="24"/>
        </w:rPr>
        <w:t xml:space="preserve"> knife crime</w:t>
      </w:r>
      <w:r w:rsidRPr="006E4E8B">
        <w:rPr>
          <w:rFonts w:ascii="Arial" w:hAnsi="Arial" w:cs="Arial"/>
          <w:sz w:val="24"/>
          <w:szCs w:val="24"/>
        </w:rPr>
        <w:t>, leading to bans against music videos and criminal behaviour orders against drill artists (</w:t>
      </w:r>
      <w:proofErr w:type="spellStart"/>
      <w:r w:rsidRPr="006E4E8B">
        <w:rPr>
          <w:rFonts w:ascii="Arial" w:hAnsi="Arial" w:cs="Arial"/>
          <w:sz w:val="24"/>
          <w:szCs w:val="24"/>
        </w:rPr>
        <w:t>Fatsis</w:t>
      </w:r>
      <w:proofErr w:type="spellEnd"/>
      <w:r w:rsidRPr="006E4E8B">
        <w:rPr>
          <w:rFonts w:ascii="Arial" w:hAnsi="Arial" w:cs="Arial"/>
          <w:sz w:val="24"/>
          <w:szCs w:val="24"/>
        </w:rPr>
        <w:t xml:space="preserve">, 2019).  </w:t>
      </w:r>
      <w:proofErr w:type="spellStart"/>
      <w:r w:rsidRPr="006E4E8B">
        <w:rPr>
          <w:rFonts w:ascii="Arial" w:hAnsi="Arial" w:cs="Arial"/>
          <w:sz w:val="24"/>
          <w:szCs w:val="24"/>
        </w:rPr>
        <w:t>Fatsis</w:t>
      </w:r>
      <w:proofErr w:type="spellEnd"/>
      <w:r w:rsidRPr="006E4E8B">
        <w:rPr>
          <w:rFonts w:ascii="Arial" w:hAnsi="Arial" w:cs="Arial"/>
          <w:sz w:val="24"/>
          <w:szCs w:val="24"/>
        </w:rPr>
        <w:t xml:space="preserve"> (2019) then argues that the impact of such music on knife crime is a misinterpretation and highlights the government’s failure in addressing the real causes of knife crime including social inequality, poverty and childhood trauma and proposes a new crime reduction model based on the Scotland Violent Crime Reduction Unit</w:t>
      </w:r>
      <w:r w:rsidR="000B7B67">
        <w:rPr>
          <w:rFonts w:ascii="Arial" w:hAnsi="Arial" w:cs="Arial"/>
          <w:sz w:val="24"/>
          <w:szCs w:val="24"/>
        </w:rPr>
        <w:t xml:space="preserve">, while </w:t>
      </w:r>
      <w:r w:rsidR="00EE66C4">
        <w:rPr>
          <w:rFonts w:ascii="Arial" w:hAnsi="Arial" w:cs="Arial"/>
          <w:sz w:val="24"/>
          <w:szCs w:val="24"/>
        </w:rPr>
        <w:t xml:space="preserve">Ullman et al (2024) </w:t>
      </w:r>
      <w:r w:rsidR="000B7B67">
        <w:rPr>
          <w:rFonts w:ascii="Arial" w:hAnsi="Arial" w:cs="Arial"/>
          <w:sz w:val="24"/>
          <w:szCs w:val="24"/>
        </w:rPr>
        <w:t xml:space="preserve">calls for </w:t>
      </w:r>
      <w:r w:rsidR="00D8400F">
        <w:rPr>
          <w:rFonts w:ascii="Arial" w:hAnsi="Arial" w:cs="Arial"/>
          <w:sz w:val="24"/>
          <w:szCs w:val="24"/>
        </w:rPr>
        <w:t>further care and support in preventing young people from being exploited by county line gangs that</w:t>
      </w:r>
      <w:r w:rsidR="009B15C5">
        <w:rPr>
          <w:rFonts w:ascii="Arial" w:hAnsi="Arial" w:cs="Arial"/>
          <w:sz w:val="24"/>
          <w:szCs w:val="24"/>
        </w:rPr>
        <w:t xml:space="preserve"> often</w:t>
      </w:r>
      <w:r w:rsidR="00D8400F">
        <w:rPr>
          <w:rFonts w:ascii="Arial" w:hAnsi="Arial" w:cs="Arial"/>
          <w:sz w:val="24"/>
          <w:szCs w:val="24"/>
        </w:rPr>
        <w:t xml:space="preserve"> </w:t>
      </w:r>
      <w:r w:rsidR="009B15C5">
        <w:rPr>
          <w:rFonts w:ascii="Arial" w:hAnsi="Arial" w:cs="Arial"/>
          <w:sz w:val="24"/>
          <w:szCs w:val="24"/>
        </w:rPr>
        <w:t>leads to knife crime.</w:t>
      </w:r>
    </w:p>
    <w:p w14:paraId="5A939003" w14:textId="6068EE27" w:rsidR="00093E68" w:rsidRDefault="00571202" w:rsidP="00571202">
      <w:pPr>
        <w:spacing w:line="480" w:lineRule="auto"/>
        <w:rPr>
          <w:rFonts w:ascii="Arial" w:hAnsi="Arial" w:cs="Arial"/>
          <w:sz w:val="24"/>
          <w:szCs w:val="24"/>
        </w:rPr>
      </w:pPr>
      <w:r w:rsidRPr="006E4E8B">
        <w:rPr>
          <w:rFonts w:ascii="Arial" w:hAnsi="Arial" w:cs="Arial"/>
          <w:sz w:val="24"/>
          <w:szCs w:val="24"/>
        </w:rPr>
        <w:t xml:space="preserve">Overall, this review of literature has found a reoccurring theme that while the government is responding to knife crime amongst young people, the focus is placed </w:t>
      </w:r>
      <w:r w:rsidRPr="006E4E8B">
        <w:rPr>
          <w:rFonts w:ascii="Arial" w:hAnsi="Arial" w:cs="Arial"/>
          <w:sz w:val="24"/>
          <w:szCs w:val="24"/>
        </w:rPr>
        <w:lastRenderedPageBreak/>
        <w:t xml:space="preserve">on the wrong areas </w:t>
      </w:r>
      <w:r w:rsidR="002879FE">
        <w:rPr>
          <w:rFonts w:ascii="Arial" w:hAnsi="Arial" w:cs="Arial"/>
          <w:sz w:val="24"/>
          <w:szCs w:val="24"/>
        </w:rPr>
        <w:t>themat</w:t>
      </w:r>
      <w:r w:rsidR="008756C0">
        <w:rPr>
          <w:rFonts w:ascii="Arial" w:hAnsi="Arial" w:cs="Arial"/>
          <w:sz w:val="24"/>
          <w:szCs w:val="24"/>
        </w:rPr>
        <w:t xml:space="preserve">ically </w:t>
      </w:r>
      <w:r w:rsidRPr="006E4E8B">
        <w:rPr>
          <w:rFonts w:ascii="Arial" w:hAnsi="Arial" w:cs="Arial"/>
          <w:sz w:val="24"/>
          <w:szCs w:val="24"/>
        </w:rPr>
        <w:t>which impacts the effectiveness of them and leads to implications of discrimination against minorities.</w:t>
      </w:r>
    </w:p>
    <w:p w14:paraId="13B9F7ED" w14:textId="6C69DB03" w:rsidR="002E4762" w:rsidRPr="006E4E8B" w:rsidRDefault="00093E68" w:rsidP="00093E68">
      <w:pPr>
        <w:rPr>
          <w:rFonts w:ascii="Arial" w:hAnsi="Arial" w:cs="Arial"/>
          <w:sz w:val="24"/>
          <w:szCs w:val="24"/>
        </w:rPr>
      </w:pPr>
      <w:r>
        <w:rPr>
          <w:rFonts w:ascii="Arial" w:hAnsi="Arial" w:cs="Arial"/>
          <w:sz w:val="24"/>
          <w:szCs w:val="24"/>
        </w:rPr>
        <w:br w:type="page"/>
      </w:r>
    </w:p>
    <w:p w14:paraId="4ECBE453" w14:textId="2FBE11C7" w:rsidR="006E4507" w:rsidRPr="006E4E8B" w:rsidRDefault="006E4507" w:rsidP="008A4851">
      <w:pPr>
        <w:pStyle w:val="Heading1"/>
        <w:numPr>
          <w:ilvl w:val="0"/>
          <w:numId w:val="1"/>
        </w:numPr>
        <w:rPr>
          <w:rFonts w:ascii="Arial" w:hAnsi="Arial" w:cs="Arial"/>
        </w:rPr>
      </w:pPr>
      <w:bookmarkStart w:id="10" w:name="_Toc165902203"/>
      <w:r w:rsidRPr="006E4E8B">
        <w:rPr>
          <w:rFonts w:ascii="Arial" w:hAnsi="Arial" w:cs="Arial"/>
        </w:rPr>
        <w:lastRenderedPageBreak/>
        <w:t>Methodology</w:t>
      </w:r>
      <w:r w:rsidR="008A4851" w:rsidRPr="006E4E8B">
        <w:rPr>
          <w:rFonts w:ascii="Arial" w:hAnsi="Arial" w:cs="Arial"/>
        </w:rPr>
        <w:t>.</w:t>
      </w:r>
      <w:bookmarkEnd w:id="10"/>
    </w:p>
    <w:p w14:paraId="02092177" w14:textId="77777777" w:rsidR="00355C07" w:rsidRPr="006E4E8B" w:rsidRDefault="00355C07" w:rsidP="00355C07">
      <w:pPr>
        <w:rPr>
          <w:rFonts w:ascii="Arial" w:hAnsi="Arial" w:cs="Arial"/>
        </w:rPr>
      </w:pPr>
    </w:p>
    <w:p w14:paraId="606FE8BB" w14:textId="7F444FAB" w:rsidR="00A837A3" w:rsidRDefault="00A837A3" w:rsidP="00A837A3">
      <w:pPr>
        <w:spacing w:line="480" w:lineRule="auto"/>
        <w:rPr>
          <w:rFonts w:ascii="Arial" w:hAnsi="Arial" w:cs="Arial"/>
          <w:sz w:val="24"/>
          <w:szCs w:val="24"/>
        </w:rPr>
      </w:pPr>
      <w:r w:rsidRPr="006E4E8B">
        <w:rPr>
          <w:rFonts w:ascii="Arial" w:hAnsi="Arial" w:cs="Arial"/>
          <w:sz w:val="24"/>
          <w:szCs w:val="24"/>
        </w:rPr>
        <w:t>The purpose of this study is to assess the correlation between knife crime and young people in deprived areas of the UK, and to evaluate the</w:t>
      </w:r>
      <w:r w:rsidR="00FA2054">
        <w:rPr>
          <w:rFonts w:ascii="Arial" w:hAnsi="Arial" w:cs="Arial"/>
          <w:sz w:val="24"/>
          <w:szCs w:val="24"/>
        </w:rPr>
        <w:t xml:space="preserve"> </w:t>
      </w:r>
      <w:r w:rsidRPr="006E4E8B">
        <w:rPr>
          <w:rFonts w:ascii="Arial" w:hAnsi="Arial" w:cs="Arial"/>
          <w:sz w:val="24"/>
          <w:szCs w:val="24"/>
        </w:rPr>
        <w:t>responses to which</w:t>
      </w:r>
      <w:r w:rsidR="00C237C7">
        <w:rPr>
          <w:rFonts w:ascii="Arial" w:hAnsi="Arial" w:cs="Arial"/>
          <w:sz w:val="24"/>
          <w:szCs w:val="24"/>
        </w:rPr>
        <w:t xml:space="preserve"> </w:t>
      </w:r>
      <w:r w:rsidRPr="006E4E8B">
        <w:rPr>
          <w:rFonts w:ascii="Arial" w:hAnsi="Arial" w:cs="Arial"/>
          <w:sz w:val="24"/>
          <w:szCs w:val="24"/>
        </w:rPr>
        <w:t>from the UK government</w:t>
      </w:r>
      <w:r w:rsidR="006B013F">
        <w:rPr>
          <w:rFonts w:ascii="Arial" w:hAnsi="Arial" w:cs="Arial"/>
          <w:sz w:val="24"/>
          <w:szCs w:val="24"/>
        </w:rPr>
        <w:t xml:space="preserve">. </w:t>
      </w:r>
      <w:r w:rsidRPr="006E4E8B">
        <w:rPr>
          <w:rFonts w:ascii="Arial" w:hAnsi="Arial" w:cs="Arial"/>
          <w:sz w:val="24"/>
          <w:szCs w:val="24"/>
        </w:rPr>
        <w:t xml:space="preserve"> The purpose of the primary research being undertaken is to </w:t>
      </w:r>
      <w:r w:rsidR="00CE30A6">
        <w:rPr>
          <w:rFonts w:ascii="Arial" w:hAnsi="Arial" w:cs="Arial"/>
          <w:sz w:val="24"/>
          <w:szCs w:val="24"/>
        </w:rPr>
        <w:t xml:space="preserve">explore issues which relate directly to the objectives of the research and </w:t>
      </w:r>
      <w:r w:rsidRPr="006E4E8B">
        <w:rPr>
          <w:rFonts w:ascii="Arial" w:hAnsi="Arial" w:cs="Arial"/>
          <w:sz w:val="24"/>
          <w:szCs w:val="24"/>
        </w:rPr>
        <w:t>address</w:t>
      </w:r>
      <w:r w:rsidR="001C381B">
        <w:rPr>
          <w:rFonts w:ascii="Arial" w:hAnsi="Arial" w:cs="Arial"/>
          <w:sz w:val="24"/>
          <w:szCs w:val="24"/>
        </w:rPr>
        <w:t xml:space="preserve"> the</w:t>
      </w:r>
      <w:r w:rsidRPr="006E4E8B">
        <w:rPr>
          <w:rFonts w:ascii="Arial" w:hAnsi="Arial" w:cs="Arial"/>
          <w:sz w:val="24"/>
          <w:szCs w:val="24"/>
        </w:rPr>
        <w:t xml:space="preserve"> gaps identified while conducting the literature review</w:t>
      </w:r>
      <w:r w:rsidR="00D253DB">
        <w:rPr>
          <w:rFonts w:ascii="Arial" w:hAnsi="Arial" w:cs="Arial"/>
          <w:sz w:val="24"/>
          <w:szCs w:val="24"/>
        </w:rPr>
        <w:t xml:space="preserve"> (see </w:t>
      </w:r>
      <w:r w:rsidR="00780928">
        <w:rPr>
          <w:rFonts w:ascii="Arial" w:hAnsi="Arial" w:cs="Arial"/>
          <w:sz w:val="24"/>
          <w:szCs w:val="24"/>
        </w:rPr>
        <w:t>appendix 1)</w:t>
      </w:r>
      <w:r w:rsidRPr="006E4E8B">
        <w:rPr>
          <w:rFonts w:ascii="Arial" w:hAnsi="Arial" w:cs="Arial"/>
          <w:sz w:val="24"/>
          <w:szCs w:val="24"/>
        </w:rPr>
        <w:t xml:space="preserve">, as primary research is not limited to what is currently found in existing literature (Driscoll, 2011). </w:t>
      </w:r>
      <w:r w:rsidR="009932A3">
        <w:rPr>
          <w:rFonts w:ascii="Arial" w:hAnsi="Arial" w:cs="Arial"/>
          <w:sz w:val="24"/>
          <w:szCs w:val="24"/>
        </w:rPr>
        <w:t xml:space="preserve"> </w:t>
      </w:r>
      <w:r w:rsidRPr="006E4E8B">
        <w:rPr>
          <w:rFonts w:ascii="Arial" w:hAnsi="Arial" w:cs="Arial"/>
          <w:sz w:val="24"/>
          <w:szCs w:val="24"/>
        </w:rPr>
        <w:t>For example, a significant finding in chapter two was the absence of existing literature in relation to older generations regarding knife crime for comparative purposes to that of younger people.  The use of primary research also allows for the opportunity to ask open questions in order to gather qualitative data based on opinions and relationships that are not fully assessed with the quantitative data provided in existing literature (Cypress, 2015).</w:t>
      </w:r>
    </w:p>
    <w:p w14:paraId="57F69952" w14:textId="77777777" w:rsidR="006A14B9" w:rsidRDefault="006A14B9" w:rsidP="00A837A3">
      <w:pPr>
        <w:spacing w:line="480" w:lineRule="auto"/>
        <w:rPr>
          <w:rFonts w:ascii="Arial" w:hAnsi="Arial" w:cs="Arial"/>
          <w:sz w:val="24"/>
          <w:szCs w:val="24"/>
        </w:rPr>
      </w:pPr>
    </w:p>
    <w:p w14:paraId="6531F055" w14:textId="01E2D4B2" w:rsidR="00DE05B2" w:rsidRDefault="0090421E" w:rsidP="00A90C23">
      <w:pPr>
        <w:pStyle w:val="Heading2"/>
        <w:rPr>
          <w:rFonts w:ascii="Arial" w:hAnsi="Arial" w:cs="Arial"/>
        </w:rPr>
      </w:pPr>
      <w:bookmarkStart w:id="11" w:name="_Toc165902204"/>
      <w:r w:rsidRPr="00DE05B2">
        <w:rPr>
          <w:rFonts w:ascii="Arial" w:hAnsi="Arial" w:cs="Arial"/>
        </w:rPr>
        <w:t>Research Onion.</w:t>
      </w:r>
      <w:bookmarkEnd w:id="11"/>
    </w:p>
    <w:p w14:paraId="6EC3A4AC" w14:textId="77777777" w:rsidR="00A90C23" w:rsidRPr="00A90C23" w:rsidRDefault="00A90C23" w:rsidP="00A90C23"/>
    <w:p w14:paraId="40404AEA" w14:textId="681CC923" w:rsidR="00A837A3" w:rsidRPr="006E4E8B" w:rsidRDefault="0090421E" w:rsidP="00A837A3">
      <w:pPr>
        <w:spacing w:line="480" w:lineRule="auto"/>
        <w:rPr>
          <w:rFonts w:ascii="Arial" w:hAnsi="Arial" w:cs="Arial"/>
          <w:sz w:val="24"/>
          <w:szCs w:val="24"/>
        </w:rPr>
      </w:pPr>
      <w:r>
        <w:rPr>
          <w:rFonts w:ascii="Arial" w:hAnsi="Arial" w:cs="Arial"/>
          <w:sz w:val="24"/>
          <w:szCs w:val="24"/>
        </w:rPr>
        <w:t>Saunders et al</w:t>
      </w:r>
      <w:r w:rsidR="00D46E6A">
        <w:rPr>
          <w:rFonts w:ascii="Arial" w:hAnsi="Arial" w:cs="Arial"/>
          <w:sz w:val="24"/>
          <w:szCs w:val="24"/>
        </w:rPr>
        <w:t xml:space="preserve"> (2016) clarify that the research onion is a framework which aims to encourage a structured approach </w:t>
      </w:r>
      <w:r w:rsidR="00E23D95">
        <w:rPr>
          <w:rFonts w:ascii="Arial" w:hAnsi="Arial" w:cs="Arial"/>
          <w:sz w:val="24"/>
          <w:szCs w:val="24"/>
        </w:rPr>
        <w:t>to undertaking research.</w:t>
      </w:r>
      <w:r w:rsidR="006B13E8">
        <w:rPr>
          <w:rFonts w:ascii="Arial" w:hAnsi="Arial" w:cs="Arial"/>
          <w:sz w:val="24"/>
          <w:szCs w:val="24"/>
        </w:rPr>
        <w:t xml:space="preserve">  </w:t>
      </w:r>
      <w:r w:rsidR="00E67702">
        <w:rPr>
          <w:rFonts w:ascii="Arial" w:hAnsi="Arial" w:cs="Arial"/>
          <w:sz w:val="24"/>
          <w:szCs w:val="24"/>
        </w:rPr>
        <w:t xml:space="preserve">It </w:t>
      </w:r>
      <w:r w:rsidR="00A837A3" w:rsidRPr="006E4E8B">
        <w:rPr>
          <w:rFonts w:ascii="Arial" w:hAnsi="Arial" w:cs="Arial"/>
          <w:sz w:val="24"/>
          <w:szCs w:val="24"/>
        </w:rPr>
        <w:t>explains the numerous considerations that must be acknowledged when developing a research methodology in the form of 6 layers, these are the research philosophy, research approach, research strategy, choices, time horizon and techniques and procedures</w:t>
      </w:r>
      <w:r w:rsidR="00EB7B73">
        <w:rPr>
          <w:rFonts w:ascii="Arial" w:hAnsi="Arial" w:cs="Arial"/>
          <w:sz w:val="24"/>
          <w:szCs w:val="24"/>
        </w:rPr>
        <w:t>.</w:t>
      </w:r>
    </w:p>
    <w:p w14:paraId="4121BBBF" w14:textId="54D6552D" w:rsidR="00C9126F" w:rsidRDefault="00C9126F" w:rsidP="00C9126F">
      <w:pPr>
        <w:pStyle w:val="Caption"/>
        <w:keepNext/>
      </w:pPr>
      <w:bookmarkStart w:id="12" w:name="_Toc165902223"/>
      <w:r>
        <w:lastRenderedPageBreak/>
        <w:t xml:space="preserve">Figure </w:t>
      </w:r>
      <w:r w:rsidR="00F02513">
        <w:fldChar w:fldCharType="begin"/>
      </w:r>
      <w:r w:rsidR="00F02513">
        <w:instrText xml:space="preserve"> SEQ Figure \* ARABIC </w:instrText>
      </w:r>
      <w:r w:rsidR="00F02513">
        <w:fldChar w:fldCharType="separate"/>
      </w:r>
      <w:r w:rsidR="006A5EDC">
        <w:rPr>
          <w:noProof/>
        </w:rPr>
        <w:t>1</w:t>
      </w:r>
      <w:r w:rsidR="00F02513">
        <w:fldChar w:fldCharType="end"/>
      </w:r>
      <w:r>
        <w:t>.0</w:t>
      </w:r>
      <w:bookmarkEnd w:id="12"/>
    </w:p>
    <w:p w14:paraId="7D86CBF2" w14:textId="77777777" w:rsidR="00A837A3" w:rsidRPr="006E4E8B" w:rsidRDefault="00A837A3" w:rsidP="00A837A3">
      <w:pPr>
        <w:spacing w:line="480" w:lineRule="auto"/>
        <w:rPr>
          <w:rFonts w:ascii="Arial" w:hAnsi="Arial" w:cs="Arial"/>
          <w:sz w:val="24"/>
          <w:szCs w:val="24"/>
        </w:rPr>
      </w:pPr>
      <w:r w:rsidRPr="006E4E8B">
        <w:rPr>
          <w:rFonts w:ascii="Arial" w:hAnsi="Arial" w:cs="Arial"/>
          <w:noProof/>
        </w:rPr>
        <w:drawing>
          <wp:inline distT="0" distB="0" distL="0" distR="0" wp14:anchorId="41ECF6C8" wp14:editId="3AC43CC9">
            <wp:extent cx="5731510" cy="4095115"/>
            <wp:effectExtent l="0" t="0" r="2540" b="635"/>
            <wp:docPr id="1899721544" name="Picture 3" descr="Research On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Research Onion"/>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31510" cy="4095115"/>
                    </a:xfrm>
                    <a:prstGeom prst="rect">
                      <a:avLst/>
                    </a:prstGeom>
                    <a:noFill/>
                    <a:ln>
                      <a:noFill/>
                    </a:ln>
                  </pic:spPr>
                </pic:pic>
              </a:graphicData>
            </a:graphic>
          </wp:inline>
        </w:drawing>
      </w:r>
    </w:p>
    <w:p w14:paraId="374AF40F" w14:textId="77777777" w:rsidR="00A837A3" w:rsidRPr="006E4E8B" w:rsidRDefault="00A837A3" w:rsidP="00A837A3">
      <w:pPr>
        <w:spacing w:line="480" w:lineRule="auto"/>
        <w:rPr>
          <w:rFonts w:ascii="Arial" w:hAnsi="Arial" w:cs="Arial"/>
          <w:sz w:val="24"/>
          <w:szCs w:val="24"/>
        </w:rPr>
      </w:pPr>
    </w:p>
    <w:p w14:paraId="5181A1B7" w14:textId="77777777" w:rsidR="00A837A3" w:rsidRPr="006E4E8B" w:rsidRDefault="00A837A3" w:rsidP="00CB3AD0">
      <w:pPr>
        <w:pStyle w:val="Heading2"/>
        <w:rPr>
          <w:rFonts w:ascii="Arial" w:hAnsi="Arial" w:cs="Arial"/>
        </w:rPr>
      </w:pPr>
      <w:bookmarkStart w:id="13" w:name="_Toc165902205"/>
      <w:r w:rsidRPr="006E4E8B">
        <w:rPr>
          <w:rFonts w:ascii="Arial" w:hAnsi="Arial" w:cs="Arial"/>
        </w:rPr>
        <w:t>Research Philosophy</w:t>
      </w:r>
      <w:bookmarkEnd w:id="13"/>
    </w:p>
    <w:p w14:paraId="46B03DF2" w14:textId="77777777" w:rsidR="00CB3AD0" w:rsidRPr="006E4E8B" w:rsidRDefault="00CB3AD0" w:rsidP="00CB3AD0">
      <w:pPr>
        <w:rPr>
          <w:rFonts w:ascii="Arial" w:hAnsi="Arial" w:cs="Arial"/>
        </w:rPr>
      </w:pPr>
    </w:p>
    <w:p w14:paraId="7525C125" w14:textId="1BD100F8" w:rsidR="00A837A3" w:rsidRDefault="00A837A3" w:rsidP="00A837A3">
      <w:pPr>
        <w:spacing w:line="480" w:lineRule="auto"/>
        <w:rPr>
          <w:rFonts w:ascii="Arial" w:hAnsi="Arial" w:cs="Arial"/>
          <w:sz w:val="24"/>
          <w:szCs w:val="24"/>
        </w:rPr>
      </w:pPr>
      <w:r w:rsidRPr="006E4E8B">
        <w:rPr>
          <w:rFonts w:ascii="Arial" w:hAnsi="Arial" w:cs="Arial"/>
          <w:sz w:val="24"/>
          <w:szCs w:val="24"/>
        </w:rPr>
        <w:t>The research philosophy is the set of beliefs and assumptions that develop knowledge in relation to research (Saunders et al, 2009), this is often taken in the form of ontology and epistemology.  Ontology being the branch of philosophy that is concerned with what is real (Smith, 2012) while epistemology questions what makes knowledge valid and how it can be obtained (Al-Ababneh, 2020).  As for this research,</w:t>
      </w:r>
      <w:r w:rsidR="00336B24">
        <w:rPr>
          <w:rFonts w:ascii="Arial" w:hAnsi="Arial" w:cs="Arial"/>
          <w:sz w:val="24"/>
          <w:szCs w:val="24"/>
        </w:rPr>
        <w:t xml:space="preserve"> </w:t>
      </w:r>
      <w:r w:rsidR="00630A64">
        <w:rPr>
          <w:rFonts w:ascii="Arial" w:hAnsi="Arial" w:cs="Arial"/>
          <w:sz w:val="24"/>
          <w:szCs w:val="24"/>
        </w:rPr>
        <w:t xml:space="preserve">a pragmatic approach </w:t>
      </w:r>
      <w:r w:rsidR="009C12D6">
        <w:rPr>
          <w:rFonts w:ascii="Arial" w:hAnsi="Arial" w:cs="Arial"/>
          <w:sz w:val="24"/>
          <w:szCs w:val="24"/>
        </w:rPr>
        <w:t>where public perceptions of knife crime will be sough</w:t>
      </w:r>
      <w:r w:rsidR="00410E86">
        <w:rPr>
          <w:rFonts w:ascii="Arial" w:hAnsi="Arial" w:cs="Arial"/>
          <w:sz w:val="24"/>
          <w:szCs w:val="24"/>
        </w:rPr>
        <w:t xml:space="preserve">t is preferred </w:t>
      </w:r>
      <w:r w:rsidR="00637A3B">
        <w:rPr>
          <w:rFonts w:ascii="Arial" w:hAnsi="Arial" w:cs="Arial"/>
          <w:sz w:val="24"/>
          <w:szCs w:val="24"/>
        </w:rPr>
        <w:t>to a profound philosophical exploration of the nature of reality and knowledge</w:t>
      </w:r>
      <w:r w:rsidRPr="006E4E8B">
        <w:rPr>
          <w:rFonts w:ascii="Arial" w:hAnsi="Arial" w:cs="Arial"/>
          <w:sz w:val="24"/>
          <w:szCs w:val="24"/>
        </w:rPr>
        <w:t xml:space="preserve">.  The gathering of qualitative data through the use of open questions based on perspectives, means the positivism approach to philosophy is disregarded </w:t>
      </w:r>
      <w:r w:rsidRPr="006E4E8B">
        <w:rPr>
          <w:rFonts w:ascii="Arial" w:hAnsi="Arial" w:cs="Arial"/>
          <w:sz w:val="24"/>
          <w:szCs w:val="24"/>
        </w:rPr>
        <w:lastRenderedPageBreak/>
        <w:t>while an interpretivism approach is utilised to consider the differing views held by members of the public regarding knife crime and attitudes towards the police, as interpretivism considers the differing views of individuals in oppose to a generalised understanding (</w:t>
      </w:r>
      <w:proofErr w:type="spellStart"/>
      <w:r w:rsidRPr="006E4E8B">
        <w:rPr>
          <w:rFonts w:ascii="Arial" w:hAnsi="Arial" w:cs="Arial"/>
          <w:sz w:val="24"/>
          <w:szCs w:val="24"/>
        </w:rPr>
        <w:t>Alharahsheh</w:t>
      </w:r>
      <w:proofErr w:type="spellEnd"/>
      <w:r w:rsidRPr="006E4E8B">
        <w:rPr>
          <w:rFonts w:ascii="Arial" w:hAnsi="Arial" w:cs="Arial"/>
          <w:sz w:val="24"/>
          <w:szCs w:val="24"/>
        </w:rPr>
        <w:t xml:space="preserve"> and Pius, 2020).</w:t>
      </w:r>
    </w:p>
    <w:p w14:paraId="08D79D58" w14:textId="77777777" w:rsidR="006A14B9" w:rsidRPr="006E4E8B" w:rsidRDefault="006A14B9" w:rsidP="00A837A3">
      <w:pPr>
        <w:spacing w:line="480" w:lineRule="auto"/>
        <w:rPr>
          <w:rFonts w:ascii="Arial" w:hAnsi="Arial" w:cs="Arial"/>
          <w:sz w:val="24"/>
          <w:szCs w:val="24"/>
        </w:rPr>
      </w:pPr>
    </w:p>
    <w:p w14:paraId="446F9636" w14:textId="25CB5BBF" w:rsidR="00A837A3" w:rsidRPr="006E4E8B" w:rsidRDefault="00A837A3" w:rsidP="00CB3AD0">
      <w:pPr>
        <w:pStyle w:val="Heading2"/>
        <w:rPr>
          <w:rFonts w:ascii="Arial" w:hAnsi="Arial" w:cs="Arial"/>
        </w:rPr>
      </w:pPr>
      <w:bookmarkStart w:id="14" w:name="_Toc165902206"/>
      <w:r w:rsidRPr="006E4E8B">
        <w:rPr>
          <w:rFonts w:ascii="Arial" w:hAnsi="Arial" w:cs="Arial"/>
        </w:rPr>
        <w:t xml:space="preserve">Research </w:t>
      </w:r>
      <w:r w:rsidR="00A45791">
        <w:rPr>
          <w:rFonts w:ascii="Arial" w:hAnsi="Arial" w:cs="Arial"/>
        </w:rPr>
        <w:t>A</w:t>
      </w:r>
      <w:r w:rsidRPr="006E4E8B">
        <w:rPr>
          <w:rFonts w:ascii="Arial" w:hAnsi="Arial" w:cs="Arial"/>
        </w:rPr>
        <w:t>pproach</w:t>
      </w:r>
      <w:r w:rsidR="00CB3AD0" w:rsidRPr="006E4E8B">
        <w:rPr>
          <w:rFonts w:ascii="Arial" w:hAnsi="Arial" w:cs="Arial"/>
        </w:rPr>
        <w:t>.</w:t>
      </w:r>
      <w:bookmarkEnd w:id="14"/>
    </w:p>
    <w:p w14:paraId="075BF985" w14:textId="77777777" w:rsidR="00CB3AD0" w:rsidRPr="006E4E8B" w:rsidRDefault="00CB3AD0" w:rsidP="00CB3AD0">
      <w:pPr>
        <w:rPr>
          <w:rFonts w:ascii="Arial" w:hAnsi="Arial" w:cs="Arial"/>
        </w:rPr>
      </w:pPr>
    </w:p>
    <w:p w14:paraId="07E27382" w14:textId="690A1A4A" w:rsidR="00A837A3" w:rsidRDefault="00A837A3" w:rsidP="00A837A3">
      <w:pPr>
        <w:spacing w:line="480" w:lineRule="auto"/>
        <w:rPr>
          <w:rFonts w:ascii="Arial" w:hAnsi="Arial" w:cs="Arial"/>
          <w:sz w:val="24"/>
          <w:szCs w:val="24"/>
        </w:rPr>
      </w:pPr>
      <w:r w:rsidRPr="006E4E8B">
        <w:rPr>
          <w:rFonts w:ascii="Arial" w:hAnsi="Arial" w:cs="Arial"/>
          <w:sz w:val="24"/>
          <w:szCs w:val="24"/>
        </w:rPr>
        <w:t xml:space="preserve">The research approach refers to the manner in which research is gathered and takes one of two forms, these are the inductive approach and the deductive approach.  </w:t>
      </w:r>
      <w:proofErr w:type="spellStart"/>
      <w:r w:rsidRPr="006E4E8B">
        <w:rPr>
          <w:rFonts w:ascii="Arial" w:hAnsi="Arial" w:cs="Arial"/>
          <w:sz w:val="24"/>
          <w:szCs w:val="24"/>
        </w:rPr>
        <w:t>Soiferman</w:t>
      </w:r>
      <w:proofErr w:type="spellEnd"/>
      <w:r w:rsidRPr="006E4E8B">
        <w:rPr>
          <w:rFonts w:ascii="Arial" w:hAnsi="Arial" w:cs="Arial"/>
          <w:sz w:val="24"/>
          <w:szCs w:val="24"/>
        </w:rPr>
        <w:t xml:space="preserve"> (2010) acknowledges that inductive research begins specifically to the topic and moves towards a more general understanding</w:t>
      </w:r>
      <w:r w:rsidR="009807DD">
        <w:rPr>
          <w:rFonts w:ascii="Arial" w:hAnsi="Arial" w:cs="Arial"/>
          <w:sz w:val="24"/>
          <w:szCs w:val="24"/>
        </w:rPr>
        <w:t xml:space="preserve"> through </w:t>
      </w:r>
      <w:r w:rsidR="000A57EA">
        <w:rPr>
          <w:rFonts w:ascii="Arial" w:hAnsi="Arial" w:cs="Arial"/>
          <w:sz w:val="24"/>
          <w:szCs w:val="24"/>
        </w:rPr>
        <w:t>observation and probability</w:t>
      </w:r>
      <w:r w:rsidRPr="006E4E8B">
        <w:rPr>
          <w:rFonts w:ascii="Arial" w:hAnsi="Arial" w:cs="Arial"/>
          <w:sz w:val="24"/>
          <w:szCs w:val="24"/>
        </w:rPr>
        <w:t xml:space="preserve">, whereas deductive </w:t>
      </w:r>
      <w:r w:rsidR="00A640FE">
        <w:rPr>
          <w:rFonts w:ascii="Arial" w:hAnsi="Arial" w:cs="Arial"/>
          <w:sz w:val="24"/>
          <w:szCs w:val="24"/>
        </w:rPr>
        <w:t xml:space="preserve">is reasoned by necessity and </w:t>
      </w:r>
      <w:r w:rsidRPr="006E4E8B">
        <w:rPr>
          <w:rFonts w:ascii="Arial" w:hAnsi="Arial" w:cs="Arial"/>
          <w:sz w:val="24"/>
          <w:szCs w:val="24"/>
        </w:rPr>
        <w:t>leads with general data and moves towards specific data throughou</w:t>
      </w:r>
      <w:r w:rsidR="001C17C4">
        <w:rPr>
          <w:rFonts w:ascii="Arial" w:hAnsi="Arial" w:cs="Arial"/>
          <w:sz w:val="24"/>
          <w:szCs w:val="24"/>
        </w:rPr>
        <w:t>t</w:t>
      </w:r>
      <w:r w:rsidRPr="006E4E8B">
        <w:rPr>
          <w:rFonts w:ascii="Arial" w:hAnsi="Arial" w:cs="Arial"/>
          <w:sz w:val="24"/>
          <w:szCs w:val="24"/>
        </w:rPr>
        <w:t>.  Therefore the inductive approach to research is concerned with</w:t>
      </w:r>
      <w:r w:rsidR="00925EAC">
        <w:rPr>
          <w:rFonts w:ascii="Arial" w:hAnsi="Arial" w:cs="Arial"/>
          <w:sz w:val="24"/>
          <w:szCs w:val="24"/>
        </w:rPr>
        <w:t xml:space="preserve"> the observation and development of</w:t>
      </w:r>
      <w:r w:rsidRPr="006E4E8B">
        <w:rPr>
          <w:rFonts w:ascii="Arial" w:hAnsi="Arial" w:cs="Arial"/>
          <w:sz w:val="24"/>
          <w:szCs w:val="24"/>
        </w:rPr>
        <w:t xml:space="preserve"> new theories based on data collected, whereas the deductive approach is </w:t>
      </w:r>
      <w:r w:rsidR="00B57AC6">
        <w:rPr>
          <w:rFonts w:ascii="Arial" w:hAnsi="Arial" w:cs="Arial"/>
          <w:sz w:val="24"/>
          <w:szCs w:val="24"/>
        </w:rPr>
        <w:t>based</w:t>
      </w:r>
      <w:r w:rsidRPr="006E4E8B">
        <w:rPr>
          <w:rFonts w:ascii="Arial" w:hAnsi="Arial" w:cs="Arial"/>
          <w:sz w:val="24"/>
          <w:szCs w:val="24"/>
        </w:rPr>
        <w:t xml:space="preserve"> on</w:t>
      </w:r>
      <w:r w:rsidR="009F06BC">
        <w:rPr>
          <w:rFonts w:ascii="Arial" w:hAnsi="Arial" w:cs="Arial"/>
          <w:sz w:val="24"/>
          <w:szCs w:val="24"/>
        </w:rPr>
        <w:t xml:space="preserve"> </w:t>
      </w:r>
      <w:r w:rsidRPr="006E4E8B">
        <w:rPr>
          <w:rFonts w:ascii="Arial" w:hAnsi="Arial" w:cs="Arial"/>
          <w:sz w:val="24"/>
          <w:szCs w:val="24"/>
        </w:rPr>
        <w:t xml:space="preserve">an existing </w:t>
      </w:r>
      <w:r w:rsidR="00EA584C">
        <w:rPr>
          <w:rFonts w:ascii="Arial" w:hAnsi="Arial" w:cs="Arial"/>
          <w:sz w:val="24"/>
          <w:szCs w:val="24"/>
        </w:rPr>
        <w:t>knowledge</w:t>
      </w:r>
      <w:r w:rsidRPr="006E4E8B">
        <w:rPr>
          <w:rFonts w:ascii="Arial" w:hAnsi="Arial" w:cs="Arial"/>
          <w:sz w:val="24"/>
          <w:szCs w:val="24"/>
        </w:rPr>
        <w:t xml:space="preserve">.  Due to the nature of this research, aspects of both research approaches are to be utilised.  The primary approach to the research is to be inductive as a conclusion is to be made through the analysis of the research findings, the inductive approach is also to be utilised of the purpose of addressing gaps in the current literature, of which were identified through the conducting of secondary research, as new theories and understandings are to be developed.  Although, aspects of the deductive approach are displayed when primary research is based on supporting data found in existing literature.  In addition to this, both quantitative and qualitative data are to be gathered, while inductive research is generally associated with qualitative data and deductive research with quantitative (Newman, 2000), meaning </w:t>
      </w:r>
      <w:r w:rsidRPr="006E4E8B">
        <w:rPr>
          <w:rFonts w:ascii="Arial" w:hAnsi="Arial" w:cs="Arial"/>
          <w:sz w:val="24"/>
          <w:szCs w:val="24"/>
        </w:rPr>
        <w:lastRenderedPageBreak/>
        <w:t>that a mixed approach is appropriate to this study as it provides all the necessary data needed in order to conclude.</w:t>
      </w:r>
    </w:p>
    <w:p w14:paraId="1D405F24" w14:textId="77777777" w:rsidR="006A14B9" w:rsidRPr="006E4E8B" w:rsidRDefault="006A14B9" w:rsidP="00A837A3">
      <w:pPr>
        <w:spacing w:line="480" w:lineRule="auto"/>
        <w:rPr>
          <w:rFonts w:ascii="Arial" w:hAnsi="Arial" w:cs="Arial"/>
          <w:sz w:val="24"/>
          <w:szCs w:val="24"/>
        </w:rPr>
      </w:pPr>
    </w:p>
    <w:p w14:paraId="1575E632" w14:textId="51A5F0E4" w:rsidR="00A837A3" w:rsidRPr="006E4E8B" w:rsidRDefault="00A837A3" w:rsidP="00CB3AD0">
      <w:pPr>
        <w:pStyle w:val="Heading2"/>
        <w:rPr>
          <w:rFonts w:ascii="Arial" w:hAnsi="Arial" w:cs="Arial"/>
        </w:rPr>
      </w:pPr>
      <w:bookmarkStart w:id="15" w:name="_Toc165902207"/>
      <w:r w:rsidRPr="006E4E8B">
        <w:rPr>
          <w:rFonts w:ascii="Arial" w:hAnsi="Arial" w:cs="Arial"/>
        </w:rPr>
        <w:t xml:space="preserve">Research </w:t>
      </w:r>
      <w:r w:rsidR="00A45791">
        <w:rPr>
          <w:rFonts w:ascii="Arial" w:hAnsi="Arial" w:cs="Arial"/>
        </w:rPr>
        <w:t>S</w:t>
      </w:r>
      <w:r w:rsidR="00DA61A4" w:rsidRPr="006E4E8B">
        <w:rPr>
          <w:rFonts w:ascii="Arial" w:hAnsi="Arial" w:cs="Arial"/>
        </w:rPr>
        <w:t>trategy.</w:t>
      </w:r>
      <w:bookmarkEnd w:id="15"/>
    </w:p>
    <w:p w14:paraId="7FBD094C" w14:textId="77777777" w:rsidR="00CB3AD0" w:rsidRPr="006E4E8B" w:rsidRDefault="00CB3AD0" w:rsidP="00CB3AD0">
      <w:pPr>
        <w:rPr>
          <w:rFonts w:ascii="Arial" w:hAnsi="Arial" w:cs="Arial"/>
        </w:rPr>
      </w:pPr>
    </w:p>
    <w:p w14:paraId="670CC6D5" w14:textId="49BC4FFB" w:rsidR="00A837A3" w:rsidRDefault="002320AD" w:rsidP="00A837A3">
      <w:pPr>
        <w:spacing w:line="480" w:lineRule="auto"/>
        <w:rPr>
          <w:rFonts w:ascii="Arial" w:hAnsi="Arial" w:cs="Arial"/>
          <w:sz w:val="24"/>
          <w:szCs w:val="24"/>
        </w:rPr>
      </w:pPr>
      <w:r>
        <w:rPr>
          <w:rFonts w:ascii="Arial" w:hAnsi="Arial" w:cs="Arial"/>
          <w:sz w:val="24"/>
          <w:szCs w:val="24"/>
        </w:rPr>
        <w:t>T</w:t>
      </w:r>
      <w:r w:rsidR="00A837A3" w:rsidRPr="006E4E8B">
        <w:rPr>
          <w:rFonts w:ascii="Arial" w:hAnsi="Arial" w:cs="Arial"/>
          <w:sz w:val="24"/>
          <w:szCs w:val="24"/>
        </w:rPr>
        <w:t xml:space="preserve">his project </w:t>
      </w:r>
      <w:r>
        <w:rPr>
          <w:rFonts w:ascii="Arial" w:hAnsi="Arial" w:cs="Arial"/>
          <w:sz w:val="24"/>
          <w:szCs w:val="24"/>
        </w:rPr>
        <w:t>utilises</w:t>
      </w:r>
      <w:r w:rsidR="00A837A3" w:rsidRPr="006E4E8B">
        <w:rPr>
          <w:rFonts w:ascii="Arial" w:hAnsi="Arial" w:cs="Arial"/>
          <w:sz w:val="24"/>
          <w:szCs w:val="24"/>
        </w:rPr>
        <w:t xml:space="preserve"> the survey approach, which is the collection of data from a sample of people wh</w:t>
      </w:r>
      <w:r w:rsidR="00EF5E4C">
        <w:rPr>
          <w:rFonts w:ascii="Arial" w:hAnsi="Arial" w:cs="Arial"/>
          <w:sz w:val="24"/>
          <w:szCs w:val="24"/>
        </w:rPr>
        <w:t>o</w:t>
      </w:r>
      <w:r w:rsidR="00A837A3" w:rsidRPr="006E4E8B">
        <w:rPr>
          <w:rFonts w:ascii="Arial" w:hAnsi="Arial" w:cs="Arial"/>
          <w:sz w:val="24"/>
          <w:szCs w:val="24"/>
        </w:rPr>
        <w:t xml:space="preserve"> have been asked a series of questions (Ponto, 2015).  The survey approach is of great use to this study as it provides important data regarding the attitudes, beliefs and knowledge of the general public of which can be assessed to conclude (Story and Tate, 2019).  The survey in question will gather public perceptions regarding knife crime and the government’s responses to identify if the general public are satisfied with how knife crime is currently being controlled and assess whether people are fearful of knife crime in their area.  The survey approach also allows for the gathering of demographic data regarding age and area of residence, which can be analysed for comparative purposes</w:t>
      </w:r>
      <w:r w:rsidR="00992618">
        <w:rPr>
          <w:rFonts w:ascii="Arial" w:hAnsi="Arial" w:cs="Arial"/>
          <w:sz w:val="24"/>
          <w:szCs w:val="24"/>
        </w:rPr>
        <w:t xml:space="preserve"> </w:t>
      </w:r>
      <w:r w:rsidR="00AB744C">
        <w:rPr>
          <w:rFonts w:ascii="Arial" w:hAnsi="Arial" w:cs="Arial"/>
          <w:sz w:val="24"/>
          <w:szCs w:val="24"/>
        </w:rPr>
        <w:t xml:space="preserve">to </w:t>
      </w:r>
      <w:r w:rsidR="003070B7">
        <w:rPr>
          <w:rFonts w:ascii="Arial" w:hAnsi="Arial" w:cs="Arial"/>
          <w:sz w:val="24"/>
          <w:szCs w:val="24"/>
        </w:rPr>
        <w:t>examine diff</w:t>
      </w:r>
      <w:r w:rsidR="00074818">
        <w:rPr>
          <w:rFonts w:ascii="Arial" w:hAnsi="Arial" w:cs="Arial"/>
          <w:sz w:val="24"/>
          <w:szCs w:val="24"/>
        </w:rPr>
        <w:t xml:space="preserve">ering responses by </w:t>
      </w:r>
      <w:r w:rsidR="00992618">
        <w:rPr>
          <w:rFonts w:ascii="Arial" w:hAnsi="Arial" w:cs="Arial"/>
          <w:sz w:val="24"/>
          <w:szCs w:val="24"/>
        </w:rPr>
        <w:t xml:space="preserve">age group and </w:t>
      </w:r>
      <w:r w:rsidR="00074818">
        <w:rPr>
          <w:rFonts w:ascii="Arial" w:hAnsi="Arial" w:cs="Arial"/>
          <w:sz w:val="24"/>
          <w:szCs w:val="24"/>
        </w:rPr>
        <w:t>area of residence</w:t>
      </w:r>
      <w:r w:rsidR="00A837A3" w:rsidRPr="006E4E8B">
        <w:rPr>
          <w:rFonts w:ascii="Arial" w:hAnsi="Arial" w:cs="Arial"/>
          <w:sz w:val="24"/>
          <w:szCs w:val="24"/>
        </w:rPr>
        <w:t xml:space="preserve">.  Differing responses from older and younger groups of people can be assessed to identify whether younger people are more vulnerable to knife crime and area of residence is important to investigate differences in levels of deprivation in relation to knife crime.  Other approaches to be considered include the grounded theory approach, which involves the use of systematic guidelines to collect and analyse data in order to create new theories (Charmaz, 2014), as it allows for the development of new theories regarding the reasoning for the recent increase in knife crime to be expressed.  The other approach that is beneficial to this study is ethnology, which focuses on the differing characteristics of individuals over time.  This is important for this study as it involves </w:t>
      </w:r>
      <w:r w:rsidR="00A837A3" w:rsidRPr="006E4E8B">
        <w:rPr>
          <w:rFonts w:ascii="Arial" w:hAnsi="Arial" w:cs="Arial"/>
          <w:sz w:val="24"/>
          <w:szCs w:val="24"/>
        </w:rPr>
        <w:lastRenderedPageBreak/>
        <w:t>an emphasis on differing characteristics based on age and socioeconomic class as an explanation for knife crime.  Therefore, analysing data collected from a range of individuals with differing characteristics will allow for correlations and relationships between characteristics and knife crime to be identified and analysed effectively.</w:t>
      </w:r>
    </w:p>
    <w:p w14:paraId="5E14B8B8" w14:textId="77777777" w:rsidR="006A14B9" w:rsidRPr="006E4E8B" w:rsidRDefault="006A14B9" w:rsidP="00A837A3">
      <w:pPr>
        <w:spacing w:line="480" w:lineRule="auto"/>
        <w:rPr>
          <w:rFonts w:ascii="Arial" w:hAnsi="Arial" w:cs="Arial"/>
          <w:sz w:val="24"/>
          <w:szCs w:val="24"/>
        </w:rPr>
      </w:pPr>
    </w:p>
    <w:p w14:paraId="7034BBD5" w14:textId="6AE6E4AC" w:rsidR="00A837A3" w:rsidRPr="006E4E8B" w:rsidRDefault="00A837A3" w:rsidP="009448F0">
      <w:pPr>
        <w:pStyle w:val="Heading2"/>
        <w:rPr>
          <w:rFonts w:ascii="Arial" w:hAnsi="Arial" w:cs="Arial"/>
        </w:rPr>
      </w:pPr>
      <w:bookmarkStart w:id="16" w:name="_Toc165902208"/>
      <w:r w:rsidRPr="006E4E8B">
        <w:rPr>
          <w:rFonts w:ascii="Arial" w:hAnsi="Arial" w:cs="Arial"/>
        </w:rPr>
        <w:t>Choices</w:t>
      </w:r>
      <w:r w:rsidR="009448F0" w:rsidRPr="006E4E8B">
        <w:rPr>
          <w:rFonts w:ascii="Arial" w:hAnsi="Arial" w:cs="Arial"/>
        </w:rPr>
        <w:t>.</w:t>
      </w:r>
      <w:bookmarkEnd w:id="16"/>
    </w:p>
    <w:p w14:paraId="39B17588" w14:textId="77777777" w:rsidR="009448F0" w:rsidRPr="006E4E8B" w:rsidRDefault="009448F0" w:rsidP="009448F0">
      <w:pPr>
        <w:rPr>
          <w:rFonts w:ascii="Arial" w:hAnsi="Arial" w:cs="Arial"/>
        </w:rPr>
      </w:pPr>
    </w:p>
    <w:p w14:paraId="3216CE25" w14:textId="35C66172" w:rsidR="00A837A3" w:rsidRDefault="00A837A3" w:rsidP="00A837A3">
      <w:pPr>
        <w:spacing w:line="480" w:lineRule="auto"/>
        <w:rPr>
          <w:rFonts w:ascii="Arial" w:hAnsi="Arial" w:cs="Arial"/>
          <w:sz w:val="24"/>
          <w:szCs w:val="24"/>
        </w:rPr>
      </w:pPr>
      <w:r w:rsidRPr="006E4E8B">
        <w:rPr>
          <w:rFonts w:ascii="Arial" w:hAnsi="Arial" w:cs="Arial"/>
          <w:sz w:val="24"/>
          <w:szCs w:val="24"/>
        </w:rPr>
        <w:t xml:space="preserve">Due to the importance of both quantitative and qualitative data in relation to this study, a mixed approach to data collection is required, </w:t>
      </w:r>
      <w:r w:rsidR="00017CA9">
        <w:rPr>
          <w:rFonts w:ascii="Arial" w:hAnsi="Arial" w:cs="Arial"/>
          <w:sz w:val="24"/>
          <w:szCs w:val="24"/>
        </w:rPr>
        <w:t xml:space="preserve">as </w:t>
      </w:r>
      <w:r w:rsidRPr="006E4E8B">
        <w:rPr>
          <w:rFonts w:ascii="Arial" w:hAnsi="Arial" w:cs="Arial"/>
          <w:sz w:val="24"/>
          <w:szCs w:val="24"/>
        </w:rPr>
        <w:t>it allows for the collection of both types of data.  To achieve</w:t>
      </w:r>
      <w:r w:rsidR="008C34A4">
        <w:rPr>
          <w:rFonts w:ascii="Arial" w:hAnsi="Arial" w:cs="Arial"/>
          <w:sz w:val="24"/>
          <w:szCs w:val="24"/>
        </w:rPr>
        <w:t xml:space="preserve"> this</w:t>
      </w:r>
      <w:r w:rsidRPr="006E4E8B">
        <w:rPr>
          <w:rFonts w:ascii="Arial" w:hAnsi="Arial" w:cs="Arial"/>
          <w:sz w:val="24"/>
          <w:szCs w:val="24"/>
        </w:rPr>
        <w:t>, the use of a questionnaire</w:t>
      </w:r>
      <w:r w:rsidR="00927EA2">
        <w:rPr>
          <w:rFonts w:ascii="Arial" w:hAnsi="Arial" w:cs="Arial"/>
          <w:sz w:val="24"/>
          <w:szCs w:val="24"/>
        </w:rPr>
        <w:t xml:space="preserve"> </w:t>
      </w:r>
      <w:r w:rsidRPr="006E4E8B">
        <w:rPr>
          <w:rFonts w:ascii="Arial" w:hAnsi="Arial" w:cs="Arial"/>
          <w:sz w:val="24"/>
          <w:szCs w:val="24"/>
        </w:rPr>
        <w:t>is to be utilised</w:t>
      </w:r>
      <w:r w:rsidR="00927EA2">
        <w:rPr>
          <w:rFonts w:ascii="Arial" w:hAnsi="Arial" w:cs="Arial"/>
          <w:sz w:val="24"/>
          <w:szCs w:val="24"/>
        </w:rPr>
        <w:t>,</w:t>
      </w:r>
      <w:r w:rsidRPr="006E4E8B">
        <w:rPr>
          <w:rFonts w:ascii="Arial" w:hAnsi="Arial" w:cs="Arial"/>
          <w:sz w:val="24"/>
          <w:szCs w:val="24"/>
        </w:rPr>
        <w:t xml:space="preserve"> as it allows for a substantial amount of</w:t>
      </w:r>
      <w:r w:rsidR="00927EA2">
        <w:rPr>
          <w:rFonts w:ascii="Arial" w:hAnsi="Arial" w:cs="Arial"/>
          <w:sz w:val="24"/>
          <w:szCs w:val="24"/>
        </w:rPr>
        <w:t xml:space="preserve"> relevant</w:t>
      </w:r>
      <w:r w:rsidRPr="006E4E8B">
        <w:rPr>
          <w:rFonts w:ascii="Arial" w:hAnsi="Arial" w:cs="Arial"/>
          <w:sz w:val="24"/>
          <w:szCs w:val="24"/>
        </w:rPr>
        <w:t xml:space="preserve"> data to be collected in a short period of time (Kent, 2020)</w:t>
      </w:r>
    </w:p>
    <w:p w14:paraId="120C51B2" w14:textId="77777777" w:rsidR="006A14B9" w:rsidRPr="006E4E8B" w:rsidRDefault="006A14B9" w:rsidP="00A837A3">
      <w:pPr>
        <w:spacing w:line="480" w:lineRule="auto"/>
        <w:rPr>
          <w:rFonts w:ascii="Arial" w:hAnsi="Arial" w:cs="Arial"/>
          <w:sz w:val="24"/>
          <w:szCs w:val="24"/>
        </w:rPr>
      </w:pPr>
    </w:p>
    <w:p w14:paraId="2FEF2D58" w14:textId="49F6AA69" w:rsidR="00A837A3" w:rsidRPr="006E4E8B" w:rsidRDefault="00A837A3" w:rsidP="009448F0">
      <w:pPr>
        <w:pStyle w:val="Heading2"/>
        <w:rPr>
          <w:rFonts w:ascii="Arial" w:hAnsi="Arial" w:cs="Arial"/>
        </w:rPr>
      </w:pPr>
      <w:bookmarkStart w:id="17" w:name="_Toc165902209"/>
      <w:r w:rsidRPr="006E4E8B">
        <w:rPr>
          <w:rFonts w:ascii="Arial" w:hAnsi="Arial" w:cs="Arial"/>
        </w:rPr>
        <w:t>Time Horizon</w:t>
      </w:r>
      <w:r w:rsidR="009448F0" w:rsidRPr="006E4E8B">
        <w:rPr>
          <w:rFonts w:ascii="Arial" w:hAnsi="Arial" w:cs="Arial"/>
        </w:rPr>
        <w:t>.</w:t>
      </w:r>
      <w:bookmarkEnd w:id="17"/>
    </w:p>
    <w:p w14:paraId="390DD721" w14:textId="77777777" w:rsidR="009448F0" w:rsidRPr="006E4E8B" w:rsidRDefault="009448F0" w:rsidP="009448F0">
      <w:pPr>
        <w:rPr>
          <w:rFonts w:ascii="Arial" w:hAnsi="Arial" w:cs="Arial"/>
        </w:rPr>
      </w:pPr>
    </w:p>
    <w:p w14:paraId="05AB62E3" w14:textId="77777777" w:rsidR="00A837A3" w:rsidRDefault="00A837A3" w:rsidP="00A837A3">
      <w:pPr>
        <w:spacing w:line="480" w:lineRule="auto"/>
        <w:rPr>
          <w:rFonts w:ascii="Arial" w:hAnsi="Arial" w:cs="Arial"/>
          <w:sz w:val="24"/>
          <w:szCs w:val="24"/>
        </w:rPr>
      </w:pPr>
      <w:r w:rsidRPr="006E4E8B">
        <w:rPr>
          <w:rFonts w:ascii="Arial" w:hAnsi="Arial" w:cs="Arial"/>
          <w:sz w:val="24"/>
          <w:szCs w:val="24"/>
        </w:rPr>
        <w:t>As there is no time dimension for the survey, the cross-sectional approach to research is to be used as data is collected at a given point in time (Kesmodel, 2018)  This is beneficial to the study as it allows for relevant data regarding the current situation, meaning that data collected is up to date and reliable.  Longitudinal studies consist of gathering data over prolonged periods of time for comparative purposes over time (Caruana et al, 2015).  Though, due to the nature of this study and time frame available, this method of data collection is unnecessary.</w:t>
      </w:r>
    </w:p>
    <w:p w14:paraId="205B75AC" w14:textId="77777777" w:rsidR="0008427C" w:rsidRPr="006E4E8B" w:rsidRDefault="0008427C" w:rsidP="00A837A3">
      <w:pPr>
        <w:spacing w:line="480" w:lineRule="auto"/>
        <w:rPr>
          <w:rFonts w:ascii="Arial" w:hAnsi="Arial" w:cs="Arial"/>
          <w:sz w:val="24"/>
          <w:szCs w:val="24"/>
        </w:rPr>
      </w:pPr>
    </w:p>
    <w:p w14:paraId="1AFD50BF" w14:textId="5C2E95D8" w:rsidR="00A837A3" w:rsidRPr="006E4E8B" w:rsidRDefault="00A837A3" w:rsidP="009448F0">
      <w:pPr>
        <w:pStyle w:val="Heading2"/>
        <w:rPr>
          <w:rFonts w:ascii="Arial" w:hAnsi="Arial" w:cs="Arial"/>
        </w:rPr>
      </w:pPr>
      <w:bookmarkStart w:id="18" w:name="_Toc165902210"/>
      <w:r w:rsidRPr="006E4E8B">
        <w:rPr>
          <w:rFonts w:ascii="Arial" w:hAnsi="Arial" w:cs="Arial"/>
        </w:rPr>
        <w:lastRenderedPageBreak/>
        <w:t>Techniques and procedures</w:t>
      </w:r>
      <w:r w:rsidR="009448F0" w:rsidRPr="006E4E8B">
        <w:rPr>
          <w:rFonts w:ascii="Arial" w:hAnsi="Arial" w:cs="Arial"/>
        </w:rPr>
        <w:t>.</w:t>
      </w:r>
      <w:bookmarkEnd w:id="18"/>
    </w:p>
    <w:p w14:paraId="24D96A4A" w14:textId="77777777" w:rsidR="009448F0" w:rsidRPr="006E4E8B" w:rsidRDefault="009448F0" w:rsidP="009448F0">
      <w:pPr>
        <w:rPr>
          <w:rFonts w:ascii="Arial" w:hAnsi="Arial" w:cs="Arial"/>
        </w:rPr>
      </w:pPr>
    </w:p>
    <w:p w14:paraId="030F5E4C" w14:textId="55942FB4" w:rsidR="00A837A3" w:rsidRPr="006E4E8B" w:rsidRDefault="00F44009" w:rsidP="00A837A3">
      <w:pPr>
        <w:spacing w:line="480" w:lineRule="auto"/>
        <w:rPr>
          <w:rFonts w:ascii="Arial" w:hAnsi="Arial" w:cs="Arial"/>
          <w:sz w:val="24"/>
          <w:szCs w:val="24"/>
        </w:rPr>
      </w:pPr>
      <w:r>
        <w:rPr>
          <w:rFonts w:ascii="Arial" w:hAnsi="Arial" w:cs="Arial"/>
          <w:sz w:val="24"/>
          <w:szCs w:val="24"/>
        </w:rPr>
        <w:t>T</w:t>
      </w:r>
      <w:r w:rsidR="00A837A3" w:rsidRPr="006E4E8B">
        <w:rPr>
          <w:rFonts w:ascii="Arial" w:hAnsi="Arial" w:cs="Arial"/>
          <w:sz w:val="24"/>
          <w:szCs w:val="24"/>
        </w:rPr>
        <w:t>he use of a questionnaire is best suited to this study</w:t>
      </w:r>
      <w:r>
        <w:rPr>
          <w:rFonts w:ascii="Arial" w:hAnsi="Arial" w:cs="Arial"/>
          <w:sz w:val="24"/>
          <w:szCs w:val="24"/>
        </w:rPr>
        <w:t>, as</w:t>
      </w:r>
      <w:r w:rsidR="00A837A3" w:rsidRPr="006E4E8B">
        <w:rPr>
          <w:rFonts w:ascii="Arial" w:hAnsi="Arial" w:cs="Arial"/>
          <w:sz w:val="24"/>
          <w:szCs w:val="24"/>
        </w:rPr>
        <w:t xml:space="preserve"> it allows for the gathering of specific data, that may not be as accessible through other means of research (Dewaele, 2018).  This method of research is also effective for gathering data as it is easily accessible for recipients due to the use of online platforms, in which the survey will be shared too.  This in turns allows for the opportunity to reach an appropriate audience and therefore obtain adequate responses.  The use of an online questionnaire also rules out geographical restrictions and allows for anonymous responses that can be stored appropriately to minimise ethical risks (Nayak and </w:t>
      </w:r>
      <w:proofErr w:type="spellStart"/>
      <w:r w:rsidR="00A837A3" w:rsidRPr="006E4E8B">
        <w:rPr>
          <w:rFonts w:ascii="Arial" w:hAnsi="Arial" w:cs="Arial"/>
          <w:sz w:val="24"/>
          <w:szCs w:val="24"/>
        </w:rPr>
        <w:t>Narakyan</w:t>
      </w:r>
      <w:proofErr w:type="spellEnd"/>
      <w:r w:rsidR="00A837A3" w:rsidRPr="006E4E8B">
        <w:rPr>
          <w:rFonts w:ascii="Arial" w:hAnsi="Arial" w:cs="Arial"/>
          <w:sz w:val="24"/>
          <w:szCs w:val="24"/>
        </w:rPr>
        <w:t xml:space="preserve">, 2019).  As for the participants, participation will be optional and chosen at random and in order to access participants, the survey will be posted to online social media platforms, giving potential participants the option to complete the survey or decline participation.  The use of online platforms to access participants is more reliable than the use of paper-based surveys as it decreases the likelihood of participants not receiving the survey (Rada and Dominguez-Alvarez, 2014). </w:t>
      </w:r>
      <w:r w:rsidR="007D5FE8">
        <w:rPr>
          <w:rFonts w:ascii="Arial" w:hAnsi="Arial" w:cs="Arial"/>
          <w:sz w:val="24"/>
          <w:szCs w:val="24"/>
        </w:rPr>
        <w:t xml:space="preserve"> </w:t>
      </w:r>
      <w:r w:rsidR="00A837A3" w:rsidRPr="006E4E8B">
        <w:rPr>
          <w:rFonts w:ascii="Arial" w:hAnsi="Arial" w:cs="Arial"/>
          <w:sz w:val="24"/>
          <w:szCs w:val="24"/>
        </w:rPr>
        <w:t xml:space="preserve">As for the sample size, </w:t>
      </w:r>
      <w:r w:rsidR="003269EB">
        <w:rPr>
          <w:rFonts w:ascii="Arial" w:hAnsi="Arial" w:cs="Arial"/>
          <w:sz w:val="24"/>
          <w:szCs w:val="24"/>
        </w:rPr>
        <w:t>t</w:t>
      </w:r>
      <w:r w:rsidR="00A837A3" w:rsidRPr="006E4E8B">
        <w:rPr>
          <w:rFonts w:ascii="Arial" w:hAnsi="Arial" w:cs="Arial"/>
          <w:sz w:val="24"/>
          <w:szCs w:val="24"/>
        </w:rPr>
        <w:t>he questionnaire aims to gather approximately 100 responses, as this will allow for enough data to analyse appropriately and limit the risk of the quality of the data being compromised.</w:t>
      </w:r>
    </w:p>
    <w:p w14:paraId="7FA131D8" w14:textId="55113E49" w:rsidR="00A837A3" w:rsidRDefault="00A837A3" w:rsidP="00A837A3">
      <w:pPr>
        <w:spacing w:line="480" w:lineRule="auto"/>
        <w:rPr>
          <w:rFonts w:ascii="Arial" w:hAnsi="Arial" w:cs="Arial"/>
          <w:sz w:val="24"/>
          <w:szCs w:val="24"/>
        </w:rPr>
      </w:pPr>
      <w:r w:rsidRPr="006E4E8B">
        <w:rPr>
          <w:rFonts w:ascii="Arial" w:hAnsi="Arial" w:cs="Arial"/>
          <w:sz w:val="24"/>
          <w:szCs w:val="24"/>
        </w:rPr>
        <w:t xml:space="preserve">The questionnaire is being developed via Microsoft Forms, a software that records responses and categorises results automatically.  To further analyse the results, two key methods are to be used.  The first of which is statistical analysis, in order to identify trends over time in relation to public perception of safety and the impact of Covid-19 on knife crime (Ali and Bhaskar, 2018).  The other method of analysis is content analysis, in order to assess the differing responses given by age category to </w:t>
      </w:r>
      <w:r w:rsidRPr="006E4E8B">
        <w:rPr>
          <w:rFonts w:ascii="Arial" w:hAnsi="Arial" w:cs="Arial"/>
          <w:sz w:val="24"/>
          <w:szCs w:val="24"/>
        </w:rPr>
        <w:lastRenderedPageBreak/>
        <w:t>develop an understanding as to whether young people are more fearful or vulnerable to knife crime and to identify if the public are confident in the government</w:t>
      </w:r>
      <w:r w:rsidR="0052178E">
        <w:rPr>
          <w:rFonts w:ascii="Arial" w:hAnsi="Arial" w:cs="Arial"/>
          <w:sz w:val="24"/>
          <w:szCs w:val="24"/>
        </w:rPr>
        <w:t xml:space="preserve">’s response </w:t>
      </w:r>
      <w:r w:rsidRPr="006E4E8B">
        <w:rPr>
          <w:rFonts w:ascii="Arial" w:hAnsi="Arial" w:cs="Arial"/>
          <w:sz w:val="24"/>
          <w:szCs w:val="24"/>
        </w:rPr>
        <w:t>to knife crime.</w:t>
      </w:r>
    </w:p>
    <w:p w14:paraId="53EB1D32" w14:textId="77777777" w:rsidR="006A14B9" w:rsidRPr="006E4E8B" w:rsidRDefault="006A14B9" w:rsidP="00A837A3">
      <w:pPr>
        <w:spacing w:line="480" w:lineRule="auto"/>
        <w:rPr>
          <w:rFonts w:ascii="Arial" w:hAnsi="Arial" w:cs="Arial"/>
          <w:sz w:val="24"/>
          <w:szCs w:val="24"/>
        </w:rPr>
      </w:pPr>
    </w:p>
    <w:p w14:paraId="66021A10" w14:textId="01F2616C" w:rsidR="00A837A3" w:rsidRPr="006E4E8B" w:rsidRDefault="00A837A3" w:rsidP="009448F0">
      <w:pPr>
        <w:pStyle w:val="Heading2"/>
        <w:rPr>
          <w:rFonts w:ascii="Arial" w:hAnsi="Arial" w:cs="Arial"/>
        </w:rPr>
      </w:pPr>
      <w:bookmarkStart w:id="19" w:name="_Toc165902211"/>
      <w:r w:rsidRPr="006E4E8B">
        <w:rPr>
          <w:rFonts w:ascii="Arial" w:hAnsi="Arial" w:cs="Arial"/>
        </w:rPr>
        <w:t>Limitations</w:t>
      </w:r>
      <w:r w:rsidR="009448F0" w:rsidRPr="006E4E8B">
        <w:rPr>
          <w:rFonts w:ascii="Arial" w:hAnsi="Arial" w:cs="Arial"/>
        </w:rPr>
        <w:t>.</w:t>
      </w:r>
      <w:bookmarkEnd w:id="19"/>
    </w:p>
    <w:p w14:paraId="148DCCC5" w14:textId="77777777" w:rsidR="009448F0" w:rsidRPr="006E4E8B" w:rsidRDefault="009448F0" w:rsidP="009448F0">
      <w:pPr>
        <w:rPr>
          <w:rFonts w:ascii="Arial" w:hAnsi="Arial" w:cs="Arial"/>
        </w:rPr>
      </w:pPr>
    </w:p>
    <w:p w14:paraId="382F6D64" w14:textId="7CFE8E8E" w:rsidR="00093E68" w:rsidRDefault="00A837A3" w:rsidP="00A837A3">
      <w:pPr>
        <w:spacing w:line="480" w:lineRule="auto"/>
        <w:rPr>
          <w:rFonts w:ascii="Arial" w:hAnsi="Arial" w:cs="Arial"/>
          <w:sz w:val="24"/>
          <w:szCs w:val="24"/>
        </w:rPr>
      </w:pPr>
      <w:r w:rsidRPr="006E4E8B">
        <w:rPr>
          <w:rFonts w:ascii="Arial" w:hAnsi="Arial" w:cs="Arial"/>
          <w:sz w:val="24"/>
          <w:szCs w:val="24"/>
        </w:rPr>
        <w:t>It is important to address any limitations that may be faced during data collection.  Firstly, the likelihood of gathering responses from a range of demographics, to ensure this is the case, the questionnaire is to be posted to a wide range of social media platforms that are catered to both younger and older generations to encourage members of the public of all ages to participate.  In addition to this, there is always a risk of careless responses which can impact the quality of data (Meade and Craig, 2012).  In order to reduce the impact of this, it is important to achieve a reasonable number of responses to minimise the effects from minority careless responses on data as a whole.  This also highlights the issue of not getting enough responses.  Therefore, developing the questionnaire in advance will allow for a reasonable amount of time to gather data effectively.  The consideration of such limitations means that it is likely that the data collected will be reliable and beneficial to the study.</w:t>
      </w:r>
    </w:p>
    <w:p w14:paraId="0AA5280F" w14:textId="64486FDC" w:rsidR="00F424EF" w:rsidRPr="006E4E8B" w:rsidRDefault="00093E68" w:rsidP="00093E68">
      <w:pPr>
        <w:rPr>
          <w:rFonts w:ascii="Arial" w:hAnsi="Arial" w:cs="Arial"/>
          <w:sz w:val="24"/>
          <w:szCs w:val="24"/>
        </w:rPr>
      </w:pPr>
      <w:r>
        <w:rPr>
          <w:rFonts w:ascii="Arial" w:hAnsi="Arial" w:cs="Arial"/>
          <w:sz w:val="24"/>
          <w:szCs w:val="24"/>
        </w:rPr>
        <w:br w:type="page"/>
      </w:r>
    </w:p>
    <w:p w14:paraId="2E5D7FCE" w14:textId="5925D0B0" w:rsidR="00C833D7" w:rsidRDefault="006A4F80" w:rsidP="00DF5ACD">
      <w:pPr>
        <w:pStyle w:val="Heading1"/>
        <w:numPr>
          <w:ilvl w:val="0"/>
          <w:numId w:val="1"/>
        </w:numPr>
        <w:rPr>
          <w:rFonts w:ascii="Arial" w:hAnsi="Arial" w:cs="Arial"/>
        </w:rPr>
      </w:pPr>
      <w:bookmarkStart w:id="20" w:name="_Toc165902212"/>
      <w:r w:rsidRPr="006E4E8B">
        <w:rPr>
          <w:rFonts w:ascii="Arial" w:hAnsi="Arial" w:cs="Arial"/>
        </w:rPr>
        <w:lastRenderedPageBreak/>
        <w:t>Data analysis</w:t>
      </w:r>
      <w:r w:rsidR="00DF5ACD" w:rsidRPr="006E4E8B">
        <w:rPr>
          <w:rFonts w:ascii="Arial" w:hAnsi="Arial" w:cs="Arial"/>
        </w:rPr>
        <w:t>.</w:t>
      </w:r>
      <w:bookmarkEnd w:id="20"/>
    </w:p>
    <w:p w14:paraId="7C34DD44" w14:textId="77777777" w:rsidR="00957445" w:rsidRDefault="00957445" w:rsidP="00957445"/>
    <w:p w14:paraId="49F38779" w14:textId="140942B2" w:rsidR="001F1791" w:rsidRPr="00C27BCB" w:rsidRDefault="006675BD" w:rsidP="00C27BCB">
      <w:pPr>
        <w:spacing w:line="480" w:lineRule="auto"/>
      </w:pPr>
      <w:r>
        <w:rPr>
          <w:rFonts w:ascii="Arial" w:hAnsi="Arial" w:cs="Arial"/>
          <w:sz w:val="24"/>
          <w:szCs w:val="24"/>
        </w:rPr>
        <w:t>F</w:t>
      </w:r>
      <w:r w:rsidR="00957445" w:rsidRPr="006E4E8B">
        <w:rPr>
          <w:rFonts w:ascii="Arial" w:hAnsi="Arial" w:cs="Arial"/>
          <w:sz w:val="24"/>
          <w:szCs w:val="24"/>
        </w:rPr>
        <w:t>or objective one, primary research will gather public perceptions regarding people’s feelings of safety or fear of knife crime over time and how their confidence in the police has been affected.  As for objective two,  primary research can allow for age specific analysis in relation to vulnerability and likelihood of knife carrying to deduce whether young people are in fact more vulnerable.  Finally, primary research can provide relevant and specific data for objective three in the form of general public viewpoints surrounding how the government tackle knife crime and provides opportunity for them to suggest their own ideas.</w:t>
      </w:r>
    </w:p>
    <w:p w14:paraId="23A6B93E" w14:textId="74D980B7" w:rsidR="001F1791" w:rsidRPr="006E4E8B" w:rsidRDefault="001F1791" w:rsidP="001F1791">
      <w:pPr>
        <w:spacing w:line="480" w:lineRule="auto"/>
        <w:rPr>
          <w:rFonts w:ascii="Arial" w:hAnsi="Arial" w:cs="Arial"/>
          <w:sz w:val="24"/>
          <w:szCs w:val="24"/>
        </w:rPr>
      </w:pPr>
      <w:r w:rsidRPr="006E4E8B">
        <w:rPr>
          <w:rFonts w:ascii="Arial" w:hAnsi="Arial" w:cs="Arial"/>
          <w:sz w:val="24"/>
          <w:szCs w:val="24"/>
        </w:rPr>
        <w:t xml:space="preserve">This chapter serves to present and analyse the primary data collected from the survey in which collected 104 responses.  Consisting of 20 questions, quantitative and qualitative data was gathered for all </w:t>
      </w:r>
      <w:r w:rsidR="009E2482">
        <w:rPr>
          <w:rFonts w:ascii="Arial" w:hAnsi="Arial" w:cs="Arial"/>
          <w:sz w:val="24"/>
          <w:szCs w:val="24"/>
        </w:rPr>
        <w:t>three</w:t>
      </w:r>
      <w:r w:rsidRPr="006E4E8B">
        <w:rPr>
          <w:rFonts w:ascii="Arial" w:hAnsi="Arial" w:cs="Arial"/>
          <w:sz w:val="24"/>
          <w:szCs w:val="24"/>
        </w:rPr>
        <w:t xml:space="preserve"> objectives of this project,</w:t>
      </w:r>
      <w:r w:rsidR="008717F0">
        <w:rPr>
          <w:rFonts w:ascii="Arial" w:hAnsi="Arial" w:cs="Arial"/>
          <w:sz w:val="24"/>
          <w:szCs w:val="24"/>
        </w:rPr>
        <w:t xml:space="preserve"> </w:t>
      </w:r>
      <w:r w:rsidRPr="006E4E8B">
        <w:rPr>
          <w:rFonts w:ascii="Arial" w:hAnsi="Arial" w:cs="Arial"/>
          <w:sz w:val="24"/>
          <w:szCs w:val="24"/>
        </w:rPr>
        <w:t>which were to analyse historical trends of knife crime and impact of Covid-19, investigate the relationship between young people and knife crime and to assess the response to knife crime from the UK government, Meaning public perceptions surrounding each subject were identified.  As for the presentation of findings, a systematic approach is to be utilised in which data is analys</w:t>
      </w:r>
      <w:r w:rsidR="00F54079">
        <w:rPr>
          <w:rFonts w:ascii="Arial" w:hAnsi="Arial" w:cs="Arial"/>
          <w:sz w:val="24"/>
          <w:szCs w:val="24"/>
        </w:rPr>
        <w:t>ed</w:t>
      </w:r>
      <w:r w:rsidRPr="006E4E8B">
        <w:rPr>
          <w:rFonts w:ascii="Arial" w:hAnsi="Arial" w:cs="Arial"/>
          <w:sz w:val="24"/>
          <w:szCs w:val="24"/>
        </w:rPr>
        <w:t xml:space="preserve"> and </w:t>
      </w:r>
      <w:r w:rsidR="00F54079" w:rsidRPr="006E4E8B">
        <w:rPr>
          <w:rFonts w:ascii="Arial" w:hAnsi="Arial" w:cs="Arial"/>
          <w:sz w:val="24"/>
          <w:szCs w:val="24"/>
        </w:rPr>
        <w:t>synthes</w:t>
      </w:r>
      <w:r w:rsidR="00F54079">
        <w:rPr>
          <w:rFonts w:ascii="Arial" w:hAnsi="Arial" w:cs="Arial"/>
          <w:sz w:val="24"/>
          <w:szCs w:val="24"/>
        </w:rPr>
        <w:t>ised</w:t>
      </w:r>
      <w:r w:rsidRPr="006E4E8B">
        <w:rPr>
          <w:rFonts w:ascii="Arial" w:hAnsi="Arial" w:cs="Arial"/>
          <w:sz w:val="24"/>
          <w:szCs w:val="24"/>
        </w:rPr>
        <w:t>, compar</w:t>
      </w:r>
      <w:r w:rsidR="00E12784">
        <w:rPr>
          <w:rFonts w:ascii="Arial" w:hAnsi="Arial" w:cs="Arial"/>
          <w:sz w:val="24"/>
          <w:szCs w:val="24"/>
        </w:rPr>
        <w:t>ing</w:t>
      </w:r>
      <w:r w:rsidRPr="006E4E8B">
        <w:rPr>
          <w:rFonts w:ascii="Arial" w:hAnsi="Arial" w:cs="Arial"/>
          <w:sz w:val="24"/>
          <w:szCs w:val="24"/>
        </w:rPr>
        <w:t xml:space="preserve"> and contrast</w:t>
      </w:r>
      <w:r w:rsidR="00E12784">
        <w:rPr>
          <w:rFonts w:ascii="Arial" w:hAnsi="Arial" w:cs="Arial"/>
          <w:sz w:val="24"/>
          <w:szCs w:val="24"/>
        </w:rPr>
        <w:t>ing</w:t>
      </w:r>
      <w:r w:rsidRPr="006E4E8B">
        <w:rPr>
          <w:rFonts w:ascii="Arial" w:hAnsi="Arial" w:cs="Arial"/>
          <w:sz w:val="24"/>
          <w:szCs w:val="24"/>
        </w:rPr>
        <w:t xml:space="preserve"> primary findings to that of secondary research found in the literature review (Gurevitch et al, 2018).  </w:t>
      </w:r>
    </w:p>
    <w:p w14:paraId="6DA4DF76" w14:textId="2F2CBB8B" w:rsidR="001F1791" w:rsidRPr="006E4E8B" w:rsidRDefault="001F1791" w:rsidP="001F1791">
      <w:pPr>
        <w:spacing w:line="480" w:lineRule="auto"/>
        <w:rPr>
          <w:rFonts w:ascii="Arial" w:hAnsi="Arial" w:cs="Arial"/>
          <w:sz w:val="24"/>
          <w:szCs w:val="24"/>
        </w:rPr>
      </w:pPr>
      <w:r w:rsidRPr="006E4E8B">
        <w:rPr>
          <w:rFonts w:ascii="Arial" w:hAnsi="Arial" w:cs="Arial"/>
          <w:sz w:val="24"/>
          <w:szCs w:val="24"/>
        </w:rPr>
        <w:t xml:space="preserve">The survey was shared to social media platforms to identify participants, </w:t>
      </w:r>
      <w:r w:rsidR="00F61C9D">
        <w:rPr>
          <w:rFonts w:ascii="Arial" w:hAnsi="Arial" w:cs="Arial"/>
          <w:sz w:val="24"/>
          <w:szCs w:val="24"/>
        </w:rPr>
        <w:t xml:space="preserve">those who </w:t>
      </w:r>
      <w:r w:rsidR="00597B3A">
        <w:rPr>
          <w:rFonts w:ascii="Arial" w:hAnsi="Arial" w:cs="Arial"/>
          <w:sz w:val="24"/>
          <w:szCs w:val="24"/>
        </w:rPr>
        <w:t xml:space="preserve">opened the survey </w:t>
      </w:r>
      <w:r w:rsidRPr="006E4E8B">
        <w:rPr>
          <w:rFonts w:ascii="Arial" w:hAnsi="Arial" w:cs="Arial"/>
          <w:sz w:val="24"/>
          <w:szCs w:val="24"/>
        </w:rPr>
        <w:t>were notified of their anonymity and their consent to participation was acquired through the introductory briefing statement.  Participants were also informed of the recording and storing of data in compliance to the ethical considerations (Plutzer, 2019)</w:t>
      </w:r>
    </w:p>
    <w:p w14:paraId="47DDB647" w14:textId="35756D37" w:rsidR="00D43A52" w:rsidRDefault="001F1791" w:rsidP="001F1791">
      <w:pPr>
        <w:spacing w:line="480" w:lineRule="auto"/>
        <w:rPr>
          <w:rFonts w:ascii="Arial" w:hAnsi="Arial" w:cs="Arial"/>
          <w:sz w:val="24"/>
          <w:szCs w:val="24"/>
        </w:rPr>
      </w:pPr>
      <w:r w:rsidRPr="006E4E8B">
        <w:rPr>
          <w:rFonts w:ascii="Arial" w:hAnsi="Arial" w:cs="Arial"/>
          <w:sz w:val="24"/>
          <w:szCs w:val="24"/>
        </w:rPr>
        <w:lastRenderedPageBreak/>
        <w:t>To comply with ethical considerations regarding primary data collection, the first question asked for the formal consent of anyone who considered participating in the survey allowing them the right to refuse participation (Martin and Marker, 2007).  100% of respondents consented to participation.  When completing this survey, answering ‘no’ to this question would result in the closure of the survey for the individual.</w:t>
      </w:r>
    </w:p>
    <w:p w14:paraId="66D0AAC4" w14:textId="447A6E00" w:rsidR="00D43A52" w:rsidRDefault="00F02513" w:rsidP="001F1791">
      <w:pPr>
        <w:spacing w:line="480" w:lineRule="auto"/>
        <w:rPr>
          <w:rFonts w:ascii="Arial" w:hAnsi="Arial" w:cs="Arial"/>
          <w:sz w:val="24"/>
          <w:szCs w:val="24"/>
        </w:rPr>
      </w:pPr>
      <w:r>
        <w:rPr>
          <w:noProof/>
        </w:rPr>
        <mc:AlternateContent>
          <mc:Choice Requires="wps">
            <w:drawing>
              <wp:anchor distT="0" distB="0" distL="114300" distR="114300" simplePos="0" relativeHeight="251662336" behindDoc="0" locked="0" layoutInCell="1" allowOverlap="1" wp14:anchorId="671007AB" wp14:editId="145BDC8A">
                <wp:simplePos x="0" y="0"/>
                <wp:positionH relativeFrom="column">
                  <wp:posOffset>298450</wp:posOffset>
                </wp:positionH>
                <wp:positionV relativeFrom="paragraph">
                  <wp:posOffset>295910</wp:posOffset>
                </wp:positionV>
                <wp:extent cx="3890010" cy="635"/>
                <wp:effectExtent l="0" t="0" r="0" b="0"/>
                <wp:wrapSquare wrapText="bothSides"/>
                <wp:docPr id="126966789" name="Text Box 1"/>
                <wp:cNvGraphicFramePr/>
                <a:graphic xmlns:a="http://schemas.openxmlformats.org/drawingml/2006/main">
                  <a:graphicData uri="http://schemas.microsoft.com/office/word/2010/wordprocessingShape">
                    <wps:wsp>
                      <wps:cNvSpPr txBox="1"/>
                      <wps:spPr>
                        <a:xfrm>
                          <a:off x="0" y="0"/>
                          <a:ext cx="3890010" cy="635"/>
                        </a:xfrm>
                        <a:prstGeom prst="rect">
                          <a:avLst/>
                        </a:prstGeom>
                        <a:solidFill>
                          <a:prstClr val="white"/>
                        </a:solidFill>
                        <a:ln>
                          <a:noFill/>
                        </a:ln>
                      </wps:spPr>
                      <wps:txbx>
                        <w:txbxContent>
                          <w:p w14:paraId="2BACB343" w14:textId="0A450213" w:rsidR="00F02513" w:rsidRPr="00821AE1" w:rsidRDefault="00F02513" w:rsidP="00F02513">
                            <w:pPr>
                              <w:pStyle w:val="Caption"/>
                              <w:rPr>
                                <w:rFonts w:ascii="Arial" w:hAnsi="Arial" w:cs="Arial"/>
                                <w:noProof/>
                              </w:rPr>
                            </w:pPr>
                            <w:bookmarkStart w:id="21" w:name="_Toc165902224"/>
                            <w:r>
                              <w:t xml:space="preserve">Figure </w:t>
                            </w:r>
                            <w:r>
                              <w:fldChar w:fldCharType="begin"/>
                            </w:r>
                            <w:r>
                              <w:instrText xml:space="preserve"> SEQ Figure \* ARABIC </w:instrText>
                            </w:r>
                            <w:r>
                              <w:fldChar w:fldCharType="separate"/>
                            </w:r>
                            <w:r w:rsidR="006A5EDC">
                              <w:rPr>
                                <w:noProof/>
                              </w:rPr>
                              <w:t>2</w:t>
                            </w:r>
                            <w:r>
                              <w:fldChar w:fldCharType="end"/>
                            </w:r>
                            <w:r>
                              <w:t>.0</w:t>
                            </w:r>
                            <w:bookmarkEnd w:id="21"/>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71007AB" id="Text Box 1" o:spid="_x0000_s1029" type="#_x0000_t202" style="position:absolute;margin-left:23.5pt;margin-top:23.3pt;width:306.3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" stroked="f">
                <v:textbox style="mso-fit-shape-to-text:t" inset="0,0,0,0">
                  <w:txbxContent>
                    <w:p w14:paraId="2BACB343" w14:textId="0A450213" w:rsidR="00F02513" w:rsidRPr="00821AE1" w:rsidRDefault="00F02513" w:rsidP="00F02513">
                      <w:pPr>
                        <w:pStyle w:val="Caption"/>
                        <w:rPr>
                          <w:rFonts w:ascii="Arial" w:hAnsi="Arial" w:cs="Arial"/>
                          <w:noProof/>
                        </w:rPr>
                      </w:pPr>
                      <w:bookmarkStart w:id="22" w:name="_Toc165902224"/>
                      <w:r>
                        <w:t xml:space="preserve">Figure </w:t>
                      </w:r>
                      <w:r>
                        <w:fldChar w:fldCharType="begin"/>
                      </w:r>
                      <w:r>
                        <w:instrText xml:space="preserve"> SEQ Figure \* ARABIC </w:instrText>
                      </w:r>
                      <w:r>
                        <w:fldChar w:fldCharType="separate"/>
                      </w:r>
                      <w:r w:rsidR="006A5EDC">
                        <w:rPr>
                          <w:noProof/>
                        </w:rPr>
                        <w:t>2</w:t>
                      </w:r>
                      <w:r>
                        <w:fldChar w:fldCharType="end"/>
                      </w:r>
                      <w:r>
                        <w:t>.0</w:t>
                      </w:r>
                      <w:bookmarkEnd w:id="22"/>
                    </w:p>
                  </w:txbxContent>
                </v:textbox>
                <w10:wrap type="square"/>
              </v:shape>
            </w:pict>
          </mc:Fallback>
        </mc:AlternateContent>
      </w:r>
    </w:p>
    <w:p w14:paraId="688B92CE" w14:textId="4A65F525" w:rsidR="00937CCB" w:rsidRDefault="00CF4269" w:rsidP="00937CCB">
      <w:pPr>
        <w:pStyle w:val="Caption"/>
        <w:keepNext/>
      </w:pPr>
      <w:r w:rsidRPr="006E4E8B">
        <w:rPr>
          <w:rFonts w:ascii="Arial" w:hAnsi="Arial" w:cs="Arial"/>
          <w:noProof/>
          <w:sz w:val="24"/>
          <w:szCs w:val="24"/>
        </w:rPr>
        <w:drawing>
          <wp:anchor distT="0" distB="0" distL="114300" distR="114300" simplePos="0" relativeHeight="251649024" behindDoc="0" locked="0" layoutInCell="1" allowOverlap="1" wp14:anchorId="0E087574" wp14:editId="1802A44F">
            <wp:simplePos x="0" y="0"/>
            <wp:positionH relativeFrom="column">
              <wp:posOffset>774700</wp:posOffset>
            </wp:positionH>
            <wp:positionV relativeFrom="paragraph">
              <wp:posOffset>189230</wp:posOffset>
            </wp:positionV>
            <wp:extent cx="3890010" cy="2277720"/>
            <wp:effectExtent l="0" t="0" r="0" b="8890"/>
            <wp:wrapSquare wrapText="bothSides"/>
            <wp:docPr id="398993808" name="Picture 1" descr="A pie chart with numbers and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8993808" name="Picture 1" descr="A pie chart with numbers and tex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3890010" cy="2277720"/>
                    </a:xfrm>
                    <a:prstGeom prst="rect">
                      <a:avLst/>
                    </a:prstGeom>
                  </pic:spPr>
                </pic:pic>
              </a:graphicData>
            </a:graphic>
            <wp14:sizeRelH relativeFrom="page">
              <wp14:pctWidth>0</wp14:pctWidth>
            </wp14:sizeRelH>
            <wp14:sizeRelV relativeFrom="page">
              <wp14:pctHeight>0</wp14:pctHeight>
            </wp14:sizeRelV>
          </wp:anchor>
        </w:drawing>
      </w:r>
    </w:p>
    <w:p w14:paraId="56A31D04" w14:textId="10241F5C" w:rsidR="001F1791" w:rsidRDefault="001F1791" w:rsidP="001F1791">
      <w:pPr>
        <w:spacing w:line="480" w:lineRule="auto"/>
        <w:rPr>
          <w:rFonts w:ascii="Arial" w:hAnsi="Arial" w:cs="Arial"/>
          <w:sz w:val="24"/>
          <w:szCs w:val="24"/>
        </w:rPr>
      </w:pPr>
    </w:p>
    <w:p w14:paraId="4A74F758" w14:textId="77777777" w:rsidR="00CF4269" w:rsidRPr="00CF4269" w:rsidRDefault="00CF4269" w:rsidP="001F1791">
      <w:pPr>
        <w:spacing w:line="480" w:lineRule="auto"/>
        <w:rPr>
          <w:rFonts w:ascii="Arial" w:hAnsi="Arial" w:cs="Arial"/>
          <w:sz w:val="24"/>
          <w:szCs w:val="24"/>
        </w:rPr>
      </w:pPr>
    </w:p>
    <w:p w14:paraId="3681991D" w14:textId="77777777" w:rsidR="00CF4269" w:rsidRDefault="00CF4269" w:rsidP="001F1791">
      <w:pPr>
        <w:spacing w:line="480" w:lineRule="auto"/>
        <w:rPr>
          <w:rFonts w:ascii="Arial" w:hAnsi="Arial" w:cs="Arial"/>
          <w:color w:val="222222"/>
          <w:sz w:val="24"/>
          <w:szCs w:val="24"/>
          <w:shd w:val="clear" w:color="auto" w:fill="FFFFFF"/>
        </w:rPr>
      </w:pPr>
    </w:p>
    <w:p w14:paraId="1AF8C807" w14:textId="757C08B1" w:rsidR="00CF4269" w:rsidRDefault="00CF4269" w:rsidP="001F1791">
      <w:pPr>
        <w:spacing w:line="480" w:lineRule="auto"/>
        <w:rPr>
          <w:rFonts w:ascii="Arial" w:hAnsi="Arial" w:cs="Arial"/>
          <w:color w:val="222222"/>
          <w:sz w:val="24"/>
          <w:szCs w:val="24"/>
          <w:shd w:val="clear" w:color="auto" w:fill="FFFFFF"/>
        </w:rPr>
      </w:pPr>
    </w:p>
    <w:p w14:paraId="0E0D1103" w14:textId="77777777" w:rsidR="00CF4269" w:rsidRDefault="00CF4269" w:rsidP="001F1791">
      <w:pPr>
        <w:spacing w:line="480" w:lineRule="auto"/>
        <w:rPr>
          <w:rFonts w:ascii="Arial" w:hAnsi="Arial" w:cs="Arial"/>
          <w:color w:val="222222"/>
          <w:sz w:val="24"/>
          <w:szCs w:val="24"/>
          <w:shd w:val="clear" w:color="auto" w:fill="FFFFFF"/>
        </w:rPr>
      </w:pPr>
    </w:p>
    <w:p w14:paraId="41763B2A" w14:textId="77777777" w:rsidR="00CF4269" w:rsidRDefault="00CF4269" w:rsidP="001F1791">
      <w:pPr>
        <w:spacing w:line="480" w:lineRule="auto"/>
        <w:rPr>
          <w:rFonts w:ascii="Arial" w:hAnsi="Arial" w:cs="Arial"/>
          <w:color w:val="222222"/>
          <w:sz w:val="24"/>
          <w:szCs w:val="24"/>
          <w:shd w:val="clear" w:color="auto" w:fill="FFFFFF"/>
        </w:rPr>
      </w:pPr>
    </w:p>
    <w:p w14:paraId="700CF55F" w14:textId="562178DD" w:rsidR="00FD0B75"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As part of data collection regarding the demographics of participants, the second question asked for the age category of respondents in order to assess the responses to qualitative and quantitative questions asked later on in the survey regarding objective two.  The literature review also discovered a lack of existing research surrounding older generations in regard to knife crime compared to that of younger generations, therefore gathering responses from a variety of age groups is beneficial to the study and the topic as a whole.  The results show an equal range of responses from all age categories, with the majority</w:t>
      </w:r>
      <w:r w:rsidR="00FD0B75">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being from the 18-30 category (33%)</w:t>
      </w:r>
      <w:r w:rsidR="00DF160D">
        <w:rPr>
          <w:rFonts w:ascii="Arial" w:hAnsi="Arial" w:cs="Arial"/>
          <w:color w:val="222222"/>
          <w:sz w:val="24"/>
          <w:szCs w:val="24"/>
          <w:shd w:val="clear" w:color="auto" w:fill="FFFFFF"/>
        </w:rPr>
        <w:t xml:space="preserve"> and a</w:t>
      </w:r>
      <w:r w:rsidR="00822652">
        <w:rPr>
          <w:rFonts w:ascii="Arial" w:hAnsi="Arial" w:cs="Arial"/>
          <w:color w:val="222222"/>
          <w:sz w:val="24"/>
          <w:szCs w:val="24"/>
          <w:shd w:val="clear" w:color="auto" w:fill="FFFFFF"/>
        </w:rPr>
        <w:t xml:space="preserve">n even split of people aged under </w:t>
      </w:r>
      <w:r w:rsidR="00AE2A9F">
        <w:rPr>
          <w:rFonts w:ascii="Arial" w:hAnsi="Arial" w:cs="Arial"/>
          <w:color w:val="222222"/>
          <w:sz w:val="24"/>
          <w:szCs w:val="24"/>
          <w:shd w:val="clear" w:color="auto" w:fill="FFFFFF"/>
        </w:rPr>
        <w:t>and over 40.</w:t>
      </w:r>
      <w:r w:rsidRPr="006E4E8B">
        <w:rPr>
          <w:rFonts w:ascii="Arial" w:hAnsi="Arial" w:cs="Arial"/>
          <w:color w:val="222222"/>
          <w:sz w:val="24"/>
          <w:szCs w:val="24"/>
          <w:shd w:val="clear" w:color="auto" w:fill="FFFFFF"/>
        </w:rPr>
        <w:t xml:space="preserve"> </w:t>
      </w:r>
      <w:r w:rsidR="00AE2A9F">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 xml:space="preserve">In addition to this, to comply with </w:t>
      </w:r>
      <w:r w:rsidRPr="006E4E8B">
        <w:rPr>
          <w:rFonts w:ascii="Arial" w:hAnsi="Arial" w:cs="Arial"/>
          <w:color w:val="222222"/>
          <w:sz w:val="24"/>
          <w:szCs w:val="24"/>
          <w:shd w:val="clear" w:color="auto" w:fill="FFFFFF"/>
        </w:rPr>
        <w:lastRenderedPageBreak/>
        <w:t>ethical considerations, the ‘under 18’ option for this question would result in the closure of the survey for the individual to prevent any data collection from those under the age of 18.</w:t>
      </w:r>
    </w:p>
    <w:p w14:paraId="79547086" w14:textId="11010AEE" w:rsidR="00F02513" w:rsidRPr="006E4E8B" w:rsidRDefault="00800C21" w:rsidP="001F1791">
      <w:pPr>
        <w:spacing w:line="480" w:lineRule="auto"/>
        <w:rPr>
          <w:rFonts w:ascii="Arial" w:hAnsi="Arial" w:cs="Arial"/>
          <w:color w:val="222222"/>
          <w:sz w:val="24"/>
          <w:szCs w:val="24"/>
          <w:shd w:val="clear" w:color="auto" w:fill="FFFFFF"/>
        </w:rPr>
      </w:pPr>
      <w:r>
        <w:rPr>
          <w:noProof/>
        </w:rPr>
        <mc:AlternateContent>
          <mc:Choice Requires="wps">
            <w:drawing>
              <wp:anchor distT="0" distB="0" distL="114300" distR="114300" simplePos="0" relativeHeight="251663360" behindDoc="0" locked="0" layoutInCell="1" allowOverlap="1" wp14:anchorId="0248FB97" wp14:editId="4FD159BA">
                <wp:simplePos x="0" y="0"/>
                <wp:positionH relativeFrom="column">
                  <wp:posOffset>241300</wp:posOffset>
                </wp:positionH>
                <wp:positionV relativeFrom="paragraph">
                  <wp:posOffset>68580</wp:posOffset>
                </wp:positionV>
                <wp:extent cx="1054100" cy="457200"/>
                <wp:effectExtent l="0" t="0" r="0" b="0"/>
                <wp:wrapSquare wrapText="bothSides"/>
                <wp:docPr id="111212778" name="Text Box 1"/>
                <wp:cNvGraphicFramePr/>
                <a:graphic xmlns:a="http://schemas.openxmlformats.org/drawingml/2006/main">
                  <a:graphicData uri="http://schemas.microsoft.com/office/word/2010/wordprocessingShape">
                    <wps:wsp>
                      <wps:cNvSpPr txBox="1"/>
                      <wps:spPr>
                        <a:xfrm>
                          <a:off x="0" y="0"/>
                          <a:ext cx="1054100" cy="457200"/>
                        </a:xfrm>
                        <a:prstGeom prst="rect">
                          <a:avLst/>
                        </a:prstGeom>
                        <a:solidFill>
                          <a:prstClr val="white"/>
                        </a:solidFill>
                        <a:ln>
                          <a:noFill/>
                        </a:ln>
                      </wps:spPr>
                      <wps:txbx>
                        <w:txbxContent>
                          <w:p w14:paraId="3B4405E2" w14:textId="206EAA0B" w:rsidR="00F02513" w:rsidRPr="00BC29BA" w:rsidRDefault="00F02513" w:rsidP="00F02513">
                            <w:pPr>
                              <w:pStyle w:val="Caption"/>
                              <w:rPr>
                                <w:rFonts w:ascii="Arial" w:hAnsi="Arial" w:cs="Arial"/>
                                <w:noProof/>
                                <w:color w:val="222222"/>
                                <w:shd w:val="clear" w:color="auto" w:fill="FFFFFF"/>
                              </w:rPr>
                            </w:pPr>
                            <w:bookmarkStart w:id="23" w:name="_Toc165902225"/>
                            <w:r>
                              <w:t xml:space="preserve">Figure </w:t>
                            </w:r>
                            <w:r>
                              <w:fldChar w:fldCharType="begin"/>
                            </w:r>
                            <w:r>
                              <w:instrText xml:space="preserve"> SEQ Figure \* ARABIC </w:instrText>
                            </w:r>
                            <w:r>
                              <w:fldChar w:fldCharType="separate"/>
                            </w:r>
                            <w:r w:rsidR="006A5EDC">
                              <w:rPr>
                                <w:noProof/>
                              </w:rPr>
                              <w:t>3</w:t>
                            </w:r>
                            <w:r>
                              <w:fldChar w:fldCharType="end"/>
                            </w:r>
                            <w:r>
                              <w:t>.0</w:t>
                            </w:r>
                            <w:bookmarkEnd w:id="23"/>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248FB97" id="_x0000_s1030" type="#_x0000_t202" style="position:absolute;margin-left:19pt;margin-top:5.4pt;width:83pt;height:36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" stroked="f">
                <v:textbox inset="0,0,0,0">
                  <w:txbxContent>
                    <w:p w14:paraId="3B4405E2" w14:textId="206EAA0B" w:rsidR="00F02513" w:rsidRPr="00BC29BA" w:rsidRDefault="00F02513" w:rsidP="00F02513">
                      <w:pPr>
                        <w:pStyle w:val="Caption"/>
                        <w:rPr>
                          <w:rFonts w:ascii="Arial" w:hAnsi="Arial" w:cs="Arial"/>
                          <w:noProof/>
                          <w:color w:val="222222"/>
                          <w:shd w:val="clear" w:color="auto" w:fill="FFFFFF"/>
                        </w:rPr>
                      </w:pPr>
                      <w:bookmarkStart w:id="24" w:name="_Toc165902225"/>
                      <w:r>
                        <w:t xml:space="preserve">Figure </w:t>
                      </w:r>
                      <w:r>
                        <w:fldChar w:fldCharType="begin"/>
                      </w:r>
                      <w:r>
                        <w:instrText xml:space="preserve"> SEQ Figure \* ARABIC </w:instrText>
                      </w:r>
                      <w:r>
                        <w:fldChar w:fldCharType="separate"/>
                      </w:r>
                      <w:r w:rsidR="006A5EDC">
                        <w:rPr>
                          <w:noProof/>
                        </w:rPr>
                        <w:t>3</w:t>
                      </w:r>
                      <w:r>
                        <w:fldChar w:fldCharType="end"/>
                      </w:r>
                      <w:r>
                        <w:t>.0</w:t>
                      </w:r>
                      <w:bookmarkEnd w:id="24"/>
                    </w:p>
                  </w:txbxContent>
                </v:textbox>
                <w10:wrap type="square"/>
              </v:shape>
            </w:pict>
          </mc:Fallback>
        </mc:AlternateContent>
      </w:r>
    </w:p>
    <w:p w14:paraId="0465F53E" w14:textId="10F3239D" w:rsidR="00CF4269" w:rsidRDefault="00F02513" w:rsidP="001F1791">
      <w:pPr>
        <w:spacing w:line="480" w:lineRule="auto"/>
        <w:rPr>
          <w:rFonts w:ascii="Arial" w:hAnsi="Arial" w:cs="Arial"/>
          <w:color w:val="222222"/>
          <w:sz w:val="24"/>
          <w:szCs w:val="24"/>
          <w:shd w:val="clear" w:color="auto" w:fill="FFFFFF"/>
        </w:rPr>
      </w:pPr>
      <w:r w:rsidRPr="006E4E8B">
        <w:rPr>
          <w:rFonts w:ascii="Arial" w:hAnsi="Arial" w:cs="Arial"/>
          <w:noProof/>
          <w:color w:val="222222"/>
          <w:sz w:val="24"/>
          <w:szCs w:val="24"/>
          <w:shd w:val="clear" w:color="auto" w:fill="FFFFFF"/>
        </w:rPr>
        <w:drawing>
          <wp:anchor distT="0" distB="0" distL="114300" distR="114300" simplePos="0" relativeHeight="251650048" behindDoc="0" locked="0" layoutInCell="1" allowOverlap="1" wp14:anchorId="78FE8B09" wp14:editId="5AA9F255">
            <wp:simplePos x="0" y="0"/>
            <wp:positionH relativeFrom="margin">
              <wp:align>center</wp:align>
            </wp:positionH>
            <wp:positionV relativeFrom="paragraph">
              <wp:posOffset>12700</wp:posOffset>
            </wp:positionV>
            <wp:extent cx="3930650" cy="2592705"/>
            <wp:effectExtent l="0" t="0" r="0" b="0"/>
            <wp:wrapSquare wrapText="bothSides"/>
            <wp:docPr id="528913100"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913100" name="Picture 1" descr="A pie chart with text below&#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3930650" cy="2592705"/>
                    </a:xfrm>
                    <a:prstGeom prst="rect">
                      <a:avLst/>
                    </a:prstGeom>
                  </pic:spPr>
                </pic:pic>
              </a:graphicData>
            </a:graphic>
            <wp14:sizeRelH relativeFrom="page">
              <wp14:pctWidth>0</wp14:pctWidth>
            </wp14:sizeRelH>
            <wp14:sizeRelV relativeFrom="page">
              <wp14:pctHeight>0</wp14:pctHeight>
            </wp14:sizeRelV>
          </wp:anchor>
        </w:drawing>
      </w:r>
    </w:p>
    <w:p w14:paraId="3D52D627" w14:textId="35DDB928" w:rsidR="00CF4269" w:rsidRDefault="00CF4269" w:rsidP="001F1791">
      <w:pPr>
        <w:spacing w:line="480" w:lineRule="auto"/>
        <w:rPr>
          <w:rFonts w:ascii="Arial" w:hAnsi="Arial" w:cs="Arial"/>
          <w:color w:val="222222"/>
          <w:sz w:val="24"/>
          <w:szCs w:val="24"/>
          <w:shd w:val="clear" w:color="auto" w:fill="FFFFFF"/>
        </w:rPr>
      </w:pPr>
    </w:p>
    <w:p w14:paraId="79F7C1DA" w14:textId="77777777" w:rsidR="00CF4269" w:rsidRDefault="00CF4269" w:rsidP="001F1791">
      <w:pPr>
        <w:spacing w:line="480" w:lineRule="auto"/>
        <w:rPr>
          <w:rFonts w:ascii="Arial" w:hAnsi="Arial" w:cs="Arial"/>
          <w:color w:val="222222"/>
          <w:sz w:val="24"/>
          <w:szCs w:val="24"/>
          <w:shd w:val="clear" w:color="auto" w:fill="FFFFFF"/>
        </w:rPr>
      </w:pPr>
    </w:p>
    <w:p w14:paraId="6D18EE62" w14:textId="77777777" w:rsidR="00CF4269" w:rsidRDefault="00CF4269" w:rsidP="001F1791">
      <w:pPr>
        <w:spacing w:line="480" w:lineRule="auto"/>
        <w:rPr>
          <w:rFonts w:ascii="Arial" w:hAnsi="Arial" w:cs="Arial"/>
          <w:color w:val="222222"/>
          <w:sz w:val="24"/>
          <w:szCs w:val="24"/>
          <w:shd w:val="clear" w:color="auto" w:fill="FFFFFF"/>
        </w:rPr>
      </w:pPr>
    </w:p>
    <w:p w14:paraId="31FBC77A" w14:textId="77777777" w:rsidR="00CF4269" w:rsidRDefault="00CF4269" w:rsidP="001F1791">
      <w:pPr>
        <w:spacing w:line="480" w:lineRule="auto"/>
        <w:rPr>
          <w:rFonts w:ascii="Arial" w:hAnsi="Arial" w:cs="Arial"/>
          <w:color w:val="222222"/>
          <w:sz w:val="24"/>
          <w:szCs w:val="24"/>
          <w:shd w:val="clear" w:color="auto" w:fill="FFFFFF"/>
        </w:rPr>
      </w:pPr>
    </w:p>
    <w:p w14:paraId="2F1C8327" w14:textId="77777777" w:rsidR="00CF4269" w:rsidRDefault="00CF4269" w:rsidP="001F1791">
      <w:pPr>
        <w:spacing w:line="480" w:lineRule="auto"/>
        <w:rPr>
          <w:rFonts w:ascii="Arial" w:hAnsi="Arial" w:cs="Arial"/>
          <w:color w:val="222222"/>
          <w:sz w:val="24"/>
          <w:szCs w:val="24"/>
          <w:shd w:val="clear" w:color="auto" w:fill="FFFFFF"/>
        </w:rPr>
      </w:pPr>
    </w:p>
    <w:p w14:paraId="7C8078DD" w14:textId="77777777" w:rsidR="00CF4269" w:rsidRDefault="00CF4269" w:rsidP="001F1791">
      <w:pPr>
        <w:spacing w:line="480" w:lineRule="auto"/>
        <w:rPr>
          <w:rFonts w:ascii="Arial" w:hAnsi="Arial" w:cs="Arial"/>
          <w:color w:val="222222"/>
          <w:sz w:val="24"/>
          <w:szCs w:val="24"/>
          <w:shd w:val="clear" w:color="auto" w:fill="FFFFFF"/>
        </w:rPr>
      </w:pPr>
    </w:p>
    <w:p w14:paraId="369CB5E1" w14:textId="33BA3B65"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To further gather demographic data, participants were asked to consider the levels of deprivation for the area in which they live, as this is a key element of the research question.  The results show that the majority of participants consider the area they live to be of average levels of deprivation (48%), though as each category has received adequate responses, samples of participants of all areas regarding deprivation have been acquired, allowing for a fair representation of each when considering data collected from questions further on</w:t>
      </w:r>
      <w:r w:rsidR="00F34B3C">
        <w:rPr>
          <w:rFonts w:ascii="Arial" w:hAnsi="Arial" w:cs="Arial"/>
          <w:color w:val="222222"/>
          <w:sz w:val="24"/>
          <w:szCs w:val="24"/>
          <w:shd w:val="clear" w:color="auto" w:fill="FFFFFF"/>
        </w:rPr>
        <w:t xml:space="preserve">. </w:t>
      </w:r>
      <w:r w:rsidR="006203B7">
        <w:rPr>
          <w:rFonts w:ascii="Arial" w:hAnsi="Arial" w:cs="Arial"/>
          <w:color w:val="222222"/>
          <w:sz w:val="24"/>
          <w:szCs w:val="24"/>
          <w:shd w:val="clear" w:color="auto" w:fill="FFFFFF"/>
        </w:rPr>
        <w:t xml:space="preserve"> </w:t>
      </w:r>
      <w:r w:rsidR="00F34B3C">
        <w:rPr>
          <w:rFonts w:ascii="Arial" w:hAnsi="Arial" w:cs="Arial"/>
          <w:color w:val="222222"/>
          <w:sz w:val="24"/>
          <w:szCs w:val="24"/>
          <w:shd w:val="clear" w:color="auto" w:fill="FFFFFF"/>
        </w:rPr>
        <w:t xml:space="preserve">Though postcodes of respondents were also gathered as </w:t>
      </w:r>
      <w:r w:rsidR="00F60FFD">
        <w:rPr>
          <w:rFonts w:ascii="Arial" w:hAnsi="Arial" w:cs="Arial"/>
          <w:color w:val="222222"/>
          <w:sz w:val="24"/>
          <w:szCs w:val="24"/>
          <w:shd w:val="clear" w:color="auto" w:fill="FFFFFF"/>
        </w:rPr>
        <w:t xml:space="preserve">it is common for individuals misinterpret </w:t>
      </w:r>
      <w:r w:rsidR="006203B7">
        <w:rPr>
          <w:rFonts w:ascii="Arial" w:hAnsi="Arial" w:cs="Arial"/>
          <w:color w:val="222222"/>
          <w:sz w:val="24"/>
          <w:szCs w:val="24"/>
          <w:shd w:val="clear" w:color="auto" w:fill="FFFFFF"/>
        </w:rPr>
        <w:t>the levels of deprivation in their areas of residence.</w:t>
      </w:r>
    </w:p>
    <w:p w14:paraId="34FA52CE" w14:textId="27A85EF1"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When asked for the reasoning for their response, the most common responses included home ownership and levels of crime.  Using the grounded theory approach </w:t>
      </w:r>
      <w:r w:rsidRPr="006E4E8B">
        <w:rPr>
          <w:rFonts w:ascii="Arial" w:hAnsi="Arial" w:cs="Arial"/>
          <w:color w:val="222222"/>
          <w:sz w:val="24"/>
          <w:szCs w:val="24"/>
          <w:shd w:val="clear" w:color="auto" w:fill="FFFFFF"/>
        </w:rPr>
        <w:lastRenderedPageBreak/>
        <w:t>to assess this qualitative data, a link can be formed between deprivation and crime, of which supports the findings from existing literature that state this (HM Inspectorate of Probation, 2019).</w:t>
      </w:r>
    </w:p>
    <w:p w14:paraId="0247690E" w14:textId="77777777" w:rsidR="001F1791" w:rsidRPr="006E4E8B" w:rsidRDefault="001F1791" w:rsidP="001F1791">
      <w:pPr>
        <w:spacing w:line="480" w:lineRule="auto"/>
        <w:rPr>
          <w:rFonts w:ascii="Arial" w:hAnsi="Arial" w:cs="Arial"/>
          <w:color w:val="222222"/>
          <w:sz w:val="24"/>
          <w:szCs w:val="24"/>
          <w:shd w:val="clear" w:color="auto" w:fill="FFFFFF"/>
        </w:rPr>
      </w:pPr>
    </w:p>
    <w:p w14:paraId="515297E1" w14:textId="0C1C0313" w:rsidR="00FA6D66" w:rsidRDefault="00FA6D66" w:rsidP="00FA6D66">
      <w:pPr>
        <w:pStyle w:val="Heading2"/>
        <w:rPr>
          <w:rFonts w:ascii="Arial" w:hAnsi="Arial" w:cs="Arial"/>
        </w:rPr>
      </w:pPr>
      <w:bookmarkStart w:id="25" w:name="_Toc165902213"/>
      <w:r w:rsidRPr="006E4E8B">
        <w:rPr>
          <w:rFonts w:ascii="Arial" w:hAnsi="Arial" w:cs="Arial"/>
        </w:rPr>
        <w:t>Historical trends and the impact of the Covid-19 pandemic on knife crime.</w:t>
      </w:r>
      <w:bookmarkEnd w:id="25"/>
    </w:p>
    <w:p w14:paraId="2B1F6908" w14:textId="29AE9EBC" w:rsidR="00C9126F" w:rsidRPr="00C9126F" w:rsidRDefault="00800C21" w:rsidP="00C9126F">
      <w:r>
        <w:rPr>
          <w:noProof/>
        </w:rPr>
        <mc:AlternateContent>
          <mc:Choice Requires="wps">
            <w:drawing>
              <wp:anchor distT="0" distB="0" distL="114300" distR="114300" simplePos="0" relativeHeight="251664384" behindDoc="0" locked="0" layoutInCell="1" allowOverlap="1" wp14:anchorId="3C3D8D54" wp14:editId="02130470">
                <wp:simplePos x="0" y="0"/>
                <wp:positionH relativeFrom="column">
                  <wp:posOffset>82550</wp:posOffset>
                </wp:positionH>
                <wp:positionV relativeFrom="paragraph">
                  <wp:posOffset>110490</wp:posOffset>
                </wp:positionV>
                <wp:extent cx="736600" cy="457200"/>
                <wp:effectExtent l="0" t="0" r="6350" b="0"/>
                <wp:wrapSquare wrapText="bothSides"/>
                <wp:docPr id="250110280" name="Text Box 1"/>
                <wp:cNvGraphicFramePr/>
                <a:graphic xmlns:a="http://schemas.openxmlformats.org/drawingml/2006/main">
                  <a:graphicData uri="http://schemas.microsoft.com/office/word/2010/wordprocessingShape">
                    <wps:wsp>
                      <wps:cNvSpPr txBox="1"/>
                      <wps:spPr>
                        <a:xfrm>
                          <a:off x="0" y="0"/>
                          <a:ext cx="736600" cy="457200"/>
                        </a:xfrm>
                        <a:prstGeom prst="rect">
                          <a:avLst/>
                        </a:prstGeom>
                        <a:solidFill>
                          <a:prstClr val="white"/>
                        </a:solidFill>
                        <a:ln>
                          <a:noFill/>
                        </a:ln>
                      </wps:spPr>
                      <wps:txbx>
                        <w:txbxContent>
                          <w:p w14:paraId="78E34000" w14:textId="589796AD" w:rsidR="00800C21" w:rsidRPr="00CC099B" w:rsidRDefault="00800C21" w:rsidP="00800C21">
                            <w:pPr>
                              <w:pStyle w:val="Caption"/>
                              <w:rPr>
                                <w:rFonts w:ascii="Arial" w:hAnsi="Arial" w:cs="Arial"/>
                                <w:noProof/>
                              </w:rPr>
                            </w:pPr>
                            <w:bookmarkStart w:id="26" w:name="_Toc165902226"/>
                            <w:r>
                              <w:t xml:space="preserve">Figure </w:t>
                            </w:r>
                            <w:r>
                              <w:fldChar w:fldCharType="begin"/>
                            </w:r>
                            <w:r>
                              <w:instrText xml:space="preserve"> SEQ Figure \* ARABIC </w:instrText>
                            </w:r>
                            <w:r>
                              <w:fldChar w:fldCharType="separate"/>
                            </w:r>
                            <w:r w:rsidR="006A5EDC">
                              <w:rPr>
                                <w:noProof/>
                              </w:rPr>
                              <w:t>4</w:t>
                            </w:r>
                            <w:r>
                              <w:fldChar w:fldCharType="end"/>
                            </w:r>
                            <w:r>
                              <w:t>.0</w:t>
                            </w:r>
                            <w:bookmarkEnd w:id="2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3D8D54" id="_x0000_s1031" type="#_x0000_t202" style="position:absolute;margin-left:6.5pt;margin-top:8.7pt;width:58pt;height:36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" stroked="f">
                <v:textbox inset="0,0,0,0">
                  <w:txbxContent>
                    <w:p w14:paraId="78E34000" w14:textId="589796AD" w:rsidR="00800C21" w:rsidRPr="00CC099B" w:rsidRDefault="00800C21" w:rsidP="00800C21">
                      <w:pPr>
                        <w:pStyle w:val="Caption"/>
                        <w:rPr>
                          <w:rFonts w:ascii="Arial" w:hAnsi="Arial" w:cs="Arial"/>
                          <w:noProof/>
                        </w:rPr>
                      </w:pPr>
                      <w:bookmarkStart w:id="27" w:name="_Toc165902226"/>
                      <w:r>
                        <w:t xml:space="preserve">Figure </w:t>
                      </w:r>
                      <w:r>
                        <w:fldChar w:fldCharType="begin"/>
                      </w:r>
                      <w:r>
                        <w:instrText xml:space="preserve"> SEQ Figure \* ARABIC </w:instrText>
                      </w:r>
                      <w:r>
                        <w:fldChar w:fldCharType="separate"/>
                      </w:r>
                      <w:r w:rsidR="006A5EDC">
                        <w:rPr>
                          <w:noProof/>
                        </w:rPr>
                        <w:t>4</w:t>
                      </w:r>
                      <w:r>
                        <w:fldChar w:fldCharType="end"/>
                      </w:r>
                      <w:r>
                        <w:t>.0</w:t>
                      </w:r>
                      <w:bookmarkEnd w:id="27"/>
                    </w:p>
                  </w:txbxContent>
                </v:textbox>
                <w10:wrap type="square"/>
              </v:shape>
            </w:pict>
          </mc:Fallback>
        </mc:AlternateContent>
      </w:r>
    </w:p>
    <w:p w14:paraId="79756919" w14:textId="22C467A0" w:rsidR="001F1791" w:rsidRPr="006E4E8B" w:rsidRDefault="00CF4269"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1072" behindDoc="0" locked="0" layoutInCell="1" allowOverlap="1" wp14:anchorId="2FAF869B" wp14:editId="40755DDB">
            <wp:simplePos x="0" y="0"/>
            <wp:positionH relativeFrom="column">
              <wp:posOffset>783590</wp:posOffset>
            </wp:positionH>
            <wp:positionV relativeFrom="paragraph">
              <wp:posOffset>50800</wp:posOffset>
            </wp:positionV>
            <wp:extent cx="3893185" cy="2299970"/>
            <wp:effectExtent l="0" t="0" r="0" b="5080"/>
            <wp:wrapSquare wrapText="bothSides"/>
            <wp:docPr id="1084978896"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978896" name="Picture 1" descr="A blue and orange pie char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3893185" cy="2299970"/>
                    </a:xfrm>
                    <a:prstGeom prst="rect">
                      <a:avLst/>
                    </a:prstGeom>
                  </pic:spPr>
                </pic:pic>
              </a:graphicData>
            </a:graphic>
            <wp14:sizeRelH relativeFrom="page">
              <wp14:pctWidth>0</wp14:pctWidth>
            </wp14:sizeRelH>
            <wp14:sizeRelV relativeFrom="page">
              <wp14:pctHeight>0</wp14:pctHeight>
            </wp14:sizeRelV>
          </wp:anchor>
        </w:drawing>
      </w:r>
    </w:p>
    <w:p w14:paraId="7A67501F" w14:textId="77777777" w:rsidR="00CF4269" w:rsidRDefault="00CF4269" w:rsidP="001F1791">
      <w:pPr>
        <w:spacing w:line="480" w:lineRule="auto"/>
        <w:rPr>
          <w:rFonts w:ascii="Arial" w:hAnsi="Arial" w:cs="Arial"/>
          <w:color w:val="222222"/>
          <w:sz w:val="24"/>
          <w:szCs w:val="24"/>
          <w:shd w:val="clear" w:color="auto" w:fill="FFFFFF"/>
        </w:rPr>
      </w:pPr>
    </w:p>
    <w:p w14:paraId="1DACA527" w14:textId="77777777" w:rsidR="00CF4269" w:rsidRDefault="00CF4269" w:rsidP="001F1791">
      <w:pPr>
        <w:spacing w:line="480" w:lineRule="auto"/>
        <w:rPr>
          <w:rFonts w:ascii="Arial" w:hAnsi="Arial" w:cs="Arial"/>
          <w:color w:val="222222"/>
          <w:sz w:val="24"/>
          <w:szCs w:val="24"/>
          <w:shd w:val="clear" w:color="auto" w:fill="FFFFFF"/>
        </w:rPr>
      </w:pPr>
    </w:p>
    <w:p w14:paraId="11E21516" w14:textId="77777777" w:rsidR="00CF4269" w:rsidRDefault="00CF4269" w:rsidP="001F1791">
      <w:pPr>
        <w:spacing w:line="480" w:lineRule="auto"/>
        <w:rPr>
          <w:rFonts w:ascii="Arial" w:hAnsi="Arial" w:cs="Arial"/>
          <w:color w:val="222222"/>
          <w:sz w:val="24"/>
          <w:szCs w:val="24"/>
          <w:shd w:val="clear" w:color="auto" w:fill="FFFFFF"/>
        </w:rPr>
      </w:pPr>
    </w:p>
    <w:p w14:paraId="708F4FF6" w14:textId="77777777" w:rsidR="00CF4269" w:rsidRDefault="00CF4269" w:rsidP="001F1791">
      <w:pPr>
        <w:spacing w:line="480" w:lineRule="auto"/>
        <w:rPr>
          <w:rFonts w:ascii="Arial" w:hAnsi="Arial" w:cs="Arial"/>
          <w:color w:val="222222"/>
          <w:sz w:val="24"/>
          <w:szCs w:val="24"/>
          <w:shd w:val="clear" w:color="auto" w:fill="FFFFFF"/>
        </w:rPr>
      </w:pPr>
    </w:p>
    <w:p w14:paraId="013F4A4A" w14:textId="77777777" w:rsidR="00CF4269" w:rsidRDefault="00CF4269" w:rsidP="001F1791">
      <w:pPr>
        <w:spacing w:line="480" w:lineRule="auto"/>
        <w:rPr>
          <w:rFonts w:ascii="Arial" w:hAnsi="Arial" w:cs="Arial"/>
          <w:color w:val="222222"/>
          <w:sz w:val="24"/>
          <w:szCs w:val="24"/>
          <w:shd w:val="clear" w:color="auto" w:fill="FFFFFF"/>
        </w:rPr>
      </w:pPr>
    </w:p>
    <w:p w14:paraId="675B5C95" w14:textId="77777777" w:rsidR="00CF4269" w:rsidRDefault="00CF4269" w:rsidP="001F1791">
      <w:pPr>
        <w:spacing w:line="480" w:lineRule="auto"/>
        <w:rPr>
          <w:rFonts w:ascii="Arial" w:hAnsi="Arial" w:cs="Arial"/>
          <w:color w:val="222222"/>
          <w:sz w:val="24"/>
          <w:szCs w:val="24"/>
          <w:shd w:val="clear" w:color="auto" w:fill="FFFFFF"/>
        </w:rPr>
      </w:pPr>
    </w:p>
    <w:p w14:paraId="284DE2A1" w14:textId="163741BF"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When asked if participants were more fearful of knife crime today compared to five years ago, the majority of people answered ‘yes’ (78%) suggesting that knife crime has become more prevalent in recent times and has impacted the public perception of safety</w:t>
      </w:r>
      <w:r w:rsidR="00C26013">
        <w:rPr>
          <w:rFonts w:ascii="Arial" w:hAnsi="Arial" w:cs="Arial"/>
          <w:color w:val="222222"/>
          <w:sz w:val="24"/>
          <w:szCs w:val="24"/>
          <w:shd w:val="clear" w:color="auto" w:fill="FFFFFF"/>
        </w:rPr>
        <w:t>, though it is important to note that</w:t>
      </w:r>
      <w:r w:rsidR="00153954">
        <w:rPr>
          <w:rFonts w:ascii="Arial" w:hAnsi="Arial" w:cs="Arial"/>
          <w:color w:val="222222"/>
          <w:sz w:val="24"/>
          <w:szCs w:val="24"/>
          <w:shd w:val="clear" w:color="auto" w:fill="FFFFFF"/>
        </w:rPr>
        <w:t xml:space="preserve"> statistical data is needed to prove this as </w:t>
      </w:r>
      <w:r w:rsidR="00C067FF">
        <w:rPr>
          <w:rFonts w:ascii="Arial" w:hAnsi="Arial" w:cs="Arial"/>
          <w:color w:val="222222"/>
          <w:sz w:val="24"/>
          <w:szCs w:val="24"/>
          <w:shd w:val="clear" w:color="auto" w:fill="FFFFFF"/>
        </w:rPr>
        <w:t xml:space="preserve">public perceptions are not always </w:t>
      </w:r>
      <w:r w:rsidR="00FD767F">
        <w:rPr>
          <w:rFonts w:ascii="Arial" w:hAnsi="Arial" w:cs="Arial"/>
          <w:color w:val="222222"/>
          <w:sz w:val="24"/>
          <w:szCs w:val="24"/>
          <w:shd w:val="clear" w:color="auto" w:fill="FFFFFF"/>
        </w:rPr>
        <w:t>reality.</w:t>
      </w:r>
      <w:r w:rsidRPr="006E4E8B">
        <w:rPr>
          <w:rFonts w:ascii="Arial" w:hAnsi="Arial" w:cs="Arial"/>
          <w:color w:val="222222"/>
          <w:sz w:val="24"/>
          <w:szCs w:val="24"/>
          <w:shd w:val="clear" w:color="auto" w:fill="FFFFFF"/>
        </w:rPr>
        <w:t xml:space="preserve">  </w:t>
      </w:r>
      <w:r w:rsidR="00FD767F">
        <w:rPr>
          <w:rFonts w:ascii="Arial" w:hAnsi="Arial" w:cs="Arial"/>
          <w:color w:val="222222"/>
          <w:sz w:val="24"/>
          <w:szCs w:val="24"/>
          <w:shd w:val="clear" w:color="auto" w:fill="FFFFFF"/>
        </w:rPr>
        <w:t>However, t</w:t>
      </w:r>
      <w:r w:rsidRPr="006E4E8B">
        <w:rPr>
          <w:rFonts w:ascii="Arial" w:hAnsi="Arial" w:cs="Arial"/>
          <w:color w:val="222222"/>
          <w:sz w:val="24"/>
          <w:szCs w:val="24"/>
          <w:shd w:val="clear" w:color="auto" w:fill="FFFFFF"/>
        </w:rPr>
        <w:t xml:space="preserve">his data coincides with the National Statistics (2023), of which have showed a general increase in knife crime since 2013/2014.  However, Bailey. </w:t>
      </w:r>
      <w:proofErr w:type="spellStart"/>
      <w:r w:rsidRPr="006E4E8B">
        <w:rPr>
          <w:rFonts w:ascii="Arial" w:hAnsi="Arial" w:cs="Arial"/>
          <w:color w:val="222222"/>
          <w:sz w:val="24"/>
          <w:szCs w:val="24"/>
          <w:shd w:val="clear" w:color="auto" w:fill="FFFFFF"/>
        </w:rPr>
        <w:t>Harinam</w:t>
      </w:r>
      <w:proofErr w:type="spellEnd"/>
      <w:r w:rsidRPr="006E4E8B">
        <w:rPr>
          <w:rFonts w:ascii="Arial" w:hAnsi="Arial" w:cs="Arial"/>
          <w:color w:val="222222"/>
          <w:sz w:val="24"/>
          <w:szCs w:val="24"/>
          <w:shd w:val="clear" w:color="auto" w:fill="FFFFFF"/>
        </w:rPr>
        <w:t xml:space="preserve"> and Ariel (2020) argue that the statistics had risen as a result of increased police activity, though primary data contradicts this as increased fear of crime is not commonly linked to increased police activity.</w:t>
      </w:r>
    </w:p>
    <w:p w14:paraId="34299448" w14:textId="38870A52" w:rsidR="001F1791" w:rsidRPr="006E4E8B" w:rsidRDefault="00800C21" w:rsidP="001F1791">
      <w:pPr>
        <w:spacing w:line="480" w:lineRule="auto"/>
        <w:rPr>
          <w:rFonts w:ascii="Arial" w:hAnsi="Arial" w:cs="Arial"/>
          <w:color w:val="222222"/>
          <w:sz w:val="24"/>
          <w:szCs w:val="24"/>
          <w:shd w:val="clear" w:color="auto" w:fill="FFFFFF"/>
        </w:rPr>
      </w:pPr>
      <w:r>
        <w:rPr>
          <w:noProof/>
        </w:rPr>
        <w:lastRenderedPageBreak/>
        <mc:AlternateContent>
          <mc:Choice Requires="wps">
            <w:drawing>
              <wp:anchor distT="0" distB="0" distL="114300" distR="114300" simplePos="0" relativeHeight="251665408" behindDoc="0" locked="0" layoutInCell="1" allowOverlap="1" wp14:anchorId="1456DF22" wp14:editId="2DE95075">
                <wp:simplePos x="0" y="0"/>
                <wp:positionH relativeFrom="column">
                  <wp:posOffset>38100</wp:posOffset>
                </wp:positionH>
                <wp:positionV relativeFrom="paragraph">
                  <wp:posOffset>3810</wp:posOffset>
                </wp:positionV>
                <wp:extent cx="654050" cy="457200"/>
                <wp:effectExtent l="0" t="0" r="0" b="0"/>
                <wp:wrapSquare wrapText="bothSides"/>
                <wp:docPr id="546574891" name="Text Box 1"/>
                <wp:cNvGraphicFramePr/>
                <a:graphic xmlns:a="http://schemas.openxmlformats.org/drawingml/2006/main">
                  <a:graphicData uri="http://schemas.microsoft.com/office/word/2010/wordprocessingShape">
                    <wps:wsp>
                      <wps:cNvSpPr txBox="1"/>
                      <wps:spPr>
                        <a:xfrm>
                          <a:off x="0" y="0"/>
                          <a:ext cx="654050" cy="457200"/>
                        </a:xfrm>
                        <a:prstGeom prst="rect">
                          <a:avLst/>
                        </a:prstGeom>
                        <a:solidFill>
                          <a:prstClr val="white"/>
                        </a:solidFill>
                        <a:ln>
                          <a:noFill/>
                        </a:ln>
                      </wps:spPr>
                      <wps:txbx>
                        <w:txbxContent>
                          <w:p w14:paraId="36B7C7C7" w14:textId="655CD4B7" w:rsidR="00800C21" w:rsidRPr="00170571" w:rsidRDefault="00800C21" w:rsidP="00800C21">
                            <w:pPr>
                              <w:pStyle w:val="Caption"/>
                              <w:rPr>
                                <w:rFonts w:ascii="Arial" w:hAnsi="Arial" w:cs="Arial"/>
                                <w:noProof/>
                              </w:rPr>
                            </w:pPr>
                            <w:bookmarkStart w:id="28" w:name="_Toc165902227"/>
                            <w:r>
                              <w:t xml:space="preserve">Figure </w:t>
                            </w:r>
                            <w:r>
                              <w:fldChar w:fldCharType="begin"/>
                            </w:r>
                            <w:r>
                              <w:instrText xml:space="preserve"> SEQ Figure \* ARABIC </w:instrText>
                            </w:r>
                            <w:r>
                              <w:fldChar w:fldCharType="separate"/>
                            </w:r>
                            <w:r w:rsidR="006A5EDC">
                              <w:rPr>
                                <w:noProof/>
                              </w:rPr>
                              <w:t>5</w:t>
                            </w:r>
                            <w:r>
                              <w:fldChar w:fldCharType="end"/>
                            </w:r>
                            <w:r>
                              <w:t>.0</w:t>
                            </w:r>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456DF22" id="_x0000_s1032" type="#_x0000_t202" style="position:absolute;margin-left:3pt;margin-top:.3pt;width:51.5pt;height:3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" stroked="f">
                <v:textbox inset="0,0,0,0">
                  <w:txbxContent>
                    <w:p w14:paraId="36B7C7C7" w14:textId="655CD4B7" w:rsidR="00800C21" w:rsidRPr="00170571" w:rsidRDefault="00800C21" w:rsidP="00800C21">
                      <w:pPr>
                        <w:pStyle w:val="Caption"/>
                        <w:rPr>
                          <w:rFonts w:ascii="Arial" w:hAnsi="Arial" w:cs="Arial"/>
                          <w:noProof/>
                        </w:rPr>
                      </w:pPr>
                      <w:bookmarkStart w:id="29" w:name="_Toc165902227"/>
                      <w:r>
                        <w:t xml:space="preserve">Figure </w:t>
                      </w:r>
                      <w:r>
                        <w:fldChar w:fldCharType="begin"/>
                      </w:r>
                      <w:r>
                        <w:instrText xml:space="preserve"> SEQ Figure \* ARABIC </w:instrText>
                      </w:r>
                      <w:r>
                        <w:fldChar w:fldCharType="separate"/>
                      </w:r>
                      <w:r w:rsidR="006A5EDC">
                        <w:rPr>
                          <w:noProof/>
                        </w:rPr>
                        <w:t>5</w:t>
                      </w:r>
                      <w:r>
                        <w:fldChar w:fldCharType="end"/>
                      </w:r>
                      <w:r>
                        <w:t>.0</w:t>
                      </w:r>
                      <w:bookmarkEnd w:id="29"/>
                    </w:p>
                  </w:txbxContent>
                </v:textbox>
                <w10:wrap type="square"/>
              </v:shape>
            </w:pict>
          </mc:Fallback>
        </mc:AlternateContent>
      </w:r>
      <w:r w:rsidR="00CF4269" w:rsidRPr="006E4E8B">
        <w:rPr>
          <w:rFonts w:ascii="Arial" w:hAnsi="Arial" w:cs="Arial"/>
          <w:noProof/>
          <w:sz w:val="24"/>
          <w:szCs w:val="24"/>
        </w:rPr>
        <w:drawing>
          <wp:anchor distT="0" distB="0" distL="114300" distR="114300" simplePos="0" relativeHeight="251652096" behindDoc="0" locked="0" layoutInCell="1" allowOverlap="1" wp14:anchorId="50183DAE" wp14:editId="71DED3E4">
            <wp:simplePos x="0" y="0"/>
            <wp:positionH relativeFrom="margin">
              <wp:posOffset>1003300</wp:posOffset>
            </wp:positionH>
            <wp:positionV relativeFrom="paragraph">
              <wp:posOffset>165100</wp:posOffset>
            </wp:positionV>
            <wp:extent cx="4083050" cy="2254250"/>
            <wp:effectExtent l="0" t="0" r="0" b="0"/>
            <wp:wrapSquare wrapText="bothSides"/>
            <wp:docPr id="1605546819" name="Picture 1" descr="A pie chart with a number of percent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5546819" name="Picture 1" descr="A pie chart with a number of percentages&#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4083050" cy="2254250"/>
                    </a:xfrm>
                    <a:prstGeom prst="rect">
                      <a:avLst/>
                    </a:prstGeom>
                  </pic:spPr>
                </pic:pic>
              </a:graphicData>
            </a:graphic>
            <wp14:sizeRelH relativeFrom="page">
              <wp14:pctWidth>0</wp14:pctWidth>
            </wp14:sizeRelH>
            <wp14:sizeRelV relativeFrom="page">
              <wp14:pctHeight>0</wp14:pctHeight>
            </wp14:sizeRelV>
          </wp:anchor>
        </w:drawing>
      </w:r>
    </w:p>
    <w:p w14:paraId="05B5E2EC" w14:textId="45F414FC" w:rsidR="00CF4269" w:rsidRDefault="00CF4269" w:rsidP="001F1791">
      <w:pPr>
        <w:spacing w:line="480" w:lineRule="auto"/>
        <w:rPr>
          <w:rFonts w:ascii="Arial" w:hAnsi="Arial" w:cs="Arial"/>
          <w:color w:val="222222"/>
          <w:sz w:val="24"/>
          <w:szCs w:val="24"/>
          <w:shd w:val="clear" w:color="auto" w:fill="FFFFFF"/>
        </w:rPr>
      </w:pPr>
    </w:p>
    <w:p w14:paraId="0279C89C" w14:textId="7F3D2273" w:rsidR="00CF4269" w:rsidRDefault="00CF4269" w:rsidP="001F1791">
      <w:pPr>
        <w:spacing w:line="480" w:lineRule="auto"/>
        <w:rPr>
          <w:rFonts w:ascii="Arial" w:hAnsi="Arial" w:cs="Arial"/>
          <w:color w:val="222222"/>
          <w:sz w:val="24"/>
          <w:szCs w:val="24"/>
          <w:shd w:val="clear" w:color="auto" w:fill="FFFFFF"/>
        </w:rPr>
      </w:pPr>
    </w:p>
    <w:p w14:paraId="62860555" w14:textId="3916093F" w:rsidR="00CF4269" w:rsidRDefault="00CF4269" w:rsidP="001F1791">
      <w:pPr>
        <w:spacing w:line="480" w:lineRule="auto"/>
        <w:rPr>
          <w:rFonts w:ascii="Arial" w:hAnsi="Arial" w:cs="Arial"/>
          <w:color w:val="222222"/>
          <w:sz w:val="24"/>
          <w:szCs w:val="24"/>
          <w:shd w:val="clear" w:color="auto" w:fill="FFFFFF"/>
        </w:rPr>
      </w:pPr>
    </w:p>
    <w:p w14:paraId="4BE71E5F" w14:textId="21C846C9" w:rsidR="00CF4269" w:rsidRDefault="00CF4269" w:rsidP="001F1791">
      <w:pPr>
        <w:spacing w:line="480" w:lineRule="auto"/>
        <w:rPr>
          <w:rFonts w:ascii="Arial" w:hAnsi="Arial" w:cs="Arial"/>
          <w:color w:val="222222"/>
          <w:sz w:val="24"/>
          <w:szCs w:val="24"/>
          <w:shd w:val="clear" w:color="auto" w:fill="FFFFFF"/>
        </w:rPr>
      </w:pPr>
    </w:p>
    <w:p w14:paraId="15C90F3F" w14:textId="49340881" w:rsidR="00CF4269" w:rsidRDefault="00CF4269" w:rsidP="001F1791">
      <w:pPr>
        <w:spacing w:line="480" w:lineRule="auto"/>
        <w:rPr>
          <w:rFonts w:ascii="Arial" w:hAnsi="Arial" w:cs="Arial"/>
          <w:color w:val="222222"/>
          <w:sz w:val="24"/>
          <w:szCs w:val="24"/>
          <w:shd w:val="clear" w:color="auto" w:fill="FFFFFF"/>
        </w:rPr>
      </w:pPr>
    </w:p>
    <w:p w14:paraId="7BBD6ACB" w14:textId="209C1499" w:rsidR="00CF4269" w:rsidRDefault="00CF4269" w:rsidP="001F1791">
      <w:pPr>
        <w:spacing w:line="480" w:lineRule="auto"/>
        <w:rPr>
          <w:rFonts w:ascii="Arial" w:hAnsi="Arial" w:cs="Arial"/>
          <w:color w:val="222222"/>
          <w:sz w:val="24"/>
          <w:szCs w:val="24"/>
          <w:shd w:val="clear" w:color="auto" w:fill="FFFFFF"/>
        </w:rPr>
      </w:pPr>
    </w:p>
    <w:p w14:paraId="3A2A4CB9" w14:textId="0E41CDC8" w:rsidR="001F1791" w:rsidRDefault="001F1791" w:rsidP="001F1791">
      <w:pPr>
        <w:spacing w:line="480" w:lineRule="auto"/>
        <w:rPr>
          <w:rFonts w:ascii="Arial" w:hAnsi="Arial" w:cs="Arial"/>
          <w:color w:val="222222"/>
          <w:sz w:val="24"/>
          <w:szCs w:val="24"/>
          <w:shd w:val="clear" w:color="auto" w:fill="FFFFFF"/>
        </w:rPr>
      </w:pPr>
      <w:proofErr w:type="spellStart"/>
      <w:r w:rsidRPr="006E4E8B">
        <w:rPr>
          <w:rFonts w:ascii="Arial" w:hAnsi="Arial" w:cs="Arial"/>
          <w:color w:val="222222"/>
          <w:sz w:val="24"/>
          <w:szCs w:val="24"/>
          <w:shd w:val="clear" w:color="auto" w:fill="FFFFFF"/>
        </w:rPr>
        <w:t>Hickland</w:t>
      </w:r>
      <w:proofErr w:type="spellEnd"/>
      <w:r w:rsidRPr="006E4E8B">
        <w:rPr>
          <w:rFonts w:ascii="Arial" w:hAnsi="Arial" w:cs="Arial"/>
          <w:color w:val="222222"/>
          <w:sz w:val="24"/>
          <w:szCs w:val="24"/>
          <w:shd w:val="clear" w:color="auto" w:fill="FFFFFF"/>
        </w:rPr>
        <w:t xml:space="preserve"> et al (2022) identified that the first lockdown led to a reduction in knife crime.  They also called for further research to be conducted regarding lockdown restrictions and knife crime.  The data shows that the majority of </w:t>
      </w:r>
      <w:r w:rsidR="00A05312">
        <w:rPr>
          <w:rFonts w:ascii="Arial" w:hAnsi="Arial" w:cs="Arial"/>
          <w:color w:val="222222"/>
          <w:sz w:val="24"/>
          <w:szCs w:val="24"/>
          <w:shd w:val="clear" w:color="auto" w:fill="FFFFFF"/>
        </w:rPr>
        <w:t>participants</w:t>
      </w:r>
      <w:r w:rsidRPr="006E4E8B">
        <w:rPr>
          <w:rFonts w:ascii="Arial" w:hAnsi="Arial" w:cs="Arial"/>
          <w:color w:val="222222"/>
          <w:sz w:val="24"/>
          <w:szCs w:val="24"/>
          <w:shd w:val="clear" w:color="auto" w:fill="FFFFFF"/>
        </w:rPr>
        <w:t xml:space="preserve"> do not consider the Covid-19 pandemic to be a factor </w:t>
      </w:r>
      <w:r w:rsidR="00A05312">
        <w:rPr>
          <w:rFonts w:ascii="Arial" w:hAnsi="Arial" w:cs="Arial"/>
          <w:color w:val="222222"/>
          <w:sz w:val="24"/>
          <w:szCs w:val="24"/>
          <w:shd w:val="clear" w:color="auto" w:fill="FFFFFF"/>
        </w:rPr>
        <w:t xml:space="preserve">for </w:t>
      </w:r>
      <w:r w:rsidR="00E56E87">
        <w:rPr>
          <w:rFonts w:ascii="Arial" w:hAnsi="Arial" w:cs="Arial"/>
          <w:color w:val="222222"/>
          <w:sz w:val="24"/>
          <w:szCs w:val="24"/>
          <w:shd w:val="clear" w:color="auto" w:fill="FFFFFF"/>
        </w:rPr>
        <w:t xml:space="preserve">their </w:t>
      </w:r>
      <w:r w:rsidR="00A05312">
        <w:rPr>
          <w:rFonts w:ascii="Arial" w:hAnsi="Arial" w:cs="Arial"/>
          <w:color w:val="222222"/>
          <w:sz w:val="24"/>
          <w:szCs w:val="24"/>
          <w:shd w:val="clear" w:color="auto" w:fill="FFFFFF"/>
        </w:rPr>
        <w:t xml:space="preserve">increased or decreased fear of knife crime </w:t>
      </w:r>
      <w:r w:rsidRPr="006E4E8B">
        <w:rPr>
          <w:rFonts w:ascii="Arial" w:hAnsi="Arial" w:cs="Arial"/>
          <w:color w:val="222222"/>
          <w:sz w:val="24"/>
          <w:szCs w:val="24"/>
          <w:shd w:val="clear" w:color="auto" w:fill="FFFFFF"/>
        </w:rPr>
        <w:t>(83%).  As the majority of people answered ‘yes’ to question seven, it can be drawn that the majority of people don’t consider the Covid-19 pandemic to be a reason for the increased fear of knife crime amongst the population, despite poverty and adverse childhood experiences being major causes of knife crime (HM Inspectorate of Probation, 2019), and the increases of such that arose from the pandemic due to financial strain and job losses (Holt and Murray, 2019).  Therefore disproving findings from the literature review.</w:t>
      </w:r>
    </w:p>
    <w:p w14:paraId="03CE2263" w14:textId="77777777" w:rsidR="001F1791" w:rsidRPr="006E4E8B" w:rsidRDefault="001F1791" w:rsidP="001F1791">
      <w:pPr>
        <w:spacing w:line="480" w:lineRule="auto"/>
        <w:rPr>
          <w:rFonts w:ascii="Arial" w:hAnsi="Arial" w:cs="Arial"/>
          <w:color w:val="222222"/>
          <w:sz w:val="24"/>
          <w:szCs w:val="24"/>
          <w:shd w:val="clear" w:color="auto" w:fill="FFFFFF"/>
        </w:rPr>
      </w:pPr>
    </w:p>
    <w:p w14:paraId="4F7C1F36" w14:textId="69B6B6CE" w:rsidR="002A3B3E" w:rsidRDefault="00800C21" w:rsidP="00C9126F">
      <w:pPr>
        <w:pStyle w:val="Caption"/>
        <w:keepNext/>
      </w:pPr>
      <w:r>
        <w:rPr>
          <w:noProof/>
        </w:rPr>
        <w:lastRenderedPageBreak/>
        <mc:AlternateContent>
          <mc:Choice Requires="wps">
            <w:drawing>
              <wp:anchor distT="0" distB="0" distL="114300" distR="114300" simplePos="0" relativeHeight="251666432" behindDoc="0" locked="0" layoutInCell="1" allowOverlap="1" wp14:anchorId="307329F1" wp14:editId="0CDD0408">
                <wp:simplePos x="0" y="0"/>
                <wp:positionH relativeFrom="column">
                  <wp:posOffset>69850</wp:posOffset>
                </wp:positionH>
                <wp:positionV relativeFrom="paragraph">
                  <wp:posOffset>139700</wp:posOffset>
                </wp:positionV>
                <wp:extent cx="666750" cy="457200"/>
                <wp:effectExtent l="0" t="0" r="0" b="0"/>
                <wp:wrapSquare wrapText="bothSides"/>
                <wp:docPr id="1276294164" name="Text Box 1"/>
                <wp:cNvGraphicFramePr/>
                <a:graphic xmlns:a="http://schemas.openxmlformats.org/drawingml/2006/main">
                  <a:graphicData uri="http://schemas.microsoft.com/office/word/2010/wordprocessingShape">
                    <wps:wsp>
                      <wps:cNvSpPr txBox="1"/>
                      <wps:spPr>
                        <a:xfrm>
                          <a:off x="0" y="0"/>
                          <a:ext cx="666750" cy="457200"/>
                        </a:xfrm>
                        <a:prstGeom prst="rect">
                          <a:avLst/>
                        </a:prstGeom>
                        <a:solidFill>
                          <a:prstClr val="white"/>
                        </a:solidFill>
                        <a:ln>
                          <a:noFill/>
                        </a:ln>
                      </wps:spPr>
                      <wps:txbx>
                        <w:txbxContent>
                          <w:p w14:paraId="4CD495AA" w14:textId="2D549E01" w:rsidR="00800C21" w:rsidRPr="00D57B11" w:rsidRDefault="00800C21" w:rsidP="00800C21">
                            <w:pPr>
                              <w:pStyle w:val="Caption"/>
                              <w:rPr>
                                <w:rFonts w:ascii="Arial" w:hAnsi="Arial" w:cs="Arial"/>
                                <w:noProof/>
                              </w:rPr>
                            </w:pPr>
                            <w:bookmarkStart w:id="30" w:name="_Toc165902228"/>
                            <w:r>
                              <w:t xml:space="preserve">Figure </w:t>
                            </w:r>
                            <w:r>
                              <w:fldChar w:fldCharType="begin"/>
                            </w:r>
                            <w:r>
                              <w:instrText xml:space="preserve"> SEQ Figure \* ARABIC </w:instrText>
                            </w:r>
                            <w:r>
                              <w:fldChar w:fldCharType="separate"/>
                            </w:r>
                            <w:r w:rsidR="006A5EDC">
                              <w:rPr>
                                <w:noProof/>
                              </w:rPr>
                              <w:t>6</w:t>
                            </w:r>
                            <w:r>
                              <w:fldChar w:fldCharType="end"/>
                            </w:r>
                            <w:r>
                              <w:t>.0</w:t>
                            </w:r>
                            <w:bookmarkEnd w:id="3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07329F1" id="_x0000_s1033" type="#_x0000_t202" style="position:absolute;margin-left:5.5pt;margin-top:11pt;width:52.5pt;height:36pt;z-index:2516664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" stroked="f">
                <v:textbox inset="0,0,0,0">
                  <w:txbxContent>
                    <w:p w14:paraId="4CD495AA" w14:textId="2D549E01" w:rsidR="00800C21" w:rsidRPr="00D57B11" w:rsidRDefault="00800C21" w:rsidP="00800C21">
                      <w:pPr>
                        <w:pStyle w:val="Caption"/>
                        <w:rPr>
                          <w:rFonts w:ascii="Arial" w:hAnsi="Arial" w:cs="Arial"/>
                          <w:noProof/>
                        </w:rPr>
                      </w:pPr>
                      <w:bookmarkStart w:id="31" w:name="_Toc165902228"/>
                      <w:r>
                        <w:t xml:space="preserve">Figure </w:t>
                      </w:r>
                      <w:r>
                        <w:fldChar w:fldCharType="begin"/>
                      </w:r>
                      <w:r>
                        <w:instrText xml:space="preserve"> SEQ Figure \* ARABIC </w:instrText>
                      </w:r>
                      <w:r>
                        <w:fldChar w:fldCharType="separate"/>
                      </w:r>
                      <w:r w:rsidR="006A5EDC">
                        <w:rPr>
                          <w:noProof/>
                        </w:rPr>
                        <w:t>6</w:t>
                      </w:r>
                      <w:r>
                        <w:fldChar w:fldCharType="end"/>
                      </w:r>
                      <w:r>
                        <w:t>.0</w:t>
                      </w:r>
                      <w:bookmarkEnd w:id="31"/>
                    </w:p>
                  </w:txbxContent>
                </v:textbox>
                <w10:wrap type="square"/>
              </v:shape>
            </w:pict>
          </mc:Fallback>
        </mc:AlternateContent>
      </w:r>
    </w:p>
    <w:p w14:paraId="49E9FE81" w14:textId="484DBF75" w:rsidR="00BD73A9" w:rsidRDefault="003A42DE"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3120" behindDoc="0" locked="0" layoutInCell="1" allowOverlap="1" wp14:anchorId="08F093BA" wp14:editId="02D82685">
            <wp:simplePos x="0" y="0"/>
            <wp:positionH relativeFrom="margin">
              <wp:align>center</wp:align>
            </wp:positionH>
            <wp:positionV relativeFrom="paragraph">
              <wp:posOffset>0</wp:posOffset>
            </wp:positionV>
            <wp:extent cx="3983171" cy="2329180"/>
            <wp:effectExtent l="0" t="0" r="0" b="0"/>
            <wp:wrapSquare wrapText="bothSides"/>
            <wp:docPr id="1509247847"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9247847" name="Picture 1" descr="A pie chart with text below&#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3983171" cy="2329180"/>
                    </a:xfrm>
                    <a:prstGeom prst="rect">
                      <a:avLst/>
                    </a:prstGeom>
                  </pic:spPr>
                </pic:pic>
              </a:graphicData>
            </a:graphic>
            <wp14:sizeRelH relativeFrom="page">
              <wp14:pctWidth>0</wp14:pctWidth>
            </wp14:sizeRelH>
            <wp14:sizeRelV relativeFrom="page">
              <wp14:pctHeight>0</wp14:pctHeight>
            </wp14:sizeRelV>
          </wp:anchor>
        </w:drawing>
      </w:r>
    </w:p>
    <w:p w14:paraId="0A0A36A0" w14:textId="15BBB3FE" w:rsidR="00BD73A9" w:rsidRDefault="00BD73A9" w:rsidP="001F1791">
      <w:pPr>
        <w:spacing w:line="480" w:lineRule="auto"/>
        <w:rPr>
          <w:rFonts w:ascii="Arial" w:hAnsi="Arial" w:cs="Arial"/>
          <w:color w:val="222222"/>
          <w:sz w:val="24"/>
          <w:szCs w:val="24"/>
          <w:shd w:val="clear" w:color="auto" w:fill="FFFFFF"/>
        </w:rPr>
      </w:pPr>
    </w:p>
    <w:p w14:paraId="79A3B9EA" w14:textId="154E1F46" w:rsidR="003A42DE" w:rsidRDefault="003A42DE" w:rsidP="001F1791">
      <w:pPr>
        <w:spacing w:line="480" w:lineRule="auto"/>
        <w:rPr>
          <w:rFonts w:ascii="Arial" w:hAnsi="Arial" w:cs="Arial"/>
          <w:color w:val="222222"/>
          <w:sz w:val="24"/>
          <w:szCs w:val="24"/>
          <w:shd w:val="clear" w:color="auto" w:fill="FFFFFF"/>
        </w:rPr>
      </w:pPr>
    </w:p>
    <w:p w14:paraId="0599FE4C" w14:textId="50CB240D" w:rsidR="003A42DE" w:rsidRDefault="003A42DE" w:rsidP="001F1791">
      <w:pPr>
        <w:spacing w:line="480" w:lineRule="auto"/>
        <w:rPr>
          <w:rFonts w:ascii="Arial" w:hAnsi="Arial" w:cs="Arial"/>
          <w:color w:val="222222"/>
          <w:sz w:val="24"/>
          <w:szCs w:val="24"/>
          <w:shd w:val="clear" w:color="auto" w:fill="FFFFFF"/>
        </w:rPr>
      </w:pPr>
    </w:p>
    <w:p w14:paraId="1EEB03B1" w14:textId="14C3D9FD" w:rsidR="003A42DE" w:rsidRDefault="003A42DE" w:rsidP="001F1791">
      <w:pPr>
        <w:spacing w:line="480" w:lineRule="auto"/>
        <w:rPr>
          <w:rFonts w:ascii="Arial" w:hAnsi="Arial" w:cs="Arial"/>
          <w:color w:val="222222"/>
          <w:sz w:val="24"/>
          <w:szCs w:val="24"/>
          <w:shd w:val="clear" w:color="auto" w:fill="FFFFFF"/>
        </w:rPr>
      </w:pPr>
    </w:p>
    <w:p w14:paraId="76E556D3" w14:textId="6DCF9541" w:rsidR="00B55CED" w:rsidRDefault="00B55CED" w:rsidP="001F1791">
      <w:pPr>
        <w:spacing w:line="480" w:lineRule="auto"/>
        <w:rPr>
          <w:rFonts w:ascii="Arial" w:hAnsi="Arial" w:cs="Arial"/>
          <w:color w:val="222222"/>
          <w:sz w:val="24"/>
          <w:szCs w:val="24"/>
          <w:shd w:val="clear" w:color="auto" w:fill="FFFFFF"/>
        </w:rPr>
      </w:pPr>
    </w:p>
    <w:p w14:paraId="14EB71C7" w14:textId="467F232E"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As </w:t>
      </w:r>
      <w:proofErr w:type="spellStart"/>
      <w:r w:rsidRPr="006E4E8B">
        <w:rPr>
          <w:rFonts w:ascii="Arial" w:hAnsi="Arial" w:cs="Arial"/>
          <w:color w:val="222222"/>
          <w:sz w:val="24"/>
          <w:szCs w:val="24"/>
          <w:shd w:val="clear" w:color="auto" w:fill="FFFFFF"/>
        </w:rPr>
        <w:t>Skarlatidou</w:t>
      </w:r>
      <w:proofErr w:type="spellEnd"/>
      <w:r w:rsidRPr="006E4E8B">
        <w:rPr>
          <w:rFonts w:ascii="Arial" w:hAnsi="Arial" w:cs="Arial"/>
          <w:color w:val="222222"/>
          <w:sz w:val="24"/>
          <w:szCs w:val="24"/>
          <w:shd w:val="clear" w:color="auto" w:fill="FFFFFF"/>
        </w:rPr>
        <w:t xml:space="preserve"> et al (2023) claim that a potential factor responsible for knife crime is confidence in the police, question 9 asked the public how their confidence in the police had changed in the past five years in regard to knife crime.  While 45% of participants recorded no change, 53% of participants claim to have a decreased level of confidence in the police, which conforms to the general trends provided by the Crime Survey for England and Wales.  This also </w:t>
      </w:r>
      <w:r w:rsidR="00652A60">
        <w:rPr>
          <w:rFonts w:ascii="Arial" w:hAnsi="Arial" w:cs="Arial"/>
          <w:color w:val="222222"/>
          <w:sz w:val="24"/>
          <w:szCs w:val="24"/>
          <w:shd w:val="clear" w:color="auto" w:fill="FFFFFF"/>
        </w:rPr>
        <w:t xml:space="preserve">supports </w:t>
      </w:r>
      <w:r w:rsidRPr="006E4E8B">
        <w:rPr>
          <w:rFonts w:ascii="Arial" w:hAnsi="Arial" w:cs="Arial"/>
          <w:color w:val="222222"/>
          <w:sz w:val="24"/>
          <w:szCs w:val="24"/>
          <w:shd w:val="clear" w:color="auto" w:fill="FFFFFF"/>
        </w:rPr>
        <w:t>the connection between knife crime and confidence in the police as people become more likely to turn to knife crime as a form of self-defence in oppose to relying on police forces (</w:t>
      </w:r>
      <w:proofErr w:type="spellStart"/>
      <w:r w:rsidRPr="006E4E8B">
        <w:rPr>
          <w:rFonts w:ascii="Arial" w:hAnsi="Arial" w:cs="Arial"/>
          <w:color w:val="222222"/>
          <w:sz w:val="24"/>
          <w:szCs w:val="24"/>
          <w:shd w:val="clear" w:color="auto" w:fill="FFFFFF"/>
        </w:rPr>
        <w:t>Skarlatidou</w:t>
      </w:r>
      <w:proofErr w:type="spellEnd"/>
      <w:r w:rsidRPr="006E4E8B">
        <w:rPr>
          <w:rFonts w:ascii="Arial" w:hAnsi="Arial" w:cs="Arial"/>
          <w:color w:val="222222"/>
          <w:sz w:val="24"/>
          <w:szCs w:val="24"/>
          <w:shd w:val="clear" w:color="auto" w:fill="FFFFFF"/>
        </w:rPr>
        <w:t xml:space="preserve"> et al, 2023).  Furthermore, this data can be used as an explanation for the findings of question seven which identified that people are more fearful of knife crime today as a link between decreased confidence in the police and increased fear of crime is identified.</w:t>
      </w:r>
    </w:p>
    <w:p w14:paraId="087027EE" w14:textId="645A328F" w:rsidR="001F1791" w:rsidRPr="006E4E8B" w:rsidRDefault="00800C21"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lastRenderedPageBreak/>
        <w:drawing>
          <wp:anchor distT="0" distB="0" distL="114300" distR="114300" simplePos="0" relativeHeight="251654144" behindDoc="0" locked="0" layoutInCell="1" allowOverlap="1" wp14:anchorId="4F3BD6AF" wp14:editId="16FAE9E5">
            <wp:simplePos x="0" y="0"/>
            <wp:positionH relativeFrom="margin">
              <wp:posOffset>850900</wp:posOffset>
            </wp:positionH>
            <wp:positionV relativeFrom="paragraph">
              <wp:posOffset>228600</wp:posOffset>
            </wp:positionV>
            <wp:extent cx="3972560" cy="2342515"/>
            <wp:effectExtent l="0" t="0" r="8890" b="635"/>
            <wp:wrapSquare wrapText="bothSides"/>
            <wp:docPr id="860901196" name="Picture 1" descr="A blue and orange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0901196" name="Picture 1" descr="A blue and orange pie char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3972560" cy="234251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7456" behindDoc="0" locked="0" layoutInCell="1" allowOverlap="1" wp14:anchorId="68E5945E" wp14:editId="09DB6267">
                <wp:simplePos x="0" y="0"/>
                <wp:positionH relativeFrom="column">
                  <wp:posOffset>330200</wp:posOffset>
                </wp:positionH>
                <wp:positionV relativeFrom="paragraph">
                  <wp:posOffset>0</wp:posOffset>
                </wp:positionV>
                <wp:extent cx="533400" cy="457200"/>
                <wp:effectExtent l="0" t="0" r="0" b="0"/>
                <wp:wrapSquare wrapText="bothSides"/>
                <wp:docPr id="1798645171" name="Text Box 1"/>
                <wp:cNvGraphicFramePr/>
                <a:graphic xmlns:a="http://schemas.openxmlformats.org/drawingml/2006/main">
                  <a:graphicData uri="http://schemas.microsoft.com/office/word/2010/wordprocessingShape">
                    <wps:wsp>
                      <wps:cNvSpPr txBox="1"/>
                      <wps:spPr>
                        <a:xfrm>
                          <a:off x="0" y="0"/>
                          <a:ext cx="533400" cy="457200"/>
                        </a:xfrm>
                        <a:prstGeom prst="rect">
                          <a:avLst/>
                        </a:prstGeom>
                        <a:solidFill>
                          <a:prstClr val="white"/>
                        </a:solidFill>
                        <a:ln>
                          <a:noFill/>
                        </a:ln>
                      </wps:spPr>
                      <wps:txbx>
                        <w:txbxContent>
                          <w:p w14:paraId="49BDB40A" w14:textId="7AAAE384" w:rsidR="00800C21" w:rsidRPr="00DD4485" w:rsidRDefault="00800C21" w:rsidP="00800C21">
                            <w:pPr>
                              <w:pStyle w:val="Caption"/>
                              <w:rPr>
                                <w:rFonts w:ascii="Arial" w:hAnsi="Arial" w:cs="Arial"/>
                                <w:noProof/>
                              </w:rPr>
                            </w:pPr>
                            <w:bookmarkStart w:id="32" w:name="_Toc165902229"/>
                            <w:r>
                              <w:t xml:space="preserve">Figure </w:t>
                            </w:r>
                            <w:r>
                              <w:fldChar w:fldCharType="begin"/>
                            </w:r>
                            <w:r>
                              <w:instrText xml:space="preserve"> SEQ Figure \* ARABIC </w:instrText>
                            </w:r>
                            <w:r>
                              <w:fldChar w:fldCharType="separate"/>
                            </w:r>
                            <w:r w:rsidR="006A5EDC">
                              <w:rPr>
                                <w:noProof/>
                              </w:rPr>
                              <w:t>7</w:t>
                            </w:r>
                            <w:r>
                              <w:fldChar w:fldCharType="end"/>
                            </w:r>
                            <w:r>
                              <w:t>.0</w:t>
                            </w:r>
                            <w:bookmarkEnd w:id="3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8E5945E" id="_x0000_s1034" type="#_x0000_t202" style="position:absolute;margin-left:26pt;margin-top:0;width:42pt;height:36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" stroked="f">
                <v:textbox inset="0,0,0,0">
                  <w:txbxContent>
                    <w:p w14:paraId="49BDB40A" w14:textId="7AAAE384" w:rsidR="00800C21" w:rsidRPr="00DD4485" w:rsidRDefault="00800C21" w:rsidP="00800C21">
                      <w:pPr>
                        <w:pStyle w:val="Caption"/>
                        <w:rPr>
                          <w:rFonts w:ascii="Arial" w:hAnsi="Arial" w:cs="Arial"/>
                          <w:noProof/>
                        </w:rPr>
                      </w:pPr>
                      <w:bookmarkStart w:id="33" w:name="_Toc165902229"/>
                      <w:r>
                        <w:t xml:space="preserve">Figure </w:t>
                      </w:r>
                      <w:r>
                        <w:fldChar w:fldCharType="begin"/>
                      </w:r>
                      <w:r>
                        <w:instrText xml:space="preserve"> SEQ Figure \* ARABIC </w:instrText>
                      </w:r>
                      <w:r>
                        <w:fldChar w:fldCharType="separate"/>
                      </w:r>
                      <w:r w:rsidR="006A5EDC">
                        <w:rPr>
                          <w:noProof/>
                        </w:rPr>
                        <w:t>7</w:t>
                      </w:r>
                      <w:r>
                        <w:fldChar w:fldCharType="end"/>
                      </w:r>
                      <w:r>
                        <w:t>.0</w:t>
                      </w:r>
                      <w:bookmarkEnd w:id="33"/>
                    </w:p>
                  </w:txbxContent>
                </v:textbox>
                <w10:wrap type="square"/>
              </v:shape>
            </w:pict>
          </mc:Fallback>
        </mc:AlternateContent>
      </w:r>
    </w:p>
    <w:p w14:paraId="472CD59B" w14:textId="77777777" w:rsidR="00B55CED" w:rsidRDefault="00B55CED" w:rsidP="001F1791">
      <w:pPr>
        <w:spacing w:line="480" w:lineRule="auto"/>
        <w:rPr>
          <w:rFonts w:ascii="Arial" w:hAnsi="Arial" w:cs="Arial"/>
          <w:color w:val="222222"/>
          <w:sz w:val="24"/>
          <w:szCs w:val="24"/>
          <w:shd w:val="clear" w:color="auto" w:fill="FFFFFF"/>
        </w:rPr>
      </w:pPr>
    </w:p>
    <w:p w14:paraId="421BE661" w14:textId="77777777" w:rsidR="00B55CED" w:rsidRDefault="00B55CED" w:rsidP="001F1791">
      <w:pPr>
        <w:spacing w:line="480" w:lineRule="auto"/>
        <w:rPr>
          <w:rFonts w:ascii="Arial" w:hAnsi="Arial" w:cs="Arial"/>
          <w:color w:val="222222"/>
          <w:sz w:val="24"/>
          <w:szCs w:val="24"/>
          <w:shd w:val="clear" w:color="auto" w:fill="FFFFFF"/>
        </w:rPr>
      </w:pPr>
    </w:p>
    <w:p w14:paraId="21B7A36E" w14:textId="77777777" w:rsidR="00B55CED" w:rsidRDefault="00B55CED" w:rsidP="001F1791">
      <w:pPr>
        <w:spacing w:line="480" w:lineRule="auto"/>
        <w:rPr>
          <w:rFonts w:ascii="Arial" w:hAnsi="Arial" w:cs="Arial"/>
          <w:color w:val="222222"/>
          <w:sz w:val="24"/>
          <w:szCs w:val="24"/>
          <w:shd w:val="clear" w:color="auto" w:fill="FFFFFF"/>
        </w:rPr>
      </w:pPr>
    </w:p>
    <w:p w14:paraId="7306CA8E" w14:textId="77777777" w:rsidR="00B55CED" w:rsidRDefault="00B55CED" w:rsidP="001F1791">
      <w:pPr>
        <w:spacing w:line="480" w:lineRule="auto"/>
        <w:rPr>
          <w:rFonts w:ascii="Arial" w:hAnsi="Arial" w:cs="Arial"/>
          <w:color w:val="222222"/>
          <w:sz w:val="24"/>
          <w:szCs w:val="24"/>
          <w:shd w:val="clear" w:color="auto" w:fill="FFFFFF"/>
        </w:rPr>
      </w:pPr>
    </w:p>
    <w:p w14:paraId="158E6858" w14:textId="77777777" w:rsidR="00B55CED" w:rsidRDefault="00B55CED" w:rsidP="001F1791">
      <w:pPr>
        <w:spacing w:line="480" w:lineRule="auto"/>
        <w:rPr>
          <w:rFonts w:ascii="Arial" w:hAnsi="Arial" w:cs="Arial"/>
          <w:color w:val="222222"/>
          <w:sz w:val="24"/>
          <w:szCs w:val="24"/>
          <w:shd w:val="clear" w:color="auto" w:fill="FFFFFF"/>
        </w:rPr>
      </w:pPr>
    </w:p>
    <w:p w14:paraId="73EB9948" w14:textId="77777777" w:rsidR="00B55CED" w:rsidRDefault="00B55CED" w:rsidP="001F1791">
      <w:pPr>
        <w:spacing w:line="480" w:lineRule="auto"/>
        <w:rPr>
          <w:rFonts w:ascii="Arial" w:hAnsi="Arial" w:cs="Arial"/>
          <w:color w:val="222222"/>
          <w:sz w:val="24"/>
          <w:szCs w:val="24"/>
          <w:shd w:val="clear" w:color="auto" w:fill="FFFFFF"/>
        </w:rPr>
      </w:pPr>
    </w:p>
    <w:p w14:paraId="51B88650" w14:textId="7F216C7D"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10 assessed the effects of austerity</w:t>
      </w:r>
      <w:r w:rsidR="00CB588D">
        <w:rPr>
          <w:rFonts w:ascii="Arial" w:hAnsi="Arial" w:cs="Arial"/>
          <w:color w:val="222222"/>
          <w:sz w:val="24"/>
          <w:szCs w:val="24"/>
          <w:shd w:val="clear" w:color="auto" w:fill="FFFFFF"/>
        </w:rPr>
        <w:t xml:space="preserve">, </w:t>
      </w:r>
      <w:r w:rsidR="00CF61F1">
        <w:rPr>
          <w:rFonts w:ascii="Arial" w:hAnsi="Arial" w:cs="Arial"/>
          <w:color w:val="222222"/>
          <w:sz w:val="24"/>
          <w:szCs w:val="24"/>
          <w:shd w:val="clear" w:color="auto" w:fill="FFFFFF"/>
        </w:rPr>
        <w:t xml:space="preserve">a significant issue of the Coalition Government </w:t>
      </w:r>
      <w:r w:rsidR="00B41533">
        <w:rPr>
          <w:rFonts w:ascii="Arial" w:hAnsi="Arial" w:cs="Arial"/>
          <w:color w:val="222222"/>
          <w:sz w:val="24"/>
          <w:szCs w:val="24"/>
          <w:shd w:val="clear" w:color="auto" w:fill="FFFFFF"/>
        </w:rPr>
        <w:t>from 2010 onwards,</w:t>
      </w:r>
      <w:r w:rsidRPr="006E4E8B">
        <w:rPr>
          <w:rFonts w:ascii="Arial" w:hAnsi="Arial" w:cs="Arial"/>
          <w:color w:val="222222"/>
          <w:sz w:val="24"/>
          <w:szCs w:val="24"/>
          <w:shd w:val="clear" w:color="auto" w:fill="FFFFFF"/>
        </w:rPr>
        <w:t xml:space="preserve"> on the fear of crime amongst the general public.  75% of participants answered ‘yes’ to this question suggesting that the majority of people feel less safe with reduced police officers on the streets.  When comparing these findings to that of question nine, a link between austerity and public confidence can also be formed, as people reportedly experience less confidence in the police simultaneously to increased fear of crime as a result of austerity.  This supports Sadiq Khan’s claim that austerity is a major factor for the increase in knife crime (Kirchmajer, 2019), and the statistics that show the increase in knife crime that occurred simultaneously to the reduction of police officers from 2010.</w:t>
      </w:r>
    </w:p>
    <w:p w14:paraId="11F3A8E7" w14:textId="77777777" w:rsidR="00B55CED" w:rsidRDefault="00B55CED" w:rsidP="00FA6D66">
      <w:pPr>
        <w:pStyle w:val="Heading2"/>
        <w:rPr>
          <w:rFonts w:ascii="Arial" w:hAnsi="Arial" w:cs="Arial"/>
          <w:shd w:val="clear" w:color="auto" w:fill="FFFFFF"/>
        </w:rPr>
      </w:pPr>
    </w:p>
    <w:p w14:paraId="6FE8F628" w14:textId="77777777" w:rsidR="00B55CED" w:rsidRDefault="00B55CED" w:rsidP="00FA6D66">
      <w:pPr>
        <w:pStyle w:val="Heading2"/>
        <w:rPr>
          <w:rFonts w:ascii="Arial" w:hAnsi="Arial" w:cs="Arial"/>
          <w:shd w:val="clear" w:color="auto" w:fill="FFFFFF"/>
        </w:rPr>
      </w:pPr>
    </w:p>
    <w:p w14:paraId="569EF5AB" w14:textId="77777777" w:rsidR="00DB5B98" w:rsidRDefault="00DB5B98" w:rsidP="00DB5B98"/>
    <w:p w14:paraId="58FBC814" w14:textId="77777777" w:rsidR="00DB5B98" w:rsidRDefault="00DB5B98" w:rsidP="00DB5B98"/>
    <w:p w14:paraId="6DC4C814" w14:textId="77777777" w:rsidR="00DB5B98" w:rsidRPr="00DB5B98" w:rsidRDefault="00DB5B98" w:rsidP="00DB5B98"/>
    <w:p w14:paraId="3E261592" w14:textId="77777777" w:rsidR="00800C21" w:rsidRDefault="00800C21" w:rsidP="00FA6D66">
      <w:pPr>
        <w:pStyle w:val="Heading2"/>
        <w:rPr>
          <w:rFonts w:ascii="Arial" w:hAnsi="Arial" w:cs="Arial"/>
          <w:shd w:val="clear" w:color="auto" w:fill="FFFFFF"/>
        </w:rPr>
      </w:pPr>
    </w:p>
    <w:p w14:paraId="2F059563" w14:textId="26EA3C1A" w:rsidR="001F1791" w:rsidRDefault="00FA6D66" w:rsidP="00FA6D66">
      <w:pPr>
        <w:pStyle w:val="Heading2"/>
        <w:rPr>
          <w:rFonts w:ascii="Arial" w:hAnsi="Arial" w:cs="Arial"/>
          <w:shd w:val="clear" w:color="auto" w:fill="FFFFFF"/>
        </w:rPr>
      </w:pPr>
      <w:bookmarkStart w:id="34" w:name="_Toc165902214"/>
      <w:r w:rsidRPr="006E4E8B">
        <w:rPr>
          <w:rFonts w:ascii="Arial" w:hAnsi="Arial" w:cs="Arial"/>
          <w:shd w:val="clear" w:color="auto" w:fill="FFFFFF"/>
        </w:rPr>
        <w:t>Young people and knife crime.</w:t>
      </w:r>
      <w:bookmarkEnd w:id="34"/>
    </w:p>
    <w:p w14:paraId="1B2E7CB5" w14:textId="77777777" w:rsidR="006A5EDC" w:rsidRPr="006A5EDC" w:rsidRDefault="006A5EDC" w:rsidP="006A5EDC"/>
    <w:p w14:paraId="539ED678" w14:textId="561FC60E" w:rsidR="00FA6D66" w:rsidRDefault="006A5EDC" w:rsidP="00FA6D66">
      <w:pPr>
        <w:rPr>
          <w:rFonts w:ascii="Arial" w:hAnsi="Arial" w:cs="Arial"/>
        </w:rPr>
      </w:pPr>
      <w:r>
        <w:rPr>
          <w:noProof/>
        </w:rPr>
        <mc:AlternateContent>
          <mc:Choice Requires="wps">
            <w:drawing>
              <wp:anchor distT="0" distB="0" distL="114300" distR="114300" simplePos="0" relativeHeight="251668480" behindDoc="0" locked="0" layoutInCell="1" allowOverlap="1" wp14:anchorId="66526779" wp14:editId="25CAC477">
                <wp:simplePos x="0" y="0"/>
                <wp:positionH relativeFrom="column">
                  <wp:posOffset>101600</wp:posOffset>
                </wp:positionH>
                <wp:positionV relativeFrom="paragraph">
                  <wp:posOffset>3810</wp:posOffset>
                </wp:positionV>
                <wp:extent cx="635000" cy="457200"/>
                <wp:effectExtent l="0" t="0" r="0" b="0"/>
                <wp:wrapSquare wrapText="bothSides"/>
                <wp:docPr id="1200752634" name="Text Box 1"/>
                <wp:cNvGraphicFramePr/>
                <a:graphic xmlns:a="http://schemas.openxmlformats.org/drawingml/2006/main">
                  <a:graphicData uri="http://schemas.microsoft.com/office/word/2010/wordprocessingShape">
                    <wps:wsp>
                      <wps:cNvSpPr txBox="1"/>
                      <wps:spPr>
                        <a:xfrm>
                          <a:off x="0" y="0"/>
                          <a:ext cx="635000" cy="457200"/>
                        </a:xfrm>
                        <a:prstGeom prst="rect">
                          <a:avLst/>
                        </a:prstGeom>
                        <a:solidFill>
                          <a:prstClr val="white"/>
                        </a:solidFill>
                        <a:ln>
                          <a:noFill/>
                        </a:ln>
                      </wps:spPr>
                      <wps:txbx>
                        <w:txbxContent>
                          <w:p w14:paraId="2D796DF6" w14:textId="0706B176" w:rsidR="00800C21" w:rsidRPr="001A0FD1" w:rsidRDefault="00800C21" w:rsidP="00800C21">
                            <w:pPr>
                              <w:pStyle w:val="Caption"/>
                              <w:rPr>
                                <w:rFonts w:ascii="Arial" w:hAnsi="Arial" w:cs="Arial"/>
                                <w:noProof/>
                              </w:rPr>
                            </w:pPr>
                            <w:bookmarkStart w:id="35" w:name="_Toc165902230"/>
                            <w:r>
                              <w:t xml:space="preserve">Figure </w:t>
                            </w:r>
                            <w:r>
                              <w:fldChar w:fldCharType="begin"/>
                            </w:r>
                            <w:r>
                              <w:instrText xml:space="preserve"> SEQ Figure \* ARABIC </w:instrText>
                            </w:r>
                            <w:r>
                              <w:fldChar w:fldCharType="separate"/>
                            </w:r>
                            <w:r w:rsidR="006A5EDC">
                              <w:rPr>
                                <w:noProof/>
                              </w:rPr>
                              <w:t>8</w:t>
                            </w:r>
                            <w:r>
                              <w:fldChar w:fldCharType="end"/>
                            </w:r>
                            <w:r>
                              <w:t>.0</w:t>
                            </w:r>
                            <w:bookmarkEnd w:id="35"/>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6526779" id="_x0000_s1035" type="#_x0000_t202" style="position:absolute;margin-left:8pt;margin-top:.3pt;width:50pt;height:36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" stroked="f">
                <v:textbox inset="0,0,0,0">
                  <w:txbxContent>
                    <w:p w14:paraId="2D796DF6" w14:textId="0706B176" w:rsidR="00800C21" w:rsidRPr="001A0FD1" w:rsidRDefault="00800C21" w:rsidP="00800C21">
                      <w:pPr>
                        <w:pStyle w:val="Caption"/>
                        <w:rPr>
                          <w:rFonts w:ascii="Arial" w:hAnsi="Arial" w:cs="Arial"/>
                          <w:noProof/>
                        </w:rPr>
                      </w:pPr>
                      <w:bookmarkStart w:id="36" w:name="_Toc165902230"/>
                      <w:r>
                        <w:t xml:space="preserve">Figure </w:t>
                      </w:r>
                      <w:r>
                        <w:fldChar w:fldCharType="begin"/>
                      </w:r>
                      <w:r>
                        <w:instrText xml:space="preserve"> SEQ Figure \* ARABIC </w:instrText>
                      </w:r>
                      <w:r>
                        <w:fldChar w:fldCharType="separate"/>
                      </w:r>
                      <w:r w:rsidR="006A5EDC">
                        <w:rPr>
                          <w:noProof/>
                        </w:rPr>
                        <w:t>8</w:t>
                      </w:r>
                      <w:r>
                        <w:fldChar w:fldCharType="end"/>
                      </w:r>
                      <w:r>
                        <w:t>.0</w:t>
                      </w:r>
                      <w:bookmarkEnd w:id="36"/>
                    </w:p>
                  </w:txbxContent>
                </v:textbox>
                <w10:wrap type="square"/>
              </v:shape>
            </w:pict>
          </mc:Fallback>
        </mc:AlternateContent>
      </w:r>
    </w:p>
    <w:p w14:paraId="0440C724" w14:textId="2753D504" w:rsidR="001F1791" w:rsidRPr="006E4E8B" w:rsidRDefault="00B55CED"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5168" behindDoc="0" locked="0" layoutInCell="1" allowOverlap="1" wp14:anchorId="51B7E593" wp14:editId="1A563A60">
            <wp:simplePos x="0" y="0"/>
            <wp:positionH relativeFrom="margin">
              <wp:align>center</wp:align>
            </wp:positionH>
            <wp:positionV relativeFrom="paragraph">
              <wp:posOffset>60325</wp:posOffset>
            </wp:positionV>
            <wp:extent cx="3616960" cy="2199005"/>
            <wp:effectExtent l="0" t="0" r="2540" b="0"/>
            <wp:wrapSquare wrapText="bothSides"/>
            <wp:docPr id="693487626"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487626" name="Picture 1" descr="A pie chart with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3616960" cy="2199005"/>
                    </a:xfrm>
                    <a:prstGeom prst="rect">
                      <a:avLst/>
                    </a:prstGeom>
                  </pic:spPr>
                </pic:pic>
              </a:graphicData>
            </a:graphic>
            <wp14:sizeRelH relativeFrom="page">
              <wp14:pctWidth>0</wp14:pctWidth>
            </wp14:sizeRelH>
            <wp14:sizeRelV relativeFrom="page">
              <wp14:pctHeight>0</wp14:pctHeight>
            </wp14:sizeRelV>
          </wp:anchor>
        </w:drawing>
      </w:r>
    </w:p>
    <w:p w14:paraId="44247131" w14:textId="77777777" w:rsidR="001F1791" w:rsidRPr="006E4E8B" w:rsidRDefault="001F1791" w:rsidP="001F1791">
      <w:pPr>
        <w:spacing w:line="480" w:lineRule="auto"/>
        <w:rPr>
          <w:rFonts w:ascii="Arial" w:hAnsi="Arial" w:cs="Arial"/>
          <w:color w:val="222222"/>
          <w:sz w:val="24"/>
          <w:szCs w:val="24"/>
          <w:shd w:val="clear" w:color="auto" w:fill="FFFFFF"/>
        </w:rPr>
      </w:pPr>
    </w:p>
    <w:p w14:paraId="2EDDC79F" w14:textId="77777777" w:rsidR="00B55CED" w:rsidRDefault="00B55CED" w:rsidP="001F1791">
      <w:pPr>
        <w:spacing w:line="480" w:lineRule="auto"/>
        <w:rPr>
          <w:rFonts w:ascii="Arial" w:hAnsi="Arial" w:cs="Arial"/>
          <w:color w:val="222222"/>
          <w:sz w:val="24"/>
          <w:szCs w:val="24"/>
          <w:shd w:val="clear" w:color="auto" w:fill="FFFFFF"/>
        </w:rPr>
      </w:pPr>
    </w:p>
    <w:p w14:paraId="6A30FD9D" w14:textId="77777777" w:rsidR="00B55CED" w:rsidRDefault="00B55CED" w:rsidP="001F1791">
      <w:pPr>
        <w:spacing w:line="480" w:lineRule="auto"/>
        <w:rPr>
          <w:rFonts w:ascii="Arial" w:hAnsi="Arial" w:cs="Arial"/>
          <w:color w:val="222222"/>
          <w:sz w:val="24"/>
          <w:szCs w:val="24"/>
          <w:shd w:val="clear" w:color="auto" w:fill="FFFFFF"/>
        </w:rPr>
      </w:pPr>
    </w:p>
    <w:p w14:paraId="3193669C" w14:textId="77777777" w:rsidR="00B55CED" w:rsidRDefault="00B55CED" w:rsidP="001F1791">
      <w:pPr>
        <w:spacing w:line="480" w:lineRule="auto"/>
        <w:rPr>
          <w:rFonts w:ascii="Arial" w:hAnsi="Arial" w:cs="Arial"/>
          <w:color w:val="222222"/>
          <w:sz w:val="24"/>
          <w:szCs w:val="24"/>
          <w:shd w:val="clear" w:color="auto" w:fill="FFFFFF"/>
        </w:rPr>
      </w:pPr>
    </w:p>
    <w:p w14:paraId="24ECD7C8" w14:textId="77777777" w:rsidR="00B55CED" w:rsidRDefault="00B55CED" w:rsidP="001F1791">
      <w:pPr>
        <w:spacing w:line="480" w:lineRule="auto"/>
        <w:rPr>
          <w:rFonts w:ascii="Arial" w:hAnsi="Arial" w:cs="Arial"/>
          <w:color w:val="222222"/>
          <w:sz w:val="24"/>
          <w:szCs w:val="24"/>
          <w:shd w:val="clear" w:color="auto" w:fill="FFFFFF"/>
        </w:rPr>
      </w:pPr>
    </w:p>
    <w:p w14:paraId="451738B8" w14:textId="43C0C0E4" w:rsidR="001F1791"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Question 11 asked participants to consider their vulnerability as part of a deductive approach to conclude whether young people are more vulnerable to knife crime than older people.  Given that question </w:t>
      </w:r>
      <w:r w:rsidR="0070270E">
        <w:rPr>
          <w:rFonts w:ascii="Arial" w:hAnsi="Arial" w:cs="Arial"/>
          <w:color w:val="222222"/>
          <w:sz w:val="24"/>
          <w:szCs w:val="24"/>
          <w:shd w:val="clear" w:color="auto" w:fill="FFFFFF"/>
        </w:rPr>
        <w:t>one</w:t>
      </w:r>
      <w:r w:rsidRPr="006E4E8B">
        <w:rPr>
          <w:rFonts w:ascii="Arial" w:hAnsi="Arial" w:cs="Arial"/>
          <w:color w:val="222222"/>
          <w:sz w:val="24"/>
          <w:szCs w:val="24"/>
          <w:shd w:val="clear" w:color="auto" w:fill="FFFFFF"/>
        </w:rPr>
        <w:t xml:space="preserve"> indicates that almost equal responses were received from all age categories, data provided by this question is inconclusive for the hypothesis.  Though such data can be used to support the belief that knife crime is most common amongst urban populations (</w:t>
      </w:r>
      <w:proofErr w:type="spellStart"/>
      <w:r w:rsidRPr="006E4E8B">
        <w:rPr>
          <w:rFonts w:ascii="Arial" w:hAnsi="Arial" w:cs="Arial"/>
          <w:color w:val="222222"/>
          <w:sz w:val="24"/>
          <w:szCs w:val="24"/>
          <w:shd w:val="clear" w:color="auto" w:fill="FFFFFF"/>
        </w:rPr>
        <w:t>Vulliamy</w:t>
      </w:r>
      <w:proofErr w:type="spellEnd"/>
      <w:r w:rsidRPr="006E4E8B">
        <w:rPr>
          <w:rFonts w:ascii="Arial" w:hAnsi="Arial" w:cs="Arial"/>
          <w:color w:val="222222"/>
          <w:sz w:val="24"/>
          <w:szCs w:val="24"/>
          <w:shd w:val="clear" w:color="auto" w:fill="FFFFFF"/>
        </w:rPr>
        <w:t xml:space="preserve"> et al, 2022), as when participants were asked for their postcode,  the majority provided postcodes of rural areas.  Given that 44% of participants answered ‘yes’ compared to the 15% that answered ‘no’ it can be suggested that people are less vulnerable of knife crime in rural areas.  Ministry of Housing, Communities and Local Government (2019) explain that deprivation is more common amongst urban areas, </w:t>
      </w:r>
      <w:r w:rsidR="00DB508B">
        <w:rPr>
          <w:rFonts w:ascii="Arial" w:hAnsi="Arial" w:cs="Arial"/>
          <w:color w:val="222222"/>
          <w:sz w:val="24"/>
          <w:szCs w:val="24"/>
          <w:shd w:val="clear" w:color="auto" w:fill="FFFFFF"/>
        </w:rPr>
        <w:t>suggesting</w:t>
      </w:r>
      <w:r w:rsidRPr="006E4E8B">
        <w:rPr>
          <w:rFonts w:ascii="Arial" w:hAnsi="Arial" w:cs="Arial"/>
          <w:color w:val="222222"/>
          <w:sz w:val="24"/>
          <w:szCs w:val="24"/>
          <w:shd w:val="clear" w:color="auto" w:fill="FFFFFF"/>
        </w:rPr>
        <w:t xml:space="preserve"> that young people in deprived areas are most vulnerable to knife crime, which is a key element of the research question</w:t>
      </w:r>
      <w:r w:rsidR="00A93528">
        <w:rPr>
          <w:rFonts w:ascii="Arial" w:hAnsi="Arial" w:cs="Arial"/>
          <w:color w:val="222222"/>
          <w:sz w:val="24"/>
          <w:szCs w:val="24"/>
          <w:shd w:val="clear" w:color="auto" w:fill="FFFFFF"/>
        </w:rPr>
        <w:t>,</w:t>
      </w:r>
      <w:r w:rsidR="00E6494B">
        <w:rPr>
          <w:rFonts w:ascii="Arial" w:hAnsi="Arial" w:cs="Arial"/>
          <w:color w:val="222222"/>
          <w:sz w:val="24"/>
          <w:szCs w:val="24"/>
          <w:shd w:val="clear" w:color="auto" w:fill="FFFFFF"/>
        </w:rPr>
        <w:t xml:space="preserve"> Though literature </w:t>
      </w:r>
      <w:r w:rsidR="005B4F62">
        <w:rPr>
          <w:rFonts w:ascii="Arial" w:hAnsi="Arial" w:cs="Arial"/>
          <w:color w:val="222222"/>
          <w:sz w:val="24"/>
          <w:szCs w:val="24"/>
          <w:shd w:val="clear" w:color="auto" w:fill="FFFFFF"/>
        </w:rPr>
        <w:t xml:space="preserve">states that </w:t>
      </w:r>
      <w:r w:rsidR="00A93528">
        <w:rPr>
          <w:rFonts w:ascii="Arial" w:hAnsi="Arial" w:cs="Arial"/>
          <w:color w:val="222222"/>
          <w:sz w:val="24"/>
          <w:szCs w:val="24"/>
          <w:shd w:val="clear" w:color="auto" w:fill="FFFFFF"/>
        </w:rPr>
        <w:t xml:space="preserve">males in early adulthood are </w:t>
      </w:r>
      <w:r w:rsidR="00A93528">
        <w:rPr>
          <w:rFonts w:ascii="Arial" w:hAnsi="Arial" w:cs="Arial"/>
          <w:color w:val="222222"/>
          <w:sz w:val="24"/>
          <w:szCs w:val="24"/>
          <w:shd w:val="clear" w:color="auto" w:fill="FFFFFF"/>
        </w:rPr>
        <w:lastRenderedPageBreak/>
        <w:t>most at risk (</w:t>
      </w:r>
      <w:r w:rsidR="00B91F50">
        <w:rPr>
          <w:rFonts w:ascii="Arial" w:hAnsi="Arial" w:cs="Arial"/>
          <w:color w:val="222222"/>
          <w:sz w:val="24"/>
          <w:szCs w:val="24"/>
          <w:shd w:val="clear" w:color="auto" w:fill="FFFFFF"/>
        </w:rPr>
        <w:t>Kabir et al</w:t>
      </w:r>
      <w:r w:rsidR="00813553">
        <w:rPr>
          <w:rFonts w:ascii="Arial" w:hAnsi="Arial" w:cs="Arial"/>
          <w:color w:val="222222"/>
          <w:sz w:val="24"/>
          <w:szCs w:val="24"/>
          <w:shd w:val="clear" w:color="auto" w:fill="FFFFFF"/>
        </w:rPr>
        <w:t>, 2022)</w:t>
      </w:r>
      <w:r w:rsidR="004675C8">
        <w:rPr>
          <w:rFonts w:ascii="Arial" w:hAnsi="Arial" w:cs="Arial"/>
          <w:color w:val="222222"/>
          <w:sz w:val="24"/>
          <w:szCs w:val="24"/>
          <w:shd w:val="clear" w:color="auto" w:fill="FFFFFF"/>
        </w:rPr>
        <w:t xml:space="preserve">, meaning it is difficult to </w:t>
      </w:r>
      <w:r w:rsidR="00EB2B01">
        <w:rPr>
          <w:rFonts w:ascii="Arial" w:hAnsi="Arial" w:cs="Arial"/>
          <w:color w:val="222222"/>
          <w:sz w:val="24"/>
          <w:szCs w:val="24"/>
          <w:shd w:val="clear" w:color="auto" w:fill="FFFFFF"/>
        </w:rPr>
        <w:t>establish who is most at risk</w:t>
      </w:r>
      <w:r w:rsidR="00C81127">
        <w:rPr>
          <w:rFonts w:ascii="Arial" w:hAnsi="Arial" w:cs="Arial"/>
          <w:color w:val="222222"/>
          <w:sz w:val="24"/>
          <w:szCs w:val="24"/>
          <w:shd w:val="clear" w:color="auto" w:fill="FFFFFF"/>
        </w:rPr>
        <w:t xml:space="preserve"> </w:t>
      </w:r>
      <w:r w:rsidR="00D25C1C">
        <w:rPr>
          <w:rFonts w:ascii="Arial" w:hAnsi="Arial" w:cs="Arial"/>
          <w:color w:val="222222"/>
          <w:sz w:val="24"/>
          <w:szCs w:val="24"/>
          <w:shd w:val="clear" w:color="auto" w:fill="FFFFFF"/>
        </w:rPr>
        <w:t>which causes complications in prevention.</w:t>
      </w:r>
    </w:p>
    <w:p w14:paraId="0D105F8F" w14:textId="77777777" w:rsidR="006A14B9" w:rsidRDefault="006A14B9" w:rsidP="001F1791">
      <w:pPr>
        <w:spacing w:line="480" w:lineRule="auto"/>
        <w:rPr>
          <w:rFonts w:ascii="Arial" w:hAnsi="Arial" w:cs="Arial"/>
          <w:color w:val="222222"/>
          <w:sz w:val="24"/>
          <w:szCs w:val="24"/>
          <w:shd w:val="clear" w:color="auto" w:fill="FFFFFF"/>
        </w:rPr>
      </w:pPr>
    </w:p>
    <w:p w14:paraId="26E7D578" w14:textId="381BC65D"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6192" behindDoc="0" locked="0" layoutInCell="1" allowOverlap="1" wp14:anchorId="704A7BC6" wp14:editId="0C9A794B">
            <wp:simplePos x="0" y="0"/>
            <wp:positionH relativeFrom="margin">
              <wp:posOffset>842010</wp:posOffset>
            </wp:positionH>
            <wp:positionV relativeFrom="paragraph">
              <wp:posOffset>198120</wp:posOffset>
            </wp:positionV>
            <wp:extent cx="4046855" cy="2430145"/>
            <wp:effectExtent l="0" t="0" r="0" b="8255"/>
            <wp:wrapSquare wrapText="bothSides"/>
            <wp:docPr id="71279405"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279405" name="Picture 1" descr="A pie chart with text below&#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4046855" cy="2430145"/>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9504" behindDoc="0" locked="0" layoutInCell="1" allowOverlap="1" wp14:anchorId="3E2DBFA9" wp14:editId="192DD916">
                <wp:simplePos x="0" y="0"/>
                <wp:positionH relativeFrom="column">
                  <wp:posOffset>209550</wp:posOffset>
                </wp:positionH>
                <wp:positionV relativeFrom="paragraph">
                  <wp:posOffset>0</wp:posOffset>
                </wp:positionV>
                <wp:extent cx="565150" cy="457200"/>
                <wp:effectExtent l="0" t="0" r="6350" b="0"/>
                <wp:wrapSquare wrapText="bothSides"/>
                <wp:docPr id="862442828" name="Text Box 1"/>
                <wp:cNvGraphicFramePr/>
                <a:graphic xmlns:a="http://schemas.openxmlformats.org/drawingml/2006/main">
                  <a:graphicData uri="http://schemas.microsoft.com/office/word/2010/wordprocessingShape">
                    <wps:wsp>
                      <wps:cNvSpPr txBox="1"/>
                      <wps:spPr>
                        <a:xfrm>
                          <a:off x="0" y="0"/>
                          <a:ext cx="565150" cy="457200"/>
                        </a:xfrm>
                        <a:prstGeom prst="rect">
                          <a:avLst/>
                        </a:prstGeom>
                        <a:solidFill>
                          <a:prstClr val="white"/>
                        </a:solidFill>
                        <a:ln>
                          <a:noFill/>
                        </a:ln>
                      </wps:spPr>
                      <wps:txbx>
                        <w:txbxContent>
                          <w:p w14:paraId="2C62C553" w14:textId="09B3C3D8" w:rsidR="006A5EDC" w:rsidRPr="005D4936" w:rsidRDefault="006A5EDC" w:rsidP="006A5EDC">
                            <w:pPr>
                              <w:pStyle w:val="Caption"/>
                              <w:rPr>
                                <w:rFonts w:ascii="Arial" w:hAnsi="Arial" w:cs="Arial"/>
                                <w:noProof/>
                              </w:rPr>
                            </w:pPr>
                            <w:bookmarkStart w:id="37" w:name="_Toc165902231"/>
                            <w:r>
                              <w:t xml:space="preserve">Figure </w:t>
                            </w:r>
                            <w:r>
                              <w:fldChar w:fldCharType="begin"/>
                            </w:r>
                            <w:r>
                              <w:instrText xml:space="preserve"> SEQ Figure \* ARABIC </w:instrText>
                            </w:r>
                            <w:r>
                              <w:fldChar w:fldCharType="separate"/>
                            </w:r>
                            <w:r>
                              <w:rPr>
                                <w:noProof/>
                              </w:rPr>
                              <w:t>9</w:t>
                            </w:r>
                            <w:r>
                              <w:fldChar w:fldCharType="end"/>
                            </w:r>
                            <w:r>
                              <w:t>.0</w:t>
                            </w:r>
                            <w:bookmarkEnd w:id="37"/>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E2DBFA9" id="_x0000_s1036" type="#_x0000_t202" style="position:absolute;margin-left:16.5pt;margin-top:0;width:44.5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" stroked="f">
                <v:textbox inset="0,0,0,0">
                  <w:txbxContent>
                    <w:p w14:paraId="2C62C553" w14:textId="09B3C3D8" w:rsidR="006A5EDC" w:rsidRPr="005D4936" w:rsidRDefault="006A5EDC" w:rsidP="006A5EDC">
                      <w:pPr>
                        <w:pStyle w:val="Caption"/>
                        <w:rPr>
                          <w:rFonts w:ascii="Arial" w:hAnsi="Arial" w:cs="Arial"/>
                          <w:noProof/>
                        </w:rPr>
                      </w:pPr>
                      <w:bookmarkStart w:id="38" w:name="_Toc165902231"/>
                      <w:r>
                        <w:t xml:space="preserve">Figure </w:t>
                      </w:r>
                      <w:r>
                        <w:fldChar w:fldCharType="begin"/>
                      </w:r>
                      <w:r>
                        <w:instrText xml:space="preserve"> SEQ Figure \* ARABIC </w:instrText>
                      </w:r>
                      <w:r>
                        <w:fldChar w:fldCharType="separate"/>
                      </w:r>
                      <w:r>
                        <w:rPr>
                          <w:noProof/>
                        </w:rPr>
                        <w:t>9</w:t>
                      </w:r>
                      <w:r>
                        <w:fldChar w:fldCharType="end"/>
                      </w:r>
                      <w:r>
                        <w:t>.0</w:t>
                      </w:r>
                      <w:bookmarkEnd w:id="38"/>
                    </w:p>
                  </w:txbxContent>
                </v:textbox>
                <w10:wrap type="square"/>
              </v:shape>
            </w:pict>
          </mc:Fallback>
        </mc:AlternateContent>
      </w:r>
    </w:p>
    <w:p w14:paraId="71E70097" w14:textId="77777777" w:rsidR="00B55CED" w:rsidRDefault="00B55CED" w:rsidP="001F1791">
      <w:pPr>
        <w:spacing w:line="480" w:lineRule="auto"/>
        <w:rPr>
          <w:rFonts w:ascii="Arial" w:hAnsi="Arial" w:cs="Arial"/>
          <w:color w:val="222222"/>
          <w:sz w:val="24"/>
          <w:szCs w:val="24"/>
          <w:shd w:val="clear" w:color="auto" w:fill="FFFFFF"/>
        </w:rPr>
      </w:pPr>
    </w:p>
    <w:p w14:paraId="3703F3B4" w14:textId="77777777" w:rsidR="00B55CED" w:rsidRDefault="00B55CED" w:rsidP="001F1791">
      <w:pPr>
        <w:spacing w:line="480" w:lineRule="auto"/>
        <w:rPr>
          <w:rFonts w:ascii="Arial" w:hAnsi="Arial" w:cs="Arial"/>
          <w:color w:val="222222"/>
          <w:sz w:val="24"/>
          <w:szCs w:val="24"/>
          <w:shd w:val="clear" w:color="auto" w:fill="FFFFFF"/>
        </w:rPr>
      </w:pPr>
    </w:p>
    <w:p w14:paraId="477AA7FB" w14:textId="77777777" w:rsidR="00B55CED" w:rsidRDefault="00B55CED" w:rsidP="001F1791">
      <w:pPr>
        <w:spacing w:line="480" w:lineRule="auto"/>
        <w:rPr>
          <w:rFonts w:ascii="Arial" w:hAnsi="Arial" w:cs="Arial"/>
          <w:color w:val="222222"/>
          <w:sz w:val="24"/>
          <w:szCs w:val="24"/>
          <w:shd w:val="clear" w:color="auto" w:fill="FFFFFF"/>
        </w:rPr>
      </w:pPr>
    </w:p>
    <w:p w14:paraId="41292065" w14:textId="77777777" w:rsidR="00B55CED" w:rsidRDefault="00B55CED" w:rsidP="001F1791">
      <w:pPr>
        <w:spacing w:line="480" w:lineRule="auto"/>
        <w:rPr>
          <w:rFonts w:ascii="Arial" w:hAnsi="Arial" w:cs="Arial"/>
          <w:color w:val="222222"/>
          <w:sz w:val="24"/>
          <w:szCs w:val="24"/>
          <w:shd w:val="clear" w:color="auto" w:fill="FFFFFF"/>
        </w:rPr>
      </w:pPr>
    </w:p>
    <w:p w14:paraId="7EA9E116" w14:textId="77777777" w:rsidR="00B55CED" w:rsidRDefault="00B55CED" w:rsidP="001F1791">
      <w:pPr>
        <w:spacing w:line="480" w:lineRule="auto"/>
        <w:rPr>
          <w:rFonts w:ascii="Arial" w:hAnsi="Arial" w:cs="Arial"/>
          <w:color w:val="222222"/>
          <w:sz w:val="24"/>
          <w:szCs w:val="24"/>
          <w:shd w:val="clear" w:color="auto" w:fill="FFFFFF"/>
        </w:rPr>
      </w:pPr>
    </w:p>
    <w:p w14:paraId="1A282515" w14:textId="77777777" w:rsidR="00B55CED" w:rsidRDefault="00B55CED" w:rsidP="001F1791">
      <w:pPr>
        <w:spacing w:line="480" w:lineRule="auto"/>
        <w:rPr>
          <w:rFonts w:ascii="Arial" w:hAnsi="Arial" w:cs="Arial"/>
          <w:color w:val="222222"/>
          <w:sz w:val="24"/>
          <w:szCs w:val="24"/>
          <w:shd w:val="clear" w:color="auto" w:fill="FFFFFF"/>
        </w:rPr>
      </w:pPr>
    </w:p>
    <w:p w14:paraId="26F52247" w14:textId="383CD6BB"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Based on the belief that young people are more likely to commit knife crime due to a lack of youth centres in their community (Brenner, 2022), question 14 asked for public perceptions surrounding this statement in order to assess its validity.  As the majority of participants answered ‘yes’ (60%) and little answering ‘no’ (5%), it is clear that the general public are in favour</w:t>
      </w:r>
      <w:r w:rsidR="0068604A">
        <w:rPr>
          <w:rFonts w:ascii="Arial" w:hAnsi="Arial" w:cs="Arial"/>
          <w:color w:val="222222"/>
          <w:sz w:val="24"/>
          <w:szCs w:val="24"/>
          <w:shd w:val="clear" w:color="auto" w:fill="FFFFFF"/>
        </w:rPr>
        <w:t xml:space="preserve"> </w:t>
      </w:r>
      <w:r w:rsidRPr="006E4E8B">
        <w:rPr>
          <w:rFonts w:ascii="Arial" w:hAnsi="Arial" w:cs="Arial"/>
          <w:color w:val="222222"/>
          <w:sz w:val="24"/>
          <w:szCs w:val="24"/>
          <w:shd w:val="clear" w:color="auto" w:fill="FFFFFF"/>
        </w:rPr>
        <w:t>of youth centres as a discouragement from knife crime</w:t>
      </w:r>
      <w:r w:rsidR="003F2829">
        <w:rPr>
          <w:rFonts w:ascii="Arial" w:hAnsi="Arial" w:cs="Arial"/>
          <w:color w:val="222222"/>
          <w:sz w:val="24"/>
          <w:szCs w:val="24"/>
          <w:shd w:val="clear" w:color="auto" w:fill="FFFFFF"/>
        </w:rPr>
        <w:t xml:space="preserve"> </w:t>
      </w:r>
      <w:r w:rsidR="00D01F0F">
        <w:rPr>
          <w:rFonts w:ascii="Arial" w:hAnsi="Arial" w:cs="Arial"/>
          <w:color w:val="222222"/>
          <w:sz w:val="24"/>
          <w:szCs w:val="24"/>
          <w:shd w:val="clear" w:color="auto" w:fill="FFFFFF"/>
        </w:rPr>
        <w:t xml:space="preserve">by </w:t>
      </w:r>
      <w:r w:rsidR="00926994">
        <w:rPr>
          <w:rFonts w:ascii="Arial" w:hAnsi="Arial" w:cs="Arial"/>
          <w:color w:val="222222"/>
          <w:sz w:val="24"/>
          <w:szCs w:val="24"/>
          <w:shd w:val="clear" w:color="auto" w:fill="FFFFFF"/>
        </w:rPr>
        <w:t>provid</w:t>
      </w:r>
      <w:r w:rsidR="00D01F0F">
        <w:rPr>
          <w:rFonts w:ascii="Arial" w:hAnsi="Arial" w:cs="Arial"/>
          <w:color w:val="222222"/>
          <w:sz w:val="24"/>
          <w:szCs w:val="24"/>
          <w:shd w:val="clear" w:color="auto" w:fill="FFFFFF"/>
        </w:rPr>
        <w:t>ing</w:t>
      </w:r>
      <w:r w:rsidR="00926994">
        <w:rPr>
          <w:rFonts w:ascii="Arial" w:hAnsi="Arial" w:cs="Arial"/>
          <w:color w:val="222222"/>
          <w:sz w:val="24"/>
          <w:szCs w:val="24"/>
          <w:shd w:val="clear" w:color="auto" w:fill="FFFFFF"/>
        </w:rPr>
        <w:t xml:space="preserve"> safe </w:t>
      </w:r>
      <w:r w:rsidR="00D01F0F">
        <w:rPr>
          <w:rFonts w:ascii="Arial" w:hAnsi="Arial" w:cs="Arial"/>
          <w:color w:val="222222"/>
          <w:sz w:val="24"/>
          <w:szCs w:val="24"/>
          <w:shd w:val="clear" w:color="auto" w:fill="FFFFFF"/>
        </w:rPr>
        <w:t>environments</w:t>
      </w:r>
      <w:r w:rsidR="00926994">
        <w:rPr>
          <w:rFonts w:ascii="Arial" w:hAnsi="Arial" w:cs="Arial"/>
          <w:color w:val="222222"/>
          <w:sz w:val="24"/>
          <w:szCs w:val="24"/>
          <w:shd w:val="clear" w:color="auto" w:fill="FFFFFF"/>
        </w:rPr>
        <w:t xml:space="preserve"> for vulnerable young people </w:t>
      </w:r>
      <w:r w:rsidR="00320F10">
        <w:rPr>
          <w:rFonts w:ascii="Arial" w:hAnsi="Arial" w:cs="Arial"/>
          <w:color w:val="222222"/>
          <w:sz w:val="24"/>
          <w:szCs w:val="24"/>
          <w:shd w:val="clear" w:color="auto" w:fill="FFFFFF"/>
        </w:rPr>
        <w:t>which can deter them from knife crime</w:t>
      </w:r>
      <w:r w:rsidRPr="006E4E8B">
        <w:rPr>
          <w:rFonts w:ascii="Arial" w:hAnsi="Arial" w:cs="Arial"/>
          <w:color w:val="222222"/>
          <w:sz w:val="24"/>
          <w:szCs w:val="24"/>
          <w:shd w:val="clear" w:color="auto" w:fill="FFFFFF"/>
        </w:rPr>
        <w:t>.  In addition to this, given that youth centres are associated with younger populations, it can be drawn that knife crime is generally associated with younger people and is therefore a problem amongst younger populations, of which this research is orientated around.</w:t>
      </w:r>
    </w:p>
    <w:p w14:paraId="2530D4C9" w14:textId="77777777" w:rsidR="001F1791" w:rsidRDefault="001F1791" w:rsidP="001F1791">
      <w:pPr>
        <w:spacing w:line="480" w:lineRule="auto"/>
        <w:rPr>
          <w:rFonts w:ascii="Arial" w:hAnsi="Arial" w:cs="Arial"/>
          <w:color w:val="222222"/>
          <w:sz w:val="24"/>
          <w:szCs w:val="24"/>
          <w:shd w:val="clear" w:color="auto" w:fill="FFFFFF"/>
        </w:rPr>
      </w:pPr>
    </w:p>
    <w:p w14:paraId="7FCD1E9E" w14:textId="77777777" w:rsidR="00D43A52" w:rsidRDefault="00D43A52" w:rsidP="001F1791">
      <w:pPr>
        <w:spacing w:line="480" w:lineRule="auto"/>
        <w:rPr>
          <w:rFonts w:ascii="Arial" w:hAnsi="Arial" w:cs="Arial"/>
          <w:color w:val="222222"/>
          <w:sz w:val="24"/>
          <w:szCs w:val="24"/>
          <w:shd w:val="clear" w:color="auto" w:fill="FFFFFF"/>
        </w:rPr>
      </w:pPr>
    </w:p>
    <w:p w14:paraId="5D5FF870" w14:textId="18B16C27"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lastRenderedPageBreak/>
        <w:drawing>
          <wp:anchor distT="0" distB="0" distL="114300" distR="114300" simplePos="0" relativeHeight="251657216" behindDoc="0" locked="0" layoutInCell="1" allowOverlap="1" wp14:anchorId="39F9C965" wp14:editId="698EDAAC">
            <wp:simplePos x="0" y="0"/>
            <wp:positionH relativeFrom="margin">
              <wp:align>center</wp:align>
            </wp:positionH>
            <wp:positionV relativeFrom="paragraph">
              <wp:posOffset>160020</wp:posOffset>
            </wp:positionV>
            <wp:extent cx="4211320" cy="2446020"/>
            <wp:effectExtent l="0" t="0" r="0" b="0"/>
            <wp:wrapSquare wrapText="bothSides"/>
            <wp:docPr id="353522628" name="Picture 1" descr="A pie chart with a blue and orange circ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3522628" name="Picture 1" descr="A pie chart with a blue and orange circle&#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4211320" cy="244602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0528" behindDoc="0" locked="0" layoutInCell="1" allowOverlap="1" wp14:anchorId="795DC2D1" wp14:editId="41C37EDB">
                <wp:simplePos x="0" y="0"/>
                <wp:positionH relativeFrom="column">
                  <wp:posOffset>279400</wp:posOffset>
                </wp:positionH>
                <wp:positionV relativeFrom="paragraph">
                  <wp:posOffset>0</wp:posOffset>
                </wp:positionV>
                <wp:extent cx="584200" cy="457200"/>
                <wp:effectExtent l="0" t="0" r="6350" b="0"/>
                <wp:wrapSquare wrapText="bothSides"/>
                <wp:docPr id="896248183" name="Text Box 1"/>
                <wp:cNvGraphicFramePr/>
                <a:graphic xmlns:a="http://schemas.openxmlformats.org/drawingml/2006/main">
                  <a:graphicData uri="http://schemas.microsoft.com/office/word/2010/wordprocessingShape">
                    <wps:wsp>
                      <wps:cNvSpPr txBox="1"/>
                      <wps:spPr>
                        <a:xfrm>
                          <a:off x="0" y="0"/>
                          <a:ext cx="584200" cy="457200"/>
                        </a:xfrm>
                        <a:prstGeom prst="rect">
                          <a:avLst/>
                        </a:prstGeom>
                        <a:solidFill>
                          <a:prstClr val="white"/>
                        </a:solidFill>
                        <a:ln>
                          <a:noFill/>
                        </a:ln>
                      </wps:spPr>
                      <wps:txbx>
                        <w:txbxContent>
                          <w:p w14:paraId="55676B58" w14:textId="34257E64" w:rsidR="006A5EDC" w:rsidRPr="001F03A1" w:rsidRDefault="006A5EDC" w:rsidP="006A5EDC">
                            <w:pPr>
                              <w:pStyle w:val="Caption"/>
                              <w:rPr>
                                <w:rFonts w:ascii="Arial" w:hAnsi="Arial" w:cs="Arial"/>
                                <w:noProof/>
                              </w:rPr>
                            </w:pPr>
                            <w:bookmarkStart w:id="39" w:name="_Toc165902232"/>
                            <w:r>
                              <w:t xml:space="preserve">Figure </w:t>
                            </w:r>
                            <w:r>
                              <w:fldChar w:fldCharType="begin"/>
                            </w:r>
                            <w:r>
                              <w:instrText xml:space="preserve"> SEQ Figure \* ARABIC </w:instrText>
                            </w:r>
                            <w:r>
                              <w:fldChar w:fldCharType="separate"/>
                            </w:r>
                            <w:r>
                              <w:rPr>
                                <w:noProof/>
                              </w:rPr>
                              <w:t>10</w:t>
                            </w:r>
                            <w:r>
                              <w:fldChar w:fldCharType="end"/>
                            </w:r>
                            <w:r>
                              <w:t>.0</w:t>
                            </w:r>
                            <w:bookmarkEnd w:id="39"/>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795DC2D1" id="_x0000_s1037" type="#_x0000_t202" style="position:absolute;margin-left:22pt;margin-top:0;width:46pt;height:36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" stroked="f">
                <v:textbox inset="0,0,0,0">
                  <w:txbxContent>
                    <w:p w14:paraId="55676B58" w14:textId="34257E64" w:rsidR="006A5EDC" w:rsidRPr="001F03A1" w:rsidRDefault="006A5EDC" w:rsidP="006A5EDC">
                      <w:pPr>
                        <w:pStyle w:val="Caption"/>
                        <w:rPr>
                          <w:rFonts w:ascii="Arial" w:hAnsi="Arial" w:cs="Arial"/>
                          <w:noProof/>
                        </w:rPr>
                      </w:pPr>
                      <w:bookmarkStart w:id="40" w:name="_Toc165902232"/>
                      <w:r>
                        <w:t xml:space="preserve">Figure </w:t>
                      </w:r>
                      <w:r>
                        <w:fldChar w:fldCharType="begin"/>
                      </w:r>
                      <w:r>
                        <w:instrText xml:space="preserve"> SEQ Figure \* ARABIC </w:instrText>
                      </w:r>
                      <w:r>
                        <w:fldChar w:fldCharType="separate"/>
                      </w:r>
                      <w:r>
                        <w:rPr>
                          <w:noProof/>
                        </w:rPr>
                        <w:t>10</w:t>
                      </w:r>
                      <w:r>
                        <w:fldChar w:fldCharType="end"/>
                      </w:r>
                      <w:r>
                        <w:t>.0</w:t>
                      </w:r>
                      <w:bookmarkEnd w:id="40"/>
                    </w:p>
                  </w:txbxContent>
                </v:textbox>
                <w10:wrap type="square"/>
              </v:shape>
            </w:pict>
          </mc:Fallback>
        </mc:AlternateContent>
      </w:r>
    </w:p>
    <w:p w14:paraId="7398D328" w14:textId="512B63CE" w:rsidR="00AD11BD" w:rsidRDefault="00AD11BD" w:rsidP="001F1791">
      <w:pPr>
        <w:spacing w:line="480" w:lineRule="auto"/>
        <w:rPr>
          <w:rFonts w:ascii="Arial" w:hAnsi="Arial" w:cs="Arial"/>
          <w:color w:val="222222"/>
          <w:sz w:val="24"/>
          <w:szCs w:val="24"/>
          <w:shd w:val="clear" w:color="auto" w:fill="FFFFFF"/>
        </w:rPr>
      </w:pPr>
    </w:p>
    <w:p w14:paraId="320B43B4" w14:textId="77777777" w:rsidR="00AD11BD" w:rsidRDefault="00AD11BD" w:rsidP="001F1791">
      <w:pPr>
        <w:spacing w:line="480" w:lineRule="auto"/>
        <w:rPr>
          <w:rFonts w:ascii="Arial" w:hAnsi="Arial" w:cs="Arial"/>
          <w:color w:val="222222"/>
          <w:sz w:val="24"/>
          <w:szCs w:val="24"/>
          <w:shd w:val="clear" w:color="auto" w:fill="FFFFFF"/>
        </w:rPr>
      </w:pPr>
    </w:p>
    <w:p w14:paraId="77E9453A" w14:textId="77777777" w:rsidR="00AD11BD" w:rsidRDefault="00AD11BD" w:rsidP="001F1791">
      <w:pPr>
        <w:spacing w:line="480" w:lineRule="auto"/>
        <w:rPr>
          <w:rFonts w:ascii="Arial" w:hAnsi="Arial" w:cs="Arial"/>
          <w:color w:val="222222"/>
          <w:sz w:val="24"/>
          <w:szCs w:val="24"/>
          <w:shd w:val="clear" w:color="auto" w:fill="FFFFFF"/>
        </w:rPr>
      </w:pPr>
    </w:p>
    <w:p w14:paraId="018ADDDF" w14:textId="77777777" w:rsidR="00AD11BD" w:rsidRDefault="00AD11BD" w:rsidP="001F1791">
      <w:pPr>
        <w:spacing w:line="480" w:lineRule="auto"/>
        <w:rPr>
          <w:rFonts w:ascii="Arial" w:hAnsi="Arial" w:cs="Arial"/>
          <w:color w:val="222222"/>
          <w:sz w:val="24"/>
          <w:szCs w:val="24"/>
          <w:shd w:val="clear" w:color="auto" w:fill="FFFFFF"/>
        </w:rPr>
      </w:pPr>
    </w:p>
    <w:p w14:paraId="7393006A" w14:textId="77777777" w:rsidR="00AD11BD" w:rsidRDefault="00AD11BD" w:rsidP="001F1791">
      <w:pPr>
        <w:spacing w:line="480" w:lineRule="auto"/>
        <w:rPr>
          <w:rFonts w:ascii="Arial" w:hAnsi="Arial" w:cs="Arial"/>
          <w:color w:val="222222"/>
          <w:sz w:val="24"/>
          <w:szCs w:val="24"/>
          <w:shd w:val="clear" w:color="auto" w:fill="FFFFFF"/>
        </w:rPr>
      </w:pPr>
    </w:p>
    <w:p w14:paraId="017B0A71" w14:textId="77777777" w:rsidR="00AD11BD" w:rsidRDefault="00AD11BD" w:rsidP="001F1791">
      <w:pPr>
        <w:spacing w:line="480" w:lineRule="auto"/>
        <w:rPr>
          <w:rFonts w:ascii="Arial" w:hAnsi="Arial" w:cs="Arial"/>
          <w:color w:val="222222"/>
          <w:sz w:val="24"/>
          <w:szCs w:val="24"/>
          <w:shd w:val="clear" w:color="auto" w:fill="FFFFFF"/>
        </w:rPr>
      </w:pPr>
    </w:p>
    <w:p w14:paraId="1D568FF0" w14:textId="46664FC8"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Given that the research question is concerned with areas of deprivation, question 15 asked participants whether they were more fearful of knife crime in more deprived areas.  93% of respondents claimed that they were more fearful of knife crime in areas of deprivation suggesting that high deprivation is associated with lower levels of safety and higher rates of crime in the eyes of the public.  Supporting research from </w:t>
      </w:r>
      <w:proofErr w:type="spellStart"/>
      <w:r w:rsidRPr="006E4E8B">
        <w:rPr>
          <w:rFonts w:ascii="Arial" w:hAnsi="Arial" w:cs="Arial"/>
          <w:color w:val="222222"/>
          <w:sz w:val="24"/>
          <w:szCs w:val="24"/>
          <w:shd w:val="clear" w:color="auto" w:fill="FFFFFF"/>
        </w:rPr>
        <w:t>Kirchmaier</w:t>
      </w:r>
      <w:proofErr w:type="spellEnd"/>
      <w:r w:rsidRPr="006E4E8B">
        <w:rPr>
          <w:rFonts w:ascii="Arial" w:hAnsi="Arial" w:cs="Arial"/>
          <w:color w:val="222222"/>
          <w:sz w:val="24"/>
          <w:szCs w:val="24"/>
          <w:shd w:val="clear" w:color="auto" w:fill="FFFFFF"/>
        </w:rPr>
        <w:t>, Machin and Villa-Llera (2020) who claim that gang culture is common amongst public housing and high-rise council estates, of which are commonly linked to deprivation.  As the Centre for Social Justice (2018) estimate that gangs are responsible for half of the knife crimes recorded in London, it can also be believed that younger people are more vulnerable to knife crime in these areas as young people who know of gang members or spend more time on the street are at a higher risk of turning to gang culture (MacFarlane, 2019</w:t>
      </w:r>
      <w:r w:rsidR="00993877">
        <w:rPr>
          <w:rFonts w:ascii="Arial" w:hAnsi="Arial" w:cs="Arial"/>
          <w:color w:val="222222"/>
          <w:sz w:val="24"/>
          <w:szCs w:val="24"/>
          <w:shd w:val="clear" w:color="auto" w:fill="FFFFFF"/>
        </w:rPr>
        <w:t>)</w:t>
      </w:r>
    </w:p>
    <w:p w14:paraId="1CDC9F8A" w14:textId="77777777" w:rsidR="001F1791" w:rsidRPr="006E4E8B" w:rsidRDefault="001F1791" w:rsidP="001F1791">
      <w:pPr>
        <w:spacing w:line="480" w:lineRule="auto"/>
        <w:rPr>
          <w:rFonts w:ascii="Arial" w:hAnsi="Arial" w:cs="Arial"/>
          <w:color w:val="222222"/>
          <w:sz w:val="24"/>
          <w:szCs w:val="24"/>
          <w:shd w:val="clear" w:color="auto" w:fill="FFFFFF"/>
        </w:rPr>
      </w:pPr>
    </w:p>
    <w:p w14:paraId="3D6CE3BC" w14:textId="77777777" w:rsidR="00AD11BD" w:rsidRDefault="00AD11BD" w:rsidP="001F1791">
      <w:pPr>
        <w:spacing w:line="480" w:lineRule="auto"/>
        <w:rPr>
          <w:rStyle w:val="Heading2Char"/>
          <w:rFonts w:ascii="Arial" w:hAnsi="Arial" w:cs="Arial"/>
        </w:rPr>
      </w:pPr>
    </w:p>
    <w:p w14:paraId="133F394C" w14:textId="77777777" w:rsidR="00993877" w:rsidRDefault="00993877" w:rsidP="001F1791">
      <w:pPr>
        <w:spacing w:line="480" w:lineRule="auto"/>
        <w:rPr>
          <w:rStyle w:val="Heading2Char"/>
          <w:rFonts w:ascii="Arial" w:hAnsi="Arial" w:cs="Arial"/>
        </w:rPr>
      </w:pPr>
    </w:p>
    <w:p w14:paraId="7F3AF4FC" w14:textId="7421BEAA" w:rsidR="001F1791" w:rsidRPr="006E4E8B" w:rsidRDefault="00FA6D66" w:rsidP="001F1791">
      <w:pPr>
        <w:spacing w:line="480" w:lineRule="auto"/>
        <w:rPr>
          <w:rFonts w:ascii="Arial" w:hAnsi="Arial" w:cs="Arial"/>
          <w:color w:val="222222"/>
          <w:sz w:val="24"/>
          <w:szCs w:val="24"/>
          <w:shd w:val="clear" w:color="auto" w:fill="FFFFFF"/>
        </w:rPr>
      </w:pPr>
      <w:bookmarkStart w:id="41" w:name="_Toc165902215"/>
      <w:r w:rsidRPr="006E4E8B">
        <w:rPr>
          <w:rStyle w:val="Heading2Char"/>
          <w:rFonts w:ascii="Arial" w:hAnsi="Arial" w:cs="Arial"/>
        </w:rPr>
        <w:lastRenderedPageBreak/>
        <w:t>Government responses to knife crime</w:t>
      </w:r>
      <w:bookmarkEnd w:id="41"/>
      <w:r w:rsidRPr="006E4E8B">
        <w:rPr>
          <w:rFonts w:ascii="Arial" w:hAnsi="Arial" w:cs="Arial"/>
          <w:color w:val="222222"/>
          <w:sz w:val="24"/>
          <w:szCs w:val="24"/>
          <w:shd w:val="clear" w:color="auto" w:fill="FFFFFF"/>
        </w:rPr>
        <w:t>.</w:t>
      </w:r>
    </w:p>
    <w:p w14:paraId="13D574B7" w14:textId="4A4B1C19" w:rsidR="001F1791" w:rsidRPr="006E4E8B" w:rsidRDefault="006A5EDC"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8240" behindDoc="0" locked="0" layoutInCell="1" allowOverlap="1" wp14:anchorId="7F886379" wp14:editId="3E81D807">
            <wp:simplePos x="0" y="0"/>
            <wp:positionH relativeFrom="margin">
              <wp:align>center</wp:align>
            </wp:positionH>
            <wp:positionV relativeFrom="paragraph">
              <wp:posOffset>225425</wp:posOffset>
            </wp:positionV>
            <wp:extent cx="3915410" cy="2190750"/>
            <wp:effectExtent l="0" t="0" r="8890" b="0"/>
            <wp:wrapSquare wrapText="bothSides"/>
            <wp:docPr id="1378795334" name="Picture 1" descr="A pie chart with text below&#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795334" name="Picture 1" descr="A pie chart with text below&#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3915410" cy="2190750"/>
                    </a:xfrm>
                    <a:prstGeom prst="rect">
                      <a:avLst/>
                    </a:prstGeom>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71552" behindDoc="0" locked="0" layoutInCell="1" allowOverlap="1" wp14:anchorId="0ABB6E11" wp14:editId="7A90D882">
                <wp:simplePos x="0" y="0"/>
                <wp:positionH relativeFrom="margin">
                  <wp:align>left</wp:align>
                </wp:positionH>
                <wp:positionV relativeFrom="paragraph">
                  <wp:posOffset>9525</wp:posOffset>
                </wp:positionV>
                <wp:extent cx="660400" cy="457200"/>
                <wp:effectExtent l="0" t="0" r="6350" b="0"/>
                <wp:wrapSquare wrapText="bothSides"/>
                <wp:docPr id="1424888909" name="Text Box 1"/>
                <wp:cNvGraphicFramePr/>
                <a:graphic xmlns:a="http://schemas.openxmlformats.org/drawingml/2006/main">
                  <a:graphicData uri="http://schemas.microsoft.com/office/word/2010/wordprocessingShape">
                    <wps:wsp>
                      <wps:cNvSpPr txBox="1"/>
                      <wps:spPr>
                        <a:xfrm>
                          <a:off x="0" y="0"/>
                          <a:ext cx="660400" cy="457200"/>
                        </a:xfrm>
                        <a:prstGeom prst="rect">
                          <a:avLst/>
                        </a:prstGeom>
                        <a:solidFill>
                          <a:prstClr val="white"/>
                        </a:solidFill>
                        <a:ln>
                          <a:noFill/>
                        </a:ln>
                      </wps:spPr>
                      <wps:txbx>
                        <w:txbxContent>
                          <w:p w14:paraId="66171E8F" w14:textId="6BC1DE06" w:rsidR="006A5EDC" w:rsidRPr="00317EBF" w:rsidRDefault="006A5EDC" w:rsidP="006A5EDC">
                            <w:pPr>
                              <w:pStyle w:val="Caption"/>
                              <w:rPr>
                                <w:rFonts w:ascii="Arial" w:hAnsi="Arial" w:cs="Arial"/>
                                <w:noProof/>
                              </w:rPr>
                            </w:pPr>
                            <w:bookmarkStart w:id="42" w:name="_Toc165902233"/>
                            <w:r>
                              <w:t xml:space="preserve">Figure </w:t>
                            </w:r>
                            <w:r>
                              <w:fldChar w:fldCharType="begin"/>
                            </w:r>
                            <w:r>
                              <w:instrText xml:space="preserve"> SEQ Figure \* ARABIC </w:instrText>
                            </w:r>
                            <w:r>
                              <w:fldChar w:fldCharType="separate"/>
                            </w:r>
                            <w:r>
                              <w:rPr>
                                <w:noProof/>
                              </w:rPr>
                              <w:t>11</w:t>
                            </w:r>
                            <w:r>
                              <w:fldChar w:fldCharType="end"/>
                            </w:r>
                            <w:r>
                              <w:t>.0</w:t>
                            </w:r>
                            <w:bookmarkEnd w:id="42"/>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0ABB6E11" id="_x0000_s1038" type="#_x0000_t202" style="position:absolute;margin-left:0;margin-top:.75pt;width:52pt;height:36pt;z-index:251671552;visibility:visible;mso-wrap-style:square;mso-width-percent:0;mso-wrap-distance-left:9pt;mso-wrap-distance-top:0;mso-wrap-distance-right:9pt;mso-wrap-distance-bottom:0;mso-position-horizontal:lef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" stroked="f">
                <v:textbox inset="0,0,0,0">
                  <w:txbxContent>
                    <w:p w14:paraId="66171E8F" w14:textId="6BC1DE06" w:rsidR="006A5EDC" w:rsidRPr="00317EBF" w:rsidRDefault="006A5EDC" w:rsidP="006A5EDC">
                      <w:pPr>
                        <w:pStyle w:val="Caption"/>
                        <w:rPr>
                          <w:rFonts w:ascii="Arial" w:hAnsi="Arial" w:cs="Arial"/>
                          <w:noProof/>
                        </w:rPr>
                      </w:pPr>
                      <w:bookmarkStart w:id="43" w:name="_Toc165902233"/>
                      <w:r>
                        <w:t xml:space="preserve">Figure </w:t>
                      </w:r>
                      <w:r>
                        <w:fldChar w:fldCharType="begin"/>
                      </w:r>
                      <w:r>
                        <w:instrText xml:space="preserve"> SEQ Figure \* ARABIC </w:instrText>
                      </w:r>
                      <w:r>
                        <w:fldChar w:fldCharType="separate"/>
                      </w:r>
                      <w:r>
                        <w:rPr>
                          <w:noProof/>
                        </w:rPr>
                        <w:t>11</w:t>
                      </w:r>
                      <w:r>
                        <w:fldChar w:fldCharType="end"/>
                      </w:r>
                      <w:r>
                        <w:t>.0</w:t>
                      </w:r>
                      <w:bookmarkEnd w:id="43"/>
                    </w:p>
                  </w:txbxContent>
                </v:textbox>
                <w10:wrap type="square" anchorx="margin"/>
              </v:shape>
            </w:pict>
          </mc:Fallback>
        </mc:AlternateContent>
      </w:r>
    </w:p>
    <w:p w14:paraId="30387594" w14:textId="22650D7C" w:rsidR="001F1791" w:rsidRPr="006E4E8B" w:rsidRDefault="001F1791" w:rsidP="001F1791">
      <w:pPr>
        <w:spacing w:line="480" w:lineRule="auto"/>
        <w:rPr>
          <w:rFonts w:ascii="Arial" w:hAnsi="Arial" w:cs="Arial"/>
          <w:color w:val="222222"/>
          <w:sz w:val="24"/>
          <w:szCs w:val="24"/>
          <w:shd w:val="clear" w:color="auto" w:fill="FFFFFF"/>
        </w:rPr>
      </w:pPr>
    </w:p>
    <w:p w14:paraId="3900654D" w14:textId="77777777" w:rsidR="00AD11BD" w:rsidRDefault="00AD11BD" w:rsidP="001F1791">
      <w:pPr>
        <w:spacing w:line="480" w:lineRule="auto"/>
        <w:rPr>
          <w:rFonts w:ascii="Arial" w:hAnsi="Arial" w:cs="Arial"/>
          <w:color w:val="222222"/>
          <w:sz w:val="24"/>
          <w:szCs w:val="24"/>
          <w:shd w:val="clear" w:color="auto" w:fill="FFFFFF"/>
        </w:rPr>
      </w:pPr>
    </w:p>
    <w:p w14:paraId="79EA921A" w14:textId="77777777" w:rsidR="00AD11BD" w:rsidRDefault="00AD11BD" w:rsidP="001F1791">
      <w:pPr>
        <w:spacing w:line="480" w:lineRule="auto"/>
        <w:rPr>
          <w:rFonts w:ascii="Arial" w:hAnsi="Arial" w:cs="Arial"/>
          <w:color w:val="222222"/>
          <w:sz w:val="24"/>
          <w:szCs w:val="24"/>
          <w:shd w:val="clear" w:color="auto" w:fill="FFFFFF"/>
        </w:rPr>
      </w:pPr>
    </w:p>
    <w:p w14:paraId="43E7CB89" w14:textId="77777777" w:rsidR="00AD11BD" w:rsidRDefault="00AD11BD" w:rsidP="001F1791">
      <w:pPr>
        <w:spacing w:line="480" w:lineRule="auto"/>
        <w:rPr>
          <w:rFonts w:ascii="Arial" w:hAnsi="Arial" w:cs="Arial"/>
          <w:color w:val="222222"/>
          <w:sz w:val="24"/>
          <w:szCs w:val="24"/>
          <w:shd w:val="clear" w:color="auto" w:fill="FFFFFF"/>
        </w:rPr>
      </w:pPr>
    </w:p>
    <w:p w14:paraId="78A0C935" w14:textId="77777777" w:rsidR="00AD11BD" w:rsidRDefault="00AD11BD" w:rsidP="001F1791">
      <w:pPr>
        <w:spacing w:line="480" w:lineRule="auto"/>
        <w:rPr>
          <w:rFonts w:ascii="Arial" w:hAnsi="Arial" w:cs="Arial"/>
          <w:color w:val="222222"/>
          <w:sz w:val="24"/>
          <w:szCs w:val="24"/>
          <w:shd w:val="clear" w:color="auto" w:fill="FFFFFF"/>
        </w:rPr>
      </w:pPr>
    </w:p>
    <w:p w14:paraId="65744056" w14:textId="7C70A1F6" w:rsidR="00AD11BD" w:rsidRPr="0048604F" w:rsidRDefault="001F1791" w:rsidP="0048604F">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Objective three is orientated around how effective the UK government are at preventing knife crime, therefore question 16 gathered the public perception regarding this.  The majority of participants answered ‘no’ to this question (93%) highlighting that the general population hold the belie</w:t>
      </w:r>
      <w:r w:rsidR="00BA7E22">
        <w:rPr>
          <w:rFonts w:ascii="Arial" w:hAnsi="Arial" w:cs="Arial"/>
          <w:color w:val="222222"/>
          <w:sz w:val="24"/>
          <w:szCs w:val="24"/>
          <w:shd w:val="clear" w:color="auto" w:fill="FFFFFF"/>
        </w:rPr>
        <w:t>f</w:t>
      </w:r>
      <w:r w:rsidRPr="006E4E8B">
        <w:rPr>
          <w:rFonts w:ascii="Arial" w:hAnsi="Arial" w:cs="Arial"/>
          <w:color w:val="222222"/>
          <w:sz w:val="24"/>
          <w:szCs w:val="24"/>
          <w:shd w:val="clear" w:color="auto" w:fill="FFFFFF"/>
        </w:rPr>
        <w:t xml:space="preserve"> that the government are not appropriately dealing with knife crime and that more needs to be done in order to reduce knife crime, this data can also be linked to the findings from question </w:t>
      </w:r>
      <w:r w:rsidR="00B864A2">
        <w:rPr>
          <w:rFonts w:ascii="Arial" w:hAnsi="Arial" w:cs="Arial"/>
          <w:color w:val="222222"/>
          <w:sz w:val="24"/>
          <w:szCs w:val="24"/>
          <w:shd w:val="clear" w:color="auto" w:fill="FFFFFF"/>
        </w:rPr>
        <w:t>five</w:t>
      </w:r>
      <w:r w:rsidRPr="006E4E8B">
        <w:rPr>
          <w:rFonts w:ascii="Arial" w:hAnsi="Arial" w:cs="Arial"/>
          <w:color w:val="222222"/>
          <w:sz w:val="24"/>
          <w:szCs w:val="24"/>
          <w:shd w:val="clear" w:color="auto" w:fill="FFFFFF"/>
        </w:rPr>
        <w:t>, in which identified that 78% of participants were more fearful of knife crime today compared to that of five years prior, suggesting that there is a growing belief that the government are failing to address knife crime and the public are becoming more fearful of the crime as a result.  Conforming with the beliefs of Teeple (2020) who argues that the government are not responding to knife crime fast enough.</w:t>
      </w:r>
    </w:p>
    <w:p w14:paraId="01BE77A4" w14:textId="1E675E59" w:rsidR="00AD11BD" w:rsidRDefault="006A5EDC" w:rsidP="00C9126F">
      <w:pPr>
        <w:pStyle w:val="Caption"/>
        <w:keepNext/>
      </w:pPr>
      <w:r>
        <w:rPr>
          <w:noProof/>
        </w:rPr>
        <w:lastRenderedPageBreak/>
        <mc:AlternateContent>
          <mc:Choice Requires="wps">
            <w:drawing>
              <wp:anchor distT="0" distB="0" distL="114300" distR="114300" simplePos="0" relativeHeight="251672576" behindDoc="0" locked="0" layoutInCell="1" allowOverlap="1" wp14:anchorId="6DD7939C" wp14:editId="60DFB18D">
                <wp:simplePos x="0" y="0"/>
                <wp:positionH relativeFrom="column">
                  <wp:posOffset>120650</wp:posOffset>
                </wp:positionH>
                <wp:positionV relativeFrom="paragraph">
                  <wp:posOffset>0</wp:posOffset>
                </wp:positionV>
                <wp:extent cx="577850" cy="457200"/>
                <wp:effectExtent l="0" t="0" r="0" b="0"/>
                <wp:wrapSquare wrapText="bothSides"/>
                <wp:docPr id="145355177" name="Text Box 1"/>
                <wp:cNvGraphicFramePr/>
                <a:graphic xmlns:a="http://schemas.openxmlformats.org/drawingml/2006/main">
                  <a:graphicData uri="http://schemas.microsoft.com/office/word/2010/wordprocessingShape">
                    <wps:wsp>
                      <wps:cNvSpPr txBox="1"/>
                      <wps:spPr>
                        <a:xfrm>
                          <a:off x="0" y="0"/>
                          <a:ext cx="577850" cy="457200"/>
                        </a:xfrm>
                        <a:prstGeom prst="rect">
                          <a:avLst/>
                        </a:prstGeom>
                        <a:solidFill>
                          <a:prstClr val="white"/>
                        </a:solidFill>
                        <a:ln>
                          <a:noFill/>
                        </a:ln>
                      </wps:spPr>
                      <wps:txbx>
                        <w:txbxContent>
                          <w:p w14:paraId="5D868C1A" w14:textId="605B5790" w:rsidR="006A5EDC" w:rsidRPr="00EE3CA1" w:rsidRDefault="006A5EDC" w:rsidP="006A5EDC">
                            <w:pPr>
                              <w:pStyle w:val="Caption"/>
                              <w:rPr>
                                <w:rFonts w:ascii="Arial" w:hAnsi="Arial" w:cs="Arial"/>
                                <w:noProof/>
                              </w:rPr>
                            </w:pPr>
                            <w:bookmarkStart w:id="44" w:name="_Toc165902234"/>
                            <w:r>
                              <w:t xml:space="preserve">Figure </w:t>
                            </w:r>
                            <w:r>
                              <w:fldChar w:fldCharType="begin"/>
                            </w:r>
                            <w:r>
                              <w:instrText xml:space="preserve"> SEQ Figure \* ARABIC </w:instrText>
                            </w:r>
                            <w:r>
                              <w:fldChar w:fldCharType="separate"/>
                            </w:r>
                            <w:r>
                              <w:rPr>
                                <w:noProof/>
                              </w:rPr>
                              <w:t>12</w:t>
                            </w:r>
                            <w:r>
                              <w:fldChar w:fldCharType="end"/>
                            </w:r>
                            <w:r>
                              <w:t>.0</w:t>
                            </w:r>
                            <w:bookmarkEnd w:id="44"/>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6DD7939C" id="_x0000_s1039" type="#_x0000_t202" style="position:absolute;margin-left:9.5pt;margin-top:0;width:45.5pt;height:36pt;z-index:2516725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" stroked="f">
                <v:textbox inset="0,0,0,0">
                  <w:txbxContent>
                    <w:p w14:paraId="5D868C1A" w14:textId="605B5790" w:rsidR="006A5EDC" w:rsidRPr="00EE3CA1" w:rsidRDefault="006A5EDC" w:rsidP="006A5EDC">
                      <w:pPr>
                        <w:pStyle w:val="Caption"/>
                        <w:rPr>
                          <w:rFonts w:ascii="Arial" w:hAnsi="Arial" w:cs="Arial"/>
                          <w:noProof/>
                        </w:rPr>
                      </w:pPr>
                      <w:bookmarkStart w:id="45" w:name="_Toc165902234"/>
                      <w:r>
                        <w:t xml:space="preserve">Figure </w:t>
                      </w:r>
                      <w:r>
                        <w:fldChar w:fldCharType="begin"/>
                      </w:r>
                      <w:r>
                        <w:instrText xml:space="preserve"> SEQ Figure \* ARABIC </w:instrText>
                      </w:r>
                      <w:r>
                        <w:fldChar w:fldCharType="separate"/>
                      </w:r>
                      <w:r>
                        <w:rPr>
                          <w:noProof/>
                        </w:rPr>
                        <w:t>12</w:t>
                      </w:r>
                      <w:r>
                        <w:fldChar w:fldCharType="end"/>
                      </w:r>
                      <w:r>
                        <w:t>.0</w:t>
                      </w:r>
                      <w:bookmarkEnd w:id="45"/>
                    </w:p>
                  </w:txbxContent>
                </v:textbox>
                <w10:wrap type="square"/>
              </v:shape>
            </w:pict>
          </mc:Fallback>
        </mc:AlternateContent>
      </w:r>
    </w:p>
    <w:p w14:paraId="61B8D69A" w14:textId="4F522BCE" w:rsidR="00AD11BD" w:rsidRDefault="00AD11BD" w:rsidP="001F1791">
      <w:pPr>
        <w:spacing w:line="480" w:lineRule="auto"/>
        <w:rPr>
          <w:rFonts w:ascii="Arial" w:hAnsi="Arial" w:cs="Arial"/>
          <w:color w:val="222222"/>
          <w:sz w:val="24"/>
          <w:szCs w:val="24"/>
          <w:shd w:val="clear" w:color="auto" w:fill="FFFFFF"/>
        </w:rPr>
      </w:pPr>
      <w:r w:rsidRPr="006E4E8B">
        <w:rPr>
          <w:rFonts w:ascii="Arial" w:hAnsi="Arial" w:cs="Arial"/>
          <w:noProof/>
          <w:sz w:val="24"/>
          <w:szCs w:val="24"/>
        </w:rPr>
        <w:drawing>
          <wp:anchor distT="0" distB="0" distL="114300" distR="114300" simplePos="0" relativeHeight="251659264" behindDoc="0" locked="0" layoutInCell="1" allowOverlap="1" wp14:anchorId="453084EB" wp14:editId="5299D05E">
            <wp:simplePos x="0" y="0"/>
            <wp:positionH relativeFrom="margin">
              <wp:posOffset>948055</wp:posOffset>
            </wp:positionH>
            <wp:positionV relativeFrom="paragraph">
              <wp:posOffset>0</wp:posOffset>
            </wp:positionV>
            <wp:extent cx="3649980" cy="2171700"/>
            <wp:effectExtent l="0" t="0" r="7620" b="0"/>
            <wp:wrapSquare wrapText="bothSides"/>
            <wp:docPr id="1757520"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7520" name="Picture 1" descr="A pie chart with text&#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3649980" cy="2171700"/>
                    </a:xfrm>
                    <a:prstGeom prst="rect">
                      <a:avLst/>
                    </a:prstGeom>
                  </pic:spPr>
                </pic:pic>
              </a:graphicData>
            </a:graphic>
            <wp14:sizeRelH relativeFrom="page">
              <wp14:pctWidth>0</wp14:pctWidth>
            </wp14:sizeRelH>
            <wp14:sizeRelV relativeFrom="page">
              <wp14:pctHeight>0</wp14:pctHeight>
            </wp14:sizeRelV>
          </wp:anchor>
        </w:drawing>
      </w:r>
    </w:p>
    <w:p w14:paraId="2A4CC41C" w14:textId="6232ACF9" w:rsidR="00AD11BD" w:rsidRDefault="00AD11BD" w:rsidP="001F1791">
      <w:pPr>
        <w:spacing w:line="480" w:lineRule="auto"/>
        <w:rPr>
          <w:rFonts w:ascii="Arial" w:hAnsi="Arial" w:cs="Arial"/>
          <w:color w:val="222222"/>
          <w:sz w:val="24"/>
          <w:szCs w:val="24"/>
          <w:shd w:val="clear" w:color="auto" w:fill="FFFFFF"/>
        </w:rPr>
      </w:pPr>
    </w:p>
    <w:p w14:paraId="15C732DC" w14:textId="77777777" w:rsidR="00AD11BD" w:rsidRDefault="00AD11BD" w:rsidP="001F1791">
      <w:pPr>
        <w:spacing w:line="480" w:lineRule="auto"/>
        <w:rPr>
          <w:rFonts w:ascii="Arial" w:hAnsi="Arial" w:cs="Arial"/>
          <w:color w:val="222222"/>
          <w:sz w:val="24"/>
          <w:szCs w:val="24"/>
          <w:shd w:val="clear" w:color="auto" w:fill="FFFFFF"/>
        </w:rPr>
      </w:pPr>
    </w:p>
    <w:p w14:paraId="3D67AD8F" w14:textId="4CDCCAB9" w:rsidR="00AD11BD" w:rsidRDefault="00AD11BD" w:rsidP="001F1791">
      <w:pPr>
        <w:spacing w:line="480" w:lineRule="auto"/>
        <w:rPr>
          <w:rFonts w:ascii="Arial" w:hAnsi="Arial" w:cs="Arial"/>
          <w:color w:val="222222"/>
          <w:sz w:val="24"/>
          <w:szCs w:val="24"/>
          <w:shd w:val="clear" w:color="auto" w:fill="FFFFFF"/>
        </w:rPr>
      </w:pPr>
    </w:p>
    <w:p w14:paraId="0FA6DD9B" w14:textId="77777777" w:rsidR="00AD11BD" w:rsidRDefault="00AD11BD" w:rsidP="001F1791">
      <w:pPr>
        <w:spacing w:line="480" w:lineRule="auto"/>
        <w:rPr>
          <w:rFonts w:ascii="Arial" w:hAnsi="Arial" w:cs="Arial"/>
          <w:color w:val="222222"/>
          <w:sz w:val="24"/>
          <w:szCs w:val="24"/>
          <w:shd w:val="clear" w:color="auto" w:fill="FFFFFF"/>
        </w:rPr>
      </w:pPr>
    </w:p>
    <w:p w14:paraId="53AE3392" w14:textId="77777777" w:rsidR="00AD11BD" w:rsidRDefault="00AD11BD" w:rsidP="001F1791">
      <w:pPr>
        <w:spacing w:line="480" w:lineRule="auto"/>
        <w:rPr>
          <w:rFonts w:ascii="Arial" w:hAnsi="Arial" w:cs="Arial"/>
          <w:color w:val="222222"/>
          <w:sz w:val="24"/>
          <w:szCs w:val="24"/>
          <w:shd w:val="clear" w:color="auto" w:fill="FFFFFF"/>
        </w:rPr>
      </w:pPr>
    </w:p>
    <w:p w14:paraId="3C4F8617" w14:textId="23A3883C" w:rsidR="001F1791" w:rsidRPr="006E4E8B"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17 asked participants if they were aware of the Offensive Weapons Act 2019 to assess how aware the general public were of the measures undertaken by the UK government in response to knife crime.  While the majority of respondents were aware of the act (58%) a relatively high number of people were unaware (42%).  Given that 93% of participants held the belief that the government are not doing enough to prevent knife crime, it can be drawn that almost half of these respondents were unaware of the measures taken by the government and can therefore be used as an explanation for the findings.</w:t>
      </w:r>
    </w:p>
    <w:p w14:paraId="51D7FD0A" w14:textId="77777777" w:rsidR="001F1791" w:rsidRDefault="001F1791" w:rsidP="001F1791">
      <w:pPr>
        <w:spacing w:line="480" w:lineRule="auto"/>
        <w:rPr>
          <w:rFonts w:ascii="Arial" w:hAnsi="Arial" w:cs="Arial"/>
          <w:color w:val="222222"/>
          <w:sz w:val="24"/>
          <w:szCs w:val="24"/>
          <w:shd w:val="clear" w:color="auto" w:fill="FFFFFF"/>
        </w:rPr>
      </w:pPr>
    </w:p>
    <w:p w14:paraId="6F8290D0" w14:textId="77777777" w:rsidR="001B16EE" w:rsidRDefault="001B16EE" w:rsidP="001F1791">
      <w:pPr>
        <w:spacing w:line="480" w:lineRule="auto"/>
        <w:rPr>
          <w:rFonts w:ascii="Arial" w:hAnsi="Arial" w:cs="Arial"/>
          <w:color w:val="222222"/>
          <w:sz w:val="24"/>
          <w:szCs w:val="24"/>
          <w:shd w:val="clear" w:color="auto" w:fill="FFFFFF"/>
        </w:rPr>
      </w:pPr>
    </w:p>
    <w:p w14:paraId="65E753F0" w14:textId="77777777" w:rsidR="001B16EE" w:rsidRDefault="001B16EE" w:rsidP="001F1791">
      <w:pPr>
        <w:spacing w:line="480" w:lineRule="auto"/>
        <w:rPr>
          <w:rFonts w:ascii="Arial" w:hAnsi="Arial" w:cs="Arial"/>
          <w:color w:val="222222"/>
          <w:sz w:val="24"/>
          <w:szCs w:val="24"/>
          <w:shd w:val="clear" w:color="auto" w:fill="FFFFFF"/>
        </w:rPr>
      </w:pPr>
    </w:p>
    <w:p w14:paraId="74C21EAD" w14:textId="77777777" w:rsidR="001B16EE" w:rsidRDefault="001B16EE" w:rsidP="001F1791">
      <w:pPr>
        <w:spacing w:line="480" w:lineRule="auto"/>
        <w:rPr>
          <w:rFonts w:ascii="Arial" w:hAnsi="Arial" w:cs="Arial"/>
          <w:color w:val="222222"/>
          <w:sz w:val="24"/>
          <w:szCs w:val="24"/>
          <w:shd w:val="clear" w:color="auto" w:fill="FFFFFF"/>
        </w:rPr>
      </w:pPr>
    </w:p>
    <w:p w14:paraId="186FAAAA" w14:textId="7390B804" w:rsidR="00C9126F" w:rsidRDefault="006A5EDC" w:rsidP="00C9126F">
      <w:pPr>
        <w:pStyle w:val="Caption"/>
        <w:keepNext/>
      </w:pPr>
      <w:r>
        <w:rPr>
          <w:noProof/>
        </w:rPr>
        <w:lastRenderedPageBreak/>
        <mc:AlternateContent>
          <mc:Choice Requires="wps">
            <w:drawing>
              <wp:anchor distT="0" distB="0" distL="114300" distR="114300" simplePos="0" relativeHeight="251673600" behindDoc="0" locked="0" layoutInCell="1" allowOverlap="1" wp14:anchorId="354BC505" wp14:editId="29F2FAC2">
                <wp:simplePos x="0" y="0"/>
                <wp:positionH relativeFrom="column">
                  <wp:posOffset>279400</wp:posOffset>
                </wp:positionH>
                <wp:positionV relativeFrom="paragraph">
                  <wp:posOffset>0</wp:posOffset>
                </wp:positionV>
                <wp:extent cx="590550" cy="457200"/>
                <wp:effectExtent l="0" t="0" r="0" b="0"/>
                <wp:wrapSquare wrapText="bothSides"/>
                <wp:docPr id="1955236147" name="Text Box 1"/>
                <wp:cNvGraphicFramePr/>
                <a:graphic xmlns:a="http://schemas.openxmlformats.org/drawingml/2006/main">
                  <a:graphicData uri="http://schemas.microsoft.com/office/word/2010/wordprocessingShape">
                    <wps:wsp>
                      <wps:cNvSpPr txBox="1"/>
                      <wps:spPr>
                        <a:xfrm>
                          <a:off x="0" y="0"/>
                          <a:ext cx="590550" cy="457200"/>
                        </a:xfrm>
                        <a:prstGeom prst="rect">
                          <a:avLst/>
                        </a:prstGeom>
                        <a:solidFill>
                          <a:prstClr val="white"/>
                        </a:solidFill>
                        <a:ln>
                          <a:noFill/>
                        </a:ln>
                      </wps:spPr>
                      <wps:txbx>
                        <w:txbxContent>
                          <w:p w14:paraId="219CF77B" w14:textId="08586F23" w:rsidR="006A5EDC" w:rsidRPr="00B20557" w:rsidRDefault="006A5EDC" w:rsidP="006A5EDC">
                            <w:pPr>
                              <w:pStyle w:val="Caption"/>
                              <w:rPr>
                                <w:rFonts w:ascii="Arial" w:hAnsi="Arial" w:cs="Arial"/>
                                <w:noProof/>
                              </w:rPr>
                            </w:pPr>
                            <w:bookmarkStart w:id="46" w:name="_Toc165902235"/>
                            <w:r>
                              <w:t xml:space="preserve">Figure </w:t>
                            </w:r>
                            <w:r>
                              <w:fldChar w:fldCharType="begin"/>
                            </w:r>
                            <w:r>
                              <w:instrText xml:space="preserve"> SEQ Figure \* ARABIC </w:instrText>
                            </w:r>
                            <w:r>
                              <w:fldChar w:fldCharType="separate"/>
                            </w:r>
                            <w:r>
                              <w:rPr>
                                <w:noProof/>
                              </w:rPr>
                              <w:t>13</w:t>
                            </w:r>
                            <w:r>
                              <w:fldChar w:fldCharType="end"/>
                            </w:r>
                            <w:r>
                              <w:t>.0</w:t>
                            </w:r>
                            <w:bookmarkEnd w:id="46"/>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54BC505" id="_x0000_s1040" type="#_x0000_t202" style="position:absolute;margin-left:22pt;margin-top:0;width:46.5pt;height:36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" stroked="f">
                <v:textbox inset="0,0,0,0">
                  <w:txbxContent>
                    <w:p w14:paraId="219CF77B" w14:textId="08586F23" w:rsidR="006A5EDC" w:rsidRPr="00B20557" w:rsidRDefault="006A5EDC" w:rsidP="006A5EDC">
                      <w:pPr>
                        <w:pStyle w:val="Caption"/>
                        <w:rPr>
                          <w:rFonts w:ascii="Arial" w:hAnsi="Arial" w:cs="Arial"/>
                          <w:noProof/>
                        </w:rPr>
                      </w:pPr>
                      <w:bookmarkStart w:id="47" w:name="_Toc165902235"/>
                      <w:r>
                        <w:t xml:space="preserve">Figure </w:t>
                      </w:r>
                      <w:r>
                        <w:fldChar w:fldCharType="begin"/>
                      </w:r>
                      <w:r>
                        <w:instrText xml:space="preserve"> SEQ Figure \* ARABIC </w:instrText>
                      </w:r>
                      <w:r>
                        <w:fldChar w:fldCharType="separate"/>
                      </w:r>
                      <w:r>
                        <w:rPr>
                          <w:noProof/>
                        </w:rPr>
                        <w:t>13</w:t>
                      </w:r>
                      <w:r>
                        <w:fldChar w:fldCharType="end"/>
                      </w:r>
                      <w:r>
                        <w:t>.0</w:t>
                      </w:r>
                      <w:bookmarkEnd w:id="47"/>
                    </w:p>
                  </w:txbxContent>
                </v:textbox>
                <w10:wrap type="square"/>
              </v:shape>
            </w:pict>
          </mc:Fallback>
        </mc:AlternateContent>
      </w:r>
      <w:r w:rsidR="00D04FDD" w:rsidRPr="006E4E8B">
        <w:rPr>
          <w:rFonts w:ascii="Arial" w:hAnsi="Arial" w:cs="Arial"/>
          <w:noProof/>
          <w:sz w:val="24"/>
          <w:szCs w:val="24"/>
        </w:rPr>
        <w:drawing>
          <wp:anchor distT="0" distB="0" distL="114300" distR="114300" simplePos="0" relativeHeight="251660288" behindDoc="0" locked="0" layoutInCell="1" allowOverlap="1" wp14:anchorId="3C3875D6" wp14:editId="72A1B018">
            <wp:simplePos x="0" y="0"/>
            <wp:positionH relativeFrom="column">
              <wp:posOffset>742950</wp:posOffset>
            </wp:positionH>
            <wp:positionV relativeFrom="paragraph">
              <wp:posOffset>215900</wp:posOffset>
            </wp:positionV>
            <wp:extent cx="4152900" cy="2305050"/>
            <wp:effectExtent l="0" t="0" r="0" b="6350"/>
            <wp:wrapSquare wrapText="bothSides"/>
            <wp:docPr id="1528154795" name="Picture 1" descr="A pie chart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154795" name="Picture 1" descr="A pie chart with tex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4152900" cy="2305050"/>
                    </a:xfrm>
                    <a:prstGeom prst="rect">
                      <a:avLst/>
                    </a:prstGeom>
                  </pic:spPr>
                </pic:pic>
              </a:graphicData>
            </a:graphic>
            <wp14:sizeRelH relativeFrom="page">
              <wp14:pctWidth>0</wp14:pctWidth>
            </wp14:sizeRelH>
            <wp14:sizeRelV relativeFrom="page">
              <wp14:pctHeight>0</wp14:pctHeight>
            </wp14:sizeRelV>
          </wp:anchor>
        </w:drawing>
      </w:r>
    </w:p>
    <w:p w14:paraId="66135CEB" w14:textId="46897418" w:rsidR="001F1791" w:rsidRPr="006E4E8B" w:rsidRDefault="001F1791" w:rsidP="001F1791">
      <w:pPr>
        <w:spacing w:line="480" w:lineRule="auto"/>
        <w:rPr>
          <w:rFonts w:ascii="Arial" w:hAnsi="Arial" w:cs="Arial"/>
          <w:color w:val="222222"/>
          <w:sz w:val="24"/>
          <w:szCs w:val="24"/>
          <w:shd w:val="clear" w:color="auto" w:fill="FFFFFF"/>
        </w:rPr>
      </w:pPr>
    </w:p>
    <w:p w14:paraId="0FE09FFB" w14:textId="0D4F07A7" w:rsidR="001F1791" w:rsidRPr="006E4E8B" w:rsidRDefault="001F1791" w:rsidP="001F1791">
      <w:pPr>
        <w:spacing w:line="480" w:lineRule="auto"/>
        <w:rPr>
          <w:rFonts w:ascii="Arial" w:hAnsi="Arial" w:cs="Arial"/>
          <w:color w:val="222222"/>
          <w:sz w:val="24"/>
          <w:szCs w:val="24"/>
          <w:shd w:val="clear" w:color="auto" w:fill="FFFFFF"/>
        </w:rPr>
      </w:pPr>
    </w:p>
    <w:p w14:paraId="4193CCA3" w14:textId="77777777" w:rsidR="00D04FDD" w:rsidRDefault="00D04FDD" w:rsidP="001F1791">
      <w:pPr>
        <w:spacing w:line="480" w:lineRule="auto"/>
        <w:rPr>
          <w:rFonts w:ascii="Arial" w:hAnsi="Arial" w:cs="Arial"/>
          <w:color w:val="222222"/>
          <w:sz w:val="24"/>
          <w:szCs w:val="24"/>
          <w:shd w:val="clear" w:color="auto" w:fill="FFFFFF"/>
        </w:rPr>
      </w:pPr>
    </w:p>
    <w:p w14:paraId="512F2636" w14:textId="77777777" w:rsidR="00D04FDD" w:rsidRDefault="00D04FDD" w:rsidP="001F1791">
      <w:pPr>
        <w:spacing w:line="480" w:lineRule="auto"/>
        <w:rPr>
          <w:rFonts w:ascii="Arial" w:hAnsi="Arial" w:cs="Arial"/>
          <w:color w:val="222222"/>
          <w:sz w:val="24"/>
          <w:szCs w:val="24"/>
          <w:shd w:val="clear" w:color="auto" w:fill="FFFFFF"/>
        </w:rPr>
      </w:pPr>
    </w:p>
    <w:p w14:paraId="7530D60F" w14:textId="77777777" w:rsidR="00D04FDD" w:rsidRDefault="00D04FDD" w:rsidP="001F1791">
      <w:pPr>
        <w:spacing w:line="480" w:lineRule="auto"/>
        <w:rPr>
          <w:rFonts w:ascii="Arial" w:hAnsi="Arial" w:cs="Arial"/>
          <w:color w:val="222222"/>
          <w:sz w:val="24"/>
          <w:szCs w:val="24"/>
          <w:shd w:val="clear" w:color="auto" w:fill="FFFFFF"/>
        </w:rPr>
      </w:pPr>
    </w:p>
    <w:p w14:paraId="6ED59C09" w14:textId="77777777" w:rsidR="00D04FDD" w:rsidRDefault="00D04FDD" w:rsidP="001F1791">
      <w:pPr>
        <w:spacing w:line="480" w:lineRule="auto"/>
        <w:rPr>
          <w:rFonts w:ascii="Arial" w:hAnsi="Arial" w:cs="Arial"/>
          <w:color w:val="222222"/>
          <w:sz w:val="24"/>
          <w:szCs w:val="24"/>
          <w:shd w:val="clear" w:color="auto" w:fill="FFFFFF"/>
        </w:rPr>
      </w:pPr>
    </w:p>
    <w:p w14:paraId="37661648" w14:textId="181CB4DA" w:rsidR="001F1791"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A major finding from the literature review was that many people hold the belief that measures undertaken by the UK government in response to knife crime discriminate against ethnic minorities (Green and Hendry, 2022).  Therefore question 18 asked for the general consensus surrounding this.  The findings show that the majority of people were unsure (50%), while the number of respondents who answered ‘yes’ or ‘no’ were relatively similar, disproving the belief given by Green and Hendry (2022) to be a representation of the general public.  This data also disproves the theory from Martin (2022) who argued that knife crime prevention orders targeted minorities.  However, such orders were introduced as part of the Offensive Weapons Act 2019, which 42% of respondents were unaware of.</w:t>
      </w:r>
    </w:p>
    <w:p w14:paraId="193F6526" w14:textId="77777777" w:rsidR="001B16EE" w:rsidRDefault="001B16EE" w:rsidP="001F1791">
      <w:pPr>
        <w:spacing w:line="480" w:lineRule="auto"/>
        <w:rPr>
          <w:rFonts w:ascii="Arial" w:hAnsi="Arial" w:cs="Arial"/>
          <w:color w:val="222222"/>
          <w:sz w:val="24"/>
          <w:szCs w:val="24"/>
          <w:shd w:val="clear" w:color="auto" w:fill="FFFFFF"/>
        </w:rPr>
      </w:pPr>
    </w:p>
    <w:p w14:paraId="2926C24B" w14:textId="77777777" w:rsidR="001B16EE" w:rsidRDefault="001B16EE" w:rsidP="001F1791">
      <w:pPr>
        <w:spacing w:line="480" w:lineRule="auto"/>
        <w:rPr>
          <w:rFonts w:ascii="Arial" w:hAnsi="Arial" w:cs="Arial"/>
          <w:color w:val="222222"/>
          <w:sz w:val="24"/>
          <w:szCs w:val="24"/>
          <w:shd w:val="clear" w:color="auto" w:fill="FFFFFF"/>
        </w:rPr>
      </w:pPr>
    </w:p>
    <w:p w14:paraId="2DA6EFE9" w14:textId="77777777" w:rsidR="001B16EE" w:rsidRDefault="001B16EE" w:rsidP="001F1791">
      <w:pPr>
        <w:spacing w:line="480" w:lineRule="auto"/>
        <w:rPr>
          <w:rFonts w:ascii="Arial" w:hAnsi="Arial" w:cs="Arial"/>
          <w:color w:val="222222"/>
          <w:sz w:val="24"/>
          <w:szCs w:val="24"/>
          <w:shd w:val="clear" w:color="auto" w:fill="FFFFFF"/>
        </w:rPr>
      </w:pPr>
    </w:p>
    <w:p w14:paraId="6271A78A" w14:textId="7FAC5007" w:rsidR="001F1791" w:rsidRPr="006E4E8B" w:rsidRDefault="006A5EDC" w:rsidP="001F1791">
      <w:pPr>
        <w:spacing w:line="480" w:lineRule="auto"/>
        <w:rPr>
          <w:rFonts w:ascii="Arial" w:hAnsi="Arial" w:cs="Arial"/>
          <w:color w:val="222222"/>
          <w:sz w:val="24"/>
          <w:szCs w:val="24"/>
          <w:shd w:val="clear" w:color="auto" w:fill="FFFFFF"/>
        </w:rPr>
      </w:pPr>
      <w:r>
        <w:rPr>
          <w:noProof/>
        </w:rPr>
        <w:lastRenderedPageBreak/>
        <mc:AlternateContent>
          <mc:Choice Requires="wps">
            <w:drawing>
              <wp:anchor distT="0" distB="0" distL="114300" distR="114300" simplePos="0" relativeHeight="251674624" behindDoc="0" locked="0" layoutInCell="1" allowOverlap="1" wp14:anchorId="10871209" wp14:editId="3AB39B84">
                <wp:simplePos x="0" y="0"/>
                <wp:positionH relativeFrom="column">
                  <wp:posOffset>330200</wp:posOffset>
                </wp:positionH>
                <wp:positionV relativeFrom="paragraph">
                  <wp:posOffset>0</wp:posOffset>
                </wp:positionV>
                <wp:extent cx="628650" cy="457200"/>
                <wp:effectExtent l="0" t="0" r="0" b="0"/>
                <wp:wrapSquare wrapText="bothSides"/>
                <wp:docPr id="964894634" name="Text Box 1"/>
                <wp:cNvGraphicFramePr/>
                <a:graphic xmlns:a="http://schemas.openxmlformats.org/drawingml/2006/main">
                  <a:graphicData uri="http://schemas.microsoft.com/office/word/2010/wordprocessingShape">
                    <wps:wsp>
                      <wps:cNvSpPr txBox="1"/>
                      <wps:spPr>
                        <a:xfrm>
                          <a:off x="0" y="0"/>
                          <a:ext cx="628650" cy="457200"/>
                        </a:xfrm>
                        <a:prstGeom prst="rect">
                          <a:avLst/>
                        </a:prstGeom>
                        <a:solidFill>
                          <a:prstClr val="white"/>
                        </a:solidFill>
                        <a:ln>
                          <a:noFill/>
                        </a:ln>
                      </wps:spPr>
                      <wps:txbx>
                        <w:txbxContent>
                          <w:p w14:paraId="3D9EBF73" w14:textId="366E8874" w:rsidR="006A5EDC" w:rsidRPr="001B6E8A" w:rsidRDefault="006A5EDC" w:rsidP="006A5EDC">
                            <w:pPr>
                              <w:pStyle w:val="Caption"/>
                              <w:rPr>
                                <w:rFonts w:ascii="Arial" w:hAnsi="Arial" w:cs="Arial"/>
                                <w:noProof/>
                              </w:rPr>
                            </w:pPr>
                            <w:bookmarkStart w:id="48" w:name="_Toc165902236"/>
                            <w:r>
                              <w:t xml:space="preserve">Figure </w:t>
                            </w:r>
                            <w:r>
                              <w:fldChar w:fldCharType="begin"/>
                            </w:r>
                            <w:r>
                              <w:instrText xml:space="preserve"> SEQ Figure \* ARABIC </w:instrText>
                            </w:r>
                            <w:r>
                              <w:fldChar w:fldCharType="separate"/>
                            </w:r>
                            <w:r>
                              <w:rPr>
                                <w:noProof/>
                              </w:rPr>
                              <w:t>14</w:t>
                            </w:r>
                            <w:r>
                              <w:fldChar w:fldCharType="end"/>
                            </w:r>
                            <w:r>
                              <w:t>.0</w:t>
                            </w:r>
                            <w:bookmarkEnd w:id="48"/>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0871209" id="_x0000_s1041" type="#_x0000_t202" style="position:absolute;margin-left:26pt;margin-top:0;width:49.5pt;height:36pt;z-index:2516746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" stroked="f">
                <v:textbox inset="0,0,0,0">
                  <w:txbxContent>
                    <w:p w14:paraId="3D9EBF73" w14:textId="366E8874" w:rsidR="006A5EDC" w:rsidRPr="001B6E8A" w:rsidRDefault="006A5EDC" w:rsidP="006A5EDC">
                      <w:pPr>
                        <w:pStyle w:val="Caption"/>
                        <w:rPr>
                          <w:rFonts w:ascii="Arial" w:hAnsi="Arial" w:cs="Arial"/>
                          <w:noProof/>
                        </w:rPr>
                      </w:pPr>
                      <w:bookmarkStart w:id="49" w:name="_Toc165902236"/>
                      <w:r>
                        <w:t xml:space="preserve">Figure </w:t>
                      </w:r>
                      <w:r>
                        <w:fldChar w:fldCharType="begin"/>
                      </w:r>
                      <w:r>
                        <w:instrText xml:space="preserve"> SEQ Figure \* ARABIC </w:instrText>
                      </w:r>
                      <w:r>
                        <w:fldChar w:fldCharType="separate"/>
                      </w:r>
                      <w:r>
                        <w:rPr>
                          <w:noProof/>
                        </w:rPr>
                        <w:t>14</w:t>
                      </w:r>
                      <w:r>
                        <w:fldChar w:fldCharType="end"/>
                      </w:r>
                      <w:r>
                        <w:t>.0</w:t>
                      </w:r>
                      <w:bookmarkEnd w:id="49"/>
                    </w:p>
                  </w:txbxContent>
                </v:textbox>
                <w10:wrap type="square"/>
              </v:shape>
            </w:pict>
          </mc:Fallback>
        </mc:AlternateContent>
      </w:r>
      <w:r w:rsidR="00D04FDD" w:rsidRPr="006E4E8B">
        <w:rPr>
          <w:rFonts w:ascii="Arial" w:hAnsi="Arial" w:cs="Arial"/>
          <w:noProof/>
          <w:sz w:val="24"/>
          <w:szCs w:val="24"/>
        </w:rPr>
        <w:drawing>
          <wp:anchor distT="0" distB="0" distL="114300" distR="114300" simplePos="0" relativeHeight="251661312" behindDoc="0" locked="0" layoutInCell="1" allowOverlap="1" wp14:anchorId="664DAA56" wp14:editId="3D90CFD2">
            <wp:simplePos x="0" y="0"/>
            <wp:positionH relativeFrom="margin">
              <wp:align>center</wp:align>
            </wp:positionH>
            <wp:positionV relativeFrom="paragraph">
              <wp:posOffset>247650</wp:posOffset>
            </wp:positionV>
            <wp:extent cx="3902710" cy="2385695"/>
            <wp:effectExtent l="0" t="0" r="2540" b="0"/>
            <wp:wrapSquare wrapText="bothSides"/>
            <wp:docPr id="1123534084" name="Picture 1" descr="A pie chart with a pie chart in the midd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3534084" name="Picture 1" descr="A pie chart with a pie chart in the middl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3902710" cy="2385695"/>
                    </a:xfrm>
                    <a:prstGeom prst="rect">
                      <a:avLst/>
                    </a:prstGeom>
                  </pic:spPr>
                </pic:pic>
              </a:graphicData>
            </a:graphic>
            <wp14:sizeRelH relativeFrom="page">
              <wp14:pctWidth>0</wp14:pctWidth>
            </wp14:sizeRelH>
            <wp14:sizeRelV relativeFrom="page">
              <wp14:pctHeight>0</wp14:pctHeight>
            </wp14:sizeRelV>
          </wp:anchor>
        </w:drawing>
      </w:r>
    </w:p>
    <w:p w14:paraId="6F3109C0" w14:textId="77777777" w:rsidR="00D04FDD" w:rsidRDefault="00D04FDD" w:rsidP="001F1791">
      <w:pPr>
        <w:spacing w:line="480" w:lineRule="auto"/>
        <w:rPr>
          <w:rFonts w:ascii="Arial" w:hAnsi="Arial" w:cs="Arial"/>
          <w:color w:val="222222"/>
          <w:sz w:val="24"/>
          <w:szCs w:val="24"/>
          <w:shd w:val="clear" w:color="auto" w:fill="FFFFFF"/>
        </w:rPr>
      </w:pPr>
    </w:p>
    <w:p w14:paraId="61544BE8" w14:textId="77777777" w:rsidR="00D04FDD" w:rsidRDefault="00D04FDD" w:rsidP="001F1791">
      <w:pPr>
        <w:spacing w:line="480" w:lineRule="auto"/>
        <w:rPr>
          <w:rFonts w:ascii="Arial" w:hAnsi="Arial" w:cs="Arial"/>
          <w:color w:val="222222"/>
          <w:sz w:val="24"/>
          <w:szCs w:val="24"/>
          <w:shd w:val="clear" w:color="auto" w:fill="FFFFFF"/>
        </w:rPr>
      </w:pPr>
    </w:p>
    <w:p w14:paraId="2909584E" w14:textId="77777777" w:rsidR="00D04FDD" w:rsidRDefault="00D04FDD" w:rsidP="001F1791">
      <w:pPr>
        <w:spacing w:line="480" w:lineRule="auto"/>
        <w:rPr>
          <w:rFonts w:ascii="Arial" w:hAnsi="Arial" w:cs="Arial"/>
          <w:color w:val="222222"/>
          <w:sz w:val="24"/>
          <w:szCs w:val="24"/>
          <w:shd w:val="clear" w:color="auto" w:fill="FFFFFF"/>
        </w:rPr>
      </w:pPr>
    </w:p>
    <w:p w14:paraId="5BC8210A" w14:textId="77777777" w:rsidR="00D04FDD" w:rsidRDefault="00D04FDD" w:rsidP="001F1791">
      <w:pPr>
        <w:spacing w:line="480" w:lineRule="auto"/>
        <w:rPr>
          <w:rFonts w:ascii="Arial" w:hAnsi="Arial" w:cs="Arial"/>
          <w:color w:val="222222"/>
          <w:sz w:val="24"/>
          <w:szCs w:val="24"/>
          <w:shd w:val="clear" w:color="auto" w:fill="FFFFFF"/>
        </w:rPr>
      </w:pPr>
    </w:p>
    <w:p w14:paraId="00AB2A64" w14:textId="77777777" w:rsidR="00D04FDD" w:rsidRDefault="00D04FDD" w:rsidP="001F1791">
      <w:pPr>
        <w:spacing w:line="480" w:lineRule="auto"/>
        <w:rPr>
          <w:rFonts w:ascii="Arial" w:hAnsi="Arial" w:cs="Arial"/>
          <w:color w:val="222222"/>
          <w:sz w:val="24"/>
          <w:szCs w:val="24"/>
          <w:shd w:val="clear" w:color="auto" w:fill="FFFFFF"/>
        </w:rPr>
      </w:pPr>
    </w:p>
    <w:p w14:paraId="4A71FF52" w14:textId="77777777" w:rsidR="00D04FDD" w:rsidRDefault="00D04FDD" w:rsidP="001F1791">
      <w:pPr>
        <w:spacing w:line="480" w:lineRule="auto"/>
        <w:rPr>
          <w:rFonts w:ascii="Arial" w:hAnsi="Arial" w:cs="Arial"/>
          <w:color w:val="222222"/>
          <w:sz w:val="24"/>
          <w:szCs w:val="24"/>
          <w:shd w:val="clear" w:color="auto" w:fill="FFFFFF"/>
        </w:rPr>
      </w:pPr>
    </w:p>
    <w:p w14:paraId="2685E8F7" w14:textId="651B6CA2" w:rsidR="00214C0F" w:rsidRPr="00173616"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 xml:space="preserve">Question 19 asked participants if they held the belief that increased police officers would aid in preventing knife crime.  The vast majority answered ‘yes’ to this question.  This data supports the belief from </w:t>
      </w:r>
      <w:proofErr w:type="spellStart"/>
      <w:r w:rsidRPr="006E4E8B">
        <w:rPr>
          <w:rFonts w:ascii="Arial" w:hAnsi="Arial" w:cs="Arial"/>
          <w:color w:val="222222"/>
          <w:sz w:val="24"/>
          <w:szCs w:val="24"/>
          <w:shd w:val="clear" w:color="auto" w:fill="FFFFFF"/>
        </w:rPr>
        <w:t>Chivers</w:t>
      </w:r>
      <w:proofErr w:type="spellEnd"/>
      <w:r w:rsidRPr="006E4E8B">
        <w:rPr>
          <w:rFonts w:ascii="Arial" w:hAnsi="Arial" w:cs="Arial"/>
          <w:color w:val="222222"/>
          <w:sz w:val="24"/>
          <w:szCs w:val="24"/>
          <w:shd w:val="clear" w:color="auto" w:fill="FFFFFF"/>
        </w:rPr>
        <w:t xml:space="preserve"> (2020) who argued in favour of the recruitment of police officers after identifying a link between police numbers and crime</w:t>
      </w:r>
      <w:r w:rsidR="00BF2DB6">
        <w:rPr>
          <w:rFonts w:ascii="Arial" w:hAnsi="Arial" w:cs="Arial"/>
          <w:color w:val="222222"/>
          <w:sz w:val="24"/>
          <w:szCs w:val="24"/>
          <w:shd w:val="clear" w:color="auto" w:fill="FFFFFF"/>
        </w:rPr>
        <w:t xml:space="preserve">, though </w:t>
      </w:r>
      <w:r w:rsidR="00724805">
        <w:rPr>
          <w:rFonts w:ascii="Arial" w:hAnsi="Arial" w:cs="Arial"/>
          <w:color w:val="222222"/>
          <w:sz w:val="24"/>
          <w:szCs w:val="24"/>
          <w:shd w:val="clear" w:color="auto" w:fill="FFFFFF"/>
        </w:rPr>
        <w:t xml:space="preserve">arguing against Roberts (2019) </w:t>
      </w:r>
      <w:r w:rsidR="00173616">
        <w:rPr>
          <w:rFonts w:ascii="Arial" w:hAnsi="Arial" w:cs="Arial"/>
          <w:color w:val="222222"/>
          <w:sz w:val="24"/>
          <w:szCs w:val="24"/>
          <w:shd w:val="clear" w:color="auto" w:fill="FFFFFF"/>
        </w:rPr>
        <w:t>who suggests finances are better spent on multiagency partnerships.</w:t>
      </w:r>
    </w:p>
    <w:p w14:paraId="7630CC95" w14:textId="197E0D18" w:rsidR="007E518E" w:rsidRDefault="001F1791" w:rsidP="001F1791">
      <w:pPr>
        <w:spacing w:line="480" w:lineRule="auto"/>
        <w:rPr>
          <w:rFonts w:ascii="Arial" w:hAnsi="Arial" w:cs="Arial"/>
          <w:color w:val="222222"/>
          <w:sz w:val="24"/>
          <w:szCs w:val="24"/>
          <w:shd w:val="clear" w:color="auto" w:fill="FFFFFF"/>
        </w:rPr>
      </w:pPr>
      <w:r w:rsidRPr="006E4E8B">
        <w:rPr>
          <w:rFonts w:ascii="Arial" w:hAnsi="Arial" w:cs="Arial"/>
          <w:color w:val="222222"/>
          <w:sz w:val="24"/>
          <w:szCs w:val="24"/>
          <w:shd w:val="clear" w:color="auto" w:fill="FFFFFF"/>
        </w:rPr>
        <w:t>Question 20 asked participants for any suggestions they may have as to measures for preventing knife crime in order to gather qualitative data for the subject area.  The most common suggestions included education and increased policing.  While the increase of police officers is heavily addressed in existing literature, education is rarely touched upon in great detail.  A significant finding from the literature review was that government responses currently in place focus on the wrong aspects, therefore this data complies with this belief and emphasises that more should be done preventing knife crime through education in oppose to some of the measures introduced as part of the Offensive Weapons Act 2019.</w:t>
      </w:r>
    </w:p>
    <w:p w14:paraId="71AD1EA8" w14:textId="0346A1CB" w:rsidR="001F1791" w:rsidRPr="006E4E8B" w:rsidRDefault="007E518E" w:rsidP="007E518E">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5054D4AA" w14:textId="711452F7" w:rsidR="00AC4A10" w:rsidRDefault="00AC4A10" w:rsidP="00EE7BB6">
      <w:pPr>
        <w:pStyle w:val="Heading1"/>
        <w:numPr>
          <w:ilvl w:val="0"/>
          <w:numId w:val="1"/>
        </w:numPr>
        <w:rPr>
          <w:rFonts w:ascii="Arial" w:hAnsi="Arial" w:cs="Arial"/>
          <w:shd w:val="clear" w:color="auto" w:fill="FFFFFF"/>
        </w:rPr>
      </w:pPr>
      <w:bookmarkStart w:id="50" w:name="_Toc165902216"/>
      <w:r w:rsidRPr="006E4E8B">
        <w:rPr>
          <w:rFonts w:ascii="Arial" w:hAnsi="Arial" w:cs="Arial"/>
          <w:shd w:val="clear" w:color="auto" w:fill="FFFFFF"/>
        </w:rPr>
        <w:lastRenderedPageBreak/>
        <w:t>Conclusion</w:t>
      </w:r>
      <w:r w:rsidR="00EE7BB6" w:rsidRPr="006E4E8B">
        <w:rPr>
          <w:rFonts w:ascii="Arial" w:hAnsi="Arial" w:cs="Arial"/>
          <w:shd w:val="clear" w:color="auto" w:fill="FFFFFF"/>
        </w:rPr>
        <w:t>.</w:t>
      </w:r>
      <w:bookmarkEnd w:id="50"/>
    </w:p>
    <w:p w14:paraId="5E29DDEC" w14:textId="77777777" w:rsidR="004A1616" w:rsidRPr="004A1616" w:rsidRDefault="004A1616" w:rsidP="004A1616"/>
    <w:p w14:paraId="411B7C2D" w14:textId="45A7E681" w:rsidR="00492F04" w:rsidRDefault="004A1616" w:rsidP="00AC4A10">
      <w:pPr>
        <w:spacing w:line="480" w:lineRule="auto"/>
        <w:rPr>
          <w:rFonts w:ascii="Arial" w:hAnsi="Arial" w:cs="Arial"/>
          <w:sz w:val="24"/>
          <w:szCs w:val="24"/>
        </w:rPr>
      </w:pPr>
      <w:r>
        <w:rPr>
          <w:rFonts w:ascii="Arial" w:hAnsi="Arial" w:cs="Arial"/>
          <w:sz w:val="24"/>
          <w:szCs w:val="24"/>
        </w:rPr>
        <w:t>A limitation of this research was th</w:t>
      </w:r>
      <w:r w:rsidR="00D03611">
        <w:rPr>
          <w:rFonts w:ascii="Arial" w:hAnsi="Arial" w:cs="Arial"/>
          <w:sz w:val="24"/>
          <w:szCs w:val="24"/>
        </w:rPr>
        <w:t>e lack of responses from older generations</w:t>
      </w:r>
      <w:r w:rsidR="00492F04">
        <w:rPr>
          <w:rFonts w:ascii="Arial" w:hAnsi="Arial" w:cs="Arial"/>
          <w:sz w:val="24"/>
          <w:szCs w:val="24"/>
        </w:rPr>
        <w:t xml:space="preserve"> for comparative purposes with that of younger generations</w:t>
      </w:r>
      <w:r w:rsidR="00C73BB0">
        <w:rPr>
          <w:rFonts w:ascii="Arial" w:hAnsi="Arial" w:cs="Arial"/>
          <w:sz w:val="24"/>
          <w:szCs w:val="24"/>
        </w:rPr>
        <w:t>,</w:t>
      </w:r>
      <w:r w:rsidR="00492F04">
        <w:rPr>
          <w:rFonts w:ascii="Arial" w:hAnsi="Arial" w:cs="Arial"/>
          <w:sz w:val="24"/>
          <w:szCs w:val="24"/>
        </w:rPr>
        <w:t xml:space="preserve"> which was also identified in current literature, therefore, this is a recommendation for further consideration.</w:t>
      </w:r>
    </w:p>
    <w:p w14:paraId="6C824E2F" w14:textId="5CABFF41" w:rsidR="00AC4A10" w:rsidRDefault="00AC4A10" w:rsidP="00AC4A10">
      <w:pPr>
        <w:spacing w:line="480" w:lineRule="auto"/>
        <w:rPr>
          <w:rFonts w:ascii="Arial" w:hAnsi="Arial" w:cs="Arial"/>
          <w:sz w:val="24"/>
          <w:szCs w:val="24"/>
        </w:rPr>
      </w:pPr>
      <w:r w:rsidRPr="006E4E8B">
        <w:rPr>
          <w:rFonts w:ascii="Arial" w:hAnsi="Arial" w:cs="Arial"/>
          <w:sz w:val="24"/>
          <w:szCs w:val="24"/>
        </w:rPr>
        <w:t xml:space="preserve">The overall aim of this research was to analyse the connection between young people in deprived areas and knife </w:t>
      </w:r>
      <w:r w:rsidR="00611977" w:rsidRPr="006E4E8B">
        <w:rPr>
          <w:rFonts w:ascii="Arial" w:hAnsi="Arial" w:cs="Arial"/>
          <w:sz w:val="24"/>
          <w:szCs w:val="24"/>
        </w:rPr>
        <w:t>crime and</w:t>
      </w:r>
      <w:r w:rsidRPr="006E4E8B">
        <w:rPr>
          <w:rFonts w:ascii="Arial" w:hAnsi="Arial" w:cs="Arial"/>
          <w:sz w:val="24"/>
          <w:szCs w:val="24"/>
        </w:rPr>
        <w:t xml:space="preserve"> assess responses from the UK Government.  The specific research objectives in place to establish this were to analyse the historical trends of knife crime and the impact of the Covid-19 pandemic, identify whether young people are more vulnerable to knife crime and to evaluate the success of UK government policies and measures in place to tackle the crime. </w:t>
      </w:r>
    </w:p>
    <w:p w14:paraId="7372F2E8" w14:textId="77777777" w:rsidR="006A14B9" w:rsidRPr="006E4E8B" w:rsidRDefault="006A14B9" w:rsidP="00AC4A10">
      <w:pPr>
        <w:spacing w:line="480" w:lineRule="auto"/>
        <w:rPr>
          <w:rFonts w:ascii="Arial" w:hAnsi="Arial" w:cs="Arial"/>
          <w:sz w:val="24"/>
          <w:szCs w:val="24"/>
        </w:rPr>
      </w:pPr>
    </w:p>
    <w:p w14:paraId="5DFE4D32" w14:textId="77777777" w:rsidR="00AC4A10" w:rsidRPr="006E4E8B" w:rsidRDefault="00AC4A10" w:rsidP="00EE7BB6">
      <w:pPr>
        <w:pStyle w:val="Heading2"/>
        <w:rPr>
          <w:rFonts w:ascii="Arial" w:hAnsi="Arial" w:cs="Arial"/>
        </w:rPr>
      </w:pPr>
      <w:bookmarkStart w:id="51" w:name="_Toc165902217"/>
      <w:r w:rsidRPr="006E4E8B">
        <w:rPr>
          <w:rFonts w:ascii="Arial" w:hAnsi="Arial" w:cs="Arial"/>
        </w:rPr>
        <w:t>Historical trends and the impact of Covid-19 pandemic on knife crime.</w:t>
      </w:r>
      <w:bookmarkEnd w:id="51"/>
    </w:p>
    <w:p w14:paraId="0D861284" w14:textId="77777777" w:rsidR="00EE7BB6" w:rsidRPr="006E4E8B" w:rsidRDefault="00EE7BB6" w:rsidP="00EE7BB6">
      <w:pPr>
        <w:rPr>
          <w:rFonts w:ascii="Arial" w:hAnsi="Arial" w:cs="Arial"/>
        </w:rPr>
      </w:pPr>
    </w:p>
    <w:p w14:paraId="7FE45532" w14:textId="797BF8C7" w:rsidR="00AC4A10" w:rsidRPr="006E4E8B" w:rsidRDefault="006B13C2" w:rsidP="00AC4A10">
      <w:pPr>
        <w:spacing w:line="480" w:lineRule="auto"/>
        <w:rPr>
          <w:rFonts w:ascii="Arial" w:hAnsi="Arial" w:cs="Arial"/>
          <w:sz w:val="24"/>
          <w:szCs w:val="24"/>
        </w:rPr>
      </w:pPr>
      <w:r>
        <w:rPr>
          <w:rFonts w:ascii="Arial" w:hAnsi="Arial" w:cs="Arial"/>
          <w:sz w:val="24"/>
          <w:szCs w:val="24"/>
        </w:rPr>
        <w:t>Chapter two</w:t>
      </w:r>
      <w:r w:rsidR="00AC4A10" w:rsidRPr="006E4E8B">
        <w:rPr>
          <w:rFonts w:ascii="Arial" w:hAnsi="Arial" w:cs="Arial"/>
          <w:sz w:val="24"/>
          <w:szCs w:val="24"/>
        </w:rPr>
        <w:t xml:space="preserve"> established a </w:t>
      </w:r>
      <w:r w:rsidR="009C569E">
        <w:rPr>
          <w:rFonts w:ascii="Arial" w:hAnsi="Arial" w:cs="Arial"/>
          <w:sz w:val="24"/>
          <w:szCs w:val="24"/>
        </w:rPr>
        <w:t xml:space="preserve">strong foundation of insightful research </w:t>
      </w:r>
      <w:r>
        <w:rPr>
          <w:rFonts w:ascii="Arial" w:hAnsi="Arial" w:cs="Arial"/>
          <w:sz w:val="24"/>
          <w:szCs w:val="24"/>
        </w:rPr>
        <w:t>showing an</w:t>
      </w:r>
      <w:r w:rsidR="00AC4A10" w:rsidRPr="006E4E8B">
        <w:rPr>
          <w:rFonts w:ascii="Arial" w:hAnsi="Arial" w:cs="Arial"/>
          <w:sz w:val="24"/>
          <w:szCs w:val="24"/>
        </w:rPr>
        <w:t xml:space="preserve"> increase in knife crime offences since the recordings of 2013/2014 (National Statistics, 2023) while primary research found that fear of knife crime amongst the general public has simultaneously increased, highlighting that knife crime is a growing issue. </w:t>
      </w:r>
      <w:r w:rsidR="003B1067">
        <w:rPr>
          <w:rFonts w:ascii="Arial" w:hAnsi="Arial" w:cs="Arial"/>
          <w:sz w:val="24"/>
          <w:szCs w:val="24"/>
        </w:rPr>
        <w:t xml:space="preserve"> A</w:t>
      </w:r>
      <w:r w:rsidR="00AC4A10" w:rsidRPr="006E4E8B">
        <w:rPr>
          <w:rFonts w:ascii="Arial" w:hAnsi="Arial" w:cs="Arial"/>
          <w:sz w:val="24"/>
          <w:szCs w:val="24"/>
        </w:rPr>
        <w:t>usterity (</w:t>
      </w:r>
      <w:proofErr w:type="spellStart"/>
      <w:r w:rsidR="00AC4A10" w:rsidRPr="006E4E8B">
        <w:rPr>
          <w:rFonts w:ascii="Arial" w:hAnsi="Arial" w:cs="Arial"/>
          <w:sz w:val="24"/>
          <w:szCs w:val="24"/>
        </w:rPr>
        <w:t>Kirchmaier</w:t>
      </w:r>
      <w:proofErr w:type="spellEnd"/>
      <w:r w:rsidR="00AC4A10" w:rsidRPr="006E4E8B">
        <w:rPr>
          <w:rFonts w:ascii="Arial" w:hAnsi="Arial" w:cs="Arial"/>
          <w:sz w:val="24"/>
          <w:szCs w:val="24"/>
        </w:rPr>
        <w:t>, 2019) and decreased confidence in the police (</w:t>
      </w:r>
      <w:proofErr w:type="spellStart"/>
      <w:r w:rsidR="00AC4A10" w:rsidRPr="006E4E8B">
        <w:rPr>
          <w:rFonts w:ascii="Arial" w:hAnsi="Arial" w:cs="Arial"/>
          <w:sz w:val="24"/>
          <w:szCs w:val="24"/>
        </w:rPr>
        <w:t>Skarlatidou</w:t>
      </w:r>
      <w:proofErr w:type="spellEnd"/>
      <w:r w:rsidR="00AC4A10" w:rsidRPr="006E4E8B">
        <w:rPr>
          <w:rFonts w:ascii="Arial" w:hAnsi="Arial" w:cs="Arial"/>
          <w:sz w:val="24"/>
          <w:szCs w:val="24"/>
        </w:rPr>
        <w:t xml:space="preserve"> et al, 2023) are </w:t>
      </w:r>
      <w:r w:rsidR="003B1067">
        <w:rPr>
          <w:rFonts w:ascii="Arial" w:hAnsi="Arial" w:cs="Arial"/>
          <w:sz w:val="24"/>
          <w:szCs w:val="24"/>
        </w:rPr>
        <w:t xml:space="preserve">likely </w:t>
      </w:r>
      <w:r w:rsidR="00AC4A10" w:rsidRPr="006E4E8B">
        <w:rPr>
          <w:rFonts w:ascii="Arial" w:hAnsi="Arial" w:cs="Arial"/>
          <w:sz w:val="24"/>
          <w:szCs w:val="24"/>
        </w:rPr>
        <w:t>responsible for this, which findings from primary research have since supported, meaning that austerity and decreased confidence in the police have led to the increase of knife crime offences that occurred since 2014/2014.</w:t>
      </w:r>
    </w:p>
    <w:p w14:paraId="75A55DCA" w14:textId="1416095A" w:rsidR="00AC4A10" w:rsidRDefault="00AC4A10" w:rsidP="00AC4A10">
      <w:pPr>
        <w:spacing w:line="480" w:lineRule="auto"/>
        <w:rPr>
          <w:rFonts w:ascii="Arial" w:hAnsi="Arial" w:cs="Arial"/>
          <w:sz w:val="24"/>
          <w:szCs w:val="24"/>
        </w:rPr>
      </w:pPr>
      <w:r w:rsidRPr="006E4E8B">
        <w:rPr>
          <w:rFonts w:ascii="Arial" w:hAnsi="Arial" w:cs="Arial"/>
          <w:sz w:val="24"/>
          <w:szCs w:val="24"/>
        </w:rPr>
        <w:lastRenderedPageBreak/>
        <w:t xml:space="preserve">As for the Covid-19 pandemic, </w:t>
      </w:r>
      <w:r w:rsidR="00A57FD1">
        <w:rPr>
          <w:rFonts w:ascii="Arial" w:hAnsi="Arial" w:cs="Arial"/>
          <w:sz w:val="24"/>
          <w:szCs w:val="24"/>
        </w:rPr>
        <w:t>National Statistics (2023)</w:t>
      </w:r>
      <w:r w:rsidRPr="006E4E8B">
        <w:rPr>
          <w:rFonts w:ascii="Arial" w:hAnsi="Arial" w:cs="Arial"/>
          <w:sz w:val="24"/>
          <w:szCs w:val="24"/>
        </w:rPr>
        <w:t xml:space="preserve"> highlight</w:t>
      </w:r>
      <w:r w:rsidR="00A57FD1">
        <w:rPr>
          <w:rFonts w:ascii="Arial" w:hAnsi="Arial" w:cs="Arial"/>
          <w:sz w:val="24"/>
          <w:szCs w:val="24"/>
        </w:rPr>
        <w:t>ed</w:t>
      </w:r>
      <w:r w:rsidRPr="006E4E8B">
        <w:rPr>
          <w:rFonts w:ascii="Arial" w:hAnsi="Arial" w:cs="Arial"/>
          <w:sz w:val="24"/>
          <w:szCs w:val="24"/>
        </w:rPr>
        <w:t xml:space="preserve"> that there was a drop in knife crime for the year 2020/21 when restriction</w:t>
      </w:r>
      <w:r w:rsidR="00D90369">
        <w:rPr>
          <w:rFonts w:ascii="Arial" w:hAnsi="Arial" w:cs="Arial"/>
          <w:sz w:val="24"/>
          <w:szCs w:val="24"/>
        </w:rPr>
        <w:t>s</w:t>
      </w:r>
      <w:r w:rsidRPr="006E4E8B">
        <w:rPr>
          <w:rFonts w:ascii="Arial" w:hAnsi="Arial" w:cs="Arial"/>
          <w:sz w:val="24"/>
          <w:szCs w:val="24"/>
        </w:rPr>
        <w:t xml:space="preserve"> were in place, though different policing practises could be responsible for this.  </w:t>
      </w:r>
      <w:proofErr w:type="spellStart"/>
      <w:r w:rsidRPr="006E4E8B">
        <w:rPr>
          <w:rFonts w:ascii="Arial" w:hAnsi="Arial" w:cs="Arial"/>
          <w:sz w:val="24"/>
          <w:szCs w:val="24"/>
        </w:rPr>
        <w:t>Hickland</w:t>
      </w:r>
      <w:proofErr w:type="spellEnd"/>
      <w:r w:rsidRPr="006E4E8B">
        <w:rPr>
          <w:rFonts w:ascii="Arial" w:hAnsi="Arial" w:cs="Arial"/>
          <w:sz w:val="24"/>
          <w:szCs w:val="24"/>
        </w:rPr>
        <w:t xml:space="preserve"> et al (2022) identified that while the first lockdown led to a reduction in knife crime, the levels of knife crime offences resumed at their normal rate by the third lockdown.  Primary research found that the Covid-19 pandemic was not a major factor for the increased fear of knife crime amongst the general public despite literature arguing that poverty and adverse childhood experiences are major factors responsible for knife crime (HM Inspectorate of Probation, 2019) and that the pandemic caused an increase in such due to financial strain and job losses (Holt and Murray, 2019).  Therefore, it can be argued that the pandemic is a small factor for the increase in knife crime offences though there is a link between deprivation and knife crime.  Overall, it can be concluded that knife crime is a major concern at this point in time.</w:t>
      </w:r>
    </w:p>
    <w:p w14:paraId="2105ED9C" w14:textId="77777777" w:rsidR="006A14B9" w:rsidRPr="006E4E8B" w:rsidRDefault="006A14B9" w:rsidP="00AC4A10">
      <w:pPr>
        <w:spacing w:line="480" w:lineRule="auto"/>
        <w:rPr>
          <w:rFonts w:ascii="Arial" w:hAnsi="Arial" w:cs="Arial"/>
          <w:sz w:val="24"/>
          <w:szCs w:val="24"/>
        </w:rPr>
      </w:pPr>
    </w:p>
    <w:p w14:paraId="640C0DAF" w14:textId="77777777" w:rsidR="00AC4A10" w:rsidRPr="006E4E8B" w:rsidRDefault="00AC4A10" w:rsidP="00EE7BB6">
      <w:pPr>
        <w:pStyle w:val="Heading2"/>
        <w:rPr>
          <w:rFonts w:ascii="Arial" w:hAnsi="Arial" w:cs="Arial"/>
        </w:rPr>
      </w:pPr>
      <w:bookmarkStart w:id="52" w:name="_Toc165902218"/>
      <w:r w:rsidRPr="006E4E8B">
        <w:rPr>
          <w:rFonts w:ascii="Arial" w:hAnsi="Arial" w:cs="Arial"/>
        </w:rPr>
        <w:t>Young people and knife crime.</w:t>
      </w:r>
      <w:bookmarkEnd w:id="52"/>
    </w:p>
    <w:p w14:paraId="5DC52D4B" w14:textId="77777777" w:rsidR="00EE7BB6" w:rsidRPr="006E4E8B" w:rsidRDefault="00EE7BB6" w:rsidP="00EE7BB6">
      <w:pPr>
        <w:rPr>
          <w:rFonts w:ascii="Arial" w:hAnsi="Arial" w:cs="Arial"/>
        </w:rPr>
      </w:pPr>
    </w:p>
    <w:p w14:paraId="3D75E3CB" w14:textId="79336CAC" w:rsidR="00AC4A10" w:rsidRPr="006E4E8B" w:rsidRDefault="00AC4A10" w:rsidP="00AC4A10">
      <w:pPr>
        <w:spacing w:line="480" w:lineRule="auto"/>
        <w:rPr>
          <w:rFonts w:ascii="Arial" w:hAnsi="Arial" w:cs="Arial"/>
          <w:sz w:val="24"/>
          <w:szCs w:val="24"/>
        </w:rPr>
      </w:pPr>
      <w:r w:rsidRPr="006E4E8B">
        <w:rPr>
          <w:rFonts w:ascii="Arial" w:hAnsi="Arial" w:cs="Arial"/>
          <w:sz w:val="24"/>
          <w:szCs w:val="24"/>
        </w:rPr>
        <w:t xml:space="preserve">Literature identified that young people are very vulnerable to being the victim or perpetrator of knife crime as </w:t>
      </w:r>
      <w:r w:rsidR="001975C3">
        <w:rPr>
          <w:rFonts w:ascii="Arial" w:hAnsi="Arial" w:cs="Arial"/>
          <w:sz w:val="24"/>
          <w:szCs w:val="24"/>
        </w:rPr>
        <w:t>statistics</w:t>
      </w:r>
      <w:r w:rsidR="009E7622">
        <w:rPr>
          <w:rFonts w:ascii="Arial" w:hAnsi="Arial" w:cs="Arial"/>
          <w:sz w:val="24"/>
          <w:szCs w:val="24"/>
        </w:rPr>
        <w:t xml:space="preserve"> show that they</w:t>
      </w:r>
      <w:r w:rsidRPr="006E4E8B">
        <w:rPr>
          <w:rFonts w:ascii="Arial" w:hAnsi="Arial" w:cs="Arial"/>
          <w:sz w:val="24"/>
          <w:szCs w:val="24"/>
        </w:rPr>
        <w:t xml:space="preserve"> are most frequently subject to knife crime offences (</w:t>
      </w:r>
      <w:proofErr w:type="spellStart"/>
      <w:r w:rsidRPr="006E4E8B">
        <w:rPr>
          <w:rFonts w:ascii="Arial" w:hAnsi="Arial" w:cs="Arial"/>
          <w:sz w:val="24"/>
          <w:szCs w:val="24"/>
        </w:rPr>
        <w:t>Vulliamy</w:t>
      </w:r>
      <w:proofErr w:type="spellEnd"/>
      <w:r w:rsidRPr="006E4E8B">
        <w:rPr>
          <w:rFonts w:ascii="Arial" w:hAnsi="Arial" w:cs="Arial"/>
          <w:sz w:val="24"/>
          <w:szCs w:val="24"/>
        </w:rPr>
        <w:t xml:space="preserve"> et al, 2022).  Literature also explains that young people in deprived areas are most at risk.  The Ministry of Housing and Local Government (2019) found that deprivation is most common amongst urban areas while primary research found that the general population were less fearful of knife crime in rural areas.</w:t>
      </w:r>
    </w:p>
    <w:p w14:paraId="6EB0A7D4" w14:textId="06955EED" w:rsidR="00AC4A10" w:rsidRDefault="00AC4A10" w:rsidP="00AC4A10">
      <w:pPr>
        <w:spacing w:line="480" w:lineRule="auto"/>
        <w:rPr>
          <w:rFonts w:ascii="Arial" w:hAnsi="Arial" w:cs="Arial"/>
          <w:sz w:val="24"/>
          <w:szCs w:val="24"/>
        </w:rPr>
      </w:pPr>
      <w:r w:rsidRPr="006E4E8B">
        <w:rPr>
          <w:rFonts w:ascii="Arial" w:hAnsi="Arial" w:cs="Arial"/>
          <w:sz w:val="24"/>
          <w:szCs w:val="24"/>
        </w:rPr>
        <w:t xml:space="preserve">Primary research also argues that the general public are more fearful of knife crime in deprived areas, while </w:t>
      </w:r>
      <w:proofErr w:type="spellStart"/>
      <w:r w:rsidRPr="006E4E8B">
        <w:rPr>
          <w:rFonts w:ascii="Arial" w:hAnsi="Arial" w:cs="Arial"/>
          <w:sz w:val="24"/>
          <w:szCs w:val="24"/>
        </w:rPr>
        <w:t>Kirchmaier</w:t>
      </w:r>
      <w:proofErr w:type="spellEnd"/>
      <w:r w:rsidRPr="006E4E8B">
        <w:rPr>
          <w:rFonts w:ascii="Arial" w:hAnsi="Arial" w:cs="Arial"/>
          <w:sz w:val="24"/>
          <w:szCs w:val="24"/>
        </w:rPr>
        <w:t xml:space="preserve">, Machin and Villa-Llera (2020) state that gang </w:t>
      </w:r>
      <w:r w:rsidRPr="006E4E8B">
        <w:rPr>
          <w:rFonts w:ascii="Arial" w:hAnsi="Arial" w:cs="Arial"/>
          <w:sz w:val="24"/>
          <w:szCs w:val="24"/>
        </w:rPr>
        <w:lastRenderedPageBreak/>
        <w:t>culture is most common amongst public housing and high-rise council estates, which are commonly linked to deprivation.  In addition to this, The Centre for Social Justice (2018) claim that gangs are responsible for half of the knife crime offences in London while Macfarlane (2019) acknowledges that young people who know of gang members or spend more time on the street are at a higher risk of turning to such gang violence.  Final</w:t>
      </w:r>
      <w:r w:rsidR="000B4D7B">
        <w:rPr>
          <w:rFonts w:ascii="Arial" w:hAnsi="Arial" w:cs="Arial"/>
          <w:sz w:val="24"/>
          <w:szCs w:val="24"/>
        </w:rPr>
        <w:t>l</w:t>
      </w:r>
      <w:r w:rsidRPr="006E4E8B">
        <w:rPr>
          <w:rFonts w:ascii="Arial" w:hAnsi="Arial" w:cs="Arial"/>
          <w:sz w:val="24"/>
          <w:szCs w:val="24"/>
        </w:rPr>
        <w:t>y, it is believed that young people are more likely to commit knife crime offences due to a lack of youth centres (Brennan, 2022), primary research found that the general public agree with this statement.  Overall, research has concluded that young people in deprived urban areas are most vulnerable to knife crime and that increased youth centres can be a potential deterrence for knife crime amongst these populations.</w:t>
      </w:r>
    </w:p>
    <w:p w14:paraId="2ECFCAF2" w14:textId="77777777" w:rsidR="006A14B9" w:rsidRPr="006E4E8B" w:rsidRDefault="006A14B9" w:rsidP="00AC4A10">
      <w:pPr>
        <w:spacing w:line="480" w:lineRule="auto"/>
        <w:rPr>
          <w:rFonts w:ascii="Arial" w:hAnsi="Arial" w:cs="Arial"/>
          <w:sz w:val="24"/>
          <w:szCs w:val="24"/>
        </w:rPr>
      </w:pPr>
    </w:p>
    <w:p w14:paraId="0A235BFE" w14:textId="77777777" w:rsidR="00AC4A10" w:rsidRPr="006E4E8B" w:rsidRDefault="00AC4A10" w:rsidP="00EE7BB6">
      <w:pPr>
        <w:pStyle w:val="Heading2"/>
        <w:rPr>
          <w:rFonts w:ascii="Arial" w:hAnsi="Arial" w:cs="Arial"/>
        </w:rPr>
      </w:pPr>
      <w:bookmarkStart w:id="53" w:name="_Toc165902219"/>
      <w:r w:rsidRPr="006E4E8B">
        <w:rPr>
          <w:rFonts w:ascii="Arial" w:hAnsi="Arial" w:cs="Arial"/>
        </w:rPr>
        <w:t>Government responses to knife crime.</w:t>
      </w:r>
      <w:bookmarkEnd w:id="53"/>
    </w:p>
    <w:p w14:paraId="5B9BA70B" w14:textId="77777777" w:rsidR="00EE7BB6" w:rsidRPr="006E4E8B" w:rsidRDefault="00EE7BB6" w:rsidP="00EE7BB6">
      <w:pPr>
        <w:rPr>
          <w:rFonts w:ascii="Arial" w:hAnsi="Arial" w:cs="Arial"/>
        </w:rPr>
      </w:pPr>
    </w:p>
    <w:p w14:paraId="098CC903" w14:textId="07578785" w:rsidR="00AC4A10" w:rsidRPr="006E4E8B" w:rsidRDefault="00AC4A10" w:rsidP="00AC4A10">
      <w:pPr>
        <w:spacing w:line="480" w:lineRule="auto"/>
        <w:rPr>
          <w:rFonts w:ascii="Arial" w:hAnsi="Arial" w:cs="Arial"/>
          <w:sz w:val="24"/>
          <w:szCs w:val="24"/>
        </w:rPr>
      </w:pPr>
      <w:r w:rsidRPr="006E4E8B">
        <w:rPr>
          <w:rFonts w:ascii="Arial" w:hAnsi="Arial" w:cs="Arial"/>
          <w:sz w:val="24"/>
          <w:szCs w:val="24"/>
        </w:rPr>
        <w:t xml:space="preserve">Overall, both literature and primary researched have shown that the general belief of the UK population is that while the government have responded to knife crime, the effectiveness of such responses is not adequate.  Though it is important to note that a large number of participants were unaware of the Offensive Weapons Act 2019. </w:t>
      </w:r>
    </w:p>
    <w:p w14:paraId="31EC4A9A" w14:textId="540C7526" w:rsidR="00D745D8" w:rsidRPr="006E4E8B" w:rsidRDefault="00AC4A10" w:rsidP="00AC4A10">
      <w:pPr>
        <w:spacing w:line="480" w:lineRule="auto"/>
        <w:rPr>
          <w:rFonts w:ascii="Arial" w:hAnsi="Arial" w:cs="Arial"/>
          <w:sz w:val="24"/>
          <w:szCs w:val="24"/>
        </w:rPr>
      </w:pPr>
      <w:r w:rsidRPr="006E4E8B">
        <w:rPr>
          <w:rFonts w:ascii="Arial" w:hAnsi="Arial" w:cs="Arial"/>
          <w:sz w:val="24"/>
          <w:szCs w:val="24"/>
        </w:rPr>
        <w:t>Findings have shown that the government focus on the wrong aspects of knife crime prevention, which often leads to discrimination against minorities</w:t>
      </w:r>
      <w:r w:rsidR="00E8438E">
        <w:rPr>
          <w:rFonts w:ascii="Arial" w:hAnsi="Arial" w:cs="Arial"/>
          <w:sz w:val="24"/>
          <w:szCs w:val="24"/>
        </w:rPr>
        <w:t xml:space="preserve"> such as the </w:t>
      </w:r>
      <w:r w:rsidR="003C13F5">
        <w:rPr>
          <w:rFonts w:ascii="Arial" w:hAnsi="Arial" w:cs="Arial"/>
          <w:sz w:val="24"/>
          <w:szCs w:val="24"/>
        </w:rPr>
        <w:t xml:space="preserve">overrepresentation of black people </w:t>
      </w:r>
      <w:r w:rsidR="00FB2A9C">
        <w:rPr>
          <w:rFonts w:ascii="Arial" w:hAnsi="Arial" w:cs="Arial"/>
          <w:sz w:val="24"/>
          <w:szCs w:val="24"/>
        </w:rPr>
        <w:t>imposed with knife crime prevention orders</w:t>
      </w:r>
      <w:r w:rsidRPr="006E4E8B">
        <w:rPr>
          <w:rFonts w:ascii="Arial" w:hAnsi="Arial" w:cs="Arial"/>
          <w:sz w:val="24"/>
          <w:szCs w:val="24"/>
        </w:rPr>
        <w:t xml:space="preserve"> (Green and Hardy, 2022), and that the general population believe that the government should increase the amount of police officers as literature has shown a link between police numbers and crime (</w:t>
      </w:r>
      <w:proofErr w:type="spellStart"/>
      <w:r w:rsidRPr="006E4E8B">
        <w:rPr>
          <w:rFonts w:ascii="Arial" w:hAnsi="Arial" w:cs="Arial"/>
          <w:sz w:val="24"/>
          <w:szCs w:val="24"/>
        </w:rPr>
        <w:t>Chivers</w:t>
      </w:r>
      <w:proofErr w:type="spellEnd"/>
      <w:r w:rsidRPr="006E4E8B">
        <w:rPr>
          <w:rFonts w:ascii="Arial" w:hAnsi="Arial" w:cs="Arial"/>
          <w:sz w:val="24"/>
          <w:szCs w:val="24"/>
        </w:rPr>
        <w:t xml:space="preserve">, 2020).  In addition to this, it was </w:t>
      </w:r>
      <w:r w:rsidRPr="006E4E8B">
        <w:rPr>
          <w:rFonts w:ascii="Arial" w:hAnsi="Arial" w:cs="Arial"/>
          <w:sz w:val="24"/>
          <w:szCs w:val="24"/>
        </w:rPr>
        <w:lastRenderedPageBreak/>
        <w:t xml:space="preserve">found that the public would like to see an increase in education surrounding the crime in order to prevent it in oppose to the </w:t>
      </w:r>
      <w:r w:rsidR="00B938CF">
        <w:rPr>
          <w:rFonts w:ascii="Arial" w:hAnsi="Arial" w:cs="Arial"/>
          <w:sz w:val="24"/>
          <w:szCs w:val="24"/>
        </w:rPr>
        <w:t>current methods used</w:t>
      </w:r>
      <w:r w:rsidRPr="006E4E8B">
        <w:rPr>
          <w:rFonts w:ascii="Arial" w:hAnsi="Arial" w:cs="Arial"/>
          <w:sz w:val="24"/>
          <w:szCs w:val="24"/>
        </w:rPr>
        <w:t>.</w:t>
      </w:r>
    </w:p>
    <w:p w14:paraId="11B98FEA" w14:textId="24E067D7" w:rsidR="007E518E" w:rsidRDefault="00AC4A10" w:rsidP="00AC4A10">
      <w:pPr>
        <w:spacing w:line="480" w:lineRule="auto"/>
        <w:rPr>
          <w:rFonts w:ascii="Arial" w:hAnsi="Arial" w:cs="Arial"/>
          <w:sz w:val="24"/>
          <w:szCs w:val="24"/>
        </w:rPr>
      </w:pPr>
      <w:r w:rsidRPr="006E4E8B">
        <w:rPr>
          <w:rFonts w:ascii="Arial" w:hAnsi="Arial" w:cs="Arial"/>
          <w:sz w:val="24"/>
          <w:szCs w:val="24"/>
        </w:rPr>
        <w:t>In regard to the overall research aim, it can be concluded that knife crime is a prevailing issue amongst young people in deprived areas at this point in time</w:t>
      </w:r>
      <w:r w:rsidR="0053030E">
        <w:rPr>
          <w:rFonts w:ascii="Arial" w:hAnsi="Arial" w:cs="Arial"/>
          <w:sz w:val="24"/>
          <w:szCs w:val="24"/>
        </w:rPr>
        <w:t xml:space="preserve"> </w:t>
      </w:r>
      <w:r w:rsidR="000F0C40">
        <w:rPr>
          <w:rFonts w:ascii="Arial" w:hAnsi="Arial" w:cs="Arial"/>
          <w:sz w:val="24"/>
          <w:szCs w:val="24"/>
        </w:rPr>
        <w:t>compared to that of previous years</w:t>
      </w:r>
      <w:r w:rsidRPr="006E4E8B">
        <w:rPr>
          <w:rFonts w:ascii="Arial" w:hAnsi="Arial" w:cs="Arial"/>
          <w:sz w:val="24"/>
          <w:szCs w:val="24"/>
        </w:rPr>
        <w:t xml:space="preserve"> and that the government must </w:t>
      </w:r>
      <w:r w:rsidR="007F2258">
        <w:rPr>
          <w:rFonts w:ascii="Arial" w:hAnsi="Arial" w:cs="Arial"/>
          <w:sz w:val="24"/>
          <w:szCs w:val="24"/>
        </w:rPr>
        <w:t>improve</w:t>
      </w:r>
      <w:r w:rsidRPr="006E4E8B">
        <w:rPr>
          <w:rFonts w:ascii="Arial" w:hAnsi="Arial" w:cs="Arial"/>
          <w:sz w:val="24"/>
          <w:szCs w:val="24"/>
        </w:rPr>
        <w:t xml:space="preserve"> their methods of tackling the issue </w:t>
      </w:r>
      <w:r w:rsidR="00A301C7">
        <w:rPr>
          <w:rFonts w:ascii="Arial" w:hAnsi="Arial" w:cs="Arial"/>
          <w:sz w:val="24"/>
          <w:szCs w:val="24"/>
        </w:rPr>
        <w:t xml:space="preserve">such as </w:t>
      </w:r>
      <w:r w:rsidR="00381F52">
        <w:rPr>
          <w:rFonts w:ascii="Arial" w:hAnsi="Arial" w:cs="Arial"/>
          <w:sz w:val="24"/>
          <w:szCs w:val="24"/>
        </w:rPr>
        <w:t xml:space="preserve">adequate </w:t>
      </w:r>
      <w:r w:rsidR="008D4A06">
        <w:rPr>
          <w:rFonts w:ascii="Arial" w:hAnsi="Arial" w:cs="Arial"/>
          <w:sz w:val="24"/>
          <w:szCs w:val="24"/>
        </w:rPr>
        <w:t xml:space="preserve">funding for </w:t>
      </w:r>
      <w:r w:rsidR="009117A0">
        <w:rPr>
          <w:rFonts w:ascii="Arial" w:hAnsi="Arial" w:cs="Arial"/>
          <w:sz w:val="24"/>
          <w:szCs w:val="24"/>
        </w:rPr>
        <w:t xml:space="preserve">public services and </w:t>
      </w:r>
      <w:r w:rsidR="002C0773">
        <w:rPr>
          <w:rFonts w:ascii="Arial" w:hAnsi="Arial" w:cs="Arial"/>
          <w:sz w:val="24"/>
          <w:szCs w:val="24"/>
        </w:rPr>
        <w:t xml:space="preserve">further resourcing to concentrate on the </w:t>
      </w:r>
      <w:r w:rsidR="003101ED">
        <w:rPr>
          <w:rFonts w:ascii="Arial" w:hAnsi="Arial" w:cs="Arial"/>
          <w:sz w:val="24"/>
          <w:szCs w:val="24"/>
        </w:rPr>
        <w:t xml:space="preserve">geographical </w:t>
      </w:r>
      <w:r w:rsidR="002C0773">
        <w:rPr>
          <w:rFonts w:ascii="Arial" w:hAnsi="Arial" w:cs="Arial"/>
          <w:sz w:val="24"/>
          <w:szCs w:val="24"/>
        </w:rPr>
        <w:t xml:space="preserve">areas where statistics </w:t>
      </w:r>
      <w:r w:rsidR="003101ED">
        <w:rPr>
          <w:rFonts w:ascii="Arial" w:hAnsi="Arial" w:cs="Arial"/>
          <w:sz w:val="24"/>
          <w:szCs w:val="24"/>
        </w:rPr>
        <w:t>show knife crime to be most prevalent</w:t>
      </w:r>
      <w:r w:rsidR="00833422">
        <w:rPr>
          <w:rFonts w:ascii="Arial" w:hAnsi="Arial" w:cs="Arial"/>
          <w:sz w:val="24"/>
          <w:szCs w:val="24"/>
        </w:rPr>
        <w:t>.</w:t>
      </w:r>
      <w:r w:rsidR="003101ED">
        <w:rPr>
          <w:rFonts w:ascii="Arial" w:hAnsi="Arial" w:cs="Arial"/>
          <w:sz w:val="24"/>
          <w:szCs w:val="24"/>
        </w:rPr>
        <w:t xml:space="preserve"> </w:t>
      </w:r>
      <w:r w:rsidR="00833422">
        <w:rPr>
          <w:rFonts w:ascii="Arial" w:hAnsi="Arial" w:cs="Arial"/>
          <w:sz w:val="24"/>
          <w:szCs w:val="24"/>
        </w:rPr>
        <w:t xml:space="preserve"> </w:t>
      </w:r>
      <w:r w:rsidR="003D3DF8">
        <w:rPr>
          <w:rFonts w:ascii="Arial" w:hAnsi="Arial" w:cs="Arial"/>
          <w:sz w:val="24"/>
          <w:szCs w:val="24"/>
        </w:rPr>
        <w:t xml:space="preserve">While </w:t>
      </w:r>
      <w:r w:rsidR="00B300DA">
        <w:rPr>
          <w:rFonts w:ascii="Arial" w:hAnsi="Arial" w:cs="Arial"/>
          <w:sz w:val="24"/>
          <w:szCs w:val="24"/>
        </w:rPr>
        <w:t>polic</w:t>
      </w:r>
      <w:r w:rsidR="00D33690">
        <w:rPr>
          <w:rFonts w:ascii="Arial" w:hAnsi="Arial" w:cs="Arial"/>
          <w:sz w:val="24"/>
          <w:szCs w:val="24"/>
        </w:rPr>
        <w:t xml:space="preserve">e forces face enormous pressures in recent years, there is evidence </w:t>
      </w:r>
      <w:r w:rsidR="00D80274">
        <w:rPr>
          <w:rFonts w:ascii="Arial" w:hAnsi="Arial" w:cs="Arial"/>
          <w:sz w:val="24"/>
          <w:szCs w:val="24"/>
        </w:rPr>
        <w:t xml:space="preserve">in the Barber review that there is effort to ensure </w:t>
      </w:r>
      <w:r w:rsidR="00113691">
        <w:rPr>
          <w:rFonts w:ascii="Arial" w:hAnsi="Arial" w:cs="Arial"/>
          <w:sz w:val="24"/>
          <w:szCs w:val="24"/>
        </w:rPr>
        <w:t xml:space="preserve">policing issues are dealt with and policing has a more </w:t>
      </w:r>
      <w:r w:rsidR="009729CE">
        <w:rPr>
          <w:rFonts w:ascii="Arial" w:hAnsi="Arial" w:cs="Arial"/>
          <w:sz w:val="24"/>
          <w:szCs w:val="24"/>
        </w:rPr>
        <w:t>secure and confident future (</w:t>
      </w:r>
      <w:r w:rsidR="008155CD">
        <w:rPr>
          <w:rFonts w:ascii="Arial" w:hAnsi="Arial" w:cs="Arial"/>
          <w:sz w:val="24"/>
          <w:szCs w:val="24"/>
        </w:rPr>
        <w:t>Barber, 2022).</w:t>
      </w:r>
    </w:p>
    <w:p w14:paraId="05B2512A" w14:textId="23B927FF" w:rsidR="00D84616" w:rsidRPr="006E4E8B" w:rsidRDefault="007E518E" w:rsidP="007E518E">
      <w:pPr>
        <w:rPr>
          <w:rFonts w:ascii="Arial" w:hAnsi="Arial" w:cs="Arial"/>
          <w:sz w:val="24"/>
          <w:szCs w:val="24"/>
        </w:rPr>
      </w:pPr>
      <w:r>
        <w:rPr>
          <w:rFonts w:ascii="Arial" w:hAnsi="Arial" w:cs="Arial"/>
          <w:sz w:val="24"/>
          <w:szCs w:val="24"/>
        </w:rPr>
        <w:br w:type="page"/>
      </w:r>
    </w:p>
    <w:p w14:paraId="11A64156" w14:textId="23949D9E" w:rsidR="00EB7F7C" w:rsidRPr="006E4E8B" w:rsidRDefault="000E63F5" w:rsidP="00EE7BB6">
      <w:pPr>
        <w:pStyle w:val="Heading1"/>
        <w:numPr>
          <w:ilvl w:val="0"/>
          <w:numId w:val="1"/>
        </w:numPr>
        <w:rPr>
          <w:rFonts w:ascii="Arial" w:hAnsi="Arial" w:cs="Arial"/>
        </w:rPr>
      </w:pPr>
      <w:bookmarkStart w:id="54" w:name="_Toc165902220"/>
      <w:r w:rsidRPr="006E4E8B">
        <w:rPr>
          <w:rFonts w:ascii="Arial" w:hAnsi="Arial" w:cs="Arial"/>
        </w:rPr>
        <w:lastRenderedPageBreak/>
        <w:t>Bibliography</w:t>
      </w:r>
      <w:bookmarkEnd w:id="54"/>
    </w:p>
    <w:p w14:paraId="15910EC6" w14:textId="77777777" w:rsidR="006A4F80" w:rsidRPr="006A4F80" w:rsidRDefault="006A4F80" w:rsidP="006A4F80"/>
    <w:p w14:paraId="126E5BA3"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Akinsanya, S. (2023). </w:t>
      </w:r>
      <w:r w:rsidRPr="0076102D">
        <w:rPr>
          <w:rFonts w:ascii="Arial" w:hAnsi="Arial" w:cs="Arial"/>
          <w:i/>
          <w:iCs/>
          <w:color w:val="000000"/>
        </w:rPr>
        <w:t>How Do We Truly Tackle Knife Crime - Some Solutions</w:t>
      </w:r>
      <w:r w:rsidRPr="0076102D">
        <w:rPr>
          <w:rFonts w:ascii="Arial" w:hAnsi="Arial" w:cs="Arial"/>
          <w:color w:val="000000"/>
        </w:rPr>
        <w:t xml:space="preserve"> – Fighting Knife Crime London - Available at: </w:t>
      </w:r>
      <w:hyperlink r:id="rId27" w:anchor=":~:text=99%20young%20people%20aged%20under" w:history="1">
        <w:r w:rsidRPr="0076102D">
          <w:rPr>
            <w:rStyle w:val="Hyperlink"/>
            <w:rFonts w:ascii="Arial" w:eastAsiaTheme="majorEastAsia" w:hAnsi="Arial" w:cs="Arial"/>
          </w:rPr>
          <w:t>https://www.fightingknifecrime.london/news-posts/how-do-we-truly-tackle-knife-crime-some-solutions#:~:text=99%20young%20people%20aged%20under</w:t>
        </w:r>
      </w:hyperlink>
      <w:r w:rsidRPr="0076102D">
        <w:rPr>
          <w:rFonts w:ascii="Arial" w:hAnsi="Arial" w:cs="Arial"/>
          <w:color w:val="000000"/>
        </w:rPr>
        <w:t xml:space="preserve">  (Accessed 22 Nov. 2023).</w:t>
      </w:r>
    </w:p>
    <w:p w14:paraId="2EBE340A"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Al-Ababneh, M. (2020). Linking ontology, epistemology and research methodology. </w:t>
      </w:r>
      <w:r w:rsidRPr="0076102D">
        <w:rPr>
          <w:rFonts w:ascii="Arial" w:hAnsi="Arial" w:cs="Arial"/>
          <w:i/>
          <w:iCs/>
          <w:color w:val="222222"/>
          <w:shd w:val="clear" w:color="auto" w:fill="FFFFFF"/>
        </w:rPr>
        <w:t>Science &amp; Philosophy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8</w:t>
      </w:r>
      <w:r w:rsidRPr="0076102D">
        <w:rPr>
          <w:rFonts w:ascii="Arial" w:hAnsi="Arial" w:cs="Arial"/>
          <w:color w:val="222222"/>
          <w:shd w:val="clear" w:color="auto" w:fill="FFFFFF"/>
        </w:rPr>
        <w:t>(1), pp.75-91.</w:t>
      </w:r>
    </w:p>
    <w:p w14:paraId="51DF2379" w14:textId="77777777" w:rsidR="00082891" w:rsidRPr="0076102D" w:rsidRDefault="00082891" w:rsidP="00082891">
      <w:pPr>
        <w:pStyle w:val="NormalWeb"/>
        <w:rPr>
          <w:rFonts w:ascii="Arial" w:hAnsi="Arial" w:cs="Arial"/>
          <w:color w:val="222222"/>
          <w:shd w:val="clear" w:color="auto" w:fill="FFFFFF"/>
        </w:rPr>
      </w:pPr>
      <w:proofErr w:type="spellStart"/>
      <w:r w:rsidRPr="0076102D">
        <w:rPr>
          <w:rFonts w:ascii="Arial" w:hAnsi="Arial" w:cs="Arial"/>
          <w:color w:val="222222"/>
          <w:shd w:val="clear" w:color="auto" w:fill="FFFFFF"/>
        </w:rPr>
        <w:t>Alharahsheh</w:t>
      </w:r>
      <w:proofErr w:type="spellEnd"/>
      <w:r w:rsidRPr="0076102D">
        <w:rPr>
          <w:rFonts w:ascii="Arial" w:hAnsi="Arial" w:cs="Arial"/>
          <w:color w:val="222222"/>
          <w:shd w:val="clear" w:color="auto" w:fill="FFFFFF"/>
        </w:rPr>
        <w:t>, H.H. and Pius, A. (2020). A review of key paradigms: Positivism VS interpretivism. </w:t>
      </w:r>
      <w:r w:rsidRPr="0076102D">
        <w:rPr>
          <w:rFonts w:ascii="Arial" w:hAnsi="Arial" w:cs="Arial"/>
          <w:i/>
          <w:iCs/>
          <w:color w:val="222222"/>
          <w:shd w:val="clear" w:color="auto" w:fill="FFFFFF"/>
        </w:rPr>
        <w:t>Global Academic Journal of Humanities and Social Sciences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w:t>
      </w:r>
      <w:r w:rsidRPr="0076102D">
        <w:rPr>
          <w:rFonts w:ascii="Arial" w:hAnsi="Arial" w:cs="Arial"/>
          <w:color w:val="222222"/>
          <w:shd w:val="clear" w:color="auto" w:fill="FFFFFF"/>
        </w:rPr>
        <w:t>(3), pp.39-43.</w:t>
      </w:r>
    </w:p>
    <w:p w14:paraId="7860A98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Ali, Z. and Bhaskar, Sb. (2018). Basic statistical tools in research and data analysis. </w:t>
      </w:r>
      <w:r w:rsidRPr="0076102D">
        <w:rPr>
          <w:rFonts w:ascii="Arial" w:hAnsi="Arial" w:cs="Arial"/>
          <w:i/>
          <w:iCs/>
          <w:color w:val="000000"/>
        </w:rPr>
        <w:t>Indian Journal of Anaesthesia</w:t>
      </w:r>
      <w:r w:rsidRPr="0076102D">
        <w:rPr>
          <w:rFonts w:ascii="Arial" w:hAnsi="Arial" w:cs="Arial"/>
          <w:color w:val="000000"/>
        </w:rPr>
        <w:t xml:space="preserve">. 60(9), p.662. </w:t>
      </w:r>
    </w:p>
    <w:p w14:paraId="3BBC2941" w14:textId="77777777" w:rsidR="0032060B" w:rsidRPr="0076102D" w:rsidRDefault="0032060B" w:rsidP="00082891">
      <w:pPr>
        <w:pStyle w:val="NormalWeb"/>
        <w:spacing w:before="0" w:beforeAutospacing="0" w:after="0" w:afterAutospacing="0" w:line="360" w:lineRule="atLeast"/>
        <w:rPr>
          <w:rFonts w:ascii="Arial" w:hAnsi="Arial" w:cs="Arial"/>
          <w:color w:val="000000"/>
        </w:rPr>
      </w:pPr>
    </w:p>
    <w:p w14:paraId="2F539DD2"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Allen, G. Carthew, H and  Zayed, Y. (2023). </w:t>
      </w:r>
      <w:r w:rsidRPr="0076102D">
        <w:rPr>
          <w:rFonts w:ascii="Arial" w:hAnsi="Arial" w:cs="Arial"/>
          <w:i/>
          <w:iCs/>
          <w:color w:val="000000"/>
        </w:rPr>
        <w:t>Knife Crime in England and Wales</w:t>
      </w:r>
      <w:r w:rsidRPr="0076102D">
        <w:rPr>
          <w:rFonts w:ascii="Arial" w:hAnsi="Arial" w:cs="Arial"/>
          <w:color w:val="000000"/>
        </w:rPr>
        <w:t xml:space="preserve">. Parliament.uk. Available at: </w:t>
      </w:r>
      <w:hyperlink r:id="rId28" w:history="1">
        <w:r w:rsidRPr="0076102D">
          <w:rPr>
            <w:rStyle w:val="Hyperlink"/>
            <w:rFonts w:ascii="Arial" w:eastAsiaTheme="majorEastAsia" w:hAnsi="Arial" w:cs="Arial"/>
          </w:rPr>
          <w:t>https://researchbriefings.files.parliament.uk/documents/SN04304/SN04304.pdf</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November 2021).  xxx</w:t>
      </w:r>
    </w:p>
    <w:p w14:paraId="35DA40C1" w14:textId="77777777" w:rsidR="00082891" w:rsidRPr="0076102D" w:rsidRDefault="00082891" w:rsidP="00082891">
      <w:pPr>
        <w:pStyle w:val="NormalWeb"/>
        <w:rPr>
          <w:rFonts w:ascii="Arial" w:hAnsi="Arial" w:cs="Arial"/>
          <w:color w:val="222222"/>
          <w:shd w:val="clear" w:color="auto" w:fill="FFFFFF"/>
        </w:rPr>
      </w:pPr>
      <w:proofErr w:type="spellStart"/>
      <w:r w:rsidRPr="0076102D">
        <w:rPr>
          <w:rFonts w:ascii="Arial" w:hAnsi="Arial" w:cs="Arial"/>
          <w:color w:val="222222"/>
          <w:shd w:val="clear" w:color="auto" w:fill="FFFFFF"/>
        </w:rPr>
        <w:t>Alradhi</w:t>
      </w:r>
      <w:proofErr w:type="spellEnd"/>
      <w:r w:rsidRPr="0076102D">
        <w:rPr>
          <w:rFonts w:ascii="Arial" w:hAnsi="Arial" w:cs="Arial"/>
          <w:color w:val="222222"/>
          <w:shd w:val="clear" w:color="auto" w:fill="FFFFFF"/>
        </w:rPr>
        <w:t>, M.A., Moore, J., Patte, K.A., O’Leary, D.D. and Wade, T.J. (2022). Adverse childhood experiences and COVID-19 stress on changes in mental health among young adults. </w:t>
      </w:r>
      <w:r w:rsidRPr="0076102D">
        <w:rPr>
          <w:rFonts w:ascii="Arial" w:hAnsi="Arial" w:cs="Arial"/>
          <w:i/>
          <w:iCs/>
          <w:color w:val="222222"/>
          <w:shd w:val="clear" w:color="auto" w:fill="FFFFFF"/>
        </w:rPr>
        <w:t>International journal of environmental research and public health</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19</w:t>
      </w:r>
      <w:r w:rsidRPr="0076102D">
        <w:rPr>
          <w:rFonts w:ascii="Arial" w:hAnsi="Arial" w:cs="Arial"/>
          <w:color w:val="222222"/>
          <w:shd w:val="clear" w:color="auto" w:fill="FFFFFF"/>
        </w:rPr>
        <w:t>(19), p.12874.</w:t>
      </w:r>
    </w:p>
    <w:p w14:paraId="10F30030" w14:textId="77777777" w:rsidR="00082891" w:rsidRPr="0076102D" w:rsidRDefault="00082891" w:rsidP="00082891">
      <w:pPr>
        <w:pStyle w:val="NormalWeb"/>
        <w:spacing w:before="0" w:beforeAutospacing="0" w:after="0" w:afterAutospacing="0" w:line="360" w:lineRule="atLeast"/>
        <w:rPr>
          <w:rFonts w:ascii="Arial" w:hAnsi="Arial" w:cs="Arial"/>
          <w:color w:val="222222"/>
          <w:shd w:val="clear" w:color="auto" w:fill="FFFFFF"/>
        </w:rPr>
      </w:pPr>
      <w:r w:rsidRPr="0076102D">
        <w:rPr>
          <w:rFonts w:ascii="Arial" w:hAnsi="Arial" w:cs="Arial"/>
          <w:color w:val="222222"/>
          <w:shd w:val="clear" w:color="auto" w:fill="FFFFFF"/>
        </w:rPr>
        <w:t xml:space="preserve">Bailey, L., </w:t>
      </w:r>
      <w:proofErr w:type="spellStart"/>
      <w:r w:rsidRPr="0076102D">
        <w:rPr>
          <w:rFonts w:ascii="Arial" w:hAnsi="Arial" w:cs="Arial"/>
          <w:color w:val="222222"/>
          <w:shd w:val="clear" w:color="auto" w:fill="FFFFFF"/>
        </w:rPr>
        <w:t>Harinam</w:t>
      </w:r>
      <w:proofErr w:type="spellEnd"/>
      <w:r w:rsidRPr="0076102D">
        <w:rPr>
          <w:rFonts w:ascii="Arial" w:hAnsi="Arial" w:cs="Arial"/>
          <w:color w:val="222222"/>
          <w:shd w:val="clear" w:color="auto" w:fill="FFFFFF"/>
        </w:rPr>
        <w:t>, V. and Ariel, B. (2020). Victims, offenders and victim-offender overlaps of knife crime: A social network analysis approach using police records. </w:t>
      </w:r>
      <w:r w:rsidRPr="0076102D">
        <w:rPr>
          <w:rFonts w:ascii="Arial" w:hAnsi="Arial" w:cs="Arial"/>
          <w:i/>
          <w:iCs/>
          <w:color w:val="222222"/>
          <w:shd w:val="clear" w:color="auto" w:fill="FFFFFF"/>
        </w:rPr>
        <w:t>PLOS one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15</w:t>
      </w:r>
      <w:r w:rsidRPr="0076102D">
        <w:rPr>
          <w:rFonts w:ascii="Arial" w:hAnsi="Arial" w:cs="Arial"/>
          <w:color w:val="222222"/>
          <w:shd w:val="clear" w:color="auto" w:fill="FFFFFF"/>
        </w:rPr>
        <w:t>(12), p.e0242621. xxx</w:t>
      </w:r>
    </w:p>
    <w:p w14:paraId="24760307" w14:textId="737AC816" w:rsidR="00C8346B" w:rsidRPr="0076102D" w:rsidRDefault="00C8346B" w:rsidP="00082891">
      <w:pPr>
        <w:pStyle w:val="NormalWeb"/>
        <w:spacing w:before="0" w:beforeAutospacing="0" w:after="0" w:afterAutospacing="0" w:line="360" w:lineRule="atLeast"/>
        <w:rPr>
          <w:rFonts w:ascii="Arial" w:hAnsi="Arial" w:cs="Arial"/>
          <w:color w:val="222222"/>
          <w:shd w:val="clear" w:color="auto" w:fill="FFFFFF"/>
        </w:rPr>
      </w:pPr>
    </w:p>
    <w:p w14:paraId="626E49E5" w14:textId="474FB296" w:rsidR="00D818E9" w:rsidRPr="0076102D" w:rsidRDefault="00D818E9" w:rsidP="00082891">
      <w:pPr>
        <w:pStyle w:val="NormalWeb"/>
        <w:spacing w:before="0" w:beforeAutospacing="0" w:after="0" w:afterAutospacing="0" w:line="360" w:lineRule="atLeast"/>
        <w:rPr>
          <w:rFonts w:ascii="Arial" w:hAnsi="Arial" w:cs="Arial"/>
          <w:color w:val="393939"/>
          <w:shd w:val="clear" w:color="auto" w:fill="FFFFFF"/>
        </w:rPr>
      </w:pPr>
      <w:r w:rsidRPr="0076102D">
        <w:rPr>
          <w:rFonts w:ascii="Arial" w:hAnsi="Arial" w:cs="Arial"/>
          <w:color w:val="222222"/>
          <w:shd w:val="clear" w:color="auto" w:fill="FFFFFF"/>
        </w:rPr>
        <w:t xml:space="preserve">Barber. (2022). </w:t>
      </w:r>
      <w:r w:rsidRPr="0076102D">
        <w:rPr>
          <w:rFonts w:ascii="Arial" w:hAnsi="Arial" w:cs="Arial"/>
          <w:i/>
          <w:iCs/>
          <w:color w:val="222222"/>
          <w:shd w:val="clear" w:color="auto" w:fill="FFFFFF"/>
        </w:rPr>
        <w:t>A New Mode Of Protection</w:t>
      </w:r>
      <w:r w:rsidR="00BD5C92" w:rsidRPr="0076102D">
        <w:rPr>
          <w:rFonts w:ascii="Arial" w:hAnsi="Arial" w:cs="Arial"/>
          <w:i/>
          <w:iCs/>
          <w:color w:val="222222"/>
          <w:shd w:val="clear" w:color="auto" w:fill="FFFFFF"/>
        </w:rPr>
        <w:t>. Redesigning policing and public safety for the 21</w:t>
      </w:r>
      <w:r w:rsidR="00BD5C92" w:rsidRPr="0076102D">
        <w:rPr>
          <w:rFonts w:ascii="Arial" w:hAnsi="Arial" w:cs="Arial"/>
          <w:i/>
          <w:iCs/>
          <w:color w:val="222222"/>
          <w:shd w:val="clear" w:color="auto" w:fill="FFFFFF"/>
          <w:vertAlign w:val="superscript"/>
        </w:rPr>
        <w:t>st</w:t>
      </w:r>
      <w:r w:rsidR="00BD5C92" w:rsidRPr="0076102D">
        <w:rPr>
          <w:rFonts w:ascii="Arial" w:hAnsi="Arial" w:cs="Arial"/>
          <w:i/>
          <w:iCs/>
          <w:color w:val="222222"/>
          <w:shd w:val="clear" w:color="auto" w:fill="FFFFFF"/>
        </w:rPr>
        <w:t xml:space="preserve"> century.</w:t>
      </w:r>
      <w:r w:rsidR="00786B79" w:rsidRPr="0076102D">
        <w:rPr>
          <w:rFonts w:ascii="Arial" w:hAnsi="Arial" w:cs="Arial"/>
          <w:i/>
          <w:iCs/>
          <w:color w:val="222222"/>
          <w:shd w:val="clear" w:color="auto" w:fill="FFFFFF"/>
        </w:rPr>
        <w:t xml:space="preserve"> The Police Foundation</w:t>
      </w:r>
      <w:r w:rsidR="00786B79" w:rsidRPr="0076102D">
        <w:rPr>
          <w:rFonts w:ascii="Arial" w:hAnsi="Arial" w:cs="Arial"/>
          <w:color w:val="222222"/>
          <w:shd w:val="clear" w:color="auto" w:fill="FFFFFF"/>
        </w:rPr>
        <w:t xml:space="preserve">. Available at: </w:t>
      </w:r>
      <w:hyperlink r:id="rId29" w:history="1">
        <w:r w:rsidR="00786B79" w:rsidRPr="0076102D">
          <w:rPr>
            <w:rStyle w:val="Hyperlink"/>
            <w:rFonts w:ascii="Arial" w:hAnsi="Arial" w:cs="Arial"/>
            <w:shd w:val="clear" w:color="auto" w:fill="FFFFFF"/>
          </w:rPr>
          <w:t>https://policingreview.org.uk/wp-content/uploads/srpew_final_report.pdf</w:t>
        </w:r>
      </w:hyperlink>
      <w:r w:rsidR="00786B79" w:rsidRPr="0076102D">
        <w:rPr>
          <w:rFonts w:ascii="Arial" w:hAnsi="Arial" w:cs="Arial"/>
          <w:color w:val="222222"/>
          <w:shd w:val="clear" w:color="auto" w:fill="FFFFFF"/>
        </w:rPr>
        <w:t>. (Accessed 4</w:t>
      </w:r>
      <w:r w:rsidR="00786B79" w:rsidRPr="0076102D">
        <w:rPr>
          <w:rFonts w:ascii="Arial" w:hAnsi="Arial" w:cs="Arial"/>
          <w:color w:val="222222"/>
          <w:shd w:val="clear" w:color="auto" w:fill="FFFFFF"/>
          <w:vertAlign w:val="superscript"/>
        </w:rPr>
        <w:t>th</w:t>
      </w:r>
      <w:r w:rsidR="00786B79" w:rsidRPr="0076102D">
        <w:rPr>
          <w:rFonts w:ascii="Arial" w:hAnsi="Arial" w:cs="Arial"/>
          <w:color w:val="222222"/>
          <w:shd w:val="clear" w:color="auto" w:fill="FFFFFF"/>
        </w:rPr>
        <w:t xml:space="preserve"> May 2024).</w:t>
      </w:r>
    </w:p>
    <w:p w14:paraId="555ADD45"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Brenner, E. (2022). Youth Knife Crime in London and Croydon. </w:t>
      </w:r>
      <w:r w:rsidRPr="0076102D">
        <w:rPr>
          <w:rFonts w:ascii="Arial" w:hAnsi="Arial" w:cs="Arial"/>
          <w:i/>
          <w:iCs/>
          <w:color w:val="222222"/>
          <w:shd w:val="clear" w:color="auto" w:fill="FFFFFF"/>
        </w:rPr>
        <w:t>Contemporary Challenges: The Global Crime, Justice and Security Journal</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w:t>
      </w:r>
      <w:r w:rsidRPr="0076102D">
        <w:rPr>
          <w:rFonts w:ascii="Arial" w:hAnsi="Arial" w:cs="Arial"/>
          <w:color w:val="222222"/>
          <w:shd w:val="clear" w:color="auto" w:fill="FFFFFF"/>
        </w:rPr>
        <w:t>, pp.118-136.</w:t>
      </w:r>
    </w:p>
    <w:p w14:paraId="19E783E0"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lastRenderedPageBreak/>
        <w:t xml:space="preserve">Browne, K.D., Green, K., </w:t>
      </w:r>
      <w:proofErr w:type="spellStart"/>
      <w:r w:rsidRPr="0076102D">
        <w:rPr>
          <w:rFonts w:ascii="Arial" w:hAnsi="Arial" w:cs="Arial"/>
          <w:color w:val="222222"/>
          <w:shd w:val="clear" w:color="auto" w:fill="FFFFFF"/>
        </w:rPr>
        <w:t>Jareno</w:t>
      </w:r>
      <w:proofErr w:type="spellEnd"/>
      <w:r w:rsidRPr="0076102D">
        <w:rPr>
          <w:rFonts w:ascii="Arial" w:hAnsi="Arial" w:cs="Arial"/>
          <w:color w:val="222222"/>
          <w:shd w:val="clear" w:color="auto" w:fill="FFFFFF"/>
        </w:rPr>
        <w:t>-Ripoll, S. and Paddock, E. (2022). Knife crime offender characteristics and interventions–A systematic review. </w:t>
      </w:r>
      <w:r w:rsidRPr="0076102D">
        <w:rPr>
          <w:rFonts w:ascii="Arial" w:hAnsi="Arial" w:cs="Arial"/>
          <w:i/>
          <w:iCs/>
          <w:color w:val="222222"/>
          <w:shd w:val="clear" w:color="auto" w:fill="FFFFFF"/>
        </w:rPr>
        <w:t xml:space="preserve">Aggression and violent </w:t>
      </w:r>
      <w:proofErr w:type="spellStart"/>
      <w:r w:rsidRPr="0076102D">
        <w:rPr>
          <w:rFonts w:ascii="Arial" w:hAnsi="Arial" w:cs="Arial"/>
          <w:i/>
          <w:iCs/>
          <w:color w:val="222222"/>
          <w:shd w:val="clear" w:color="auto" w:fill="FFFFFF"/>
        </w:rPr>
        <w:t>behavior</w:t>
      </w:r>
      <w:proofErr w:type="spellEnd"/>
      <w:r w:rsidRPr="0076102D">
        <w:rPr>
          <w:rFonts w:ascii="Arial" w:hAnsi="Arial" w:cs="Arial"/>
          <w:color w:val="222222"/>
          <w:shd w:val="clear" w:color="auto" w:fill="FFFFFF"/>
        </w:rPr>
        <w:t>, p.101774. xxx</w:t>
      </w:r>
    </w:p>
    <w:p w14:paraId="61BAD9C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222222"/>
          <w:shd w:val="clear" w:color="auto" w:fill="FFFFFF"/>
        </w:rPr>
        <w:t>Caruana, E.J., Roman, M., Hernández-Sánchez, J. and Solli, P. (2015). Longitudinal studies. </w:t>
      </w:r>
      <w:r w:rsidRPr="0076102D">
        <w:rPr>
          <w:rFonts w:ascii="Arial" w:hAnsi="Arial" w:cs="Arial"/>
          <w:i/>
          <w:iCs/>
          <w:color w:val="222222"/>
          <w:shd w:val="clear" w:color="auto" w:fill="FFFFFF"/>
        </w:rPr>
        <w:t>Journal of thoracic disease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7</w:t>
      </w:r>
      <w:r w:rsidRPr="0076102D">
        <w:rPr>
          <w:rFonts w:ascii="Arial" w:hAnsi="Arial" w:cs="Arial"/>
          <w:color w:val="222222"/>
          <w:shd w:val="clear" w:color="auto" w:fill="FFFFFF"/>
        </w:rPr>
        <w:t>(11), p.E537.</w:t>
      </w:r>
    </w:p>
    <w:p w14:paraId="58408F7D" w14:textId="7777777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Centre for Longitudinal Studies (2021). </w:t>
      </w:r>
      <w:r w:rsidRPr="0076102D">
        <w:rPr>
          <w:rFonts w:ascii="Arial" w:hAnsi="Arial" w:cs="Arial"/>
          <w:i/>
          <w:iCs/>
          <w:color w:val="000000"/>
        </w:rPr>
        <w:t>UCL | One in 11 males have carried or used a weapon at age 17</w:t>
      </w:r>
      <w:r w:rsidRPr="0076102D">
        <w:rPr>
          <w:rFonts w:ascii="Arial" w:hAnsi="Arial" w:cs="Arial"/>
          <w:color w:val="000000"/>
        </w:rPr>
        <w:t xml:space="preserve">. Available at: </w:t>
      </w:r>
      <w:hyperlink r:id="rId30" w:anchor=":~:text=Dr%20Villadsen%20said%3A%20%E2%80%9CAlthough%20previous" w:history="1">
        <w:r w:rsidRPr="0076102D">
          <w:rPr>
            <w:rStyle w:val="Hyperlink"/>
            <w:rFonts w:ascii="Arial" w:eastAsiaTheme="majorEastAsia" w:hAnsi="Arial" w:cs="Arial"/>
          </w:rPr>
          <w:t>https://cls.ucl.ac.uk/one-in-11-males-have-carried-or-used-a-weapon-at-age-17/#:~:text=Dr%20Villadsen%20said%3A%20%E2%80%9CAlthough%20previous</w:t>
        </w:r>
      </w:hyperlink>
      <w:r w:rsidRPr="0076102D">
        <w:rPr>
          <w:rFonts w:ascii="Arial" w:hAnsi="Arial" w:cs="Arial"/>
          <w:color w:val="000000"/>
        </w:rPr>
        <w:t xml:space="preserve">     (Accessed 11th October 2023).</w:t>
      </w:r>
    </w:p>
    <w:p w14:paraId="3FCD881A" w14:textId="45CCEB4D"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C</w:t>
      </w:r>
      <w:r w:rsidRPr="0076102D">
        <w:rPr>
          <w:rFonts w:ascii="Arial" w:hAnsi="Arial" w:cs="Arial"/>
          <w:color w:val="000000"/>
        </w:rPr>
        <w:t>entre for Social Justice (2018). </w:t>
      </w:r>
      <w:r w:rsidRPr="0076102D">
        <w:rPr>
          <w:rFonts w:ascii="Arial" w:hAnsi="Arial" w:cs="Arial"/>
          <w:i/>
          <w:iCs/>
          <w:color w:val="000000"/>
        </w:rPr>
        <w:t>IT CAN BE STOPPED A proven blueprint to stop violence and tackle gang and related offending in London and beyond</w:t>
      </w:r>
      <w:r w:rsidRPr="0076102D">
        <w:rPr>
          <w:rFonts w:ascii="Arial" w:hAnsi="Arial" w:cs="Arial"/>
          <w:color w:val="000000"/>
        </w:rPr>
        <w:t xml:space="preserve">. Available at:  </w:t>
      </w:r>
      <w:hyperlink r:id="rId31" w:history="1">
        <w:r w:rsidRPr="0076102D">
          <w:rPr>
            <w:rStyle w:val="Hyperlink"/>
            <w:rFonts w:ascii="Arial" w:eastAsiaTheme="majorEastAsia" w:hAnsi="Arial" w:cs="Arial"/>
          </w:rPr>
          <w:t>https://www.centreforsocialjustice.org.uk/wp-content/uploads/2018/08/CSJJ6499-Gangs-Report-180911-FINAL-WEB.pdf</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February 2024).</w:t>
      </w:r>
    </w:p>
    <w:p w14:paraId="4AEB112E"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Charmaz, K.(2014). </w:t>
      </w:r>
      <w:r w:rsidRPr="0076102D">
        <w:rPr>
          <w:rFonts w:ascii="Arial" w:hAnsi="Arial" w:cs="Arial"/>
          <w:i/>
          <w:iCs/>
          <w:color w:val="222222"/>
          <w:shd w:val="clear" w:color="auto" w:fill="FFFFFF"/>
        </w:rPr>
        <w:t>Constructing grounded theory</w:t>
      </w:r>
      <w:r w:rsidRPr="0076102D">
        <w:rPr>
          <w:rFonts w:ascii="Arial" w:hAnsi="Arial" w:cs="Arial"/>
          <w:color w:val="222222"/>
          <w:shd w:val="clear" w:color="auto" w:fill="FFFFFF"/>
        </w:rPr>
        <w:t>. sage.</w:t>
      </w:r>
    </w:p>
    <w:p w14:paraId="36FEF358"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roofErr w:type="spellStart"/>
      <w:r w:rsidRPr="0076102D">
        <w:rPr>
          <w:rFonts w:ascii="Arial" w:hAnsi="Arial" w:cs="Arial"/>
          <w:color w:val="000000"/>
        </w:rPr>
        <w:t>Chivers</w:t>
      </w:r>
      <w:proofErr w:type="spellEnd"/>
      <w:r w:rsidRPr="0076102D">
        <w:rPr>
          <w:rFonts w:ascii="Arial" w:hAnsi="Arial" w:cs="Arial"/>
          <w:color w:val="000000"/>
        </w:rPr>
        <w:t>, T. (2019). </w:t>
      </w:r>
      <w:r w:rsidRPr="0076102D">
        <w:rPr>
          <w:rFonts w:ascii="Arial" w:hAnsi="Arial" w:cs="Arial"/>
          <w:i/>
          <w:iCs/>
          <w:color w:val="000000"/>
        </w:rPr>
        <w:t>Do police numbers really affect knife crime?</w:t>
      </w:r>
      <w:r w:rsidRPr="0076102D">
        <w:rPr>
          <w:rFonts w:ascii="Arial" w:hAnsi="Arial" w:cs="Arial"/>
          <w:color w:val="000000"/>
        </w:rPr>
        <w:t xml:space="preserve">  </w:t>
      </w:r>
      <w:proofErr w:type="spellStart"/>
      <w:r w:rsidRPr="0076102D">
        <w:rPr>
          <w:rFonts w:ascii="Arial" w:hAnsi="Arial" w:cs="Arial"/>
          <w:color w:val="000000"/>
        </w:rPr>
        <w:t>UnHerd</w:t>
      </w:r>
      <w:proofErr w:type="spellEnd"/>
      <w:r w:rsidRPr="0076102D">
        <w:rPr>
          <w:rFonts w:ascii="Arial" w:hAnsi="Arial" w:cs="Arial"/>
          <w:color w:val="000000"/>
        </w:rPr>
        <w:t xml:space="preserve">. Available at: </w:t>
      </w:r>
      <w:hyperlink r:id="rId32" w:history="1">
        <w:r w:rsidRPr="0076102D">
          <w:rPr>
            <w:rStyle w:val="Hyperlink"/>
            <w:rFonts w:ascii="Arial" w:eastAsiaTheme="majorEastAsia" w:hAnsi="Arial" w:cs="Arial"/>
          </w:rPr>
          <w:t>https://unherd.com/2019/03/what-have-police-numbers-got-to-do-with-knife-crime/</w:t>
        </w:r>
      </w:hyperlink>
      <w:r w:rsidRPr="0076102D">
        <w:rPr>
          <w:rFonts w:ascii="Arial" w:hAnsi="Arial" w:cs="Arial"/>
          <w:color w:val="000000"/>
        </w:rPr>
        <w:t>. (Accessed 27</w:t>
      </w:r>
      <w:r w:rsidRPr="0076102D">
        <w:rPr>
          <w:rFonts w:ascii="Arial" w:hAnsi="Arial" w:cs="Arial"/>
          <w:color w:val="000000"/>
          <w:vertAlign w:val="superscript"/>
        </w:rPr>
        <w:t>th</w:t>
      </w:r>
      <w:r w:rsidRPr="0076102D">
        <w:rPr>
          <w:rFonts w:ascii="Arial" w:hAnsi="Arial" w:cs="Arial"/>
          <w:color w:val="000000"/>
        </w:rPr>
        <w:t xml:space="preserve"> November 2023).</w:t>
      </w:r>
    </w:p>
    <w:p w14:paraId="6DCA4471" w14:textId="77777777" w:rsidR="00082891" w:rsidRPr="0076102D" w:rsidRDefault="00082891" w:rsidP="00082891">
      <w:pPr>
        <w:pStyle w:val="NormalWeb"/>
        <w:spacing w:before="0" w:after="0" w:line="360" w:lineRule="atLeast"/>
        <w:rPr>
          <w:rFonts w:ascii="Arial" w:hAnsi="Arial" w:cs="Arial"/>
          <w:color w:val="000000"/>
        </w:rPr>
      </w:pPr>
      <w:proofErr w:type="spellStart"/>
      <w:r w:rsidRPr="0076102D">
        <w:rPr>
          <w:rFonts w:ascii="Arial" w:hAnsi="Arial" w:cs="Arial"/>
          <w:color w:val="000000"/>
        </w:rPr>
        <w:t>Coid</w:t>
      </w:r>
      <w:proofErr w:type="spellEnd"/>
      <w:r w:rsidRPr="0076102D">
        <w:rPr>
          <w:rFonts w:ascii="Arial" w:hAnsi="Arial" w:cs="Arial"/>
          <w:color w:val="000000"/>
        </w:rPr>
        <w:t xml:space="preserve">, J. Zhang, Y. Zhang, Y. Hu, J. Thomson, L. Bebbington, P. and </w:t>
      </w:r>
      <w:proofErr w:type="spellStart"/>
      <w:r w:rsidRPr="0076102D">
        <w:rPr>
          <w:rFonts w:ascii="Arial" w:hAnsi="Arial" w:cs="Arial"/>
          <w:color w:val="000000"/>
        </w:rPr>
        <w:t>Bhui</w:t>
      </w:r>
      <w:proofErr w:type="spellEnd"/>
      <w:r w:rsidRPr="0076102D">
        <w:rPr>
          <w:rFonts w:ascii="Arial" w:hAnsi="Arial" w:cs="Arial"/>
          <w:color w:val="000000"/>
        </w:rPr>
        <w:t>, K. (2021). Epidemiology of knife carrying among young British men. </w:t>
      </w:r>
      <w:r w:rsidRPr="0076102D">
        <w:rPr>
          <w:rFonts w:ascii="Arial" w:hAnsi="Arial" w:cs="Arial"/>
          <w:i/>
          <w:iCs/>
          <w:color w:val="000000"/>
        </w:rPr>
        <w:t>Social Psychiatry and Psychiatric Epidemiology</w:t>
      </w:r>
      <w:r w:rsidRPr="0076102D">
        <w:rPr>
          <w:rFonts w:ascii="Arial" w:hAnsi="Arial" w:cs="Arial"/>
          <w:color w:val="000000"/>
        </w:rPr>
        <w:t>, 56(56).</w:t>
      </w:r>
    </w:p>
    <w:p w14:paraId="03B09C37" w14:textId="1D51B230" w:rsidR="00082891" w:rsidRPr="0076102D" w:rsidRDefault="00082891" w:rsidP="00082891">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College of Policing (2021). </w:t>
      </w:r>
      <w:r w:rsidRPr="0076102D">
        <w:rPr>
          <w:rFonts w:ascii="Arial" w:eastAsia="Times New Roman" w:hAnsi="Arial" w:cs="Arial"/>
          <w:i/>
          <w:iCs/>
          <w:color w:val="000000"/>
          <w:kern w:val="0"/>
          <w:sz w:val="24"/>
          <w:szCs w:val="24"/>
          <w:lang w:eastAsia="en-GB"/>
          <w14:ligatures w14:val="none"/>
        </w:rPr>
        <w:t>Defining knife crime</w:t>
      </w:r>
      <w:r w:rsidRPr="0076102D">
        <w:rPr>
          <w:rFonts w:ascii="Arial" w:eastAsia="Times New Roman" w:hAnsi="Arial" w:cs="Arial"/>
          <w:color w:val="000000"/>
          <w:kern w:val="0"/>
          <w:sz w:val="24"/>
          <w:szCs w:val="24"/>
          <w:lang w:eastAsia="en-GB"/>
          <w14:ligatures w14:val="none"/>
        </w:rPr>
        <w:t xml:space="preserve">. College of Policing. Available at: </w:t>
      </w:r>
      <w:hyperlink r:id="rId33" w:history="1">
        <w:r w:rsidRPr="0076102D">
          <w:rPr>
            <w:rStyle w:val="Hyperlink"/>
            <w:rFonts w:ascii="Arial" w:eastAsia="Times New Roman" w:hAnsi="Arial" w:cs="Arial"/>
            <w:kern w:val="0"/>
            <w:sz w:val="24"/>
            <w:szCs w:val="24"/>
            <w:lang w:eastAsia="en-GB"/>
            <w14:ligatures w14:val="none"/>
          </w:rPr>
          <w:t>https://www.college.police.uk/guidance/knife-crime-problem-solving-guide/defining-knife-crime</w:t>
        </w:r>
      </w:hyperlink>
      <w:r w:rsidRPr="0076102D">
        <w:rPr>
          <w:rFonts w:ascii="Arial" w:eastAsia="Times New Roman" w:hAnsi="Arial" w:cs="Arial"/>
          <w:color w:val="000000"/>
          <w:kern w:val="0"/>
          <w:sz w:val="24"/>
          <w:szCs w:val="24"/>
          <w:lang w:eastAsia="en-GB"/>
          <w14:ligatures w14:val="none"/>
        </w:rPr>
        <w:t>. (</w:t>
      </w:r>
      <w:r w:rsidR="005E1F26" w:rsidRPr="0076102D">
        <w:rPr>
          <w:rFonts w:ascii="Arial" w:eastAsia="Times New Roman" w:hAnsi="Arial" w:cs="Arial"/>
          <w:color w:val="000000"/>
          <w:kern w:val="0"/>
          <w:sz w:val="24"/>
          <w:szCs w:val="24"/>
          <w:lang w:eastAsia="en-GB"/>
          <w14:ligatures w14:val="none"/>
        </w:rPr>
        <w:t>A</w:t>
      </w:r>
      <w:r w:rsidRPr="0076102D">
        <w:rPr>
          <w:rFonts w:ascii="Arial" w:eastAsia="Times New Roman" w:hAnsi="Arial" w:cs="Arial"/>
          <w:color w:val="000000"/>
          <w:kern w:val="0"/>
          <w:sz w:val="24"/>
          <w:szCs w:val="24"/>
          <w:lang w:eastAsia="en-GB"/>
          <w14:ligatures w14:val="none"/>
        </w:rPr>
        <w:t>ccessed 30</w:t>
      </w:r>
      <w:r w:rsidRPr="0076102D">
        <w:rPr>
          <w:rFonts w:ascii="Arial" w:eastAsia="Times New Roman" w:hAnsi="Arial" w:cs="Arial"/>
          <w:color w:val="000000"/>
          <w:kern w:val="0"/>
          <w:sz w:val="24"/>
          <w:szCs w:val="24"/>
          <w:vertAlign w:val="superscript"/>
          <w:lang w:eastAsia="en-GB"/>
          <w14:ligatures w14:val="none"/>
        </w:rPr>
        <w:t>th</w:t>
      </w:r>
      <w:r w:rsidRPr="0076102D">
        <w:rPr>
          <w:rFonts w:ascii="Arial" w:eastAsia="Times New Roman" w:hAnsi="Arial" w:cs="Arial"/>
          <w:color w:val="000000"/>
          <w:kern w:val="0"/>
          <w:sz w:val="24"/>
          <w:szCs w:val="24"/>
          <w:lang w:eastAsia="en-GB"/>
          <w14:ligatures w14:val="none"/>
        </w:rPr>
        <w:t xml:space="preserve"> October 2023).</w:t>
      </w:r>
    </w:p>
    <w:p w14:paraId="7D338BE6" w14:textId="77777777" w:rsidR="007B5EA7" w:rsidRPr="0076102D" w:rsidRDefault="007B5EA7" w:rsidP="00082891">
      <w:pPr>
        <w:spacing w:after="0" w:line="360" w:lineRule="atLeast"/>
        <w:rPr>
          <w:rFonts w:ascii="Arial" w:eastAsia="Times New Roman" w:hAnsi="Arial" w:cs="Arial"/>
          <w:color w:val="000000"/>
          <w:kern w:val="0"/>
          <w:sz w:val="24"/>
          <w:szCs w:val="24"/>
          <w:lang w:eastAsia="en-GB"/>
          <w14:ligatures w14:val="none"/>
        </w:rPr>
      </w:pPr>
    </w:p>
    <w:p w14:paraId="29659285" w14:textId="24DD5F7F" w:rsidR="00082891" w:rsidRPr="0076102D" w:rsidRDefault="007B5EA7" w:rsidP="00D07088">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College of Policing. (2021). </w:t>
      </w:r>
      <w:r w:rsidRPr="0076102D">
        <w:rPr>
          <w:rFonts w:ascii="Arial" w:hAnsi="Arial" w:cs="Arial"/>
          <w:i/>
          <w:iCs/>
          <w:color w:val="000000"/>
        </w:rPr>
        <w:t>Tackling knife crime with local communities</w:t>
      </w:r>
      <w:r w:rsidRPr="0076102D">
        <w:rPr>
          <w:rFonts w:ascii="Arial" w:hAnsi="Arial" w:cs="Arial"/>
          <w:color w:val="000000"/>
        </w:rPr>
        <w:t>. College of Policing</w:t>
      </w:r>
      <w:r w:rsidR="005E1F26" w:rsidRPr="0076102D">
        <w:rPr>
          <w:rFonts w:ascii="Arial" w:hAnsi="Arial" w:cs="Arial"/>
          <w:color w:val="000000"/>
        </w:rPr>
        <w:t xml:space="preserve">. </w:t>
      </w:r>
      <w:r w:rsidRPr="0076102D">
        <w:rPr>
          <w:rFonts w:ascii="Arial" w:hAnsi="Arial" w:cs="Arial"/>
          <w:color w:val="000000"/>
        </w:rPr>
        <w:t xml:space="preserve"> Available at: </w:t>
      </w:r>
      <w:hyperlink r:id="rId34" w:history="1">
        <w:r w:rsidRPr="0076102D">
          <w:rPr>
            <w:rStyle w:val="Hyperlink"/>
            <w:rFonts w:ascii="Arial" w:hAnsi="Arial" w:cs="Arial"/>
          </w:rPr>
          <w:t>https://www.college.police.uk/article/tackling-knife-crime-local-communities</w:t>
        </w:r>
      </w:hyperlink>
      <w:r w:rsidRPr="0076102D">
        <w:rPr>
          <w:rFonts w:ascii="Arial" w:hAnsi="Arial" w:cs="Arial"/>
          <w:color w:val="000000"/>
        </w:rPr>
        <w:t xml:space="preserve">. </w:t>
      </w:r>
      <w:r w:rsidR="005E1F26" w:rsidRPr="0076102D">
        <w:rPr>
          <w:rFonts w:ascii="Arial" w:hAnsi="Arial" w:cs="Arial"/>
          <w:color w:val="000000"/>
        </w:rPr>
        <w:t>(Accessed 11</w:t>
      </w:r>
      <w:r w:rsidR="005E1F26" w:rsidRPr="0076102D">
        <w:rPr>
          <w:rFonts w:ascii="Arial" w:hAnsi="Arial" w:cs="Arial"/>
          <w:color w:val="000000"/>
          <w:vertAlign w:val="superscript"/>
        </w:rPr>
        <w:t>th</w:t>
      </w:r>
      <w:r w:rsidR="005E1F26" w:rsidRPr="0076102D">
        <w:rPr>
          <w:rFonts w:ascii="Arial" w:hAnsi="Arial" w:cs="Arial"/>
          <w:color w:val="000000"/>
        </w:rPr>
        <w:t xml:space="preserve"> April 2023).</w:t>
      </w:r>
    </w:p>
    <w:p w14:paraId="6F260A45" w14:textId="77777777" w:rsidR="00D07088" w:rsidRPr="0076102D" w:rsidRDefault="00D07088" w:rsidP="00D07088">
      <w:pPr>
        <w:pStyle w:val="NormalWeb"/>
        <w:spacing w:before="0" w:beforeAutospacing="0" w:after="0" w:afterAutospacing="0" w:line="360" w:lineRule="atLeast"/>
        <w:rPr>
          <w:rFonts w:ascii="Arial" w:hAnsi="Arial" w:cs="Arial"/>
          <w:color w:val="000000"/>
        </w:rPr>
      </w:pPr>
    </w:p>
    <w:p w14:paraId="38B2B60F"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Cypress, B.S. (2015). Qualitative research: the “</w:t>
      </w:r>
      <w:proofErr w:type="spellStart"/>
      <w:r w:rsidRPr="0076102D">
        <w:rPr>
          <w:rFonts w:ascii="Arial" w:hAnsi="Arial" w:cs="Arial"/>
          <w:color w:val="222222"/>
          <w:sz w:val="24"/>
          <w:szCs w:val="24"/>
          <w:shd w:val="clear" w:color="auto" w:fill="FFFFFF"/>
        </w:rPr>
        <w:t>what,”“why,”“who</w:t>
      </w:r>
      <w:proofErr w:type="spellEnd"/>
      <w:r w:rsidRPr="0076102D">
        <w:rPr>
          <w:rFonts w:ascii="Arial" w:hAnsi="Arial" w:cs="Arial"/>
          <w:color w:val="222222"/>
          <w:sz w:val="24"/>
          <w:szCs w:val="24"/>
          <w:shd w:val="clear" w:color="auto" w:fill="FFFFFF"/>
        </w:rPr>
        <w:t>,” and “how”!. </w:t>
      </w:r>
      <w:r w:rsidRPr="0076102D">
        <w:rPr>
          <w:rFonts w:ascii="Arial" w:hAnsi="Arial" w:cs="Arial"/>
          <w:i/>
          <w:iCs/>
          <w:color w:val="222222"/>
          <w:sz w:val="24"/>
          <w:szCs w:val="24"/>
          <w:shd w:val="clear" w:color="auto" w:fill="FFFFFF"/>
        </w:rPr>
        <w:t>Dimensions of Critical Care Nursing</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34</w:t>
      </w:r>
      <w:r w:rsidRPr="0076102D">
        <w:rPr>
          <w:rFonts w:ascii="Arial" w:hAnsi="Arial" w:cs="Arial"/>
          <w:color w:val="222222"/>
          <w:sz w:val="24"/>
          <w:szCs w:val="24"/>
          <w:shd w:val="clear" w:color="auto" w:fill="FFFFFF"/>
        </w:rPr>
        <w:t>(6), pp.356-361.</w:t>
      </w:r>
    </w:p>
    <w:p w14:paraId="3AFF2AB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Densley, J., Deuchar, R. and Harding, S. (2020). An introduction to gangs and serious youth violence in the United Kingdom. </w:t>
      </w:r>
      <w:r w:rsidRPr="0076102D">
        <w:rPr>
          <w:rFonts w:ascii="Arial" w:hAnsi="Arial" w:cs="Arial"/>
          <w:i/>
          <w:iCs/>
          <w:color w:val="222222"/>
          <w:shd w:val="clear" w:color="auto" w:fill="FFFFFF"/>
        </w:rPr>
        <w:t>Youth justice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20</w:t>
      </w:r>
      <w:r w:rsidRPr="0076102D">
        <w:rPr>
          <w:rFonts w:ascii="Arial" w:hAnsi="Arial" w:cs="Arial"/>
          <w:color w:val="222222"/>
          <w:shd w:val="clear" w:color="auto" w:fill="FFFFFF"/>
        </w:rPr>
        <w:t>(1-2), pp.3-10.</w:t>
      </w:r>
    </w:p>
    <w:p w14:paraId="6A15F947" w14:textId="77777777" w:rsidR="00082891" w:rsidRPr="0076102D" w:rsidRDefault="00082891" w:rsidP="00082891">
      <w:pPr>
        <w:pStyle w:val="NormalWeb"/>
        <w:rPr>
          <w:rFonts w:ascii="Arial" w:hAnsi="Arial" w:cs="Arial"/>
        </w:rPr>
      </w:pPr>
      <w:r w:rsidRPr="0076102D">
        <w:rPr>
          <w:rFonts w:ascii="Arial" w:hAnsi="Arial" w:cs="Arial"/>
          <w:color w:val="222222"/>
          <w:shd w:val="clear" w:color="auto" w:fill="FFFFFF"/>
        </w:rPr>
        <w:lastRenderedPageBreak/>
        <w:t xml:space="preserve">Densley, J.A. and </w:t>
      </w:r>
      <w:proofErr w:type="spellStart"/>
      <w:r w:rsidRPr="0076102D">
        <w:rPr>
          <w:rFonts w:ascii="Arial" w:hAnsi="Arial" w:cs="Arial"/>
          <w:color w:val="222222"/>
          <w:shd w:val="clear" w:color="auto" w:fill="FFFFFF"/>
        </w:rPr>
        <w:t>Pyrooz</w:t>
      </w:r>
      <w:proofErr w:type="spellEnd"/>
      <w:r w:rsidRPr="0076102D">
        <w:rPr>
          <w:rFonts w:ascii="Arial" w:hAnsi="Arial" w:cs="Arial"/>
          <w:color w:val="222222"/>
          <w:shd w:val="clear" w:color="auto" w:fill="FFFFFF"/>
        </w:rPr>
        <w:t>, D.C. (2020). The matrix in context: Taking stock of police gang databases in London and beyond. </w:t>
      </w:r>
      <w:r w:rsidRPr="0076102D">
        <w:rPr>
          <w:rFonts w:ascii="Arial" w:hAnsi="Arial" w:cs="Arial"/>
          <w:i/>
          <w:iCs/>
          <w:color w:val="222222"/>
          <w:shd w:val="clear" w:color="auto" w:fill="FFFFFF"/>
        </w:rPr>
        <w:t>Youth Justice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20</w:t>
      </w:r>
      <w:r w:rsidRPr="0076102D">
        <w:rPr>
          <w:rFonts w:ascii="Arial" w:hAnsi="Arial" w:cs="Arial"/>
          <w:color w:val="222222"/>
          <w:shd w:val="clear" w:color="auto" w:fill="FFFFFF"/>
        </w:rPr>
        <w:t>(1-2), pp.11-30.</w:t>
      </w:r>
    </w:p>
    <w:p w14:paraId="68091A58"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Dewaele, J.M. (2018). Online questionnaires. </w:t>
      </w:r>
      <w:r w:rsidRPr="0076102D">
        <w:rPr>
          <w:rFonts w:ascii="Arial" w:hAnsi="Arial" w:cs="Arial"/>
          <w:i/>
          <w:iCs/>
          <w:color w:val="222222"/>
          <w:shd w:val="clear" w:color="auto" w:fill="FFFFFF"/>
        </w:rPr>
        <w:t>The Palgrave handbook of applied linguistics research methodology</w:t>
      </w:r>
      <w:r w:rsidRPr="0076102D">
        <w:rPr>
          <w:rFonts w:ascii="Arial" w:hAnsi="Arial" w:cs="Arial"/>
          <w:color w:val="222222"/>
          <w:shd w:val="clear" w:color="auto" w:fill="FFFFFF"/>
        </w:rPr>
        <w:t>, pp.269-286.</w:t>
      </w:r>
    </w:p>
    <w:p w14:paraId="6E05DF06" w14:textId="2A67CA1E" w:rsidR="0052160F"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Driscoll, D.L. (2011). Introduction to primary research: Observations, surveys, and interviews. </w:t>
      </w:r>
      <w:r w:rsidRPr="0076102D">
        <w:rPr>
          <w:rFonts w:ascii="Arial" w:hAnsi="Arial" w:cs="Arial"/>
          <w:i/>
          <w:iCs/>
          <w:color w:val="222222"/>
          <w:sz w:val="24"/>
          <w:szCs w:val="24"/>
          <w:shd w:val="clear" w:color="auto" w:fill="FFFFFF"/>
        </w:rPr>
        <w:t>Writing spaces: Readings on writing</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w:t>
      </w:r>
      <w:r w:rsidRPr="0076102D">
        <w:rPr>
          <w:rFonts w:ascii="Arial" w:hAnsi="Arial" w:cs="Arial"/>
          <w:color w:val="222222"/>
          <w:sz w:val="24"/>
          <w:szCs w:val="24"/>
          <w:shd w:val="clear" w:color="auto" w:fill="FFFFFF"/>
        </w:rPr>
        <w:t>(2011), pp.153-174.</w:t>
      </w:r>
    </w:p>
    <w:p w14:paraId="1EA1E21F" w14:textId="77777777" w:rsidR="00082891" w:rsidRPr="0076102D" w:rsidRDefault="00082891" w:rsidP="00082891">
      <w:pPr>
        <w:pStyle w:val="NormalWeb"/>
        <w:rPr>
          <w:rFonts w:ascii="Arial" w:hAnsi="Arial" w:cs="Arial"/>
          <w:color w:val="222222"/>
          <w:shd w:val="clear" w:color="auto" w:fill="FFFFFF"/>
        </w:rPr>
      </w:pPr>
      <w:proofErr w:type="spellStart"/>
      <w:r w:rsidRPr="0076102D">
        <w:rPr>
          <w:rFonts w:ascii="Arial" w:hAnsi="Arial" w:cs="Arial"/>
          <w:color w:val="222222"/>
          <w:shd w:val="clear" w:color="auto" w:fill="FFFFFF"/>
        </w:rPr>
        <w:t>Fatsis</w:t>
      </w:r>
      <w:proofErr w:type="spellEnd"/>
      <w:r w:rsidRPr="0076102D">
        <w:rPr>
          <w:rFonts w:ascii="Arial" w:hAnsi="Arial" w:cs="Arial"/>
          <w:color w:val="222222"/>
          <w:shd w:val="clear" w:color="auto" w:fill="FFFFFF"/>
        </w:rPr>
        <w:t>, L. (2019). Policing the beats: The criminalisation of UK drill and grime music by the London Metropolitan Police. </w:t>
      </w:r>
      <w:r w:rsidRPr="0076102D">
        <w:rPr>
          <w:rFonts w:ascii="Arial" w:hAnsi="Arial" w:cs="Arial"/>
          <w:i/>
          <w:iCs/>
          <w:color w:val="222222"/>
          <w:shd w:val="clear" w:color="auto" w:fill="FFFFFF"/>
        </w:rPr>
        <w:t>The sociological review</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67</w:t>
      </w:r>
      <w:r w:rsidRPr="0076102D">
        <w:rPr>
          <w:rFonts w:ascii="Arial" w:hAnsi="Arial" w:cs="Arial"/>
          <w:color w:val="222222"/>
          <w:shd w:val="clear" w:color="auto" w:fill="FFFFFF"/>
        </w:rPr>
        <w:t>(6), pp.1300-1316.</w:t>
      </w:r>
    </w:p>
    <w:p w14:paraId="436C943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Greater London Authority (2017). </w:t>
      </w:r>
      <w:r w:rsidRPr="0076102D">
        <w:rPr>
          <w:rFonts w:ascii="Arial" w:hAnsi="Arial" w:cs="Arial"/>
          <w:i/>
          <w:iCs/>
          <w:color w:val="000000"/>
        </w:rPr>
        <w:t>The London Knife Crime Strategy</w:t>
      </w:r>
      <w:r w:rsidRPr="0076102D">
        <w:rPr>
          <w:rFonts w:ascii="Arial" w:hAnsi="Arial" w:cs="Arial"/>
          <w:color w:val="000000"/>
        </w:rPr>
        <w:t xml:space="preserve">.  Available at: </w:t>
      </w:r>
      <w:hyperlink r:id="rId35" w:history="1">
        <w:r w:rsidRPr="0076102D">
          <w:rPr>
            <w:rStyle w:val="Hyperlink"/>
            <w:rFonts w:ascii="Arial" w:eastAsiaTheme="majorEastAsia" w:hAnsi="Arial" w:cs="Arial"/>
          </w:rPr>
          <w:t>https://www.london.gov.uk/sites/default/files/mopac_knife_crime_strategy_june_2017.pdf</w:t>
        </w:r>
      </w:hyperlink>
      <w:r w:rsidRPr="0076102D">
        <w:rPr>
          <w:rFonts w:ascii="Arial" w:hAnsi="Arial" w:cs="Arial"/>
          <w:color w:val="000000"/>
        </w:rPr>
        <w:t>. (Accessed 24</w:t>
      </w:r>
      <w:r w:rsidRPr="0076102D">
        <w:rPr>
          <w:rFonts w:ascii="Arial" w:hAnsi="Arial" w:cs="Arial"/>
          <w:color w:val="000000"/>
          <w:vertAlign w:val="superscript"/>
        </w:rPr>
        <w:t>th</w:t>
      </w:r>
      <w:r w:rsidRPr="0076102D">
        <w:rPr>
          <w:rFonts w:ascii="Arial" w:hAnsi="Arial" w:cs="Arial"/>
          <w:color w:val="000000"/>
        </w:rPr>
        <w:t xml:space="preserve"> November).</w:t>
      </w:r>
    </w:p>
    <w:p w14:paraId="33DD28D1" w14:textId="77777777" w:rsidR="00E05822" w:rsidRPr="0076102D" w:rsidRDefault="00E05822" w:rsidP="00082891">
      <w:pPr>
        <w:pStyle w:val="NormalWeb"/>
        <w:spacing w:before="0" w:beforeAutospacing="0" w:after="0" w:afterAutospacing="0" w:line="360" w:lineRule="atLeast"/>
        <w:rPr>
          <w:rFonts w:ascii="Arial" w:hAnsi="Arial" w:cs="Arial"/>
          <w:color w:val="000000"/>
        </w:rPr>
      </w:pPr>
    </w:p>
    <w:p w14:paraId="377F7486" w14:textId="77777777" w:rsidR="00082891" w:rsidRPr="0076102D" w:rsidRDefault="00082891" w:rsidP="00082891">
      <w:pPr>
        <w:pStyle w:val="NormalWeb"/>
        <w:spacing w:before="0" w:beforeAutospacing="0" w:after="0" w:afterAutospacing="0" w:line="360" w:lineRule="atLeast"/>
        <w:rPr>
          <w:rFonts w:ascii="Arial" w:hAnsi="Arial" w:cs="Arial"/>
          <w:color w:val="222222"/>
          <w:shd w:val="clear" w:color="auto" w:fill="FFFFFF"/>
        </w:rPr>
      </w:pPr>
      <w:r w:rsidRPr="0076102D">
        <w:rPr>
          <w:rFonts w:ascii="Arial" w:hAnsi="Arial" w:cs="Arial"/>
          <w:color w:val="222222"/>
          <w:shd w:val="clear" w:color="auto" w:fill="FFFFFF"/>
        </w:rPr>
        <w:t>Green, A. and Hendry, J.  (2022). Ad Hominem Criminalisation and the Rule of Law: The Egalitarian Case against Knife Crime Prevention Orders. </w:t>
      </w:r>
      <w:r w:rsidRPr="0076102D">
        <w:rPr>
          <w:rFonts w:ascii="Arial" w:hAnsi="Arial" w:cs="Arial"/>
          <w:i/>
          <w:iCs/>
          <w:color w:val="222222"/>
          <w:shd w:val="clear" w:color="auto" w:fill="FFFFFF"/>
        </w:rPr>
        <w:t>Oxford Journal of Legal Studies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42</w:t>
      </w:r>
      <w:r w:rsidRPr="0076102D">
        <w:rPr>
          <w:rFonts w:ascii="Arial" w:hAnsi="Arial" w:cs="Arial"/>
          <w:color w:val="222222"/>
          <w:shd w:val="clear" w:color="auto" w:fill="FFFFFF"/>
        </w:rPr>
        <w:t>(2), pp.634-660.</w:t>
      </w:r>
    </w:p>
    <w:p w14:paraId="2FA61165"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
    <w:p w14:paraId="10F62BEE"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 xml:space="preserve">Gurevitch, J. </w:t>
      </w:r>
      <w:proofErr w:type="spellStart"/>
      <w:r w:rsidRPr="0076102D">
        <w:rPr>
          <w:rFonts w:ascii="Arial" w:hAnsi="Arial" w:cs="Arial"/>
          <w:color w:val="222222"/>
          <w:sz w:val="24"/>
          <w:szCs w:val="24"/>
          <w:shd w:val="clear" w:color="auto" w:fill="FFFFFF"/>
        </w:rPr>
        <w:t>Koricheva</w:t>
      </w:r>
      <w:proofErr w:type="spellEnd"/>
      <w:r w:rsidRPr="0076102D">
        <w:rPr>
          <w:rFonts w:ascii="Arial" w:hAnsi="Arial" w:cs="Arial"/>
          <w:color w:val="222222"/>
          <w:sz w:val="24"/>
          <w:szCs w:val="24"/>
          <w:shd w:val="clear" w:color="auto" w:fill="FFFFFF"/>
        </w:rPr>
        <w:t>, J. Nakagawa, S. and Stewart, G. (2018). Meta-analysis and the science of research synthesis. </w:t>
      </w:r>
      <w:r w:rsidRPr="0076102D">
        <w:rPr>
          <w:rFonts w:ascii="Arial" w:hAnsi="Arial" w:cs="Arial"/>
          <w:i/>
          <w:iCs/>
          <w:color w:val="222222"/>
          <w:sz w:val="24"/>
          <w:szCs w:val="24"/>
          <w:shd w:val="clear" w:color="auto" w:fill="FFFFFF"/>
        </w:rPr>
        <w:t>Nature</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555</w:t>
      </w:r>
      <w:r w:rsidRPr="0076102D">
        <w:rPr>
          <w:rFonts w:ascii="Arial" w:hAnsi="Arial" w:cs="Arial"/>
          <w:color w:val="222222"/>
          <w:sz w:val="24"/>
          <w:szCs w:val="24"/>
          <w:shd w:val="clear" w:color="auto" w:fill="FFFFFF"/>
        </w:rPr>
        <w:t>(7695), pp.175-182.</w:t>
      </w:r>
    </w:p>
    <w:p w14:paraId="5BF695CE" w14:textId="0ACF9E11" w:rsidR="00F00036" w:rsidRPr="0076102D" w:rsidRDefault="00F00036"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 xml:space="preserve">Gwata, D., </w:t>
      </w:r>
      <w:proofErr w:type="spellStart"/>
      <w:r w:rsidRPr="0076102D">
        <w:rPr>
          <w:rFonts w:ascii="Arial" w:hAnsi="Arial" w:cs="Arial"/>
          <w:color w:val="222222"/>
          <w:sz w:val="24"/>
          <w:szCs w:val="24"/>
          <w:shd w:val="clear" w:color="auto" w:fill="FFFFFF"/>
        </w:rPr>
        <w:t>Ventriglio</w:t>
      </w:r>
      <w:proofErr w:type="spellEnd"/>
      <w:r w:rsidRPr="0076102D">
        <w:rPr>
          <w:rFonts w:ascii="Arial" w:hAnsi="Arial" w:cs="Arial"/>
          <w:color w:val="222222"/>
          <w:sz w:val="24"/>
          <w:szCs w:val="24"/>
          <w:shd w:val="clear" w:color="auto" w:fill="FFFFFF"/>
        </w:rPr>
        <w:t>, A., Hughes, P. and Deahl, M., 2024. Structural inequalities, knife crime: A qualitative study. </w:t>
      </w:r>
      <w:r w:rsidRPr="0076102D">
        <w:rPr>
          <w:rFonts w:ascii="Arial" w:hAnsi="Arial" w:cs="Arial"/>
          <w:i/>
          <w:iCs/>
          <w:color w:val="222222"/>
          <w:sz w:val="24"/>
          <w:szCs w:val="24"/>
          <w:shd w:val="clear" w:color="auto" w:fill="FFFFFF"/>
        </w:rPr>
        <w:t>International journal of social psychiatry</w:t>
      </w:r>
      <w:r w:rsidRPr="0076102D">
        <w:rPr>
          <w:rFonts w:ascii="Arial" w:hAnsi="Arial" w:cs="Arial"/>
          <w:color w:val="222222"/>
          <w:sz w:val="24"/>
          <w:szCs w:val="24"/>
          <w:shd w:val="clear" w:color="auto" w:fill="FFFFFF"/>
        </w:rPr>
        <w:t>, p.00207640231221092.</w:t>
      </w:r>
    </w:p>
    <w:p w14:paraId="51850BE8" w14:textId="77777777" w:rsidR="00F75165" w:rsidRPr="0076102D" w:rsidRDefault="00F75165" w:rsidP="00F75165">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Harding, S. (2021). </w:t>
      </w:r>
      <w:r w:rsidRPr="0076102D">
        <w:rPr>
          <w:rFonts w:ascii="Arial" w:eastAsia="Times New Roman" w:hAnsi="Arial" w:cs="Arial"/>
          <w:i/>
          <w:iCs/>
          <w:color w:val="000000"/>
          <w:kern w:val="0"/>
          <w:sz w:val="24"/>
          <w:szCs w:val="24"/>
          <w:lang w:eastAsia="en-GB"/>
          <w14:ligatures w14:val="none"/>
        </w:rPr>
        <w:t>Four Reasons why Gang and Knife Crime is on the Rise</w:t>
      </w:r>
      <w:r w:rsidRPr="0076102D">
        <w:rPr>
          <w:rFonts w:ascii="Arial" w:eastAsia="Times New Roman" w:hAnsi="Arial" w:cs="Arial"/>
          <w:color w:val="000000"/>
          <w:kern w:val="0"/>
          <w:sz w:val="24"/>
          <w:szCs w:val="24"/>
          <w:lang w:eastAsia="en-GB"/>
          <w14:ligatures w14:val="none"/>
        </w:rPr>
        <w:t xml:space="preserve">. Government Events. Available at: </w:t>
      </w:r>
      <w:hyperlink r:id="rId36" w:history="1">
        <w:r w:rsidRPr="0076102D">
          <w:rPr>
            <w:rStyle w:val="Hyperlink"/>
            <w:rFonts w:ascii="Arial" w:eastAsia="Times New Roman" w:hAnsi="Arial" w:cs="Arial"/>
            <w:kern w:val="0"/>
            <w:sz w:val="24"/>
            <w:szCs w:val="24"/>
            <w:lang w:eastAsia="en-GB"/>
            <w14:ligatures w14:val="none"/>
          </w:rPr>
          <w:t>https://www.governmentevents.co.uk/four-reasons-why-gang-and-knife-crime-is-on-the-rise/</w:t>
        </w:r>
      </w:hyperlink>
      <w:r w:rsidRPr="0076102D">
        <w:rPr>
          <w:rFonts w:ascii="Arial" w:eastAsia="Times New Roman" w:hAnsi="Arial" w:cs="Arial"/>
          <w:color w:val="000000"/>
          <w:kern w:val="0"/>
          <w:sz w:val="24"/>
          <w:szCs w:val="24"/>
          <w:lang w:eastAsia="en-GB"/>
          <w14:ligatures w14:val="none"/>
        </w:rPr>
        <w:t>. (Accessed 4</w:t>
      </w:r>
      <w:r w:rsidRPr="0076102D">
        <w:rPr>
          <w:rFonts w:ascii="Arial" w:eastAsia="Times New Roman" w:hAnsi="Arial" w:cs="Arial"/>
          <w:color w:val="000000"/>
          <w:kern w:val="0"/>
          <w:sz w:val="24"/>
          <w:szCs w:val="24"/>
          <w:vertAlign w:val="superscript"/>
          <w:lang w:eastAsia="en-GB"/>
          <w14:ligatures w14:val="none"/>
        </w:rPr>
        <w:t>th</w:t>
      </w:r>
      <w:r w:rsidRPr="0076102D">
        <w:rPr>
          <w:rFonts w:ascii="Arial" w:eastAsia="Times New Roman" w:hAnsi="Arial" w:cs="Arial"/>
          <w:color w:val="000000"/>
          <w:kern w:val="0"/>
          <w:sz w:val="24"/>
          <w:szCs w:val="24"/>
          <w:lang w:eastAsia="en-GB"/>
          <w14:ligatures w14:val="none"/>
        </w:rPr>
        <w:t xml:space="preserve"> April 2024).</w:t>
      </w:r>
    </w:p>
    <w:p w14:paraId="057AC285" w14:textId="77777777" w:rsidR="00F75165" w:rsidRPr="0076102D" w:rsidRDefault="00F75165" w:rsidP="00082891">
      <w:pPr>
        <w:rPr>
          <w:rFonts w:ascii="Arial" w:hAnsi="Arial" w:cs="Arial"/>
          <w:sz w:val="24"/>
          <w:szCs w:val="24"/>
        </w:rPr>
      </w:pPr>
    </w:p>
    <w:p w14:paraId="4F0013F0"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 xml:space="preserve">Haylock, S. </w:t>
      </w:r>
      <w:proofErr w:type="spellStart"/>
      <w:r w:rsidRPr="0076102D">
        <w:rPr>
          <w:rFonts w:ascii="Arial" w:hAnsi="Arial" w:cs="Arial"/>
          <w:color w:val="222222"/>
          <w:sz w:val="24"/>
          <w:szCs w:val="24"/>
          <w:shd w:val="clear" w:color="auto" w:fill="FFFFFF"/>
        </w:rPr>
        <w:t>Boshari</w:t>
      </w:r>
      <w:proofErr w:type="spellEnd"/>
      <w:r w:rsidRPr="0076102D">
        <w:rPr>
          <w:rFonts w:ascii="Arial" w:hAnsi="Arial" w:cs="Arial"/>
          <w:color w:val="222222"/>
          <w:sz w:val="24"/>
          <w:szCs w:val="24"/>
          <w:shd w:val="clear" w:color="auto" w:fill="FFFFFF"/>
        </w:rPr>
        <w:t>, T. Alexander, E.C. Kumar, A., Manikam, L. and Pinder, R. 2020. Risk factors associated with knife-crime in United Kingdom among young people aged 10–24 years: a systematic review. </w:t>
      </w:r>
      <w:r w:rsidRPr="0076102D">
        <w:rPr>
          <w:rFonts w:ascii="Arial" w:hAnsi="Arial" w:cs="Arial"/>
          <w:i/>
          <w:iCs/>
          <w:color w:val="222222"/>
          <w:sz w:val="24"/>
          <w:szCs w:val="24"/>
          <w:shd w:val="clear" w:color="auto" w:fill="FFFFFF"/>
        </w:rPr>
        <w:t>BMC Public Health</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20</w:t>
      </w:r>
      <w:r w:rsidRPr="0076102D">
        <w:rPr>
          <w:rFonts w:ascii="Arial" w:hAnsi="Arial" w:cs="Arial"/>
          <w:color w:val="222222"/>
          <w:sz w:val="24"/>
          <w:szCs w:val="24"/>
          <w:shd w:val="clear" w:color="auto" w:fill="FFFFFF"/>
        </w:rPr>
        <w:t>(1), pp.1-19.</w:t>
      </w:r>
    </w:p>
    <w:p w14:paraId="5109CD28"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Hendry, J.  (2022). ‘The usual suspects’: Knife crime prevention orders and the ‘</w:t>
      </w:r>
      <w:proofErr w:type="spellStart"/>
      <w:r w:rsidRPr="0076102D">
        <w:rPr>
          <w:rFonts w:ascii="Arial" w:hAnsi="Arial" w:cs="Arial"/>
          <w:color w:val="222222"/>
          <w:shd w:val="clear" w:color="auto" w:fill="FFFFFF"/>
        </w:rPr>
        <w:t>difficult’regulatory</w:t>
      </w:r>
      <w:proofErr w:type="spellEnd"/>
      <w:r w:rsidRPr="0076102D">
        <w:rPr>
          <w:rFonts w:ascii="Arial" w:hAnsi="Arial" w:cs="Arial"/>
          <w:color w:val="222222"/>
          <w:shd w:val="clear" w:color="auto" w:fill="FFFFFF"/>
        </w:rPr>
        <w:t xml:space="preserve"> subject. </w:t>
      </w:r>
      <w:r w:rsidRPr="0076102D">
        <w:rPr>
          <w:rFonts w:ascii="Arial" w:hAnsi="Arial" w:cs="Arial"/>
          <w:i/>
          <w:iCs/>
          <w:color w:val="222222"/>
          <w:shd w:val="clear" w:color="auto" w:fill="FFFFFF"/>
        </w:rPr>
        <w:t>The British journal of criminology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62</w:t>
      </w:r>
      <w:r w:rsidRPr="0076102D">
        <w:rPr>
          <w:rFonts w:ascii="Arial" w:hAnsi="Arial" w:cs="Arial"/>
          <w:color w:val="222222"/>
          <w:shd w:val="clear" w:color="auto" w:fill="FFFFFF"/>
        </w:rPr>
        <w:t>(2), pp.378-395.</w:t>
      </w:r>
    </w:p>
    <w:p w14:paraId="001051C0" w14:textId="77777777" w:rsidR="00082891" w:rsidRPr="0076102D" w:rsidRDefault="00082891" w:rsidP="00082891">
      <w:pPr>
        <w:pStyle w:val="NormalWeb"/>
        <w:rPr>
          <w:rFonts w:ascii="Arial" w:hAnsi="Arial" w:cs="Arial"/>
          <w:color w:val="222222"/>
          <w:shd w:val="clear" w:color="auto" w:fill="FFFFFF"/>
        </w:rPr>
      </w:pPr>
      <w:proofErr w:type="spellStart"/>
      <w:r w:rsidRPr="0076102D">
        <w:rPr>
          <w:rFonts w:ascii="Arial" w:hAnsi="Arial" w:cs="Arial"/>
          <w:color w:val="222222"/>
          <w:shd w:val="clear" w:color="auto" w:fill="FFFFFF"/>
        </w:rPr>
        <w:t>Hickland</w:t>
      </w:r>
      <w:proofErr w:type="spellEnd"/>
      <w:r w:rsidRPr="0076102D">
        <w:rPr>
          <w:rFonts w:ascii="Arial" w:hAnsi="Arial" w:cs="Arial"/>
          <w:color w:val="222222"/>
          <w:shd w:val="clear" w:color="auto" w:fill="FFFFFF"/>
        </w:rPr>
        <w:t xml:space="preserve">, M.M., </w:t>
      </w:r>
      <w:proofErr w:type="spellStart"/>
      <w:r w:rsidRPr="0076102D">
        <w:rPr>
          <w:rFonts w:ascii="Arial" w:hAnsi="Arial" w:cs="Arial"/>
          <w:color w:val="222222"/>
          <w:shd w:val="clear" w:color="auto" w:fill="FFFFFF"/>
        </w:rPr>
        <w:t>Massouh</w:t>
      </w:r>
      <w:proofErr w:type="spellEnd"/>
      <w:r w:rsidRPr="0076102D">
        <w:rPr>
          <w:rFonts w:ascii="Arial" w:hAnsi="Arial" w:cs="Arial"/>
          <w:color w:val="222222"/>
          <w:shd w:val="clear" w:color="auto" w:fill="FFFFFF"/>
        </w:rPr>
        <w:t xml:space="preserve">, P., </w:t>
      </w:r>
      <w:proofErr w:type="spellStart"/>
      <w:r w:rsidRPr="0076102D">
        <w:rPr>
          <w:rFonts w:ascii="Arial" w:hAnsi="Arial" w:cs="Arial"/>
          <w:color w:val="222222"/>
          <w:shd w:val="clear" w:color="auto" w:fill="FFFFFF"/>
        </w:rPr>
        <w:t>Sutthakorn</w:t>
      </w:r>
      <w:proofErr w:type="spellEnd"/>
      <w:r w:rsidRPr="0076102D">
        <w:rPr>
          <w:rFonts w:ascii="Arial" w:hAnsi="Arial" w:cs="Arial"/>
          <w:color w:val="222222"/>
          <w:shd w:val="clear" w:color="auto" w:fill="FFFFFF"/>
        </w:rPr>
        <w:t>, R.E., Greenslade, C., Jennings, C., Cantle, F. and Bew, D. (2022). The impact of the COVID-19 pandemic on the number of presentations of penetrating injuries to a UK major trauma centre. </w:t>
      </w:r>
      <w:r w:rsidRPr="0076102D">
        <w:rPr>
          <w:rFonts w:ascii="Arial" w:hAnsi="Arial" w:cs="Arial"/>
          <w:i/>
          <w:iCs/>
          <w:color w:val="222222"/>
          <w:shd w:val="clear" w:color="auto" w:fill="FFFFFF"/>
        </w:rPr>
        <w:t>Journal of Public Health</w:t>
      </w:r>
      <w:r w:rsidRPr="0076102D">
        <w:rPr>
          <w:rFonts w:ascii="Arial" w:hAnsi="Arial" w:cs="Arial"/>
          <w:color w:val="222222"/>
          <w:shd w:val="clear" w:color="auto" w:fill="FFFFFF"/>
        </w:rPr>
        <w:t>, </w:t>
      </w:r>
      <w:r w:rsidRPr="0076102D">
        <w:rPr>
          <w:rFonts w:ascii="Arial" w:hAnsi="Arial" w:cs="Arial"/>
          <w:i/>
          <w:iCs/>
          <w:color w:val="222222"/>
          <w:shd w:val="clear" w:color="auto" w:fill="FFFFFF"/>
        </w:rPr>
        <w:t>44</w:t>
      </w:r>
      <w:r w:rsidRPr="0076102D">
        <w:rPr>
          <w:rFonts w:ascii="Arial" w:hAnsi="Arial" w:cs="Arial"/>
          <w:color w:val="222222"/>
          <w:shd w:val="clear" w:color="auto" w:fill="FFFFFF"/>
        </w:rPr>
        <w:t>(1), pp.e126-e132.</w:t>
      </w:r>
    </w:p>
    <w:p w14:paraId="0D1CDA8A"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r w:rsidRPr="00395BF1">
        <w:rPr>
          <w:rFonts w:ascii="Arial" w:hAnsi="Arial" w:cs="Arial"/>
          <w:color w:val="000000"/>
        </w:rPr>
        <w:lastRenderedPageBreak/>
        <w:t>HM Inspectorate of Probation (2022). </w:t>
      </w:r>
      <w:r w:rsidRPr="00395BF1">
        <w:rPr>
          <w:rFonts w:ascii="Arial" w:hAnsi="Arial" w:cs="Arial"/>
          <w:i/>
          <w:iCs/>
          <w:color w:val="000000"/>
        </w:rPr>
        <w:t>Promising approaches to knife crime: an exploratory study</w:t>
      </w:r>
      <w:r w:rsidRPr="00395BF1">
        <w:rPr>
          <w:rFonts w:ascii="Arial" w:hAnsi="Arial" w:cs="Arial"/>
          <w:color w:val="000000"/>
        </w:rPr>
        <w:t xml:space="preserve">.  Available at: </w:t>
      </w:r>
      <w:hyperlink r:id="rId37" w:history="1">
        <w:r w:rsidRPr="00395BF1">
          <w:rPr>
            <w:rStyle w:val="Hyperlink"/>
            <w:rFonts w:ascii="Arial" w:eastAsiaTheme="majorEastAsia" w:hAnsi="Arial" w:cs="Arial"/>
          </w:rPr>
          <w:t>https://shura.shu.ac.uk/30260/1/RAB-2022-03-Promising-approaches-to-knife-crime-v1.1.pdf</w:t>
        </w:r>
      </w:hyperlink>
      <w:r w:rsidRPr="00395BF1">
        <w:rPr>
          <w:rFonts w:ascii="Arial" w:hAnsi="Arial" w:cs="Arial"/>
          <w:color w:val="000000"/>
        </w:rPr>
        <w:t>. (Accessed 21</w:t>
      </w:r>
      <w:r w:rsidRPr="00395BF1">
        <w:rPr>
          <w:rFonts w:ascii="Arial" w:hAnsi="Arial" w:cs="Arial"/>
          <w:color w:val="000000"/>
          <w:vertAlign w:val="superscript"/>
        </w:rPr>
        <w:t>st</w:t>
      </w:r>
      <w:r w:rsidRPr="00395BF1">
        <w:rPr>
          <w:rFonts w:ascii="Arial" w:hAnsi="Arial" w:cs="Arial"/>
          <w:color w:val="000000"/>
        </w:rPr>
        <w:t xml:space="preserve"> November 2023).</w:t>
      </w:r>
    </w:p>
    <w:p w14:paraId="26F8A4EC"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 xml:space="preserve">Hobson, Z., </w:t>
      </w:r>
      <w:proofErr w:type="spellStart"/>
      <w:r w:rsidRPr="00395BF1">
        <w:rPr>
          <w:rFonts w:ascii="Arial" w:hAnsi="Arial" w:cs="Arial"/>
          <w:color w:val="222222"/>
          <w:shd w:val="clear" w:color="auto" w:fill="FFFFFF"/>
        </w:rPr>
        <w:t>Yesberg</w:t>
      </w:r>
      <w:proofErr w:type="spellEnd"/>
      <w:r w:rsidRPr="00395BF1">
        <w:rPr>
          <w:rFonts w:ascii="Arial" w:hAnsi="Arial" w:cs="Arial"/>
          <w:color w:val="222222"/>
          <w:shd w:val="clear" w:color="auto" w:fill="FFFFFF"/>
        </w:rPr>
        <w:t>, J.A. and Bradford, B. (2022). Fear appeals in anti-knife carrying campaigns: successful or counter-productive?. </w:t>
      </w:r>
      <w:r w:rsidRPr="00395BF1">
        <w:rPr>
          <w:rFonts w:ascii="Arial" w:hAnsi="Arial" w:cs="Arial"/>
          <w:i/>
          <w:iCs/>
          <w:color w:val="222222"/>
          <w:shd w:val="clear" w:color="auto" w:fill="FFFFFF"/>
        </w:rPr>
        <w:t>Journal of interpersonal violence</w:t>
      </w:r>
      <w:r w:rsidRPr="00395BF1">
        <w:rPr>
          <w:rFonts w:ascii="Arial" w:hAnsi="Arial" w:cs="Arial"/>
          <w:color w:val="222222"/>
          <w:shd w:val="clear" w:color="auto" w:fill="FFFFFF"/>
        </w:rPr>
        <w:t>, </w:t>
      </w:r>
      <w:r w:rsidRPr="00395BF1">
        <w:rPr>
          <w:rFonts w:ascii="Arial" w:hAnsi="Arial" w:cs="Arial"/>
          <w:i/>
          <w:iCs/>
          <w:color w:val="222222"/>
          <w:shd w:val="clear" w:color="auto" w:fill="FFFFFF"/>
        </w:rPr>
        <w:t>37</w:t>
      </w:r>
      <w:r w:rsidRPr="00395BF1">
        <w:rPr>
          <w:rFonts w:ascii="Arial" w:hAnsi="Arial" w:cs="Arial"/>
          <w:color w:val="222222"/>
          <w:shd w:val="clear" w:color="auto" w:fill="FFFFFF"/>
        </w:rPr>
        <w:t>(23-24), pp.NP21573-NP21598.</w:t>
      </w:r>
    </w:p>
    <w:p w14:paraId="2BDBA920"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Holt, L. and Murray, L. (2022). Children and Covid 19 in the UK. </w:t>
      </w:r>
      <w:r w:rsidRPr="00395BF1">
        <w:rPr>
          <w:rFonts w:ascii="Arial" w:hAnsi="Arial" w:cs="Arial"/>
          <w:i/>
          <w:iCs/>
          <w:color w:val="222222"/>
          <w:shd w:val="clear" w:color="auto" w:fill="FFFFFF"/>
        </w:rPr>
        <w:t>Children's Geographies</w:t>
      </w:r>
      <w:r w:rsidRPr="00395BF1">
        <w:rPr>
          <w:rFonts w:ascii="Arial" w:hAnsi="Arial" w:cs="Arial"/>
          <w:color w:val="222222"/>
          <w:shd w:val="clear" w:color="auto" w:fill="FFFFFF"/>
        </w:rPr>
        <w:t>, </w:t>
      </w:r>
      <w:r w:rsidRPr="00395BF1">
        <w:rPr>
          <w:rFonts w:ascii="Arial" w:hAnsi="Arial" w:cs="Arial"/>
          <w:i/>
          <w:iCs/>
          <w:color w:val="222222"/>
          <w:shd w:val="clear" w:color="auto" w:fill="FFFFFF"/>
        </w:rPr>
        <w:t>20</w:t>
      </w:r>
      <w:r w:rsidRPr="00395BF1">
        <w:rPr>
          <w:rFonts w:ascii="Arial" w:hAnsi="Arial" w:cs="Arial"/>
          <w:color w:val="222222"/>
          <w:shd w:val="clear" w:color="auto" w:fill="FFFFFF"/>
        </w:rPr>
        <w:t>(4), pp.487-494.</w:t>
      </w:r>
    </w:p>
    <w:p w14:paraId="24F40B84"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r w:rsidRPr="00395BF1">
        <w:rPr>
          <w:rFonts w:ascii="Arial" w:hAnsi="Arial" w:cs="Arial"/>
          <w:color w:val="000000"/>
        </w:rPr>
        <w:t>Home Office (2021). </w:t>
      </w:r>
      <w:r w:rsidRPr="00395BF1">
        <w:rPr>
          <w:rFonts w:ascii="Arial" w:hAnsi="Arial" w:cs="Arial"/>
          <w:i/>
          <w:iCs/>
          <w:color w:val="000000"/>
        </w:rPr>
        <w:t>£130.5 million to tackle serious violence, murder and knife crime</w:t>
      </w:r>
      <w:r w:rsidRPr="00395BF1">
        <w:rPr>
          <w:rFonts w:ascii="Arial" w:hAnsi="Arial" w:cs="Arial"/>
          <w:color w:val="000000"/>
        </w:rPr>
        <w:t xml:space="preserve">.  Gov.uk. Available at: </w:t>
      </w:r>
      <w:hyperlink r:id="rId38" w:history="1">
        <w:r w:rsidRPr="00395BF1">
          <w:rPr>
            <w:rStyle w:val="Hyperlink"/>
            <w:rFonts w:ascii="Arial" w:eastAsiaTheme="majorEastAsia" w:hAnsi="Arial" w:cs="Arial"/>
          </w:rPr>
          <w:t>https://www.gov.uk/government/news/1305-million-to-tackle-serious-violence-murder-and-knife-crime</w:t>
        </w:r>
      </w:hyperlink>
      <w:r w:rsidRPr="00395BF1">
        <w:rPr>
          <w:rFonts w:ascii="Arial" w:hAnsi="Arial" w:cs="Arial"/>
          <w:color w:val="000000"/>
        </w:rPr>
        <w:t>. (Accessed 27</w:t>
      </w:r>
      <w:r w:rsidRPr="00395BF1">
        <w:rPr>
          <w:rFonts w:ascii="Arial" w:hAnsi="Arial" w:cs="Arial"/>
          <w:color w:val="000000"/>
          <w:vertAlign w:val="superscript"/>
        </w:rPr>
        <w:t>th</w:t>
      </w:r>
      <w:r w:rsidRPr="00395BF1">
        <w:rPr>
          <w:rFonts w:ascii="Arial" w:hAnsi="Arial" w:cs="Arial"/>
          <w:color w:val="000000"/>
        </w:rPr>
        <w:t xml:space="preserve"> November 2023).</w:t>
      </w:r>
    </w:p>
    <w:p w14:paraId="416A8718"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p>
    <w:p w14:paraId="2ECD69C7" w14:textId="77777777" w:rsidR="00082891" w:rsidRPr="00395BF1" w:rsidRDefault="00082891" w:rsidP="00082891">
      <w:pPr>
        <w:pStyle w:val="Default"/>
        <w:rPr>
          <w:rFonts w:ascii="Arial" w:hAnsi="Arial" w:cs="Arial"/>
        </w:rPr>
      </w:pPr>
      <w:r w:rsidRPr="00395BF1">
        <w:rPr>
          <w:rFonts w:ascii="Arial" w:hAnsi="Arial" w:cs="Arial"/>
        </w:rPr>
        <w:t>Home Office (2022).</w:t>
      </w:r>
      <w:r w:rsidRPr="00395BF1">
        <w:rPr>
          <w:rFonts w:ascii="Arial" w:hAnsi="Arial" w:cs="Arial"/>
          <w:i/>
          <w:iCs/>
        </w:rPr>
        <w:t xml:space="preserve"> Efforts to tackle serious violence and homicide stepped up. </w:t>
      </w:r>
      <w:r w:rsidRPr="00395BF1">
        <w:rPr>
          <w:rFonts w:ascii="Arial" w:hAnsi="Arial" w:cs="Arial"/>
        </w:rPr>
        <w:t xml:space="preserve">GOV.UK. Available at: </w:t>
      </w:r>
      <w:hyperlink r:id="rId39" w:anchor=":~:text=The%20government%20has%20made%20%C2%A3,tackling%20serious%20violence%20is%20working" w:history="1">
        <w:r w:rsidRPr="00395BF1">
          <w:rPr>
            <w:rStyle w:val="Hyperlink"/>
            <w:rFonts w:ascii="Arial" w:eastAsiaTheme="majorEastAsia" w:hAnsi="Arial" w:cs="Arial"/>
          </w:rPr>
          <w:t>https://www.gov.uk/government/news/efforts-to-tackle-serious-violence-and-homicide-stepped-up#:~:text=The%20government%20has%20made%20%C2%A3,tackling%20serious%20violence%20is%20working</w:t>
        </w:r>
      </w:hyperlink>
      <w:r w:rsidRPr="00395BF1">
        <w:rPr>
          <w:rFonts w:ascii="Arial" w:hAnsi="Arial" w:cs="Arial"/>
        </w:rPr>
        <w:t>. (Accessed 17</w:t>
      </w:r>
      <w:r w:rsidRPr="00395BF1">
        <w:rPr>
          <w:rFonts w:ascii="Arial" w:hAnsi="Arial" w:cs="Arial"/>
          <w:vertAlign w:val="superscript"/>
        </w:rPr>
        <w:t>th</w:t>
      </w:r>
      <w:r w:rsidRPr="00395BF1">
        <w:rPr>
          <w:rFonts w:ascii="Arial" w:hAnsi="Arial" w:cs="Arial"/>
        </w:rPr>
        <w:t xml:space="preserve"> October 2023).</w:t>
      </w:r>
    </w:p>
    <w:p w14:paraId="195FCAC4" w14:textId="77777777" w:rsidR="00082891" w:rsidRPr="00395BF1" w:rsidRDefault="00082891" w:rsidP="00082891">
      <w:pPr>
        <w:pStyle w:val="Default"/>
        <w:rPr>
          <w:rFonts w:ascii="Arial" w:hAnsi="Arial" w:cs="Arial"/>
          <w:i/>
          <w:iCs/>
        </w:rPr>
      </w:pPr>
    </w:p>
    <w:p w14:paraId="0AF28205" w14:textId="511D0124" w:rsidR="00082891" w:rsidRPr="00395BF1" w:rsidRDefault="00082891" w:rsidP="00082891">
      <w:pPr>
        <w:spacing w:after="0" w:line="360" w:lineRule="atLeast"/>
        <w:rPr>
          <w:rFonts w:ascii="Arial" w:eastAsia="Times New Roman" w:hAnsi="Arial" w:cs="Arial"/>
          <w:color w:val="000000"/>
          <w:kern w:val="0"/>
          <w:sz w:val="24"/>
          <w:szCs w:val="24"/>
          <w:lang w:eastAsia="en-GB"/>
          <w14:ligatures w14:val="none"/>
        </w:rPr>
      </w:pPr>
      <w:r w:rsidRPr="00395BF1">
        <w:rPr>
          <w:rFonts w:ascii="Arial" w:eastAsia="Times New Roman" w:hAnsi="Arial" w:cs="Arial"/>
          <w:color w:val="000000"/>
          <w:kern w:val="0"/>
          <w:sz w:val="24"/>
          <w:szCs w:val="24"/>
          <w:lang w:eastAsia="en-GB"/>
          <w14:ligatures w14:val="none"/>
        </w:rPr>
        <w:t xml:space="preserve">Kabir, R., Vinnakota, D., Rahman, Q.M., </w:t>
      </w:r>
      <w:proofErr w:type="spellStart"/>
      <w:r w:rsidRPr="00395BF1">
        <w:rPr>
          <w:rFonts w:ascii="Arial" w:eastAsia="Times New Roman" w:hAnsi="Arial" w:cs="Arial"/>
          <w:color w:val="000000"/>
          <w:kern w:val="0"/>
          <w:sz w:val="24"/>
          <w:szCs w:val="24"/>
          <w:lang w:eastAsia="en-GB"/>
          <w14:ligatures w14:val="none"/>
        </w:rPr>
        <w:t>Sathian</w:t>
      </w:r>
      <w:proofErr w:type="spellEnd"/>
      <w:r w:rsidRPr="00395BF1">
        <w:rPr>
          <w:rFonts w:ascii="Arial" w:eastAsia="Times New Roman" w:hAnsi="Arial" w:cs="Arial"/>
          <w:color w:val="000000"/>
          <w:kern w:val="0"/>
          <w:sz w:val="24"/>
          <w:szCs w:val="24"/>
          <w:lang w:eastAsia="en-GB"/>
          <w14:ligatures w14:val="none"/>
        </w:rPr>
        <w:t xml:space="preserve">, B., Bai, A.C.M., Deividas, N., </w:t>
      </w:r>
      <w:proofErr w:type="spellStart"/>
      <w:r w:rsidRPr="00395BF1">
        <w:rPr>
          <w:rFonts w:ascii="Arial" w:eastAsia="Times New Roman" w:hAnsi="Arial" w:cs="Arial"/>
          <w:color w:val="000000"/>
          <w:kern w:val="0"/>
          <w:sz w:val="24"/>
          <w:szCs w:val="24"/>
          <w:lang w:eastAsia="en-GB"/>
          <w14:ligatures w14:val="none"/>
        </w:rPr>
        <w:t>Pellissery</w:t>
      </w:r>
      <w:proofErr w:type="spellEnd"/>
      <w:r w:rsidRPr="00395BF1">
        <w:rPr>
          <w:rFonts w:ascii="Arial" w:eastAsia="Times New Roman" w:hAnsi="Arial" w:cs="Arial"/>
          <w:color w:val="000000"/>
          <w:kern w:val="0"/>
          <w:sz w:val="24"/>
          <w:szCs w:val="24"/>
          <w:lang w:eastAsia="en-GB"/>
          <w14:ligatures w14:val="none"/>
        </w:rPr>
        <w:t xml:space="preserve">, M.-V., Kareem, S.K.A., Hasan, </w:t>
      </w:r>
      <w:proofErr w:type="spellStart"/>
      <w:r w:rsidRPr="00395BF1">
        <w:rPr>
          <w:rFonts w:ascii="Arial" w:eastAsia="Times New Roman" w:hAnsi="Arial" w:cs="Arial"/>
          <w:color w:val="000000"/>
          <w:kern w:val="0"/>
          <w:sz w:val="24"/>
          <w:szCs w:val="24"/>
          <w:lang w:eastAsia="en-GB"/>
          <w14:ligatures w14:val="none"/>
        </w:rPr>
        <w:t>Md.R</w:t>
      </w:r>
      <w:proofErr w:type="spellEnd"/>
      <w:r w:rsidRPr="00395BF1">
        <w:rPr>
          <w:rFonts w:ascii="Arial" w:eastAsia="Times New Roman" w:hAnsi="Arial" w:cs="Arial"/>
          <w:color w:val="000000"/>
          <w:kern w:val="0"/>
          <w:sz w:val="24"/>
          <w:szCs w:val="24"/>
          <w:lang w:eastAsia="en-GB"/>
          <w14:ligatures w14:val="none"/>
        </w:rPr>
        <w:t>. and Parsa, A.D. (2022). Exploring UK Knife Crime and Its Associated factors: a Content Analysis of Online Newspapers. </w:t>
      </w:r>
      <w:r w:rsidRPr="00395BF1">
        <w:rPr>
          <w:rFonts w:ascii="Arial" w:eastAsia="Times New Roman" w:hAnsi="Arial" w:cs="Arial"/>
          <w:i/>
          <w:iCs/>
          <w:color w:val="000000"/>
          <w:kern w:val="0"/>
          <w:sz w:val="24"/>
          <w:szCs w:val="24"/>
          <w:lang w:eastAsia="en-GB"/>
          <w14:ligatures w14:val="none"/>
        </w:rPr>
        <w:t>Nepal Journal of Epidemiology</w:t>
      </w:r>
      <w:r w:rsidRPr="00395BF1">
        <w:rPr>
          <w:rFonts w:ascii="Arial" w:eastAsia="Times New Roman" w:hAnsi="Arial" w:cs="Arial"/>
          <w:color w:val="000000"/>
          <w:kern w:val="0"/>
          <w:sz w:val="24"/>
          <w:szCs w:val="24"/>
          <w:lang w:eastAsia="en-GB"/>
          <w14:ligatures w14:val="none"/>
        </w:rPr>
        <w:t>,</w:t>
      </w:r>
      <w:r w:rsidR="00395997" w:rsidRPr="00395BF1">
        <w:rPr>
          <w:rFonts w:ascii="Arial" w:eastAsia="Times New Roman" w:hAnsi="Arial" w:cs="Arial"/>
          <w:color w:val="000000"/>
          <w:kern w:val="0"/>
          <w:sz w:val="24"/>
          <w:szCs w:val="24"/>
          <w:lang w:eastAsia="en-GB"/>
          <w14:ligatures w14:val="none"/>
        </w:rPr>
        <w:t xml:space="preserve"> </w:t>
      </w:r>
      <w:r w:rsidRPr="00395BF1">
        <w:rPr>
          <w:rFonts w:ascii="Arial" w:eastAsia="Times New Roman" w:hAnsi="Arial" w:cs="Arial"/>
          <w:color w:val="000000"/>
          <w:kern w:val="0"/>
          <w:sz w:val="24"/>
          <w:szCs w:val="24"/>
          <w:lang w:eastAsia="en-GB"/>
          <w14:ligatures w14:val="none"/>
        </w:rPr>
        <w:t xml:space="preserve">12(4), pp.1242–1247. </w:t>
      </w:r>
      <w:proofErr w:type="spellStart"/>
      <w:r w:rsidRPr="00395BF1">
        <w:rPr>
          <w:rFonts w:ascii="Arial" w:eastAsia="Times New Roman" w:hAnsi="Arial" w:cs="Arial"/>
          <w:color w:val="000000"/>
          <w:kern w:val="0"/>
          <w:sz w:val="24"/>
          <w:szCs w:val="24"/>
          <w:lang w:eastAsia="en-GB"/>
          <w14:ligatures w14:val="none"/>
        </w:rPr>
        <w:t>doi:https</w:t>
      </w:r>
      <w:proofErr w:type="spellEnd"/>
      <w:r w:rsidRPr="00395BF1">
        <w:rPr>
          <w:rFonts w:ascii="Arial" w:eastAsia="Times New Roman" w:hAnsi="Arial" w:cs="Arial"/>
          <w:color w:val="000000"/>
          <w:kern w:val="0"/>
          <w:sz w:val="24"/>
          <w:szCs w:val="24"/>
          <w:lang w:eastAsia="en-GB"/>
          <w14:ligatures w14:val="none"/>
        </w:rPr>
        <w:t xml:space="preserve">://doi.org/10.3126/nje.v12i4.49994. </w:t>
      </w:r>
    </w:p>
    <w:p w14:paraId="1472B1DE" w14:textId="77777777" w:rsidR="00082891" w:rsidRPr="005F34EF"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Kent, R. (2020). </w:t>
      </w:r>
      <w:r w:rsidRPr="00395BF1">
        <w:rPr>
          <w:rFonts w:ascii="Arial" w:hAnsi="Arial" w:cs="Arial"/>
          <w:i/>
          <w:iCs/>
          <w:color w:val="222222"/>
          <w:shd w:val="clear" w:color="auto" w:fill="FFFFFF"/>
        </w:rPr>
        <w:t>Data construction and data analysis for survey research</w:t>
      </w:r>
      <w:r w:rsidRPr="00395BF1">
        <w:rPr>
          <w:rFonts w:ascii="Arial" w:hAnsi="Arial" w:cs="Arial"/>
          <w:color w:val="222222"/>
          <w:shd w:val="clear" w:color="auto" w:fill="FFFFFF"/>
        </w:rPr>
        <w:t xml:space="preserve">. </w:t>
      </w:r>
      <w:r w:rsidRPr="005F34EF">
        <w:rPr>
          <w:rFonts w:ascii="Arial" w:hAnsi="Arial" w:cs="Arial"/>
          <w:color w:val="222222"/>
          <w:shd w:val="clear" w:color="auto" w:fill="FFFFFF"/>
        </w:rPr>
        <w:t>Bloomsbury Publishing.</w:t>
      </w:r>
    </w:p>
    <w:p w14:paraId="0F1E4008" w14:textId="77777777" w:rsidR="00082891" w:rsidRPr="00395BF1" w:rsidRDefault="00082891" w:rsidP="00082891">
      <w:pPr>
        <w:pStyle w:val="NormalWeb"/>
        <w:rPr>
          <w:rFonts w:ascii="Arial" w:hAnsi="Arial" w:cs="Arial"/>
          <w:color w:val="222222"/>
          <w:shd w:val="clear" w:color="auto" w:fill="FFFFFF"/>
        </w:rPr>
      </w:pPr>
      <w:r w:rsidRPr="005F34EF">
        <w:rPr>
          <w:rFonts w:ascii="Arial" w:hAnsi="Arial" w:cs="Arial"/>
          <w:color w:val="222222"/>
          <w:shd w:val="clear" w:color="auto" w:fill="FFFFFF"/>
        </w:rPr>
        <w:t>Kesmodel, U.S.,(2018). Cross</w:t>
      </w:r>
      <w:r w:rsidRPr="005F34EF">
        <w:rPr>
          <w:rFonts w:ascii="Cambria Math" w:hAnsi="Cambria Math" w:cs="Cambria Math"/>
          <w:color w:val="222222"/>
          <w:shd w:val="clear" w:color="auto" w:fill="FFFFFF"/>
        </w:rPr>
        <w:t>‐</w:t>
      </w:r>
      <w:r w:rsidRPr="005F34EF">
        <w:rPr>
          <w:rFonts w:ascii="Arial" w:hAnsi="Arial" w:cs="Arial"/>
          <w:color w:val="222222"/>
          <w:shd w:val="clear" w:color="auto" w:fill="FFFFFF"/>
        </w:rPr>
        <w:t>sectional studies–what are they good for?. </w:t>
      </w:r>
      <w:r w:rsidRPr="005F34EF">
        <w:rPr>
          <w:rFonts w:ascii="Arial" w:hAnsi="Arial" w:cs="Arial"/>
          <w:i/>
          <w:iCs/>
          <w:color w:val="222222"/>
          <w:shd w:val="clear" w:color="auto" w:fill="FFFFFF"/>
        </w:rPr>
        <w:t xml:space="preserve">Acta </w:t>
      </w:r>
      <w:proofErr w:type="spellStart"/>
      <w:r w:rsidRPr="005F34EF">
        <w:rPr>
          <w:rFonts w:ascii="Arial" w:hAnsi="Arial" w:cs="Arial"/>
          <w:i/>
          <w:iCs/>
          <w:color w:val="222222"/>
          <w:shd w:val="clear" w:color="auto" w:fill="FFFFFF"/>
        </w:rPr>
        <w:t>obstetricia</w:t>
      </w:r>
      <w:proofErr w:type="spellEnd"/>
      <w:r w:rsidRPr="005F34EF">
        <w:rPr>
          <w:rFonts w:ascii="Arial" w:hAnsi="Arial" w:cs="Arial"/>
          <w:i/>
          <w:iCs/>
          <w:color w:val="222222"/>
          <w:shd w:val="clear" w:color="auto" w:fill="FFFFFF"/>
        </w:rPr>
        <w:t xml:space="preserve"> et </w:t>
      </w:r>
      <w:proofErr w:type="spellStart"/>
      <w:r w:rsidRPr="005F34EF">
        <w:rPr>
          <w:rFonts w:ascii="Arial" w:hAnsi="Arial" w:cs="Arial"/>
          <w:i/>
          <w:iCs/>
          <w:color w:val="222222"/>
          <w:shd w:val="clear" w:color="auto" w:fill="FFFFFF"/>
        </w:rPr>
        <w:t>gynecologica</w:t>
      </w:r>
      <w:proofErr w:type="spellEnd"/>
      <w:r w:rsidRPr="005F34EF">
        <w:rPr>
          <w:rFonts w:ascii="Arial" w:hAnsi="Arial" w:cs="Arial"/>
          <w:i/>
          <w:iCs/>
          <w:color w:val="222222"/>
          <w:shd w:val="clear" w:color="auto" w:fill="FFFFFF"/>
        </w:rPr>
        <w:t xml:space="preserve"> Scandinavica</w:t>
      </w:r>
      <w:r w:rsidRPr="005F34EF">
        <w:rPr>
          <w:rFonts w:ascii="Arial" w:hAnsi="Arial" w:cs="Arial"/>
          <w:color w:val="222222"/>
          <w:shd w:val="clear" w:color="auto" w:fill="FFFFFF"/>
        </w:rPr>
        <w:t>, </w:t>
      </w:r>
      <w:r w:rsidRPr="005F34EF">
        <w:rPr>
          <w:rFonts w:ascii="Arial" w:hAnsi="Arial" w:cs="Arial"/>
          <w:i/>
          <w:iCs/>
          <w:color w:val="222222"/>
          <w:shd w:val="clear" w:color="auto" w:fill="FFFFFF"/>
        </w:rPr>
        <w:t>97</w:t>
      </w:r>
      <w:r w:rsidRPr="005F34EF">
        <w:rPr>
          <w:rFonts w:ascii="Arial" w:hAnsi="Arial" w:cs="Arial"/>
          <w:color w:val="222222"/>
          <w:shd w:val="clear" w:color="auto" w:fill="FFFFFF"/>
        </w:rPr>
        <w:t>(4), pp.388-393</w:t>
      </w:r>
      <w:r w:rsidRPr="00395BF1">
        <w:rPr>
          <w:rFonts w:ascii="Arial" w:hAnsi="Arial" w:cs="Arial"/>
          <w:color w:val="222222"/>
          <w:shd w:val="clear" w:color="auto" w:fill="FFFFFF"/>
        </w:rPr>
        <w:t>.</w:t>
      </w:r>
    </w:p>
    <w:p w14:paraId="168B3718" w14:textId="77777777" w:rsidR="00082891" w:rsidRPr="00395BF1" w:rsidRDefault="00082891" w:rsidP="00082891">
      <w:pPr>
        <w:pStyle w:val="NormalWeb"/>
        <w:rPr>
          <w:rFonts w:ascii="Arial" w:hAnsi="Arial" w:cs="Arial"/>
          <w:color w:val="000000"/>
        </w:rPr>
      </w:pPr>
      <w:proofErr w:type="spellStart"/>
      <w:r w:rsidRPr="00395BF1">
        <w:rPr>
          <w:rFonts w:ascii="Arial" w:hAnsi="Arial" w:cs="Arial"/>
          <w:color w:val="222222"/>
          <w:shd w:val="clear" w:color="auto" w:fill="FFFFFF"/>
        </w:rPr>
        <w:t>Kirchmaier</w:t>
      </w:r>
      <w:proofErr w:type="spellEnd"/>
      <w:r w:rsidRPr="00395BF1">
        <w:rPr>
          <w:rFonts w:ascii="Arial" w:hAnsi="Arial" w:cs="Arial"/>
          <w:color w:val="222222"/>
          <w:shd w:val="clear" w:color="auto" w:fill="FFFFFF"/>
        </w:rPr>
        <w:t>, T. (2019). Policing and crime. </w:t>
      </w:r>
      <w:r w:rsidRPr="00395BF1">
        <w:rPr>
          <w:rFonts w:ascii="Arial" w:hAnsi="Arial" w:cs="Arial"/>
          <w:i/>
          <w:iCs/>
          <w:color w:val="222222"/>
          <w:shd w:val="clear" w:color="auto" w:fill="FFFFFF"/>
        </w:rPr>
        <w:t>Centre for Economic Performance</w:t>
      </w:r>
      <w:r w:rsidRPr="00395BF1">
        <w:rPr>
          <w:rFonts w:ascii="Arial" w:hAnsi="Arial" w:cs="Arial"/>
          <w:color w:val="222222"/>
          <w:shd w:val="clear" w:color="auto" w:fill="FFFFFF"/>
        </w:rPr>
        <w:t>, p.140. xxx</w:t>
      </w:r>
    </w:p>
    <w:p w14:paraId="75CD526E" w14:textId="77777777" w:rsidR="00082891" w:rsidRPr="00395BF1" w:rsidRDefault="00082891" w:rsidP="00082891">
      <w:pPr>
        <w:pStyle w:val="NormalWeb"/>
        <w:spacing w:before="0" w:beforeAutospacing="0" w:after="0" w:afterAutospacing="0" w:line="360" w:lineRule="atLeast"/>
        <w:rPr>
          <w:rFonts w:ascii="Arial" w:hAnsi="Arial" w:cs="Arial"/>
          <w:color w:val="000000"/>
        </w:rPr>
      </w:pPr>
      <w:proofErr w:type="spellStart"/>
      <w:r w:rsidRPr="00395BF1">
        <w:rPr>
          <w:rFonts w:ascii="Arial" w:hAnsi="Arial" w:cs="Arial"/>
          <w:color w:val="000000"/>
        </w:rPr>
        <w:t>Kirchmaier</w:t>
      </w:r>
      <w:proofErr w:type="spellEnd"/>
      <w:r w:rsidRPr="00395BF1">
        <w:rPr>
          <w:rFonts w:ascii="Arial" w:hAnsi="Arial" w:cs="Arial"/>
          <w:color w:val="000000"/>
        </w:rPr>
        <w:t>, T., Machin, S.J. and Villa-Llera, C. (2020). Gangs and Knife Crime in London. </w:t>
      </w:r>
      <w:r w:rsidRPr="00395BF1">
        <w:rPr>
          <w:rFonts w:ascii="Arial" w:hAnsi="Arial" w:cs="Arial"/>
          <w:i/>
          <w:iCs/>
          <w:color w:val="000000"/>
        </w:rPr>
        <w:t>SSRN Electronic Journal</w:t>
      </w:r>
      <w:r w:rsidRPr="00395BF1">
        <w:rPr>
          <w:rFonts w:ascii="Arial" w:hAnsi="Arial" w:cs="Arial"/>
          <w:color w:val="000000"/>
        </w:rPr>
        <w:t xml:space="preserve">. </w:t>
      </w:r>
      <w:proofErr w:type="spellStart"/>
      <w:r w:rsidRPr="00395BF1">
        <w:rPr>
          <w:rFonts w:ascii="Arial" w:hAnsi="Arial" w:cs="Arial"/>
          <w:color w:val="000000"/>
        </w:rPr>
        <w:t>doi:https</w:t>
      </w:r>
      <w:proofErr w:type="spellEnd"/>
      <w:r w:rsidRPr="00395BF1">
        <w:rPr>
          <w:rFonts w:ascii="Arial" w:hAnsi="Arial" w:cs="Arial"/>
          <w:color w:val="000000"/>
        </w:rPr>
        <w:t>://doi.org/10.2139/ssrn.3521766.</w:t>
      </w:r>
    </w:p>
    <w:p w14:paraId="60E0476F" w14:textId="77777777" w:rsidR="00082891" w:rsidRPr="00395BF1" w:rsidRDefault="00082891" w:rsidP="00082891">
      <w:pPr>
        <w:pStyle w:val="NormalWeb"/>
        <w:rPr>
          <w:rFonts w:ascii="Arial" w:hAnsi="Arial" w:cs="Arial"/>
          <w:color w:val="222222"/>
          <w:shd w:val="clear" w:color="auto" w:fill="FFFFFF"/>
        </w:rPr>
      </w:pPr>
      <w:r w:rsidRPr="00395BF1">
        <w:rPr>
          <w:rFonts w:ascii="Arial" w:hAnsi="Arial" w:cs="Arial"/>
          <w:color w:val="222222"/>
          <w:shd w:val="clear" w:color="auto" w:fill="FFFFFF"/>
        </w:rPr>
        <w:t>Macfarlane, A. (2019). Gangs and adolescent mental health: A narrative review. </w:t>
      </w:r>
      <w:r w:rsidRPr="00395BF1">
        <w:rPr>
          <w:rFonts w:ascii="Arial" w:hAnsi="Arial" w:cs="Arial"/>
          <w:i/>
          <w:iCs/>
          <w:color w:val="222222"/>
          <w:shd w:val="clear" w:color="auto" w:fill="FFFFFF"/>
        </w:rPr>
        <w:t>Journal of child &amp; adolescent trauma</w:t>
      </w:r>
      <w:r w:rsidRPr="00395BF1">
        <w:rPr>
          <w:rFonts w:ascii="Arial" w:hAnsi="Arial" w:cs="Arial"/>
          <w:color w:val="222222"/>
          <w:shd w:val="clear" w:color="auto" w:fill="FFFFFF"/>
        </w:rPr>
        <w:t>, </w:t>
      </w:r>
      <w:r w:rsidRPr="00395BF1">
        <w:rPr>
          <w:rFonts w:ascii="Arial" w:hAnsi="Arial" w:cs="Arial"/>
          <w:i/>
          <w:iCs/>
          <w:color w:val="222222"/>
          <w:shd w:val="clear" w:color="auto" w:fill="FFFFFF"/>
        </w:rPr>
        <w:t>12</w:t>
      </w:r>
      <w:r w:rsidRPr="00395BF1">
        <w:rPr>
          <w:rFonts w:ascii="Arial" w:hAnsi="Arial" w:cs="Arial"/>
          <w:color w:val="222222"/>
          <w:shd w:val="clear" w:color="auto" w:fill="FFFFFF"/>
        </w:rPr>
        <w:t>(3), pp.411-420.</w:t>
      </w:r>
    </w:p>
    <w:p w14:paraId="172168BC" w14:textId="77777777" w:rsidR="00082891" w:rsidRPr="00395BF1" w:rsidRDefault="00082891" w:rsidP="00082891">
      <w:pPr>
        <w:pStyle w:val="NormalWeb"/>
        <w:rPr>
          <w:rFonts w:ascii="Arial" w:hAnsi="Arial" w:cs="Arial"/>
        </w:rPr>
      </w:pPr>
      <w:r w:rsidRPr="00395BF1">
        <w:rPr>
          <w:rFonts w:ascii="Arial" w:hAnsi="Arial" w:cs="Arial"/>
        </w:rPr>
        <w:t xml:space="preserve">Martin, D. (2021) </w:t>
      </w:r>
      <w:r w:rsidRPr="00395BF1">
        <w:rPr>
          <w:rFonts w:ascii="Arial" w:hAnsi="Arial" w:cs="Arial"/>
          <w:i/>
          <w:iCs/>
        </w:rPr>
        <w:t>Knife crime prevention orders: A life saving measure or a step too far?</w:t>
      </w:r>
      <w:r w:rsidRPr="00395BF1">
        <w:rPr>
          <w:rFonts w:ascii="Arial" w:hAnsi="Arial" w:cs="Arial"/>
        </w:rPr>
        <w:t xml:space="preserve"> JMW. Available at: </w:t>
      </w:r>
      <w:hyperlink r:id="rId40" w:history="1">
        <w:r w:rsidRPr="00395BF1">
          <w:rPr>
            <w:rStyle w:val="Hyperlink"/>
            <w:rFonts w:ascii="Arial" w:eastAsiaTheme="majorEastAsia" w:hAnsi="Arial" w:cs="Arial"/>
          </w:rPr>
          <w:t>https://www.jmw.co.uk/blog/criminal-defence/knife-crime-prevention-orders-life-saving-measure-or-step-too-far</w:t>
        </w:r>
      </w:hyperlink>
      <w:r w:rsidRPr="00395BF1">
        <w:rPr>
          <w:rFonts w:ascii="Arial" w:hAnsi="Arial" w:cs="Arial"/>
        </w:rPr>
        <w:t xml:space="preserve"> (Accessed 27th November 2023).</w:t>
      </w:r>
    </w:p>
    <w:p w14:paraId="77BBADFD"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lastRenderedPageBreak/>
        <w:t>Martin, J. and Marker, D.A. (2007). Informed consent: Interpretations and practice on social surveys. </w:t>
      </w:r>
      <w:r w:rsidRPr="0076102D">
        <w:rPr>
          <w:rFonts w:ascii="Arial" w:hAnsi="Arial" w:cs="Arial"/>
          <w:i/>
          <w:iCs/>
          <w:color w:val="222222"/>
          <w:sz w:val="24"/>
          <w:szCs w:val="24"/>
          <w:shd w:val="clear" w:color="auto" w:fill="FFFFFF"/>
        </w:rPr>
        <w:t>Social Science &amp; Medicine</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65</w:t>
      </w:r>
      <w:r w:rsidRPr="0076102D">
        <w:rPr>
          <w:rFonts w:ascii="Arial" w:hAnsi="Arial" w:cs="Arial"/>
          <w:color w:val="222222"/>
          <w:sz w:val="24"/>
          <w:szCs w:val="24"/>
          <w:shd w:val="clear" w:color="auto" w:fill="FFFFFF"/>
        </w:rPr>
        <w:t>(11), pp.2260-2271.</w:t>
      </w:r>
    </w:p>
    <w:p w14:paraId="760EBDDD" w14:textId="7777777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McNeill, A. and Wheller, L. (2019). </w:t>
      </w:r>
      <w:r w:rsidRPr="0076102D">
        <w:rPr>
          <w:rFonts w:ascii="Arial" w:hAnsi="Arial" w:cs="Arial"/>
          <w:i/>
          <w:iCs/>
          <w:color w:val="000000"/>
        </w:rPr>
        <w:t>Understanding the causes of knife crime</w:t>
      </w:r>
      <w:r w:rsidRPr="0076102D">
        <w:rPr>
          <w:rFonts w:ascii="Arial" w:hAnsi="Arial" w:cs="Arial"/>
          <w:color w:val="000000"/>
        </w:rPr>
        <w:t xml:space="preserve">. College of Policing. Available at: </w:t>
      </w:r>
      <w:hyperlink r:id="rId41" w:history="1">
        <w:r w:rsidRPr="0076102D">
          <w:rPr>
            <w:rStyle w:val="Hyperlink"/>
            <w:rFonts w:ascii="Arial" w:eastAsiaTheme="majorEastAsia" w:hAnsi="Arial" w:cs="Arial"/>
          </w:rPr>
          <w:t>https://www.college.police.uk/guidance/knife-crime-evidence-briefing/understanding-causes-knife-crime</w:t>
        </w:r>
      </w:hyperlink>
      <w:r w:rsidRPr="0076102D">
        <w:rPr>
          <w:rFonts w:ascii="Arial" w:hAnsi="Arial" w:cs="Arial"/>
          <w:color w:val="000000"/>
        </w:rPr>
        <w:t>. (Accessed 11</w:t>
      </w:r>
      <w:r w:rsidRPr="0076102D">
        <w:rPr>
          <w:rFonts w:ascii="Arial" w:hAnsi="Arial" w:cs="Arial"/>
          <w:color w:val="000000"/>
          <w:vertAlign w:val="superscript"/>
        </w:rPr>
        <w:t>th</w:t>
      </w:r>
      <w:r w:rsidRPr="0076102D">
        <w:rPr>
          <w:rFonts w:ascii="Arial" w:hAnsi="Arial" w:cs="Arial"/>
          <w:color w:val="000000"/>
        </w:rPr>
        <w:t xml:space="preserve"> October 2023).</w:t>
      </w:r>
    </w:p>
    <w:p w14:paraId="2E96CA56" w14:textId="77777777" w:rsidR="00082891" w:rsidRPr="0076102D" w:rsidRDefault="00082891" w:rsidP="00082891">
      <w:pPr>
        <w:pStyle w:val="NormalWeb"/>
        <w:rPr>
          <w:rFonts w:ascii="Arial" w:hAnsi="Arial" w:cs="Arial"/>
          <w:color w:val="000000"/>
        </w:rPr>
      </w:pPr>
      <w:r w:rsidRPr="0076102D">
        <w:rPr>
          <w:rFonts w:ascii="Arial" w:hAnsi="Arial" w:cs="Arial"/>
          <w:color w:val="000000"/>
        </w:rPr>
        <w:t>‌</w:t>
      </w:r>
      <w:r w:rsidRPr="0076102D">
        <w:rPr>
          <w:rFonts w:ascii="Arial" w:hAnsi="Arial" w:cs="Arial"/>
          <w:color w:val="222222"/>
          <w:shd w:val="clear" w:color="auto" w:fill="FFFFFF"/>
        </w:rPr>
        <w:t>Meade, A.W. and Craig, S.B. (2012). Identifying careless responses in survey data. </w:t>
      </w:r>
      <w:r w:rsidRPr="0076102D">
        <w:rPr>
          <w:rFonts w:ascii="Arial" w:hAnsi="Arial" w:cs="Arial"/>
          <w:i/>
          <w:iCs/>
          <w:color w:val="222222"/>
          <w:shd w:val="clear" w:color="auto" w:fill="FFFFFF"/>
        </w:rPr>
        <w:t>Psychological methods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17</w:t>
      </w:r>
      <w:r w:rsidRPr="0076102D">
        <w:rPr>
          <w:rFonts w:ascii="Arial" w:hAnsi="Arial" w:cs="Arial"/>
          <w:color w:val="222222"/>
          <w:shd w:val="clear" w:color="auto" w:fill="FFFFFF"/>
        </w:rPr>
        <w:t>(3), p.437.</w:t>
      </w:r>
    </w:p>
    <w:p w14:paraId="69DD133E" w14:textId="77777777" w:rsidR="00082891"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Metropolitan Police (2012). </w:t>
      </w:r>
      <w:r w:rsidRPr="0076102D">
        <w:rPr>
          <w:rFonts w:ascii="Arial" w:hAnsi="Arial" w:cs="Arial"/>
          <w:i/>
          <w:iCs/>
          <w:color w:val="000000"/>
        </w:rPr>
        <w:t>Gangs violence matrix | The Met</w:t>
      </w:r>
      <w:r w:rsidRPr="0076102D">
        <w:rPr>
          <w:rFonts w:ascii="Arial" w:hAnsi="Arial" w:cs="Arial"/>
          <w:color w:val="000000"/>
        </w:rPr>
        <w:t xml:space="preserve">. Police.uk. Available at: </w:t>
      </w:r>
      <w:hyperlink r:id="rId42" w:history="1">
        <w:r w:rsidRPr="0076102D">
          <w:rPr>
            <w:rStyle w:val="Hyperlink"/>
            <w:rFonts w:ascii="Arial" w:eastAsiaTheme="majorEastAsia" w:hAnsi="Arial" w:cs="Arial"/>
          </w:rPr>
          <w:t>https://www.met.police.uk/police-forces/metropolitan-police/areas/about-us/about-the-met/gangs-violence-matrix/</w:t>
        </w:r>
      </w:hyperlink>
      <w:r w:rsidRPr="0076102D">
        <w:rPr>
          <w:rFonts w:ascii="Arial" w:hAnsi="Arial" w:cs="Arial"/>
          <w:color w:val="000000"/>
        </w:rPr>
        <w:t>. (Accessed 21</w:t>
      </w:r>
      <w:r w:rsidRPr="0076102D">
        <w:rPr>
          <w:rFonts w:ascii="Arial" w:hAnsi="Arial" w:cs="Arial"/>
          <w:color w:val="000000"/>
          <w:vertAlign w:val="superscript"/>
        </w:rPr>
        <w:t>st</w:t>
      </w:r>
      <w:r w:rsidRPr="0076102D">
        <w:rPr>
          <w:rFonts w:ascii="Arial" w:hAnsi="Arial" w:cs="Arial"/>
          <w:color w:val="000000"/>
        </w:rPr>
        <w:t xml:space="preserve"> February 2024).</w:t>
      </w:r>
    </w:p>
    <w:p w14:paraId="1FB18ACB" w14:textId="77777777" w:rsidR="000B52EC" w:rsidRDefault="000B52EC" w:rsidP="00082891">
      <w:pPr>
        <w:pStyle w:val="NormalWeb"/>
        <w:spacing w:before="0" w:beforeAutospacing="0" w:after="0" w:afterAutospacing="0" w:line="360" w:lineRule="atLeast"/>
        <w:rPr>
          <w:rFonts w:ascii="Arial" w:hAnsi="Arial" w:cs="Arial"/>
          <w:color w:val="000000"/>
        </w:rPr>
      </w:pPr>
    </w:p>
    <w:p w14:paraId="34F3E6CC" w14:textId="7934B683" w:rsidR="00FD6667" w:rsidRPr="000B52EC" w:rsidRDefault="000B52EC" w:rsidP="000B52EC">
      <w:pPr>
        <w:rPr>
          <w:rFonts w:ascii="Arial" w:hAnsi="Arial" w:cs="Arial"/>
          <w:sz w:val="24"/>
          <w:szCs w:val="24"/>
        </w:rPr>
      </w:pPr>
      <w:r w:rsidRPr="0076102D">
        <w:rPr>
          <w:rFonts w:ascii="Arial" w:hAnsi="Arial" w:cs="Arial"/>
          <w:color w:val="222222"/>
          <w:sz w:val="24"/>
          <w:szCs w:val="24"/>
          <w:shd w:val="clear" w:color="auto" w:fill="FFFFFF"/>
        </w:rPr>
        <w:t xml:space="preserve">Ministry of Housing, Communities and Local Government. (2019).  </w:t>
      </w:r>
      <w:r w:rsidRPr="0076102D">
        <w:rPr>
          <w:rFonts w:ascii="Arial" w:hAnsi="Arial" w:cs="Arial"/>
          <w:i/>
          <w:iCs/>
          <w:color w:val="222222"/>
          <w:sz w:val="24"/>
          <w:szCs w:val="24"/>
          <w:shd w:val="clear" w:color="auto" w:fill="FFFFFF"/>
        </w:rPr>
        <w:t>Deprivation</w:t>
      </w:r>
      <w:r w:rsidRPr="0076102D">
        <w:rPr>
          <w:rFonts w:ascii="Arial" w:hAnsi="Arial" w:cs="Arial"/>
          <w:color w:val="222222"/>
          <w:sz w:val="24"/>
          <w:szCs w:val="24"/>
          <w:shd w:val="clear" w:color="auto" w:fill="FFFFFF"/>
        </w:rPr>
        <w:t>. Available at:</w:t>
      </w:r>
      <w:r w:rsidRPr="0076102D">
        <w:rPr>
          <w:rFonts w:ascii="Arial" w:hAnsi="Arial" w:cs="Arial"/>
          <w:sz w:val="24"/>
          <w:szCs w:val="24"/>
        </w:rPr>
        <w:t xml:space="preserve"> </w:t>
      </w:r>
      <w:hyperlink r:id="rId43" w:history="1">
        <w:r w:rsidRPr="0076102D">
          <w:rPr>
            <w:rStyle w:val="Hyperlink"/>
            <w:rFonts w:ascii="Arial" w:hAnsi="Arial" w:cs="Arial"/>
            <w:sz w:val="24"/>
            <w:szCs w:val="24"/>
            <w:shd w:val="clear" w:color="auto" w:fill="FFFFFF"/>
          </w:rPr>
          <w:t>https://assets.publishing.service.gov.uk/media/5dfce0d2ed915d1f2c718355/Deprivation_2019.pdf</w:t>
        </w:r>
      </w:hyperlink>
      <w:r w:rsidRPr="0076102D">
        <w:rPr>
          <w:rFonts w:ascii="Arial" w:hAnsi="Arial" w:cs="Arial"/>
          <w:color w:val="222222"/>
          <w:sz w:val="24"/>
          <w:szCs w:val="24"/>
          <w:shd w:val="clear" w:color="auto" w:fill="FFFFFF"/>
        </w:rPr>
        <w:t>. (Accessed 20</w:t>
      </w:r>
      <w:r w:rsidRPr="0076102D">
        <w:rPr>
          <w:rFonts w:ascii="Arial" w:hAnsi="Arial" w:cs="Arial"/>
          <w:color w:val="222222"/>
          <w:sz w:val="24"/>
          <w:szCs w:val="24"/>
          <w:shd w:val="clear" w:color="auto" w:fill="FFFFFF"/>
          <w:vertAlign w:val="superscript"/>
        </w:rPr>
        <w:t>th</w:t>
      </w:r>
      <w:r w:rsidRPr="0076102D">
        <w:rPr>
          <w:rFonts w:ascii="Arial" w:hAnsi="Arial" w:cs="Arial"/>
          <w:color w:val="222222"/>
          <w:sz w:val="24"/>
          <w:szCs w:val="24"/>
          <w:shd w:val="clear" w:color="auto" w:fill="FFFFFF"/>
        </w:rPr>
        <w:t xml:space="preserve"> March 2024).</w:t>
      </w:r>
    </w:p>
    <w:p w14:paraId="2849866B" w14:textId="667AF836" w:rsidR="00FD6667" w:rsidRPr="0076102D" w:rsidRDefault="00FD6667" w:rsidP="00745E55">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 xml:space="preserve">Ministry of </w:t>
      </w:r>
      <w:r w:rsidR="00D37520" w:rsidRPr="0076102D">
        <w:rPr>
          <w:rFonts w:ascii="Arial" w:hAnsi="Arial" w:cs="Arial"/>
          <w:color w:val="000000"/>
        </w:rPr>
        <w:t>Justice</w:t>
      </w:r>
      <w:r w:rsidRPr="0076102D">
        <w:rPr>
          <w:rFonts w:ascii="Arial" w:hAnsi="Arial" w:cs="Arial"/>
          <w:color w:val="000000"/>
        </w:rPr>
        <w:t xml:space="preserve"> (</w:t>
      </w:r>
      <w:r w:rsidR="00D37520" w:rsidRPr="0076102D">
        <w:rPr>
          <w:rFonts w:ascii="Arial" w:hAnsi="Arial" w:cs="Arial"/>
          <w:color w:val="000000"/>
        </w:rPr>
        <w:t>2023</w:t>
      </w:r>
      <w:r w:rsidRPr="0076102D">
        <w:rPr>
          <w:rFonts w:ascii="Arial" w:hAnsi="Arial" w:cs="Arial"/>
          <w:color w:val="000000"/>
        </w:rPr>
        <w:t>). </w:t>
      </w:r>
      <w:r w:rsidRPr="0076102D">
        <w:rPr>
          <w:rFonts w:ascii="Arial" w:hAnsi="Arial" w:cs="Arial"/>
          <w:i/>
          <w:iCs/>
          <w:color w:val="000000"/>
        </w:rPr>
        <w:t>Knife and Offensive Weapon Sentencing Statistics: April to June 2023</w:t>
      </w:r>
      <w:r w:rsidRPr="0076102D">
        <w:rPr>
          <w:rFonts w:ascii="Arial" w:hAnsi="Arial" w:cs="Arial"/>
          <w:color w:val="000000"/>
        </w:rPr>
        <w:t xml:space="preserve">. Available at: </w:t>
      </w:r>
      <w:hyperlink r:id="rId44" w:history="1">
        <w:r w:rsidR="00D37520" w:rsidRPr="0076102D">
          <w:rPr>
            <w:rStyle w:val="Hyperlink"/>
            <w:rFonts w:ascii="Arial" w:hAnsi="Arial" w:cs="Arial"/>
          </w:rPr>
          <w:t>https://www.gov.uk/government/statistics/knife-and-offensive-weapon-sentencing-statistics-april-to-june-2023</w:t>
        </w:r>
      </w:hyperlink>
      <w:r w:rsidRPr="0076102D">
        <w:rPr>
          <w:rFonts w:ascii="Arial" w:hAnsi="Arial" w:cs="Arial"/>
          <w:color w:val="000000"/>
        </w:rPr>
        <w:t>.</w:t>
      </w:r>
      <w:r w:rsidR="00D37520" w:rsidRPr="0076102D">
        <w:rPr>
          <w:rFonts w:ascii="Arial" w:hAnsi="Arial" w:cs="Arial"/>
          <w:color w:val="000000"/>
        </w:rPr>
        <w:t xml:space="preserve"> (Accessed </w:t>
      </w:r>
      <w:r w:rsidR="000A7372" w:rsidRPr="0076102D">
        <w:rPr>
          <w:rFonts w:ascii="Arial" w:hAnsi="Arial" w:cs="Arial"/>
          <w:color w:val="000000"/>
        </w:rPr>
        <w:t>9</w:t>
      </w:r>
      <w:r w:rsidR="000A7372" w:rsidRPr="0076102D">
        <w:rPr>
          <w:rFonts w:ascii="Arial" w:hAnsi="Arial" w:cs="Arial"/>
          <w:color w:val="000000"/>
          <w:vertAlign w:val="superscript"/>
        </w:rPr>
        <w:t>th</w:t>
      </w:r>
      <w:r w:rsidR="000A7372" w:rsidRPr="0076102D">
        <w:rPr>
          <w:rFonts w:ascii="Arial" w:hAnsi="Arial" w:cs="Arial"/>
          <w:color w:val="000000"/>
        </w:rPr>
        <w:t xml:space="preserve"> April 2024).</w:t>
      </w:r>
    </w:p>
    <w:p w14:paraId="61380EBC" w14:textId="4E4668B7" w:rsidR="00082891" w:rsidRPr="0076102D" w:rsidRDefault="00082891" w:rsidP="00082891">
      <w:pPr>
        <w:pStyle w:val="NormalWeb"/>
        <w:spacing w:before="0" w:after="0" w:line="360" w:lineRule="atLeast"/>
        <w:rPr>
          <w:rFonts w:ascii="Arial" w:hAnsi="Arial" w:cs="Arial"/>
          <w:color w:val="000000"/>
        </w:rPr>
      </w:pPr>
      <w:r w:rsidRPr="0076102D">
        <w:rPr>
          <w:rFonts w:ascii="Arial" w:hAnsi="Arial" w:cs="Arial"/>
          <w:color w:val="000000"/>
        </w:rPr>
        <w:t>Ministry of Justice (2023). </w:t>
      </w:r>
      <w:r w:rsidRPr="0076102D">
        <w:rPr>
          <w:rFonts w:ascii="Arial" w:hAnsi="Arial" w:cs="Arial"/>
          <w:i/>
          <w:iCs/>
          <w:color w:val="000000"/>
        </w:rPr>
        <w:t>Knife and Offensive Weapon Sentencing Statistics: July to September 2022</w:t>
      </w:r>
      <w:r w:rsidRPr="0076102D">
        <w:rPr>
          <w:rFonts w:ascii="Arial" w:hAnsi="Arial" w:cs="Arial"/>
          <w:color w:val="000000"/>
        </w:rPr>
        <w:t xml:space="preserve">. GOV.UK. Available at: </w:t>
      </w:r>
      <w:hyperlink r:id="rId45" w:anchor=":~:text=The%20recent%20police%20recorded%20crime" w:history="1">
        <w:r w:rsidRPr="0076102D">
          <w:rPr>
            <w:rStyle w:val="Hyperlink"/>
            <w:rFonts w:ascii="Arial" w:eastAsiaTheme="majorEastAsia" w:hAnsi="Arial" w:cs="Arial"/>
          </w:rPr>
          <w:t>https://www.gov.uk/government/statistics/knife-and-offensive-weapon-sentencing-statistics-july-to-september-2022#:~:text=The%20recent%20police%20recorded%20crime</w:t>
        </w:r>
      </w:hyperlink>
      <w:r w:rsidRPr="0076102D">
        <w:rPr>
          <w:rFonts w:ascii="Arial" w:hAnsi="Arial" w:cs="Arial"/>
          <w:color w:val="000000"/>
        </w:rPr>
        <w:t>. (</w:t>
      </w:r>
      <w:r w:rsidR="00D37520" w:rsidRPr="0076102D">
        <w:rPr>
          <w:rFonts w:ascii="Arial" w:hAnsi="Arial" w:cs="Arial"/>
          <w:color w:val="000000"/>
        </w:rPr>
        <w:t>A</w:t>
      </w:r>
      <w:r w:rsidRPr="0076102D">
        <w:rPr>
          <w:rFonts w:ascii="Arial" w:hAnsi="Arial" w:cs="Arial"/>
          <w:color w:val="000000"/>
        </w:rPr>
        <w:t>ccessed 11</w:t>
      </w:r>
      <w:r w:rsidRPr="0076102D">
        <w:rPr>
          <w:rFonts w:ascii="Arial" w:hAnsi="Arial" w:cs="Arial"/>
          <w:color w:val="000000"/>
          <w:vertAlign w:val="superscript"/>
        </w:rPr>
        <w:t>th</w:t>
      </w:r>
      <w:r w:rsidRPr="0076102D">
        <w:rPr>
          <w:rFonts w:ascii="Arial" w:hAnsi="Arial" w:cs="Arial"/>
          <w:color w:val="000000"/>
        </w:rPr>
        <w:t xml:space="preserve"> October 2023)</w:t>
      </w:r>
    </w:p>
    <w:p w14:paraId="3E9A1AA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Nayak, M.S.D.P. and Narayan, K.A. (2019). Strengths and weaknesses of online surveys. </w:t>
      </w:r>
      <w:r w:rsidRPr="0076102D">
        <w:rPr>
          <w:rFonts w:ascii="Arial" w:hAnsi="Arial" w:cs="Arial"/>
          <w:i/>
          <w:iCs/>
          <w:color w:val="222222"/>
          <w:shd w:val="clear" w:color="auto" w:fill="FFFFFF"/>
        </w:rPr>
        <w:t>technology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w:t>
      </w:r>
      <w:r w:rsidRPr="0076102D">
        <w:rPr>
          <w:rFonts w:ascii="Arial" w:hAnsi="Arial" w:cs="Arial"/>
          <w:color w:val="222222"/>
          <w:shd w:val="clear" w:color="auto" w:fill="FFFFFF"/>
        </w:rPr>
        <w:t>(7), pp.0837-2405053138.</w:t>
      </w:r>
    </w:p>
    <w:p w14:paraId="38FCBEF9"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Newman, I. (2000). A Conceptualization of Mixed Methods: A Need for Inductive/Deductive Approach to Conducting Research.</w:t>
      </w:r>
    </w:p>
    <w:p w14:paraId="2CEA47AB" w14:textId="028B83A4" w:rsidR="00D1188D" w:rsidRPr="0076102D" w:rsidRDefault="00D1188D"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Olajide, P.</w:t>
      </w:r>
      <w:r w:rsidR="00D460A4" w:rsidRPr="0076102D">
        <w:rPr>
          <w:rFonts w:ascii="Arial" w:hAnsi="Arial" w:cs="Arial"/>
          <w:color w:val="222222"/>
          <w:shd w:val="clear" w:color="auto" w:fill="FFFFFF"/>
        </w:rPr>
        <w:t xml:space="preserve"> (</w:t>
      </w:r>
      <w:r w:rsidRPr="0076102D">
        <w:rPr>
          <w:rFonts w:ascii="Arial" w:hAnsi="Arial" w:cs="Arial"/>
          <w:color w:val="222222"/>
          <w:shd w:val="clear" w:color="auto" w:fill="FFFFFF"/>
        </w:rPr>
        <w:t>2024</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 Between the lines-How do UK news media outlets report on Black homicide victims in London?.</w:t>
      </w:r>
    </w:p>
    <w:p w14:paraId="5337358A"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roofErr w:type="spellStart"/>
      <w:r w:rsidRPr="0076102D">
        <w:rPr>
          <w:rFonts w:ascii="Arial" w:hAnsi="Arial" w:cs="Arial"/>
          <w:color w:val="000000"/>
        </w:rPr>
        <w:t>Palasinski</w:t>
      </w:r>
      <w:proofErr w:type="spellEnd"/>
      <w:r w:rsidRPr="0076102D">
        <w:rPr>
          <w:rFonts w:ascii="Arial" w:hAnsi="Arial" w:cs="Arial"/>
          <w:color w:val="000000"/>
        </w:rPr>
        <w:t>, M., Brown, W., Shortland, N., Riggs, D.W., Chen, M. and Bowman-Grieve, L. (2019). Masculinity, Injury, and Death: Implications for Anti-Knife-Carrying Messages. </w:t>
      </w:r>
      <w:r w:rsidRPr="0076102D">
        <w:rPr>
          <w:rFonts w:ascii="Arial" w:hAnsi="Arial" w:cs="Arial"/>
          <w:i/>
          <w:iCs/>
          <w:color w:val="000000"/>
        </w:rPr>
        <w:t>Journal of Interpersonal Violence 36 (13-14)</w:t>
      </w:r>
      <w:r w:rsidRPr="0076102D">
        <w:rPr>
          <w:rFonts w:ascii="Arial" w:hAnsi="Arial" w:cs="Arial"/>
          <w:color w:val="000000"/>
        </w:rPr>
        <w:t>, p.088626051882234.</w:t>
      </w:r>
    </w:p>
    <w:p w14:paraId="080DDC3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p>
    <w:p w14:paraId="16C688E5"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lastRenderedPageBreak/>
        <w:t>Plutzer, E. (2019). Privacy, sensitive questions, and informed consent: Their impacts on total survey error, and the future of survey research. </w:t>
      </w:r>
      <w:r w:rsidRPr="0076102D">
        <w:rPr>
          <w:rFonts w:ascii="Arial" w:hAnsi="Arial" w:cs="Arial"/>
          <w:i/>
          <w:iCs/>
          <w:color w:val="222222"/>
          <w:sz w:val="24"/>
          <w:szCs w:val="24"/>
          <w:shd w:val="clear" w:color="auto" w:fill="FFFFFF"/>
        </w:rPr>
        <w:t>Public Opinion Quarterly</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83</w:t>
      </w:r>
      <w:r w:rsidRPr="0076102D">
        <w:rPr>
          <w:rFonts w:ascii="Arial" w:hAnsi="Arial" w:cs="Arial"/>
          <w:color w:val="222222"/>
          <w:sz w:val="24"/>
          <w:szCs w:val="24"/>
          <w:shd w:val="clear" w:color="auto" w:fill="FFFFFF"/>
        </w:rPr>
        <w:t>(S1), pp.169-184.</w:t>
      </w:r>
    </w:p>
    <w:p w14:paraId="597E7B47"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Ponto, J. (2015). Understanding and evaluating survey research. </w:t>
      </w:r>
      <w:r w:rsidRPr="0076102D">
        <w:rPr>
          <w:rFonts w:ascii="Arial" w:hAnsi="Arial" w:cs="Arial"/>
          <w:i/>
          <w:iCs/>
          <w:color w:val="222222"/>
          <w:shd w:val="clear" w:color="auto" w:fill="FFFFFF"/>
        </w:rPr>
        <w:t>Journal of the advanced practitioner in oncology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w:t>
      </w:r>
      <w:r w:rsidRPr="0076102D">
        <w:rPr>
          <w:rFonts w:ascii="Arial" w:hAnsi="Arial" w:cs="Arial"/>
          <w:color w:val="222222"/>
          <w:shd w:val="clear" w:color="auto" w:fill="FFFFFF"/>
        </w:rPr>
        <w:t>(2), p.168.</w:t>
      </w:r>
    </w:p>
    <w:p w14:paraId="5D615162" w14:textId="4FCA8801" w:rsidR="00571675" w:rsidRPr="0076102D" w:rsidRDefault="00571675" w:rsidP="00571675">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Pope, C. (2024). </w:t>
      </w:r>
      <w:r w:rsidRPr="0076102D">
        <w:rPr>
          <w:rFonts w:ascii="Arial" w:hAnsi="Arial" w:cs="Arial"/>
          <w:i/>
          <w:iCs/>
          <w:color w:val="000000"/>
        </w:rPr>
        <w:t>Labour’s Action Plan to cut knife crime</w:t>
      </w:r>
      <w:r w:rsidRPr="0076102D">
        <w:rPr>
          <w:rFonts w:ascii="Arial" w:hAnsi="Arial" w:cs="Arial"/>
          <w:color w:val="000000"/>
        </w:rPr>
        <w:t xml:space="preserve">. The Labour Party. Available at: </w:t>
      </w:r>
      <w:hyperlink r:id="rId46" w:history="1">
        <w:r w:rsidRPr="0076102D">
          <w:rPr>
            <w:rStyle w:val="Hyperlink"/>
            <w:rFonts w:ascii="Arial" w:hAnsi="Arial" w:cs="Arial"/>
          </w:rPr>
          <w:t>https://labour.org.uk/updates/stories/labours-action-plan-to-cut-knife-crime/</w:t>
        </w:r>
      </w:hyperlink>
      <w:r w:rsidRPr="0076102D">
        <w:rPr>
          <w:rFonts w:ascii="Arial" w:hAnsi="Arial" w:cs="Arial"/>
          <w:color w:val="000000"/>
        </w:rPr>
        <w:t>. (Accessed 9</w:t>
      </w:r>
      <w:r w:rsidRPr="0076102D">
        <w:rPr>
          <w:rFonts w:ascii="Arial" w:hAnsi="Arial" w:cs="Arial"/>
          <w:color w:val="000000"/>
          <w:vertAlign w:val="superscript"/>
        </w:rPr>
        <w:t>th</w:t>
      </w:r>
      <w:r w:rsidRPr="0076102D">
        <w:rPr>
          <w:rFonts w:ascii="Arial" w:hAnsi="Arial" w:cs="Arial"/>
          <w:color w:val="000000"/>
        </w:rPr>
        <w:t xml:space="preserve"> April 2024).</w:t>
      </w:r>
    </w:p>
    <w:p w14:paraId="644C349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Rada, V.D.D. and Domínguez-Álvarez, J.A. (2014). Response quality of self-administered questionnaires: A comparison between paper and web questionnaires. </w:t>
      </w:r>
      <w:r w:rsidRPr="0076102D">
        <w:rPr>
          <w:rFonts w:ascii="Arial" w:hAnsi="Arial" w:cs="Arial"/>
          <w:i/>
          <w:iCs/>
          <w:color w:val="222222"/>
          <w:shd w:val="clear" w:color="auto" w:fill="FFFFFF"/>
        </w:rPr>
        <w:t>Social Science Computer Review</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32</w:t>
      </w:r>
      <w:r w:rsidRPr="0076102D">
        <w:rPr>
          <w:rFonts w:ascii="Arial" w:hAnsi="Arial" w:cs="Arial"/>
          <w:color w:val="222222"/>
          <w:shd w:val="clear" w:color="auto" w:fill="FFFFFF"/>
        </w:rPr>
        <w:t>(2), pp.256-269.</w:t>
      </w:r>
    </w:p>
    <w:p w14:paraId="5A89C6D0"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Ramshaw, N. and Dawson, P. (2023). Exploring the impact of knife imagery in anti-knife crime campaigns. </w:t>
      </w:r>
      <w:r w:rsidRPr="0076102D">
        <w:rPr>
          <w:rFonts w:ascii="Arial" w:hAnsi="Arial" w:cs="Arial"/>
          <w:i/>
          <w:iCs/>
          <w:color w:val="222222"/>
          <w:shd w:val="clear" w:color="auto" w:fill="FFFFFF"/>
        </w:rPr>
        <w:t>Policing: A Journal of Policy and Practice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17</w:t>
      </w:r>
      <w:r w:rsidRPr="0076102D">
        <w:rPr>
          <w:rFonts w:ascii="Arial" w:hAnsi="Arial" w:cs="Arial"/>
          <w:color w:val="222222"/>
          <w:shd w:val="clear" w:color="auto" w:fill="FFFFFF"/>
        </w:rPr>
        <w:t>, p.paac045.</w:t>
      </w:r>
    </w:p>
    <w:p w14:paraId="729D0A7A"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Reeves, A. Basu, S. McKee, M., Marmot, M. and Stuckler, D. (2013). Austere or not? UK coalition government budgets and health inequalities. </w:t>
      </w:r>
      <w:r w:rsidRPr="0076102D">
        <w:rPr>
          <w:rFonts w:ascii="Arial" w:hAnsi="Arial" w:cs="Arial"/>
          <w:i/>
          <w:iCs/>
          <w:color w:val="222222"/>
          <w:shd w:val="clear" w:color="auto" w:fill="FFFFFF"/>
        </w:rPr>
        <w:t>Journal of the Royal Society of Medicine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106</w:t>
      </w:r>
      <w:r w:rsidRPr="0076102D">
        <w:rPr>
          <w:rFonts w:ascii="Arial" w:hAnsi="Arial" w:cs="Arial"/>
          <w:color w:val="222222"/>
          <w:shd w:val="clear" w:color="auto" w:fill="FFFFFF"/>
        </w:rPr>
        <w:t>(11), pp.432-436.</w:t>
      </w:r>
    </w:p>
    <w:p w14:paraId="0DA7E043" w14:textId="77777777" w:rsidR="00082891" w:rsidRPr="0076102D" w:rsidRDefault="00082891" w:rsidP="00082891">
      <w:pPr>
        <w:spacing w:after="0" w:line="360" w:lineRule="atLeast"/>
        <w:rPr>
          <w:rFonts w:ascii="Arial" w:eastAsia="Times New Roman" w:hAnsi="Arial" w:cs="Arial"/>
          <w:color w:val="000000"/>
          <w:kern w:val="0"/>
          <w:sz w:val="24"/>
          <w:szCs w:val="24"/>
          <w:lang w:eastAsia="en-GB"/>
          <w14:ligatures w14:val="none"/>
        </w:rPr>
      </w:pPr>
      <w:r w:rsidRPr="0076102D">
        <w:rPr>
          <w:rFonts w:ascii="Arial" w:eastAsia="Times New Roman" w:hAnsi="Arial" w:cs="Arial"/>
          <w:color w:val="000000"/>
          <w:kern w:val="0"/>
          <w:sz w:val="24"/>
          <w:szCs w:val="24"/>
          <w:lang w:eastAsia="en-GB"/>
          <w14:ligatures w14:val="none"/>
        </w:rPr>
        <w:t>Reilly, J.-J. Naumann, D.N. Morris, L. Blackburn, L. and Brooks, A. (2022). Injury by knife crime amongst children is associated with socioeconomic deprivation: an observational study. </w:t>
      </w:r>
      <w:proofErr w:type="spellStart"/>
      <w:r w:rsidRPr="0076102D">
        <w:rPr>
          <w:rFonts w:ascii="Arial" w:eastAsia="Times New Roman" w:hAnsi="Arial" w:cs="Arial"/>
          <w:i/>
          <w:iCs/>
          <w:color w:val="000000"/>
          <w:kern w:val="0"/>
          <w:sz w:val="24"/>
          <w:szCs w:val="24"/>
          <w:lang w:eastAsia="en-GB"/>
          <w14:ligatures w14:val="none"/>
        </w:rPr>
        <w:t>Pediatric</w:t>
      </w:r>
      <w:proofErr w:type="spellEnd"/>
      <w:r w:rsidRPr="0076102D">
        <w:rPr>
          <w:rFonts w:ascii="Arial" w:eastAsia="Times New Roman" w:hAnsi="Arial" w:cs="Arial"/>
          <w:i/>
          <w:iCs/>
          <w:color w:val="000000"/>
          <w:kern w:val="0"/>
          <w:sz w:val="24"/>
          <w:szCs w:val="24"/>
          <w:lang w:eastAsia="en-GB"/>
          <w14:ligatures w14:val="none"/>
        </w:rPr>
        <w:t xml:space="preserve"> Surgery International</w:t>
      </w:r>
      <w:r w:rsidRPr="0076102D">
        <w:rPr>
          <w:rFonts w:ascii="Arial" w:eastAsia="Times New Roman" w:hAnsi="Arial" w:cs="Arial"/>
          <w:color w:val="000000"/>
          <w:kern w:val="0"/>
          <w:sz w:val="24"/>
          <w:szCs w:val="24"/>
          <w:lang w:eastAsia="en-GB"/>
          <w14:ligatures w14:val="none"/>
        </w:rPr>
        <w:t xml:space="preserve">, 39(1). </w:t>
      </w:r>
      <w:proofErr w:type="spellStart"/>
      <w:r w:rsidRPr="0076102D">
        <w:rPr>
          <w:rFonts w:ascii="Arial" w:eastAsia="Times New Roman" w:hAnsi="Arial" w:cs="Arial"/>
          <w:color w:val="000000"/>
          <w:kern w:val="0"/>
          <w:sz w:val="24"/>
          <w:szCs w:val="24"/>
          <w:lang w:eastAsia="en-GB"/>
          <w14:ligatures w14:val="none"/>
        </w:rPr>
        <w:t>doi:https</w:t>
      </w:r>
      <w:proofErr w:type="spellEnd"/>
      <w:r w:rsidRPr="0076102D">
        <w:rPr>
          <w:rFonts w:ascii="Arial" w:eastAsia="Times New Roman" w:hAnsi="Arial" w:cs="Arial"/>
          <w:color w:val="000000"/>
          <w:kern w:val="0"/>
          <w:sz w:val="24"/>
          <w:szCs w:val="24"/>
          <w:lang w:eastAsia="en-GB"/>
          <w14:ligatures w14:val="none"/>
        </w:rPr>
        <w:t>://doi.org/10.1007/s00383-022-05298-6.</w:t>
      </w:r>
    </w:p>
    <w:p w14:paraId="7C531A37" w14:textId="77777777" w:rsidR="00082891" w:rsidRPr="0076102D" w:rsidRDefault="00082891" w:rsidP="00082891">
      <w:pPr>
        <w:pStyle w:val="NormalWeb"/>
        <w:rPr>
          <w:rFonts w:ascii="Arial" w:hAnsi="Arial" w:cs="Arial"/>
          <w:color w:val="000000"/>
        </w:rPr>
      </w:pPr>
      <w:r w:rsidRPr="0076102D">
        <w:rPr>
          <w:rFonts w:ascii="Arial" w:hAnsi="Arial" w:cs="Arial"/>
          <w:color w:val="222222"/>
          <w:shd w:val="clear" w:color="auto" w:fill="FFFFFF"/>
        </w:rPr>
        <w:t>Roberts, S. (2019). The London killings of 2018: the story behind the numbers and some proposed solutions. </w:t>
      </w:r>
      <w:r w:rsidRPr="0076102D">
        <w:rPr>
          <w:rFonts w:ascii="Arial" w:hAnsi="Arial" w:cs="Arial"/>
          <w:i/>
          <w:iCs/>
          <w:color w:val="222222"/>
          <w:shd w:val="clear" w:color="auto" w:fill="FFFFFF"/>
        </w:rPr>
        <w:t>Crime prevention and community safety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21</w:t>
      </w:r>
      <w:r w:rsidRPr="0076102D">
        <w:rPr>
          <w:rFonts w:ascii="Arial" w:hAnsi="Arial" w:cs="Arial"/>
          <w:color w:val="222222"/>
          <w:shd w:val="clear" w:color="auto" w:fill="FFFFFF"/>
        </w:rPr>
        <w:t>, pp.94-115.</w:t>
      </w:r>
    </w:p>
    <w:p w14:paraId="1B21B2CF" w14:textId="77777777" w:rsidR="00082891" w:rsidRPr="0076102D" w:rsidRDefault="00082891" w:rsidP="00082891">
      <w:pPr>
        <w:spacing w:before="100" w:beforeAutospacing="1" w:after="100" w:afterAutospacing="1"/>
        <w:rPr>
          <w:rFonts w:ascii="Arial" w:hAnsi="Arial" w:cs="Arial"/>
          <w:color w:val="000000"/>
          <w:sz w:val="24"/>
          <w:szCs w:val="24"/>
          <w:lang w:eastAsia="en-GB"/>
        </w:rPr>
      </w:pPr>
      <w:r w:rsidRPr="0076102D">
        <w:rPr>
          <w:rFonts w:ascii="Arial" w:hAnsi="Arial" w:cs="Arial"/>
          <w:color w:val="000000"/>
          <w:sz w:val="24"/>
          <w:szCs w:val="24"/>
          <w:lang w:eastAsia="en-GB"/>
        </w:rPr>
        <w:t xml:space="preserve">Ryan, J. Brown, J. Holland, S. (2021). </w:t>
      </w:r>
      <w:r w:rsidRPr="0076102D">
        <w:rPr>
          <w:rFonts w:ascii="Arial" w:hAnsi="Arial" w:cs="Arial"/>
          <w:i/>
          <w:iCs/>
          <w:color w:val="000000"/>
          <w:sz w:val="24"/>
          <w:szCs w:val="24"/>
          <w:lang w:eastAsia="en-GB"/>
        </w:rPr>
        <w:t>Tackling knife crime</w:t>
      </w:r>
      <w:r w:rsidRPr="0076102D">
        <w:rPr>
          <w:rFonts w:ascii="Arial" w:hAnsi="Arial" w:cs="Arial"/>
          <w:color w:val="000000"/>
          <w:sz w:val="24"/>
          <w:szCs w:val="24"/>
          <w:lang w:eastAsia="en-GB"/>
        </w:rPr>
        <w:t xml:space="preserve">. house of commons library. Available at: </w:t>
      </w:r>
      <w:hyperlink r:id="rId47" w:history="1">
        <w:r w:rsidRPr="0076102D">
          <w:rPr>
            <w:rStyle w:val="Hyperlink"/>
            <w:rFonts w:ascii="Arial" w:hAnsi="Arial" w:cs="Arial"/>
            <w:sz w:val="24"/>
            <w:szCs w:val="24"/>
            <w:lang w:eastAsia="en-GB"/>
          </w:rPr>
          <w:t>https://researchbriefings.files.parliament.uk/documents/CDP-2021-0129/CDP-2021-0129.pdf</w:t>
        </w:r>
      </w:hyperlink>
      <w:r w:rsidRPr="0076102D">
        <w:rPr>
          <w:rFonts w:ascii="Arial" w:hAnsi="Arial" w:cs="Arial"/>
          <w:color w:val="000000"/>
          <w:sz w:val="24"/>
          <w:szCs w:val="24"/>
          <w:lang w:eastAsia="en-GB"/>
        </w:rPr>
        <w:t xml:space="preserve"> (Accessed 17th October 2023).</w:t>
      </w:r>
    </w:p>
    <w:p w14:paraId="76D5685E"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Salt, C. (2022). A psychoanalytic perspective on knife crime. </w:t>
      </w:r>
      <w:r w:rsidRPr="0076102D">
        <w:rPr>
          <w:rFonts w:ascii="Arial" w:hAnsi="Arial" w:cs="Arial"/>
          <w:i/>
          <w:iCs/>
          <w:color w:val="222222"/>
          <w:shd w:val="clear" w:color="auto" w:fill="FFFFFF"/>
        </w:rPr>
        <w:t>Psychodynamic practice</w:t>
      </w:r>
      <w:r w:rsidRPr="0076102D">
        <w:rPr>
          <w:rFonts w:ascii="Arial" w:hAnsi="Arial" w:cs="Arial"/>
          <w:color w:val="222222"/>
          <w:shd w:val="clear" w:color="auto" w:fill="FFFFFF"/>
        </w:rPr>
        <w:t>, </w:t>
      </w:r>
      <w:r w:rsidRPr="0076102D">
        <w:rPr>
          <w:rFonts w:ascii="Arial" w:hAnsi="Arial" w:cs="Arial"/>
          <w:i/>
          <w:iCs/>
          <w:color w:val="222222"/>
          <w:shd w:val="clear" w:color="auto" w:fill="FFFFFF"/>
        </w:rPr>
        <w:t>28</w:t>
      </w:r>
      <w:r w:rsidRPr="0076102D">
        <w:rPr>
          <w:rFonts w:ascii="Arial" w:hAnsi="Arial" w:cs="Arial"/>
          <w:color w:val="222222"/>
          <w:shd w:val="clear" w:color="auto" w:fill="FFFFFF"/>
        </w:rPr>
        <w:t>(2), pp.193-199.</w:t>
      </w:r>
    </w:p>
    <w:p w14:paraId="7411CEB0"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‌Saunders, M., Lewis, P. and Thornhill, A. (2009). </w:t>
      </w:r>
      <w:r w:rsidRPr="0076102D">
        <w:rPr>
          <w:rFonts w:ascii="Arial" w:hAnsi="Arial" w:cs="Arial"/>
          <w:i/>
          <w:iCs/>
          <w:color w:val="000000"/>
        </w:rPr>
        <w:t>Understanding Research Philosophies and Approaches</w:t>
      </w:r>
      <w:r w:rsidRPr="0076102D">
        <w:rPr>
          <w:rFonts w:ascii="Arial" w:hAnsi="Arial" w:cs="Arial"/>
          <w:color w:val="000000"/>
        </w:rPr>
        <w:t xml:space="preserve">. ResearchGate. Available at: </w:t>
      </w:r>
      <w:hyperlink r:id="rId48" w:history="1">
        <w:r w:rsidRPr="0076102D">
          <w:rPr>
            <w:rStyle w:val="Hyperlink"/>
            <w:rFonts w:ascii="Arial" w:eastAsiaTheme="minorEastAsia" w:hAnsi="Arial" w:cs="Arial"/>
          </w:rPr>
          <w:t>https://www.researchgate.net/publication/309102603_Understanding_research_philosophies_and_approaches</w:t>
        </w:r>
      </w:hyperlink>
      <w:r w:rsidRPr="0076102D">
        <w:rPr>
          <w:rFonts w:ascii="Arial" w:hAnsi="Arial" w:cs="Arial"/>
          <w:color w:val="000000"/>
        </w:rPr>
        <w:t>. (Accessed 20</w:t>
      </w:r>
      <w:r w:rsidRPr="0076102D">
        <w:rPr>
          <w:rFonts w:ascii="Arial" w:hAnsi="Arial" w:cs="Arial"/>
          <w:color w:val="000000"/>
          <w:vertAlign w:val="superscript"/>
        </w:rPr>
        <w:t>th</w:t>
      </w:r>
      <w:r w:rsidRPr="0076102D">
        <w:rPr>
          <w:rFonts w:ascii="Arial" w:hAnsi="Arial" w:cs="Arial"/>
          <w:color w:val="000000"/>
        </w:rPr>
        <w:t xml:space="preserve"> January)</w:t>
      </w:r>
    </w:p>
    <w:p w14:paraId="7C981C31" w14:textId="77777777" w:rsidR="00DE4336" w:rsidRPr="0076102D" w:rsidRDefault="00DE4336" w:rsidP="00082891">
      <w:pPr>
        <w:pStyle w:val="NormalWeb"/>
        <w:spacing w:before="0" w:beforeAutospacing="0" w:after="0" w:afterAutospacing="0" w:line="360" w:lineRule="atLeast"/>
        <w:rPr>
          <w:rFonts w:ascii="Arial" w:hAnsi="Arial" w:cs="Arial"/>
          <w:color w:val="000000"/>
        </w:rPr>
      </w:pPr>
    </w:p>
    <w:p w14:paraId="6A332F8B" w14:textId="77777777" w:rsidR="00082891" w:rsidRPr="0076102D" w:rsidRDefault="00082891" w:rsidP="00082891">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Saunders, M., Lewis, P. and Thornhill, A. (2016). </w:t>
      </w:r>
      <w:r w:rsidRPr="0076102D">
        <w:rPr>
          <w:rFonts w:ascii="Arial" w:hAnsi="Arial" w:cs="Arial"/>
          <w:i/>
          <w:iCs/>
          <w:color w:val="000000"/>
        </w:rPr>
        <w:t>Research Methods for Business Students</w:t>
      </w:r>
      <w:r w:rsidRPr="0076102D">
        <w:rPr>
          <w:rFonts w:ascii="Arial" w:hAnsi="Arial" w:cs="Arial"/>
          <w:color w:val="000000"/>
        </w:rPr>
        <w:t>. 7th ed. Harlow, Essex, England: Pearson Education Limited.</w:t>
      </w:r>
    </w:p>
    <w:p w14:paraId="48B3E035" w14:textId="77777777" w:rsidR="00082891" w:rsidRPr="0076102D" w:rsidRDefault="00082891" w:rsidP="00082891">
      <w:pPr>
        <w:pStyle w:val="NormalWeb"/>
        <w:rPr>
          <w:rFonts w:ascii="Arial" w:hAnsi="Arial" w:cs="Arial"/>
          <w:color w:val="333333"/>
          <w:shd w:val="clear" w:color="auto" w:fill="FFFFFF"/>
        </w:rPr>
      </w:pPr>
      <w:proofErr w:type="spellStart"/>
      <w:r w:rsidRPr="0076102D">
        <w:rPr>
          <w:rFonts w:ascii="Arial" w:hAnsi="Arial" w:cs="Arial"/>
          <w:color w:val="222222"/>
          <w:shd w:val="clear" w:color="auto" w:fill="FFFFFF"/>
        </w:rPr>
        <w:lastRenderedPageBreak/>
        <w:t>Skarlatidou</w:t>
      </w:r>
      <w:proofErr w:type="spellEnd"/>
      <w:r w:rsidRPr="0076102D">
        <w:rPr>
          <w:rFonts w:ascii="Arial" w:hAnsi="Arial" w:cs="Arial"/>
          <w:color w:val="222222"/>
          <w:shd w:val="clear" w:color="auto" w:fill="FFFFFF"/>
        </w:rPr>
        <w:t>, A., Ludwig, L., Solymosi, R. and Bradford, B. (2023). Understanding knife crime and trust in Police with young people in East London. </w:t>
      </w:r>
      <w:r w:rsidRPr="0076102D">
        <w:rPr>
          <w:rFonts w:ascii="Arial" w:hAnsi="Arial" w:cs="Arial"/>
          <w:i/>
          <w:iCs/>
          <w:color w:val="222222"/>
          <w:shd w:val="clear" w:color="auto" w:fill="FFFFFF"/>
        </w:rPr>
        <w:t>Crime &amp; Delinquency</w:t>
      </w:r>
      <w:r w:rsidRPr="0076102D">
        <w:rPr>
          <w:rFonts w:ascii="Arial" w:hAnsi="Arial" w:cs="Arial"/>
          <w:color w:val="222222"/>
          <w:shd w:val="clear" w:color="auto" w:fill="FFFFFF"/>
        </w:rPr>
        <w:t>, </w:t>
      </w:r>
      <w:r w:rsidRPr="0076102D">
        <w:rPr>
          <w:rFonts w:ascii="Arial" w:hAnsi="Arial" w:cs="Arial"/>
          <w:i/>
          <w:iCs/>
          <w:color w:val="222222"/>
          <w:shd w:val="clear" w:color="auto" w:fill="FFFFFF"/>
        </w:rPr>
        <w:t>69</w:t>
      </w:r>
      <w:r w:rsidRPr="0076102D">
        <w:rPr>
          <w:rFonts w:ascii="Arial" w:hAnsi="Arial" w:cs="Arial"/>
          <w:color w:val="222222"/>
          <w:shd w:val="clear" w:color="auto" w:fill="FFFFFF"/>
        </w:rPr>
        <w:t>(5), pp.943-970. xxx</w:t>
      </w:r>
    </w:p>
    <w:p w14:paraId="37AD1CA2"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000000"/>
        </w:rPr>
        <w:t>‌</w:t>
      </w:r>
      <w:r w:rsidRPr="0076102D">
        <w:rPr>
          <w:rFonts w:ascii="Arial" w:hAnsi="Arial" w:cs="Arial"/>
          <w:color w:val="222222"/>
          <w:shd w:val="clear" w:color="auto" w:fill="FFFFFF"/>
        </w:rPr>
        <w:t>Smith, B. (2012). Ontology. In </w:t>
      </w:r>
      <w:r w:rsidRPr="0076102D">
        <w:rPr>
          <w:rFonts w:ascii="Arial" w:hAnsi="Arial" w:cs="Arial"/>
          <w:i/>
          <w:iCs/>
          <w:color w:val="222222"/>
          <w:shd w:val="clear" w:color="auto" w:fill="FFFFFF"/>
        </w:rPr>
        <w:t>The furniture of the world</w:t>
      </w:r>
      <w:r w:rsidRPr="0076102D">
        <w:rPr>
          <w:rFonts w:ascii="Arial" w:hAnsi="Arial" w:cs="Arial"/>
          <w:color w:val="222222"/>
          <w:shd w:val="clear" w:color="auto" w:fill="FFFFFF"/>
        </w:rPr>
        <w:t> (pp. 47-68). Brill.</w:t>
      </w:r>
    </w:p>
    <w:p w14:paraId="0730425B" w14:textId="77777777" w:rsidR="00082891" w:rsidRPr="0076102D" w:rsidRDefault="00082891" w:rsidP="00082891">
      <w:pPr>
        <w:pStyle w:val="NormalWeb"/>
        <w:rPr>
          <w:rFonts w:ascii="Arial" w:hAnsi="Arial" w:cs="Arial"/>
          <w:color w:val="222222"/>
          <w:shd w:val="clear" w:color="auto" w:fill="FFFFFF"/>
        </w:rPr>
      </w:pPr>
      <w:proofErr w:type="spellStart"/>
      <w:r w:rsidRPr="0076102D">
        <w:rPr>
          <w:rFonts w:ascii="Arial" w:hAnsi="Arial" w:cs="Arial"/>
          <w:color w:val="222222"/>
          <w:shd w:val="clear" w:color="auto" w:fill="FFFFFF"/>
        </w:rPr>
        <w:t>Soiferman</w:t>
      </w:r>
      <w:proofErr w:type="spellEnd"/>
      <w:r w:rsidRPr="0076102D">
        <w:rPr>
          <w:rFonts w:ascii="Arial" w:hAnsi="Arial" w:cs="Arial"/>
          <w:color w:val="222222"/>
          <w:shd w:val="clear" w:color="auto" w:fill="FFFFFF"/>
        </w:rPr>
        <w:t>, L.K. (2010). Compare and Contrast Inductive and Deductive Research Approaches. </w:t>
      </w:r>
      <w:r w:rsidRPr="0076102D">
        <w:rPr>
          <w:rFonts w:ascii="Arial" w:hAnsi="Arial" w:cs="Arial"/>
          <w:i/>
          <w:iCs/>
          <w:color w:val="222222"/>
          <w:shd w:val="clear" w:color="auto" w:fill="FFFFFF"/>
        </w:rPr>
        <w:t>Online Submission</w:t>
      </w:r>
      <w:r w:rsidRPr="0076102D">
        <w:rPr>
          <w:rFonts w:ascii="Arial" w:hAnsi="Arial" w:cs="Arial"/>
          <w:color w:val="222222"/>
          <w:shd w:val="clear" w:color="auto" w:fill="FFFFFF"/>
        </w:rPr>
        <w:t>.</w:t>
      </w:r>
    </w:p>
    <w:p w14:paraId="616E45D1"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Squires, P. (2018). Between the rocks and hard places: young people negotiating fear and criminalisation. </w:t>
      </w:r>
      <w:r w:rsidRPr="0076102D">
        <w:rPr>
          <w:rFonts w:ascii="Arial" w:hAnsi="Arial" w:cs="Arial"/>
          <w:i/>
          <w:iCs/>
          <w:color w:val="222222"/>
          <w:shd w:val="clear" w:color="auto" w:fill="FFFFFF"/>
        </w:rPr>
        <w:t>Working with Children and Young People: Co-constructing Practice</w:t>
      </w:r>
      <w:r w:rsidRPr="0076102D">
        <w:rPr>
          <w:rFonts w:ascii="Arial" w:hAnsi="Arial" w:cs="Arial"/>
          <w:color w:val="222222"/>
          <w:shd w:val="clear" w:color="auto" w:fill="FFFFFF"/>
        </w:rPr>
        <w:t>, p.157.</w:t>
      </w:r>
    </w:p>
    <w:p w14:paraId="5E795BEF" w14:textId="77777777" w:rsidR="00082891" w:rsidRPr="0076102D"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Stone, D., 2022. To What Extent Can Legal Means Provide Adequate Remedies against Knife Crime Offending?. </w:t>
      </w:r>
      <w:r w:rsidRPr="0076102D">
        <w:rPr>
          <w:rFonts w:ascii="Arial" w:hAnsi="Arial" w:cs="Arial"/>
          <w:i/>
          <w:iCs/>
          <w:color w:val="222222"/>
          <w:sz w:val="24"/>
          <w:szCs w:val="24"/>
          <w:shd w:val="clear" w:color="auto" w:fill="FFFFFF"/>
        </w:rPr>
        <w:t>Leeds Student Law &amp; Criminal Justice Review</w:t>
      </w:r>
      <w:r w:rsidRPr="0076102D">
        <w:rPr>
          <w:rFonts w:ascii="Arial" w:hAnsi="Arial" w:cs="Arial"/>
          <w:color w:val="222222"/>
          <w:sz w:val="24"/>
          <w:szCs w:val="24"/>
          <w:shd w:val="clear" w:color="auto" w:fill="FFFFFF"/>
        </w:rPr>
        <w:t>, </w:t>
      </w:r>
      <w:r w:rsidRPr="0076102D">
        <w:rPr>
          <w:rFonts w:ascii="Arial" w:hAnsi="Arial" w:cs="Arial"/>
          <w:i/>
          <w:iCs/>
          <w:color w:val="222222"/>
          <w:sz w:val="24"/>
          <w:szCs w:val="24"/>
          <w:shd w:val="clear" w:color="auto" w:fill="FFFFFF"/>
        </w:rPr>
        <w:t>2</w:t>
      </w:r>
      <w:r w:rsidRPr="0076102D">
        <w:rPr>
          <w:rFonts w:ascii="Arial" w:hAnsi="Arial" w:cs="Arial"/>
          <w:color w:val="222222"/>
          <w:sz w:val="24"/>
          <w:szCs w:val="24"/>
          <w:shd w:val="clear" w:color="auto" w:fill="FFFFFF"/>
        </w:rPr>
        <w:t>, p.54</w:t>
      </w:r>
    </w:p>
    <w:p w14:paraId="70C8C713"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Story, D.A. and Tait, A.R. (2019). Survey research. </w:t>
      </w:r>
      <w:proofErr w:type="spellStart"/>
      <w:r w:rsidRPr="0076102D">
        <w:rPr>
          <w:rFonts w:ascii="Arial" w:hAnsi="Arial" w:cs="Arial"/>
          <w:i/>
          <w:iCs/>
          <w:color w:val="222222"/>
          <w:shd w:val="clear" w:color="auto" w:fill="FFFFFF"/>
        </w:rPr>
        <w:t>Anesthesiology</w:t>
      </w:r>
      <w:proofErr w:type="spellEnd"/>
      <w:r w:rsidRPr="0076102D">
        <w:rPr>
          <w:rFonts w:ascii="Arial" w:hAnsi="Arial" w:cs="Arial"/>
          <w:color w:val="222222"/>
          <w:shd w:val="clear" w:color="auto" w:fill="FFFFFF"/>
        </w:rPr>
        <w:t>, </w:t>
      </w:r>
      <w:r w:rsidRPr="0076102D">
        <w:rPr>
          <w:rFonts w:ascii="Arial" w:hAnsi="Arial" w:cs="Arial"/>
          <w:i/>
          <w:iCs/>
          <w:color w:val="222222"/>
          <w:shd w:val="clear" w:color="auto" w:fill="FFFFFF"/>
        </w:rPr>
        <w:t>130</w:t>
      </w:r>
      <w:r w:rsidRPr="0076102D">
        <w:rPr>
          <w:rFonts w:ascii="Arial" w:hAnsi="Arial" w:cs="Arial"/>
          <w:color w:val="222222"/>
          <w:shd w:val="clear" w:color="auto" w:fill="FFFFFF"/>
        </w:rPr>
        <w:t>(2), pp.192-202.</w:t>
      </w:r>
    </w:p>
    <w:p w14:paraId="2D18D1F6" w14:textId="6057D896" w:rsidR="003716DB" w:rsidRPr="0076102D" w:rsidRDefault="003716DB"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 xml:space="preserve">Taylor, R. (2022). </w:t>
      </w:r>
      <w:r w:rsidRPr="0076102D">
        <w:rPr>
          <w:rFonts w:ascii="Arial" w:hAnsi="Arial" w:cs="Arial"/>
          <w:i/>
          <w:iCs/>
          <w:color w:val="222222"/>
          <w:shd w:val="clear" w:color="auto" w:fill="FFFFFF"/>
        </w:rPr>
        <w:t>Violent crime, burglaries and gang activity</w:t>
      </w:r>
      <w:r w:rsidR="00DE7E67" w:rsidRPr="0076102D">
        <w:rPr>
          <w:rFonts w:ascii="Arial" w:hAnsi="Arial" w:cs="Arial"/>
          <w:color w:val="222222"/>
          <w:shd w:val="clear" w:color="auto" w:fill="FFFFFF"/>
        </w:rPr>
        <w:t xml:space="preserve">. House of Lords Library. Available at </w:t>
      </w:r>
      <w:hyperlink r:id="rId49" w:anchor="heading-4" w:history="1">
        <w:r w:rsidR="00DE7E67" w:rsidRPr="0076102D">
          <w:rPr>
            <w:rStyle w:val="Hyperlink"/>
            <w:rFonts w:ascii="Arial" w:hAnsi="Arial" w:cs="Arial"/>
            <w:shd w:val="clear" w:color="auto" w:fill="FFFFFF"/>
          </w:rPr>
          <w:t>https://lordslibrary.parliament.uk/violent-crime-burglaries-and-gang-activity/#heading-4</w:t>
        </w:r>
      </w:hyperlink>
      <w:r w:rsidR="00DE7E67" w:rsidRPr="0076102D">
        <w:rPr>
          <w:rFonts w:ascii="Arial" w:hAnsi="Arial" w:cs="Arial"/>
          <w:color w:val="222222"/>
          <w:shd w:val="clear" w:color="auto" w:fill="FFFFFF"/>
        </w:rPr>
        <w:t xml:space="preserve"> </w:t>
      </w:r>
      <w:r w:rsidR="007367EA" w:rsidRPr="0076102D">
        <w:rPr>
          <w:rFonts w:ascii="Arial" w:hAnsi="Arial" w:cs="Arial"/>
          <w:color w:val="222222"/>
          <w:shd w:val="clear" w:color="auto" w:fill="FFFFFF"/>
        </w:rPr>
        <w:t>(Accessed 4</w:t>
      </w:r>
      <w:r w:rsidR="007367EA" w:rsidRPr="0076102D">
        <w:rPr>
          <w:rFonts w:ascii="Arial" w:hAnsi="Arial" w:cs="Arial"/>
          <w:color w:val="222222"/>
          <w:shd w:val="clear" w:color="auto" w:fill="FFFFFF"/>
          <w:vertAlign w:val="superscript"/>
        </w:rPr>
        <w:t>th</w:t>
      </w:r>
      <w:r w:rsidR="007367EA" w:rsidRPr="0076102D">
        <w:rPr>
          <w:rFonts w:ascii="Arial" w:hAnsi="Arial" w:cs="Arial"/>
          <w:color w:val="222222"/>
          <w:shd w:val="clear" w:color="auto" w:fill="FFFFFF"/>
        </w:rPr>
        <w:t xml:space="preserve"> May 2024)</w:t>
      </w:r>
    </w:p>
    <w:p w14:paraId="618A0947"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Teeple, N.J. (2020). Offensive Weapons and the Future of Arms Control. </w:t>
      </w:r>
      <w:r w:rsidRPr="0076102D">
        <w:rPr>
          <w:rFonts w:ascii="Arial" w:hAnsi="Arial" w:cs="Arial"/>
          <w:i/>
          <w:iCs/>
          <w:color w:val="222222"/>
          <w:shd w:val="clear" w:color="auto" w:fill="FFFFFF"/>
        </w:rPr>
        <w:t>Canadian Journal of European and Russian Studies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14</w:t>
      </w:r>
      <w:r w:rsidRPr="0076102D">
        <w:rPr>
          <w:rFonts w:ascii="Arial" w:hAnsi="Arial" w:cs="Arial"/>
          <w:color w:val="222222"/>
          <w:shd w:val="clear" w:color="auto" w:fill="FFFFFF"/>
        </w:rPr>
        <w:t>(1), pp.79-102.</w:t>
      </w:r>
    </w:p>
    <w:p w14:paraId="28A2A017" w14:textId="1E1EFDBB"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Traynor, P.R. (2016). </w:t>
      </w:r>
      <w:r w:rsidRPr="0076102D">
        <w:rPr>
          <w:rFonts w:ascii="Arial" w:hAnsi="Arial" w:cs="Arial"/>
          <w:i/>
          <w:iCs/>
          <w:color w:val="222222"/>
          <w:shd w:val="clear" w:color="auto" w:fill="FFFFFF"/>
        </w:rPr>
        <w:t xml:space="preserve">Closing the ‘security gap': Young </w:t>
      </w:r>
      <w:proofErr w:type="spellStart"/>
      <w:r w:rsidRPr="0076102D">
        <w:rPr>
          <w:rFonts w:ascii="Arial" w:hAnsi="Arial" w:cs="Arial"/>
          <w:i/>
          <w:iCs/>
          <w:color w:val="222222"/>
          <w:shd w:val="clear" w:color="auto" w:fill="FFFFFF"/>
        </w:rPr>
        <w:t>people,‘street</w:t>
      </w:r>
      <w:proofErr w:type="spellEnd"/>
      <w:r w:rsidRPr="0076102D">
        <w:rPr>
          <w:rFonts w:ascii="Arial" w:hAnsi="Arial" w:cs="Arial"/>
          <w:i/>
          <w:iCs/>
          <w:color w:val="222222"/>
          <w:shd w:val="clear" w:color="auto" w:fill="FFFFFF"/>
        </w:rPr>
        <w:t xml:space="preserve"> </w:t>
      </w:r>
      <w:proofErr w:type="spellStart"/>
      <w:r w:rsidRPr="0076102D">
        <w:rPr>
          <w:rFonts w:ascii="Arial" w:hAnsi="Arial" w:cs="Arial"/>
          <w:i/>
          <w:iCs/>
          <w:color w:val="222222"/>
          <w:shd w:val="clear" w:color="auto" w:fill="FFFFFF"/>
        </w:rPr>
        <w:t>life’and</w:t>
      </w:r>
      <w:proofErr w:type="spellEnd"/>
      <w:r w:rsidRPr="0076102D">
        <w:rPr>
          <w:rFonts w:ascii="Arial" w:hAnsi="Arial" w:cs="Arial"/>
          <w:i/>
          <w:iCs/>
          <w:color w:val="222222"/>
          <w:shd w:val="clear" w:color="auto" w:fill="FFFFFF"/>
        </w:rPr>
        <w:t xml:space="preserve"> knife crime</w:t>
      </w:r>
      <w:r w:rsidRPr="0076102D">
        <w:rPr>
          <w:rFonts w:ascii="Arial" w:hAnsi="Arial" w:cs="Arial"/>
          <w:color w:val="222222"/>
          <w:shd w:val="clear" w:color="auto" w:fill="FFFFFF"/>
        </w:rPr>
        <w:t> (Doctoral dissertation, University of Leeds).</w:t>
      </w:r>
    </w:p>
    <w:p w14:paraId="01E4496F" w14:textId="77777777" w:rsidR="00082891" w:rsidRPr="0076102D" w:rsidRDefault="00082891" w:rsidP="00082891">
      <w:pPr>
        <w:pStyle w:val="NormalWeb"/>
        <w:rPr>
          <w:rFonts w:ascii="Arial" w:hAnsi="Arial" w:cs="Arial"/>
          <w:color w:val="222222"/>
          <w:shd w:val="clear" w:color="auto" w:fill="FFFFFF"/>
        </w:rPr>
      </w:pPr>
      <w:r w:rsidRPr="0076102D">
        <w:rPr>
          <w:rFonts w:ascii="Arial" w:hAnsi="Arial" w:cs="Arial"/>
          <w:color w:val="222222"/>
          <w:shd w:val="clear" w:color="auto" w:fill="FFFFFF"/>
        </w:rPr>
        <w:t>Tribe, H.C., Harris, A. and Kneebone, R. (2018). Life on a knife edge: using simulation to engage young people in issues surrounding knife crime. </w:t>
      </w:r>
      <w:r w:rsidRPr="0076102D">
        <w:rPr>
          <w:rFonts w:ascii="Arial" w:hAnsi="Arial" w:cs="Arial"/>
          <w:i/>
          <w:iCs/>
          <w:color w:val="222222"/>
          <w:shd w:val="clear" w:color="auto" w:fill="FFFFFF"/>
        </w:rPr>
        <w:t>Advances in Simulation</w:t>
      </w:r>
      <w:r w:rsidRPr="0076102D">
        <w:rPr>
          <w:rFonts w:ascii="Arial" w:hAnsi="Arial" w:cs="Arial"/>
          <w:color w:val="222222"/>
          <w:shd w:val="clear" w:color="auto" w:fill="FFFFFF"/>
        </w:rPr>
        <w:t>, </w:t>
      </w:r>
      <w:r w:rsidRPr="0076102D">
        <w:rPr>
          <w:rFonts w:ascii="Arial" w:hAnsi="Arial" w:cs="Arial"/>
          <w:i/>
          <w:iCs/>
          <w:color w:val="222222"/>
          <w:shd w:val="clear" w:color="auto" w:fill="FFFFFF"/>
        </w:rPr>
        <w:t>3</w:t>
      </w:r>
      <w:r w:rsidRPr="0076102D">
        <w:rPr>
          <w:rFonts w:ascii="Arial" w:hAnsi="Arial" w:cs="Arial"/>
          <w:color w:val="222222"/>
          <w:shd w:val="clear" w:color="auto" w:fill="FFFFFF"/>
        </w:rPr>
        <w:t>(1), pp.1-9.</w:t>
      </w:r>
    </w:p>
    <w:p w14:paraId="2DE1C7D8" w14:textId="19285CFA" w:rsidR="00082891" w:rsidRPr="0076102D" w:rsidRDefault="00082891" w:rsidP="00082891">
      <w:pPr>
        <w:pStyle w:val="NormalWeb"/>
        <w:rPr>
          <w:rFonts w:ascii="Arial" w:hAnsi="Arial" w:cs="Arial"/>
          <w:color w:val="000000"/>
        </w:rPr>
      </w:pPr>
      <w:r w:rsidRPr="0076102D">
        <w:rPr>
          <w:rFonts w:ascii="Arial" w:hAnsi="Arial" w:cs="Arial"/>
          <w:color w:val="000000"/>
        </w:rPr>
        <w:t xml:space="preserve">Tudor, S. (2023) </w:t>
      </w:r>
      <w:r w:rsidRPr="0076102D">
        <w:rPr>
          <w:rFonts w:ascii="Arial" w:hAnsi="Arial" w:cs="Arial"/>
          <w:i/>
          <w:iCs/>
          <w:color w:val="000000"/>
        </w:rPr>
        <w:t>Police standards and culture: restoring public</w:t>
      </w:r>
      <w:r w:rsidRPr="0076102D">
        <w:rPr>
          <w:rFonts w:ascii="Arial" w:hAnsi="Arial" w:cs="Arial"/>
          <w:color w:val="000000"/>
        </w:rPr>
        <w:t xml:space="preserve"> trust. House of Lords Library. UK Parliament. </w:t>
      </w:r>
      <w:proofErr w:type="spellStart"/>
      <w:r w:rsidR="000A08BD" w:rsidRPr="0076102D">
        <w:rPr>
          <w:rFonts w:ascii="Arial" w:hAnsi="Arial" w:cs="Arial"/>
          <w:color w:val="000000"/>
        </w:rPr>
        <w:t>X</w:t>
      </w:r>
      <w:r w:rsidRPr="0076102D">
        <w:rPr>
          <w:rFonts w:ascii="Arial" w:hAnsi="Arial" w:cs="Arial"/>
          <w:color w:val="000000"/>
        </w:rPr>
        <w:t>xx</w:t>
      </w:r>
      <w:proofErr w:type="spellEnd"/>
    </w:p>
    <w:p w14:paraId="3539D6DA" w14:textId="381F5641" w:rsidR="00463C19" w:rsidRPr="0076102D" w:rsidRDefault="000A08BD" w:rsidP="00463C19">
      <w:pPr>
        <w:pStyle w:val="NormalWeb"/>
        <w:spacing w:before="0" w:beforeAutospacing="0" w:after="0" w:afterAutospacing="0" w:line="360" w:lineRule="atLeast"/>
        <w:rPr>
          <w:rFonts w:ascii="Arial" w:hAnsi="Arial" w:cs="Arial"/>
          <w:color w:val="000000"/>
        </w:rPr>
      </w:pPr>
      <w:r w:rsidRPr="0076102D">
        <w:rPr>
          <w:rFonts w:ascii="Arial" w:hAnsi="Arial" w:cs="Arial"/>
          <w:color w:val="000000"/>
        </w:rPr>
        <w:t>UK Parliament (2023). </w:t>
      </w:r>
      <w:r w:rsidRPr="0076102D">
        <w:rPr>
          <w:rFonts w:ascii="Arial" w:hAnsi="Arial" w:cs="Arial"/>
          <w:i/>
          <w:iCs/>
          <w:color w:val="000000"/>
        </w:rPr>
        <w:t>State of the parties - MPs and Lords - UK Parliament</w:t>
      </w:r>
      <w:r w:rsidRPr="0076102D">
        <w:rPr>
          <w:rFonts w:ascii="Arial" w:hAnsi="Arial" w:cs="Arial"/>
          <w:color w:val="000000"/>
        </w:rPr>
        <w:t xml:space="preserve">. Parliament.uk. Available at: </w:t>
      </w:r>
      <w:hyperlink r:id="rId50" w:history="1">
        <w:r w:rsidRPr="0076102D">
          <w:rPr>
            <w:rStyle w:val="Hyperlink"/>
            <w:rFonts w:ascii="Arial" w:hAnsi="Arial" w:cs="Arial"/>
          </w:rPr>
          <w:t>https://members.parliament.uk/parties/Commons</w:t>
        </w:r>
      </w:hyperlink>
      <w:r w:rsidRPr="0076102D">
        <w:rPr>
          <w:rFonts w:ascii="Arial" w:hAnsi="Arial" w:cs="Arial"/>
          <w:color w:val="000000"/>
        </w:rPr>
        <w:t>. (Accessed 9</w:t>
      </w:r>
      <w:r w:rsidRPr="0076102D">
        <w:rPr>
          <w:rFonts w:ascii="Arial" w:hAnsi="Arial" w:cs="Arial"/>
          <w:color w:val="000000"/>
          <w:vertAlign w:val="superscript"/>
        </w:rPr>
        <w:t>th</w:t>
      </w:r>
      <w:r w:rsidRPr="0076102D">
        <w:rPr>
          <w:rFonts w:ascii="Arial" w:hAnsi="Arial" w:cs="Arial"/>
          <w:color w:val="000000"/>
        </w:rPr>
        <w:t xml:space="preserve"> April 2024)</w:t>
      </w:r>
    </w:p>
    <w:p w14:paraId="7F012A47" w14:textId="77777777" w:rsidR="00D460A4" w:rsidRPr="0076102D" w:rsidRDefault="00D460A4" w:rsidP="00463C19">
      <w:pPr>
        <w:pStyle w:val="NormalWeb"/>
        <w:spacing w:before="0" w:beforeAutospacing="0" w:after="0" w:afterAutospacing="0" w:line="360" w:lineRule="atLeast"/>
        <w:rPr>
          <w:rFonts w:ascii="Arial" w:hAnsi="Arial" w:cs="Arial"/>
          <w:color w:val="000000"/>
        </w:rPr>
      </w:pPr>
    </w:p>
    <w:p w14:paraId="71D8510C" w14:textId="3854892B" w:rsidR="00B14841" w:rsidRPr="0076102D" w:rsidRDefault="00B14841" w:rsidP="00463C19">
      <w:pPr>
        <w:pStyle w:val="NormalWeb"/>
        <w:spacing w:before="0" w:beforeAutospacing="0" w:after="0" w:afterAutospacing="0" w:line="360" w:lineRule="atLeast"/>
        <w:rPr>
          <w:rFonts w:ascii="Arial" w:hAnsi="Arial" w:cs="Arial"/>
          <w:color w:val="000000"/>
        </w:rPr>
      </w:pPr>
      <w:r w:rsidRPr="0076102D">
        <w:rPr>
          <w:rFonts w:ascii="Arial" w:hAnsi="Arial" w:cs="Arial"/>
          <w:color w:val="222222"/>
          <w:shd w:val="clear" w:color="auto" w:fill="FFFFFF"/>
        </w:rPr>
        <w:t xml:space="preserve">Ullman, R., </w:t>
      </w:r>
      <w:proofErr w:type="spellStart"/>
      <w:r w:rsidRPr="0076102D">
        <w:rPr>
          <w:rFonts w:ascii="Arial" w:hAnsi="Arial" w:cs="Arial"/>
          <w:color w:val="222222"/>
          <w:shd w:val="clear" w:color="auto" w:fill="FFFFFF"/>
        </w:rPr>
        <w:t>Lereya</w:t>
      </w:r>
      <w:proofErr w:type="spellEnd"/>
      <w:r w:rsidRPr="0076102D">
        <w:rPr>
          <w:rFonts w:ascii="Arial" w:hAnsi="Arial" w:cs="Arial"/>
          <w:color w:val="222222"/>
          <w:shd w:val="clear" w:color="auto" w:fill="FFFFFF"/>
        </w:rPr>
        <w:t xml:space="preserve">, S.T., </w:t>
      </w:r>
      <w:proofErr w:type="spellStart"/>
      <w:r w:rsidRPr="0076102D">
        <w:rPr>
          <w:rFonts w:ascii="Arial" w:hAnsi="Arial" w:cs="Arial"/>
          <w:color w:val="222222"/>
          <w:shd w:val="clear" w:color="auto" w:fill="FFFFFF"/>
        </w:rPr>
        <w:t>Glendinnin</w:t>
      </w:r>
      <w:proofErr w:type="spellEnd"/>
      <w:r w:rsidRPr="0076102D">
        <w:rPr>
          <w:rFonts w:ascii="Arial" w:hAnsi="Arial" w:cs="Arial"/>
          <w:color w:val="222222"/>
          <w:shd w:val="clear" w:color="auto" w:fill="FFFFFF"/>
        </w:rPr>
        <w:t xml:space="preserve">, F., Deighton, J., Labno, A., Liverpool, S. and </w:t>
      </w:r>
      <w:proofErr w:type="spellStart"/>
      <w:r w:rsidRPr="0076102D">
        <w:rPr>
          <w:rFonts w:ascii="Arial" w:hAnsi="Arial" w:cs="Arial"/>
          <w:color w:val="222222"/>
          <w:shd w:val="clear" w:color="auto" w:fill="FFFFFF"/>
        </w:rPr>
        <w:t>Edbrooke</w:t>
      </w:r>
      <w:proofErr w:type="spellEnd"/>
      <w:r w:rsidRPr="0076102D">
        <w:rPr>
          <w:rFonts w:ascii="Arial" w:hAnsi="Arial" w:cs="Arial"/>
          <w:color w:val="222222"/>
          <w:shd w:val="clear" w:color="auto" w:fill="FFFFFF"/>
        </w:rPr>
        <w:t xml:space="preserve">-Childs, J. </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2024</w:t>
      </w:r>
      <w:r w:rsidR="00D460A4" w:rsidRPr="0076102D">
        <w:rPr>
          <w:rFonts w:ascii="Arial" w:hAnsi="Arial" w:cs="Arial"/>
          <w:color w:val="222222"/>
          <w:shd w:val="clear" w:color="auto" w:fill="FFFFFF"/>
        </w:rPr>
        <w:t>)</w:t>
      </w:r>
      <w:r w:rsidRPr="0076102D">
        <w:rPr>
          <w:rFonts w:ascii="Arial" w:hAnsi="Arial" w:cs="Arial"/>
          <w:color w:val="222222"/>
          <w:shd w:val="clear" w:color="auto" w:fill="FFFFFF"/>
        </w:rPr>
        <w:t xml:space="preserve">. Constructs associated with youth crime and violence amongst </w:t>
      </w:r>
      <w:proofErr w:type="gramStart"/>
      <w:r w:rsidRPr="0076102D">
        <w:rPr>
          <w:rFonts w:ascii="Arial" w:hAnsi="Arial" w:cs="Arial"/>
          <w:color w:val="222222"/>
          <w:shd w:val="clear" w:color="auto" w:fill="FFFFFF"/>
        </w:rPr>
        <w:t>6-18 year olds</w:t>
      </w:r>
      <w:proofErr w:type="gramEnd"/>
      <w:r w:rsidRPr="0076102D">
        <w:rPr>
          <w:rFonts w:ascii="Arial" w:hAnsi="Arial" w:cs="Arial"/>
          <w:color w:val="222222"/>
          <w:shd w:val="clear" w:color="auto" w:fill="FFFFFF"/>
        </w:rPr>
        <w:t>: A systematic review of systematic reviews. </w:t>
      </w:r>
      <w:r w:rsidRPr="0076102D">
        <w:rPr>
          <w:rFonts w:ascii="Arial" w:hAnsi="Arial" w:cs="Arial"/>
          <w:i/>
          <w:iCs/>
          <w:color w:val="222222"/>
          <w:shd w:val="clear" w:color="auto" w:fill="FFFFFF"/>
        </w:rPr>
        <w:t xml:space="preserve">Aggression and Violent </w:t>
      </w:r>
      <w:proofErr w:type="spellStart"/>
      <w:r w:rsidRPr="0076102D">
        <w:rPr>
          <w:rFonts w:ascii="Arial" w:hAnsi="Arial" w:cs="Arial"/>
          <w:i/>
          <w:iCs/>
          <w:color w:val="222222"/>
          <w:shd w:val="clear" w:color="auto" w:fill="FFFFFF"/>
        </w:rPr>
        <w:t>Behavior</w:t>
      </w:r>
      <w:proofErr w:type="spellEnd"/>
      <w:r w:rsidRPr="0076102D">
        <w:rPr>
          <w:rFonts w:ascii="Arial" w:hAnsi="Arial" w:cs="Arial"/>
          <w:color w:val="222222"/>
          <w:shd w:val="clear" w:color="auto" w:fill="FFFFFF"/>
        </w:rPr>
        <w:t>, </w:t>
      </w:r>
      <w:r w:rsidRPr="0076102D">
        <w:rPr>
          <w:rFonts w:ascii="Arial" w:hAnsi="Arial" w:cs="Arial"/>
          <w:i/>
          <w:iCs/>
          <w:color w:val="222222"/>
          <w:shd w:val="clear" w:color="auto" w:fill="FFFFFF"/>
        </w:rPr>
        <w:t>75</w:t>
      </w:r>
      <w:r w:rsidRPr="0076102D">
        <w:rPr>
          <w:rFonts w:ascii="Arial" w:hAnsi="Arial" w:cs="Arial"/>
          <w:color w:val="222222"/>
          <w:shd w:val="clear" w:color="auto" w:fill="FFFFFF"/>
        </w:rPr>
        <w:t>, p.101906.</w:t>
      </w:r>
    </w:p>
    <w:p w14:paraId="49BC7CDE" w14:textId="77777777" w:rsidR="00082891" w:rsidRPr="0076102D" w:rsidRDefault="00082891" w:rsidP="00082891">
      <w:pPr>
        <w:pStyle w:val="NormalWeb"/>
        <w:rPr>
          <w:rFonts w:ascii="Arial" w:hAnsi="Arial" w:cs="Arial"/>
          <w:color w:val="000000"/>
        </w:rPr>
      </w:pPr>
      <w:proofErr w:type="spellStart"/>
      <w:r w:rsidRPr="0076102D">
        <w:rPr>
          <w:rFonts w:ascii="Arial" w:hAnsi="Arial" w:cs="Arial"/>
          <w:color w:val="222222"/>
          <w:shd w:val="clear" w:color="auto" w:fill="FFFFFF"/>
        </w:rPr>
        <w:lastRenderedPageBreak/>
        <w:t>Vulliamy</w:t>
      </w:r>
      <w:proofErr w:type="spellEnd"/>
      <w:r w:rsidRPr="0076102D">
        <w:rPr>
          <w:rFonts w:ascii="Arial" w:hAnsi="Arial" w:cs="Arial"/>
          <w:color w:val="222222"/>
          <w:shd w:val="clear" w:color="auto" w:fill="FFFFFF"/>
        </w:rPr>
        <w:t xml:space="preserve">, P. </w:t>
      </w:r>
      <w:proofErr w:type="spellStart"/>
      <w:r w:rsidRPr="0076102D">
        <w:rPr>
          <w:rFonts w:ascii="Arial" w:hAnsi="Arial" w:cs="Arial"/>
          <w:color w:val="222222"/>
          <w:shd w:val="clear" w:color="auto" w:fill="FFFFFF"/>
        </w:rPr>
        <w:t>Hancorn</w:t>
      </w:r>
      <w:proofErr w:type="spellEnd"/>
      <w:r w:rsidRPr="0076102D">
        <w:rPr>
          <w:rFonts w:ascii="Arial" w:hAnsi="Arial" w:cs="Arial"/>
          <w:color w:val="222222"/>
          <w:shd w:val="clear" w:color="auto" w:fill="FFFFFF"/>
        </w:rPr>
        <w:t xml:space="preserve">, K. Glasgow, S. West, A., Davenport, R.A. </w:t>
      </w:r>
      <w:proofErr w:type="spellStart"/>
      <w:r w:rsidRPr="0076102D">
        <w:rPr>
          <w:rFonts w:ascii="Arial" w:hAnsi="Arial" w:cs="Arial"/>
          <w:color w:val="222222"/>
          <w:shd w:val="clear" w:color="auto" w:fill="FFFFFF"/>
        </w:rPr>
        <w:t>Brohi</w:t>
      </w:r>
      <w:proofErr w:type="spellEnd"/>
      <w:r w:rsidRPr="0076102D">
        <w:rPr>
          <w:rFonts w:ascii="Arial" w:hAnsi="Arial" w:cs="Arial"/>
          <w:color w:val="222222"/>
          <w:shd w:val="clear" w:color="auto" w:fill="FFFFFF"/>
        </w:rPr>
        <w:t>, K. and Griffiths, M.P. (2022). Age-related injury patterns resulting from knife violence in an urban population. </w:t>
      </w:r>
      <w:r w:rsidRPr="0076102D">
        <w:rPr>
          <w:rFonts w:ascii="Arial" w:hAnsi="Arial" w:cs="Arial"/>
          <w:i/>
          <w:iCs/>
          <w:color w:val="222222"/>
          <w:shd w:val="clear" w:color="auto" w:fill="FFFFFF"/>
        </w:rPr>
        <w:t>Scientific reports</w:t>
      </w:r>
      <w:r w:rsidRPr="0076102D">
        <w:rPr>
          <w:rFonts w:ascii="Arial" w:hAnsi="Arial" w:cs="Arial"/>
          <w:color w:val="222222"/>
          <w:shd w:val="clear" w:color="auto" w:fill="FFFFFF"/>
        </w:rPr>
        <w:t>, </w:t>
      </w:r>
      <w:r w:rsidRPr="0076102D">
        <w:rPr>
          <w:rFonts w:ascii="Arial" w:hAnsi="Arial" w:cs="Arial"/>
          <w:i/>
          <w:iCs/>
          <w:color w:val="222222"/>
          <w:shd w:val="clear" w:color="auto" w:fill="FFFFFF"/>
        </w:rPr>
        <w:t>12</w:t>
      </w:r>
      <w:r w:rsidRPr="0076102D">
        <w:rPr>
          <w:rFonts w:ascii="Arial" w:hAnsi="Arial" w:cs="Arial"/>
          <w:color w:val="222222"/>
          <w:shd w:val="clear" w:color="auto" w:fill="FFFFFF"/>
        </w:rPr>
        <w:t>(1), p.15250.</w:t>
      </w:r>
    </w:p>
    <w:p w14:paraId="18C26FC9" w14:textId="3DC001FC" w:rsidR="007E518E" w:rsidRDefault="00082891" w:rsidP="00082891">
      <w:pPr>
        <w:rPr>
          <w:rFonts w:ascii="Arial" w:hAnsi="Arial" w:cs="Arial"/>
          <w:color w:val="222222"/>
          <w:sz w:val="24"/>
          <w:szCs w:val="24"/>
          <w:shd w:val="clear" w:color="auto" w:fill="FFFFFF"/>
        </w:rPr>
      </w:pPr>
      <w:r w:rsidRPr="0076102D">
        <w:rPr>
          <w:rFonts w:ascii="Arial" w:hAnsi="Arial" w:cs="Arial"/>
          <w:color w:val="222222"/>
          <w:sz w:val="24"/>
          <w:szCs w:val="24"/>
          <w:shd w:val="clear" w:color="auto" w:fill="FFFFFF"/>
        </w:rPr>
        <w:t>Williams, E., 2023. Policing the Crisis in the 21st Century; the making of “knife crime youths” in Britain. </w:t>
      </w:r>
      <w:r w:rsidRPr="0076102D">
        <w:rPr>
          <w:rFonts w:ascii="Arial" w:hAnsi="Arial" w:cs="Arial"/>
          <w:i/>
          <w:iCs/>
          <w:color w:val="222222"/>
          <w:sz w:val="24"/>
          <w:szCs w:val="24"/>
          <w:shd w:val="clear" w:color="auto" w:fill="FFFFFF"/>
        </w:rPr>
        <w:t>Crime, Law and Social Change</w:t>
      </w:r>
      <w:r w:rsidRPr="0076102D">
        <w:rPr>
          <w:rFonts w:ascii="Arial" w:hAnsi="Arial" w:cs="Arial"/>
          <w:color w:val="222222"/>
          <w:sz w:val="24"/>
          <w:szCs w:val="24"/>
          <w:shd w:val="clear" w:color="auto" w:fill="FFFFFF"/>
        </w:rPr>
        <w:t>, pp.1-22.</w:t>
      </w:r>
    </w:p>
    <w:p w14:paraId="7C82B754" w14:textId="379F72B5" w:rsidR="00D84616" w:rsidRPr="004E3E5F" w:rsidRDefault="007E518E" w:rsidP="00082891">
      <w:pPr>
        <w:rPr>
          <w:rFonts w:ascii="Arial" w:hAnsi="Arial" w:cs="Arial"/>
          <w:color w:val="222222"/>
          <w:sz w:val="24"/>
          <w:szCs w:val="24"/>
          <w:shd w:val="clear" w:color="auto" w:fill="FFFFFF"/>
        </w:rPr>
      </w:pPr>
      <w:r>
        <w:rPr>
          <w:rFonts w:ascii="Arial" w:hAnsi="Arial" w:cs="Arial"/>
          <w:color w:val="222222"/>
          <w:sz w:val="24"/>
          <w:szCs w:val="24"/>
          <w:shd w:val="clear" w:color="auto" w:fill="FFFFFF"/>
        </w:rPr>
        <w:br w:type="page"/>
      </w:r>
    </w:p>
    <w:p w14:paraId="2A5D4B45" w14:textId="01D920B9" w:rsidR="00D568EB" w:rsidRPr="00F10083" w:rsidRDefault="006B5132" w:rsidP="00F10083">
      <w:pPr>
        <w:pStyle w:val="Heading1"/>
        <w:numPr>
          <w:ilvl w:val="0"/>
          <w:numId w:val="1"/>
        </w:numPr>
        <w:rPr>
          <w:rFonts w:ascii="Arial" w:hAnsi="Arial" w:cs="Arial"/>
        </w:rPr>
      </w:pPr>
      <w:bookmarkStart w:id="55" w:name="_Toc165902221"/>
      <w:r w:rsidRPr="00F10083">
        <w:rPr>
          <w:rFonts w:ascii="Arial" w:hAnsi="Arial" w:cs="Arial"/>
        </w:rPr>
        <w:lastRenderedPageBreak/>
        <w:t>Appendix</w:t>
      </w:r>
      <w:r w:rsidR="00450D47">
        <w:rPr>
          <w:rFonts w:ascii="Arial" w:hAnsi="Arial" w:cs="Arial"/>
        </w:rPr>
        <w:t>.</w:t>
      </w:r>
      <w:bookmarkEnd w:id="55"/>
    </w:p>
    <w:p w14:paraId="1F752421" w14:textId="74B560BD" w:rsidR="00602BB0" w:rsidRPr="004A497B" w:rsidRDefault="00F10083" w:rsidP="00C448A5">
      <w:pPr>
        <w:pStyle w:val="Heading2"/>
        <w:numPr>
          <w:ilvl w:val="0"/>
          <w:numId w:val="2"/>
        </w:numPr>
        <w:rPr>
          <w:rFonts w:ascii="Arial" w:hAnsi="Arial" w:cs="Arial"/>
        </w:rPr>
      </w:pPr>
      <w:bookmarkStart w:id="56" w:name="_Toc165902222"/>
      <w:r w:rsidRPr="004A497B">
        <w:rPr>
          <w:rFonts w:ascii="Arial" w:hAnsi="Arial" w:cs="Arial"/>
        </w:rPr>
        <w:t xml:space="preserve">Questionnaire </w:t>
      </w:r>
      <w:r w:rsidR="00CA4D6C" w:rsidRPr="004A497B">
        <w:rPr>
          <w:rFonts w:ascii="Arial" w:hAnsi="Arial" w:cs="Arial"/>
        </w:rPr>
        <w:t xml:space="preserve">and Literature Review </w:t>
      </w:r>
      <w:r w:rsidRPr="004A497B">
        <w:rPr>
          <w:rFonts w:ascii="Arial" w:hAnsi="Arial" w:cs="Arial"/>
        </w:rPr>
        <w:t>matrix</w:t>
      </w:r>
      <w:r w:rsidR="00450D47" w:rsidRPr="004A497B">
        <w:rPr>
          <w:rFonts w:ascii="Arial" w:hAnsi="Arial" w:cs="Arial"/>
        </w:rPr>
        <w:t>.</w:t>
      </w:r>
      <w:bookmarkEnd w:id="56"/>
    </w:p>
    <w:tbl>
      <w:tblPr>
        <w:tblStyle w:val="TableGrid"/>
        <w:tblW w:w="0" w:type="auto"/>
        <w:tblLook w:val="04A0" w:firstRow="1" w:lastRow="0" w:firstColumn="1" w:lastColumn="0" w:noHBand="0" w:noVBand="1"/>
      </w:tblPr>
      <w:tblGrid>
        <w:gridCol w:w="4508"/>
        <w:gridCol w:w="4508"/>
      </w:tblGrid>
      <w:tr w:rsidR="006617C2" w:rsidRPr="004A497B" w14:paraId="7115016C" w14:textId="77777777" w:rsidTr="006617C2">
        <w:tc>
          <w:tcPr>
            <w:tcW w:w="4508" w:type="dxa"/>
          </w:tcPr>
          <w:p w14:paraId="0D9E926C" w14:textId="7E0B20A1" w:rsidR="006617C2" w:rsidRPr="004A497B" w:rsidRDefault="00CA4D6C" w:rsidP="00450D47">
            <w:pPr>
              <w:rPr>
                <w:rFonts w:ascii="Arial" w:hAnsi="Arial" w:cs="Arial"/>
                <w:sz w:val="24"/>
                <w:szCs w:val="24"/>
              </w:rPr>
            </w:pPr>
            <w:r w:rsidRPr="004A497B">
              <w:rPr>
                <w:rFonts w:ascii="Arial" w:hAnsi="Arial" w:cs="Arial"/>
                <w:sz w:val="24"/>
                <w:szCs w:val="24"/>
              </w:rPr>
              <w:t>Questions</w:t>
            </w:r>
          </w:p>
        </w:tc>
        <w:tc>
          <w:tcPr>
            <w:tcW w:w="4508" w:type="dxa"/>
          </w:tcPr>
          <w:p w14:paraId="1763F75A" w14:textId="71DDFF6A" w:rsidR="006617C2" w:rsidRPr="004A497B" w:rsidRDefault="00CA4D6C" w:rsidP="00450D47">
            <w:pPr>
              <w:rPr>
                <w:rFonts w:ascii="Arial" w:hAnsi="Arial" w:cs="Arial"/>
                <w:sz w:val="24"/>
                <w:szCs w:val="24"/>
              </w:rPr>
            </w:pPr>
            <w:r w:rsidRPr="004A497B">
              <w:rPr>
                <w:rFonts w:ascii="Arial" w:hAnsi="Arial" w:cs="Arial"/>
                <w:sz w:val="24"/>
                <w:szCs w:val="24"/>
              </w:rPr>
              <w:t xml:space="preserve">Association with </w:t>
            </w:r>
            <w:r w:rsidR="00F155A4" w:rsidRPr="004A497B">
              <w:rPr>
                <w:rFonts w:ascii="Arial" w:hAnsi="Arial" w:cs="Arial"/>
                <w:sz w:val="24"/>
                <w:szCs w:val="24"/>
              </w:rPr>
              <w:t>the Literature review</w:t>
            </w:r>
          </w:p>
        </w:tc>
      </w:tr>
      <w:tr w:rsidR="006617C2" w:rsidRPr="004A497B" w14:paraId="1C201F8E" w14:textId="77777777" w:rsidTr="008A0DF1">
        <w:trPr>
          <w:trHeight w:val="748"/>
        </w:trPr>
        <w:tc>
          <w:tcPr>
            <w:tcW w:w="4508" w:type="dxa"/>
          </w:tcPr>
          <w:p w14:paraId="4DE4823F" w14:textId="0F7AF6DB" w:rsidR="006617C2" w:rsidRPr="004A497B" w:rsidRDefault="0097104D" w:rsidP="00450D47">
            <w:pPr>
              <w:rPr>
                <w:rFonts w:ascii="Arial" w:hAnsi="Arial" w:cs="Arial"/>
                <w:sz w:val="24"/>
                <w:szCs w:val="24"/>
              </w:rPr>
            </w:pPr>
            <w:r w:rsidRPr="004A497B">
              <w:rPr>
                <w:rFonts w:ascii="Arial" w:hAnsi="Arial" w:cs="Arial"/>
                <w:sz w:val="24"/>
                <w:szCs w:val="24"/>
              </w:rPr>
              <w:t>Q1) Do you consent to be part of this survey?</w:t>
            </w:r>
          </w:p>
        </w:tc>
        <w:tc>
          <w:tcPr>
            <w:tcW w:w="4508" w:type="dxa"/>
          </w:tcPr>
          <w:p w14:paraId="52658806" w14:textId="55580121" w:rsidR="006617C2" w:rsidRPr="004A497B" w:rsidRDefault="002F0C4F" w:rsidP="00450D47">
            <w:pPr>
              <w:rPr>
                <w:rFonts w:ascii="Arial" w:hAnsi="Arial" w:cs="Arial"/>
                <w:sz w:val="24"/>
                <w:szCs w:val="24"/>
              </w:rPr>
            </w:pPr>
            <w:r>
              <w:rPr>
                <w:rFonts w:ascii="Arial" w:hAnsi="Arial" w:cs="Arial"/>
                <w:sz w:val="24"/>
                <w:szCs w:val="24"/>
              </w:rPr>
              <w:t xml:space="preserve">Q1) </w:t>
            </w:r>
            <w:r w:rsidR="00700B3A">
              <w:rPr>
                <w:rFonts w:ascii="Arial" w:hAnsi="Arial" w:cs="Arial"/>
                <w:sz w:val="24"/>
                <w:szCs w:val="24"/>
              </w:rPr>
              <w:t>ask</w:t>
            </w:r>
            <w:r w:rsidR="00177853">
              <w:rPr>
                <w:rFonts w:ascii="Arial" w:hAnsi="Arial" w:cs="Arial"/>
                <w:sz w:val="24"/>
                <w:szCs w:val="24"/>
              </w:rPr>
              <w:t>s</w:t>
            </w:r>
            <w:r w:rsidR="00700B3A">
              <w:rPr>
                <w:rFonts w:ascii="Arial" w:hAnsi="Arial" w:cs="Arial"/>
                <w:sz w:val="24"/>
                <w:szCs w:val="24"/>
              </w:rPr>
              <w:t xml:space="preserve"> participants for their consent to be part of this research to ensure research is carried out ethically</w:t>
            </w:r>
            <w:r>
              <w:rPr>
                <w:rFonts w:ascii="Arial" w:hAnsi="Arial" w:cs="Arial"/>
                <w:sz w:val="24"/>
                <w:szCs w:val="24"/>
              </w:rPr>
              <w:t>.</w:t>
            </w:r>
          </w:p>
        </w:tc>
      </w:tr>
      <w:tr w:rsidR="006617C2" w:rsidRPr="004A497B" w14:paraId="458184C9" w14:textId="77777777" w:rsidTr="006617C2">
        <w:tc>
          <w:tcPr>
            <w:tcW w:w="4508" w:type="dxa"/>
          </w:tcPr>
          <w:p w14:paraId="1767481B" w14:textId="437BEB72" w:rsidR="006617C2" w:rsidRPr="004A497B" w:rsidRDefault="0097104D" w:rsidP="00450D47">
            <w:pPr>
              <w:rPr>
                <w:rFonts w:ascii="Arial" w:hAnsi="Arial" w:cs="Arial"/>
                <w:sz w:val="24"/>
                <w:szCs w:val="24"/>
              </w:rPr>
            </w:pPr>
            <w:r w:rsidRPr="004A497B">
              <w:rPr>
                <w:rFonts w:ascii="Arial" w:hAnsi="Arial" w:cs="Arial"/>
                <w:sz w:val="24"/>
                <w:szCs w:val="24"/>
              </w:rPr>
              <w:t xml:space="preserve">Q2) </w:t>
            </w:r>
            <w:r w:rsidR="006C2101" w:rsidRPr="004A497B">
              <w:rPr>
                <w:rFonts w:ascii="Arial" w:hAnsi="Arial" w:cs="Arial"/>
                <w:sz w:val="24"/>
                <w:szCs w:val="24"/>
              </w:rPr>
              <w:t>What age category are you?</w:t>
            </w:r>
          </w:p>
        </w:tc>
        <w:tc>
          <w:tcPr>
            <w:tcW w:w="4508" w:type="dxa"/>
          </w:tcPr>
          <w:p w14:paraId="7045EC27" w14:textId="2C34C0B3" w:rsidR="006617C2" w:rsidRPr="004A497B" w:rsidRDefault="002F0C4F" w:rsidP="00450D47">
            <w:pPr>
              <w:rPr>
                <w:rFonts w:ascii="Arial" w:hAnsi="Arial" w:cs="Arial"/>
                <w:sz w:val="24"/>
                <w:szCs w:val="24"/>
              </w:rPr>
            </w:pPr>
            <w:r>
              <w:rPr>
                <w:rFonts w:ascii="Arial" w:hAnsi="Arial" w:cs="Arial"/>
                <w:sz w:val="24"/>
                <w:szCs w:val="24"/>
              </w:rPr>
              <w:t xml:space="preserve">Q2) </w:t>
            </w:r>
            <w:r w:rsidR="005D5F4D">
              <w:rPr>
                <w:rFonts w:ascii="Arial" w:hAnsi="Arial" w:cs="Arial"/>
                <w:sz w:val="24"/>
                <w:szCs w:val="24"/>
              </w:rPr>
              <w:t xml:space="preserve">Demographic question to understand the </w:t>
            </w:r>
            <w:r w:rsidR="009F5257">
              <w:rPr>
                <w:rFonts w:ascii="Arial" w:hAnsi="Arial" w:cs="Arial"/>
                <w:sz w:val="24"/>
                <w:szCs w:val="24"/>
              </w:rPr>
              <w:t>age category</w:t>
            </w:r>
            <w:r w:rsidR="005D5F4D">
              <w:rPr>
                <w:rFonts w:ascii="Arial" w:hAnsi="Arial" w:cs="Arial"/>
                <w:sz w:val="24"/>
                <w:szCs w:val="24"/>
              </w:rPr>
              <w:t xml:space="preserve"> of participants.</w:t>
            </w:r>
          </w:p>
        </w:tc>
      </w:tr>
      <w:tr w:rsidR="006617C2" w:rsidRPr="004A497B" w14:paraId="6C31992B" w14:textId="77777777" w:rsidTr="006617C2">
        <w:tc>
          <w:tcPr>
            <w:tcW w:w="4508" w:type="dxa"/>
          </w:tcPr>
          <w:p w14:paraId="14CFED29" w14:textId="4651BCAB" w:rsidR="006617C2" w:rsidRPr="004A497B" w:rsidRDefault="006C2101" w:rsidP="00450D47">
            <w:pPr>
              <w:rPr>
                <w:rFonts w:ascii="Arial" w:hAnsi="Arial" w:cs="Arial"/>
                <w:sz w:val="24"/>
                <w:szCs w:val="24"/>
              </w:rPr>
            </w:pPr>
            <w:r w:rsidRPr="004A497B">
              <w:rPr>
                <w:rFonts w:ascii="Arial" w:hAnsi="Arial" w:cs="Arial"/>
                <w:sz w:val="24"/>
                <w:szCs w:val="24"/>
              </w:rPr>
              <w:t>Q3) How would you descri</w:t>
            </w:r>
            <w:r w:rsidR="000F0E1F" w:rsidRPr="004A497B">
              <w:rPr>
                <w:rFonts w:ascii="Arial" w:hAnsi="Arial" w:cs="Arial"/>
                <w:sz w:val="24"/>
                <w:szCs w:val="24"/>
              </w:rPr>
              <w:t>b</w:t>
            </w:r>
            <w:r w:rsidRPr="004A497B">
              <w:rPr>
                <w:rFonts w:ascii="Arial" w:hAnsi="Arial" w:cs="Arial"/>
                <w:sz w:val="24"/>
                <w:szCs w:val="24"/>
              </w:rPr>
              <w:t xml:space="preserve">e the </w:t>
            </w:r>
            <w:r w:rsidR="000F0E1F" w:rsidRPr="004A497B">
              <w:rPr>
                <w:rFonts w:ascii="Arial" w:hAnsi="Arial" w:cs="Arial"/>
                <w:sz w:val="24"/>
                <w:szCs w:val="24"/>
              </w:rPr>
              <w:t>community in which you live?</w:t>
            </w:r>
          </w:p>
        </w:tc>
        <w:tc>
          <w:tcPr>
            <w:tcW w:w="4508" w:type="dxa"/>
          </w:tcPr>
          <w:p w14:paraId="07CA0515" w14:textId="5628FCF1" w:rsidR="006617C2" w:rsidRPr="004A497B" w:rsidRDefault="00FC3FE3" w:rsidP="00450D47">
            <w:pPr>
              <w:rPr>
                <w:rFonts w:ascii="Arial" w:hAnsi="Arial" w:cs="Arial"/>
                <w:sz w:val="24"/>
                <w:szCs w:val="24"/>
              </w:rPr>
            </w:pPr>
            <w:r>
              <w:rPr>
                <w:rFonts w:ascii="Arial" w:hAnsi="Arial" w:cs="Arial"/>
                <w:sz w:val="24"/>
                <w:szCs w:val="24"/>
              </w:rPr>
              <w:t>Q3</w:t>
            </w:r>
            <w:r w:rsidR="00177853">
              <w:rPr>
                <w:rFonts w:ascii="Arial" w:hAnsi="Arial" w:cs="Arial"/>
                <w:sz w:val="24"/>
                <w:szCs w:val="24"/>
              </w:rPr>
              <w:t>)</w:t>
            </w:r>
            <w:r>
              <w:rPr>
                <w:rFonts w:ascii="Arial" w:hAnsi="Arial" w:cs="Arial"/>
                <w:sz w:val="24"/>
                <w:szCs w:val="24"/>
              </w:rPr>
              <w:t xml:space="preserve"> Demographic question to understand </w:t>
            </w:r>
            <w:r w:rsidR="009F5257">
              <w:rPr>
                <w:rFonts w:ascii="Arial" w:hAnsi="Arial" w:cs="Arial"/>
                <w:sz w:val="24"/>
                <w:szCs w:val="24"/>
              </w:rPr>
              <w:t>the types of areas participants are from.</w:t>
            </w:r>
          </w:p>
        </w:tc>
      </w:tr>
      <w:tr w:rsidR="006617C2" w:rsidRPr="004A497B" w14:paraId="4EECD84D" w14:textId="77777777" w:rsidTr="006617C2">
        <w:tc>
          <w:tcPr>
            <w:tcW w:w="4508" w:type="dxa"/>
          </w:tcPr>
          <w:p w14:paraId="45CDFCB5" w14:textId="687187D5" w:rsidR="006617C2" w:rsidRPr="004A497B" w:rsidRDefault="000F0E1F" w:rsidP="00450D47">
            <w:pPr>
              <w:rPr>
                <w:rFonts w:ascii="Arial" w:hAnsi="Arial" w:cs="Arial"/>
                <w:sz w:val="24"/>
                <w:szCs w:val="24"/>
              </w:rPr>
            </w:pPr>
            <w:r w:rsidRPr="004A497B">
              <w:rPr>
                <w:rFonts w:ascii="Arial" w:hAnsi="Arial" w:cs="Arial"/>
                <w:sz w:val="24"/>
                <w:szCs w:val="24"/>
              </w:rPr>
              <w:t>Q4) With reference to question 3, can you explain why?</w:t>
            </w:r>
          </w:p>
        </w:tc>
        <w:tc>
          <w:tcPr>
            <w:tcW w:w="4508" w:type="dxa"/>
          </w:tcPr>
          <w:p w14:paraId="0A648FC9" w14:textId="1E57782A" w:rsidR="006617C2" w:rsidRPr="004A497B" w:rsidRDefault="00177853" w:rsidP="00450D47">
            <w:pPr>
              <w:rPr>
                <w:rFonts w:ascii="Arial" w:hAnsi="Arial" w:cs="Arial"/>
                <w:sz w:val="24"/>
                <w:szCs w:val="24"/>
              </w:rPr>
            </w:pPr>
            <w:r>
              <w:rPr>
                <w:rFonts w:ascii="Arial" w:hAnsi="Arial" w:cs="Arial"/>
                <w:sz w:val="24"/>
                <w:szCs w:val="24"/>
              </w:rPr>
              <w:t xml:space="preserve">Q4) </w:t>
            </w:r>
            <w:r w:rsidR="00D440B7">
              <w:rPr>
                <w:rFonts w:ascii="Arial" w:hAnsi="Arial" w:cs="Arial"/>
                <w:sz w:val="24"/>
                <w:szCs w:val="24"/>
              </w:rPr>
              <w:t>To understand how participants measure deprivation in their area.</w:t>
            </w:r>
          </w:p>
        </w:tc>
      </w:tr>
      <w:tr w:rsidR="006617C2" w:rsidRPr="004A497B" w14:paraId="5297F1F9" w14:textId="77777777" w:rsidTr="006617C2">
        <w:tc>
          <w:tcPr>
            <w:tcW w:w="4508" w:type="dxa"/>
          </w:tcPr>
          <w:p w14:paraId="6F32EA58" w14:textId="226CDF5A" w:rsidR="006617C2" w:rsidRPr="004A497B" w:rsidRDefault="00085A4C" w:rsidP="00450D47">
            <w:pPr>
              <w:rPr>
                <w:rFonts w:ascii="Arial" w:hAnsi="Arial" w:cs="Arial"/>
                <w:sz w:val="24"/>
                <w:szCs w:val="24"/>
              </w:rPr>
            </w:pPr>
            <w:r w:rsidRPr="004A497B">
              <w:rPr>
                <w:rFonts w:ascii="Arial" w:hAnsi="Arial" w:cs="Arial"/>
                <w:sz w:val="24"/>
                <w:szCs w:val="24"/>
              </w:rPr>
              <w:t>Q5</w:t>
            </w:r>
            <w:r w:rsidR="001856A3" w:rsidRPr="004A497B">
              <w:rPr>
                <w:rFonts w:ascii="Arial" w:hAnsi="Arial" w:cs="Arial"/>
                <w:sz w:val="24"/>
                <w:szCs w:val="24"/>
              </w:rPr>
              <w:t>)</w:t>
            </w:r>
            <w:r w:rsidRPr="004A497B">
              <w:rPr>
                <w:rFonts w:ascii="Arial" w:hAnsi="Arial" w:cs="Arial"/>
                <w:sz w:val="24"/>
                <w:szCs w:val="24"/>
              </w:rPr>
              <w:t xml:space="preserve"> Remembering that the questionnaire is anonymous, would you please provide the postcode for area you live?</w:t>
            </w:r>
          </w:p>
        </w:tc>
        <w:tc>
          <w:tcPr>
            <w:tcW w:w="4508" w:type="dxa"/>
          </w:tcPr>
          <w:p w14:paraId="0F553326" w14:textId="229BC1B8" w:rsidR="006617C2" w:rsidRPr="004A497B" w:rsidRDefault="00F11E1B" w:rsidP="00450D47">
            <w:pPr>
              <w:rPr>
                <w:rFonts w:ascii="Arial" w:hAnsi="Arial" w:cs="Arial"/>
                <w:sz w:val="24"/>
                <w:szCs w:val="24"/>
              </w:rPr>
            </w:pPr>
            <w:r>
              <w:rPr>
                <w:rFonts w:ascii="Arial" w:hAnsi="Arial" w:cs="Arial"/>
                <w:sz w:val="24"/>
                <w:szCs w:val="24"/>
              </w:rPr>
              <w:t xml:space="preserve">Q5) </w:t>
            </w:r>
            <w:r w:rsidR="00DE32A5">
              <w:rPr>
                <w:rFonts w:ascii="Arial" w:hAnsi="Arial" w:cs="Arial"/>
                <w:sz w:val="24"/>
                <w:szCs w:val="24"/>
              </w:rPr>
              <w:t>Demographic question to understand the types of areas participants are from.</w:t>
            </w:r>
          </w:p>
        </w:tc>
      </w:tr>
      <w:tr w:rsidR="006617C2" w:rsidRPr="004A497B" w14:paraId="3DBCE86B" w14:textId="77777777" w:rsidTr="006617C2">
        <w:tc>
          <w:tcPr>
            <w:tcW w:w="4508" w:type="dxa"/>
          </w:tcPr>
          <w:p w14:paraId="2A2ACE00" w14:textId="45C151F7" w:rsidR="006617C2" w:rsidRPr="004A497B" w:rsidRDefault="00E36144" w:rsidP="00450D47">
            <w:pPr>
              <w:rPr>
                <w:rFonts w:ascii="Arial" w:hAnsi="Arial" w:cs="Arial"/>
                <w:sz w:val="24"/>
                <w:szCs w:val="24"/>
              </w:rPr>
            </w:pPr>
            <w:r w:rsidRPr="004A497B">
              <w:rPr>
                <w:rFonts w:ascii="Arial" w:hAnsi="Arial" w:cs="Arial"/>
                <w:sz w:val="24"/>
                <w:szCs w:val="24"/>
              </w:rPr>
              <w:t>Q6</w:t>
            </w:r>
            <w:r w:rsidR="001856A3" w:rsidRPr="004A497B">
              <w:rPr>
                <w:rFonts w:ascii="Arial" w:hAnsi="Arial" w:cs="Arial"/>
                <w:sz w:val="24"/>
                <w:szCs w:val="24"/>
              </w:rPr>
              <w:t>)</w:t>
            </w:r>
            <w:r w:rsidRPr="004A497B">
              <w:rPr>
                <w:rFonts w:ascii="Arial" w:hAnsi="Arial" w:cs="Arial"/>
                <w:sz w:val="24"/>
                <w:szCs w:val="24"/>
              </w:rPr>
              <w:t xml:space="preserve"> If you are content to share your postcode, please write it here.</w:t>
            </w:r>
          </w:p>
        </w:tc>
        <w:tc>
          <w:tcPr>
            <w:tcW w:w="4508" w:type="dxa"/>
          </w:tcPr>
          <w:p w14:paraId="472DA918" w14:textId="711A4551" w:rsidR="006617C2" w:rsidRPr="004A497B" w:rsidRDefault="00E31940" w:rsidP="00450D47">
            <w:pPr>
              <w:rPr>
                <w:rFonts w:ascii="Arial" w:hAnsi="Arial" w:cs="Arial"/>
                <w:sz w:val="24"/>
                <w:szCs w:val="24"/>
              </w:rPr>
            </w:pPr>
            <w:r>
              <w:rPr>
                <w:rFonts w:ascii="Arial" w:hAnsi="Arial" w:cs="Arial"/>
                <w:sz w:val="24"/>
                <w:szCs w:val="24"/>
              </w:rPr>
              <w:t>Q6) Demographic question to understand the types of areas participants are from.</w:t>
            </w:r>
          </w:p>
        </w:tc>
      </w:tr>
      <w:tr w:rsidR="006617C2" w:rsidRPr="004A497B" w14:paraId="5834A704" w14:textId="77777777" w:rsidTr="006617C2">
        <w:tc>
          <w:tcPr>
            <w:tcW w:w="4508" w:type="dxa"/>
          </w:tcPr>
          <w:p w14:paraId="132D1D87" w14:textId="24725B81" w:rsidR="002A2BD7" w:rsidRPr="004A497B" w:rsidRDefault="00E36144" w:rsidP="00450D47">
            <w:pPr>
              <w:rPr>
                <w:rFonts w:ascii="Arial" w:hAnsi="Arial" w:cs="Arial"/>
                <w:sz w:val="24"/>
                <w:szCs w:val="24"/>
              </w:rPr>
            </w:pPr>
            <w:r w:rsidRPr="004A497B">
              <w:rPr>
                <w:rFonts w:ascii="Arial" w:hAnsi="Arial" w:cs="Arial"/>
                <w:sz w:val="24"/>
                <w:szCs w:val="24"/>
              </w:rPr>
              <w:t>Q7</w:t>
            </w:r>
            <w:r w:rsidR="001856A3" w:rsidRPr="004A497B">
              <w:rPr>
                <w:rFonts w:ascii="Arial" w:hAnsi="Arial" w:cs="Arial"/>
                <w:sz w:val="24"/>
                <w:szCs w:val="24"/>
              </w:rPr>
              <w:t>)</w:t>
            </w:r>
            <w:r w:rsidRPr="004A497B">
              <w:rPr>
                <w:rFonts w:ascii="Arial" w:hAnsi="Arial" w:cs="Arial"/>
                <w:sz w:val="24"/>
                <w:szCs w:val="24"/>
              </w:rPr>
              <w:t xml:space="preserve"> </w:t>
            </w:r>
            <w:r w:rsidR="002A2BD7" w:rsidRPr="004A497B">
              <w:rPr>
                <w:rFonts w:ascii="Arial" w:hAnsi="Arial" w:cs="Arial"/>
                <w:sz w:val="24"/>
                <w:szCs w:val="24"/>
              </w:rPr>
              <w:t>Do you consider yourself to be more fearful of knife crime in the present day compared to 5 years ago?</w:t>
            </w:r>
          </w:p>
        </w:tc>
        <w:tc>
          <w:tcPr>
            <w:tcW w:w="4508" w:type="dxa"/>
          </w:tcPr>
          <w:p w14:paraId="44D2708D" w14:textId="3ED62FC2" w:rsidR="006617C2" w:rsidRPr="004A497B" w:rsidRDefault="002F5940" w:rsidP="00450D47">
            <w:pPr>
              <w:rPr>
                <w:rFonts w:ascii="Arial" w:hAnsi="Arial" w:cs="Arial"/>
                <w:sz w:val="24"/>
                <w:szCs w:val="24"/>
              </w:rPr>
            </w:pPr>
            <w:r>
              <w:rPr>
                <w:rFonts w:ascii="Arial" w:hAnsi="Arial" w:cs="Arial"/>
                <w:sz w:val="24"/>
                <w:szCs w:val="24"/>
              </w:rPr>
              <w:t>Knife crime offences have increased over the last 5 years (National Statistics</w:t>
            </w:r>
            <w:r w:rsidR="006B7FF1">
              <w:rPr>
                <w:rFonts w:ascii="Arial" w:hAnsi="Arial" w:cs="Arial"/>
                <w:sz w:val="24"/>
                <w:szCs w:val="24"/>
              </w:rPr>
              <w:t>, 2022).</w:t>
            </w:r>
          </w:p>
        </w:tc>
      </w:tr>
      <w:tr w:rsidR="002A2BD7" w:rsidRPr="004A497B" w14:paraId="4DADC5B7" w14:textId="77777777" w:rsidTr="006617C2">
        <w:tc>
          <w:tcPr>
            <w:tcW w:w="4508" w:type="dxa"/>
          </w:tcPr>
          <w:p w14:paraId="4F11ECB5" w14:textId="522D377C" w:rsidR="001856A3" w:rsidRPr="004A497B" w:rsidRDefault="001856A3" w:rsidP="00450D47">
            <w:pPr>
              <w:rPr>
                <w:rFonts w:ascii="Arial" w:hAnsi="Arial" w:cs="Arial"/>
                <w:sz w:val="24"/>
                <w:szCs w:val="24"/>
              </w:rPr>
            </w:pPr>
            <w:r w:rsidRPr="004A497B">
              <w:rPr>
                <w:rFonts w:ascii="Arial" w:hAnsi="Arial" w:cs="Arial"/>
                <w:sz w:val="24"/>
                <w:szCs w:val="24"/>
              </w:rPr>
              <w:t>Q8) if so, do you consider the Covid-19 pandemic a factor responsible for this?</w:t>
            </w:r>
          </w:p>
        </w:tc>
        <w:tc>
          <w:tcPr>
            <w:tcW w:w="4508" w:type="dxa"/>
          </w:tcPr>
          <w:p w14:paraId="7DB2C147" w14:textId="42E4F3CC" w:rsidR="002A2BD7" w:rsidRPr="004A497B" w:rsidRDefault="00A336CA" w:rsidP="00450D47">
            <w:pPr>
              <w:rPr>
                <w:rFonts w:ascii="Arial" w:hAnsi="Arial" w:cs="Arial"/>
                <w:sz w:val="24"/>
                <w:szCs w:val="24"/>
              </w:rPr>
            </w:pPr>
            <w:r>
              <w:rPr>
                <w:rFonts w:ascii="Arial" w:hAnsi="Arial" w:cs="Arial"/>
                <w:sz w:val="24"/>
                <w:szCs w:val="24"/>
              </w:rPr>
              <w:t xml:space="preserve">Q8) </w:t>
            </w:r>
            <w:r w:rsidR="00FD0271">
              <w:rPr>
                <w:rFonts w:ascii="Arial" w:hAnsi="Arial" w:cs="Arial"/>
                <w:sz w:val="24"/>
                <w:szCs w:val="24"/>
              </w:rPr>
              <w:t>First lockdown led to a reduction in knife crime</w:t>
            </w:r>
            <w:r w:rsidR="00F63B95">
              <w:rPr>
                <w:rFonts w:ascii="Arial" w:hAnsi="Arial" w:cs="Arial"/>
                <w:sz w:val="24"/>
                <w:szCs w:val="24"/>
              </w:rPr>
              <w:t>, though by the third lockdown, levels of knife crime had resumed at their normal rate</w:t>
            </w:r>
            <w:r w:rsidR="00C0758A">
              <w:rPr>
                <w:rFonts w:ascii="Arial" w:hAnsi="Arial" w:cs="Arial"/>
                <w:sz w:val="24"/>
                <w:szCs w:val="24"/>
              </w:rPr>
              <w:t xml:space="preserve"> (</w:t>
            </w:r>
            <w:proofErr w:type="spellStart"/>
            <w:r w:rsidR="00C0758A">
              <w:rPr>
                <w:rFonts w:ascii="Arial" w:hAnsi="Arial" w:cs="Arial"/>
                <w:sz w:val="24"/>
                <w:szCs w:val="24"/>
              </w:rPr>
              <w:t>Hickland</w:t>
            </w:r>
            <w:proofErr w:type="spellEnd"/>
            <w:r w:rsidR="00C0758A">
              <w:rPr>
                <w:rFonts w:ascii="Arial" w:hAnsi="Arial" w:cs="Arial"/>
                <w:sz w:val="24"/>
                <w:szCs w:val="24"/>
              </w:rPr>
              <w:t xml:space="preserve"> et al, 2022).</w:t>
            </w:r>
          </w:p>
        </w:tc>
      </w:tr>
      <w:tr w:rsidR="002A2BD7" w:rsidRPr="004A497B" w14:paraId="4CA38DF6" w14:textId="77777777" w:rsidTr="006617C2">
        <w:tc>
          <w:tcPr>
            <w:tcW w:w="4508" w:type="dxa"/>
          </w:tcPr>
          <w:p w14:paraId="5F76B49F" w14:textId="05689DDA" w:rsidR="002A2BD7" w:rsidRPr="004A497B" w:rsidRDefault="001856A3" w:rsidP="00450D47">
            <w:pPr>
              <w:rPr>
                <w:rFonts w:ascii="Arial" w:hAnsi="Arial" w:cs="Arial"/>
                <w:sz w:val="24"/>
                <w:szCs w:val="24"/>
              </w:rPr>
            </w:pPr>
            <w:r w:rsidRPr="004A497B">
              <w:rPr>
                <w:rFonts w:ascii="Arial" w:hAnsi="Arial" w:cs="Arial"/>
                <w:sz w:val="24"/>
                <w:szCs w:val="24"/>
              </w:rPr>
              <w:t xml:space="preserve">Q9) </w:t>
            </w:r>
            <w:r w:rsidR="004708A7" w:rsidRPr="004A497B">
              <w:rPr>
                <w:rFonts w:ascii="Arial" w:hAnsi="Arial" w:cs="Arial"/>
                <w:sz w:val="24"/>
                <w:szCs w:val="24"/>
              </w:rPr>
              <w:t>In the past 5 years, how has your confidence in the police been affected, in regard to preventing knife crime?</w:t>
            </w:r>
          </w:p>
        </w:tc>
        <w:tc>
          <w:tcPr>
            <w:tcW w:w="4508" w:type="dxa"/>
          </w:tcPr>
          <w:p w14:paraId="292C5BAD" w14:textId="77777777" w:rsidR="001D0D56" w:rsidRDefault="008C6B44" w:rsidP="00450D47">
            <w:pPr>
              <w:rPr>
                <w:rFonts w:ascii="Arial" w:hAnsi="Arial" w:cs="Arial"/>
                <w:sz w:val="24"/>
                <w:szCs w:val="24"/>
              </w:rPr>
            </w:pPr>
            <w:r>
              <w:rPr>
                <w:rFonts w:ascii="Arial" w:hAnsi="Arial" w:cs="Arial"/>
                <w:sz w:val="24"/>
                <w:szCs w:val="24"/>
              </w:rPr>
              <w:t xml:space="preserve">Q9) </w:t>
            </w:r>
            <w:r w:rsidR="001D0D56" w:rsidRPr="008E5E26">
              <w:rPr>
                <w:rFonts w:ascii="Arial" w:hAnsi="Arial" w:cs="Arial"/>
                <w:sz w:val="24"/>
                <w:szCs w:val="24"/>
              </w:rPr>
              <w:t>The Crime Survey for England and Wales showed that the public perception of the police dropped from 63% of the public believing the police were doing an excellent job in 2015/16 to 56% in 2019/20, (Tudor, 2023).</w:t>
            </w:r>
          </w:p>
          <w:p w14:paraId="1890E4BB" w14:textId="77777777" w:rsidR="001D0D56" w:rsidRDefault="001D0D56" w:rsidP="00450D47">
            <w:pPr>
              <w:rPr>
                <w:rFonts w:ascii="Arial" w:hAnsi="Arial" w:cs="Arial"/>
                <w:sz w:val="24"/>
                <w:szCs w:val="24"/>
              </w:rPr>
            </w:pPr>
          </w:p>
          <w:p w14:paraId="67FC144C" w14:textId="6B00D3B8" w:rsidR="00891708" w:rsidRPr="004A497B" w:rsidRDefault="00CD6E48" w:rsidP="00450D47">
            <w:pPr>
              <w:rPr>
                <w:rFonts w:ascii="Arial" w:hAnsi="Arial" w:cs="Arial"/>
                <w:sz w:val="24"/>
                <w:szCs w:val="24"/>
              </w:rPr>
            </w:pPr>
            <w:r w:rsidRPr="008E5E26">
              <w:rPr>
                <w:rFonts w:ascii="Arial" w:hAnsi="Arial" w:cs="Arial"/>
                <w:sz w:val="24"/>
                <w:szCs w:val="24"/>
              </w:rPr>
              <w:t>young people’s lack of confidence in the police leads to the increased likelihood of knife carrying as a method of self-defence, as they experience higher feelings of unsafety and develop the attitude that the police cannot protect them</w:t>
            </w:r>
            <w:r>
              <w:rPr>
                <w:rFonts w:ascii="Arial" w:hAnsi="Arial" w:cs="Arial"/>
                <w:sz w:val="24"/>
                <w:szCs w:val="24"/>
              </w:rPr>
              <w:t xml:space="preserve"> (</w:t>
            </w:r>
            <w:proofErr w:type="spellStart"/>
            <w:r>
              <w:rPr>
                <w:rFonts w:ascii="Arial" w:hAnsi="Arial" w:cs="Arial"/>
                <w:sz w:val="24"/>
                <w:szCs w:val="24"/>
              </w:rPr>
              <w:t>Skarlatidou</w:t>
            </w:r>
            <w:proofErr w:type="spellEnd"/>
            <w:r w:rsidR="00D949CA">
              <w:rPr>
                <w:rFonts w:ascii="Arial" w:hAnsi="Arial" w:cs="Arial"/>
                <w:sz w:val="24"/>
                <w:szCs w:val="24"/>
              </w:rPr>
              <w:t xml:space="preserve"> et al, 2023).</w:t>
            </w:r>
          </w:p>
        </w:tc>
      </w:tr>
      <w:tr w:rsidR="002A2BD7" w:rsidRPr="004A497B" w14:paraId="671F831A" w14:textId="77777777" w:rsidTr="006617C2">
        <w:tc>
          <w:tcPr>
            <w:tcW w:w="4508" w:type="dxa"/>
          </w:tcPr>
          <w:p w14:paraId="4A15C73C" w14:textId="748DECFD" w:rsidR="002A2BD7" w:rsidRPr="004A497B" w:rsidRDefault="004708A7" w:rsidP="00450D47">
            <w:pPr>
              <w:rPr>
                <w:rFonts w:ascii="Arial" w:hAnsi="Arial" w:cs="Arial"/>
                <w:sz w:val="24"/>
                <w:szCs w:val="24"/>
              </w:rPr>
            </w:pPr>
            <w:r w:rsidRPr="004A497B">
              <w:rPr>
                <w:rFonts w:ascii="Arial" w:hAnsi="Arial" w:cs="Arial"/>
                <w:sz w:val="24"/>
                <w:szCs w:val="24"/>
              </w:rPr>
              <w:t xml:space="preserve">Q10) </w:t>
            </w:r>
            <w:r w:rsidR="000A7A8B" w:rsidRPr="004A497B">
              <w:rPr>
                <w:rFonts w:ascii="Arial" w:hAnsi="Arial" w:cs="Arial"/>
                <w:sz w:val="24"/>
                <w:szCs w:val="24"/>
              </w:rPr>
              <w:t xml:space="preserve">In 2010, the UK Coalition Government took the step of cutting public budgets through </w:t>
            </w:r>
            <w:r w:rsidR="007B3A2E" w:rsidRPr="004A497B">
              <w:rPr>
                <w:rFonts w:ascii="Arial" w:hAnsi="Arial" w:cs="Arial"/>
                <w:sz w:val="24"/>
                <w:szCs w:val="24"/>
              </w:rPr>
              <w:t xml:space="preserve">a policy of austerity.  This results in the loss of over 20,000 police officers on the streets </w:t>
            </w:r>
            <w:r w:rsidR="007B3A2E" w:rsidRPr="004A497B">
              <w:rPr>
                <w:rFonts w:ascii="Arial" w:hAnsi="Arial" w:cs="Arial"/>
                <w:sz w:val="24"/>
                <w:szCs w:val="24"/>
              </w:rPr>
              <w:lastRenderedPageBreak/>
              <w:t>between 2010 and 2018</w:t>
            </w:r>
            <w:r w:rsidR="00AB0EEA" w:rsidRPr="004A497B">
              <w:rPr>
                <w:rFonts w:ascii="Arial" w:hAnsi="Arial" w:cs="Arial"/>
                <w:sz w:val="24"/>
                <w:szCs w:val="24"/>
              </w:rPr>
              <w:t xml:space="preserve"> (</w:t>
            </w:r>
            <w:proofErr w:type="spellStart"/>
            <w:r w:rsidR="00AB0EEA" w:rsidRPr="004A497B">
              <w:rPr>
                <w:rFonts w:ascii="Arial" w:hAnsi="Arial" w:cs="Arial"/>
                <w:sz w:val="24"/>
                <w:szCs w:val="24"/>
              </w:rPr>
              <w:t>Kirchmaier</w:t>
            </w:r>
            <w:proofErr w:type="spellEnd"/>
            <w:r w:rsidR="00AB0EEA" w:rsidRPr="004A497B">
              <w:rPr>
                <w:rFonts w:ascii="Arial" w:hAnsi="Arial" w:cs="Arial"/>
                <w:sz w:val="24"/>
                <w:szCs w:val="24"/>
              </w:rPr>
              <w:t>, 2019).  Did these cuts make you more fearful of crime in this period?</w:t>
            </w:r>
          </w:p>
        </w:tc>
        <w:tc>
          <w:tcPr>
            <w:tcW w:w="4508" w:type="dxa"/>
          </w:tcPr>
          <w:p w14:paraId="40891CB8" w14:textId="01600157" w:rsidR="002A2BD7" w:rsidRPr="004A497B" w:rsidRDefault="000833E5" w:rsidP="00450D47">
            <w:pPr>
              <w:rPr>
                <w:rFonts w:ascii="Arial" w:hAnsi="Arial" w:cs="Arial"/>
                <w:sz w:val="24"/>
                <w:szCs w:val="24"/>
              </w:rPr>
            </w:pPr>
            <w:r>
              <w:rPr>
                <w:rFonts w:ascii="Arial" w:hAnsi="Arial" w:cs="Arial"/>
                <w:sz w:val="24"/>
                <w:szCs w:val="24"/>
              </w:rPr>
              <w:lastRenderedPageBreak/>
              <w:t xml:space="preserve">Q10) </w:t>
            </w:r>
            <w:r w:rsidR="00D01813">
              <w:rPr>
                <w:rFonts w:ascii="Arial" w:hAnsi="Arial" w:cs="Arial"/>
                <w:sz w:val="24"/>
                <w:szCs w:val="24"/>
              </w:rPr>
              <w:t>Current mayor of London</w:t>
            </w:r>
            <w:r w:rsidR="00D129D4">
              <w:rPr>
                <w:rFonts w:ascii="Arial" w:hAnsi="Arial" w:cs="Arial"/>
                <w:sz w:val="24"/>
                <w:szCs w:val="24"/>
              </w:rPr>
              <w:t>, Sadiq Khan claims that austerity is responsible for the increase in knife crime (</w:t>
            </w:r>
            <w:proofErr w:type="spellStart"/>
            <w:r w:rsidR="00707593">
              <w:rPr>
                <w:rFonts w:ascii="Arial" w:hAnsi="Arial" w:cs="Arial"/>
                <w:sz w:val="24"/>
                <w:szCs w:val="24"/>
              </w:rPr>
              <w:t>Kirchmaier</w:t>
            </w:r>
            <w:proofErr w:type="spellEnd"/>
            <w:r w:rsidR="00707593">
              <w:rPr>
                <w:rFonts w:ascii="Arial" w:hAnsi="Arial" w:cs="Arial"/>
                <w:sz w:val="24"/>
                <w:szCs w:val="24"/>
              </w:rPr>
              <w:t>, 2019).</w:t>
            </w:r>
          </w:p>
        </w:tc>
      </w:tr>
      <w:tr w:rsidR="002A2BD7" w:rsidRPr="004A497B" w14:paraId="26A5D920" w14:textId="77777777" w:rsidTr="006617C2">
        <w:tc>
          <w:tcPr>
            <w:tcW w:w="4508" w:type="dxa"/>
          </w:tcPr>
          <w:p w14:paraId="7E0DC882" w14:textId="0ED2A41E" w:rsidR="002A2BD7" w:rsidRPr="004A497B" w:rsidRDefault="00A47E0B" w:rsidP="00450D47">
            <w:pPr>
              <w:rPr>
                <w:rFonts w:ascii="Arial" w:hAnsi="Arial" w:cs="Arial"/>
                <w:sz w:val="24"/>
                <w:szCs w:val="24"/>
              </w:rPr>
            </w:pPr>
            <w:r w:rsidRPr="004A497B">
              <w:rPr>
                <w:rFonts w:ascii="Arial" w:hAnsi="Arial" w:cs="Arial"/>
                <w:sz w:val="24"/>
                <w:szCs w:val="24"/>
              </w:rPr>
              <w:lastRenderedPageBreak/>
              <w:t>Q11) Do you consider yourself to be vulnerable to knife crime?</w:t>
            </w:r>
          </w:p>
        </w:tc>
        <w:tc>
          <w:tcPr>
            <w:tcW w:w="4508" w:type="dxa"/>
          </w:tcPr>
          <w:p w14:paraId="71D22A18" w14:textId="256B5439" w:rsidR="002A2BD7" w:rsidRPr="004A497B" w:rsidRDefault="00573060" w:rsidP="00450D47">
            <w:pPr>
              <w:rPr>
                <w:rFonts w:ascii="Arial" w:hAnsi="Arial" w:cs="Arial"/>
                <w:sz w:val="24"/>
                <w:szCs w:val="24"/>
              </w:rPr>
            </w:pPr>
            <w:r>
              <w:rPr>
                <w:rFonts w:ascii="Arial" w:hAnsi="Arial" w:cs="Arial"/>
                <w:sz w:val="24"/>
                <w:szCs w:val="24"/>
              </w:rPr>
              <w:t xml:space="preserve">Q11) </w:t>
            </w:r>
            <w:r w:rsidR="00A54A1C">
              <w:rPr>
                <w:rFonts w:ascii="Arial" w:hAnsi="Arial" w:cs="Arial"/>
                <w:sz w:val="24"/>
                <w:szCs w:val="24"/>
              </w:rPr>
              <w:t>For use alongside demographic questions for comparative purposes</w:t>
            </w:r>
            <w:r w:rsidR="005749F8">
              <w:rPr>
                <w:rFonts w:ascii="Arial" w:hAnsi="Arial" w:cs="Arial"/>
                <w:sz w:val="24"/>
                <w:szCs w:val="24"/>
              </w:rPr>
              <w:t xml:space="preserve"> in relation to objective 2.</w:t>
            </w:r>
          </w:p>
        </w:tc>
      </w:tr>
      <w:tr w:rsidR="002A2BD7" w:rsidRPr="004A497B" w14:paraId="2085CF8E" w14:textId="77777777" w:rsidTr="006617C2">
        <w:tc>
          <w:tcPr>
            <w:tcW w:w="4508" w:type="dxa"/>
          </w:tcPr>
          <w:p w14:paraId="79177E10" w14:textId="77777777" w:rsidR="002A2BD7" w:rsidRPr="004A497B" w:rsidRDefault="00A47E0B" w:rsidP="00450D47">
            <w:pPr>
              <w:rPr>
                <w:rFonts w:ascii="Arial" w:hAnsi="Arial" w:cs="Arial"/>
                <w:sz w:val="24"/>
                <w:szCs w:val="24"/>
              </w:rPr>
            </w:pPr>
            <w:r w:rsidRPr="004A497B">
              <w:rPr>
                <w:rFonts w:ascii="Arial" w:hAnsi="Arial" w:cs="Arial"/>
                <w:sz w:val="24"/>
                <w:szCs w:val="24"/>
              </w:rPr>
              <w:t xml:space="preserve">Q12) </w:t>
            </w:r>
            <w:r w:rsidR="00D60768" w:rsidRPr="004A497B">
              <w:rPr>
                <w:rFonts w:ascii="Arial" w:hAnsi="Arial" w:cs="Arial"/>
                <w:sz w:val="24"/>
                <w:szCs w:val="24"/>
              </w:rPr>
              <w:t>Would you carry a knife for any reason?</w:t>
            </w:r>
          </w:p>
          <w:p w14:paraId="26895EC8" w14:textId="267DC469" w:rsidR="00D60768" w:rsidRPr="004A497B" w:rsidRDefault="00D60768" w:rsidP="00450D47">
            <w:pPr>
              <w:rPr>
                <w:rFonts w:ascii="Arial" w:hAnsi="Arial" w:cs="Arial"/>
                <w:sz w:val="24"/>
                <w:szCs w:val="24"/>
              </w:rPr>
            </w:pPr>
          </w:p>
        </w:tc>
        <w:tc>
          <w:tcPr>
            <w:tcW w:w="4508" w:type="dxa"/>
          </w:tcPr>
          <w:p w14:paraId="29365622" w14:textId="77777777" w:rsidR="002A2BD7" w:rsidRDefault="0012785F" w:rsidP="00450D47">
            <w:pPr>
              <w:rPr>
                <w:rFonts w:ascii="Arial" w:hAnsi="Arial" w:cs="Arial"/>
                <w:sz w:val="24"/>
                <w:szCs w:val="24"/>
              </w:rPr>
            </w:pPr>
            <w:r>
              <w:rPr>
                <w:rFonts w:ascii="Arial" w:hAnsi="Arial" w:cs="Arial"/>
                <w:sz w:val="24"/>
                <w:szCs w:val="24"/>
              </w:rPr>
              <w:t>Q12)</w:t>
            </w:r>
            <w:r w:rsidR="005749F8">
              <w:rPr>
                <w:rFonts w:ascii="Arial" w:hAnsi="Arial" w:cs="Arial"/>
                <w:sz w:val="24"/>
                <w:szCs w:val="24"/>
              </w:rPr>
              <w:t xml:space="preserve"> </w:t>
            </w:r>
            <w:r w:rsidR="00186D89" w:rsidRPr="008E5E26">
              <w:rPr>
                <w:rFonts w:ascii="Arial" w:hAnsi="Arial" w:cs="Arial"/>
                <w:sz w:val="24"/>
                <w:szCs w:val="24"/>
              </w:rPr>
              <w:t>In cases of knife crime throughout the UK, young people are often the victim</w:t>
            </w:r>
            <w:r w:rsidR="00186D89">
              <w:rPr>
                <w:rFonts w:ascii="Arial" w:hAnsi="Arial" w:cs="Arial"/>
                <w:sz w:val="24"/>
                <w:szCs w:val="24"/>
              </w:rPr>
              <w:t>, though not always the perpetrator</w:t>
            </w:r>
            <w:r w:rsidR="00186D89" w:rsidRPr="008E5E26">
              <w:rPr>
                <w:rFonts w:ascii="Arial" w:hAnsi="Arial" w:cs="Arial"/>
                <w:sz w:val="24"/>
                <w:szCs w:val="24"/>
              </w:rPr>
              <w:t>.  This is particularly common amongst urban populations, in which young people are most frequently subject to knife crime and become under a higher risk of long-term psychological issues as a result of such (</w:t>
            </w:r>
            <w:proofErr w:type="spellStart"/>
            <w:r w:rsidR="00186D89" w:rsidRPr="008E5E26">
              <w:rPr>
                <w:rFonts w:ascii="Arial" w:hAnsi="Arial" w:cs="Arial"/>
                <w:sz w:val="24"/>
                <w:szCs w:val="24"/>
              </w:rPr>
              <w:t>Vulliamy</w:t>
            </w:r>
            <w:proofErr w:type="spellEnd"/>
            <w:r w:rsidR="00186D89" w:rsidRPr="008E5E26">
              <w:rPr>
                <w:rFonts w:ascii="Arial" w:hAnsi="Arial" w:cs="Arial"/>
                <w:sz w:val="24"/>
                <w:szCs w:val="24"/>
              </w:rPr>
              <w:t xml:space="preserve"> et al, 2022).</w:t>
            </w:r>
          </w:p>
          <w:p w14:paraId="3C482982" w14:textId="77777777" w:rsidR="00186D89" w:rsidRDefault="00186D89" w:rsidP="00450D47">
            <w:pPr>
              <w:rPr>
                <w:rFonts w:ascii="Arial" w:hAnsi="Arial" w:cs="Arial"/>
                <w:sz w:val="24"/>
                <w:szCs w:val="24"/>
              </w:rPr>
            </w:pPr>
          </w:p>
          <w:p w14:paraId="7F8E77E5" w14:textId="77777777" w:rsidR="00186D89" w:rsidRDefault="00762FBA" w:rsidP="00450D47">
            <w:pPr>
              <w:rPr>
                <w:rFonts w:ascii="Arial" w:hAnsi="Arial" w:cs="Arial"/>
                <w:sz w:val="24"/>
                <w:szCs w:val="24"/>
              </w:rPr>
            </w:pPr>
            <w:r>
              <w:rPr>
                <w:rFonts w:ascii="Arial" w:hAnsi="Arial" w:cs="Arial"/>
                <w:sz w:val="24"/>
                <w:szCs w:val="24"/>
              </w:rPr>
              <w:t>S</w:t>
            </w:r>
            <w:r w:rsidR="00324F09" w:rsidRPr="008E5E26">
              <w:rPr>
                <w:rFonts w:ascii="Arial" w:hAnsi="Arial" w:cs="Arial"/>
                <w:sz w:val="24"/>
                <w:szCs w:val="24"/>
              </w:rPr>
              <w:t>tatistics provided by the Ministry of Justice for the year ending 2023, show that there were 19,000 cautions and convictions of knife crime and those under the age of 18 made up only 18% (Allen, Carthew and Zayed, 2023).</w:t>
            </w:r>
          </w:p>
          <w:p w14:paraId="1ED232D3" w14:textId="77777777" w:rsidR="00762FBA" w:rsidRDefault="00762FBA" w:rsidP="00450D47">
            <w:pPr>
              <w:rPr>
                <w:rFonts w:ascii="Arial" w:hAnsi="Arial" w:cs="Arial"/>
                <w:sz w:val="24"/>
                <w:szCs w:val="24"/>
              </w:rPr>
            </w:pPr>
          </w:p>
          <w:p w14:paraId="7F05E742" w14:textId="2E53A226" w:rsidR="00762FBA" w:rsidRPr="004A497B" w:rsidRDefault="00B575B7" w:rsidP="00450D47">
            <w:pPr>
              <w:rPr>
                <w:rFonts w:ascii="Arial" w:hAnsi="Arial" w:cs="Arial"/>
                <w:sz w:val="24"/>
                <w:szCs w:val="24"/>
              </w:rPr>
            </w:pPr>
            <w:r w:rsidRPr="008E5E26">
              <w:rPr>
                <w:rFonts w:ascii="Arial" w:hAnsi="Arial" w:cs="Arial"/>
                <w:sz w:val="24"/>
                <w:szCs w:val="24"/>
              </w:rPr>
              <w:t>in 2018, the Office for National Statistics sampled a small number of people from groups aged between 10-15 and 16-29 regarding knife carrying and found that 6.5% of the younger group knew someone who had carried a knife, while the percentage for 16–29-year-olds was slightly less at 5.7%.  For both age groups, less than 1% of them had carried a knife themselves (Allen, Carthew and Zayed,2023).</w:t>
            </w:r>
          </w:p>
        </w:tc>
      </w:tr>
      <w:tr w:rsidR="002A2BD7" w:rsidRPr="004A497B" w14:paraId="3253FEB1" w14:textId="77777777" w:rsidTr="006617C2">
        <w:tc>
          <w:tcPr>
            <w:tcW w:w="4508" w:type="dxa"/>
          </w:tcPr>
          <w:p w14:paraId="11D4D473" w14:textId="6269E9CF" w:rsidR="002A2BD7" w:rsidRPr="004A497B" w:rsidRDefault="00D60768" w:rsidP="00450D47">
            <w:pPr>
              <w:rPr>
                <w:rFonts w:ascii="Arial" w:hAnsi="Arial" w:cs="Arial"/>
                <w:sz w:val="24"/>
                <w:szCs w:val="24"/>
              </w:rPr>
            </w:pPr>
            <w:r w:rsidRPr="004A497B">
              <w:rPr>
                <w:rFonts w:ascii="Arial" w:hAnsi="Arial" w:cs="Arial"/>
                <w:sz w:val="24"/>
                <w:szCs w:val="24"/>
              </w:rPr>
              <w:t>Q13) Please explain the reaso</w:t>
            </w:r>
            <w:r w:rsidR="00A76A9E" w:rsidRPr="004A497B">
              <w:rPr>
                <w:rFonts w:ascii="Arial" w:hAnsi="Arial" w:cs="Arial"/>
                <w:sz w:val="24"/>
                <w:szCs w:val="24"/>
              </w:rPr>
              <w:t>ning for your answer.</w:t>
            </w:r>
          </w:p>
        </w:tc>
        <w:tc>
          <w:tcPr>
            <w:tcW w:w="4508" w:type="dxa"/>
          </w:tcPr>
          <w:p w14:paraId="2CE6EE62" w14:textId="4174329D" w:rsidR="002A2BD7" w:rsidRPr="004A497B" w:rsidRDefault="0012785F" w:rsidP="00450D47">
            <w:pPr>
              <w:rPr>
                <w:rFonts w:ascii="Arial" w:hAnsi="Arial" w:cs="Arial"/>
                <w:sz w:val="24"/>
                <w:szCs w:val="24"/>
              </w:rPr>
            </w:pPr>
            <w:r>
              <w:rPr>
                <w:rFonts w:ascii="Arial" w:hAnsi="Arial" w:cs="Arial"/>
                <w:sz w:val="24"/>
                <w:szCs w:val="24"/>
              </w:rPr>
              <w:t>Q13)</w:t>
            </w:r>
            <w:r w:rsidR="002F29F6">
              <w:rPr>
                <w:rFonts w:ascii="Arial" w:hAnsi="Arial" w:cs="Arial"/>
                <w:sz w:val="24"/>
                <w:szCs w:val="24"/>
              </w:rPr>
              <w:t xml:space="preserve"> There are t</w:t>
            </w:r>
            <w:r w:rsidR="002F29F6" w:rsidRPr="008E5E26">
              <w:rPr>
                <w:rFonts w:ascii="Arial" w:hAnsi="Arial" w:cs="Arial"/>
                <w:sz w:val="24"/>
                <w:szCs w:val="24"/>
              </w:rPr>
              <w:t>hree key motivators for knife crime of which are for self-protection, to increase street credibility and respect and for use as a tool for other offences</w:t>
            </w:r>
            <w:r w:rsidR="002F29F6">
              <w:rPr>
                <w:rFonts w:ascii="Arial" w:hAnsi="Arial" w:cs="Arial"/>
                <w:sz w:val="24"/>
                <w:szCs w:val="24"/>
              </w:rPr>
              <w:t xml:space="preserve"> (College of Policing, 2019).</w:t>
            </w:r>
          </w:p>
        </w:tc>
      </w:tr>
      <w:tr w:rsidR="002A2BD7" w:rsidRPr="004A497B" w14:paraId="067C91C0" w14:textId="77777777" w:rsidTr="006617C2">
        <w:tc>
          <w:tcPr>
            <w:tcW w:w="4508" w:type="dxa"/>
          </w:tcPr>
          <w:p w14:paraId="7B46FBE8" w14:textId="212EAE0D" w:rsidR="002A2BD7" w:rsidRPr="004A497B" w:rsidRDefault="00A76A9E" w:rsidP="00450D47">
            <w:pPr>
              <w:rPr>
                <w:rFonts w:ascii="Arial" w:hAnsi="Arial" w:cs="Arial"/>
                <w:sz w:val="24"/>
                <w:szCs w:val="24"/>
              </w:rPr>
            </w:pPr>
            <w:r w:rsidRPr="004A497B">
              <w:rPr>
                <w:rFonts w:ascii="Arial" w:hAnsi="Arial" w:cs="Arial"/>
                <w:sz w:val="24"/>
                <w:szCs w:val="24"/>
              </w:rPr>
              <w:t>Q14) Do you believe that by having more youth centres in deprived areas, young people would be discouraged from knife crime?</w:t>
            </w:r>
          </w:p>
        </w:tc>
        <w:tc>
          <w:tcPr>
            <w:tcW w:w="4508" w:type="dxa"/>
          </w:tcPr>
          <w:p w14:paraId="6D3ADEA7" w14:textId="53D0312D" w:rsidR="002A2BD7" w:rsidRPr="004A497B" w:rsidRDefault="00B40DB7" w:rsidP="00450D47">
            <w:pPr>
              <w:rPr>
                <w:rFonts w:ascii="Arial" w:hAnsi="Arial" w:cs="Arial"/>
                <w:sz w:val="24"/>
                <w:szCs w:val="24"/>
              </w:rPr>
            </w:pPr>
            <w:r>
              <w:rPr>
                <w:rFonts w:ascii="Arial" w:hAnsi="Arial" w:cs="Arial"/>
                <w:sz w:val="24"/>
                <w:szCs w:val="24"/>
              </w:rPr>
              <w:t xml:space="preserve">Q14) </w:t>
            </w:r>
            <w:r w:rsidR="00791A06">
              <w:rPr>
                <w:rFonts w:ascii="Arial" w:hAnsi="Arial" w:cs="Arial"/>
                <w:sz w:val="24"/>
                <w:szCs w:val="24"/>
              </w:rPr>
              <w:t>Y</w:t>
            </w:r>
            <w:r w:rsidR="00791A06" w:rsidRPr="008E5E26">
              <w:rPr>
                <w:rFonts w:ascii="Arial" w:hAnsi="Arial" w:cs="Arial"/>
                <w:sz w:val="24"/>
                <w:szCs w:val="24"/>
              </w:rPr>
              <w:t>oung people may be more likely to commit knife crime due to a lack of youth centres in their community</w:t>
            </w:r>
            <w:r w:rsidR="00791A06">
              <w:rPr>
                <w:rFonts w:ascii="Arial" w:hAnsi="Arial" w:cs="Arial"/>
                <w:sz w:val="24"/>
                <w:szCs w:val="24"/>
              </w:rPr>
              <w:t xml:space="preserve"> (Brenner</w:t>
            </w:r>
            <w:r w:rsidR="00C24BD0">
              <w:rPr>
                <w:rFonts w:ascii="Arial" w:hAnsi="Arial" w:cs="Arial"/>
                <w:sz w:val="24"/>
                <w:szCs w:val="24"/>
              </w:rPr>
              <w:t>, 2022).</w:t>
            </w:r>
          </w:p>
        </w:tc>
      </w:tr>
      <w:tr w:rsidR="002A2BD7" w:rsidRPr="004A497B" w14:paraId="5F32EBAA" w14:textId="77777777" w:rsidTr="006617C2">
        <w:tc>
          <w:tcPr>
            <w:tcW w:w="4508" w:type="dxa"/>
          </w:tcPr>
          <w:p w14:paraId="057F6AE2" w14:textId="00B893CC" w:rsidR="002A2BD7" w:rsidRPr="004A497B" w:rsidRDefault="00A76A9E" w:rsidP="00450D47">
            <w:pPr>
              <w:rPr>
                <w:rFonts w:ascii="Arial" w:hAnsi="Arial" w:cs="Arial"/>
                <w:sz w:val="24"/>
                <w:szCs w:val="24"/>
              </w:rPr>
            </w:pPr>
            <w:r w:rsidRPr="004A497B">
              <w:rPr>
                <w:rFonts w:ascii="Arial" w:hAnsi="Arial" w:cs="Arial"/>
                <w:sz w:val="24"/>
                <w:szCs w:val="24"/>
              </w:rPr>
              <w:t xml:space="preserve">Q15) </w:t>
            </w:r>
            <w:r w:rsidR="000F731F" w:rsidRPr="004A497B">
              <w:rPr>
                <w:rFonts w:ascii="Arial" w:hAnsi="Arial" w:cs="Arial"/>
                <w:sz w:val="24"/>
                <w:szCs w:val="24"/>
              </w:rPr>
              <w:t>Are you more fearful of knife crime in areas of deprivation?</w:t>
            </w:r>
          </w:p>
        </w:tc>
        <w:tc>
          <w:tcPr>
            <w:tcW w:w="4508" w:type="dxa"/>
          </w:tcPr>
          <w:p w14:paraId="04342317" w14:textId="15BD22E3" w:rsidR="002A2BD7" w:rsidRPr="004A497B" w:rsidRDefault="00E47BF8" w:rsidP="00450D47">
            <w:pPr>
              <w:rPr>
                <w:rFonts w:ascii="Arial" w:hAnsi="Arial" w:cs="Arial"/>
                <w:sz w:val="24"/>
                <w:szCs w:val="24"/>
              </w:rPr>
            </w:pPr>
            <w:r>
              <w:rPr>
                <w:rFonts w:ascii="Arial" w:hAnsi="Arial" w:cs="Arial"/>
                <w:sz w:val="24"/>
                <w:szCs w:val="24"/>
              </w:rPr>
              <w:t>Q15)</w:t>
            </w:r>
            <w:r w:rsidR="00776E3D">
              <w:rPr>
                <w:rFonts w:ascii="Arial" w:hAnsi="Arial" w:cs="Arial"/>
                <w:sz w:val="24"/>
                <w:szCs w:val="24"/>
              </w:rPr>
              <w:t xml:space="preserve"> K</w:t>
            </w:r>
            <w:r w:rsidR="00776E3D" w:rsidRPr="008E5E26">
              <w:rPr>
                <w:rFonts w:ascii="Arial" w:hAnsi="Arial" w:cs="Arial"/>
                <w:sz w:val="24"/>
                <w:szCs w:val="24"/>
              </w:rPr>
              <w:t xml:space="preserve">nives </w:t>
            </w:r>
            <w:r w:rsidR="00776E3D">
              <w:rPr>
                <w:rFonts w:ascii="Arial" w:hAnsi="Arial" w:cs="Arial"/>
                <w:sz w:val="24"/>
                <w:szCs w:val="24"/>
              </w:rPr>
              <w:t>are used</w:t>
            </w:r>
            <w:r w:rsidR="00776E3D" w:rsidRPr="008E5E26">
              <w:rPr>
                <w:rFonts w:ascii="Arial" w:hAnsi="Arial" w:cs="Arial"/>
                <w:sz w:val="24"/>
                <w:szCs w:val="24"/>
              </w:rPr>
              <w:t xml:space="preserve"> to commit other offences, the increase in street robbery the UK seen in the early 2000s was caused by the introduction of recent technology such as mobile phones and </w:t>
            </w:r>
            <w:r w:rsidR="00776E3D" w:rsidRPr="008E5E26">
              <w:rPr>
                <w:rFonts w:ascii="Arial" w:hAnsi="Arial" w:cs="Arial"/>
                <w:sz w:val="24"/>
                <w:szCs w:val="24"/>
              </w:rPr>
              <w:lastRenderedPageBreak/>
              <w:t xml:space="preserve">other valuable items.  Such items are more appealing to younger audiences and may motivate them to commit a street robbery with a knife to obtain such items, particularly amongst people of lower socioeconomic backgrounds who have problems affording them.  </w:t>
            </w:r>
            <w:r w:rsidR="00DE18C6">
              <w:rPr>
                <w:rFonts w:ascii="Arial" w:hAnsi="Arial" w:cs="Arial"/>
                <w:sz w:val="24"/>
                <w:szCs w:val="24"/>
              </w:rPr>
              <w:t>(Traynor, 2016).</w:t>
            </w:r>
          </w:p>
        </w:tc>
      </w:tr>
      <w:tr w:rsidR="002A2BD7" w14:paraId="2475F52F" w14:textId="77777777" w:rsidTr="006617C2">
        <w:tc>
          <w:tcPr>
            <w:tcW w:w="4508" w:type="dxa"/>
          </w:tcPr>
          <w:p w14:paraId="60153412" w14:textId="6EA4ABD7" w:rsidR="000F731F" w:rsidRPr="004A497B" w:rsidRDefault="000F731F" w:rsidP="00450D47">
            <w:pPr>
              <w:rPr>
                <w:rFonts w:ascii="Arial" w:hAnsi="Arial" w:cs="Arial"/>
                <w:sz w:val="24"/>
                <w:szCs w:val="24"/>
              </w:rPr>
            </w:pPr>
            <w:r w:rsidRPr="004A497B">
              <w:rPr>
                <w:rFonts w:ascii="Arial" w:hAnsi="Arial" w:cs="Arial"/>
                <w:sz w:val="24"/>
                <w:szCs w:val="24"/>
              </w:rPr>
              <w:lastRenderedPageBreak/>
              <w:t>Q16) Do you believe that the government  is doing enough to prevent knife crime?</w:t>
            </w:r>
          </w:p>
        </w:tc>
        <w:tc>
          <w:tcPr>
            <w:tcW w:w="4508" w:type="dxa"/>
          </w:tcPr>
          <w:p w14:paraId="4B99DF3B" w14:textId="3F364016" w:rsidR="002A2BD7" w:rsidRDefault="00C27C77" w:rsidP="00450D47">
            <w:pPr>
              <w:rPr>
                <w:rFonts w:ascii="Arial" w:hAnsi="Arial" w:cs="Arial"/>
                <w:sz w:val="24"/>
                <w:szCs w:val="24"/>
              </w:rPr>
            </w:pPr>
            <w:r>
              <w:rPr>
                <w:rFonts w:ascii="Arial" w:hAnsi="Arial" w:cs="Arial"/>
                <w:sz w:val="24"/>
                <w:szCs w:val="24"/>
              </w:rPr>
              <w:t>Q16)</w:t>
            </w:r>
            <w:r w:rsidR="00244DDB">
              <w:rPr>
                <w:rFonts w:ascii="Arial" w:hAnsi="Arial" w:cs="Arial"/>
                <w:sz w:val="24"/>
                <w:szCs w:val="24"/>
              </w:rPr>
              <w:t xml:space="preserve"> T</w:t>
            </w:r>
            <w:r w:rsidR="00244DDB" w:rsidRPr="008E5E26">
              <w:rPr>
                <w:rFonts w:ascii="Arial" w:hAnsi="Arial" w:cs="Arial"/>
                <w:sz w:val="24"/>
                <w:szCs w:val="24"/>
              </w:rPr>
              <w:t>he government are not responding to knife crime fast enough as the House of Lords and House of Commons could</w:t>
            </w:r>
            <w:r w:rsidR="00FD064A">
              <w:rPr>
                <w:rFonts w:ascii="Arial" w:hAnsi="Arial" w:cs="Arial"/>
                <w:sz w:val="24"/>
                <w:szCs w:val="24"/>
              </w:rPr>
              <w:t xml:space="preserve"> </w:t>
            </w:r>
            <w:r w:rsidR="00244DDB" w:rsidRPr="008E5E26">
              <w:rPr>
                <w:rFonts w:ascii="Arial" w:hAnsi="Arial" w:cs="Arial"/>
                <w:sz w:val="24"/>
                <w:szCs w:val="24"/>
              </w:rPr>
              <w:t>n</w:t>
            </w:r>
            <w:r w:rsidR="00FD064A">
              <w:rPr>
                <w:rFonts w:ascii="Arial" w:hAnsi="Arial" w:cs="Arial"/>
                <w:sz w:val="24"/>
                <w:szCs w:val="24"/>
              </w:rPr>
              <w:t>o</w:t>
            </w:r>
            <w:r w:rsidR="00244DDB" w:rsidRPr="008E5E26">
              <w:rPr>
                <w:rFonts w:ascii="Arial" w:hAnsi="Arial" w:cs="Arial"/>
                <w:sz w:val="24"/>
                <w:szCs w:val="24"/>
              </w:rPr>
              <w:t>t agree on how bladed products can be delivered to homes without ending up in the hands of an irresponsible individual,</w:t>
            </w:r>
            <w:r w:rsidR="0006526F">
              <w:rPr>
                <w:rFonts w:ascii="Arial" w:hAnsi="Arial" w:cs="Arial"/>
                <w:sz w:val="24"/>
                <w:szCs w:val="24"/>
              </w:rPr>
              <w:t xml:space="preserve"> </w:t>
            </w:r>
            <w:r w:rsidR="00244DDB" w:rsidRPr="008E5E26">
              <w:rPr>
                <w:rFonts w:ascii="Arial" w:hAnsi="Arial" w:cs="Arial"/>
                <w:sz w:val="24"/>
                <w:szCs w:val="24"/>
              </w:rPr>
              <w:t>businesses that sell knives should work with local authorities to regulate who becomes in possession of knives</w:t>
            </w:r>
            <w:r w:rsidR="0006526F">
              <w:rPr>
                <w:rFonts w:ascii="Arial" w:hAnsi="Arial" w:cs="Arial"/>
                <w:sz w:val="24"/>
                <w:szCs w:val="24"/>
              </w:rPr>
              <w:t xml:space="preserve"> (Teeple, 2020).</w:t>
            </w:r>
          </w:p>
          <w:p w14:paraId="7F2DA48F" w14:textId="77777777" w:rsidR="00731434" w:rsidRDefault="00731434" w:rsidP="00450D47">
            <w:pPr>
              <w:rPr>
                <w:rFonts w:ascii="Arial" w:hAnsi="Arial" w:cs="Arial"/>
                <w:sz w:val="24"/>
                <w:szCs w:val="24"/>
              </w:rPr>
            </w:pPr>
          </w:p>
          <w:p w14:paraId="287B7CF8" w14:textId="53FD169D" w:rsidR="00731434" w:rsidRPr="004A497B" w:rsidRDefault="00731434" w:rsidP="00450D47">
            <w:pPr>
              <w:rPr>
                <w:rFonts w:ascii="Arial" w:hAnsi="Arial" w:cs="Arial"/>
                <w:sz w:val="24"/>
                <w:szCs w:val="24"/>
              </w:rPr>
            </w:pPr>
            <w:r>
              <w:rPr>
                <w:rFonts w:ascii="Arial" w:hAnsi="Arial" w:cs="Arial"/>
                <w:sz w:val="24"/>
                <w:szCs w:val="24"/>
              </w:rPr>
              <w:t>M</w:t>
            </w:r>
            <w:r w:rsidRPr="008E5E26">
              <w:rPr>
                <w:rFonts w:ascii="Arial" w:hAnsi="Arial" w:cs="Arial"/>
                <w:sz w:val="24"/>
                <w:szCs w:val="24"/>
              </w:rPr>
              <w:t xml:space="preserve">ulti agency partnerships would have a more significant impact on knife crime using the </w:t>
            </w:r>
            <w:r>
              <w:rPr>
                <w:rFonts w:ascii="Arial" w:hAnsi="Arial" w:cs="Arial"/>
                <w:sz w:val="24"/>
                <w:szCs w:val="24"/>
              </w:rPr>
              <w:t xml:space="preserve">success of the </w:t>
            </w:r>
            <w:r w:rsidRPr="008E5E26">
              <w:rPr>
                <w:rFonts w:ascii="Arial" w:hAnsi="Arial" w:cs="Arial"/>
                <w:sz w:val="24"/>
                <w:szCs w:val="24"/>
              </w:rPr>
              <w:t>Scottish Violen</w:t>
            </w:r>
            <w:r>
              <w:rPr>
                <w:rFonts w:ascii="Arial" w:hAnsi="Arial" w:cs="Arial"/>
                <w:sz w:val="24"/>
                <w:szCs w:val="24"/>
              </w:rPr>
              <w:t>ce</w:t>
            </w:r>
            <w:r w:rsidRPr="008E5E26">
              <w:rPr>
                <w:rFonts w:ascii="Arial" w:hAnsi="Arial" w:cs="Arial"/>
                <w:sz w:val="24"/>
                <w:szCs w:val="24"/>
              </w:rPr>
              <w:t xml:space="preserve"> Reduction </w:t>
            </w:r>
            <w:r>
              <w:rPr>
                <w:rFonts w:ascii="Arial" w:hAnsi="Arial" w:cs="Arial"/>
                <w:sz w:val="24"/>
                <w:szCs w:val="24"/>
              </w:rPr>
              <w:t xml:space="preserve">unit </w:t>
            </w:r>
            <w:r w:rsidRPr="008E5E26">
              <w:rPr>
                <w:rFonts w:ascii="Arial" w:hAnsi="Arial" w:cs="Arial"/>
                <w:sz w:val="24"/>
                <w:szCs w:val="24"/>
              </w:rPr>
              <w:t>as an example.  The government should focus on improving the resources for agencies to communicate and share information regarding knife crime in order to tackle it</w:t>
            </w:r>
            <w:r w:rsidR="00733E1E">
              <w:rPr>
                <w:rFonts w:ascii="Arial" w:hAnsi="Arial" w:cs="Arial"/>
                <w:sz w:val="24"/>
                <w:szCs w:val="24"/>
              </w:rPr>
              <w:t xml:space="preserve"> (Roberts, 2019).</w:t>
            </w:r>
          </w:p>
        </w:tc>
      </w:tr>
      <w:tr w:rsidR="000F731F" w14:paraId="7B1AA3EE" w14:textId="77777777" w:rsidTr="006617C2">
        <w:tc>
          <w:tcPr>
            <w:tcW w:w="4508" w:type="dxa"/>
          </w:tcPr>
          <w:p w14:paraId="5AAFB9A3" w14:textId="745A2CA9" w:rsidR="000F731F" w:rsidRPr="004A497B" w:rsidRDefault="000F731F" w:rsidP="00450D47">
            <w:pPr>
              <w:rPr>
                <w:rFonts w:ascii="Arial" w:hAnsi="Arial" w:cs="Arial"/>
                <w:sz w:val="24"/>
                <w:szCs w:val="24"/>
              </w:rPr>
            </w:pPr>
            <w:r w:rsidRPr="004A497B">
              <w:rPr>
                <w:rFonts w:ascii="Arial" w:hAnsi="Arial" w:cs="Arial"/>
                <w:sz w:val="24"/>
                <w:szCs w:val="24"/>
              </w:rPr>
              <w:t xml:space="preserve">Q17) </w:t>
            </w:r>
            <w:r w:rsidR="00034771" w:rsidRPr="004A497B">
              <w:rPr>
                <w:rFonts w:ascii="Arial" w:hAnsi="Arial" w:cs="Arial"/>
                <w:sz w:val="24"/>
                <w:szCs w:val="24"/>
              </w:rPr>
              <w:t>Are you aware of the Offensive Weapons Act 2019?</w:t>
            </w:r>
          </w:p>
        </w:tc>
        <w:tc>
          <w:tcPr>
            <w:tcW w:w="4508" w:type="dxa"/>
          </w:tcPr>
          <w:p w14:paraId="22719981" w14:textId="7B350900" w:rsidR="000F731F" w:rsidRPr="004A497B" w:rsidRDefault="00014264" w:rsidP="00450D47">
            <w:pPr>
              <w:rPr>
                <w:rFonts w:ascii="Arial" w:hAnsi="Arial" w:cs="Arial"/>
                <w:sz w:val="24"/>
                <w:szCs w:val="24"/>
              </w:rPr>
            </w:pPr>
            <w:r>
              <w:rPr>
                <w:rFonts w:ascii="Arial" w:hAnsi="Arial" w:cs="Arial"/>
                <w:sz w:val="24"/>
                <w:szCs w:val="24"/>
              </w:rPr>
              <w:t>Q17)</w:t>
            </w:r>
            <w:r w:rsidR="006A7E76">
              <w:rPr>
                <w:rFonts w:ascii="Arial" w:hAnsi="Arial" w:cs="Arial"/>
                <w:sz w:val="24"/>
                <w:szCs w:val="24"/>
              </w:rPr>
              <w:t xml:space="preserve">  </w:t>
            </w:r>
            <w:r w:rsidR="00285A11">
              <w:rPr>
                <w:rFonts w:ascii="Arial" w:hAnsi="Arial" w:cs="Arial"/>
                <w:sz w:val="24"/>
                <w:szCs w:val="24"/>
              </w:rPr>
              <w:t xml:space="preserve">For use alongside questions </w:t>
            </w:r>
            <w:r w:rsidR="00496E41">
              <w:rPr>
                <w:rFonts w:ascii="Arial" w:hAnsi="Arial" w:cs="Arial"/>
                <w:sz w:val="24"/>
                <w:szCs w:val="24"/>
              </w:rPr>
              <w:t>16 and 18.</w:t>
            </w:r>
            <w:r w:rsidR="00285A11">
              <w:rPr>
                <w:rFonts w:ascii="Arial" w:hAnsi="Arial" w:cs="Arial"/>
                <w:sz w:val="24"/>
                <w:szCs w:val="24"/>
              </w:rPr>
              <w:t xml:space="preserve"> </w:t>
            </w:r>
          </w:p>
        </w:tc>
      </w:tr>
      <w:tr w:rsidR="000F731F" w14:paraId="0EB77308" w14:textId="77777777" w:rsidTr="006617C2">
        <w:tc>
          <w:tcPr>
            <w:tcW w:w="4508" w:type="dxa"/>
          </w:tcPr>
          <w:p w14:paraId="06516E04" w14:textId="01CF9550" w:rsidR="000F731F" w:rsidRPr="004A497B" w:rsidRDefault="00034771" w:rsidP="00450D47">
            <w:pPr>
              <w:rPr>
                <w:rFonts w:ascii="Arial" w:hAnsi="Arial" w:cs="Arial"/>
                <w:sz w:val="24"/>
                <w:szCs w:val="24"/>
              </w:rPr>
            </w:pPr>
            <w:r w:rsidRPr="004A497B">
              <w:rPr>
                <w:rFonts w:ascii="Arial" w:hAnsi="Arial" w:cs="Arial"/>
                <w:sz w:val="24"/>
                <w:szCs w:val="24"/>
              </w:rPr>
              <w:t xml:space="preserve">Q18) Do you believe the </w:t>
            </w:r>
            <w:r w:rsidR="00465548" w:rsidRPr="004A497B">
              <w:rPr>
                <w:rFonts w:ascii="Arial" w:hAnsi="Arial" w:cs="Arial"/>
                <w:sz w:val="24"/>
                <w:szCs w:val="24"/>
              </w:rPr>
              <w:t xml:space="preserve">current measures undertaken by the UK government </w:t>
            </w:r>
            <w:r w:rsidR="007F06FD" w:rsidRPr="004A497B">
              <w:rPr>
                <w:rFonts w:ascii="Arial" w:hAnsi="Arial" w:cs="Arial"/>
                <w:sz w:val="24"/>
                <w:szCs w:val="24"/>
              </w:rPr>
              <w:t>in regard to knife crime discriminate against minorities?</w:t>
            </w:r>
          </w:p>
        </w:tc>
        <w:tc>
          <w:tcPr>
            <w:tcW w:w="4508" w:type="dxa"/>
          </w:tcPr>
          <w:p w14:paraId="6E392886" w14:textId="77777777" w:rsidR="000F731F" w:rsidRDefault="0037551B" w:rsidP="00450D47">
            <w:pPr>
              <w:rPr>
                <w:rFonts w:ascii="Arial" w:hAnsi="Arial" w:cs="Arial"/>
                <w:sz w:val="24"/>
                <w:szCs w:val="24"/>
              </w:rPr>
            </w:pPr>
            <w:r>
              <w:rPr>
                <w:rFonts w:ascii="Arial" w:hAnsi="Arial" w:cs="Arial"/>
                <w:sz w:val="24"/>
                <w:szCs w:val="24"/>
              </w:rPr>
              <w:t>Q18)</w:t>
            </w:r>
            <w:r w:rsidR="0001673A">
              <w:rPr>
                <w:rFonts w:ascii="Arial" w:hAnsi="Arial" w:cs="Arial"/>
                <w:sz w:val="24"/>
                <w:szCs w:val="24"/>
              </w:rPr>
              <w:t xml:space="preserve">  </w:t>
            </w:r>
            <w:r w:rsidR="00631E5B">
              <w:rPr>
                <w:rFonts w:ascii="Arial" w:hAnsi="Arial" w:cs="Arial"/>
                <w:sz w:val="24"/>
                <w:szCs w:val="24"/>
              </w:rPr>
              <w:t xml:space="preserve">Knife crime prevention </w:t>
            </w:r>
            <w:r w:rsidR="0001673A" w:rsidRPr="008E5E26">
              <w:rPr>
                <w:rFonts w:ascii="Arial" w:hAnsi="Arial" w:cs="Arial"/>
                <w:sz w:val="24"/>
                <w:szCs w:val="24"/>
              </w:rPr>
              <w:t>orders emphasise the belief that knife crime is a Black crime as those targeted for knife prevention are often black, young and poor</w:t>
            </w:r>
            <w:r w:rsidR="00631E5B">
              <w:rPr>
                <w:rFonts w:ascii="Arial" w:hAnsi="Arial" w:cs="Arial"/>
                <w:sz w:val="24"/>
                <w:szCs w:val="24"/>
              </w:rPr>
              <w:t xml:space="preserve"> (Green and Hendry, 2022).</w:t>
            </w:r>
          </w:p>
          <w:p w14:paraId="70FB853B" w14:textId="77777777" w:rsidR="00631E5B" w:rsidRDefault="00631E5B" w:rsidP="00450D47">
            <w:pPr>
              <w:rPr>
                <w:rFonts w:ascii="Arial" w:hAnsi="Arial" w:cs="Arial"/>
                <w:sz w:val="24"/>
                <w:szCs w:val="24"/>
              </w:rPr>
            </w:pPr>
          </w:p>
          <w:p w14:paraId="2E5D7744" w14:textId="77777777" w:rsidR="00631E5B" w:rsidRDefault="00DE32E6" w:rsidP="00450D47">
            <w:pPr>
              <w:rPr>
                <w:rFonts w:ascii="Arial" w:hAnsi="Arial" w:cs="Arial"/>
                <w:sz w:val="24"/>
                <w:szCs w:val="24"/>
              </w:rPr>
            </w:pPr>
            <w:r>
              <w:rPr>
                <w:rFonts w:ascii="Arial" w:hAnsi="Arial" w:cs="Arial"/>
                <w:sz w:val="24"/>
                <w:szCs w:val="24"/>
              </w:rPr>
              <w:t>K</w:t>
            </w:r>
            <w:r w:rsidRPr="008E5E26">
              <w:rPr>
                <w:rFonts w:ascii="Arial" w:hAnsi="Arial" w:cs="Arial"/>
                <w:sz w:val="24"/>
                <w:szCs w:val="24"/>
              </w:rPr>
              <w:t>nife crime prevention orders give additional powers to police officers to stop and search, in which are already 19 times more likely to be performed on Black minorities than white people</w:t>
            </w:r>
            <w:r w:rsidR="006E7440">
              <w:rPr>
                <w:rFonts w:ascii="Arial" w:hAnsi="Arial" w:cs="Arial"/>
                <w:sz w:val="24"/>
                <w:szCs w:val="24"/>
              </w:rPr>
              <w:t xml:space="preserve"> (Martin, 2021).</w:t>
            </w:r>
          </w:p>
          <w:p w14:paraId="0C067C08" w14:textId="77777777" w:rsidR="006E7440" w:rsidRDefault="006E7440" w:rsidP="00450D47">
            <w:pPr>
              <w:rPr>
                <w:rFonts w:ascii="Arial" w:hAnsi="Arial" w:cs="Arial"/>
                <w:sz w:val="24"/>
                <w:szCs w:val="24"/>
              </w:rPr>
            </w:pPr>
          </w:p>
          <w:p w14:paraId="7CF644B9" w14:textId="5E65F26B" w:rsidR="006E7440" w:rsidRPr="004A497B" w:rsidRDefault="00713888" w:rsidP="00450D47">
            <w:pPr>
              <w:rPr>
                <w:rFonts w:ascii="Arial" w:hAnsi="Arial" w:cs="Arial"/>
                <w:sz w:val="24"/>
                <w:szCs w:val="24"/>
              </w:rPr>
            </w:pPr>
            <w:r>
              <w:rPr>
                <w:rFonts w:ascii="Arial" w:hAnsi="Arial" w:cs="Arial"/>
                <w:sz w:val="24"/>
                <w:szCs w:val="24"/>
              </w:rPr>
              <w:t>F</w:t>
            </w:r>
            <w:r w:rsidRPr="008E5E26">
              <w:rPr>
                <w:rFonts w:ascii="Arial" w:hAnsi="Arial" w:cs="Arial"/>
                <w:sz w:val="24"/>
                <w:szCs w:val="24"/>
              </w:rPr>
              <w:t xml:space="preserve">or a knife crime prevention order, the court must only decide whether it is more likely than not that the potential offender is likely to offend in the future, which many believe does not warrant a high enough standard of proof, which </w:t>
            </w:r>
            <w:r w:rsidRPr="008E5E26">
              <w:rPr>
                <w:rFonts w:ascii="Arial" w:hAnsi="Arial" w:cs="Arial"/>
                <w:sz w:val="24"/>
                <w:szCs w:val="24"/>
              </w:rPr>
              <w:lastRenderedPageBreak/>
              <w:t>leads to the criminalisation of disadvantaged children.  Such criminalisation can mean innocent children may face issues gaining employment which can increase the likelihood of them offending in the future</w:t>
            </w:r>
            <w:r>
              <w:rPr>
                <w:rFonts w:ascii="Arial" w:hAnsi="Arial" w:cs="Arial"/>
                <w:sz w:val="24"/>
                <w:szCs w:val="24"/>
              </w:rPr>
              <w:t xml:space="preserve"> (Martin, 2021).</w:t>
            </w:r>
          </w:p>
        </w:tc>
      </w:tr>
      <w:tr w:rsidR="000F731F" w14:paraId="1570FD92" w14:textId="77777777" w:rsidTr="006617C2">
        <w:tc>
          <w:tcPr>
            <w:tcW w:w="4508" w:type="dxa"/>
          </w:tcPr>
          <w:p w14:paraId="43779FAB" w14:textId="6AC7718D" w:rsidR="000F731F" w:rsidRPr="004A497B" w:rsidRDefault="007F06FD" w:rsidP="00450D47">
            <w:pPr>
              <w:rPr>
                <w:rFonts w:ascii="Arial" w:hAnsi="Arial" w:cs="Arial"/>
                <w:sz w:val="24"/>
                <w:szCs w:val="24"/>
              </w:rPr>
            </w:pPr>
            <w:r w:rsidRPr="004A497B">
              <w:rPr>
                <w:rFonts w:ascii="Arial" w:hAnsi="Arial" w:cs="Arial"/>
                <w:sz w:val="24"/>
                <w:szCs w:val="24"/>
              </w:rPr>
              <w:lastRenderedPageBreak/>
              <w:t>Q</w:t>
            </w:r>
            <w:r w:rsidR="000A360B" w:rsidRPr="004A497B">
              <w:rPr>
                <w:rFonts w:ascii="Arial" w:hAnsi="Arial" w:cs="Arial"/>
                <w:sz w:val="24"/>
                <w:szCs w:val="24"/>
              </w:rPr>
              <w:t>19) Would you argue that increasing the amount of police officers in the UK would be beneficial in preventing knife crime?</w:t>
            </w:r>
          </w:p>
        </w:tc>
        <w:tc>
          <w:tcPr>
            <w:tcW w:w="4508" w:type="dxa"/>
          </w:tcPr>
          <w:p w14:paraId="3D543542" w14:textId="77777777" w:rsidR="000F731F" w:rsidRDefault="00AB3FF2" w:rsidP="00450D47">
            <w:pPr>
              <w:rPr>
                <w:rFonts w:ascii="Arial" w:hAnsi="Arial" w:cs="Arial"/>
                <w:sz w:val="24"/>
                <w:szCs w:val="24"/>
              </w:rPr>
            </w:pPr>
            <w:r>
              <w:rPr>
                <w:rFonts w:ascii="Arial" w:hAnsi="Arial" w:cs="Arial"/>
                <w:sz w:val="24"/>
                <w:szCs w:val="24"/>
              </w:rPr>
              <w:t xml:space="preserve">Q19) </w:t>
            </w:r>
            <w:r w:rsidR="00A02A95" w:rsidRPr="008E5E26">
              <w:rPr>
                <w:rFonts w:ascii="Arial" w:hAnsi="Arial" w:cs="Arial"/>
                <w:sz w:val="24"/>
                <w:szCs w:val="24"/>
              </w:rPr>
              <w:t>In 2021, Home Secretary Priti Patel announced plans to recruit 20,000 additional police officers and police resources and new stop and search powers to prevent violent crimes</w:t>
            </w:r>
            <w:r w:rsidR="00A02A95">
              <w:rPr>
                <w:rFonts w:ascii="Arial" w:hAnsi="Arial" w:cs="Arial"/>
                <w:sz w:val="24"/>
                <w:szCs w:val="24"/>
              </w:rPr>
              <w:t xml:space="preserve"> (Home </w:t>
            </w:r>
            <w:r w:rsidR="00FC4FBD">
              <w:rPr>
                <w:rFonts w:ascii="Arial" w:hAnsi="Arial" w:cs="Arial"/>
                <w:sz w:val="24"/>
                <w:szCs w:val="24"/>
              </w:rPr>
              <w:t>Office, 2021).</w:t>
            </w:r>
          </w:p>
          <w:p w14:paraId="2DD2BF96" w14:textId="77777777" w:rsidR="00FC4FBD" w:rsidRDefault="00FC4FBD" w:rsidP="00450D47">
            <w:pPr>
              <w:rPr>
                <w:rFonts w:ascii="Arial" w:hAnsi="Arial" w:cs="Arial"/>
                <w:sz w:val="24"/>
                <w:szCs w:val="24"/>
              </w:rPr>
            </w:pPr>
          </w:p>
          <w:p w14:paraId="5F3528F4" w14:textId="2EF57212" w:rsidR="00FC4FBD" w:rsidRPr="004A497B" w:rsidRDefault="00301E29" w:rsidP="00450D47">
            <w:pPr>
              <w:rPr>
                <w:rFonts w:ascii="Arial" w:hAnsi="Arial" w:cs="Arial"/>
                <w:sz w:val="24"/>
                <w:szCs w:val="24"/>
              </w:rPr>
            </w:pPr>
            <w:r>
              <w:rPr>
                <w:rFonts w:ascii="Arial" w:hAnsi="Arial" w:cs="Arial"/>
                <w:sz w:val="24"/>
                <w:szCs w:val="24"/>
              </w:rPr>
              <w:t>T</w:t>
            </w:r>
            <w:r w:rsidRPr="008E5E26">
              <w:rPr>
                <w:rFonts w:ascii="Arial" w:hAnsi="Arial" w:cs="Arial"/>
                <w:sz w:val="24"/>
                <w:szCs w:val="24"/>
              </w:rPr>
              <w:t>here is a causal link between police numbers and crime</w:t>
            </w:r>
            <w:r>
              <w:rPr>
                <w:rFonts w:ascii="Arial" w:hAnsi="Arial" w:cs="Arial"/>
                <w:sz w:val="24"/>
                <w:szCs w:val="24"/>
              </w:rPr>
              <w:t xml:space="preserve"> (</w:t>
            </w:r>
            <w:proofErr w:type="spellStart"/>
            <w:r>
              <w:rPr>
                <w:rFonts w:ascii="Arial" w:hAnsi="Arial" w:cs="Arial"/>
                <w:sz w:val="24"/>
                <w:szCs w:val="24"/>
              </w:rPr>
              <w:t>Chivers</w:t>
            </w:r>
            <w:proofErr w:type="spellEnd"/>
            <w:r>
              <w:rPr>
                <w:rFonts w:ascii="Arial" w:hAnsi="Arial" w:cs="Arial"/>
                <w:sz w:val="24"/>
                <w:szCs w:val="24"/>
              </w:rPr>
              <w:t>, 2020).</w:t>
            </w:r>
          </w:p>
        </w:tc>
      </w:tr>
      <w:tr w:rsidR="000F731F" w14:paraId="2103FFC0" w14:textId="77777777" w:rsidTr="006617C2">
        <w:tc>
          <w:tcPr>
            <w:tcW w:w="4508" w:type="dxa"/>
          </w:tcPr>
          <w:p w14:paraId="72CE3C8A" w14:textId="7D1D54A1" w:rsidR="000F731F" w:rsidRPr="004A497B" w:rsidRDefault="004F03B2" w:rsidP="00450D47">
            <w:pPr>
              <w:rPr>
                <w:rFonts w:ascii="Arial" w:hAnsi="Arial" w:cs="Arial"/>
                <w:sz w:val="24"/>
                <w:szCs w:val="24"/>
              </w:rPr>
            </w:pPr>
            <w:r w:rsidRPr="004A497B">
              <w:rPr>
                <w:rFonts w:ascii="Arial" w:hAnsi="Arial" w:cs="Arial"/>
                <w:sz w:val="24"/>
                <w:szCs w:val="24"/>
              </w:rPr>
              <w:t>Q20) Is there anything you would suggest as a measure for preventing knife crime?</w:t>
            </w:r>
          </w:p>
        </w:tc>
        <w:tc>
          <w:tcPr>
            <w:tcW w:w="4508" w:type="dxa"/>
          </w:tcPr>
          <w:p w14:paraId="6CF57E87" w14:textId="0F1FCB7A" w:rsidR="000F731F" w:rsidRPr="004A497B" w:rsidRDefault="00301E29" w:rsidP="00450D47">
            <w:pPr>
              <w:rPr>
                <w:rFonts w:ascii="Arial" w:hAnsi="Arial" w:cs="Arial"/>
                <w:sz w:val="24"/>
                <w:szCs w:val="24"/>
              </w:rPr>
            </w:pPr>
            <w:r>
              <w:rPr>
                <w:rFonts w:ascii="Arial" w:hAnsi="Arial" w:cs="Arial"/>
                <w:sz w:val="24"/>
                <w:szCs w:val="24"/>
              </w:rPr>
              <w:t>Q20)</w:t>
            </w:r>
            <w:r w:rsidR="0016119F">
              <w:rPr>
                <w:rFonts w:ascii="Arial" w:hAnsi="Arial" w:cs="Arial"/>
                <w:sz w:val="24"/>
                <w:szCs w:val="24"/>
              </w:rPr>
              <w:t xml:space="preserve"> </w:t>
            </w:r>
            <w:r w:rsidR="00633578">
              <w:rPr>
                <w:rFonts w:ascii="Arial" w:hAnsi="Arial" w:cs="Arial"/>
                <w:sz w:val="24"/>
                <w:szCs w:val="24"/>
              </w:rPr>
              <w:t xml:space="preserve">Qualitative question to </w:t>
            </w:r>
            <w:r w:rsidR="000D2819">
              <w:rPr>
                <w:rFonts w:ascii="Arial" w:hAnsi="Arial" w:cs="Arial"/>
                <w:sz w:val="24"/>
                <w:szCs w:val="24"/>
              </w:rPr>
              <w:t>understand what the general public would propose as methods for preventing knife crime.</w:t>
            </w:r>
          </w:p>
        </w:tc>
      </w:tr>
    </w:tbl>
    <w:p w14:paraId="064D8E8D" w14:textId="77777777" w:rsidR="00450D47" w:rsidRPr="00450D47" w:rsidRDefault="00450D47" w:rsidP="00450D47"/>
    <w:sectPr w:rsidR="00450D47" w:rsidRPr="00450D47" w:rsidSect="006F52D4">
      <w:footerReference w:type="default" r:id="rId51"/>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8A4EDB5" w14:textId="77777777" w:rsidR="006F52D4" w:rsidRDefault="006F52D4" w:rsidP="00F90741">
      <w:pPr>
        <w:spacing w:after="0" w:line="240" w:lineRule="auto"/>
      </w:pPr>
      <w:r>
        <w:separator/>
      </w:r>
    </w:p>
  </w:endnote>
  <w:endnote w:type="continuationSeparator" w:id="0">
    <w:p w14:paraId="66F3A471" w14:textId="77777777" w:rsidR="006F52D4" w:rsidRDefault="006F52D4" w:rsidP="00F907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64189368"/>
      <w:docPartObj>
        <w:docPartGallery w:val="Page Numbers (Bottom of Page)"/>
        <w:docPartUnique/>
      </w:docPartObj>
    </w:sdtPr>
    <w:sdtEndPr>
      <w:rPr>
        <w:noProof/>
      </w:rPr>
    </w:sdtEndPr>
    <w:sdtContent>
      <w:p w14:paraId="183B2B16" w14:textId="7010A979" w:rsidR="007513F1" w:rsidRDefault="007513F1">
        <w:pPr>
          <w:pStyle w:val="Footer"/>
        </w:pPr>
        <w:r>
          <w:fldChar w:fldCharType="begin"/>
        </w:r>
        <w:r>
          <w:instrText xml:space="preserve"> PAGE   \* MERGEFORMAT </w:instrText>
        </w:r>
        <w:r>
          <w:fldChar w:fldCharType="separate"/>
        </w:r>
        <w:r>
          <w:rPr>
            <w:noProof/>
          </w:rPr>
          <w:t>2</w:t>
        </w:r>
        <w:r>
          <w:rPr>
            <w:noProof/>
          </w:rPr>
          <w:fldChar w:fldCharType="end"/>
        </w:r>
      </w:p>
    </w:sdtContent>
  </w:sdt>
  <w:p w14:paraId="4F522795" w14:textId="77777777" w:rsidR="007513F1" w:rsidRDefault="007513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B9BB051" w14:textId="77777777" w:rsidR="006F52D4" w:rsidRDefault="006F52D4" w:rsidP="00F90741">
      <w:pPr>
        <w:spacing w:after="0" w:line="240" w:lineRule="auto"/>
      </w:pPr>
      <w:r>
        <w:separator/>
      </w:r>
    </w:p>
  </w:footnote>
  <w:footnote w:type="continuationSeparator" w:id="0">
    <w:p w14:paraId="460025B9" w14:textId="77777777" w:rsidR="006F52D4" w:rsidRDefault="006F52D4" w:rsidP="00F907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0EC0990"/>
    <w:multiLevelType w:val="hybridMultilevel"/>
    <w:tmpl w:val="81065A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3685447"/>
    <w:multiLevelType w:val="multilevel"/>
    <w:tmpl w:val="A804298C"/>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707028577">
    <w:abstractNumId w:val="1"/>
  </w:num>
  <w:num w:numId="2" w16cid:durableId="896191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860"/>
    <w:rsid w:val="00014264"/>
    <w:rsid w:val="0001673A"/>
    <w:rsid w:val="00017CA9"/>
    <w:rsid w:val="000243C3"/>
    <w:rsid w:val="00025386"/>
    <w:rsid w:val="000260EF"/>
    <w:rsid w:val="000273EA"/>
    <w:rsid w:val="00034771"/>
    <w:rsid w:val="00041A89"/>
    <w:rsid w:val="00061691"/>
    <w:rsid w:val="00063D85"/>
    <w:rsid w:val="0006526F"/>
    <w:rsid w:val="00074818"/>
    <w:rsid w:val="000803A0"/>
    <w:rsid w:val="0008220F"/>
    <w:rsid w:val="00082891"/>
    <w:rsid w:val="000833E5"/>
    <w:rsid w:val="0008427C"/>
    <w:rsid w:val="00085A4C"/>
    <w:rsid w:val="000873F5"/>
    <w:rsid w:val="00093E68"/>
    <w:rsid w:val="00097C6F"/>
    <w:rsid w:val="00097DC0"/>
    <w:rsid w:val="000A08BD"/>
    <w:rsid w:val="000A1669"/>
    <w:rsid w:val="000A1C2F"/>
    <w:rsid w:val="000A2458"/>
    <w:rsid w:val="000A2F37"/>
    <w:rsid w:val="000A360B"/>
    <w:rsid w:val="000A57EA"/>
    <w:rsid w:val="000A723A"/>
    <w:rsid w:val="000A7372"/>
    <w:rsid w:val="000A7A8B"/>
    <w:rsid w:val="000B3542"/>
    <w:rsid w:val="000B4D7B"/>
    <w:rsid w:val="000B52EC"/>
    <w:rsid w:val="000B7098"/>
    <w:rsid w:val="000B7B67"/>
    <w:rsid w:val="000C7624"/>
    <w:rsid w:val="000D2819"/>
    <w:rsid w:val="000D67E4"/>
    <w:rsid w:val="000E63F5"/>
    <w:rsid w:val="000F0C40"/>
    <w:rsid w:val="000F0E1F"/>
    <w:rsid w:val="000F14A7"/>
    <w:rsid w:val="000F731F"/>
    <w:rsid w:val="001012A1"/>
    <w:rsid w:val="00113691"/>
    <w:rsid w:val="00127068"/>
    <w:rsid w:val="0012785F"/>
    <w:rsid w:val="00132760"/>
    <w:rsid w:val="00132FB6"/>
    <w:rsid w:val="001338C3"/>
    <w:rsid w:val="00134B1A"/>
    <w:rsid w:val="00135B59"/>
    <w:rsid w:val="00135D53"/>
    <w:rsid w:val="001440F3"/>
    <w:rsid w:val="001454B1"/>
    <w:rsid w:val="001471CC"/>
    <w:rsid w:val="00153860"/>
    <w:rsid w:val="00153954"/>
    <w:rsid w:val="00154B50"/>
    <w:rsid w:val="00157B07"/>
    <w:rsid w:val="0016119F"/>
    <w:rsid w:val="00163497"/>
    <w:rsid w:val="001731AB"/>
    <w:rsid w:val="00173616"/>
    <w:rsid w:val="00177853"/>
    <w:rsid w:val="00181E38"/>
    <w:rsid w:val="001832D3"/>
    <w:rsid w:val="001844E2"/>
    <w:rsid w:val="001845D5"/>
    <w:rsid w:val="001855C7"/>
    <w:rsid w:val="001856A3"/>
    <w:rsid w:val="00186D89"/>
    <w:rsid w:val="00196EA3"/>
    <w:rsid w:val="001975C3"/>
    <w:rsid w:val="00197F91"/>
    <w:rsid w:val="001A6F9A"/>
    <w:rsid w:val="001B10A4"/>
    <w:rsid w:val="001B16EE"/>
    <w:rsid w:val="001C17C4"/>
    <w:rsid w:val="001C381B"/>
    <w:rsid w:val="001D0D56"/>
    <w:rsid w:val="001D0F43"/>
    <w:rsid w:val="001D58DC"/>
    <w:rsid w:val="001D6361"/>
    <w:rsid w:val="001E604A"/>
    <w:rsid w:val="001F1791"/>
    <w:rsid w:val="001F26FD"/>
    <w:rsid w:val="001F4669"/>
    <w:rsid w:val="001F6F30"/>
    <w:rsid w:val="0020122B"/>
    <w:rsid w:val="00204209"/>
    <w:rsid w:val="0021341D"/>
    <w:rsid w:val="00214C0F"/>
    <w:rsid w:val="00215DC0"/>
    <w:rsid w:val="002320AD"/>
    <w:rsid w:val="002337C3"/>
    <w:rsid w:val="00233A83"/>
    <w:rsid w:val="002356D1"/>
    <w:rsid w:val="00240199"/>
    <w:rsid w:val="00244DDB"/>
    <w:rsid w:val="00246411"/>
    <w:rsid w:val="00253C8E"/>
    <w:rsid w:val="00255524"/>
    <w:rsid w:val="0026387E"/>
    <w:rsid w:val="00267DA0"/>
    <w:rsid w:val="00276466"/>
    <w:rsid w:val="0028315D"/>
    <w:rsid w:val="002831CE"/>
    <w:rsid w:val="00285A11"/>
    <w:rsid w:val="002878FB"/>
    <w:rsid w:val="002879FE"/>
    <w:rsid w:val="00287FA2"/>
    <w:rsid w:val="0029097F"/>
    <w:rsid w:val="00290C6C"/>
    <w:rsid w:val="002A1693"/>
    <w:rsid w:val="002A1E1C"/>
    <w:rsid w:val="002A2BD7"/>
    <w:rsid w:val="002A3B3E"/>
    <w:rsid w:val="002A7C4A"/>
    <w:rsid w:val="002B2857"/>
    <w:rsid w:val="002C02FA"/>
    <w:rsid w:val="002C0773"/>
    <w:rsid w:val="002C5B98"/>
    <w:rsid w:val="002D0B96"/>
    <w:rsid w:val="002D142A"/>
    <w:rsid w:val="002D30C8"/>
    <w:rsid w:val="002D67DE"/>
    <w:rsid w:val="002D6A58"/>
    <w:rsid w:val="002E212D"/>
    <w:rsid w:val="002E37EF"/>
    <w:rsid w:val="002E4762"/>
    <w:rsid w:val="002E6F05"/>
    <w:rsid w:val="002F0C4F"/>
    <w:rsid w:val="002F29F6"/>
    <w:rsid w:val="002F5940"/>
    <w:rsid w:val="00301E29"/>
    <w:rsid w:val="003070B7"/>
    <w:rsid w:val="003101ED"/>
    <w:rsid w:val="00312F94"/>
    <w:rsid w:val="0032060B"/>
    <w:rsid w:val="00320F10"/>
    <w:rsid w:val="00323DE6"/>
    <w:rsid w:val="00324F09"/>
    <w:rsid w:val="003269EB"/>
    <w:rsid w:val="00336B24"/>
    <w:rsid w:val="00343EFD"/>
    <w:rsid w:val="0035496C"/>
    <w:rsid w:val="00355C07"/>
    <w:rsid w:val="0036201B"/>
    <w:rsid w:val="003716DB"/>
    <w:rsid w:val="00373B29"/>
    <w:rsid w:val="0037551B"/>
    <w:rsid w:val="00381F52"/>
    <w:rsid w:val="00384D36"/>
    <w:rsid w:val="003857DF"/>
    <w:rsid w:val="00395997"/>
    <w:rsid w:val="00395BF1"/>
    <w:rsid w:val="003A42DE"/>
    <w:rsid w:val="003A4CB7"/>
    <w:rsid w:val="003A5777"/>
    <w:rsid w:val="003B0F7E"/>
    <w:rsid w:val="003B1067"/>
    <w:rsid w:val="003B1B39"/>
    <w:rsid w:val="003B4A42"/>
    <w:rsid w:val="003B58EC"/>
    <w:rsid w:val="003C0EBC"/>
    <w:rsid w:val="003C13F5"/>
    <w:rsid w:val="003D0109"/>
    <w:rsid w:val="003D3DF8"/>
    <w:rsid w:val="003D418F"/>
    <w:rsid w:val="003D47FA"/>
    <w:rsid w:val="003D5084"/>
    <w:rsid w:val="003E3651"/>
    <w:rsid w:val="003F2829"/>
    <w:rsid w:val="003F4273"/>
    <w:rsid w:val="003F7D17"/>
    <w:rsid w:val="00401C58"/>
    <w:rsid w:val="00410E86"/>
    <w:rsid w:val="00414061"/>
    <w:rsid w:val="0041748E"/>
    <w:rsid w:val="00420627"/>
    <w:rsid w:val="00421900"/>
    <w:rsid w:val="004223B0"/>
    <w:rsid w:val="004250CB"/>
    <w:rsid w:val="00425D9C"/>
    <w:rsid w:val="00426ED6"/>
    <w:rsid w:val="00427DB2"/>
    <w:rsid w:val="00441FF9"/>
    <w:rsid w:val="00450D47"/>
    <w:rsid w:val="004570F0"/>
    <w:rsid w:val="00463C19"/>
    <w:rsid w:val="00465548"/>
    <w:rsid w:val="004675C8"/>
    <w:rsid w:val="004708A7"/>
    <w:rsid w:val="00473220"/>
    <w:rsid w:val="00476C08"/>
    <w:rsid w:val="00480365"/>
    <w:rsid w:val="00481D67"/>
    <w:rsid w:val="00482F76"/>
    <w:rsid w:val="004852C5"/>
    <w:rsid w:val="0048604F"/>
    <w:rsid w:val="00490DC2"/>
    <w:rsid w:val="00492F04"/>
    <w:rsid w:val="00493C3B"/>
    <w:rsid w:val="00496E41"/>
    <w:rsid w:val="004A1616"/>
    <w:rsid w:val="004A39E3"/>
    <w:rsid w:val="004A497B"/>
    <w:rsid w:val="004A4C89"/>
    <w:rsid w:val="004A750A"/>
    <w:rsid w:val="004B024C"/>
    <w:rsid w:val="004B3387"/>
    <w:rsid w:val="004B3B2A"/>
    <w:rsid w:val="004C63D4"/>
    <w:rsid w:val="004C7748"/>
    <w:rsid w:val="004D0471"/>
    <w:rsid w:val="004D672B"/>
    <w:rsid w:val="004D6C42"/>
    <w:rsid w:val="004E2D7B"/>
    <w:rsid w:val="004E51EA"/>
    <w:rsid w:val="004F03B2"/>
    <w:rsid w:val="004F247B"/>
    <w:rsid w:val="004F3C63"/>
    <w:rsid w:val="004F5E9D"/>
    <w:rsid w:val="005023D0"/>
    <w:rsid w:val="005078AC"/>
    <w:rsid w:val="0052160F"/>
    <w:rsid w:val="0052178E"/>
    <w:rsid w:val="00524029"/>
    <w:rsid w:val="00524ED1"/>
    <w:rsid w:val="0053030E"/>
    <w:rsid w:val="005426D1"/>
    <w:rsid w:val="00557878"/>
    <w:rsid w:val="0056713B"/>
    <w:rsid w:val="00570A90"/>
    <w:rsid w:val="00571202"/>
    <w:rsid w:val="00571675"/>
    <w:rsid w:val="00573060"/>
    <w:rsid w:val="005749F8"/>
    <w:rsid w:val="005754B3"/>
    <w:rsid w:val="00580408"/>
    <w:rsid w:val="005804EE"/>
    <w:rsid w:val="0058111D"/>
    <w:rsid w:val="00586612"/>
    <w:rsid w:val="00592C24"/>
    <w:rsid w:val="00594272"/>
    <w:rsid w:val="0059695E"/>
    <w:rsid w:val="00597B3A"/>
    <w:rsid w:val="005A055A"/>
    <w:rsid w:val="005A2F4A"/>
    <w:rsid w:val="005B046F"/>
    <w:rsid w:val="005B4F62"/>
    <w:rsid w:val="005C066A"/>
    <w:rsid w:val="005D42A0"/>
    <w:rsid w:val="005D5F4D"/>
    <w:rsid w:val="005D7F02"/>
    <w:rsid w:val="005E1F26"/>
    <w:rsid w:val="005E67A5"/>
    <w:rsid w:val="005F34EF"/>
    <w:rsid w:val="00602BB0"/>
    <w:rsid w:val="00611977"/>
    <w:rsid w:val="00617266"/>
    <w:rsid w:val="0061771F"/>
    <w:rsid w:val="006203B7"/>
    <w:rsid w:val="00626E0E"/>
    <w:rsid w:val="00626FB9"/>
    <w:rsid w:val="00630A64"/>
    <w:rsid w:val="00631E5B"/>
    <w:rsid w:val="00633578"/>
    <w:rsid w:val="00637A3B"/>
    <w:rsid w:val="0064799B"/>
    <w:rsid w:val="00650751"/>
    <w:rsid w:val="00652A60"/>
    <w:rsid w:val="00655344"/>
    <w:rsid w:val="006617C2"/>
    <w:rsid w:val="00661FA8"/>
    <w:rsid w:val="006620F6"/>
    <w:rsid w:val="00662271"/>
    <w:rsid w:val="0066240E"/>
    <w:rsid w:val="006675BD"/>
    <w:rsid w:val="0068604A"/>
    <w:rsid w:val="006A026F"/>
    <w:rsid w:val="006A14B9"/>
    <w:rsid w:val="006A4F80"/>
    <w:rsid w:val="006A540D"/>
    <w:rsid w:val="006A5EDC"/>
    <w:rsid w:val="006A5EFC"/>
    <w:rsid w:val="006A7E76"/>
    <w:rsid w:val="006B013F"/>
    <w:rsid w:val="006B13C2"/>
    <w:rsid w:val="006B13E8"/>
    <w:rsid w:val="006B163A"/>
    <w:rsid w:val="006B5132"/>
    <w:rsid w:val="006B55AC"/>
    <w:rsid w:val="006B66EF"/>
    <w:rsid w:val="006B7FF1"/>
    <w:rsid w:val="006C02B5"/>
    <w:rsid w:val="006C2101"/>
    <w:rsid w:val="006C5733"/>
    <w:rsid w:val="006D38ED"/>
    <w:rsid w:val="006D63B5"/>
    <w:rsid w:val="006E00B7"/>
    <w:rsid w:val="006E15A7"/>
    <w:rsid w:val="006E4507"/>
    <w:rsid w:val="006E4E8B"/>
    <w:rsid w:val="006E55FB"/>
    <w:rsid w:val="006E6F5A"/>
    <w:rsid w:val="006E7440"/>
    <w:rsid w:val="006F0272"/>
    <w:rsid w:val="006F52D4"/>
    <w:rsid w:val="00700B3A"/>
    <w:rsid w:val="0070270E"/>
    <w:rsid w:val="007038A3"/>
    <w:rsid w:val="00706082"/>
    <w:rsid w:val="00707593"/>
    <w:rsid w:val="00711424"/>
    <w:rsid w:val="00711EC2"/>
    <w:rsid w:val="00713888"/>
    <w:rsid w:val="00721607"/>
    <w:rsid w:val="00721E25"/>
    <w:rsid w:val="00722F8B"/>
    <w:rsid w:val="00724805"/>
    <w:rsid w:val="00726370"/>
    <w:rsid w:val="007276A1"/>
    <w:rsid w:val="00730311"/>
    <w:rsid w:val="00731434"/>
    <w:rsid w:val="00733E1E"/>
    <w:rsid w:val="007360CA"/>
    <w:rsid w:val="007367EA"/>
    <w:rsid w:val="007416F9"/>
    <w:rsid w:val="00745E55"/>
    <w:rsid w:val="0075009F"/>
    <w:rsid w:val="007513F1"/>
    <w:rsid w:val="00756B02"/>
    <w:rsid w:val="0076102D"/>
    <w:rsid w:val="007618C3"/>
    <w:rsid w:val="00762FBA"/>
    <w:rsid w:val="00766D0E"/>
    <w:rsid w:val="007720B7"/>
    <w:rsid w:val="00776E3D"/>
    <w:rsid w:val="00780928"/>
    <w:rsid w:val="00785F80"/>
    <w:rsid w:val="00786B79"/>
    <w:rsid w:val="00791A06"/>
    <w:rsid w:val="007A7082"/>
    <w:rsid w:val="007B3A2E"/>
    <w:rsid w:val="007B4911"/>
    <w:rsid w:val="007B5EA7"/>
    <w:rsid w:val="007D4CBC"/>
    <w:rsid w:val="007D58E6"/>
    <w:rsid w:val="007D5FE8"/>
    <w:rsid w:val="007D6B96"/>
    <w:rsid w:val="007E15AD"/>
    <w:rsid w:val="007E518E"/>
    <w:rsid w:val="007E69AA"/>
    <w:rsid w:val="007F06FD"/>
    <w:rsid w:val="007F2258"/>
    <w:rsid w:val="00800C21"/>
    <w:rsid w:val="008073F3"/>
    <w:rsid w:val="00810FFD"/>
    <w:rsid w:val="0081314C"/>
    <w:rsid w:val="00813553"/>
    <w:rsid w:val="008135C2"/>
    <w:rsid w:val="008155CD"/>
    <w:rsid w:val="00816746"/>
    <w:rsid w:val="00822253"/>
    <w:rsid w:val="00822652"/>
    <w:rsid w:val="00833422"/>
    <w:rsid w:val="0083570E"/>
    <w:rsid w:val="00840FCD"/>
    <w:rsid w:val="00845538"/>
    <w:rsid w:val="008470CA"/>
    <w:rsid w:val="00861C3D"/>
    <w:rsid w:val="008717F0"/>
    <w:rsid w:val="008756C0"/>
    <w:rsid w:val="0087597A"/>
    <w:rsid w:val="00880AAD"/>
    <w:rsid w:val="00890536"/>
    <w:rsid w:val="00891708"/>
    <w:rsid w:val="008922E6"/>
    <w:rsid w:val="008A0A2B"/>
    <w:rsid w:val="008A0DF1"/>
    <w:rsid w:val="008A4851"/>
    <w:rsid w:val="008A7AA1"/>
    <w:rsid w:val="008B5E31"/>
    <w:rsid w:val="008C1170"/>
    <w:rsid w:val="008C2843"/>
    <w:rsid w:val="008C34A4"/>
    <w:rsid w:val="008C6B44"/>
    <w:rsid w:val="008D0A69"/>
    <w:rsid w:val="008D0C3E"/>
    <w:rsid w:val="008D4A06"/>
    <w:rsid w:val="008D56D5"/>
    <w:rsid w:val="008D7647"/>
    <w:rsid w:val="008D7A74"/>
    <w:rsid w:val="008E58A5"/>
    <w:rsid w:val="008F74EC"/>
    <w:rsid w:val="009010C8"/>
    <w:rsid w:val="009032E2"/>
    <w:rsid w:val="00903459"/>
    <w:rsid w:val="0090421E"/>
    <w:rsid w:val="009063ED"/>
    <w:rsid w:val="009103C4"/>
    <w:rsid w:val="009117A0"/>
    <w:rsid w:val="00912989"/>
    <w:rsid w:val="0091474E"/>
    <w:rsid w:val="00920778"/>
    <w:rsid w:val="00923C02"/>
    <w:rsid w:val="00925EAC"/>
    <w:rsid w:val="00926994"/>
    <w:rsid w:val="00927810"/>
    <w:rsid w:val="00927EA2"/>
    <w:rsid w:val="009304E1"/>
    <w:rsid w:val="00930D6A"/>
    <w:rsid w:val="0093366C"/>
    <w:rsid w:val="00937CCB"/>
    <w:rsid w:val="009448F0"/>
    <w:rsid w:val="00957445"/>
    <w:rsid w:val="00957A62"/>
    <w:rsid w:val="0096431E"/>
    <w:rsid w:val="00965494"/>
    <w:rsid w:val="0096598A"/>
    <w:rsid w:val="0097104D"/>
    <w:rsid w:val="009729CE"/>
    <w:rsid w:val="009778F4"/>
    <w:rsid w:val="009807DD"/>
    <w:rsid w:val="00992618"/>
    <w:rsid w:val="009932A3"/>
    <w:rsid w:val="00993877"/>
    <w:rsid w:val="00993DA0"/>
    <w:rsid w:val="009947F4"/>
    <w:rsid w:val="00997198"/>
    <w:rsid w:val="009A00E3"/>
    <w:rsid w:val="009A7650"/>
    <w:rsid w:val="009B15C5"/>
    <w:rsid w:val="009B2516"/>
    <w:rsid w:val="009C12D6"/>
    <w:rsid w:val="009C569E"/>
    <w:rsid w:val="009D23C2"/>
    <w:rsid w:val="009D3FCE"/>
    <w:rsid w:val="009E191E"/>
    <w:rsid w:val="009E2482"/>
    <w:rsid w:val="009E7622"/>
    <w:rsid w:val="009F06BC"/>
    <w:rsid w:val="009F2DF7"/>
    <w:rsid w:val="009F5257"/>
    <w:rsid w:val="009F6684"/>
    <w:rsid w:val="00A02A95"/>
    <w:rsid w:val="00A05312"/>
    <w:rsid w:val="00A14713"/>
    <w:rsid w:val="00A15812"/>
    <w:rsid w:val="00A158FB"/>
    <w:rsid w:val="00A2192C"/>
    <w:rsid w:val="00A24347"/>
    <w:rsid w:val="00A301C7"/>
    <w:rsid w:val="00A30AF8"/>
    <w:rsid w:val="00A336CA"/>
    <w:rsid w:val="00A3500A"/>
    <w:rsid w:val="00A45791"/>
    <w:rsid w:val="00A47E0B"/>
    <w:rsid w:val="00A51A1D"/>
    <w:rsid w:val="00A51EAB"/>
    <w:rsid w:val="00A5300B"/>
    <w:rsid w:val="00A546F5"/>
    <w:rsid w:val="00A54A1C"/>
    <w:rsid w:val="00A5555F"/>
    <w:rsid w:val="00A57FD1"/>
    <w:rsid w:val="00A63B54"/>
    <w:rsid w:val="00A640FE"/>
    <w:rsid w:val="00A641FE"/>
    <w:rsid w:val="00A64845"/>
    <w:rsid w:val="00A674D8"/>
    <w:rsid w:val="00A74686"/>
    <w:rsid w:val="00A76A9E"/>
    <w:rsid w:val="00A804CA"/>
    <w:rsid w:val="00A837A3"/>
    <w:rsid w:val="00A83FF3"/>
    <w:rsid w:val="00A90C23"/>
    <w:rsid w:val="00A920ED"/>
    <w:rsid w:val="00A92100"/>
    <w:rsid w:val="00A93528"/>
    <w:rsid w:val="00A96387"/>
    <w:rsid w:val="00AA050B"/>
    <w:rsid w:val="00AB0EEA"/>
    <w:rsid w:val="00AB1F4F"/>
    <w:rsid w:val="00AB208A"/>
    <w:rsid w:val="00AB3FF2"/>
    <w:rsid w:val="00AB744C"/>
    <w:rsid w:val="00AC1EB3"/>
    <w:rsid w:val="00AC4A10"/>
    <w:rsid w:val="00AC5E6D"/>
    <w:rsid w:val="00AD11BD"/>
    <w:rsid w:val="00AD1C5F"/>
    <w:rsid w:val="00AD225D"/>
    <w:rsid w:val="00AD789B"/>
    <w:rsid w:val="00AD7D66"/>
    <w:rsid w:val="00AE00E8"/>
    <w:rsid w:val="00AE2A9F"/>
    <w:rsid w:val="00AE313B"/>
    <w:rsid w:val="00AE473C"/>
    <w:rsid w:val="00AE69EC"/>
    <w:rsid w:val="00AF4FAF"/>
    <w:rsid w:val="00AF6372"/>
    <w:rsid w:val="00B045D3"/>
    <w:rsid w:val="00B11E18"/>
    <w:rsid w:val="00B13CC4"/>
    <w:rsid w:val="00B14841"/>
    <w:rsid w:val="00B17868"/>
    <w:rsid w:val="00B21C92"/>
    <w:rsid w:val="00B23B97"/>
    <w:rsid w:val="00B25672"/>
    <w:rsid w:val="00B300DA"/>
    <w:rsid w:val="00B32770"/>
    <w:rsid w:val="00B34AB6"/>
    <w:rsid w:val="00B40DB7"/>
    <w:rsid w:val="00B41533"/>
    <w:rsid w:val="00B41BE0"/>
    <w:rsid w:val="00B42425"/>
    <w:rsid w:val="00B42CD4"/>
    <w:rsid w:val="00B46687"/>
    <w:rsid w:val="00B501DB"/>
    <w:rsid w:val="00B5093F"/>
    <w:rsid w:val="00B51168"/>
    <w:rsid w:val="00B5400A"/>
    <w:rsid w:val="00B55CED"/>
    <w:rsid w:val="00B575B7"/>
    <w:rsid w:val="00B57AC6"/>
    <w:rsid w:val="00B61040"/>
    <w:rsid w:val="00B7217C"/>
    <w:rsid w:val="00B74922"/>
    <w:rsid w:val="00B8477F"/>
    <w:rsid w:val="00B864A2"/>
    <w:rsid w:val="00B91F50"/>
    <w:rsid w:val="00B938CF"/>
    <w:rsid w:val="00BA205E"/>
    <w:rsid w:val="00BA2A29"/>
    <w:rsid w:val="00BA5288"/>
    <w:rsid w:val="00BA7E22"/>
    <w:rsid w:val="00BD5111"/>
    <w:rsid w:val="00BD5C92"/>
    <w:rsid w:val="00BD73A9"/>
    <w:rsid w:val="00BE23EC"/>
    <w:rsid w:val="00BE3195"/>
    <w:rsid w:val="00BF2774"/>
    <w:rsid w:val="00BF2DB6"/>
    <w:rsid w:val="00BF4887"/>
    <w:rsid w:val="00BF638B"/>
    <w:rsid w:val="00C0480A"/>
    <w:rsid w:val="00C067FF"/>
    <w:rsid w:val="00C0758A"/>
    <w:rsid w:val="00C13E58"/>
    <w:rsid w:val="00C1408D"/>
    <w:rsid w:val="00C14112"/>
    <w:rsid w:val="00C2251B"/>
    <w:rsid w:val="00C237C7"/>
    <w:rsid w:val="00C24BD0"/>
    <w:rsid w:val="00C26013"/>
    <w:rsid w:val="00C261C5"/>
    <w:rsid w:val="00C27BCB"/>
    <w:rsid w:val="00C27C77"/>
    <w:rsid w:val="00C331CC"/>
    <w:rsid w:val="00C354AF"/>
    <w:rsid w:val="00C36E29"/>
    <w:rsid w:val="00C429C2"/>
    <w:rsid w:val="00C448A5"/>
    <w:rsid w:val="00C53290"/>
    <w:rsid w:val="00C73BB0"/>
    <w:rsid w:val="00C74A9A"/>
    <w:rsid w:val="00C756B5"/>
    <w:rsid w:val="00C80FB3"/>
    <w:rsid w:val="00C81127"/>
    <w:rsid w:val="00C833D7"/>
    <w:rsid w:val="00C8346B"/>
    <w:rsid w:val="00C904E4"/>
    <w:rsid w:val="00C9126F"/>
    <w:rsid w:val="00CA15E0"/>
    <w:rsid w:val="00CA4D6C"/>
    <w:rsid w:val="00CB3AD0"/>
    <w:rsid w:val="00CB40D1"/>
    <w:rsid w:val="00CB588D"/>
    <w:rsid w:val="00CC1101"/>
    <w:rsid w:val="00CD37BD"/>
    <w:rsid w:val="00CD6E48"/>
    <w:rsid w:val="00CE0BBA"/>
    <w:rsid w:val="00CE30A6"/>
    <w:rsid w:val="00CE7AAF"/>
    <w:rsid w:val="00CF176B"/>
    <w:rsid w:val="00CF4269"/>
    <w:rsid w:val="00CF61F1"/>
    <w:rsid w:val="00D01813"/>
    <w:rsid w:val="00D01F0F"/>
    <w:rsid w:val="00D03611"/>
    <w:rsid w:val="00D04FDD"/>
    <w:rsid w:val="00D0626A"/>
    <w:rsid w:val="00D07088"/>
    <w:rsid w:val="00D1146F"/>
    <w:rsid w:val="00D1188D"/>
    <w:rsid w:val="00D1255B"/>
    <w:rsid w:val="00D129D4"/>
    <w:rsid w:val="00D22577"/>
    <w:rsid w:val="00D22A6D"/>
    <w:rsid w:val="00D253DB"/>
    <w:rsid w:val="00D25C1C"/>
    <w:rsid w:val="00D278A2"/>
    <w:rsid w:val="00D33690"/>
    <w:rsid w:val="00D37520"/>
    <w:rsid w:val="00D4223F"/>
    <w:rsid w:val="00D43A52"/>
    <w:rsid w:val="00D440B7"/>
    <w:rsid w:val="00D460A4"/>
    <w:rsid w:val="00D46E6A"/>
    <w:rsid w:val="00D568EB"/>
    <w:rsid w:val="00D60768"/>
    <w:rsid w:val="00D61BD3"/>
    <w:rsid w:val="00D745D8"/>
    <w:rsid w:val="00D75700"/>
    <w:rsid w:val="00D7766D"/>
    <w:rsid w:val="00D80274"/>
    <w:rsid w:val="00D818E9"/>
    <w:rsid w:val="00D82348"/>
    <w:rsid w:val="00D8400F"/>
    <w:rsid w:val="00D84616"/>
    <w:rsid w:val="00D90369"/>
    <w:rsid w:val="00D949CA"/>
    <w:rsid w:val="00DA1E8E"/>
    <w:rsid w:val="00DA3D86"/>
    <w:rsid w:val="00DA61A4"/>
    <w:rsid w:val="00DB508B"/>
    <w:rsid w:val="00DB5B98"/>
    <w:rsid w:val="00DC7607"/>
    <w:rsid w:val="00DC7B94"/>
    <w:rsid w:val="00DD3218"/>
    <w:rsid w:val="00DE05B2"/>
    <w:rsid w:val="00DE18C6"/>
    <w:rsid w:val="00DE32A5"/>
    <w:rsid w:val="00DE32E6"/>
    <w:rsid w:val="00DE32FC"/>
    <w:rsid w:val="00DE4336"/>
    <w:rsid w:val="00DE7E67"/>
    <w:rsid w:val="00DF160D"/>
    <w:rsid w:val="00DF17FF"/>
    <w:rsid w:val="00DF2FFF"/>
    <w:rsid w:val="00DF5ACD"/>
    <w:rsid w:val="00E05822"/>
    <w:rsid w:val="00E0708C"/>
    <w:rsid w:val="00E12784"/>
    <w:rsid w:val="00E13297"/>
    <w:rsid w:val="00E20B05"/>
    <w:rsid w:val="00E229D7"/>
    <w:rsid w:val="00E23D95"/>
    <w:rsid w:val="00E25C43"/>
    <w:rsid w:val="00E31940"/>
    <w:rsid w:val="00E33741"/>
    <w:rsid w:val="00E342C4"/>
    <w:rsid w:val="00E34A43"/>
    <w:rsid w:val="00E36144"/>
    <w:rsid w:val="00E371DC"/>
    <w:rsid w:val="00E37E9A"/>
    <w:rsid w:val="00E412B7"/>
    <w:rsid w:val="00E424C5"/>
    <w:rsid w:val="00E43995"/>
    <w:rsid w:val="00E44D41"/>
    <w:rsid w:val="00E45FF0"/>
    <w:rsid w:val="00E47BF8"/>
    <w:rsid w:val="00E53F0B"/>
    <w:rsid w:val="00E56CC0"/>
    <w:rsid w:val="00E56E87"/>
    <w:rsid w:val="00E60F19"/>
    <w:rsid w:val="00E625FE"/>
    <w:rsid w:val="00E63767"/>
    <w:rsid w:val="00E6494B"/>
    <w:rsid w:val="00E6610F"/>
    <w:rsid w:val="00E67702"/>
    <w:rsid w:val="00E802B2"/>
    <w:rsid w:val="00E8438E"/>
    <w:rsid w:val="00E9635E"/>
    <w:rsid w:val="00EA4A79"/>
    <w:rsid w:val="00EA584C"/>
    <w:rsid w:val="00EB0975"/>
    <w:rsid w:val="00EB2B01"/>
    <w:rsid w:val="00EB63DC"/>
    <w:rsid w:val="00EB7B73"/>
    <w:rsid w:val="00EB7F7C"/>
    <w:rsid w:val="00EC06CF"/>
    <w:rsid w:val="00EC1327"/>
    <w:rsid w:val="00EC3D20"/>
    <w:rsid w:val="00ED1468"/>
    <w:rsid w:val="00ED2569"/>
    <w:rsid w:val="00ED5AC0"/>
    <w:rsid w:val="00EE1181"/>
    <w:rsid w:val="00EE2799"/>
    <w:rsid w:val="00EE5FED"/>
    <w:rsid w:val="00EE66C4"/>
    <w:rsid w:val="00EE7BB6"/>
    <w:rsid w:val="00EF0268"/>
    <w:rsid w:val="00EF2B49"/>
    <w:rsid w:val="00EF5E4C"/>
    <w:rsid w:val="00F00036"/>
    <w:rsid w:val="00F02513"/>
    <w:rsid w:val="00F032CD"/>
    <w:rsid w:val="00F10083"/>
    <w:rsid w:val="00F11E1B"/>
    <w:rsid w:val="00F1216A"/>
    <w:rsid w:val="00F155A4"/>
    <w:rsid w:val="00F16E73"/>
    <w:rsid w:val="00F27FCD"/>
    <w:rsid w:val="00F34B3C"/>
    <w:rsid w:val="00F377D0"/>
    <w:rsid w:val="00F424EF"/>
    <w:rsid w:val="00F42CC8"/>
    <w:rsid w:val="00F42F96"/>
    <w:rsid w:val="00F435CF"/>
    <w:rsid w:val="00F43958"/>
    <w:rsid w:val="00F44009"/>
    <w:rsid w:val="00F46B21"/>
    <w:rsid w:val="00F5184D"/>
    <w:rsid w:val="00F54079"/>
    <w:rsid w:val="00F60980"/>
    <w:rsid w:val="00F60FFD"/>
    <w:rsid w:val="00F61C9D"/>
    <w:rsid w:val="00F62C4D"/>
    <w:rsid w:val="00F637C0"/>
    <w:rsid w:val="00F63B95"/>
    <w:rsid w:val="00F664F3"/>
    <w:rsid w:val="00F66F32"/>
    <w:rsid w:val="00F709C8"/>
    <w:rsid w:val="00F72DED"/>
    <w:rsid w:val="00F74356"/>
    <w:rsid w:val="00F75165"/>
    <w:rsid w:val="00F76633"/>
    <w:rsid w:val="00F90741"/>
    <w:rsid w:val="00F92A72"/>
    <w:rsid w:val="00F95032"/>
    <w:rsid w:val="00F95EC6"/>
    <w:rsid w:val="00FA1733"/>
    <w:rsid w:val="00FA2054"/>
    <w:rsid w:val="00FA35D7"/>
    <w:rsid w:val="00FA6C89"/>
    <w:rsid w:val="00FA6D66"/>
    <w:rsid w:val="00FB2A9C"/>
    <w:rsid w:val="00FC3FE3"/>
    <w:rsid w:val="00FC4FBD"/>
    <w:rsid w:val="00FD0271"/>
    <w:rsid w:val="00FD064A"/>
    <w:rsid w:val="00FD0B75"/>
    <w:rsid w:val="00FD6667"/>
    <w:rsid w:val="00FD767F"/>
    <w:rsid w:val="00FE496D"/>
    <w:rsid w:val="00FE4C93"/>
    <w:rsid w:val="00FF37F0"/>
    <w:rsid w:val="00FF74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BBA9DA"/>
  <w15:chartTrackingRefBased/>
  <w15:docId w15:val="{C9D7E2AF-78B9-4A70-9EAF-71E20EEEF3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386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5386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5386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5386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5386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5386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5386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5386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5386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8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5386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5386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5386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5386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5386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5386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5386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53860"/>
    <w:rPr>
      <w:rFonts w:eastAsiaTheme="majorEastAsia" w:cstheme="majorBidi"/>
      <w:color w:val="272727" w:themeColor="text1" w:themeTint="D8"/>
    </w:rPr>
  </w:style>
  <w:style w:type="paragraph" w:styleId="Title">
    <w:name w:val="Title"/>
    <w:basedOn w:val="Normal"/>
    <w:next w:val="Normal"/>
    <w:link w:val="TitleChar"/>
    <w:uiPriority w:val="10"/>
    <w:qFormat/>
    <w:rsid w:val="0015386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5386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5386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5386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53860"/>
    <w:pPr>
      <w:spacing w:before="160"/>
      <w:jc w:val="center"/>
    </w:pPr>
    <w:rPr>
      <w:i/>
      <w:iCs/>
      <w:color w:val="404040" w:themeColor="text1" w:themeTint="BF"/>
    </w:rPr>
  </w:style>
  <w:style w:type="character" w:customStyle="1" w:styleId="QuoteChar">
    <w:name w:val="Quote Char"/>
    <w:basedOn w:val="DefaultParagraphFont"/>
    <w:link w:val="Quote"/>
    <w:uiPriority w:val="29"/>
    <w:rsid w:val="00153860"/>
    <w:rPr>
      <w:i/>
      <w:iCs/>
      <w:color w:val="404040" w:themeColor="text1" w:themeTint="BF"/>
    </w:rPr>
  </w:style>
  <w:style w:type="paragraph" w:styleId="ListParagraph">
    <w:name w:val="List Paragraph"/>
    <w:basedOn w:val="Normal"/>
    <w:uiPriority w:val="34"/>
    <w:qFormat/>
    <w:rsid w:val="00153860"/>
    <w:pPr>
      <w:ind w:left="720"/>
      <w:contextualSpacing/>
    </w:pPr>
  </w:style>
  <w:style w:type="character" w:styleId="IntenseEmphasis">
    <w:name w:val="Intense Emphasis"/>
    <w:basedOn w:val="DefaultParagraphFont"/>
    <w:uiPriority w:val="21"/>
    <w:qFormat/>
    <w:rsid w:val="00153860"/>
    <w:rPr>
      <w:i/>
      <w:iCs/>
      <w:color w:val="0F4761" w:themeColor="accent1" w:themeShade="BF"/>
    </w:rPr>
  </w:style>
  <w:style w:type="paragraph" w:styleId="IntenseQuote">
    <w:name w:val="Intense Quote"/>
    <w:basedOn w:val="Normal"/>
    <w:next w:val="Normal"/>
    <w:link w:val="IntenseQuoteChar"/>
    <w:uiPriority w:val="30"/>
    <w:qFormat/>
    <w:rsid w:val="0015386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53860"/>
    <w:rPr>
      <w:i/>
      <w:iCs/>
      <w:color w:val="0F4761" w:themeColor="accent1" w:themeShade="BF"/>
    </w:rPr>
  </w:style>
  <w:style w:type="character" w:styleId="IntenseReference">
    <w:name w:val="Intense Reference"/>
    <w:basedOn w:val="DefaultParagraphFont"/>
    <w:uiPriority w:val="32"/>
    <w:qFormat/>
    <w:rsid w:val="00153860"/>
    <w:rPr>
      <w:b/>
      <w:bCs/>
      <w:smallCaps/>
      <w:color w:val="0F4761" w:themeColor="accent1" w:themeShade="BF"/>
      <w:spacing w:val="5"/>
    </w:rPr>
  </w:style>
  <w:style w:type="paragraph" w:styleId="NoSpacing">
    <w:name w:val="No Spacing"/>
    <w:link w:val="NoSpacingChar"/>
    <w:uiPriority w:val="1"/>
    <w:qFormat/>
    <w:rsid w:val="00AB1F4F"/>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AB1F4F"/>
    <w:rPr>
      <w:rFonts w:eastAsiaTheme="minorEastAsia"/>
      <w:kern w:val="0"/>
      <w:lang w:val="en-US"/>
      <w14:ligatures w14:val="none"/>
    </w:rPr>
  </w:style>
  <w:style w:type="paragraph" w:styleId="TOCHeading">
    <w:name w:val="TOC Heading"/>
    <w:basedOn w:val="Heading1"/>
    <w:next w:val="Normal"/>
    <w:uiPriority w:val="39"/>
    <w:unhideWhenUsed/>
    <w:qFormat/>
    <w:rsid w:val="00DA1E8E"/>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197F91"/>
    <w:pPr>
      <w:spacing w:after="100"/>
    </w:pPr>
  </w:style>
  <w:style w:type="character" w:styleId="Hyperlink">
    <w:name w:val="Hyperlink"/>
    <w:basedOn w:val="DefaultParagraphFont"/>
    <w:uiPriority w:val="99"/>
    <w:unhideWhenUsed/>
    <w:rsid w:val="00197F91"/>
    <w:rPr>
      <w:color w:val="467886" w:themeColor="hyperlink"/>
      <w:u w:val="single"/>
    </w:rPr>
  </w:style>
  <w:style w:type="paragraph" w:styleId="TOC2">
    <w:name w:val="toc 2"/>
    <w:basedOn w:val="Normal"/>
    <w:next w:val="Normal"/>
    <w:autoRedefine/>
    <w:uiPriority w:val="39"/>
    <w:unhideWhenUsed/>
    <w:rsid w:val="008B5E31"/>
    <w:pPr>
      <w:spacing w:after="100"/>
      <w:ind w:left="220"/>
    </w:pPr>
    <w:rPr>
      <w:rFonts w:eastAsiaTheme="minorEastAsia" w:cs="Times New Roman"/>
      <w:kern w:val="0"/>
      <w:lang w:val="en-US"/>
      <w14:ligatures w14:val="none"/>
    </w:rPr>
  </w:style>
  <w:style w:type="paragraph" w:styleId="TOC3">
    <w:name w:val="toc 3"/>
    <w:basedOn w:val="Normal"/>
    <w:next w:val="Normal"/>
    <w:autoRedefine/>
    <w:uiPriority w:val="39"/>
    <w:unhideWhenUsed/>
    <w:rsid w:val="008B5E31"/>
    <w:pPr>
      <w:spacing w:after="100"/>
      <w:ind w:left="440"/>
    </w:pPr>
    <w:rPr>
      <w:rFonts w:eastAsiaTheme="minorEastAsia" w:cs="Times New Roman"/>
      <w:kern w:val="0"/>
      <w:lang w:val="en-US"/>
      <w14:ligatures w14:val="none"/>
    </w:rPr>
  </w:style>
  <w:style w:type="paragraph" w:styleId="NormalWeb">
    <w:name w:val="Normal (Web)"/>
    <w:basedOn w:val="Normal"/>
    <w:uiPriority w:val="99"/>
    <w:unhideWhenUsed/>
    <w:rsid w:val="00082891"/>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customStyle="1" w:styleId="Default">
    <w:name w:val="Default"/>
    <w:rsid w:val="00082891"/>
    <w:pPr>
      <w:widowControl w:val="0"/>
      <w:autoSpaceDE w:val="0"/>
      <w:autoSpaceDN w:val="0"/>
      <w:adjustRightInd w:val="0"/>
      <w:spacing w:after="0" w:line="240" w:lineRule="auto"/>
    </w:pPr>
    <w:rPr>
      <w:rFonts w:ascii="Times New Roman" w:eastAsia="Times New Roman" w:hAnsi="Times New Roman" w:cs="Times New Roman"/>
      <w:color w:val="000000"/>
      <w:kern w:val="0"/>
      <w:sz w:val="24"/>
      <w:szCs w:val="24"/>
      <w:lang w:val="en-US"/>
      <w14:ligatures w14:val="none"/>
    </w:rPr>
  </w:style>
  <w:style w:type="table" w:styleId="TableGrid">
    <w:name w:val="Table Grid"/>
    <w:basedOn w:val="TableNormal"/>
    <w:uiPriority w:val="39"/>
    <w:rsid w:val="006617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F744C"/>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C9126F"/>
    <w:pPr>
      <w:spacing w:after="0"/>
    </w:pPr>
  </w:style>
  <w:style w:type="character" w:styleId="UnresolvedMention">
    <w:name w:val="Unresolved Mention"/>
    <w:basedOn w:val="DefaultParagraphFont"/>
    <w:uiPriority w:val="99"/>
    <w:semiHidden/>
    <w:unhideWhenUsed/>
    <w:rsid w:val="00D37520"/>
    <w:rPr>
      <w:color w:val="605E5C"/>
      <w:shd w:val="clear" w:color="auto" w:fill="E1DFDD"/>
    </w:rPr>
  </w:style>
  <w:style w:type="paragraph" w:styleId="Header">
    <w:name w:val="header"/>
    <w:basedOn w:val="Normal"/>
    <w:link w:val="HeaderChar"/>
    <w:uiPriority w:val="99"/>
    <w:unhideWhenUsed/>
    <w:rsid w:val="00751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513F1"/>
  </w:style>
  <w:style w:type="paragraph" w:styleId="Footer">
    <w:name w:val="footer"/>
    <w:basedOn w:val="Normal"/>
    <w:link w:val="FooterChar"/>
    <w:uiPriority w:val="99"/>
    <w:unhideWhenUsed/>
    <w:rsid w:val="007513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513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0364769">
      <w:bodyDiv w:val="1"/>
      <w:marLeft w:val="0"/>
      <w:marRight w:val="0"/>
      <w:marTop w:val="0"/>
      <w:marBottom w:val="0"/>
      <w:divBdr>
        <w:top w:val="none" w:sz="0" w:space="0" w:color="auto"/>
        <w:left w:val="none" w:sz="0" w:space="0" w:color="auto"/>
        <w:bottom w:val="none" w:sz="0" w:space="0" w:color="auto"/>
        <w:right w:val="none" w:sz="0" w:space="0" w:color="auto"/>
      </w:divBdr>
    </w:div>
    <w:div w:id="904796727">
      <w:bodyDiv w:val="1"/>
      <w:marLeft w:val="0"/>
      <w:marRight w:val="0"/>
      <w:marTop w:val="0"/>
      <w:marBottom w:val="0"/>
      <w:divBdr>
        <w:top w:val="none" w:sz="0" w:space="0" w:color="auto"/>
        <w:left w:val="none" w:sz="0" w:space="0" w:color="auto"/>
        <w:bottom w:val="none" w:sz="0" w:space="0" w:color="auto"/>
        <w:right w:val="none" w:sz="0" w:space="0" w:color="auto"/>
      </w:divBdr>
    </w:div>
    <w:div w:id="1143811168">
      <w:bodyDiv w:val="1"/>
      <w:marLeft w:val="0"/>
      <w:marRight w:val="0"/>
      <w:marTop w:val="0"/>
      <w:marBottom w:val="0"/>
      <w:divBdr>
        <w:top w:val="none" w:sz="0" w:space="0" w:color="auto"/>
        <w:left w:val="none" w:sz="0" w:space="0" w:color="auto"/>
        <w:bottom w:val="none" w:sz="0" w:space="0" w:color="auto"/>
        <w:right w:val="none" w:sz="0" w:space="0" w:color="auto"/>
      </w:divBdr>
    </w:div>
    <w:div w:id="1386101771">
      <w:bodyDiv w:val="1"/>
      <w:marLeft w:val="0"/>
      <w:marRight w:val="0"/>
      <w:marTop w:val="0"/>
      <w:marBottom w:val="0"/>
      <w:divBdr>
        <w:top w:val="none" w:sz="0" w:space="0" w:color="auto"/>
        <w:left w:val="none" w:sz="0" w:space="0" w:color="auto"/>
        <w:bottom w:val="none" w:sz="0" w:space="0" w:color="auto"/>
        <w:right w:val="none" w:sz="0" w:space="0" w:color="auto"/>
      </w:divBdr>
    </w:div>
    <w:div w:id="1745300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yperlink" Target="https://www.gov.uk/government/news/efforts-to-tackle-serious-violence-and-homicide-stepped-up" TargetMode="External"/><Relationship Id="rId21" Type="http://schemas.openxmlformats.org/officeDocument/2006/relationships/image" Target="media/image11.png"/><Relationship Id="rId34" Type="http://schemas.openxmlformats.org/officeDocument/2006/relationships/hyperlink" Target="https://www.college.police.uk/article/tackling-knife-crime-local-communities" TargetMode="External"/><Relationship Id="rId42" Type="http://schemas.openxmlformats.org/officeDocument/2006/relationships/hyperlink" Target="https://www.met.police.uk/police-forces/metropolitan-police/areas/about-us/about-the-met/gangs-violence-matrix/" TargetMode="External"/><Relationship Id="rId47" Type="http://schemas.openxmlformats.org/officeDocument/2006/relationships/hyperlink" Target="https://researchbriefings.files.parliament.uk/documents/CDP-2021-0129/CDP-2021-0129.pdf" TargetMode="External"/><Relationship Id="rId50" Type="http://schemas.openxmlformats.org/officeDocument/2006/relationships/hyperlink" Target="https://members.parliament.uk/parties/Common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hyperlink" Target="https://policingreview.org.uk/wp-content/uploads/srpew_final_report.pdf" TargetMode="Externa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unherd.com/2019/03/what-have-police-numbers-got-to-do-with-knife-crime/" TargetMode="External"/><Relationship Id="rId37" Type="http://schemas.openxmlformats.org/officeDocument/2006/relationships/hyperlink" Target="https://shura.shu.ac.uk/30260/1/RAB-2022-03-Promising-approaches-to-knife-crime-v1.1.pdf" TargetMode="External"/><Relationship Id="rId40" Type="http://schemas.openxmlformats.org/officeDocument/2006/relationships/hyperlink" Target="https://www.jmw.co.uk/blog/criminal-defence/knife-crime-prevention-orders-life-saving-measure-or-step-too-far" TargetMode="External"/><Relationship Id="rId45" Type="http://schemas.openxmlformats.org/officeDocument/2006/relationships/hyperlink" Target="https://www.gov.uk/government/statistics/knife-and-offensive-weapon-sentencing-statistics-july-to-september-2022"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9.png"/><Relationship Id="rId31" Type="http://schemas.openxmlformats.org/officeDocument/2006/relationships/hyperlink" Target="https://www.centreforsocialjustice.org.uk/wp-content/uploads/2018/08/CSJJ6499-Gangs-Report-180911-FINAL-WEB.pdf" TargetMode="External"/><Relationship Id="rId44" Type="http://schemas.openxmlformats.org/officeDocument/2006/relationships/hyperlink" Target="https://www.gov.uk/government/statistics/knife-and-offensive-weapon-sentencing-statistics-april-to-june-2023" TargetMode="External"/><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fightingknifecrime.london/news-posts/how-do-we-truly-tackle-knife-crime-some-solutions" TargetMode="External"/><Relationship Id="rId30" Type="http://schemas.openxmlformats.org/officeDocument/2006/relationships/hyperlink" Target="https://cls.ucl.ac.uk/one-in-11-males-have-carried-or-used-a-weapon-at-age-17/" TargetMode="External"/><Relationship Id="rId35" Type="http://schemas.openxmlformats.org/officeDocument/2006/relationships/hyperlink" Target="https://www.london.gov.uk/sites/default/files/mopac_knife_crime_strategy_june_2017.pdf" TargetMode="External"/><Relationship Id="rId43" Type="http://schemas.openxmlformats.org/officeDocument/2006/relationships/hyperlink" Target="https://assets.publishing.service.gov.uk/media/5dfce0d2ed915d1f2c718355/Deprivation_2019.pdf" TargetMode="External"/><Relationship Id="rId48" Type="http://schemas.openxmlformats.org/officeDocument/2006/relationships/hyperlink" Target="https://www.researchgate.net/publication/309102603_Understanding_research_philosophies_and_approaches" TargetMode="External"/><Relationship Id="rId8" Type="http://schemas.openxmlformats.org/officeDocument/2006/relationships/webSettings" Target="webSettings.xml"/><Relationship Id="rId51"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www.college.police.uk/guidance/knife-crime-problem-solving-guide/defining-knife-crime" TargetMode="External"/><Relationship Id="rId38" Type="http://schemas.openxmlformats.org/officeDocument/2006/relationships/hyperlink" Target="https://www.gov.uk/government/news/1305-million-to-tackle-serious-violence-murder-and-knife-crime" TargetMode="External"/><Relationship Id="rId46" Type="http://schemas.openxmlformats.org/officeDocument/2006/relationships/hyperlink" Target="https://labour.org.uk/updates/stories/labours-action-plan-to-cut-knife-crime/" TargetMode="External"/><Relationship Id="rId20" Type="http://schemas.openxmlformats.org/officeDocument/2006/relationships/image" Target="media/image10.png"/><Relationship Id="rId41" Type="http://schemas.openxmlformats.org/officeDocument/2006/relationships/hyperlink" Target="https://www.college.police.uk/guidance/knife-crime-evidence-briefing/understanding-causes-knife-crime"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researchbriefings.files.parliament.uk/documents/SN04304/SN04304.pdf" TargetMode="External"/><Relationship Id="rId36" Type="http://schemas.openxmlformats.org/officeDocument/2006/relationships/hyperlink" Target="https://www.governmentevents.co.uk/four-reasons-why-gang-and-knife-crime-is-on-the-rise/" TargetMode="External"/><Relationship Id="rId49" Type="http://schemas.openxmlformats.org/officeDocument/2006/relationships/hyperlink" Target="https://lordslibrary.parliament.uk/violent-crime-burglaries-and-gang-activit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F3C2EEDB3FECD489FE6CB8E237B85C0" ma:contentTypeVersion="13" ma:contentTypeDescription="Create a new document." ma:contentTypeScope="" ma:versionID="cde86fe84033d32372d6b611bcb3cc1c">
  <xsd:schema xmlns:xsd="http://www.w3.org/2001/XMLSchema" xmlns:xs="http://www.w3.org/2001/XMLSchema" xmlns:p="http://schemas.microsoft.com/office/2006/metadata/properties" xmlns:ns3="95817cb9-f0eb-4f4d-892c-47ab9f8957c0" xmlns:ns4="9823f8e4-81f3-4a59-a026-c1a9717271fd" targetNamespace="http://schemas.microsoft.com/office/2006/metadata/properties" ma:root="true" ma:fieldsID="996790a259d914b3018a9ea02b14a59d" ns3:_="" ns4:_="">
    <xsd:import namespace="95817cb9-f0eb-4f4d-892c-47ab9f8957c0"/>
    <xsd:import namespace="9823f8e4-81f3-4a59-a026-c1a9717271f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817cb9-f0eb-4f4d-892c-47ab9f8957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_activity" ma:index="20" nillable="true" ma:displayName="_activity" ma:hidden="true" ma:internalName="_activity">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823f8e4-81f3-4a59-a026-c1a9717271fd"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3.xml><?xml version="1.0" encoding="utf-8"?>
<p:properties xmlns:p="http://schemas.microsoft.com/office/2006/metadata/properties" xmlns:xsi="http://www.w3.org/2001/XMLSchema-instance" xmlns:pc="http://schemas.microsoft.com/office/infopath/2007/PartnerControls">
  <documentManagement>
    <_activity xmlns="95817cb9-f0eb-4f4d-892c-47ab9f8957c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8D2938A-FE31-45B3-BE65-3C54D93D1A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817cb9-f0eb-4f4d-892c-47ab9f8957c0"/>
    <ds:schemaRef ds:uri="9823f8e4-81f3-4a59-a026-c1a9717271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7FAEDCE-1949-43EA-B7C4-AED35FFAE2BB}">
  <ds:schemaRefs>
    <ds:schemaRef ds:uri="http://schemas.openxmlformats.org/officeDocument/2006/bibliography"/>
  </ds:schemaRefs>
</ds:datastoreItem>
</file>

<file path=customXml/itemProps3.xml><?xml version="1.0" encoding="utf-8"?>
<ds:datastoreItem xmlns:ds="http://schemas.openxmlformats.org/officeDocument/2006/customXml" ds:itemID="{CC72A10F-27DD-40FB-AAD0-7684573F7D67}">
  <ds:schemaRefs>
    <ds:schemaRef ds:uri="http://purl.org/dc/dcmitype/"/>
    <ds:schemaRef ds:uri="http://schemas.microsoft.com/office/2006/metadata/properties"/>
    <ds:schemaRef ds:uri="http://purl.org/dc/elements/1.1/"/>
    <ds:schemaRef ds:uri="http://schemas.openxmlformats.org/package/2006/metadata/core-properties"/>
    <ds:schemaRef ds:uri="http://schemas.microsoft.com/office/2006/documentManagement/types"/>
    <ds:schemaRef ds:uri="http://www.w3.org/XML/1998/namespace"/>
    <ds:schemaRef ds:uri="9823f8e4-81f3-4a59-a026-c1a9717271fd"/>
    <ds:schemaRef ds:uri="http://schemas.microsoft.com/office/infopath/2007/PartnerControls"/>
    <ds:schemaRef ds:uri="95817cb9-f0eb-4f4d-892c-47ab9f8957c0"/>
    <ds:schemaRef ds:uri="http://purl.org/dc/terms/"/>
  </ds:schemaRefs>
</ds:datastoreItem>
</file>

<file path=customXml/itemProps4.xml><?xml version="1.0" encoding="utf-8"?>
<ds:datastoreItem xmlns:ds="http://schemas.openxmlformats.org/officeDocument/2006/customXml" ds:itemID="{C450CCCE-C60F-4C8A-BA96-E17CB8D79F4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57</Pages>
  <Words>12836</Words>
  <Characters>73169</Characters>
  <Application>Microsoft Office Word</Application>
  <DocSecurity>0</DocSecurity>
  <Lines>609</Lines>
  <Paragraphs>171</Paragraphs>
  <ScaleCrop>false</ScaleCrop>
  <HeadingPairs>
    <vt:vector size="2" baseType="variant">
      <vt:variant>
        <vt:lpstr>Title</vt:lpstr>
      </vt:variant>
      <vt:variant>
        <vt:i4>1</vt:i4>
      </vt:variant>
    </vt:vector>
  </HeadingPairs>
  <TitlesOfParts>
    <vt:vector size="1" baseType="lpstr">
      <vt:lpstr>Is there a problem with knife crime amongst young people in deprived areas of the UK, and is the government doing enough to tackle the issue?</vt:lpstr>
    </vt:vector>
  </TitlesOfParts>
  <Company/>
  <LinksUpToDate>false</LinksUpToDate>
  <CharactersWithSpaces>85834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 there a problem with knife crime amongst young people in deprived areas of the UK, and is the government doing enough to tackle the issue?</dc:title>
  <dc:subject/>
  <dc:creator>Jamie Parry (2104099)</dc:creator>
  <cp:keywords/>
  <dc:description/>
  <cp:lastModifiedBy>Jamie Parry (2104099)</cp:lastModifiedBy>
  <cp:revision>2</cp:revision>
  <dcterms:created xsi:type="dcterms:W3CDTF">2024-05-06T14:44:00Z</dcterms:created>
  <dcterms:modified xsi:type="dcterms:W3CDTF">2024-05-06T14:44:00Z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0x0101002F3C2EEDB3FECD489FE6CB8E237B85C0</vt:lpwstr>
  </property>
</Properties>
</file>