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890B01" w14:textId="77777777" w:rsidR="00E310A4" w:rsidRPr="007D4477" w:rsidRDefault="00E310A4" w:rsidP="00E310A4">
      <w:pPr>
        <w:pStyle w:val="Header"/>
        <w:jc w:val="center"/>
        <w:rPr>
          <w:rFonts w:cstheme="minorHAnsi"/>
          <w:bCs/>
          <w:u w:val="single"/>
        </w:rPr>
      </w:pPr>
      <w:r w:rsidRPr="007D4477">
        <w:rPr>
          <w:rFonts w:cstheme="minorHAnsi"/>
          <w:bCs/>
          <w:u w:val="single"/>
        </w:rPr>
        <w:t>Social Inclusion and Equality</w:t>
      </w:r>
    </w:p>
    <w:p w14:paraId="1577F278" w14:textId="77777777" w:rsidR="00E310A4" w:rsidRDefault="00E310A4" w:rsidP="00E310A4">
      <w:pPr>
        <w:pStyle w:val="Header"/>
        <w:jc w:val="center"/>
        <w:rPr>
          <w:rFonts w:asciiTheme="minorHAnsi" w:hAnsiTheme="minorHAnsi" w:cstheme="minorHAnsi"/>
          <w:bCs/>
          <w:u w:val="single"/>
        </w:rPr>
      </w:pPr>
      <w:r w:rsidRPr="00E310A4">
        <w:rPr>
          <w:rFonts w:asciiTheme="minorHAnsi" w:hAnsiTheme="minorHAnsi" w:cstheme="minorHAnsi"/>
          <w:bCs/>
        </w:rPr>
        <w:t xml:space="preserve">         </w:t>
      </w:r>
      <w:r w:rsidRPr="007D4477">
        <w:rPr>
          <w:rFonts w:asciiTheme="minorHAnsi" w:hAnsiTheme="minorHAnsi" w:cstheme="minorHAnsi"/>
          <w:bCs/>
          <w:u w:val="single"/>
        </w:rPr>
        <w:t>What are the key social elements that affect a pupil’s ability to access education?</w:t>
      </w:r>
      <w:r>
        <w:rPr>
          <w:rFonts w:asciiTheme="minorHAnsi" w:hAnsiTheme="minorHAnsi" w:cstheme="minorHAnsi"/>
          <w:bCs/>
          <w:u w:val="single"/>
        </w:rPr>
        <w:t xml:space="preserve">            1900883</w:t>
      </w:r>
    </w:p>
    <w:p w14:paraId="359D958C" w14:textId="77777777" w:rsidR="00E310A4" w:rsidRDefault="00E310A4" w:rsidP="00E310A4">
      <w:pPr>
        <w:pStyle w:val="Header"/>
        <w:jc w:val="center"/>
        <w:rPr>
          <w:rFonts w:asciiTheme="minorHAnsi" w:hAnsiTheme="minorHAnsi" w:cstheme="minorHAnsi"/>
          <w:bCs/>
          <w:u w:val="single"/>
        </w:rPr>
      </w:pPr>
    </w:p>
    <w:p w14:paraId="797EFF49" w14:textId="77777777" w:rsidR="00E310A4" w:rsidRDefault="00E310A4" w:rsidP="00E310A4">
      <w:r>
        <w:t xml:space="preserve">There are a variety of factors that contribute to the social exclusion of a pupil. These factors will hinder a pupil’s ability to successfully access education. Some of these factors include poverty, </w:t>
      </w:r>
      <w:r w:rsidRPr="00AF75AB">
        <w:t xml:space="preserve">drug and alcohol abuse </w:t>
      </w:r>
      <w:r w:rsidRPr="00AF75AB">
        <w:rPr>
          <w:color w:val="000000" w:themeColor="text1"/>
        </w:rPr>
        <w:t>and mental health i</w:t>
      </w:r>
      <w:r>
        <w:rPr>
          <w:color w:val="000000" w:themeColor="text1"/>
        </w:rPr>
        <w:t>ssues</w:t>
      </w:r>
      <w:r w:rsidRPr="00AF75AB">
        <w:rPr>
          <w:color w:val="000000" w:themeColor="text1"/>
        </w:rPr>
        <w:t xml:space="preserve">. </w:t>
      </w:r>
      <w:r>
        <w:t xml:space="preserve">Poverty could restrict a pupil from succeeding academically. As they often start their academic journey behind their peers, who are born into more affluent families. Therefore, individuals accessing education who are impoverished are starting their academic journey at a disadvantage. Also, pupils who are accessing education whose parents use recreational drugs and misuse alcohol are at a disadvantage both personally and academically. In addition, mental health issues may hinder a pupil’s ability to access education regularly and efficiently. </w:t>
      </w:r>
    </w:p>
    <w:p w14:paraId="18149526" w14:textId="77777777" w:rsidR="00E310A4" w:rsidRPr="008F139D" w:rsidRDefault="00E310A4" w:rsidP="00E310A4">
      <w:pPr>
        <w:rPr>
          <w:u w:val="single"/>
        </w:rPr>
      </w:pPr>
      <w:r w:rsidRPr="008F139D">
        <w:rPr>
          <w:u w:val="single"/>
        </w:rPr>
        <w:t xml:space="preserve">Topic 1 </w:t>
      </w:r>
    </w:p>
    <w:p w14:paraId="68AA8F92" w14:textId="794D8F79" w:rsidR="00E310A4" w:rsidRDefault="00E310A4" w:rsidP="00E310A4">
      <w:r>
        <w:t xml:space="preserve">Child poverty differs in each circumstance, children may encounter poverty as an atmosphere that inhibits their mental, physical, emotional and spiritual growth. Developing the description of poverty in childhood beyond the traditional concept is vital. For </w:t>
      </w:r>
      <w:r w:rsidR="00582C18">
        <w:t>instance,</w:t>
      </w:r>
      <w:r>
        <w:t xml:space="preserve"> expanding it beyond low household income or low levels of expenditure is important</w:t>
      </w:r>
      <w:r w:rsidR="00582C18">
        <w:t>,</w:t>
      </w:r>
      <w:r>
        <w:t xml:space="preserve"> to establish that poverty is far more than having a small amount of additional money to spend monthly. It is being excluded from mainstream society, as adults and children in poverty often do not have the means to adhere to the social norms. Some of the social norms being going out most weekends, affording the latest designer clothing, affording holidays abroad or holidays within the UK. Therefore, they are often excluded from society, as they simply cannot afford to adhere to social standards. This will often lead to bullying within the classroom, resulting in children not wanting to attend school and further perpetuating the cycle of poverty. Material poverty is detrimental, as a child in deprivation starts their day without a nourishing breakfast which hinders emotional capability as well as physical growth. Growing up in a negative atmosphere where there is a lack of stimulation or encouragement, can be detrimental to a child. </w:t>
      </w:r>
      <w:r w:rsidRPr="00E310A4">
        <w:t>“Poverty is a measure not only of children’s suffering but also of their disempowerment.” UNICEF</w:t>
      </w:r>
      <w:r w:rsidR="009D6FB8">
        <w:t xml:space="preserve">, </w:t>
      </w:r>
      <w:r w:rsidRPr="00E310A4">
        <w:t xml:space="preserve">2005 </w:t>
      </w:r>
      <w:r w:rsidR="009D6FB8">
        <w:t>(</w:t>
      </w:r>
      <w:hyperlink r:id="rId8" w:history="1">
        <w:r w:rsidR="009D6FB8" w:rsidRPr="009438EE">
          <w:rPr>
            <w:rStyle w:val="Hyperlink"/>
          </w:rPr>
          <w:t>https://www.unicef.org/sowc05/english/povertyissue.html</w:t>
        </w:r>
      </w:hyperlink>
      <w:r w:rsidR="009D6FB8">
        <w:t>)</w:t>
      </w:r>
    </w:p>
    <w:p w14:paraId="7252B9CA" w14:textId="6A4036C2" w:rsidR="00E310A4" w:rsidRDefault="00E310A4" w:rsidP="00E310A4">
      <w:r>
        <w:t xml:space="preserve">Poverty is a key social element that affects a pupil’s ability to access education. </w:t>
      </w:r>
      <w:r w:rsidRPr="003D7127">
        <w:rPr>
          <w:color w:val="000000" w:themeColor="text1"/>
        </w:rPr>
        <w:t xml:space="preserve">1 in 4 children </w:t>
      </w:r>
      <w:r>
        <w:rPr>
          <w:color w:val="000000" w:themeColor="text1"/>
        </w:rPr>
        <w:t>currently live in poverty within the UK, in recent years this number has been rising</w:t>
      </w:r>
      <w:r w:rsidR="000D199D">
        <w:rPr>
          <w:color w:val="000000" w:themeColor="text1"/>
        </w:rPr>
        <w:t xml:space="preserve"> </w:t>
      </w:r>
      <w:r w:rsidRPr="000D199D">
        <w:t>Professor</w:t>
      </w:r>
      <w:r w:rsidR="000D199D" w:rsidRPr="000D199D">
        <w:t xml:space="preserve"> Green: Living in Poverty (Reddocs, 2017)</w:t>
      </w:r>
      <w:r w:rsidR="000D199D">
        <w:t>.</w:t>
      </w:r>
      <w:r w:rsidR="000D199D" w:rsidRPr="000D199D">
        <w:t xml:space="preserve"> </w:t>
      </w:r>
      <w:r w:rsidRPr="000D199D">
        <w:t xml:space="preserve">There </w:t>
      </w:r>
      <w:r>
        <w:t>are a variety of reasons as to why pupils may be affected negatively by being born into a low-income household. Firstly, if a child is living in a poverty-stricken family then they automatically start off their academic journey at a disadvantage. Typically, poor people face stress more frequently in their day to day lives, stress results in poor quality of sleep. Poor quality of sleep negatively impacts an individual’s ability to successfully get through their day. This results in an increase in stress in turn this perpetuates the cycle. When there are further complications attached to the situation, such as health problems this makes the chain of poverty almost impossible to break.</w:t>
      </w:r>
      <w:r w:rsidR="000D199D">
        <w:t xml:space="preserve"> </w:t>
      </w:r>
      <w:r>
        <w:t xml:space="preserve"> </w:t>
      </w:r>
      <w:r w:rsidR="000D199D">
        <w:t>Werft (2015)</w:t>
      </w:r>
      <w:r>
        <w:t xml:space="preserve"> </w:t>
      </w:r>
    </w:p>
    <w:p w14:paraId="27E2B155" w14:textId="2BBC171D" w:rsidR="00973AEE" w:rsidRDefault="00973AEE" w:rsidP="00E310A4">
      <w:r>
        <w:t xml:space="preserve">Bronfenbrenner’s theory is based around four systems. Microsystem is an immediate atmosphere that the child lives within. For example, an individual’s home environment, school, peer groups and a child’s local community. Mesosystems is the relationship with the microsystems and how significant this is to a child’s development. Exosystem is the relationship that exists between two or more settings, something that may not have the child at the forefront but will have a direct impact on them. For example, a child’s parent getting a divorce will impact on a child’s behaviour as well as </w:t>
      </w:r>
      <w:r>
        <w:lastRenderedPageBreak/>
        <w:t>impacting on their parents. Macrosystem is the largest system it contains more generic values, beliefs and customs</w:t>
      </w:r>
      <w:r>
        <w:t>. Bronfenbrenner’s Ecological Systems Theory (Argueta, 2018).</w:t>
      </w:r>
    </w:p>
    <w:p w14:paraId="6AAE6DD8" w14:textId="5A7A7B8D" w:rsidR="00E310A4" w:rsidRDefault="00E310A4" w:rsidP="00E310A4">
      <w:r>
        <w:t xml:space="preserve">Social capital explores how a stable family environment supports educational attainment. In addition, how a stable environment encourages the progress of an individual’s skillset and qualifications. When a child is not immersed in a loving home environment, they will communicate their needs in unloving ways. By becoming mischievous and lacking respect with those within authority, particularly teaching staff. This often deters children from reaching their full potential within their academic life and in turn hinders their success within their lifetime. If the children cannot excel within their career it will inevitably leave them in their poverty cycle. Frequently, teaching staff are over worked and simply do not have enough time to nurture these pupils. Therefore, these pupils often go misunderstood and become mischievous individuals. Which results in them repeatedly getting suspended and eventually them getting expelled, often from a variety of schools. Eventually they are left with nowhere to turn, as no school will except them through their doors. The following quotation states that troublesome behaviour presented by a child is often a cry for support </w:t>
      </w:r>
      <w:r w:rsidR="009D6FB8">
        <w:t xml:space="preserve">ScienceDirect (no date). </w:t>
      </w:r>
    </w:p>
    <w:p w14:paraId="40B8F43A" w14:textId="77777777" w:rsidR="00E310A4" w:rsidRPr="008E33E3" w:rsidRDefault="00E310A4" w:rsidP="00E310A4">
      <w:pPr>
        <w:rPr>
          <w:rFonts w:eastAsia="Times New Roman"/>
        </w:rPr>
      </w:pPr>
      <w:r>
        <w:rPr>
          <w:rFonts w:eastAsia="Times New Roman"/>
        </w:rPr>
        <w:t>“</w:t>
      </w:r>
      <w:r w:rsidRPr="006717FB">
        <w:rPr>
          <w:rFonts w:eastAsia="Times New Roman"/>
        </w:rPr>
        <w:t>When we see a child’s behaviour</w:t>
      </w:r>
      <w:r>
        <w:rPr>
          <w:rFonts w:eastAsia="Times New Roman"/>
        </w:rPr>
        <w:t>s</w:t>
      </w:r>
      <w:r w:rsidRPr="006717FB">
        <w:rPr>
          <w:rFonts w:eastAsia="Times New Roman"/>
        </w:rPr>
        <w:t xml:space="preserve"> as communication of needs, we can begin to explore ways to relate to the child, to truly be with the child, and to support the process of the child connecting to another person</w:t>
      </w:r>
      <w:r>
        <w:rPr>
          <w:rFonts w:eastAsia="Times New Roman"/>
        </w:rPr>
        <w:t>”</w:t>
      </w:r>
      <w:r w:rsidRPr="006717FB">
        <w:rPr>
          <w:rFonts w:eastAsia="Times New Roman"/>
        </w:rPr>
        <w:t xml:space="preserve"> </w:t>
      </w:r>
      <w:r w:rsidRPr="008E33E3">
        <w:rPr>
          <w:rFonts w:eastAsia="Times New Roman"/>
        </w:rPr>
        <w:t>(Ritblatt and Longstreth, 2019, p. 79).</w:t>
      </w:r>
      <w:r w:rsidR="00445464" w:rsidRPr="008E33E3">
        <w:rPr>
          <w:rFonts w:eastAsia="Times New Roman"/>
        </w:rPr>
        <w:t xml:space="preserve"> </w:t>
      </w:r>
    </w:p>
    <w:p w14:paraId="127E191C" w14:textId="53FFCB71" w:rsidR="00E310A4" w:rsidRPr="000F582F" w:rsidRDefault="00E310A4" w:rsidP="00E310A4">
      <w:r w:rsidRPr="00ED3F2A">
        <w:t xml:space="preserve">4 million children grow up in poverty annually, this equates to </w:t>
      </w:r>
      <w:r w:rsidR="00810855">
        <w:t xml:space="preserve">nine </w:t>
      </w:r>
      <w:r w:rsidRPr="00ED3F2A">
        <w:t xml:space="preserve">out of a classroom of </w:t>
      </w:r>
      <w:r w:rsidR="00810855">
        <w:t xml:space="preserve">thirty </w:t>
      </w:r>
      <w:r w:rsidRPr="00ED3F2A">
        <w:t xml:space="preserve">children living in poverty. </w:t>
      </w:r>
      <w:r>
        <w:rPr>
          <w:rFonts w:eastAsia="Times New Roman"/>
        </w:rPr>
        <w:t xml:space="preserve">These </w:t>
      </w:r>
      <w:r w:rsidRPr="00340899">
        <w:rPr>
          <w:rFonts w:eastAsia="Times New Roman"/>
        </w:rPr>
        <w:t xml:space="preserve">children come to school inadequately prepared </w:t>
      </w:r>
      <w:r>
        <w:rPr>
          <w:rFonts w:eastAsia="Times New Roman"/>
        </w:rPr>
        <w:t>for their day of learning. This is due to a variety of factors, one of which being a lack of resources within their home environment. A lack of resources can negatively impact a pupil’s mental stimulation and as a result their ability to excel.</w:t>
      </w:r>
      <w:r w:rsidR="00B26F2E">
        <w:rPr>
          <w:rFonts w:eastAsia="Times New Roman"/>
        </w:rPr>
        <w:t xml:space="preserve"> </w:t>
      </w:r>
      <w:r w:rsidR="0091503C">
        <w:rPr>
          <w:rFonts w:eastAsia="Times New Roman"/>
        </w:rPr>
        <w:t xml:space="preserve">This relates to Malow’s </w:t>
      </w:r>
      <w:r w:rsidR="00B26F2E">
        <w:rPr>
          <w:rFonts w:eastAsia="Times New Roman"/>
        </w:rPr>
        <w:t>hi</w:t>
      </w:r>
      <w:r w:rsidR="0091503C">
        <w:rPr>
          <w:rFonts w:eastAsia="Times New Roman"/>
        </w:rPr>
        <w:t>erarchy of needs</w:t>
      </w:r>
      <w:r w:rsidR="00B26F2E">
        <w:rPr>
          <w:rFonts w:eastAsia="Times New Roman"/>
        </w:rPr>
        <w:t xml:space="preserve">. </w:t>
      </w:r>
    </w:p>
    <w:p w14:paraId="0A95F7F4" w14:textId="77777777" w:rsidR="00E310A4" w:rsidRPr="005147F1" w:rsidRDefault="00E310A4" w:rsidP="00E310A4">
      <w:pPr>
        <w:rPr>
          <w:rFonts w:eastAsia="Times New Roman"/>
        </w:rPr>
      </w:pPr>
      <w:r w:rsidRPr="005147F1">
        <w:t xml:space="preserve">“If you assume that all pupils come to school equally prepared, and treat them accordingly, then in reality you advantage those who have been better prepared in their social milieu to succeed at school.” </w:t>
      </w:r>
    </w:p>
    <w:p w14:paraId="365608A2" w14:textId="3370132A" w:rsidR="00E310A4" w:rsidRPr="005147F1" w:rsidRDefault="00E310A4" w:rsidP="00E310A4">
      <w:pPr>
        <w:tabs>
          <w:tab w:val="left" w:pos="980"/>
        </w:tabs>
      </w:pPr>
      <w:bookmarkStart w:id="0" w:name="_Hlk38215466"/>
      <w:r w:rsidRPr="005147F1">
        <w:t>(Capel et al, 2009</w:t>
      </w:r>
      <w:r w:rsidR="005147F1" w:rsidRPr="005147F1">
        <w:t xml:space="preserve"> p.39</w:t>
      </w:r>
      <w:r w:rsidRPr="005147F1">
        <w:t xml:space="preserve">) </w:t>
      </w:r>
      <w:bookmarkEnd w:id="0"/>
    </w:p>
    <w:p w14:paraId="1D960326" w14:textId="77777777" w:rsidR="00E310A4" w:rsidRDefault="00E310A4" w:rsidP="00E310A4">
      <w:pPr>
        <w:rPr>
          <w:rFonts w:eastAsia="Times New Roman"/>
        </w:rPr>
      </w:pPr>
      <w:r>
        <w:rPr>
          <w:rFonts w:eastAsia="Times New Roman"/>
        </w:rPr>
        <w:t xml:space="preserve">This supports the notion that academic success is often defined by a child’s access to stimuli, to activate and maintain good brain function. Which in turn allows them to excel academically, which will result in children wishing to attend school on a regular basis. Studies have shown that children who perform poorly within school often get disheartened and quickly lack interest in the learning process. </w:t>
      </w:r>
    </w:p>
    <w:p w14:paraId="1F03898C" w14:textId="3CBDD7F6" w:rsidR="00E310A4" w:rsidRDefault="00E310A4" w:rsidP="00E310A4">
      <w:pPr>
        <w:rPr>
          <w:rFonts w:eastAsia="Times New Roman"/>
        </w:rPr>
      </w:pPr>
      <w:r>
        <w:rPr>
          <w:rFonts w:eastAsia="Times New Roman"/>
        </w:rPr>
        <w:t>Furthermore, children who do not have a healthy diet often are not as successful academically. This is because, nutrition is a vital part of brain development</w:t>
      </w:r>
      <w:r w:rsidR="00B26F2E">
        <w:rPr>
          <w:rFonts w:eastAsia="Times New Roman"/>
        </w:rPr>
        <w:t>.</w:t>
      </w:r>
      <w:r>
        <w:rPr>
          <w:rFonts w:eastAsia="Times New Roman"/>
        </w:rPr>
        <w:t xml:space="preserve"> </w:t>
      </w:r>
      <w:r w:rsidR="00B26F2E">
        <w:rPr>
          <w:rFonts w:eastAsia="Times New Roman"/>
        </w:rPr>
        <w:t>H</w:t>
      </w:r>
      <w:r>
        <w:rPr>
          <w:rFonts w:eastAsia="Times New Roman"/>
        </w:rPr>
        <w:t>owever</w:t>
      </w:r>
      <w:r w:rsidR="00B26F2E">
        <w:rPr>
          <w:rFonts w:eastAsia="Times New Roman"/>
        </w:rPr>
        <w:t>,</w:t>
      </w:r>
      <w:r>
        <w:rPr>
          <w:rFonts w:eastAsia="Times New Roman"/>
        </w:rPr>
        <w:t xml:space="preserve"> nutritious food is not widely accessible for individual’s living in poverty. On average a healthy diet costs £1.20 more per person per day than diets lacking in nutrition. </w:t>
      </w:r>
      <w:r w:rsidR="009E1B38">
        <w:rPr>
          <w:rFonts w:eastAsia="Times New Roman"/>
        </w:rPr>
        <w:t>Momentous Institute</w:t>
      </w:r>
      <w:r w:rsidR="001B02EE">
        <w:rPr>
          <w:rFonts w:eastAsia="Times New Roman"/>
        </w:rPr>
        <w:t xml:space="preserve">, </w:t>
      </w:r>
      <w:r w:rsidR="009E1B38">
        <w:rPr>
          <w:rFonts w:eastAsia="Times New Roman"/>
        </w:rPr>
        <w:t xml:space="preserve">2018 </w:t>
      </w:r>
      <w:bookmarkStart w:id="1" w:name="_Hlk38215246"/>
      <w:r w:rsidR="001B02EE">
        <w:rPr>
          <w:rFonts w:eastAsia="Times New Roman"/>
        </w:rPr>
        <w:t>(</w:t>
      </w:r>
      <w:hyperlink r:id="rId9" w:history="1">
        <w:r w:rsidR="001B02EE" w:rsidRPr="009438EE">
          <w:rPr>
            <w:rStyle w:val="Hyperlink"/>
          </w:rPr>
          <w:t>https://momentousinstitute.org/blog/link-healthy-food-academic-performance</w:t>
        </w:r>
      </w:hyperlink>
      <w:bookmarkEnd w:id="1"/>
      <w:r w:rsidR="001B02EE">
        <w:t>)</w:t>
      </w:r>
    </w:p>
    <w:p w14:paraId="65C070EF" w14:textId="1A548D86" w:rsidR="00E310A4" w:rsidRDefault="00E310A4" w:rsidP="00E310A4">
      <w:pPr>
        <w:rPr>
          <w:rFonts w:eastAsia="Times New Roman"/>
        </w:rPr>
      </w:pPr>
      <w:r>
        <w:rPr>
          <w:rFonts w:eastAsia="Times New Roman"/>
        </w:rPr>
        <w:t>All children differ in their academic ability however an individual’s home environment is a large contributor towards their level of success within school and ultimately within their life. Therefore, the following analogy “some people sink, some people swim, and some people just about manage to keep their head above water”.</w:t>
      </w:r>
      <w:r w:rsidRPr="006E30AD">
        <w:rPr>
          <w:rFonts w:eastAsia="Times New Roman"/>
          <w:color w:val="FF0000"/>
        </w:rPr>
        <w:t xml:space="preserve"> </w:t>
      </w:r>
      <w:r>
        <w:rPr>
          <w:rFonts w:eastAsia="Times New Roman"/>
        </w:rPr>
        <w:t xml:space="preserve">Directly refers to young children and their place within a classroom. Typically, children in poverty will be those who will “sink”. </w:t>
      </w:r>
      <w:r w:rsidR="00B26F2E">
        <w:rPr>
          <w:rFonts w:eastAsia="Times New Roman"/>
        </w:rPr>
        <w:t xml:space="preserve"> C</w:t>
      </w:r>
      <w:r>
        <w:rPr>
          <w:rFonts w:eastAsia="Times New Roman"/>
        </w:rPr>
        <w:t xml:space="preserve">hildren in the middle ground, who live within an average income household will keep their heads above water. </w:t>
      </w:r>
      <w:r w:rsidR="00AA4721">
        <w:rPr>
          <w:rFonts w:eastAsia="Times New Roman"/>
        </w:rPr>
        <w:t>T</w:t>
      </w:r>
      <w:r>
        <w:rPr>
          <w:rFonts w:eastAsia="Times New Roman"/>
        </w:rPr>
        <w:t xml:space="preserve">hose who are from more </w:t>
      </w:r>
      <w:r>
        <w:rPr>
          <w:rFonts w:eastAsia="Times New Roman"/>
        </w:rPr>
        <w:lastRenderedPageBreak/>
        <w:t xml:space="preserve">affluent families will “swim.” Typically, this comparison will follow these children into their adult lives and will shape their career and success within it. </w:t>
      </w:r>
      <w:r w:rsidR="006E30AD" w:rsidRPr="006E30AD">
        <w:rPr>
          <w:rFonts w:eastAsia="Times New Roman"/>
        </w:rPr>
        <w:t xml:space="preserve">Educating Yorkshire (Yearbook, 2019)  </w:t>
      </w:r>
    </w:p>
    <w:p w14:paraId="22B9800E" w14:textId="10D17677" w:rsidR="00E310A4" w:rsidRDefault="00E310A4" w:rsidP="00E310A4">
      <w:r>
        <w:rPr>
          <w:rFonts w:eastAsia="Times New Roman"/>
        </w:rPr>
        <w:t xml:space="preserve">Alternatively, another issue that can prevent students accessing education is period poverty. The research conducted here is from </w:t>
      </w:r>
      <w:r w:rsidR="00363DCF">
        <w:rPr>
          <w:rFonts w:eastAsia="Times New Roman"/>
        </w:rPr>
        <w:t xml:space="preserve">South </w:t>
      </w:r>
      <w:r>
        <w:rPr>
          <w:rFonts w:eastAsia="Times New Roman"/>
        </w:rPr>
        <w:t xml:space="preserve">Wales, more specifically Rhondda Cynon </w:t>
      </w:r>
      <w:proofErr w:type="spellStart"/>
      <w:r>
        <w:rPr>
          <w:rFonts w:eastAsia="Times New Roman"/>
        </w:rPr>
        <w:t>Taf</w:t>
      </w:r>
      <w:proofErr w:type="spellEnd"/>
      <w:r>
        <w:rPr>
          <w:rFonts w:eastAsia="Times New Roman"/>
        </w:rPr>
        <w:t>. Often students from impoverished areas such as the Cynon Valley lack necessities</w:t>
      </w:r>
      <w:r w:rsidR="00FE091A">
        <w:rPr>
          <w:rFonts w:eastAsia="Times New Roman"/>
        </w:rPr>
        <w:t>, one of which being</w:t>
      </w:r>
      <w:r>
        <w:rPr>
          <w:rFonts w:eastAsia="Times New Roman"/>
        </w:rPr>
        <w:t xml:space="preserve"> sanitary products. The decision was made in 2018 that there was going to be an increase in support for young girls, whose families cannot afford sanitary products. Some schemes include schools providing products for pupils, 94% out of the 433 pupils surveyed believed it was a good idea to provide sanitary products</w:t>
      </w:r>
      <w:r w:rsidR="0091503C">
        <w:rPr>
          <w:rFonts w:eastAsia="Times New Roman"/>
        </w:rPr>
        <w:t>.</w:t>
      </w:r>
      <w:r>
        <w:rPr>
          <w:rFonts w:eastAsia="Times New Roman"/>
        </w:rPr>
        <w:t xml:space="preserve"> Initially, these products were placed into a variety of places; the girls’ toilets, medical room</w:t>
      </w:r>
      <w:r w:rsidR="007B48AB">
        <w:rPr>
          <w:rFonts w:eastAsia="Times New Roman"/>
        </w:rPr>
        <w:t>’s</w:t>
      </w:r>
      <w:r>
        <w:rPr>
          <w:rFonts w:eastAsia="Times New Roman"/>
        </w:rPr>
        <w:t>, the reception area</w:t>
      </w:r>
      <w:r w:rsidR="0091503C">
        <w:rPr>
          <w:rFonts w:eastAsia="Times New Roman"/>
        </w:rPr>
        <w:t xml:space="preserve"> </w:t>
      </w:r>
      <w:r>
        <w:rPr>
          <w:rFonts w:eastAsia="Times New Roman"/>
        </w:rPr>
        <w:t>and all central areas of the school so that individuals could take them whenever required. They were primarily placed there for those individuals who could not afford sanitary products, so that their education would not be restricted</w:t>
      </w:r>
      <w:r w:rsidR="000D29F5">
        <w:rPr>
          <w:rFonts w:eastAsia="Times New Roman"/>
        </w:rPr>
        <w:t xml:space="preserve"> </w:t>
      </w:r>
      <w:r w:rsidR="00255533">
        <w:t xml:space="preserve">Williams </w:t>
      </w:r>
      <w:r w:rsidR="000D29F5">
        <w:t>(2019)</w:t>
      </w:r>
      <w:r w:rsidR="0091503C">
        <w:t xml:space="preserve"> M</w:t>
      </w:r>
      <w:r>
        <w:t xml:space="preserve">any </w:t>
      </w:r>
      <w:r w:rsidR="0091503C">
        <w:t xml:space="preserve">individuals </w:t>
      </w:r>
      <w:r>
        <w:t xml:space="preserve">still face stigma which makes their menstrual cycle difficult to comprehend. As they are not receiving the support they require, for this reason girls are less likely to excel academically because they are prevented from attending school for one week every month. “If girls are missing from classrooms while they’re on their period, then that deprives them of getting a quality education.” </w:t>
      </w:r>
      <w:bookmarkStart w:id="2" w:name="_Hlk37515835"/>
      <w:r w:rsidR="000D29F5">
        <w:t>Rueckert, 2018 (</w:t>
      </w:r>
      <w:bookmarkStart w:id="3" w:name="_Hlk38217225"/>
      <w:r>
        <w:fldChar w:fldCharType="begin"/>
      </w:r>
      <w:r>
        <w:instrText xml:space="preserve"> HYPERLINK "</w:instrText>
      </w:r>
      <w:r w:rsidRPr="00471479">
        <w:instrText>https://www.globalcitizen.org/en/content/menstrual-hygiene-day-education/</w:instrText>
      </w:r>
      <w:r>
        <w:instrText xml:space="preserve">" </w:instrText>
      </w:r>
      <w:r>
        <w:fldChar w:fldCharType="separate"/>
      </w:r>
      <w:r w:rsidRPr="00FB1AAA">
        <w:rPr>
          <w:rStyle w:val="Hyperlink"/>
        </w:rPr>
        <w:t>https://www.globalcitizen.org/en/content/menstrual-hygiene-day-education/</w:t>
      </w:r>
      <w:r>
        <w:fldChar w:fldCharType="end"/>
      </w:r>
      <w:bookmarkEnd w:id="3"/>
      <w:r w:rsidR="000D29F5">
        <w:t>)</w:t>
      </w:r>
      <w:r>
        <w:t xml:space="preserve"> </w:t>
      </w:r>
      <w:bookmarkEnd w:id="2"/>
    </w:p>
    <w:p w14:paraId="41725CE5" w14:textId="77777777" w:rsidR="00E310A4" w:rsidRPr="008F139D" w:rsidRDefault="00E310A4" w:rsidP="00E310A4">
      <w:pPr>
        <w:rPr>
          <w:u w:val="single"/>
        </w:rPr>
      </w:pPr>
      <w:r w:rsidRPr="008F139D">
        <w:rPr>
          <w:u w:val="single"/>
        </w:rPr>
        <w:t xml:space="preserve">Topic 2 </w:t>
      </w:r>
    </w:p>
    <w:p w14:paraId="5B62A5CA" w14:textId="77777777" w:rsidR="00E310A4" w:rsidRDefault="00E310A4" w:rsidP="00E310A4">
      <w:r>
        <w:t>Drug and alcohol abuse may greatly affect a child’s ability to access education. If parents drink in access or use illicit drugs they place their children in danger at several different points in their life. Living in a home where a parent or carer misuses any of these substances does not necessarily mean that a child will be in danger of being abused, but it does place them at a higher risk. Firstly, throughout pregnancy, consuming alcohol and using illicit drugs places babies at danger of birth defects, premature birth, being born underweight and having withdrawal symptoms from these substances. Later in life substance misuse may present children with a damaging environment it presents them with the risk of abuse both emotionally and physically. Which will present problems within their academic life as without a secure home environment a child often cannot prosper. Often children who have been surrounded by substance misuse struggle with behavioural problems or struggle emotionally, this can directly affect a pupil’s ability to succeed academically.</w:t>
      </w:r>
    </w:p>
    <w:p w14:paraId="727F2619" w14:textId="35C523AC" w:rsidR="00E310A4" w:rsidRDefault="00E310A4" w:rsidP="00E310A4">
      <w:r>
        <w:t xml:space="preserve">In addition, children whose parents misuse drugs and alcohol often must take care of younger siblings who are unable to look after themselves. Older children being required to look after their younger siblings often leads to the eldest child having limited access to an education. </w:t>
      </w:r>
      <w:r w:rsidR="0091503C">
        <w:t xml:space="preserve">Children in poverty will miss </w:t>
      </w:r>
      <w:r>
        <w:t xml:space="preserve">out on family holidays and days out, which are unique learning experiences for children. Lacking in these experiences often means that they will lack knowledge, as this inhibits them from obtaining a nonconventional education. Generally, children living in households with drug or alcohol misuse will become exposed to criminal activity. Children living within the environment are not likely to regularly attend school as the adults in their lives live </w:t>
      </w:r>
      <w:r w:rsidR="00B258E5">
        <w:t>chaotically</w:t>
      </w:r>
      <w:r>
        <w:t>. These children are also more likely to go on to partake in criminal activity themselves and thus the cycle begins. In extreme circumstances children can be separated from their parents,</w:t>
      </w:r>
      <w:r w:rsidR="006F3AD5">
        <w:t xml:space="preserve"> which will disrupt their education</w:t>
      </w:r>
      <w:r>
        <w:t>.</w:t>
      </w:r>
      <w:r w:rsidRPr="00AE2F69">
        <w:t xml:space="preserve"> </w:t>
      </w:r>
      <w:r>
        <w:t>The National Society for the Prevention of Cruelty to Children (NSPCC) works towards protecting vulnerable children, who are under threat or being neglected most cases are within their</w:t>
      </w:r>
      <w:r w:rsidR="00252E9D">
        <w:t xml:space="preserve"> </w:t>
      </w:r>
      <w:r>
        <w:t>own household</w:t>
      </w:r>
      <w:r w:rsidR="00B90728">
        <w:t xml:space="preserve"> (NSPCC, no date).</w:t>
      </w:r>
      <w:r>
        <w:t xml:space="preserve"> </w:t>
      </w:r>
    </w:p>
    <w:p w14:paraId="12E5869E" w14:textId="733CEB53" w:rsidR="00E310A4" w:rsidRDefault="00E310A4" w:rsidP="00E310A4">
      <w:r>
        <w:t xml:space="preserve">When an individual is heavily inebriated is typically when </w:t>
      </w:r>
      <w:r w:rsidR="002E2128">
        <w:t>they</w:t>
      </w:r>
      <w:r>
        <w:t xml:space="preserve"> will be involved in </w:t>
      </w:r>
      <w:r w:rsidR="00296F3F">
        <w:t>domestic violence,</w:t>
      </w:r>
      <w:r>
        <w:t xml:space="preserve"> sex crimes and </w:t>
      </w:r>
      <w:r w:rsidR="00811102">
        <w:t xml:space="preserve">anti-social behaviour </w:t>
      </w:r>
      <w:r w:rsidR="00F3478B">
        <w:t>A</w:t>
      </w:r>
      <w:r w:rsidR="00B90728">
        <w:t xml:space="preserve">lcohol </w:t>
      </w:r>
      <w:r w:rsidR="00F3478B">
        <w:t>R</w:t>
      </w:r>
      <w:r w:rsidR="00B90728">
        <w:t>ehab (no date).</w:t>
      </w:r>
      <w:r>
        <w:t xml:space="preserve"> Children react in a variety of ways to </w:t>
      </w:r>
      <w:r>
        <w:lastRenderedPageBreak/>
        <w:t>domestic violence, which is sometimes caused by alcohol misuse. Children often find it challenging to start their academic life and attend nursery or school and leave their abused parent at home potentially with the</w:t>
      </w:r>
      <w:r w:rsidR="00811102">
        <w:t xml:space="preserve"> </w:t>
      </w:r>
      <w:r>
        <w:t xml:space="preserve">abuser at home. </w:t>
      </w:r>
      <w:r w:rsidRPr="00B95BAE">
        <w:t xml:space="preserve">Boys </w:t>
      </w:r>
      <w:r>
        <w:t>generally convey their suffering more to others</w:t>
      </w:r>
      <w:r w:rsidR="00021F40">
        <w:t xml:space="preserve">, </w:t>
      </w:r>
      <w:r>
        <w:t>by becoming hostile and defiant. Boys are much more likely to mirror behaviour that they have witnessed within their household, older boys are highly likely to play truant and reflect behaviour they have previously been afraid of. This is often used as a coping mechanism to hide distressing experiences they have been witness to. Children who are within a household with domestic violence and may suffer from abuse themselves often do badly within their academic studies. This may be because they are distracted because of the distressing scenes they witness at home and they do not have a safe environment to further their academic knowledge. Their hostile environment at home makes it tough for children to focus in school. “Often they will be worried about their abused parent they may refuse to go to school”</w:t>
      </w:r>
      <w:bookmarkStart w:id="4" w:name="_Hlk38218098"/>
      <w:r w:rsidR="006457BE">
        <w:t xml:space="preserve"> Royal College of Psychiatrists, 2020 (</w:t>
      </w:r>
      <w:hyperlink r:id="rId10" w:history="1">
        <w:r w:rsidR="006457BE" w:rsidRPr="009438EE">
          <w:rPr>
            <w:rStyle w:val="Hyperlink"/>
          </w:rPr>
          <w:t>https://www.rcpsych.ac.uk/mental-health/parents-and-young-people/information-for-parents-and-carers/domestic-violence-and-abuse-effects-on-children</w:t>
        </w:r>
      </w:hyperlink>
      <w:bookmarkEnd w:id="4"/>
      <w:r w:rsidR="006457BE">
        <w:t xml:space="preserve">). </w:t>
      </w:r>
    </w:p>
    <w:p w14:paraId="0A6A26DB" w14:textId="3B5686C3" w:rsidR="00E310A4" w:rsidRDefault="00E310A4" w:rsidP="00E310A4">
      <w:r>
        <w:t>Furthermore, alcohol related issues cost the government £21 billion, £11 billion of this is related directly to criminal activity prompted by alcohol</w:t>
      </w:r>
      <w:r w:rsidR="00E1252E">
        <w:t xml:space="preserve"> GOV.UK (2016). </w:t>
      </w:r>
      <w:r>
        <w:t xml:space="preserve">Within Wales between 2017 and 2018 the hospital admissions were 54,900 all of which related to the consumption of alcohol. Of which 14,600 were admissions specifically related to the access consumption of alcohol. “In Wales the rate of alcohol – specific hospital admissions are 3.3 times higher in the most deprived areas” </w:t>
      </w:r>
      <w:r w:rsidR="00E1252E">
        <w:t>Alcohol Change UK, 2019 (</w:t>
      </w:r>
      <w:hyperlink r:id="rId11" w:history="1">
        <w:r w:rsidR="00E1252E" w:rsidRPr="009438EE">
          <w:rPr>
            <w:rStyle w:val="Hyperlink"/>
          </w:rPr>
          <w:t>https://alcoholchange.org.uk/alcohol-facts/fact-sheets/alcohol-statistics</w:t>
        </w:r>
      </w:hyperlink>
      <w:r w:rsidR="00E1252E">
        <w:t xml:space="preserve">). </w:t>
      </w:r>
      <w:r>
        <w:br/>
      </w:r>
    </w:p>
    <w:p w14:paraId="25614FAA" w14:textId="55C066B5" w:rsidR="00E310A4" w:rsidRPr="00E17B42" w:rsidRDefault="00E310A4" w:rsidP="00E310A4">
      <w:r>
        <w:t xml:space="preserve">Schools across the country adopt a tough outlook on the use of drugs and alcohol. Despite the tough stance adopted by schools the use of illicit drugs and consumption of alcohol still present themselves as a problem. The misuse of alcohol and illicit drugs will massively hinder a child and teenagers’ academic performance. As a result, grades will deteriorate due to the following factors “lack of energy and focus, poor concentration and loss of drive”. Consequently, students will lose interest in extracurricular activities and other healthy social interactions, they will also play truant resulting in the student either being suspended or expelled from school or voluntarily dropping out of education </w:t>
      </w:r>
      <w:bookmarkStart w:id="5" w:name="_Hlk37854062"/>
      <w:r w:rsidR="00A8150E">
        <w:t>N</w:t>
      </w:r>
      <w:r w:rsidR="00E1252E">
        <w:t xml:space="preserve">ew </w:t>
      </w:r>
      <w:r w:rsidR="00A8150E">
        <w:t>B</w:t>
      </w:r>
      <w:r w:rsidR="00E1252E">
        <w:t>eginnings, no date (</w:t>
      </w:r>
      <w:hyperlink r:id="rId12" w:history="1">
        <w:r w:rsidR="00E1252E" w:rsidRPr="009438EE">
          <w:rPr>
            <w:rStyle w:val="Hyperlink"/>
          </w:rPr>
          <w:t>https://www.newbeginningsdrugrehab.org/addiction-school-issues</w:t>
        </w:r>
      </w:hyperlink>
      <w:r w:rsidR="00E1252E">
        <w:t>)</w:t>
      </w:r>
      <w:r w:rsidR="003D284B">
        <w:t>.</w:t>
      </w:r>
      <w:r>
        <w:t xml:space="preserve"> </w:t>
      </w:r>
      <w:bookmarkEnd w:id="5"/>
    </w:p>
    <w:p w14:paraId="2139F7C3" w14:textId="5F725432" w:rsidR="00E310A4" w:rsidRDefault="00E310A4" w:rsidP="00E310A4">
      <w:r w:rsidRPr="00177B33">
        <w:rPr>
          <w:color w:val="000000" w:themeColor="text1"/>
        </w:rPr>
        <w:t xml:space="preserve">Research conducted by the Parliamentary Office of Science </w:t>
      </w:r>
      <w:r>
        <w:rPr>
          <w:color w:val="000000" w:themeColor="text1"/>
        </w:rPr>
        <w:t xml:space="preserve">and Technology stated that 37% of deaths of children or where severe harm was brought to a child through neglect were because of parental excessive consumption of alcohol. 60% of care applications in England were largely because of alcohol and use of illicit drugs. Almost, one fifth of children stated they felt ashamed of their parent drunk. </w:t>
      </w:r>
      <w:r w:rsidRPr="00177B33">
        <w:t xml:space="preserve"> </w:t>
      </w:r>
      <w:r>
        <w:t xml:space="preserve">Moreover, children reported feeling lonely and a sense of disconnection from society they were hesitant to ask for support because of thoughts of shame. </w:t>
      </w:r>
      <w:bookmarkStart w:id="6" w:name="_Hlk37863470"/>
      <w:r>
        <w:t xml:space="preserve">In recent years there has been an international scheme which is Children of Alcoholics Week. This week aims to support children who are struggling because of their parent’s alcohol misuse </w:t>
      </w:r>
      <w:bookmarkStart w:id="7" w:name="_Hlk38219606"/>
      <w:r w:rsidR="00A8150E">
        <w:t xml:space="preserve">(The Guardian, 2018). </w:t>
      </w:r>
      <w:bookmarkEnd w:id="6"/>
      <w:bookmarkEnd w:id="7"/>
    </w:p>
    <w:p w14:paraId="47E2C6DC" w14:textId="144E2C48" w:rsidR="00E310A4" w:rsidRDefault="00E310A4" w:rsidP="00E310A4">
      <w:r>
        <w:t xml:space="preserve">One in four children are in a position where they are directly affected by an alcohol dependent parent. The web page created to bring awareness to this topic acknowledged that it must be extremely difficult to comprehend and address this challenge during a child’s formative years. </w:t>
      </w:r>
      <w:bookmarkStart w:id="8" w:name="_Hlk37864546"/>
      <w:r>
        <w:t>Many of these children are fearful of what they may find when they return home from school. This sometimes resulting in children not attending school at all</w:t>
      </w:r>
      <w:bookmarkEnd w:id="8"/>
      <w:r w:rsidR="007E7DEB">
        <w:t xml:space="preserve">. </w:t>
      </w:r>
      <w:r w:rsidR="00751F3D">
        <w:t xml:space="preserve">(National Awareness Days, no date). </w:t>
      </w:r>
    </w:p>
    <w:p w14:paraId="6A51B672" w14:textId="698F4E51" w:rsidR="00A94DD0" w:rsidRPr="00E8034D" w:rsidRDefault="00A94DD0" w:rsidP="00A94DD0">
      <w:r>
        <w:t xml:space="preserve">Adverse Childhood Experiences (ACE’s) are traumatic events that can have lasting effects on an individual. Some children are physically, emotionally or sexually abused as a child, these factors lead children to become angry. One in ten of us suffer four or more ACE’s. Millbrook Primary School has </w:t>
      </w:r>
      <w:r>
        <w:lastRenderedPageBreak/>
        <w:t xml:space="preserve">researched the impact that ACE’s can have on an individual. This information has cleverly been revealed to teachers, pupils and parents in ‘Parent’s voice matters.’  There are a lot of services </w:t>
      </w:r>
      <w:r w:rsidR="00FB5AE0">
        <w:t xml:space="preserve">available </w:t>
      </w:r>
      <w:r>
        <w:t xml:space="preserve">within </w:t>
      </w:r>
      <w:r w:rsidR="00FB5AE0">
        <w:t xml:space="preserve">this </w:t>
      </w:r>
      <w:r>
        <w:t>school to support students who are in need.  Each child selects a member of staff to be the</w:t>
      </w:r>
      <w:r w:rsidR="006E20FC">
        <w:t>ir</w:t>
      </w:r>
      <w:r>
        <w:t xml:space="preserve"> trusted adult within school, who they are encouraged to voice their concerns on their ACE’s to. ACE’s </w:t>
      </w:r>
      <w:bookmarkStart w:id="9" w:name="_Hlk38234722"/>
      <w:r>
        <w:t xml:space="preserve">&amp; Millbrook Primary School, </w:t>
      </w:r>
      <w:bookmarkEnd w:id="9"/>
      <w:r>
        <w:t xml:space="preserve">(ACE Support Hub Wales, 2018). </w:t>
      </w:r>
    </w:p>
    <w:p w14:paraId="608BDC70" w14:textId="77777777" w:rsidR="00E310A4" w:rsidRDefault="00E310A4" w:rsidP="00E310A4">
      <w:pPr>
        <w:rPr>
          <w:u w:val="single"/>
        </w:rPr>
      </w:pPr>
      <w:r w:rsidRPr="005C3409">
        <w:rPr>
          <w:u w:val="single"/>
        </w:rPr>
        <w:t xml:space="preserve">Topic 3 </w:t>
      </w:r>
    </w:p>
    <w:p w14:paraId="7094AD8B" w14:textId="77777777" w:rsidR="00E310A4" w:rsidRDefault="00E310A4" w:rsidP="00E310A4">
      <w:r>
        <w:t xml:space="preserve">Alternatively, mental health issues can greatly impact a pupil and may hinder their capability. Suffering from a mental health condition will affect a child’s ability to concentrate in lessons. </w:t>
      </w:r>
    </w:p>
    <w:p w14:paraId="12D2AD2D" w14:textId="5072DF7B" w:rsidR="00E310A4" w:rsidRDefault="00E310A4" w:rsidP="00E310A4">
      <w:r>
        <w:t>“One in ten young people will experience a mental health problem, that’s around three in every classroom”</w:t>
      </w:r>
      <w:bookmarkStart w:id="10" w:name="_Hlk37962190"/>
      <w:r w:rsidR="00751F3D">
        <w:t xml:space="preserve"> </w:t>
      </w:r>
      <w:bookmarkEnd w:id="10"/>
      <w:r>
        <w:t xml:space="preserve">The survey conducted displayed how missing periods of an individual’s education can uphold an impact on their life and how it can make such a significant difference to an individual’s future. </w:t>
      </w:r>
      <w:r w:rsidR="006E0DA4">
        <w:t xml:space="preserve">Pupils believed that absence from school </w:t>
      </w:r>
      <w:r w:rsidR="00B105B1">
        <w:t>were affected by one or more of these factors, loss of confidence, impacting on their att</w:t>
      </w:r>
      <w:r w:rsidR="00DC1730">
        <w:t xml:space="preserve">ainment and impact on their job prospects. </w:t>
      </w:r>
      <w:r>
        <w:t xml:space="preserve">Norman Lamb, who is the Minister of State for Care and Support stated, “I want to build a fairer society”. This includes more improved mental health treatment for young people without a sense of shame being placed upon them. One of the most challenging barriers is ensuring that young children do not dread accessing help for their mental health. Time to Change works towards tackling the stigma that young people face and ensure that they can access education efficiently, without facing stigma. </w:t>
      </w:r>
      <w:r w:rsidR="00993D99">
        <w:t>Time to Change, no date (</w:t>
      </w:r>
      <w:hyperlink r:id="rId13" w:history="1">
        <w:r w:rsidR="00993D99" w:rsidRPr="009438EE">
          <w:rPr>
            <w:rStyle w:val="Hyperlink"/>
          </w:rPr>
          <w:t>https://www.time-to-change.org.uk/news/students-missing-out-education-because-mental-illness</w:t>
        </w:r>
      </w:hyperlink>
      <w:r w:rsidR="00993D99" w:rsidRPr="00BB0DDF">
        <w:rPr>
          <w:rStyle w:val="Hyperlink"/>
          <w:color w:val="auto"/>
        </w:rPr>
        <w:t>).</w:t>
      </w:r>
      <w:r w:rsidR="00993D99">
        <w:rPr>
          <w:rStyle w:val="Hyperlink"/>
        </w:rPr>
        <w:t xml:space="preserve"> </w:t>
      </w:r>
      <w:r w:rsidR="00993D99">
        <w:t xml:space="preserve"> </w:t>
      </w:r>
    </w:p>
    <w:p w14:paraId="374A5E9B" w14:textId="157F266A" w:rsidR="00E310A4" w:rsidRDefault="00E310A4" w:rsidP="00E310A4">
      <w:r>
        <w:t>For some starting school can be an extremely challenging time, it causes vast disruption to a child’s routine and some children may not be used to being separated from their parents. Part of the reason why a child may feel unsettled is because they fear they may not succeed in an academic setting</w:t>
      </w:r>
      <w:r w:rsidR="00993D99">
        <w:t xml:space="preserve"> (Anxiety and Depression Association of America, 2019). </w:t>
      </w:r>
      <w:r>
        <w:t xml:space="preserve"> </w:t>
      </w:r>
      <w:bookmarkStart w:id="11" w:name="_Hlk38220117"/>
    </w:p>
    <w:p w14:paraId="49F165B5" w14:textId="495E3093" w:rsidR="008D694E" w:rsidRDefault="00604FE2" w:rsidP="00E310A4">
      <w:r>
        <w:t xml:space="preserve">Bowlby and Ainsworth’s theory </w:t>
      </w:r>
      <w:r w:rsidR="006847AC">
        <w:t>are</w:t>
      </w:r>
      <w:r w:rsidR="000778EF">
        <w:t xml:space="preserve"> </w:t>
      </w:r>
      <w:r w:rsidR="008F19AB">
        <w:t>based on attachment</w:t>
      </w:r>
      <w:r w:rsidR="0045274C">
        <w:t xml:space="preserve">. </w:t>
      </w:r>
      <w:r w:rsidR="00EE077D">
        <w:t>Attachment</w:t>
      </w:r>
      <w:r w:rsidR="0045274C">
        <w:t xml:space="preserve"> is </w:t>
      </w:r>
      <w:r w:rsidR="000778EF">
        <w:t>a</w:t>
      </w:r>
      <w:r w:rsidR="003703A9">
        <w:t xml:space="preserve"> </w:t>
      </w:r>
      <w:r w:rsidR="006847AC">
        <w:t>long-lasting</w:t>
      </w:r>
      <w:r w:rsidR="000778EF">
        <w:t xml:space="preserve"> psychological connection </w:t>
      </w:r>
      <w:r w:rsidR="0045274C">
        <w:t xml:space="preserve">with a significant individual that </w:t>
      </w:r>
      <w:r w:rsidR="00756FDA">
        <w:t xml:space="preserve">calms them in their time of distress. The quality of attachment that children </w:t>
      </w:r>
      <w:r w:rsidR="004160AC">
        <w:t>has</w:t>
      </w:r>
      <w:r w:rsidR="00F07E9A">
        <w:t xml:space="preserve">, upholds </w:t>
      </w:r>
      <w:r w:rsidR="004160AC">
        <w:t>a significant effect on development</w:t>
      </w:r>
      <w:r w:rsidR="00F07E9A">
        <w:t>. T</w:t>
      </w:r>
      <w:r w:rsidR="00803F17">
        <w:t xml:space="preserve">his is interlinked with </w:t>
      </w:r>
      <w:r w:rsidR="006847AC">
        <w:t xml:space="preserve">positive brain function, which results in good psychological health. </w:t>
      </w:r>
      <w:r w:rsidR="006153AA">
        <w:t xml:space="preserve">(Learning Theories, no date). </w:t>
      </w:r>
    </w:p>
    <w:bookmarkEnd w:id="11"/>
    <w:p w14:paraId="437146AD" w14:textId="299EA066" w:rsidR="00E310A4" w:rsidRDefault="00E310A4" w:rsidP="00E310A4">
      <w:r>
        <w:t xml:space="preserve">Schools have a vital role to undertake in order to protect their children’s mental health, by being personable to each child in the approach to tackle their mental health issues. Quick and effective intervention is essential. There are four key elements to counteracting an individual’s negative mental health.  Firstly, prevention this includes ensuring that the children within your school feel safe and secure within this environment because for some children this may be there only safe space. </w:t>
      </w:r>
      <w:bookmarkStart w:id="12" w:name="_Hlk38015002"/>
      <w:r w:rsidRPr="00E00B9F">
        <w:t xml:space="preserve">“Students who are loved at home, come to school to learn, and students who aren’t, come to school to be loved” </w:t>
      </w:r>
      <w:r w:rsidR="00851E70">
        <w:t>(</w:t>
      </w:r>
      <w:r w:rsidRPr="00E00B9F">
        <w:t>Ferroni</w:t>
      </w:r>
      <w:bookmarkEnd w:id="12"/>
      <w:r w:rsidR="00851E70">
        <w:t xml:space="preserve">, 2017). </w:t>
      </w:r>
      <w:r w:rsidR="00A012DF">
        <w:t xml:space="preserve">Schools have a vital role to play to ensure children are resilient. </w:t>
      </w:r>
      <w:r>
        <w:t xml:space="preserve">If an individual is not resilient, </w:t>
      </w:r>
      <w:r w:rsidR="00C16820">
        <w:t xml:space="preserve">it </w:t>
      </w:r>
      <w:r w:rsidR="00DD776D">
        <w:t>will hinder their performance</w:t>
      </w:r>
      <w:r w:rsidR="00C16820">
        <w:t>.</w:t>
      </w:r>
      <w:r w:rsidR="00DD776D">
        <w:t xml:space="preserve"> </w:t>
      </w:r>
      <w:r>
        <w:t xml:space="preserve">Secondly, identifying a problem within someone’s mental </w:t>
      </w:r>
      <w:r w:rsidR="00C16820">
        <w:t>health</w:t>
      </w:r>
      <w:r>
        <w:t xml:space="preserve"> is a key factor to correcting the issue. Early support is crucial to</w:t>
      </w:r>
      <w:r w:rsidR="002813BB">
        <w:t xml:space="preserve"> help an </w:t>
      </w:r>
      <w:r w:rsidR="00EB0A26">
        <w:t>individual</w:t>
      </w:r>
      <w:r w:rsidR="002813BB">
        <w:t xml:space="preserve"> improve their mental health before it </w:t>
      </w:r>
      <w:r w:rsidR="00EB0A26">
        <w:t>deteriorates</w:t>
      </w:r>
      <w:r w:rsidR="002813BB">
        <w:t xml:space="preserve"> further. </w:t>
      </w:r>
      <w:r>
        <w:t xml:space="preserve">Lastly, access to specialist support is </w:t>
      </w:r>
      <w:r w:rsidR="006F5D74">
        <w:t xml:space="preserve">crucial and it is </w:t>
      </w:r>
      <w:r>
        <w:t>part of an academic’s role to get appropriate intervention</w:t>
      </w:r>
      <w:r w:rsidR="00B94F5E">
        <w:t xml:space="preserve"> when necessary</w:t>
      </w:r>
      <w:r>
        <w:t xml:space="preserve">. All the following factors should aid a pupil to a full recovery of their mental health and wellbeing and in turn allow them to attend school regularly and allow the lessons within school to be effective and grant them to succeed academically. </w:t>
      </w:r>
      <w:r w:rsidR="00851E70">
        <w:t xml:space="preserve">(Department for Education, 2018).  </w:t>
      </w:r>
    </w:p>
    <w:p w14:paraId="6BB13F40" w14:textId="75CDA670" w:rsidR="00E310A4" w:rsidRDefault="00E310A4" w:rsidP="00E310A4">
      <w:r>
        <w:lastRenderedPageBreak/>
        <w:t xml:space="preserve">Some children who are from </w:t>
      </w:r>
      <w:r w:rsidR="006F12EB">
        <w:t xml:space="preserve">an </w:t>
      </w:r>
      <w:r>
        <w:t xml:space="preserve">impoverished upbringing raised views that school is often “controlling and coercive”. With their primary focus often being punishment, when they generally do not look for the main cause of a child’s outburst and negative behaviour. </w:t>
      </w:r>
    </w:p>
    <w:p w14:paraId="33F52DB9" w14:textId="11451566" w:rsidR="00E310A4" w:rsidRPr="00CC0692" w:rsidRDefault="00E310A4" w:rsidP="00E310A4">
      <w:r>
        <w:t>For individuals suffering with anxiety there is often an underlying reason for this. Anxiety often presents itself alongside underlying learning difficulties, Autism Spectrum Conditions are most frequent. Sometimes schools will not take time to acknowledge an underlying condition, some schools will penalize their students and simply label them as disruptive individuals</w:t>
      </w:r>
      <w:r w:rsidR="00851E70">
        <w:t xml:space="preserve"> School (Refusal Support Services, 2017). </w:t>
      </w:r>
      <w:r>
        <w:t xml:space="preserve">Wendy Nash, MD a psychiatrist which focuses on children and teenage mental health contributors. Nash states that girls are far more likely to mask their symptoms of autism in public, therefore teachers often cannot identify autistic traits within girls. </w:t>
      </w:r>
      <w:bookmarkStart w:id="13" w:name="_Hlk38017768"/>
      <w:r w:rsidR="007B2BC9">
        <w:t>Child Mind Institute (no date)</w:t>
      </w:r>
      <w:bookmarkEnd w:id="13"/>
      <w:r w:rsidR="007B2BC9">
        <w:t xml:space="preserve">. </w:t>
      </w:r>
    </w:p>
    <w:p w14:paraId="5FE7CF7F" w14:textId="0C735E5E" w:rsidR="00E310A4" w:rsidRDefault="00E310A4" w:rsidP="00E310A4">
      <w:r w:rsidRPr="007864E1">
        <w:t xml:space="preserve">Individuals </w:t>
      </w:r>
      <w:r>
        <w:t>who suffer from depression often experience the following symptoms. “Loss of energy, difficulty concentrating, avoiding people, feelings of helplessness and hopelessness, difficulties in getting to sleep, finding it hard to function at work/college/school</w:t>
      </w:r>
      <w:bookmarkStart w:id="14" w:name="_Hlk37980474"/>
      <w:r>
        <w:t xml:space="preserve">”. </w:t>
      </w:r>
      <w:r w:rsidR="007B2BC9">
        <w:t xml:space="preserve"> Mental Health Foundation, no date (</w:t>
      </w:r>
      <w:hyperlink r:id="rId14" w:history="1">
        <w:r w:rsidR="007B2BC9" w:rsidRPr="009438EE">
          <w:rPr>
            <w:rStyle w:val="Hyperlink"/>
          </w:rPr>
          <w:t>https://www.mentalhealth.org.uk/a-to-z/d/depression</w:t>
        </w:r>
      </w:hyperlink>
      <w:bookmarkEnd w:id="14"/>
      <w:r w:rsidR="007B2BC9">
        <w:t xml:space="preserve">) </w:t>
      </w:r>
      <w:r w:rsidRPr="004D6620">
        <w:t xml:space="preserve">Moreover, </w:t>
      </w:r>
      <w:r>
        <w:t>it is vital that both staff and pupils feel secure within the school they spend most of their</w:t>
      </w:r>
      <w:r w:rsidR="00121E39">
        <w:t xml:space="preserve"> time</w:t>
      </w:r>
      <w:r>
        <w:t xml:space="preserve">. As this environment often has a significant effect on their physical, emotional and mental health all of which will directly affect someone’s attainment. Encouraging connections between teachers and pupils, this is crucial in supporting the wellbeing of pupils. Feeling supported within a school environment is crucial </w:t>
      </w:r>
      <w:r w:rsidR="0030608F">
        <w:t>in</w:t>
      </w:r>
      <w:r>
        <w:t xml:space="preserve"> ensuring that students suffering with mental health issues regularly attend school and have a support network</w:t>
      </w:r>
      <w:r w:rsidR="001A4767">
        <w:t xml:space="preserve">. </w:t>
      </w:r>
      <w:r>
        <w:t xml:space="preserve">It is proven that commitment placed into a pupil by the school results in positive attainment </w:t>
      </w:r>
      <w:r w:rsidR="007B2BC9">
        <w:t xml:space="preserve">(Public Health England, 2014). </w:t>
      </w:r>
    </w:p>
    <w:p w14:paraId="5B102B4E" w14:textId="49342EAC" w:rsidR="00E310A4" w:rsidRDefault="00E310A4" w:rsidP="00E310A4">
      <w:r>
        <w:t xml:space="preserve">In conclusion, </w:t>
      </w:r>
      <w:r w:rsidR="0060127B">
        <w:t xml:space="preserve">all the topics discussed can </w:t>
      </w:r>
      <w:r>
        <w:t xml:space="preserve">negatively impact a student’s ability to access education. </w:t>
      </w:r>
      <w:r w:rsidR="0060127B">
        <w:t xml:space="preserve">Poverty </w:t>
      </w:r>
      <w:r>
        <w:t xml:space="preserve">can hinder their access to materials as their family have limited income. </w:t>
      </w:r>
      <w:r w:rsidR="0060127B">
        <w:t>L</w:t>
      </w:r>
      <w:r>
        <w:t xml:space="preserve">ack of material, such as educational books can cause an individual to not prosper within their academic studies. </w:t>
      </w:r>
      <w:r w:rsidR="001B2DD6">
        <w:t>D</w:t>
      </w:r>
      <w:r>
        <w:t xml:space="preserve">rug and alcohol misuse </w:t>
      </w:r>
      <w:r w:rsidR="006C0379">
        <w:t>often leave children fearful of their home environment. Which often means they are fearful to leave their loved ones at home.</w:t>
      </w:r>
      <w:r>
        <w:t xml:space="preserve"> </w:t>
      </w:r>
      <w:r w:rsidR="00BC444E">
        <w:t>Furthermore</w:t>
      </w:r>
      <w:r>
        <w:t xml:space="preserve">, children </w:t>
      </w:r>
      <w:r w:rsidR="00BC444E">
        <w:t xml:space="preserve">with mental health issues </w:t>
      </w:r>
      <w:r>
        <w:t xml:space="preserve">are fearful that they will underachieve within school and they are also fearful of their peers belittling them because of </w:t>
      </w:r>
      <w:r w:rsidR="00BC444E">
        <w:t xml:space="preserve">their condition. </w:t>
      </w:r>
      <w:r>
        <w:t xml:space="preserve"> </w:t>
      </w:r>
    </w:p>
    <w:p w14:paraId="165A25F5" w14:textId="77777777" w:rsidR="00E310A4" w:rsidRPr="00445464" w:rsidRDefault="00E310A4" w:rsidP="00E310A4">
      <w:pPr>
        <w:pStyle w:val="Header"/>
        <w:rPr>
          <w:rFonts w:cstheme="minorHAnsi"/>
          <w:bCs/>
          <w:color w:val="FF0000"/>
        </w:rPr>
      </w:pPr>
    </w:p>
    <w:p w14:paraId="5C391C59" w14:textId="77777777" w:rsidR="00253C34" w:rsidRDefault="00253C34" w:rsidP="001D5693">
      <w:pPr>
        <w:rPr>
          <w:color w:val="FF0000"/>
        </w:rPr>
      </w:pPr>
    </w:p>
    <w:p w14:paraId="3B029BE5" w14:textId="77777777" w:rsidR="00253C34" w:rsidRDefault="00253C34" w:rsidP="001D5693">
      <w:pPr>
        <w:rPr>
          <w:color w:val="FF0000"/>
        </w:rPr>
      </w:pPr>
    </w:p>
    <w:p w14:paraId="5E6FC038" w14:textId="77777777" w:rsidR="00253C34" w:rsidRDefault="00253C34" w:rsidP="001D5693">
      <w:pPr>
        <w:rPr>
          <w:color w:val="FF0000"/>
        </w:rPr>
      </w:pPr>
    </w:p>
    <w:p w14:paraId="02CFFC78" w14:textId="77777777" w:rsidR="00253C34" w:rsidRDefault="00253C34" w:rsidP="001D5693">
      <w:pPr>
        <w:rPr>
          <w:color w:val="FF0000"/>
        </w:rPr>
      </w:pPr>
    </w:p>
    <w:p w14:paraId="4AA1B4E9" w14:textId="77777777" w:rsidR="00253C34" w:rsidRDefault="00253C34" w:rsidP="001D5693">
      <w:pPr>
        <w:rPr>
          <w:color w:val="FF0000"/>
        </w:rPr>
      </w:pPr>
    </w:p>
    <w:p w14:paraId="5B5E9EF3" w14:textId="77777777" w:rsidR="00253C34" w:rsidRDefault="00253C34" w:rsidP="001D5693">
      <w:pPr>
        <w:rPr>
          <w:color w:val="FF0000"/>
        </w:rPr>
      </w:pPr>
    </w:p>
    <w:p w14:paraId="4A3AC1D0" w14:textId="77777777" w:rsidR="00253C34" w:rsidRDefault="00253C34" w:rsidP="001D5693">
      <w:pPr>
        <w:rPr>
          <w:color w:val="FF0000"/>
        </w:rPr>
      </w:pPr>
    </w:p>
    <w:p w14:paraId="2D481AA1" w14:textId="77777777" w:rsidR="00253C34" w:rsidRDefault="00253C34" w:rsidP="001D5693">
      <w:pPr>
        <w:rPr>
          <w:color w:val="FF0000"/>
        </w:rPr>
      </w:pPr>
    </w:p>
    <w:p w14:paraId="4EE8973B" w14:textId="77777777" w:rsidR="0091503C" w:rsidRDefault="0091503C" w:rsidP="001D5693">
      <w:pPr>
        <w:rPr>
          <w:color w:val="FF0000"/>
        </w:rPr>
      </w:pPr>
    </w:p>
    <w:p w14:paraId="2C4F6BDC" w14:textId="77777777" w:rsidR="00B1715E" w:rsidRDefault="00B1715E" w:rsidP="001D5693">
      <w:pPr>
        <w:rPr>
          <w:u w:val="single"/>
        </w:rPr>
      </w:pPr>
    </w:p>
    <w:p w14:paraId="7BFF85E5" w14:textId="20E5D5FF" w:rsidR="001D5693" w:rsidRPr="00253C34" w:rsidRDefault="001D5693" w:rsidP="001D5693">
      <w:pPr>
        <w:rPr>
          <w:color w:val="FF0000"/>
        </w:rPr>
      </w:pPr>
      <w:r w:rsidRPr="001D5693">
        <w:rPr>
          <w:u w:val="single"/>
        </w:rPr>
        <w:lastRenderedPageBreak/>
        <w:t>Reference List</w:t>
      </w:r>
    </w:p>
    <w:p w14:paraId="3A84A032" w14:textId="77777777" w:rsidR="00253C34" w:rsidRDefault="00253C34" w:rsidP="00B1715E">
      <w:pPr>
        <w:pStyle w:val="ListParagraph"/>
        <w:numPr>
          <w:ilvl w:val="0"/>
          <w:numId w:val="1"/>
        </w:numPr>
      </w:pPr>
      <w:r>
        <w:t xml:space="preserve">ACE Support Hub Wales (2018) </w:t>
      </w:r>
      <w:r w:rsidRPr="00B1715E">
        <w:rPr>
          <w:i/>
          <w:iCs/>
        </w:rPr>
        <w:t xml:space="preserve">ACE’s &amp; Millbrook Primary School [video]. </w:t>
      </w:r>
      <w:r w:rsidRPr="00BA4B70">
        <w:t xml:space="preserve">Available at:  </w:t>
      </w:r>
      <w:hyperlink r:id="rId15" w:history="1">
        <w:r w:rsidRPr="009438EE">
          <w:rPr>
            <w:rStyle w:val="Hyperlink"/>
          </w:rPr>
          <w:t>https://www.aceawarewales.com/welcome</w:t>
        </w:r>
      </w:hyperlink>
      <w:r>
        <w:t xml:space="preserve"> (Accessed: 18/04/2020)</w:t>
      </w:r>
    </w:p>
    <w:p w14:paraId="0D026D97" w14:textId="77777777" w:rsidR="00253C34" w:rsidRDefault="00253C34" w:rsidP="00B1715E">
      <w:pPr>
        <w:pStyle w:val="ListParagraph"/>
        <w:numPr>
          <w:ilvl w:val="0"/>
          <w:numId w:val="1"/>
        </w:numPr>
      </w:pPr>
      <w:r>
        <w:t xml:space="preserve">Alcohol Change UK (2019) </w:t>
      </w:r>
      <w:r w:rsidRPr="00B1715E">
        <w:rPr>
          <w:i/>
          <w:iCs/>
        </w:rPr>
        <w:t>Alcohol Statistics</w:t>
      </w:r>
      <w:r>
        <w:t xml:space="preserve"> Available at:</w:t>
      </w:r>
      <w:hyperlink r:id="rId16" w:history="1">
        <w:r w:rsidRPr="009438EE">
          <w:rPr>
            <w:rStyle w:val="Hyperlink"/>
          </w:rPr>
          <w:t>https://alcoholchange.org.uk/alcohol-facts/fact-sheets/alcohol-statistics</w:t>
        </w:r>
      </w:hyperlink>
      <w:r>
        <w:t xml:space="preserve"> (Accessed: 06/04/2020) </w:t>
      </w:r>
    </w:p>
    <w:p w14:paraId="31330203" w14:textId="77777777" w:rsidR="00253C34" w:rsidRPr="00B1715E" w:rsidRDefault="00253C34" w:rsidP="00B1715E">
      <w:pPr>
        <w:pStyle w:val="ListParagraph"/>
        <w:numPr>
          <w:ilvl w:val="0"/>
          <w:numId w:val="1"/>
        </w:numPr>
        <w:rPr>
          <w:rStyle w:val="Hyperlink"/>
          <w:color w:val="auto"/>
        </w:rPr>
      </w:pPr>
      <w:r>
        <w:t xml:space="preserve">Alcohol Rehab (no date) </w:t>
      </w:r>
      <w:r w:rsidRPr="00B1715E">
        <w:rPr>
          <w:i/>
          <w:iCs/>
        </w:rPr>
        <w:t xml:space="preserve">Drugs, Alcohol and Violence </w:t>
      </w:r>
      <w:r w:rsidRPr="00F44691">
        <w:t>Available at:</w:t>
      </w:r>
      <w:r w:rsidRPr="00B1715E">
        <w:rPr>
          <w:i/>
          <w:iCs/>
        </w:rPr>
        <w:t xml:space="preserve"> </w:t>
      </w:r>
      <w:hyperlink r:id="rId17" w:history="1">
        <w:r w:rsidRPr="009438EE">
          <w:rPr>
            <w:rStyle w:val="Hyperlink"/>
          </w:rPr>
          <w:t>https://alcoholrehab.com/drug-addiction/drugs-alcohol-and-violence/</w:t>
        </w:r>
      </w:hyperlink>
      <w:r>
        <w:rPr>
          <w:rStyle w:val="Hyperlink"/>
        </w:rPr>
        <w:t xml:space="preserve"> </w:t>
      </w:r>
      <w:r w:rsidRPr="00B1715E">
        <w:rPr>
          <w:rStyle w:val="Hyperlink"/>
          <w:color w:val="auto"/>
          <w:u w:val="none"/>
        </w:rPr>
        <w:t>(Accessed: 05/04/2020)</w:t>
      </w:r>
    </w:p>
    <w:p w14:paraId="0CE103DC" w14:textId="61322B93" w:rsidR="00253C34" w:rsidRDefault="00253C34" w:rsidP="00B1715E">
      <w:pPr>
        <w:pStyle w:val="ListParagraph"/>
        <w:numPr>
          <w:ilvl w:val="0"/>
          <w:numId w:val="1"/>
        </w:numPr>
      </w:pPr>
      <w:r>
        <w:t xml:space="preserve">Anxiety and Depression association of America (2019) </w:t>
      </w:r>
      <w:r w:rsidRPr="00B1715E">
        <w:rPr>
          <w:i/>
          <w:iCs/>
        </w:rPr>
        <w:t>School Refusal</w:t>
      </w:r>
      <w:r>
        <w:t xml:space="preserve"> Available at: </w:t>
      </w:r>
      <w:hyperlink r:id="rId18" w:history="1">
        <w:r w:rsidRPr="009438EE">
          <w:rPr>
            <w:rStyle w:val="Hyperlink"/>
          </w:rPr>
          <w:t>https://adaa.org/living-with-anxiety/children/school-refusal</w:t>
        </w:r>
      </w:hyperlink>
      <w:r>
        <w:t xml:space="preserve"> (Accessed: 14/04/2020)</w:t>
      </w:r>
    </w:p>
    <w:p w14:paraId="5CBE8C74" w14:textId="5ABDFCB3" w:rsidR="00973AEE" w:rsidRDefault="00973AEE" w:rsidP="00B1715E">
      <w:pPr>
        <w:pStyle w:val="ListParagraph"/>
        <w:numPr>
          <w:ilvl w:val="0"/>
          <w:numId w:val="1"/>
        </w:numPr>
      </w:pPr>
      <w:r>
        <w:t xml:space="preserve">Argueta R. </w:t>
      </w:r>
      <w:r w:rsidR="008C2C12">
        <w:t xml:space="preserve">(2018) </w:t>
      </w:r>
      <w:r w:rsidR="008C2C12" w:rsidRPr="00B1715E">
        <w:rPr>
          <w:i/>
          <w:iCs/>
        </w:rPr>
        <w:t xml:space="preserve">Bronfenbrenner’s Ecological Systems Theory </w:t>
      </w:r>
      <w:r w:rsidR="008C2C12" w:rsidRPr="00B1715E">
        <w:rPr>
          <w:i/>
          <w:iCs/>
        </w:rPr>
        <w:t xml:space="preserve">[video]  </w:t>
      </w:r>
      <w:r w:rsidR="008C2C12" w:rsidRPr="008C2C12">
        <w:t xml:space="preserve">Available at: </w:t>
      </w:r>
      <w:hyperlink r:id="rId19" w:history="1">
        <w:r w:rsidR="008C2C12" w:rsidRPr="009438EE">
          <w:rPr>
            <w:rStyle w:val="Hyperlink"/>
          </w:rPr>
          <w:t>https://www.youtube.com/watch?v=aSfPSLBw-Nc</w:t>
        </w:r>
      </w:hyperlink>
      <w:r>
        <w:t xml:space="preserve"> </w:t>
      </w:r>
      <w:r w:rsidR="008C2C12">
        <w:t>(Accessed: 31/03/2020)</w:t>
      </w:r>
    </w:p>
    <w:p w14:paraId="2F5DCF70" w14:textId="77777777" w:rsidR="00253C34" w:rsidRPr="00B1715E" w:rsidRDefault="00253C34" w:rsidP="00B1715E">
      <w:pPr>
        <w:pStyle w:val="ListParagraph"/>
        <w:numPr>
          <w:ilvl w:val="0"/>
          <w:numId w:val="1"/>
        </w:numPr>
        <w:rPr>
          <w:rFonts w:eastAsia="Times New Roman"/>
        </w:rPr>
      </w:pPr>
      <w:r w:rsidRPr="00114051">
        <w:t>Cape</w:t>
      </w:r>
      <w:r>
        <w:t>l</w:t>
      </w:r>
      <w:r w:rsidRPr="00114051">
        <w:t>,</w:t>
      </w:r>
      <w:r>
        <w:t xml:space="preserve"> S. Leask, M. and Turner, T.  (</w:t>
      </w:r>
      <w:r w:rsidRPr="00114051">
        <w:t>2009</w:t>
      </w:r>
      <w:r>
        <w:t xml:space="preserve">) Learning to Teach in the Secondary School. (ed 5) </w:t>
      </w:r>
    </w:p>
    <w:p w14:paraId="3CEBBE39" w14:textId="77777777" w:rsidR="00253C34" w:rsidRDefault="00253C34" w:rsidP="00B1715E">
      <w:pPr>
        <w:pStyle w:val="ListParagraph"/>
        <w:numPr>
          <w:ilvl w:val="0"/>
          <w:numId w:val="1"/>
        </w:numPr>
      </w:pPr>
      <w:r>
        <w:t xml:space="preserve">Child Mind Institute (no date) </w:t>
      </w:r>
      <w:r w:rsidRPr="00B1715E">
        <w:rPr>
          <w:i/>
          <w:iCs/>
        </w:rPr>
        <w:t xml:space="preserve">Why Many Autistic Girls are Overlooked  </w:t>
      </w:r>
      <w:hyperlink r:id="rId20" w:history="1">
        <w:r w:rsidRPr="009438EE">
          <w:rPr>
            <w:rStyle w:val="Hyperlink"/>
          </w:rPr>
          <w:t>https://childmind.org/article/autistic-girls-overlooked-undiagnosed-autism/</w:t>
        </w:r>
      </w:hyperlink>
      <w:r>
        <w:t xml:space="preserve"> (Accessed: 15/04/2020)</w:t>
      </w:r>
    </w:p>
    <w:p w14:paraId="3AED75F0" w14:textId="77777777" w:rsidR="00253C34" w:rsidRDefault="00253C34" w:rsidP="00B1715E">
      <w:pPr>
        <w:pStyle w:val="ListParagraph"/>
        <w:numPr>
          <w:ilvl w:val="0"/>
          <w:numId w:val="1"/>
        </w:numPr>
      </w:pPr>
      <w:r>
        <w:t xml:space="preserve">Daniel Williams (2019) </w:t>
      </w:r>
      <w:r w:rsidRPr="00B1715E">
        <w:rPr>
          <w:i/>
          <w:iCs/>
        </w:rPr>
        <w:t xml:space="preserve">Period Poverty Update – Feminine Hygiene Products in Schools </w:t>
      </w:r>
      <w:r w:rsidRPr="00FE6DE5">
        <w:t>Available at:</w:t>
      </w:r>
      <w:r w:rsidRPr="00B1715E">
        <w:rPr>
          <w:i/>
          <w:iCs/>
        </w:rPr>
        <w:t xml:space="preserve"> </w:t>
      </w:r>
      <w:hyperlink r:id="rId21" w:history="1">
        <w:r w:rsidRPr="00FE6DE5">
          <w:rPr>
            <w:rStyle w:val="Hyperlink"/>
          </w:rPr>
          <w:t>file:///C:/Users/Sophi/AppData/Local/Packages/Microsoft.MicrosoftEdge_8wekyb3d8bbwe/TempState/Downloads/Feminine%20Hygiene%20Update%20-%20Nov%202019%20(1).pdf</w:t>
        </w:r>
      </w:hyperlink>
      <w:r w:rsidRPr="00B1715E">
        <w:rPr>
          <w:i/>
          <w:iCs/>
        </w:rPr>
        <w:t xml:space="preserve"> </w:t>
      </w:r>
      <w:r w:rsidRPr="00FE6DE5">
        <w:t>(Accessed:03/04/2020)</w:t>
      </w:r>
    </w:p>
    <w:p w14:paraId="42D23AE0" w14:textId="77777777" w:rsidR="00253C34" w:rsidRDefault="00253C34" w:rsidP="00B1715E">
      <w:pPr>
        <w:pStyle w:val="ListParagraph"/>
        <w:numPr>
          <w:ilvl w:val="0"/>
          <w:numId w:val="1"/>
        </w:numPr>
      </w:pPr>
      <w:r>
        <w:t xml:space="preserve">Department for Education (2018) </w:t>
      </w:r>
      <w:r w:rsidRPr="00B1715E">
        <w:rPr>
          <w:i/>
          <w:iCs/>
        </w:rPr>
        <w:t>Mental Health and Behaviour in Schools</w:t>
      </w:r>
      <w:r w:rsidRPr="00293959">
        <w:t xml:space="preserve"> Available at: </w:t>
      </w:r>
      <w:hyperlink r:id="rId22" w:history="1">
        <w:r w:rsidRPr="009438EE">
          <w:rPr>
            <w:rStyle w:val="Hyperlink"/>
          </w:rPr>
          <w:t>https://assets.publishing.service.gov.uk/government/uploads/system/uploads/attachment_data/file/755135/Mental_health_and_behaviour_in_schools__.pdf</w:t>
        </w:r>
      </w:hyperlink>
      <w:r>
        <w:t xml:space="preserve"> (Accessed: 15/04/2020)</w:t>
      </w:r>
    </w:p>
    <w:p w14:paraId="1629702E" w14:textId="159D836C" w:rsidR="00253C34" w:rsidRDefault="00253C34" w:rsidP="00B1715E">
      <w:pPr>
        <w:pStyle w:val="ListParagraph"/>
        <w:numPr>
          <w:ilvl w:val="0"/>
          <w:numId w:val="1"/>
        </w:numPr>
      </w:pPr>
      <w:r>
        <w:t xml:space="preserve">GOV.UK (2016) </w:t>
      </w:r>
      <w:r w:rsidRPr="00B1715E">
        <w:rPr>
          <w:i/>
          <w:iCs/>
        </w:rPr>
        <w:t xml:space="preserve">Health Matters: Harmful drinking and alcohol dependence </w:t>
      </w:r>
      <w:r>
        <w:t xml:space="preserve">Available at: </w:t>
      </w:r>
      <w:hyperlink r:id="rId23" w:history="1">
        <w:r w:rsidRPr="009438EE">
          <w:rPr>
            <w:rStyle w:val="Hyperlink"/>
          </w:rPr>
          <w:t>https://www.gov.uk/government/publications/health-matters-harmful-drinking-and-alcohol-dependence/health-matters-harmful-drinking-and-alcohol-dependence</w:t>
        </w:r>
      </w:hyperlink>
      <w:r>
        <w:t xml:space="preserve"> (Accessed: 06/04/2020)</w:t>
      </w:r>
    </w:p>
    <w:p w14:paraId="56C77B95" w14:textId="663F28C2" w:rsidR="00862167" w:rsidRDefault="00862167" w:rsidP="00B1715E">
      <w:pPr>
        <w:pStyle w:val="ListParagraph"/>
        <w:numPr>
          <w:ilvl w:val="0"/>
          <w:numId w:val="1"/>
        </w:numPr>
      </w:pPr>
      <w:r>
        <w:t xml:space="preserve">Learning Theories (no date) </w:t>
      </w:r>
      <w:r w:rsidRPr="00B1715E">
        <w:rPr>
          <w:i/>
          <w:iCs/>
        </w:rPr>
        <w:t>Attachment Theory (Bowlby)</w:t>
      </w:r>
      <w:r>
        <w:t xml:space="preserve"> Available at:</w:t>
      </w:r>
      <w:hyperlink r:id="rId24" w:history="1">
        <w:r w:rsidRPr="009438EE">
          <w:rPr>
            <w:rStyle w:val="Hyperlink"/>
          </w:rPr>
          <w:t>https://www.learning-theories.com/attachment-theory-bowlby.html</w:t>
        </w:r>
      </w:hyperlink>
      <w:r>
        <w:t xml:space="preserve"> (Accessed: 14/04/2020)</w:t>
      </w:r>
    </w:p>
    <w:p w14:paraId="4EC14F28" w14:textId="77777777" w:rsidR="00253C34" w:rsidRDefault="00253C34" w:rsidP="00B1715E">
      <w:pPr>
        <w:pStyle w:val="ListParagraph"/>
        <w:numPr>
          <w:ilvl w:val="0"/>
          <w:numId w:val="1"/>
        </w:numPr>
      </w:pPr>
      <w:r>
        <w:t xml:space="preserve">Meghan Werft (2015) </w:t>
      </w:r>
      <w:r w:rsidRPr="00B1715E">
        <w:rPr>
          <w:i/>
          <w:iCs/>
        </w:rPr>
        <w:t>The Complicated Relationship Between Sleep, Health and Poverty</w:t>
      </w:r>
      <w:r>
        <w:t xml:space="preserve"> Available at: </w:t>
      </w:r>
      <w:hyperlink r:id="rId25" w:history="1">
        <w:r w:rsidRPr="009438EE">
          <w:rPr>
            <w:rStyle w:val="Hyperlink"/>
          </w:rPr>
          <w:t>https://ww</w:t>
        </w:r>
        <w:r w:rsidRPr="009438EE">
          <w:rPr>
            <w:rStyle w:val="Hyperlink"/>
          </w:rPr>
          <w:t>w</w:t>
        </w:r>
        <w:r w:rsidRPr="009438EE">
          <w:rPr>
            <w:rStyle w:val="Hyperlink"/>
          </w:rPr>
          <w:t>.globalcitizen.org/en/content/what-do-sleep-poverty-and-health-have-in-common/</w:t>
        </w:r>
      </w:hyperlink>
      <w:r>
        <w:t xml:space="preserve"> (Accessed: 28/03/2020) </w:t>
      </w:r>
    </w:p>
    <w:p w14:paraId="69067F14" w14:textId="77777777" w:rsidR="00253C34" w:rsidRDefault="00253C34" w:rsidP="00B1715E">
      <w:pPr>
        <w:pStyle w:val="ListParagraph"/>
        <w:numPr>
          <w:ilvl w:val="0"/>
          <w:numId w:val="1"/>
        </w:numPr>
      </w:pPr>
      <w:r>
        <w:t xml:space="preserve">Mental Health Foundation (no date) </w:t>
      </w:r>
      <w:r w:rsidRPr="00B1715E">
        <w:rPr>
          <w:i/>
          <w:iCs/>
        </w:rPr>
        <w:t xml:space="preserve">Depression </w:t>
      </w:r>
      <w:r w:rsidRPr="0077245B">
        <w:t>Available at:</w:t>
      </w:r>
      <w:r>
        <w:t xml:space="preserve"> </w:t>
      </w:r>
      <w:hyperlink r:id="rId26" w:history="1">
        <w:r w:rsidRPr="00C600A8">
          <w:rPr>
            <w:rStyle w:val="Hyperlink"/>
          </w:rPr>
          <w:t>https://www.mentalhealth.org.uk/a-to-z/d/depression</w:t>
        </w:r>
      </w:hyperlink>
      <w:r>
        <w:t xml:space="preserve"> (Accessed: 17/04/2020)</w:t>
      </w:r>
    </w:p>
    <w:p w14:paraId="39462265" w14:textId="77777777" w:rsidR="00253C34" w:rsidRDefault="00253C34" w:rsidP="00B1715E">
      <w:pPr>
        <w:pStyle w:val="ListParagraph"/>
        <w:numPr>
          <w:ilvl w:val="0"/>
          <w:numId w:val="1"/>
        </w:numPr>
      </w:pPr>
      <w:r>
        <w:t xml:space="preserve">Momentous Institute (2018) </w:t>
      </w:r>
      <w:r w:rsidRPr="00B1715E">
        <w:rPr>
          <w:i/>
          <w:iCs/>
        </w:rPr>
        <w:t>The Link Between Healthy Food and Academic Performance</w:t>
      </w:r>
      <w:r>
        <w:t xml:space="preserve"> Available at: </w:t>
      </w:r>
      <w:hyperlink r:id="rId27" w:history="1">
        <w:r w:rsidRPr="009438EE">
          <w:rPr>
            <w:rStyle w:val="Hyperlink"/>
          </w:rPr>
          <w:t>https://momentousinstitute.org/blog/link-h</w:t>
        </w:r>
        <w:r w:rsidRPr="009438EE">
          <w:rPr>
            <w:rStyle w:val="Hyperlink"/>
          </w:rPr>
          <w:t>e</w:t>
        </w:r>
        <w:r w:rsidRPr="009438EE">
          <w:rPr>
            <w:rStyle w:val="Hyperlink"/>
          </w:rPr>
          <w:t>althy-food-academic-performance</w:t>
        </w:r>
      </w:hyperlink>
      <w:r>
        <w:t xml:space="preserve"> (Accessed: 01/04/2020) </w:t>
      </w:r>
    </w:p>
    <w:p w14:paraId="52A24765" w14:textId="77777777" w:rsidR="00253C34" w:rsidRDefault="00253C34" w:rsidP="00B1715E">
      <w:pPr>
        <w:pStyle w:val="ListParagraph"/>
        <w:numPr>
          <w:ilvl w:val="0"/>
          <w:numId w:val="1"/>
        </w:numPr>
      </w:pPr>
      <w:r>
        <w:t xml:space="preserve">National Awareness Days (no date) </w:t>
      </w:r>
      <w:r w:rsidRPr="00B1715E">
        <w:rPr>
          <w:i/>
          <w:iCs/>
        </w:rPr>
        <w:t>Children of Alcoholics Awareness Week</w:t>
      </w:r>
      <w:r>
        <w:t xml:space="preserve"> Available at:</w:t>
      </w:r>
      <w:r w:rsidRPr="00DF42D8">
        <w:t xml:space="preserve"> </w:t>
      </w:r>
      <w:hyperlink r:id="rId28" w:history="1">
        <w:r>
          <w:rPr>
            <w:rStyle w:val="Hyperlink"/>
          </w:rPr>
          <w:t>http://www.national-awareness-days.com/children-of-alcoholics-awareness-week/</w:t>
        </w:r>
      </w:hyperlink>
      <w:r>
        <w:t xml:space="preserve"> (Accessed: 09/04/2020) </w:t>
      </w:r>
    </w:p>
    <w:p w14:paraId="3699CB34" w14:textId="77777777" w:rsidR="00253C34" w:rsidRDefault="00253C34" w:rsidP="00B1715E">
      <w:pPr>
        <w:pStyle w:val="ListParagraph"/>
        <w:numPr>
          <w:ilvl w:val="0"/>
          <w:numId w:val="1"/>
        </w:numPr>
      </w:pPr>
      <w:r>
        <w:t xml:space="preserve">New Beginnings (no date) </w:t>
      </w:r>
      <w:r w:rsidRPr="00B1715E">
        <w:rPr>
          <w:i/>
          <w:iCs/>
        </w:rPr>
        <w:t>Addiction and School Issues</w:t>
      </w:r>
      <w:r w:rsidRPr="00157E36">
        <w:t xml:space="preserve"> Available at: </w:t>
      </w:r>
      <w:hyperlink r:id="rId29" w:history="1">
        <w:r w:rsidRPr="009438EE">
          <w:rPr>
            <w:rStyle w:val="Hyperlink"/>
          </w:rPr>
          <w:t>https://www.newbeginningsdrugrehab.org/addiction-school-issues</w:t>
        </w:r>
      </w:hyperlink>
      <w:r>
        <w:t xml:space="preserve"> (Accessed: 08/04/2020). </w:t>
      </w:r>
    </w:p>
    <w:p w14:paraId="451557BE" w14:textId="77777777" w:rsidR="00253C34" w:rsidRDefault="00253C34" w:rsidP="00B1715E">
      <w:pPr>
        <w:pStyle w:val="ListParagraph"/>
        <w:numPr>
          <w:ilvl w:val="0"/>
          <w:numId w:val="1"/>
        </w:numPr>
      </w:pPr>
      <w:r>
        <w:t xml:space="preserve">Nicholas Ferroni  (2017) </w:t>
      </w:r>
      <w:r w:rsidRPr="00B1715E">
        <w:rPr>
          <w:i/>
          <w:iCs/>
        </w:rPr>
        <w:t xml:space="preserve">Living and Leading for Educators and Learners </w:t>
      </w:r>
      <w:r w:rsidRPr="00867C5A">
        <w:t xml:space="preserve">Available at: </w:t>
      </w:r>
      <w:hyperlink r:id="rId30" w:history="1">
        <w:r w:rsidRPr="009438EE">
          <w:rPr>
            <w:rStyle w:val="Hyperlink"/>
          </w:rPr>
          <w:t>https://lifeinfocus.me/2017/04/19/students-who-are-loved-at-home-come-to-school-to-learn-and-students-who-arent-come-to-school-to-be-loved/</w:t>
        </w:r>
      </w:hyperlink>
      <w:r>
        <w:t xml:space="preserve"> (Accessed: 15/04/2020) </w:t>
      </w:r>
    </w:p>
    <w:p w14:paraId="5ED3E34C" w14:textId="77777777" w:rsidR="00253C34" w:rsidRDefault="00253C34" w:rsidP="00B1715E">
      <w:pPr>
        <w:pStyle w:val="ListParagraph"/>
        <w:numPr>
          <w:ilvl w:val="0"/>
          <w:numId w:val="1"/>
        </w:numPr>
      </w:pPr>
      <w:r>
        <w:lastRenderedPageBreak/>
        <w:t xml:space="preserve">NSPCC (no date) </w:t>
      </w:r>
      <w:r w:rsidRPr="00B1715E">
        <w:rPr>
          <w:i/>
          <w:iCs/>
        </w:rPr>
        <w:t>How does substance misuse affect children?</w:t>
      </w:r>
      <w:r>
        <w:t xml:space="preserve"> Available at: </w:t>
      </w:r>
      <w:hyperlink r:id="rId31" w:history="1">
        <w:r w:rsidRPr="009438EE">
          <w:rPr>
            <w:rStyle w:val="Hyperlink"/>
          </w:rPr>
          <w:t>https://www.nspcc.org.uk/keeping-children-safe/support-for-parents/alcohol-drugs-parenting/</w:t>
        </w:r>
      </w:hyperlink>
      <w:r>
        <w:t xml:space="preserve"> (Accessed: 05/04/2020) </w:t>
      </w:r>
    </w:p>
    <w:p w14:paraId="01C3BB32" w14:textId="77777777" w:rsidR="00253C34" w:rsidRPr="00631B24" w:rsidRDefault="00253C34" w:rsidP="00B1715E">
      <w:pPr>
        <w:pStyle w:val="ListParagraph"/>
        <w:numPr>
          <w:ilvl w:val="0"/>
          <w:numId w:val="1"/>
        </w:numPr>
      </w:pPr>
      <w:r>
        <w:t xml:space="preserve">Phineas Rueckert (2018) </w:t>
      </w:r>
      <w:r w:rsidRPr="00B1715E">
        <w:rPr>
          <w:i/>
          <w:iCs/>
        </w:rPr>
        <w:t xml:space="preserve">Why Periods are Keeping Girls out of Schools and How you Can Help </w:t>
      </w:r>
      <w:r w:rsidRPr="00631B24">
        <w:t>Available at:</w:t>
      </w:r>
      <w:r w:rsidRPr="00B1715E">
        <w:rPr>
          <w:i/>
          <w:iCs/>
        </w:rPr>
        <w:t xml:space="preserve">  </w:t>
      </w:r>
      <w:hyperlink r:id="rId32" w:history="1">
        <w:r w:rsidRPr="00FB1AAA">
          <w:rPr>
            <w:rStyle w:val="Hyperlink"/>
          </w:rPr>
          <w:t>https://www.globalcitizen.org/en/content/menstru</w:t>
        </w:r>
        <w:r w:rsidRPr="00FB1AAA">
          <w:rPr>
            <w:rStyle w:val="Hyperlink"/>
          </w:rPr>
          <w:t>a</w:t>
        </w:r>
        <w:r w:rsidRPr="00FB1AAA">
          <w:rPr>
            <w:rStyle w:val="Hyperlink"/>
          </w:rPr>
          <w:t>l-hygiene-day-education/</w:t>
        </w:r>
      </w:hyperlink>
      <w:r>
        <w:t xml:space="preserve"> (Accessed: 03/04/2020) </w:t>
      </w:r>
    </w:p>
    <w:p w14:paraId="4CF125CF" w14:textId="77777777" w:rsidR="00253C34" w:rsidRDefault="00253C34" w:rsidP="00B1715E">
      <w:pPr>
        <w:pStyle w:val="ListParagraph"/>
        <w:numPr>
          <w:ilvl w:val="0"/>
          <w:numId w:val="1"/>
        </w:numPr>
      </w:pPr>
      <w:r>
        <w:t xml:space="preserve">Public Health England (2014) </w:t>
      </w:r>
      <w:r w:rsidRPr="00B1715E">
        <w:rPr>
          <w:i/>
          <w:iCs/>
        </w:rPr>
        <w:t>The Link Between Pupil Health and Wellbeing and Attainment</w:t>
      </w:r>
      <w:r>
        <w:t xml:space="preserve"> Available at: </w:t>
      </w:r>
      <w:hyperlink r:id="rId33" w:history="1">
        <w:r w:rsidRPr="009438EE">
          <w:rPr>
            <w:rStyle w:val="Hyperlink"/>
          </w:rPr>
          <w:t>https://assets.publishing.service.gov.uk/government/uploads/system/uploads/attachment_data/file/370686/HT_briefing_layoutvFINALvii.pdf</w:t>
        </w:r>
      </w:hyperlink>
      <w:r>
        <w:t xml:space="preserve"> (Accessed: 17/04/2020) </w:t>
      </w:r>
    </w:p>
    <w:p w14:paraId="5A445C54" w14:textId="77777777" w:rsidR="00253C34" w:rsidRDefault="00253C34" w:rsidP="00B1715E">
      <w:pPr>
        <w:pStyle w:val="ListParagraph"/>
        <w:numPr>
          <w:ilvl w:val="0"/>
          <w:numId w:val="1"/>
        </w:numPr>
      </w:pPr>
      <w:r>
        <w:t xml:space="preserve">Reddocs (2017) </w:t>
      </w:r>
      <w:r w:rsidRPr="00B1715E">
        <w:rPr>
          <w:i/>
          <w:iCs/>
        </w:rPr>
        <w:t xml:space="preserve">Professor Green: Living in Poverty [video]. </w:t>
      </w:r>
      <w:r w:rsidRPr="00C847A0">
        <w:t>Available at:</w:t>
      </w:r>
      <w:r w:rsidRPr="00B1715E">
        <w:rPr>
          <w:i/>
          <w:iCs/>
        </w:rPr>
        <w:t xml:space="preserve"> </w:t>
      </w:r>
      <w:hyperlink r:id="rId34" w:history="1">
        <w:r w:rsidRPr="009438EE">
          <w:rPr>
            <w:rStyle w:val="Hyperlink"/>
          </w:rPr>
          <w:t>https://www.youtube.com/watch?v=PopPlAXcWDE</w:t>
        </w:r>
      </w:hyperlink>
      <w:r>
        <w:t xml:space="preserve"> (Accessed: 28/03/2020). </w:t>
      </w:r>
      <w:r>
        <w:br/>
      </w:r>
    </w:p>
    <w:p w14:paraId="0B96E31A" w14:textId="77777777" w:rsidR="00253C34" w:rsidRDefault="00253C34" w:rsidP="00B1715E">
      <w:pPr>
        <w:pStyle w:val="ListParagraph"/>
        <w:numPr>
          <w:ilvl w:val="0"/>
          <w:numId w:val="1"/>
        </w:numPr>
      </w:pPr>
      <w:r>
        <w:t xml:space="preserve">Refusal Support Services (2017) </w:t>
      </w:r>
      <w:r w:rsidRPr="00B1715E">
        <w:rPr>
          <w:i/>
          <w:iCs/>
        </w:rPr>
        <w:t xml:space="preserve">A Guide to Supporting a Child Who is Struggling to Attend School </w:t>
      </w:r>
      <w:r>
        <w:t xml:space="preserve">Available at: </w:t>
      </w:r>
      <w:hyperlink r:id="rId35" w:history="1">
        <w:r w:rsidRPr="009438EE">
          <w:rPr>
            <w:rStyle w:val="Hyperlink"/>
          </w:rPr>
          <w:t>https://www.nottinghamshire.gov.uk/media/128383/a-guide-to-supporting-a-child-who-is-struggling-to-attend-school-2017.pdf</w:t>
        </w:r>
      </w:hyperlink>
      <w:r>
        <w:t xml:space="preserve"> (Accessed: 15/04/2020) </w:t>
      </w:r>
    </w:p>
    <w:p w14:paraId="36931518" w14:textId="77777777" w:rsidR="00253C34" w:rsidRPr="00B1715E" w:rsidRDefault="00253C34" w:rsidP="00B1715E">
      <w:pPr>
        <w:pStyle w:val="ListParagraph"/>
        <w:numPr>
          <w:ilvl w:val="0"/>
          <w:numId w:val="1"/>
        </w:numPr>
        <w:rPr>
          <w:rFonts w:eastAsia="Times New Roman"/>
        </w:rPr>
      </w:pPr>
      <w:r w:rsidRPr="00B1715E">
        <w:rPr>
          <w:rFonts w:eastAsia="Times New Roman"/>
        </w:rPr>
        <w:t xml:space="preserve">Ritblatt S.N and Longstreth, S. (2019) </w:t>
      </w:r>
    </w:p>
    <w:p w14:paraId="439CF97C" w14:textId="77777777" w:rsidR="00253C34" w:rsidRPr="00B1715E" w:rsidRDefault="00253C34" w:rsidP="00B1715E">
      <w:pPr>
        <w:pStyle w:val="ListParagraph"/>
        <w:numPr>
          <w:ilvl w:val="0"/>
          <w:numId w:val="1"/>
        </w:numPr>
        <w:rPr>
          <w:rStyle w:val="Hyperlink"/>
          <w:color w:val="auto"/>
        </w:rPr>
      </w:pPr>
      <w:r>
        <w:t xml:space="preserve">Royal College of Psychiatrists (2020) </w:t>
      </w:r>
      <w:r w:rsidRPr="00B1715E">
        <w:rPr>
          <w:i/>
          <w:iCs/>
        </w:rPr>
        <w:t xml:space="preserve">Domestic Violence and Abuse – the Impact on Children and Adolescents </w:t>
      </w:r>
      <w:r>
        <w:t>Available at:</w:t>
      </w:r>
      <w:hyperlink r:id="rId36" w:history="1">
        <w:r w:rsidRPr="009438EE">
          <w:rPr>
            <w:rStyle w:val="Hyperlink"/>
          </w:rPr>
          <w:t>https://www.rcpsych.ac.uk/mental-health/parents-and-young-people/information-for-parents-and-carers/domestic-violence-and-abuse-effects-on-children</w:t>
        </w:r>
      </w:hyperlink>
      <w:r>
        <w:rPr>
          <w:rStyle w:val="Hyperlink"/>
        </w:rPr>
        <w:t xml:space="preserve"> </w:t>
      </w:r>
      <w:r w:rsidRPr="00B1715E">
        <w:rPr>
          <w:rStyle w:val="Hyperlink"/>
          <w:color w:val="auto"/>
          <w:u w:val="none"/>
        </w:rPr>
        <w:t>(Accessed: 06/04/2020)</w:t>
      </w:r>
    </w:p>
    <w:p w14:paraId="781BD3A0" w14:textId="77777777" w:rsidR="00253C34" w:rsidRPr="00B1715E" w:rsidRDefault="00253C34" w:rsidP="00B1715E">
      <w:pPr>
        <w:pStyle w:val="ListParagraph"/>
        <w:numPr>
          <w:ilvl w:val="0"/>
          <w:numId w:val="1"/>
        </w:numPr>
        <w:rPr>
          <w:rStyle w:val="Hyperlink"/>
          <w:color w:val="auto"/>
        </w:rPr>
      </w:pPr>
      <w:r>
        <w:t xml:space="preserve">ScienceDirect (no date) </w:t>
      </w:r>
      <w:r w:rsidRPr="00B1715E">
        <w:rPr>
          <w:i/>
          <w:iCs/>
        </w:rPr>
        <w:t>Social Capital Theory</w:t>
      </w:r>
      <w:r>
        <w:t xml:space="preserve"> Available at: </w:t>
      </w:r>
      <w:hyperlink r:id="rId37" w:history="1">
        <w:r w:rsidRPr="009438EE">
          <w:rPr>
            <w:rStyle w:val="Hyperlink"/>
          </w:rPr>
          <w:t>https://ww</w:t>
        </w:r>
        <w:r w:rsidRPr="009438EE">
          <w:rPr>
            <w:rStyle w:val="Hyperlink"/>
          </w:rPr>
          <w:t>w</w:t>
        </w:r>
        <w:r w:rsidRPr="009438EE">
          <w:rPr>
            <w:rStyle w:val="Hyperlink"/>
          </w:rPr>
          <w:t>.sciencedir</w:t>
        </w:r>
        <w:r w:rsidRPr="009438EE">
          <w:rPr>
            <w:rStyle w:val="Hyperlink"/>
          </w:rPr>
          <w:t>e</w:t>
        </w:r>
        <w:r w:rsidRPr="009438EE">
          <w:rPr>
            <w:rStyle w:val="Hyperlink"/>
          </w:rPr>
          <w:t>ct.com/topics/social-sciences/social-capital-theory</w:t>
        </w:r>
      </w:hyperlink>
      <w:r>
        <w:rPr>
          <w:rStyle w:val="Hyperlink"/>
        </w:rPr>
        <w:t xml:space="preserve"> </w:t>
      </w:r>
      <w:r w:rsidRPr="00B1715E">
        <w:rPr>
          <w:rStyle w:val="Hyperlink"/>
          <w:color w:val="auto"/>
          <w:u w:val="none"/>
        </w:rPr>
        <w:t>(Accessed: 31/03/2020)</w:t>
      </w:r>
    </w:p>
    <w:p w14:paraId="5E928933" w14:textId="77777777" w:rsidR="00253C34" w:rsidRDefault="00253C34" w:rsidP="00B1715E">
      <w:pPr>
        <w:pStyle w:val="ListParagraph"/>
        <w:numPr>
          <w:ilvl w:val="0"/>
          <w:numId w:val="1"/>
        </w:numPr>
      </w:pPr>
      <w:r>
        <w:t xml:space="preserve">The Guardian (2018) </w:t>
      </w:r>
      <w:r w:rsidRPr="00B1715E">
        <w:rPr>
          <w:i/>
          <w:iCs/>
        </w:rPr>
        <w:t xml:space="preserve">The children of alcoholic parents </w:t>
      </w:r>
      <w:proofErr w:type="gramStart"/>
      <w:r w:rsidRPr="00B1715E">
        <w:rPr>
          <w:i/>
          <w:iCs/>
        </w:rPr>
        <w:t>need</w:t>
      </w:r>
      <w:proofErr w:type="gramEnd"/>
      <w:r w:rsidRPr="00B1715E">
        <w:rPr>
          <w:i/>
          <w:iCs/>
        </w:rPr>
        <w:t xml:space="preserve"> help. I know this all too well </w:t>
      </w:r>
      <w:r w:rsidRPr="00157E36">
        <w:t>Available at:</w:t>
      </w:r>
      <w:r w:rsidRPr="00B1715E">
        <w:rPr>
          <w:i/>
          <w:iCs/>
        </w:rPr>
        <w:t xml:space="preserve"> </w:t>
      </w:r>
      <w:hyperlink r:id="rId38" w:history="1">
        <w:r w:rsidRPr="009438EE">
          <w:rPr>
            <w:rStyle w:val="Hyperlink"/>
          </w:rPr>
          <w:t>https://www.theguardian.com/commentisfree/2018/feb/12/children-alcoholic-parents-services-cut</w:t>
        </w:r>
      </w:hyperlink>
      <w:r>
        <w:t xml:space="preserve"> (Accessed: 08/04/2020)</w:t>
      </w:r>
    </w:p>
    <w:p w14:paraId="36A64EE8" w14:textId="77777777" w:rsidR="00253C34" w:rsidRDefault="00253C34" w:rsidP="00B1715E">
      <w:pPr>
        <w:pStyle w:val="ListParagraph"/>
        <w:numPr>
          <w:ilvl w:val="0"/>
          <w:numId w:val="1"/>
        </w:numPr>
      </w:pPr>
      <w:r>
        <w:t xml:space="preserve">Time to Change (no date) </w:t>
      </w:r>
      <w:r w:rsidRPr="00B1715E">
        <w:rPr>
          <w:i/>
          <w:iCs/>
        </w:rPr>
        <w:t>Students missing out on education because of mental illness</w:t>
      </w:r>
      <w:r>
        <w:t xml:space="preserve"> </w:t>
      </w:r>
      <w:r w:rsidRPr="00180C41">
        <w:t xml:space="preserve"> </w:t>
      </w:r>
      <w:r>
        <w:t xml:space="preserve">Available at: </w:t>
      </w:r>
      <w:hyperlink r:id="rId39" w:history="1">
        <w:r w:rsidRPr="009438EE">
          <w:rPr>
            <w:rStyle w:val="Hyperlink"/>
          </w:rPr>
          <w:t>https://www.time-to-change.org.uk/news/students-missing-out-education-because-mental-illness</w:t>
        </w:r>
      </w:hyperlink>
      <w:r>
        <w:t xml:space="preserve"> (Accessed: 09/04/2020)</w:t>
      </w:r>
    </w:p>
    <w:p w14:paraId="252DEAE8" w14:textId="77777777" w:rsidR="00253C34" w:rsidRDefault="00253C34" w:rsidP="00B1715E">
      <w:pPr>
        <w:pStyle w:val="ListParagraph"/>
        <w:numPr>
          <w:ilvl w:val="0"/>
          <w:numId w:val="1"/>
        </w:numPr>
      </w:pPr>
      <w:r>
        <w:t xml:space="preserve">UNICEF (2005) </w:t>
      </w:r>
      <w:r w:rsidRPr="00B1715E">
        <w:rPr>
          <w:i/>
          <w:iCs/>
        </w:rPr>
        <w:t>Defining Child Poverty</w:t>
      </w:r>
      <w:r>
        <w:t xml:space="preserve"> Available at: </w:t>
      </w:r>
      <w:bookmarkStart w:id="15" w:name="_Hlk38207115"/>
      <w:r>
        <w:fldChar w:fldCharType="begin"/>
      </w:r>
      <w:r>
        <w:instrText xml:space="preserve"> HYPERLINK "</w:instrText>
      </w:r>
      <w:r w:rsidRPr="006E7A4D">
        <w:instrText>https://www.unicef.org/sowc05/english/povertyissue.html</w:instrText>
      </w:r>
      <w:r>
        <w:instrText xml:space="preserve">" </w:instrText>
      </w:r>
      <w:r>
        <w:fldChar w:fldCharType="separate"/>
      </w:r>
      <w:r w:rsidRPr="009438EE">
        <w:rPr>
          <w:rStyle w:val="Hyperlink"/>
        </w:rPr>
        <w:t>https://www.unicef.org/sowc05/english/povertyissue.html</w:t>
      </w:r>
      <w:r>
        <w:fldChar w:fldCharType="end"/>
      </w:r>
      <w:r w:rsidRPr="006E7A4D">
        <w:t xml:space="preserve"> </w:t>
      </w:r>
      <w:bookmarkEnd w:id="15"/>
      <w:r>
        <w:t xml:space="preserve">(Accessed: 28/03/2020) </w:t>
      </w:r>
    </w:p>
    <w:p w14:paraId="6D998AD7" w14:textId="77777777" w:rsidR="00253C34" w:rsidRDefault="00253C34" w:rsidP="00B1715E">
      <w:pPr>
        <w:pStyle w:val="ListParagraph"/>
        <w:numPr>
          <w:ilvl w:val="0"/>
          <w:numId w:val="1"/>
        </w:numPr>
      </w:pPr>
      <w:r>
        <w:t xml:space="preserve">Yearbook (2019) </w:t>
      </w:r>
      <w:r w:rsidRPr="00B1715E">
        <w:rPr>
          <w:i/>
          <w:iCs/>
        </w:rPr>
        <w:t xml:space="preserve">Educating Yorkshire – Episode 4 (Documentary) [video]. </w:t>
      </w:r>
      <w:r w:rsidRPr="00067231">
        <w:t xml:space="preserve">Available at: </w:t>
      </w:r>
      <w:hyperlink r:id="rId40" w:history="1">
        <w:r w:rsidRPr="009438EE">
          <w:rPr>
            <w:rStyle w:val="Hyperlink"/>
          </w:rPr>
          <w:t>https://www.youtube.com/watch?v=CfneCRfKDNM</w:t>
        </w:r>
      </w:hyperlink>
      <w:r>
        <w:t xml:space="preserve"> (Accessed: 01/04/2020) </w:t>
      </w:r>
    </w:p>
    <w:p w14:paraId="06C450E9" w14:textId="1B542090" w:rsidR="006A61FF" w:rsidRPr="00873371" w:rsidRDefault="00253C34" w:rsidP="00B1715E">
      <w:pPr>
        <w:pStyle w:val="ListParagraph"/>
        <w:numPr>
          <w:ilvl w:val="0"/>
          <w:numId w:val="1"/>
        </w:numPr>
      </w:pPr>
      <w:r>
        <w:t xml:space="preserve">Young Minds (no date) </w:t>
      </w:r>
      <w:r w:rsidRPr="00B1715E">
        <w:rPr>
          <w:i/>
          <w:iCs/>
        </w:rPr>
        <w:t>How Bullying Can Affect You</w:t>
      </w:r>
      <w:r>
        <w:t xml:space="preserve"> Available at:</w:t>
      </w:r>
      <w:hyperlink r:id="rId41" w:history="1">
        <w:r w:rsidRPr="009438EE">
          <w:rPr>
            <w:rStyle w:val="Hyperlink"/>
          </w:rPr>
          <w:t>https://youngminds.org.uk/find-help/feelings-and-symptoms/bullying/</w:t>
        </w:r>
      </w:hyperlink>
      <w:r>
        <w:t xml:space="preserve"> (Accessed: 14/04/2020) </w:t>
      </w:r>
    </w:p>
    <w:sectPr w:rsidR="006A61FF" w:rsidRPr="008733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B29A66" w14:textId="77777777" w:rsidR="001D5693" w:rsidRDefault="001D5693" w:rsidP="001D5693">
      <w:pPr>
        <w:spacing w:after="0" w:line="240" w:lineRule="auto"/>
      </w:pPr>
      <w:r>
        <w:separator/>
      </w:r>
    </w:p>
  </w:endnote>
  <w:endnote w:type="continuationSeparator" w:id="0">
    <w:p w14:paraId="217FFCB8" w14:textId="77777777" w:rsidR="001D5693" w:rsidRDefault="001D5693" w:rsidP="001D56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A6A04E" w14:textId="77777777" w:rsidR="001D5693" w:rsidRDefault="001D5693" w:rsidP="001D5693">
      <w:pPr>
        <w:spacing w:after="0" w:line="240" w:lineRule="auto"/>
      </w:pPr>
      <w:r>
        <w:separator/>
      </w:r>
    </w:p>
  </w:footnote>
  <w:footnote w:type="continuationSeparator" w:id="0">
    <w:p w14:paraId="6CC85E20" w14:textId="77777777" w:rsidR="001D5693" w:rsidRDefault="001D5693" w:rsidP="001D56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DE80460"/>
    <w:multiLevelType w:val="hybridMultilevel"/>
    <w:tmpl w:val="C40C74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10A4"/>
    <w:rsid w:val="00021F40"/>
    <w:rsid w:val="000450E2"/>
    <w:rsid w:val="00067741"/>
    <w:rsid w:val="000778EF"/>
    <w:rsid w:val="000C7616"/>
    <w:rsid w:val="000D199D"/>
    <w:rsid w:val="000D29F5"/>
    <w:rsid w:val="00121E39"/>
    <w:rsid w:val="00126CCF"/>
    <w:rsid w:val="001531C5"/>
    <w:rsid w:val="00180E3E"/>
    <w:rsid w:val="0019683E"/>
    <w:rsid w:val="001A4767"/>
    <w:rsid w:val="001B02EE"/>
    <w:rsid w:val="001B2DD6"/>
    <w:rsid w:val="001D5693"/>
    <w:rsid w:val="001D5F8E"/>
    <w:rsid w:val="00242DE3"/>
    <w:rsid w:val="00252E9D"/>
    <w:rsid w:val="00253C34"/>
    <w:rsid w:val="00255533"/>
    <w:rsid w:val="002813BB"/>
    <w:rsid w:val="00296F3F"/>
    <w:rsid w:val="002E2128"/>
    <w:rsid w:val="0030608F"/>
    <w:rsid w:val="00327B69"/>
    <w:rsid w:val="0034617C"/>
    <w:rsid w:val="00363DCF"/>
    <w:rsid w:val="003703A9"/>
    <w:rsid w:val="00373390"/>
    <w:rsid w:val="003A3E8F"/>
    <w:rsid w:val="003D284B"/>
    <w:rsid w:val="003E53E6"/>
    <w:rsid w:val="00402AC6"/>
    <w:rsid w:val="004160AC"/>
    <w:rsid w:val="00445464"/>
    <w:rsid w:val="0045274C"/>
    <w:rsid w:val="005147F1"/>
    <w:rsid w:val="00582C18"/>
    <w:rsid w:val="005A7C3F"/>
    <w:rsid w:val="005F16D9"/>
    <w:rsid w:val="0060127B"/>
    <w:rsid w:val="00604FE2"/>
    <w:rsid w:val="006153AA"/>
    <w:rsid w:val="00617947"/>
    <w:rsid w:val="006457BE"/>
    <w:rsid w:val="006847AC"/>
    <w:rsid w:val="006A61FF"/>
    <w:rsid w:val="006B547A"/>
    <w:rsid w:val="006C0379"/>
    <w:rsid w:val="006E0DA4"/>
    <w:rsid w:val="006E20FC"/>
    <w:rsid w:val="006E30AD"/>
    <w:rsid w:val="006F12EB"/>
    <w:rsid w:val="006F3AD5"/>
    <w:rsid w:val="006F5D74"/>
    <w:rsid w:val="00751F3D"/>
    <w:rsid w:val="00756FDA"/>
    <w:rsid w:val="00771585"/>
    <w:rsid w:val="007B2BC9"/>
    <w:rsid w:val="007B48AB"/>
    <w:rsid w:val="007C0B80"/>
    <w:rsid w:val="007E7DEB"/>
    <w:rsid w:val="00803F17"/>
    <w:rsid w:val="00810855"/>
    <w:rsid w:val="00811102"/>
    <w:rsid w:val="00841372"/>
    <w:rsid w:val="00847C6D"/>
    <w:rsid w:val="00851E70"/>
    <w:rsid w:val="008545AB"/>
    <w:rsid w:val="00862167"/>
    <w:rsid w:val="00873371"/>
    <w:rsid w:val="0088734C"/>
    <w:rsid w:val="008C2C12"/>
    <w:rsid w:val="008D694E"/>
    <w:rsid w:val="008E33E3"/>
    <w:rsid w:val="008F19AB"/>
    <w:rsid w:val="0091503C"/>
    <w:rsid w:val="00952802"/>
    <w:rsid w:val="00973AEE"/>
    <w:rsid w:val="00993D99"/>
    <w:rsid w:val="009D6FB8"/>
    <w:rsid w:val="009E1B38"/>
    <w:rsid w:val="00A012DF"/>
    <w:rsid w:val="00A271AF"/>
    <w:rsid w:val="00A8150E"/>
    <w:rsid w:val="00A94DD0"/>
    <w:rsid w:val="00AA4721"/>
    <w:rsid w:val="00B105B1"/>
    <w:rsid w:val="00B1484E"/>
    <w:rsid w:val="00B1715E"/>
    <w:rsid w:val="00B258E5"/>
    <w:rsid w:val="00B26F2E"/>
    <w:rsid w:val="00B8004F"/>
    <w:rsid w:val="00B90728"/>
    <w:rsid w:val="00B94F5E"/>
    <w:rsid w:val="00BB0DDF"/>
    <w:rsid w:val="00BC444E"/>
    <w:rsid w:val="00BF4E20"/>
    <w:rsid w:val="00C16820"/>
    <w:rsid w:val="00C4537B"/>
    <w:rsid w:val="00C718B9"/>
    <w:rsid w:val="00DB3214"/>
    <w:rsid w:val="00DC1730"/>
    <w:rsid w:val="00DD776D"/>
    <w:rsid w:val="00E1252E"/>
    <w:rsid w:val="00E310A4"/>
    <w:rsid w:val="00E57238"/>
    <w:rsid w:val="00EB0A26"/>
    <w:rsid w:val="00EE077D"/>
    <w:rsid w:val="00F07E9A"/>
    <w:rsid w:val="00F3478B"/>
    <w:rsid w:val="00F9761D"/>
    <w:rsid w:val="00FB5AE0"/>
    <w:rsid w:val="00FE09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D8BEB"/>
  <w15:chartTrackingRefBased/>
  <w15:docId w15:val="{1FC3E93F-35AE-4DB1-8737-EB7EBB1C76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310A4"/>
    <w:pPr>
      <w:tabs>
        <w:tab w:val="center" w:pos="4513"/>
        <w:tab w:val="right" w:pos="9026"/>
      </w:tabs>
      <w:spacing w:after="0" w:line="240" w:lineRule="auto"/>
    </w:pPr>
    <w:rPr>
      <w:rFonts w:ascii="Calibri" w:eastAsia="Calibri" w:hAnsi="Calibri" w:cs="Times New Roman"/>
      <w:lang w:val="en-US"/>
    </w:rPr>
  </w:style>
  <w:style w:type="character" w:customStyle="1" w:styleId="HeaderChar">
    <w:name w:val="Header Char"/>
    <w:basedOn w:val="DefaultParagraphFont"/>
    <w:link w:val="Header"/>
    <w:uiPriority w:val="99"/>
    <w:rsid w:val="00E310A4"/>
    <w:rPr>
      <w:rFonts w:ascii="Calibri" w:eastAsia="Calibri" w:hAnsi="Calibri" w:cs="Times New Roman"/>
      <w:lang w:val="en-US"/>
    </w:rPr>
  </w:style>
  <w:style w:type="character" w:styleId="Hyperlink">
    <w:name w:val="Hyperlink"/>
    <w:basedOn w:val="DefaultParagraphFont"/>
    <w:uiPriority w:val="99"/>
    <w:unhideWhenUsed/>
    <w:rsid w:val="00E310A4"/>
    <w:rPr>
      <w:color w:val="0563C1" w:themeColor="hyperlink"/>
      <w:u w:val="single"/>
    </w:rPr>
  </w:style>
  <w:style w:type="character" w:styleId="FollowedHyperlink">
    <w:name w:val="FollowedHyperlink"/>
    <w:basedOn w:val="DefaultParagraphFont"/>
    <w:uiPriority w:val="99"/>
    <w:semiHidden/>
    <w:unhideWhenUsed/>
    <w:rsid w:val="00E310A4"/>
    <w:rPr>
      <w:color w:val="954F72" w:themeColor="followedHyperlink"/>
      <w:u w:val="single"/>
    </w:rPr>
  </w:style>
  <w:style w:type="character" w:styleId="UnresolvedMention">
    <w:name w:val="Unresolved Mention"/>
    <w:basedOn w:val="DefaultParagraphFont"/>
    <w:uiPriority w:val="99"/>
    <w:semiHidden/>
    <w:unhideWhenUsed/>
    <w:rsid w:val="009D6FB8"/>
    <w:rPr>
      <w:color w:val="605E5C"/>
      <w:shd w:val="clear" w:color="auto" w:fill="E1DFDD"/>
    </w:rPr>
  </w:style>
  <w:style w:type="paragraph" w:styleId="Footer">
    <w:name w:val="footer"/>
    <w:basedOn w:val="Normal"/>
    <w:link w:val="FooterChar"/>
    <w:uiPriority w:val="99"/>
    <w:unhideWhenUsed/>
    <w:rsid w:val="001D56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5693"/>
  </w:style>
  <w:style w:type="paragraph" w:styleId="ListParagraph">
    <w:name w:val="List Paragraph"/>
    <w:basedOn w:val="Normal"/>
    <w:uiPriority w:val="34"/>
    <w:qFormat/>
    <w:rsid w:val="00B1715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ime-to-change.org.uk/news/students-missing-out-education-because-mental-illness" TargetMode="External"/><Relationship Id="rId18" Type="http://schemas.openxmlformats.org/officeDocument/2006/relationships/hyperlink" Target="https://adaa.org/living-with-anxiety/children/school-refusal" TargetMode="External"/><Relationship Id="rId26" Type="http://schemas.openxmlformats.org/officeDocument/2006/relationships/hyperlink" Target="https://www.mentalhealth.org.uk/a-to-z/d/depression" TargetMode="External"/><Relationship Id="rId39" Type="http://schemas.openxmlformats.org/officeDocument/2006/relationships/hyperlink" Target="https://www.time-to-change.org.uk/news/students-missing-out-education-because-mental-illness" TargetMode="External"/><Relationship Id="rId21" Type="http://schemas.openxmlformats.org/officeDocument/2006/relationships/hyperlink" Target="file:///C:/Users/Sophi/AppData/Local/Packages/Microsoft.MicrosoftEdge_8wekyb3d8bbwe/TempState/Downloads/Feminine%20Hygiene%20Update%20-%20Nov%202019%20(1).pdf" TargetMode="External"/><Relationship Id="rId34" Type="http://schemas.openxmlformats.org/officeDocument/2006/relationships/hyperlink" Target="https://www.youtube.com/watch?v=PopPlAXcWDE"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alcoholchange.org.uk/alcohol-facts/fact-sheets/alcohol-statistics" TargetMode="External"/><Relationship Id="rId20" Type="http://schemas.openxmlformats.org/officeDocument/2006/relationships/hyperlink" Target="https://childmind.org/article/autistic-girls-overlooked-undiagnosed-autism/" TargetMode="External"/><Relationship Id="rId29" Type="http://schemas.openxmlformats.org/officeDocument/2006/relationships/hyperlink" Target="https://www.newbeginningsdrugrehab.org/addiction-school-issues" TargetMode="External"/><Relationship Id="rId41" Type="http://schemas.openxmlformats.org/officeDocument/2006/relationships/hyperlink" Target="https://youngminds.org.uk/find-help/feelings-and-symptoms/bully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lcoholchange.org.uk/alcohol-facts/fact-sheets/alcohol-statistics" TargetMode="External"/><Relationship Id="rId24" Type="http://schemas.openxmlformats.org/officeDocument/2006/relationships/hyperlink" Target="https://www.learning-theories.com/attachment-theory-bowlby.html" TargetMode="External"/><Relationship Id="rId32" Type="http://schemas.openxmlformats.org/officeDocument/2006/relationships/hyperlink" Target="https://www.globalcitizen.org/en/content/menstrual-hygiene-day-education/" TargetMode="External"/><Relationship Id="rId37" Type="http://schemas.openxmlformats.org/officeDocument/2006/relationships/hyperlink" Target="https://www.sciencedirect.com/topics/social-sciences/social-capital-theory" TargetMode="External"/><Relationship Id="rId40" Type="http://schemas.openxmlformats.org/officeDocument/2006/relationships/hyperlink" Target="https://www.youtube.com/watch?v=CfneCRfKDNM" TargetMode="External"/><Relationship Id="rId5" Type="http://schemas.openxmlformats.org/officeDocument/2006/relationships/webSettings" Target="webSettings.xml"/><Relationship Id="rId15" Type="http://schemas.openxmlformats.org/officeDocument/2006/relationships/hyperlink" Target="https://www.aceawarewales.com/welcome" TargetMode="External"/><Relationship Id="rId23" Type="http://schemas.openxmlformats.org/officeDocument/2006/relationships/hyperlink" Target="https://www.gov.uk/government/publications/health-matters-harmful-drinking-and-alcohol-dependence/health-matters-harmful-drinking-and-alcohol-dependence" TargetMode="External"/><Relationship Id="rId28" Type="http://schemas.openxmlformats.org/officeDocument/2006/relationships/hyperlink" Target="http://www.national-awareness-days.com/children-of-alcoholics-awareness-week/" TargetMode="External"/><Relationship Id="rId36" Type="http://schemas.openxmlformats.org/officeDocument/2006/relationships/hyperlink" Target="https://www.rcpsych.ac.uk/mental-health/parents-and-young-people/information-for-parents-and-carers/domestic-violence-and-abuse-effects-on-children" TargetMode="External"/><Relationship Id="rId10" Type="http://schemas.openxmlformats.org/officeDocument/2006/relationships/hyperlink" Target="https://www.rcpsych.ac.uk/mental-health/parents-and-young-people/information-for-parents-and-carers/domestic-violence-and-abuse-effects-on-children" TargetMode="External"/><Relationship Id="rId19" Type="http://schemas.openxmlformats.org/officeDocument/2006/relationships/hyperlink" Target="https://www.youtube.com/watch?v=aSfPSLBw-Nc" TargetMode="External"/><Relationship Id="rId31" Type="http://schemas.openxmlformats.org/officeDocument/2006/relationships/hyperlink" Target="https://www.nspcc.org.uk/keeping-children-safe/support-for-parents/alcohol-drugs-parenting/" TargetMode="External"/><Relationship Id="rId4" Type="http://schemas.openxmlformats.org/officeDocument/2006/relationships/settings" Target="settings.xml"/><Relationship Id="rId9" Type="http://schemas.openxmlformats.org/officeDocument/2006/relationships/hyperlink" Target="https://momentousinstitute.org/blog/link-healthy-food-academic-performance" TargetMode="External"/><Relationship Id="rId14" Type="http://schemas.openxmlformats.org/officeDocument/2006/relationships/hyperlink" Target="https://www.mentalhealth.org.uk/a-to-z/d/depression" TargetMode="External"/><Relationship Id="rId22" Type="http://schemas.openxmlformats.org/officeDocument/2006/relationships/hyperlink" Target="https://assets.publishing.service.gov.uk/government/uploads/system/uploads/attachment_data/file/755135/Mental_health_and_behaviour_in_schools__.pdf" TargetMode="External"/><Relationship Id="rId27" Type="http://schemas.openxmlformats.org/officeDocument/2006/relationships/hyperlink" Target="https://momentousinstitute.org/blog/link-healthy-food-academic-performance" TargetMode="External"/><Relationship Id="rId30" Type="http://schemas.openxmlformats.org/officeDocument/2006/relationships/hyperlink" Target="https://lifeinfocus.me/2017/04/19/students-who-are-loved-at-home-come-to-school-to-learn-and-students-who-arent-come-to-school-to-be-loved/" TargetMode="External"/><Relationship Id="rId35" Type="http://schemas.openxmlformats.org/officeDocument/2006/relationships/hyperlink" Target="https://www.nottinghamshire.gov.uk/media/128383/a-guide-to-supporting-a-child-who-is-struggling-to-attend-school-2017.pdf" TargetMode="External"/><Relationship Id="rId43" Type="http://schemas.openxmlformats.org/officeDocument/2006/relationships/theme" Target="theme/theme1.xml"/><Relationship Id="rId8" Type="http://schemas.openxmlformats.org/officeDocument/2006/relationships/hyperlink" Target="https://www.unicef.org/sowc05/english/povertyissue.html" TargetMode="External"/><Relationship Id="rId3" Type="http://schemas.openxmlformats.org/officeDocument/2006/relationships/styles" Target="styles.xml"/><Relationship Id="rId12" Type="http://schemas.openxmlformats.org/officeDocument/2006/relationships/hyperlink" Target="https://www.newbeginningsdrugrehab.org/addiction-school-issues" TargetMode="External"/><Relationship Id="rId17" Type="http://schemas.openxmlformats.org/officeDocument/2006/relationships/hyperlink" Target="https://alcoholrehab.com/drug-addiction/drugs-alcohol-and-violence/" TargetMode="External"/><Relationship Id="rId25" Type="http://schemas.openxmlformats.org/officeDocument/2006/relationships/hyperlink" Target="https://www.globalcitizen.org/en/content/what-do-sleep-poverty-and-health-have-in-common/" TargetMode="External"/><Relationship Id="rId33" Type="http://schemas.openxmlformats.org/officeDocument/2006/relationships/hyperlink" Target="https://assets.publishing.service.gov.uk/government/uploads/system/uploads/attachment_data/file/370686/HT_briefing_layoutvFINALvii.pdf" TargetMode="External"/><Relationship Id="rId38" Type="http://schemas.openxmlformats.org/officeDocument/2006/relationships/hyperlink" Target="https://www.theguardian.com/commentisfree/2018/feb/12/children-alcoholic-parents-services-c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B29474-741D-460E-BCE3-A86D6CE10E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4752</Words>
  <Characters>27087</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Hughes</dc:creator>
  <cp:keywords/>
  <dc:description/>
  <cp:lastModifiedBy>Sophie Hughes</cp:lastModifiedBy>
  <cp:revision>2</cp:revision>
  <dcterms:created xsi:type="dcterms:W3CDTF">2020-04-20T17:45:00Z</dcterms:created>
  <dcterms:modified xsi:type="dcterms:W3CDTF">2020-04-20T17:45:00Z</dcterms:modified>
</cp:coreProperties>
</file>