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  <w:b/>
          <w:bCs/>
          <w:u w:val="single"/>
        </w:rPr>
      </w:pPr>
      <w:r w:rsidRPr="007D6B68">
        <w:rPr>
          <w:rFonts w:asciiTheme="majorHAnsi" w:hAnsiTheme="majorHAnsi" w:cs="Calibri"/>
          <w:b/>
          <w:bCs/>
          <w:u w:val="single"/>
        </w:rPr>
        <w:t>Recommended Reading</w:t>
      </w:r>
      <w:r w:rsidR="007D6B68">
        <w:rPr>
          <w:rFonts w:asciiTheme="majorHAnsi" w:hAnsiTheme="majorHAnsi" w:cs="Calibri"/>
          <w:b/>
          <w:bCs/>
          <w:u w:val="single"/>
        </w:rPr>
        <w:t xml:space="preserve"> –</w:t>
      </w:r>
      <w:r w:rsidR="00B17CCF">
        <w:rPr>
          <w:rFonts w:asciiTheme="majorHAnsi" w:hAnsiTheme="majorHAnsi" w:cs="Calibri"/>
          <w:b/>
          <w:bCs/>
          <w:u w:val="single"/>
        </w:rPr>
        <w:t xml:space="preserve"> </w:t>
      </w:r>
      <w:r w:rsidR="007D6B68">
        <w:rPr>
          <w:rFonts w:asciiTheme="majorHAnsi" w:hAnsiTheme="majorHAnsi" w:cs="Calibri"/>
          <w:b/>
          <w:bCs/>
          <w:u w:val="single"/>
        </w:rPr>
        <w:t>Version</w:t>
      </w:r>
      <w:r w:rsidR="00B17CCF">
        <w:rPr>
          <w:rFonts w:asciiTheme="majorHAnsi" w:hAnsiTheme="majorHAnsi" w:cs="Calibri"/>
          <w:b/>
          <w:bCs/>
          <w:u w:val="single"/>
        </w:rPr>
        <w:t xml:space="preserve"> to be corrected</w:t>
      </w:r>
    </w:p>
    <w:p w:rsidR="00B17CCF" w:rsidRPr="007D6B68" w:rsidRDefault="00B17CCF" w:rsidP="00B17CCF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Marchington</w:t>
      </w:r>
      <w:proofErr w:type="spellEnd"/>
      <w:r w:rsidRPr="007D6B68">
        <w:rPr>
          <w:rFonts w:asciiTheme="majorHAnsi" w:hAnsiTheme="majorHAnsi"/>
        </w:rPr>
        <w:t>, M</w:t>
      </w:r>
      <w:r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&amp; Wilkinson, A. (2008)</w:t>
      </w:r>
      <w:r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Human Resource Management at Work – People Management and Development</w:t>
      </w:r>
      <w:r>
        <w:rPr>
          <w:rFonts w:asciiTheme="majorHAnsi" w:hAnsiTheme="majorHAnsi"/>
          <w:u w:val="single"/>
        </w:rPr>
        <w:t>,</w:t>
      </w:r>
      <w:r w:rsidRPr="007D6B68">
        <w:rPr>
          <w:rFonts w:asciiTheme="majorHAnsi" w:hAnsiTheme="majorHAnsi"/>
        </w:rPr>
        <w:t xml:space="preserve"> (Fourth Edition) London: CIPD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628B4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Baker, M.J. &amp;</w:t>
      </w:r>
      <w:r w:rsidR="00B17CCF">
        <w:rPr>
          <w:rFonts w:asciiTheme="majorHAnsi" w:hAnsiTheme="majorHAnsi"/>
        </w:rPr>
        <w:t xml:space="preserve"> m </w:t>
      </w:r>
      <w:proofErr w:type="spellStart"/>
      <w:proofErr w:type="gramStart"/>
      <w:r w:rsidR="00B17CCF">
        <w:rPr>
          <w:rFonts w:asciiTheme="majorHAnsi" w:hAnsiTheme="majorHAnsi"/>
        </w:rPr>
        <w:t>Saren</w:t>
      </w:r>
      <w:proofErr w:type="spellEnd"/>
      <w:r w:rsidRPr="007D6B68">
        <w:rPr>
          <w:rFonts w:asciiTheme="majorHAnsi" w:hAnsiTheme="majorHAnsi"/>
        </w:rPr>
        <w:t xml:space="preserve"> </w:t>
      </w:r>
      <w:r w:rsidR="00B17CCF">
        <w:rPr>
          <w:rFonts w:asciiTheme="majorHAnsi" w:hAnsiTheme="majorHAnsi"/>
        </w:rPr>
        <w:t xml:space="preserve"> 2016</w:t>
      </w:r>
      <w:proofErr w:type="gramEnd"/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Marketing Theory – A Student Text</w:t>
      </w:r>
      <w:r w:rsidRPr="007D6B68">
        <w:rPr>
          <w:rFonts w:asciiTheme="majorHAnsi" w:hAnsiTheme="majorHAnsi"/>
        </w:rPr>
        <w:t>, (</w:t>
      </w:r>
      <w:r w:rsidR="00B17CCF">
        <w:rPr>
          <w:rFonts w:asciiTheme="majorHAnsi" w:hAnsiTheme="majorHAnsi"/>
        </w:rPr>
        <w:t>3rd</w:t>
      </w:r>
      <w:r w:rsidRPr="007D6B68">
        <w:rPr>
          <w:rFonts w:asciiTheme="majorHAnsi" w:hAnsiTheme="majorHAnsi"/>
        </w:rPr>
        <w:t xml:space="preserve"> Edition) London: SAGE</w:t>
      </w:r>
    </w:p>
    <w:p w:rsidR="00B17CCF" w:rsidRPr="007D6B68" w:rsidRDefault="00B17CCF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</w:t>
      </w:r>
      <w:r w:rsidRPr="00B17CCF">
        <w:rPr>
          <w:rFonts w:asciiTheme="majorHAnsi" w:hAnsiTheme="majorHAnsi" w:cs="Calibri"/>
        </w:rPr>
        <w:t>)</w:t>
      </w:r>
      <w:r w:rsidR="00F44956" w:rsidRPr="00B17CCF">
        <w:rPr>
          <w:rFonts w:asciiTheme="majorHAnsi" w:hAnsiTheme="majorHAnsi" w:cs="Calibri"/>
        </w:rPr>
        <w:t>,</w:t>
      </w:r>
      <w:r w:rsidRPr="00B17CCF">
        <w:rPr>
          <w:rFonts w:asciiTheme="majorHAnsi" w:hAnsiTheme="majorHAnsi" w:cs="Calibri"/>
        </w:rPr>
        <w:t xml:space="preserve"> Skills for Success – Personal Development and Employability</w:t>
      </w:r>
      <w:r w:rsidR="00B17CCF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</w:rPr>
        <w:t xml:space="preserve">Second </w:t>
      </w:r>
      <w:proofErr w:type="gramStart"/>
      <w:r w:rsidRPr="007D6B68">
        <w:rPr>
          <w:rFonts w:asciiTheme="majorHAnsi" w:hAnsiTheme="majorHAnsi" w:cs="Calibri"/>
        </w:rPr>
        <w:t>Edition</w:t>
      </w:r>
      <w:r w:rsidR="00B17CCF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</w:rPr>
        <w:t xml:space="preserve"> Hampshire</w:t>
      </w:r>
      <w:proofErr w:type="gramEnd"/>
      <w:r w:rsidRPr="007D6B68">
        <w:rPr>
          <w:rFonts w:asciiTheme="majorHAnsi" w:hAnsiTheme="majorHAnsi" w:cs="Calibri"/>
        </w:rPr>
        <w:t>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proofErr w:type="gramStart"/>
      <w:r w:rsidRPr="007D6B68">
        <w:rPr>
          <w:rFonts w:asciiTheme="majorHAnsi" w:hAnsiTheme="majorHAnsi" w:cs="Calibri"/>
          <w:u w:val="single"/>
        </w:rPr>
        <w:t>The</w:t>
      </w:r>
      <w:proofErr w:type="gramEnd"/>
      <w:r w:rsidRPr="007D6B68">
        <w:rPr>
          <w:rFonts w:asciiTheme="majorHAnsi" w:hAnsiTheme="majorHAnsi" w:cs="Calibri"/>
          <w:u w:val="single"/>
        </w:rPr>
        <w:t xml:space="preserve"> Exam Skills Handbook – Achieving Peek Performance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628B4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B17CCF" w:rsidRPr="007D6B68" w:rsidRDefault="00B17CCF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(2013)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proofErr w:type="gramStart"/>
      <w:r w:rsidRPr="007D6B68">
        <w:rPr>
          <w:rFonts w:asciiTheme="majorHAnsi" w:hAnsiTheme="majorHAnsi" w:cs="Calibri"/>
          <w:u w:val="single"/>
        </w:rPr>
        <w:t>The</w:t>
      </w:r>
      <w:proofErr w:type="gramEnd"/>
      <w:r w:rsidRPr="007D6B68">
        <w:rPr>
          <w:rFonts w:asciiTheme="majorHAnsi" w:hAnsiTheme="majorHAnsi" w:cs="Calibri"/>
          <w:u w:val="single"/>
        </w:rPr>
        <w:t xml:space="preserve"> Study Skills Handbook</w:t>
      </w:r>
      <w:r w:rsidRPr="007D6B68">
        <w:rPr>
          <w:rFonts w:asciiTheme="majorHAnsi" w:hAnsiTheme="majorHAnsi" w:cs="Calibri"/>
        </w:rPr>
        <w:t>, (Fourth Edition) Hampshire: Palgrave Macmillan</w:t>
      </w:r>
    </w:p>
    <w:p w:rsidR="006A1174" w:rsidRDefault="006A117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B17CCF" w:rsidRPr="007D6B68" w:rsidRDefault="00B17CCF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Cottrell, S. (2014), </w:t>
      </w:r>
      <w:r w:rsidRPr="007D6B68">
        <w:rPr>
          <w:rFonts w:asciiTheme="majorHAnsi" w:hAnsiTheme="majorHAnsi"/>
          <w:u w:val="single"/>
        </w:rPr>
        <w:t>Palgrave Study Skills Dissertations and Project Reports – A Step by Step Guide</w:t>
      </w:r>
      <w:r w:rsidRPr="007D6B68">
        <w:rPr>
          <w:rFonts w:asciiTheme="majorHAnsi" w:hAnsiTheme="majorHAnsi"/>
        </w:rPr>
        <w:t>, London: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lastRenderedPageBreak/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Morris, N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Study Skills Connected – Using Technology to Support Your Studies</w:t>
      </w:r>
      <w:r w:rsidRPr="007D6B68">
        <w:rPr>
          <w:rFonts w:asciiTheme="majorHAnsi" w:hAnsiTheme="majorHAnsi" w:cs="Calibri"/>
        </w:rPr>
        <w:t>, Hampshire: Palgrave Macmillan</w:t>
      </w:r>
    </w:p>
    <w:p w:rsidR="00B17CCF" w:rsidRDefault="00B17CCF" w:rsidP="006A1174">
      <w:pPr>
        <w:spacing w:line="480" w:lineRule="auto"/>
        <w:rPr>
          <w:rFonts w:asciiTheme="majorHAnsi" w:hAnsiTheme="majorHAnsi"/>
        </w:rPr>
      </w:pPr>
    </w:p>
    <w:p w:rsidR="00B17CCF" w:rsidRDefault="00B17CCF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Flynn, N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(2012)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Public Sector Management</w:t>
      </w:r>
      <w:r w:rsidR="00F44956" w:rsidRP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(Sixth Edition) London: Sage Publications Ltd</w:t>
      </w:r>
    </w:p>
    <w:p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:rsidR="00B17CCF" w:rsidRDefault="00B17CCF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7D6B68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Gettinger</w:t>
      </w:r>
      <w:proofErr w:type="spellEnd"/>
      <w:r w:rsidRPr="007D6B68">
        <w:rPr>
          <w:rFonts w:asciiTheme="majorHAnsi" w:hAnsiTheme="majorHAnsi"/>
        </w:rPr>
        <w:t>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and Seibert, J K. (2002)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‘Contributions of Study Skills to Academic Competence’, </w:t>
      </w:r>
      <w:r w:rsidRPr="007D6B68">
        <w:rPr>
          <w:rFonts w:asciiTheme="majorHAnsi" w:hAnsiTheme="majorHAnsi"/>
          <w:u w:val="single"/>
        </w:rPr>
        <w:t>School of Psychology Review</w:t>
      </w:r>
      <w:r w:rsidRPr="007D6B68">
        <w:rPr>
          <w:rFonts w:asciiTheme="majorHAnsi" w:hAnsiTheme="majorHAnsi"/>
        </w:rPr>
        <w:t>, 31:3, pp. 350-365</w:t>
      </w:r>
    </w:p>
    <w:p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:rsidR="00B17CCF" w:rsidRDefault="00B17CCF" w:rsidP="006A1174">
      <w:pPr>
        <w:spacing w:line="480" w:lineRule="auto"/>
        <w:rPr>
          <w:rFonts w:asciiTheme="majorHAnsi" w:hAnsiTheme="majorHAnsi"/>
        </w:rPr>
      </w:pPr>
    </w:p>
    <w:p w:rsidR="006A1174" w:rsidRDefault="006A1174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Gopee</w:t>
      </w:r>
      <w:proofErr w:type="spellEnd"/>
      <w:r w:rsidRPr="007D6B68">
        <w:rPr>
          <w:rFonts w:asciiTheme="majorHAnsi" w:hAnsiTheme="majorHAnsi"/>
        </w:rPr>
        <w:t>, N. &amp; Galloway, J. (2014)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Leadership &amp; Management in Healthcare</w:t>
      </w:r>
      <w:r w:rsidRPr="007D6B68">
        <w:rPr>
          <w:rFonts w:asciiTheme="majorHAnsi" w:hAnsiTheme="majorHAnsi"/>
        </w:rPr>
        <w:t xml:space="preserve"> (Second Edition) London: SAGE</w:t>
      </w:r>
    </w:p>
    <w:p w:rsidR="00B17CCF" w:rsidRPr="007D6B68" w:rsidRDefault="00B17CCF" w:rsidP="006A1174">
      <w:pPr>
        <w:spacing w:line="480" w:lineRule="auto"/>
        <w:rPr>
          <w:rFonts w:asciiTheme="majorHAnsi" w:hAnsiTheme="majorHAnsi"/>
        </w:rPr>
      </w:pPr>
    </w:p>
    <w:p w:rsidR="00B17CCF" w:rsidRDefault="00B17CCF" w:rsidP="00B17CCF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  <w:i/>
        </w:rPr>
      </w:pPr>
    </w:p>
    <w:p w:rsidR="00B17CCF" w:rsidRPr="007D6B68" w:rsidRDefault="00B17CCF" w:rsidP="00B17CCF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B17CCF">
        <w:rPr>
          <w:rFonts w:asciiTheme="majorHAnsi" w:hAnsiTheme="majorHAnsi" w:cs="Calibri"/>
          <w:i/>
        </w:rPr>
        <w:t>Critical Thinking Skills – Developing Effective Analysis and Argument</w:t>
      </w:r>
      <w:r w:rsidRPr="007D6B68">
        <w:rPr>
          <w:rFonts w:asciiTheme="majorHAnsi" w:hAnsiTheme="majorHAnsi" w:cs="Calibri"/>
        </w:rPr>
        <w:t>, Cottrell, S</w:t>
      </w:r>
      <w:r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(2011)</w:t>
      </w:r>
      <w:r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(Second Edition) Hampshire: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B17CCF" w:rsidRDefault="00B17CCF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Harrison, M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, </w:t>
      </w:r>
      <w:proofErr w:type="spellStart"/>
      <w:r w:rsidRPr="007D6B68">
        <w:rPr>
          <w:rFonts w:asciiTheme="majorHAnsi" w:hAnsiTheme="majorHAnsi" w:cs="Calibri"/>
        </w:rPr>
        <w:t>Jakeman</w:t>
      </w:r>
      <w:proofErr w:type="spellEnd"/>
      <w:r w:rsidRPr="007D6B68">
        <w:rPr>
          <w:rFonts w:asciiTheme="majorHAnsi" w:hAnsiTheme="majorHAnsi" w:cs="Calibri"/>
        </w:rPr>
        <w:t>, V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Paterson, K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</w:t>
      </w:r>
      <w:r w:rsidRPr="00B17CCF">
        <w:rPr>
          <w:rFonts w:asciiTheme="majorHAnsi" w:hAnsiTheme="majorHAnsi" w:cs="Calibri"/>
        </w:rPr>
        <w:t>)</w:t>
      </w:r>
      <w:r w:rsidR="00F44956" w:rsidRPr="00B17CCF">
        <w:rPr>
          <w:rFonts w:asciiTheme="majorHAnsi" w:hAnsiTheme="majorHAnsi" w:cs="Calibri"/>
        </w:rPr>
        <w:t>,</w:t>
      </w:r>
      <w:r w:rsidRPr="00B17CCF">
        <w:rPr>
          <w:rFonts w:asciiTheme="majorHAnsi" w:hAnsiTheme="majorHAnsi" w:cs="Calibri"/>
        </w:rPr>
        <w:t xml:space="preserve"> Improve your Grammar,</w:t>
      </w:r>
      <w:r w:rsidRPr="007D6B68">
        <w:rPr>
          <w:rFonts w:asciiTheme="majorHAnsi" w:hAnsiTheme="majorHAnsi" w:cs="Calibri"/>
        </w:rPr>
        <w:t xml:space="preserve">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B17CCF" w:rsidP="006A1174">
      <w:p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lastRenderedPageBreak/>
        <w:t>Mullins, L.J. 2013</w:t>
      </w:r>
      <w:r w:rsidR="00F44956">
        <w:rPr>
          <w:rFonts w:asciiTheme="majorHAnsi" w:hAnsiTheme="majorHAnsi"/>
        </w:rPr>
        <w:t>,</w:t>
      </w:r>
      <w:r w:rsidR="006A1174" w:rsidRPr="007D6B68">
        <w:rPr>
          <w:rFonts w:asciiTheme="majorHAnsi" w:hAnsiTheme="majorHAnsi"/>
        </w:rPr>
        <w:t xml:space="preserve"> </w:t>
      </w:r>
      <w:r w:rsidR="006A1174" w:rsidRPr="00B17CCF">
        <w:rPr>
          <w:rFonts w:asciiTheme="majorHAnsi" w:hAnsiTheme="majorHAnsi"/>
        </w:rPr>
        <w:t xml:space="preserve">Management and </w:t>
      </w:r>
      <w:proofErr w:type="spellStart"/>
      <w:r w:rsidR="006A1174" w:rsidRPr="00B17CCF">
        <w:rPr>
          <w:rFonts w:asciiTheme="majorHAnsi" w:hAnsiTheme="majorHAnsi"/>
        </w:rPr>
        <w:t>Organisational</w:t>
      </w:r>
      <w:proofErr w:type="spellEnd"/>
      <w:r w:rsidR="006A1174" w:rsidRPr="00B17CCF">
        <w:rPr>
          <w:rFonts w:asciiTheme="majorHAnsi" w:hAnsiTheme="majorHAnsi"/>
        </w:rPr>
        <w:t xml:space="preserve"> </w:t>
      </w:r>
      <w:proofErr w:type="spellStart"/>
      <w:r w:rsidR="006A1174" w:rsidRPr="00B17CCF">
        <w:rPr>
          <w:rFonts w:asciiTheme="majorHAnsi" w:hAnsiTheme="majorHAnsi"/>
        </w:rPr>
        <w:t>Behaviour</w:t>
      </w:r>
      <w:proofErr w:type="spellEnd"/>
      <w:r w:rsidR="00F44956">
        <w:rPr>
          <w:rFonts w:asciiTheme="majorHAnsi" w:hAnsiTheme="majorHAnsi"/>
          <w:u w:val="single"/>
        </w:rPr>
        <w:t>,</w:t>
      </w:r>
      <w:r w:rsidR="006A1174" w:rsidRPr="007D6B68">
        <w:rPr>
          <w:rFonts w:asciiTheme="majorHAnsi" w:hAnsiTheme="majorHAnsi"/>
        </w:rPr>
        <w:t xml:space="preserve"> (Tenth Edition) Harlow: Pearson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B17CCF" w:rsidRDefault="00B17CCF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7D6B68" w:rsidRPr="00B17CCF" w:rsidRDefault="00B17CCF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/>
          <w:lang w:val="en"/>
        </w:rPr>
      </w:pPr>
      <w:r w:rsidRPr="007D6B68">
        <w:rPr>
          <w:rFonts w:asciiTheme="majorHAnsi" w:hAnsiTheme="majorHAnsi"/>
          <w:u w:val="single"/>
          <w:lang w:val="en"/>
        </w:rPr>
        <w:t>https://www.theguardian.com/politics/blog/live/2017/oct/19/uk-should-give-up-hope-of-trade-deal-with-eu-tory-grandees-tell-may-politics-live</w:t>
      </w:r>
      <w:r w:rsidRPr="007D6B68">
        <w:rPr>
          <w:rFonts w:asciiTheme="majorHAnsi" w:hAnsiTheme="majorHAnsi"/>
          <w:lang w:val="en"/>
        </w:rPr>
        <w:t>, Accessed 2017, October, 19</w:t>
      </w:r>
      <w:r w:rsidRPr="007D6B68">
        <w:rPr>
          <w:rFonts w:asciiTheme="majorHAnsi" w:hAnsiTheme="majorHAnsi"/>
          <w:vertAlign w:val="superscript"/>
          <w:lang w:val="en"/>
        </w:rPr>
        <w:t>th</w:t>
      </w:r>
      <w:r>
        <w:rPr>
          <w:rFonts w:asciiTheme="majorHAnsi" w:hAnsiTheme="majorHAnsi"/>
          <w:lang w:val="en"/>
        </w:rPr>
        <w:t xml:space="preserve"> </w:t>
      </w:r>
      <w:r>
        <w:rPr>
          <w:rFonts w:asciiTheme="majorHAnsi" w:hAnsiTheme="majorHAnsi" w:cs="Calibri"/>
        </w:rPr>
        <w:t xml:space="preserve">Sparrow, M. </w:t>
      </w:r>
      <w:r w:rsidR="007D6B68" w:rsidRPr="007D6B68">
        <w:rPr>
          <w:rFonts w:asciiTheme="majorHAnsi" w:hAnsiTheme="majorHAnsi" w:cs="Calibri"/>
        </w:rPr>
        <w:t>2017 ‘</w:t>
      </w:r>
      <w:r w:rsidR="007D6B68" w:rsidRPr="007D6B68">
        <w:rPr>
          <w:rFonts w:asciiTheme="majorHAnsi" w:hAnsiTheme="majorHAnsi"/>
          <w:lang w:val="en"/>
        </w:rPr>
        <w:t xml:space="preserve">Merkel raises hopes of Brexit talks being able to move on to trade in December’ [Online] Available: </w:t>
      </w:r>
    </w:p>
    <w:p w:rsidR="00B17CCF" w:rsidRDefault="00B17CCF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B17CCF" w:rsidRDefault="00B17CCF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bookmarkStart w:id="0" w:name="_GoBack"/>
      <w:bookmarkEnd w:id="0"/>
    </w:p>
    <w:p w:rsidR="00E23FF0" w:rsidRDefault="006628B4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Van Emden, J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Becker, L</w:t>
      </w:r>
      <w:r w:rsidR="00F44956">
        <w:rPr>
          <w:rFonts w:asciiTheme="majorHAnsi" w:hAnsiTheme="majorHAnsi" w:cs="Calibri"/>
        </w:rPr>
        <w:t>.</w:t>
      </w:r>
      <w:r w:rsidR="00B17CCF">
        <w:rPr>
          <w:rFonts w:asciiTheme="majorHAnsi" w:hAnsiTheme="majorHAnsi" w:cs="Calibri"/>
        </w:rPr>
        <w:t xml:space="preserve"> 2010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B17CCF">
        <w:rPr>
          <w:rFonts w:asciiTheme="majorHAnsi" w:hAnsiTheme="majorHAnsi" w:cs="Calibri"/>
        </w:rPr>
        <w:t>Presentation Skills for Students,</w:t>
      </w:r>
      <w:r w:rsidRPr="007D6B68">
        <w:rPr>
          <w:rFonts w:asciiTheme="majorHAnsi" w:hAnsiTheme="majorHAnsi" w:cs="Calibri"/>
        </w:rPr>
        <w:t xml:space="preserve"> (Second Edition) Hampshire: Palgrave Macmillan</w:t>
      </w:r>
    </w:p>
    <w:p w:rsidR="00B17CCF" w:rsidRDefault="00B17CCF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B17CCF" w:rsidRDefault="00B17CCF" w:rsidP="00B17CCF">
      <w:pPr>
        <w:spacing w:line="480" w:lineRule="auto"/>
        <w:rPr>
          <w:rFonts w:asciiTheme="majorHAnsi" w:hAnsiTheme="majorHAnsi"/>
        </w:rPr>
      </w:pPr>
    </w:p>
    <w:p w:rsidR="00B17CCF" w:rsidRPr="007D6B68" w:rsidRDefault="00B17CCF" w:rsidP="00B17CCF">
      <w:p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>Bailey, S</w:t>
      </w:r>
      <w:r w:rsidRPr="007D6B68">
        <w:rPr>
          <w:rFonts w:asciiTheme="majorHAnsi" w:hAnsiTheme="majorHAnsi"/>
        </w:rPr>
        <w:t xml:space="preserve"> (2015), </w:t>
      </w:r>
      <w:r w:rsidRPr="007D6B68">
        <w:rPr>
          <w:rFonts w:asciiTheme="majorHAnsi" w:hAnsiTheme="majorHAnsi"/>
          <w:u w:val="single"/>
        </w:rPr>
        <w:t>Academic Writing – A Handbook for International Students</w:t>
      </w:r>
      <w:r w:rsidRPr="007D6B68">
        <w:rPr>
          <w:rFonts w:asciiTheme="majorHAnsi" w:hAnsiTheme="majorHAnsi"/>
        </w:rPr>
        <w:t>, (Fourth Edition) Oxon: Routledge</w:t>
      </w:r>
    </w:p>
    <w:p w:rsidR="00B17CCF" w:rsidRPr="007D6B68" w:rsidRDefault="00B17CCF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sectPr w:rsidR="00B17CCF" w:rsidRPr="007D6B68" w:rsidSect="002D04D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8B4"/>
    <w:rsid w:val="004E5F94"/>
    <w:rsid w:val="006628B4"/>
    <w:rsid w:val="006A1174"/>
    <w:rsid w:val="007D6B68"/>
    <w:rsid w:val="00B17CCF"/>
    <w:rsid w:val="00E23FF0"/>
    <w:rsid w:val="00F4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0A4046FA-E145-41A1-86A5-67E0ABD3D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B6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312</Words>
  <Characters>1779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dcterms:created xsi:type="dcterms:W3CDTF">2019-10-17T08:22:00Z</dcterms:created>
  <dcterms:modified xsi:type="dcterms:W3CDTF">2019-10-17T08:22:00Z</dcterms:modified>
</cp:coreProperties>
</file>