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770EC" w14:textId="4A7C8222" w:rsidR="00B74560" w:rsidRPr="0099333E" w:rsidRDefault="00525BE3" w:rsidP="00B74560">
      <w:p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9333E">
        <w:rPr>
          <w:rFonts w:ascii="Arial" w:hAnsi="Arial" w:cs="Arial"/>
          <w:b/>
          <w:sz w:val="24"/>
          <w:szCs w:val="24"/>
          <w:u w:val="single"/>
        </w:rPr>
        <w:t>Question 2</w:t>
      </w:r>
      <w:r w:rsidR="001837F7" w:rsidRPr="0099333E">
        <w:rPr>
          <w:rFonts w:ascii="Arial" w:hAnsi="Arial" w:cs="Arial"/>
          <w:b/>
          <w:sz w:val="24"/>
          <w:szCs w:val="24"/>
          <w:u w:val="single"/>
        </w:rPr>
        <w:t>5</w:t>
      </w:r>
      <w:r w:rsidR="00B74560" w:rsidRPr="0099333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35150B" w:rsidRPr="0099333E">
        <w:rPr>
          <w:rFonts w:ascii="Arial" w:hAnsi="Arial" w:cs="Arial"/>
          <w:b/>
          <w:sz w:val="24"/>
          <w:szCs w:val="24"/>
          <w:u w:val="single"/>
        </w:rPr>
        <w:t>–</w:t>
      </w:r>
      <w:r w:rsidR="000462DF" w:rsidRPr="0099333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72ACE" w:rsidRPr="0099333E">
        <w:rPr>
          <w:rFonts w:ascii="Arial" w:hAnsi="Arial" w:cs="Arial"/>
          <w:b/>
          <w:sz w:val="24"/>
          <w:szCs w:val="24"/>
          <w:u w:val="single"/>
        </w:rPr>
        <w:t>Cash forecasts</w:t>
      </w:r>
    </w:p>
    <w:p w14:paraId="3EBB2493" w14:textId="77777777" w:rsidR="001837F7" w:rsidRPr="00EA154A" w:rsidRDefault="001837F7" w:rsidP="001837F7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C76FC96" w14:textId="03ADEFC9" w:rsidR="001837F7" w:rsidRDefault="001837F7" w:rsidP="001837F7">
      <w:pPr>
        <w:autoSpaceDE w:val="0"/>
        <w:autoSpaceDN w:val="0"/>
        <w:adjustRightInd w:val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At 31 December 2016,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Alpha </w:t>
      </w:r>
      <w:r w:rsidR="0066439A">
        <w:rPr>
          <w:rFonts w:ascii="Arial" w:hAnsi="Arial" w:cs="Arial"/>
          <w:color w:val="0D0D0D" w:themeColor="text1" w:themeTint="F2"/>
          <w:sz w:val="20"/>
          <w:szCs w:val="20"/>
        </w:rPr>
        <w:t xml:space="preserve">Limited </w:t>
      </w:r>
      <w:bookmarkStart w:id="0" w:name="_GoBack"/>
      <w:bookmarkEnd w:id="0"/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has produced the following actual data for October to December 2016</w:t>
      </w:r>
      <w:r>
        <w:rPr>
          <w:rFonts w:ascii="Arial" w:hAnsi="Arial" w:cs="Arial"/>
          <w:color w:val="0D0D0D" w:themeColor="text1" w:themeTint="F2"/>
          <w:sz w:val="20"/>
          <w:szCs w:val="20"/>
        </w:rPr>
        <w:t>,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and forecast data for the next 3 months</w:t>
      </w:r>
      <w:r>
        <w:rPr>
          <w:rFonts w:ascii="Arial" w:hAnsi="Arial" w:cs="Arial"/>
          <w:color w:val="0D0D0D" w:themeColor="text1" w:themeTint="F2"/>
          <w:sz w:val="20"/>
          <w:szCs w:val="20"/>
        </w:rPr>
        <w:t>: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</w:p>
    <w:p w14:paraId="07D2F18A" w14:textId="6D2F2071" w:rsidR="00A978D1" w:rsidRDefault="00A978D1" w:rsidP="00A978D1">
      <w:pPr>
        <w:autoSpaceDE w:val="0"/>
        <w:autoSpaceDN w:val="0"/>
        <w:adjustRightInd w:val="0"/>
        <w:spacing w:after="40"/>
        <w:ind w:left="288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78D1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ACTUAL</w:t>
      </w: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78D1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FORECAST</w:t>
      </w:r>
    </w:p>
    <w:p w14:paraId="6BC4D085" w14:textId="29E8A4F2" w:rsidR="001837F7" w:rsidRPr="00F63F62" w:rsidRDefault="001837F7" w:rsidP="001837F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E87BCF">
        <w:rPr>
          <w:rFonts w:ascii="Arial" w:hAnsi="Arial" w:cs="Arial"/>
          <w:color w:val="0D0D0D" w:themeColor="text1" w:themeTint="F2"/>
          <w:sz w:val="20"/>
          <w:szCs w:val="20"/>
        </w:rPr>
        <w:t>(x £1,000)</w:t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>Oct</w:t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Nov</w:t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Dec</w:t>
      </w:r>
      <w:r w:rsidRPr="00E87BCF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="00A978D1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>Jan</w:t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Feb</w:t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March</w:t>
      </w:r>
    </w:p>
    <w:p w14:paraId="788069D6" w14:textId="5D0C97E7" w:rsidR="001837F7" w:rsidRPr="002D4397" w:rsidRDefault="001837F7" w:rsidP="001837F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2016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2016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2016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="00A978D1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>2017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2017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2017</w:t>
      </w:r>
    </w:p>
    <w:p w14:paraId="716929C1" w14:textId="472C5767" w:rsidR="001837F7" w:rsidRPr="004D7C39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>
        <w:rPr>
          <w:rFonts w:ascii="Arial" w:hAnsi="Arial" w:cs="Arial"/>
          <w:color w:val="0D0D0D" w:themeColor="text1" w:themeTint="F2"/>
          <w:sz w:val="20"/>
          <w:szCs w:val="20"/>
        </w:rPr>
        <w:t>perating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expenses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345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336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307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A978D1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3</w:t>
      </w:r>
      <w:r>
        <w:rPr>
          <w:rFonts w:ascii="Arial" w:hAnsi="Arial" w:cs="Arial"/>
          <w:color w:val="0D0D0D" w:themeColor="text1" w:themeTint="F2"/>
          <w:sz w:val="20"/>
          <w:szCs w:val="20"/>
        </w:rPr>
        <w:t>36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345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359</w:t>
      </w:r>
    </w:p>
    <w:p w14:paraId="6A73CA6C" w14:textId="0B21E622" w:rsidR="001837F7" w:rsidRPr="004D7C39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O</w:t>
      </w:r>
      <w:r>
        <w:rPr>
          <w:rFonts w:ascii="Arial" w:hAnsi="Arial" w:cs="Arial"/>
          <w:color w:val="0D0D0D" w:themeColor="text1" w:themeTint="F2"/>
          <w:sz w:val="20"/>
          <w:szCs w:val="20"/>
        </w:rPr>
        <w:t>ther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expenses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285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293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263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A978D1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241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  <w:t>26</w:t>
      </w:r>
      <w:r>
        <w:rPr>
          <w:rFonts w:ascii="Arial" w:hAnsi="Arial" w:cs="Arial"/>
          <w:color w:val="0D0D0D" w:themeColor="text1" w:themeTint="F2"/>
          <w:sz w:val="20"/>
          <w:szCs w:val="20"/>
        </w:rPr>
        <w:t>4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2</w:t>
      </w:r>
      <w:r w:rsidRPr="004D7C39">
        <w:rPr>
          <w:rFonts w:ascii="Arial" w:hAnsi="Arial" w:cs="Arial"/>
          <w:color w:val="0D0D0D" w:themeColor="text1" w:themeTint="F2"/>
          <w:sz w:val="20"/>
          <w:szCs w:val="20"/>
        </w:rPr>
        <w:t>66</w:t>
      </w:r>
    </w:p>
    <w:p w14:paraId="77296E11" w14:textId="083826A4" w:rsidR="001837F7" w:rsidRPr="007E0EB2" w:rsidRDefault="001837F7" w:rsidP="001837F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8175"/>
        </w:tabs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E0EB2">
        <w:rPr>
          <w:rFonts w:ascii="Arial" w:hAnsi="Arial" w:cs="Arial"/>
          <w:color w:val="000000" w:themeColor="text1"/>
          <w:sz w:val="20"/>
          <w:szCs w:val="20"/>
        </w:rPr>
        <w:t>Trade Debtors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>1,324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>1,585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 xml:space="preserve">1,715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A978D1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1,896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>2,105 2,358</w:t>
      </w:r>
    </w:p>
    <w:p w14:paraId="0B708468" w14:textId="7513D5F5" w:rsidR="001837F7" w:rsidRPr="007E0EB2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E0EB2">
        <w:rPr>
          <w:rFonts w:ascii="Arial" w:hAnsi="Arial" w:cs="Arial"/>
          <w:color w:val="000000" w:themeColor="text1"/>
          <w:sz w:val="20"/>
          <w:szCs w:val="20"/>
        </w:rPr>
        <w:t>Trade Creditors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>910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>1,055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 xml:space="preserve">1,190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A978D1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1,345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 xml:space="preserve">1,542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  <w:t>1,720</w:t>
      </w:r>
    </w:p>
    <w:p w14:paraId="76943191" w14:textId="150415F6" w:rsidR="001837F7" w:rsidRPr="007E0EB2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Purchase of n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>ew machinery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A978D1"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>4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00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E3E72D3" w14:textId="58CB3EE1" w:rsidR="001837F7" w:rsidRPr="007E0EB2" w:rsidRDefault="001837F7" w:rsidP="001837F7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E0EB2">
        <w:rPr>
          <w:rFonts w:ascii="Arial" w:hAnsi="Arial" w:cs="Arial"/>
          <w:color w:val="000000" w:themeColor="text1"/>
          <w:sz w:val="20"/>
          <w:szCs w:val="20"/>
        </w:rPr>
        <w:t>Sale of scrap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="00A978D1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 xml:space="preserve">50 </w:t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  <w:r w:rsidRPr="007E0EB2">
        <w:rPr>
          <w:rFonts w:ascii="Arial" w:hAnsi="Arial" w:cs="Arial"/>
          <w:color w:val="000000" w:themeColor="text1"/>
          <w:sz w:val="20"/>
          <w:szCs w:val="20"/>
        </w:rPr>
        <w:tab/>
      </w:r>
    </w:p>
    <w:p w14:paraId="2CC7D8E7" w14:textId="77777777" w:rsidR="001837F7" w:rsidRPr="00237416" w:rsidRDefault="001837F7" w:rsidP="001837F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9D8DE01" w14:textId="77777777" w:rsidR="001837F7" w:rsidRPr="002B36D3" w:rsidRDefault="001837F7" w:rsidP="001837F7">
      <w:pPr>
        <w:autoSpaceDE w:val="0"/>
        <w:autoSpaceDN w:val="0"/>
        <w:adjustRightInd w:val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>Alpha expects on average, to pay all trade suppliers after 3 months, and to receive payments from customers after 2 months.  Operating expenses will be paid immediately, and other expenses will be paid 2 months later.</w:t>
      </w:r>
    </w:p>
    <w:p w14:paraId="5FC975CC" w14:textId="77777777" w:rsidR="001837F7" w:rsidRPr="002B36D3" w:rsidRDefault="001837F7" w:rsidP="001837F7">
      <w:pPr>
        <w:autoSpaceDE w:val="0"/>
        <w:autoSpaceDN w:val="0"/>
        <w:adjustRightInd w:val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>The purchase of the new machinery will be on 2 months credit, and the old machinery will be sold for scrap with 1 month credit.</w:t>
      </w:r>
    </w:p>
    <w:p w14:paraId="4EB8FE1B" w14:textId="77777777" w:rsidR="001837F7" w:rsidRPr="002B36D3" w:rsidRDefault="001837F7" w:rsidP="001837F7">
      <w:pPr>
        <w:autoSpaceDE w:val="0"/>
        <w:autoSpaceDN w:val="0"/>
        <w:adjustRightInd w:val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>On 1</w:t>
      </w:r>
      <w:r w:rsidRPr="002B36D3">
        <w:rPr>
          <w:rFonts w:ascii="Arial" w:hAnsi="Arial" w:cs="Arial"/>
          <w:color w:val="0D0D0D" w:themeColor="text1" w:themeTint="F2"/>
          <w:sz w:val="20"/>
          <w:szCs w:val="20"/>
          <w:vertAlign w:val="superscript"/>
        </w:rPr>
        <w:t>st</w:t>
      </w:r>
      <w:r w:rsidRPr="002B36D3">
        <w:rPr>
          <w:rFonts w:ascii="Arial" w:hAnsi="Arial" w:cs="Arial"/>
          <w:color w:val="0D0D0D" w:themeColor="text1" w:themeTint="F2"/>
          <w:sz w:val="20"/>
          <w:szCs w:val="20"/>
        </w:rPr>
        <w:t xml:space="preserve"> January 2017, the bank accounts are overdrawn by £51,000.  Alpha proposes to pay a dividend of £46,000 in March 2017.  A tax instalment of £25,000 is due in March 2017.</w:t>
      </w:r>
    </w:p>
    <w:p w14:paraId="29F93A56" w14:textId="77777777" w:rsidR="001837F7" w:rsidRPr="00883737" w:rsidRDefault="001837F7" w:rsidP="001837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 w:rsidRPr="00883737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Required:</w:t>
      </w:r>
    </w:p>
    <w:p w14:paraId="7C7472C7" w14:textId="725BD1B2" w:rsidR="001837F7" w:rsidRPr="00DB0314" w:rsidRDefault="000462DF" w:rsidP="001837F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(a</w:t>
      </w:r>
      <w:r w:rsidR="001837F7" w:rsidRPr="00DB0314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) Prepare a cash forecast for each month from January 2017 to </w:t>
      </w:r>
      <w:r w:rsidR="001837F7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March</w:t>
      </w:r>
      <w:r w:rsidR="001837F7" w:rsidRPr="00DB0314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 2017,</w:t>
      </w:r>
      <w:r w:rsidR="00E607A0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 </w:t>
      </w:r>
      <w:r w:rsidR="00E607A0" w:rsidRPr="00E607A0">
        <w:rPr>
          <w:rFonts w:ascii="Arial" w:hAnsi="Arial" w:cs="Arial"/>
          <w:b/>
          <w:bCs/>
          <w:color w:val="0D0D0D" w:themeColor="text1" w:themeTint="F2"/>
          <w:sz w:val="20"/>
          <w:szCs w:val="20"/>
          <w:u w:val="single"/>
        </w:rPr>
        <w:t>and</w:t>
      </w:r>
      <w:r w:rsidR="001837F7" w:rsidRPr="00DB0314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 identify any areas of concern and discuss management actions needed to address those concerns</w:t>
      </w:r>
      <w:r w:rsidR="001837F7" w:rsidRPr="00CE6387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 xml:space="preserve">. </w:t>
      </w:r>
    </w:p>
    <w:p w14:paraId="10359F8C" w14:textId="77777777" w:rsidR="001837F7" w:rsidRDefault="001837F7" w:rsidP="00646D0D">
      <w:pPr>
        <w:rPr>
          <w:rFonts w:ascii="Arial" w:hAnsi="Arial" w:cs="Arial"/>
          <w:color w:val="0D0D0D" w:themeColor="text1" w:themeTint="F2"/>
          <w:sz w:val="20"/>
          <w:szCs w:val="20"/>
        </w:rPr>
      </w:pPr>
    </w:p>
    <w:sectPr w:rsidR="001837F7" w:rsidSect="0035150B"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80FC3"/>
    <w:multiLevelType w:val="hybridMultilevel"/>
    <w:tmpl w:val="A2704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2F57BE"/>
    <w:multiLevelType w:val="hybridMultilevel"/>
    <w:tmpl w:val="A7F0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560"/>
    <w:rsid w:val="000462DF"/>
    <w:rsid w:val="001837F7"/>
    <w:rsid w:val="0035150B"/>
    <w:rsid w:val="00375064"/>
    <w:rsid w:val="003A3D5E"/>
    <w:rsid w:val="00525BE3"/>
    <w:rsid w:val="00646D0D"/>
    <w:rsid w:val="0066439A"/>
    <w:rsid w:val="00772ACE"/>
    <w:rsid w:val="0099333E"/>
    <w:rsid w:val="00A978D1"/>
    <w:rsid w:val="00AD1793"/>
    <w:rsid w:val="00B74560"/>
    <w:rsid w:val="00E217EA"/>
    <w:rsid w:val="00E60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049BA"/>
  <w15:docId w15:val="{62CE4605-87C8-4C22-B637-97E6A1DC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45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5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5402E-D7E2-4304-9E36-68B0606EF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Andrew</dc:creator>
  <cp:lastModifiedBy>Andrew Williams</cp:lastModifiedBy>
  <cp:revision>6</cp:revision>
  <dcterms:created xsi:type="dcterms:W3CDTF">2020-01-29T12:47:00Z</dcterms:created>
  <dcterms:modified xsi:type="dcterms:W3CDTF">2020-01-29T13:18:00Z</dcterms:modified>
</cp:coreProperties>
</file>