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BF6F874" w14:textId="7320B338" w:rsidR="00C4643D" w:rsidRDefault="00C4643D" w:rsidP="00C4643D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 wp14:anchorId="4B6372F8" wp14:editId="413E8190">
            <wp:extent cx="1908175" cy="633095"/>
            <wp:effectExtent l="25400" t="25400" r="9525" b="14605"/>
            <wp:docPr id="1" name="Picture 1" descr="Text&#10;&#10;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>
                      <a:picLocks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8175" cy="63309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48885358" w14:textId="77777777" w:rsidR="00C4643D" w:rsidRDefault="00C4643D" w:rsidP="00C4643D">
      <w:pPr>
        <w:pStyle w:val="NormalWeb"/>
        <w:spacing w:before="0" w:beforeAutospacing="0" w:after="0" w:afterAutospacing="0"/>
        <w:ind w:left="-180" w:right="-334"/>
      </w:pPr>
    </w:p>
    <w:p w14:paraId="6CA62E97" w14:textId="77777777" w:rsidR="00C4643D" w:rsidRDefault="00C4643D" w:rsidP="00C4643D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3E563664" w14:textId="77777777" w:rsidR="00C4643D" w:rsidRPr="00230F35" w:rsidRDefault="00C4643D" w:rsidP="00C4643D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0C716496" w14:textId="77777777" w:rsidR="00C4643D" w:rsidRPr="00230F35" w:rsidRDefault="00C4643D" w:rsidP="00C4643D">
      <w:pPr>
        <w:rPr>
          <w:rFonts w:ascii="Arial" w:hAnsi="Arial" w:cs="Arial"/>
          <w:sz w:val="28"/>
          <w:szCs w:val="28"/>
          <w:lang w:val="cy-GB"/>
        </w:rPr>
      </w:pPr>
    </w:p>
    <w:p w14:paraId="478B7861" w14:textId="41105684" w:rsidR="00C4643D" w:rsidRPr="00C4643D" w:rsidRDefault="00C4643D" w:rsidP="00C4643D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tbl>
      <w:tblPr>
        <w:tblW w:w="935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2301"/>
      </w:tblGrid>
      <w:tr w:rsidR="00C4643D" w:rsidRPr="00230F35" w14:paraId="2EE555ED" w14:textId="77777777" w:rsidTr="00C4643D">
        <w:trPr>
          <w:trHeight w:val="395"/>
        </w:trPr>
        <w:tc>
          <w:tcPr>
            <w:tcW w:w="9355" w:type="dxa"/>
            <w:gridSpan w:val="5"/>
          </w:tcPr>
          <w:p w14:paraId="4C95EE57" w14:textId="77777777" w:rsidR="00C4643D" w:rsidRPr="00230F35" w:rsidRDefault="00C4643D" w:rsidP="00107F6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C4643D" w:rsidRPr="00230F35" w14:paraId="647C514B" w14:textId="77777777" w:rsidTr="00C4643D">
        <w:trPr>
          <w:trHeight w:val="718"/>
        </w:trPr>
        <w:tc>
          <w:tcPr>
            <w:tcW w:w="9355" w:type="dxa"/>
            <w:gridSpan w:val="5"/>
          </w:tcPr>
          <w:p w14:paraId="2F1E222A" w14:textId="77777777" w:rsidR="00C4643D" w:rsidRPr="00230F35" w:rsidRDefault="00C4643D" w:rsidP="00107F6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Margo Schall</w:t>
            </w:r>
          </w:p>
          <w:p w14:paraId="32118086" w14:textId="77777777" w:rsidR="00C4643D" w:rsidRPr="00230F35" w:rsidRDefault="00C4643D" w:rsidP="00107F6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>
              <w:rPr>
                <w:rFonts w:ascii="Arial" w:hAnsi="Arial" w:cs="Arial"/>
                <w:sz w:val="22"/>
                <w:szCs w:val="22"/>
              </w:rPr>
              <w:t>2204802@student.uwtsd.ac.uk</w:t>
            </w:r>
          </w:p>
        </w:tc>
      </w:tr>
      <w:tr w:rsidR="00C4643D" w:rsidRPr="00230F35" w14:paraId="33DED94F" w14:textId="77777777" w:rsidTr="00C4643D">
        <w:trPr>
          <w:trHeight w:val="849"/>
        </w:trPr>
        <w:tc>
          <w:tcPr>
            <w:tcW w:w="4788" w:type="dxa"/>
          </w:tcPr>
          <w:p w14:paraId="1047A86E" w14:textId="77777777" w:rsidR="00C4643D" w:rsidRPr="00230F35" w:rsidRDefault="00C4643D" w:rsidP="00107F6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HPCA 7016</w:t>
            </w:r>
          </w:p>
          <w:p w14:paraId="281532F1" w14:textId="77777777" w:rsidR="00C4643D" w:rsidRPr="00230F35" w:rsidRDefault="00C4643D" w:rsidP="00107F6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Researching Contemporary Cosmologies</w:t>
            </w:r>
          </w:p>
        </w:tc>
        <w:tc>
          <w:tcPr>
            <w:tcW w:w="2266" w:type="dxa"/>
            <w:gridSpan w:val="3"/>
          </w:tcPr>
          <w:p w14:paraId="50501D1E" w14:textId="77777777" w:rsidR="00C4643D" w:rsidRDefault="00C4643D" w:rsidP="00107F6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2C79F260" w14:textId="77777777" w:rsidR="00C4643D" w:rsidRPr="00230F35" w:rsidRDefault="00C4643D" w:rsidP="00107F6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2204802</w:t>
            </w:r>
          </w:p>
        </w:tc>
        <w:tc>
          <w:tcPr>
            <w:tcW w:w="2301" w:type="dxa"/>
          </w:tcPr>
          <w:p w14:paraId="5D54049F" w14:textId="77777777" w:rsidR="00C4643D" w:rsidRPr="00230F35" w:rsidRDefault="00C4643D" w:rsidP="00107F6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7B4226FE" w14:textId="77777777" w:rsidR="00C4643D" w:rsidRPr="00230F35" w:rsidRDefault="00C4643D" w:rsidP="00107F6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Yes/</w:t>
            </w:r>
            <w:r w:rsidRPr="0067482A">
              <w:rPr>
                <w:rFonts w:ascii="Arial" w:hAnsi="Arial" w:cs="Arial"/>
                <w:b/>
                <w:bCs/>
                <w:sz w:val="22"/>
                <w:szCs w:val="22"/>
              </w:rPr>
              <w:t>No</w:t>
            </w:r>
          </w:p>
        </w:tc>
      </w:tr>
      <w:tr w:rsidR="00C4643D" w:rsidRPr="00230F35" w14:paraId="06E019C7" w14:textId="77777777" w:rsidTr="00C4643D">
        <w:trPr>
          <w:trHeight w:val="593"/>
        </w:trPr>
        <w:tc>
          <w:tcPr>
            <w:tcW w:w="9355" w:type="dxa"/>
            <w:gridSpan w:val="5"/>
          </w:tcPr>
          <w:p w14:paraId="07436912" w14:textId="74D110B6" w:rsidR="00C4643D" w:rsidRPr="00142BB1" w:rsidRDefault="00C4643D" w:rsidP="00142BB1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142BB1">
              <w:rPr>
                <w:rFonts w:asciiTheme="minorBidi" w:hAnsiTheme="minorBidi" w:cstheme="minorBidi"/>
                <w:sz w:val="22"/>
                <w:szCs w:val="22"/>
              </w:rPr>
              <w:t>Assignment title:</w:t>
            </w:r>
            <w:r w:rsidR="00142BB1" w:rsidRPr="00142BB1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r w:rsidR="00142BB1" w:rsidRPr="00142BB1">
              <w:rPr>
                <w:rFonts w:asciiTheme="minorBidi" w:hAnsiTheme="minorBidi" w:cstheme="minorBidi"/>
                <w:sz w:val="22"/>
                <w:szCs w:val="22"/>
              </w:rPr>
              <w:t>A Critical Comparison of two Secondary Sources</w:t>
            </w:r>
          </w:p>
          <w:p w14:paraId="402281F3" w14:textId="176FDD58" w:rsidR="00C4643D" w:rsidRPr="00230F35" w:rsidRDefault="00C4643D" w:rsidP="00107F6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42BB1">
              <w:rPr>
                <w:rFonts w:asciiTheme="minorBidi" w:hAnsiTheme="minorBidi" w:cstheme="minorBidi"/>
                <w:sz w:val="22"/>
                <w:szCs w:val="22"/>
              </w:rPr>
              <w:t xml:space="preserve">Assignment due date: </w:t>
            </w:r>
            <w:r w:rsidR="00360EBC" w:rsidRPr="00142BB1">
              <w:rPr>
                <w:rFonts w:asciiTheme="minorBidi" w:hAnsiTheme="minorBidi" w:cstheme="minorBidi"/>
                <w:sz w:val="22"/>
                <w:szCs w:val="22"/>
              </w:rPr>
              <w:t>March 16 2023</w:t>
            </w:r>
          </w:p>
        </w:tc>
      </w:tr>
      <w:tr w:rsidR="00C4643D" w:rsidRPr="00230F35" w14:paraId="48AF2A25" w14:textId="77777777" w:rsidTr="00C4643D">
        <w:trPr>
          <w:trHeight w:val="539"/>
        </w:trPr>
        <w:tc>
          <w:tcPr>
            <w:tcW w:w="9355" w:type="dxa"/>
            <w:gridSpan w:val="5"/>
            <w:tcBorders>
              <w:bottom w:val="single" w:sz="4" w:space="0" w:color="000000"/>
            </w:tcBorders>
          </w:tcPr>
          <w:p w14:paraId="5E499A3E" w14:textId="77777777" w:rsidR="00C4643D" w:rsidRPr="00230F35" w:rsidRDefault="00C4643D" w:rsidP="00107F62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This assignment is for the 1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>2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3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4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6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230F35">
              <w:rPr>
                <w:rFonts w:ascii="Arial" w:hAnsi="Arial" w:cs="Arial"/>
                <w:sz w:val="22"/>
                <w:szCs w:val="22"/>
              </w:rPr>
              <w:t xml:space="preserve">  5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7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230F35">
              <w:rPr>
                <w:rFonts w:ascii="Arial" w:hAnsi="Arial" w:cs="Arial"/>
                <w:sz w:val="22"/>
                <w:szCs w:val="22"/>
              </w:rPr>
              <w:t xml:space="preserve"> 6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8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>module of the degre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</w:p>
        </w:tc>
      </w:tr>
      <w:tr w:rsidR="00C4643D" w:rsidRPr="00230F35" w14:paraId="38FD6CB3" w14:textId="77777777" w:rsidTr="00C4643D">
        <w:trPr>
          <w:trHeight w:val="978"/>
        </w:trPr>
        <w:tc>
          <w:tcPr>
            <w:tcW w:w="9355" w:type="dxa"/>
            <w:gridSpan w:val="5"/>
            <w:shd w:val="clear" w:color="auto" w:fill="D9D9D9"/>
          </w:tcPr>
          <w:p w14:paraId="02F09D52" w14:textId="77777777" w:rsidR="00C4643D" w:rsidRPr="00230F35" w:rsidRDefault="00C4643D" w:rsidP="00107F6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63CFF807" w14:textId="77777777" w:rsidR="00C4643D" w:rsidRDefault="00C4643D" w:rsidP="00107F6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……………………………………………………………</w:t>
            </w:r>
          </w:p>
          <w:p w14:paraId="3C6B08F3" w14:textId="77777777" w:rsidR="00C4643D" w:rsidRDefault="00C4643D" w:rsidP="00107F62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 if you are submitting this form via email, please tick this box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</w:p>
          <w:p w14:paraId="71432C0A" w14:textId="77777777" w:rsidR="00C4643D" w:rsidRPr="00230F35" w:rsidRDefault="00C4643D" w:rsidP="00107F6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C4643D" w:rsidRPr="00230F35" w14:paraId="75FB7D8E" w14:textId="77777777" w:rsidTr="00C4643D">
        <w:trPr>
          <w:trHeight w:val="3482"/>
        </w:trPr>
        <w:tc>
          <w:tcPr>
            <w:tcW w:w="9355" w:type="dxa"/>
            <w:gridSpan w:val="5"/>
          </w:tcPr>
          <w:p w14:paraId="6D3FEC9C" w14:textId="77777777" w:rsidR="00C4643D" w:rsidRDefault="00C4643D" w:rsidP="00107F62">
            <w:pPr>
              <w:rPr>
                <w:rFonts w:ascii="Arial" w:hAnsi="Arial"/>
                <w:b/>
              </w:rPr>
            </w:pPr>
          </w:p>
          <w:p w14:paraId="486517DB" w14:textId="77777777" w:rsidR="00C4643D" w:rsidRPr="00116CE6" w:rsidRDefault="00C4643D" w:rsidP="00107F62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C4643D" w:rsidRPr="00116CE6" w14:paraId="3966A3DA" w14:textId="77777777" w:rsidTr="00107F62">
              <w:tc>
                <w:tcPr>
                  <w:tcW w:w="6970" w:type="dxa"/>
                </w:tcPr>
                <w:p w14:paraId="6950F7B6" w14:textId="77777777" w:rsidR="00C4643D" w:rsidRPr="00116CE6" w:rsidRDefault="00C4643D" w:rsidP="00107F6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23BE213" w14:textId="77777777" w:rsidR="00C4643D" w:rsidRPr="00116CE6" w:rsidRDefault="00C4643D" w:rsidP="00107F6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2E5CCE64" w14:textId="77777777" w:rsidR="00C4643D" w:rsidRPr="00116CE6" w:rsidRDefault="00C4643D" w:rsidP="00107F6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C4643D" w:rsidRPr="00116CE6" w14:paraId="0F8EC8D9" w14:textId="77777777" w:rsidTr="00107F62">
              <w:tc>
                <w:tcPr>
                  <w:tcW w:w="6970" w:type="dxa"/>
                </w:tcPr>
                <w:p w14:paraId="31A8ADA6" w14:textId="77777777" w:rsidR="00C4643D" w:rsidRPr="00116CE6" w:rsidRDefault="00C4643D" w:rsidP="00107F6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2F1A8FC6" w14:textId="77777777" w:rsidR="00C4643D" w:rsidRPr="00116CE6" w:rsidRDefault="00C4643D" w:rsidP="00107F6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290A69EF" w14:textId="77777777" w:rsidR="00C4643D" w:rsidRPr="00116CE6" w:rsidRDefault="00C4643D" w:rsidP="00107F6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C4643D" w:rsidRPr="00116CE6" w14:paraId="28926FA7" w14:textId="77777777" w:rsidTr="00107F62">
              <w:tc>
                <w:tcPr>
                  <w:tcW w:w="6970" w:type="dxa"/>
                </w:tcPr>
                <w:p w14:paraId="73BBEA32" w14:textId="77777777" w:rsidR="00C4643D" w:rsidRPr="00116CE6" w:rsidRDefault="00C4643D" w:rsidP="00107F6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0B14774E" w14:textId="77777777" w:rsidR="00C4643D" w:rsidRPr="00116CE6" w:rsidRDefault="00C4643D" w:rsidP="00107F6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2B31979F" w14:textId="77777777" w:rsidR="00C4643D" w:rsidRPr="00116CE6" w:rsidRDefault="00C4643D" w:rsidP="00107F6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C4643D" w:rsidRPr="00116CE6" w14:paraId="4EFC7BBB" w14:textId="77777777" w:rsidTr="00107F62">
              <w:tc>
                <w:tcPr>
                  <w:tcW w:w="6970" w:type="dxa"/>
                </w:tcPr>
                <w:p w14:paraId="14D218B0" w14:textId="77777777" w:rsidR="00C4643D" w:rsidRDefault="00C4643D" w:rsidP="00107F6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5B09C232" w14:textId="77777777" w:rsidR="00C4643D" w:rsidRPr="00022345" w:rsidRDefault="00C4643D" w:rsidP="00107F62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206BE317" w14:textId="77777777" w:rsidR="00C4643D" w:rsidRPr="00116CE6" w:rsidRDefault="00C4643D" w:rsidP="00107F6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65F3A48C" w14:textId="77777777" w:rsidR="00C4643D" w:rsidRPr="00116CE6" w:rsidRDefault="00C4643D" w:rsidP="00107F6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47238BDA" w14:textId="77777777" w:rsidR="00C4643D" w:rsidRPr="00340D49" w:rsidRDefault="00C4643D" w:rsidP="00107F6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39B8F8A5" w14:textId="77777777" w:rsidR="00C4643D" w:rsidRDefault="00C4643D" w:rsidP="00107F6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arker </w:t>
            </w:r>
            <w:proofErr w:type="gramStart"/>
            <w:r w:rsidRPr="00230F35">
              <w:rPr>
                <w:rFonts w:ascii="Arial" w:hAnsi="Arial" w:cs="Arial"/>
                <w:b/>
                <w:sz w:val="22"/>
                <w:szCs w:val="22"/>
              </w:rPr>
              <w:t>1 :</w:t>
            </w:r>
            <w:proofErr w:type="gramEnd"/>
          </w:p>
          <w:p w14:paraId="0827B29A" w14:textId="77777777" w:rsidR="00C4643D" w:rsidRPr="0067482A" w:rsidRDefault="00C4643D" w:rsidP="00107F6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</w:t>
            </w:r>
            <w:r>
              <w:rPr>
                <w:rFonts w:ascii="Arial" w:hAnsi="Arial" w:cs="Arial"/>
                <w:sz w:val="22"/>
                <w:szCs w:val="22"/>
              </w:rPr>
              <w:t>m</w:t>
            </w:r>
            <w:r w:rsidRPr="00230F35">
              <w:rPr>
                <w:rFonts w:ascii="Arial" w:hAnsi="Arial" w:cs="Arial"/>
                <w:sz w:val="22"/>
                <w:szCs w:val="22"/>
              </w:rPr>
              <w:t>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C4643D" w:rsidRPr="00230F35" w14:paraId="3701938F" w14:textId="77777777" w:rsidTr="00C4643D">
        <w:trPr>
          <w:trHeight w:val="323"/>
        </w:trPr>
        <w:tc>
          <w:tcPr>
            <w:tcW w:w="6768" w:type="dxa"/>
            <w:gridSpan w:val="3"/>
          </w:tcPr>
          <w:p w14:paraId="4C0CB8F4" w14:textId="77777777" w:rsidR="00C4643D" w:rsidRPr="00230F35" w:rsidRDefault="00C4643D" w:rsidP="00107F62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587" w:type="dxa"/>
            <w:gridSpan w:val="2"/>
          </w:tcPr>
          <w:p w14:paraId="1F2058F6" w14:textId="77777777" w:rsidR="00C4643D" w:rsidRPr="00230F35" w:rsidRDefault="00C4643D" w:rsidP="00107F62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C4643D" w:rsidRPr="002F467C" w14:paraId="5DC674D0" w14:textId="77777777" w:rsidTr="00C4643D">
        <w:trPr>
          <w:trHeight w:val="566"/>
        </w:trPr>
        <w:tc>
          <w:tcPr>
            <w:tcW w:w="9355" w:type="dxa"/>
            <w:gridSpan w:val="5"/>
          </w:tcPr>
          <w:p w14:paraId="5286A5A5" w14:textId="77777777" w:rsidR="00C4643D" w:rsidRPr="00230F35" w:rsidRDefault="00C4643D" w:rsidP="00107F6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128D9CD6" w14:textId="77777777" w:rsidR="00C4643D" w:rsidRPr="00230F35" w:rsidRDefault="00C4643D" w:rsidP="00107F6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</w:tc>
      </w:tr>
      <w:tr w:rsidR="00C4643D" w:rsidRPr="002F467C" w14:paraId="42F83B6D" w14:textId="77777777" w:rsidTr="00C4643D">
        <w:trPr>
          <w:trHeight w:val="323"/>
        </w:trPr>
        <w:tc>
          <w:tcPr>
            <w:tcW w:w="5211" w:type="dxa"/>
            <w:gridSpan w:val="2"/>
          </w:tcPr>
          <w:p w14:paraId="217C3CCF" w14:textId="77777777" w:rsidR="00C4643D" w:rsidRPr="00230F35" w:rsidRDefault="00C4643D" w:rsidP="00107F6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4144" w:type="dxa"/>
            <w:gridSpan w:val="3"/>
          </w:tcPr>
          <w:p w14:paraId="3635A498" w14:textId="77777777" w:rsidR="00C4643D" w:rsidRPr="00230F35" w:rsidRDefault="00C4643D" w:rsidP="00107F6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C4643D" w:rsidRPr="002F467C" w14:paraId="2874715C" w14:textId="77777777" w:rsidTr="00C4643D">
        <w:trPr>
          <w:trHeight w:val="359"/>
        </w:trPr>
        <w:tc>
          <w:tcPr>
            <w:tcW w:w="9355" w:type="dxa"/>
            <w:gridSpan w:val="5"/>
          </w:tcPr>
          <w:p w14:paraId="480CA721" w14:textId="77777777" w:rsidR="00C4643D" w:rsidRPr="0067482A" w:rsidRDefault="00C4643D" w:rsidP="00107F62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</w:tc>
      </w:tr>
      <w:tr w:rsidR="00C4643D" w:rsidRPr="002F467C" w14:paraId="0D424EF1" w14:textId="77777777" w:rsidTr="00C4643D">
        <w:trPr>
          <w:trHeight w:val="368"/>
        </w:trPr>
        <w:tc>
          <w:tcPr>
            <w:tcW w:w="5211" w:type="dxa"/>
            <w:gridSpan w:val="2"/>
          </w:tcPr>
          <w:p w14:paraId="162D9E22" w14:textId="77777777" w:rsidR="00C4643D" w:rsidRPr="00230F35" w:rsidRDefault="00C4643D" w:rsidP="00107F62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</w:t>
            </w:r>
            <w:r>
              <w:rPr>
                <w:rFonts w:ascii="Arial" w:hAnsi="Arial" w:cs="Arial"/>
                <w:sz w:val="22"/>
                <w:szCs w:val="22"/>
              </w:rPr>
              <w:t>a</w:t>
            </w:r>
            <w:r w:rsidRPr="00230F35">
              <w:rPr>
                <w:rFonts w:ascii="Arial" w:hAnsi="Arial" w:cs="Arial"/>
                <w:sz w:val="22"/>
                <w:szCs w:val="22"/>
              </w:rPr>
              <w:t>l Examiner’s Signature:</w:t>
            </w:r>
          </w:p>
        </w:tc>
        <w:tc>
          <w:tcPr>
            <w:tcW w:w="4144" w:type="dxa"/>
            <w:gridSpan w:val="3"/>
          </w:tcPr>
          <w:p w14:paraId="6F182B4E" w14:textId="77777777" w:rsidR="00C4643D" w:rsidRPr="00230F35" w:rsidRDefault="00C4643D" w:rsidP="00107F62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71F35200" w14:textId="041B5DB9" w:rsidR="004A2E50" w:rsidRPr="00F34BA8" w:rsidRDefault="004A2E50" w:rsidP="004A2E50">
      <w:pPr>
        <w:jc w:val="center"/>
        <w:rPr>
          <w:rFonts w:asciiTheme="majorHAnsi" w:hAnsiTheme="majorHAnsi" w:cstheme="majorHAnsi"/>
          <w:sz w:val="22"/>
          <w:szCs w:val="22"/>
        </w:rPr>
      </w:pPr>
      <w:r w:rsidRPr="00F34BA8">
        <w:rPr>
          <w:rFonts w:asciiTheme="majorHAnsi" w:hAnsiTheme="majorHAnsi" w:cstheme="majorHAnsi"/>
          <w:sz w:val="22"/>
          <w:szCs w:val="22"/>
        </w:rPr>
        <w:lastRenderedPageBreak/>
        <w:t xml:space="preserve">A Critical Comparison </w:t>
      </w:r>
      <w:r>
        <w:rPr>
          <w:rFonts w:asciiTheme="majorHAnsi" w:hAnsiTheme="majorHAnsi" w:cstheme="majorHAnsi"/>
          <w:sz w:val="22"/>
          <w:szCs w:val="22"/>
        </w:rPr>
        <w:t xml:space="preserve">of </w:t>
      </w:r>
      <w:r w:rsidR="00312CBC">
        <w:rPr>
          <w:rFonts w:asciiTheme="majorHAnsi" w:hAnsiTheme="majorHAnsi" w:cstheme="majorHAnsi"/>
          <w:sz w:val="22"/>
          <w:szCs w:val="22"/>
        </w:rPr>
        <w:t>t</w:t>
      </w:r>
      <w:r w:rsidR="00B26935">
        <w:rPr>
          <w:rFonts w:asciiTheme="majorHAnsi" w:hAnsiTheme="majorHAnsi" w:cstheme="majorHAnsi"/>
          <w:sz w:val="22"/>
          <w:szCs w:val="22"/>
        </w:rPr>
        <w:t>wo</w:t>
      </w:r>
      <w:r w:rsidR="00312CBC">
        <w:rPr>
          <w:rFonts w:asciiTheme="majorHAnsi" w:hAnsiTheme="majorHAnsi" w:cstheme="majorHAnsi"/>
          <w:sz w:val="22"/>
          <w:szCs w:val="22"/>
        </w:rPr>
        <w:t xml:space="preserve"> Secondary</w:t>
      </w:r>
      <w:r w:rsidRPr="00F34BA8">
        <w:rPr>
          <w:rFonts w:asciiTheme="majorHAnsi" w:hAnsiTheme="majorHAnsi" w:cstheme="majorHAnsi"/>
          <w:sz w:val="22"/>
          <w:szCs w:val="22"/>
        </w:rPr>
        <w:t xml:space="preserve"> </w:t>
      </w:r>
      <w:r w:rsidR="00312CBC">
        <w:rPr>
          <w:rFonts w:asciiTheme="majorHAnsi" w:hAnsiTheme="majorHAnsi" w:cstheme="majorHAnsi"/>
          <w:sz w:val="22"/>
          <w:szCs w:val="22"/>
        </w:rPr>
        <w:t>Sources</w:t>
      </w:r>
    </w:p>
    <w:p w14:paraId="30D9C4D3" w14:textId="37FAA52F" w:rsidR="0007468F" w:rsidRPr="00E8156B" w:rsidRDefault="0007468F">
      <w:pPr>
        <w:rPr>
          <w:rFonts w:asciiTheme="majorHAnsi" w:hAnsiTheme="majorHAnsi" w:cstheme="majorHAnsi"/>
          <w:sz w:val="22"/>
          <w:szCs w:val="22"/>
        </w:rPr>
      </w:pPr>
    </w:p>
    <w:p w14:paraId="12334A20" w14:textId="6C004F2C" w:rsidR="003C2D94" w:rsidRPr="00CA58AB" w:rsidRDefault="003C2D94" w:rsidP="00CA58AB">
      <w:pPr>
        <w:rPr>
          <w:rFonts w:asciiTheme="majorHAnsi" w:hAnsiTheme="majorHAnsi" w:cstheme="majorHAnsi"/>
          <w:b/>
          <w:bCs/>
          <w:sz w:val="22"/>
          <w:szCs w:val="22"/>
        </w:rPr>
      </w:pPr>
      <w:r w:rsidRPr="00E8156B">
        <w:rPr>
          <w:rFonts w:asciiTheme="majorHAnsi" w:hAnsiTheme="majorHAnsi" w:cstheme="majorHAnsi"/>
          <w:b/>
          <w:bCs/>
          <w:sz w:val="22"/>
          <w:szCs w:val="22"/>
        </w:rPr>
        <w:t>Introduction</w:t>
      </w:r>
    </w:p>
    <w:p w14:paraId="45F79AA4" w14:textId="5A3D55BA" w:rsidR="003C2D94" w:rsidRPr="00E8156B" w:rsidRDefault="003C2D94" w:rsidP="0021036B">
      <w:pPr>
        <w:ind w:firstLine="360"/>
        <w:rPr>
          <w:rFonts w:asciiTheme="majorHAnsi" w:hAnsiTheme="majorHAnsi" w:cstheme="majorHAnsi"/>
          <w:i/>
          <w:iCs/>
          <w:sz w:val="22"/>
          <w:szCs w:val="22"/>
        </w:rPr>
      </w:pPr>
      <w:r w:rsidRPr="00E8156B">
        <w:rPr>
          <w:rFonts w:asciiTheme="majorHAnsi" w:hAnsiTheme="majorHAnsi" w:cstheme="majorHAnsi"/>
          <w:sz w:val="22"/>
          <w:szCs w:val="22"/>
        </w:rPr>
        <w:t xml:space="preserve">This essay critically compares and contrasts two </w:t>
      </w:r>
      <w:r w:rsidR="00532423" w:rsidRPr="00E8156B">
        <w:rPr>
          <w:rFonts w:asciiTheme="majorHAnsi" w:hAnsiTheme="majorHAnsi" w:cstheme="majorHAnsi"/>
          <w:sz w:val="22"/>
          <w:szCs w:val="22"/>
        </w:rPr>
        <w:t xml:space="preserve">secondary source </w:t>
      </w:r>
      <w:r w:rsidRPr="00E8156B">
        <w:rPr>
          <w:rFonts w:asciiTheme="majorHAnsi" w:hAnsiTheme="majorHAnsi" w:cstheme="majorHAnsi"/>
          <w:sz w:val="22"/>
          <w:szCs w:val="22"/>
        </w:rPr>
        <w:t xml:space="preserve">papers: T.L. Brink’s ‘Inconsistency of Belief </w:t>
      </w:r>
      <w:r w:rsidR="00C81413">
        <w:rPr>
          <w:rFonts w:asciiTheme="majorHAnsi" w:hAnsiTheme="majorHAnsi" w:cstheme="majorHAnsi"/>
          <w:sz w:val="22"/>
          <w:szCs w:val="22"/>
        </w:rPr>
        <w:t>a</w:t>
      </w:r>
      <w:r w:rsidRPr="00E8156B">
        <w:rPr>
          <w:rFonts w:asciiTheme="majorHAnsi" w:hAnsiTheme="majorHAnsi" w:cstheme="majorHAnsi"/>
          <w:sz w:val="22"/>
          <w:szCs w:val="22"/>
        </w:rPr>
        <w:t xml:space="preserve">mong Roman Catholic Girls: Concerning Religion, Astrology and Reincarnation’ published in </w:t>
      </w:r>
      <w:r w:rsidRPr="00E8156B">
        <w:rPr>
          <w:rFonts w:asciiTheme="majorHAnsi" w:hAnsiTheme="majorHAnsi" w:cstheme="majorHAnsi"/>
          <w:i/>
          <w:iCs/>
          <w:sz w:val="22"/>
          <w:szCs w:val="22"/>
        </w:rPr>
        <w:t xml:space="preserve">Review of Religious Research </w:t>
      </w:r>
      <w:r w:rsidRPr="00E8156B">
        <w:rPr>
          <w:rFonts w:asciiTheme="majorHAnsi" w:hAnsiTheme="majorHAnsi" w:cstheme="majorHAnsi"/>
          <w:sz w:val="22"/>
          <w:szCs w:val="22"/>
        </w:rPr>
        <w:t>in 1978</w:t>
      </w:r>
      <w:r w:rsidRPr="00E8156B">
        <w:rPr>
          <w:rStyle w:val="FootnoteReference"/>
          <w:rFonts w:asciiTheme="majorHAnsi" w:hAnsiTheme="majorHAnsi" w:cstheme="majorHAnsi"/>
          <w:sz w:val="22"/>
          <w:szCs w:val="22"/>
        </w:rPr>
        <w:footnoteReference w:id="1"/>
      </w:r>
      <w:r w:rsidRPr="00E8156B">
        <w:rPr>
          <w:rFonts w:asciiTheme="majorHAnsi" w:hAnsiTheme="majorHAnsi" w:cstheme="majorHAnsi"/>
          <w:sz w:val="22"/>
          <w:szCs w:val="22"/>
        </w:rPr>
        <w:t>, and Jenny Blain’s ‘Speaking Shamanistically: Seidr, Academi</w:t>
      </w:r>
      <w:r w:rsidR="00AF6BF9" w:rsidRPr="00E8156B">
        <w:rPr>
          <w:rFonts w:asciiTheme="majorHAnsi" w:hAnsiTheme="majorHAnsi" w:cstheme="majorHAnsi"/>
          <w:sz w:val="22"/>
          <w:szCs w:val="22"/>
        </w:rPr>
        <w:t>a</w:t>
      </w:r>
      <w:r w:rsidRPr="00E8156B">
        <w:rPr>
          <w:rFonts w:asciiTheme="majorHAnsi" w:hAnsiTheme="majorHAnsi" w:cstheme="majorHAnsi"/>
          <w:sz w:val="22"/>
          <w:szCs w:val="22"/>
        </w:rPr>
        <w:t xml:space="preserve"> and Rationality,’ published in </w:t>
      </w:r>
      <w:r w:rsidR="00471D58" w:rsidRPr="00EC4ABF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DISKUS</w:t>
      </w:r>
      <w:r w:rsidRPr="00EC4AB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Pr="00EC4ABF">
        <w:rPr>
          <w:rFonts w:asciiTheme="majorHAnsi" w:hAnsiTheme="majorHAnsi" w:cstheme="majorHAnsi"/>
          <w:sz w:val="22"/>
          <w:szCs w:val="22"/>
        </w:rPr>
        <w:t>in 2000</w:t>
      </w:r>
      <w:r w:rsidRPr="00E8156B">
        <w:rPr>
          <w:rFonts w:asciiTheme="majorHAnsi" w:hAnsiTheme="majorHAnsi" w:cstheme="majorHAnsi"/>
          <w:i/>
          <w:iCs/>
          <w:sz w:val="22"/>
          <w:szCs w:val="22"/>
        </w:rPr>
        <w:t>.</w:t>
      </w:r>
      <w:r w:rsidRPr="004A2E50">
        <w:rPr>
          <w:rStyle w:val="FootnoteReference"/>
          <w:rFonts w:asciiTheme="majorHAnsi" w:hAnsiTheme="majorHAnsi" w:cstheme="majorHAnsi"/>
          <w:sz w:val="22"/>
          <w:szCs w:val="22"/>
        </w:rPr>
        <w:footnoteReference w:id="2"/>
      </w:r>
      <w:r w:rsidRPr="00E8156B">
        <w:rPr>
          <w:rFonts w:asciiTheme="majorHAnsi" w:hAnsiTheme="majorHAnsi" w:cstheme="majorHAnsi"/>
          <w:i/>
          <w:iCs/>
          <w:sz w:val="22"/>
          <w:szCs w:val="22"/>
        </w:rPr>
        <w:t xml:space="preserve"> </w:t>
      </w:r>
      <w:r w:rsidR="00532423" w:rsidRPr="00E8156B">
        <w:rPr>
          <w:rFonts w:asciiTheme="majorHAnsi" w:hAnsiTheme="majorHAnsi" w:cstheme="majorHAnsi"/>
          <w:sz w:val="22"/>
          <w:szCs w:val="22"/>
        </w:rPr>
        <w:t xml:space="preserve">Both </w:t>
      </w:r>
      <w:r w:rsidR="000F55E3">
        <w:rPr>
          <w:rFonts w:asciiTheme="majorHAnsi" w:hAnsiTheme="majorHAnsi" w:cstheme="majorHAnsi"/>
          <w:sz w:val="22"/>
          <w:szCs w:val="22"/>
        </w:rPr>
        <w:t>scholars</w:t>
      </w:r>
      <w:r w:rsidR="00532423" w:rsidRPr="00E8156B">
        <w:rPr>
          <w:rFonts w:asciiTheme="majorHAnsi" w:hAnsiTheme="majorHAnsi" w:cstheme="majorHAnsi"/>
          <w:sz w:val="22"/>
          <w:szCs w:val="22"/>
        </w:rPr>
        <w:t xml:space="preserve"> </w:t>
      </w:r>
      <w:r w:rsidR="0021036B">
        <w:rPr>
          <w:rFonts w:asciiTheme="majorHAnsi" w:hAnsiTheme="majorHAnsi" w:cstheme="majorHAnsi"/>
          <w:sz w:val="22"/>
          <w:szCs w:val="22"/>
        </w:rPr>
        <w:t>consider</w:t>
      </w:r>
      <w:r w:rsidR="00EE47D0">
        <w:rPr>
          <w:rFonts w:asciiTheme="majorHAnsi" w:hAnsiTheme="majorHAnsi" w:cstheme="majorHAnsi"/>
          <w:sz w:val="22"/>
          <w:szCs w:val="22"/>
        </w:rPr>
        <w:t>ed</w:t>
      </w:r>
      <w:r w:rsidR="0021036B">
        <w:rPr>
          <w:rFonts w:asciiTheme="majorHAnsi" w:hAnsiTheme="majorHAnsi" w:cstheme="majorHAnsi"/>
          <w:sz w:val="22"/>
          <w:szCs w:val="22"/>
        </w:rPr>
        <w:t xml:space="preserve"> </w:t>
      </w:r>
      <w:r w:rsidR="00364EDF">
        <w:rPr>
          <w:rFonts w:asciiTheme="majorHAnsi" w:hAnsiTheme="majorHAnsi" w:cstheme="majorHAnsi"/>
          <w:sz w:val="22"/>
          <w:szCs w:val="22"/>
        </w:rPr>
        <w:t xml:space="preserve">whether and how </w:t>
      </w:r>
      <w:r w:rsidR="004A2E50">
        <w:rPr>
          <w:rFonts w:asciiTheme="majorHAnsi" w:hAnsiTheme="majorHAnsi" w:cstheme="majorHAnsi"/>
          <w:sz w:val="22"/>
          <w:szCs w:val="22"/>
        </w:rPr>
        <w:t>individual</w:t>
      </w:r>
      <w:r w:rsidR="004A6D19">
        <w:rPr>
          <w:rFonts w:asciiTheme="majorHAnsi" w:hAnsiTheme="majorHAnsi" w:cstheme="majorHAnsi"/>
          <w:sz w:val="22"/>
          <w:szCs w:val="22"/>
        </w:rPr>
        <w:t>s</w:t>
      </w:r>
      <w:r w:rsidR="00364EDF">
        <w:rPr>
          <w:rFonts w:asciiTheme="majorHAnsi" w:hAnsiTheme="majorHAnsi" w:cstheme="majorHAnsi"/>
          <w:sz w:val="22"/>
          <w:szCs w:val="22"/>
        </w:rPr>
        <w:t xml:space="preserve"> </w:t>
      </w:r>
      <w:r w:rsidR="004A2E50">
        <w:rPr>
          <w:rFonts w:asciiTheme="majorHAnsi" w:hAnsiTheme="majorHAnsi" w:cstheme="majorHAnsi"/>
          <w:sz w:val="22"/>
          <w:szCs w:val="22"/>
        </w:rPr>
        <w:t xml:space="preserve">can </w:t>
      </w:r>
      <w:r w:rsidR="00680C65">
        <w:rPr>
          <w:rFonts w:asciiTheme="majorHAnsi" w:hAnsiTheme="majorHAnsi" w:cstheme="majorHAnsi"/>
          <w:sz w:val="22"/>
          <w:szCs w:val="22"/>
        </w:rPr>
        <w:t>hold</w:t>
      </w:r>
      <w:r w:rsidR="0021036B">
        <w:rPr>
          <w:rFonts w:asciiTheme="majorHAnsi" w:hAnsiTheme="majorHAnsi" w:cstheme="majorHAnsi"/>
          <w:sz w:val="22"/>
          <w:szCs w:val="22"/>
        </w:rPr>
        <w:t xml:space="preserve"> multiple epistemolog</w:t>
      </w:r>
      <w:r w:rsidR="004A2E50">
        <w:rPr>
          <w:rFonts w:asciiTheme="majorHAnsi" w:hAnsiTheme="majorHAnsi" w:cstheme="majorHAnsi"/>
          <w:sz w:val="22"/>
          <w:szCs w:val="22"/>
        </w:rPr>
        <w:t xml:space="preserve">ical </w:t>
      </w:r>
      <w:r w:rsidR="000F55E3">
        <w:rPr>
          <w:rFonts w:asciiTheme="majorHAnsi" w:hAnsiTheme="majorHAnsi" w:cstheme="majorHAnsi"/>
          <w:sz w:val="22"/>
          <w:szCs w:val="22"/>
        </w:rPr>
        <w:t>perspectives</w:t>
      </w:r>
      <w:r w:rsidR="0021036B">
        <w:rPr>
          <w:rFonts w:asciiTheme="majorHAnsi" w:hAnsiTheme="majorHAnsi" w:cstheme="majorHAnsi"/>
          <w:sz w:val="22"/>
          <w:szCs w:val="22"/>
        </w:rPr>
        <w:t xml:space="preserve"> </w:t>
      </w:r>
      <w:r w:rsidR="00364EDF">
        <w:rPr>
          <w:rFonts w:asciiTheme="majorHAnsi" w:hAnsiTheme="majorHAnsi" w:cstheme="majorHAnsi"/>
          <w:sz w:val="22"/>
          <w:szCs w:val="22"/>
        </w:rPr>
        <w:t xml:space="preserve">simultaneously, </w:t>
      </w:r>
      <w:r w:rsidR="000F55E3">
        <w:rPr>
          <w:rFonts w:asciiTheme="majorHAnsi" w:hAnsiTheme="majorHAnsi" w:cstheme="majorHAnsi"/>
          <w:sz w:val="22"/>
          <w:szCs w:val="22"/>
        </w:rPr>
        <w:t>but</w:t>
      </w:r>
      <w:r w:rsidR="004A2E50">
        <w:rPr>
          <w:rFonts w:asciiTheme="majorHAnsi" w:hAnsiTheme="majorHAnsi" w:cstheme="majorHAnsi"/>
          <w:sz w:val="22"/>
          <w:szCs w:val="22"/>
        </w:rPr>
        <w:t xml:space="preserve"> </w:t>
      </w:r>
      <w:r w:rsidR="00364EDF">
        <w:rPr>
          <w:rFonts w:asciiTheme="majorHAnsi" w:hAnsiTheme="majorHAnsi" w:cstheme="majorHAnsi"/>
          <w:sz w:val="22"/>
          <w:szCs w:val="22"/>
        </w:rPr>
        <w:t>use</w:t>
      </w:r>
      <w:r w:rsidR="00C81413">
        <w:rPr>
          <w:rFonts w:asciiTheme="majorHAnsi" w:hAnsiTheme="majorHAnsi" w:cstheme="majorHAnsi"/>
          <w:sz w:val="22"/>
          <w:szCs w:val="22"/>
        </w:rPr>
        <w:t>d</w:t>
      </w:r>
      <w:r w:rsidR="0021036B">
        <w:rPr>
          <w:rFonts w:asciiTheme="majorHAnsi" w:hAnsiTheme="majorHAnsi" w:cstheme="majorHAnsi"/>
          <w:sz w:val="22"/>
          <w:szCs w:val="22"/>
        </w:rPr>
        <w:t xml:space="preserve"> different methodological approaches</w:t>
      </w:r>
      <w:r w:rsidR="00EE47D0">
        <w:rPr>
          <w:rFonts w:asciiTheme="majorHAnsi" w:hAnsiTheme="majorHAnsi" w:cstheme="majorHAnsi"/>
          <w:sz w:val="22"/>
          <w:szCs w:val="22"/>
        </w:rPr>
        <w:t xml:space="preserve"> to </w:t>
      </w:r>
      <w:r w:rsidR="003849AD">
        <w:rPr>
          <w:rFonts w:asciiTheme="majorHAnsi" w:hAnsiTheme="majorHAnsi" w:cstheme="majorHAnsi"/>
          <w:sz w:val="22"/>
          <w:szCs w:val="22"/>
        </w:rPr>
        <w:t>understand</w:t>
      </w:r>
      <w:r w:rsidR="00EE47D0">
        <w:rPr>
          <w:rFonts w:asciiTheme="majorHAnsi" w:hAnsiTheme="majorHAnsi" w:cstheme="majorHAnsi"/>
          <w:sz w:val="22"/>
          <w:szCs w:val="22"/>
        </w:rPr>
        <w:t xml:space="preserve"> th</w:t>
      </w:r>
      <w:r w:rsidR="003849AD">
        <w:rPr>
          <w:rFonts w:asciiTheme="majorHAnsi" w:hAnsiTheme="majorHAnsi" w:cstheme="majorHAnsi"/>
          <w:sz w:val="22"/>
          <w:szCs w:val="22"/>
        </w:rPr>
        <w:t>e</w:t>
      </w:r>
      <w:r w:rsidR="00EE47D0">
        <w:rPr>
          <w:rFonts w:asciiTheme="majorHAnsi" w:hAnsiTheme="majorHAnsi" w:cstheme="majorHAnsi"/>
          <w:sz w:val="22"/>
          <w:szCs w:val="22"/>
        </w:rPr>
        <w:t xml:space="preserve"> topic</w:t>
      </w:r>
      <w:r w:rsidR="0021036B">
        <w:rPr>
          <w:rFonts w:asciiTheme="majorHAnsi" w:hAnsiTheme="majorHAnsi" w:cstheme="majorHAnsi"/>
          <w:sz w:val="22"/>
          <w:szCs w:val="22"/>
        </w:rPr>
        <w:t xml:space="preserve">. </w:t>
      </w:r>
      <w:r w:rsidRPr="00E8156B">
        <w:rPr>
          <w:rFonts w:asciiTheme="majorHAnsi" w:hAnsiTheme="majorHAnsi" w:cstheme="majorHAnsi"/>
          <w:color w:val="000000" w:themeColor="text1"/>
          <w:sz w:val="22"/>
          <w:szCs w:val="22"/>
        </w:rPr>
        <w:t>This essay explores the</w:t>
      </w:r>
      <w:r w:rsidR="00532423" w:rsidRPr="00E8156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21036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affordances and limitations of each </w:t>
      </w:r>
      <w:r w:rsidR="001A3CC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researcher’s </w:t>
      </w:r>
      <w:r w:rsidR="00532423" w:rsidRPr="00E8156B">
        <w:rPr>
          <w:rFonts w:asciiTheme="majorHAnsi" w:hAnsiTheme="majorHAnsi" w:cstheme="majorHAnsi"/>
          <w:color w:val="000000" w:themeColor="text1"/>
          <w:sz w:val="22"/>
          <w:szCs w:val="22"/>
        </w:rPr>
        <w:t>methodolog</w:t>
      </w:r>
      <w:r w:rsidR="00B87F42">
        <w:rPr>
          <w:rFonts w:asciiTheme="majorHAnsi" w:hAnsiTheme="majorHAnsi" w:cstheme="majorHAnsi"/>
          <w:color w:val="000000" w:themeColor="text1"/>
          <w:sz w:val="22"/>
          <w:szCs w:val="22"/>
        </w:rPr>
        <w:t>y.</w:t>
      </w:r>
    </w:p>
    <w:p w14:paraId="496D05DE" w14:textId="1FD535FE" w:rsidR="003C2D94" w:rsidRPr="00E8156B" w:rsidRDefault="003C2D94" w:rsidP="0007468F">
      <w:pPr>
        <w:rPr>
          <w:rFonts w:asciiTheme="majorHAnsi" w:hAnsiTheme="majorHAnsi" w:cstheme="majorHAnsi"/>
          <w:sz w:val="22"/>
          <w:szCs w:val="22"/>
        </w:rPr>
      </w:pPr>
    </w:p>
    <w:p w14:paraId="13C21CA6" w14:textId="60F42DA0" w:rsidR="00616CB6" w:rsidRDefault="00C344D4" w:rsidP="00616CB6">
      <w:pPr>
        <w:rPr>
          <w:rFonts w:asciiTheme="majorHAnsi" w:hAnsiTheme="majorHAnsi" w:cstheme="majorHAnsi"/>
          <w:b/>
          <w:bCs/>
          <w:sz w:val="22"/>
          <w:szCs w:val="22"/>
        </w:rPr>
      </w:pPr>
      <w:r w:rsidRPr="00E8156B">
        <w:rPr>
          <w:rFonts w:asciiTheme="majorHAnsi" w:hAnsiTheme="majorHAnsi" w:cstheme="majorHAnsi"/>
          <w:b/>
          <w:bCs/>
          <w:sz w:val="22"/>
          <w:szCs w:val="22"/>
        </w:rPr>
        <w:t>‘Inconsistency of Belief</w:t>
      </w:r>
      <w:r w:rsidR="00616CB6">
        <w:rPr>
          <w:rFonts w:asciiTheme="majorHAnsi" w:hAnsiTheme="majorHAnsi" w:cstheme="majorHAnsi"/>
          <w:b/>
          <w:bCs/>
          <w:sz w:val="22"/>
          <w:szCs w:val="22"/>
        </w:rPr>
        <w:t xml:space="preserve"> Among Roman Catholic Girls</w:t>
      </w:r>
      <w:r w:rsidRPr="00E8156B">
        <w:rPr>
          <w:rFonts w:asciiTheme="majorHAnsi" w:hAnsiTheme="majorHAnsi" w:cstheme="majorHAnsi"/>
          <w:b/>
          <w:bCs/>
          <w:sz w:val="22"/>
          <w:szCs w:val="22"/>
        </w:rPr>
        <w:t xml:space="preserve">’ </w:t>
      </w:r>
      <w:r w:rsidR="00616CB6">
        <w:rPr>
          <w:rFonts w:asciiTheme="majorHAnsi" w:hAnsiTheme="majorHAnsi" w:cstheme="majorHAnsi"/>
          <w:b/>
          <w:bCs/>
          <w:sz w:val="22"/>
          <w:szCs w:val="22"/>
        </w:rPr>
        <w:t xml:space="preserve">critical </w:t>
      </w:r>
      <w:r w:rsidR="00C26B47">
        <w:rPr>
          <w:rFonts w:asciiTheme="majorHAnsi" w:hAnsiTheme="majorHAnsi" w:cstheme="majorHAnsi"/>
          <w:b/>
          <w:bCs/>
          <w:sz w:val="22"/>
          <w:szCs w:val="22"/>
        </w:rPr>
        <w:t>analysis</w:t>
      </w:r>
      <w:r w:rsidR="00616CB6">
        <w:rPr>
          <w:rFonts w:asciiTheme="majorHAnsi" w:hAnsiTheme="majorHAnsi" w:cstheme="majorHAnsi"/>
          <w:b/>
          <w:bCs/>
          <w:sz w:val="22"/>
          <w:szCs w:val="22"/>
        </w:rPr>
        <w:t xml:space="preserve"> of methodology </w:t>
      </w:r>
    </w:p>
    <w:p w14:paraId="16B5444E" w14:textId="77777777" w:rsidR="00C26B47" w:rsidRDefault="00C26B47" w:rsidP="00616CB6">
      <w:pPr>
        <w:rPr>
          <w:rFonts w:asciiTheme="majorHAnsi" w:hAnsiTheme="majorHAnsi" w:cstheme="majorHAnsi"/>
          <w:i/>
          <w:iCs/>
          <w:sz w:val="22"/>
          <w:szCs w:val="22"/>
        </w:rPr>
      </w:pPr>
    </w:p>
    <w:p w14:paraId="6E00A1EC" w14:textId="77777777" w:rsidR="00E22B66" w:rsidRPr="009E6A9B" w:rsidRDefault="00E22B66" w:rsidP="00E22B66">
      <w:pPr>
        <w:rPr>
          <w:rFonts w:asciiTheme="majorHAnsi" w:hAnsiTheme="majorHAnsi" w:cstheme="majorHAnsi"/>
          <w:i/>
          <w:iCs/>
          <w:sz w:val="22"/>
          <w:szCs w:val="22"/>
        </w:rPr>
      </w:pPr>
      <w:r>
        <w:rPr>
          <w:rFonts w:asciiTheme="majorHAnsi" w:hAnsiTheme="majorHAnsi" w:cstheme="majorHAnsi"/>
          <w:i/>
          <w:iCs/>
          <w:sz w:val="22"/>
          <w:szCs w:val="22"/>
        </w:rPr>
        <w:t xml:space="preserve">Research Design: </w:t>
      </w:r>
      <w:r w:rsidRPr="00D44A85">
        <w:rPr>
          <w:rFonts w:asciiTheme="majorHAnsi" w:hAnsiTheme="majorHAnsi" w:cstheme="majorHAnsi"/>
          <w:i/>
          <w:iCs/>
          <w:sz w:val="22"/>
          <w:szCs w:val="22"/>
        </w:rPr>
        <w:t>Context</w:t>
      </w:r>
      <w:r>
        <w:rPr>
          <w:rFonts w:asciiTheme="majorHAnsi" w:hAnsiTheme="majorHAnsi" w:cstheme="majorHAnsi"/>
          <w:i/>
          <w:iCs/>
          <w:sz w:val="22"/>
          <w:szCs w:val="22"/>
        </w:rPr>
        <w:t xml:space="preserve">, </w:t>
      </w:r>
      <w:r w:rsidRPr="00D44A85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Structure</w:t>
      </w:r>
      <w:r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, and Methodology</w:t>
      </w:r>
    </w:p>
    <w:p w14:paraId="4BBDE44C" w14:textId="7AC0ACA9" w:rsidR="00FB19D2" w:rsidRPr="009E6A9B" w:rsidRDefault="00C85D7C" w:rsidP="009E6A9B">
      <w:pPr>
        <w:ind w:firstLine="360"/>
        <w:rPr>
          <w:rFonts w:asciiTheme="majorHAnsi" w:hAnsiTheme="majorHAnsi" w:cstheme="majorHAnsi"/>
          <w:sz w:val="22"/>
          <w:szCs w:val="22"/>
        </w:rPr>
      </w:pPr>
      <w:r>
        <w:rPr>
          <w:rFonts w:asciiTheme="majorHAnsi" w:hAnsiTheme="majorHAnsi" w:cstheme="majorHAnsi"/>
          <w:sz w:val="22"/>
          <w:szCs w:val="22"/>
        </w:rPr>
        <w:t xml:space="preserve">Dr. </w:t>
      </w:r>
      <w:r w:rsidR="00E149A9" w:rsidRPr="00E8156B">
        <w:rPr>
          <w:rFonts w:asciiTheme="majorHAnsi" w:hAnsiTheme="majorHAnsi" w:cstheme="majorHAnsi"/>
          <w:sz w:val="22"/>
          <w:szCs w:val="22"/>
        </w:rPr>
        <w:t>T.L. Brink</w:t>
      </w:r>
      <w:r w:rsidR="00BE61BB">
        <w:rPr>
          <w:rFonts w:asciiTheme="majorHAnsi" w:hAnsiTheme="majorHAnsi" w:cstheme="majorHAnsi"/>
          <w:sz w:val="22"/>
          <w:szCs w:val="22"/>
        </w:rPr>
        <w:t xml:space="preserve"> </w:t>
      </w:r>
      <w:r w:rsidR="00CC1C2B">
        <w:rPr>
          <w:rFonts w:asciiTheme="majorHAnsi" w:hAnsiTheme="majorHAnsi" w:cstheme="majorHAnsi"/>
          <w:sz w:val="22"/>
          <w:szCs w:val="22"/>
        </w:rPr>
        <w:t>lives</w:t>
      </w:r>
      <w:r w:rsidR="009E3E88" w:rsidRPr="00E8156B">
        <w:rPr>
          <w:rFonts w:asciiTheme="majorHAnsi" w:hAnsiTheme="majorHAnsi" w:cstheme="majorHAnsi"/>
          <w:sz w:val="22"/>
          <w:szCs w:val="22"/>
        </w:rPr>
        <w:t xml:space="preserve"> </w:t>
      </w:r>
      <w:r w:rsidR="00CC1C2B">
        <w:rPr>
          <w:rFonts w:asciiTheme="majorHAnsi" w:hAnsiTheme="majorHAnsi" w:cstheme="majorHAnsi"/>
          <w:sz w:val="22"/>
          <w:szCs w:val="22"/>
        </w:rPr>
        <w:t xml:space="preserve">in </w:t>
      </w:r>
      <w:r w:rsidR="00E41A03">
        <w:rPr>
          <w:rFonts w:asciiTheme="majorHAnsi" w:hAnsiTheme="majorHAnsi" w:cstheme="majorHAnsi"/>
          <w:sz w:val="22"/>
          <w:szCs w:val="22"/>
        </w:rPr>
        <w:t>s</w:t>
      </w:r>
      <w:r w:rsidR="009E3E88" w:rsidRPr="00E8156B">
        <w:rPr>
          <w:rFonts w:asciiTheme="majorHAnsi" w:hAnsiTheme="majorHAnsi" w:cstheme="majorHAnsi"/>
          <w:sz w:val="22"/>
          <w:szCs w:val="22"/>
        </w:rPr>
        <w:t>outhern California</w:t>
      </w:r>
      <w:r w:rsidR="00404EA8">
        <w:rPr>
          <w:rFonts w:asciiTheme="majorHAnsi" w:hAnsiTheme="majorHAnsi" w:cstheme="majorHAnsi"/>
          <w:sz w:val="22"/>
          <w:szCs w:val="22"/>
        </w:rPr>
        <w:t>.</w:t>
      </w:r>
      <w:r w:rsidR="009E3E88" w:rsidRPr="00E8156B">
        <w:rPr>
          <w:rStyle w:val="FootnoteReference"/>
          <w:rFonts w:asciiTheme="majorHAnsi" w:hAnsiTheme="majorHAnsi" w:cstheme="majorHAnsi"/>
          <w:sz w:val="22"/>
          <w:szCs w:val="22"/>
        </w:rPr>
        <w:footnoteReference w:id="3"/>
      </w:r>
      <w:r w:rsidR="009E3E88" w:rsidRPr="00E8156B">
        <w:rPr>
          <w:rFonts w:asciiTheme="majorHAnsi" w:hAnsiTheme="majorHAnsi" w:cstheme="majorHAnsi"/>
          <w:sz w:val="22"/>
          <w:szCs w:val="22"/>
        </w:rPr>
        <w:t xml:space="preserve"> </w:t>
      </w:r>
      <w:r w:rsidR="00404EA8">
        <w:rPr>
          <w:rFonts w:asciiTheme="majorHAnsi" w:hAnsiTheme="majorHAnsi" w:cstheme="majorHAnsi"/>
          <w:sz w:val="22"/>
          <w:szCs w:val="22"/>
        </w:rPr>
        <w:t xml:space="preserve">He </w:t>
      </w:r>
      <w:r w:rsidR="009E3E88" w:rsidRPr="00E8156B">
        <w:rPr>
          <w:rFonts w:asciiTheme="majorHAnsi" w:hAnsiTheme="majorHAnsi" w:cstheme="majorHAnsi"/>
          <w:sz w:val="22"/>
          <w:szCs w:val="22"/>
        </w:rPr>
        <w:t xml:space="preserve">has </w:t>
      </w:r>
      <w:r w:rsidR="00E149A9" w:rsidRPr="00E8156B">
        <w:rPr>
          <w:rFonts w:asciiTheme="majorHAnsi" w:hAnsiTheme="majorHAnsi" w:cstheme="majorHAnsi"/>
          <w:sz w:val="22"/>
          <w:szCs w:val="22"/>
        </w:rPr>
        <w:t>served as faculty at Crafton Hills College since 1989 in Psychology and Religious Studies</w:t>
      </w:r>
      <w:r w:rsidR="0046275F">
        <w:rPr>
          <w:rFonts w:asciiTheme="majorHAnsi" w:hAnsiTheme="majorHAnsi" w:cstheme="majorHAnsi"/>
          <w:sz w:val="22"/>
          <w:szCs w:val="22"/>
        </w:rPr>
        <w:t>,</w:t>
      </w:r>
      <w:r w:rsidR="00E149A9" w:rsidRPr="00E8156B">
        <w:rPr>
          <w:rStyle w:val="FootnoteReference"/>
          <w:rFonts w:asciiTheme="majorHAnsi" w:hAnsiTheme="majorHAnsi" w:cstheme="majorHAnsi"/>
          <w:sz w:val="22"/>
          <w:szCs w:val="22"/>
        </w:rPr>
        <w:footnoteReference w:id="4"/>
      </w:r>
      <w:r w:rsidR="00E149A9" w:rsidRPr="00E8156B">
        <w:rPr>
          <w:rFonts w:asciiTheme="majorHAnsi" w:hAnsiTheme="majorHAnsi" w:cstheme="majorHAnsi"/>
          <w:sz w:val="22"/>
          <w:szCs w:val="22"/>
        </w:rPr>
        <w:t xml:space="preserve"> </w:t>
      </w:r>
      <w:r w:rsidR="0046275F">
        <w:rPr>
          <w:rFonts w:asciiTheme="majorHAnsi" w:hAnsiTheme="majorHAnsi" w:cstheme="majorHAnsi"/>
          <w:sz w:val="22"/>
          <w:szCs w:val="22"/>
        </w:rPr>
        <w:t xml:space="preserve">and </w:t>
      </w:r>
      <w:r w:rsidR="00E149A9" w:rsidRPr="00E8156B">
        <w:rPr>
          <w:rFonts w:asciiTheme="majorHAnsi" w:hAnsiTheme="majorHAnsi" w:cstheme="majorHAnsi"/>
          <w:sz w:val="22"/>
          <w:szCs w:val="22"/>
        </w:rPr>
        <w:t>has published hundreds of articles</w:t>
      </w:r>
      <w:r w:rsidR="009E3E88" w:rsidRPr="00E8156B">
        <w:rPr>
          <w:rFonts w:asciiTheme="majorHAnsi" w:hAnsiTheme="majorHAnsi" w:cstheme="majorHAnsi"/>
          <w:sz w:val="22"/>
          <w:szCs w:val="22"/>
        </w:rPr>
        <w:t xml:space="preserve"> on topics such as </w:t>
      </w:r>
      <w:r w:rsidR="00E149A9" w:rsidRPr="00E8156B">
        <w:rPr>
          <w:rFonts w:asciiTheme="majorHAnsi" w:hAnsiTheme="majorHAnsi" w:cstheme="majorHAnsi"/>
          <w:sz w:val="22"/>
          <w:szCs w:val="22"/>
        </w:rPr>
        <w:t xml:space="preserve">mental disorders, religious phenomena, and </w:t>
      </w:r>
      <w:r w:rsidR="009E3E88" w:rsidRPr="00E8156B">
        <w:rPr>
          <w:rFonts w:asciiTheme="majorHAnsi" w:hAnsiTheme="majorHAnsi" w:cstheme="majorHAnsi"/>
          <w:sz w:val="22"/>
          <w:szCs w:val="22"/>
        </w:rPr>
        <w:t>qualitative</w:t>
      </w:r>
      <w:r w:rsidR="00E149A9" w:rsidRPr="00E8156B">
        <w:rPr>
          <w:rFonts w:asciiTheme="majorHAnsi" w:hAnsiTheme="majorHAnsi" w:cstheme="majorHAnsi"/>
          <w:sz w:val="22"/>
          <w:szCs w:val="22"/>
        </w:rPr>
        <w:t xml:space="preserve"> research methods.</w:t>
      </w:r>
      <w:r w:rsidR="00E149A9" w:rsidRPr="00E8156B">
        <w:rPr>
          <w:rStyle w:val="FootnoteReference"/>
          <w:rFonts w:asciiTheme="majorHAnsi" w:hAnsiTheme="majorHAnsi" w:cstheme="majorHAnsi"/>
          <w:sz w:val="22"/>
          <w:szCs w:val="22"/>
        </w:rPr>
        <w:footnoteReference w:id="5"/>
      </w:r>
      <w:r w:rsidR="009E3E88" w:rsidRPr="00E8156B">
        <w:rPr>
          <w:rFonts w:asciiTheme="majorHAnsi" w:hAnsiTheme="majorHAnsi" w:cstheme="majorHAnsi"/>
          <w:sz w:val="22"/>
          <w:szCs w:val="22"/>
        </w:rPr>
        <w:t xml:space="preserve"> </w:t>
      </w:r>
      <w:r w:rsidR="00E149A9" w:rsidRPr="00E8156B">
        <w:rPr>
          <w:rFonts w:asciiTheme="majorHAnsi" w:hAnsiTheme="majorHAnsi" w:cstheme="majorHAnsi"/>
          <w:sz w:val="22"/>
          <w:szCs w:val="22"/>
        </w:rPr>
        <w:t>‘Inconsistent of Belief Among Roman Catholic Girls’</w:t>
      </w:r>
      <w:r w:rsidR="009E3E88" w:rsidRPr="00E8156B">
        <w:rPr>
          <w:rFonts w:asciiTheme="majorHAnsi" w:hAnsiTheme="majorHAnsi" w:cstheme="majorHAnsi"/>
          <w:sz w:val="22"/>
          <w:szCs w:val="22"/>
        </w:rPr>
        <w:t xml:space="preserve"> </w:t>
      </w:r>
      <w:r w:rsidR="00BE61BB" w:rsidRPr="00E8156B">
        <w:rPr>
          <w:rFonts w:asciiTheme="majorHAnsi" w:hAnsiTheme="majorHAnsi" w:cstheme="majorHAnsi"/>
          <w:sz w:val="22"/>
          <w:szCs w:val="22"/>
        </w:rPr>
        <w:t xml:space="preserve">was published </w:t>
      </w:r>
      <w:r w:rsidR="00B87F42">
        <w:rPr>
          <w:rFonts w:asciiTheme="majorHAnsi" w:hAnsiTheme="majorHAnsi" w:cstheme="majorHAnsi"/>
          <w:sz w:val="22"/>
          <w:szCs w:val="22"/>
        </w:rPr>
        <w:t xml:space="preserve">in </w:t>
      </w:r>
      <w:r w:rsidR="00B87F42" w:rsidRPr="00E8156B">
        <w:rPr>
          <w:rFonts w:asciiTheme="majorHAnsi" w:hAnsiTheme="majorHAnsi" w:cstheme="majorHAnsi"/>
          <w:sz w:val="22"/>
          <w:szCs w:val="22"/>
        </w:rPr>
        <w:t xml:space="preserve">1978 </w:t>
      </w:r>
      <w:r w:rsidR="00B87F42">
        <w:rPr>
          <w:rFonts w:asciiTheme="majorHAnsi" w:hAnsiTheme="majorHAnsi" w:cstheme="majorHAnsi"/>
          <w:sz w:val="22"/>
          <w:szCs w:val="22"/>
        </w:rPr>
        <w:t>during his time</w:t>
      </w:r>
      <w:r w:rsidR="0046275F">
        <w:rPr>
          <w:rFonts w:asciiTheme="majorHAnsi" w:hAnsiTheme="majorHAnsi" w:cstheme="majorHAnsi"/>
          <w:sz w:val="22"/>
          <w:szCs w:val="22"/>
        </w:rPr>
        <w:t xml:space="preserve"> in</w:t>
      </w:r>
      <w:r w:rsidR="00BE61BB" w:rsidRPr="00E8156B">
        <w:rPr>
          <w:rFonts w:asciiTheme="majorHAnsi" w:hAnsiTheme="majorHAnsi" w:cstheme="majorHAnsi"/>
          <w:sz w:val="22"/>
          <w:szCs w:val="22"/>
        </w:rPr>
        <w:t xml:space="preserve"> </w:t>
      </w:r>
      <w:r w:rsidR="0046275F">
        <w:rPr>
          <w:rFonts w:asciiTheme="majorHAnsi" w:hAnsiTheme="majorHAnsi" w:cstheme="majorHAnsi"/>
          <w:sz w:val="22"/>
          <w:szCs w:val="22"/>
        </w:rPr>
        <w:t>n</w:t>
      </w:r>
      <w:r w:rsidR="00BE61BB" w:rsidRPr="00E8156B">
        <w:rPr>
          <w:rFonts w:asciiTheme="majorHAnsi" w:hAnsiTheme="majorHAnsi" w:cstheme="majorHAnsi"/>
          <w:sz w:val="22"/>
          <w:szCs w:val="22"/>
        </w:rPr>
        <w:t>orthern California</w:t>
      </w:r>
      <w:r w:rsidR="002F4793">
        <w:rPr>
          <w:rFonts w:asciiTheme="majorHAnsi" w:hAnsiTheme="majorHAnsi" w:cstheme="majorHAnsi"/>
          <w:sz w:val="22"/>
          <w:szCs w:val="22"/>
        </w:rPr>
        <w:t>.</w:t>
      </w:r>
      <w:r w:rsidR="009E3E88" w:rsidRPr="00E8156B">
        <w:rPr>
          <w:rFonts w:asciiTheme="majorHAnsi" w:hAnsiTheme="majorHAnsi" w:cstheme="majorHAnsi"/>
          <w:sz w:val="22"/>
          <w:szCs w:val="22"/>
        </w:rPr>
        <w:t xml:space="preserve"> </w:t>
      </w:r>
    </w:p>
    <w:p w14:paraId="667F7B71" w14:textId="5CC1EFF0" w:rsidR="00A02F99" w:rsidRDefault="0086224F" w:rsidP="00F41D62">
      <w:pPr>
        <w:ind w:firstLine="360"/>
        <w:rPr>
          <w:rFonts w:asciiTheme="majorHAnsi" w:hAnsiTheme="majorHAnsi" w:cstheme="majorHAnsi"/>
          <w:sz w:val="22"/>
          <w:szCs w:val="22"/>
        </w:rPr>
      </w:pPr>
      <w:r>
        <w:rPr>
          <w:rFonts w:asciiTheme="majorHAnsi" w:hAnsiTheme="majorHAnsi" w:cstheme="majorHAnsi"/>
          <w:sz w:val="22"/>
          <w:szCs w:val="22"/>
        </w:rPr>
        <w:t xml:space="preserve">In ‘Inconsistency of Belief among Roman Catholic Girls,’ </w:t>
      </w:r>
      <w:r w:rsidR="003E1CF8">
        <w:rPr>
          <w:rFonts w:asciiTheme="majorHAnsi" w:hAnsiTheme="majorHAnsi" w:cstheme="majorHAnsi"/>
          <w:sz w:val="22"/>
          <w:szCs w:val="22"/>
        </w:rPr>
        <w:t>Brink</w:t>
      </w:r>
      <w:r w:rsidR="002F4793">
        <w:rPr>
          <w:rFonts w:asciiTheme="majorHAnsi" w:hAnsiTheme="majorHAnsi" w:cstheme="majorHAnsi"/>
          <w:sz w:val="22"/>
          <w:szCs w:val="22"/>
        </w:rPr>
        <w:t xml:space="preserve"> employed the qualitative </w:t>
      </w:r>
      <w:r w:rsidR="003267DB">
        <w:rPr>
          <w:rFonts w:asciiTheme="majorHAnsi" w:hAnsiTheme="majorHAnsi" w:cstheme="majorHAnsi"/>
          <w:sz w:val="22"/>
          <w:szCs w:val="22"/>
        </w:rPr>
        <w:t>research</w:t>
      </w:r>
      <w:r w:rsidR="002F4793">
        <w:rPr>
          <w:rFonts w:asciiTheme="majorHAnsi" w:hAnsiTheme="majorHAnsi" w:cstheme="majorHAnsi"/>
          <w:sz w:val="22"/>
          <w:szCs w:val="22"/>
        </w:rPr>
        <w:t xml:space="preserve"> cycle</w:t>
      </w:r>
      <w:r w:rsidR="00DD6C2B">
        <w:rPr>
          <w:rFonts w:asciiTheme="majorHAnsi" w:hAnsiTheme="majorHAnsi" w:cstheme="majorHAnsi"/>
          <w:sz w:val="22"/>
          <w:szCs w:val="22"/>
        </w:rPr>
        <w:t>, presenting a hypothesis, conducting a questionnaire, discussing the results</w:t>
      </w:r>
      <w:r w:rsidR="002F4793">
        <w:rPr>
          <w:rFonts w:asciiTheme="majorHAnsi" w:hAnsiTheme="majorHAnsi" w:cstheme="majorHAnsi"/>
          <w:sz w:val="22"/>
          <w:szCs w:val="22"/>
        </w:rPr>
        <w:t>, and drawing conclusions for further research</w:t>
      </w:r>
      <w:r w:rsidR="00902104">
        <w:rPr>
          <w:rFonts w:asciiTheme="majorHAnsi" w:hAnsiTheme="majorHAnsi" w:cstheme="majorHAnsi"/>
          <w:sz w:val="22"/>
          <w:szCs w:val="22"/>
        </w:rPr>
        <w:t>. The fieldwork reflect</w:t>
      </w:r>
      <w:r w:rsidR="002F4793">
        <w:rPr>
          <w:rFonts w:asciiTheme="majorHAnsi" w:hAnsiTheme="majorHAnsi" w:cstheme="majorHAnsi"/>
          <w:sz w:val="22"/>
          <w:szCs w:val="22"/>
        </w:rPr>
        <w:t>ed</w:t>
      </w:r>
      <w:r w:rsidR="00902104">
        <w:rPr>
          <w:rFonts w:asciiTheme="majorHAnsi" w:hAnsiTheme="majorHAnsi" w:cstheme="majorHAnsi"/>
          <w:sz w:val="22"/>
          <w:szCs w:val="22"/>
        </w:rPr>
        <w:t xml:space="preserve"> a positivist paradigm, emphasizing ‘the objective measurement of social issues.’</w:t>
      </w:r>
      <w:r w:rsidR="00902104">
        <w:rPr>
          <w:rStyle w:val="FootnoteReference"/>
          <w:rFonts w:asciiTheme="majorHAnsi" w:hAnsiTheme="majorHAnsi" w:cstheme="majorHAnsi"/>
          <w:sz w:val="22"/>
          <w:szCs w:val="22"/>
        </w:rPr>
        <w:footnoteReference w:id="6"/>
      </w:r>
      <w:r w:rsidR="00DD6C2B">
        <w:rPr>
          <w:rFonts w:asciiTheme="majorHAnsi" w:hAnsiTheme="majorHAnsi" w:cstheme="majorHAnsi"/>
          <w:sz w:val="22"/>
          <w:szCs w:val="22"/>
        </w:rPr>
        <w:t xml:space="preserve"> Because</w:t>
      </w:r>
      <w:r w:rsidR="00A1597D" w:rsidRPr="00E8156B">
        <w:rPr>
          <w:rFonts w:asciiTheme="majorHAnsi" w:hAnsiTheme="majorHAnsi" w:cstheme="majorHAnsi"/>
          <w:sz w:val="22"/>
          <w:szCs w:val="22"/>
        </w:rPr>
        <w:t xml:space="preserve"> ‘</w:t>
      </w:r>
      <w:r w:rsidR="00BE61BB">
        <w:rPr>
          <w:rFonts w:asciiTheme="majorHAnsi" w:hAnsiTheme="majorHAnsi" w:cstheme="majorHAnsi"/>
          <w:sz w:val="22"/>
          <w:szCs w:val="22"/>
        </w:rPr>
        <w:t>s</w:t>
      </w:r>
      <w:r w:rsidR="00A1597D" w:rsidRPr="00E8156B">
        <w:rPr>
          <w:rFonts w:asciiTheme="majorHAnsi" w:hAnsiTheme="majorHAnsi" w:cstheme="majorHAnsi"/>
          <w:sz w:val="22"/>
          <w:szCs w:val="22"/>
        </w:rPr>
        <w:t>imultaneous belief in Roman Catholic doctrine, astrology, and reincarnation is logically incompatible</w:t>
      </w:r>
      <w:r w:rsidR="00DD6C2B">
        <w:rPr>
          <w:rFonts w:asciiTheme="majorHAnsi" w:hAnsiTheme="majorHAnsi" w:cstheme="majorHAnsi"/>
          <w:sz w:val="22"/>
          <w:szCs w:val="22"/>
        </w:rPr>
        <w:t>,</w:t>
      </w:r>
      <w:r w:rsidR="00A1597D" w:rsidRPr="00E8156B">
        <w:rPr>
          <w:rFonts w:asciiTheme="majorHAnsi" w:hAnsiTheme="majorHAnsi" w:cstheme="majorHAnsi"/>
          <w:sz w:val="22"/>
          <w:szCs w:val="22"/>
        </w:rPr>
        <w:t>’</w:t>
      </w:r>
      <w:r w:rsidR="00DD6C2B">
        <w:rPr>
          <w:rFonts w:asciiTheme="majorHAnsi" w:hAnsiTheme="majorHAnsi" w:cstheme="majorHAnsi"/>
          <w:sz w:val="22"/>
          <w:szCs w:val="22"/>
        </w:rPr>
        <w:t xml:space="preserve"> Brink hypothesized </w:t>
      </w:r>
      <w:r w:rsidR="003267DB">
        <w:rPr>
          <w:rFonts w:asciiTheme="majorHAnsi" w:hAnsiTheme="majorHAnsi" w:cstheme="majorHAnsi"/>
          <w:sz w:val="22"/>
          <w:szCs w:val="22"/>
        </w:rPr>
        <w:t>participants</w:t>
      </w:r>
      <w:r w:rsidR="002F4793">
        <w:rPr>
          <w:rFonts w:asciiTheme="majorHAnsi" w:hAnsiTheme="majorHAnsi" w:cstheme="majorHAnsi"/>
          <w:sz w:val="22"/>
          <w:szCs w:val="22"/>
        </w:rPr>
        <w:t xml:space="preserve"> would</w:t>
      </w:r>
      <w:r w:rsidR="00DD6C2B">
        <w:rPr>
          <w:rFonts w:asciiTheme="majorHAnsi" w:hAnsiTheme="majorHAnsi" w:cstheme="majorHAnsi"/>
          <w:sz w:val="22"/>
          <w:szCs w:val="22"/>
        </w:rPr>
        <w:t xml:space="preserve"> </w:t>
      </w:r>
      <w:r w:rsidR="002F4793">
        <w:rPr>
          <w:rFonts w:asciiTheme="majorHAnsi" w:hAnsiTheme="majorHAnsi" w:cstheme="majorHAnsi"/>
          <w:sz w:val="22"/>
          <w:szCs w:val="22"/>
        </w:rPr>
        <w:t>‘</w:t>
      </w:r>
      <w:r w:rsidR="00DD6C2B">
        <w:rPr>
          <w:rFonts w:asciiTheme="majorHAnsi" w:hAnsiTheme="majorHAnsi" w:cstheme="majorHAnsi"/>
          <w:sz w:val="22"/>
          <w:szCs w:val="22"/>
        </w:rPr>
        <w:t>show an acceptance of only one of these three belief sets.’</w:t>
      </w:r>
      <w:r w:rsidR="00A1597D" w:rsidRPr="00E8156B">
        <w:rPr>
          <w:rStyle w:val="FootnoteReference"/>
          <w:rFonts w:asciiTheme="majorHAnsi" w:hAnsiTheme="majorHAnsi" w:cstheme="majorHAnsi"/>
          <w:sz w:val="22"/>
          <w:szCs w:val="22"/>
        </w:rPr>
        <w:footnoteReference w:id="7"/>
      </w:r>
      <w:r w:rsidR="00A1597D" w:rsidRPr="00E8156B">
        <w:rPr>
          <w:rFonts w:asciiTheme="majorHAnsi" w:hAnsiTheme="majorHAnsi" w:cstheme="majorHAnsi"/>
          <w:sz w:val="22"/>
          <w:szCs w:val="22"/>
        </w:rPr>
        <w:t xml:space="preserve"> </w:t>
      </w:r>
      <w:r w:rsidR="00A73E75">
        <w:rPr>
          <w:rFonts w:asciiTheme="majorHAnsi" w:hAnsiTheme="majorHAnsi" w:cstheme="majorHAnsi"/>
          <w:sz w:val="22"/>
          <w:szCs w:val="22"/>
        </w:rPr>
        <w:t>Brink d</w:t>
      </w:r>
      <w:r w:rsidR="006372BF">
        <w:rPr>
          <w:rFonts w:asciiTheme="majorHAnsi" w:hAnsiTheme="majorHAnsi" w:cstheme="majorHAnsi"/>
          <w:sz w:val="22"/>
          <w:szCs w:val="22"/>
        </w:rPr>
        <w:t>id</w:t>
      </w:r>
      <w:r w:rsidR="00A73E75">
        <w:rPr>
          <w:rFonts w:asciiTheme="majorHAnsi" w:hAnsiTheme="majorHAnsi" w:cstheme="majorHAnsi"/>
          <w:sz w:val="22"/>
          <w:szCs w:val="22"/>
        </w:rPr>
        <w:t xml:space="preserve"> not articulate working definitions for astrology or reincarnation</w:t>
      </w:r>
      <w:r w:rsidR="006372BF">
        <w:rPr>
          <w:rFonts w:asciiTheme="majorHAnsi" w:hAnsiTheme="majorHAnsi" w:cstheme="majorHAnsi"/>
          <w:sz w:val="22"/>
          <w:szCs w:val="22"/>
        </w:rPr>
        <w:t xml:space="preserve">, </w:t>
      </w:r>
      <w:r w:rsidR="00A73E75">
        <w:rPr>
          <w:rFonts w:asciiTheme="majorHAnsi" w:hAnsiTheme="majorHAnsi" w:cstheme="majorHAnsi"/>
          <w:sz w:val="22"/>
          <w:szCs w:val="22"/>
        </w:rPr>
        <w:t>so t</w:t>
      </w:r>
      <w:r w:rsidR="0089498F">
        <w:rPr>
          <w:rFonts w:asciiTheme="majorHAnsi" w:hAnsiTheme="majorHAnsi" w:cstheme="majorHAnsi"/>
          <w:sz w:val="22"/>
          <w:szCs w:val="22"/>
        </w:rPr>
        <w:t>h</w:t>
      </w:r>
      <w:r w:rsidR="00A73E75">
        <w:rPr>
          <w:rFonts w:asciiTheme="majorHAnsi" w:hAnsiTheme="majorHAnsi" w:cstheme="majorHAnsi"/>
          <w:sz w:val="22"/>
          <w:szCs w:val="22"/>
        </w:rPr>
        <w:t>e</w:t>
      </w:r>
      <w:r w:rsidR="0089498F">
        <w:rPr>
          <w:rFonts w:asciiTheme="majorHAnsi" w:hAnsiTheme="majorHAnsi" w:cstheme="majorHAnsi"/>
          <w:sz w:val="22"/>
          <w:szCs w:val="22"/>
        </w:rPr>
        <w:t xml:space="preserve"> hypothesis </w:t>
      </w:r>
      <w:r w:rsidR="00C952A4">
        <w:rPr>
          <w:rFonts w:asciiTheme="majorHAnsi" w:hAnsiTheme="majorHAnsi" w:cstheme="majorHAnsi"/>
          <w:sz w:val="22"/>
          <w:szCs w:val="22"/>
        </w:rPr>
        <w:t>relied</w:t>
      </w:r>
      <w:r w:rsidR="006372BF">
        <w:rPr>
          <w:rFonts w:asciiTheme="majorHAnsi" w:hAnsiTheme="majorHAnsi" w:cstheme="majorHAnsi"/>
          <w:sz w:val="22"/>
          <w:szCs w:val="22"/>
        </w:rPr>
        <w:t xml:space="preserve"> on </w:t>
      </w:r>
      <w:r w:rsidR="000C6169">
        <w:rPr>
          <w:rFonts w:asciiTheme="majorHAnsi" w:hAnsiTheme="majorHAnsi" w:cstheme="majorHAnsi"/>
          <w:sz w:val="22"/>
          <w:szCs w:val="22"/>
        </w:rPr>
        <w:t xml:space="preserve">popular </w:t>
      </w:r>
      <w:r w:rsidR="00DA7EAD">
        <w:rPr>
          <w:rFonts w:asciiTheme="majorHAnsi" w:hAnsiTheme="majorHAnsi" w:cstheme="majorHAnsi"/>
          <w:sz w:val="22"/>
          <w:szCs w:val="22"/>
        </w:rPr>
        <w:t>understanding</w:t>
      </w:r>
      <w:r w:rsidR="006372BF">
        <w:rPr>
          <w:rFonts w:asciiTheme="majorHAnsi" w:hAnsiTheme="majorHAnsi" w:cstheme="majorHAnsi"/>
          <w:sz w:val="22"/>
          <w:szCs w:val="22"/>
        </w:rPr>
        <w:t>s</w:t>
      </w:r>
      <w:r w:rsidR="00DA7EAD">
        <w:rPr>
          <w:rFonts w:asciiTheme="majorHAnsi" w:hAnsiTheme="majorHAnsi" w:cstheme="majorHAnsi"/>
          <w:sz w:val="22"/>
          <w:szCs w:val="22"/>
        </w:rPr>
        <w:t xml:space="preserve"> o</w:t>
      </w:r>
      <w:r w:rsidR="00A73E75">
        <w:rPr>
          <w:rFonts w:asciiTheme="majorHAnsi" w:hAnsiTheme="majorHAnsi" w:cstheme="majorHAnsi"/>
          <w:sz w:val="22"/>
          <w:szCs w:val="22"/>
        </w:rPr>
        <w:t>f these beliefs</w:t>
      </w:r>
      <w:r w:rsidR="006372BF">
        <w:rPr>
          <w:rFonts w:asciiTheme="majorHAnsi" w:hAnsiTheme="majorHAnsi" w:cstheme="majorHAnsi"/>
          <w:sz w:val="22"/>
          <w:szCs w:val="22"/>
        </w:rPr>
        <w:t>, which weaken</w:t>
      </w:r>
      <w:r w:rsidR="002F4793">
        <w:rPr>
          <w:rFonts w:asciiTheme="majorHAnsi" w:hAnsiTheme="majorHAnsi" w:cstheme="majorHAnsi"/>
          <w:sz w:val="22"/>
          <w:szCs w:val="22"/>
        </w:rPr>
        <w:t>ed</w:t>
      </w:r>
      <w:r w:rsidR="006372BF">
        <w:rPr>
          <w:rFonts w:asciiTheme="majorHAnsi" w:hAnsiTheme="majorHAnsi" w:cstheme="majorHAnsi"/>
          <w:sz w:val="22"/>
          <w:szCs w:val="22"/>
        </w:rPr>
        <w:t xml:space="preserve"> the </w:t>
      </w:r>
      <w:r w:rsidR="00F41D62">
        <w:rPr>
          <w:rFonts w:asciiTheme="majorHAnsi" w:hAnsiTheme="majorHAnsi" w:cstheme="majorHAnsi"/>
          <w:sz w:val="22"/>
          <w:szCs w:val="22"/>
        </w:rPr>
        <w:t xml:space="preserve">research </w:t>
      </w:r>
      <w:r w:rsidR="00C952A4">
        <w:rPr>
          <w:rFonts w:asciiTheme="majorHAnsi" w:hAnsiTheme="majorHAnsi" w:cstheme="majorHAnsi"/>
          <w:sz w:val="22"/>
          <w:szCs w:val="22"/>
        </w:rPr>
        <w:t>design</w:t>
      </w:r>
      <w:r w:rsidR="00A73E75">
        <w:rPr>
          <w:rFonts w:asciiTheme="majorHAnsi" w:hAnsiTheme="majorHAnsi" w:cstheme="majorHAnsi"/>
          <w:sz w:val="22"/>
          <w:szCs w:val="22"/>
        </w:rPr>
        <w:t xml:space="preserve">. </w:t>
      </w:r>
      <w:r w:rsidR="00F41D62">
        <w:rPr>
          <w:rFonts w:asciiTheme="majorHAnsi" w:hAnsiTheme="majorHAnsi" w:cstheme="majorHAnsi"/>
          <w:sz w:val="22"/>
          <w:szCs w:val="22"/>
        </w:rPr>
        <w:t xml:space="preserve">For instance, </w:t>
      </w:r>
      <w:r w:rsidR="006372BF">
        <w:rPr>
          <w:rFonts w:asciiTheme="majorHAnsi" w:hAnsiTheme="majorHAnsi" w:cstheme="majorHAnsi"/>
          <w:sz w:val="22"/>
          <w:szCs w:val="22"/>
        </w:rPr>
        <w:t xml:space="preserve">Brink’s hypothesis rested on the claim that </w:t>
      </w:r>
      <w:r w:rsidR="00DA7EAD">
        <w:rPr>
          <w:rFonts w:asciiTheme="majorHAnsi" w:hAnsiTheme="majorHAnsi" w:cstheme="majorHAnsi"/>
          <w:sz w:val="22"/>
          <w:szCs w:val="22"/>
        </w:rPr>
        <w:t>astrology</w:t>
      </w:r>
      <w:r w:rsidR="006372BF">
        <w:rPr>
          <w:rFonts w:asciiTheme="majorHAnsi" w:hAnsiTheme="majorHAnsi" w:cstheme="majorHAnsi"/>
          <w:sz w:val="22"/>
          <w:szCs w:val="22"/>
        </w:rPr>
        <w:t xml:space="preserve"> promotes</w:t>
      </w:r>
      <w:r w:rsidR="00DA7EAD">
        <w:rPr>
          <w:rFonts w:asciiTheme="majorHAnsi" w:hAnsiTheme="majorHAnsi" w:cstheme="majorHAnsi"/>
          <w:sz w:val="22"/>
          <w:szCs w:val="22"/>
        </w:rPr>
        <w:t xml:space="preserve"> ‘fate being determined by the stars</w:t>
      </w:r>
      <w:r w:rsidR="006372BF">
        <w:rPr>
          <w:rFonts w:asciiTheme="majorHAnsi" w:hAnsiTheme="majorHAnsi" w:cstheme="majorHAnsi"/>
          <w:sz w:val="22"/>
          <w:szCs w:val="22"/>
        </w:rPr>
        <w:t>,</w:t>
      </w:r>
      <w:r w:rsidR="00DA7EAD">
        <w:rPr>
          <w:rFonts w:asciiTheme="majorHAnsi" w:hAnsiTheme="majorHAnsi" w:cstheme="majorHAnsi"/>
          <w:sz w:val="22"/>
          <w:szCs w:val="22"/>
        </w:rPr>
        <w:t>’</w:t>
      </w:r>
      <w:r w:rsidR="00193684">
        <w:rPr>
          <w:rStyle w:val="FootnoteReference"/>
          <w:rFonts w:asciiTheme="majorHAnsi" w:hAnsiTheme="majorHAnsi" w:cstheme="majorHAnsi"/>
          <w:sz w:val="22"/>
          <w:szCs w:val="22"/>
        </w:rPr>
        <w:footnoteReference w:id="8"/>
      </w:r>
      <w:r w:rsidR="00DA7EAD">
        <w:rPr>
          <w:rFonts w:asciiTheme="majorHAnsi" w:hAnsiTheme="majorHAnsi" w:cstheme="majorHAnsi"/>
          <w:sz w:val="22"/>
          <w:szCs w:val="22"/>
        </w:rPr>
        <w:t xml:space="preserve"> </w:t>
      </w:r>
      <w:r w:rsidR="006372BF">
        <w:rPr>
          <w:rFonts w:asciiTheme="majorHAnsi" w:hAnsiTheme="majorHAnsi" w:cstheme="majorHAnsi"/>
          <w:sz w:val="22"/>
          <w:szCs w:val="22"/>
        </w:rPr>
        <w:t xml:space="preserve">but fate </w:t>
      </w:r>
      <w:r w:rsidR="00C952A4">
        <w:rPr>
          <w:rFonts w:asciiTheme="majorHAnsi" w:hAnsiTheme="majorHAnsi" w:cstheme="majorHAnsi"/>
          <w:sz w:val="22"/>
          <w:szCs w:val="22"/>
        </w:rPr>
        <w:t xml:space="preserve">is </w:t>
      </w:r>
      <w:r w:rsidR="006372BF">
        <w:rPr>
          <w:rFonts w:asciiTheme="majorHAnsi" w:hAnsiTheme="majorHAnsi" w:cstheme="majorHAnsi"/>
          <w:sz w:val="22"/>
          <w:szCs w:val="22"/>
        </w:rPr>
        <w:t>not a universal belief of astrology</w:t>
      </w:r>
      <w:r w:rsidR="00F41D62">
        <w:rPr>
          <w:rFonts w:asciiTheme="majorHAnsi" w:hAnsiTheme="majorHAnsi" w:cstheme="majorHAnsi"/>
          <w:sz w:val="22"/>
          <w:szCs w:val="22"/>
        </w:rPr>
        <w:t xml:space="preserve">, as Lehoux </w:t>
      </w:r>
      <w:r w:rsidR="00757A19">
        <w:rPr>
          <w:rFonts w:asciiTheme="majorHAnsi" w:hAnsiTheme="majorHAnsi" w:cstheme="majorHAnsi"/>
          <w:sz w:val="22"/>
          <w:szCs w:val="22"/>
        </w:rPr>
        <w:t>attested</w:t>
      </w:r>
      <w:r w:rsidR="006372BF">
        <w:rPr>
          <w:rFonts w:asciiTheme="majorHAnsi" w:hAnsiTheme="majorHAnsi" w:cstheme="majorHAnsi"/>
          <w:sz w:val="22"/>
          <w:szCs w:val="22"/>
        </w:rPr>
        <w:t>.</w:t>
      </w:r>
      <w:r w:rsidR="00DA7EAD">
        <w:rPr>
          <w:rStyle w:val="FootnoteReference"/>
          <w:rFonts w:asciiTheme="majorHAnsi" w:hAnsiTheme="majorHAnsi" w:cstheme="majorHAnsi"/>
          <w:sz w:val="22"/>
          <w:szCs w:val="22"/>
        </w:rPr>
        <w:footnoteReference w:id="9"/>
      </w:r>
      <w:r w:rsidR="00DA7EAD">
        <w:rPr>
          <w:rFonts w:asciiTheme="majorHAnsi" w:hAnsiTheme="majorHAnsi" w:cstheme="majorHAnsi"/>
          <w:sz w:val="22"/>
          <w:szCs w:val="22"/>
        </w:rPr>
        <w:t xml:space="preserve"> </w:t>
      </w:r>
      <w:r w:rsidR="00C952A4">
        <w:rPr>
          <w:rFonts w:asciiTheme="majorHAnsi" w:hAnsiTheme="majorHAnsi" w:cstheme="majorHAnsi"/>
          <w:sz w:val="22"/>
          <w:szCs w:val="22"/>
        </w:rPr>
        <w:t>The</w:t>
      </w:r>
      <w:r w:rsidR="007B72CE">
        <w:rPr>
          <w:rFonts w:asciiTheme="majorHAnsi" w:hAnsiTheme="majorHAnsi" w:cstheme="majorHAnsi"/>
          <w:sz w:val="22"/>
          <w:szCs w:val="22"/>
        </w:rPr>
        <w:t xml:space="preserve"> questionnaire </w:t>
      </w:r>
      <w:r w:rsidR="00C952A4">
        <w:rPr>
          <w:rFonts w:asciiTheme="majorHAnsi" w:hAnsiTheme="majorHAnsi" w:cstheme="majorHAnsi"/>
          <w:sz w:val="22"/>
          <w:szCs w:val="22"/>
        </w:rPr>
        <w:t>failed to detect whether participants held fate among their astrological beliefs</w:t>
      </w:r>
      <w:r w:rsidR="007B72CE">
        <w:rPr>
          <w:rFonts w:asciiTheme="majorHAnsi" w:hAnsiTheme="majorHAnsi" w:cstheme="majorHAnsi"/>
          <w:sz w:val="22"/>
          <w:szCs w:val="22"/>
        </w:rPr>
        <w:t>.</w:t>
      </w:r>
      <w:r w:rsidR="006372BF">
        <w:rPr>
          <w:rFonts w:asciiTheme="majorHAnsi" w:hAnsiTheme="majorHAnsi" w:cstheme="majorHAnsi"/>
          <w:sz w:val="22"/>
          <w:szCs w:val="22"/>
        </w:rPr>
        <w:t xml:space="preserve"> </w:t>
      </w:r>
    </w:p>
    <w:p w14:paraId="0310ADD6" w14:textId="77777777" w:rsidR="008A01A0" w:rsidRDefault="00A02F99" w:rsidP="00F50408">
      <w:pPr>
        <w:ind w:firstLine="360"/>
        <w:rPr>
          <w:rFonts w:asciiTheme="majorHAnsi" w:hAnsiTheme="majorHAnsi" w:cstheme="majorHAnsi"/>
          <w:sz w:val="22"/>
          <w:szCs w:val="22"/>
        </w:rPr>
      </w:pPr>
      <w:r>
        <w:rPr>
          <w:rFonts w:asciiTheme="majorHAnsi" w:hAnsiTheme="majorHAnsi" w:cstheme="majorHAnsi"/>
          <w:sz w:val="22"/>
          <w:szCs w:val="22"/>
        </w:rPr>
        <w:lastRenderedPageBreak/>
        <w:t xml:space="preserve">Participants were </w:t>
      </w:r>
      <w:r w:rsidRPr="00E8156B">
        <w:rPr>
          <w:rFonts w:asciiTheme="majorHAnsi" w:hAnsiTheme="majorHAnsi" w:cstheme="majorHAnsi"/>
          <w:sz w:val="22"/>
          <w:szCs w:val="22"/>
        </w:rPr>
        <w:t>227</w:t>
      </w:r>
      <w:r>
        <w:rPr>
          <w:rFonts w:asciiTheme="majorHAnsi" w:hAnsiTheme="majorHAnsi" w:cstheme="majorHAnsi"/>
          <w:sz w:val="22"/>
          <w:szCs w:val="22"/>
        </w:rPr>
        <w:t xml:space="preserve"> students</w:t>
      </w:r>
      <w:r w:rsidRPr="00E8156B">
        <w:rPr>
          <w:rFonts w:asciiTheme="majorHAnsi" w:hAnsiTheme="majorHAnsi" w:cstheme="majorHAnsi"/>
          <w:sz w:val="22"/>
          <w:szCs w:val="22"/>
        </w:rPr>
        <w:t xml:space="preserve"> </w:t>
      </w:r>
      <w:r w:rsidR="008E4A21">
        <w:rPr>
          <w:rFonts w:asciiTheme="majorHAnsi" w:hAnsiTheme="majorHAnsi" w:cstheme="majorHAnsi"/>
          <w:sz w:val="22"/>
          <w:szCs w:val="22"/>
        </w:rPr>
        <w:t>at</w:t>
      </w:r>
      <w:r w:rsidRPr="00E8156B">
        <w:rPr>
          <w:rFonts w:asciiTheme="majorHAnsi" w:hAnsiTheme="majorHAnsi" w:cstheme="majorHAnsi"/>
          <w:sz w:val="22"/>
          <w:szCs w:val="22"/>
        </w:rPr>
        <w:t xml:space="preserve"> </w:t>
      </w:r>
      <w:r>
        <w:rPr>
          <w:rFonts w:asciiTheme="majorHAnsi" w:hAnsiTheme="majorHAnsi" w:cstheme="majorHAnsi"/>
          <w:sz w:val="22"/>
          <w:szCs w:val="22"/>
        </w:rPr>
        <w:t xml:space="preserve">the </w:t>
      </w:r>
      <w:r w:rsidRPr="00E8156B">
        <w:rPr>
          <w:rFonts w:asciiTheme="majorHAnsi" w:hAnsiTheme="majorHAnsi" w:cstheme="majorHAnsi"/>
          <w:sz w:val="22"/>
          <w:szCs w:val="22"/>
        </w:rPr>
        <w:t>College of Notre Dame in Belmont, CA</w:t>
      </w:r>
      <w:r>
        <w:rPr>
          <w:rFonts w:asciiTheme="majorHAnsi" w:hAnsiTheme="majorHAnsi" w:cstheme="majorHAnsi"/>
          <w:sz w:val="22"/>
          <w:szCs w:val="22"/>
        </w:rPr>
        <w:t>, a</w:t>
      </w:r>
      <w:r w:rsidRPr="00E8156B">
        <w:rPr>
          <w:rFonts w:asciiTheme="majorHAnsi" w:hAnsiTheme="majorHAnsi" w:cstheme="majorHAnsi"/>
          <w:sz w:val="22"/>
          <w:szCs w:val="22"/>
        </w:rPr>
        <w:t xml:space="preserve"> Catholic girls’ high school</w:t>
      </w:r>
      <w:r w:rsidR="008E4A21">
        <w:rPr>
          <w:rFonts w:asciiTheme="majorHAnsi" w:hAnsiTheme="majorHAnsi" w:cstheme="majorHAnsi"/>
          <w:sz w:val="22"/>
          <w:szCs w:val="22"/>
        </w:rPr>
        <w:t>.</w:t>
      </w:r>
      <w:r w:rsidRPr="00E8156B">
        <w:rPr>
          <w:rFonts w:asciiTheme="majorHAnsi" w:hAnsiTheme="majorHAnsi" w:cstheme="majorHAnsi"/>
          <w:sz w:val="22"/>
          <w:szCs w:val="22"/>
        </w:rPr>
        <w:t xml:space="preserve"> ‘</w:t>
      </w:r>
      <w:r w:rsidR="008E4A21">
        <w:rPr>
          <w:rFonts w:asciiTheme="majorHAnsi" w:hAnsiTheme="majorHAnsi" w:cstheme="majorHAnsi"/>
          <w:sz w:val="22"/>
          <w:szCs w:val="22"/>
        </w:rPr>
        <w:t>W</w:t>
      </w:r>
      <w:r w:rsidRPr="00E8156B">
        <w:rPr>
          <w:rFonts w:asciiTheme="majorHAnsi" w:hAnsiTheme="majorHAnsi" w:cstheme="majorHAnsi"/>
          <w:sz w:val="22"/>
          <w:szCs w:val="22"/>
        </w:rPr>
        <w:t>homever was present in religion clas</w:t>
      </w:r>
      <w:r w:rsidR="008C36D3">
        <w:rPr>
          <w:rFonts w:asciiTheme="majorHAnsi" w:hAnsiTheme="majorHAnsi" w:cstheme="majorHAnsi"/>
          <w:sz w:val="22"/>
          <w:szCs w:val="22"/>
        </w:rPr>
        <w:t>s</w:t>
      </w:r>
      <w:r w:rsidRPr="00E8156B">
        <w:rPr>
          <w:rFonts w:asciiTheme="majorHAnsi" w:hAnsiTheme="majorHAnsi" w:cstheme="majorHAnsi"/>
          <w:sz w:val="22"/>
          <w:szCs w:val="22"/>
        </w:rPr>
        <w:t>’</w:t>
      </w:r>
      <w:r w:rsidR="008E4A21">
        <w:rPr>
          <w:rFonts w:asciiTheme="majorHAnsi" w:hAnsiTheme="majorHAnsi" w:cstheme="majorHAnsi"/>
          <w:sz w:val="22"/>
          <w:szCs w:val="22"/>
        </w:rPr>
        <w:t xml:space="preserve"> participated.</w:t>
      </w:r>
      <w:r w:rsidRPr="00E8156B">
        <w:rPr>
          <w:rStyle w:val="FootnoteReference"/>
          <w:rFonts w:asciiTheme="majorHAnsi" w:hAnsiTheme="majorHAnsi" w:cstheme="majorHAnsi"/>
          <w:sz w:val="22"/>
          <w:szCs w:val="22"/>
        </w:rPr>
        <w:footnoteReference w:id="10"/>
      </w:r>
      <w:r w:rsidRPr="00E8156B">
        <w:rPr>
          <w:rFonts w:asciiTheme="majorHAnsi" w:hAnsiTheme="majorHAnsi" w:cstheme="majorHAnsi"/>
          <w:sz w:val="22"/>
          <w:szCs w:val="22"/>
        </w:rPr>
        <w:t xml:space="preserve"> </w:t>
      </w:r>
      <w:r>
        <w:rPr>
          <w:rFonts w:asciiTheme="majorHAnsi" w:hAnsiTheme="majorHAnsi" w:cstheme="majorHAnsi"/>
          <w:sz w:val="22"/>
          <w:szCs w:val="22"/>
        </w:rPr>
        <w:t>Th</w:t>
      </w:r>
      <w:r w:rsidR="009A7690">
        <w:rPr>
          <w:rFonts w:asciiTheme="majorHAnsi" w:hAnsiTheme="majorHAnsi" w:cstheme="majorHAnsi"/>
          <w:sz w:val="22"/>
          <w:szCs w:val="22"/>
        </w:rPr>
        <w:t>e</w:t>
      </w:r>
      <w:r>
        <w:rPr>
          <w:rFonts w:asciiTheme="majorHAnsi" w:hAnsiTheme="majorHAnsi" w:cstheme="majorHAnsi"/>
          <w:sz w:val="22"/>
          <w:szCs w:val="22"/>
        </w:rPr>
        <w:t xml:space="preserve"> sample</w:t>
      </w:r>
      <w:r w:rsidR="00E11FA5">
        <w:rPr>
          <w:rFonts w:asciiTheme="majorHAnsi" w:hAnsiTheme="majorHAnsi" w:cstheme="majorHAnsi"/>
          <w:sz w:val="22"/>
          <w:szCs w:val="22"/>
        </w:rPr>
        <w:t xml:space="preserve"> </w:t>
      </w:r>
      <w:r w:rsidR="00EB751A">
        <w:rPr>
          <w:rFonts w:asciiTheme="majorHAnsi" w:hAnsiTheme="majorHAnsi" w:cstheme="majorHAnsi"/>
          <w:sz w:val="22"/>
          <w:szCs w:val="22"/>
        </w:rPr>
        <w:t xml:space="preserve">of participants </w:t>
      </w:r>
      <w:r>
        <w:rPr>
          <w:rFonts w:asciiTheme="majorHAnsi" w:hAnsiTheme="majorHAnsi" w:cstheme="majorHAnsi"/>
          <w:sz w:val="22"/>
          <w:szCs w:val="22"/>
        </w:rPr>
        <w:t>raises ethical concerns. First, minors</w:t>
      </w:r>
      <w:r w:rsidR="00EB751A">
        <w:rPr>
          <w:rFonts w:asciiTheme="majorHAnsi" w:hAnsiTheme="majorHAnsi" w:cstheme="majorHAnsi"/>
          <w:sz w:val="22"/>
          <w:szCs w:val="22"/>
        </w:rPr>
        <w:t xml:space="preserve"> under 18</w:t>
      </w:r>
      <w:r w:rsidR="00E11FA5">
        <w:rPr>
          <w:rFonts w:asciiTheme="majorHAnsi" w:hAnsiTheme="majorHAnsi" w:cstheme="majorHAnsi"/>
          <w:sz w:val="22"/>
          <w:szCs w:val="22"/>
        </w:rPr>
        <w:t xml:space="preserve"> cannot legally </w:t>
      </w:r>
      <w:r w:rsidR="00E11FA5" w:rsidRPr="00EB751A">
        <w:rPr>
          <w:rFonts w:asciiTheme="majorHAnsi" w:hAnsiTheme="majorHAnsi" w:cstheme="majorHAnsi"/>
          <w:color w:val="000000" w:themeColor="text1"/>
          <w:sz w:val="22"/>
          <w:szCs w:val="22"/>
        </w:rPr>
        <w:t>provide informed consent.</w:t>
      </w:r>
      <w:r w:rsidR="009A7690" w:rsidRPr="00EB751A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11"/>
      </w:r>
      <w:r w:rsidR="00E11FA5" w:rsidRPr="00EB751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>
        <w:rPr>
          <w:rFonts w:asciiTheme="majorHAnsi" w:hAnsiTheme="majorHAnsi" w:cstheme="majorHAnsi"/>
          <w:sz w:val="22"/>
          <w:szCs w:val="22"/>
        </w:rPr>
        <w:t xml:space="preserve">Second, </w:t>
      </w:r>
      <w:r w:rsidR="00E11FA5">
        <w:rPr>
          <w:rFonts w:asciiTheme="majorHAnsi" w:hAnsiTheme="majorHAnsi" w:cstheme="majorHAnsi"/>
          <w:sz w:val="22"/>
          <w:szCs w:val="22"/>
        </w:rPr>
        <w:t xml:space="preserve">given </w:t>
      </w:r>
      <w:r w:rsidR="008C36D3">
        <w:rPr>
          <w:rFonts w:asciiTheme="majorHAnsi" w:hAnsiTheme="majorHAnsi" w:cstheme="majorHAnsi"/>
          <w:sz w:val="22"/>
          <w:szCs w:val="22"/>
        </w:rPr>
        <w:t xml:space="preserve">the </w:t>
      </w:r>
      <w:r>
        <w:rPr>
          <w:rFonts w:asciiTheme="majorHAnsi" w:hAnsiTheme="majorHAnsi" w:cstheme="majorHAnsi"/>
          <w:sz w:val="22"/>
          <w:szCs w:val="22"/>
        </w:rPr>
        <w:t xml:space="preserve">school </w:t>
      </w:r>
      <w:r w:rsidR="00E11FA5">
        <w:rPr>
          <w:rFonts w:asciiTheme="majorHAnsi" w:hAnsiTheme="majorHAnsi" w:cstheme="majorHAnsi"/>
          <w:sz w:val="22"/>
          <w:szCs w:val="22"/>
        </w:rPr>
        <w:t>setting</w:t>
      </w:r>
      <w:r>
        <w:rPr>
          <w:rFonts w:asciiTheme="majorHAnsi" w:hAnsiTheme="majorHAnsi" w:cstheme="majorHAnsi"/>
          <w:sz w:val="22"/>
          <w:szCs w:val="22"/>
        </w:rPr>
        <w:t xml:space="preserve">, </w:t>
      </w:r>
      <w:r w:rsidR="00E11FA5">
        <w:rPr>
          <w:rFonts w:asciiTheme="majorHAnsi" w:hAnsiTheme="majorHAnsi" w:cstheme="majorHAnsi"/>
          <w:sz w:val="22"/>
          <w:szCs w:val="22"/>
        </w:rPr>
        <w:t>participants may have experienced participation obligated or coerced,</w:t>
      </w:r>
      <w:r w:rsidR="008C36D3">
        <w:rPr>
          <w:rFonts w:asciiTheme="majorHAnsi" w:hAnsiTheme="majorHAnsi" w:cstheme="majorHAnsi"/>
          <w:sz w:val="22"/>
          <w:szCs w:val="22"/>
        </w:rPr>
        <w:t xml:space="preserve"> rather than voluntary</w:t>
      </w:r>
      <w:r w:rsidR="00E11FA5">
        <w:rPr>
          <w:rFonts w:asciiTheme="majorHAnsi" w:hAnsiTheme="majorHAnsi" w:cstheme="majorHAnsi"/>
          <w:sz w:val="22"/>
          <w:szCs w:val="22"/>
        </w:rPr>
        <w:t xml:space="preserve">. </w:t>
      </w:r>
    </w:p>
    <w:p w14:paraId="37B2C52F" w14:textId="189A81D8" w:rsidR="003E1CF8" w:rsidRDefault="00727DC0" w:rsidP="00F50408">
      <w:pPr>
        <w:ind w:firstLine="360"/>
        <w:rPr>
          <w:rFonts w:asciiTheme="majorHAnsi" w:hAnsiTheme="majorHAnsi" w:cstheme="majorHAnsi"/>
          <w:sz w:val="22"/>
          <w:szCs w:val="22"/>
        </w:rPr>
      </w:pPr>
      <w:r w:rsidRPr="00E8156B">
        <w:rPr>
          <w:rFonts w:asciiTheme="majorHAnsi" w:hAnsiTheme="majorHAnsi" w:cstheme="majorHAnsi"/>
          <w:sz w:val="22"/>
          <w:szCs w:val="22"/>
        </w:rPr>
        <w:t xml:space="preserve">The questionnaire included 14 statements, 12 </w:t>
      </w:r>
      <w:r w:rsidR="00925FE1">
        <w:rPr>
          <w:rFonts w:asciiTheme="majorHAnsi" w:hAnsiTheme="majorHAnsi" w:cstheme="majorHAnsi"/>
          <w:sz w:val="22"/>
          <w:szCs w:val="22"/>
        </w:rPr>
        <w:t>about</w:t>
      </w:r>
      <w:r w:rsidRPr="00E8156B">
        <w:rPr>
          <w:rFonts w:asciiTheme="majorHAnsi" w:hAnsiTheme="majorHAnsi" w:cstheme="majorHAnsi"/>
          <w:sz w:val="22"/>
          <w:szCs w:val="22"/>
        </w:rPr>
        <w:t xml:space="preserve"> different aspects of Catholic doctrine, </w:t>
      </w:r>
      <w:r w:rsidR="00925FE1">
        <w:rPr>
          <w:rFonts w:asciiTheme="majorHAnsi" w:hAnsiTheme="majorHAnsi" w:cstheme="majorHAnsi"/>
          <w:sz w:val="22"/>
          <w:szCs w:val="22"/>
        </w:rPr>
        <w:t>one</w:t>
      </w:r>
      <w:r w:rsidRPr="00E8156B">
        <w:rPr>
          <w:rFonts w:asciiTheme="majorHAnsi" w:hAnsiTheme="majorHAnsi" w:cstheme="majorHAnsi"/>
          <w:sz w:val="22"/>
          <w:szCs w:val="22"/>
        </w:rPr>
        <w:t xml:space="preserve"> </w:t>
      </w:r>
      <w:r w:rsidR="00925FE1">
        <w:rPr>
          <w:rFonts w:asciiTheme="majorHAnsi" w:hAnsiTheme="majorHAnsi" w:cstheme="majorHAnsi"/>
          <w:sz w:val="22"/>
          <w:szCs w:val="22"/>
        </w:rPr>
        <w:t>stating</w:t>
      </w:r>
      <w:r w:rsidR="001916B6">
        <w:rPr>
          <w:rFonts w:asciiTheme="majorHAnsi" w:hAnsiTheme="majorHAnsi" w:cstheme="majorHAnsi"/>
          <w:sz w:val="22"/>
          <w:szCs w:val="22"/>
        </w:rPr>
        <w:t xml:space="preserve"> belief in astrology and another in </w:t>
      </w:r>
      <w:r w:rsidRPr="00E8156B">
        <w:rPr>
          <w:rFonts w:asciiTheme="majorHAnsi" w:hAnsiTheme="majorHAnsi" w:cstheme="majorHAnsi"/>
          <w:sz w:val="22"/>
          <w:szCs w:val="22"/>
        </w:rPr>
        <w:t>reincarnation.’</w:t>
      </w:r>
      <w:r w:rsidRPr="00E8156B">
        <w:rPr>
          <w:rStyle w:val="FootnoteReference"/>
          <w:rFonts w:asciiTheme="majorHAnsi" w:hAnsiTheme="majorHAnsi" w:cstheme="majorHAnsi"/>
          <w:sz w:val="22"/>
          <w:szCs w:val="22"/>
        </w:rPr>
        <w:footnoteReference w:id="12"/>
      </w:r>
      <w:r w:rsidRPr="00E8156B">
        <w:rPr>
          <w:rFonts w:asciiTheme="majorHAnsi" w:hAnsiTheme="majorHAnsi" w:cstheme="majorHAnsi"/>
          <w:sz w:val="22"/>
          <w:szCs w:val="22"/>
        </w:rPr>
        <w:t xml:space="preserve"> </w:t>
      </w:r>
      <w:r w:rsidR="00A3292E">
        <w:rPr>
          <w:rFonts w:asciiTheme="majorHAnsi" w:hAnsiTheme="majorHAnsi" w:cstheme="majorHAnsi"/>
          <w:sz w:val="22"/>
          <w:szCs w:val="22"/>
        </w:rPr>
        <w:t xml:space="preserve">The statements </w:t>
      </w:r>
      <w:r w:rsidR="00925FE1">
        <w:rPr>
          <w:rFonts w:asciiTheme="majorHAnsi" w:hAnsiTheme="majorHAnsi" w:cstheme="majorHAnsi"/>
          <w:sz w:val="22"/>
          <w:szCs w:val="22"/>
        </w:rPr>
        <w:t>about</w:t>
      </w:r>
      <w:r w:rsidRPr="00E8156B">
        <w:rPr>
          <w:rFonts w:asciiTheme="majorHAnsi" w:hAnsiTheme="majorHAnsi" w:cstheme="majorHAnsi"/>
          <w:sz w:val="22"/>
          <w:szCs w:val="22"/>
        </w:rPr>
        <w:t xml:space="preserve"> Catholic</w:t>
      </w:r>
      <w:r w:rsidR="00925FE1">
        <w:rPr>
          <w:rFonts w:asciiTheme="majorHAnsi" w:hAnsiTheme="majorHAnsi" w:cstheme="majorHAnsi"/>
          <w:sz w:val="22"/>
          <w:szCs w:val="22"/>
        </w:rPr>
        <w:t xml:space="preserve">ism </w:t>
      </w:r>
      <w:r w:rsidR="001916B6">
        <w:rPr>
          <w:rFonts w:asciiTheme="majorHAnsi" w:hAnsiTheme="majorHAnsi" w:cstheme="majorHAnsi"/>
          <w:sz w:val="22"/>
          <w:szCs w:val="22"/>
        </w:rPr>
        <w:t xml:space="preserve">had </w:t>
      </w:r>
      <w:r w:rsidR="001916B6" w:rsidRPr="00E8156B">
        <w:rPr>
          <w:rFonts w:asciiTheme="majorHAnsi" w:hAnsiTheme="majorHAnsi" w:cstheme="majorHAnsi"/>
          <w:sz w:val="22"/>
          <w:szCs w:val="22"/>
        </w:rPr>
        <w:t xml:space="preserve">more </w:t>
      </w:r>
      <w:r w:rsidR="001916B6">
        <w:rPr>
          <w:rFonts w:asciiTheme="majorHAnsi" w:hAnsiTheme="majorHAnsi" w:cstheme="majorHAnsi"/>
          <w:sz w:val="22"/>
          <w:szCs w:val="22"/>
        </w:rPr>
        <w:t xml:space="preserve">nuanced </w:t>
      </w:r>
      <w:r w:rsidR="001916B6" w:rsidRPr="00E8156B">
        <w:rPr>
          <w:rFonts w:asciiTheme="majorHAnsi" w:hAnsiTheme="majorHAnsi" w:cstheme="majorHAnsi"/>
          <w:sz w:val="22"/>
          <w:szCs w:val="22"/>
        </w:rPr>
        <w:t xml:space="preserve">detail </w:t>
      </w:r>
      <w:r w:rsidRPr="00E8156B">
        <w:rPr>
          <w:rFonts w:asciiTheme="majorHAnsi" w:hAnsiTheme="majorHAnsi" w:cstheme="majorHAnsi"/>
          <w:sz w:val="22"/>
          <w:szCs w:val="22"/>
        </w:rPr>
        <w:t xml:space="preserve">than </w:t>
      </w:r>
      <w:r w:rsidR="001916B6">
        <w:rPr>
          <w:rFonts w:asciiTheme="majorHAnsi" w:hAnsiTheme="majorHAnsi" w:cstheme="majorHAnsi"/>
          <w:sz w:val="22"/>
          <w:szCs w:val="22"/>
        </w:rPr>
        <w:t xml:space="preserve">those about </w:t>
      </w:r>
      <w:r w:rsidRPr="00E8156B">
        <w:rPr>
          <w:rFonts w:asciiTheme="majorHAnsi" w:hAnsiTheme="majorHAnsi" w:cstheme="majorHAnsi"/>
          <w:sz w:val="22"/>
          <w:szCs w:val="22"/>
        </w:rPr>
        <w:t xml:space="preserve">astrology </w:t>
      </w:r>
      <w:r w:rsidR="00A3292E">
        <w:rPr>
          <w:rFonts w:asciiTheme="majorHAnsi" w:hAnsiTheme="majorHAnsi" w:cstheme="majorHAnsi"/>
          <w:sz w:val="22"/>
          <w:szCs w:val="22"/>
        </w:rPr>
        <w:t>or</w:t>
      </w:r>
      <w:r w:rsidRPr="00E8156B">
        <w:rPr>
          <w:rFonts w:asciiTheme="majorHAnsi" w:hAnsiTheme="majorHAnsi" w:cstheme="majorHAnsi"/>
          <w:sz w:val="22"/>
          <w:szCs w:val="22"/>
        </w:rPr>
        <w:t xml:space="preserve"> reincarnation</w:t>
      </w:r>
      <w:r w:rsidR="00925FE1">
        <w:rPr>
          <w:rFonts w:asciiTheme="majorHAnsi" w:hAnsiTheme="majorHAnsi" w:cstheme="majorHAnsi"/>
          <w:sz w:val="22"/>
          <w:szCs w:val="22"/>
        </w:rPr>
        <w:t>.</w:t>
      </w:r>
      <w:r w:rsidRPr="00E8156B">
        <w:rPr>
          <w:rFonts w:asciiTheme="majorHAnsi" w:hAnsiTheme="majorHAnsi" w:cstheme="majorHAnsi"/>
          <w:sz w:val="22"/>
          <w:szCs w:val="22"/>
        </w:rPr>
        <w:t xml:space="preserve"> </w:t>
      </w:r>
      <w:r w:rsidR="001916B6">
        <w:rPr>
          <w:rFonts w:asciiTheme="majorHAnsi" w:hAnsiTheme="majorHAnsi" w:cstheme="majorHAnsi"/>
          <w:sz w:val="22"/>
          <w:szCs w:val="22"/>
        </w:rPr>
        <w:t>T</w:t>
      </w:r>
      <w:r w:rsidR="00925FE1">
        <w:rPr>
          <w:rFonts w:asciiTheme="majorHAnsi" w:hAnsiTheme="majorHAnsi" w:cstheme="majorHAnsi"/>
          <w:sz w:val="22"/>
          <w:szCs w:val="22"/>
        </w:rPr>
        <w:t>hese beliefs</w:t>
      </w:r>
      <w:r w:rsidR="001916B6">
        <w:rPr>
          <w:rFonts w:asciiTheme="majorHAnsi" w:hAnsiTheme="majorHAnsi" w:cstheme="majorHAnsi"/>
          <w:sz w:val="22"/>
          <w:szCs w:val="22"/>
        </w:rPr>
        <w:t xml:space="preserve"> were</w:t>
      </w:r>
      <w:r w:rsidR="00925FE1">
        <w:rPr>
          <w:rFonts w:asciiTheme="majorHAnsi" w:hAnsiTheme="majorHAnsi" w:cstheme="majorHAnsi"/>
          <w:sz w:val="22"/>
          <w:szCs w:val="22"/>
        </w:rPr>
        <w:t xml:space="preserve"> last, and </w:t>
      </w:r>
      <w:r w:rsidR="001916B6">
        <w:rPr>
          <w:rFonts w:asciiTheme="majorHAnsi" w:hAnsiTheme="majorHAnsi" w:cstheme="majorHAnsi"/>
          <w:sz w:val="22"/>
          <w:szCs w:val="22"/>
        </w:rPr>
        <w:t xml:space="preserve">were </w:t>
      </w:r>
      <w:r w:rsidR="00925FE1">
        <w:rPr>
          <w:rFonts w:asciiTheme="majorHAnsi" w:hAnsiTheme="majorHAnsi" w:cstheme="majorHAnsi"/>
          <w:sz w:val="22"/>
          <w:szCs w:val="22"/>
        </w:rPr>
        <w:t xml:space="preserve">treated </w:t>
      </w:r>
      <w:r w:rsidR="001916B6">
        <w:rPr>
          <w:rFonts w:asciiTheme="majorHAnsi" w:hAnsiTheme="majorHAnsi" w:cstheme="majorHAnsi"/>
          <w:sz w:val="22"/>
          <w:szCs w:val="22"/>
        </w:rPr>
        <w:t xml:space="preserve">as </w:t>
      </w:r>
      <w:r w:rsidR="00925FE1">
        <w:rPr>
          <w:rFonts w:asciiTheme="majorHAnsi" w:hAnsiTheme="majorHAnsi" w:cstheme="majorHAnsi"/>
          <w:sz w:val="22"/>
          <w:szCs w:val="22"/>
        </w:rPr>
        <w:t>monolithic, which could</w:t>
      </w:r>
      <w:r w:rsidR="00A3292E">
        <w:rPr>
          <w:rFonts w:asciiTheme="majorHAnsi" w:hAnsiTheme="majorHAnsi" w:cstheme="majorHAnsi"/>
          <w:sz w:val="22"/>
          <w:szCs w:val="22"/>
        </w:rPr>
        <w:t xml:space="preserve"> </w:t>
      </w:r>
      <w:r w:rsidR="00925FE1">
        <w:rPr>
          <w:rFonts w:asciiTheme="majorHAnsi" w:hAnsiTheme="majorHAnsi" w:cstheme="majorHAnsi"/>
          <w:sz w:val="22"/>
          <w:szCs w:val="22"/>
        </w:rPr>
        <w:t xml:space="preserve">signal lesser importance. </w:t>
      </w:r>
      <w:r>
        <w:rPr>
          <w:rFonts w:asciiTheme="majorHAnsi" w:hAnsiTheme="majorHAnsi" w:cstheme="majorHAnsi"/>
          <w:sz w:val="22"/>
          <w:szCs w:val="22"/>
        </w:rPr>
        <w:t>R</w:t>
      </w:r>
      <w:r w:rsidR="003E1CF8">
        <w:rPr>
          <w:rFonts w:asciiTheme="majorHAnsi" w:hAnsiTheme="majorHAnsi" w:cstheme="majorHAnsi"/>
          <w:sz w:val="22"/>
          <w:szCs w:val="22"/>
        </w:rPr>
        <w:t xml:space="preserve">esults were analyzed </w:t>
      </w:r>
      <w:r w:rsidR="0051342C">
        <w:rPr>
          <w:rFonts w:asciiTheme="majorHAnsi" w:hAnsiTheme="majorHAnsi" w:cstheme="majorHAnsi"/>
          <w:sz w:val="22"/>
          <w:szCs w:val="22"/>
        </w:rPr>
        <w:t xml:space="preserve">for </w:t>
      </w:r>
      <w:r>
        <w:rPr>
          <w:rFonts w:asciiTheme="majorHAnsi" w:hAnsiTheme="majorHAnsi" w:cstheme="majorHAnsi"/>
          <w:sz w:val="22"/>
          <w:szCs w:val="22"/>
        </w:rPr>
        <w:t>statistica</w:t>
      </w:r>
      <w:r w:rsidR="0051342C">
        <w:rPr>
          <w:rFonts w:asciiTheme="majorHAnsi" w:hAnsiTheme="majorHAnsi" w:cstheme="majorHAnsi"/>
          <w:sz w:val="22"/>
          <w:szCs w:val="22"/>
        </w:rPr>
        <w:t>l significance</w:t>
      </w:r>
      <w:r w:rsidR="00E332DB">
        <w:rPr>
          <w:rFonts w:asciiTheme="majorHAnsi" w:hAnsiTheme="majorHAnsi" w:cstheme="majorHAnsi"/>
          <w:sz w:val="22"/>
          <w:szCs w:val="22"/>
        </w:rPr>
        <w:t xml:space="preserve">, indicating how many </w:t>
      </w:r>
      <w:r w:rsidR="003E1CF8">
        <w:rPr>
          <w:rFonts w:asciiTheme="majorHAnsi" w:hAnsiTheme="majorHAnsi" w:cstheme="majorHAnsi"/>
          <w:sz w:val="22"/>
          <w:szCs w:val="22"/>
        </w:rPr>
        <w:t>report</w:t>
      </w:r>
      <w:r w:rsidR="0051342C">
        <w:rPr>
          <w:rFonts w:asciiTheme="majorHAnsi" w:hAnsiTheme="majorHAnsi" w:cstheme="majorHAnsi"/>
          <w:sz w:val="22"/>
          <w:szCs w:val="22"/>
        </w:rPr>
        <w:t>ed</w:t>
      </w:r>
      <w:r w:rsidR="003E1CF8">
        <w:rPr>
          <w:rFonts w:asciiTheme="majorHAnsi" w:hAnsiTheme="majorHAnsi" w:cstheme="majorHAnsi"/>
          <w:sz w:val="22"/>
          <w:szCs w:val="22"/>
        </w:rPr>
        <w:t xml:space="preserve"> </w:t>
      </w:r>
      <w:r w:rsidR="0051342C">
        <w:rPr>
          <w:rFonts w:asciiTheme="majorHAnsi" w:hAnsiTheme="majorHAnsi" w:cstheme="majorHAnsi"/>
          <w:sz w:val="22"/>
          <w:szCs w:val="22"/>
        </w:rPr>
        <w:t>‘</w:t>
      </w:r>
      <w:r w:rsidR="003E1CF8">
        <w:rPr>
          <w:rFonts w:asciiTheme="majorHAnsi" w:hAnsiTheme="majorHAnsi" w:cstheme="majorHAnsi"/>
          <w:sz w:val="22"/>
          <w:szCs w:val="22"/>
        </w:rPr>
        <w:t xml:space="preserve">a belief in </w:t>
      </w:r>
      <w:r w:rsidR="003E1CF8">
        <w:rPr>
          <w:rFonts w:asciiTheme="majorHAnsi" w:hAnsiTheme="majorHAnsi" w:cstheme="majorHAnsi"/>
          <w:i/>
          <w:iCs/>
          <w:sz w:val="22"/>
          <w:szCs w:val="22"/>
        </w:rPr>
        <w:t xml:space="preserve">both’ </w:t>
      </w:r>
      <w:r w:rsidR="003E1CF8">
        <w:rPr>
          <w:rFonts w:asciiTheme="majorHAnsi" w:hAnsiTheme="majorHAnsi" w:cstheme="majorHAnsi"/>
          <w:sz w:val="22"/>
          <w:szCs w:val="22"/>
        </w:rPr>
        <w:t>doctrine</w:t>
      </w:r>
      <w:r w:rsidR="00E332DB">
        <w:rPr>
          <w:rFonts w:asciiTheme="majorHAnsi" w:hAnsiTheme="majorHAnsi" w:cstheme="majorHAnsi"/>
          <w:sz w:val="22"/>
          <w:szCs w:val="22"/>
        </w:rPr>
        <w:t>s</w:t>
      </w:r>
      <w:r w:rsidR="006E6B89">
        <w:rPr>
          <w:rFonts w:asciiTheme="majorHAnsi" w:hAnsiTheme="majorHAnsi" w:cstheme="majorHAnsi"/>
          <w:sz w:val="22"/>
          <w:szCs w:val="22"/>
        </w:rPr>
        <w:t xml:space="preserve"> – Catholic and reincarnation or astrology</w:t>
      </w:r>
      <w:r w:rsidR="00E332DB">
        <w:rPr>
          <w:rFonts w:asciiTheme="majorHAnsi" w:hAnsiTheme="majorHAnsi" w:cstheme="majorHAnsi"/>
          <w:sz w:val="22"/>
          <w:szCs w:val="22"/>
        </w:rPr>
        <w:t>.</w:t>
      </w:r>
      <w:r w:rsidR="00E9299C">
        <w:rPr>
          <w:rStyle w:val="FootnoteReference"/>
          <w:rFonts w:asciiTheme="majorHAnsi" w:hAnsiTheme="majorHAnsi" w:cstheme="majorHAnsi"/>
          <w:sz w:val="22"/>
          <w:szCs w:val="22"/>
        </w:rPr>
        <w:footnoteReference w:id="13"/>
      </w:r>
      <w:r w:rsidR="003E1CF8">
        <w:rPr>
          <w:rFonts w:asciiTheme="majorHAnsi" w:hAnsiTheme="majorHAnsi" w:cstheme="majorHAnsi"/>
          <w:sz w:val="22"/>
          <w:szCs w:val="22"/>
        </w:rPr>
        <w:t xml:space="preserve"> </w:t>
      </w:r>
    </w:p>
    <w:p w14:paraId="24CA499E" w14:textId="77777777" w:rsidR="00866D74" w:rsidRDefault="00866D74" w:rsidP="00866D74">
      <w:pPr>
        <w:rPr>
          <w:rFonts w:asciiTheme="majorHAnsi" w:hAnsiTheme="majorHAnsi" w:cstheme="majorHAnsi"/>
          <w:sz w:val="22"/>
          <w:szCs w:val="22"/>
        </w:rPr>
      </w:pPr>
    </w:p>
    <w:p w14:paraId="07A40703" w14:textId="3AADB7DC" w:rsidR="005851A8" w:rsidRDefault="005851A8" w:rsidP="005851A8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Theme="majorHAnsi" w:hAnsiTheme="majorHAnsi" w:cstheme="majorHAnsi"/>
          <w:i/>
          <w:iCs/>
          <w:sz w:val="22"/>
          <w:szCs w:val="22"/>
        </w:rPr>
      </w:pPr>
      <w:r>
        <w:rPr>
          <w:rFonts w:asciiTheme="majorHAnsi" w:hAnsiTheme="majorHAnsi" w:cstheme="majorHAnsi"/>
          <w:i/>
          <w:iCs/>
          <w:sz w:val="22"/>
          <w:szCs w:val="22"/>
        </w:rPr>
        <w:t xml:space="preserve">Research Analysis and Researcher </w:t>
      </w:r>
      <w:r w:rsidRPr="000B40B4">
        <w:rPr>
          <w:rFonts w:asciiTheme="majorHAnsi" w:hAnsiTheme="majorHAnsi" w:cstheme="majorHAnsi"/>
          <w:i/>
          <w:iCs/>
          <w:sz w:val="22"/>
          <w:szCs w:val="22"/>
        </w:rPr>
        <w:t>Reflexivity</w:t>
      </w:r>
    </w:p>
    <w:p w14:paraId="3C0BF27D" w14:textId="667CEA6C" w:rsidR="006834B0" w:rsidRPr="00C85D7C" w:rsidRDefault="002E42B9" w:rsidP="003F3A9B">
      <w:pPr>
        <w:ind w:firstLine="360"/>
        <w:rPr>
          <w:rFonts w:asciiTheme="majorHAnsi" w:hAnsiTheme="majorHAnsi" w:cstheme="majorHAnsi"/>
          <w:sz w:val="22"/>
          <w:szCs w:val="22"/>
        </w:rPr>
      </w:pPr>
      <w:r>
        <w:rPr>
          <w:rFonts w:asciiTheme="majorHAnsi" w:hAnsiTheme="majorHAnsi" w:cstheme="majorHAnsi"/>
          <w:sz w:val="22"/>
          <w:szCs w:val="22"/>
        </w:rPr>
        <w:t xml:space="preserve">The discussion </w:t>
      </w:r>
      <w:r w:rsidR="00B51259">
        <w:rPr>
          <w:rFonts w:asciiTheme="majorHAnsi" w:hAnsiTheme="majorHAnsi" w:cstheme="majorHAnsi"/>
          <w:sz w:val="22"/>
          <w:szCs w:val="22"/>
        </w:rPr>
        <w:t>presented</w:t>
      </w:r>
      <w:r w:rsidR="0003375D">
        <w:rPr>
          <w:rFonts w:asciiTheme="majorHAnsi" w:hAnsiTheme="majorHAnsi" w:cstheme="majorHAnsi"/>
          <w:sz w:val="22"/>
          <w:szCs w:val="22"/>
        </w:rPr>
        <w:t xml:space="preserve"> further compromises </w:t>
      </w:r>
      <w:r w:rsidR="00757A19">
        <w:rPr>
          <w:rFonts w:asciiTheme="majorHAnsi" w:hAnsiTheme="majorHAnsi" w:cstheme="majorHAnsi"/>
          <w:sz w:val="22"/>
          <w:szCs w:val="22"/>
        </w:rPr>
        <w:t xml:space="preserve">to </w:t>
      </w:r>
      <w:r w:rsidR="00355883">
        <w:rPr>
          <w:rFonts w:asciiTheme="majorHAnsi" w:hAnsiTheme="majorHAnsi" w:cstheme="majorHAnsi"/>
          <w:sz w:val="22"/>
          <w:szCs w:val="22"/>
        </w:rPr>
        <w:t xml:space="preserve">the </w:t>
      </w:r>
      <w:r w:rsidR="0003375D">
        <w:rPr>
          <w:rFonts w:asciiTheme="majorHAnsi" w:hAnsiTheme="majorHAnsi" w:cstheme="majorHAnsi"/>
          <w:sz w:val="22"/>
          <w:szCs w:val="22"/>
        </w:rPr>
        <w:t>research</w:t>
      </w:r>
      <w:r w:rsidR="00757A19">
        <w:rPr>
          <w:rFonts w:asciiTheme="majorHAnsi" w:hAnsiTheme="majorHAnsi" w:cstheme="majorHAnsi"/>
          <w:sz w:val="22"/>
          <w:szCs w:val="22"/>
        </w:rPr>
        <w:t>’s integrity</w:t>
      </w:r>
      <w:r w:rsidR="0003375D">
        <w:rPr>
          <w:rFonts w:asciiTheme="majorHAnsi" w:hAnsiTheme="majorHAnsi" w:cstheme="majorHAnsi"/>
          <w:sz w:val="22"/>
          <w:szCs w:val="22"/>
        </w:rPr>
        <w:t xml:space="preserve">. </w:t>
      </w:r>
      <w:r w:rsidR="00822A55">
        <w:rPr>
          <w:rFonts w:asciiTheme="majorHAnsi" w:hAnsiTheme="majorHAnsi" w:cstheme="majorHAnsi"/>
          <w:sz w:val="22"/>
          <w:szCs w:val="22"/>
        </w:rPr>
        <w:t xml:space="preserve">The results </w:t>
      </w:r>
      <w:r w:rsidR="003C568B">
        <w:rPr>
          <w:rFonts w:asciiTheme="majorHAnsi" w:hAnsiTheme="majorHAnsi" w:cstheme="majorHAnsi"/>
          <w:sz w:val="22"/>
          <w:szCs w:val="22"/>
        </w:rPr>
        <w:t>disproved</w:t>
      </w:r>
      <w:r w:rsidR="00822A55">
        <w:rPr>
          <w:rFonts w:asciiTheme="majorHAnsi" w:hAnsiTheme="majorHAnsi" w:cstheme="majorHAnsi"/>
          <w:sz w:val="22"/>
          <w:szCs w:val="22"/>
        </w:rPr>
        <w:t xml:space="preserve"> the hypothesis</w:t>
      </w:r>
      <w:r w:rsidR="00F50408">
        <w:rPr>
          <w:rFonts w:asciiTheme="majorHAnsi" w:hAnsiTheme="majorHAnsi" w:cstheme="majorHAnsi"/>
          <w:sz w:val="22"/>
          <w:szCs w:val="22"/>
        </w:rPr>
        <w:t>, as</w:t>
      </w:r>
      <w:r w:rsidR="00B51259">
        <w:rPr>
          <w:rFonts w:asciiTheme="majorHAnsi" w:hAnsiTheme="majorHAnsi" w:cstheme="majorHAnsi"/>
          <w:sz w:val="22"/>
          <w:szCs w:val="22"/>
        </w:rPr>
        <w:t xml:space="preserve"> </w:t>
      </w:r>
      <w:r w:rsidR="003C568B">
        <w:rPr>
          <w:rFonts w:asciiTheme="majorHAnsi" w:hAnsiTheme="majorHAnsi" w:cstheme="majorHAnsi"/>
          <w:sz w:val="22"/>
          <w:szCs w:val="22"/>
        </w:rPr>
        <w:t>many participants reported to hold multiple</w:t>
      </w:r>
      <w:r w:rsidR="00757A19">
        <w:rPr>
          <w:rFonts w:asciiTheme="majorHAnsi" w:hAnsiTheme="majorHAnsi" w:cstheme="majorHAnsi"/>
          <w:sz w:val="22"/>
          <w:szCs w:val="22"/>
        </w:rPr>
        <w:t xml:space="preserve"> </w:t>
      </w:r>
      <w:r w:rsidR="003C568B">
        <w:rPr>
          <w:rFonts w:asciiTheme="majorHAnsi" w:hAnsiTheme="majorHAnsi" w:cstheme="majorHAnsi"/>
          <w:sz w:val="22"/>
          <w:szCs w:val="22"/>
        </w:rPr>
        <w:t xml:space="preserve">beliefs. </w:t>
      </w:r>
      <w:r w:rsidR="00F7073E">
        <w:rPr>
          <w:rFonts w:asciiTheme="majorHAnsi" w:hAnsiTheme="majorHAnsi" w:cstheme="majorHAnsi"/>
          <w:sz w:val="22"/>
          <w:szCs w:val="22"/>
        </w:rPr>
        <w:t xml:space="preserve">However, </w:t>
      </w:r>
      <w:r w:rsidR="00F50408">
        <w:rPr>
          <w:rFonts w:asciiTheme="majorHAnsi" w:hAnsiTheme="majorHAnsi" w:cstheme="majorHAnsi"/>
          <w:sz w:val="22"/>
          <w:szCs w:val="22"/>
        </w:rPr>
        <w:t>Brink’s</w:t>
      </w:r>
      <w:r w:rsidR="00F7073E">
        <w:rPr>
          <w:rFonts w:asciiTheme="majorHAnsi" w:hAnsiTheme="majorHAnsi" w:cstheme="majorHAnsi"/>
          <w:sz w:val="22"/>
          <w:szCs w:val="22"/>
        </w:rPr>
        <w:t xml:space="preserve"> d</w:t>
      </w:r>
      <w:r w:rsidR="0003375D">
        <w:rPr>
          <w:rFonts w:asciiTheme="majorHAnsi" w:hAnsiTheme="majorHAnsi" w:cstheme="majorHAnsi"/>
          <w:sz w:val="22"/>
          <w:szCs w:val="22"/>
        </w:rPr>
        <w:t xml:space="preserve">iscussion of results </w:t>
      </w:r>
      <w:r w:rsidR="00F7073E">
        <w:rPr>
          <w:rFonts w:asciiTheme="majorHAnsi" w:hAnsiTheme="majorHAnsi" w:cstheme="majorHAnsi"/>
          <w:sz w:val="22"/>
          <w:szCs w:val="22"/>
        </w:rPr>
        <w:t>reinforced</w:t>
      </w:r>
      <w:r w:rsidR="0003375D">
        <w:rPr>
          <w:rFonts w:asciiTheme="majorHAnsi" w:hAnsiTheme="majorHAnsi" w:cstheme="majorHAnsi"/>
          <w:sz w:val="22"/>
          <w:szCs w:val="22"/>
        </w:rPr>
        <w:t xml:space="preserve"> the </w:t>
      </w:r>
      <w:r w:rsidR="00F50408">
        <w:rPr>
          <w:rFonts w:asciiTheme="majorHAnsi" w:hAnsiTheme="majorHAnsi" w:cstheme="majorHAnsi"/>
          <w:sz w:val="22"/>
          <w:szCs w:val="22"/>
        </w:rPr>
        <w:t>theory</w:t>
      </w:r>
      <w:r w:rsidR="0003375D">
        <w:rPr>
          <w:rFonts w:asciiTheme="majorHAnsi" w:hAnsiTheme="majorHAnsi" w:cstheme="majorHAnsi"/>
          <w:sz w:val="22"/>
          <w:szCs w:val="22"/>
        </w:rPr>
        <w:t xml:space="preserve"> that </w:t>
      </w:r>
      <w:r w:rsidR="00F50408">
        <w:rPr>
          <w:rFonts w:asciiTheme="majorHAnsi" w:hAnsiTheme="majorHAnsi" w:cstheme="majorHAnsi"/>
          <w:sz w:val="22"/>
          <w:szCs w:val="22"/>
        </w:rPr>
        <w:t xml:space="preserve">participants’ </w:t>
      </w:r>
      <w:r w:rsidR="0003375D">
        <w:rPr>
          <w:rFonts w:asciiTheme="majorHAnsi" w:hAnsiTheme="majorHAnsi" w:cstheme="majorHAnsi"/>
          <w:sz w:val="22"/>
          <w:szCs w:val="22"/>
        </w:rPr>
        <w:t xml:space="preserve">beliefs </w:t>
      </w:r>
      <w:r w:rsidR="00B51259">
        <w:rPr>
          <w:rFonts w:asciiTheme="majorHAnsi" w:hAnsiTheme="majorHAnsi" w:cstheme="majorHAnsi"/>
          <w:sz w:val="22"/>
          <w:szCs w:val="22"/>
        </w:rPr>
        <w:t>were</w:t>
      </w:r>
      <w:r w:rsidR="0003375D">
        <w:rPr>
          <w:rFonts w:asciiTheme="majorHAnsi" w:hAnsiTheme="majorHAnsi" w:cstheme="majorHAnsi"/>
          <w:sz w:val="22"/>
          <w:szCs w:val="22"/>
        </w:rPr>
        <w:t xml:space="preserve"> logically inconsistent, </w:t>
      </w:r>
      <w:r w:rsidR="00F7073E">
        <w:rPr>
          <w:rFonts w:asciiTheme="majorHAnsi" w:hAnsiTheme="majorHAnsi" w:cstheme="majorHAnsi"/>
          <w:sz w:val="22"/>
          <w:szCs w:val="22"/>
        </w:rPr>
        <w:t xml:space="preserve">rather than </w:t>
      </w:r>
      <w:r w:rsidR="003F3A9B">
        <w:rPr>
          <w:rFonts w:asciiTheme="majorHAnsi" w:hAnsiTheme="majorHAnsi" w:cstheme="majorHAnsi"/>
          <w:sz w:val="22"/>
          <w:szCs w:val="22"/>
        </w:rPr>
        <w:t xml:space="preserve">questioning the </w:t>
      </w:r>
      <w:r w:rsidR="00F7073E">
        <w:rPr>
          <w:rFonts w:asciiTheme="majorHAnsi" w:hAnsiTheme="majorHAnsi" w:cstheme="majorHAnsi"/>
          <w:sz w:val="22"/>
          <w:szCs w:val="22"/>
        </w:rPr>
        <w:t xml:space="preserve">hypothesis. </w:t>
      </w:r>
      <w:r w:rsidR="00E17074">
        <w:rPr>
          <w:rFonts w:asciiTheme="majorHAnsi" w:hAnsiTheme="majorHAnsi" w:cstheme="majorHAnsi"/>
          <w:sz w:val="22"/>
          <w:szCs w:val="22"/>
        </w:rPr>
        <w:t>This</w:t>
      </w:r>
      <w:r w:rsidR="00B51259">
        <w:rPr>
          <w:rFonts w:asciiTheme="majorHAnsi" w:hAnsiTheme="majorHAnsi" w:cstheme="majorHAnsi"/>
          <w:sz w:val="22"/>
          <w:szCs w:val="22"/>
        </w:rPr>
        <w:t xml:space="preserve"> </w:t>
      </w:r>
      <w:r w:rsidR="00A01C29">
        <w:rPr>
          <w:rFonts w:asciiTheme="majorHAnsi" w:hAnsiTheme="majorHAnsi" w:cstheme="majorHAnsi"/>
          <w:sz w:val="22"/>
          <w:szCs w:val="22"/>
        </w:rPr>
        <w:t>suggest</w:t>
      </w:r>
      <w:r w:rsidR="00B51259">
        <w:rPr>
          <w:rFonts w:asciiTheme="majorHAnsi" w:hAnsiTheme="majorHAnsi" w:cstheme="majorHAnsi"/>
          <w:sz w:val="22"/>
          <w:szCs w:val="22"/>
        </w:rPr>
        <w:t>s</w:t>
      </w:r>
      <w:r w:rsidR="00A01C29">
        <w:rPr>
          <w:rFonts w:asciiTheme="majorHAnsi" w:hAnsiTheme="majorHAnsi" w:cstheme="majorHAnsi"/>
          <w:sz w:val="22"/>
          <w:szCs w:val="22"/>
        </w:rPr>
        <w:t xml:space="preserve"> confirmation bias, described </w:t>
      </w:r>
      <w:r w:rsidR="00791694">
        <w:rPr>
          <w:rFonts w:asciiTheme="majorHAnsi" w:hAnsiTheme="majorHAnsi" w:cstheme="majorHAnsi"/>
          <w:sz w:val="22"/>
          <w:szCs w:val="22"/>
        </w:rPr>
        <w:t xml:space="preserve">by Koslowski and Maqueda </w:t>
      </w:r>
      <w:r w:rsidR="00A01C29">
        <w:rPr>
          <w:rFonts w:asciiTheme="majorHAnsi" w:hAnsiTheme="majorHAnsi" w:cstheme="majorHAnsi"/>
          <w:sz w:val="22"/>
          <w:szCs w:val="22"/>
        </w:rPr>
        <w:t xml:space="preserve">as </w:t>
      </w:r>
      <w:r w:rsidR="006E6B89">
        <w:rPr>
          <w:rFonts w:asciiTheme="majorHAnsi" w:hAnsiTheme="majorHAnsi" w:cstheme="majorHAnsi"/>
          <w:sz w:val="22"/>
          <w:szCs w:val="22"/>
        </w:rPr>
        <w:t>the way researchers</w:t>
      </w:r>
      <w:r w:rsidR="00A01C29">
        <w:rPr>
          <w:rFonts w:asciiTheme="majorHAnsi" w:hAnsiTheme="majorHAnsi" w:cstheme="majorHAnsi"/>
          <w:sz w:val="22"/>
          <w:szCs w:val="22"/>
        </w:rPr>
        <w:t xml:space="preserve"> ‘cling to their </w:t>
      </w:r>
      <w:r w:rsidR="00791694">
        <w:rPr>
          <w:rFonts w:asciiTheme="majorHAnsi" w:hAnsiTheme="majorHAnsi" w:cstheme="majorHAnsi"/>
          <w:sz w:val="22"/>
          <w:szCs w:val="22"/>
        </w:rPr>
        <w:t>theories</w:t>
      </w:r>
      <w:r w:rsidR="00A01C29">
        <w:rPr>
          <w:rFonts w:asciiTheme="majorHAnsi" w:hAnsiTheme="majorHAnsi" w:cstheme="majorHAnsi"/>
          <w:sz w:val="22"/>
          <w:szCs w:val="22"/>
        </w:rPr>
        <w:t xml:space="preserve"> in the face of disconfirming data that call for the theories to be rejected.’</w:t>
      </w:r>
      <w:r w:rsidR="00A01C29">
        <w:rPr>
          <w:rStyle w:val="FootnoteReference"/>
          <w:rFonts w:asciiTheme="majorHAnsi" w:hAnsiTheme="majorHAnsi" w:cstheme="majorHAnsi"/>
          <w:sz w:val="22"/>
          <w:szCs w:val="22"/>
        </w:rPr>
        <w:footnoteReference w:id="14"/>
      </w:r>
      <w:r w:rsidR="00791694">
        <w:rPr>
          <w:rFonts w:asciiTheme="majorHAnsi" w:hAnsiTheme="majorHAnsi" w:cstheme="majorHAnsi"/>
          <w:sz w:val="22"/>
          <w:szCs w:val="22"/>
        </w:rPr>
        <w:t xml:space="preserve"> </w:t>
      </w:r>
      <w:r w:rsidR="006E6B89">
        <w:rPr>
          <w:rFonts w:asciiTheme="majorHAnsi" w:hAnsiTheme="majorHAnsi" w:cstheme="majorHAnsi"/>
          <w:sz w:val="22"/>
          <w:szCs w:val="22"/>
        </w:rPr>
        <w:t xml:space="preserve">In the face of disconfirming results, </w:t>
      </w:r>
      <w:r w:rsidR="00A96A0F">
        <w:rPr>
          <w:rFonts w:asciiTheme="majorHAnsi" w:hAnsiTheme="majorHAnsi" w:cstheme="majorHAnsi"/>
          <w:sz w:val="22"/>
          <w:szCs w:val="22"/>
        </w:rPr>
        <w:t xml:space="preserve">Brink </w:t>
      </w:r>
      <w:r w:rsidR="006E6B89">
        <w:rPr>
          <w:rFonts w:asciiTheme="majorHAnsi" w:hAnsiTheme="majorHAnsi" w:cstheme="majorHAnsi"/>
          <w:sz w:val="22"/>
          <w:szCs w:val="22"/>
        </w:rPr>
        <w:t>did not question the dominant theory.</w:t>
      </w:r>
    </w:p>
    <w:p w14:paraId="122A48A3" w14:textId="65DCB7B2" w:rsidR="00CF5569" w:rsidRPr="009A0CC1" w:rsidRDefault="00700446" w:rsidP="00EC30A6">
      <w:pPr>
        <w:ind w:firstLine="360"/>
        <w:rPr>
          <w:rFonts w:asciiTheme="majorHAnsi" w:hAnsiTheme="majorHAnsi" w:cstheme="majorHAnsi"/>
          <w:sz w:val="22"/>
          <w:szCs w:val="22"/>
        </w:rPr>
      </w:pPr>
      <w:r>
        <w:rPr>
          <w:rFonts w:asciiTheme="majorHAnsi" w:hAnsiTheme="majorHAnsi" w:cstheme="majorHAnsi"/>
          <w:sz w:val="22"/>
          <w:szCs w:val="22"/>
        </w:rPr>
        <w:t>Th</w:t>
      </w:r>
      <w:r w:rsidR="00EC30A6">
        <w:rPr>
          <w:rFonts w:asciiTheme="majorHAnsi" w:hAnsiTheme="majorHAnsi" w:cstheme="majorHAnsi"/>
          <w:sz w:val="22"/>
          <w:szCs w:val="22"/>
        </w:rPr>
        <w:t>ough</w:t>
      </w:r>
      <w:r w:rsidR="00B51259">
        <w:rPr>
          <w:rFonts w:asciiTheme="majorHAnsi" w:hAnsiTheme="majorHAnsi" w:cstheme="majorHAnsi"/>
          <w:sz w:val="22"/>
          <w:szCs w:val="22"/>
        </w:rPr>
        <w:t xml:space="preserve"> the initial </w:t>
      </w:r>
      <w:r w:rsidR="003E1CF8" w:rsidRPr="00E8156B">
        <w:rPr>
          <w:rFonts w:asciiTheme="majorHAnsi" w:hAnsiTheme="majorHAnsi" w:cstheme="majorHAnsi"/>
          <w:sz w:val="22"/>
          <w:szCs w:val="22"/>
        </w:rPr>
        <w:t xml:space="preserve">literature </w:t>
      </w:r>
      <w:r w:rsidR="003E1CF8">
        <w:rPr>
          <w:rFonts w:asciiTheme="majorHAnsi" w:hAnsiTheme="majorHAnsi" w:cstheme="majorHAnsi"/>
          <w:sz w:val="22"/>
          <w:szCs w:val="22"/>
        </w:rPr>
        <w:t xml:space="preserve">review </w:t>
      </w:r>
      <w:r w:rsidR="00BE2E2E">
        <w:rPr>
          <w:rFonts w:asciiTheme="majorHAnsi" w:hAnsiTheme="majorHAnsi" w:cstheme="majorHAnsi"/>
          <w:sz w:val="22"/>
          <w:szCs w:val="22"/>
        </w:rPr>
        <w:t xml:space="preserve">was </w:t>
      </w:r>
      <w:r w:rsidR="003E1CF8">
        <w:rPr>
          <w:rFonts w:asciiTheme="majorHAnsi" w:hAnsiTheme="majorHAnsi" w:cstheme="majorHAnsi"/>
          <w:sz w:val="22"/>
          <w:szCs w:val="22"/>
        </w:rPr>
        <w:t>brie</w:t>
      </w:r>
      <w:r>
        <w:rPr>
          <w:rFonts w:asciiTheme="majorHAnsi" w:hAnsiTheme="majorHAnsi" w:cstheme="majorHAnsi"/>
          <w:sz w:val="22"/>
          <w:szCs w:val="22"/>
        </w:rPr>
        <w:t>f</w:t>
      </w:r>
      <w:r w:rsidR="00BE2E2E">
        <w:rPr>
          <w:rFonts w:asciiTheme="majorHAnsi" w:hAnsiTheme="majorHAnsi" w:cstheme="majorHAnsi"/>
          <w:sz w:val="22"/>
          <w:szCs w:val="22"/>
        </w:rPr>
        <w:t>, i</w:t>
      </w:r>
      <w:r>
        <w:rPr>
          <w:rFonts w:asciiTheme="majorHAnsi" w:hAnsiTheme="majorHAnsi" w:cstheme="majorHAnsi"/>
          <w:sz w:val="22"/>
          <w:szCs w:val="22"/>
        </w:rPr>
        <w:t>n the</w:t>
      </w:r>
      <w:r w:rsidR="005F293E">
        <w:rPr>
          <w:rFonts w:asciiTheme="majorHAnsi" w:hAnsiTheme="majorHAnsi" w:cstheme="majorHAnsi"/>
          <w:sz w:val="22"/>
          <w:szCs w:val="22"/>
        </w:rPr>
        <w:t xml:space="preserve"> discussion</w:t>
      </w:r>
      <w:r>
        <w:rPr>
          <w:rFonts w:asciiTheme="majorHAnsi" w:hAnsiTheme="majorHAnsi" w:cstheme="majorHAnsi"/>
          <w:sz w:val="22"/>
          <w:szCs w:val="22"/>
        </w:rPr>
        <w:t xml:space="preserve"> section</w:t>
      </w:r>
      <w:r w:rsidR="005F293E">
        <w:rPr>
          <w:rFonts w:asciiTheme="majorHAnsi" w:hAnsiTheme="majorHAnsi" w:cstheme="majorHAnsi"/>
          <w:sz w:val="22"/>
          <w:szCs w:val="22"/>
        </w:rPr>
        <w:t xml:space="preserve">, </w:t>
      </w:r>
      <w:r w:rsidR="00BE2E2E">
        <w:rPr>
          <w:rFonts w:asciiTheme="majorHAnsi" w:hAnsiTheme="majorHAnsi" w:cstheme="majorHAnsi"/>
          <w:sz w:val="22"/>
          <w:szCs w:val="22"/>
        </w:rPr>
        <w:t xml:space="preserve">Brink introduced </w:t>
      </w:r>
      <w:r w:rsidR="001E6FCD">
        <w:rPr>
          <w:rFonts w:asciiTheme="majorHAnsi" w:hAnsiTheme="majorHAnsi" w:cstheme="majorHAnsi"/>
          <w:sz w:val="22"/>
          <w:szCs w:val="22"/>
        </w:rPr>
        <w:t xml:space="preserve">a </w:t>
      </w:r>
      <w:r w:rsidR="008E7692">
        <w:rPr>
          <w:rFonts w:asciiTheme="majorHAnsi" w:hAnsiTheme="majorHAnsi" w:cstheme="majorHAnsi"/>
          <w:sz w:val="22"/>
          <w:szCs w:val="22"/>
        </w:rPr>
        <w:t>wide</w:t>
      </w:r>
      <w:r>
        <w:rPr>
          <w:rFonts w:asciiTheme="majorHAnsi" w:hAnsiTheme="majorHAnsi" w:cstheme="majorHAnsi"/>
          <w:sz w:val="22"/>
          <w:szCs w:val="22"/>
        </w:rPr>
        <w:t xml:space="preserve"> </w:t>
      </w:r>
      <w:r w:rsidR="008E7692">
        <w:rPr>
          <w:rFonts w:asciiTheme="majorHAnsi" w:hAnsiTheme="majorHAnsi" w:cstheme="majorHAnsi"/>
          <w:sz w:val="22"/>
          <w:szCs w:val="22"/>
        </w:rPr>
        <w:t>mix of</w:t>
      </w:r>
      <w:r w:rsidR="001E6FCD">
        <w:rPr>
          <w:rFonts w:asciiTheme="majorHAnsi" w:hAnsiTheme="majorHAnsi" w:cstheme="majorHAnsi"/>
          <w:sz w:val="22"/>
          <w:szCs w:val="22"/>
        </w:rPr>
        <w:t xml:space="preserve"> social psychology</w:t>
      </w:r>
      <w:r w:rsidR="006E6B89">
        <w:rPr>
          <w:rFonts w:asciiTheme="majorHAnsi" w:hAnsiTheme="majorHAnsi" w:cstheme="majorHAnsi"/>
          <w:sz w:val="22"/>
          <w:szCs w:val="22"/>
        </w:rPr>
        <w:t xml:space="preserve"> theory</w:t>
      </w:r>
      <w:r w:rsidR="00BE2E2E">
        <w:rPr>
          <w:rFonts w:asciiTheme="majorHAnsi" w:hAnsiTheme="majorHAnsi" w:cstheme="majorHAnsi"/>
          <w:sz w:val="22"/>
          <w:szCs w:val="22"/>
        </w:rPr>
        <w:t>.</w:t>
      </w:r>
      <w:r w:rsidR="00F07E9C">
        <w:rPr>
          <w:rFonts w:asciiTheme="majorHAnsi" w:hAnsiTheme="majorHAnsi" w:cstheme="majorHAnsi"/>
          <w:sz w:val="22"/>
          <w:szCs w:val="22"/>
        </w:rPr>
        <w:t xml:space="preserve"> From</w:t>
      </w:r>
      <w:r w:rsidR="00A54222">
        <w:rPr>
          <w:rFonts w:asciiTheme="majorHAnsi" w:hAnsiTheme="majorHAnsi" w:cstheme="majorHAnsi"/>
          <w:sz w:val="22"/>
          <w:szCs w:val="22"/>
        </w:rPr>
        <w:t xml:space="preserve"> </w:t>
      </w:r>
      <w:r w:rsidR="005F293E">
        <w:rPr>
          <w:rFonts w:asciiTheme="majorHAnsi" w:hAnsiTheme="majorHAnsi" w:cstheme="majorHAnsi"/>
          <w:sz w:val="22"/>
          <w:szCs w:val="22"/>
        </w:rPr>
        <w:t xml:space="preserve">Piker’s research </w:t>
      </w:r>
      <w:r w:rsidR="001E189E">
        <w:rPr>
          <w:rFonts w:asciiTheme="majorHAnsi" w:hAnsiTheme="majorHAnsi" w:cstheme="majorHAnsi"/>
          <w:sz w:val="22"/>
          <w:szCs w:val="22"/>
        </w:rPr>
        <w:t>on</w:t>
      </w:r>
      <w:r w:rsidR="005F293E">
        <w:rPr>
          <w:rFonts w:asciiTheme="majorHAnsi" w:hAnsiTheme="majorHAnsi" w:cstheme="majorHAnsi"/>
          <w:sz w:val="22"/>
          <w:szCs w:val="22"/>
        </w:rPr>
        <w:t xml:space="preserve"> ‘Thai religion</w:t>
      </w:r>
      <w:r w:rsidR="00F07E9C">
        <w:rPr>
          <w:rFonts w:asciiTheme="majorHAnsi" w:hAnsiTheme="majorHAnsi" w:cstheme="majorHAnsi"/>
          <w:sz w:val="22"/>
          <w:szCs w:val="22"/>
        </w:rPr>
        <w:t>,</w:t>
      </w:r>
      <w:r w:rsidR="005F293E">
        <w:rPr>
          <w:rFonts w:asciiTheme="majorHAnsi" w:hAnsiTheme="majorHAnsi" w:cstheme="majorHAnsi"/>
          <w:sz w:val="22"/>
          <w:szCs w:val="22"/>
        </w:rPr>
        <w:t>’</w:t>
      </w:r>
      <w:r w:rsidR="005F293E">
        <w:rPr>
          <w:rStyle w:val="FootnoteReference"/>
          <w:rFonts w:asciiTheme="majorHAnsi" w:hAnsiTheme="majorHAnsi" w:cstheme="majorHAnsi"/>
          <w:sz w:val="22"/>
          <w:szCs w:val="22"/>
        </w:rPr>
        <w:footnoteReference w:id="15"/>
      </w:r>
      <w:r w:rsidR="00F07E9C">
        <w:rPr>
          <w:rFonts w:asciiTheme="majorHAnsi" w:hAnsiTheme="majorHAnsi" w:cstheme="majorHAnsi"/>
          <w:sz w:val="22"/>
          <w:szCs w:val="22"/>
        </w:rPr>
        <w:t xml:space="preserve"> and theories of </w:t>
      </w:r>
      <w:r w:rsidR="00D16C8B">
        <w:rPr>
          <w:rFonts w:asciiTheme="majorHAnsi" w:hAnsiTheme="majorHAnsi" w:cstheme="majorHAnsi"/>
          <w:sz w:val="22"/>
          <w:szCs w:val="22"/>
        </w:rPr>
        <w:t>social marginality</w:t>
      </w:r>
      <w:r w:rsidR="00F07E9C">
        <w:rPr>
          <w:rFonts w:asciiTheme="majorHAnsi" w:hAnsiTheme="majorHAnsi" w:cstheme="majorHAnsi"/>
          <w:sz w:val="22"/>
          <w:szCs w:val="22"/>
        </w:rPr>
        <w:t xml:space="preserve"> that proposed </w:t>
      </w:r>
      <w:r w:rsidR="00361ADD">
        <w:rPr>
          <w:rFonts w:asciiTheme="majorHAnsi" w:hAnsiTheme="majorHAnsi" w:cstheme="majorHAnsi"/>
          <w:sz w:val="22"/>
          <w:szCs w:val="22"/>
        </w:rPr>
        <w:t>‘the higher the index of marginality, the greater the likelihood of belief in astrology</w:t>
      </w:r>
      <w:r w:rsidR="00F07E9C">
        <w:rPr>
          <w:rFonts w:asciiTheme="majorHAnsi" w:hAnsiTheme="majorHAnsi" w:cstheme="majorHAnsi"/>
          <w:sz w:val="22"/>
          <w:szCs w:val="22"/>
        </w:rPr>
        <w:t>,</w:t>
      </w:r>
      <w:r w:rsidR="00D16C8B">
        <w:rPr>
          <w:rFonts w:asciiTheme="majorHAnsi" w:hAnsiTheme="majorHAnsi" w:cstheme="majorHAnsi"/>
          <w:sz w:val="22"/>
          <w:szCs w:val="22"/>
        </w:rPr>
        <w:t>’</w:t>
      </w:r>
      <w:r w:rsidR="00F07E9C">
        <w:rPr>
          <w:rFonts w:asciiTheme="majorHAnsi" w:hAnsiTheme="majorHAnsi" w:cstheme="majorHAnsi"/>
          <w:sz w:val="22"/>
          <w:szCs w:val="22"/>
        </w:rPr>
        <w:t xml:space="preserve"> to Erickson’s research attributing incompatible belief ‘to the confusion and uncertainty of the developmental stage,’ and functionalist explanations positing </w:t>
      </w:r>
      <w:r w:rsidR="001E189E">
        <w:rPr>
          <w:rFonts w:asciiTheme="majorHAnsi" w:hAnsiTheme="majorHAnsi" w:cstheme="majorHAnsi"/>
          <w:sz w:val="22"/>
          <w:szCs w:val="22"/>
        </w:rPr>
        <w:t>the ‘</w:t>
      </w:r>
      <w:r w:rsidR="00F07E9C">
        <w:rPr>
          <w:rFonts w:asciiTheme="majorHAnsi" w:hAnsiTheme="majorHAnsi" w:cstheme="majorHAnsi"/>
          <w:sz w:val="22"/>
          <w:szCs w:val="22"/>
        </w:rPr>
        <w:t>purpose of beliefs is to protect the ego by reinterpreting situations with which the ego cannot cope,’</w:t>
      </w:r>
      <w:r w:rsidR="00F07E9C">
        <w:rPr>
          <w:rStyle w:val="FootnoteReference"/>
          <w:rFonts w:asciiTheme="majorHAnsi" w:hAnsiTheme="majorHAnsi" w:cstheme="majorHAnsi"/>
          <w:sz w:val="22"/>
          <w:szCs w:val="22"/>
        </w:rPr>
        <w:footnoteReference w:id="16"/>
      </w:r>
      <w:r w:rsidR="00CF5569">
        <w:rPr>
          <w:rFonts w:asciiTheme="majorHAnsi" w:hAnsiTheme="majorHAnsi" w:cstheme="majorHAnsi"/>
          <w:sz w:val="22"/>
          <w:szCs w:val="22"/>
        </w:rPr>
        <w:t xml:space="preserve"> all the theories </w:t>
      </w:r>
      <w:r w:rsidR="006E6B89">
        <w:rPr>
          <w:rFonts w:asciiTheme="majorHAnsi" w:hAnsiTheme="majorHAnsi" w:cstheme="majorHAnsi"/>
          <w:sz w:val="22"/>
          <w:szCs w:val="22"/>
        </w:rPr>
        <w:t>referenced</w:t>
      </w:r>
      <w:r w:rsidR="00CF5569">
        <w:rPr>
          <w:rFonts w:asciiTheme="majorHAnsi" w:hAnsiTheme="majorHAnsi" w:cstheme="majorHAnsi"/>
          <w:sz w:val="22"/>
          <w:szCs w:val="22"/>
        </w:rPr>
        <w:t xml:space="preserve"> suggest</w:t>
      </w:r>
      <w:r w:rsidR="00B51259">
        <w:rPr>
          <w:rFonts w:asciiTheme="majorHAnsi" w:hAnsiTheme="majorHAnsi" w:cstheme="majorHAnsi"/>
          <w:sz w:val="22"/>
          <w:szCs w:val="22"/>
        </w:rPr>
        <w:t xml:space="preserve">ed </w:t>
      </w:r>
      <w:r w:rsidR="0008322B">
        <w:rPr>
          <w:rFonts w:asciiTheme="majorHAnsi" w:hAnsiTheme="majorHAnsi" w:cstheme="majorHAnsi"/>
          <w:sz w:val="22"/>
          <w:szCs w:val="22"/>
        </w:rPr>
        <w:t xml:space="preserve">multiple beliefs </w:t>
      </w:r>
      <w:r w:rsidR="00CF5569">
        <w:rPr>
          <w:rFonts w:asciiTheme="majorHAnsi" w:hAnsiTheme="majorHAnsi" w:cstheme="majorHAnsi"/>
          <w:sz w:val="22"/>
          <w:szCs w:val="22"/>
        </w:rPr>
        <w:t>to be</w:t>
      </w:r>
      <w:r w:rsidR="0008322B">
        <w:rPr>
          <w:rFonts w:asciiTheme="majorHAnsi" w:hAnsiTheme="majorHAnsi" w:cstheme="majorHAnsi"/>
          <w:sz w:val="22"/>
          <w:szCs w:val="22"/>
        </w:rPr>
        <w:t xml:space="preserve"> a </w:t>
      </w:r>
      <w:r w:rsidR="00CF5569">
        <w:rPr>
          <w:rFonts w:asciiTheme="majorHAnsi" w:hAnsiTheme="majorHAnsi" w:cstheme="majorHAnsi"/>
          <w:sz w:val="22"/>
          <w:szCs w:val="22"/>
        </w:rPr>
        <w:t>feature</w:t>
      </w:r>
      <w:r w:rsidR="004C57E6">
        <w:rPr>
          <w:rFonts w:asciiTheme="majorHAnsi" w:hAnsiTheme="majorHAnsi" w:cstheme="majorHAnsi"/>
          <w:sz w:val="22"/>
          <w:szCs w:val="22"/>
        </w:rPr>
        <w:t xml:space="preserve"> of </w:t>
      </w:r>
      <w:r w:rsidR="0008322B">
        <w:rPr>
          <w:rFonts w:asciiTheme="majorHAnsi" w:hAnsiTheme="majorHAnsi" w:cstheme="majorHAnsi"/>
          <w:sz w:val="22"/>
          <w:szCs w:val="22"/>
        </w:rPr>
        <w:t>marginality</w:t>
      </w:r>
      <w:r w:rsidR="00CF5569">
        <w:rPr>
          <w:rFonts w:asciiTheme="majorHAnsi" w:hAnsiTheme="majorHAnsi" w:cstheme="majorHAnsi"/>
          <w:sz w:val="22"/>
          <w:szCs w:val="22"/>
        </w:rPr>
        <w:t xml:space="preserve">, </w:t>
      </w:r>
      <w:r w:rsidR="0008322B">
        <w:rPr>
          <w:rFonts w:asciiTheme="majorHAnsi" w:hAnsiTheme="majorHAnsi" w:cstheme="majorHAnsi"/>
          <w:sz w:val="22"/>
          <w:szCs w:val="22"/>
        </w:rPr>
        <w:t>or a d</w:t>
      </w:r>
      <w:r w:rsidR="00CF5569">
        <w:rPr>
          <w:rFonts w:asciiTheme="majorHAnsi" w:hAnsiTheme="majorHAnsi" w:cstheme="majorHAnsi"/>
          <w:sz w:val="22"/>
          <w:szCs w:val="22"/>
        </w:rPr>
        <w:t>y</w:t>
      </w:r>
      <w:r w:rsidR="0008322B">
        <w:rPr>
          <w:rFonts w:asciiTheme="majorHAnsi" w:hAnsiTheme="majorHAnsi" w:cstheme="majorHAnsi"/>
          <w:sz w:val="22"/>
          <w:szCs w:val="22"/>
        </w:rPr>
        <w:t xml:space="preserve">sfunction. </w:t>
      </w:r>
      <w:r w:rsidR="006E6B89">
        <w:rPr>
          <w:rFonts w:asciiTheme="majorHAnsi" w:hAnsiTheme="majorHAnsi" w:cstheme="majorHAnsi"/>
          <w:sz w:val="22"/>
          <w:szCs w:val="22"/>
        </w:rPr>
        <w:t>Rather than suggesting further research into participants’ emic</w:t>
      </w:r>
      <w:r w:rsidR="006E6B89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17"/>
      </w:r>
      <w:r w:rsidR="006E6B89">
        <w:rPr>
          <w:rFonts w:asciiTheme="majorHAnsi" w:hAnsiTheme="majorHAnsi" w:cstheme="majorHAnsi"/>
          <w:sz w:val="22"/>
          <w:szCs w:val="22"/>
        </w:rPr>
        <w:t xml:space="preserve"> understanding</w:t>
      </w:r>
      <w:r w:rsidR="006E6B89">
        <w:rPr>
          <w:rFonts w:asciiTheme="majorHAnsi" w:hAnsiTheme="majorHAnsi" w:cstheme="majorHAnsi"/>
          <w:color w:val="000000" w:themeColor="text1"/>
          <w:sz w:val="22"/>
          <w:szCs w:val="22"/>
        </w:rPr>
        <w:t>, Brink</w:t>
      </w:r>
      <w:r w:rsidR="00956E55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DB544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remained within etic </w:t>
      </w:r>
      <w:r w:rsidR="00362864">
        <w:rPr>
          <w:rFonts w:asciiTheme="majorHAnsi" w:hAnsiTheme="majorHAnsi" w:cstheme="majorHAnsi"/>
          <w:color w:val="000000" w:themeColor="text1"/>
          <w:sz w:val="22"/>
          <w:szCs w:val="22"/>
        </w:rPr>
        <w:t>perspective</w:t>
      </w:r>
      <w:r w:rsidR="006E6B8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that</w:t>
      </w:r>
      <w:r w:rsidR="00DB544B" w:rsidRPr="009A0CC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956E55" w:rsidRPr="009A0CC1">
        <w:rPr>
          <w:rFonts w:asciiTheme="majorHAnsi" w:hAnsiTheme="majorHAnsi" w:cstheme="majorHAnsi"/>
          <w:color w:val="000000" w:themeColor="text1"/>
          <w:sz w:val="22"/>
          <w:szCs w:val="22"/>
        </w:rPr>
        <w:t>r</w:t>
      </w:r>
      <w:r w:rsidR="00CF5569" w:rsidRPr="009A0CC1">
        <w:rPr>
          <w:rFonts w:asciiTheme="majorHAnsi" w:hAnsiTheme="majorHAnsi" w:cstheme="majorHAnsi"/>
          <w:color w:val="000000" w:themeColor="text1"/>
          <w:sz w:val="22"/>
          <w:szCs w:val="22"/>
        </w:rPr>
        <w:t>e</w:t>
      </w:r>
      <w:r w:rsidR="009A0CC1">
        <w:rPr>
          <w:rFonts w:asciiTheme="majorHAnsi" w:hAnsiTheme="majorHAnsi" w:cstheme="majorHAnsi"/>
          <w:color w:val="000000" w:themeColor="text1"/>
          <w:sz w:val="22"/>
          <w:szCs w:val="22"/>
        </w:rPr>
        <w:t>inscribed</w:t>
      </w:r>
      <w:r w:rsidR="00CF5569" w:rsidRPr="009A0CC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E9759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belief </w:t>
      </w:r>
      <w:r w:rsidR="00DA049F" w:rsidRPr="009A0CC1">
        <w:rPr>
          <w:rFonts w:asciiTheme="majorHAnsi" w:hAnsiTheme="majorHAnsi" w:cstheme="majorHAnsi"/>
          <w:color w:val="000000" w:themeColor="text1"/>
          <w:sz w:val="22"/>
          <w:szCs w:val="22"/>
        </w:rPr>
        <w:t>inconsisten</w:t>
      </w:r>
      <w:r w:rsidR="00CF5569" w:rsidRPr="009A0CC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cy </w:t>
      </w:r>
      <w:r w:rsidR="00CF5569" w:rsidRPr="00E97594">
        <w:rPr>
          <w:rFonts w:asciiTheme="majorHAnsi" w:hAnsiTheme="majorHAnsi" w:cstheme="majorHAnsi"/>
          <w:color w:val="000000" w:themeColor="text1"/>
          <w:sz w:val="22"/>
          <w:szCs w:val="22"/>
        </w:rPr>
        <w:t>a</w:t>
      </w:r>
      <w:r w:rsidR="00B51259" w:rsidRPr="00E97594">
        <w:rPr>
          <w:rFonts w:asciiTheme="majorHAnsi" w:hAnsiTheme="majorHAnsi" w:cstheme="majorHAnsi"/>
          <w:color w:val="000000" w:themeColor="text1"/>
          <w:sz w:val="22"/>
          <w:szCs w:val="22"/>
        </w:rPr>
        <w:t>s</w:t>
      </w:r>
      <w:r w:rsidR="00CF5569" w:rsidRPr="009A0CC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E9759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 </w:t>
      </w:r>
      <w:r w:rsidR="00F30CB3">
        <w:rPr>
          <w:rFonts w:asciiTheme="majorHAnsi" w:hAnsiTheme="majorHAnsi" w:cstheme="majorHAnsi"/>
          <w:color w:val="000000" w:themeColor="text1"/>
          <w:sz w:val="22"/>
          <w:szCs w:val="22"/>
        </w:rPr>
        <w:t>sign of dysfunction</w:t>
      </w:r>
      <w:r w:rsidR="00CF5569" w:rsidRPr="009A0CC1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 w:rsidR="00DA049F" w:rsidRPr="009A0CC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EC30A6">
        <w:rPr>
          <w:rFonts w:asciiTheme="majorHAnsi" w:hAnsiTheme="majorHAnsi" w:cstheme="majorHAnsi"/>
          <w:color w:val="000000" w:themeColor="text1"/>
          <w:sz w:val="22"/>
          <w:szCs w:val="22"/>
        </w:rPr>
        <w:t>This reflects the limits of</w:t>
      </w:r>
      <w:r w:rsidR="00E9759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EC30A6">
        <w:rPr>
          <w:rFonts w:asciiTheme="majorHAnsi" w:hAnsiTheme="majorHAnsi" w:cstheme="majorHAnsi"/>
          <w:color w:val="000000" w:themeColor="text1"/>
          <w:sz w:val="22"/>
          <w:szCs w:val="22"/>
        </w:rPr>
        <w:t>positivist paradigm</w:t>
      </w:r>
      <w:r w:rsidR="00B51259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="00EC30A6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‘which essentially separates the researcher from the researched’ and ‘ignores their humanness.’</w:t>
      </w:r>
      <w:r w:rsidR="00EC30A6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18"/>
      </w:r>
      <w:r w:rsidR="00EC30A6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DB544B" w:rsidRPr="009A0CC1">
        <w:rPr>
          <w:rFonts w:asciiTheme="majorHAnsi" w:hAnsiTheme="majorHAnsi" w:cstheme="majorHAnsi"/>
          <w:sz w:val="22"/>
          <w:szCs w:val="22"/>
        </w:rPr>
        <w:t xml:space="preserve">As Mostowlansky and Rota explain ‘etic perspective remains blind to the many events that appear similar on the </w:t>
      </w:r>
      <w:proofErr w:type="gramStart"/>
      <w:r w:rsidR="00DB544B" w:rsidRPr="009A0CC1">
        <w:rPr>
          <w:rFonts w:asciiTheme="majorHAnsi" w:hAnsiTheme="majorHAnsi" w:cstheme="majorHAnsi"/>
          <w:sz w:val="22"/>
          <w:szCs w:val="22"/>
        </w:rPr>
        <w:t>surface, but</w:t>
      </w:r>
      <w:proofErr w:type="gramEnd"/>
      <w:r w:rsidR="00DB544B" w:rsidRPr="009A0CC1">
        <w:rPr>
          <w:rFonts w:asciiTheme="majorHAnsi" w:hAnsiTheme="majorHAnsi" w:cstheme="majorHAnsi"/>
          <w:sz w:val="22"/>
          <w:szCs w:val="22"/>
        </w:rPr>
        <w:t xml:space="preserve"> </w:t>
      </w:r>
      <w:r w:rsidR="00DB544B" w:rsidRPr="009A0CC1">
        <w:rPr>
          <w:rFonts w:asciiTheme="majorHAnsi" w:hAnsiTheme="majorHAnsi" w:cstheme="majorHAnsi"/>
          <w:sz w:val="22"/>
          <w:szCs w:val="22"/>
        </w:rPr>
        <w:lastRenderedPageBreak/>
        <w:t>differ profoundly</w:t>
      </w:r>
      <w:r w:rsidR="00B51259">
        <w:rPr>
          <w:rFonts w:asciiTheme="majorHAnsi" w:hAnsiTheme="majorHAnsi" w:cstheme="majorHAnsi"/>
          <w:sz w:val="22"/>
          <w:szCs w:val="22"/>
        </w:rPr>
        <w:t>.</w:t>
      </w:r>
      <w:r w:rsidR="00DB544B" w:rsidRPr="009A0CC1">
        <w:rPr>
          <w:rFonts w:asciiTheme="majorHAnsi" w:hAnsiTheme="majorHAnsi" w:cstheme="majorHAnsi"/>
          <w:sz w:val="22"/>
          <w:szCs w:val="22"/>
        </w:rPr>
        <w:t>’</w:t>
      </w:r>
      <w:r w:rsidR="00DB544B" w:rsidRPr="009A0CC1">
        <w:rPr>
          <w:rStyle w:val="FootnoteReference"/>
          <w:rFonts w:asciiTheme="majorHAnsi" w:hAnsiTheme="majorHAnsi" w:cstheme="majorHAnsi"/>
          <w:sz w:val="22"/>
          <w:szCs w:val="22"/>
        </w:rPr>
        <w:footnoteReference w:id="19"/>
      </w:r>
      <w:r w:rsidR="00B51259">
        <w:rPr>
          <w:rFonts w:asciiTheme="majorHAnsi" w:hAnsiTheme="majorHAnsi" w:cstheme="majorHAnsi"/>
          <w:sz w:val="22"/>
          <w:szCs w:val="22"/>
        </w:rPr>
        <w:t xml:space="preserve"> Both Brink’s questionnaire and the discussion ignored </w:t>
      </w:r>
      <w:r w:rsidR="00A96A0F">
        <w:rPr>
          <w:rFonts w:asciiTheme="majorHAnsi" w:hAnsiTheme="majorHAnsi" w:cstheme="majorHAnsi"/>
          <w:sz w:val="22"/>
          <w:szCs w:val="22"/>
        </w:rPr>
        <w:t>participants’</w:t>
      </w:r>
      <w:r w:rsidR="00B51259">
        <w:rPr>
          <w:rFonts w:asciiTheme="majorHAnsi" w:hAnsiTheme="majorHAnsi" w:cstheme="majorHAnsi"/>
          <w:sz w:val="22"/>
          <w:szCs w:val="22"/>
        </w:rPr>
        <w:t xml:space="preserve"> emic understanding, and the conclusions were accordingly mis</w:t>
      </w:r>
      <w:r w:rsidR="008666B6">
        <w:rPr>
          <w:rFonts w:asciiTheme="majorHAnsi" w:hAnsiTheme="majorHAnsi" w:cstheme="majorHAnsi"/>
          <w:sz w:val="22"/>
          <w:szCs w:val="22"/>
        </w:rPr>
        <w:t>guided</w:t>
      </w:r>
      <w:r w:rsidR="00B51259">
        <w:rPr>
          <w:rFonts w:asciiTheme="majorHAnsi" w:hAnsiTheme="majorHAnsi" w:cstheme="majorHAnsi"/>
          <w:sz w:val="22"/>
          <w:szCs w:val="22"/>
        </w:rPr>
        <w:t xml:space="preserve">. </w:t>
      </w:r>
    </w:p>
    <w:p w14:paraId="1125A3F3" w14:textId="4AAF6B6C" w:rsidR="001E189E" w:rsidRPr="00DB544B" w:rsidRDefault="00C37239" w:rsidP="00DB544B">
      <w:pPr>
        <w:ind w:firstLine="360"/>
        <w:rPr>
          <w:rFonts w:asciiTheme="majorHAnsi" w:hAnsiTheme="majorHAnsi" w:cstheme="majorHAnsi"/>
          <w:color w:val="FF0000"/>
          <w:sz w:val="22"/>
          <w:szCs w:val="22"/>
        </w:rPr>
      </w:pPr>
      <w:r w:rsidRPr="00E8156B">
        <w:rPr>
          <w:rFonts w:asciiTheme="majorHAnsi" w:hAnsiTheme="majorHAnsi" w:cstheme="majorHAnsi"/>
          <w:sz w:val="22"/>
          <w:szCs w:val="22"/>
        </w:rPr>
        <w:t>Brink d</w:t>
      </w:r>
      <w:r w:rsidR="00423057">
        <w:rPr>
          <w:rFonts w:asciiTheme="majorHAnsi" w:hAnsiTheme="majorHAnsi" w:cstheme="majorHAnsi"/>
          <w:sz w:val="22"/>
          <w:szCs w:val="22"/>
        </w:rPr>
        <w:t xml:space="preserve">id </w:t>
      </w:r>
      <w:r w:rsidRPr="00E8156B">
        <w:rPr>
          <w:rFonts w:asciiTheme="majorHAnsi" w:hAnsiTheme="majorHAnsi" w:cstheme="majorHAnsi"/>
          <w:sz w:val="22"/>
          <w:szCs w:val="22"/>
        </w:rPr>
        <w:t>not provide a statement of reflexivity</w:t>
      </w:r>
      <w:r w:rsidR="009A0CC1">
        <w:rPr>
          <w:rFonts w:asciiTheme="majorHAnsi" w:hAnsiTheme="majorHAnsi" w:cstheme="majorHAnsi"/>
          <w:sz w:val="22"/>
          <w:szCs w:val="22"/>
        </w:rPr>
        <w:t xml:space="preserve"> </w:t>
      </w:r>
      <w:r w:rsidR="008073E8">
        <w:rPr>
          <w:rFonts w:asciiTheme="majorHAnsi" w:hAnsiTheme="majorHAnsi" w:cstheme="majorHAnsi"/>
          <w:sz w:val="22"/>
          <w:szCs w:val="22"/>
        </w:rPr>
        <w:t>or describe</w:t>
      </w:r>
      <w:r w:rsidR="00956E55">
        <w:rPr>
          <w:rFonts w:asciiTheme="majorHAnsi" w:hAnsiTheme="majorHAnsi" w:cstheme="majorHAnsi"/>
          <w:sz w:val="22"/>
          <w:szCs w:val="22"/>
        </w:rPr>
        <w:t xml:space="preserve"> </w:t>
      </w:r>
      <w:r w:rsidR="009A0CC1">
        <w:rPr>
          <w:rFonts w:asciiTheme="majorHAnsi" w:hAnsiTheme="majorHAnsi" w:cstheme="majorHAnsi"/>
          <w:sz w:val="22"/>
          <w:szCs w:val="22"/>
        </w:rPr>
        <w:t>his</w:t>
      </w:r>
      <w:r w:rsidR="00956E55" w:rsidRPr="00E8156B">
        <w:rPr>
          <w:rFonts w:asciiTheme="majorHAnsi" w:hAnsiTheme="majorHAnsi" w:cstheme="majorHAnsi"/>
          <w:sz w:val="22"/>
          <w:szCs w:val="22"/>
        </w:rPr>
        <w:t xml:space="preserve"> </w:t>
      </w:r>
      <w:r w:rsidR="00956E55">
        <w:rPr>
          <w:rFonts w:asciiTheme="majorHAnsi" w:hAnsiTheme="majorHAnsi" w:cstheme="majorHAnsi"/>
          <w:sz w:val="22"/>
          <w:szCs w:val="22"/>
        </w:rPr>
        <w:t xml:space="preserve">professional, </w:t>
      </w:r>
      <w:r w:rsidR="00956E55" w:rsidRPr="00E8156B">
        <w:rPr>
          <w:rFonts w:asciiTheme="majorHAnsi" w:hAnsiTheme="majorHAnsi" w:cstheme="majorHAnsi"/>
          <w:sz w:val="22"/>
          <w:szCs w:val="22"/>
        </w:rPr>
        <w:t>social</w:t>
      </w:r>
      <w:r w:rsidR="00956E55">
        <w:rPr>
          <w:rFonts w:asciiTheme="majorHAnsi" w:hAnsiTheme="majorHAnsi" w:cstheme="majorHAnsi"/>
          <w:sz w:val="22"/>
          <w:szCs w:val="22"/>
        </w:rPr>
        <w:t xml:space="preserve"> and</w:t>
      </w:r>
      <w:r w:rsidR="00956E55" w:rsidRPr="00E8156B">
        <w:rPr>
          <w:rFonts w:asciiTheme="majorHAnsi" w:hAnsiTheme="majorHAnsi" w:cstheme="majorHAnsi"/>
          <w:sz w:val="22"/>
          <w:szCs w:val="22"/>
        </w:rPr>
        <w:t xml:space="preserve"> religious position.</w:t>
      </w:r>
      <w:r w:rsidR="00FB7D17">
        <w:rPr>
          <w:rFonts w:asciiTheme="majorHAnsi" w:hAnsiTheme="majorHAnsi" w:cstheme="majorHAnsi"/>
          <w:sz w:val="22"/>
          <w:szCs w:val="22"/>
        </w:rPr>
        <w:t xml:space="preserve"> </w:t>
      </w:r>
      <w:r w:rsidR="00FB7D17" w:rsidRPr="00E8156B">
        <w:rPr>
          <w:rFonts w:asciiTheme="majorHAnsi" w:hAnsiTheme="majorHAnsi" w:cstheme="majorHAnsi"/>
          <w:sz w:val="22"/>
          <w:szCs w:val="22"/>
        </w:rPr>
        <w:t>N</w:t>
      </w:r>
      <w:r w:rsidR="00B51259">
        <w:rPr>
          <w:rFonts w:asciiTheme="majorHAnsi" w:hAnsiTheme="majorHAnsi" w:cstheme="majorHAnsi"/>
          <w:sz w:val="22"/>
          <w:szCs w:val="22"/>
        </w:rPr>
        <w:t>otably,</w:t>
      </w:r>
      <w:r w:rsidR="00FB7D17" w:rsidRPr="00E8156B">
        <w:rPr>
          <w:rFonts w:asciiTheme="majorHAnsi" w:hAnsiTheme="majorHAnsi" w:cstheme="majorHAnsi"/>
          <w:sz w:val="22"/>
          <w:szCs w:val="22"/>
        </w:rPr>
        <w:t xml:space="preserve"> the </w:t>
      </w:r>
      <w:r w:rsidR="008073E8">
        <w:rPr>
          <w:rFonts w:asciiTheme="majorHAnsi" w:hAnsiTheme="majorHAnsi" w:cstheme="majorHAnsi"/>
          <w:sz w:val="22"/>
          <w:szCs w:val="22"/>
        </w:rPr>
        <w:t xml:space="preserve">reader </w:t>
      </w:r>
      <w:r w:rsidR="00A96A0F">
        <w:rPr>
          <w:rFonts w:asciiTheme="majorHAnsi" w:hAnsiTheme="majorHAnsi" w:cstheme="majorHAnsi"/>
          <w:sz w:val="22"/>
          <w:szCs w:val="22"/>
        </w:rPr>
        <w:t>was</w:t>
      </w:r>
      <w:r w:rsidR="00B51259">
        <w:rPr>
          <w:rFonts w:asciiTheme="majorHAnsi" w:hAnsiTheme="majorHAnsi" w:cstheme="majorHAnsi"/>
          <w:sz w:val="22"/>
          <w:szCs w:val="22"/>
        </w:rPr>
        <w:t xml:space="preserve"> not </w:t>
      </w:r>
      <w:r w:rsidR="004C09D8">
        <w:rPr>
          <w:rFonts w:asciiTheme="majorHAnsi" w:hAnsiTheme="majorHAnsi" w:cstheme="majorHAnsi"/>
          <w:sz w:val="22"/>
          <w:szCs w:val="22"/>
        </w:rPr>
        <w:t>informed</w:t>
      </w:r>
      <w:r w:rsidR="008073E8">
        <w:rPr>
          <w:rFonts w:asciiTheme="majorHAnsi" w:hAnsiTheme="majorHAnsi" w:cstheme="majorHAnsi"/>
          <w:sz w:val="22"/>
          <w:szCs w:val="22"/>
        </w:rPr>
        <w:t xml:space="preserve"> whether</w:t>
      </w:r>
      <w:r w:rsidR="00FB7D17" w:rsidRPr="00E8156B">
        <w:rPr>
          <w:rFonts w:asciiTheme="majorHAnsi" w:hAnsiTheme="majorHAnsi" w:cstheme="majorHAnsi"/>
          <w:sz w:val="22"/>
          <w:szCs w:val="22"/>
        </w:rPr>
        <w:t xml:space="preserve"> Brink was </w:t>
      </w:r>
      <w:r w:rsidR="008073E8">
        <w:rPr>
          <w:rFonts w:asciiTheme="majorHAnsi" w:hAnsiTheme="majorHAnsi" w:cstheme="majorHAnsi"/>
          <w:sz w:val="22"/>
          <w:szCs w:val="22"/>
        </w:rPr>
        <w:t>the participants’</w:t>
      </w:r>
      <w:r w:rsidR="00FB7D17" w:rsidRPr="00E8156B">
        <w:rPr>
          <w:rFonts w:asciiTheme="majorHAnsi" w:hAnsiTheme="majorHAnsi" w:cstheme="majorHAnsi"/>
          <w:sz w:val="22"/>
          <w:szCs w:val="22"/>
        </w:rPr>
        <w:t xml:space="preserve"> teacher.</w:t>
      </w:r>
      <w:r w:rsidR="00956E55">
        <w:rPr>
          <w:rFonts w:asciiTheme="majorHAnsi" w:hAnsiTheme="majorHAnsi" w:cstheme="majorHAnsi"/>
          <w:sz w:val="22"/>
          <w:szCs w:val="22"/>
        </w:rPr>
        <w:t xml:space="preserve"> </w:t>
      </w:r>
      <w:r w:rsidR="00714E99">
        <w:rPr>
          <w:rFonts w:asciiTheme="majorHAnsi" w:hAnsiTheme="majorHAnsi" w:cstheme="majorHAnsi"/>
          <w:sz w:val="22"/>
          <w:szCs w:val="22"/>
        </w:rPr>
        <w:t>O</w:t>
      </w:r>
      <w:r w:rsidR="00FB7D17">
        <w:rPr>
          <w:rFonts w:asciiTheme="majorHAnsi" w:hAnsiTheme="majorHAnsi" w:cstheme="majorHAnsi"/>
          <w:sz w:val="22"/>
          <w:szCs w:val="22"/>
        </w:rPr>
        <w:t>verwhelmingly</w:t>
      </w:r>
      <w:r w:rsidR="00714E99">
        <w:rPr>
          <w:rFonts w:asciiTheme="majorHAnsi" w:hAnsiTheme="majorHAnsi" w:cstheme="majorHAnsi"/>
          <w:sz w:val="22"/>
          <w:szCs w:val="22"/>
        </w:rPr>
        <w:t>,</w:t>
      </w:r>
      <w:r w:rsidR="00FB7D17">
        <w:rPr>
          <w:rFonts w:asciiTheme="majorHAnsi" w:hAnsiTheme="majorHAnsi" w:cstheme="majorHAnsi"/>
          <w:sz w:val="22"/>
          <w:szCs w:val="22"/>
        </w:rPr>
        <w:t xml:space="preserve"> r</w:t>
      </w:r>
      <w:r w:rsidR="00956E55">
        <w:rPr>
          <w:rFonts w:asciiTheme="majorHAnsi" w:hAnsiTheme="majorHAnsi" w:cstheme="majorHAnsi"/>
          <w:sz w:val="22"/>
          <w:szCs w:val="22"/>
        </w:rPr>
        <w:t xml:space="preserve">esearch </w:t>
      </w:r>
      <w:r w:rsidR="00601038">
        <w:rPr>
          <w:rFonts w:asciiTheme="majorHAnsi" w:hAnsiTheme="majorHAnsi" w:cstheme="majorHAnsi"/>
          <w:sz w:val="22"/>
          <w:szCs w:val="22"/>
        </w:rPr>
        <w:t xml:space="preserve">shows </w:t>
      </w:r>
      <w:r w:rsidR="00956E55">
        <w:rPr>
          <w:rFonts w:asciiTheme="majorHAnsi" w:hAnsiTheme="majorHAnsi" w:cstheme="majorHAnsi"/>
          <w:sz w:val="22"/>
          <w:szCs w:val="22"/>
        </w:rPr>
        <w:t xml:space="preserve">that the </w:t>
      </w:r>
      <w:r w:rsidR="00601038">
        <w:rPr>
          <w:rFonts w:asciiTheme="majorHAnsi" w:hAnsiTheme="majorHAnsi" w:cstheme="majorHAnsi"/>
          <w:sz w:val="22"/>
          <w:szCs w:val="22"/>
        </w:rPr>
        <w:t>researcher’s</w:t>
      </w:r>
      <w:r w:rsidR="00956E55">
        <w:rPr>
          <w:rFonts w:asciiTheme="majorHAnsi" w:hAnsiTheme="majorHAnsi" w:cstheme="majorHAnsi"/>
          <w:sz w:val="22"/>
          <w:szCs w:val="22"/>
        </w:rPr>
        <w:t xml:space="preserve"> ‘identity and background influence how the interviewee responds in qualitative research</w:t>
      </w:r>
      <w:r w:rsidR="00A96A0F">
        <w:rPr>
          <w:rFonts w:asciiTheme="majorHAnsi" w:hAnsiTheme="majorHAnsi" w:cstheme="majorHAnsi"/>
          <w:sz w:val="22"/>
          <w:szCs w:val="22"/>
        </w:rPr>
        <w:t>,</w:t>
      </w:r>
      <w:r w:rsidR="00956E55">
        <w:rPr>
          <w:rFonts w:asciiTheme="majorHAnsi" w:hAnsiTheme="majorHAnsi" w:cstheme="majorHAnsi"/>
          <w:sz w:val="22"/>
          <w:szCs w:val="22"/>
        </w:rPr>
        <w:t>’</w:t>
      </w:r>
      <w:r w:rsidR="00A96A0F">
        <w:rPr>
          <w:rFonts w:asciiTheme="majorHAnsi" w:hAnsiTheme="majorHAnsi" w:cstheme="majorHAnsi"/>
          <w:sz w:val="22"/>
          <w:szCs w:val="22"/>
        </w:rPr>
        <w:t xml:space="preserve"> for</w:t>
      </w:r>
      <w:r w:rsidR="00FB7D17">
        <w:rPr>
          <w:rFonts w:asciiTheme="majorHAnsi" w:hAnsiTheme="majorHAnsi" w:cstheme="majorHAnsi"/>
          <w:sz w:val="22"/>
          <w:szCs w:val="22"/>
        </w:rPr>
        <w:t xml:space="preserve"> </w:t>
      </w:r>
      <w:r w:rsidR="00A96A0F">
        <w:rPr>
          <w:rFonts w:asciiTheme="majorHAnsi" w:hAnsiTheme="majorHAnsi" w:cstheme="majorHAnsi"/>
          <w:sz w:val="22"/>
          <w:szCs w:val="22"/>
        </w:rPr>
        <w:t xml:space="preserve">which </w:t>
      </w:r>
      <w:r w:rsidR="00FB7D17">
        <w:rPr>
          <w:rFonts w:asciiTheme="majorHAnsi" w:hAnsiTheme="majorHAnsi" w:cstheme="majorHAnsi"/>
          <w:sz w:val="22"/>
          <w:szCs w:val="22"/>
        </w:rPr>
        <w:t>Brink did not account</w:t>
      </w:r>
      <w:r w:rsidR="008073E8">
        <w:rPr>
          <w:rFonts w:asciiTheme="majorHAnsi" w:hAnsiTheme="majorHAnsi" w:cstheme="majorHAnsi"/>
          <w:sz w:val="22"/>
          <w:szCs w:val="22"/>
        </w:rPr>
        <w:t>.</w:t>
      </w:r>
      <w:r w:rsidR="00956E55">
        <w:rPr>
          <w:rStyle w:val="FootnoteReference"/>
          <w:rFonts w:asciiTheme="majorHAnsi" w:hAnsiTheme="majorHAnsi" w:cstheme="majorHAnsi"/>
          <w:sz w:val="22"/>
          <w:szCs w:val="22"/>
        </w:rPr>
        <w:footnoteReference w:id="20"/>
      </w:r>
      <w:r w:rsidR="00956E55">
        <w:rPr>
          <w:rFonts w:asciiTheme="majorHAnsi" w:hAnsiTheme="majorHAnsi" w:cstheme="majorHAnsi"/>
          <w:sz w:val="22"/>
          <w:szCs w:val="22"/>
        </w:rPr>
        <w:t xml:space="preserve"> </w:t>
      </w:r>
      <w:r w:rsidR="00714E99">
        <w:rPr>
          <w:rFonts w:asciiTheme="majorHAnsi" w:hAnsiTheme="majorHAnsi" w:cstheme="majorHAnsi"/>
          <w:sz w:val="22"/>
          <w:szCs w:val="22"/>
        </w:rPr>
        <w:t>The reader can infer</w:t>
      </w:r>
      <w:r w:rsidR="002A1E38">
        <w:rPr>
          <w:rFonts w:asciiTheme="majorHAnsi" w:hAnsiTheme="majorHAnsi" w:cstheme="majorHAnsi"/>
          <w:sz w:val="22"/>
          <w:szCs w:val="22"/>
        </w:rPr>
        <w:t xml:space="preserve"> </w:t>
      </w:r>
      <w:r w:rsidR="00E8156B" w:rsidRPr="00E8156B">
        <w:rPr>
          <w:rFonts w:asciiTheme="majorHAnsi" w:hAnsiTheme="majorHAnsi" w:cstheme="majorHAnsi"/>
          <w:sz w:val="22"/>
          <w:szCs w:val="22"/>
        </w:rPr>
        <w:t xml:space="preserve">Brink is an outsider </w:t>
      </w:r>
      <w:r w:rsidR="00601038">
        <w:rPr>
          <w:rFonts w:asciiTheme="majorHAnsi" w:hAnsiTheme="majorHAnsi" w:cstheme="majorHAnsi"/>
          <w:sz w:val="22"/>
          <w:szCs w:val="22"/>
        </w:rPr>
        <w:t>in</w:t>
      </w:r>
      <w:r w:rsidR="00E8156B" w:rsidRPr="00E8156B">
        <w:rPr>
          <w:rFonts w:asciiTheme="majorHAnsi" w:hAnsiTheme="majorHAnsi" w:cstheme="majorHAnsi"/>
          <w:sz w:val="22"/>
          <w:szCs w:val="22"/>
        </w:rPr>
        <w:t xml:space="preserve"> gender, age, and role within the institution</w:t>
      </w:r>
      <w:r w:rsidR="002A1E38">
        <w:rPr>
          <w:rFonts w:asciiTheme="majorHAnsi" w:hAnsiTheme="majorHAnsi" w:cstheme="majorHAnsi"/>
          <w:sz w:val="22"/>
          <w:szCs w:val="22"/>
        </w:rPr>
        <w:t xml:space="preserve"> since he</w:t>
      </w:r>
      <w:r w:rsidR="00E8156B" w:rsidRPr="00E8156B">
        <w:rPr>
          <w:rFonts w:asciiTheme="majorHAnsi" w:hAnsiTheme="majorHAnsi" w:cstheme="majorHAnsi"/>
          <w:sz w:val="22"/>
          <w:szCs w:val="22"/>
        </w:rPr>
        <w:t xml:space="preserve"> is not a young</w:t>
      </w:r>
      <w:r w:rsidR="00FB7D17">
        <w:rPr>
          <w:rFonts w:asciiTheme="majorHAnsi" w:hAnsiTheme="majorHAnsi" w:cstheme="majorHAnsi"/>
          <w:sz w:val="22"/>
          <w:szCs w:val="22"/>
        </w:rPr>
        <w:t>,</w:t>
      </w:r>
      <w:r w:rsidR="00E8156B" w:rsidRPr="00E8156B">
        <w:rPr>
          <w:rFonts w:asciiTheme="majorHAnsi" w:hAnsiTheme="majorHAnsi" w:cstheme="majorHAnsi"/>
          <w:sz w:val="22"/>
          <w:szCs w:val="22"/>
        </w:rPr>
        <w:t xml:space="preserve"> female student. </w:t>
      </w:r>
      <w:r w:rsidR="00FD6B40">
        <w:rPr>
          <w:rFonts w:asciiTheme="majorHAnsi" w:hAnsiTheme="majorHAnsi" w:cstheme="majorHAnsi"/>
          <w:sz w:val="22"/>
          <w:szCs w:val="22"/>
        </w:rPr>
        <w:t>He</w:t>
      </w:r>
      <w:r w:rsidR="00E8156B" w:rsidRPr="00E8156B">
        <w:rPr>
          <w:rFonts w:asciiTheme="majorHAnsi" w:hAnsiTheme="majorHAnsi" w:cstheme="majorHAnsi"/>
          <w:sz w:val="22"/>
          <w:szCs w:val="22"/>
        </w:rPr>
        <w:t xml:space="preserve"> may be an insider</w:t>
      </w:r>
      <w:r w:rsidR="00FD6B40">
        <w:rPr>
          <w:rFonts w:asciiTheme="majorHAnsi" w:hAnsiTheme="majorHAnsi" w:cstheme="majorHAnsi"/>
          <w:sz w:val="22"/>
          <w:szCs w:val="22"/>
        </w:rPr>
        <w:t xml:space="preserve"> in other ways, as</w:t>
      </w:r>
      <w:r w:rsidR="00A96A0F">
        <w:rPr>
          <w:rFonts w:asciiTheme="majorHAnsi" w:hAnsiTheme="majorHAnsi" w:cstheme="majorHAnsi"/>
          <w:sz w:val="22"/>
          <w:szCs w:val="22"/>
        </w:rPr>
        <w:t xml:space="preserve"> a</w:t>
      </w:r>
      <w:r w:rsidR="00FD6B40">
        <w:rPr>
          <w:rFonts w:asciiTheme="majorHAnsi" w:hAnsiTheme="majorHAnsi" w:cstheme="majorHAnsi"/>
          <w:sz w:val="22"/>
          <w:szCs w:val="22"/>
        </w:rPr>
        <w:t xml:space="preserve"> </w:t>
      </w:r>
      <w:r w:rsidR="00E8156B" w:rsidRPr="00E8156B">
        <w:rPr>
          <w:rFonts w:asciiTheme="majorHAnsi" w:hAnsiTheme="majorHAnsi" w:cstheme="majorHAnsi"/>
          <w:sz w:val="22"/>
          <w:szCs w:val="22"/>
        </w:rPr>
        <w:t xml:space="preserve">member of the school community and </w:t>
      </w:r>
      <w:r w:rsidR="00FD6B40">
        <w:rPr>
          <w:rFonts w:asciiTheme="majorHAnsi" w:hAnsiTheme="majorHAnsi" w:cstheme="majorHAnsi"/>
          <w:sz w:val="22"/>
          <w:szCs w:val="22"/>
        </w:rPr>
        <w:t>through</w:t>
      </w:r>
      <w:r w:rsidR="00E8156B" w:rsidRPr="00E8156B">
        <w:rPr>
          <w:rFonts w:asciiTheme="majorHAnsi" w:hAnsiTheme="majorHAnsi" w:cstheme="majorHAnsi"/>
          <w:sz w:val="22"/>
          <w:szCs w:val="22"/>
        </w:rPr>
        <w:t xml:space="preserve"> his own religious </w:t>
      </w:r>
      <w:r w:rsidR="00FD6B40">
        <w:rPr>
          <w:rFonts w:asciiTheme="majorHAnsi" w:hAnsiTheme="majorHAnsi" w:cstheme="majorHAnsi"/>
          <w:sz w:val="22"/>
          <w:szCs w:val="22"/>
        </w:rPr>
        <w:t>beliefs.</w:t>
      </w:r>
      <w:r w:rsidR="00E8156B" w:rsidRPr="00E8156B">
        <w:rPr>
          <w:rFonts w:asciiTheme="majorHAnsi" w:hAnsiTheme="majorHAnsi" w:cstheme="majorHAnsi"/>
          <w:sz w:val="22"/>
          <w:szCs w:val="22"/>
        </w:rPr>
        <w:t xml:space="preserve"> </w:t>
      </w:r>
      <w:r w:rsidR="009E6A9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Overall, the lack of reflexivity </w:t>
      </w:r>
      <w:r w:rsidR="009E6A9B" w:rsidRPr="009A0CC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or consideration </w:t>
      </w:r>
      <w:r w:rsidR="00FB7D17">
        <w:rPr>
          <w:rFonts w:asciiTheme="majorHAnsi" w:hAnsiTheme="majorHAnsi" w:cstheme="majorHAnsi"/>
          <w:color w:val="000000" w:themeColor="text1"/>
          <w:sz w:val="22"/>
          <w:szCs w:val="22"/>
        </w:rPr>
        <w:t>for</w:t>
      </w:r>
      <w:r w:rsidR="009E6A9B" w:rsidRPr="009A0CC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participants’</w:t>
      </w:r>
      <w:r w:rsidR="003F0986" w:rsidRPr="009A0CC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emi</w:t>
      </w:r>
      <w:r w:rsidR="008F6DBB" w:rsidRPr="009A0CC1">
        <w:rPr>
          <w:rFonts w:asciiTheme="majorHAnsi" w:hAnsiTheme="majorHAnsi" w:cstheme="majorHAnsi"/>
          <w:color w:val="000000" w:themeColor="text1"/>
          <w:sz w:val="22"/>
          <w:szCs w:val="22"/>
        </w:rPr>
        <w:t>c</w:t>
      </w:r>
      <w:r w:rsidR="003F0986" w:rsidRPr="009A0CC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FB7D1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knowledge </w:t>
      </w:r>
      <w:r w:rsidR="009A0CC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misled </w:t>
      </w:r>
      <w:r w:rsidR="00FB7D1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the analysis </w:t>
      </w:r>
      <w:r w:rsidR="009A0CC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and </w:t>
      </w:r>
      <w:r w:rsidR="009E6A9B" w:rsidRPr="009A0CC1">
        <w:rPr>
          <w:rFonts w:asciiTheme="majorHAnsi" w:hAnsiTheme="majorHAnsi" w:cstheme="majorHAnsi"/>
          <w:color w:val="000000" w:themeColor="text1"/>
          <w:sz w:val="22"/>
          <w:szCs w:val="22"/>
        </w:rPr>
        <w:t>undermine</w:t>
      </w:r>
      <w:r w:rsidR="00FB7D17">
        <w:rPr>
          <w:rFonts w:asciiTheme="majorHAnsi" w:hAnsiTheme="majorHAnsi" w:cstheme="majorHAnsi"/>
          <w:color w:val="000000" w:themeColor="text1"/>
          <w:sz w:val="22"/>
          <w:szCs w:val="22"/>
        </w:rPr>
        <w:t>d</w:t>
      </w:r>
      <w:r w:rsidR="009E6A9B" w:rsidRPr="009A0CC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B359F0">
        <w:rPr>
          <w:rFonts w:asciiTheme="majorHAnsi" w:hAnsiTheme="majorHAnsi" w:cstheme="majorHAnsi"/>
          <w:color w:val="000000" w:themeColor="text1"/>
          <w:sz w:val="22"/>
          <w:szCs w:val="22"/>
        </w:rPr>
        <w:t>Brink’s</w:t>
      </w:r>
      <w:r w:rsidR="009E6A9B" w:rsidRPr="009A0CC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conclusions</w:t>
      </w:r>
      <w:r w:rsidR="00514304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 w:rsidR="009A72FF" w:rsidRPr="009A0CC1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21"/>
      </w:r>
    </w:p>
    <w:p w14:paraId="122D003F" w14:textId="77777777" w:rsidR="00AF6BF9" w:rsidRPr="00E8156B" w:rsidRDefault="00AF6BF9" w:rsidP="00AF6BF9">
      <w:pPr>
        <w:rPr>
          <w:rFonts w:asciiTheme="majorHAnsi" w:hAnsiTheme="majorHAnsi" w:cstheme="majorHAnsi"/>
          <w:b/>
          <w:bCs/>
          <w:sz w:val="22"/>
          <w:szCs w:val="22"/>
        </w:rPr>
      </w:pPr>
    </w:p>
    <w:p w14:paraId="0CF38855" w14:textId="5467E72A" w:rsidR="00CD3790" w:rsidRDefault="0095532E" w:rsidP="009E6A9B">
      <w:pPr>
        <w:rPr>
          <w:rFonts w:asciiTheme="majorHAnsi" w:hAnsiTheme="majorHAnsi" w:cstheme="majorHAnsi"/>
          <w:b/>
          <w:bCs/>
          <w:sz w:val="22"/>
          <w:szCs w:val="22"/>
        </w:rPr>
      </w:pPr>
      <w:r>
        <w:rPr>
          <w:rFonts w:asciiTheme="majorHAnsi" w:hAnsiTheme="majorHAnsi" w:cstheme="majorHAnsi"/>
          <w:b/>
          <w:bCs/>
          <w:sz w:val="22"/>
          <w:szCs w:val="22"/>
        </w:rPr>
        <w:t>‘</w:t>
      </w:r>
      <w:r w:rsidRPr="00E8156B">
        <w:rPr>
          <w:rFonts w:asciiTheme="majorHAnsi" w:hAnsiTheme="majorHAnsi" w:cstheme="majorHAnsi"/>
          <w:b/>
          <w:bCs/>
          <w:sz w:val="22"/>
          <w:szCs w:val="22"/>
        </w:rPr>
        <w:t>Speaking Shamanistically’</w:t>
      </w:r>
      <w:r w:rsidR="00E41A03">
        <w:rPr>
          <w:rFonts w:asciiTheme="majorHAnsi" w:hAnsiTheme="majorHAnsi" w:cstheme="majorHAnsi"/>
          <w:b/>
          <w:bCs/>
          <w:sz w:val="22"/>
          <w:szCs w:val="22"/>
        </w:rPr>
        <w:t xml:space="preserve"> </w:t>
      </w:r>
      <w:r w:rsidR="00CD3790">
        <w:rPr>
          <w:rFonts w:asciiTheme="majorHAnsi" w:hAnsiTheme="majorHAnsi" w:cstheme="majorHAnsi"/>
          <w:b/>
          <w:bCs/>
          <w:sz w:val="22"/>
          <w:szCs w:val="22"/>
        </w:rPr>
        <w:t>critical analysis of</w:t>
      </w:r>
      <w:r w:rsidR="00E41A03">
        <w:rPr>
          <w:rFonts w:asciiTheme="majorHAnsi" w:hAnsiTheme="majorHAnsi" w:cstheme="majorHAnsi"/>
          <w:b/>
          <w:bCs/>
          <w:sz w:val="22"/>
          <w:szCs w:val="22"/>
        </w:rPr>
        <w:t xml:space="preserve"> methodology </w:t>
      </w:r>
    </w:p>
    <w:p w14:paraId="209E9FD3" w14:textId="77777777" w:rsidR="009E6A9B" w:rsidRPr="00472ECB" w:rsidRDefault="009E6A9B" w:rsidP="009E6A9B">
      <w:pPr>
        <w:ind w:firstLine="360"/>
        <w:rPr>
          <w:rFonts w:asciiTheme="majorHAnsi" w:hAnsiTheme="majorHAnsi" w:cstheme="majorHAnsi"/>
          <w:sz w:val="22"/>
          <w:szCs w:val="22"/>
        </w:rPr>
      </w:pPr>
    </w:p>
    <w:p w14:paraId="7B239F2E" w14:textId="70333480" w:rsidR="009E6A9B" w:rsidRPr="009E6A9B" w:rsidRDefault="00C57F9C" w:rsidP="009E6A9B">
      <w:pPr>
        <w:rPr>
          <w:rFonts w:asciiTheme="majorHAnsi" w:hAnsiTheme="majorHAnsi" w:cstheme="majorHAnsi"/>
          <w:i/>
          <w:iCs/>
          <w:sz w:val="22"/>
          <w:szCs w:val="22"/>
        </w:rPr>
      </w:pPr>
      <w:r>
        <w:rPr>
          <w:rFonts w:asciiTheme="majorHAnsi" w:hAnsiTheme="majorHAnsi" w:cstheme="majorHAnsi"/>
          <w:i/>
          <w:iCs/>
          <w:sz w:val="22"/>
          <w:szCs w:val="22"/>
        </w:rPr>
        <w:t xml:space="preserve">Research Design: </w:t>
      </w:r>
      <w:r w:rsidR="009E6A9B" w:rsidRPr="00D44A85">
        <w:rPr>
          <w:rFonts w:asciiTheme="majorHAnsi" w:hAnsiTheme="majorHAnsi" w:cstheme="majorHAnsi"/>
          <w:i/>
          <w:iCs/>
          <w:sz w:val="22"/>
          <w:szCs w:val="22"/>
        </w:rPr>
        <w:t>Context</w:t>
      </w:r>
      <w:r w:rsidR="009E6A9B">
        <w:rPr>
          <w:rFonts w:asciiTheme="majorHAnsi" w:hAnsiTheme="majorHAnsi" w:cstheme="majorHAnsi"/>
          <w:i/>
          <w:iCs/>
          <w:sz w:val="22"/>
          <w:szCs w:val="22"/>
        </w:rPr>
        <w:t xml:space="preserve">, </w:t>
      </w:r>
      <w:r w:rsidR="009E6A9B" w:rsidRPr="00D44A85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Structure</w:t>
      </w:r>
      <w:r w:rsidR="009E6A9B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, and Methodology</w:t>
      </w:r>
    </w:p>
    <w:p w14:paraId="152119C4" w14:textId="7F061DF3" w:rsidR="00501A27" w:rsidRDefault="00C85D7C" w:rsidP="004C7933">
      <w:pPr>
        <w:ind w:firstLine="360"/>
        <w:rPr>
          <w:rFonts w:asciiTheme="majorHAnsi" w:hAnsiTheme="majorHAnsi" w:cstheme="majorHAnsi"/>
          <w:color w:val="FF0000"/>
          <w:sz w:val="22"/>
          <w:szCs w:val="22"/>
        </w:rPr>
      </w:pPr>
      <w:r>
        <w:rPr>
          <w:rFonts w:asciiTheme="majorHAnsi" w:hAnsiTheme="majorHAnsi" w:cstheme="majorHAnsi"/>
          <w:sz w:val="22"/>
          <w:szCs w:val="22"/>
        </w:rPr>
        <w:t xml:space="preserve">Dr. </w:t>
      </w:r>
      <w:r w:rsidR="00E41A03" w:rsidRPr="00C85D7C">
        <w:rPr>
          <w:rFonts w:asciiTheme="majorHAnsi" w:hAnsiTheme="majorHAnsi" w:cstheme="majorHAnsi"/>
          <w:sz w:val="22"/>
          <w:szCs w:val="22"/>
        </w:rPr>
        <w:t xml:space="preserve">Jenny </w:t>
      </w:r>
      <w:r w:rsidR="0095532E" w:rsidRPr="00C85D7C">
        <w:rPr>
          <w:rFonts w:asciiTheme="majorHAnsi" w:hAnsiTheme="majorHAnsi" w:cstheme="majorHAnsi"/>
          <w:sz w:val="22"/>
          <w:szCs w:val="22"/>
        </w:rPr>
        <w:t xml:space="preserve">Blain </w:t>
      </w:r>
      <w:r w:rsidRPr="00C85D7C">
        <w:rPr>
          <w:rFonts w:asciiTheme="majorHAnsi" w:hAnsiTheme="majorHAnsi" w:cstheme="majorHAnsi"/>
          <w:sz w:val="22"/>
          <w:szCs w:val="22"/>
        </w:rPr>
        <w:t>is</w:t>
      </w:r>
      <w:r w:rsidR="00462E81" w:rsidRPr="00C85D7C">
        <w:rPr>
          <w:rFonts w:asciiTheme="majorHAnsi" w:hAnsiTheme="majorHAnsi" w:cstheme="majorHAnsi"/>
          <w:sz w:val="22"/>
          <w:szCs w:val="22"/>
        </w:rPr>
        <w:t xml:space="preserve"> </w:t>
      </w:r>
      <w:r>
        <w:rPr>
          <w:rFonts w:asciiTheme="majorHAnsi" w:hAnsiTheme="majorHAnsi" w:cstheme="majorHAnsi"/>
          <w:sz w:val="22"/>
          <w:szCs w:val="22"/>
        </w:rPr>
        <w:t xml:space="preserve">from Scotland </w:t>
      </w:r>
      <w:r w:rsidR="00825F2C">
        <w:rPr>
          <w:rFonts w:asciiTheme="majorHAnsi" w:hAnsiTheme="majorHAnsi" w:cstheme="majorHAnsi"/>
          <w:sz w:val="22"/>
          <w:szCs w:val="22"/>
        </w:rPr>
        <w:t xml:space="preserve">and has lived </w:t>
      </w:r>
      <w:r w:rsidR="0022687B">
        <w:rPr>
          <w:rFonts w:asciiTheme="majorHAnsi" w:hAnsiTheme="majorHAnsi" w:cstheme="majorHAnsi"/>
          <w:sz w:val="22"/>
          <w:szCs w:val="22"/>
        </w:rPr>
        <w:t xml:space="preserve">and worked </w:t>
      </w:r>
      <w:r w:rsidR="00825F2C">
        <w:rPr>
          <w:rFonts w:asciiTheme="majorHAnsi" w:hAnsiTheme="majorHAnsi" w:cstheme="majorHAnsi"/>
          <w:sz w:val="22"/>
          <w:szCs w:val="22"/>
        </w:rPr>
        <w:t>in Canada and the UK.</w:t>
      </w:r>
      <w:r w:rsidR="00825F2C">
        <w:rPr>
          <w:rStyle w:val="FootnoteReference"/>
          <w:rFonts w:asciiTheme="majorHAnsi" w:hAnsiTheme="majorHAnsi" w:cstheme="majorHAnsi"/>
          <w:sz w:val="22"/>
          <w:szCs w:val="22"/>
        </w:rPr>
        <w:footnoteReference w:id="22"/>
      </w:r>
      <w:r w:rsidR="00825F2C">
        <w:rPr>
          <w:rFonts w:asciiTheme="majorHAnsi" w:hAnsiTheme="majorHAnsi" w:cstheme="majorHAnsi"/>
          <w:sz w:val="22"/>
          <w:szCs w:val="22"/>
        </w:rPr>
        <w:t xml:space="preserve"> She identifies </w:t>
      </w:r>
      <w:r w:rsidRPr="00C85D7C">
        <w:rPr>
          <w:rFonts w:asciiTheme="majorHAnsi" w:hAnsiTheme="majorHAnsi" w:cstheme="majorHAnsi"/>
          <w:sz w:val="22"/>
          <w:szCs w:val="22"/>
        </w:rPr>
        <w:t xml:space="preserve">an </w:t>
      </w:r>
      <w:r w:rsidRPr="00C85D7C">
        <w:rPr>
          <w:rFonts w:asciiTheme="majorHAnsi" w:hAnsiTheme="majorHAnsi" w:cstheme="majorHAnsi"/>
          <w:color w:val="000000"/>
          <w:sz w:val="22"/>
          <w:szCs w:val="22"/>
        </w:rPr>
        <w:t>‘</w:t>
      </w:r>
      <w:r w:rsidR="00462E81" w:rsidRPr="00C85D7C">
        <w:rPr>
          <w:rFonts w:asciiTheme="majorHAnsi" w:hAnsiTheme="majorHAnsi" w:cstheme="majorHAnsi"/>
          <w:color w:val="000000"/>
          <w:sz w:val="22"/>
          <w:szCs w:val="22"/>
        </w:rPr>
        <w:t>anthropologist and writer</w:t>
      </w:r>
      <w:r w:rsidR="00514304">
        <w:rPr>
          <w:rFonts w:asciiTheme="majorHAnsi" w:hAnsiTheme="majorHAnsi" w:cstheme="majorHAnsi"/>
          <w:color w:val="000000"/>
          <w:sz w:val="22"/>
          <w:szCs w:val="22"/>
        </w:rPr>
        <w:t>,’ and also ‘</w:t>
      </w:r>
      <w:r w:rsidR="00462E81" w:rsidRPr="00C85D7C">
        <w:rPr>
          <w:rFonts w:asciiTheme="majorHAnsi" w:hAnsiTheme="majorHAnsi" w:cstheme="majorHAnsi"/>
          <w:color w:val="000000"/>
          <w:sz w:val="22"/>
          <w:szCs w:val="22"/>
        </w:rPr>
        <w:t>Heathen</w:t>
      </w:r>
      <w:r w:rsidR="00514304">
        <w:rPr>
          <w:rFonts w:asciiTheme="majorHAnsi" w:hAnsiTheme="majorHAnsi" w:cstheme="majorHAnsi"/>
          <w:color w:val="000000"/>
          <w:sz w:val="22"/>
          <w:szCs w:val="22"/>
        </w:rPr>
        <w:t>,</w:t>
      </w:r>
      <w:r w:rsidR="00462E81" w:rsidRPr="00C85D7C">
        <w:rPr>
          <w:rFonts w:asciiTheme="majorHAnsi" w:hAnsiTheme="majorHAnsi" w:cstheme="majorHAnsi"/>
          <w:sz w:val="22"/>
          <w:szCs w:val="22"/>
        </w:rPr>
        <w:t>’</w:t>
      </w:r>
      <w:r w:rsidR="00462E81" w:rsidRPr="00C85D7C">
        <w:rPr>
          <w:rStyle w:val="FootnoteReference"/>
          <w:sz w:val="22"/>
          <w:szCs w:val="22"/>
        </w:rPr>
        <w:footnoteReference w:id="23"/>
      </w:r>
      <w:r w:rsidR="00825F2C">
        <w:rPr>
          <w:rFonts w:asciiTheme="majorHAnsi" w:hAnsiTheme="majorHAnsi" w:cstheme="majorHAnsi"/>
          <w:sz w:val="22"/>
          <w:szCs w:val="22"/>
        </w:rPr>
        <w:t xml:space="preserve"> and has published primarily about Paganisms, Heathenry, sacred landscapes</w:t>
      </w:r>
      <w:r w:rsidR="00DF6000">
        <w:rPr>
          <w:rFonts w:asciiTheme="majorHAnsi" w:hAnsiTheme="majorHAnsi" w:cstheme="majorHAnsi"/>
          <w:sz w:val="22"/>
          <w:szCs w:val="22"/>
        </w:rPr>
        <w:t>,</w:t>
      </w:r>
      <w:r w:rsidR="00825F2C">
        <w:rPr>
          <w:rFonts w:asciiTheme="majorHAnsi" w:hAnsiTheme="majorHAnsi" w:cstheme="majorHAnsi"/>
          <w:sz w:val="22"/>
          <w:szCs w:val="22"/>
        </w:rPr>
        <w:t xml:space="preserve"> and Scottish identities.</w:t>
      </w:r>
      <w:r w:rsidR="00825F2C">
        <w:rPr>
          <w:rStyle w:val="FootnoteReference"/>
          <w:rFonts w:asciiTheme="majorHAnsi" w:hAnsiTheme="majorHAnsi" w:cstheme="majorHAnsi"/>
          <w:sz w:val="22"/>
          <w:szCs w:val="22"/>
        </w:rPr>
        <w:footnoteReference w:id="24"/>
      </w:r>
      <w:r w:rsidR="00501A27">
        <w:rPr>
          <w:rFonts w:asciiTheme="majorHAnsi" w:hAnsiTheme="majorHAnsi" w:cstheme="majorHAnsi"/>
          <w:sz w:val="22"/>
          <w:szCs w:val="22"/>
        </w:rPr>
        <w:t xml:space="preserve"> </w:t>
      </w:r>
      <w:r w:rsidR="00501A27" w:rsidRPr="0022687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Blain was senior lecturer at Sheffield Hallam University </w:t>
      </w:r>
      <w:r w:rsidR="0051430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when </w:t>
      </w:r>
      <w:r w:rsidR="00B54B26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she wrote </w:t>
      </w:r>
      <w:r w:rsidR="008C07F9" w:rsidRPr="00607FF7">
        <w:rPr>
          <w:rFonts w:asciiTheme="majorHAnsi" w:hAnsiTheme="majorHAnsi" w:cstheme="majorHAnsi"/>
          <w:color w:val="000000" w:themeColor="text1"/>
          <w:sz w:val="22"/>
          <w:szCs w:val="22"/>
        </w:rPr>
        <w:t>‘Speaking Shamanistically</w:t>
      </w:r>
      <w:r w:rsidR="00B54B26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 w:rsidR="008C07F9" w:rsidRPr="00607FF7">
        <w:rPr>
          <w:rFonts w:asciiTheme="majorHAnsi" w:hAnsiTheme="majorHAnsi" w:cstheme="majorHAnsi"/>
          <w:color w:val="000000" w:themeColor="text1"/>
          <w:sz w:val="22"/>
          <w:szCs w:val="22"/>
        </w:rPr>
        <w:t>’</w:t>
      </w:r>
      <w:r w:rsidR="00B54B26" w:rsidRPr="0022687B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25"/>
      </w:r>
      <w:r w:rsidR="00B54B26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51430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She </w:t>
      </w:r>
      <w:r w:rsidR="00B54B26">
        <w:rPr>
          <w:rFonts w:asciiTheme="majorHAnsi" w:hAnsiTheme="majorHAnsi" w:cstheme="majorHAnsi"/>
          <w:color w:val="000000" w:themeColor="text1"/>
          <w:sz w:val="22"/>
          <w:szCs w:val="22"/>
        </w:rPr>
        <w:t>published th</w:t>
      </w:r>
      <w:r w:rsidR="001815A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e </w:t>
      </w:r>
      <w:r w:rsidR="00B54B26">
        <w:rPr>
          <w:rFonts w:asciiTheme="majorHAnsi" w:hAnsiTheme="majorHAnsi" w:cstheme="majorHAnsi"/>
          <w:color w:val="000000" w:themeColor="text1"/>
          <w:sz w:val="22"/>
          <w:szCs w:val="22"/>
        </w:rPr>
        <w:t>paper</w:t>
      </w:r>
      <w:r w:rsidR="00607FF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8C07F9" w:rsidRPr="00607FF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in </w:t>
      </w:r>
      <w:r w:rsidR="008C07F9" w:rsidRPr="0022687B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DISKUS</w:t>
      </w:r>
      <w:r w:rsidR="008C07F9" w:rsidRPr="00607FF7">
        <w:rPr>
          <w:rFonts w:asciiTheme="majorHAnsi" w:hAnsiTheme="majorHAnsi" w:cstheme="majorHAnsi"/>
          <w:color w:val="000000" w:themeColor="text1"/>
          <w:sz w:val="22"/>
          <w:szCs w:val="22"/>
        </w:rPr>
        <w:t>, the Journal fo</w:t>
      </w:r>
      <w:r w:rsidR="00607FF7" w:rsidRPr="00607FF7">
        <w:rPr>
          <w:rFonts w:asciiTheme="majorHAnsi" w:hAnsiTheme="majorHAnsi" w:cstheme="majorHAnsi"/>
          <w:color w:val="000000" w:themeColor="text1"/>
          <w:sz w:val="22"/>
          <w:szCs w:val="22"/>
        </w:rPr>
        <w:t>r</w:t>
      </w:r>
      <w:r w:rsidR="008C07F9" w:rsidRPr="00607FF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the </w:t>
      </w:r>
      <w:r w:rsidR="00607FF7" w:rsidRPr="00607FF7">
        <w:rPr>
          <w:rFonts w:asciiTheme="majorHAnsi" w:hAnsiTheme="majorHAnsi" w:cstheme="majorHAnsi"/>
          <w:color w:val="000000" w:themeColor="text1"/>
          <w:sz w:val="22"/>
          <w:szCs w:val="22"/>
        </w:rPr>
        <w:t>British</w:t>
      </w:r>
      <w:r w:rsidR="008C07F9" w:rsidRPr="00607FF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Asso</w:t>
      </w:r>
      <w:r w:rsidR="00607FF7" w:rsidRPr="00607FF7">
        <w:rPr>
          <w:rFonts w:asciiTheme="majorHAnsi" w:hAnsiTheme="majorHAnsi" w:cstheme="majorHAnsi"/>
          <w:color w:val="000000" w:themeColor="text1"/>
          <w:sz w:val="22"/>
          <w:szCs w:val="22"/>
        </w:rPr>
        <w:t>ciation</w:t>
      </w:r>
      <w:r w:rsidR="008C07F9" w:rsidRPr="00607FF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on the Study of Religion</w:t>
      </w:r>
      <w:r w:rsidR="00607FF7" w:rsidRPr="00607FF7">
        <w:rPr>
          <w:rFonts w:asciiTheme="majorHAnsi" w:hAnsiTheme="majorHAnsi" w:cstheme="majorHAnsi"/>
          <w:color w:val="000000" w:themeColor="text1"/>
          <w:sz w:val="22"/>
          <w:szCs w:val="22"/>
        </w:rPr>
        <w:t>s</w:t>
      </w:r>
      <w:r w:rsidR="0022687B" w:rsidRPr="00607FF7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26"/>
      </w:r>
      <w:r w:rsidR="0022687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514304">
        <w:rPr>
          <w:rFonts w:asciiTheme="majorHAnsi" w:hAnsiTheme="majorHAnsi" w:cstheme="majorHAnsi"/>
          <w:color w:val="000000" w:themeColor="text1"/>
          <w:sz w:val="22"/>
          <w:szCs w:val="22"/>
        </w:rPr>
        <w:t>after sharing an</w:t>
      </w:r>
      <w:r w:rsidR="0022687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earlier version </w:t>
      </w:r>
      <w:r w:rsidR="004140C5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during </w:t>
      </w:r>
      <w:r w:rsidR="0022687B">
        <w:rPr>
          <w:rFonts w:asciiTheme="majorHAnsi" w:hAnsiTheme="majorHAnsi" w:cstheme="majorHAnsi"/>
          <w:color w:val="000000" w:themeColor="text1"/>
          <w:sz w:val="22"/>
          <w:szCs w:val="22"/>
        </w:rPr>
        <w:t>the Ohio State University Folklore Center conference.</w:t>
      </w:r>
      <w:r w:rsidR="008C07F9" w:rsidRPr="00607FF7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27"/>
      </w:r>
      <w:r w:rsidR="008C07F9" w:rsidRPr="00607FF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</w:p>
    <w:p w14:paraId="6AC307C5" w14:textId="4875C4E1" w:rsidR="00B0799E" w:rsidRPr="00FA2357" w:rsidRDefault="00501A27" w:rsidP="00A633FE">
      <w:pPr>
        <w:ind w:firstLine="360"/>
        <w:rPr>
          <w:rFonts w:asciiTheme="majorHAnsi" w:hAnsiTheme="majorHAnsi" w:cstheme="majorHAnsi"/>
          <w:sz w:val="22"/>
          <w:szCs w:val="22"/>
        </w:rPr>
      </w:pPr>
      <w:r>
        <w:rPr>
          <w:rFonts w:asciiTheme="majorHAnsi" w:hAnsiTheme="majorHAnsi" w:cstheme="majorHAnsi"/>
          <w:sz w:val="22"/>
          <w:szCs w:val="22"/>
        </w:rPr>
        <w:t xml:space="preserve"> </w:t>
      </w:r>
      <w:r w:rsidR="00825F2C">
        <w:rPr>
          <w:rFonts w:asciiTheme="majorHAnsi" w:hAnsiTheme="majorHAnsi" w:cstheme="majorHAnsi"/>
          <w:sz w:val="22"/>
          <w:szCs w:val="22"/>
        </w:rPr>
        <w:t xml:space="preserve">‘Speaking Shamanistically’ </w:t>
      </w:r>
      <w:r>
        <w:rPr>
          <w:rFonts w:asciiTheme="majorHAnsi" w:hAnsiTheme="majorHAnsi" w:cstheme="majorHAnsi"/>
          <w:sz w:val="22"/>
          <w:szCs w:val="22"/>
        </w:rPr>
        <w:t>employed a</w:t>
      </w:r>
      <w:r w:rsidR="00CA5306">
        <w:rPr>
          <w:rFonts w:asciiTheme="majorHAnsi" w:hAnsiTheme="majorHAnsi" w:cstheme="majorHAnsi"/>
          <w:sz w:val="22"/>
          <w:szCs w:val="22"/>
        </w:rPr>
        <w:t xml:space="preserve"> circular</w:t>
      </w:r>
      <w:r w:rsidR="004140C5">
        <w:rPr>
          <w:rFonts w:asciiTheme="majorHAnsi" w:hAnsiTheme="majorHAnsi" w:cstheme="majorHAnsi"/>
          <w:sz w:val="22"/>
          <w:szCs w:val="22"/>
        </w:rPr>
        <w:t xml:space="preserve">, narrative </w:t>
      </w:r>
      <w:r w:rsidR="00CA5306">
        <w:rPr>
          <w:rFonts w:asciiTheme="majorHAnsi" w:hAnsiTheme="majorHAnsi" w:cstheme="majorHAnsi"/>
          <w:sz w:val="22"/>
          <w:szCs w:val="22"/>
        </w:rPr>
        <w:t>structure</w:t>
      </w:r>
      <w:r w:rsidR="004140C5">
        <w:rPr>
          <w:rFonts w:asciiTheme="majorHAnsi" w:hAnsiTheme="majorHAnsi" w:cstheme="majorHAnsi"/>
          <w:sz w:val="22"/>
          <w:szCs w:val="22"/>
        </w:rPr>
        <w:t xml:space="preserve">, </w:t>
      </w:r>
      <w:r w:rsidR="00A71F1C">
        <w:rPr>
          <w:rFonts w:asciiTheme="majorHAnsi" w:hAnsiTheme="majorHAnsi" w:cstheme="majorHAnsi"/>
          <w:sz w:val="22"/>
          <w:szCs w:val="22"/>
        </w:rPr>
        <w:t xml:space="preserve">and </w:t>
      </w:r>
      <w:r w:rsidR="00911AF4">
        <w:rPr>
          <w:rFonts w:asciiTheme="majorHAnsi" w:hAnsiTheme="majorHAnsi" w:cstheme="majorHAnsi"/>
          <w:sz w:val="22"/>
          <w:szCs w:val="22"/>
        </w:rPr>
        <w:t xml:space="preserve">an </w:t>
      </w:r>
      <w:r w:rsidR="004140C5">
        <w:rPr>
          <w:rFonts w:asciiTheme="majorHAnsi" w:hAnsiTheme="majorHAnsi" w:cstheme="majorHAnsi"/>
          <w:sz w:val="22"/>
          <w:szCs w:val="22"/>
        </w:rPr>
        <w:t>interpretivist</w:t>
      </w:r>
      <w:r w:rsidR="00A71F1C">
        <w:rPr>
          <w:rFonts w:asciiTheme="majorHAnsi" w:hAnsiTheme="majorHAnsi" w:cstheme="majorHAnsi"/>
          <w:sz w:val="22"/>
          <w:szCs w:val="22"/>
        </w:rPr>
        <w:t xml:space="preserve"> paradigm</w:t>
      </w:r>
      <w:r w:rsidR="004822A0">
        <w:rPr>
          <w:rFonts w:asciiTheme="majorHAnsi" w:hAnsiTheme="majorHAnsi" w:cstheme="majorHAnsi"/>
          <w:sz w:val="22"/>
          <w:szCs w:val="22"/>
        </w:rPr>
        <w:t>.</w:t>
      </w:r>
      <w:r w:rsidR="00A71F1C">
        <w:rPr>
          <w:rStyle w:val="FootnoteReference"/>
          <w:rFonts w:asciiTheme="majorHAnsi" w:hAnsiTheme="majorHAnsi" w:cstheme="majorHAnsi"/>
          <w:sz w:val="22"/>
          <w:szCs w:val="22"/>
        </w:rPr>
        <w:footnoteReference w:id="28"/>
      </w:r>
      <w:r w:rsidR="004822A0">
        <w:rPr>
          <w:rFonts w:asciiTheme="majorHAnsi" w:hAnsiTheme="majorHAnsi" w:cstheme="majorHAnsi"/>
          <w:sz w:val="22"/>
          <w:szCs w:val="22"/>
        </w:rPr>
        <w:t xml:space="preserve"> </w:t>
      </w:r>
      <w:r w:rsidR="00513189">
        <w:rPr>
          <w:rFonts w:asciiTheme="majorHAnsi" w:hAnsiTheme="majorHAnsi" w:cstheme="majorHAnsi"/>
          <w:sz w:val="22"/>
          <w:szCs w:val="22"/>
        </w:rPr>
        <w:t xml:space="preserve">Blain discussed her </w:t>
      </w:r>
      <w:r w:rsidR="00472ECB">
        <w:rPr>
          <w:rFonts w:asciiTheme="majorHAnsi" w:hAnsiTheme="majorHAnsi" w:cstheme="majorHAnsi"/>
          <w:sz w:val="22"/>
          <w:szCs w:val="22"/>
        </w:rPr>
        <w:t xml:space="preserve">relationship with </w:t>
      </w:r>
      <w:r w:rsidR="00472ECB" w:rsidRPr="00E8156B">
        <w:rPr>
          <w:rFonts w:asciiTheme="majorHAnsi" w:hAnsiTheme="majorHAnsi" w:cstheme="majorHAnsi"/>
          <w:sz w:val="22"/>
          <w:szCs w:val="22"/>
        </w:rPr>
        <w:t>the shamani</w:t>
      </w:r>
      <w:r w:rsidR="003946A0">
        <w:rPr>
          <w:rFonts w:asciiTheme="majorHAnsi" w:hAnsiTheme="majorHAnsi" w:cstheme="majorHAnsi"/>
          <w:sz w:val="22"/>
          <w:szCs w:val="22"/>
        </w:rPr>
        <w:t>stic</w:t>
      </w:r>
      <w:r w:rsidR="00472ECB" w:rsidRPr="00E8156B">
        <w:rPr>
          <w:rFonts w:asciiTheme="majorHAnsi" w:hAnsiTheme="majorHAnsi" w:cstheme="majorHAnsi"/>
          <w:sz w:val="22"/>
          <w:szCs w:val="22"/>
        </w:rPr>
        <w:t xml:space="preserve"> practice of seidr, ‘described in the Icelandic sagas</w:t>
      </w:r>
      <w:r w:rsidR="00F11EE8">
        <w:rPr>
          <w:rFonts w:asciiTheme="majorHAnsi" w:hAnsiTheme="majorHAnsi" w:cstheme="majorHAnsi"/>
          <w:sz w:val="22"/>
          <w:szCs w:val="22"/>
        </w:rPr>
        <w:t>.</w:t>
      </w:r>
      <w:r w:rsidR="00472ECB" w:rsidRPr="00E8156B">
        <w:rPr>
          <w:rFonts w:asciiTheme="majorHAnsi" w:hAnsiTheme="majorHAnsi" w:cstheme="majorHAnsi"/>
          <w:sz w:val="22"/>
          <w:szCs w:val="22"/>
        </w:rPr>
        <w:t>’</w:t>
      </w:r>
      <w:r w:rsidR="00472ECB" w:rsidRPr="00E8156B">
        <w:rPr>
          <w:rStyle w:val="FootnoteReference"/>
          <w:rFonts w:asciiTheme="majorHAnsi" w:hAnsiTheme="majorHAnsi" w:cstheme="majorHAnsi"/>
          <w:sz w:val="22"/>
          <w:szCs w:val="22"/>
        </w:rPr>
        <w:footnoteReference w:id="29"/>
      </w:r>
      <w:r w:rsidR="00DF6000">
        <w:rPr>
          <w:rFonts w:asciiTheme="majorHAnsi" w:hAnsiTheme="majorHAnsi" w:cstheme="majorHAnsi"/>
          <w:sz w:val="22"/>
          <w:szCs w:val="22"/>
        </w:rPr>
        <w:t xml:space="preserve"> </w:t>
      </w:r>
      <w:r w:rsidR="00F11EE8">
        <w:rPr>
          <w:rFonts w:asciiTheme="majorHAnsi" w:hAnsiTheme="majorHAnsi" w:cstheme="majorHAnsi"/>
          <w:sz w:val="22"/>
          <w:szCs w:val="22"/>
        </w:rPr>
        <w:t xml:space="preserve">She </w:t>
      </w:r>
      <w:r w:rsidR="00192FFD">
        <w:rPr>
          <w:rFonts w:asciiTheme="majorHAnsi" w:hAnsiTheme="majorHAnsi" w:cstheme="majorHAnsi"/>
          <w:sz w:val="22"/>
          <w:szCs w:val="22"/>
        </w:rPr>
        <w:t>recounted</w:t>
      </w:r>
      <w:r w:rsidR="00DB7CB6">
        <w:rPr>
          <w:rFonts w:asciiTheme="majorHAnsi" w:hAnsiTheme="majorHAnsi" w:cstheme="majorHAnsi"/>
          <w:sz w:val="22"/>
          <w:szCs w:val="22"/>
        </w:rPr>
        <w:t xml:space="preserve"> </w:t>
      </w:r>
      <w:r w:rsidR="00DF6000">
        <w:rPr>
          <w:rFonts w:asciiTheme="majorHAnsi" w:hAnsiTheme="majorHAnsi" w:cstheme="majorHAnsi"/>
          <w:sz w:val="22"/>
          <w:szCs w:val="22"/>
        </w:rPr>
        <w:t>declaring ‘I am an anthropologist!’</w:t>
      </w:r>
      <w:r w:rsidR="00192FFD">
        <w:rPr>
          <w:rFonts w:asciiTheme="majorHAnsi" w:hAnsiTheme="majorHAnsi" w:cstheme="majorHAnsi"/>
          <w:sz w:val="22"/>
          <w:szCs w:val="22"/>
        </w:rPr>
        <w:t xml:space="preserve"> to a customs officer</w:t>
      </w:r>
      <w:r w:rsidR="00F11EE8">
        <w:rPr>
          <w:rFonts w:asciiTheme="majorHAnsi" w:hAnsiTheme="majorHAnsi" w:cstheme="majorHAnsi"/>
          <w:sz w:val="22"/>
          <w:szCs w:val="22"/>
        </w:rPr>
        <w:t>,</w:t>
      </w:r>
      <w:r w:rsidR="00DF6000">
        <w:rPr>
          <w:rFonts w:asciiTheme="majorHAnsi" w:hAnsiTheme="majorHAnsi" w:cstheme="majorHAnsi"/>
          <w:sz w:val="22"/>
          <w:szCs w:val="22"/>
        </w:rPr>
        <w:t xml:space="preserve"> </w:t>
      </w:r>
      <w:r w:rsidR="00F11EE8">
        <w:rPr>
          <w:rFonts w:asciiTheme="majorHAnsi" w:hAnsiTheme="majorHAnsi" w:cstheme="majorHAnsi"/>
          <w:sz w:val="22"/>
          <w:szCs w:val="22"/>
        </w:rPr>
        <w:t>a declaration that</w:t>
      </w:r>
      <w:r w:rsidR="00DF6000">
        <w:rPr>
          <w:rFonts w:asciiTheme="majorHAnsi" w:hAnsiTheme="majorHAnsi" w:cstheme="majorHAnsi"/>
          <w:sz w:val="22"/>
          <w:szCs w:val="22"/>
        </w:rPr>
        <w:t xml:space="preserve"> </w:t>
      </w:r>
      <w:r w:rsidR="003946A0">
        <w:rPr>
          <w:rFonts w:asciiTheme="majorHAnsi" w:hAnsiTheme="majorHAnsi" w:cstheme="majorHAnsi"/>
          <w:sz w:val="22"/>
          <w:szCs w:val="22"/>
        </w:rPr>
        <w:t>became</w:t>
      </w:r>
      <w:r w:rsidR="00DF6000">
        <w:rPr>
          <w:rFonts w:asciiTheme="majorHAnsi" w:hAnsiTheme="majorHAnsi" w:cstheme="majorHAnsi"/>
          <w:sz w:val="22"/>
          <w:szCs w:val="22"/>
        </w:rPr>
        <w:t xml:space="preserve"> the </w:t>
      </w:r>
      <w:r w:rsidR="000A226D">
        <w:rPr>
          <w:rFonts w:asciiTheme="majorHAnsi" w:hAnsiTheme="majorHAnsi" w:cstheme="majorHAnsi"/>
          <w:sz w:val="22"/>
          <w:szCs w:val="22"/>
        </w:rPr>
        <w:t>topic</w:t>
      </w:r>
      <w:r w:rsidR="00DF6000">
        <w:rPr>
          <w:rFonts w:asciiTheme="majorHAnsi" w:hAnsiTheme="majorHAnsi" w:cstheme="majorHAnsi"/>
          <w:sz w:val="22"/>
          <w:szCs w:val="22"/>
        </w:rPr>
        <w:t xml:space="preserve"> of Blain’s </w:t>
      </w:r>
      <w:r w:rsidR="000A226D">
        <w:rPr>
          <w:rFonts w:asciiTheme="majorHAnsi" w:hAnsiTheme="majorHAnsi" w:cstheme="majorHAnsi"/>
          <w:sz w:val="22"/>
          <w:szCs w:val="22"/>
        </w:rPr>
        <w:t>personal reflecti</w:t>
      </w:r>
      <w:r w:rsidR="003946A0">
        <w:rPr>
          <w:rFonts w:asciiTheme="majorHAnsi" w:hAnsiTheme="majorHAnsi" w:cstheme="majorHAnsi"/>
          <w:sz w:val="22"/>
          <w:szCs w:val="22"/>
        </w:rPr>
        <w:t>on</w:t>
      </w:r>
      <w:r w:rsidR="00DF6000">
        <w:rPr>
          <w:rFonts w:asciiTheme="majorHAnsi" w:hAnsiTheme="majorHAnsi" w:cstheme="majorHAnsi"/>
          <w:sz w:val="22"/>
          <w:szCs w:val="22"/>
        </w:rPr>
        <w:t xml:space="preserve"> and </w:t>
      </w:r>
      <w:r w:rsidR="000A226D">
        <w:rPr>
          <w:rFonts w:asciiTheme="majorHAnsi" w:hAnsiTheme="majorHAnsi" w:cstheme="majorHAnsi"/>
          <w:sz w:val="22"/>
          <w:szCs w:val="22"/>
        </w:rPr>
        <w:t xml:space="preserve">critical </w:t>
      </w:r>
      <w:r w:rsidR="00DF6000">
        <w:rPr>
          <w:rFonts w:asciiTheme="majorHAnsi" w:hAnsiTheme="majorHAnsi" w:cstheme="majorHAnsi"/>
          <w:sz w:val="22"/>
          <w:szCs w:val="22"/>
        </w:rPr>
        <w:t>analy</w:t>
      </w:r>
      <w:r w:rsidR="00CF0B96">
        <w:rPr>
          <w:rFonts w:asciiTheme="majorHAnsi" w:hAnsiTheme="majorHAnsi" w:cstheme="majorHAnsi"/>
          <w:sz w:val="22"/>
          <w:szCs w:val="22"/>
        </w:rPr>
        <w:t>sis</w:t>
      </w:r>
      <w:r w:rsidR="00DF6000">
        <w:rPr>
          <w:rFonts w:asciiTheme="majorHAnsi" w:hAnsiTheme="majorHAnsi" w:cstheme="majorHAnsi"/>
          <w:sz w:val="22"/>
          <w:szCs w:val="22"/>
        </w:rPr>
        <w:t xml:space="preserve"> </w:t>
      </w:r>
      <w:r w:rsidR="003946A0">
        <w:rPr>
          <w:rFonts w:asciiTheme="majorHAnsi" w:hAnsiTheme="majorHAnsi" w:cstheme="majorHAnsi"/>
          <w:sz w:val="22"/>
          <w:szCs w:val="22"/>
        </w:rPr>
        <w:t>throughout</w:t>
      </w:r>
      <w:r w:rsidR="00F11EE8">
        <w:rPr>
          <w:rFonts w:asciiTheme="majorHAnsi" w:hAnsiTheme="majorHAnsi" w:cstheme="majorHAnsi"/>
          <w:sz w:val="22"/>
          <w:szCs w:val="22"/>
        </w:rPr>
        <w:t>.</w:t>
      </w:r>
      <w:r w:rsidR="00F11EE8">
        <w:rPr>
          <w:rStyle w:val="FootnoteReference"/>
          <w:rFonts w:asciiTheme="majorHAnsi" w:hAnsiTheme="majorHAnsi" w:cstheme="majorHAnsi"/>
          <w:sz w:val="22"/>
          <w:szCs w:val="22"/>
        </w:rPr>
        <w:footnoteReference w:id="30"/>
      </w:r>
      <w:r w:rsidR="00DF6000">
        <w:rPr>
          <w:rFonts w:asciiTheme="majorHAnsi" w:hAnsiTheme="majorHAnsi" w:cstheme="majorHAnsi"/>
          <w:sz w:val="22"/>
          <w:szCs w:val="22"/>
        </w:rPr>
        <w:t xml:space="preserve"> Blain </w:t>
      </w:r>
      <w:r w:rsidR="00A633FE">
        <w:rPr>
          <w:rFonts w:asciiTheme="majorHAnsi" w:hAnsiTheme="majorHAnsi" w:cstheme="majorHAnsi"/>
          <w:sz w:val="22"/>
          <w:szCs w:val="22"/>
        </w:rPr>
        <w:t xml:space="preserve">alternated </w:t>
      </w:r>
      <w:r w:rsidR="00FF5208">
        <w:rPr>
          <w:rFonts w:asciiTheme="majorHAnsi" w:hAnsiTheme="majorHAnsi" w:cstheme="majorHAnsi"/>
          <w:sz w:val="22"/>
          <w:szCs w:val="22"/>
        </w:rPr>
        <w:t>between ethnograph</w:t>
      </w:r>
      <w:r w:rsidR="00B7156D">
        <w:rPr>
          <w:rFonts w:asciiTheme="majorHAnsi" w:hAnsiTheme="majorHAnsi" w:cstheme="majorHAnsi"/>
          <w:sz w:val="22"/>
          <w:szCs w:val="22"/>
        </w:rPr>
        <w:t>ic</w:t>
      </w:r>
      <w:r w:rsidR="00192FFD">
        <w:rPr>
          <w:rFonts w:asciiTheme="majorHAnsi" w:hAnsiTheme="majorHAnsi" w:cstheme="majorHAnsi"/>
          <w:sz w:val="22"/>
          <w:szCs w:val="22"/>
        </w:rPr>
        <w:t xml:space="preserve"> accounts as an </w:t>
      </w:r>
      <w:r w:rsidR="00B72D94">
        <w:rPr>
          <w:rFonts w:asciiTheme="majorHAnsi" w:hAnsiTheme="majorHAnsi" w:cstheme="majorHAnsi"/>
          <w:sz w:val="22"/>
          <w:szCs w:val="22"/>
        </w:rPr>
        <w:t>‘informed outsider might create</w:t>
      </w:r>
      <w:r w:rsidR="003946A0">
        <w:rPr>
          <w:rFonts w:asciiTheme="majorHAnsi" w:hAnsiTheme="majorHAnsi" w:cstheme="majorHAnsi"/>
          <w:sz w:val="22"/>
          <w:szCs w:val="22"/>
        </w:rPr>
        <w:t>,</w:t>
      </w:r>
      <w:r w:rsidR="00B72D94">
        <w:rPr>
          <w:rFonts w:asciiTheme="majorHAnsi" w:hAnsiTheme="majorHAnsi" w:cstheme="majorHAnsi"/>
          <w:sz w:val="22"/>
          <w:szCs w:val="22"/>
        </w:rPr>
        <w:t>’</w:t>
      </w:r>
      <w:r w:rsidR="00192FFD">
        <w:rPr>
          <w:rStyle w:val="FootnoteReference"/>
          <w:rFonts w:asciiTheme="majorHAnsi" w:hAnsiTheme="majorHAnsi" w:cstheme="majorHAnsi"/>
          <w:sz w:val="22"/>
          <w:szCs w:val="22"/>
        </w:rPr>
        <w:footnoteReference w:id="31"/>
      </w:r>
      <w:r w:rsidR="003946A0">
        <w:rPr>
          <w:rFonts w:asciiTheme="majorHAnsi" w:hAnsiTheme="majorHAnsi" w:cstheme="majorHAnsi"/>
          <w:sz w:val="22"/>
          <w:szCs w:val="22"/>
        </w:rPr>
        <w:t xml:space="preserve"> </w:t>
      </w:r>
      <w:r w:rsidR="00192FFD">
        <w:rPr>
          <w:rFonts w:asciiTheme="majorHAnsi" w:hAnsiTheme="majorHAnsi" w:cstheme="majorHAnsi"/>
          <w:sz w:val="22"/>
          <w:szCs w:val="22"/>
        </w:rPr>
        <w:t>and</w:t>
      </w:r>
      <w:r w:rsidR="00B7156D">
        <w:rPr>
          <w:rFonts w:asciiTheme="majorHAnsi" w:hAnsiTheme="majorHAnsi" w:cstheme="majorHAnsi"/>
          <w:sz w:val="22"/>
          <w:szCs w:val="22"/>
        </w:rPr>
        <w:t xml:space="preserve"> </w:t>
      </w:r>
      <w:r w:rsidR="00192FFD">
        <w:rPr>
          <w:rFonts w:asciiTheme="majorHAnsi" w:hAnsiTheme="majorHAnsi" w:cstheme="majorHAnsi"/>
          <w:sz w:val="22"/>
          <w:szCs w:val="22"/>
        </w:rPr>
        <w:t xml:space="preserve">more </w:t>
      </w:r>
      <w:r w:rsidR="00FF5208">
        <w:rPr>
          <w:rFonts w:asciiTheme="majorHAnsi" w:hAnsiTheme="majorHAnsi" w:cstheme="majorHAnsi"/>
          <w:sz w:val="22"/>
          <w:szCs w:val="22"/>
        </w:rPr>
        <w:t>‘impressionistic’</w:t>
      </w:r>
      <w:r w:rsidR="00FF5208" w:rsidRPr="00FF5208">
        <w:rPr>
          <w:rStyle w:val="FootnoteReference"/>
          <w:rFonts w:asciiTheme="majorHAnsi" w:hAnsiTheme="majorHAnsi" w:cstheme="majorHAnsi"/>
          <w:sz w:val="22"/>
          <w:szCs w:val="22"/>
        </w:rPr>
        <w:t xml:space="preserve"> </w:t>
      </w:r>
      <w:r w:rsidR="00B72D94">
        <w:rPr>
          <w:rFonts w:asciiTheme="majorHAnsi" w:hAnsiTheme="majorHAnsi" w:cstheme="majorHAnsi"/>
          <w:sz w:val="22"/>
          <w:szCs w:val="22"/>
        </w:rPr>
        <w:t>practitioner account</w:t>
      </w:r>
      <w:r w:rsidR="00B7156D">
        <w:rPr>
          <w:rFonts w:asciiTheme="majorHAnsi" w:hAnsiTheme="majorHAnsi" w:cstheme="majorHAnsi"/>
          <w:sz w:val="22"/>
          <w:szCs w:val="22"/>
        </w:rPr>
        <w:t>s</w:t>
      </w:r>
      <w:r w:rsidR="00B72D94">
        <w:rPr>
          <w:rFonts w:asciiTheme="majorHAnsi" w:hAnsiTheme="majorHAnsi" w:cstheme="majorHAnsi"/>
          <w:sz w:val="22"/>
          <w:szCs w:val="22"/>
        </w:rPr>
        <w:t>.</w:t>
      </w:r>
      <w:r w:rsidR="00192FFD">
        <w:rPr>
          <w:rStyle w:val="FootnoteReference"/>
          <w:rFonts w:asciiTheme="majorHAnsi" w:hAnsiTheme="majorHAnsi" w:cstheme="majorHAnsi"/>
          <w:sz w:val="22"/>
          <w:szCs w:val="22"/>
        </w:rPr>
        <w:footnoteReference w:id="32"/>
      </w:r>
      <w:r w:rsidR="00FA2357">
        <w:rPr>
          <w:rFonts w:asciiTheme="majorHAnsi" w:hAnsiTheme="majorHAnsi" w:cstheme="majorHAnsi"/>
          <w:sz w:val="22"/>
          <w:szCs w:val="22"/>
        </w:rPr>
        <w:t xml:space="preserve"> She</w:t>
      </w:r>
      <w:r w:rsidR="001549FE">
        <w:rPr>
          <w:rFonts w:asciiTheme="majorHAnsi" w:hAnsiTheme="majorHAnsi" w:cstheme="majorHAnsi"/>
          <w:sz w:val="22"/>
          <w:szCs w:val="22"/>
        </w:rPr>
        <w:t xml:space="preserve"> </w:t>
      </w:r>
      <w:r w:rsidR="00651398">
        <w:rPr>
          <w:rFonts w:asciiTheme="majorHAnsi" w:hAnsiTheme="majorHAnsi" w:cstheme="majorHAnsi"/>
          <w:sz w:val="22"/>
          <w:szCs w:val="22"/>
        </w:rPr>
        <w:t>weighed the ethics of her dual positionings and epistemologies</w:t>
      </w:r>
      <w:r w:rsidR="006E5013">
        <w:rPr>
          <w:rFonts w:asciiTheme="majorHAnsi" w:hAnsiTheme="majorHAnsi" w:cstheme="majorHAnsi"/>
          <w:sz w:val="22"/>
          <w:szCs w:val="22"/>
        </w:rPr>
        <w:t xml:space="preserve">, </w:t>
      </w:r>
      <w:r w:rsidR="00FA2357">
        <w:rPr>
          <w:rFonts w:asciiTheme="majorHAnsi" w:hAnsiTheme="majorHAnsi" w:cstheme="majorHAnsi"/>
          <w:sz w:val="22"/>
          <w:szCs w:val="22"/>
        </w:rPr>
        <w:t>e</w:t>
      </w:r>
      <w:r w:rsidR="001549FE">
        <w:rPr>
          <w:rFonts w:asciiTheme="majorHAnsi" w:hAnsiTheme="majorHAnsi" w:cstheme="majorHAnsi"/>
          <w:sz w:val="22"/>
          <w:szCs w:val="22"/>
        </w:rPr>
        <w:t>xplain</w:t>
      </w:r>
      <w:r w:rsidR="006E5013">
        <w:rPr>
          <w:rFonts w:asciiTheme="majorHAnsi" w:hAnsiTheme="majorHAnsi" w:cstheme="majorHAnsi"/>
          <w:sz w:val="22"/>
          <w:szCs w:val="22"/>
        </w:rPr>
        <w:t>ing</w:t>
      </w:r>
      <w:r w:rsidR="002E5516">
        <w:rPr>
          <w:rFonts w:asciiTheme="majorHAnsi" w:hAnsiTheme="majorHAnsi" w:cstheme="majorHAnsi"/>
          <w:sz w:val="22"/>
          <w:szCs w:val="22"/>
        </w:rPr>
        <w:t>,</w:t>
      </w:r>
      <w:r w:rsidR="001549FE">
        <w:rPr>
          <w:rFonts w:asciiTheme="majorHAnsi" w:hAnsiTheme="majorHAnsi" w:cstheme="majorHAnsi"/>
          <w:sz w:val="22"/>
          <w:szCs w:val="22"/>
        </w:rPr>
        <w:t xml:space="preserve"> ‘until recently I relied on interview accounts’</w:t>
      </w:r>
      <w:r w:rsidR="00F45E50">
        <w:rPr>
          <w:rFonts w:asciiTheme="majorHAnsi" w:hAnsiTheme="majorHAnsi" w:cstheme="majorHAnsi"/>
          <w:sz w:val="22"/>
          <w:szCs w:val="22"/>
        </w:rPr>
        <w:t xml:space="preserve"> even though the </w:t>
      </w:r>
      <w:r w:rsidR="00FA2357">
        <w:rPr>
          <w:rFonts w:asciiTheme="majorHAnsi" w:hAnsiTheme="majorHAnsi" w:cstheme="majorHAnsi"/>
          <w:sz w:val="22"/>
          <w:szCs w:val="22"/>
        </w:rPr>
        <w:t>experiences</w:t>
      </w:r>
      <w:r w:rsidR="00F45E50">
        <w:rPr>
          <w:rFonts w:asciiTheme="majorHAnsi" w:hAnsiTheme="majorHAnsi" w:cstheme="majorHAnsi"/>
          <w:sz w:val="22"/>
          <w:szCs w:val="22"/>
        </w:rPr>
        <w:t xml:space="preserve"> were ‘her own.’</w:t>
      </w:r>
      <w:r w:rsidR="00F45E50">
        <w:rPr>
          <w:rStyle w:val="FootnoteReference"/>
          <w:rFonts w:asciiTheme="majorHAnsi" w:hAnsiTheme="majorHAnsi" w:cstheme="majorHAnsi"/>
          <w:sz w:val="22"/>
          <w:szCs w:val="22"/>
        </w:rPr>
        <w:footnoteReference w:id="33"/>
      </w:r>
      <w:r w:rsidR="00F45E50">
        <w:rPr>
          <w:rFonts w:asciiTheme="majorHAnsi" w:hAnsiTheme="majorHAnsi" w:cstheme="majorHAnsi"/>
          <w:sz w:val="22"/>
          <w:szCs w:val="22"/>
        </w:rPr>
        <w:t xml:space="preserve"> </w:t>
      </w:r>
      <w:r w:rsidR="00651398">
        <w:rPr>
          <w:rFonts w:asciiTheme="majorHAnsi" w:hAnsiTheme="majorHAnsi" w:cstheme="majorHAnsi"/>
          <w:sz w:val="22"/>
          <w:szCs w:val="22"/>
        </w:rPr>
        <w:t xml:space="preserve">She outsourced qualitative </w:t>
      </w:r>
      <w:r w:rsidR="00651398">
        <w:rPr>
          <w:rFonts w:asciiTheme="majorHAnsi" w:hAnsiTheme="majorHAnsi" w:cstheme="majorHAnsi"/>
          <w:sz w:val="22"/>
          <w:szCs w:val="22"/>
        </w:rPr>
        <w:lastRenderedPageBreak/>
        <w:t>d</w:t>
      </w:r>
      <w:r w:rsidR="00E2533E">
        <w:rPr>
          <w:rFonts w:asciiTheme="majorHAnsi" w:hAnsiTheme="majorHAnsi" w:cstheme="majorHAnsi"/>
          <w:sz w:val="22"/>
          <w:szCs w:val="22"/>
        </w:rPr>
        <w:t xml:space="preserve">escription </w:t>
      </w:r>
      <w:r w:rsidR="00651398">
        <w:rPr>
          <w:rFonts w:asciiTheme="majorHAnsi" w:hAnsiTheme="majorHAnsi" w:cstheme="majorHAnsi"/>
          <w:sz w:val="22"/>
          <w:szCs w:val="22"/>
        </w:rPr>
        <w:t xml:space="preserve">because it </w:t>
      </w:r>
      <w:r w:rsidR="00F45E50">
        <w:rPr>
          <w:rFonts w:asciiTheme="majorHAnsi" w:hAnsiTheme="majorHAnsi" w:cstheme="majorHAnsi"/>
          <w:sz w:val="22"/>
          <w:szCs w:val="22"/>
        </w:rPr>
        <w:t xml:space="preserve">was </w:t>
      </w:r>
      <w:r w:rsidR="00651398">
        <w:rPr>
          <w:rFonts w:asciiTheme="majorHAnsi" w:hAnsiTheme="majorHAnsi" w:cstheme="majorHAnsi"/>
          <w:sz w:val="22"/>
          <w:szCs w:val="22"/>
        </w:rPr>
        <w:t>‘</w:t>
      </w:r>
      <w:r w:rsidR="00F45E50">
        <w:rPr>
          <w:rFonts w:asciiTheme="majorHAnsi" w:hAnsiTheme="majorHAnsi" w:cstheme="majorHAnsi"/>
          <w:sz w:val="22"/>
          <w:szCs w:val="22"/>
        </w:rPr>
        <w:t>safer</w:t>
      </w:r>
      <w:r w:rsidR="00651398">
        <w:rPr>
          <w:rFonts w:asciiTheme="majorHAnsi" w:hAnsiTheme="majorHAnsi" w:cstheme="majorHAnsi"/>
          <w:sz w:val="22"/>
          <w:szCs w:val="22"/>
        </w:rPr>
        <w:t>’ and</w:t>
      </w:r>
      <w:r w:rsidR="00F45E50">
        <w:rPr>
          <w:rFonts w:asciiTheme="majorHAnsi" w:hAnsiTheme="majorHAnsi" w:cstheme="majorHAnsi"/>
          <w:sz w:val="22"/>
          <w:szCs w:val="22"/>
        </w:rPr>
        <w:t xml:space="preserve"> </w:t>
      </w:r>
      <w:r w:rsidR="00651398">
        <w:rPr>
          <w:rFonts w:asciiTheme="majorHAnsi" w:hAnsiTheme="majorHAnsi" w:cstheme="majorHAnsi"/>
          <w:sz w:val="22"/>
          <w:szCs w:val="22"/>
        </w:rPr>
        <w:t>‘</w:t>
      </w:r>
      <w:r w:rsidR="00F45E50">
        <w:rPr>
          <w:rFonts w:asciiTheme="majorHAnsi" w:hAnsiTheme="majorHAnsi" w:cstheme="majorHAnsi"/>
          <w:sz w:val="22"/>
          <w:szCs w:val="22"/>
        </w:rPr>
        <w:t>didn’t expose</w:t>
      </w:r>
      <w:r w:rsidR="00651398">
        <w:rPr>
          <w:rFonts w:asciiTheme="majorHAnsi" w:hAnsiTheme="majorHAnsi" w:cstheme="majorHAnsi"/>
          <w:sz w:val="22"/>
          <w:szCs w:val="22"/>
        </w:rPr>
        <w:t>’</w:t>
      </w:r>
      <w:r w:rsidR="00F45E50">
        <w:rPr>
          <w:rFonts w:asciiTheme="majorHAnsi" w:hAnsiTheme="majorHAnsi" w:cstheme="majorHAnsi"/>
          <w:sz w:val="22"/>
          <w:szCs w:val="22"/>
        </w:rPr>
        <w:t xml:space="preserve"> her as an insider.</w:t>
      </w:r>
      <w:r w:rsidR="00651398">
        <w:rPr>
          <w:rStyle w:val="FootnoteReference"/>
          <w:rFonts w:asciiTheme="majorHAnsi" w:hAnsiTheme="majorHAnsi" w:cstheme="majorHAnsi"/>
          <w:sz w:val="22"/>
          <w:szCs w:val="22"/>
        </w:rPr>
        <w:footnoteReference w:id="34"/>
      </w:r>
      <w:r w:rsidR="00F45E50">
        <w:rPr>
          <w:rFonts w:asciiTheme="majorHAnsi" w:hAnsiTheme="majorHAnsi" w:cstheme="majorHAnsi"/>
          <w:sz w:val="22"/>
          <w:szCs w:val="22"/>
        </w:rPr>
        <w:t xml:space="preserve"> </w:t>
      </w:r>
      <w:r w:rsidR="00E2533E">
        <w:rPr>
          <w:rFonts w:asciiTheme="majorHAnsi" w:hAnsiTheme="majorHAnsi" w:cstheme="majorHAnsi"/>
          <w:sz w:val="22"/>
          <w:szCs w:val="22"/>
        </w:rPr>
        <w:t>Blain</w:t>
      </w:r>
      <w:r w:rsidR="006E5013" w:rsidRPr="00911AF4">
        <w:rPr>
          <w:rFonts w:asciiTheme="majorHAnsi" w:hAnsiTheme="majorHAnsi" w:cstheme="majorHAnsi"/>
          <w:sz w:val="22"/>
          <w:szCs w:val="22"/>
        </w:rPr>
        <w:t xml:space="preserve"> also</w:t>
      </w:r>
      <w:r w:rsidR="00E2533E">
        <w:rPr>
          <w:rFonts w:asciiTheme="majorHAnsi" w:hAnsiTheme="majorHAnsi" w:cstheme="majorHAnsi"/>
          <w:sz w:val="22"/>
          <w:szCs w:val="22"/>
        </w:rPr>
        <w:t xml:space="preserve"> questioned the ethics </w:t>
      </w:r>
      <w:r w:rsidR="00911AF4">
        <w:rPr>
          <w:rFonts w:asciiTheme="majorHAnsi" w:hAnsiTheme="majorHAnsi" w:cstheme="majorHAnsi"/>
          <w:sz w:val="22"/>
          <w:szCs w:val="22"/>
        </w:rPr>
        <w:t>the</w:t>
      </w:r>
      <w:r w:rsidR="006E5013">
        <w:rPr>
          <w:rFonts w:asciiTheme="majorHAnsi" w:hAnsiTheme="majorHAnsi" w:cstheme="majorHAnsi"/>
          <w:sz w:val="22"/>
          <w:szCs w:val="22"/>
        </w:rPr>
        <w:t xml:space="preserve"> uncritical</w:t>
      </w:r>
      <w:r w:rsidR="002E5516">
        <w:rPr>
          <w:rFonts w:asciiTheme="majorHAnsi" w:hAnsiTheme="majorHAnsi" w:cstheme="majorHAnsi"/>
          <w:sz w:val="22"/>
          <w:szCs w:val="22"/>
        </w:rPr>
        <w:t xml:space="preserve"> </w:t>
      </w:r>
      <w:r w:rsidR="00E2533E">
        <w:rPr>
          <w:rFonts w:asciiTheme="majorHAnsi" w:hAnsiTheme="majorHAnsi" w:cstheme="majorHAnsi"/>
          <w:sz w:val="22"/>
          <w:szCs w:val="22"/>
        </w:rPr>
        <w:t xml:space="preserve">seidr participant. </w:t>
      </w:r>
      <w:r w:rsidR="002E5516">
        <w:rPr>
          <w:rFonts w:asciiTheme="majorHAnsi" w:hAnsiTheme="majorHAnsi" w:cstheme="majorHAnsi"/>
          <w:sz w:val="22"/>
          <w:szCs w:val="22"/>
        </w:rPr>
        <w:t>Seidr</w:t>
      </w:r>
      <w:r w:rsidR="004E2980">
        <w:rPr>
          <w:rFonts w:asciiTheme="majorHAnsi" w:hAnsiTheme="majorHAnsi" w:cstheme="majorHAnsi"/>
          <w:sz w:val="22"/>
          <w:szCs w:val="22"/>
        </w:rPr>
        <w:t xml:space="preserve"> </w:t>
      </w:r>
      <w:r w:rsidR="00717B1E">
        <w:rPr>
          <w:rFonts w:asciiTheme="majorHAnsi" w:hAnsiTheme="majorHAnsi" w:cstheme="majorHAnsi"/>
          <w:sz w:val="22"/>
          <w:szCs w:val="22"/>
        </w:rPr>
        <w:t xml:space="preserve">‘is </w:t>
      </w:r>
      <w:r w:rsidR="004E2980">
        <w:rPr>
          <w:rFonts w:asciiTheme="majorHAnsi" w:hAnsiTheme="majorHAnsi" w:cstheme="majorHAnsi"/>
          <w:sz w:val="22"/>
          <w:szCs w:val="22"/>
        </w:rPr>
        <w:t>not experienced identically by all who engage with it</w:t>
      </w:r>
      <w:r w:rsidR="005A2CE0">
        <w:rPr>
          <w:rFonts w:asciiTheme="majorHAnsi" w:hAnsiTheme="majorHAnsi" w:cstheme="majorHAnsi"/>
          <w:sz w:val="22"/>
          <w:szCs w:val="22"/>
        </w:rPr>
        <w:t>,</w:t>
      </w:r>
      <w:r w:rsidR="004E2980">
        <w:rPr>
          <w:rFonts w:asciiTheme="majorHAnsi" w:hAnsiTheme="majorHAnsi" w:cstheme="majorHAnsi"/>
          <w:sz w:val="22"/>
          <w:szCs w:val="22"/>
        </w:rPr>
        <w:t>’</w:t>
      </w:r>
      <w:r w:rsidR="005A2CE0">
        <w:rPr>
          <w:rFonts w:asciiTheme="majorHAnsi" w:hAnsiTheme="majorHAnsi" w:cstheme="majorHAnsi"/>
          <w:sz w:val="22"/>
          <w:szCs w:val="22"/>
        </w:rPr>
        <w:t xml:space="preserve"> </w:t>
      </w:r>
      <w:r w:rsidR="00B96B51">
        <w:rPr>
          <w:rFonts w:asciiTheme="majorHAnsi" w:hAnsiTheme="majorHAnsi" w:cstheme="majorHAnsi"/>
          <w:sz w:val="22"/>
          <w:szCs w:val="22"/>
        </w:rPr>
        <w:t>she</w:t>
      </w:r>
      <w:r w:rsidR="005A2CE0">
        <w:rPr>
          <w:rFonts w:asciiTheme="majorHAnsi" w:hAnsiTheme="majorHAnsi" w:cstheme="majorHAnsi"/>
          <w:sz w:val="22"/>
          <w:szCs w:val="22"/>
        </w:rPr>
        <w:t xml:space="preserve"> acknowledge</w:t>
      </w:r>
      <w:r w:rsidR="00E2533E">
        <w:rPr>
          <w:rFonts w:asciiTheme="majorHAnsi" w:hAnsiTheme="majorHAnsi" w:cstheme="majorHAnsi"/>
          <w:sz w:val="22"/>
          <w:szCs w:val="22"/>
        </w:rPr>
        <w:t>d</w:t>
      </w:r>
      <w:r w:rsidR="00B96B51">
        <w:rPr>
          <w:rFonts w:asciiTheme="majorHAnsi" w:hAnsiTheme="majorHAnsi" w:cstheme="majorHAnsi"/>
          <w:sz w:val="22"/>
          <w:szCs w:val="22"/>
        </w:rPr>
        <w:t>. S</w:t>
      </w:r>
      <w:r w:rsidR="005A2CE0">
        <w:rPr>
          <w:rFonts w:asciiTheme="majorHAnsi" w:hAnsiTheme="majorHAnsi" w:cstheme="majorHAnsi"/>
          <w:sz w:val="22"/>
          <w:szCs w:val="22"/>
        </w:rPr>
        <w:t>ocial</w:t>
      </w:r>
      <w:r w:rsidR="00717B1E">
        <w:rPr>
          <w:rFonts w:asciiTheme="majorHAnsi" w:hAnsiTheme="majorHAnsi" w:cstheme="majorHAnsi"/>
          <w:sz w:val="22"/>
          <w:szCs w:val="22"/>
        </w:rPr>
        <w:t xml:space="preserve"> and </w:t>
      </w:r>
      <w:r w:rsidR="005A2CE0">
        <w:rPr>
          <w:rFonts w:asciiTheme="majorHAnsi" w:hAnsiTheme="majorHAnsi" w:cstheme="majorHAnsi"/>
          <w:sz w:val="22"/>
          <w:szCs w:val="22"/>
        </w:rPr>
        <w:t xml:space="preserve">political disputes </w:t>
      </w:r>
      <w:r w:rsidR="00717B1E">
        <w:rPr>
          <w:rFonts w:asciiTheme="majorHAnsi" w:hAnsiTheme="majorHAnsi" w:cstheme="majorHAnsi"/>
          <w:sz w:val="22"/>
          <w:szCs w:val="22"/>
        </w:rPr>
        <w:t xml:space="preserve">exist </w:t>
      </w:r>
      <w:r w:rsidR="005A2CE0">
        <w:rPr>
          <w:rFonts w:asciiTheme="majorHAnsi" w:hAnsiTheme="majorHAnsi" w:cstheme="majorHAnsi"/>
          <w:sz w:val="22"/>
          <w:szCs w:val="22"/>
        </w:rPr>
        <w:t xml:space="preserve">within the </w:t>
      </w:r>
      <w:r w:rsidR="00717B1E">
        <w:rPr>
          <w:rFonts w:asciiTheme="majorHAnsi" w:hAnsiTheme="majorHAnsi" w:cstheme="majorHAnsi"/>
          <w:sz w:val="22"/>
          <w:szCs w:val="22"/>
        </w:rPr>
        <w:t xml:space="preserve">heathen </w:t>
      </w:r>
      <w:r w:rsidR="005A2CE0">
        <w:rPr>
          <w:rFonts w:asciiTheme="majorHAnsi" w:hAnsiTheme="majorHAnsi" w:cstheme="majorHAnsi"/>
          <w:sz w:val="22"/>
          <w:szCs w:val="22"/>
        </w:rPr>
        <w:t>community</w:t>
      </w:r>
      <w:r w:rsidR="00FA2357">
        <w:rPr>
          <w:rFonts w:asciiTheme="majorHAnsi" w:hAnsiTheme="majorHAnsi" w:cstheme="majorHAnsi"/>
          <w:sz w:val="22"/>
          <w:szCs w:val="22"/>
        </w:rPr>
        <w:t>,</w:t>
      </w:r>
      <w:r w:rsidR="004E2980">
        <w:rPr>
          <w:rStyle w:val="FootnoteReference"/>
          <w:rFonts w:asciiTheme="majorHAnsi" w:hAnsiTheme="majorHAnsi" w:cstheme="majorHAnsi"/>
          <w:sz w:val="22"/>
          <w:szCs w:val="22"/>
        </w:rPr>
        <w:footnoteReference w:id="35"/>
      </w:r>
      <w:r w:rsidR="00717B1E">
        <w:rPr>
          <w:rFonts w:asciiTheme="majorHAnsi" w:hAnsiTheme="majorHAnsi" w:cstheme="majorHAnsi"/>
          <w:sz w:val="22"/>
          <w:szCs w:val="22"/>
        </w:rPr>
        <w:t xml:space="preserve"> </w:t>
      </w:r>
      <w:r w:rsidR="00B96B51">
        <w:rPr>
          <w:rFonts w:asciiTheme="majorHAnsi" w:hAnsiTheme="majorHAnsi" w:cstheme="majorHAnsi"/>
          <w:sz w:val="22"/>
          <w:szCs w:val="22"/>
        </w:rPr>
        <w:t xml:space="preserve">so </w:t>
      </w:r>
      <w:r w:rsidR="00BC4D37">
        <w:rPr>
          <w:rFonts w:asciiTheme="majorHAnsi" w:hAnsiTheme="majorHAnsi" w:cstheme="majorHAnsi"/>
          <w:sz w:val="22"/>
          <w:szCs w:val="22"/>
        </w:rPr>
        <w:t xml:space="preserve">ethnography’s tendency to </w:t>
      </w:r>
      <w:r w:rsidR="0051096B">
        <w:rPr>
          <w:rFonts w:asciiTheme="majorHAnsi" w:hAnsiTheme="majorHAnsi" w:cstheme="majorHAnsi"/>
          <w:sz w:val="22"/>
          <w:szCs w:val="22"/>
        </w:rPr>
        <w:t>uncritical</w:t>
      </w:r>
      <w:r w:rsidR="00717B1E">
        <w:rPr>
          <w:rFonts w:asciiTheme="majorHAnsi" w:hAnsiTheme="majorHAnsi" w:cstheme="majorHAnsi"/>
          <w:sz w:val="22"/>
          <w:szCs w:val="22"/>
        </w:rPr>
        <w:t>ly</w:t>
      </w:r>
      <w:r w:rsidR="0051096B">
        <w:rPr>
          <w:rFonts w:asciiTheme="majorHAnsi" w:hAnsiTheme="majorHAnsi" w:cstheme="majorHAnsi"/>
          <w:sz w:val="22"/>
          <w:szCs w:val="22"/>
        </w:rPr>
        <w:t xml:space="preserve"> </w:t>
      </w:r>
      <w:r w:rsidR="002E5516">
        <w:rPr>
          <w:rFonts w:asciiTheme="majorHAnsi" w:hAnsiTheme="majorHAnsi" w:cstheme="majorHAnsi"/>
          <w:sz w:val="22"/>
          <w:szCs w:val="22"/>
        </w:rPr>
        <w:t xml:space="preserve">accept </w:t>
      </w:r>
      <w:r w:rsidR="00717B1E">
        <w:rPr>
          <w:rFonts w:asciiTheme="majorHAnsi" w:hAnsiTheme="majorHAnsi" w:cstheme="majorHAnsi"/>
          <w:sz w:val="22"/>
          <w:szCs w:val="22"/>
        </w:rPr>
        <w:t xml:space="preserve">participants’ </w:t>
      </w:r>
      <w:r w:rsidR="0051096B">
        <w:rPr>
          <w:rFonts w:asciiTheme="majorHAnsi" w:hAnsiTheme="majorHAnsi" w:cstheme="majorHAnsi"/>
          <w:sz w:val="22"/>
          <w:szCs w:val="22"/>
        </w:rPr>
        <w:t>emic knowledge</w:t>
      </w:r>
      <w:r w:rsidR="00717B1E">
        <w:rPr>
          <w:rFonts w:asciiTheme="majorHAnsi" w:hAnsiTheme="majorHAnsi" w:cstheme="majorHAnsi"/>
          <w:sz w:val="22"/>
          <w:szCs w:val="22"/>
        </w:rPr>
        <w:t xml:space="preserve"> is</w:t>
      </w:r>
      <w:r w:rsidR="002E5516">
        <w:rPr>
          <w:rFonts w:asciiTheme="majorHAnsi" w:hAnsiTheme="majorHAnsi" w:cstheme="majorHAnsi"/>
          <w:sz w:val="22"/>
          <w:szCs w:val="22"/>
        </w:rPr>
        <w:t xml:space="preserve"> ‘patronizing’ and biased</w:t>
      </w:r>
      <w:r w:rsidR="0051096B">
        <w:rPr>
          <w:rFonts w:asciiTheme="majorHAnsi" w:hAnsiTheme="majorHAnsi" w:cstheme="majorHAnsi"/>
          <w:sz w:val="22"/>
          <w:szCs w:val="22"/>
        </w:rPr>
        <w:t>.</w:t>
      </w:r>
      <w:r w:rsidR="0051096B">
        <w:rPr>
          <w:rStyle w:val="FootnoteReference"/>
          <w:rFonts w:asciiTheme="majorHAnsi" w:hAnsiTheme="majorHAnsi" w:cstheme="majorHAnsi"/>
          <w:sz w:val="22"/>
          <w:szCs w:val="22"/>
        </w:rPr>
        <w:footnoteReference w:id="36"/>
      </w:r>
      <w:r w:rsidR="00FE64C5">
        <w:rPr>
          <w:rFonts w:asciiTheme="majorHAnsi" w:hAnsiTheme="majorHAnsi" w:cstheme="majorHAnsi"/>
          <w:sz w:val="22"/>
          <w:szCs w:val="22"/>
        </w:rPr>
        <w:t xml:space="preserve"> </w:t>
      </w:r>
      <w:r w:rsidR="004822A0" w:rsidRPr="004822A0">
        <w:rPr>
          <w:rFonts w:asciiTheme="majorHAnsi" w:hAnsiTheme="majorHAnsi" w:cstheme="majorHAnsi"/>
          <w:color w:val="000000" w:themeColor="text1"/>
          <w:sz w:val="22"/>
          <w:szCs w:val="22"/>
        </w:rPr>
        <w:t>Blain conclude</w:t>
      </w:r>
      <w:r w:rsidR="00667503">
        <w:rPr>
          <w:rFonts w:asciiTheme="majorHAnsi" w:hAnsiTheme="majorHAnsi" w:cstheme="majorHAnsi"/>
          <w:color w:val="000000" w:themeColor="text1"/>
          <w:sz w:val="22"/>
          <w:szCs w:val="22"/>
        </w:rPr>
        <w:t>d</w:t>
      </w:r>
      <w:r w:rsidR="004822A0" w:rsidRPr="004822A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9B303A">
        <w:rPr>
          <w:rFonts w:asciiTheme="majorHAnsi" w:hAnsiTheme="majorHAnsi" w:cstheme="majorHAnsi"/>
          <w:color w:val="000000" w:themeColor="text1"/>
          <w:sz w:val="22"/>
          <w:szCs w:val="22"/>
        </w:rPr>
        <w:t>by</w:t>
      </w:r>
      <w:r w:rsidR="00FE64C5" w:rsidRPr="004822A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coming</w:t>
      </w:r>
      <w:r w:rsidR="00BE30F5">
        <w:rPr>
          <w:rFonts w:asciiTheme="majorHAnsi" w:hAnsiTheme="majorHAnsi" w:cstheme="majorHAnsi"/>
          <w:color w:val="000000" w:themeColor="text1"/>
          <w:sz w:val="22"/>
          <w:szCs w:val="22"/>
        </w:rPr>
        <w:t>-</w:t>
      </w:r>
      <w:r w:rsidR="00FE64C5" w:rsidRPr="004822A0">
        <w:rPr>
          <w:rFonts w:asciiTheme="majorHAnsi" w:hAnsiTheme="majorHAnsi" w:cstheme="majorHAnsi"/>
          <w:color w:val="000000" w:themeColor="text1"/>
          <w:sz w:val="22"/>
          <w:szCs w:val="22"/>
        </w:rPr>
        <w:t>out as insider</w:t>
      </w:r>
      <w:r w:rsidR="004822A0" w:rsidRPr="004822A0">
        <w:rPr>
          <w:rFonts w:asciiTheme="majorHAnsi" w:hAnsiTheme="majorHAnsi" w:cstheme="majorHAnsi"/>
          <w:color w:val="000000" w:themeColor="text1"/>
          <w:sz w:val="22"/>
          <w:szCs w:val="22"/>
        </w:rPr>
        <w:t>:</w:t>
      </w:r>
      <w:r w:rsidR="00FE64C5" w:rsidRPr="004822A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‘</w:t>
      </w:r>
      <w:r w:rsidR="004822A0" w:rsidRPr="004822A0">
        <w:rPr>
          <w:rFonts w:asciiTheme="majorHAnsi" w:hAnsiTheme="majorHAnsi" w:cstheme="majorHAnsi"/>
          <w:color w:val="000000" w:themeColor="text1"/>
          <w:sz w:val="22"/>
          <w:szCs w:val="22"/>
        </w:rPr>
        <w:t>m</w:t>
      </w:r>
      <w:r w:rsidR="00FE64C5" w:rsidRPr="004822A0">
        <w:rPr>
          <w:rFonts w:asciiTheme="majorHAnsi" w:hAnsiTheme="majorHAnsi" w:cstheme="majorHAnsi"/>
          <w:color w:val="000000" w:themeColor="text1"/>
          <w:sz w:val="22"/>
          <w:szCs w:val="22"/>
        </w:rPr>
        <w:t>y choice is to enter the world of the seidworker’ and maintain ‘its links to the “outside” world.’</w:t>
      </w:r>
      <w:r w:rsidR="00FE64C5" w:rsidRPr="004822A0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37"/>
      </w:r>
    </w:p>
    <w:p w14:paraId="00DEFDB7" w14:textId="7840AC8F" w:rsidR="00F86598" w:rsidRDefault="00950D30" w:rsidP="006B6EE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ind w:firstLine="360"/>
        <w:rPr>
          <w:rFonts w:asciiTheme="majorHAnsi" w:hAnsiTheme="majorHAnsi" w:cstheme="majorHAnsi"/>
          <w:sz w:val="22"/>
          <w:szCs w:val="22"/>
        </w:rPr>
      </w:pPr>
      <w:r>
        <w:rPr>
          <w:rFonts w:asciiTheme="majorHAnsi" w:hAnsiTheme="majorHAnsi" w:cstheme="majorHAnsi"/>
          <w:sz w:val="22"/>
          <w:szCs w:val="22"/>
        </w:rPr>
        <w:t xml:space="preserve">Methodologically, </w:t>
      </w:r>
      <w:r w:rsidR="006B6EE2">
        <w:rPr>
          <w:rFonts w:asciiTheme="majorHAnsi" w:hAnsiTheme="majorHAnsi" w:cstheme="majorHAnsi"/>
          <w:sz w:val="22"/>
          <w:szCs w:val="22"/>
        </w:rPr>
        <w:t xml:space="preserve">Blain </w:t>
      </w:r>
      <w:r w:rsidR="00FD7C45">
        <w:rPr>
          <w:rFonts w:asciiTheme="majorHAnsi" w:hAnsiTheme="majorHAnsi" w:cstheme="majorHAnsi"/>
          <w:sz w:val="22"/>
          <w:szCs w:val="22"/>
        </w:rPr>
        <w:t>called</w:t>
      </w:r>
      <w:r w:rsidR="006B6EE2">
        <w:rPr>
          <w:rFonts w:asciiTheme="majorHAnsi" w:hAnsiTheme="majorHAnsi" w:cstheme="majorHAnsi"/>
          <w:sz w:val="22"/>
          <w:szCs w:val="22"/>
        </w:rPr>
        <w:t xml:space="preserve"> </w:t>
      </w:r>
      <w:r>
        <w:rPr>
          <w:rFonts w:asciiTheme="majorHAnsi" w:hAnsiTheme="majorHAnsi" w:cstheme="majorHAnsi"/>
          <w:sz w:val="22"/>
          <w:szCs w:val="22"/>
        </w:rPr>
        <w:t xml:space="preserve">‘Speaking Shamanistically’ </w:t>
      </w:r>
      <w:r w:rsidR="00FA2357">
        <w:rPr>
          <w:rFonts w:asciiTheme="majorHAnsi" w:hAnsiTheme="majorHAnsi" w:cstheme="majorHAnsi"/>
          <w:sz w:val="22"/>
          <w:szCs w:val="22"/>
        </w:rPr>
        <w:t xml:space="preserve">a </w:t>
      </w:r>
      <w:r w:rsidR="006B6EE2">
        <w:rPr>
          <w:rFonts w:asciiTheme="majorHAnsi" w:hAnsiTheme="majorHAnsi" w:cstheme="majorHAnsi"/>
          <w:sz w:val="22"/>
          <w:szCs w:val="22"/>
        </w:rPr>
        <w:t>reflective</w:t>
      </w:r>
      <w:r w:rsidR="002E5516">
        <w:rPr>
          <w:rFonts w:asciiTheme="majorHAnsi" w:hAnsiTheme="majorHAnsi" w:cstheme="majorHAnsi"/>
          <w:sz w:val="22"/>
          <w:szCs w:val="22"/>
        </w:rPr>
        <w:t xml:space="preserve"> </w:t>
      </w:r>
      <w:r w:rsidR="00FA2357">
        <w:rPr>
          <w:rFonts w:asciiTheme="majorHAnsi" w:hAnsiTheme="majorHAnsi" w:cstheme="majorHAnsi"/>
          <w:sz w:val="22"/>
          <w:szCs w:val="22"/>
        </w:rPr>
        <w:t>paper</w:t>
      </w:r>
      <w:r w:rsidR="006B6EE2">
        <w:rPr>
          <w:rFonts w:asciiTheme="majorHAnsi" w:hAnsiTheme="majorHAnsi" w:cstheme="majorHAnsi"/>
          <w:sz w:val="22"/>
          <w:szCs w:val="22"/>
        </w:rPr>
        <w:t xml:space="preserve"> ‘rooted in experiential research.’</w:t>
      </w:r>
      <w:r w:rsidR="006B6EE2">
        <w:rPr>
          <w:rStyle w:val="FootnoteReference"/>
          <w:rFonts w:asciiTheme="majorHAnsi" w:hAnsiTheme="majorHAnsi" w:cstheme="majorHAnsi"/>
          <w:sz w:val="22"/>
          <w:szCs w:val="22"/>
        </w:rPr>
        <w:footnoteReference w:id="38"/>
      </w:r>
      <w:r w:rsidR="006B6EE2">
        <w:rPr>
          <w:rFonts w:asciiTheme="majorHAnsi" w:hAnsiTheme="majorHAnsi" w:cstheme="majorHAnsi"/>
          <w:sz w:val="22"/>
          <w:szCs w:val="22"/>
        </w:rPr>
        <w:t xml:space="preserve"> </w:t>
      </w:r>
      <w:r w:rsidR="00BE30F5">
        <w:rPr>
          <w:rFonts w:asciiTheme="majorHAnsi" w:hAnsiTheme="majorHAnsi" w:cstheme="majorHAnsi"/>
          <w:sz w:val="22"/>
          <w:szCs w:val="22"/>
        </w:rPr>
        <w:t xml:space="preserve">However, </w:t>
      </w:r>
      <w:r w:rsidR="00D63DA3">
        <w:rPr>
          <w:rFonts w:asciiTheme="majorHAnsi" w:hAnsiTheme="majorHAnsi" w:cstheme="majorHAnsi"/>
          <w:sz w:val="22"/>
          <w:szCs w:val="22"/>
        </w:rPr>
        <w:t>i</w:t>
      </w:r>
      <w:r w:rsidR="00117265">
        <w:rPr>
          <w:rFonts w:asciiTheme="majorHAnsi" w:hAnsiTheme="majorHAnsi" w:cstheme="majorHAnsi"/>
          <w:sz w:val="22"/>
          <w:szCs w:val="22"/>
        </w:rPr>
        <w:t xml:space="preserve">t </w:t>
      </w:r>
      <w:r w:rsidR="006B6EE2">
        <w:rPr>
          <w:rFonts w:asciiTheme="majorHAnsi" w:hAnsiTheme="majorHAnsi" w:cstheme="majorHAnsi"/>
          <w:sz w:val="22"/>
          <w:szCs w:val="22"/>
        </w:rPr>
        <w:t xml:space="preserve">cannot be considered ethnographic research </w:t>
      </w:r>
      <w:r w:rsidR="0091602C">
        <w:rPr>
          <w:rFonts w:asciiTheme="majorHAnsi" w:hAnsiTheme="majorHAnsi" w:cstheme="majorHAnsi"/>
          <w:sz w:val="22"/>
          <w:szCs w:val="22"/>
        </w:rPr>
        <w:t xml:space="preserve">about </w:t>
      </w:r>
      <w:r w:rsidR="00117265">
        <w:rPr>
          <w:rFonts w:asciiTheme="majorHAnsi" w:hAnsiTheme="majorHAnsi" w:cstheme="majorHAnsi"/>
          <w:sz w:val="22"/>
          <w:szCs w:val="22"/>
        </w:rPr>
        <w:t>seidr</w:t>
      </w:r>
      <w:r w:rsidR="006B6EE2">
        <w:rPr>
          <w:rFonts w:asciiTheme="majorHAnsi" w:hAnsiTheme="majorHAnsi" w:cstheme="majorHAnsi"/>
          <w:sz w:val="22"/>
          <w:szCs w:val="22"/>
        </w:rPr>
        <w:t xml:space="preserve">, because the focus of the paper </w:t>
      </w:r>
      <w:r w:rsidR="00D63DA3">
        <w:rPr>
          <w:rFonts w:asciiTheme="majorHAnsi" w:hAnsiTheme="majorHAnsi" w:cstheme="majorHAnsi"/>
          <w:sz w:val="22"/>
          <w:szCs w:val="22"/>
        </w:rPr>
        <w:t xml:space="preserve">was </w:t>
      </w:r>
      <w:r w:rsidR="00FA2357">
        <w:rPr>
          <w:rFonts w:asciiTheme="majorHAnsi" w:hAnsiTheme="majorHAnsi" w:cstheme="majorHAnsi"/>
          <w:sz w:val="22"/>
          <w:szCs w:val="22"/>
        </w:rPr>
        <w:t>not on seidr, but</w:t>
      </w:r>
      <w:r w:rsidR="006B6EE2">
        <w:rPr>
          <w:rFonts w:asciiTheme="majorHAnsi" w:hAnsiTheme="majorHAnsi" w:cstheme="majorHAnsi"/>
          <w:sz w:val="22"/>
          <w:szCs w:val="22"/>
        </w:rPr>
        <w:t xml:space="preserve"> Blain’s experience as ethnographer. </w:t>
      </w:r>
      <w:r w:rsidR="00EE3D71">
        <w:rPr>
          <w:rFonts w:asciiTheme="majorHAnsi" w:hAnsiTheme="majorHAnsi" w:cstheme="majorHAnsi"/>
          <w:sz w:val="22"/>
          <w:szCs w:val="22"/>
        </w:rPr>
        <w:t xml:space="preserve">Herein lies the central confusion of Blain’s work. </w:t>
      </w:r>
      <w:r w:rsidR="006B6EE2">
        <w:rPr>
          <w:rFonts w:asciiTheme="majorHAnsi" w:hAnsiTheme="majorHAnsi" w:cstheme="majorHAnsi"/>
          <w:sz w:val="22"/>
          <w:szCs w:val="22"/>
        </w:rPr>
        <w:t xml:space="preserve">‘Speaking Shamanistically’ </w:t>
      </w:r>
      <w:r w:rsidR="00EE3D71">
        <w:rPr>
          <w:rFonts w:asciiTheme="majorHAnsi" w:hAnsiTheme="majorHAnsi" w:cstheme="majorHAnsi"/>
          <w:sz w:val="22"/>
          <w:szCs w:val="22"/>
        </w:rPr>
        <w:t xml:space="preserve">is </w:t>
      </w:r>
      <w:r w:rsidR="006B6EE2">
        <w:rPr>
          <w:rFonts w:asciiTheme="majorHAnsi" w:hAnsiTheme="majorHAnsi" w:cstheme="majorHAnsi"/>
          <w:sz w:val="22"/>
          <w:szCs w:val="22"/>
        </w:rPr>
        <w:t>better understood as autoethnography</w:t>
      </w:r>
      <w:r w:rsidR="00117265">
        <w:rPr>
          <w:rFonts w:asciiTheme="majorHAnsi" w:hAnsiTheme="majorHAnsi" w:cstheme="majorHAnsi"/>
          <w:sz w:val="22"/>
          <w:szCs w:val="22"/>
        </w:rPr>
        <w:t xml:space="preserve">. </w:t>
      </w:r>
      <w:r>
        <w:rPr>
          <w:rFonts w:asciiTheme="majorHAnsi" w:hAnsiTheme="majorHAnsi" w:cstheme="majorHAnsi"/>
          <w:sz w:val="22"/>
          <w:szCs w:val="22"/>
        </w:rPr>
        <w:t>Th</w:t>
      </w:r>
      <w:r w:rsidR="006B6EE2">
        <w:rPr>
          <w:rFonts w:asciiTheme="majorHAnsi" w:hAnsiTheme="majorHAnsi" w:cstheme="majorHAnsi"/>
          <w:sz w:val="22"/>
          <w:szCs w:val="22"/>
        </w:rPr>
        <w:t>ough the</w:t>
      </w:r>
      <w:r>
        <w:rPr>
          <w:rFonts w:asciiTheme="majorHAnsi" w:hAnsiTheme="majorHAnsi" w:cstheme="majorHAnsi"/>
          <w:sz w:val="22"/>
          <w:szCs w:val="22"/>
        </w:rPr>
        <w:t xml:space="preserve"> paper include</w:t>
      </w:r>
      <w:r w:rsidR="00117265">
        <w:rPr>
          <w:rFonts w:asciiTheme="majorHAnsi" w:hAnsiTheme="majorHAnsi" w:cstheme="majorHAnsi"/>
          <w:sz w:val="22"/>
          <w:szCs w:val="22"/>
        </w:rPr>
        <w:t>d</w:t>
      </w:r>
      <w:r>
        <w:rPr>
          <w:rFonts w:asciiTheme="majorHAnsi" w:hAnsiTheme="majorHAnsi" w:cstheme="majorHAnsi"/>
          <w:sz w:val="22"/>
          <w:szCs w:val="22"/>
        </w:rPr>
        <w:t xml:space="preserve"> t</w:t>
      </w:r>
      <w:r w:rsidRPr="00E8156B">
        <w:rPr>
          <w:rFonts w:asciiTheme="majorHAnsi" w:hAnsiTheme="majorHAnsi" w:cstheme="majorHAnsi"/>
          <w:sz w:val="22"/>
          <w:szCs w:val="22"/>
        </w:rPr>
        <w:t>hick description</w:t>
      </w:r>
      <w:r>
        <w:rPr>
          <w:rFonts w:asciiTheme="majorHAnsi" w:hAnsiTheme="majorHAnsi" w:cstheme="majorHAnsi"/>
          <w:sz w:val="22"/>
          <w:szCs w:val="22"/>
        </w:rPr>
        <w:t xml:space="preserve"> </w:t>
      </w:r>
      <w:r w:rsidR="00FD7C45">
        <w:rPr>
          <w:rFonts w:asciiTheme="majorHAnsi" w:hAnsiTheme="majorHAnsi" w:cstheme="majorHAnsi"/>
          <w:sz w:val="22"/>
          <w:szCs w:val="22"/>
        </w:rPr>
        <w:t>of</w:t>
      </w:r>
      <w:r>
        <w:rPr>
          <w:rFonts w:asciiTheme="majorHAnsi" w:hAnsiTheme="majorHAnsi" w:cstheme="majorHAnsi"/>
          <w:sz w:val="22"/>
          <w:szCs w:val="22"/>
        </w:rPr>
        <w:t xml:space="preserve"> seidr</w:t>
      </w:r>
      <w:r w:rsidR="006B6EE2">
        <w:rPr>
          <w:rFonts w:asciiTheme="majorHAnsi" w:hAnsiTheme="majorHAnsi" w:cstheme="majorHAnsi"/>
          <w:sz w:val="22"/>
          <w:szCs w:val="22"/>
        </w:rPr>
        <w:t xml:space="preserve"> </w:t>
      </w:r>
      <w:r>
        <w:rPr>
          <w:rFonts w:asciiTheme="majorHAnsi" w:hAnsiTheme="majorHAnsi" w:cstheme="majorHAnsi"/>
          <w:sz w:val="22"/>
          <w:szCs w:val="22"/>
        </w:rPr>
        <w:t>g</w:t>
      </w:r>
      <w:r w:rsidR="006B6EE2">
        <w:rPr>
          <w:rFonts w:asciiTheme="majorHAnsi" w:hAnsiTheme="majorHAnsi" w:cstheme="majorHAnsi"/>
          <w:sz w:val="22"/>
          <w:szCs w:val="22"/>
        </w:rPr>
        <w:t>athered</w:t>
      </w:r>
      <w:r>
        <w:rPr>
          <w:rFonts w:asciiTheme="majorHAnsi" w:hAnsiTheme="majorHAnsi" w:cstheme="majorHAnsi"/>
          <w:sz w:val="22"/>
          <w:szCs w:val="22"/>
        </w:rPr>
        <w:t xml:space="preserve"> </w:t>
      </w:r>
      <w:r w:rsidR="00EE3D71">
        <w:rPr>
          <w:rFonts w:asciiTheme="majorHAnsi" w:hAnsiTheme="majorHAnsi" w:cstheme="majorHAnsi"/>
          <w:sz w:val="22"/>
          <w:szCs w:val="22"/>
        </w:rPr>
        <w:t>through</w:t>
      </w:r>
      <w:r w:rsidR="006B6EE2">
        <w:rPr>
          <w:rFonts w:asciiTheme="majorHAnsi" w:hAnsiTheme="majorHAnsi" w:cstheme="majorHAnsi"/>
          <w:sz w:val="22"/>
          <w:szCs w:val="22"/>
        </w:rPr>
        <w:t xml:space="preserve"> </w:t>
      </w:r>
      <w:r>
        <w:rPr>
          <w:rFonts w:asciiTheme="majorHAnsi" w:hAnsiTheme="majorHAnsi" w:cstheme="majorHAnsi"/>
          <w:sz w:val="22"/>
          <w:szCs w:val="22"/>
        </w:rPr>
        <w:t>ethnograph</w:t>
      </w:r>
      <w:r w:rsidR="00AD77E7">
        <w:rPr>
          <w:rFonts w:asciiTheme="majorHAnsi" w:hAnsiTheme="majorHAnsi" w:cstheme="majorHAnsi"/>
          <w:sz w:val="22"/>
          <w:szCs w:val="22"/>
        </w:rPr>
        <w:t>ic research</w:t>
      </w:r>
      <w:r w:rsidR="006B6EE2">
        <w:rPr>
          <w:rFonts w:asciiTheme="majorHAnsi" w:hAnsiTheme="majorHAnsi" w:cstheme="majorHAnsi"/>
          <w:sz w:val="22"/>
          <w:szCs w:val="22"/>
        </w:rPr>
        <w:t>,</w:t>
      </w:r>
      <w:r w:rsidRPr="00E8156B">
        <w:rPr>
          <w:rStyle w:val="FootnoteReference"/>
          <w:rFonts w:asciiTheme="majorHAnsi" w:hAnsiTheme="majorHAnsi" w:cstheme="majorHAnsi"/>
          <w:sz w:val="22"/>
          <w:szCs w:val="22"/>
        </w:rPr>
        <w:footnoteReference w:id="39"/>
      </w:r>
      <w:r w:rsidRPr="00E8156B">
        <w:rPr>
          <w:rFonts w:asciiTheme="majorHAnsi" w:hAnsiTheme="majorHAnsi" w:cstheme="majorHAnsi"/>
          <w:sz w:val="22"/>
          <w:szCs w:val="22"/>
        </w:rPr>
        <w:t xml:space="preserve"> </w:t>
      </w:r>
      <w:r w:rsidR="00EE3D71">
        <w:rPr>
          <w:rFonts w:asciiTheme="majorHAnsi" w:hAnsiTheme="majorHAnsi" w:cstheme="majorHAnsi"/>
          <w:sz w:val="22"/>
          <w:szCs w:val="22"/>
        </w:rPr>
        <w:t>the discussion</w:t>
      </w:r>
      <w:r>
        <w:rPr>
          <w:rFonts w:asciiTheme="majorHAnsi" w:hAnsiTheme="majorHAnsi" w:cstheme="majorHAnsi"/>
          <w:sz w:val="22"/>
          <w:szCs w:val="22"/>
        </w:rPr>
        <w:t xml:space="preserve"> </w:t>
      </w:r>
      <w:r w:rsidR="006B6EE2">
        <w:rPr>
          <w:rFonts w:asciiTheme="majorHAnsi" w:hAnsiTheme="majorHAnsi" w:cstheme="majorHAnsi"/>
          <w:sz w:val="22"/>
          <w:szCs w:val="22"/>
        </w:rPr>
        <w:t xml:space="preserve">ultimately </w:t>
      </w:r>
      <w:r w:rsidR="00EE3D71">
        <w:rPr>
          <w:rFonts w:asciiTheme="majorHAnsi" w:hAnsiTheme="majorHAnsi" w:cstheme="majorHAnsi"/>
          <w:sz w:val="22"/>
          <w:szCs w:val="22"/>
        </w:rPr>
        <w:t xml:space="preserve">focused </w:t>
      </w:r>
      <w:r w:rsidR="00FA2357">
        <w:rPr>
          <w:rFonts w:asciiTheme="majorHAnsi" w:hAnsiTheme="majorHAnsi" w:cstheme="majorHAnsi"/>
          <w:sz w:val="22"/>
          <w:szCs w:val="22"/>
        </w:rPr>
        <w:t>Blain’s</w:t>
      </w:r>
      <w:r w:rsidR="00117265">
        <w:rPr>
          <w:rFonts w:asciiTheme="majorHAnsi" w:hAnsiTheme="majorHAnsi" w:cstheme="majorHAnsi"/>
          <w:sz w:val="22"/>
          <w:szCs w:val="22"/>
        </w:rPr>
        <w:t xml:space="preserve"> position</w:t>
      </w:r>
      <w:r>
        <w:rPr>
          <w:rFonts w:asciiTheme="majorHAnsi" w:hAnsiTheme="majorHAnsi" w:cstheme="majorHAnsi"/>
          <w:sz w:val="22"/>
          <w:szCs w:val="22"/>
        </w:rPr>
        <w:t xml:space="preserve"> </w:t>
      </w:r>
      <w:r>
        <w:rPr>
          <w:rFonts w:asciiTheme="majorHAnsi" w:hAnsiTheme="majorHAnsi" w:cstheme="majorHAnsi"/>
          <w:i/>
          <w:iCs/>
          <w:sz w:val="22"/>
          <w:szCs w:val="22"/>
        </w:rPr>
        <w:t xml:space="preserve">as </w:t>
      </w:r>
      <w:r>
        <w:rPr>
          <w:rFonts w:asciiTheme="majorHAnsi" w:hAnsiTheme="majorHAnsi" w:cstheme="majorHAnsi"/>
          <w:sz w:val="22"/>
          <w:szCs w:val="22"/>
        </w:rPr>
        <w:t>ethnographer</w:t>
      </w:r>
      <w:r w:rsidR="006B6EE2">
        <w:rPr>
          <w:rFonts w:asciiTheme="majorHAnsi" w:hAnsiTheme="majorHAnsi" w:cstheme="majorHAnsi"/>
          <w:sz w:val="22"/>
          <w:szCs w:val="22"/>
        </w:rPr>
        <w:t xml:space="preserve">. </w:t>
      </w:r>
      <w:r w:rsidR="00117265">
        <w:rPr>
          <w:rFonts w:asciiTheme="majorHAnsi" w:hAnsiTheme="majorHAnsi" w:cstheme="majorHAnsi"/>
          <w:sz w:val="22"/>
          <w:szCs w:val="22"/>
        </w:rPr>
        <w:t>F</w:t>
      </w:r>
      <w:r w:rsidR="00EE3D71">
        <w:rPr>
          <w:rFonts w:asciiTheme="majorHAnsi" w:hAnsiTheme="majorHAnsi" w:cstheme="majorHAnsi"/>
          <w:sz w:val="22"/>
          <w:szCs w:val="22"/>
        </w:rPr>
        <w:t xml:space="preserve">unctionally, </w:t>
      </w:r>
      <w:r w:rsidR="006B6EE2">
        <w:rPr>
          <w:rFonts w:asciiTheme="majorHAnsi" w:hAnsiTheme="majorHAnsi" w:cstheme="majorHAnsi"/>
          <w:sz w:val="22"/>
          <w:szCs w:val="22"/>
        </w:rPr>
        <w:t xml:space="preserve">‘Speaking Shamanistically’ </w:t>
      </w:r>
      <w:r w:rsidR="009A6620">
        <w:rPr>
          <w:rFonts w:asciiTheme="majorHAnsi" w:hAnsiTheme="majorHAnsi" w:cstheme="majorHAnsi"/>
          <w:sz w:val="22"/>
          <w:szCs w:val="22"/>
        </w:rPr>
        <w:t>i</w:t>
      </w:r>
      <w:r w:rsidR="00D63DA3">
        <w:rPr>
          <w:rFonts w:asciiTheme="majorHAnsi" w:hAnsiTheme="majorHAnsi" w:cstheme="majorHAnsi"/>
          <w:sz w:val="22"/>
          <w:szCs w:val="22"/>
        </w:rPr>
        <w:t>s</w:t>
      </w:r>
      <w:r w:rsidR="006B6EE2">
        <w:rPr>
          <w:rFonts w:asciiTheme="majorHAnsi" w:hAnsiTheme="majorHAnsi" w:cstheme="majorHAnsi"/>
          <w:sz w:val="22"/>
          <w:szCs w:val="22"/>
        </w:rPr>
        <w:t xml:space="preserve"> autoethnography of an ethnographer’s </w:t>
      </w:r>
      <w:r w:rsidR="00DD261D">
        <w:rPr>
          <w:rFonts w:asciiTheme="majorHAnsi" w:hAnsiTheme="majorHAnsi" w:cstheme="majorHAnsi"/>
          <w:sz w:val="22"/>
          <w:szCs w:val="22"/>
        </w:rPr>
        <w:t>journey</w:t>
      </w:r>
      <w:r w:rsidR="006B6EE2">
        <w:rPr>
          <w:rFonts w:asciiTheme="majorHAnsi" w:hAnsiTheme="majorHAnsi" w:cstheme="majorHAnsi"/>
          <w:sz w:val="22"/>
          <w:szCs w:val="22"/>
        </w:rPr>
        <w:t>,</w:t>
      </w:r>
      <w:r w:rsidR="00DD261D">
        <w:rPr>
          <w:rFonts w:asciiTheme="majorHAnsi" w:hAnsiTheme="majorHAnsi" w:cstheme="majorHAnsi"/>
          <w:sz w:val="22"/>
          <w:szCs w:val="22"/>
        </w:rPr>
        <w:t xml:space="preserve"> most relevant</w:t>
      </w:r>
      <w:r w:rsidR="00287D74">
        <w:rPr>
          <w:rFonts w:asciiTheme="majorHAnsi" w:hAnsiTheme="majorHAnsi" w:cstheme="majorHAnsi"/>
          <w:sz w:val="22"/>
          <w:szCs w:val="22"/>
        </w:rPr>
        <w:t xml:space="preserve"> to </w:t>
      </w:r>
      <w:r w:rsidR="00667503">
        <w:rPr>
          <w:rFonts w:asciiTheme="majorHAnsi" w:hAnsiTheme="majorHAnsi" w:cstheme="majorHAnsi"/>
          <w:sz w:val="22"/>
          <w:szCs w:val="22"/>
        </w:rPr>
        <w:t>an audience of ethnographers.</w:t>
      </w:r>
    </w:p>
    <w:p w14:paraId="3C3C4673" w14:textId="177B9875" w:rsidR="00FE602A" w:rsidRDefault="00FE602A" w:rsidP="000B40B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Theme="majorHAnsi" w:hAnsiTheme="majorHAnsi" w:cstheme="majorHAnsi"/>
          <w:sz w:val="22"/>
          <w:szCs w:val="22"/>
        </w:rPr>
      </w:pPr>
    </w:p>
    <w:p w14:paraId="775FDA7A" w14:textId="5A10C01E" w:rsidR="00836050" w:rsidRDefault="008B4786" w:rsidP="00836050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Theme="majorHAnsi" w:hAnsiTheme="majorHAnsi" w:cstheme="majorHAnsi"/>
          <w:i/>
          <w:iCs/>
          <w:sz w:val="22"/>
          <w:szCs w:val="22"/>
        </w:rPr>
      </w:pPr>
      <w:r>
        <w:rPr>
          <w:rFonts w:asciiTheme="majorHAnsi" w:hAnsiTheme="majorHAnsi" w:cstheme="majorHAnsi"/>
          <w:i/>
          <w:iCs/>
          <w:sz w:val="22"/>
          <w:szCs w:val="22"/>
        </w:rPr>
        <w:t>Analysis</w:t>
      </w:r>
      <w:r w:rsidR="00C57F9C">
        <w:rPr>
          <w:rFonts w:asciiTheme="majorHAnsi" w:hAnsiTheme="majorHAnsi" w:cstheme="majorHAnsi"/>
          <w:i/>
          <w:iCs/>
          <w:sz w:val="22"/>
          <w:szCs w:val="22"/>
        </w:rPr>
        <w:t>: Research</w:t>
      </w:r>
      <w:r w:rsidR="00D12FF1">
        <w:rPr>
          <w:rFonts w:asciiTheme="majorHAnsi" w:hAnsiTheme="majorHAnsi" w:cstheme="majorHAnsi"/>
          <w:i/>
          <w:iCs/>
          <w:sz w:val="22"/>
          <w:szCs w:val="22"/>
        </w:rPr>
        <w:t xml:space="preserve"> </w:t>
      </w:r>
      <w:r>
        <w:rPr>
          <w:rFonts w:asciiTheme="majorHAnsi" w:hAnsiTheme="majorHAnsi" w:cstheme="majorHAnsi"/>
          <w:i/>
          <w:iCs/>
          <w:sz w:val="22"/>
          <w:szCs w:val="22"/>
        </w:rPr>
        <w:t>Discussion</w:t>
      </w:r>
      <w:r w:rsidR="00836050">
        <w:rPr>
          <w:rFonts w:asciiTheme="majorHAnsi" w:hAnsiTheme="majorHAnsi" w:cstheme="majorHAnsi"/>
          <w:i/>
          <w:iCs/>
          <w:sz w:val="22"/>
          <w:szCs w:val="22"/>
        </w:rPr>
        <w:t xml:space="preserve"> and Researcher </w:t>
      </w:r>
      <w:r w:rsidR="00836050" w:rsidRPr="000B40B4">
        <w:rPr>
          <w:rFonts w:asciiTheme="majorHAnsi" w:hAnsiTheme="majorHAnsi" w:cstheme="majorHAnsi"/>
          <w:i/>
          <w:iCs/>
          <w:sz w:val="22"/>
          <w:szCs w:val="22"/>
        </w:rPr>
        <w:t>Reflexivity</w:t>
      </w:r>
    </w:p>
    <w:p w14:paraId="69DE927B" w14:textId="1AA660C3" w:rsidR="003C48EE" w:rsidRDefault="009E4396" w:rsidP="007D2F69">
      <w:pPr>
        <w:ind w:firstLine="360"/>
        <w:rPr>
          <w:rFonts w:asciiTheme="majorHAnsi" w:hAnsiTheme="majorHAnsi" w:cstheme="majorHAnsi"/>
          <w:sz w:val="22"/>
          <w:szCs w:val="22"/>
        </w:rPr>
      </w:pPr>
      <w:r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The paper’s </w:t>
      </w:r>
      <w:r w:rsidR="000A271E">
        <w:rPr>
          <w:rFonts w:asciiTheme="majorHAnsi" w:hAnsiTheme="majorHAnsi" w:cstheme="majorHAnsi"/>
          <w:color w:val="000000" w:themeColor="text1"/>
          <w:sz w:val="22"/>
          <w:szCs w:val="22"/>
        </w:rPr>
        <w:t>ethnograph</w:t>
      </w:r>
      <w:r w:rsidR="00F7245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ic </w:t>
      </w:r>
      <w:r w:rsidR="007F51CC">
        <w:rPr>
          <w:rFonts w:asciiTheme="majorHAnsi" w:hAnsiTheme="majorHAnsi" w:cstheme="majorHAnsi"/>
          <w:color w:val="000000" w:themeColor="text1"/>
          <w:sz w:val="22"/>
          <w:szCs w:val="22"/>
        </w:rPr>
        <w:t>research purpose</w:t>
      </w:r>
      <w:r w:rsidR="00F7245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4E2D47">
        <w:rPr>
          <w:rFonts w:asciiTheme="majorHAnsi" w:hAnsiTheme="majorHAnsi" w:cstheme="majorHAnsi"/>
          <w:color w:val="000000" w:themeColor="text1"/>
          <w:sz w:val="22"/>
          <w:szCs w:val="22"/>
        </w:rPr>
        <w:t>is not clear</w:t>
      </w:r>
      <w:r w:rsidR="00781C01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 w:rsidR="00C365B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First,</w:t>
      </w:r>
      <w:r w:rsidR="00E433F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although Blain situated herself within </w:t>
      </w:r>
      <w:r w:rsidR="00E433F7" w:rsidRPr="00FE602A">
        <w:rPr>
          <w:rFonts w:asciiTheme="majorHAnsi" w:hAnsiTheme="majorHAnsi" w:cstheme="majorHAnsi"/>
          <w:color w:val="000000" w:themeColor="text1"/>
          <w:sz w:val="22"/>
          <w:szCs w:val="22"/>
        </w:rPr>
        <w:t>ethnographic debates</w:t>
      </w:r>
      <w:r w:rsidR="00E433F7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="00781C01" w:rsidRPr="00781C0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E433F7">
        <w:rPr>
          <w:rFonts w:asciiTheme="majorHAnsi" w:hAnsiTheme="majorHAnsi" w:cstheme="majorHAnsi"/>
          <w:color w:val="000000" w:themeColor="text1"/>
          <w:sz w:val="22"/>
          <w:szCs w:val="22"/>
        </w:rPr>
        <w:t>there was</w:t>
      </w:r>
      <w:r w:rsidR="00781C01" w:rsidRPr="00FE602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no</w:t>
      </w:r>
      <w:r w:rsidR="00781C0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coherent</w:t>
      </w:r>
      <w:r w:rsidR="00781C01" w:rsidRPr="00FE602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literature review</w:t>
      </w:r>
      <w:r w:rsidR="00781C01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 w:rsidR="00A102D9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40"/>
      </w:r>
      <w:r w:rsidR="00C365B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Second, Blain w</w:t>
      </w:r>
      <w:r w:rsidR="007D2F6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ove the topic of </w:t>
      </w:r>
      <w:r w:rsidR="00C365BE">
        <w:rPr>
          <w:rFonts w:asciiTheme="majorHAnsi" w:hAnsiTheme="majorHAnsi" w:cstheme="majorHAnsi"/>
          <w:sz w:val="22"/>
          <w:szCs w:val="22"/>
        </w:rPr>
        <w:t xml:space="preserve">gender </w:t>
      </w:r>
      <w:r w:rsidR="007D2F69">
        <w:rPr>
          <w:rFonts w:asciiTheme="majorHAnsi" w:hAnsiTheme="majorHAnsi" w:cstheme="majorHAnsi"/>
          <w:sz w:val="22"/>
          <w:szCs w:val="22"/>
        </w:rPr>
        <w:t>throughout</w:t>
      </w:r>
      <w:r w:rsidR="00C365BE">
        <w:rPr>
          <w:rFonts w:asciiTheme="majorHAnsi" w:hAnsiTheme="majorHAnsi" w:cstheme="majorHAnsi"/>
          <w:sz w:val="22"/>
          <w:szCs w:val="22"/>
        </w:rPr>
        <w:t>, but d</w:t>
      </w:r>
      <w:r w:rsidR="007D2F69">
        <w:rPr>
          <w:rFonts w:asciiTheme="majorHAnsi" w:hAnsiTheme="majorHAnsi" w:cstheme="majorHAnsi"/>
          <w:sz w:val="22"/>
          <w:szCs w:val="22"/>
        </w:rPr>
        <w:t>id not</w:t>
      </w:r>
      <w:r w:rsidR="00C365BE">
        <w:rPr>
          <w:rFonts w:asciiTheme="majorHAnsi" w:hAnsiTheme="majorHAnsi" w:cstheme="majorHAnsi"/>
          <w:sz w:val="22"/>
          <w:szCs w:val="22"/>
        </w:rPr>
        <w:t xml:space="preserve"> </w:t>
      </w:r>
      <w:r w:rsidR="007D2F69">
        <w:rPr>
          <w:rFonts w:asciiTheme="majorHAnsi" w:hAnsiTheme="majorHAnsi" w:cstheme="majorHAnsi"/>
          <w:sz w:val="22"/>
          <w:szCs w:val="22"/>
        </w:rPr>
        <w:t>analyze</w:t>
      </w:r>
      <w:r w:rsidR="00C365BE">
        <w:rPr>
          <w:rFonts w:asciiTheme="majorHAnsi" w:hAnsiTheme="majorHAnsi" w:cstheme="majorHAnsi"/>
          <w:sz w:val="22"/>
          <w:szCs w:val="22"/>
        </w:rPr>
        <w:t xml:space="preserve"> th</w:t>
      </w:r>
      <w:r w:rsidR="00E433F7">
        <w:rPr>
          <w:rFonts w:asciiTheme="majorHAnsi" w:hAnsiTheme="majorHAnsi" w:cstheme="majorHAnsi"/>
          <w:sz w:val="22"/>
          <w:szCs w:val="22"/>
        </w:rPr>
        <w:t>e</w:t>
      </w:r>
      <w:r w:rsidR="00C365BE">
        <w:rPr>
          <w:rFonts w:asciiTheme="majorHAnsi" w:hAnsiTheme="majorHAnsi" w:cstheme="majorHAnsi"/>
          <w:sz w:val="22"/>
          <w:szCs w:val="22"/>
        </w:rPr>
        <w:t xml:space="preserve"> theme directly. Her analysis, therefore, lack</w:t>
      </w:r>
      <w:r w:rsidR="007F51CC">
        <w:rPr>
          <w:rFonts w:asciiTheme="majorHAnsi" w:hAnsiTheme="majorHAnsi" w:cstheme="majorHAnsi"/>
          <w:sz w:val="22"/>
          <w:szCs w:val="22"/>
        </w:rPr>
        <w:t>ed</w:t>
      </w:r>
      <w:r w:rsidR="00C365BE">
        <w:rPr>
          <w:rFonts w:asciiTheme="majorHAnsi" w:hAnsiTheme="majorHAnsi" w:cstheme="majorHAnsi"/>
          <w:sz w:val="22"/>
          <w:szCs w:val="22"/>
        </w:rPr>
        <w:t xml:space="preserve"> commitment </w:t>
      </w:r>
      <w:r w:rsidR="00C365BE">
        <w:rPr>
          <w:rFonts w:asciiTheme="majorHAnsi" w:hAnsiTheme="majorHAnsi" w:cstheme="majorHAnsi"/>
          <w:i/>
          <w:iCs/>
          <w:sz w:val="22"/>
          <w:szCs w:val="22"/>
        </w:rPr>
        <w:t xml:space="preserve">as </w:t>
      </w:r>
      <w:r w:rsidR="00C365BE">
        <w:rPr>
          <w:rFonts w:asciiTheme="majorHAnsi" w:hAnsiTheme="majorHAnsi" w:cstheme="majorHAnsi"/>
          <w:sz w:val="22"/>
          <w:szCs w:val="22"/>
        </w:rPr>
        <w:t>an ethnograph</w:t>
      </w:r>
      <w:r w:rsidR="00E433F7">
        <w:rPr>
          <w:rFonts w:asciiTheme="majorHAnsi" w:hAnsiTheme="majorHAnsi" w:cstheme="majorHAnsi"/>
          <w:sz w:val="22"/>
          <w:szCs w:val="22"/>
        </w:rPr>
        <w:t>y</w:t>
      </w:r>
      <w:r w:rsidR="00C365BE">
        <w:rPr>
          <w:rFonts w:asciiTheme="majorHAnsi" w:hAnsiTheme="majorHAnsi" w:cstheme="majorHAnsi"/>
          <w:sz w:val="22"/>
          <w:szCs w:val="22"/>
        </w:rPr>
        <w:t xml:space="preserve"> of seidr. Third, the conclusions </w:t>
      </w:r>
      <w:r w:rsidR="007F51CC">
        <w:rPr>
          <w:rFonts w:asciiTheme="majorHAnsi" w:hAnsiTheme="majorHAnsi" w:cstheme="majorHAnsi"/>
          <w:sz w:val="22"/>
          <w:szCs w:val="22"/>
        </w:rPr>
        <w:t>were</w:t>
      </w:r>
      <w:r w:rsidR="00C365BE">
        <w:rPr>
          <w:rFonts w:asciiTheme="majorHAnsi" w:hAnsiTheme="majorHAnsi" w:cstheme="majorHAnsi"/>
          <w:sz w:val="22"/>
          <w:szCs w:val="22"/>
        </w:rPr>
        <w:t xml:space="preserve"> limited to </w:t>
      </w:r>
      <w:r w:rsidR="007D2F69">
        <w:rPr>
          <w:rFonts w:asciiTheme="majorHAnsi" w:hAnsiTheme="majorHAnsi" w:cstheme="majorHAnsi"/>
          <w:sz w:val="22"/>
          <w:szCs w:val="22"/>
        </w:rPr>
        <w:t xml:space="preserve">the </w:t>
      </w:r>
      <w:r w:rsidR="00C365BE">
        <w:rPr>
          <w:rFonts w:asciiTheme="majorHAnsi" w:hAnsiTheme="majorHAnsi" w:cstheme="majorHAnsi"/>
          <w:sz w:val="22"/>
          <w:szCs w:val="22"/>
        </w:rPr>
        <w:t>personal</w:t>
      </w:r>
      <w:r w:rsidR="00E433F7">
        <w:rPr>
          <w:rFonts w:asciiTheme="majorHAnsi" w:hAnsiTheme="majorHAnsi" w:cstheme="majorHAnsi"/>
          <w:sz w:val="22"/>
          <w:szCs w:val="22"/>
        </w:rPr>
        <w:t>;</w:t>
      </w:r>
      <w:r w:rsidR="00667503" w:rsidRPr="00C365BE">
        <w:rPr>
          <w:rFonts w:asciiTheme="majorHAnsi" w:hAnsiTheme="majorHAnsi" w:cstheme="majorHAnsi"/>
          <w:sz w:val="22"/>
          <w:szCs w:val="22"/>
        </w:rPr>
        <w:t xml:space="preserve"> ‘to me,</w:t>
      </w:r>
      <w:r w:rsidR="007D2F69">
        <w:rPr>
          <w:rFonts w:asciiTheme="majorHAnsi" w:hAnsiTheme="majorHAnsi" w:cstheme="majorHAnsi"/>
          <w:sz w:val="22"/>
          <w:szCs w:val="22"/>
        </w:rPr>
        <w:t>’ she wrote,</w:t>
      </w:r>
      <w:r w:rsidR="00667503" w:rsidRPr="00C365BE">
        <w:rPr>
          <w:rFonts w:asciiTheme="majorHAnsi" w:hAnsiTheme="majorHAnsi" w:cstheme="majorHAnsi"/>
          <w:sz w:val="22"/>
          <w:szCs w:val="22"/>
        </w:rPr>
        <w:t xml:space="preserve"> </w:t>
      </w:r>
      <w:r w:rsidR="007D2F69">
        <w:rPr>
          <w:rFonts w:asciiTheme="majorHAnsi" w:hAnsiTheme="majorHAnsi" w:cstheme="majorHAnsi"/>
          <w:sz w:val="22"/>
          <w:szCs w:val="22"/>
        </w:rPr>
        <w:t>‘</w:t>
      </w:r>
      <w:r w:rsidR="00667503" w:rsidRPr="00C365BE">
        <w:rPr>
          <w:rFonts w:asciiTheme="majorHAnsi" w:hAnsiTheme="majorHAnsi" w:cstheme="majorHAnsi"/>
          <w:sz w:val="22"/>
          <w:szCs w:val="22"/>
        </w:rPr>
        <w:t>the shaman becomes a metaphor for the ethnographer of postmodern societies</w:t>
      </w:r>
      <w:r w:rsidR="00C365BE">
        <w:rPr>
          <w:rFonts w:asciiTheme="majorHAnsi" w:hAnsiTheme="majorHAnsi" w:cstheme="majorHAnsi"/>
          <w:sz w:val="22"/>
          <w:szCs w:val="22"/>
        </w:rPr>
        <w:t>.</w:t>
      </w:r>
      <w:r w:rsidR="00667503" w:rsidRPr="00C365BE">
        <w:rPr>
          <w:rFonts w:asciiTheme="majorHAnsi" w:hAnsiTheme="majorHAnsi" w:cstheme="majorHAnsi"/>
          <w:sz w:val="22"/>
          <w:szCs w:val="22"/>
        </w:rPr>
        <w:t>’</w:t>
      </w:r>
      <w:r w:rsidR="00667503" w:rsidRPr="00EC4ABF">
        <w:rPr>
          <w:rStyle w:val="FootnoteReference"/>
          <w:rFonts w:asciiTheme="majorHAnsi" w:hAnsiTheme="majorHAnsi" w:cstheme="majorHAnsi"/>
          <w:sz w:val="22"/>
          <w:szCs w:val="22"/>
        </w:rPr>
        <w:footnoteReference w:id="41"/>
      </w:r>
      <w:r w:rsidR="00667503" w:rsidRPr="00C365BE">
        <w:rPr>
          <w:rFonts w:asciiTheme="majorHAnsi" w:hAnsiTheme="majorHAnsi" w:cstheme="majorHAnsi"/>
          <w:sz w:val="22"/>
          <w:szCs w:val="22"/>
        </w:rPr>
        <w:t xml:space="preserve"> </w:t>
      </w:r>
      <w:r w:rsidR="007D2F69">
        <w:rPr>
          <w:rFonts w:asciiTheme="majorHAnsi" w:hAnsiTheme="majorHAnsi" w:cstheme="majorHAnsi"/>
          <w:sz w:val="22"/>
          <w:szCs w:val="22"/>
        </w:rPr>
        <w:t>Blain</w:t>
      </w:r>
      <w:r w:rsidR="001D32DC">
        <w:rPr>
          <w:rFonts w:asciiTheme="majorHAnsi" w:hAnsiTheme="majorHAnsi" w:cstheme="majorHAnsi"/>
          <w:sz w:val="22"/>
          <w:szCs w:val="22"/>
        </w:rPr>
        <w:t xml:space="preserve"> d</w:t>
      </w:r>
      <w:r w:rsidR="007D2F69">
        <w:rPr>
          <w:rFonts w:asciiTheme="majorHAnsi" w:hAnsiTheme="majorHAnsi" w:cstheme="majorHAnsi"/>
          <w:sz w:val="22"/>
          <w:szCs w:val="22"/>
        </w:rPr>
        <w:t>id</w:t>
      </w:r>
      <w:r w:rsidR="001D32DC">
        <w:rPr>
          <w:rFonts w:asciiTheme="majorHAnsi" w:hAnsiTheme="majorHAnsi" w:cstheme="majorHAnsi"/>
          <w:sz w:val="22"/>
          <w:szCs w:val="22"/>
        </w:rPr>
        <w:t xml:space="preserve"> not </w:t>
      </w:r>
      <w:r w:rsidR="008C4E48">
        <w:rPr>
          <w:rFonts w:asciiTheme="majorHAnsi" w:hAnsiTheme="majorHAnsi" w:cstheme="majorHAnsi"/>
          <w:sz w:val="22"/>
          <w:szCs w:val="22"/>
        </w:rPr>
        <w:t xml:space="preserve">attempt to </w:t>
      </w:r>
      <w:r w:rsidR="007D2F69">
        <w:rPr>
          <w:rFonts w:asciiTheme="majorHAnsi" w:hAnsiTheme="majorHAnsi" w:cstheme="majorHAnsi"/>
          <w:sz w:val="22"/>
          <w:szCs w:val="22"/>
        </w:rPr>
        <w:t xml:space="preserve">code or </w:t>
      </w:r>
      <w:r w:rsidR="001D32DC">
        <w:rPr>
          <w:rFonts w:asciiTheme="majorHAnsi" w:hAnsiTheme="majorHAnsi" w:cstheme="majorHAnsi"/>
          <w:sz w:val="22"/>
          <w:szCs w:val="22"/>
        </w:rPr>
        <w:t>analyze the descriptions of seidr as ethnographic data</w:t>
      </w:r>
      <w:r w:rsidR="00030E57">
        <w:rPr>
          <w:rFonts w:asciiTheme="majorHAnsi" w:hAnsiTheme="majorHAnsi" w:cstheme="majorHAnsi"/>
          <w:sz w:val="22"/>
          <w:szCs w:val="22"/>
        </w:rPr>
        <w:t xml:space="preserve">, but </w:t>
      </w:r>
      <w:r w:rsidR="008C4E48">
        <w:rPr>
          <w:rFonts w:asciiTheme="majorHAnsi" w:hAnsiTheme="majorHAnsi" w:cstheme="majorHAnsi"/>
          <w:sz w:val="22"/>
          <w:szCs w:val="22"/>
        </w:rPr>
        <w:t xml:space="preserve">rather </w:t>
      </w:r>
      <w:r w:rsidR="00030E57">
        <w:rPr>
          <w:rFonts w:asciiTheme="majorHAnsi" w:hAnsiTheme="majorHAnsi" w:cstheme="majorHAnsi"/>
          <w:sz w:val="22"/>
          <w:szCs w:val="22"/>
        </w:rPr>
        <w:t>as data</w:t>
      </w:r>
      <w:r w:rsidR="00667503" w:rsidRPr="00C365BE">
        <w:rPr>
          <w:rFonts w:asciiTheme="majorHAnsi" w:hAnsiTheme="majorHAnsi" w:cstheme="majorHAnsi"/>
          <w:sz w:val="22"/>
          <w:szCs w:val="22"/>
        </w:rPr>
        <w:t xml:space="preserve"> </w:t>
      </w:r>
      <w:r w:rsidR="00107F62">
        <w:rPr>
          <w:rFonts w:asciiTheme="majorHAnsi" w:hAnsiTheme="majorHAnsi" w:cstheme="majorHAnsi"/>
          <w:sz w:val="22"/>
          <w:szCs w:val="22"/>
        </w:rPr>
        <w:t>on her</w:t>
      </w:r>
      <w:r w:rsidR="00667503" w:rsidRPr="00C365BE">
        <w:rPr>
          <w:rFonts w:asciiTheme="majorHAnsi" w:hAnsiTheme="majorHAnsi" w:cstheme="majorHAnsi"/>
          <w:sz w:val="22"/>
          <w:szCs w:val="22"/>
        </w:rPr>
        <w:t xml:space="preserve"> </w:t>
      </w:r>
      <w:r w:rsidR="00030E57">
        <w:rPr>
          <w:rFonts w:asciiTheme="majorHAnsi" w:hAnsiTheme="majorHAnsi" w:cstheme="majorHAnsi"/>
          <w:sz w:val="22"/>
          <w:szCs w:val="22"/>
        </w:rPr>
        <w:t>experiences</w:t>
      </w:r>
      <w:r w:rsidR="00667503" w:rsidRPr="00C365BE">
        <w:rPr>
          <w:rFonts w:asciiTheme="majorHAnsi" w:hAnsiTheme="majorHAnsi" w:cstheme="majorHAnsi"/>
          <w:sz w:val="22"/>
          <w:szCs w:val="22"/>
        </w:rPr>
        <w:t xml:space="preserve"> as</w:t>
      </w:r>
      <w:r w:rsidR="00DA7C77">
        <w:rPr>
          <w:rFonts w:asciiTheme="majorHAnsi" w:hAnsiTheme="majorHAnsi" w:cstheme="majorHAnsi"/>
          <w:sz w:val="22"/>
          <w:szCs w:val="22"/>
        </w:rPr>
        <w:t xml:space="preserve"> an</w:t>
      </w:r>
      <w:r w:rsidR="00667503" w:rsidRPr="00C365BE">
        <w:rPr>
          <w:rFonts w:asciiTheme="majorHAnsi" w:hAnsiTheme="majorHAnsi" w:cstheme="majorHAnsi"/>
          <w:sz w:val="22"/>
          <w:szCs w:val="22"/>
        </w:rPr>
        <w:t xml:space="preserve"> ethnographer</w:t>
      </w:r>
      <w:r w:rsidR="00DA7C77">
        <w:rPr>
          <w:rFonts w:asciiTheme="majorHAnsi" w:hAnsiTheme="majorHAnsi" w:cstheme="majorHAnsi"/>
          <w:sz w:val="22"/>
          <w:szCs w:val="22"/>
        </w:rPr>
        <w:t>.</w:t>
      </w:r>
      <w:r w:rsidR="001D32DC">
        <w:rPr>
          <w:rFonts w:asciiTheme="majorHAnsi" w:hAnsiTheme="majorHAnsi" w:cstheme="majorHAnsi"/>
          <w:sz w:val="22"/>
          <w:szCs w:val="22"/>
        </w:rPr>
        <w:t xml:space="preserve"> </w:t>
      </w:r>
    </w:p>
    <w:p w14:paraId="4E517534" w14:textId="1D233478" w:rsidR="004F0301" w:rsidRDefault="003C48EE" w:rsidP="003C48EE">
      <w:pPr>
        <w:ind w:firstLine="360"/>
        <w:rPr>
          <w:rFonts w:asciiTheme="majorHAnsi" w:hAnsiTheme="majorHAnsi" w:cstheme="majorHAnsi"/>
          <w:sz w:val="22"/>
          <w:szCs w:val="22"/>
        </w:rPr>
      </w:pPr>
      <w:proofErr w:type="gramStart"/>
      <w:r>
        <w:rPr>
          <w:rFonts w:asciiTheme="majorHAnsi" w:hAnsiTheme="majorHAnsi" w:cstheme="majorHAnsi"/>
          <w:sz w:val="22"/>
          <w:szCs w:val="22"/>
        </w:rPr>
        <w:t>But,</w:t>
      </w:r>
      <w:proofErr w:type="gramEnd"/>
      <w:r>
        <w:rPr>
          <w:rFonts w:asciiTheme="majorHAnsi" w:hAnsiTheme="majorHAnsi" w:cstheme="majorHAnsi"/>
          <w:sz w:val="22"/>
          <w:szCs w:val="22"/>
        </w:rPr>
        <w:t xml:space="preserve"> </w:t>
      </w:r>
      <w:r w:rsidRPr="00EC4ABF">
        <w:rPr>
          <w:rFonts w:asciiTheme="majorHAnsi" w:hAnsiTheme="majorHAnsi" w:cstheme="majorHAnsi"/>
          <w:sz w:val="22"/>
          <w:szCs w:val="22"/>
        </w:rPr>
        <w:t>Bochner’s description of autoethnography</w:t>
      </w:r>
      <w:r>
        <w:rPr>
          <w:rFonts w:asciiTheme="majorHAnsi" w:hAnsiTheme="majorHAnsi" w:cstheme="majorHAnsi"/>
          <w:sz w:val="22"/>
          <w:szCs w:val="22"/>
        </w:rPr>
        <w:t xml:space="preserve"> does</w:t>
      </w:r>
      <w:r w:rsidRPr="00EC4ABF">
        <w:rPr>
          <w:rFonts w:asciiTheme="majorHAnsi" w:hAnsiTheme="majorHAnsi" w:cstheme="majorHAnsi"/>
          <w:sz w:val="22"/>
          <w:szCs w:val="22"/>
        </w:rPr>
        <w:t xml:space="preserve"> apt contextualize Blain’s</w:t>
      </w:r>
      <w:r>
        <w:rPr>
          <w:rFonts w:asciiTheme="majorHAnsi" w:hAnsiTheme="majorHAnsi" w:cstheme="majorHAnsi"/>
          <w:sz w:val="22"/>
          <w:szCs w:val="22"/>
        </w:rPr>
        <w:t xml:space="preserve"> research.</w:t>
      </w:r>
      <w:r>
        <w:rPr>
          <w:rStyle w:val="FootnoteReference"/>
          <w:rFonts w:asciiTheme="majorHAnsi" w:hAnsiTheme="majorHAnsi" w:cstheme="majorHAnsi"/>
          <w:sz w:val="22"/>
          <w:szCs w:val="22"/>
        </w:rPr>
        <w:footnoteReference w:id="42"/>
      </w:r>
      <w:r>
        <w:rPr>
          <w:rFonts w:asciiTheme="majorHAnsi" w:hAnsiTheme="majorHAnsi" w:cstheme="majorHAnsi"/>
          <w:sz w:val="22"/>
          <w:szCs w:val="22"/>
        </w:rPr>
        <w:t xml:space="preserve"> Autoethnography </w:t>
      </w:r>
      <w:r w:rsidRPr="00EC4ABF">
        <w:rPr>
          <w:rFonts w:asciiTheme="majorHAnsi" w:hAnsiTheme="majorHAnsi" w:cstheme="majorHAnsi"/>
          <w:sz w:val="22"/>
          <w:szCs w:val="22"/>
        </w:rPr>
        <w:t>emerged because ethnographers, ‘longed to use and/or develop forms of expressing lived experiences in which we wouldn’t have to suppress our own subjectivity</w:t>
      </w:r>
      <w:r>
        <w:rPr>
          <w:rFonts w:asciiTheme="majorHAnsi" w:hAnsiTheme="majorHAnsi" w:cstheme="majorHAnsi"/>
          <w:sz w:val="22"/>
          <w:szCs w:val="22"/>
        </w:rPr>
        <w:t>…</w:t>
      </w:r>
      <w:r w:rsidRPr="00EC4ABF">
        <w:rPr>
          <w:rFonts w:asciiTheme="majorHAnsi" w:hAnsiTheme="majorHAnsi" w:cstheme="majorHAnsi"/>
          <w:sz w:val="22"/>
          <w:szCs w:val="22"/>
        </w:rPr>
        <w:t>would feel free to reflect on the consequences of our work not only for others but also for ourselves</w:t>
      </w:r>
      <w:r>
        <w:rPr>
          <w:rFonts w:asciiTheme="majorHAnsi" w:hAnsiTheme="majorHAnsi" w:cstheme="majorHAnsi"/>
          <w:sz w:val="22"/>
          <w:szCs w:val="22"/>
        </w:rPr>
        <w:t>’ and where ’a</w:t>
      </w:r>
      <w:r w:rsidRPr="00EC4ABF">
        <w:rPr>
          <w:rFonts w:asciiTheme="majorHAnsi" w:hAnsiTheme="majorHAnsi" w:cstheme="majorHAnsi"/>
          <w:sz w:val="22"/>
          <w:szCs w:val="22"/>
        </w:rPr>
        <w:t>ll parts of ourselves</w:t>
      </w:r>
      <w:r>
        <w:rPr>
          <w:rFonts w:asciiTheme="majorHAnsi" w:hAnsiTheme="majorHAnsi" w:cstheme="majorHAnsi"/>
          <w:sz w:val="22"/>
          <w:szCs w:val="22"/>
        </w:rPr>
        <w:t>…</w:t>
      </w:r>
      <w:r w:rsidRPr="00EC4ABF">
        <w:rPr>
          <w:rFonts w:asciiTheme="majorHAnsi" w:hAnsiTheme="majorHAnsi" w:cstheme="majorHAnsi"/>
          <w:sz w:val="22"/>
          <w:szCs w:val="22"/>
        </w:rPr>
        <w:t>could be voiced and integrated</w:t>
      </w:r>
      <w:r>
        <w:rPr>
          <w:rFonts w:asciiTheme="majorHAnsi" w:hAnsiTheme="majorHAnsi" w:cstheme="majorHAnsi"/>
          <w:sz w:val="22"/>
          <w:szCs w:val="22"/>
        </w:rPr>
        <w:t>.</w:t>
      </w:r>
      <w:r w:rsidRPr="00EC4ABF">
        <w:rPr>
          <w:rFonts w:asciiTheme="majorHAnsi" w:hAnsiTheme="majorHAnsi" w:cstheme="majorHAnsi"/>
          <w:sz w:val="22"/>
          <w:szCs w:val="22"/>
        </w:rPr>
        <w:t>’</w:t>
      </w:r>
      <w:r w:rsidRPr="00EC4ABF">
        <w:rPr>
          <w:rStyle w:val="FootnoteReference"/>
          <w:rFonts w:asciiTheme="majorHAnsi" w:hAnsiTheme="majorHAnsi" w:cstheme="majorHAnsi"/>
          <w:sz w:val="22"/>
          <w:szCs w:val="22"/>
        </w:rPr>
        <w:footnoteReference w:id="43"/>
      </w:r>
      <w:r>
        <w:rPr>
          <w:rFonts w:asciiTheme="majorHAnsi" w:hAnsiTheme="majorHAnsi" w:cstheme="majorHAnsi"/>
          <w:sz w:val="22"/>
          <w:szCs w:val="22"/>
        </w:rPr>
        <w:t xml:space="preserve"> This is what ‘Speaking Shamanistically’ attempted. Blain centered her subjectivity and the consequences of her ethnographic </w:t>
      </w:r>
      <w:proofErr w:type="gramStart"/>
      <w:r>
        <w:rPr>
          <w:rFonts w:asciiTheme="majorHAnsi" w:hAnsiTheme="majorHAnsi" w:cstheme="majorHAnsi"/>
          <w:sz w:val="22"/>
          <w:szCs w:val="22"/>
        </w:rPr>
        <w:t>work, and</w:t>
      </w:r>
      <w:proofErr w:type="gramEnd"/>
      <w:r>
        <w:rPr>
          <w:rFonts w:asciiTheme="majorHAnsi" w:hAnsiTheme="majorHAnsi" w:cstheme="majorHAnsi"/>
          <w:sz w:val="22"/>
          <w:szCs w:val="22"/>
        </w:rPr>
        <w:t xml:space="preserve"> sought integration of ethnographer and participant ‘that approaches wholeness.’</w:t>
      </w:r>
      <w:r>
        <w:rPr>
          <w:rStyle w:val="FootnoteReference"/>
          <w:rFonts w:asciiTheme="majorHAnsi" w:hAnsiTheme="majorHAnsi" w:cstheme="majorHAnsi"/>
          <w:sz w:val="22"/>
          <w:szCs w:val="22"/>
        </w:rPr>
        <w:footnoteReference w:id="44"/>
      </w:r>
      <w:r>
        <w:rPr>
          <w:rFonts w:asciiTheme="majorHAnsi" w:hAnsiTheme="majorHAnsi" w:cstheme="majorHAnsi"/>
          <w:sz w:val="22"/>
          <w:szCs w:val="22"/>
        </w:rPr>
        <w:t xml:space="preserve"> </w:t>
      </w:r>
      <w:r w:rsidRPr="00B151B1">
        <w:rPr>
          <w:rFonts w:asciiTheme="majorHAnsi" w:hAnsiTheme="majorHAnsi" w:cstheme="majorHAnsi"/>
          <w:sz w:val="22"/>
          <w:szCs w:val="22"/>
        </w:rPr>
        <w:t xml:space="preserve">Reflexivity </w:t>
      </w:r>
      <w:r>
        <w:rPr>
          <w:rFonts w:asciiTheme="majorHAnsi" w:hAnsiTheme="majorHAnsi" w:cstheme="majorHAnsi"/>
          <w:sz w:val="22"/>
          <w:szCs w:val="22"/>
        </w:rPr>
        <w:t xml:space="preserve">was </w:t>
      </w:r>
      <w:r w:rsidRPr="000A271E">
        <w:rPr>
          <w:rFonts w:asciiTheme="majorHAnsi" w:hAnsiTheme="majorHAnsi" w:cstheme="majorHAnsi"/>
          <w:sz w:val="22"/>
          <w:szCs w:val="22"/>
        </w:rPr>
        <w:t>the topic</w:t>
      </w:r>
      <w:r>
        <w:rPr>
          <w:rFonts w:asciiTheme="majorHAnsi" w:hAnsiTheme="majorHAnsi" w:cstheme="majorHAnsi"/>
          <w:sz w:val="22"/>
          <w:szCs w:val="22"/>
        </w:rPr>
        <w:t xml:space="preserve">. This, too, is consistent with autoethnography, as </w:t>
      </w:r>
      <w:r w:rsidRPr="00EC4ABF">
        <w:rPr>
          <w:rFonts w:asciiTheme="majorHAnsi" w:hAnsiTheme="majorHAnsi" w:cstheme="majorHAnsi"/>
          <w:sz w:val="22"/>
          <w:szCs w:val="22"/>
        </w:rPr>
        <w:t>‘</w:t>
      </w:r>
      <w:r>
        <w:rPr>
          <w:rFonts w:asciiTheme="majorHAnsi" w:hAnsiTheme="majorHAnsi" w:cstheme="majorHAnsi"/>
          <w:sz w:val="22"/>
          <w:szCs w:val="22"/>
        </w:rPr>
        <w:t>g</w:t>
      </w:r>
      <w:r w:rsidRPr="00EC4ABF">
        <w:rPr>
          <w:rFonts w:asciiTheme="majorHAnsi" w:hAnsiTheme="majorHAnsi" w:cstheme="majorHAnsi"/>
          <w:sz w:val="22"/>
          <w:szCs w:val="22"/>
        </w:rPr>
        <w:t>reater self-awareness and self-reflexivity are both the gifts and the afflictions’</w:t>
      </w:r>
      <w:r>
        <w:rPr>
          <w:rFonts w:asciiTheme="majorHAnsi" w:hAnsiTheme="majorHAnsi" w:cstheme="majorHAnsi"/>
          <w:sz w:val="22"/>
          <w:szCs w:val="22"/>
        </w:rPr>
        <w:t xml:space="preserve"> of the methodology.</w:t>
      </w:r>
      <w:r>
        <w:rPr>
          <w:rStyle w:val="FootnoteReference"/>
          <w:rFonts w:asciiTheme="majorHAnsi" w:hAnsiTheme="majorHAnsi" w:cstheme="majorHAnsi"/>
          <w:sz w:val="22"/>
          <w:szCs w:val="22"/>
        </w:rPr>
        <w:footnoteReference w:id="45"/>
      </w:r>
      <w:r>
        <w:rPr>
          <w:rFonts w:asciiTheme="majorHAnsi" w:hAnsiTheme="majorHAnsi" w:cstheme="majorHAnsi"/>
          <w:sz w:val="22"/>
          <w:szCs w:val="22"/>
        </w:rPr>
        <w:t xml:space="preserve"> </w:t>
      </w:r>
      <w:r w:rsidR="00B61C8B">
        <w:rPr>
          <w:rFonts w:asciiTheme="majorHAnsi" w:hAnsiTheme="majorHAnsi" w:cstheme="majorHAnsi"/>
          <w:color w:val="000000" w:themeColor="text1"/>
          <w:sz w:val="22"/>
          <w:szCs w:val="22"/>
        </w:rPr>
        <w:t>E</w:t>
      </w:r>
      <w:r w:rsidR="00667503" w:rsidRPr="00EC4ABF">
        <w:rPr>
          <w:rFonts w:asciiTheme="majorHAnsi" w:hAnsiTheme="majorHAnsi" w:cstheme="majorHAnsi"/>
          <w:sz w:val="22"/>
          <w:szCs w:val="22"/>
        </w:rPr>
        <w:t xml:space="preserve">valuating Blain’s paper </w:t>
      </w:r>
      <w:r w:rsidR="00667503" w:rsidRPr="007D2F69">
        <w:rPr>
          <w:rFonts w:asciiTheme="majorHAnsi" w:hAnsiTheme="majorHAnsi" w:cstheme="majorHAnsi"/>
          <w:sz w:val="22"/>
          <w:szCs w:val="22"/>
        </w:rPr>
        <w:t>as</w:t>
      </w:r>
      <w:r w:rsidR="00667503" w:rsidRPr="00EC4ABF">
        <w:rPr>
          <w:rFonts w:asciiTheme="majorHAnsi" w:hAnsiTheme="majorHAnsi" w:cstheme="majorHAnsi"/>
          <w:sz w:val="22"/>
          <w:szCs w:val="22"/>
        </w:rPr>
        <w:t xml:space="preserve"> autoethnographic </w:t>
      </w:r>
      <w:r w:rsidR="00E433F7">
        <w:rPr>
          <w:rFonts w:asciiTheme="majorHAnsi" w:hAnsiTheme="majorHAnsi" w:cstheme="majorHAnsi"/>
          <w:sz w:val="22"/>
          <w:szCs w:val="22"/>
        </w:rPr>
        <w:t>research</w:t>
      </w:r>
      <w:r w:rsidR="00667503" w:rsidRPr="00EC4ABF">
        <w:rPr>
          <w:rFonts w:asciiTheme="majorHAnsi" w:hAnsiTheme="majorHAnsi" w:cstheme="majorHAnsi"/>
          <w:sz w:val="22"/>
          <w:szCs w:val="22"/>
        </w:rPr>
        <w:t xml:space="preserve">, </w:t>
      </w:r>
      <w:r w:rsidR="00E433F7">
        <w:rPr>
          <w:rFonts w:asciiTheme="majorHAnsi" w:hAnsiTheme="majorHAnsi" w:cstheme="majorHAnsi"/>
          <w:sz w:val="22"/>
          <w:szCs w:val="22"/>
        </w:rPr>
        <w:t xml:space="preserve">its </w:t>
      </w:r>
      <w:r w:rsidR="00667503" w:rsidRPr="00EC4ABF">
        <w:rPr>
          <w:rFonts w:asciiTheme="majorHAnsi" w:hAnsiTheme="majorHAnsi" w:cstheme="majorHAnsi"/>
          <w:sz w:val="22"/>
          <w:szCs w:val="22"/>
        </w:rPr>
        <w:t xml:space="preserve">conclusions </w:t>
      </w:r>
      <w:r w:rsidR="00B61C8B">
        <w:rPr>
          <w:rFonts w:asciiTheme="majorHAnsi" w:hAnsiTheme="majorHAnsi" w:cstheme="majorHAnsi"/>
          <w:sz w:val="22"/>
          <w:szCs w:val="22"/>
        </w:rPr>
        <w:t>are appropriate</w:t>
      </w:r>
      <w:r w:rsidR="002D7812">
        <w:rPr>
          <w:rFonts w:asciiTheme="majorHAnsi" w:hAnsiTheme="majorHAnsi" w:cstheme="majorHAnsi"/>
          <w:sz w:val="22"/>
          <w:szCs w:val="22"/>
        </w:rPr>
        <w:t>.</w:t>
      </w:r>
      <w:r w:rsidR="00667503" w:rsidRPr="00EC4ABF">
        <w:rPr>
          <w:rFonts w:asciiTheme="majorHAnsi" w:hAnsiTheme="majorHAnsi" w:cstheme="majorHAnsi"/>
          <w:sz w:val="22"/>
          <w:szCs w:val="22"/>
        </w:rPr>
        <w:t xml:space="preserve"> However, Blain d</w:t>
      </w:r>
      <w:r w:rsidR="002D7812">
        <w:rPr>
          <w:rFonts w:asciiTheme="majorHAnsi" w:hAnsiTheme="majorHAnsi" w:cstheme="majorHAnsi"/>
          <w:sz w:val="22"/>
          <w:szCs w:val="22"/>
        </w:rPr>
        <w:t>id</w:t>
      </w:r>
      <w:r w:rsidR="00667503" w:rsidRPr="00EC4ABF">
        <w:rPr>
          <w:rFonts w:asciiTheme="majorHAnsi" w:hAnsiTheme="majorHAnsi" w:cstheme="majorHAnsi"/>
          <w:sz w:val="22"/>
          <w:szCs w:val="22"/>
        </w:rPr>
        <w:t xml:space="preserve"> not identify </w:t>
      </w:r>
      <w:r w:rsidR="00D638CE">
        <w:rPr>
          <w:rFonts w:asciiTheme="majorHAnsi" w:hAnsiTheme="majorHAnsi" w:cstheme="majorHAnsi"/>
          <w:sz w:val="22"/>
          <w:szCs w:val="22"/>
        </w:rPr>
        <w:t>her research as</w:t>
      </w:r>
      <w:r w:rsidR="00667503" w:rsidRPr="00EC4ABF">
        <w:rPr>
          <w:rFonts w:asciiTheme="majorHAnsi" w:hAnsiTheme="majorHAnsi" w:cstheme="majorHAnsi"/>
          <w:sz w:val="22"/>
          <w:szCs w:val="22"/>
        </w:rPr>
        <w:t xml:space="preserve"> autoethnograph</w:t>
      </w:r>
      <w:r w:rsidR="00D638CE">
        <w:rPr>
          <w:rFonts w:asciiTheme="majorHAnsi" w:hAnsiTheme="majorHAnsi" w:cstheme="majorHAnsi"/>
          <w:sz w:val="22"/>
          <w:szCs w:val="22"/>
        </w:rPr>
        <w:t>ic</w:t>
      </w:r>
      <w:r w:rsidR="002D7812">
        <w:rPr>
          <w:rFonts w:asciiTheme="majorHAnsi" w:hAnsiTheme="majorHAnsi" w:cstheme="majorHAnsi"/>
          <w:sz w:val="22"/>
          <w:szCs w:val="22"/>
        </w:rPr>
        <w:t xml:space="preserve">, </w:t>
      </w:r>
      <w:r w:rsidR="007D2F69">
        <w:rPr>
          <w:rFonts w:asciiTheme="majorHAnsi" w:hAnsiTheme="majorHAnsi" w:cstheme="majorHAnsi"/>
          <w:sz w:val="22"/>
          <w:szCs w:val="22"/>
        </w:rPr>
        <w:t xml:space="preserve">which </w:t>
      </w:r>
      <w:r>
        <w:rPr>
          <w:rFonts w:asciiTheme="majorHAnsi" w:hAnsiTheme="majorHAnsi" w:cstheme="majorHAnsi"/>
          <w:sz w:val="22"/>
          <w:szCs w:val="22"/>
        </w:rPr>
        <w:t xml:space="preserve">complicates </w:t>
      </w:r>
      <w:r w:rsidR="008A4F63">
        <w:rPr>
          <w:rFonts w:asciiTheme="majorHAnsi" w:hAnsiTheme="majorHAnsi" w:cstheme="majorHAnsi"/>
          <w:sz w:val="22"/>
          <w:szCs w:val="22"/>
        </w:rPr>
        <w:t>this analysis of her research</w:t>
      </w:r>
      <w:r w:rsidR="006F0E21">
        <w:rPr>
          <w:rFonts w:asciiTheme="majorHAnsi" w:hAnsiTheme="majorHAnsi" w:cstheme="majorHAnsi"/>
          <w:sz w:val="22"/>
          <w:szCs w:val="22"/>
        </w:rPr>
        <w:t>.</w:t>
      </w:r>
      <w:r w:rsidR="002D7812">
        <w:rPr>
          <w:rFonts w:asciiTheme="majorHAnsi" w:hAnsiTheme="majorHAnsi" w:cstheme="majorHAnsi"/>
          <w:sz w:val="22"/>
          <w:szCs w:val="22"/>
        </w:rPr>
        <w:t xml:space="preserve"> </w:t>
      </w:r>
    </w:p>
    <w:p w14:paraId="414B1861" w14:textId="77777777" w:rsidR="00BC3858" w:rsidRPr="00E61212" w:rsidRDefault="00BC3858" w:rsidP="0007468F">
      <w:pPr>
        <w:rPr>
          <w:rFonts w:asciiTheme="majorHAnsi" w:hAnsiTheme="majorHAnsi" w:cstheme="majorHAnsi"/>
          <w:sz w:val="22"/>
          <w:szCs w:val="22"/>
        </w:rPr>
      </w:pPr>
    </w:p>
    <w:p w14:paraId="0A33651F" w14:textId="55E4E5DA" w:rsidR="00C5025D" w:rsidRDefault="00385CB6" w:rsidP="00E77A40">
      <w:pPr>
        <w:rPr>
          <w:rFonts w:asciiTheme="majorHAnsi" w:hAnsiTheme="majorHAnsi" w:cstheme="majorHAnsi"/>
          <w:b/>
          <w:bCs/>
          <w:sz w:val="22"/>
          <w:szCs w:val="22"/>
        </w:rPr>
      </w:pPr>
      <w:r>
        <w:rPr>
          <w:rFonts w:asciiTheme="majorHAnsi" w:hAnsiTheme="majorHAnsi" w:cstheme="majorHAnsi"/>
          <w:b/>
          <w:bCs/>
          <w:sz w:val="22"/>
          <w:szCs w:val="22"/>
        </w:rPr>
        <w:t>Comparing and Contrasting the researchers’ approaches</w:t>
      </w:r>
    </w:p>
    <w:p w14:paraId="0893A11D" w14:textId="77777777" w:rsidR="00B902A9" w:rsidRDefault="00B902A9" w:rsidP="00B902A9">
      <w:pPr>
        <w:rPr>
          <w:rFonts w:asciiTheme="majorHAnsi" w:hAnsiTheme="majorHAnsi" w:cstheme="majorHAnsi"/>
          <w:i/>
          <w:iCs/>
          <w:sz w:val="22"/>
          <w:szCs w:val="22"/>
        </w:rPr>
      </w:pPr>
    </w:p>
    <w:p w14:paraId="4952CD1D" w14:textId="5B3BA8B2" w:rsidR="00B902A9" w:rsidRPr="00B902A9" w:rsidRDefault="00B902A9" w:rsidP="00B902A9">
      <w:pPr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</w:pPr>
      <w:r w:rsidRPr="007840EB">
        <w:rPr>
          <w:rFonts w:asciiTheme="majorHAnsi" w:hAnsiTheme="majorHAnsi" w:cstheme="majorHAnsi"/>
          <w:i/>
          <w:iCs/>
          <w:sz w:val="22"/>
          <w:szCs w:val="22"/>
        </w:rPr>
        <w:t>Contrasts</w:t>
      </w:r>
    </w:p>
    <w:p w14:paraId="5818DDAB" w14:textId="167AEB0F" w:rsidR="00F8451A" w:rsidRPr="00B26935" w:rsidRDefault="00C5025D" w:rsidP="00B26935">
      <w:pPr>
        <w:ind w:firstLine="360"/>
        <w:rPr>
          <w:rFonts w:asciiTheme="majorHAnsi" w:hAnsiTheme="majorHAnsi" w:cstheme="majorHAnsi"/>
          <w:color w:val="000000" w:themeColor="text1"/>
          <w:sz w:val="22"/>
          <w:szCs w:val="22"/>
        </w:rPr>
      </w:pPr>
      <w:r w:rsidRPr="00D9674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Blain’s ‘Speaking Shamanistically’ and Brink’s ‘Inconsistency of Belief Among Roman Catholic Girls’ </w:t>
      </w:r>
      <w:r w:rsidR="00107F62">
        <w:rPr>
          <w:rFonts w:asciiTheme="majorHAnsi" w:hAnsiTheme="majorHAnsi" w:cstheme="majorHAnsi"/>
          <w:color w:val="000000" w:themeColor="text1"/>
          <w:sz w:val="22"/>
          <w:szCs w:val="22"/>
        </w:rPr>
        <w:t>represent</w:t>
      </w:r>
      <w:r w:rsidRPr="00D9674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B26935">
        <w:rPr>
          <w:rFonts w:asciiTheme="majorHAnsi" w:hAnsiTheme="majorHAnsi" w:cstheme="majorHAnsi"/>
          <w:color w:val="000000" w:themeColor="text1"/>
          <w:sz w:val="22"/>
          <w:szCs w:val="22"/>
        </w:rPr>
        <w:t>distinct</w:t>
      </w:r>
      <w:r w:rsidRPr="00D9674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philosophical positions </w:t>
      </w:r>
      <w:r w:rsidR="009D7FD9">
        <w:rPr>
          <w:rFonts w:asciiTheme="majorHAnsi" w:hAnsiTheme="majorHAnsi" w:cstheme="majorHAnsi"/>
          <w:color w:val="000000" w:themeColor="text1"/>
          <w:sz w:val="22"/>
          <w:szCs w:val="22"/>
        </w:rPr>
        <w:t>within</w:t>
      </w:r>
      <w:r w:rsidRPr="00D9674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890AFF">
        <w:rPr>
          <w:rFonts w:asciiTheme="majorHAnsi" w:hAnsiTheme="majorHAnsi" w:cstheme="majorHAnsi"/>
          <w:color w:val="000000" w:themeColor="text1"/>
          <w:sz w:val="22"/>
          <w:szCs w:val="22"/>
        </w:rPr>
        <w:t>qualitative</w:t>
      </w:r>
      <w:r w:rsidRPr="00D9674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research</w:t>
      </w:r>
      <w:r w:rsidR="00B600D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. </w:t>
      </w:r>
      <w:r w:rsidR="001D32DC">
        <w:rPr>
          <w:rFonts w:asciiTheme="majorHAnsi" w:hAnsiTheme="majorHAnsi" w:cstheme="majorHAnsi"/>
          <w:color w:val="000000" w:themeColor="text1"/>
          <w:sz w:val="22"/>
          <w:szCs w:val="22"/>
        </w:rPr>
        <w:t>They have</w:t>
      </w:r>
      <w:r w:rsidR="009D7FD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different </w:t>
      </w:r>
      <w:r w:rsidR="00B600DC">
        <w:rPr>
          <w:rFonts w:asciiTheme="majorHAnsi" w:hAnsiTheme="majorHAnsi" w:cstheme="majorHAnsi"/>
          <w:color w:val="000000" w:themeColor="text1"/>
          <w:sz w:val="22"/>
          <w:szCs w:val="22"/>
        </w:rPr>
        <w:t>disciplinary</w:t>
      </w:r>
      <w:r w:rsidR="009D7FD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backgrounds</w:t>
      </w:r>
      <w:r w:rsidR="001D32DC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="00B600D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9D7FD9">
        <w:rPr>
          <w:rFonts w:asciiTheme="majorHAnsi" w:hAnsiTheme="majorHAnsi" w:cstheme="majorHAnsi"/>
          <w:color w:val="000000" w:themeColor="text1"/>
          <w:sz w:val="22"/>
          <w:szCs w:val="22"/>
        </w:rPr>
        <w:t>methodological approaches</w:t>
      </w:r>
      <w:r w:rsidR="001D32D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, </w:t>
      </w:r>
      <w:r w:rsidR="009D7FD9">
        <w:rPr>
          <w:rFonts w:asciiTheme="majorHAnsi" w:hAnsiTheme="majorHAnsi" w:cstheme="majorHAnsi"/>
          <w:color w:val="000000" w:themeColor="text1"/>
          <w:sz w:val="22"/>
          <w:szCs w:val="22"/>
        </w:rPr>
        <w:t>writing structures</w:t>
      </w:r>
      <w:r w:rsidR="001D32D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, </w:t>
      </w:r>
      <w:r w:rsidR="00367679">
        <w:rPr>
          <w:rFonts w:asciiTheme="majorHAnsi" w:hAnsiTheme="majorHAnsi" w:cstheme="majorHAnsi"/>
          <w:color w:val="000000" w:themeColor="text1"/>
          <w:sz w:val="22"/>
          <w:szCs w:val="22"/>
        </w:rPr>
        <w:t>and</w:t>
      </w:r>
      <w:r w:rsidR="00B26935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conclusions.</w:t>
      </w:r>
      <w:r w:rsidR="00B600D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B26935">
        <w:rPr>
          <w:rFonts w:asciiTheme="majorHAnsi" w:hAnsiTheme="majorHAnsi" w:cstheme="majorHAnsi"/>
          <w:color w:val="000000" w:themeColor="text1"/>
          <w:sz w:val="22"/>
          <w:szCs w:val="22"/>
        </w:rPr>
        <w:t>E</w:t>
      </w:r>
      <w:r w:rsidR="00B26935">
        <w:rPr>
          <w:rFonts w:asciiTheme="majorHAnsi" w:hAnsiTheme="majorHAnsi" w:cstheme="majorHAnsi"/>
          <w:sz w:val="22"/>
          <w:szCs w:val="22"/>
        </w:rPr>
        <w:t>ach</w:t>
      </w:r>
      <w:r w:rsidR="00097F93" w:rsidRPr="00D96749">
        <w:rPr>
          <w:rFonts w:asciiTheme="majorHAnsi" w:hAnsiTheme="majorHAnsi" w:cstheme="majorHAnsi"/>
          <w:sz w:val="22"/>
          <w:szCs w:val="22"/>
        </w:rPr>
        <w:t xml:space="preserve"> author’s choices reflect, to some extent, the </w:t>
      </w:r>
      <w:r w:rsidR="00890AFF">
        <w:rPr>
          <w:rFonts w:asciiTheme="majorHAnsi" w:hAnsiTheme="majorHAnsi" w:cstheme="majorHAnsi"/>
          <w:sz w:val="22"/>
          <w:szCs w:val="22"/>
        </w:rPr>
        <w:t xml:space="preserve">academic </w:t>
      </w:r>
      <w:r w:rsidR="00097F93" w:rsidRPr="00D96749">
        <w:rPr>
          <w:rFonts w:asciiTheme="majorHAnsi" w:hAnsiTheme="majorHAnsi" w:cstheme="majorHAnsi"/>
          <w:sz w:val="22"/>
          <w:szCs w:val="22"/>
        </w:rPr>
        <w:t xml:space="preserve">norms of the </w:t>
      </w:r>
      <w:r w:rsidR="00890AFF">
        <w:rPr>
          <w:rFonts w:asciiTheme="majorHAnsi" w:hAnsiTheme="majorHAnsi" w:cstheme="majorHAnsi"/>
          <w:sz w:val="22"/>
          <w:szCs w:val="22"/>
        </w:rPr>
        <w:t>era.</w:t>
      </w:r>
      <w:r w:rsidR="00097F93" w:rsidRPr="00D96749">
        <w:rPr>
          <w:rFonts w:asciiTheme="majorHAnsi" w:hAnsiTheme="majorHAnsi" w:cstheme="majorHAnsi"/>
          <w:sz w:val="22"/>
          <w:szCs w:val="22"/>
        </w:rPr>
        <w:t xml:space="preserve"> ‘Speaking Shamanistically’ was published</w:t>
      </w:r>
      <w:r w:rsidR="00F8451A" w:rsidRPr="00D96749">
        <w:rPr>
          <w:rFonts w:asciiTheme="majorHAnsi" w:hAnsiTheme="majorHAnsi" w:cstheme="majorHAnsi"/>
          <w:sz w:val="22"/>
          <w:szCs w:val="22"/>
        </w:rPr>
        <w:t xml:space="preserve"> 22</w:t>
      </w:r>
      <w:r w:rsidR="00097F93" w:rsidRPr="00D96749">
        <w:rPr>
          <w:rFonts w:asciiTheme="majorHAnsi" w:hAnsiTheme="majorHAnsi" w:cstheme="majorHAnsi"/>
          <w:sz w:val="22"/>
          <w:szCs w:val="22"/>
        </w:rPr>
        <w:t xml:space="preserve"> years after ‘Inconsistency of Belief</w:t>
      </w:r>
      <w:r w:rsidR="00F8451A" w:rsidRPr="00D96749">
        <w:rPr>
          <w:rFonts w:asciiTheme="majorHAnsi" w:hAnsiTheme="majorHAnsi" w:cstheme="majorHAnsi"/>
          <w:sz w:val="22"/>
          <w:szCs w:val="22"/>
        </w:rPr>
        <w:t xml:space="preserve"> among Roman Catholic Girls.’ As Mostowlansky and Rota explain, ‘the 1980s, in the context of postmodernism and the </w:t>
      </w:r>
      <w:r w:rsidR="00B26935">
        <w:rPr>
          <w:rFonts w:asciiTheme="majorHAnsi" w:hAnsiTheme="majorHAnsi" w:cstheme="majorHAnsi"/>
          <w:sz w:val="22"/>
          <w:szCs w:val="22"/>
        </w:rPr>
        <w:t>“</w:t>
      </w:r>
      <w:r w:rsidR="00F8451A" w:rsidRPr="00D96749">
        <w:rPr>
          <w:rFonts w:asciiTheme="majorHAnsi" w:hAnsiTheme="majorHAnsi" w:cstheme="majorHAnsi"/>
          <w:sz w:val="22"/>
          <w:szCs w:val="22"/>
        </w:rPr>
        <w:t>reflexive turn,</w:t>
      </w:r>
      <w:r w:rsidR="00B26935">
        <w:rPr>
          <w:rFonts w:asciiTheme="majorHAnsi" w:hAnsiTheme="majorHAnsi" w:cstheme="majorHAnsi"/>
          <w:sz w:val="22"/>
          <w:szCs w:val="22"/>
        </w:rPr>
        <w:t>”</w:t>
      </w:r>
      <w:r w:rsidR="00F8451A" w:rsidRPr="00D96749">
        <w:rPr>
          <w:rFonts w:asciiTheme="majorHAnsi" w:hAnsiTheme="majorHAnsi" w:cstheme="majorHAnsi"/>
          <w:sz w:val="22"/>
          <w:szCs w:val="22"/>
        </w:rPr>
        <w:t xml:space="preserve"> were marked by a fundamental critique of etic approaches and the presumption of scientific objectivity.’</w:t>
      </w:r>
      <w:r w:rsidR="00F8451A" w:rsidRPr="00D96749">
        <w:rPr>
          <w:rStyle w:val="FootnoteReference"/>
          <w:rFonts w:asciiTheme="majorHAnsi" w:hAnsiTheme="majorHAnsi" w:cstheme="majorHAnsi"/>
          <w:sz w:val="22"/>
          <w:szCs w:val="22"/>
        </w:rPr>
        <w:footnoteReference w:id="46"/>
      </w:r>
      <w:r w:rsidR="00F8451A" w:rsidRPr="00D96749">
        <w:rPr>
          <w:rFonts w:asciiTheme="majorHAnsi" w:hAnsiTheme="majorHAnsi" w:cstheme="majorHAnsi"/>
          <w:sz w:val="22"/>
          <w:szCs w:val="22"/>
        </w:rPr>
        <w:t xml:space="preserve"> Brink published his paper before th</w:t>
      </w:r>
      <w:r w:rsidR="00B26935">
        <w:rPr>
          <w:rFonts w:asciiTheme="majorHAnsi" w:hAnsiTheme="majorHAnsi" w:cstheme="majorHAnsi"/>
          <w:sz w:val="22"/>
          <w:szCs w:val="22"/>
        </w:rPr>
        <w:t>e</w:t>
      </w:r>
      <w:r w:rsidR="00F8451A" w:rsidRPr="00D96749">
        <w:rPr>
          <w:rFonts w:asciiTheme="majorHAnsi" w:hAnsiTheme="majorHAnsi" w:cstheme="majorHAnsi"/>
          <w:sz w:val="22"/>
          <w:szCs w:val="22"/>
        </w:rPr>
        <w:t xml:space="preserve"> turn to reflexivity, whereas Blain published </w:t>
      </w:r>
      <w:r w:rsidR="001977BD">
        <w:rPr>
          <w:rFonts w:asciiTheme="majorHAnsi" w:hAnsiTheme="majorHAnsi" w:cstheme="majorHAnsi"/>
          <w:sz w:val="22"/>
          <w:szCs w:val="22"/>
        </w:rPr>
        <w:t>well after</w:t>
      </w:r>
      <w:r w:rsidR="00D96749" w:rsidRPr="00D96749">
        <w:rPr>
          <w:rFonts w:asciiTheme="majorHAnsi" w:hAnsiTheme="majorHAnsi" w:cstheme="majorHAnsi"/>
          <w:sz w:val="22"/>
          <w:szCs w:val="22"/>
        </w:rPr>
        <w:t xml:space="preserve"> reflexivity </w:t>
      </w:r>
      <w:r w:rsidR="00D96749">
        <w:rPr>
          <w:rFonts w:asciiTheme="majorHAnsi" w:hAnsiTheme="majorHAnsi" w:cstheme="majorHAnsi"/>
          <w:sz w:val="22"/>
          <w:szCs w:val="22"/>
        </w:rPr>
        <w:t xml:space="preserve">became </w:t>
      </w:r>
      <w:r w:rsidR="00B26935">
        <w:rPr>
          <w:rFonts w:asciiTheme="majorHAnsi" w:hAnsiTheme="majorHAnsi" w:cstheme="majorHAnsi"/>
          <w:sz w:val="22"/>
          <w:szCs w:val="22"/>
        </w:rPr>
        <w:t>the</w:t>
      </w:r>
      <w:r w:rsidR="00D96749" w:rsidRPr="00D96749">
        <w:rPr>
          <w:rFonts w:asciiTheme="majorHAnsi" w:hAnsiTheme="majorHAnsi" w:cstheme="majorHAnsi"/>
          <w:sz w:val="22"/>
          <w:szCs w:val="22"/>
        </w:rPr>
        <w:t xml:space="preserve"> norm</w:t>
      </w:r>
      <w:r w:rsidR="00D96749">
        <w:rPr>
          <w:rFonts w:asciiTheme="majorHAnsi" w:hAnsiTheme="majorHAnsi" w:cstheme="majorHAnsi"/>
          <w:sz w:val="22"/>
          <w:szCs w:val="22"/>
        </w:rPr>
        <w:t xml:space="preserve">. </w:t>
      </w:r>
    </w:p>
    <w:p w14:paraId="72F2FCD1" w14:textId="63E3A0C4" w:rsidR="007E5391" w:rsidRPr="00565BC2" w:rsidRDefault="00FD2201" w:rsidP="00565BC2">
      <w:pPr>
        <w:ind w:firstLine="360"/>
        <w:rPr>
          <w:rFonts w:asciiTheme="majorHAnsi" w:hAnsiTheme="majorHAnsi" w:cstheme="majorHAnsi"/>
          <w:sz w:val="22"/>
          <w:szCs w:val="22"/>
        </w:rPr>
      </w:pPr>
      <w:r>
        <w:rPr>
          <w:rFonts w:asciiTheme="majorHAnsi" w:hAnsiTheme="majorHAnsi" w:cstheme="majorHAnsi"/>
          <w:sz w:val="22"/>
          <w:szCs w:val="22"/>
        </w:rPr>
        <w:t>T</w:t>
      </w:r>
      <w:r w:rsidR="00097F93" w:rsidRPr="00D96749">
        <w:rPr>
          <w:rFonts w:asciiTheme="majorHAnsi" w:hAnsiTheme="majorHAnsi" w:cstheme="majorHAnsi"/>
          <w:sz w:val="22"/>
          <w:szCs w:val="22"/>
        </w:rPr>
        <w:t>he differences between the</w:t>
      </w:r>
      <w:r w:rsidR="00367679">
        <w:rPr>
          <w:rFonts w:asciiTheme="majorHAnsi" w:hAnsiTheme="majorHAnsi" w:cstheme="majorHAnsi"/>
          <w:sz w:val="22"/>
          <w:szCs w:val="22"/>
        </w:rPr>
        <w:t xml:space="preserve"> researchers’</w:t>
      </w:r>
      <w:r w:rsidR="00097F93" w:rsidRPr="00D96749">
        <w:rPr>
          <w:rFonts w:asciiTheme="majorHAnsi" w:hAnsiTheme="majorHAnsi" w:cstheme="majorHAnsi"/>
          <w:sz w:val="22"/>
          <w:szCs w:val="22"/>
        </w:rPr>
        <w:t xml:space="preserve"> approaches cannot merely be attributed to academic trends</w:t>
      </w:r>
      <w:r>
        <w:rPr>
          <w:rFonts w:asciiTheme="majorHAnsi" w:hAnsiTheme="majorHAnsi" w:cstheme="majorHAnsi"/>
          <w:sz w:val="22"/>
          <w:szCs w:val="22"/>
        </w:rPr>
        <w:t>, though</w:t>
      </w:r>
      <w:r w:rsidR="00097F93" w:rsidRPr="00D96749">
        <w:rPr>
          <w:rFonts w:asciiTheme="majorHAnsi" w:hAnsiTheme="majorHAnsi" w:cstheme="majorHAnsi"/>
          <w:sz w:val="22"/>
          <w:szCs w:val="22"/>
        </w:rPr>
        <w:t>.</w:t>
      </w:r>
      <w:r w:rsidR="00F8451A" w:rsidRPr="00D96749">
        <w:rPr>
          <w:rFonts w:asciiTheme="majorHAnsi" w:hAnsiTheme="majorHAnsi" w:cstheme="majorHAnsi"/>
          <w:sz w:val="22"/>
          <w:szCs w:val="22"/>
        </w:rPr>
        <w:t xml:space="preserve"> </w:t>
      </w:r>
      <w:r w:rsidR="00E2114F">
        <w:rPr>
          <w:rFonts w:asciiTheme="majorHAnsi" w:hAnsiTheme="majorHAnsi" w:cstheme="majorHAnsi"/>
          <w:sz w:val="22"/>
          <w:szCs w:val="22"/>
        </w:rPr>
        <w:t xml:space="preserve">Disciplinarily, </w:t>
      </w:r>
      <w:r w:rsidR="00E2114F" w:rsidRPr="00E8156B">
        <w:rPr>
          <w:rFonts w:asciiTheme="majorHAnsi" w:hAnsiTheme="majorHAnsi" w:cstheme="majorHAnsi"/>
          <w:sz w:val="22"/>
          <w:szCs w:val="22"/>
        </w:rPr>
        <w:t>Brink</w:t>
      </w:r>
      <w:r w:rsidR="00552142">
        <w:rPr>
          <w:rFonts w:asciiTheme="majorHAnsi" w:hAnsiTheme="majorHAnsi" w:cstheme="majorHAnsi"/>
          <w:sz w:val="22"/>
          <w:szCs w:val="22"/>
        </w:rPr>
        <w:t xml:space="preserve">’s background </w:t>
      </w:r>
      <w:r>
        <w:rPr>
          <w:rFonts w:asciiTheme="majorHAnsi" w:hAnsiTheme="majorHAnsi" w:cstheme="majorHAnsi"/>
          <w:sz w:val="22"/>
          <w:szCs w:val="22"/>
        </w:rPr>
        <w:t>i</w:t>
      </w:r>
      <w:r w:rsidR="00367679">
        <w:rPr>
          <w:rFonts w:asciiTheme="majorHAnsi" w:hAnsiTheme="majorHAnsi" w:cstheme="majorHAnsi"/>
          <w:sz w:val="22"/>
          <w:szCs w:val="22"/>
        </w:rPr>
        <w:t>s</w:t>
      </w:r>
      <w:r>
        <w:rPr>
          <w:rFonts w:asciiTheme="majorHAnsi" w:hAnsiTheme="majorHAnsi" w:cstheme="majorHAnsi"/>
          <w:sz w:val="22"/>
          <w:szCs w:val="22"/>
        </w:rPr>
        <w:t xml:space="preserve"> in</w:t>
      </w:r>
      <w:r w:rsidR="00552142">
        <w:rPr>
          <w:rFonts w:asciiTheme="majorHAnsi" w:hAnsiTheme="majorHAnsi" w:cstheme="majorHAnsi"/>
          <w:sz w:val="22"/>
          <w:szCs w:val="22"/>
        </w:rPr>
        <w:t xml:space="preserve"> psychology, </w:t>
      </w:r>
      <w:r w:rsidR="00E2114F" w:rsidRPr="00E8156B">
        <w:rPr>
          <w:rFonts w:asciiTheme="majorHAnsi" w:hAnsiTheme="majorHAnsi" w:cstheme="majorHAnsi"/>
          <w:sz w:val="22"/>
          <w:szCs w:val="22"/>
        </w:rPr>
        <w:t>Blain</w:t>
      </w:r>
      <w:r w:rsidR="00873199">
        <w:rPr>
          <w:rFonts w:asciiTheme="majorHAnsi" w:hAnsiTheme="majorHAnsi" w:cstheme="majorHAnsi"/>
          <w:sz w:val="22"/>
          <w:szCs w:val="22"/>
        </w:rPr>
        <w:t>’s</w:t>
      </w:r>
      <w:r w:rsidR="00552142">
        <w:rPr>
          <w:rFonts w:asciiTheme="majorHAnsi" w:hAnsiTheme="majorHAnsi" w:cstheme="majorHAnsi"/>
          <w:sz w:val="22"/>
          <w:szCs w:val="22"/>
        </w:rPr>
        <w:t xml:space="preserve"> </w:t>
      </w:r>
      <w:r>
        <w:rPr>
          <w:rFonts w:asciiTheme="majorHAnsi" w:hAnsiTheme="majorHAnsi" w:cstheme="majorHAnsi"/>
          <w:sz w:val="22"/>
          <w:szCs w:val="22"/>
        </w:rPr>
        <w:t>in</w:t>
      </w:r>
      <w:r w:rsidR="00552142">
        <w:rPr>
          <w:rFonts w:asciiTheme="majorHAnsi" w:hAnsiTheme="majorHAnsi" w:cstheme="majorHAnsi"/>
          <w:sz w:val="22"/>
          <w:szCs w:val="22"/>
        </w:rPr>
        <w:t xml:space="preserve"> ethnography, and this </w:t>
      </w:r>
      <w:r w:rsidR="00367679">
        <w:rPr>
          <w:rFonts w:asciiTheme="majorHAnsi" w:hAnsiTheme="majorHAnsi" w:cstheme="majorHAnsi"/>
          <w:sz w:val="22"/>
          <w:szCs w:val="22"/>
        </w:rPr>
        <w:t xml:space="preserve">came to </w:t>
      </w:r>
      <w:r w:rsidR="00552142">
        <w:rPr>
          <w:rFonts w:asciiTheme="majorHAnsi" w:hAnsiTheme="majorHAnsi" w:cstheme="majorHAnsi"/>
          <w:sz w:val="22"/>
          <w:szCs w:val="22"/>
        </w:rPr>
        <w:t>bear in their methodologies.</w:t>
      </w:r>
      <w:r w:rsidR="00E2114F" w:rsidRPr="00E8156B">
        <w:rPr>
          <w:rStyle w:val="FootnoteReference"/>
          <w:rFonts w:asciiTheme="majorHAnsi" w:hAnsiTheme="majorHAnsi" w:cstheme="majorHAnsi"/>
          <w:sz w:val="22"/>
          <w:szCs w:val="22"/>
        </w:rPr>
        <w:footnoteReference w:id="47"/>
      </w:r>
      <w:r w:rsidR="00E2114F">
        <w:rPr>
          <w:rFonts w:asciiTheme="majorHAnsi" w:hAnsiTheme="majorHAnsi" w:cstheme="majorHAnsi"/>
          <w:sz w:val="22"/>
          <w:szCs w:val="22"/>
        </w:rPr>
        <w:t xml:space="preserve"> </w:t>
      </w:r>
      <w:r w:rsidR="000D56A7" w:rsidRPr="00D96749">
        <w:rPr>
          <w:rFonts w:asciiTheme="majorHAnsi" w:hAnsiTheme="majorHAnsi" w:cstheme="majorHAnsi"/>
          <w:sz w:val="22"/>
          <w:szCs w:val="22"/>
        </w:rPr>
        <w:t>Blain relie</w:t>
      </w:r>
      <w:r w:rsidR="009B6C35">
        <w:rPr>
          <w:rFonts w:asciiTheme="majorHAnsi" w:hAnsiTheme="majorHAnsi" w:cstheme="majorHAnsi"/>
          <w:sz w:val="22"/>
          <w:szCs w:val="22"/>
        </w:rPr>
        <w:t>d</w:t>
      </w:r>
      <w:r w:rsidR="000D56A7" w:rsidRPr="00D96749">
        <w:rPr>
          <w:rFonts w:asciiTheme="majorHAnsi" w:hAnsiTheme="majorHAnsi" w:cstheme="majorHAnsi"/>
          <w:sz w:val="22"/>
          <w:szCs w:val="22"/>
        </w:rPr>
        <w:t xml:space="preserve"> on </w:t>
      </w:r>
      <w:r w:rsidR="009B6C35">
        <w:rPr>
          <w:rFonts w:asciiTheme="majorHAnsi" w:hAnsiTheme="majorHAnsi" w:cstheme="majorHAnsi"/>
          <w:sz w:val="22"/>
          <w:szCs w:val="22"/>
        </w:rPr>
        <w:t xml:space="preserve">interpretation </w:t>
      </w:r>
      <w:r w:rsidR="000D56A7" w:rsidRPr="00D96749">
        <w:rPr>
          <w:rFonts w:asciiTheme="majorHAnsi" w:hAnsiTheme="majorHAnsi" w:cstheme="majorHAnsi"/>
          <w:sz w:val="22"/>
          <w:szCs w:val="22"/>
        </w:rPr>
        <w:t xml:space="preserve">of </w:t>
      </w:r>
      <w:r w:rsidR="009B6C35">
        <w:rPr>
          <w:rFonts w:asciiTheme="majorHAnsi" w:hAnsiTheme="majorHAnsi" w:cstheme="majorHAnsi"/>
          <w:sz w:val="22"/>
          <w:szCs w:val="22"/>
        </w:rPr>
        <w:t>ph</w:t>
      </w:r>
      <w:r w:rsidR="00EF2DCC">
        <w:rPr>
          <w:rFonts w:asciiTheme="majorHAnsi" w:hAnsiTheme="majorHAnsi" w:cstheme="majorHAnsi"/>
          <w:sz w:val="22"/>
          <w:szCs w:val="22"/>
        </w:rPr>
        <w:t>e</w:t>
      </w:r>
      <w:r w:rsidR="009B6C35">
        <w:rPr>
          <w:rFonts w:asciiTheme="majorHAnsi" w:hAnsiTheme="majorHAnsi" w:cstheme="majorHAnsi"/>
          <w:sz w:val="22"/>
          <w:szCs w:val="22"/>
        </w:rPr>
        <w:t>n</w:t>
      </w:r>
      <w:r w:rsidR="00EF2DCC">
        <w:rPr>
          <w:rFonts w:asciiTheme="majorHAnsi" w:hAnsiTheme="majorHAnsi" w:cstheme="majorHAnsi"/>
          <w:sz w:val="22"/>
          <w:szCs w:val="22"/>
        </w:rPr>
        <w:t>o</w:t>
      </w:r>
      <w:r w:rsidR="009B6C35">
        <w:rPr>
          <w:rFonts w:asciiTheme="majorHAnsi" w:hAnsiTheme="majorHAnsi" w:cstheme="majorHAnsi"/>
          <w:sz w:val="22"/>
          <w:szCs w:val="22"/>
        </w:rPr>
        <w:t>m</w:t>
      </w:r>
      <w:r w:rsidR="00367679">
        <w:rPr>
          <w:rFonts w:asciiTheme="majorHAnsi" w:hAnsiTheme="majorHAnsi" w:cstheme="majorHAnsi"/>
          <w:sz w:val="22"/>
          <w:szCs w:val="22"/>
        </w:rPr>
        <w:t>eno</w:t>
      </w:r>
      <w:r w:rsidR="009B6C35">
        <w:rPr>
          <w:rFonts w:asciiTheme="majorHAnsi" w:hAnsiTheme="majorHAnsi" w:cstheme="majorHAnsi"/>
          <w:sz w:val="22"/>
          <w:szCs w:val="22"/>
        </w:rPr>
        <w:t xml:space="preserve">logical </w:t>
      </w:r>
      <w:r w:rsidR="00216B3A">
        <w:rPr>
          <w:rFonts w:asciiTheme="majorHAnsi" w:hAnsiTheme="majorHAnsi" w:cstheme="majorHAnsi"/>
          <w:sz w:val="22"/>
          <w:szCs w:val="22"/>
        </w:rPr>
        <w:t>description</w:t>
      </w:r>
      <w:r w:rsidR="009B6C35">
        <w:rPr>
          <w:rFonts w:asciiTheme="majorHAnsi" w:hAnsiTheme="majorHAnsi" w:cstheme="majorHAnsi"/>
          <w:sz w:val="22"/>
          <w:szCs w:val="22"/>
        </w:rPr>
        <w:t>,</w:t>
      </w:r>
      <w:r w:rsidR="009B6C35">
        <w:rPr>
          <w:rStyle w:val="FootnoteReference"/>
          <w:rFonts w:asciiTheme="majorHAnsi" w:hAnsiTheme="majorHAnsi" w:cstheme="majorHAnsi"/>
          <w:sz w:val="22"/>
          <w:szCs w:val="22"/>
        </w:rPr>
        <w:footnoteReference w:id="48"/>
      </w:r>
      <w:r w:rsidR="000D56A7" w:rsidRPr="00D96749">
        <w:rPr>
          <w:rFonts w:asciiTheme="majorHAnsi" w:hAnsiTheme="majorHAnsi" w:cstheme="majorHAnsi"/>
          <w:sz w:val="22"/>
          <w:szCs w:val="22"/>
        </w:rPr>
        <w:t xml:space="preserve"> </w:t>
      </w:r>
      <w:r w:rsidR="009B6C35">
        <w:rPr>
          <w:rFonts w:asciiTheme="majorHAnsi" w:hAnsiTheme="majorHAnsi" w:cstheme="majorHAnsi"/>
          <w:sz w:val="22"/>
          <w:szCs w:val="22"/>
        </w:rPr>
        <w:t xml:space="preserve">and </w:t>
      </w:r>
      <w:r w:rsidR="000D56A7" w:rsidRPr="00D96749">
        <w:rPr>
          <w:rFonts w:asciiTheme="majorHAnsi" w:hAnsiTheme="majorHAnsi" w:cstheme="majorHAnsi"/>
          <w:sz w:val="22"/>
          <w:szCs w:val="22"/>
        </w:rPr>
        <w:t>Brink rel</w:t>
      </w:r>
      <w:r w:rsidR="009B6C35">
        <w:rPr>
          <w:rFonts w:asciiTheme="majorHAnsi" w:hAnsiTheme="majorHAnsi" w:cstheme="majorHAnsi"/>
          <w:sz w:val="22"/>
          <w:szCs w:val="22"/>
        </w:rPr>
        <w:t>ied</w:t>
      </w:r>
      <w:r w:rsidR="000D56A7" w:rsidRPr="00D96749">
        <w:rPr>
          <w:rFonts w:asciiTheme="majorHAnsi" w:hAnsiTheme="majorHAnsi" w:cstheme="majorHAnsi"/>
          <w:sz w:val="22"/>
          <w:szCs w:val="22"/>
        </w:rPr>
        <w:t xml:space="preserve"> on </w:t>
      </w:r>
      <w:r w:rsidR="009B6C35">
        <w:rPr>
          <w:rFonts w:asciiTheme="majorHAnsi" w:hAnsiTheme="majorHAnsi" w:cstheme="majorHAnsi"/>
          <w:sz w:val="22"/>
          <w:szCs w:val="22"/>
        </w:rPr>
        <w:t xml:space="preserve">objective </w:t>
      </w:r>
      <w:r w:rsidR="006411AD">
        <w:rPr>
          <w:rFonts w:asciiTheme="majorHAnsi" w:hAnsiTheme="majorHAnsi" w:cstheme="majorHAnsi"/>
          <w:sz w:val="22"/>
          <w:szCs w:val="22"/>
        </w:rPr>
        <w:t>survey results</w:t>
      </w:r>
      <w:r w:rsidR="000D56A7" w:rsidRPr="00D96749">
        <w:rPr>
          <w:rFonts w:asciiTheme="majorHAnsi" w:hAnsiTheme="majorHAnsi" w:cstheme="majorHAnsi"/>
          <w:sz w:val="22"/>
          <w:szCs w:val="22"/>
        </w:rPr>
        <w:t>.</w:t>
      </w:r>
      <w:r w:rsidR="00AF3D16">
        <w:rPr>
          <w:rFonts w:asciiTheme="majorHAnsi" w:hAnsiTheme="majorHAnsi" w:cstheme="majorHAnsi"/>
          <w:sz w:val="22"/>
          <w:szCs w:val="22"/>
        </w:rPr>
        <w:t xml:space="preserve"> Brink’s hypothesis was narrow and specific</w:t>
      </w:r>
      <w:r w:rsidR="00216B3A">
        <w:rPr>
          <w:rFonts w:asciiTheme="majorHAnsi" w:hAnsiTheme="majorHAnsi" w:cstheme="majorHAnsi"/>
          <w:sz w:val="22"/>
          <w:szCs w:val="22"/>
        </w:rPr>
        <w:t>;</w:t>
      </w:r>
      <w:r w:rsidR="00AF3D16">
        <w:rPr>
          <w:rFonts w:asciiTheme="majorHAnsi" w:hAnsiTheme="majorHAnsi" w:cstheme="majorHAnsi"/>
          <w:sz w:val="22"/>
          <w:szCs w:val="22"/>
        </w:rPr>
        <w:t xml:space="preserve"> Blain’s inquiry was meandering and exploratory.</w:t>
      </w:r>
      <w:r w:rsidR="000D56A7" w:rsidRPr="00D96749">
        <w:rPr>
          <w:rFonts w:asciiTheme="majorHAnsi" w:hAnsiTheme="majorHAnsi" w:cstheme="majorHAnsi"/>
          <w:sz w:val="22"/>
          <w:szCs w:val="22"/>
        </w:rPr>
        <w:t xml:space="preserve"> Where Blain emphasiz</w:t>
      </w:r>
      <w:r w:rsidR="00996251">
        <w:rPr>
          <w:rFonts w:asciiTheme="majorHAnsi" w:hAnsiTheme="majorHAnsi" w:cstheme="majorHAnsi"/>
          <w:sz w:val="22"/>
          <w:szCs w:val="22"/>
        </w:rPr>
        <w:t>ed</w:t>
      </w:r>
      <w:r w:rsidR="000D56A7" w:rsidRPr="00D96749">
        <w:rPr>
          <w:rFonts w:asciiTheme="majorHAnsi" w:hAnsiTheme="majorHAnsi" w:cstheme="majorHAnsi"/>
          <w:sz w:val="22"/>
          <w:szCs w:val="22"/>
        </w:rPr>
        <w:t xml:space="preserve"> reflexivity</w:t>
      </w:r>
      <w:r w:rsidR="000D56A7" w:rsidRPr="00D96749">
        <w:rPr>
          <w:rFonts w:asciiTheme="majorHAnsi" w:hAnsiTheme="majorHAnsi" w:cstheme="majorHAnsi"/>
          <w:i/>
          <w:iCs/>
          <w:sz w:val="22"/>
          <w:szCs w:val="22"/>
        </w:rPr>
        <w:t xml:space="preserve"> as</w:t>
      </w:r>
      <w:r w:rsidR="000D56A7" w:rsidRPr="00D96749">
        <w:rPr>
          <w:rFonts w:asciiTheme="majorHAnsi" w:hAnsiTheme="majorHAnsi" w:cstheme="majorHAnsi"/>
          <w:sz w:val="22"/>
          <w:szCs w:val="22"/>
        </w:rPr>
        <w:t xml:space="preserve"> </w:t>
      </w:r>
      <w:r w:rsidR="00AF3D16">
        <w:rPr>
          <w:rFonts w:asciiTheme="majorHAnsi" w:hAnsiTheme="majorHAnsi" w:cstheme="majorHAnsi"/>
          <w:sz w:val="22"/>
          <w:szCs w:val="22"/>
        </w:rPr>
        <w:t xml:space="preserve">a site of </w:t>
      </w:r>
      <w:r w:rsidR="00A56B1C">
        <w:rPr>
          <w:rFonts w:asciiTheme="majorHAnsi" w:hAnsiTheme="majorHAnsi" w:cstheme="majorHAnsi"/>
          <w:sz w:val="22"/>
          <w:szCs w:val="22"/>
        </w:rPr>
        <w:t>research</w:t>
      </w:r>
      <w:r w:rsidR="000D56A7" w:rsidRPr="00D96749">
        <w:rPr>
          <w:rFonts w:asciiTheme="majorHAnsi" w:hAnsiTheme="majorHAnsi" w:cstheme="majorHAnsi"/>
          <w:sz w:val="22"/>
          <w:szCs w:val="22"/>
        </w:rPr>
        <w:t>, Brink include</w:t>
      </w:r>
      <w:r w:rsidR="00AF3D16">
        <w:rPr>
          <w:rFonts w:asciiTheme="majorHAnsi" w:hAnsiTheme="majorHAnsi" w:cstheme="majorHAnsi"/>
          <w:sz w:val="22"/>
          <w:szCs w:val="22"/>
        </w:rPr>
        <w:t>d</w:t>
      </w:r>
      <w:r w:rsidR="000D56A7" w:rsidRPr="00D96749">
        <w:rPr>
          <w:rFonts w:asciiTheme="majorHAnsi" w:hAnsiTheme="majorHAnsi" w:cstheme="majorHAnsi"/>
          <w:sz w:val="22"/>
          <w:szCs w:val="22"/>
        </w:rPr>
        <w:t xml:space="preserve"> no reflexiv</w:t>
      </w:r>
      <w:r w:rsidR="002120A2">
        <w:rPr>
          <w:rFonts w:asciiTheme="majorHAnsi" w:hAnsiTheme="majorHAnsi" w:cstheme="majorHAnsi"/>
          <w:sz w:val="22"/>
          <w:szCs w:val="22"/>
        </w:rPr>
        <w:t>ity</w:t>
      </w:r>
      <w:r w:rsidR="000D56A7" w:rsidRPr="00A51E61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 w:rsidR="009D7FD9" w:rsidRPr="00A51E6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996251">
        <w:rPr>
          <w:rFonts w:asciiTheme="majorHAnsi" w:hAnsiTheme="majorHAnsi" w:cstheme="majorHAnsi"/>
          <w:sz w:val="22"/>
          <w:szCs w:val="22"/>
        </w:rPr>
        <w:t>Their</w:t>
      </w:r>
      <w:r w:rsidR="00A51E61" w:rsidRPr="00A51E61">
        <w:rPr>
          <w:rFonts w:asciiTheme="majorHAnsi" w:hAnsiTheme="majorHAnsi" w:cstheme="majorHAnsi"/>
          <w:sz w:val="22"/>
          <w:szCs w:val="22"/>
        </w:rPr>
        <w:t xml:space="preserve"> </w:t>
      </w:r>
      <w:r w:rsidR="00A51E61" w:rsidRPr="0036072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approaches revealed different ethical pitfalls. ‘Inconsistency of Belief among Roman Catholic Girls’ lacked criticality </w:t>
      </w:r>
      <w:r w:rsidR="00445101">
        <w:rPr>
          <w:rFonts w:asciiTheme="majorHAnsi" w:hAnsiTheme="majorHAnsi" w:cstheme="majorHAnsi"/>
          <w:color w:val="000000" w:themeColor="text1"/>
          <w:sz w:val="22"/>
          <w:szCs w:val="22"/>
        </w:rPr>
        <w:t>dominant</w:t>
      </w:r>
      <w:r w:rsidR="00A51E61" w:rsidRPr="0036072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theory, reproduced biases in the literature, ignored the researcher’s positionality and its influence on the data, and failed to consider </w:t>
      </w:r>
      <w:r w:rsidR="007E5391" w:rsidRPr="0036072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participants emic </w:t>
      </w:r>
      <w:r w:rsidR="00A91B85">
        <w:rPr>
          <w:rFonts w:asciiTheme="majorHAnsi" w:hAnsiTheme="majorHAnsi" w:cstheme="majorHAnsi"/>
          <w:color w:val="000000" w:themeColor="text1"/>
          <w:sz w:val="22"/>
          <w:szCs w:val="22"/>
        </w:rPr>
        <w:t>knowledge</w:t>
      </w:r>
      <w:r w:rsidR="007E5391" w:rsidRPr="0036072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. </w:t>
      </w:r>
      <w:r w:rsidR="00A51E61">
        <w:rPr>
          <w:rFonts w:asciiTheme="majorHAnsi" w:hAnsiTheme="majorHAnsi" w:cstheme="majorHAnsi"/>
          <w:sz w:val="22"/>
          <w:szCs w:val="22"/>
        </w:rPr>
        <w:t xml:space="preserve">Blain’s </w:t>
      </w:r>
      <w:r w:rsidR="00A91B85">
        <w:rPr>
          <w:rFonts w:asciiTheme="majorHAnsi" w:hAnsiTheme="majorHAnsi" w:cstheme="majorHAnsi"/>
          <w:sz w:val="22"/>
          <w:szCs w:val="22"/>
        </w:rPr>
        <w:t xml:space="preserve">paper </w:t>
      </w:r>
      <w:r w:rsidR="007E5391">
        <w:rPr>
          <w:rFonts w:asciiTheme="majorHAnsi" w:hAnsiTheme="majorHAnsi" w:cstheme="majorHAnsi"/>
          <w:sz w:val="22"/>
          <w:szCs w:val="22"/>
        </w:rPr>
        <w:t xml:space="preserve">raised </w:t>
      </w:r>
      <w:r w:rsidR="00A91B85">
        <w:rPr>
          <w:rFonts w:asciiTheme="majorHAnsi" w:hAnsiTheme="majorHAnsi" w:cstheme="majorHAnsi"/>
          <w:sz w:val="22"/>
          <w:szCs w:val="22"/>
        </w:rPr>
        <w:t xml:space="preserve">a different </w:t>
      </w:r>
      <w:r w:rsidR="007E5391">
        <w:rPr>
          <w:rFonts w:asciiTheme="majorHAnsi" w:hAnsiTheme="majorHAnsi" w:cstheme="majorHAnsi"/>
          <w:sz w:val="22"/>
          <w:szCs w:val="22"/>
        </w:rPr>
        <w:t>confusion</w:t>
      </w:r>
      <w:r w:rsidR="00A91B85">
        <w:rPr>
          <w:rFonts w:asciiTheme="majorHAnsi" w:hAnsiTheme="majorHAnsi" w:cstheme="majorHAnsi"/>
          <w:sz w:val="22"/>
          <w:szCs w:val="22"/>
        </w:rPr>
        <w:t>. The paper functions as reflective</w:t>
      </w:r>
      <w:r w:rsidR="00445101">
        <w:rPr>
          <w:rFonts w:asciiTheme="majorHAnsi" w:hAnsiTheme="majorHAnsi" w:cstheme="majorHAnsi"/>
          <w:sz w:val="22"/>
          <w:szCs w:val="22"/>
        </w:rPr>
        <w:t xml:space="preserve"> and</w:t>
      </w:r>
      <w:r w:rsidR="00A91B85">
        <w:rPr>
          <w:rFonts w:asciiTheme="majorHAnsi" w:hAnsiTheme="majorHAnsi" w:cstheme="majorHAnsi"/>
          <w:sz w:val="22"/>
          <w:szCs w:val="22"/>
        </w:rPr>
        <w:t xml:space="preserve"> autoethnographic, but </w:t>
      </w:r>
      <w:r w:rsidR="007E5391">
        <w:rPr>
          <w:rFonts w:asciiTheme="majorHAnsi" w:hAnsiTheme="majorHAnsi" w:cstheme="majorHAnsi"/>
          <w:sz w:val="22"/>
          <w:szCs w:val="22"/>
        </w:rPr>
        <w:t xml:space="preserve">Blain did not </w:t>
      </w:r>
      <w:r w:rsidR="00A91B85">
        <w:rPr>
          <w:rFonts w:asciiTheme="majorHAnsi" w:hAnsiTheme="majorHAnsi" w:cstheme="majorHAnsi"/>
          <w:sz w:val="22"/>
          <w:szCs w:val="22"/>
        </w:rPr>
        <w:t>state this as her methodolog</w:t>
      </w:r>
      <w:r w:rsidR="00445101">
        <w:rPr>
          <w:rFonts w:asciiTheme="majorHAnsi" w:hAnsiTheme="majorHAnsi" w:cstheme="majorHAnsi"/>
          <w:sz w:val="22"/>
          <w:szCs w:val="22"/>
        </w:rPr>
        <w:t>y</w:t>
      </w:r>
      <w:r w:rsidR="00A91B85">
        <w:rPr>
          <w:rFonts w:asciiTheme="majorHAnsi" w:hAnsiTheme="majorHAnsi" w:cstheme="majorHAnsi"/>
          <w:sz w:val="22"/>
          <w:szCs w:val="22"/>
        </w:rPr>
        <w:t xml:space="preserve">, </w:t>
      </w:r>
      <w:r w:rsidR="007E5391">
        <w:rPr>
          <w:rFonts w:asciiTheme="majorHAnsi" w:hAnsiTheme="majorHAnsi" w:cstheme="majorHAnsi"/>
          <w:sz w:val="22"/>
          <w:szCs w:val="22"/>
        </w:rPr>
        <w:t xml:space="preserve">which </w:t>
      </w:r>
      <w:r w:rsidR="00A91B85">
        <w:rPr>
          <w:rFonts w:asciiTheme="majorHAnsi" w:hAnsiTheme="majorHAnsi" w:cstheme="majorHAnsi"/>
          <w:sz w:val="22"/>
          <w:szCs w:val="22"/>
        </w:rPr>
        <w:t>muddled</w:t>
      </w:r>
      <w:r w:rsidR="007E5391">
        <w:rPr>
          <w:rFonts w:asciiTheme="majorHAnsi" w:hAnsiTheme="majorHAnsi" w:cstheme="majorHAnsi"/>
          <w:sz w:val="22"/>
          <w:szCs w:val="22"/>
        </w:rPr>
        <w:t xml:space="preserve"> </w:t>
      </w:r>
      <w:r w:rsidR="00A91B85">
        <w:rPr>
          <w:rFonts w:asciiTheme="majorHAnsi" w:hAnsiTheme="majorHAnsi" w:cstheme="majorHAnsi"/>
          <w:sz w:val="22"/>
          <w:szCs w:val="22"/>
        </w:rPr>
        <w:t>the conclusion</w:t>
      </w:r>
      <w:r w:rsidR="00445101">
        <w:rPr>
          <w:rFonts w:asciiTheme="majorHAnsi" w:hAnsiTheme="majorHAnsi" w:cstheme="majorHAnsi"/>
          <w:sz w:val="22"/>
          <w:szCs w:val="22"/>
        </w:rPr>
        <w:t xml:space="preserve"> and her </w:t>
      </w:r>
      <w:r w:rsidR="00A91B85">
        <w:rPr>
          <w:rFonts w:asciiTheme="majorHAnsi" w:hAnsiTheme="majorHAnsi" w:cstheme="majorHAnsi"/>
          <w:sz w:val="22"/>
          <w:szCs w:val="22"/>
        </w:rPr>
        <w:t>epistemological stance</w:t>
      </w:r>
      <w:r w:rsidR="00445101">
        <w:rPr>
          <w:rFonts w:asciiTheme="majorHAnsi" w:hAnsiTheme="majorHAnsi" w:cstheme="majorHAnsi"/>
          <w:sz w:val="22"/>
          <w:szCs w:val="22"/>
        </w:rPr>
        <w:t xml:space="preserve"> as insider.</w:t>
      </w:r>
      <w:r w:rsidR="007E5391">
        <w:rPr>
          <w:rFonts w:asciiTheme="majorHAnsi" w:hAnsiTheme="majorHAnsi" w:cstheme="majorHAnsi"/>
          <w:sz w:val="22"/>
          <w:szCs w:val="22"/>
        </w:rPr>
        <w:t xml:space="preserve"> </w:t>
      </w:r>
      <w:r w:rsidR="00D43765">
        <w:rPr>
          <w:rFonts w:asciiTheme="majorHAnsi" w:hAnsiTheme="majorHAnsi" w:cstheme="majorHAnsi"/>
          <w:sz w:val="22"/>
          <w:szCs w:val="22"/>
        </w:rPr>
        <w:t>In short,</w:t>
      </w:r>
      <w:r w:rsidR="007E5391">
        <w:rPr>
          <w:rFonts w:asciiTheme="majorHAnsi" w:hAnsiTheme="majorHAnsi" w:cstheme="majorHAnsi"/>
          <w:sz w:val="22"/>
          <w:szCs w:val="22"/>
        </w:rPr>
        <w:t xml:space="preserve"> Brink embodied researcher</w:t>
      </w:r>
      <w:r w:rsidR="00CD63F4">
        <w:rPr>
          <w:rFonts w:asciiTheme="majorHAnsi" w:hAnsiTheme="majorHAnsi" w:cstheme="majorHAnsi"/>
          <w:sz w:val="22"/>
          <w:szCs w:val="22"/>
        </w:rPr>
        <w:t>’s authority</w:t>
      </w:r>
      <w:r w:rsidR="007E5391">
        <w:rPr>
          <w:rFonts w:asciiTheme="majorHAnsi" w:hAnsiTheme="majorHAnsi" w:cstheme="majorHAnsi"/>
          <w:sz w:val="22"/>
          <w:szCs w:val="22"/>
        </w:rPr>
        <w:t xml:space="preserve"> without needed self-awareness. Blain eschewed </w:t>
      </w:r>
      <w:r w:rsidR="00DF7599">
        <w:rPr>
          <w:rFonts w:asciiTheme="majorHAnsi" w:hAnsiTheme="majorHAnsi" w:cstheme="majorHAnsi"/>
          <w:sz w:val="22"/>
          <w:szCs w:val="22"/>
        </w:rPr>
        <w:t>the</w:t>
      </w:r>
      <w:r w:rsidR="00C146CC">
        <w:rPr>
          <w:rFonts w:asciiTheme="majorHAnsi" w:hAnsiTheme="majorHAnsi" w:cstheme="majorHAnsi"/>
          <w:sz w:val="22"/>
          <w:szCs w:val="22"/>
        </w:rPr>
        <w:t xml:space="preserve"> same</w:t>
      </w:r>
      <w:r w:rsidR="00DF7599">
        <w:rPr>
          <w:rFonts w:asciiTheme="majorHAnsi" w:hAnsiTheme="majorHAnsi" w:cstheme="majorHAnsi"/>
          <w:sz w:val="22"/>
          <w:szCs w:val="22"/>
        </w:rPr>
        <w:t xml:space="preserve"> </w:t>
      </w:r>
      <w:r w:rsidR="00CD63F4">
        <w:rPr>
          <w:rFonts w:asciiTheme="majorHAnsi" w:hAnsiTheme="majorHAnsi" w:cstheme="majorHAnsi"/>
          <w:sz w:val="22"/>
          <w:szCs w:val="22"/>
        </w:rPr>
        <w:t>authority.</w:t>
      </w:r>
    </w:p>
    <w:p w14:paraId="7AD2ABDB" w14:textId="77777777" w:rsidR="007840EB" w:rsidRDefault="007840EB" w:rsidP="002E1C1D">
      <w:pPr>
        <w:rPr>
          <w:rFonts w:asciiTheme="majorHAnsi" w:hAnsiTheme="majorHAnsi" w:cstheme="majorHAnsi"/>
          <w:sz w:val="22"/>
          <w:szCs w:val="22"/>
        </w:rPr>
      </w:pPr>
    </w:p>
    <w:p w14:paraId="0CD6A2EE" w14:textId="26A3F3F4" w:rsidR="008A0718" w:rsidRPr="00C6149D" w:rsidRDefault="007840EB" w:rsidP="002E1C1D">
      <w:pPr>
        <w:rPr>
          <w:rFonts w:asciiTheme="majorHAnsi" w:hAnsiTheme="majorHAnsi" w:cstheme="majorHAnsi"/>
          <w:i/>
          <w:iCs/>
          <w:sz w:val="22"/>
          <w:szCs w:val="22"/>
        </w:rPr>
      </w:pPr>
      <w:r w:rsidRPr="00C6149D">
        <w:rPr>
          <w:rFonts w:asciiTheme="majorHAnsi" w:hAnsiTheme="majorHAnsi" w:cstheme="majorHAnsi"/>
          <w:i/>
          <w:iCs/>
          <w:sz w:val="22"/>
          <w:szCs w:val="22"/>
        </w:rPr>
        <w:t>Comparisons</w:t>
      </w:r>
    </w:p>
    <w:p w14:paraId="176A4265" w14:textId="6AB6C598" w:rsidR="0006429F" w:rsidRPr="00A51E61" w:rsidRDefault="007840EB" w:rsidP="00B9708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ind w:firstLine="360"/>
        <w:rPr>
          <w:rFonts w:asciiTheme="majorHAnsi" w:hAnsiTheme="majorHAnsi" w:cstheme="majorHAnsi"/>
          <w:sz w:val="22"/>
          <w:szCs w:val="22"/>
        </w:rPr>
      </w:pPr>
      <w:r w:rsidRPr="00C6149D">
        <w:rPr>
          <w:rFonts w:asciiTheme="majorHAnsi" w:hAnsiTheme="majorHAnsi" w:cstheme="majorHAnsi"/>
          <w:sz w:val="22"/>
          <w:szCs w:val="22"/>
        </w:rPr>
        <w:t>Despite the</w:t>
      </w:r>
      <w:r w:rsidR="00C6149D">
        <w:rPr>
          <w:rFonts w:asciiTheme="majorHAnsi" w:hAnsiTheme="majorHAnsi" w:cstheme="majorHAnsi"/>
          <w:sz w:val="22"/>
          <w:szCs w:val="22"/>
        </w:rPr>
        <w:t xml:space="preserve"> </w:t>
      </w:r>
      <w:r w:rsidRPr="00C6149D">
        <w:rPr>
          <w:rFonts w:asciiTheme="majorHAnsi" w:hAnsiTheme="majorHAnsi" w:cstheme="majorHAnsi"/>
          <w:sz w:val="22"/>
          <w:szCs w:val="22"/>
        </w:rPr>
        <w:t xml:space="preserve">contrasts between Brink and Blain’s publications, they </w:t>
      </w:r>
      <w:r w:rsidR="00C6149D">
        <w:rPr>
          <w:rFonts w:asciiTheme="majorHAnsi" w:hAnsiTheme="majorHAnsi" w:cstheme="majorHAnsi"/>
          <w:sz w:val="22"/>
          <w:szCs w:val="22"/>
        </w:rPr>
        <w:t>also</w:t>
      </w:r>
      <w:r w:rsidRPr="00C6149D">
        <w:rPr>
          <w:rFonts w:asciiTheme="majorHAnsi" w:hAnsiTheme="majorHAnsi" w:cstheme="majorHAnsi"/>
          <w:sz w:val="22"/>
          <w:szCs w:val="22"/>
        </w:rPr>
        <w:t xml:space="preserve"> have similarities. </w:t>
      </w:r>
      <w:r w:rsidR="00B5196B" w:rsidRPr="00C6149D">
        <w:rPr>
          <w:rFonts w:asciiTheme="majorHAnsi" w:hAnsiTheme="majorHAnsi" w:cstheme="majorHAnsi"/>
          <w:sz w:val="22"/>
          <w:szCs w:val="22"/>
        </w:rPr>
        <w:t>B</w:t>
      </w:r>
      <w:r w:rsidR="008A0718" w:rsidRPr="00C6149D">
        <w:rPr>
          <w:rFonts w:asciiTheme="majorHAnsi" w:hAnsiTheme="majorHAnsi" w:cstheme="majorHAnsi"/>
          <w:sz w:val="22"/>
          <w:szCs w:val="22"/>
        </w:rPr>
        <w:t xml:space="preserve">oth </w:t>
      </w:r>
      <w:r w:rsidR="00B5196B" w:rsidRPr="00C6149D">
        <w:rPr>
          <w:rFonts w:asciiTheme="majorHAnsi" w:hAnsiTheme="majorHAnsi" w:cstheme="majorHAnsi"/>
          <w:sz w:val="22"/>
          <w:szCs w:val="22"/>
        </w:rPr>
        <w:t xml:space="preserve">papers </w:t>
      </w:r>
      <w:r w:rsidR="00B14C33" w:rsidRPr="00C6149D">
        <w:rPr>
          <w:rFonts w:asciiTheme="majorHAnsi" w:hAnsiTheme="majorHAnsi" w:cstheme="majorHAnsi"/>
          <w:sz w:val="22"/>
          <w:szCs w:val="22"/>
        </w:rPr>
        <w:t>consider</w:t>
      </w:r>
      <w:r w:rsidR="001641D7">
        <w:rPr>
          <w:rFonts w:asciiTheme="majorHAnsi" w:hAnsiTheme="majorHAnsi" w:cstheme="majorHAnsi"/>
          <w:sz w:val="22"/>
          <w:szCs w:val="22"/>
        </w:rPr>
        <w:t>ed</w:t>
      </w:r>
      <w:r w:rsidR="00B14C33" w:rsidRPr="00C6149D">
        <w:rPr>
          <w:rFonts w:asciiTheme="majorHAnsi" w:hAnsiTheme="majorHAnsi" w:cstheme="majorHAnsi"/>
          <w:sz w:val="22"/>
          <w:szCs w:val="22"/>
        </w:rPr>
        <w:t xml:space="preserve"> the topic </w:t>
      </w:r>
      <w:r w:rsidR="0006429F">
        <w:rPr>
          <w:rFonts w:asciiTheme="majorHAnsi" w:hAnsiTheme="majorHAnsi" w:cstheme="majorHAnsi"/>
          <w:sz w:val="22"/>
          <w:szCs w:val="22"/>
        </w:rPr>
        <w:t xml:space="preserve">of </w:t>
      </w:r>
      <w:r w:rsidR="009F0AC3">
        <w:rPr>
          <w:rFonts w:asciiTheme="majorHAnsi" w:hAnsiTheme="majorHAnsi" w:cstheme="majorHAnsi"/>
          <w:sz w:val="22"/>
          <w:szCs w:val="22"/>
        </w:rPr>
        <w:t>whether</w:t>
      </w:r>
      <w:r w:rsidR="00B14C33" w:rsidRPr="00C6149D">
        <w:rPr>
          <w:rFonts w:asciiTheme="majorHAnsi" w:hAnsiTheme="majorHAnsi" w:cstheme="majorHAnsi"/>
          <w:sz w:val="22"/>
          <w:szCs w:val="22"/>
        </w:rPr>
        <w:t xml:space="preserve"> multiple ways of knowing and </w:t>
      </w:r>
      <w:r w:rsidR="002B54ED" w:rsidRPr="00C6149D">
        <w:rPr>
          <w:rFonts w:asciiTheme="majorHAnsi" w:hAnsiTheme="majorHAnsi" w:cstheme="majorHAnsi"/>
          <w:sz w:val="22"/>
          <w:szCs w:val="22"/>
        </w:rPr>
        <w:t>believing</w:t>
      </w:r>
      <w:r w:rsidR="00C6149D" w:rsidRPr="00C6149D">
        <w:rPr>
          <w:rFonts w:asciiTheme="majorHAnsi" w:hAnsiTheme="majorHAnsi" w:cstheme="majorHAnsi"/>
          <w:sz w:val="22"/>
          <w:szCs w:val="22"/>
        </w:rPr>
        <w:t xml:space="preserve"> </w:t>
      </w:r>
      <w:r w:rsidR="009F0AC3">
        <w:rPr>
          <w:rFonts w:asciiTheme="majorHAnsi" w:hAnsiTheme="majorHAnsi" w:cstheme="majorHAnsi"/>
          <w:sz w:val="22"/>
          <w:szCs w:val="22"/>
        </w:rPr>
        <w:t xml:space="preserve">can </w:t>
      </w:r>
      <w:r w:rsidR="00C6149D" w:rsidRPr="00C6149D">
        <w:rPr>
          <w:rFonts w:asciiTheme="majorHAnsi" w:hAnsiTheme="majorHAnsi" w:cstheme="majorHAnsi"/>
          <w:sz w:val="22"/>
          <w:szCs w:val="22"/>
        </w:rPr>
        <w:t>coexist</w:t>
      </w:r>
      <w:r w:rsidR="00B14C33" w:rsidRPr="00C6149D">
        <w:rPr>
          <w:rFonts w:asciiTheme="majorHAnsi" w:hAnsiTheme="majorHAnsi" w:cstheme="majorHAnsi"/>
          <w:sz w:val="22"/>
          <w:szCs w:val="22"/>
        </w:rPr>
        <w:t xml:space="preserve">. For Brink, participants’ adherence to both Catholic doctrine and astrology or reincarnation </w:t>
      </w:r>
      <w:r w:rsidR="001641D7">
        <w:rPr>
          <w:rFonts w:asciiTheme="majorHAnsi" w:hAnsiTheme="majorHAnsi" w:cstheme="majorHAnsi"/>
          <w:sz w:val="22"/>
          <w:szCs w:val="22"/>
        </w:rPr>
        <w:t>was deemed dysfunctional</w:t>
      </w:r>
      <w:r w:rsidR="00B14C33" w:rsidRPr="00C6149D">
        <w:rPr>
          <w:rFonts w:asciiTheme="majorHAnsi" w:hAnsiTheme="majorHAnsi" w:cstheme="majorHAnsi"/>
          <w:sz w:val="22"/>
          <w:szCs w:val="22"/>
        </w:rPr>
        <w:t xml:space="preserve">. </w:t>
      </w:r>
      <w:r w:rsidR="00C6149D">
        <w:rPr>
          <w:rFonts w:asciiTheme="majorHAnsi" w:hAnsiTheme="majorHAnsi" w:cstheme="majorHAnsi"/>
          <w:sz w:val="22"/>
          <w:szCs w:val="22"/>
        </w:rPr>
        <w:t>Brink</w:t>
      </w:r>
      <w:r w:rsidR="005858AD">
        <w:rPr>
          <w:rFonts w:asciiTheme="majorHAnsi" w:hAnsiTheme="majorHAnsi" w:cstheme="majorHAnsi"/>
          <w:sz w:val="22"/>
          <w:szCs w:val="22"/>
        </w:rPr>
        <w:t xml:space="preserve">’s conclusion reinscribed his hypothesis – that one belief would result in the rejection of others </w:t>
      </w:r>
      <w:r w:rsidR="00914564">
        <w:rPr>
          <w:rFonts w:asciiTheme="majorHAnsi" w:hAnsiTheme="majorHAnsi" w:cstheme="majorHAnsi"/>
          <w:sz w:val="22"/>
          <w:szCs w:val="22"/>
        </w:rPr>
        <w:t>–</w:t>
      </w:r>
      <w:r w:rsidR="005858AD">
        <w:rPr>
          <w:rFonts w:asciiTheme="majorHAnsi" w:hAnsiTheme="majorHAnsi" w:cstheme="majorHAnsi"/>
          <w:sz w:val="22"/>
          <w:szCs w:val="22"/>
        </w:rPr>
        <w:t xml:space="preserve"> despite results dis</w:t>
      </w:r>
      <w:r w:rsidR="00914564">
        <w:rPr>
          <w:rFonts w:asciiTheme="majorHAnsi" w:hAnsiTheme="majorHAnsi" w:cstheme="majorHAnsi"/>
          <w:sz w:val="22"/>
          <w:szCs w:val="22"/>
        </w:rPr>
        <w:t>confirming this</w:t>
      </w:r>
      <w:r w:rsidR="005858AD">
        <w:rPr>
          <w:rFonts w:asciiTheme="majorHAnsi" w:hAnsiTheme="majorHAnsi" w:cstheme="majorHAnsi"/>
          <w:sz w:val="22"/>
          <w:szCs w:val="22"/>
        </w:rPr>
        <w:t xml:space="preserve">. </w:t>
      </w:r>
      <w:r w:rsidR="00914564" w:rsidRPr="00C6149D">
        <w:rPr>
          <w:rFonts w:asciiTheme="majorHAnsi" w:hAnsiTheme="majorHAnsi" w:cstheme="majorHAnsi"/>
          <w:sz w:val="22"/>
          <w:szCs w:val="22"/>
        </w:rPr>
        <w:t>For Blain, ethnograph</w:t>
      </w:r>
      <w:r w:rsidR="00914564">
        <w:rPr>
          <w:rFonts w:asciiTheme="majorHAnsi" w:hAnsiTheme="majorHAnsi" w:cstheme="majorHAnsi"/>
          <w:sz w:val="22"/>
          <w:szCs w:val="22"/>
        </w:rPr>
        <w:t xml:space="preserve">ic and participant </w:t>
      </w:r>
      <w:r w:rsidR="00914564" w:rsidRPr="00C6149D">
        <w:rPr>
          <w:rFonts w:asciiTheme="majorHAnsi" w:hAnsiTheme="majorHAnsi" w:cstheme="majorHAnsi"/>
          <w:sz w:val="22"/>
          <w:szCs w:val="22"/>
        </w:rPr>
        <w:t>epistemolog</w:t>
      </w:r>
      <w:r w:rsidR="00914564">
        <w:rPr>
          <w:rFonts w:asciiTheme="majorHAnsi" w:hAnsiTheme="majorHAnsi" w:cstheme="majorHAnsi"/>
          <w:sz w:val="22"/>
          <w:szCs w:val="22"/>
        </w:rPr>
        <w:t>ies were in tension, and she</w:t>
      </w:r>
      <w:r w:rsidR="00A0052C">
        <w:rPr>
          <w:rFonts w:asciiTheme="majorHAnsi" w:hAnsiTheme="majorHAnsi" w:cstheme="majorHAnsi"/>
          <w:sz w:val="22"/>
          <w:szCs w:val="22"/>
        </w:rPr>
        <w:t xml:space="preserve"> the cho</w:t>
      </w:r>
      <w:r w:rsidR="00914564">
        <w:rPr>
          <w:rFonts w:asciiTheme="majorHAnsi" w:hAnsiTheme="majorHAnsi" w:cstheme="majorHAnsi"/>
          <w:sz w:val="22"/>
          <w:szCs w:val="22"/>
        </w:rPr>
        <w:t>s</w:t>
      </w:r>
      <w:r w:rsidR="00A0052C">
        <w:rPr>
          <w:rFonts w:asciiTheme="majorHAnsi" w:hAnsiTheme="majorHAnsi" w:cstheme="majorHAnsi"/>
          <w:sz w:val="22"/>
          <w:szCs w:val="22"/>
        </w:rPr>
        <w:t xml:space="preserve">e </w:t>
      </w:r>
      <w:r w:rsidR="00D710F2">
        <w:rPr>
          <w:rFonts w:asciiTheme="majorHAnsi" w:hAnsiTheme="majorHAnsi" w:cstheme="majorHAnsi"/>
          <w:sz w:val="22"/>
          <w:szCs w:val="22"/>
        </w:rPr>
        <w:t>to ‘enter the world of the seidworker</w:t>
      </w:r>
      <w:r w:rsidR="00E26439">
        <w:rPr>
          <w:rFonts w:asciiTheme="majorHAnsi" w:hAnsiTheme="majorHAnsi" w:cstheme="majorHAnsi"/>
          <w:sz w:val="22"/>
          <w:szCs w:val="22"/>
        </w:rPr>
        <w:t xml:space="preserve">’ </w:t>
      </w:r>
      <w:r w:rsidR="00D710F2">
        <w:rPr>
          <w:rFonts w:asciiTheme="majorHAnsi" w:hAnsiTheme="majorHAnsi" w:cstheme="majorHAnsi"/>
          <w:sz w:val="22"/>
          <w:szCs w:val="22"/>
        </w:rPr>
        <w:t>and speak from th</w:t>
      </w:r>
      <w:r w:rsidR="00E26439">
        <w:rPr>
          <w:rFonts w:asciiTheme="majorHAnsi" w:hAnsiTheme="majorHAnsi" w:cstheme="majorHAnsi"/>
          <w:sz w:val="22"/>
          <w:szCs w:val="22"/>
        </w:rPr>
        <w:t>e</w:t>
      </w:r>
      <w:r w:rsidR="00D710F2">
        <w:rPr>
          <w:rFonts w:asciiTheme="majorHAnsi" w:hAnsiTheme="majorHAnsi" w:cstheme="majorHAnsi"/>
          <w:sz w:val="22"/>
          <w:szCs w:val="22"/>
        </w:rPr>
        <w:t xml:space="preserve"> insider position.</w:t>
      </w:r>
      <w:r w:rsidR="00D710F2">
        <w:rPr>
          <w:rStyle w:val="FootnoteReference"/>
          <w:rFonts w:asciiTheme="majorHAnsi" w:hAnsiTheme="majorHAnsi" w:cstheme="majorHAnsi"/>
          <w:sz w:val="22"/>
          <w:szCs w:val="22"/>
        </w:rPr>
        <w:footnoteReference w:id="49"/>
      </w:r>
      <w:r w:rsidR="0034783C">
        <w:rPr>
          <w:rFonts w:asciiTheme="majorHAnsi" w:hAnsiTheme="majorHAnsi" w:cstheme="majorHAnsi"/>
          <w:sz w:val="22"/>
          <w:szCs w:val="22"/>
        </w:rPr>
        <w:t xml:space="preserve"> </w:t>
      </w:r>
      <w:r w:rsidR="006A26D3">
        <w:rPr>
          <w:rFonts w:asciiTheme="majorHAnsi" w:hAnsiTheme="majorHAnsi" w:cstheme="majorHAnsi"/>
          <w:sz w:val="22"/>
          <w:szCs w:val="22"/>
        </w:rPr>
        <w:t xml:space="preserve">The researchers come to different conclusions about how and whether multiple beliefs and epistemologies exist </w:t>
      </w:r>
      <w:r w:rsidR="009E7D09">
        <w:rPr>
          <w:rFonts w:asciiTheme="majorHAnsi" w:hAnsiTheme="majorHAnsi" w:cstheme="majorHAnsi"/>
          <w:sz w:val="22"/>
          <w:szCs w:val="22"/>
        </w:rPr>
        <w:t>simultaneously</w:t>
      </w:r>
      <w:r w:rsidR="00914564">
        <w:rPr>
          <w:rFonts w:asciiTheme="majorHAnsi" w:hAnsiTheme="majorHAnsi" w:cstheme="majorHAnsi"/>
          <w:sz w:val="22"/>
          <w:szCs w:val="22"/>
        </w:rPr>
        <w:t>.</w:t>
      </w:r>
      <w:r w:rsidR="00201A81">
        <w:rPr>
          <w:rFonts w:asciiTheme="majorHAnsi" w:hAnsiTheme="majorHAnsi" w:cstheme="majorHAnsi"/>
          <w:sz w:val="22"/>
          <w:szCs w:val="22"/>
        </w:rPr>
        <w:t xml:space="preserve"> </w:t>
      </w:r>
      <w:r w:rsidR="006A26D3">
        <w:rPr>
          <w:rFonts w:asciiTheme="majorHAnsi" w:hAnsiTheme="majorHAnsi" w:cstheme="majorHAnsi"/>
          <w:sz w:val="22"/>
          <w:szCs w:val="22"/>
        </w:rPr>
        <w:t>Other</w:t>
      </w:r>
      <w:r w:rsidR="00013F89">
        <w:rPr>
          <w:rFonts w:asciiTheme="majorHAnsi" w:hAnsiTheme="majorHAnsi" w:cstheme="majorHAnsi"/>
          <w:sz w:val="22"/>
          <w:szCs w:val="22"/>
        </w:rPr>
        <w:t xml:space="preserve"> conclusions,</w:t>
      </w:r>
      <w:r w:rsidR="006A26D3">
        <w:rPr>
          <w:rFonts w:asciiTheme="majorHAnsi" w:hAnsiTheme="majorHAnsi" w:cstheme="majorHAnsi"/>
          <w:sz w:val="22"/>
          <w:szCs w:val="22"/>
        </w:rPr>
        <w:t xml:space="preserve"> </w:t>
      </w:r>
      <w:r w:rsidR="00013F89">
        <w:rPr>
          <w:rFonts w:asciiTheme="majorHAnsi" w:hAnsiTheme="majorHAnsi" w:cstheme="majorHAnsi"/>
          <w:sz w:val="22"/>
          <w:szCs w:val="22"/>
        </w:rPr>
        <w:t>beyond these two</w:t>
      </w:r>
      <w:r w:rsidR="006A26D3">
        <w:rPr>
          <w:rFonts w:asciiTheme="majorHAnsi" w:hAnsiTheme="majorHAnsi" w:cstheme="majorHAnsi"/>
          <w:sz w:val="22"/>
          <w:szCs w:val="22"/>
        </w:rPr>
        <w:t xml:space="preserve">, </w:t>
      </w:r>
      <w:r w:rsidR="00013F89">
        <w:rPr>
          <w:rFonts w:asciiTheme="majorHAnsi" w:hAnsiTheme="majorHAnsi" w:cstheme="majorHAnsi"/>
          <w:sz w:val="22"/>
          <w:szCs w:val="22"/>
        </w:rPr>
        <w:t xml:space="preserve">also </w:t>
      </w:r>
      <w:r w:rsidR="006A26D3">
        <w:rPr>
          <w:rFonts w:asciiTheme="majorHAnsi" w:hAnsiTheme="majorHAnsi" w:cstheme="majorHAnsi"/>
          <w:sz w:val="22"/>
          <w:szCs w:val="22"/>
        </w:rPr>
        <w:t>exi</w:t>
      </w:r>
      <w:r w:rsidR="00013F89">
        <w:rPr>
          <w:rFonts w:asciiTheme="majorHAnsi" w:hAnsiTheme="majorHAnsi" w:cstheme="majorHAnsi"/>
          <w:sz w:val="22"/>
          <w:szCs w:val="22"/>
        </w:rPr>
        <w:t>s</w:t>
      </w:r>
      <w:r w:rsidR="006A26D3">
        <w:rPr>
          <w:rFonts w:asciiTheme="majorHAnsi" w:hAnsiTheme="majorHAnsi" w:cstheme="majorHAnsi"/>
          <w:sz w:val="22"/>
          <w:szCs w:val="22"/>
        </w:rPr>
        <w:t xml:space="preserve">t. </w:t>
      </w:r>
      <w:r w:rsidR="00914564">
        <w:rPr>
          <w:rFonts w:asciiTheme="majorHAnsi" w:hAnsiTheme="majorHAnsi" w:cstheme="majorHAnsi"/>
          <w:sz w:val="22"/>
          <w:szCs w:val="22"/>
        </w:rPr>
        <w:t>For instance</w:t>
      </w:r>
      <w:r w:rsidR="006A26D3">
        <w:rPr>
          <w:rFonts w:asciiTheme="majorHAnsi" w:hAnsiTheme="majorHAnsi" w:cstheme="majorHAnsi"/>
          <w:sz w:val="22"/>
          <w:szCs w:val="22"/>
        </w:rPr>
        <w:t>,</w:t>
      </w:r>
      <w:r w:rsidR="00914564">
        <w:rPr>
          <w:rFonts w:asciiTheme="majorHAnsi" w:hAnsiTheme="majorHAnsi" w:cstheme="majorHAnsi"/>
          <w:sz w:val="22"/>
          <w:szCs w:val="22"/>
        </w:rPr>
        <w:t xml:space="preserve"> in</w:t>
      </w:r>
      <w:r w:rsidR="00914564" w:rsidRPr="00890244">
        <w:rPr>
          <w:rFonts w:asciiTheme="majorHAnsi" w:hAnsiTheme="majorHAnsi" w:cstheme="majorHAnsi"/>
          <w:sz w:val="22"/>
          <w:szCs w:val="22"/>
        </w:rPr>
        <w:t xml:space="preserve"> </w:t>
      </w:r>
      <w:r w:rsidR="00914564" w:rsidRPr="00890244">
        <w:rPr>
          <w:rFonts w:asciiTheme="majorHAnsi" w:hAnsiTheme="majorHAnsi" w:cstheme="majorHAnsi"/>
          <w:i/>
          <w:iCs/>
          <w:sz w:val="22"/>
          <w:szCs w:val="22"/>
        </w:rPr>
        <w:t>Research is Ceremony,</w:t>
      </w:r>
      <w:r w:rsidR="00914564">
        <w:rPr>
          <w:rFonts w:asciiTheme="majorHAnsi" w:hAnsiTheme="majorHAnsi" w:cstheme="majorHAnsi"/>
          <w:i/>
          <w:iCs/>
          <w:sz w:val="22"/>
          <w:szCs w:val="22"/>
        </w:rPr>
        <w:t xml:space="preserve"> </w:t>
      </w:r>
      <w:r w:rsidR="00914564">
        <w:rPr>
          <w:rFonts w:asciiTheme="majorHAnsi" w:hAnsiTheme="majorHAnsi" w:cstheme="majorHAnsi"/>
          <w:sz w:val="22"/>
          <w:szCs w:val="22"/>
        </w:rPr>
        <w:t>Wilson wrote,</w:t>
      </w:r>
      <w:r w:rsidR="00914564" w:rsidRPr="00890244">
        <w:rPr>
          <w:rFonts w:asciiTheme="majorHAnsi" w:hAnsiTheme="majorHAnsi" w:cstheme="majorHAnsi"/>
          <w:i/>
          <w:iCs/>
          <w:sz w:val="22"/>
          <w:szCs w:val="22"/>
        </w:rPr>
        <w:t xml:space="preserve"> </w:t>
      </w:r>
      <w:r w:rsidR="00914564" w:rsidRPr="00890244">
        <w:rPr>
          <w:rFonts w:asciiTheme="majorHAnsi" w:hAnsiTheme="majorHAnsi" w:cstheme="majorHAnsi"/>
          <w:sz w:val="22"/>
          <w:szCs w:val="22"/>
        </w:rPr>
        <w:t>‘</w:t>
      </w:r>
      <w:r w:rsidR="00914564">
        <w:rPr>
          <w:rFonts w:asciiTheme="majorHAnsi" w:hAnsiTheme="majorHAnsi" w:cstheme="majorHAnsi"/>
          <w:sz w:val="22"/>
          <w:szCs w:val="22"/>
        </w:rPr>
        <w:t>i</w:t>
      </w:r>
      <w:r w:rsidR="00914564" w:rsidRPr="00890244">
        <w:rPr>
          <w:rFonts w:asciiTheme="majorHAnsi" w:hAnsiTheme="majorHAnsi" w:cstheme="majorHAnsi"/>
          <w:sz w:val="22"/>
          <w:szCs w:val="22"/>
        </w:rPr>
        <w:t>n an indigenous ontology there may be multiple realities</w:t>
      </w:r>
      <w:r w:rsidR="00914564">
        <w:rPr>
          <w:rFonts w:asciiTheme="majorHAnsi" w:hAnsiTheme="majorHAnsi" w:cstheme="majorHAnsi"/>
          <w:sz w:val="22"/>
          <w:szCs w:val="22"/>
        </w:rPr>
        <w:t>.’</w:t>
      </w:r>
      <w:r w:rsidR="00914564" w:rsidRPr="00890244">
        <w:rPr>
          <w:rStyle w:val="FootnoteReference"/>
          <w:rFonts w:asciiTheme="majorHAnsi" w:hAnsiTheme="majorHAnsi" w:cstheme="majorHAnsi"/>
          <w:sz w:val="22"/>
          <w:szCs w:val="22"/>
        </w:rPr>
        <w:footnoteReference w:id="50"/>
      </w:r>
      <w:r w:rsidR="00914564" w:rsidRPr="00890244">
        <w:rPr>
          <w:rFonts w:asciiTheme="majorHAnsi" w:hAnsiTheme="majorHAnsi" w:cstheme="majorHAnsi"/>
          <w:sz w:val="22"/>
          <w:szCs w:val="22"/>
        </w:rPr>
        <w:t xml:space="preserve"> </w:t>
      </w:r>
      <w:r w:rsidR="009E7D09">
        <w:rPr>
          <w:rFonts w:asciiTheme="majorHAnsi" w:hAnsiTheme="majorHAnsi" w:cstheme="majorHAnsi"/>
          <w:sz w:val="22"/>
          <w:szCs w:val="22"/>
        </w:rPr>
        <w:t>I</w:t>
      </w:r>
      <w:r w:rsidR="006A26D3">
        <w:rPr>
          <w:rFonts w:asciiTheme="majorHAnsi" w:hAnsiTheme="majorHAnsi" w:cstheme="majorHAnsi"/>
          <w:sz w:val="22"/>
          <w:szCs w:val="22"/>
        </w:rPr>
        <w:t>t is beyond the scope of this paper to review the</w:t>
      </w:r>
      <w:r w:rsidR="009E7D09">
        <w:rPr>
          <w:rFonts w:asciiTheme="majorHAnsi" w:hAnsiTheme="majorHAnsi" w:cstheme="majorHAnsi"/>
          <w:sz w:val="22"/>
          <w:szCs w:val="22"/>
        </w:rPr>
        <w:t xml:space="preserve"> </w:t>
      </w:r>
      <w:r w:rsidR="006A26D3">
        <w:rPr>
          <w:rFonts w:asciiTheme="majorHAnsi" w:hAnsiTheme="majorHAnsi" w:cstheme="majorHAnsi"/>
          <w:sz w:val="22"/>
          <w:szCs w:val="22"/>
        </w:rPr>
        <w:t>research</w:t>
      </w:r>
      <w:r w:rsidR="009E7D09">
        <w:rPr>
          <w:rFonts w:asciiTheme="majorHAnsi" w:hAnsiTheme="majorHAnsi" w:cstheme="majorHAnsi"/>
          <w:sz w:val="22"/>
          <w:szCs w:val="22"/>
        </w:rPr>
        <w:t xml:space="preserve"> on this topic</w:t>
      </w:r>
      <w:r w:rsidR="006A26D3">
        <w:rPr>
          <w:rFonts w:asciiTheme="majorHAnsi" w:hAnsiTheme="majorHAnsi" w:cstheme="majorHAnsi"/>
          <w:sz w:val="22"/>
          <w:szCs w:val="22"/>
        </w:rPr>
        <w:t>,</w:t>
      </w:r>
      <w:r w:rsidR="009E7D09">
        <w:rPr>
          <w:rFonts w:asciiTheme="majorHAnsi" w:hAnsiTheme="majorHAnsi" w:cstheme="majorHAnsi"/>
          <w:sz w:val="22"/>
          <w:szCs w:val="22"/>
        </w:rPr>
        <w:t xml:space="preserve"> but</w:t>
      </w:r>
      <w:r w:rsidR="00013F89">
        <w:rPr>
          <w:rFonts w:asciiTheme="majorHAnsi" w:hAnsiTheme="majorHAnsi" w:cstheme="majorHAnsi"/>
          <w:sz w:val="22"/>
          <w:szCs w:val="22"/>
        </w:rPr>
        <w:t xml:space="preserve"> Wilson’s</w:t>
      </w:r>
      <w:r w:rsidR="007B55BD">
        <w:rPr>
          <w:rFonts w:asciiTheme="majorHAnsi" w:hAnsiTheme="majorHAnsi" w:cstheme="majorHAnsi"/>
          <w:sz w:val="22"/>
          <w:szCs w:val="22"/>
        </w:rPr>
        <w:t xml:space="preserve"> example </w:t>
      </w:r>
      <w:r w:rsidR="00E80694">
        <w:rPr>
          <w:rFonts w:asciiTheme="majorHAnsi" w:hAnsiTheme="majorHAnsi" w:cstheme="majorHAnsi"/>
          <w:sz w:val="22"/>
          <w:szCs w:val="22"/>
        </w:rPr>
        <w:t xml:space="preserve">serves as </w:t>
      </w:r>
      <w:r w:rsidR="007B55BD">
        <w:rPr>
          <w:rFonts w:asciiTheme="majorHAnsi" w:hAnsiTheme="majorHAnsi" w:cstheme="majorHAnsi"/>
          <w:sz w:val="22"/>
          <w:szCs w:val="22"/>
        </w:rPr>
        <w:t>a reminder of</w:t>
      </w:r>
      <w:r w:rsidR="006A26D3">
        <w:rPr>
          <w:rFonts w:asciiTheme="majorHAnsi" w:hAnsiTheme="majorHAnsi" w:cstheme="majorHAnsi"/>
          <w:sz w:val="22"/>
          <w:szCs w:val="22"/>
        </w:rPr>
        <w:t xml:space="preserve"> </w:t>
      </w:r>
      <w:r w:rsidR="007B55BD">
        <w:rPr>
          <w:rFonts w:asciiTheme="majorHAnsi" w:hAnsiTheme="majorHAnsi" w:cstheme="majorHAnsi"/>
          <w:sz w:val="22"/>
          <w:szCs w:val="22"/>
        </w:rPr>
        <w:t xml:space="preserve">the </w:t>
      </w:r>
      <w:r w:rsidR="00013F89">
        <w:rPr>
          <w:rFonts w:asciiTheme="majorHAnsi" w:hAnsiTheme="majorHAnsi" w:cstheme="majorHAnsi"/>
          <w:sz w:val="22"/>
          <w:szCs w:val="22"/>
        </w:rPr>
        <w:t>many</w:t>
      </w:r>
      <w:r w:rsidR="006A26D3">
        <w:rPr>
          <w:rFonts w:asciiTheme="majorHAnsi" w:hAnsiTheme="majorHAnsi" w:cstheme="majorHAnsi"/>
          <w:sz w:val="22"/>
          <w:szCs w:val="22"/>
        </w:rPr>
        <w:t xml:space="preserve"> methodological </w:t>
      </w:r>
      <w:r w:rsidR="007618F2">
        <w:rPr>
          <w:rFonts w:asciiTheme="majorHAnsi" w:hAnsiTheme="majorHAnsi" w:cstheme="majorHAnsi"/>
          <w:sz w:val="22"/>
          <w:szCs w:val="22"/>
        </w:rPr>
        <w:t>approaches and conclusions</w:t>
      </w:r>
      <w:r w:rsidR="006A26D3">
        <w:rPr>
          <w:rFonts w:asciiTheme="majorHAnsi" w:hAnsiTheme="majorHAnsi" w:cstheme="majorHAnsi"/>
          <w:sz w:val="22"/>
          <w:szCs w:val="22"/>
        </w:rPr>
        <w:t>.</w:t>
      </w:r>
      <w:r w:rsidR="006A26D3" w:rsidRPr="00890244">
        <w:rPr>
          <w:rFonts w:asciiTheme="majorHAnsi" w:hAnsiTheme="majorHAnsi" w:cstheme="majorHAnsi"/>
          <w:sz w:val="22"/>
          <w:szCs w:val="22"/>
        </w:rPr>
        <w:t xml:space="preserve"> </w:t>
      </w:r>
      <w:r w:rsidR="006A26D3">
        <w:rPr>
          <w:rFonts w:asciiTheme="majorHAnsi" w:hAnsiTheme="majorHAnsi" w:cstheme="majorHAnsi"/>
          <w:sz w:val="22"/>
          <w:szCs w:val="22"/>
        </w:rPr>
        <w:t xml:space="preserve">Brink and Blain’s methodologies shaped and limited their conclusions </w:t>
      </w:r>
      <w:r w:rsidR="007618F2">
        <w:rPr>
          <w:rFonts w:asciiTheme="majorHAnsi" w:hAnsiTheme="majorHAnsi" w:cstheme="majorHAnsi"/>
          <w:sz w:val="22"/>
          <w:szCs w:val="22"/>
        </w:rPr>
        <w:t>based on the</w:t>
      </w:r>
      <w:r w:rsidR="006A26D3">
        <w:rPr>
          <w:rFonts w:asciiTheme="majorHAnsi" w:hAnsiTheme="majorHAnsi" w:cstheme="majorHAnsi"/>
          <w:sz w:val="22"/>
          <w:szCs w:val="22"/>
        </w:rPr>
        <w:t xml:space="preserve"> </w:t>
      </w:r>
      <w:r w:rsidR="0097116C">
        <w:rPr>
          <w:rFonts w:asciiTheme="majorHAnsi" w:hAnsiTheme="majorHAnsi" w:cstheme="majorHAnsi"/>
          <w:sz w:val="22"/>
          <w:szCs w:val="22"/>
        </w:rPr>
        <w:t xml:space="preserve">specific </w:t>
      </w:r>
      <w:r w:rsidR="006A26D3">
        <w:rPr>
          <w:rFonts w:asciiTheme="majorHAnsi" w:hAnsiTheme="majorHAnsi" w:cstheme="majorHAnsi"/>
          <w:sz w:val="22"/>
          <w:szCs w:val="22"/>
        </w:rPr>
        <w:t>d</w:t>
      </w:r>
      <w:r w:rsidR="00A16274">
        <w:rPr>
          <w:rFonts w:asciiTheme="majorHAnsi" w:hAnsiTheme="majorHAnsi" w:cstheme="majorHAnsi"/>
          <w:sz w:val="22"/>
          <w:szCs w:val="22"/>
        </w:rPr>
        <w:t>esign and delineation</w:t>
      </w:r>
      <w:r w:rsidR="006A26D3">
        <w:rPr>
          <w:rFonts w:asciiTheme="majorHAnsi" w:hAnsiTheme="majorHAnsi" w:cstheme="majorHAnsi"/>
          <w:sz w:val="22"/>
          <w:szCs w:val="22"/>
        </w:rPr>
        <w:t xml:space="preserve"> of</w:t>
      </w:r>
      <w:r w:rsidR="007618F2">
        <w:rPr>
          <w:rFonts w:asciiTheme="majorHAnsi" w:hAnsiTheme="majorHAnsi" w:cstheme="majorHAnsi"/>
          <w:sz w:val="22"/>
          <w:szCs w:val="22"/>
        </w:rPr>
        <w:t xml:space="preserve"> each researcher’s</w:t>
      </w:r>
      <w:r w:rsidR="00A16274">
        <w:rPr>
          <w:rFonts w:asciiTheme="majorHAnsi" w:hAnsiTheme="majorHAnsi" w:cstheme="majorHAnsi"/>
          <w:sz w:val="22"/>
          <w:szCs w:val="22"/>
        </w:rPr>
        <w:t xml:space="preserve"> </w:t>
      </w:r>
      <w:r w:rsidR="006A26D3">
        <w:rPr>
          <w:rFonts w:asciiTheme="majorHAnsi" w:hAnsiTheme="majorHAnsi" w:cstheme="majorHAnsi"/>
          <w:sz w:val="22"/>
          <w:szCs w:val="22"/>
        </w:rPr>
        <w:t>inquiry</w:t>
      </w:r>
      <w:r w:rsidR="00A80CE6">
        <w:rPr>
          <w:rFonts w:asciiTheme="majorHAnsi" w:hAnsiTheme="majorHAnsi" w:cstheme="majorHAnsi"/>
          <w:sz w:val="22"/>
          <w:szCs w:val="22"/>
        </w:rPr>
        <w:t>,</w:t>
      </w:r>
      <w:r w:rsidR="009E7D09">
        <w:rPr>
          <w:rFonts w:asciiTheme="majorHAnsi" w:hAnsiTheme="majorHAnsi" w:cstheme="majorHAnsi"/>
          <w:sz w:val="22"/>
          <w:szCs w:val="22"/>
        </w:rPr>
        <w:t xml:space="preserve"> within </w:t>
      </w:r>
      <w:r w:rsidR="0031434B">
        <w:rPr>
          <w:rFonts w:asciiTheme="majorHAnsi" w:hAnsiTheme="majorHAnsi" w:cstheme="majorHAnsi"/>
          <w:sz w:val="22"/>
          <w:szCs w:val="22"/>
        </w:rPr>
        <w:t>the</w:t>
      </w:r>
      <w:r w:rsidR="009E7D09">
        <w:rPr>
          <w:rFonts w:asciiTheme="majorHAnsi" w:hAnsiTheme="majorHAnsi" w:cstheme="majorHAnsi"/>
          <w:sz w:val="22"/>
          <w:szCs w:val="22"/>
        </w:rPr>
        <w:t xml:space="preserve"> </w:t>
      </w:r>
      <w:r w:rsidR="0097116C">
        <w:rPr>
          <w:rFonts w:asciiTheme="majorHAnsi" w:hAnsiTheme="majorHAnsi" w:cstheme="majorHAnsi"/>
          <w:sz w:val="22"/>
          <w:szCs w:val="22"/>
        </w:rPr>
        <w:t xml:space="preserve">broad </w:t>
      </w:r>
      <w:r w:rsidR="00B13DC1">
        <w:rPr>
          <w:rFonts w:asciiTheme="majorHAnsi" w:hAnsiTheme="majorHAnsi" w:cstheme="majorHAnsi"/>
          <w:sz w:val="22"/>
          <w:szCs w:val="22"/>
        </w:rPr>
        <w:t>field of</w:t>
      </w:r>
      <w:r w:rsidR="009E7D09">
        <w:rPr>
          <w:rFonts w:asciiTheme="majorHAnsi" w:hAnsiTheme="majorHAnsi" w:cstheme="majorHAnsi"/>
          <w:sz w:val="22"/>
          <w:szCs w:val="22"/>
        </w:rPr>
        <w:t xml:space="preserve"> </w:t>
      </w:r>
      <w:r w:rsidR="00E80694">
        <w:rPr>
          <w:rFonts w:asciiTheme="majorHAnsi" w:hAnsiTheme="majorHAnsi" w:cstheme="majorHAnsi"/>
          <w:sz w:val="22"/>
          <w:szCs w:val="22"/>
        </w:rPr>
        <w:t xml:space="preserve">choices. </w:t>
      </w:r>
    </w:p>
    <w:p w14:paraId="7131F85F" w14:textId="77777777" w:rsidR="00A80CE6" w:rsidRPr="00E8156B" w:rsidRDefault="00A80CE6" w:rsidP="002E1C1D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Helvetica" w:hAnsi="Helvetica" w:cs="Helvetica"/>
          <w:sz w:val="22"/>
          <w:szCs w:val="22"/>
        </w:rPr>
      </w:pPr>
    </w:p>
    <w:p w14:paraId="486AA44C" w14:textId="7C87EF49" w:rsidR="00C6628D" w:rsidRDefault="003C2D94" w:rsidP="00487644">
      <w:pPr>
        <w:rPr>
          <w:rFonts w:asciiTheme="majorHAnsi" w:hAnsiTheme="majorHAnsi" w:cstheme="majorHAnsi"/>
          <w:b/>
          <w:bCs/>
          <w:sz w:val="22"/>
          <w:szCs w:val="22"/>
        </w:rPr>
      </w:pPr>
      <w:r w:rsidRPr="00E8156B">
        <w:rPr>
          <w:rFonts w:asciiTheme="majorHAnsi" w:hAnsiTheme="majorHAnsi" w:cstheme="majorHAnsi"/>
          <w:b/>
          <w:bCs/>
          <w:sz w:val="22"/>
          <w:szCs w:val="22"/>
        </w:rPr>
        <w:t>Conclusion</w:t>
      </w:r>
    </w:p>
    <w:p w14:paraId="0977571F" w14:textId="58D45410" w:rsidR="0026138B" w:rsidRPr="00487644" w:rsidRDefault="00C6628D" w:rsidP="00487644">
      <w:pPr>
        <w:ind w:firstLine="360"/>
        <w:rPr>
          <w:rFonts w:asciiTheme="majorHAnsi" w:hAnsiTheme="majorHAnsi" w:cstheme="majorHAnsi"/>
          <w:color w:val="000000" w:themeColor="text1"/>
          <w:sz w:val="22"/>
          <w:szCs w:val="22"/>
        </w:rPr>
      </w:pPr>
      <w:r w:rsidRPr="00C6628D">
        <w:rPr>
          <w:rFonts w:asciiTheme="majorHAnsi" w:hAnsiTheme="majorHAnsi" w:cstheme="majorHAnsi"/>
          <w:sz w:val="22"/>
          <w:szCs w:val="22"/>
        </w:rPr>
        <w:t>The scholarly papers, ‘</w:t>
      </w:r>
      <w:r w:rsidR="00EC4ABF">
        <w:rPr>
          <w:rFonts w:asciiTheme="majorHAnsi" w:hAnsiTheme="majorHAnsi" w:cstheme="majorHAnsi"/>
          <w:sz w:val="22"/>
          <w:szCs w:val="22"/>
        </w:rPr>
        <w:t>Inconsistency of Belief among Roman Catholic Girls’</w:t>
      </w:r>
      <w:r w:rsidRPr="00C6628D">
        <w:rPr>
          <w:rFonts w:asciiTheme="majorHAnsi" w:hAnsiTheme="majorHAnsi" w:cstheme="majorHAnsi"/>
          <w:sz w:val="22"/>
          <w:szCs w:val="22"/>
        </w:rPr>
        <w:t xml:space="preserve"> and ‘</w:t>
      </w:r>
      <w:r w:rsidR="00EC4ABF" w:rsidRPr="009F1B4F">
        <w:rPr>
          <w:rFonts w:asciiTheme="majorHAnsi" w:hAnsiTheme="majorHAnsi" w:cstheme="majorHAnsi"/>
          <w:sz w:val="22"/>
          <w:szCs w:val="22"/>
        </w:rPr>
        <w:t>Speaking Shamanistically</w:t>
      </w:r>
      <w:r w:rsidR="00EC4ABF">
        <w:rPr>
          <w:rFonts w:asciiTheme="majorHAnsi" w:hAnsiTheme="majorHAnsi" w:cstheme="majorHAnsi"/>
          <w:sz w:val="22"/>
          <w:szCs w:val="22"/>
        </w:rPr>
        <w:t xml:space="preserve">’ </w:t>
      </w:r>
      <w:r w:rsidR="00237561">
        <w:rPr>
          <w:rFonts w:asciiTheme="majorHAnsi" w:hAnsiTheme="majorHAnsi" w:cstheme="majorHAnsi"/>
          <w:sz w:val="22"/>
          <w:szCs w:val="22"/>
        </w:rPr>
        <w:t xml:space="preserve">employ different </w:t>
      </w:r>
      <w:r w:rsidR="00EC4ABF">
        <w:rPr>
          <w:rFonts w:asciiTheme="majorHAnsi" w:hAnsiTheme="majorHAnsi" w:cstheme="majorHAnsi"/>
          <w:sz w:val="22"/>
          <w:szCs w:val="22"/>
        </w:rPr>
        <w:t>method</w:t>
      </w:r>
      <w:r w:rsidR="00914564">
        <w:rPr>
          <w:rFonts w:asciiTheme="majorHAnsi" w:hAnsiTheme="majorHAnsi" w:cstheme="majorHAnsi"/>
          <w:sz w:val="22"/>
          <w:szCs w:val="22"/>
        </w:rPr>
        <w:t>ologies</w:t>
      </w:r>
      <w:r w:rsidR="00237561">
        <w:rPr>
          <w:rFonts w:asciiTheme="majorHAnsi" w:hAnsiTheme="majorHAnsi" w:cstheme="majorHAnsi"/>
          <w:sz w:val="22"/>
          <w:szCs w:val="22"/>
        </w:rPr>
        <w:t xml:space="preserve">. </w:t>
      </w:r>
      <w:r w:rsidR="00EC4ABF">
        <w:rPr>
          <w:rFonts w:asciiTheme="majorHAnsi" w:hAnsiTheme="majorHAnsi" w:cstheme="majorHAnsi"/>
          <w:sz w:val="22"/>
          <w:szCs w:val="22"/>
        </w:rPr>
        <w:t>Brink’s is</w:t>
      </w:r>
      <w:r w:rsidR="00487644">
        <w:rPr>
          <w:rFonts w:asciiTheme="majorHAnsi" w:hAnsiTheme="majorHAnsi" w:cstheme="majorHAnsi"/>
          <w:sz w:val="22"/>
          <w:szCs w:val="22"/>
        </w:rPr>
        <w:t xml:space="preserve"> </w:t>
      </w:r>
      <w:r w:rsidR="00914564">
        <w:rPr>
          <w:rFonts w:asciiTheme="majorHAnsi" w:hAnsiTheme="majorHAnsi" w:cstheme="majorHAnsi"/>
          <w:sz w:val="22"/>
          <w:szCs w:val="22"/>
        </w:rPr>
        <w:t>positivist, narrow,</w:t>
      </w:r>
      <w:r w:rsidR="00EC4ABF">
        <w:rPr>
          <w:rFonts w:asciiTheme="majorHAnsi" w:hAnsiTheme="majorHAnsi" w:cstheme="majorHAnsi"/>
          <w:sz w:val="22"/>
          <w:szCs w:val="22"/>
        </w:rPr>
        <w:t xml:space="preserve"> and seeks objectivity. Blain’s is narrative, </w:t>
      </w:r>
      <w:r w:rsidR="00914564">
        <w:rPr>
          <w:rFonts w:asciiTheme="majorHAnsi" w:hAnsiTheme="majorHAnsi" w:cstheme="majorHAnsi"/>
          <w:sz w:val="22"/>
          <w:szCs w:val="22"/>
        </w:rPr>
        <w:t xml:space="preserve">interpretivist, </w:t>
      </w:r>
      <w:r w:rsidR="00EC4ABF">
        <w:rPr>
          <w:rFonts w:asciiTheme="majorHAnsi" w:hAnsiTheme="majorHAnsi" w:cstheme="majorHAnsi"/>
          <w:sz w:val="22"/>
          <w:szCs w:val="22"/>
        </w:rPr>
        <w:t xml:space="preserve">and seeks reflexivity and subjectivity. </w:t>
      </w:r>
      <w:r w:rsidR="00487644">
        <w:rPr>
          <w:rFonts w:asciiTheme="majorHAnsi" w:hAnsiTheme="majorHAnsi" w:cstheme="majorHAnsi"/>
          <w:sz w:val="22"/>
          <w:szCs w:val="22"/>
        </w:rPr>
        <w:t xml:space="preserve">From different approaches, they explored the </w:t>
      </w:r>
      <w:r w:rsidR="0048764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question of whether and how someone can hold multiple epistemologies. </w:t>
      </w:r>
      <w:r w:rsidR="008D0FD9">
        <w:rPr>
          <w:rFonts w:asciiTheme="majorHAnsi" w:hAnsiTheme="majorHAnsi" w:cstheme="majorHAnsi"/>
          <w:sz w:val="22"/>
          <w:szCs w:val="22"/>
        </w:rPr>
        <w:t>T</w:t>
      </w:r>
      <w:r w:rsidR="00487644">
        <w:rPr>
          <w:rFonts w:asciiTheme="majorHAnsi" w:hAnsiTheme="majorHAnsi" w:cstheme="majorHAnsi"/>
          <w:sz w:val="22"/>
          <w:szCs w:val="22"/>
        </w:rPr>
        <w:t>heir</w:t>
      </w:r>
      <w:r w:rsidR="00967E90">
        <w:rPr>
          <w:rFonts w:asciiTheme="majorHAnsi" w:hAnsiTheme="majorHAnsi" w:cstheme="majorHAnsi"/>
          <w:sz w:val="22"/>
          <w:szCs w:val="22"/>
        </w:rPr>
        <w:t xml:space="preserve"> distinct</w:t>
      </w:r>
      <w:r w:rsidR="0026138B" w:rsidRPr="00C6149D">
        <w:rPr>
          <w:rFonts w:asciiTheme="majorHAnsi" w:hAnsiTheme="majorHAnsi" w:cstheme="majorHAnsi"/>
          <w:sz w:val="22"/>
          <w:szCs w:val="22"/>
        </w:rPr>
        <w:t xml:space="preserve"> methodologies afforded </w:t>
      </w:r>
      <w:r w:rsidR="00967E90">
        <w:rPr>
          <w:rFonts w:asciiTheme="majorHAnsi" w:hAnsiTheme="majorHAnsi" w:cstheme="majorHAnsi"/>
          <w:sz w:val="22"/>
          <w:szCs w:val="22"/>
        </w:rPr>
        <w:t>Brink and Blain</w:t>
      </w:r>
      <w:r w:rsidR="0026138B" w:rsidRPr="00C6149D">
        <w:rPr>
          <w:rFonts w:asciiTheme="majorHAnsi" w:hAnsiTheme="majorHAnsi" w:cstheme="majorHAnsi"/>
          <w:sz w:val="22"/>
          <w:szCs w:val="22"/>
        </w:rPr>
        <w:t xml:space="preserve"> very different </w:t>
      </w:r>
      <w:r w:rsidR="008D0FD9">
        <w:rPr>
          <w:rFonts w:asciiTheme="majorHAnsi" w:hAnsiTheme="majorHAnsi" w:cstheme="majorHAnsi"/>
          <w:sz w:val="22"/>
          <w:szCs w:val="22"/>
        </w:rPr>
        <w:t>conclusions</w:t>
      </w:r>
      <w:r w:rsidR="00E84543">
        <w:rPr>
          <w:rFonts w:asciiTheme="majorHAnsi" w:hAnsiTheme="majorHAnsi" w:cstheme="majorHAnsi"/>
          <w:sz w:val="22"/>
          <w:szCs w:val="22"/>
        </w:rPr>
        <w:t>.</w:t>
      </w:r>
      <w:r w:rsidR="00967E90">
        <w:rPr>
          <w:rFonts w:asciiTheme="majorHAnsi" w:hAnsiTheme="majorHAnsi" w:cstheme="majorHAnsi"/>
          <w:sz w:val="22"/>
          <w:szCs w:val="22"/>
        </w:rPr>
        <w:t xml:space="preserve"> Brink discounted participants’ emic understanding, and concluded their multiple beliefs represented confused illogic. Blain chose to position herself within the emic epistemology of an insider, looking out. </w:t>
      </w:r>
      <w:r w:rsidR="00BB1A78">
        <w:rPr>
          <w:rFonts w:asciiTheme="majorHAnsi" w:hAnsiTheme="majorHAnsi" w:cstheme="majorHAnsi"/>
          <w:color w:val="000000" w:themeColor="text1"/>
          <w:sz w:val="22"/>
          <w:szCs w:val="22"/>
        </w:rPr>
        <w:t>T</w:t>
      </w:r>
      <w:r w:rsidR="00E84543" w:rsidRPr="00BB1A78">
        <w:rPr>
          <w:rFonts w:asciiTheme="majorHAnsi" w:hAnsiTheme="majorHAnsi" w:cstheme="majorHAnsi"/>
          <w:color w:val="000000" w:themeColor="text1"/>
          <w:sz w:val="22"/>
          <w:szCs w:val="22"/>
        </w:rPr>
        <w:t>hi</w:t>
      </w:r>
      <w:r w:rsidR="00BB1A7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s </w:t>
      </w:r>
      <w:r w:rsidR="00E84543" w:rsidRPr="00BB1A78">
        <w:rPr>
          <w:rFonts w:asciiTheme="majorHAnsi" w:hAnsiTheme="majorHAnsi" w:cstheme="majorHAnsi"/>
          <w:color w:val="000000" w:themeColor="text1"/>
          <w:sz w:val="22"/>
          <w:szCs w:val="22"/>
        </w:rPr>
        <w:t>critical comparison</w:t>
      </w:r>
      <w:r w:rsidR="00BB1A7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highlights</w:t>
      </w:r>
      <w:r w:rsidR="00E84543" w:rsidRPr="00BB1A7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BB1A78">
        <w:rPr>
          <w:rFonts w:asciiTheme="majorHAnsi" w:hAnsiTheme="majorHAnsi" w:cstheme="majorHAnsi"/>
          <w:sz w:val="22"/>
          <w:szCs w:val="22"/>
        </w:rPr>
        <w:t>how</w:t>
      </w:r>
      <w:r w:rsidR="00E13C1E">
        <w:rPr>
          <w:rFonts w:asciiTheme="majorHAnsi" w:hAnsiTheme="majorHAnsi" w:cstheme="majorHAnsi"/>
          <w:sz w:val="22"/>
          <w:szCs w:val="22"/>
        </w:rPr>
        <w:t xml:space="preserve"> research methods steer </w:t>
      </w:r>
      <w:r w:rsidR="008D0FD9">
        <w:rPr>
          <w:rFonts w:asciiTheme="majorHAnsi" w:hAnsiTheme="majorHAnsi" w:cstheme="majorHAnsi"/>
          <w:sz w:val="22"/>
          <w:szCs w:val="22"/>
        </w:rPr>
        <w:t xml:space="preserve">the scope and shape of both </w:t>
      </w:r>
      <w:r w:rsidR="001812CB">
        <w:rPr>
          <w:rFonts w:asciiTheme="majorHAnsi" w:hAnsiTheme="majorHAnsi" w:cstheme="majorHAnsi"/>
          <w:sz w:val="22"/>
          <w:szCs w:val="22"/>
        </w:rPr>
        <w:t>the researcher</w:t>
      </w:r>
      <w:r w:rsidR="00B13DC1">
        <w:rPr>
          <w:rFonts w:asciiTheme="majorHAnsi" w:hAnsiTheme="majorHAnsi" w:cstheme="majorHAnsi"/>
          <w:sz w:val="22"/>
          <w:szCs w:val="22"/>
        </w:rPr>
        <w:t>’s</w:t>
      </w:r>
      <w:r w:rsidR="001812CB">
        <w:rPr>
          <w:rFonts w:asciiTheme="majorHAnsi" w:hAnsiTheme="majorHAnsi" w:cstheme="majorHAnsi"/>
          <w:sz w:val="22"/>
          <w:szCs w:val="22"/>
        </w:rPr>
        <w:t xml:space="preserve"> </w:t>
      </w:r>
      <w:r w:rsidR="00E13C1E">
        <w:rPr>
          <w:rFonts w:asciiTheme="majorHAnsi" w:hAnsiTheme="majorHAnsi" w:cstheme="majorHAnsi"/>
          <w:sz w:val="22"/>
          <w:szCs w:val="22"/>
        </w:rPr>
        <w:t>inquiry</w:t>
      </w:r>
      <w:r w:rsidR="008D0FD9">
        <w:rPr>
          <w:rFonts w:asciiTheme="majorHAnsi" w:hAnsiTheme="majorHAnsi" w:cstheme="majorHAnsi"/>
          <w:sz w:val="22"/>
          <w:szCs w:val="22"/>
        </w:rPr>
        <w:t>,</w:t>
      </w:r>
      <w:r w:rsidR="00E13C1E">
        <w:rPr>
          <w:rFonts w:asciiTheme="majorHAnsi" w:hAnsiTheme="majorHAnsi" w:cstheme="majorHAnsi"/>
          <w:sz w:val="22"/>
          <w:szCs w:val="22"/>
        </w:rPr>
        <w:t xml:space="preserve"> and </w:t>
      </w:r>
      <w:r w:rsidR="001812CB">
        <w:rPr>
          <w:rFonts w:asciiTheme="majorHAnsi" w:hAnsiTheme="majorHAnsi" w:cstheme="majorHAnsi"/>
          <w:sz w:val="22"/>
          <w:szCs w:val="22"/>
        </w:rPr>
        <w:t xml:space="preserve">their </w:t>
      </w:r>
      <w:r w:rsidR="008D0FD9">
        <w:rPr>
          <w:rFonts w:asciiTheme="majorHAnsi" w:hAnsiTheme="majorHAnsi" w:cstheme="majorHAnsi"/>
          <w:sz w:val="22"/>
          <w:szCs w:val="22"/>
        </w:rPr>
        <w:t>answers.</w:t>
      </w:r>
      <w:r w:rsidR="00E13C1E">
        <w:rPr>
          <w:rFonts w:asciiTheme="majorHAnsi" w:hAnsiTheme="majorHAnsi" w:cstheme="majorHAnsi"/>
          <w:sz w:val="22"/>
          <w:szCs w:val="22"/>
        </w:rPr>
        <w:t xml:space="preserve">  </w:t>
      </w:r>
    </w:p>
    <w:p w14:paraId="4A3A8C78" w14:textId="67118443" w:rsidR="00C6628D" w:rsidRDefault="00C6628D" w:rsidP="0007468F">
      <w:pPr>
        <w:rPr>
          <w:rFonts w:asciiTheme="majorHAnsi" w:hAnsiTheme="majorHAnsi" w:cstheme="majorHAnsi"/>
          <w:b/>
          <w:bCs/>
          <w:sz w:val="22"/>
          <w:szCs w:val="22"/>
        </w:rPr>
      </w:pPr>
    </w:p>
    <w:p w14:paraId="4F31AEB8" w14:textId="1F7FAE23" w:rsidR="00A91B85" w:rsidRDefault="00A91B85" w:rsidP="0007468F">
      <w:pPr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00483E4C" w14:textId="6E8AAB52" w:rsidR="00210731" w:rsidRDefault="00210731" w:rsidP="0007468F">
      <w:pPr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58DB4E18" w14:textId="704FC6C2" w:rsidR="00210731" w:rsidRDefault="00210731" w:rsidP="0007468F">
      <w:pPr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3F88EABA" w14:textId="6F7DC4A0" w:rsidR="00210731" w:rsidRDefault="00210731" w:rsidP="0007468F">
      <w:pPr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46ED15E7" w14:textId="106E086D" w:rsidR="007B55BD" w:rsidRDefault="007B55BD" w:rsidP="0007468F">
      <w:pPr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6845F857" w14:textId="5F550B07" w:rsidR="007B55BD" w:rsidRDefault="007B55BD" w:rsidP="0007468F">
      <w:pPr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5C94FB2F" w14:textId="5A752CA3" w:rsidR="007B55BD" w:rsidRDefault="007B55BD" w:rsidP="0007468F">
      <w:pPr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5C3E5F00" w14:textId="5FCF7185" w:rsidR="007B55BD" w:rsidRDefault="007B55BD" w:rsidP="0007468F">
      <w:pPr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3442D216" w14:textId="02825682" w:rsidR="007B55BD" w:rsidRDefault="007B55BD" w:rsidP="0007468F">
      <w:pPr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5D3D7BC3" w14:textId="1AC1CD13" w:rsidR="007B55BD" w:rsidRDefault="007B55BD" w:rsidP="0007468F">
      <w:pPr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17E5053B" w14:textId="48066C2B" w:rsidR="007B55BD" w:rsidRDefault="007B55BD" w:rsidP="0007468F">
      <w:pPr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39708F41" w14:textId="2E347E17" w:rsidR="007B55BD" w:rsidRDefault="007B55BD" w:rsidP="0007468F">
      <w:pPr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2ED60B27" w14:textId="6476A5FE" w:rsidR="007B55BD" w:rsidRDefault="007B55BD" w:rsidP="0007468F">
      <w:pPr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36CADE69" w14:textId="77777777" w:rsidR="007B55BD" w:rsidRDefault="007B55BD" w:rsidP="0007468F">
      <w:pPr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5EDEBC67" w14:textId="21EEA6DE" w:rsidR="00E272D5" w:rsidRDefault="00E272D5" w:rsidP="0007468F">
      <w:pPr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5B845841" w14:textId="7F3AABFF" w:rsidR="00E272D5" w:rsidRDefault="00E272D5" w:rsidP="0007468F">
      <w:pPr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08E5558B" w14:textId="2957DC98" w:rsidR="00E272D5" w:rsidRDefault="00E272D5" w:rsidP="0007468F">
      <w:pPr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2AB683FE" w14:textId="77777777" w:rsidR="00FF455C" w:rsidRDefault="00FF455C" w:rsidP="0007468F">
      <w:pPr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0F271945" w14:textId="77777777" w:rsidR="00210731" w:rsidRDefault="00210731" w:rsidP="0007468F">
      <w:pPr>
        <w:rPr>
          <w:rFonts w:asciiTheme="majorHAnsi" w:hAnsiTheme="majorHAnsi" w:cstheme="majorHAnsi"/>
          <w:b/>
          <w:bCs/>
          <w:sz w:val="22"/>
          <w:szCs w:val="22"/>
        </w:rPr>
      </w:pPr>
    </w:p>
    <w:p w14:paraId="27305B6B" w14:textId="052FEAF8" w:rsidR="00A91B85" w:rsidRDefault="00A91B85" w:rsidP="0007468F">
      <w:pPr>
        <w:rPr>
          <w:rFonts w:asciiTheme="majorHAnsi" w:hAnsiTheme="majorHAnsi" w:cstheme="majorHAnsi"/>
          <w:b/>
          <w:bCs/>
          <w:sz w:val="22"/>
          <w:szCs w:val="22"/>
        </w:rPr>
      </w:pPr>
    </w:p>
    <w:p w14:paraId="4BB6170B" w14:textId="610F6B5E" w:rsidR="00210731" w:rsidRDefault="00210731" w:rsidP="00210731">
      <w:pPr>
        <w:rPr>
          <w:rFonts w:asciiTheme="majorHAnsi" w:hAnsiTheme="majorHAnsi" w:cstheme="majorHAnsi"/>
          <w:b/>
          <w:bCs/>
          <w:color w:val="FF0000"/>
          <w:sz w:val="22"/>
          <w:szCs w:val="22"/>
        </w:rPr>
      </w:pPr>
    </w:p>
    <w:p w14:paraId="2796E5FE" w14:textId="630209E1" w:rsidR="00E272D5" w:rsidRDefault="00E272D5" w:rsidP="00210731">
      <w:pPr>
        <w:rPr>
          <w:rFonts w:asciiTheme="majorHAnsi" w:hAnsiTheme="majorHAnsi" w:cstheme="majorHAnsi"/>
          <w:b/>
          <w:bCs/>
          <w:color w:val="FF0000"/>
          <w:sz w:val="22"/>
          <w:szCs w:val="22"/>
        </w:rPr>
      </w:pPr>
    </w:p>
    <w:p w14:paraId="6041D6F3" w14:textId="58E01CCA" w:rsidR="00E272D5" w:rsidRDefault="00E272D5" w:rsidP="00210731">
      <w:pPr>
        <w:rPr>
          <w:rFonts w:asciiTheme="majorHAnsi" w:hAnsiTheme="majorHAnsi" w:cstheme="majorHAnsi"/>
          <w:b/>
          <w:bCs/>
          <w:color w:val="FF0000"/>
          <w:sz w:val="22"/>
          <w:szCs w:val="22"/>
        </w:rPr>
      </w:pPr>
    </w:p>
    <w:p w14:paraId="28BD5C88" w14:textId="03939D82" w:rsidR="00E272D5" w:rsidRDefault="00E272D5" w:rsidP="00210731">
      <w:pPr>
        <w:rPr>
          <w:rFonts w:asciiTheme="majorHAnsi" w:hAnsiTheme="majorHAnsi" w:cstheme="majorHAnsi"/>
          <w:b/>
          <w:bCs/>
          <w:color w:val="FF0000"/>
          <w:sz w:val="22"/>
          <w:szCs w:val="22"/>
        </w:rPr>
      </w:pPr>
    </w:p>
    <w:p w14:paraId="510E3E5F" w14:textId="08A3AC87" w:rsidR="00E272D5" w:rsidRDefault="00E272D5" w:rsidP="00210731">
      <w:pPr>
        <w:rPr>
          <w:rFonts w:asciiTheme="majorHAnsi" w:hAnsiTheme="majorHAnsi" w:cstheme="majorHAnsi"/>
          <w:b/>
          <w:bCs/>
          <w:color w:val="FF0000"/>
          <w:sz w:val="22"/>
          <w:szCs w:val="22"/>
        </w:rPr>
      </w:pPr>
    </w:p>
    <w:p w14:paraId="0A1E72EA" w14:textId="4D2B3381" w:rsidR="00A721ED" w:rsidRDefault="00A721ED" w:rsidP="00210731">
      <w:pPr>
        <w:rPr>
          <w:rFonts w:asciiTheme="majorHAnsi" w:hAnsiTheme="majorHAnsi" w:cstheme="majorHAnsi"/>
          <w:b/>
          <w:bCs/>
          <w:color w:val="FF0000"/>
          <w:sz w:val="22"/>
          <w:szCs w:val="22"/>
        </w:rPr>
      </w:pPr>
    </w:p>
    <w:p w14:paraId="0D63B40F" w14:textId="421691DB" w:rsidR="00A721ED" w:rsidRDefault="00A721ED" w:rsidP="00210731">
      <w:pPr>
        <w:rPr>
          <w:rFonts w:asciiTheme="majorHAnsi" w:hAnsiTheme="majorHAnsi" w:cstheme="majorHAnsi"/>
          <w:b/>
          <w:bCs/>
          <w:color w:val="FF0000"/>
          <w:sz w:val="22"/>
          <w:szCs w:val="22"/>
        </w:rPr>
      </w:pPr>
    </w:p>
    <w:p w14:paraId="76E64344" w14:textId="7AAF7731" w:rsidR="00A80CE6" w:rsidRDefault="00A80CE6" w:rsidP="00210731">
      <w:pPr>
        <w:rPr>
          <w:rFonts w:asciiTheme="majorHAnsi" w:hAnsiTheme="majorHAnsi" w:cstheme="majorHAnsi"/>
          <w:b/>
          <w:bCs/>
          <w:color w:val="FF0000"/>
          <w:sz w:val="22"/>
          <w:szCs w:val="22"/>
        </w:rPr>
      </w:pPr>
    </w:p>
    <w:p w14:paraId="387C9DCB" w14:textId="1FBE4C7D" w:rsidR="00A80CE6" w:rsidRDefault="00A80CE6" w:rsidP="00210731">
      <w:pPr>
        <w:rPr>
          <w:rFonts w:asciiTheme="majorHAnsi" w:hAnsiTheme="majorHAnsi" w:cstheme="majorHAnsi"/>
          <w:b/>
          <w:bCs/>
          <w:color w:val="FF0000"/>
          <w:sz w:val="22"/>
          <w:szCs w:val="22"/>
        </w:rPr>
      </w:pPr>
    </w:p>
    <w:p w14:paraId="628925C9" w14:textId="427B69B5" w:rsidR="00A80CE6" w:rsidRDefault="00A80CE6" w:rsidP="00210731">
      <w:pPr>
        <w:rPr>
          <w:rFonts w:asciiTheme="majorHAnsi" w:hAnsiTheme="majorHAnsi" w:cstheme="majorHAnsi"/>
          <w:b/>
          <w:bCs/>
          <w:color w:val="FF0000"/>
          <w:sz w:val="22"/>
          <w:szCs w:val="22"/>
        </w:rPr>
      </w:pPr>
    </w:p>
    <w:p w14:paraId="13932EDB" w14:textId="107942D5" w:rsidR="00A80CE6" w:rsidRDefault="00A80CE6" w:rsidP="00210731">
      <w:pPr>
        <w:rPr>
          <w:rFonts w:asciiTheme="majorHAnsi" w:hAnsiTheme="majorHAnsi" w:cstheme="majorHAnsi"/>
          <w:b/>
          <w:bCs/>
          <w:color w:val="FF0000"/>
          <w:sz w:val="22"/>
          <w:szCs w:val="22"/>
        </w:rPr>
      </w:pPr>
    </w:p>
    <w:p w14:paraId="17058C7F" w14:textId="4AEB9092" w:rsidR="00A80CE6" w:rsidRDefault="00A80CE6" w:rsidP="00210731">
      <w:pPr>
        <w:rPr>
          <w:rFonts w:asciiTheme="majorHAnsi" w:hAnsiTheme="majorHAnsi" w:cstheme="majorHAnsi"/>
          <w:b/>
          <w:bCs/>
          <w:color w:val="FF0000"/>
          <w:sz w:val="22"/>
          <w:szCs w:val="22"/>
        </w:rPr>
      </w:pPr>
    </w:p>
    <w:p w14:paraId="4A15FFDD" w14:textId="49059E6C" w:rsidR="00A80CE6" w:rsidRDefault="00A80CE6" w:rsidP="00210731">
      <w:pPr>
        <w:rPr>
          <w:rFonts w:asciiTheme="majorHAnsi" w:hAnsiTheme="majorHAnsi" w:cstheme="majorHAnsi"/>
          <w:b/>
          <w:bCs/>
          <w:color w:val="FF0000"/>
          <w:sz w:val="22"/>
          <w:szCs w:val="22"/>
        </w:rPr>
      </w:pPr>
    </w:p>
    <w:p w14:paraId="2F975705" w14:textId="7C346C59" w:rsidR="00A80CE6" w:rsidRDefault="00A80CE6" w:rsidP="00210731">
      <w:pPr>
        <w:rPr>
          <w:rFonts w:asciiTheme="majorHAnsi" w:hAnsiTheme="majorHAnsi" w:cstheme="majorHAnsi"/>
          <w:b/>
          <w:bCs/>
          <w:color w:val="FF0000"/>
          <w:sz w:val="22"/>
          <w:szCs w:val="22"/>
        </w:rPr>
      </w:pPr>
    </w:p>
    <w:p w14:paraId="022D953C" w14:textId="29C2DEDD" w:rsidR="00FF4D3E" w:rsidRDefault="00FF4D3E" w:rsidP="00210731">
      <w:pPr>
        <w:rPr>
          <w:rFonts w:asciiTheme="majorHAnsi" w:hAnsiTheme="majorHAnsi" w:cstheme="majorHAnsi"/>
          <w:b/>
          <w:bCs/>
          <w:color w:val="FF0000"/>
          <w:sz w:val="22"/>
          <w:szCs w:val="22"/>
        </w:rPr>
      </w:pPr>
    </w:p>
    <w:p w14:paraId="33EC8361" w14:textId="77777777" w:rsidR="00FF4D3E" w:rsidRDefault="00FF4D3E" w:rsidP="00210731">
      <w:pPr>
        <w:rPr>
          <w:rFonts w:asciiTheme="majorHAnsi" w:hAnsiTheme="majorHAnsi" w:cstheme="majorHAnsi"/>
          <w:b/>
          <w:bCs/>
          <w:color w:val="FF0000"/>
          <w:sz w:val="22"/>
          <w:szCs w:val="22"/>
        </w:rPr>
      </w:pPr>
    </w:p>
    <w:p w14:paraId="38899229" w14:textId="77777777" w:rsidR="00210731" w:rsidRPr="00210731" w:rsidRDefault="00210731" w:rsidP="00210731">
      <w:pPr>
        <w:rPr>
          <w:rFonts w:asciiTheme="majorHAnsi" w:hAnsiTheme="majorHAnsi" w:cstheme="majorHAnsi"/>
          <w:b/>
          <w:bCs/>
          <w:color w:val="FF0000"/>
          <w:sz w:val="22"/>
          <w:szCs w:val="22"/>
        </w:rPr>
      </w:pPr>
    </w:p>
    <w:p w14:paraId="14C79CF7" w14:textId="67772FC5" w:rsidR="00471D58" w:rsidRDefault="00471D58" w:rsidP="00890244">
      <w:pPr>
        <w:ind w:left="360" w:hanging="360"/>
        <w:jc w:val="center"/>
        <w:rPr>
          <w:rFonts w:asciiTheme="majorHAnsi" w:hAnsiTheme="majorHAnsi" w:cstheme="majorHAnsi"/>
          <w:color w:val="000000" w:themeColor="text1"/>
          <w:sz w:val="22"/>
          <w:szCs w:val="22"/>
        </w:rPr>
      </w:pPr>
      <w:r w:rsidRPr="00177939">
        <w:rPr>
          <w:rFonts w:asciiTheme="majorHAnsi" w:hAnsiTheme="majorHAnsi" w:cstheme="majorHAnsi"/>
          <w:color w:val="000000" w:themeColor="text1"/>
          <w:sz w:val="22"/>
          <w:szCs w:val="22"/>
        </w:rPr>
        <w:lastRenderedPageBreak/>
        <w:t>Reference List</w:t>
      </w:r>
    </w:p>
    <w:p w14:paraId="627093F9" w14:textId="77777777" w:rsidR="00890244" w:rsidRPr="00177939" w:rsidRDefault="00890244" w:rsidP="00890244">
      <w:pPr>
        <w:ind w:left="360" w:hanging="360"/>
        <w:jc w:val="center"/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32BB5E0E" w14:textId="470F0252" w:rsidR="009C4CA8" w:rsidRDefault="00492C0B" w:rsidP="00890244">
      <w:pPr>
        <w:ind w:left="360" w:hanging="360"/>
      </w:pPr>
      <w:r w:rsidRPr="00492C0B">
        <w:rPr>
          <w:rFonts w:asciiTheme="majorHAnsi" w:hAnsiTheme="majorHAnsi" w:cstheme="majorHAnsi"/>
          <w:sz w:val="22"/>
          <w:szCs w:val="22"/>
        </w:rPr>
        <w:t xml:space="preserve">Bailey, Ajay, Hennink, Monique and Hutter, Inge, </w:t>
      </w:r>
      <w:r w:rsidRPr="00492C0B">
        <w:rPr>
          <w:rFonts w:asciiTheme="majorHAnsi" w:hAnsiTheme="majorHAnsi" w:cstheme="majorHAnsi"/>
          <w:i/>
          <w:iCs/>
          <w:sz w:val="22"/>
          <w:szCs w:val="22"/>
        </w:rPr>
        <w:t>Qualitative Research Methods,</w:t>
      </w:r>
      <w:r w:rsidRPr="00492C0B">
        <w:rPr>
          <w:rFonts w:asciiTheme="majorHAnsi" w:hAnsiTheme="majorHAnsi" w:cstheme="majorHAnsi"/>
          <w:sz w:val="22"/>
          <w:szCs w:val="22"/>
        </w:rPr>
        <w:t xml:space="preserve"> </w:t>
      </w:r>
      <w:r w:rsidR="005E4E8E">
        <w:rPr>
          <w:rFonts w:asciiTheme="majorHAnsi" w:hAnsiTheme="majorHAnsi" w:cstheme="majorHAnsi"/>
          <w:sz w:val="22"/>
          <w:szCs w:val="22"/>
        </w:rPr>
        <w:t>(</w:t>
      </w:r>
      <w:r w:rsidRPr="00492C0B">
        <w:rPr>
          <w:rFonts w:asciiTheme="majorHAnsi" w:hAnsiTheme="majorHAnsi" w:cstheme="majorHAnsi"/>
          <w:sz w:val="22"/>
          <w:szCs w:val="22"/>
        </w:rPr>
        <w:t>London, California, New Del</w:t>
      </w:r>
      <w:r w:rsidR="00CE6C87">
        <w:rPr>
          <w:rFonts w:asciiTheme="majorHAnsi" w:hAnsiTheme="majorHAnsi" w:cstheme="majorHAnsi"/>
          <w:sz w:val="22"/>
          <w:szCs w:val="22"/>
        </w:rPr>
        <w:t>h</w:t>
      </w:r>
      <w:r w:rsidRPr="00492C0B">
        <w:rPr>
          <w:rFonts w:asciiTheme="majorHAnsi" w:hAnsiTheme="majorHAnsi" w:cstheme="majorHAnsi"/>
          <w:sz w:val="22"/>
          <w:szCs w:val="22"/>
        </w:rPr>
        <w:t>i</w:t>
      </w:r>
      <w:r w:rsidR="00C4643D">
        <w:rPr>
          <w:rFonts w:asciiTheme="majorHAnsi" w:hAnsiTheme="majorHAnsi" w:cstheme="majorHAnsi"/>
          <w:sz w:val="22"/>
          <w:szCs w:val="22"/>
        </w:rPr>
        <w:t>,</w:t>
      </w:r>
      <w:r w:rsidRPr="00492C0B">
        <w:rPr>
          <w:rFonts w:asciiTheme="majorHAnsi" w:hAnsiTheme="majorHAnsi" w:cstheme="majorHAnsi"/>
          <w:sz w:val="22"/>
          <w:szCs w:val="22"/>
        </w:rPr>
        <w:t xml:space="preserve"> Singapore</w:t>
      </w:r>
      <w:r w:rsidR="005E4E8E">
        <w:rPr>
          <w:rFonts w:asciiTheme="majorHAnsi" w:hAnsiTheme="majorHAnsi" w:cstheme="majorHAnsi"/>
          <w:sz w:val="22"/>
          <w:szCs w:val="22"/>
        </w:rPr>
        <w:t xml:space="preserve">: </w:t>
      </w:r>
      <w:r w:rsidR="005E4E8E" w:rsidRPr="00492C0B">
        <w:rPr>
          <w:rFonts w:asciiTheme="majorHAnsi" w:hAnsiTheme="majorHAnsi" w:cstheme="majorHAnsi"/>
          <w:sz w:val="22"/>
          <w:szCs w:val="22"/>
        </w:rPr>
        <w:t>SAGE Publications</w:t>
      </w:r>
      <w:r w:rsidR="005E4E8E">
        <w:rPr>
          <w:rFonts w:asciiTheme="majorHAnsi" w:hAnsiTheme="majorHAnsi" w:cstheme="majorHAnsi"/>
          <w:sz w:val="22"/>
          <w:szCs w:val="22"/>
        </w:rPr>
        <w:t xml:space="preserve">, </w:t>
      </w:r>
      <w:r w:rsidRPr="00492C0B">
        <w:rPr>
          <w:rFonts w:asciiTheme="majorHAnsi" w:hAnsiTheme="majorHAnsi" w:cstheme="majorHAnsi"/>
          <w:sz w:val="22"/>
          <w:szCs w:val="22"/>
        </w:rPr>
        <w:t>2011</w:t>
      </w:r>
      <w:r>
        <w:rPr>
          <w:rFonts w:asciiTheme="majorHAnsi" w:hAnsiTheme="majorHAnsi" w:cstheme="majorHAnsi"/>
          <w:sz w:val="22"/>
          <w:szCs w:val="22"/>
        </w:rPr>
        <w:t>)</w:t>
      </w:r>
      <w:r w:rsidR="005E4E8E">
        <w:rPr>
          <w:rFonts w:asciiTheme="majorHAnsi" w:hAnsiTheme="majorHAnsi" w:cstheme="majorHAnsi"/>
          <w:sz w:val="22"/>
          <w:szCs w:val="22"/>
        </w:rPr>
        <w:t>.</w:t>
      </w:r>
    </w:p>
    <w:p w14:paraId="168AD0B7" w14:textId="20DD2FDF" w:rsidR="009F1B4F" w:rsidRPr="009F1B4F" w:rsidRDefault="009F1B4F" w:rsidP="00890244">
      <w:pPr>
        <w:ind w:left="360" w:hanging="360"/>
        <w:rPr>
          <w:rFonts w:asciiTheme="majorHAnsi" w:hAnsiTheme="majorHAnsi" w:cstheme="majorHAnsi"/>
          <w:sz w:val="22"/>
          <w:szCs w:val="22"/>
        </w:rPr>
      </w:pPr>
    </w:p>
    <w:p w14:paraId="53AF0878" w14:textId="7EB8E5E9" w:rsidR="00A64BC4" w:rsidRPr="009F1B4F" w:rsidRDefault="009F1B4F" w:rsidP="00890244">
      <w:pPr>
        <w:ind w:left="360" w:hanging="360"/>
        <w:rPr>
          <w:rFonts w:asciiTheme="majorHAnsi" w:hAnsiTheme="majorHAnsi" w:cstheme="majorHAnsi"/>
          <w:sz w:val="22"/>
          <w:szCs w:val="22"/>
        </w:rPr>
      </w:pPr>
      <w:r w:rsidRPr="009F1B4F">
        <w:rPr>
          <w:rFonts w:asciiTheme="majorHAnsi" w:hAnsiTheme="majorHAnsi" w:cstheme="majorHAnsi"/>
          <w:sz w:val="22"/>
          <w:szCs w:val="22"/>
        </w:rPr>
        <w:t xml:space="preserve">Blain, Jenny, ‘Speaking Shamanistically: Seidr, Academia and Rationality,’ in </w:t>
      </w:r>
      <w:r w:rsidRPr="00E174DE">
        <w:rPr>
          <w:rFonts w:asciiTheme="majorHAnsi" w:hAnsiTheme="majorHAnsi" w:cstheme="majorHAnsi"/>
          <w:i/>
          <w:iCs/>
          <w:sz w:val="22"/>
          <w:szCs w:val="22"/>
        </w:rPr>
        <w:t>DISKUS</w:t>
      </w:r>
      <w:r w:rsidRPr="009F1B4F">
        <w:rPr>
          <w:rFonts w:asciiTheme="majorHAnsi" w:hAnsiTheme="majorHAnsi" w:cstheme="majorHAnsi"/>
          <w:sz w:val="22"/>
          <w:szCs w:val="22"/>
        </w:rPr>
        <w:t xml:space="preserve">, </w:t>
      </w:r>
      <w:r w:rsidR="00C4643D">
        <w:rPr>
          <w:rFonts w:asciiTheme="majorHAnsi" w:hAnsiTheme="majorHAnsi" w:cstheme="majorHAnsi"/>
          <w:sz w:val="22"/>
          <w:szCs w:val="22"/>
        </w:rPr>
        <w:t>v</w:t>
      </w:r>
      <w:r w:rsidRPr="009F1B4F">
        <w:rPr>
          <w:rFonts w:asciiTheme="majorHAnsi" w:hAnsiTheme="majorHAnsi" w:cstheme="majorHAnsi"/>
          <w:sz w:val="22"/>
          <w:szCs w:val="22"/>
        </w:rPr>
        <w:t>ol</w:t>
      </w:r>
      <w:r w:rsidR="00C4643D">
        <w:rPr>
          <w:rFonts w:asciiTheme="majorHAnsi" w:hAnsiTheme="majorHAnsi" w:cstheme="majorHAnsi"/>
          <w:sz w:val="22"/>
          <w:szCs w:val="22"/>
        </w:rPr>
        <w:t>.</w:t>
      </w:r>
      <w:r w:rsidRPr="009F1B4F">
        <w:rPr>
          <w:rFonts w:asciiTheme="majorHAnsi" w:hAnsiTheme="majorHAnsi" w:cstheme="majorHAnsi"/>
          <w:sz w:val="22"/>
          <w:szCs w:val="22"/>
        </w:rPr>
        <w:t xml:space="preserve"> 6, (2000) &lt;</w:t>
      </w:r>
      <w:hyperlink r:id="rId8" w:history="1">
        <w:r w:rsidRPr="009F1B4F">
          <w:rPr>
            <w:rStyle w:val="Hyperlink"/>
            <w:rFonts w:asciiTheme="majorHAnsi" w:hAnsiTheme="majorHAnsi" w:cstheme="majorHAnsi"/>
            <w:sz w:val="22"/>
            <w:szCs w:val="22"/>
          </w:rPr>
          <w:t>https://jbasr.com/basr/diskus/diskus1-6/blain.txt</w:t>
        </w:r>
      </w:hyperlink>
      <w:r w:rsidRPr="009F1B4F">
        <w:rPr>
          <w:rFonts w:asciiTheme="majorHAnsi" w:hAnsiTheme="majorHAnsi" w:cstheme="majorHAnsi"/>
          <w:sz w:val="22"/>
          <w:szCs w:val="22"/>
        </w:rPr>
        <w:t>&gt; [accessed 0</w:t>
      </w:r>
      <w:r w:rsidR="005A689A">
        <w:rPr>
          <w:rFonts w:asciiTheme="majorHAnsi" w:hAnsiTheme="majorHAnsi" w:cstheme="majorHAnsi"/>
          <w:sz w:val="22"/>
          <w:szCs w:val="22"/>
        </w:rPr>
        <w:t>2</w:t>
      </w:r>
      <w:r w:rsidRPr="009F1B4F">
        <w:rPr>
          <w:rFonts w:asciiTheme="majorHAnsi" w:hAnsiTheme="majorHAnsi" w:cstheme="majorHAnsi"/>
          <w:sz w:val="22"/>
          <w:szCs w:val="22"/>
        </w:rPr>
        <w:t xml:space="preserve"> March 2023]</w:t>
      </w:r>
      <w:r w:rsidR="005A689A">
        <w:rPr>
          <w:rFonts w:asciiTheme="majorHAnsi" w:hAnsiTheme="majorHAnsi" w:cstheme="majorHAnsi"/>
          <w:sz w:val="22"/>
          <w:szCs w:val="22"/>
        </w:rPr>
        <w:t>.</w:t>
      </w:r>
    </w:p>
    <w:p w14:paraId="7CE4C645" w14:textId="77777777" w:rsidR="00A64BC4" w:rsidRPr="009F1B4F" w:rsidRDefault="00A64BC4" w:rsidP="00890244">
      <w:pPr>
        <w:ind w:left="360" w:hanging="360"/>
        <w:rPr>
          <w:rFonts w:asciiTheme="majorHAnsi" w:hAnsiTheme="majorHAnsi" w:cstheme="majorHAnsi"/>
          <w:sz w:val="22"/>
          <w:szCs w:val="22"/>
        </w:rPr>
      </w:pPr>
    </w:p>
    <w:p w14:paraId="36DE3382" w14:textId="654022A6" w:rsidR="00A64BC4" w:rsidRDefault="006E4C9B" w:rsidP="00890244">
      <w:pPr>
        <w:ind w:left="360" w:hanging="360"/>
        <w:rPr>
          <w:rFonts w:asciiTheme="majorHAnsi" w:hAnsiTheme="majorHAnsi" w:cstheme="majorHAnsi"/>
          <w:sz w:val="22"/>
          <w:szCs w:val="22"/>
        </w:rPr>
      </w:pPr>
      <w:r w:rsidRPr="00CA2A6E">
        <w:rPr>
          <w:rFonts w:asciiTheme="majorHAnsi" w:hAnsiTheme="majorHAnsi" w:cstheme="majorHAnsi"/>
          <w:sz w:val="22"/>
          <w:szCs w:val="22"/>
        </w:rPr>
        <w:t>Bochner, Arthur</w:t>
      </w:r>
      <w:r>
        <w:rPr>
          <w:rFonts w:asciiTheme="majorHAnsi" w:hAnsiTheme="majorHAnsi" w:cstheme="majorHAnsi"/>
          <w:sz w:val="22"/>
          <w:szCs w:val="22"/>
        </w:rPr>
        <w:t xml:space="preserve">, </w:t>
      </w:r>
      <w:r w:rsidRPr="00CA2A6E">
        <w:rPr>
          <w:rFonts w:asciiTheme="majorHAnsi" w:hAnsiTheme="majorHAnsi" w:cstheme="majorHAnsi"/>
          <w:sz w:val="22"/>
          <w:szCs w:val="22"/>
        </w:rPr>
        <w:t>P</w:t>
      </w:r>
      <w:r>
        <w:rPr>
          <w:rFonts w:asciiTheme="majorHAnsi" w:hAnsiTheme="majorHAnsi" w:cstheme="majorHAnsi"/>
          <w:sz w:val="22"/>
          <w:szCs w:val="22"/>
        </w:rPr>
        <w:t>,</w:t>
      </w:r>
      <w:r w:rsidRPr="00CA2A6E">
        <w:rPr>
          <w:rFonts w:asciiTheme="majorHAnsi" w:hAnsiTheme="majorHAnsi" w:cstheme="majorHAnsi"/>
          <w:sz w:val="22"/>
          <w:szCs w:val="22"/>
        </w:rPr>
        <w:t xml:space="preserve"> </w:t>
      </w:r>
      <w:r>
        <w:rPr>
          <w:rFonts w:asciiTheme="majorHAnsi" w:hAnsiTheme="majorHAnsi" w:cstheme="majorHAnsi"/>
          <w:sz w:val="22"/>
          <w:szCs w:val="22"/>
        </w:rPr>
        <w:t>‘</w:t>
      </w:r>
      <w:r w:rsidRPr="00CA2A6E">
        <w:rPr>
          <w:rFonts w:asciiTheme="majorHAnsi" w:hAnsiTheme="majorHAnsi" w:cstheme="majorHAnsi"/>
          <w:sz w:val="22"/>
          <w:szCs w:val="22"/>
        </w:rPr>
        <w:t>Heart of the Matter: A Mini-Manifesto for Autoethnography</w:t>
      </w:r>
      <w:r>
        <w:rPr>
          <w:rFonts w:asciiTheme="majorHAnsi" w:hAnsiTheme="majorHAnsi" w:cstheme="majorHAnsi"/>
          <w:sz w:val="22"/>
          <w:szCs w:val="22"/>
        </w:rPr>
        <w:t>.’</w:t>
      </w:r>
      <w:r w:rsidRPr="00CA2A6E">
        <w:rPr>
          <w:rFonts w:asciiTheme="majorHAnsi" w:hAnsiTheme="majorHAnsi" w:cstheme="majorHAnsi"/>
          <w:sz w:val="22"/>
          <w:szCs w:val="22"/>
        </w:rPr>
        <w:t xml:space="preserve"> </w:t>
      </w:r>
      <w:r w:rsidRPr="00CA2A6E">
        <w:rPr>
          <w:rFonts w:asciiTheme="majorHAnsi" w:hAnsiTheme="majorHAnsi" w:cstheme="majorHAnsi"/>
          <w:i/>
          <w:iCs/>
          <w:sz w:val="22"/>
          <w:szCs w:val="22"/>
        </w:rPr>
        <w:t>International Review of Qualitative Research</w:t>
      </w:r>
      <w:r w:rsidRPr="00CA2A6E">
        <w:rPr>
          <w:rFonts w:asciiTheme="majorHAnsi" w:hAnsiTheme="majorHAnsi" w:cstheme="majorHAnsi"/>
          <w:sz w:val="22"/>
          <w:szCs w:val="22"/>
        </w:rPr>
        <w:t xml:space="preserve">, vol. 10, no. 1 </w:t>
      </w:r>
      <w:r w:rsidR="00C4643D">
        <w:rPr>
          <w:rFonts w:asciiTheme="majorHAnsi" w:hAnsiTheme="majorHAnsi" w:cstheme="majorHAnsi"/>
          <w:sz w:val="22"/>
          <w:szCs w:val="22"/>
        </w:rPr>
        <w:t>(</w:t>
      </w:r>
      <w:r w:rsidRPr="00CA2A6E">
        <w:rPr>
          <w:rFonts w:asciiTheme="majorHAnsi" w:hAnsiTheme="majorHAnsi" w:cstheme="majorHAnsi"/>
          <w:sz w:val="22"/>
          <w:szCs w:val="22"/>
        </w:rPr>
        <w:t>2017</w:t>
      </w:r>
      <w:r w:rsidR="00C4643D">
        <w:rPr>
          <w:rFonts w:asciiTheme="majorHAnsi" w:hAnsiTheme="majorHAnsi" w:cstheme="majorHAnsi"/>
          <w:sz w:val="22"/>
          <w:szCs w:val="22"/>
        </w:rPr>
        <w:t>)</w:t>
      </w:r>
      <w:r w:rsidRPr="00CA2A6E">
        <w:rPr>
          <w:rFonts w:asciiTheme="majorHAnsi" w:hAnsiTheme="majorHAnsi" w:cstheme="majorHAnsi"/>
          <w:sz w:val="22"/>
          <w:szCs w:val="22"/>
        </w:rPr>
        <w:t xml:space="preserve"> pp. 67–80 </w:t>
      </w:r>
      <w:r>
        <w:rPr>
          <w:rFonts w:asciiTheme="majorHAnsi" w:hAnsiTheme="majorHAnsi" w:cstheme="majorHAnsi"/>
          <w:sz w:val="22"/>
          <w:szCs w:val="22"/>
        </w:rPr>
        <w:t>&lt;</w:t>
      </w:r>
      <w:r w:rsidRPr="00CA2A6E">
        <w:rPr>
          <w:rFonts w:asciiTheme="majorHAnsi" w:hAnsiTheme="majorHAnsi" w:cstheme="majorHAnsi"/>
          <w:sz w:val="22"/>
          <w:szCs w:val="22"/>
        </w:rPr>
        <w:t>https://www.jstor.org/stable/26372241</w:t>
      </w:r>
      <w:r>
        <w:rPr>
          <w:rFonts w:asciiTheme="majorHAnsi" w:hAnsiTheme="majorHAnsi" w:cstheme="majorHAnsi"/>
          <w:sz w:val="22"/>
          <w:szCs w:val="22"/>
        </w:rPr>
        <w:t>&gt;</w:t>
      </w:r>
      <w:r w:rsidRPr="00CA2A6E">
        <w:rPr>
          <w:rFonts w:asciiTheme="majorHAnsi" w:hAnsiTheme="majorHAnsi" w:cstheme="majorHAnsi"/>
          <w:sz w:val="22"/>
          <w:szCs w:val="22"/>
        </w:rPr>
        <w:t xml:space="preserve"> [Accessed </w:t>
      </w:r>
      <w:r w:rsidR="00E174DE">
        <w:rPr>
          <w:rFonts w:asciiTheme="majorHAnsi" w:hAnsiTheme="majorHAnsi" w:cstheme="majorHAnsi"/>
          <w:sz w:val="22"/>
          <w:szCs w:val="22"/>
        </w:rPr>
        <w:t>0</w:t>
      </w:r>
      <w:r w:rsidRPr="00CA2A6E">
        <w:rPr>
          <w:rFonts w:asciiTheme="majorHAnsi" w:hAnsiTheme="majorHAnsi" w:cstheme="majorHAnsi"/>
          <w:sz w:val="22"/>
          <w:szCs w:val="22"/>
        </w:rPr>
        <w:t>9 Mar</w:t>
      </w:r>
      <w:r w:rsidR="00E174DE">
        <w:rPr>
          <w:rFonts w:asciiTheme="majorHAnsi" w:hAnsiTheme="majorHAnsi" w:cstheme="majorHAnsi"/>
          <w:sz w:val="22"/>
          <w:szCs w:val="22"/>
        </w:rPr>
        <w:t>ch</w:t>
      </w:r>
      <w:r w:rsidRPr="00CA2A6E">
        <w:rPr>
          <w:rFonts w:asciiTheme="majorHAnsi" w:hAnsiTheme="majorHAnsi" w:cstheme="majorHAnsi"/>
          <w:sz w:val="22"/>
          <w:szCs w:val="22"/>
        </w:rPr>
        <w:t xml:space="preserve"> 2023]</w:t>
      </w:r>
      <w:r w:rsidR="00005F29">
        <w:rPr>
          <w:rFonts w:asciiTheme="majorHAnsi" w:hAnsiTheme="majorHAnsi" w:cstheme="majorHAnsi"/>
          <w:sz w:val="22"/>
          <w:szCs w:val="22"/>
        </w:rPr>
        <w:t>.</w:t>
      </w:r>
    </w:p>
    <w:p w14:paraId="7E70A735" w14:textId="77777777" w:rsidR="006E4C9B" w:rsidRPr="009F1B4F" w:rsidRDefault="006E4C9B" w:rsidP="00890244">
      <w:pPr>
        <w:ind w:left="360" w:hanging="360"/>
        <w:rPr>
          <w:rFonts w:asciiTheme="majorHAnsi" w:hAnsiTheme="majorHAnsi" w:cstheme="majorHAnsi"/>
          <w:sz w:val="22"/>
          <w:szCs w:val="22"/>
        </w:rPr>
      </w:pPr>
    </w:p>
    <w:p w14:paraId="48E8AA61" w14:textId="5C73E5B4" w:rsidR="009F1B4F" w:rsidRPr="009F1B4F" w:rsidRDefault="009F1B4F" w:rsidP="00890244">
      <w:pPr>
        <w:ind w:left="360" w:hanging="360"/>
        <w:rPr>
          <w:rFonts w:asciiTheme="majorHAnsi" w:hAnsiTheme="majorHAnsi" w:cstheme="majorHAnsi"/>
          <w:sz w:val="22"/>
          <w:szCs w:val="22"/>
        </w:rPr>
      </w:pPr>
      <w:r w:rsidRPr="009F1B4F">
        <w:rPr>
          <w:rFonts w:asciiTheme="majorHAnsi" w:hAnsiTheme="majorHAnsi" w:cstheme="majorHAnsi"/>
          <w:sz w:val="22"/>
          <w:szCs w:val="22"/>
        </w:rPr>
        <w:t xml:space="preserve">Brink, T. L. ‘Inconsistency of Belief among Roman Catholic Girls: Concerning Religion, Astrology, Reincarnation.’ </w:t>
      </w:r>
      <w:r w:rsidRPr="009F1B4F">
        <w:rPr>
          <w:rFonts w:asciiTheme="majorHAnsi" w:hAnsiTheme="majorHAnsi" w:cstheme="majorHAnsi"/>
          <w:i/>
          <w:iCs/>
          <w:sz w:val="22"/>
          <w:szCs w:val="22"/>
        </w:rPr>
        <w:t>Review of Religious Research</w:t>
      </w:r>
      <w:r w:rsidRPr="009F1B4F">
        <w:rPr>
          <w:rFonts w:asciiTheme="majorHAnsi" w:hAnsiTheme="majorHAnsi" w:cstheme="majorHAnsi"/>
          <w:sz w:val="22"/>
          <w:szCs w:val="22"/>
        </w:rPr>
        <w:t>, vol. 20, no. 1</w:t>
      </w:r>
      <w:r w:rsidR="00C4643D">
        <w:rPr>
          <w:rFonts w:asciiTheme="majorHAnsi" w:hAnsiTheme="majorHAnsi" w:cstheme="majorHAnsi"/>
          <w:sz w:val="22"/>
          <w:szCs w:val="22"/>
        </w:rPr>
        <w:t xml:space="preserve"> (</w:t>
      </w:r>
      <w:r w:rsidRPr="009F1B4F">
        <w:rPr>
          <w:rFonts w:asciiTheme="majorHAnsi" w:hAnsiTheme="majorHAnsi" w:cstheme="majorHAnsi"/>
          <w:sz w:val="22"/>
          <w:szCs w:val="22"/>
        </w:rPr>
        <w:t>1978</w:t>
      </w:r>
      <w:r w:rsidR="00C4643D">
        <w:rPr>
          <w:rFonts w:asciiTheme="majorHAnsi" w:hAnsiTheme="majorHAnsi" w:cstheme="majorHAnsi"/>
          <w:sz w:val="22"/>
          <w:szCs w:val="22"/>
        </w:rPr>
        <w:t>)</w:t>
      </w:r>
      <w:r w:rsidRPr="009F1B4F">
        <w:rPr>
          <w:rFonts w:asciiTheme="majorHAnsi" w:hAnsiTheme="majorHAnsi" w:cstheme="majorHAnsi"/>
          <w:sz w:val="22"/>
          <w:szCs w:val="22"/>
        </w:rPr>
        <w:t xml:space="preserve"> pp. 82–85 &lt;https://doi.org/10.2307/3509943&gt; [accessed </w:t>
      </w:r>
      <w:r w:rsidR="00C4643D">
        <w:rPr>
          <w:rFonts w:asciiTheme="majorHAnsi" w:hAnsiTheme="majorHAnsi" w:cstheme="majorHAnsi"/>
          <w:sz w:val="22"/>
          <w:szCs w:val="22"/>
        </w:rPr>
        <w:t>0</w:t>
      </w:r>
      <w:r w:rsidR="005A689A">
        <w:rPr>
          <w:rFonts w:asciiTheme="majorHAnsi" w:hAnsiTheme="majorHAnsi" w:cstheme="majorHAnsi"/>
          <w:sz w:val="22"/>
          <w:szCs w:val="22"/>
        </w:rPr>
        <w:t>2</w:t>
      </w:r>
      <w:r w:rsidRPr="009F1B4F">
        <w:rPr>
          <w:rFonts w:asciiTheme="majorHAnsi" w:hAnsiTheme="majorHAnsi" w:cstheme="majorHAnsi"/>
          <w:sz w:val="22"/>
          <w:szCs w:val="22"/>
        </w:rPr>
        <w:t xml:space="preserve"> Mar</w:t>
      </w:r>
      <w:r w:rsidR="00E174DE">
        <w:rPr>
          <w:rFonts w:asciiTheme="majorHAnsi" w:hAnsiTheme="majorHAnsi" w:cstheme="majorHAnsi"/>
          <w:sz w:val="22"/>
          <w:szCs w:val="22"/>
        </w:rPr>
        <w:t>ch</w:t>
      </w:r>
      <w:r w:rsidRPr="009F1B4F">
        <w:rPr>
          <w:rFonts w:asciiTheme="majorHAnsi" w:hAnsiTheme="majorHAnsi" w:cstheme="majorHAnsi"/>
          <w:sz w:val="22"/>
          <w:szCs w:val="22"/>
        </w:rPr>
        <w:t xml:space="preserve"> 2023]</w:t>
      </w:r>
      <w:r w:rsidR="00005F29">
        <w:rPr>
          <w:rFonts w:asciiTheme="majorHAnsi" w:hAnsiTheme="majorHAnsi" w:cstheme="majorHAnsi"/>
          <w:sz w:val="22"/>
          <w:szCs w:val="22"/>
        </w:rPr>
        <w:t>.</w:t>
      </w:r>
    </w:p>
    <w:p w14:paraId="0B0ED08B" w14:textId="77777777" w:rsidR="000C15C4" w:rsidRDefault="000C15C4" w:rsidP="00890244">
      <w:pPr>
        <w:ind w:left="360" w:hanging="360"/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615BD3AD" w14:textId="7F042106" w:rsidR="009F1B4F" w:rsidRDefault="009F1B4F" w:rsidP="00890244">
      <w:pPr>
        <w:ind w:left="360" w:hanging="360"/>
        <w:rPr>
          <w:rFonts w:asciiTheme="majorHAnsi" w:hAnsiTheme="majorHAnsi" w:cstheme="majorHAnsi"/>
          <w:sz w:val="22"/>
          <w:szCs w:val="22"/>
        </w:rPr>
      </w:pPr>
      <w:r w:rsidRPr="009F1B4F">
        <w:rPr>
          <w:rFonts w:asciiTheme="majorHAnsi" w:hAnsiTheme="majorHAnsi" w:cstheme="majorHAnsi"/>
          <w:sz w:val="22"/>
          <w:szCs w:val="22"/>
        </w:rPr>
        <w:t>‘DISKUS,’ The journal of the British Association for the Study of Religions (BASR) &lt;</w:t>
      </w:r>
      <w:hyperlink r:id="rId9" w:history="1">
        <w:r w:rsidRPr="009F1B4F">
          <w:rPr>
            <w:rStyle w:val="Hyperlink"/>
            <w:rFonts w:asciiTheme="majorHAnsi" w:hAnsiTheme="majorHAnsi" w:cstheme="majorHAnsi"/>
            <w:sz w:val="22"/>
            <w:szCs w:val="22"/>
          </w:rPr>
          <w:t>https://jbasr.com/basr/diskus/</w:t>
        </w:r>
      </w:hyperlink>
      <w:r w:rsidRPr="009F1B4F">
        <w:rPr>
          <w:rFonts w:asciiTheme="majorHAnsi" w:hAnsiTheme="majorHAnsi" w:cstheme="majorHAnsi"/>
          <w:sz w:val="22"/>
          <w:szCs w:val="22"/>
        </w:rPr>
        <w:t>&gt; [accessed 11 March 2023]</w:t>
      </w:r>
      <w:r w:rsidR="00005F29">
        <w:rPr>
          <w:rFonts w:asciiTheme="majorHAnsi" w:hAnsiTheme="majorHAnsi" w:cstheme="majorHAnsi"/>
          <w:sz w:val="22"/>
          <w:szCs w:val="22"/>
        </w:rPr>
        <w:t>.</w:t>
      </w:r>
    </w:p>
    <w:p w14:paraId="240D64D7" w14:textId="0AF04844" w:rsidR="005F1907" w:rsidRDefault="005F1907" w:rsidP="00890244">
      <w:pPr>
        <w:ind w:left="360" w:hanging="360"/>
        <w:rPr>
          <w:rFonts w:asciiTheme="majorHAnsi" w:hAnsiTheme="majorHAnsi" w:cstheme="majorHAnsi"/>
          <w:sz w:val="22"/>
          <w:szCs w:val="22"/>
        </w:rPr>
      </w:pPr>
    </w:p>
    <w:p w14:paraId="3F110DFA" w14:textId="41ABE0B9" w:rsidR="001B5D51" w:rsidRDefault="001B5D51" w:rsidP="00890244">
      <w:pPr>
        <w:ind w:left="360" w:hanging="360"/>
        <w:rPr>
          <w:rFonts w:asciiTheme="majorHAnsi" w:hAnsiTheme="majorHAnsi" w:cstheme="majorHAnsi"/>
          <w:sz w:val="22"/>
          <w:szCs w:val="22"/>
        </w:rPr>
      </w:pPr>
      <w:r w:rsidRPr="001B5D51">
        <w:rPr>
          <w:rFonts w:asciiTheme="majorHAnsi" w:hAnsiTheme="majorHAnsi" w:cstheme="majorHAnsi"/>
          <w:sz w:val="22"/>
          <w:szCs w:val="22"/>
        </w:rPr>
        <w:t>‘Dr. Jenny Blain</w:t>
      </w:r>
      <w:r w:rsidR="00C4643D">
        <w:rPr>
          <w:rFonts w:asciiTheme="majorHAnsi" w:hAnsiTheme="majorHAnsi" w:cstheme="majorHAnsi"/>
          <w:sz w:val="22"/>
          <w:szCs w:val="22"/>
        </w:rPr>
        <w:t>,’</w:t>
      </w:r>
      <w:r w:rsidRPr="001B5D51">
        <w:rPr>
          <w:rFonts w:asciiTheme="majorHAnsi" w:hAnsiTheme="majorHAnsi" w:cstheme="majorHAnsi"/>
          <w:sz w:val="22"/>
          <w:szCs w:val="22"/>
        </w:rPr>
        <w:t xml:space="preserve"> Prydein Press: The Magic of Words</w:t>
      </w:r>
      <w:r>
        <w:rPr>
          <w:rFonts w:asciiTheme="majorHAnsi" w:hAnsiTheme="majorHAnsi" w:cstheme="majorHAnsi"/>
          <w:sz w:val="22"/>
          <w:szCs w:val="22"/>
        </w:rPr>
        <w:t>,</w:t>
      </w:r>
      <w:r w:rsidRPr="001B5D51">
        <w:rPr>
          <w:rFonts w:asciiTheme="majorHAnsi" w:hAnsiTheme="majorHAnsi" w:cstheme="majorHAnsi"/>
          <w:sz w:val="22"/>
          <w:szCs w:val="22"/>
        </w:rPr>
        <w:t xml:space="preserve"> </w:t>
      </w:r>
      <w:r>
        <w:rPr>
          <w:rFonts w:asciiTheme="majorHAnsi" w:hAnsiTheme="majorHAnsi" w:cstheme="majorHAnsi"/>
          <w:sz w:val="22"/>
          <w:szCs w:val="22"/>
        </w:rPr>
        <w:t>&lt;</w:t>
      </w:r>
      <w:hyperlink r:id="rId10" w:history="1">
        <w:r w:rsidRPr="00CA5489">
          <w:rPr>
            <w:rStyle w:val="Hyperlink"/>
            <w:rFonts w:asciiTheme="majorHAnsi" w:hAnsiTheme="majorHAnsi" w:cstheme="majorHAnsi"/>
            <w:sz w:val="22"/>
            <w:szCs w:val="22"/>
          </w:rPr>
          <w:t>http://prydeinpress.com/dr-jenny-blain/</w:t>
        </w:r>
      </w:hyperlink>
      <w:r>
        <w:rPr>
          <w:rFonts w:asciiTheme="majorHAnsi" w:hAnsiTheme="majorHAnsi" w:cstheme="majorHAnsi"/>
          <w:sz w:val="22"/>
          <w:szCs w:val="22"/>
        </w:rPr>
        <w:t xml:space="preserve">&gt; </w:t>
      </w:r>
      <w:r w:rsidRPr="001B5D51">
        <w:rPr>
          <w:rFonts w:asciiTheme="majorHAnsi" w:hAnsiTheme="majorHAnsi" w:cstheme="majorHAnsi"/>
          <w:sz w:val="22"/>
          <w:szCs w:val="22"/>
        </w:rPr>
        <w:t>[accessed 08 March 2023]</w:t>
      </w:r>
      <w:r w:rsidR="00C4643D">
        <w:rPr>
          <w:rFonts w:asciiTheme="majorHAnsi" w:hAnsiTheme="majorHAnsi" w:cstheme="majorHAnsi"/>
          <w:sz w:val="22"/>
          <w:szCs w:val="22"/>
        </w:rPr>
        <w:t>.</w:t>
      </w:r>
    </w:p>
    <w:p w14:paraId="58443093" w14:textId="5BB8C69D" w:rsidR="001B5D51" w:rsidRDefault="001B5D51" w:rsidP="00A01C29">
      <w:pPr>
        <w:ind w:left="360" w:hanging="360"/>
        <w:rPr>
          <w:rFonts w:asciiTheme="majorHAnsi" w:hAnsiTheme="majorHAnsi" w:cstheme="majorHAnsi"/>
          <w:sz w:val="22"/>
          <w:szCs w:val="22"/>
        </w:rPr>
      </w:pPr>
    </w:p>
    <w:p w14:paraId="5AA86F2B" w14:textId="27CC03DC" w:rsidR="00EB751A" w:rsidRDefault="00EB751A" w:rsidP="00A01C29">
      <w:pPr>
        <w:ind w:left="360" w:hanging="360"/>
        <w:rPr>
          <w:rFonts w:asciiTheme="majorHAnsi" w:hAnsiTheme="majorHAnsi" w:cstheme="majorHAnsi"/>
          <w:sz w:val="22"/>
          <w:szCs w:val="22"/>
        </w:rPr>
      </w:pPr>
      <w:r w:rsidRPr="00EB751A">
        <w:rPr>
          <w:rFonts w:asciiTheme="majorHAnsi" w:hAnsiTheme="majorHAnsi" w:cstheme="majorHAnsi"/>
          <w:sz w:val="22"/>
          <w:szCs w:val="22"/>
        </w:rPr>
        <w:t>‘Human Research Protection Program,’ University of California San Francisco</w:t>
      </w:r>
      <w:r>
        <w:rPr>
          <w:rFonts w:asciiTheme="majorHAnsi" w:hAnsiTheme="majorHAnsi" w:cstheme="majorHAnsi"/>
          <w:sz w:val="22"/>
          <w:szCs w:val="22"/>
        </w:rPr>
        <w:t>, (2023)</w:t>
      </w:r>
      <w:r w:rsidRPr="00EB751A">
        <w:rPr>
          <w:rFonts w:asciiTheme="majorHAnsi" w:hAnsiTheme="majorHAnsi" w:cstheme="majorHAnsi"/>
          <w:sz w:val="22"/>
          <w:szCs w:val="22"/>
        </w:rPr>
        <w:t xml:space="preserve"> </w:t>
      </w:r>
      <w:r>
        <w:rPr>
          <w:rFonts w:asciiTheme="majorHAnsi" w:hAnsiTheme="majorHAnsi" w:cstheme="majorHAnsi"/>
          <w:sz w:val="22"/>
          <w:szCs w:val="22"/>
        </w:rPr>
        <w:t>&lt;</w:t>
      </w:r>
      <w:hyperlink r:id="rId11" w:history="1">
        <w:r w:rsidRPr="00CA5489">
          <w:rPr>
            <w:rStyle w:val="Hyperlink"/>
            <w:rFonts w:asciiTheme="majorHAnsi" w:hAnsiTheme="majorHAnsi" w:cstheme="majorHAnsi"/>
            <w:sz w:val="22"/>
            <w:szCs w:val="22"/>
          </w:rPr>
          <w:t>https://irb.ucsf.edu/children-and-minors-research</w:t>
        </w:r>
      </w:hyperlink>
      <w:r>
        <w:rPr>
          <w:rFonts w:asciiTheme="majorHAnsi" w:hAnsiTheme="majorHAnsi" w:cstheme="majorHAnsi"/>
          <w:sz w:val="22"/>
          <w:szCs w:val="22"/>
        </w:rPr>
        <w:t>&gt;</w:t>
      </w:r>
      <w:r w:rsidRPr="00EB751A">
        <w:rPr>
          <w:rFonts w:asciiTheme="majorHAnsi" w:hAnsiTheme="majorHAnsi" w:cstheme="majorHAnsi"/>
          <w:sz w:val="22"/>
          <w:szCs w:val="22"/>
        </w:rPr>
        <w:t xml:space="preserve"> [</w:t>
      </w:r>
      <w:r w:rsidR="00A77E6A">
        <w:rPr>
          <w:rFonts w:asciiTheme="majorHAnsi" w:hAnsiTheme="majorHAnsi" w:cstheme="majorHAnsi"/>
          <w:sz w:val="22"/>
          <w:szCs w:val="22"/>
        </w:rPr>
        <w:t>a</w:t>
      </w:r>
      <w:r w:rsidRPr="00EB751A">
        <w:rPr>
          <w:rFonts w:asciiTheme="majorHAnsi" w:hAnsiTheme="majorHAnsi" w:cstheme="majorHAnsi"/>
          <w:sz w:val="22"/>
          <w:szCs w:val="22"/>
        </w:rPr>
        <w:t>ccessed 10 March 2023]</w:t>
      </w:r>
      <w:r w:rsidR="00005F29">
        <w:rPr>
          <w:rFonts w:asciiTheme="majorHAnsi" w:hAnsiTheme="majorHAnsi" w:cstheme="majorHAnsi"/>
          <w:sz w:val="22"/>
          <w:szCs w:val="22"/>
        </w:rPr>
        <w:t>.</w:t>
      </w:r>
    </w:p>
    <w:p w14:paraId="2930CD5F" w14:textId="77777777" w:rsidR="00EB751A" w:rsidRPr="00A01C29" w:rsidRDefault="00EB751A" w:rsidP="00A01C29">
      <w:pPr>
        <w:ind w:left="360" w:hanging="360"/>
        <w:rPr>
          <w:rFonts w:asciiTheme="majorHAnsi" w:hAnsiTheme="majorHAnsi" w:cstheme="majorHAnsi"/>
          <w:sz w:val="22"/>
          <w:szCs w:val="22"/>
        </w:rPr>
      </w:pPr>
    </w:p>
    <w:p w14:paraId="4AA3DED6" w14:textId="5F5A739E" w:rsidR="00A01C29" w:rsidRPr="00A01C29" w:rsidRDefault="00A01C29" w:rsidP="00A01C29">
      <w:pPr>
        <w:ind w:left="360" w:hanging="360"/>
        <w:rPr>
          <w:rFonts w:asciiTheme="majorHAnsi" w:hAnsiTheme="majorHAnsi" w:cstheme="majorHAnsi"/>
          <w:sz w:val="22"/>
          <w:szCs w:val="22"/>
        </w:rPr>
      </w:pPr>
      <w:r w:rsidRPr="00A01C29">
        <w:rPr>
          <w:rFonts w:asciiTheme="majorHAnsi" w:hAnsiTheme="majorHAnsi" w:cstheme="majorHAnsi"/>
          <w:sz w:val="22"/>
          <w:szCs w:val="22"/>
        </w:rPr>
        <w:t>Koslowski, Barbara, and Mariano Maqueda</w:t>
      </w:r>
      <w:r w:rsidR="00C4643D">
        <w:rPr>
          <w:rFonts w:asciiTheme="majorHAnsi" w:hAnsiTheme="majorHAnsi" w:cstheme="majorHAnsi"/>
          <w:sz w:val="22"/>
          <w:szCs w:val="22"/>
        </w:rPr>
        <w:t>,</w:t>
      </w:r>
      <w:r w:rsidRPr="00A01C29">
        <w:rPr>
          <w:rFonts w:asciiTheme="majorHAnsi" w:hAnsiTheme="majorHAnsi" w:cstheme="majorHAnsi"/>
          <w:sz w:val="22"/>
          <w:szCs w:val="22"/>
        </w:rPr>
        <w:t xml:space="preserve"> </w:t>
      </w:r>
      <w:r w:rsidR="00C4643D">
        <w:rPr>
          <w:rFonts w:asciiTheme="majorHAnsi" w:hAnsiTheme="majorHAnsi" w:cstheme="majorHAnsi"/>
          <w:sz w:val="22"/>
          <w:szCs w:val="22"/>
        </w:rPr>
        <w:t>‘</w:t>
      </w:r>
      <w:r w:rsidRPr="00A01C29">
        <w:rPr>
          <w:rFonts w:asciiTheme="majorHAnsi" w:hAnsiTheme="majorHAnsi" w:cstheme="majorHAnsi"/>
          <w:sz w:val="22"/>
          <w:szCs w:val="22"/>
        </w:rPr>
        <w:t>What Is Confirmation Bias and When Do People Actually Have It?</w:t>
      </w:r>
      <w:r w:rsidR="00C4643D">
        <w:rPr>
          <w:rFonts w:asciiTheme="majorHAnsi" w:hAnsiTheme="majorHAnsi" w:cstheme="majorHAnsi"/>
          <w:sz w:val="22"/>
          <w:szCs w:val="22"/>
        </w:rPr>
        <w:t>’</w:t>
      </w:r>
      <w:r w:rsidRPr="00A01C29">
        <w:rPr>
          <w:rFonts w:asciiTheme="majorHAnsi" w:hAnsiTheme="majorHAnsi" w:cstheme="majorHAnsi"/>
          <w:sz w:val="22"/>
          <w:szCs w:val="22"/>
        </w:rPr>
        <w:t xml:space="preserve"> </w:t>
      </w:r>
      <w:r w:rsidRPr="00E174DE">
        <w:rPr>
          <w:rFonts w:asciiTheme="majorHAnsi" w:hAnsiTheme="majorHAnsi" w:cstheme="majorHAnsi"/>
          <w:i/>
          <w:iCs/>
          <w:sz w:val="22"/>
          <w:szCs w:val="22"/>
        </w:rPr>
        <w:t>Merrill-Palmer Quarterly</w:t>
      </w:r>
      <w:r w:rsidRPr="00E174DE">
        <w:rPr>
          <w:rFonts w:asciiTheme="majorHAnsi" w:hAnsiTheme="majorHAnsi" w:cstheme="majorHAnsi"/>
          <w:sz w:val="22"/>
          <w:szCs w:val="22"/>
        </w:rPr>
        <w:t xml:space="preserve">, vol. 39, no. 1 </w:t>
      </w:r>
      <w:r w:rsidR="00C4643D">
        <w:rPr>
          <w:rFonts w:asciiTheme="majorHAnsi" w:hAnsiTheme="majorHAnsi" w:cstheme="majorHAnsi"/>
          <w:sz w:val="22"/>
          <w:szCs w:val="22"/>
        </w:rPr>
        <w:t>(</w:t>
      </w:r>
      <w:r w:rsidRPr="00E174DE">
        <w:rPr>
          <w:rFonts w:asciiTheme="majorHAnsi" w:hAnsiTheme="majorHAnsi" w:cstheme="majorHAnsi"/>
          <w:sz w:val="22"/>
          <w:szCs w:val="22"/>
        </w:rPr>
        <w:t>1993</w:t>
      </w:r>
      <w:r w:rsidR="00C4643D">
        <w:rPr>
          <w:rFonts w:asciiTheme="majorHAnsi" w:hAnsiTheme="majorHAnsi" w:cstheme="majorHAnsi"/>
          <w:sz w:val="22"/>
          <w:szCs w:val="22"/>
        </w:rPr>
        <w:t>)</w:t>
      </w:r>
      <w:r w:rsidRPr="00E174DE">
        <w:rPr>
          <w:rFonts w:asciiTheme="majorHAnsi" w:hAnsiTheme="majorHAnsi" w:cstheme="majorHAnsi"/>
          <w:sz w:val="22"/>
          <w:szCs w:val="22"/>
        </w:rPr>
        <w:t xml:space="preserve"> pp. 104–30 &lt;http://www.jstor.org/stable/23087302&gt; [</w:t>
      </w:r>
      <w:r w:rsidR="00A77E6A">
        <w:rPr>
          <w:rFonts w:asciiTheme="majorHAnsi" w:hAnsiTheme="majorHAnsi" w:cstheme="majorHAnsi"/>
          <w:sz w:val="22"/>
          <w:szCs w:val="22"/>
        </w:rPr>
        <w:t>a</w:t>
      </w:r>
      <w:r w:rsidRPr="00A01C29">
        <w:rPr>
          <w:rFonts w:asciiTheme="majorHAnsi" w:hAnsiTheme="majorHAnsi" w:cstheme="majorHAnsi"/>
          <w:sz w:val="22"/>
          <w:szCs w:val="22"/>
        </w:rPr>
        <w:t>ccessed 1</w:t>
      </w:r>
      <w:r w:rsidR="00EB3582">
        <w:rPr>
          <w:rFonts w:asciiTheme="majorHAnsi" w:hAnsiTheme="majorHAnsi" w:cstheme="majorHAnsi"/>
          <w:sz w:val="22"/>
          <w:szCs w:val="22"/>
        </w:rPr>
        <w:t>0</w:t>
      </w:r>
      <w:r w:rsidRPr="00A01C29">
        <w:rPr>
          <w:rFonts w:asciiTheme="majorHAnsi" w:hAnsiTheme="majorHAnsi" w:cstheme="majorHAnsi"/>
          <w:sz w:val="22"/>
          <w:szCs w:val="22"/>
        </w:rPr>
        <w:t xml:space="preserve"> Mar</w:t>
      </w:r>
      <w:r w:rsidR="00E174DE">
        <w:rPr>
          <w:rFonts w:asciiTheme="majorHAnsi" w:hAnsiTheme="majorHAnsi" w:cstheme="majorHAnsi"/>
          <w:sz w:val="22"/>
          <w:szCs w:val="22"/>
        </w:rPr>
        <w:t>ch</w:t>
      </w:r>
      <w:r w:rsidRPr="00A01C29">
        <w:rPr>
          <w:rFonts w:asciiTheme="majorHAnsi" w:hAnsiTheme="majorHAnsi" w:cstheme="majorHAnsi"/>
          <w:sz w:val="22"/>
          <w:szCs w:val="22"/>
        </w:rPr>
        <w:t xml:space="preserve"> 2023]</w:t>
      </w:r>
      <w:r w:rsidR="00005F29">
        <w:rPr>
          <w:rFonts w:asciiTheme="majorHAnsi" w:hAnsiTheme="majorHAnsi" w:cstheme="majorHAnsi"/>
          <w:sz w:val="22"/>
          <w:szCs w:val="22"/>
        </w:rPr>
        <w:t>.</w:t>
      </w:r>
    </w:p>
    <w:p w14:paraId="79C980CC" w14:textId="77777777" w:rsidR="00A01C29" w:rsidRPr="009F1B4F" w:rsidRDefault="00A01C29" w:rsidP="00890244">
      <w:pPr>
        <w:ind w:left="360" w:hanging="360"/>
        <w:rPr>
          <w:rFonts w:asciiTheme="majorHAnsi" w:hAnsiTheme="majorHAnsi" w:cstheme="majorHAnsi"/>
          <w:sz w:val="22"/>
          <w:szCs w:val="22"/>
        </w:rPr>
      </w:pPr>
    </w:p>
    <w:p w14:paraId="6A3D1F8B" w14:textId="581EEB80" w:rsidR="009F1B4F" w:rsidRDefault="005F1907" w:rsidP="00890244">
      <w:pPr>
        <w:ind w:left="360" w:hanging="360"/>
        <w:rPr>
          <w:rFonts w:asciiTheme="majorHAnsi" w:hAnsiTheme="majorHAnsi" w:cstheme="majorHAnsi"/>
          <w:sz w:val="22"/>
          <w:szCs w:val="22"/>
        </w:rPr>
      </w:pPr>
      <w:r w:rsidRPr="005F1907">
        <w:rPr>
          <w:rFonts w:asciiTheme="majorHAnsi" w:hAnsiTheme="majorHAnsi" w:cstheme="majorHAnsi"/>
          <w:sz w:val="22"/>
          <w:szCs w:val="22"/>
        </w:rPr>
        <w:t>L</w:t>
      </w:r>
      <w:r>
        <w:rPr>
          <w:rFonts w:asciiTheme="majorHAnsi" w:hAnsiTheme="majorHAnsi" w:cstheme="majorHAnsi"/>
          <w:sz w:val="22"/>
          <w:szCs w:val="22"/>
        </w:rPr>
        <w:t>ehoux</w:t>
      </w:r>
      <w:r w:rsidRPr="005F1907">
        <w:rPr>
          <w:rFonts w:asciiTheme="majorHAnsi" w:hAnsiTheme="majorHAnsi" w:cstheme="majorHAnsi"/>
          <w:sz w:val="22"/>
          <w:szCs w:val="22"/>
        </w:rPr>
        <w:t>, D</w:t>
      </w:r>
      <w:r>
        <w:rPr>
          <w:rFonts w:asciiTheme="majorHAnsi" w:hAnsiTheme="majorHAnsi" w:cstheme="majorHAnsi"/>
          <w:sz w:val="22"/>
          <w:szCs w:val="22"/>
        </w:rPr>
        <w:t>aryn, ‘</w:t>
      </w:r>
      <w:r w:rsidRPr="005F1907">
        <w:rPr>
          <w:rFonts w:asciiTheme="majorHAnsi" w:hAnsiTheme="majorHAnsi" w:cstheme="majorHAnsi"/>
          <w:sz w:val="22"/>
          <w:szCs w:val="22"/>
        </w:rPr>
        <w:t>Tomorrow’s News Today: Astrology, Fate, and the Way Out</w:t>
      </w:r>
      <w:r w:rsidR="00C4643D">
        <w:rPr>
          <w:rFonts w:asciiTheme="majorHAnsi" w:hAnsiTheme="majorHAnsi" w:cstheme="majorHAnsi"/>
          <w:sz w:val="22"/>
          <w:szCs w:val="22"/>
        </w:rPr>
        <w:t>,</w:t>
      </w:r>
      <w:r>
        <w:rPr>
          <w:rFonts w:asciiTheme="majorHAnsi" w:hAnsiTheme="majorHAnsi" w:cstheme="majorHAnsi"/>
          <w:sz w:val="22"/>
          <w:szCs w:val="22"/>
        </w:rPr>
        <w:t>’</w:t>
      </w:r>
      <w:r w:rsidRPr="005F1907">
        <w:rPr>
          <w:rFonts w:asciiTheme="majorHAnsi" w:hAnsiTheme="majorHAnsi" w:cstheme="majorHAnsi"/>
          <w:sz w:val="22"/>
          <w:szCs w:val="22"/>
        </w:rPr>
        <w:t xml:space="preserve"> </w:t>
      </w:r>
      <w:r w:rsidRPr="005F1907">
        <w:rPr>
          <w:rFonts w:asciiTheme="majorHAnsi" w:hAnsiTheme="majorHAnsi" w:cstheme="majorHAnsi"/>
          <w:i/>
          <w:iCs/>
          <w:sz w:val="22"/>
          <w:szCs w:val="22"/>
        </w:rPr>
        <w:t>Representations</w:t>
      </w:r>
      <w:r w:rsidRPr="005F1907">
        <w:rPr>
          <w:rFonts w:asciiTheme="majorHAnsi" w:hAnsiTheme="majorHAnsi" w:cstheme="majorHAnsi"/>
          <w:sz w:val="22"/>
          <w:szCs w:val="22"/>
        </w:rPr>
        <w:t xml:space="preserve">, vol. 95, no. 1 </w:t>
      </w:r>
      <w:r w:rsidR="00C4643D">
        <w:rPr>
          <w:rFonts w:asciiTheme="majorHAnsi" w:hAnsiTheme="majorHAnsi" w:cstheme="majorHAnsi"/>
          <w:sz w:val="22"/>
          <w:szCs w:val="22"/>
        </w:rPr>
        <w:t>(</w:t>
      </w:r>
      <w:r w:rsidRPr="005F1907">
        <w:rPr>
          <w:rFonts w:asciiTheme="majorHAnsi" w:hAnsiTheme="majorHAnsi" w:cstheme="majorHAnsi"/>
          <w:sz w:val="22"/>
          <w:szCs w:val="22"/>
        </w:rPr>
        <w:t>2006</w:t>
      </w:r>
      <w:r w:rsidR="00C4643D">
        <w:rPr>
          <w:rFonts w:asciiTheme="majorHAnsi" w:hAnsiTheme="majorHAnsi" w:cstheme="majorHAnsi"/>
          <w:sz w:val="22"/>
          <w:szCs w:val="22"/>
        </w:rPr>
        <w:t>)</w:t>
      </w:r>
      <w:r w:rsidRPr="005F1907">
        <w:rPr>
          <w:rFonts w:asciiTheme="majorHAnsi" w:hAnsiTheme="majorHAnsi" w:cstheme="majorHAnsi"/>
          <w:sz w:val="22"/>
          <w:szCs w:val="22"/>
        </w:rPr>
        <w:t xml:space="preserve"> pp. 105–22 </w:t>
      </w:r>
      <w:r>
        <w:rPr>
          <w:rFonts w:asciiTheme="majorHAnsi" w:hAnsiTheme="majorHAnsi" w:cstheme="majorHAnsi"/>
          <w:sz w:val="22"/>
          <w:szCs w:val="22"/>
        </w:rPr>
        <w:t>&lt;</w:t>
      </w:r>
      <w:r w:rsidRPr="005F1907">
        <w:rPr>
          <w:rFonts w:asciiTheme="majorHAnsi" w:hAnsiTheme="majorHAnsi" w:cstheme="majorHAnsi"/>
          <w:sz w:val="22"/>
          <w:szCs w:val="22"/>
        </w:rPr>
        <w:t>https://doi.org/10.1525/rep.2006.95.1.105</w:t>
      </w:r>
      <w:r>
        <w:rPr>
          <w:rFonts w:asciiTheme="majorHAnsi" w:hAnsiTheme="majorHAnsi" w:cstheme="majorHAnsi"/>
          <w:sz w:val="22"/>
          <w:szCs w:val="22"/>
        </w:rPr>
        <w:t>&gt;</w:t>
      </w:r>
      <w:r w:rsidRPr="005F1907">
        <w:rPr>
          <w:rFonts w:asciiTheme="majorHAnsi" w:hAnsiTheme="majorHAnsi" w:cstheme="majorHAnsi"/>
          <w:sz w:val="22"/>
          <w:szCs w:val="22"/>
        </w:rPr>
        <w:t xml:space="preserve"> [</w:t>
      </w:r>
      <w:r w:rsidR="00A77E6A">
        <w:rPr>
          <w:rFonts w:asciiTheme="majorHAnsi" w:hAnsiTheme="majorHAnsi" w:cstheme="majorHAnsi"/>
          <w:sz w:val="22"/>
          <w:szCs w:val="22"/>
        </w:rPr>
        <w:t>a</w:t>
      </w:r>
      <w:r w:rsidRPr="005F1907">
        <w:rPr>
          <w:rFonts w:asciiTheme="majorHAnsi" w:hAnsiTheme="majorHAnsi" w:cstheme="majorHAnsi"/>
          <w:sz w:val="22"/>
          <w:szCs w:val="22"/>
        </w:rPr>
        <w:t>ccessed 09 March 2023]</w:t>
      </w:r>
      <w:r w:rsidR="00005F29">
        <w:rPr>
          <w:rFonts w:asciiTheme="majorHAnsi" w:hAnsiTheme="majorHAnsi" w:cstheme="majorHAnsi"/>
          <w:sz w:val="22"/>
          <w:szCs w:val="22"/>
        </w:rPr>
        <w:t>.</w:t>
      </w:r>
    </w:p>
    <w:p w14:paraId="17440CCA" w14:textId="77777777" w:rsidR="000C15C4" w:rsidRDefault="000C15C4" w:rsidP="000C15C4">
      <w:pPr>
        <w:ind w:left="360" w:hanging="360"/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52631FEA" w14:textId="63204DF6" w:rsidR="000C15C4" w:rsidRPr="009F1B4F" w:rsidRDefault="000C15C4" w:rsidP="000C15C4">
      <w:pPr>
        <w:ind w:left="360" w:hanging="360"/>
        <w:rPr>
          <w:rFonts w:asciiTheme="majorHAnsi" w:hAnsiTheme="majorHAnsi" w:cstheme="majorHAnsi"/>
          <w:sz w:val="22"/>
          <w:szCs w:val="22"/>
        </w:rPr>
      </w:pPr>
      <w:r w:rsidRPr="000C15C4">
        <w:rPr>
          <w:rFonts w:asciiTheme="majorHAnsi" w:hAnsiTheme="majorHAnsi" w:cstheme="majorHAnsi"/>
          <w:color w:val="000000" w:themeColor="text1"/>
          <w:sz w:val="22"/>
          <w:szCs w:val="22"/>
        </w:rPr>
        <w:t>Moran, Dermot and Mooney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, </w:t>
      </w:r>
      <w:r w:rsidRPr="000C15C4">
        <w:rPr>
          <w:rFonts w:asciiTheme="majorHAnsi" w:hAnsiTheme="majorHAnsi" w:cstheme="majorHAnsi"/>
          <w:color w:val="000000" w:themeColor="text1"/>
          <w:sz w:val="22"/>
          <w:szCs w:val="22"/>
        </w:rPr>
        <w:t>Timothy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Pr="000C15C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Pr="000C15C4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The Phenomenology Reader</w:t>
      </w:r>
      <w:r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,</w:t>
      </w:r>
      <w:r w:rsidRPr="000C15C4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 xml:space="preserve"> </w:t>
      </w:r>
      <w:r w:rsidRPr="000C15C4">
        <w:rPr>
          <w:rFonts w:asciiTheme="majorHAnsi" w:hAnsiTheme="majorHAnsi" w:cstheme="majorHAnsi"/>
          <w:color w:val="000000" w:themeColor="text1"/>
          <w:sz w:val="22"/>
          <w:szCs w:val="22"/>
        </w:rPr>
        <w:t>(London, New York: Routledge, 2002)</w:t>
      </w:r>
      <w:r w:rsidR="00005F29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</w:p>
    <w:p w14:paraId="7474345D" w14:textId="41101EB5" w:rsidR="005F1907" w:rsidRDefault="005F1907" w:rsidP="00890244">
      <w:pPr>
        <w:ind w:left="360" w:hanging="360"/>
        <w:rPr>
          <w:rFonts w:asciiTheme="majorHAnsi" w:hAnsiTheme="majorHAnsi" w:cstheme="majorHAnsi"/>
          <w:sz w:val="22"/>
          <w:szCs w:val="22"/>
        </w:rPr>
      </w:pPr>
    </w:p>
    <w:p w14:paraId="2276E464" w14:textId="189D3C55" w:rsidR="00DA3265" w:rsidRDefault="00DA3265" w:rsidP="00890244">
      <w:pPr>
        <w:ind w:left="360" w:hanging="360"/>
        <w:rPr>
          <w:rFonts w:asciiTheme="majorHAnsi" w:hAnsiTheme="majorHAnsi" w:cstheme="majorHAnsi"/>
          <w:sz w:val="22"/>
          <w:szCs w:val="22"/>
        </w:rPr>
      </w:pPr>
      <w:r w:rsidRPr="00DA3265">
        <w:rPr>
          <w:rFonts w:asciiTheme="majorHAnsi" w:hAnsiTheme="majorHAnsi" w:cstheme="majorHAnsi"/>
          <w:sz w:val="22"/>
          <w:szCs w:val="22"/>
        </w:rPr>
        <w:t xml:space="preserve">Mostowlansky, Till, and Andrea Rota. ‘A Matter of Perspective? Disentangling the Emic-Etic Debate in the Scientific Study of Religion\s.’ </w:t>
      </w:r>
      <w:r w:rsidRPr="00DA3265">
        <w:rPr>
          <w:rFonts w:asciiTheme="majorHAnsi" w:hAnsiTheme="majorHAnsi" w:cstheme="majorHAnsi"/>
          <w:i/>
          <w:iCs/>
          <w:sz w:val="22"/>
          <w:szCs w:val="22"/>
        </w:rPr>
        <w:t>Method &amp; Theory in the Study of Religion</w:t>
      </w:r>
      <w:r w:rsidRPr="00DA3265">
        <w:rPr>
          <w:rFonts w:asciiTheme="majorHAnsi" w:hAnsiTheme="majorHAnsi" w:cstheme="majorHAnsi"/>
          <w:sz w:val="22"/>
          <w:szCs w:val="22"/>
        </w:rPr>
        <w:t>, vol. 28, no. 4/5, 2016, pp. 317–36. &lt;</w:t>
      </w:r>
      <w:hyperlink r:id="rId12" w:history="1">
        <w:r w:rsidRPr="00DA3265">
          <w:rPr>
            <w:rStyle w:val="Hyperlink"/>
            <w:rFonts w:asciiTheme="majorHAnsi" w:hAnsiTheme="majorHAnsi" w:cstheme="majorHAnsi"/>
            <w:spacing w:val="-5"/>
            <w:sz w:val="22"/>
            <w:szCs w:val="22"/>
          </w:rPr>
          <w:t>https://www.jstor.org/stable/44645818</w:t>
        </w:r>
      </w:hyperlink>
      <w:r w:rsidRPr="00DA3265">
        <w:rPr>
          <w:rFonts w:asciiTheme="majorHAnsi" w:hAnsiTheme="majorHAnsi" w:cstheme="majorHAnsi"/>
          <w:sz w:val="22"/>
          <w:szCs w:val="22"/>
        </w:rPr>
        <w:t>&gt; [accessed 12 March 2023]</w:t>
      </w:r>
      <w:r w:rsidR="00005F29">
        <w:rPr>
          <w:rFonts w:asciiTheme="majorHAnsi" w:hAnsiTheme="majorHAnsi" w:cstheme="majorHAnsi"/>
          <w:sz w:val="22"/>
          <w:szCs w:val="22"/>
        </w:rPr>
        <w:t>.</w:t>
      </w:r>
      <w:r w:rsidRPr="00DA3265">
        <w:rPr>
          <w:rFonts w:asciiTheme="majorHAnsi" w:hAnsiTheme="majorHAnsi" w:cstheme="majorHAnsi"/>
          <w:sz w:val="22"/>
          <w:szCs w:val="22"/>
        </w:rPr>
        <w:t xml:space="preserve"> </w:t>
      </w:r>
    </w:p>
    <w:p w14:paraId="449BA7F4" w14:textId="77777777" w:rsidR="00DA3265" w:rsidRDefault="00DA3265" w:rsidP="00890244">
      <w:pPr>
        <w:ind w:left="360" w:hanging="360"/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1C2F6605" w14:textId="56F7A006" w:rsidR="001B5D51" w:rsidRDefault="001B5D51" w:rsidP="00890244">
      <w:pPr>
        <w:ind w:left="360" w:hanging="360"/>
        <w:rPr>
          <w:rFonts w:asciiTheme="majorHAnsi" w:hAnsiTheme="majorHAnsi" w:cstheme="majorHAnsi"/>
          <w:sz w:val="22"/>
          <w:szCs w:val="22"/>
        </w:rPr>
      </w:pPr>
      <w:r w:rsidRPr="001B5D51">
        <w:rPr>
          <w:rFonts w:asciiTheme="majorHAnsi" w:hAnsiTheme="majorHAnsi" w:cstheme="majorHAnsi"/>
          <w:color w:val="000000" w:themeColor="text1"/>
          <w:sz w:val="22"/>
          <w:szCs w:val="22"/>
        </w:rPr>
        <w:t>‘My Sheff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>i</w:t>
      </w:r>
      <w:r w:rsidRPr="001B5D51">
        <w:rPr>
          <w:rFonts w:asciiTheme="majorHAnsi" w:hAnsiTheme="majorHAnsi" w:cstheme="majorHAnsi"/>
          <w:color w:val="000000" w:themeColor="text1"/>
          <w:sz w:val="22"/>
          <w:szCs w:val="22"/>
        </w:rPr>
        <w:t>eld Hearth</w:t>
      </w:r>
      <w:r w:rsidR="00C4643D">
        <w:rPr>
          <w:rFonts w:asciiTheme="majorHAnsi" w:hAnsiTheme="majorHAnsi" w:cstheme="majorHAnsi"/>
          <w:color w:val="000000" w:themeColor="text1"/>
          <w:sz w:val="22"/>
          <w:szCs w:val="22"/>
        </w:rPr>
        <w:t>,’</w:t>
      </w:r>
      <w:r w:rsidRPr="001B5D5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(2004), </w:t>
      </w:r>
      <w:r w:rsidR="00C4643D">
        <w:rPr>
          <w:rFonts w:asciiTheme="majorHAnsi" w:hAnsiTheme="majorHAnsi" w:cstheme="majorHAnsi"/>
          <w:color w:val="000000" w:themeColor="text1"/>
          <w:sz w:val="22"/>
          <w:szCs w:val="22"/>
        </w:rPr>
        <w:t>&lt;</w:t>
      </w:r>
      <w:hyperlink r:id="rId13" w:history="1">
        <w:r w:rsidR="00C4643D" w:rsidRPr="00CA5489">
          <w:rPr>
            <w:rStyle w:val="Hyperlink"/>
            <w:rFonts w:asciiTheme="majorHAnsi" w:hAnsiTheme="majorHAnsi" w:cstheme="majorHAnsi"/>
            <w:sz w:val="22"/>
            <w:szCs w:val="22"/>
          </w:rPr>
          <w:t>http://home.freeuk.net/jenny.blain/</w:t>
        </w:r>
      </w:hyperlink>
      <w:r w:rsidR="00C4643D">
        <w:rPr>
          <w:rFonts w:asciiTheme="majorHAnsi" w:hAnsiTheme="majorHAnsi" w:cstheme="majorHAnsi"/>
          <w:color w:val="000000" w:themeColor="text1"/>
          <w:sz w:val="22"/>
          <w:szCs w:val="22"/>
        </w:rPr>
        <w:t>&gt;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[</w:t>
      </w:r>
      <w:r w:rsidRPr="001B5D51">
        <w:rPr>
          <w:rFonts w:asciiTheme="majorHAnsi" w:hAnsiTheme="majorHAnsi" w:cstheme="majorHAnsi"/>
          <w:sz w:val="22"/>
          <w:szCs w:val="22"/>
        </w:rPr>
        <w:t>accessed 08 March 2023</w:t>
      </w:r>
      <w:r>
        <w:rPr>
          <w:rFonts w:asciiTheme="majorHAnsi" w:hAnsiTheme="majorHAnsi" w:cstheme="majorHAnsi"/>
          <w:sz w:val="22"/>
          <w:szCs w:val="22"/>
        </w:rPr>
        <w:t>]</w:t>
      </w:r>
      <w:r w:rsidR="00C4643D">
        <w:rPr>
          <w:rFonts w:asciiTheme="majorHAnsi" w:hAnsiTheme="majorHAnsi" w:cstheme="majorHAnsi"/>
          <w:sz w:val="22"/>
          <w:szCs w:val="22"/>
        </w:rPr>
        <w:t>.</w:t>
      </w:r>
    </w:p>
    <w:p w14:paraId="5C7368AE" w14:textId="77777777" w:rsidR="001B5D51" w:rsidRDefault="001B5D51" w:rsidP="00890244">
      <w:pPr>
        <w:ind w:left="360" w:hanging="360"/>
        <w:rPr>
          <w:rFonts w:asciiTheme="majorHAnsi" w:hAnsiTheme="majorHAnsi" w:cstheme="majorHAnsi"/>
          <w:sz w:val="22"/>
          <w:szCs w:val="22"/>
        </w:rPr>
      </w:pPr>
    </w:p>
    <w:p w14:paraId="6965CFA6" w14:textId="6B2DD64B" w:rsidR="00141910" w:rsidRPr="00E174DE" w:rsidRDefault="00141910" w:rsidP="00890244">
      <w:pPr>
        <w:ind w:left="360" w:hanging="360"/>
        <w:rPr>
          <w:rFonts w:asciiTheme="majorHAnsi" w:hAnsiTheme="majorHAnsi" w:cstheme="majorHAnsi"/>
          <w:sz w:val="22"/>
          <w:szCs w:val="22"/>
        </w:rPr>
      </w:pPr>
      <w:r w:rsidRPr="00E174DE">
        <w:rPr>
          <w:rFonts w:asciiTheme="majorHAnsi" w:hAnsiTheme="majorHAnsi" w:cstheme="majorHAnsi"/>
          <w:sz w:val="22"/>
          <w:szCs w:val="22"/>
        </w:rPr>
        <w:t>‘</w:t>
      </w:r>
      <w:r w:rsidRPr="00C4643D">
        <w:rPr>
          <w:rFonts w:asciiTheme="majorHAnsi" w:hAnsiTheme="majorHAnsi" w:cstheme="majorHAnsi"/>
          <w:color w:val="000000" w:themeColor="text1"/>
          <w:sz w:val="22"/>
          <w:szCs w:val="22"/>
        </w:rPr>
        <w:t>Selected Works of </w:t>
      </w:r>
      <w:r w:rsidRPr="00C4643D">
        <w:rPr>
          <w:rStyle w:val="ng-binding"/>
          <w:rFonts w:asciiTheme="majorHAnsi" w:hAnsiTheme="majorHAnsi" w:cstheme="majorHAnsi"/>
          <w:color w:val="000000" w:themeColor="text1"/>
          <w:sz w:val="22"/>
          <w:szCs w:val="22"/>
        </w:rPr>
        <w:t>T. L. Brink,</w:t>
      </w:r>
      <w:r w:rsidRPr="00C4643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’ </w:t>
      </w:r>
      <w:r w:rsidRPr="00E174DE">
        <w:rPr>
          <w:rFonts w:asciiTheme="majorHAnsi" w:hAnsiTheme="majorHAnsi" w:cstheme="majorHAnsi"/>
          <w:sz w:val="22"/>
          <w:szCs w:val="22"/>
        </w:rPr>
        <w:t>bepress</w:t>
      </w:r>
      <w:r w:rsidR="00E174DE">
        <w:rPr>
          <w:rFonts w:asciiTheme="majorHAnsi" w:hAnsiTheme="majorHAnsi" w:cstheme="majorHAnsi"/>
          <w:sz w:val="22"/>
          <w:szCs w:val="22"/>
        </w:rPr>
        <w:t>,</w:t>
      </w:r>
      <w:r w:rsidRPr="00E174DE">
        <w:rPr>
          <w:rFonts w:asciiTheme="majorHAnsi" w:hAnsiTheme="majorHAnsi" w:cstheme="majorHAnsi"/>
          <w:sz w:val="22"/>
          <w:szCs w:val="22"/>
        </w:rPr>
        <w:t xml:space="preserve"> (2023</w:t>
      </w:r>
      <w:r w:rsidRPr="00C4643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) &lt;https://works.bepress.com/tlbrink/&gt; </w:t>
      </w:r>
      <w:r w:rsidRPr="00E174DE">
        <w:rPr>
          <w:rFonts w:asciiTheme="majorHAnsi" w:hAnsiTheme="majorHAnsi" w:cstheme="majorHAnsi"/>
          <w:sz w:val="22"/>
          <w:szCs w:val="22"/>
        </w:rPr>
        <w:t>[accessed 05 March 2023]</w:t>
      </w:r>
      <w:r w:rsidR="00C4643D">
        <w:rPr>
          <w:rFonts w:asciiTheme="majorHAnsi" w:hAnsiTheme="majorHAnsi" w:cstheme="majorHAnsi"/>
          <w:sz w:val="22"/>
          <w:szCs w:val="22"/>
        </w:rPr>
        <w:t>.</w:t>
      </w:r>
    </w:p>
    <w:p w14:paraId="0F84EE46" w14:textId="6416DB75" w:rsidR="00141910" w:rsidRDefault="00141910" w:rsidP="00890244">
      <w:pPr>
        <w:ind w:left="360" w:hanging="360"/>
        <w:rPr>
          <w:rFonts w:asciiTheme="majorHAnsi" w:hAnsiTheme="majorHAnsi" w:cstheme="majorHAnsi"/>
          <w:sz w:val="22"/>
          <w:szCs w:val="22"/>
        </w:rPr>
      </w:pPr>
    </w:p>
    <w:p w14:paraId="54E5B0E5" w14:textId="276CEBC2" w:rsidR="00141910" w:rsidRDefault="00141910" w:rsidP="00890244">
      <w:pPr>
        <w:pStyle w:val="FootnoteText"/>
        <w:ind w:left="360" w:hanging="360"/>
        <w:rPr>
          <w:rFonts w:asciiTheme="majorHAnsi" w:hAnsiTheme="majorHAnsi" w:cstheme="majorHAnsi"/>
          <w:sz w:val="22"/>
          <w:szCs w:val="22"/>
        </w:rPr>
      </w:pPr>
      <w:r w:rsidRPr="00141910">
        <w:rPr>
          <w:rFonts w:asciiTheme="majorHAnsi" w:hAnsiTheme="majorHAnsi" w:cstheme="majorHAnsi"/>
          <w:sz w:val="22"/>
          <w:szCs w:val="22"/>
        </w:rPr>
        <w:t>‘T.L. Brink,’ Academia.com</w:t>
      </w:r>
      <w:r w:rsidR="00C4643D">
        <w:rPr>
          <w:rFonts w:asciiTheme="majorHAnsi" w:hAnsiTheme="majorHAnsi" w:cstheme="majorHAnsi"/>
          <w:sz w:val="22"/>
          <w:szCs w:val="22"/>
        </w:rPr>
        <w:t>,</w:t>
      </w:r>
      <w:r w:rsidRPr="00141910">
        <w:rPr>
          <w:rFonts w:asciiTheme="majorHAnsi" w:hAnsiTheme="majorHAnsi" w:cstheme="majorHAnsi"/>
          <w:sz w:val="22"/>
          <w:szCs w:val="22"/>
        </w:rPr>
        <w:t xml:space="preserve"> (2023) &lt;https://craftonhills.academia.edu/TLBrink&gt; [accessed 05 March 2023]</w:t>
      </w:r>
      <w:r w:rsidR="00005F29">
        <w:rPr>
          <w:rFonts w:asciiTheme="majorHAnsi" w:hAnsiTheme="majorHAnsi" w:cstheme="majorHAnsi"/>
          <w:sz w:val="22"/>
          <w:szCs w:val="22"/>
        </w:rPr>
        <w:t>.</w:t>
      </w:r>
    </w:p>
    <w:p w14:paraId="5BEE0293" w14:textId="77777777" w:rsidR="00141910" w:rsidRPr="009F1B4F" w:rsidRDefault="00141910" w:rsidP="00890244">
      <w:pPr>
        <w:ind w:left="360" w:hanging="360"/>
        <w:rPr>
          <w:rFonts w:asciiTheme="majorHAnsi" w:hAnsiTheme="majorHAnsi" w:cstheme="majorHAnsi"/>
          <w:sz w:val="22"/>
          <w:szCs w:val="22"/>
        </w:rPr>
      </w:pPr>
    </w:p>
    <w:p w14:paraId="79319F0F" w14:textId="669DFB1F" w:rsidR="00DA4465" w:rsidRPr="009F1B4F" w:rsidRDefault="00DA4465" w:rsidP="00890244">
      <w:pPr>
        <w:ind w:left="360" w:hanging="360"/>
        <w:rPr>
          <w:rFonts w:asciiTheme="majorHAnsi" w:hAnsiTheme="majorHAnsi" w:cstheme="majorHAnsi"/>
          <w:sz w:val="22"/>
          <w:szCs w:val="22"/>
        </w:rPr>
      </w:pPr>
      <w:r w:rsidRPr="009F1B4F">
        <w:rPr>
          <w:rFonts w:asciiTheme="majorHAnsi" w:hAnsiTheme="majorHAnsi" w:cstheme="majorHAnsi"/>
          <w:sz w:val="22"/>
          <w:szCs w:val="22"/>
        </w:rPr>
        <w:lastRenderedPageBreak/>
        <w:t xml:space="preserve">Wilson, Shawn. </w:t>
      </w:r>
      <w:r w:rsidRPr="009F1B4F">
        <w:rPr>
          <w:rFonts w:asciiTheme="majorHAnsi" w:hAnsiTheme="majorHAnsi" w:cstheme="majorHAnsi"/>
          <w:i/>
          <w:iCs/>
          <w:sz w:val="22"/>
          <w:szCs w:val="22"/>
        </w:rPr>
        <w:t>Research Is Ceremony: Indigenous Research Methods</w:t>
      </w:r>
      <w:r w:rsidR="00C4643D">
        <w:rPr>
          <w:rFonts w:asciiTheme="majorHAnsi" w:hAnsiTheme="majorHAnsi" w:cstheme="majorHAnsi"/>
          <w:i/>
          <w:iCs/>
          <w:sz w:val="22"/>
          <w:szCs w:val="22"/>
        </w:rPr>
        <w:t xml:space="preserve"> </w:t>
      </w:r>
      <w:r w:rsidR="00C4643D" w:rsidRPr="00C4643D">
        <w:rPr>
          <w:rFonts w:asciiTheme="majorHAnsi" w:hAnsiTheme="majorHAnsi" w:cstheme="majorHAnsi"/>
          <w:sz w:val="22"/>
          <w:szCs w:val="22"/>
        </w:rPr>
        <w:t>(</w:t>
      </w:r>
      <w:r w:rsidRPr="009F1B4F">
        <w:rPr>
          <w:rFonts w:asciiTheme="majorHAnsi" w:hAnsiTheme="majorHAnsi" w:cstheme="majorHAnsi"/>
          <w:sz w:val="22"/>
          <w:szCs w:val="22"/>
        </w:rPr>
        <w:t>Halifax and Winnipeg</w:t>
      </w:r>
      <w:r w:rsidR="00C4643D">
        <w:rPr>
          <w:rFonts w:asciiTheme="majorHAnsi" w:hAnsiTheme="majorHAnsi" w:cstheme="majorHAnsi"/>
          <w:sz w:val="22"/>
          <w:szCs w:val="22"/>
        </w:rPr>
        <w:t xml:space="preserve">: </w:t>
      </w:r>
      <w:r w:rsidR="00C4643D" w:rsidRPr="00C4643D">
        <w:rPr>
          <w:rFonts w:asciiTheme="majorHAnsi" w:hAnsiTheme="majorHAnsi" w:cstheme="majorHAnsi"/>
          <w:sz w:val="22"/>
          <w:szCs w:val="22"/>
        </w:rPr>
        <w:t xml:space="preserve">Fernwood </w:t>
      </w:r>
      <w:r w:rsidR="00C4643D" w:rsidRPr="009F1B4F">
        <w:rPr>
          <w:rFonts w:asciiTheme="majorHAnsi" w:hAnsiTheme="majorHAnsi" w:cstheme="majorHAnsi"/>
          <w:sz w:val="22"/>
          <w:szCs w:val="22"/>
        </w:rPr>
        <w:t>Publishing</w:t>
      </w:r>
      <w:r w:rsidR="00C4643D">
        <w:rPr>
          <w:rFonts w:asciiTheme="majorHAnsi" w:hAnsiTheme="majorHAnsi" w:cstheme="majorHAnsi"/>
          <w:sz w:val="22"/>
          <w:szCs w:val="22"/>
        </w:rPr>
        <w:t xml:space="preserve">, </w:t>
      </w:r>
      <w:r w:rsidRPr="009F1B4F">
        <w:rPr>
          <w:rFonts w:asciiTheme="majorHAnsi" w:hAnsiTheme="majorHAnsi" w:cstheme="majorHAnsi"/>
          <w:sz w:val="22"/>
          <w:szCs w:val="22"/>
        </w:rPr>
        <w:t>2008)</w:t>
      </w:r>
      <w:r w:rsidR="00C4643D">
        <w:rPr>
          <w:rFonts w:asciiTheme="majorHAnsi" w:hAnsiTheme="majorHAnsi" w:cstheme="majorHAnsi"/>
          <w:sz w:val="22"/>
          <w:szCs w:val="22"/>
        </w:rPr>
        <w:t>.</w:t>
      </w:r>
    </w:p>
    <w:p w14:paraId="564D9EC5" w14:textId="7AD0C4BA" w:rsidR="00A64BC4" w:rsidRPr="009F1B4F" w:rsidRDefault="00A64BC4" w:rsidP="009F1B4F">
      <w:pPr>
        <w:ind w:left="360" w:hanging="360"/>
        <w:rPr>
          <w:rFonts w:asciiTheme="majorHAnsi" w:hAnsiTheme="majorHAnsi" w:cstheme="majorHAnsi"/>
          <w:sz w:val="22"/>
          <w:szCs w:val="22"/>
        </w:rPr>
      </w:pPr>
    </w:p>
    <w:p w14:paraId="3618199E" w14:textId="495D4910" w:rsidR="00A64BC4" w:rsidRPr="009F1B4F" w:rsidRDefault="00A64BC4">
      <w:pPr>
        <w:rPr>
          <w:rFonts w:asciiTheme="majorHAnsi" w:hAnsiTheme="majorHAnsi" w:cstheme="majorHAnsi"/>
          <w:sz w:val="22"/>
          <w:szCs w:val="22"/>
        </w:rPr>
      </w:pPr>
    </w:p>
    <w:p w14:paraId="1AC8C747" w14:textId="2391A7D1" w:rsidR="008C0803" w:rsidRDefault="008C0803"/>
    <w:p w14:paraId="25DFB92C" w14:textId="77777777" w:rsidR="008C0803" w:rsidRDefault="008C0803"/>
    <w:p w14:paraId="22270D49" w14:textId="77777777" w:rsidR="00487644" w:rsidRPr="00A54222" w:rsidRDefault="00487644" w:rsidP="00A54222">
      <w:pPr>
        <w:rPr>
          <w:rFonts w:asciiTheme="majorHAnsi" w:hAnsiTheme="majorHAnsi" w:cstheme="majorHAnsi"/>
        </w:rPr>
      </w:pPr>
    </w:p>
    <w:sectPr w:rsidR="00487644" w:rsidRPr="00A54222" w:rsidSect="00967E90">
      <w:footerReference w:type="even" r:id="rId14"/>
      <w:footerReference w:type="default" r:id="rId15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36C182E" w14:textId="77777777" w:rsidR="00256A46" w:rsidRDefault="00256A46" w:rsidP="003C2D94">
      <w:r>
        <w:separator/>
      </w:r>
    </w:p>
  </w:endnote>
  <w:endnote w:type="continuationSeparator" w:id="0">
    <w:p w14:paraId="622A92A6" w14:textId="77777777" w:rsidR="00256A46" w:rsidRDefault="00256A46" w:rsidP="003C2D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Georgia">
    <w:altName w:val="﷽﷽﷽﷽﷽﷽﷽﷽쇀[恀"/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781020027"/>
      <w:docPartObj>
        <w:docPartGallery w:val="Page Numbers (Bottom of Page)"/>
        <w:docPartUnique/>
      </w:docPartObj>
    </w:sdtPr>
    <w:sdtContent>
      <w:p w14:paraId="67878EA8" w14:textId="6F7CA245" w:rsidR="00107F62" w:rsidRDefault="00107F62" w:rsidP="00967E90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2BC9407" w14:textId="77777777" w:rsidR="00107F62" w:rsidRDefault="00107F62" w:rsidP="00583E6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475415352"/>
      <w:docPartObj>
        <w:docPartGallery w:val="Page Numbers (Bottom of Page)"/>
        <w:docPartUnique/>
      </w:docPartObj>
    </w:sdtPr>
    <w:sdtEndPr>
      <w:rPr>
        <w:rStyle w:val="PageNumber"/>
        <w:rFonts w:asciiTheme="majorHAnsi" w:hAnsiTheme="majorHAnsi" w:cstheme="majorHAnsi"/>
      </w:rPr>
    </w:sdtEndPr>
    <w:sdtContent>
      <w:p w14:paraId="085CCD18" w14:textId="0492F872" w:rsidR="00107F62" w:rsidRPr="00312CBC" w:rsidRDefault="00107F62" w:rsidP="00967E90">
        <w:pPr>
          <w:pStyle w:val="Footer"/>
          <w:framePr w:wrap="none" w:vAnchor="text" w:hAnchor="margin" w:xAlign="center" w:y="1"/>
          <w:rPr>
            <w:rStyle w:val="PageNumber"/>
            <w:rFonts w:asciiTheme="majorHAnsi" w:hAnsiTheme="majorHAnsi" w:cstheme="majorHAnsi"/>
          </w:rPr>
        </w:pPr>
        <w:r w:rsidRPr="00312CBC">
          <w:rPr>
            <w:rStyle w:val="PageNumber"/>
            <w:rFonts w:asciiTheme="majorHAnsi" w:hAnsiTheme="majorHAnsi" w:cstheme="majorHAnsi"/>
          </w:rPr>
          <w:fldChar w:fldCharType="begin"/>
        </w:r>
        <w:r w:rsidRPr="00312CBC">
          <w:rPr>
            <w:rStyle w:val="PageNumber"/>
            <w:rFonts w:asciiTheme="majorHAnsi" w:hAnsiTheme="majorHAnsi" w:cstheme="majorHAnsi"/>
          </w:rPr>
          <w:instrText xml:space="preserve"> PAGE </w:instrText>
        </w:r>
        <w:r w:rsidRPr="00312CBC">
          <w:rPr>
            <w:rStyle w:val="PageNumber"/>
            <w:rFonts w:asciiTheme="majorHAnsi" w:hAnsiTheme="majorHAnsi" w:cstheme="majorHAnsi"/>
          </w:rPr>
          <w:fldChar w:fldCharType="separate"/>
        </w:r>
        <w:r w:rsidRPr="00312CBC">
          <w:rPr>
            <w:rStyle w:val="PageNumber"/>
            <w:rFonts w:asciiTheme="majorHAnsi" w:hAnsiTheme="majorHAnsi" w:cstheme="majorHAnsi"/>
            <w:noProof/>
          </w:rPr>
          <w:t>1</w:t>
        </w:r>
        <w:r w:rsidRPr="00312CBC">
          <w:rPr>
            <w:rStyle w:val="PageNumber"/>
            <w:rFonts w:asciiTheme="majorHAnsi" w:hAnsiTheme="majorHAnsi" w:cstheme="majorHAnsi"/>
          </w:rPr>
          <w:fldChar w:fldCharType="end"/>
        </w:r>
      </w:p>
    </w:sdtContent>
  </w:sdt>
  <w:p w14:paraId="147284C9" w14:textId="77777777" w:rsidR="00107F62" w:rsidRPr="00312CBC" w:rsidRDefault="00107F62" w:rsidP="00583E63">
    <w:pPr>
      <w:pStyle w:val="Footer"/>
      <w:ind w:right="360"/>
      <w:rPr>
        <w:rFonts w:asciiTheme="majorHAnsi" w:hAnsiTheme="majorHAnsi" w:cstheme="majorHAnsi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1A9DC9B" w14:textId="77777777" w:rsidR="00256A46" w:rsidRDefault="00256A46" w:rsidP="003C2D94">
      <w:r>
        <w:separator/>
      </w:r>
    </w:p>
  </w:footnote>
  <w:footnote w:type="continuationSeparator" w:id="0">
    <w:p w14:paraId="6C963BF9" w14:textId="77777777" w:rsidR="00256A46" w:rsidRDefault="00256A46" w:rsidP="003C2D94">
      <w:r>
        <w:continuationSeparator/>
      </w:r>
    </w:p>
  </w:footnote>
  <w:footnote w:id="1">
    <w:p w14:paraId="46F44EC8" w14:textId="7931DACC" w:rsidR="00107F62" w:rsidRPr="00141910" w:rsidRDefault="00107F62" w:rsidP="008C0803">
      <w:pPr>
        <w:rPr>
          <w:rFonts w:asciiTheme="majorHAnsi" w:hAnsiTheme="majorHAnsi" w:cstheme="majorHAnsi"/>
          <w:sz w:val="22"/>
          <w:szCs w:val="22"/>
        </w:rPr>
      </w:pPr>
      <w:r w:rsidRPr="009F1B4F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9F1B4F">
        <w:rPr>
          <w:rFonts w:asciiTheme="majorHAnsi" w:hAnsiTheme="majorHAnsi" w:cstheme="majorHAnsi"/>
          <w:sz w:val="22"/>
          <w:szCs w:val="22"/>
        </w:rPr>
        <w:t xml:space="preserve"> Brink</w:t>
      </w:r>
      <w:r w:rsidRPr="00141910">
        <w:rPr>
          <w:rFonts w:asciiTheme="majorHAnsi" w:hAnsiTheme="majorHAnsi" w:cstheme="majorHAnsi"/>
          <w:sz w:val="22"/>
          <w:szCs w:val="22"/>
        </w:rPr>
        <w:t xml:space="preserve">, T. L. ‘Inconsistency of Belief among Roman Catholic Girls: Concerning Religion, Astrology, Reincarnation.’ </w:t>
      </w:r>
      <w:r w:rsidRPr="00141910">
        <w:rPr>
          <w:rFonts w:asciiTheme="majorHAnsi" w:hAnsiTheme="majorHAnsi" w:cstheme="majorHAnsi"/>
          <w:i/>
          <w:iCs/>
          <w:sz w:val="22"/>
          <w:szCs w:val="22"/>
        </w:rPr>
        <w:t>Review of Religious Research</w:t>
      </w:r>
      <w:r w:rsidRPr="00141910">
        <w:rPr>
          <w:rFonts w:asciiTheme="majorHAnsi" w:hAnsiTheme="majorHAnsi" w:cstheme="majorHAnsi"/>
          <w:sz w:val="22"/>
          <w:szCs w:val="22"/>
        </w:rPr>
        <w:t xml:space="preserve">, </w:t>
      </w:r>
      <w:r>
        <w:rPr>
          <w:rFonts w:asciiTheme="majorHAnsi" w:hAnsiTheme="majorHAnsi" w:cstheme="majorHAnsi"/>
          <w:sz w:val="22"/>
          <w:szCs w:val="22"/>
        </w:rPr>
        <w:t>v</w:t>
      </w:r>
      <w:r w:rsidRPr="00141910">
        <w:rPr>
          <w:rFonts w:asciiTheme="majorHAnsi" w:hAnsiTheme="majorHAnsi" w:cstheme="majorHAnsi"/>
          <w:sz w:val="22"/>
          <w:szCs w:val="22"/>
        </w:rPr>
        <w:t>ol. 20, no. 1, 1978, pp. 82–85.</w:t>
      </w:r>
      <w:r>
        <w:rPr>
          <w:rFonts w:asciiTheme="majorHAnsi" w:hAnsiTheme="majorHAnsi" w:cstheme="majorHAnsi"/>
          <w:sz w:val="22"/>
          <w:szCs w:val="22"/>
        </w:rPr>
        <w:t xml:space="preserve"> </w:t>
      </w:r>
      <w:r w:rsidRPr="00141910">
        <w:rPr>
          <w:rFonts w:asciiTheme="majorHAnsi" w:hAnsiTheme="majorHAnsi" w:cstheme="majorHAnsi"/>
          <w:sz w:val="22"/>
          <w:szCs w:val="22"/>
        </w:rPr>
        <w:t xml:space="preserve">&lt;https://doi.org/10.2307/3509943&gt; [accessed </w:t>
      </w:r>
      <w:r>
        <w:rPr>
          <w:rFonts w:asciiTheme="majorHAnsi" w:hAnsiTheme="majorHAnsi" w:cstheme="majorHAnsi"/>
          <w:sz w:val="22"/>
          <w:szCs w:val="22"/>
        </w:rPr>
        <w:t>02</w:t>
      </w:r>
      <w:r w:rsidRPr="00141910">
        <w:rPr>
          <w:rFonts w:asciiTheme="majorHAnsi" w:hAnsiTheme="majorHAnsi" w:cstheme="majorHAnsi"/>
          <w:sz w:val="22"/>
          <w:szCs w:val="22"/>
        </w:rPr>
        <w:t xml:space="preserve"> Mar</w:t>
      </w:r>
      <w:r>
        <w:rPr>
          <w:rFonts w:asciiTheme="majorHAnsi" w:hAnsiTheme="majorHAnsi" w:cstheme="majorHAnsi"/>
          <w:sz w:val="22"/>
          <w:szCs w:val="22"/>
        </w:rPr>
        <w:t>ch</w:t>
      </w:r>
      <w:r w:rsidRPr="00141910">
        <w:rPr>
          <w:rFonts w:asciiTheme="majorHAnsi" w:hAnsiTheme="majorHAnsi" w:cstheme="majorHAnsi"/>
          <w:sz w:val="22"/>
          <w:szCs w:val="22"/>
        </w:rPr>
        <w:t xml:space="preserve"> 2023]</w:t>
      </w:r>
    </w:p>
  </w:footnote>
  <w:footnote w:id="2">
    <w:p w14:paraId="257F3A41" w14:textId="24BBFE9F" w:rsidR="00107F62" w:rsidRPr="00141910" w:rsidRDefault="00107F62" w:rsidP="008C07F9">
      <w:pPr>
        <w:rPr>
          <w:rFonts w:asciiTheme="majorHAnsi" w:hAnsiTheme="majorHAnsi" w:cstheme="majorHAnsi"/>
          <w:sz w:val="22"/>
          <w:szCs w:val="22"/>
        </w:rPr>
      </w:pPr>
      <w:r w:rsidRPr="00141910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141910">
        <w:rPr>
          <w:rFonts w:asciiTheme="majorHAnsi" w:hAnsiTheme="majorHAnsi" w:cstheme="majorHAnsi"/>
          <w:sz w:val="22"/>
          <w:szCs w:val="22"/>
        </w:rPr>
        <w:t xml:space="preserve"> Blain, Jenny, ‘Speaking Shamanistically: Seidr, Academia and Rationality,’ in </w:t>
      </w:r>
      <w:r w:rsidRPr="0022687B">
        <w:rPr>
          <w:rFonts w:asciiTheme="majorHAnsi" w:hAnsiTheme="majorHAnsi" w:cstheme="majorHAnsi"/>
          <w:i/>
          <w:iCs/>
          <w:sz w:val="22"/>
          <w:szCs w:val="22"/>
        </w:rPr>
        <w:t>DISKUS</w:t>
      </w:r>
      <w:r>
        <w:rPr>
          <w:rFonts w:asciiTheme="majorHAnsi" w:hAnsiTheme="majorHAnsi" w:cstheme="majorHAnsi"/>
          <w:i/>
          <w:iCs/>
          <w:sz w:val="22"/>
          <w:szCs w:val="22"/>
        </w:rPr>
        <w:t>,</w:t>
      </w:r>
      <w:r w:rsidRPr="00141910">
        <w:rPr>
          <w:rFonts w:asciiTheme="majorHAnsi" w:hAnsiTheme="majorHAnsi" w:cstheme="majorHAnsi"/>
          <w:sz w:val="22"/>
          <w:szCs w:val="22"/>
        </w:rPr>
        <w:t xml:space="preserve"> Vo</w:t>
      </w:r>
      <w:r>
        <w:rPr>
          <w:rFonts w:asciiTheme="majorHAnsi" w:hAnsiTheme="majorHAnsi" w:cstheme="majorHAnsi"/>
          <w:sz w:val="22"/>
          <w:szCs w:val="22"/>
        </w:rPr>
        <w:t>l</w:t>
      </w:r>
      <w:r w:rsidRPr="00141910">
        <w:rPr>
          <w:rFonts w:asciiTheme="majorHAnsi" w:hAnsiTheme="majorHAnsi" w:cstheme="majorHAnsi"/>
          <w:sz w:val="22"/>
          <w:szCs w:val="22"/>
        </w:rPr>
        <w:t xml:space="preserve"> 6, (2000) &lt;</w:t>
      </w:r>
      <w:hyperlink r:id="rId1" w:history="1">
        <w:r w:rsidRPr="00141910">
          <w:rPr>
            <w:rStyle w:val="Hyperlink"/>
            <w:rFonts w:asciiTheme="majorHAnsi" w:hAnsiTheme="majorHAnsi" w:cstheme="majorHAnsi"/>
            <w:sz w:val="22"/>
            <w:szCs w:val="22"/>
          </w:rPr>
          <w:t>https://jbasr.com/basr/diskus/diskus1-6/blain.txt</w:t>
        </w:r>
      </w:hyperlink>
      <w:r w:rsidRPr="00141910">
        <w:rPr>
          <w:rFonts w:asciiTheme="majorHAnsi" w:hAnsiTheme="majorHAnsi" w:cstheme="majorHAnsi"/>
          <w:sz w:val="22"/>
          <w:szCs w:val="22"/>
        </w:rPr>
        <w:t>&gt; [accessed 02 March 2023]</w:t>
      </w:r>
    </w:p>
  </w:footnote>
  <w:footnote w:id="3">
    <w:p w14:paraId="1F621937" w14:textId="78FD32FE" w:rsidR="00107F62" w:rsidRPr="00141910" w:rsidRDefault="00107F62" w:rsidP="009E3E88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141910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141910">
        <w:rPr>
          <w:rFonts w:asciiTheme="majorHAnsi" w:hAnsiTheme="majorHAnsi" w:cstheme="majorHAnsi"/>
          <w:sz w:val="22"/>
          <w:szCs w:val="22"/>
        </w:rPr>
        <w:t xml:space="preserve"> ‘T.L. Brink,’ Crafton Hill College (2023) &lt;</w:t>
      </w:r>
      <w:hyperlink r:id="rId2" w:history="1">
        <w:r w:rsidRPr="00141910">
          <w:rPr>
            <w:rStyle w:val="Hyperlink"/>
            <w:rFonts w:asciiTheme="majorHAnsi" w:hAnsiTheme="majorHAnsi" w:cstheme="majorHAnsi"/>
            <w:sz w:val="22"/>
            <w:szCs w:val="22"/>
          </w:rPr>
          <w:t>https://www.craftonhills.edu/this-is-crafton/profiles/tl-brink.php</w:t>
        </w:r>
      </w:hyperlink>
      <w:r w:rsidRPr="00141910">
        <w:rPr>
          <w:rFonts w:asciiTheme="majorHAnsi" w:hAnsiTheme="majorHAnsi" w:cstheme="majorHAnsi"/>
          <w:sz w:val="22"/>
          <w:szCs w:val="22"/>
        </w:rPr>
        <w:t>&gt; [accessed 05 March 2023]</w:t>
      </w:r>
    </w:p>
  </w:footnote>
  <w:footnote w:id="4">
    <w:p w14:paraId="5CE47068" w14:textId="7D3B0A4C" w:rsidR="00107F62" w:rsidRPr="005F1907" w:rsidRDefault="00107F62" w:rsidP="00E149A9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141910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141910">
        <w:rPr>
          <w:rFonts w:asciiTheme="majorHAnsi" w:hAnsiTheme="majorHAnsi" w:cstheme="majorHAnsi"/>
          <w:sz w:val="22"/>
          <w:szCs w:val="22"/>
        </w:rPr>
        <w:t xml:space="preserve"> ‘T.L. Brink,’ Academia.com (2023) &lt;https://craftonhills.academia.edu/TLBrink&gt; [accessed 05 March </w:t>
      </w:r>
      <w:r w:rsidRPr="005F1907">
        <w:rPr>
          <w:rFonts w:asciiTheme="majorHAnsi" w:hAnsiTheme="majorHAnsi" w:cstheme="majorHAnsi"/>
          <w:sz w:val="22"/>
          <w:szCs w:val="22"/>
        </w:rPr>
        <w:t>2023]</w:t>
      </w:r>
    </w:p>
  </w:footnote>
  <w:footnote w:id="5">
    <w:p w14:paraId="5F822E4F" w14:textId="452738BC" w:rsidR="00107F62" w:rsidRPr="00A721ED" w:rsidRDefault="00107F62" w:rsidP="00A721ED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5F1907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/>
      </w:r>
      <w:r w:rsidRPr="005F190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‘Selected Works of </w:t>
      </w:r>
      <w:r w:rsidRPr="005F1907">
        <w:rPr>
          <w:rStyle w:val="ng-binding"/>
          <w:rFonts w:asciiTheme="majorHAnsi" w:hAnsiTheme="majorHAnsi" w:cstheme="majorHAnsi"/>
          <w:color w:val="000000" w:themeColor="text1"/>
          <w:sz w:val="22"/>
          <w:szCs w:val="22"/>
        </w:rPr>
        <w:t>T. L. Brink,</w:t>
      </w:r>
      <w:r w:rsidRPr="005F190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’ bepress (2023) &lt;https://works.bepress.com/tlbrink/&gt; [accessed 05 March </w:t>
      </w:r>
      <w:r w:rsidRPr="00A721ED">
        <w:rPr>
          <w:rFonts w:asciiTheme="majorHAnsi" w:hAnsiTheme="majorHAnsi" w:cstheme="majorHAnsi"/>
          <w:color w:val="000000" w:themeColor="text1"/>
          <w:sz w:val="22"/>
          <w:szCs w:val="22"/>
        </w:rPr>
        <w:t>2023]</w:t>
      </w:r>
    </w:p>
  </w:footnote>
  <w:footnote w:id="6">
    <w:p w14:paraId="2FD3C627" w14:textId="25B7CE0C" w:rsidR="00107F62" w:rsidRPr="00A721ED" w:rsidRDefault="00107F62" w:rsidP="00A721ED">
      <w:pPr>
        <w:rPr>
          <w:rFonts w:asciiTheme="majorHAnsi" w:hAnsiTheme="majorHAnsi" w:cstheme="majorHAnsi"/>
          <w:sz w:val="22"/>
          <w:szCs w:val="22"/>
        </w:rPr>
      </w:pPr>
      <w:r w:rsidRPr="00A721ED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A721ED">
        <w:rPr>
          <w:rFonts w:asciiTheme="majorHAnsi" w:hAnsiTheme="majorHAnsi" w:cstheme="majorHAnsi"/>
          <w:sz w:val="22"/>
          <w:szCs w:val="22"/>
        </w:rPr>
        <w:t xml:space="preserve"> Bailey, Ajay, Monique Hennink, and Inge Hutter, </w:t>
      </w:r>
      <w:r w:rsidRPr="00A721ED">
        <w:rPr>
          <w:rFonts w:asciiTheme="majorHAnsi" w:hAnsiTheme="majorHAnsi" w:cstheme="majorHAnsi"/>
          <w:i/>
          <w:iCs/>
          <w:sz w:val="22"/>
          <w:szCs w:val="22"/>
        </w:rPr>
        <w:t>Qualitative Research Methods,</w:t>
      </w:r>
      <w:r w:rsidRPr="00A721ED">
        <w:rPr>
          <w:rFonts w:asciiTheme="majorHAnsi" w:hAnsiTheme="majorHAnsi" w:cstheme="majorHAnsi"/>
          <w:sz w:val="22"/>
          <w:szCs w:val="22"/>
        </w:rPr>
        <w:t xml:space="preserve"> (London, California, New Del</w:t>
      </w:r>
      <w:r w:rsidR="00CE6C87">
        <w:rPr>
          <w:rFonts w:asciiTheme="majorHAnsi" w:hAnsiTheme="majorHAnsi" w:cstheme="majorHAnsi"/>
          <w:sz w:val="22"/>
          <w:szCs w:val="22"/>
        </w:rPr>
        <w:t>h</w:t>
      </w:r>
      <w:r w:rsidRPr="00A721ED">
        <w:rPr>
          <w:rFonts w:asciiTheme="majorHAnsi" w:hAnsiTheme="majorHAnsi" w:cstheme="majorHAnsi"/>
          <w:sz w:val="22"/>
          <w:szCs w:val="22"/>
        </w:rPr>
        <w:t>i, Singapore: SAGE Publications, 2011)</w:t>
      </w:r>
      <w:r w:rsidR="00CE6C87">
        <w:rPr>
          <w:rFonts w:asciiTheme="majorHAnsi" w:hAnsiTheme="majorHAnsi" w:cstheme="majorHAnsi"/>
          <w:sz w:val="22"/>
          <w:szCs w:val="22"/>
        </w:rPr>
        <w:t xml:space="preserve">, </w:t>
      </w:r>
      <w:r w:rsidRPr="00A721ED">
        <w:rPr>
          <w:rFonts w:asciiTheme="majorHAnsi" w:hAnsiTheme="majorHAnsi" w:cstheme="majorHAnsi"/>
          <w:sz w:val="22"/>
          <w:szCs w:val="22"/>
        </w:rPr>
        <w:t>p. 14</w:t>
      </w:r>
    </w:p>
  </w:footnote>
  <w:footnote w:id="7">
    <w:p w14:paraId="42FB0D05" w14:textId="1D77085E" w:rsidR="00107F62" w:rsidRPr="00141910" w:rsidRDefault="00107F62" w:rsidP="00A721ED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A721ED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A721ED">
        <w:rPr>
          <w:rFonts w:asciiTheme="majorHAnsi" w:hAnsiTheme="majorHAnsi" w:cstheme="majorHAnsi"/>
          <w:sz w:val="22"/>
          <w:szCs w:val="22"/>
        </w:rPr>
        <w:t xml:space="preserve"> Brink, ‘Inconsistency of Belief among Roman Catholic Girls: Concerning Religion, Astrology, Reincarnation,’ p. 82</w:t>
      </w:r>
    </w:p>
  </w:footnote>
  <w:footnote w:id="8">
    <w:p w14:paraId="70780F67" w14:textId="6C05B2D8" w:rsidR="00107F62" w:rsidRPr="006E6B89" w:rsidRDefault="00107F62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6E6B89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6E6B89">
        <w:rPr>
          <w:rFonts w:asciiTheme="majorHAnsi" w:hAnsiTheme="majorHAnsi" w:cstheme="majorHAnsi"/>
          <w:sz w:val="22"/>
          <w:szCs w:val="22"/>
        </w:rPr>
        <w:t xml:space="preserve"> Brink, p. 82</w:t>
      </w:r>
    </w:p>
  </w:footnote>
  <w:footnote w:id="9">
    <w:p w14:paraId="6B02631E" w14:textId="4F96ABA8" w:rsidR="00107F62" w:rsidRPr="006E6B89" w:rsidRDefault="00107F62" w:rsidP="005F1907">
      <w:pPr>
        <w:rPr>
          <w:rFonts w:asciiTheme="majorHAnsi" w:hAnsiTheme="majorHAnsi" w:cstheme="majorHAnsi"/>
          <w:sz w:val="22"/>
          <w:szCs w:val="22"/>
        </w:rPr>
      </w:pPr>
      <w:r w:rsidRPr="006E6B89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6E6B89">
        <w:rPr>
          <w:rFonts w:asciiTheme="majorHAnsi" w:hAnsiTheme="majorHAnsi" w:cstheme="majorHAnsi"/>
          <w:sz w:val="22"/>
          <w:szCs w:val="22"/>
        </w:rPr>
        <w:t xml:space="preserve"> Lehoux, Daryn, ‘Tomorrow’s News Today: Astrology, Fate, and the Way Out.’ </w:t>
      </w:r>
      <w:r w:rsidRPr="006E6B89">
        <w:rPr>
          <w:rFonts w:asciiTheme="majorHAnsi" w:hAnsiTheme="majorHAnsi" w:cstheme="majorHAnsi"/>
          <w:i/>
          <w:iCs/>
          <w:sz w:val="22"/>
          <w:szCs w:val="22"/>
        </w:rPr>
        <w:t>Representations</w:t>
      </w:r>
      <w:r w:rsidRPr="006E6B89">
        <w:rPr>
          <w:rFonts w:asciiTheme="majorHAnsi" w:hAnsiTheme="majorHAnsi" w:cstheme="majorHAnsi"/>
          <w:sz w:val="22"/>
          <w:szCs w:val="22"/>
        </w:rPr>
        <w:t xml:space="preserve">, vol. 95, no. 1 </w:t>
      </w:r>
      <w:r>
        <w:rPr>
          <w:rFonts w:asciiTheme="majorHAnsi" w:hAnsiTheme="majorHAnsi" w:cstheme="majorHAnsi"/>
          <w:sz w:val="22"/>
          <w:szCs w:val="22"/>
        </w:rPr>
        <w:t>(</w:t>
      </w:r>
      <w:r w:rsidRPr="006E6B89">
        <w:rPr>
          <w:rFonts w:asciiTheme="majorHAnsi" w:hAnsiTheme="majorHAnsi" w:cstheme="majorHAnsi"/>
          <w:sz w:val="22"/>
          <w:szCs w:val="22"/>
        </w:rPr>
        <w:t>2006</w:t>
      </w:r>
      <w:r>
        <w:rPr>
          <w:rFonts w:asciiTheme="majorHAnsi" w:hAnsiTheme="majorHAnsi" w:cstheme="majorHAnsi"/>
          <w:sz w:val="22"/>
          <w:szCs w:val="22"/>
        </w:rPr>
        <w:t>)</w:t>
      </w:r>
      <w:r w:rsidRPr="006E6B89">
        <w:rPr>
          <w:rFonts w:asciiTheme="majorHAnsi" w:hAnsiTheme="majorHAnsi" w:cstheme="majorHAnsi"/>
          <w:sz w:val="22"/>
          <w:szCs w:val="22"/>
        </w:rPr>
        <w:t xml:space="preserve"> pp. 105–22 &lt;https://doi.org/10.1525/rep.2006.95.1.105&gt; [Accessed 09 March 2023], p. 106</w:t>
      </w:r>
    </w:p>
  </w:footnote>
  <w:footnote w:id="10">
    <w:p w14:paraId="66993CD2" w14:textId="77777777" w:rsidR="00107F62" w:rsidRPr="006E6B89" w:rsidRDefault="00107F62" w:rsidP="00A02F99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6E6B89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6E6B89">
        <w:rPr>
          <w:rFonts w:asciiTheme="majorHAnsi" w:hAnsiTheme="majorHAnsi" w:cstheme="majorHAnsi"/>
          <w:sz w:val="22"/>
          <w:szCs w:val="22"/>
        </w:rPr>
        <w:t xml:space="preserve"> Brink, ‘Inconsistency of Belief among Roman Catholic Girls: Concerning Religion, Astrology, Reincarnation,’ p. 83</w:t>
      </w:r>
    </w:p>
  </w:footnote>
  <w:footnote w:id="11">
    <w:p w14:paraId="30C39BFD" w14:textId="25B920D5" w:rsidR="00107F62" w:rsidRPr="006E6B89" w:rsidRDefault="00107F62" w:rsidP="00902104">
      <w:pPr>
        <w:rPr>
          <w:rFonts w:asciiTheme="majorHAnsi" w:hAnsiTheme="majorHAnsi" w:cstheme="majorHAnsi"/>
          <w:color w:val="FF0000"/>
          <w:sz w:val="22"/>
          <w:szCs w:val="22"/>
        </w:rPr>
      </w:pPr>
      <w:r w:rsidRPr="006E6B89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6E6B89">
        <w:rPr>
          <w:rFonts w:asciiTheme="majorHAnsi" w:hAnsiTheme="majorHAnsi" w:cstheme="majorHAnsi"/>
          <w:sz w:val="22"/>
          <w:szCs w:val="22"/>
        </w:rPr>
        <w:t xml:space="preserve"> ‘Human Research Protection Program,’ University of California San Francisco, (2023) </w:t>
      </w:r>
      <w:r w:rsidRPr="006E6B89">
        <w:rPr>
          <w:rFonts w:asciiTheme="majorHAnsi" w:hAnsiTheme="majorHAnsi" w:cstheme="majorHAnsi"/>
          <w:sz w:val="22"/>
          <w:szCs w:val="22"/>
        </w:rPr>
        <w:t>&lt;</w:t>
      </w:r>
      <w:hyperlink r:id="rId3" w:history="1">
        <w:r w:rsidRPr="006E6B89">
          <w:rPr>
            <w:rStyle w:val="Hyperlink"/>
            <w:rFonts w:asciiTheme="majorHAnsi" w:hAnsiTheme="majorHAnsi" w:cstheme="majorHAnsi"/>
            <w:sz w:val="22"/>
            <w:szCs w:val="22"/>
          </w:rPr>
          <w:t>https://irb.ucsf.edu/children-and-minors-research</w:t>
        </w:r>
      </w:hyperlink>
      <w:r w:rsidRPr="006E6B89">
        <w:rPr>
          <w:rFonts w:asciiTheme="majorHAnsi" w:hAnsiTheme="majorHAnsi" w:cstheme="majorHAnsi"/>
          <w:sz w:val="22"/>
          <w:szCs w:val="22"/>
        </w:rPr>
        <w:t>&gt; [Accessed 10 March 2023]</w:t>
      </w:r>
    </w:p>
  </w:footnote>
  <w:footnote w:id="12">
    <w:p w14:paraId="3B794F1A" w14:textId="65F61EAD" w:rsidR="00107F62" w:rsidRPr="006E6B89" w:rsidRDefault="00107F62" w:rsidP="00727DC0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6E6B89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6E6B89">
        <w:rPr>
          <w:rFonts w:asciiTheme="majorHAnsi" w:hAnsiTheme="majorHAnsi" w:cstheme="majorHAnsi"/>
          <w:sz w:val="22"/>
          <w:szCs w:val="22"/>
        </w:rPr>
        <w:t xml:space="preserve"> Brink, </w:t>
      </w:r>
      <w:r w:rsidR="00E752E2" w:rsidRPr="006E6B89">
        <w:rPr>
          <w:rFonts w:asciiTheme="majorHAnsi" w:hAnsiTheme="majorHAnsi" w:cstheme="majorHAnsi"/>
          <w:sz w:val="22"/>
          <w:szCs w:val="22"/>
        </w:rPr>
        <w:t xml:space="preserve">‘Inconsistency of Belief among Roman Catholic Girls: Concerning Religion, Astrology, Reincarnation,’ </w:t>
      </w:r>
      <w:r w:rsidRPr="006E6B89">
        <w:rPr>
          <w:rFonts w:asciiTheme="majorHAnsi" w:hAnsiTheme="majorHAnsi" w:cstheme="majorHAnsi"/>
          <w:sz w:val="22"/>
          <w:szCs w:val="22"/>
        </w:rPr>
        <w:t>p. 83</w:t>
      </w:r>
    </w:p>
  </w:footnote>
  <w:footnote w:id="13">
    <w:p w14:paraId="513CFBF4" w14:textId="5A432050" w:rsidR="00107F62" w:rsidRPr="006E6B89" w:rsidRDefault="00107F62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6E6B89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6E6B89">
        <w:rPr>
          <w:rFonts w:asciiTheme="majorHAnsi" w:hAnsiTheme="majorHAnsi" w:cstheme="majorHAnsi"/>
          <w:sz w:val="22"/>
          <w:szCs w:val="22"/>
        </w:rPr>
        <w:t xml:space="preserve"> Brink, p. 83</w:t>
      </w:r>
    </w:p>
  </w:footnote>
  <w:footnote w:id="14">
    <w:p w14:paraId="2AAB0C65" w14:textId="75CA3312" w:rsidR="00107F62" w:rsidRPr="006E6B89" w:rsidRDefault="00107F62" w:rsidP="00A01C29">
      <w:pPr>
        <w:rPr>
          <w:rFonts w:asciiTheme="majorHAnsi" w:hAnsiTheme="majorHAnsi" w:cstheme="majorHAnsi"/>
          <w:sz w:val="22"/>
          <w:szCs w:val="22"/>
        </w:rPr>
      </w:pPr>
      <w:r w:rsidRPr="006E6B89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6E6B89">
        <w:rPr>
          <w:rFonts w:asciiTheme="majorHAnsi" w:hAnsiTheme="majorHAnsi" w:cstheme="majorHAnsi"/>
          <w:sz w:val="22"/>
          <w:szCs w:val="22"/>
        </w:rPr>
        <w:t xml:space="preserve"> Koslowski, Barbara, and Mariano Maqueda</w:t>
      </w:r>
      <w:r>
        <w:rPr>
          <w:rFonts w:asciiTheme="majorHAnsi" w:hAnsiTheme="majorHAnsi" w:cstheme="majorHAnsi"/>
          <w:sz w:val="22"/>
          <w:szCs w:val="22"/>
        </w:rPr>
        <w:t>, ‘</w:t>
      </w:r>
      <w:r w:rsidRPr="006E6B89">
        <w:rPr>
          <w:rFonts w:asciiTheme="majorHAnsi" w:hAnsiTheme="majorHAnsi" w:cstheme="majorHAnsi"/>
          <w:sz w:val="22"/>
          <w:szCs w:val="22"/>
        </w:rPr>
        <w:t>What Is Confirmation Bias and When Do People Actually Have It?</w:t>
      </w:r>
      <w:r>
        <w:rPr>
          <w:rFonts w:asciiTheme="majorHAnsi" w:hAnsiTheme="majorHAnsi" w:cstheme="majorHAnsi"/>
          <w:sz w:val="22"/>
          <w:szCs w:val="22"/>
        </w:rPr>
        <w:t>’</w:t>
      </w:r>
      <w:r w:rsidRPr="006E6B89">
        <w:rPr>
          <w:rFonts w:asciiTheme="majorHAnsi" w:hAnsiTheme="majorHAnsi" w:cstheme="majorHAnsi"/>
          <w:sz w:val="22"/>
          <w:szCs w:val="22"/>
        </w:rPr>
        <w:t xml:space="preserve"> </w:t>
      </w:r>
      <w:r w:rsidRPr="006E6B89">
        <w:rPr>
          <w:rFonts w:asciiTheme="majorHAnsi" w:hAnsiTheme="majorHAnsi" w:cstheme="majorHAnsi"/>
          <w:i/>
          <w:iCs/>
          <w:sz w:val="22"/>
          <w:szCs w:val="22"/>
          <w:lang w:val="es-ES"/>
        </w:rPr>
        <w:t>Merrill-Palmer Quarterly</w:t>
      </w:r>
      <w:r w:rsidRPr="006E6B89">
        <w:rPr>
          <w:rFonts w:asciiTheme="majorHAnsi" w:hAnsiTheme="majorHAnsi" w:cstheme="majorHAnsi"/>
          <w:sz w:val="22"/>
          <w:szCs w:val="22"/>
          <w:lang w:val="es-ES"/>
        </w:rPr>
        <w:t xml:space="preserve">, vol. 39, no. 1, 1993, pp. 104–30. </w:t>
      </w:r>
      <w:r w:rsidRPr="006E6B89">
        <w:rPr>
          <w:rFonts w:asciiTheme="majorHAnsi" w:hAnsiTheme="majorHAnsi" w:cstheme="majorHAnsi"/>
          <w:i/>
          <w:iCs/>
          <w:sz w:val="22"/>
          <w:szCs w:val="22"/>
        </w:rPr>
        <w:t>&lt;</w:t>
      </w:r>
      <w:hyperlink r:id="rId4" w:history="1">
        <w:r w:rsidRPr="006E6B89">
          <w:rPr>
            <w:rStyle w:val="Hyperlink"/>
            <w:rFonts w:asciiTheme="majorHAnsi" w:hAnsiTheme="majorHAnsi" w:cstheme="majorHAnsi"/>
            <w:sz w:val="22"/>
            <w:szCs w:val="22"/>
          </w:rPr>
          <w:t>http://www.jstor.org/stable/23087302</w:t>
        </w:r>
      </w:hyperlink>
      <w:r w:rsidRPr="006E6B89">
        <w:rPr>
          <w:rFonts w:asciiTheme="majorHAnsi" w:hAnsiTheme="majorHAnsi" w:cstheme="majorHAnsi"/>
          <w:sz w:val="22"/>
          <w:szCs w:val="22"/>
        </w:rPr>
        <w:t>&gt; [Accessed 10 March 2023] p. 104-105</w:t>
      </w:r>
    </w:p>
  </w:footnote>
  <w:footnote w:id="15">
    <w:p w14:paraId="260E127E" w14:textId="5E8EA766" w:rsidR="00107F62" w:rsidRPr="006E6B89" w:rsidRDefault="00107F62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6E6B89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6E6B89">
        <w:rPr>
          <w:rFonts w:asciiTheme="majorHAnsi" w:hAnsiTheme="majorHAnsi" w:cstheme="majorHAnsi"/>
          <w:sz w:val="22"/>
          <w:szCs w:val="22"/>
        </w:rPr>
        <w:t xml:space="preserve"> Brink</w:t>
      </w:r>
      <w:r>
        <w:rPr>
          <w:rFonts w:asciiTheme="majorHAnsi" w:hAnsiTheme="majorHAnsi" w:cstheme="majorHAnsi"/>
          <w:sz w:val="22"/>
          <w:szCs w:val="22"/>
        </w:rPr>
        <w:t>,</w:t>
      </w:r>
      <w:r w:rsidRPr="006E6B89">
        <w:rPr>
          <w:rFonts w:asciiTheme="majorHAnsi" w:hAnsiTheme="majorHAnsi" w:cstheme="majorHAnsi"/>
          <w:sz w:val="22"/>
          <w:szCs w:val="22"/>
        </w:rPr>
        <w:t xml:space="preserve"> </w:t>
      </w:r>
      <w:r w:rsidR="00E752E2" w:rsidRPr="006E6B89">
        <w:rPr>
          <w:rFonts w:asciiTheme="majorHAnsi" w:hAnsiTheme="majorHAnsi" w:cstheme="majorHAnsi"/>
          <w:sz w:val="22"/>
          <w:szCs w:val="22"/>
        </w:rPr>
        <w:t xml:space="preserve">‘Inconsistency of Belief among Roman Catholic Girls: Concerning Religion, Astrology, Reincarnation,’ </w:t>
      </w:r>
      <w:r w:rsidRPr="006E6B89">
        <w:rPr>
          <w:rFonts w:asciiTheme="majorHAnsi" w:hAnsiTheme="majorHAnsi" w:cstheme="majorHAnsi"/>
          <w:sz w:val="22"/>
          <w:szCs w:val="22"/>
        </w:rPr>
        <w:t>p. 84</w:t>
      </w:r>
    </w:p>
  </w:footnote>
  <w:footnote w:id="16">
    <w:p w14:paraId="564FD1CB" w14:textId="51FBEE69" w:rsidR="00107F62" w:rsidRPr="006E6B89" w:rsidRDefault="00107F62" w:rsidP="00F07E9C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6E6B89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6E6B89">
        <w:rPr>
          <w:rFonts w:asciiTheme="majorHAnsi" w:hAnsiTheme="majorHAnsi" w:cstheme="majorHAnsi"/>
          <w:sz w:val="22"/>
          <w:szCs w:val="22"/>
        </w:rPr>
        <w:t xml:space="preserve"> Brink</w:t>
      </w:r>
      <w:r>
        <w:rPr>
          <w:rFonts w:asciiTheme="majorHAnsi" w:hAnsiTheme="majorHAnsi" w:cstheme="majorHAnsi"/>
          <w:sz w:val="22"/>
          <w:szCs w:val="22"/>
        </w:rPr>
        <w:t>,</w:t>
      </w:r>
      <w:r w:rsidRPr="006E6B89">
        <w:rPr>
          <w:rFonts w:asciiTheme="majorHAnsi" w:hAnsiTheme="majorHAnsi" w:cstheme="majorHAnsi"/>
          <w:sz w:val="22"/>
          <w:szCs w:val="22"/>
        </w:rPr>
        <w:t xml:space="preserve"> p. 84-85</w:t>
      </w:r>
    </w:p>
  </w:footnote>
  <w:footnote w:id="17">
    <w:p w14:paraId="63CD4837" w14:textId="62443ED2" w:rsidR="00107F62" w:rsidRDefault="00107F62" w:rsidP="006E6B89">
      <w:pPr>
        <w:pStyle w:val="FootnoteText"/>
      </w:pPr>
      <w:r w:rsidRPr="006E6B89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6E6B89">
        <w:rPr>
          <w:rFonts w:asciiTheme="majorHAnsi" w:hAnsiTheme="majorHAnsi" w:cstheme="majorHAnsi"/>
          <w:sz w:val="22"/>
          <w:szCs w:val="22"/>
        </w:rPr>
        <w:t xml:space="preserve"> Mostowlansky, Till, and Andrea Rota, ‘A Matter of Perspective? Disentangling the Emic-Etic Debate in the Scientific Study of Religion\s.’ </w:t>
      </w:r>
      <w:r w:rsidRPr="006E6B89">
        <w:rPr>
          <w:rFonts w:asciiTheme="majorHAnsi" w:hAnsiTheme="majorHAnsi" w:cstheme="majorHAnsi"/>
          <w:i/>
          <w:iCs/>
          <w:sz w:val="22"/>
          <w:szCs w:val="22"/>
        </w:rPr>
        <w:t>Method &amp; Theory in the Study of Religion</w:t>
      </w:r>
      <w:r w:rsidRPr="006E6B89">
        <w:rPr>
          <w:rFonts w:asciiTheme="majorHAnsi" w:hAnsiTheme="majorHAnsi" w:cstheme="majorHAnsi"/>
          <w:sz w:val="22"/>
          <w:szCs w:val="22"/>
        </w:rPr>
        <w:t>, vol. 28, no. 4/5, 2016, pp. 317–36 &lt;</w:t>
      </w:r>
      <w:hyperlink r:id="rId5" w:history="1">
        <w:r w:rsidRPr="006E6B89">
          <w:rPr>
            <w:rStyle w:val="Hyperlink"/>
            <w:rFonts w:asciiTheme="majorHAnsi" w:hAnsiTheme="majorHAnsi" w:cstheme="majorHAnsi"/>
            <w:spacing w:val="-5"/>
            <w:sz w:val="22"/>
            <w:szCs w:val="22"/>
          </w:rPr>
          <w:t>https://www.jstor.org/stable/44645818</w:t>
        </w:r>
      </w:hyperlink>
      <w:r w:rsidRPr="006E6B89">
        <w:rPr>
          <w:rFonts w:asciiTheme="majorHAnsi" w:hAnsiTheme="majorHAnsi" w:cstheme="majorHAnsi"/>
          <w:sz w:val="22"/>
          <w:szCs w:val="22"/>
        </w:rPr>
        <w:t>&gt; [accessed 12 March 2023] p. 320</w:t>
      </w:r>
    </w:p>
  </w:footnote>
  <w:footnote w:id="18">
    <w:p w14:paraId="7083CF08" w14:textId="4DB4EAE9" w:rsidR="00107F62" w:rsidRDefault="00107F6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022F5" w:rsidRPr="009A72FF">
        <w:rPr>
          <w:rFonts w:asciiTheme="majorHAnsi" w:hAnsiTheme="majorHAnsi" w:cstheme="majorHAnsi"/>
          <w:sz w:val="22"/>
          <w:szCs w:val="22"/>
        </w:rPr>
        <w:t xml:space="preserve">Bailey, Hennink, and Hutter, </w:t>
      </w:r>
      <w:r w:rsidRPr="009A72FF">
        <w:rPr>
          <w:rFonts w:asciiTheme="majorHAnsi" w:hAnsiTheme="majorHAnsi" w:cstheme="majorHAnsi"/>
          <w:i/>
          <w:iCs/>
          <w:sz w:val="22"/>
          <w:szCs w:val="22"/>
        </w:rPr>
        <w:t>Qualitative Research Methods,</w:t>
      </w:r>
      <w:r w:rsidRPr="009A72FF">
        <w:rPr>
          <w:rFonts w:asciiTheme="majorHAnsi" w:hAnsiTheme="majorHAnsi" w:cstheme="majorHAnsi"/>
          <w:sz w:val="22"/>
          <w:szCs w:val="22"/>
        </w:rPr>
        <w:t xml:space="preserve"> p</w:t>
      </w:r>
      <w:r>
        <w:rPr>
          <w:rFonts w:asciiTheme="majorHAnsi" w:hAnsiTheme="majorHAnsi" w:cstheme="majorHAnsi"/>
          <w:sz w:val="22"/>
          <w:szCs w:val="22"/>
        </w:rPr>
        <w:t>.</w:t>
      </w:r>
      <w:r w:rsidRPr="009A72FF">
        <w:rPr>
          <w:rFonts w:asciiTheme="majorHAnsi" w:hAnsiTheme="majorHAnsi" w:cstheme="majorHAnsi"/>
          <w:sz w:val="22"/>
          <w:szCs w:val="22"/>
        </w:rPr>
        <w:t xml:space="preserve"> 1</w:t>
      </w:r>
      <w:r>
        <w:rPr>
          <w:rFonts w:asciiTheme="majorHAnsi" w:hAnsiTheme="majorHAnsi" w:cstheme="majorHAnsi"/>
          <w:sz w:val="22"/>
          <w:szCs w:val="22"/>
        </w:rPr>
        <w:t>4</w:t>
      </w:r>
    </w:p>
  </w:footnote>
  <w:footnote w:id="19">
    <w:p w14:paraId="571A01C4" w14:textId="6A01CDDB" w:rsidR="00107F62" w:rsidRDefault="00107F62">
      <w:pPr>
        <w:pStyle w:val="FootnoteText"/>
      </w:pPr>
      <w:r>
        <w:rPr>
          <w:rStyle w:val="FootnoteReference"/>
        </w:rPr>
        <w:footnoteRef/>
      </w:r>
      <w:r>
        <w:t xml:space="preserve">  </w:t>
      </w:r>
      <w:r w:rsidRPr="009A72FF">
        <w:rPr>
          <w:rFonts w:asciiTheme="majorHAnsi" w:hAnsiTheme="majorHAnsi" w:cstheme="majorHAnsi"/>
          <w:sz w:val="22"/>
          <w:szCs w:val="22"/>
        </w:rPr>
        <w:t>Mostowlansky</w:t>
      </w:r>
      <w:r>
        <w:rPr>
          <w:rFonts w:asciiTheme="majorHAnsi" w:hAnsiTheme="majorHAnsi" w:cstheme="majorHAnsi"/>
          <w:sz w:val="22"/>
          <w:szCs w:val="22"/>
        </w:rPr>
        <w:t xml:space="preserve"> and</w:t>
      </w:r>
      <w:r w:rsidRPr="009A72FF">
        <w:rPr>
          <w:rFonts w:asciiTheme="majorHAnsi" w:hAnsiTheme="majorHAnsi" w:cstheme="majorHAnsi"/>
          <w:sz w:val="22"/>
          <w:szCs w:val="22"/>
        </w:rPr>
        <w:t xml:space="preserve"> Rota</w:t>
      </w:r>
      <w:r>
        <w:rPr>
          <w:rFonts w:asciiTheme="majorHAnsi" w:hAnsiTheme="majorHAnsi" w:cstheme="majorHAnsi"/>
          <w:sz w:val="22"/>
          <w:szCs w:val="22"/>
        </w:rPr>
        <w:t>,</w:t>
      </w:r>
      <w:r w:rsidRPr="009A72FF">
        <w:rPr>
          <w:rFonts w:asciiTheme="majorHAnsi" w:hAnsiTheme="majorHAnsi" w:cstheme="majorHAnsi"/>
          <w:sz w:val="22"/>
          <w:szCs w:val="22"/>
        </w:rPr>
        <w:t xml:space="preserve"> ‘A Matter of Perspective? Disentangling the Emic-Etic Debate in the Scientific Study of Religion\s</w:t>
      </w:r>
      <w:r>
        <w:rPr>
          <w:rFonts w:asciiTheme="majorHAnsi" w:hAnsiTheme="majorHAnsi" w:cstheme="majorHAnsi"/>
          <w:sz w:val="22"/>
          <w:szCs w:val="22"/>
        </w:rPr>
        <w:t>,</w:t>
      </w:r>
      <w:r w:rsidRPr="009A72FF">
        <w:rPr>
          <w:rFonts w:asciiTheme="majorHAnsi" w:hAnsiTheme="majorHAnsi" w:cstheme="majorHAnsi"/>
          <w:sz w:val="22"/>
          <w:szCs w:val="22"/>
        </w:rPr>
        <w:t>’ p. 32</w:t>
      </w:r>
      <w:r>
        <w:rPr>
          <w:rFonts w:asciiTheme="majorHAnsi" w:hAnsiTheme="majorHAnsi" w:cstheme="majorHAnsi"/>
          <w:sz w:val="22"/>
          <w:szCs w:val="22"/>
        </w:rPr>
        <w:t>3</w:t>
      </w:r>
    </w:p>
  </w:footnote>
  <w:footnote w:id="20">
    <w:p w14:paraId="5E672AEE" w14:textId="65C130CE" w:rsidR="00107F62" w:rsidRPr="009A72FF" w:rsidRDefault="00107F62" w:rsidP="00956E55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9A72FF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9A72FF">
        <w:rPr>
          <w:rFonts w:asciiTheme="majorHAnsi" w:hAnsiTheme="majorHAnsi" w:cstheme="majorHAnsi"/>
          <w:sz w:val="22"/>
          <w:szCs w:val="22"/>
        </w:rPr>
        <w:t xml:space="preserve"> Bailey, Hennink, and Hutter, </w:t>
      </w:r>
      <w:r w:rsidRPr="009A72FF">
        <w:rPr>
          <w:rFonts w:asciiTheme="majorHAnsi" w:hAnsiTheme="majorHAnsi" w:cstheme="majorHAnsi"/>
          <w:i/>
          <w:iCs/>
          <w:sz w:val="22"/>
          <w:szCs w:val="22"/>
        </w:rPr>
        <w:t>Qualitative Research Methods,</w:t>
      </w:r>
      <w:r w:rsidRPr="009A72FF">
        <w:rPr>
          <w:rFonts w:asciiTheme="majorHAnsi" w:hAnsiTheme="majorHAnsi" w:cstheme="majorHAnsi"/>
          <w:sz w:val="22"/>
          <w:szCs w:val="22"/>
        </w:rPr>
        <w:t xml:space="preserve"> p</w:t>
      </w:r>
      <w:r>
        <w:rPr>
          <w:rFonts w:asciiTheme="majorHAnsi" w:hAnsiTheme="majorHAnsi" w:cstheme="majorHAnsi"/>
          <w:sz w:val="22"/>
          <w:szCs w:val="22"/>
        </w:rPr>
        <w:t>.</w:t>
      </w:r>
      <w:r w:rsidRPr="009A72FF">
        <w:rPr>
          <w:rFonts w:asciiTheme="majorHAnsi" w:hAnsiTheme="majorHAnsi" w:cstheme="majorHAnsi"/>
          <w:sz w:val="22"/>
          <w:szCs w:val="22"/>
        </w:rPr>
        <w:t xml:space="preserve"> 122</w:t>
      </w:r>
    </w:p>
  </w:footnote>
  <w:footnote w:id="21">
    <w:p w14:paraId="6F97F9B9" w14:textId="6F21BAB2" w:rsidR="00107F62" w:rsidRPr="009A72FF" w:rsidRDefault="00107F62" w:rsidP="009A72FF">
      <w:pPr>
        <w:rPr>
          <w:rFonts w:asciiTheme="majorHAnsi" w:hAnsiTheme="majorHAnsi" w:cstheme="majorHAnsi"/>
          <w:sz w:val="22"/>
          <w:szCs w:val="22"/>
        </w:rPr>
      </w:pPr>
      <w:r w:rsidRPr="009A72FF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9A72FF">
        <w:rPr>
          <w:rFonts w:asciiTheme="majorHAnsi" w:hAnsiTheme="majorHAnsi" w:cstheme="majorHAnsi"/>
          <w:sz w:val="22"/>
          <w:szCs w:val="22"/>
        </w:rPr>
        <w:t xml:space="preserve"> Mostowlansky</w:t>
      </w:r>
      <w:r>
        <w:rPr>
          <w:rFonts w:asciiTheme="majorHAnsi" w:hAnsiTheme="majorHAnsi" w:cstheme="majorHAnsi"/>
          <w:sz w:val="22"/>
          <w:szCs w:val="22"/>
        </w:rPr>
        <w:t xml:space="preserve"> and</w:t>
      </w:r>
      <w:r w:rsidRPr="009A72FF">
        <w:rPr>
          <w:rFonts w:asciiTheme="majorHAnsi" w:hAnsiTheme="majorHAnsi" w:cstheme="majorHAnsi"/>
          <w:sz w:val="22"/>
          <w:szCs w:val="22"/>
        </w:rPr>
        <w:t xml:space="preserve"> Rota</w:t>
      </w:r>
      <w:r>
        <w:rPr>
          <w:rFonts w:asciiTheme="majorHAnsi" w:hAnsiTheme="majorHAnsi" w:cstheme="majorHAnsi"/>
          <w:sz w:val="22"/>
          <w:szCs w:val="22"/>
        </w:rPr>
        <w:t>,</w:t>
      </w:r>
      <w:r w:rsidRPr="009A72FF">
        <w:rPr>
          <w:rFonts w:asciiTheme="majorHAnsi" w:hAnsiTheme="majorHAnsi" w:cstheme="majorHAnsi"/>
          <w:sz w:val="22"/>
          <w:szCs w:val="22"/>
        </w:rPr>
        <w:t xml:space="preserve"> ‘A Matter of Perspective? Disentangling the Emic-Etic Debate in the Scientific Study of Religion\s</w:t>
      </w:r>
      <w:r>
        <w:rPr>
          <w:rFonts w:asciiTheme="majorHAnsi" w:hAnsiTheme="majorHAnsi" w:cstheme="majorHAnsi"/>
          <w:sz w:val="22"/>
          <w:szCs w:val="22"/>
        </w:rPr>
        <w:t>,</w:t>
      </w:r>
      <w:r w:rsidRPr="009A72FF">
        <w:rPr>
          <w:rFonts w:asciiTheme="majorHAnsi" w:hAnsiTheme="majorHAnsi" w:cstheme="majorHAnsi"/>
          <w:sz w:val="22"/>
          <w:szCs w:val="22"/>
        </w:rPr>
        <w:t>’ p. 320</w:t>
      </w:r>
    </w:p>
  </w:footnote>
  <w:footnote w:id="22">
    <w:p w14:paraId="0443EE49" w14:textId="2903A74C" w:rsidR="00107F62" w:rsidRPr="009A72FF" w:rsidRDefault="00107F62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9A72FF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9A72FF">
        <w:rPr>
          <w:rFonts w:asciiTheme="majorHAnsi" w:hAnsiTheme="majorHAnsi" w:cstheme="majorHAnsi"/>
          <w:sz w:val="22"/>
          <w:szCs w:val="22"/>
        </w:rPr>
        <w:t xml:space="preserve"> ‘Dr. Jenny Blain,’ Prydein Press: The Magic of Words, &lt;</w:t>
      </w:r>
      <w:hyperlink r:id="rId6" w:history="1">
        <w:r w:rsidRPr="009A72FF">
          <w:rPr>
            <w:rStyle w:val="Hyperlink"/>
            <w:rFonts w:asciiTheme="majorHAnsi" w:hAnsiTheme="majorHAnsi" w:cstheme="majorHAnsi"/>
            <w:sz w:val="22"/>
            <w:szCs w:val="22"/>
          </w:rPr>
          <w:t>http://prydeinpress.com/dr-jenny-blain/</w:t>
        </w:r>
      </w:hyperlink>
      <w:r w:rsidRPr="009A72FF">
        <w:rPr>
          <w:rFonts w:asciiTheme="majorHAnsi" w:hAnsiTheme="majorHAnsi" w:cstheme="majorHAnsi"/>
          <w:sz w:val="22"/>
          <w:szCs w:val="22"/>
        </w:rPr>
        <w:t>&gt; [accessed 08 March 2023]</w:t>
      </w:r>
    </w:p>
  </w:footnote>
  <w:footnote w:id="23">
    <w:p w14:paraId="0D85C2AC" w14:textId="73D197B3" w:rsidR="00107F62" w:rsidRPr="009A72FF" w:rsidRDefault="00107F62" w:rsidP="00462E81">
      <w:pPr>
        <w:rPr>
          <w:rFonts w:asciiTheme="majorHAnsi" w:hAnsiTheme="majorHAnsi" w:cstheme="majorHAnsi"/>
          <w:sz w:val="22"/>
          <w:szCs w:val="22"/>
        </w:rPr>
      </w:pPr>
      <w:r w:rsidRPr="009A72FF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/>
      </w:r>
      <w:r w:rsidRPr="009A72F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‘My Sheffield Hearth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>,’</w:t>
      </w:r>
      <w:r w:rsidRPr="009A72F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(2004) 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>&lt;</w:t>
      </w:r>
      <w:hyperlink r:id="rId7" w:history="1">
        <w:r w:rsidRPr="00CA5489">
          <w:rPr>
            <w:rStyle w:val="Hyperlink"/>
            <w:rFonts w:asciiTheme="majorHAnsi" w:hAnsiTheme="majorHAnsi" w:cstheme="majorHAnsi"/>
            <w:sz w:val="22"/>
            <w:szCs w:val="22"/>
          </w:rPr>
          <w:t>http://home.freeuk.net/jenny.blain/</w:t>
        </w:r>
      </w:hyperlink>
      <w:r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&gt; </w:t>
      </w:r>
      <w:r w:rsidRPr="009A72FF">
        <w:rPr>
          <w:rFonts w:asciiTheme="majorHAnsi" w:hAnsiTheme="majorHAnsi" w:cstheme="majorHAnsi"/>
          <w:color w:val="000000" w:themeColor="text1"/>
          <w:sz w:val="22"/>
          <w:szCs w:val="22"/>
        </w:rPr>
        <w:t>[</w:t>
      </w:r>
      <w:r w:rsidRPr="009A72FF">
        <w:rPr>
          <w:rFonts w:asciiTheme="majorHAnsi" w:hAnsiTheme="majorHAnsi" w:cstheme="majorHAnsi"/>
          <w:sz w:val="22"/>
          <w:szCs w:val="22"/>
        </w:rPr>
        <w:t>accessed 08 March 2023]</w:t>
      </w:r>
    </w:p>
  </w:footnote>
  <w:footnote w:id="24">
    <w:p w14:paraId="37DEC6D3" w14:textId="259F52E5" w:rsidR="00107F62" w:rsidRPr="009A72FF" w:rsidRDefault="00107F62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9A72FF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9A72FF">
        <w:rPr>
          <w:rFonts w:asciiTheme="majorHAnsi" w:hAnsiTheme="majorHAnsi" w:cstheme="majorHAnsi"/>
          <w:sz w:val="22"/>
          <w:szCs w:val="22"/>
        </w:rPr>
        <w:t xml:space="preserve"> ‘Dr. Jenny Blain,’ Prydein Press: The Magic of Words</w:t>
      </w:r>
      <w:r w:rsidR="00F826B3">
        <w:rPr>
          <w:rFonts w:asciiTheme="majorHAnsi" w:hAnsiTheme="majorHAnsi" w:cstheme="majorHAnsi"/>
          <w:sz w:val="22"/>
          <w:szCs w:val="22"/>
        </w:rPr>
        <w:t>.</w:t>
      </w:r>
    </w:p>
  </w:footnote>
  <w:footnote w:id="25">
    <w:p w14:paraId="6EA49F27" w14:textId="00598A8E" w:rsidR="00107F62" w:rsidRPr="009A72FF" w:rsidRDefault="00107F62" w:rsidP="00B54B26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9A72FF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9A72FF">
        <w:rPr>
          <w:rFonts w:asciiTheme="majorHAnsi" w:hAnsiTheme="majorHAnsi" w:cstheme="majorHAnsi"/>
          <w:sz w:val="22"/>
          <w:szCs w:val="22"/>
        </w:rPr>
        <w:t xml:space="preserve"> Blain, ‘Speaking Shamanistically: Seidr, Academia and Rationality</w:t>
      </w:r>
      <w:r>
        <w:rPr>
          <w:rFonts w:asciiTheme="majorHAnsi" w:hAnsiTheme="majorHAnsi" w:cstheme="majorHAnsi"/>
          <w:sz w:val="22"/>
          <w:szCs w:val="22"/>
        </w:rPr>
        <w:t>.</w:t>
      </w:r>
      <w:r w:rsidRPr="009A72FF">
        <w:rPr>
          <w:rFonts w:asciiTheme="majorHAnsi" w:hAnsiTheme="majorHAnsi" w:cstheme="majorHAnsi"/>
          <w:sz w:val="22"/>
          <w:szCs w:val="22"/>
        </w:rPr>
        <w:t>’</w:t>
      </w:r>
    </w:p>
  </w:footnote>
  <w:footnote w:id="26">
    <w:p w14:paraId="328FD69F" w14:textId="77777777" w:rsidR="00107F62" w:rsidRPr="009A72FF" w:rsidRDefault="00107F62" w:rsidP="0022687B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9A72FF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9A72FF">
        <w:rPr>
          <w:rFonts w:asciiTheme="majorHAnsi" w:hAnsiTheme="majorHAnsi" w:cstheme="majorHAnsi"/>
          <w:sz w:val="22"/>
          <w:szCs w:val="22"/>
        </w:rPr>
        <w:t xml:space="preserve"> ‘DISKUS,’ The journal of the British Association for the Study of Religions (BASR) &lt;</w:t>
      </w:r>
      <w:hyperlink r:id="rId8" w:history="1">
        <w:r w:rsidRPr="009A72FF">
          <w:rPr>
            <w:rStyle w:val="Hyperlink"/>
            <w:rFonts w:asciiTheme="majorHAnsi" w:hAnsiTheme="majorHAnsi" w:cstheme="majorHAnsi"/>
            <w:sz w:val="22"/>
            <w:szCs w:val="22"/>
          </w:rPr>
          <w:t>https://jbasr.com/basr/diskus/</w:t>
        </w:r>
      </w:hyperlink>
      <w:r w:rsidRPr="009A72FF">
        <w:rPr>
          <w:rFonts w:asciiTheme="majorHAnsi" w:hAnsiTheme="majorHAnsi" w:cstheme="majorHAnsi"/>
          <w:sz w:val="22"/>
          <w:szCs w:val="22"/>
        </w:rPr>
        <w:t>&gt; [accessed 11 March 2023]</w:t>
      </w:r>
    </w:p>
  </w:footnote>
  <w:footnote w:id="27">
    <w:p w14:paraId="58F267F6" w14:textId="4AFEF60A" w:rsidR="00107F62" w:rsidRPr="009A72FF" w:rsidRDefault="00107F62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9A72FF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9A72FF">
        <w:rPr>
          <w:rFonts w:asciiTheme="majorHAnsi" w:hAnsiTheme="majorHAnsi" w:cstheme="majorHAnsi"/>
          <w:sz w:val="22"/>
          <w:szCs w:val="22"/>
        </w:rPr>
        <w:t xml:space="preserve"> Blain, ‘Speaking Shamanistically: Seidr, Academia and Rationality</w:t>
      </w:r>
      <w:r>
        <w:rPr>
          <w:rFonts w:asciiTheme="majorHAnsi" w:hAnsiTheme="majorHAnsi" w:cstheme="majorHAnsi"/>
          <w:sz w:val="22"/>
          <w:szCs w:val="22"/>
        </w:rPr>
        <w:t>,</w:t>
      </w:r>
      <w:r w:rsidRPr="009A72FF">
        <w:rPr>
          <w:rFonts w:asciiTheme="majorHAnsi" w:hAnsiTheme="majorHAnsi" w:cstheme="majorHAnsi"/>
          <w:sz w:val="22"/>
          <w:szCs w:val="22"/>
        </w:rPr>
        <w:t>’</w:t>
      </w:r>
      <w:r>
        <w:rPr>
          <w:rFonts w:asciiTheme="majorHAnsi" w:hAnsiTheme="majorHAnsi" w:cstheme="majorHAnsi"/>
          <w:sz w:val="22"/>
          <w:szCs w:val="22"/>
        </w:rPr>
        <w:t xml:space="preserve"> </w:t>
      </w:r>
      <w:r w:rsidRPr="009A72FF">
        <w:rPr>
          <w:rFonts w:asciiTheme="majorHAnsi" w:hAnsiTheme="majorHAnsi" w:cstheme="majorHAnsi"/>
          <w:sz w:val="22"/>
          <w:szCs w:val="22"/>
        </w:rPr>
        <w:t>p. 7</w:t>
      </w:r>
    </w:p>
  </w:footnote>
  <w:footnote w:id="28">
    <w:p w14:paraId="56934C36" w14:textId="38E216E5" w:rsidR="00107F62" w:rsidRPr="00A71F1C" w:rsidRDefault="00107F62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A71F1C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A71F1C">
        <w:rPr>
          <w:rFonts w:asciiTheme="majorHAnsi" w:hAnsiTheme="majorHAnsi" w:cstheme="majorHAnsi"/>
          <w:sz w:val="22"/>
          <w:szCs w:val="22"/>
        </w:rPr>
        <w:t xml:space="preserve"> </w:t>
      </w:r>
      <w:r w:rsidR="001E6515" w:rsidRPr="009A72FF">
        <w:rPr>
          <w:rFonts w:asciiTheme="majorHAnsi" w:hAnsiTheme="majorHAnsi" w:cstheme="majorHAnsi"/>
          <w:sz w:val="22"/>
          <w:szCs w:val="22"/>
        </w:rPr>
        <w:t xml:space="preserve">Bailey, Hennink, and Hutter, </w:t>
      </w:r>
      <w:r w:rsidR="001E6515" w:rsidRPr="009A72FF">
        <w:rPr>
          <w:rFonts w:asciiTheme="majorHAnsi" w:hAnsiTheme="majorHAnsi" w:cstheme="majorHAnsi"/>
          <w:i/>
          <w:iCs/>
          <w:sz w:val="22"/>
          <w:szCs w:val="22"/>
        </w:rPr>
        <w:t>Qualitative Research Methods</w:t>
      </w:r>
      <w:r w:rsidRPr="00A71F1C">
        <w:rPr>
          <w:rFonts w:asciiTheme="majorHAnsi" w:hAnsiTheme="majorHAnsi" w:cstheme="majorHAnsi"/>
          <w:i/>
          <w:iCs/>
          <w:sz w:val="22"/>
          <w:szCs w:val="22"/>
        </w:rPr>
        <w:t>,</w:t>
      </w:r>
      <w:r w:rsidRPr="00A71F1C">
        <w:rPr>
          <w:rFonts w:asciiTheme="majorHAnsi" w:hAnsiTheme="majorHAnsi" w:cstheme="majorHAnsi"/>
          <w:sz w:val="22"/>
          <w:szCs w:val="22"/>
        </w:rPr>
        <w:t xml:space="preserve"> p</w:t>
      </w:r>
      <w:r>
        <w:rPr>
          <w:rFonts w:asciiTheme="majorHAnsi" w:hAnsiTheme="majorHAnsi" w:cstheme="majorHAnsi"/>
          <w:sz w:val="22"/>
          <w:szCs w:val="22"/>
        </w:rPr>
        <w:t>.</w:t>
      </w:r>
      <w:r w:rsidRPr="00A71F1C">
        <w:rPr>
          <w:rFonts w:asciiTheme="majorHAnsi" w:hAnsiTheme="majorHAnsi" w:cstheme="majorHAnsi"/>
          <w:sz w:val="22"/>
          <w:szCs w:val="22"/>
        </w:rPr>
        <w:t xml:space="preserve"> 9</w:t>
      </w:r>
    </w:p>
  </w:footnote>
  <w:footnote w:id="29">
    <w:p w14:paraId="3A1987DD" w14:textId="47F7648D" w:rsidR="00107F62" w:rsidRPr="00A71F1C" w:rsidRDefault="00107F62" w:rsidP="00472ECB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A71F1C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A71F1C">
        <w:rPr>
          <w:rFonts w:asciiTheme="majorHAnsi" w:hAnsiTheme="majorHAnsi" w:cstheme="majorHAnsi"/>
          <w:sz w:val="22"/>
          <w:szCs w:val="22"/>
        </w:rPr>
        <w:t xml:space="preserve"> Blain, </w:t>
      </w:r>
      <w:r w:rsidR="001E6515" w:rsidRPr="009A72FF">
        <w:rPr>
          <w:rFonts w:asciiTheme="majorHAnsi" w:hAnsiTheme="majorHAnsi" w:cstheme="majorHAnsi"/>
          <w:sz w:val="22"/>
          <w:szCs w:val="22"/>
        </w:rPr>
        <w:t>‘Speaking Shamanistically: Seidr, Academia and Rationality</w:t>
      </w:r>
      <w:r w:rsidR="001E6515">
        <w:rPr>
          <w:rFonts w:asciiTheme="majorHAnsi" w:hAnsiTheme="majorHAnsi" w:cstheme="majorHAnsi"/>
          <w:sz w:val="22"/>
          <w:szCs w:val="22"/>
        </w:rPr>
        <w:t>,</w:t>
      </w:r>
      <w:r w:rsidR="001E6515" w:rsidRPr="009A72FF">
        <w:rPr>
          <w:rFonts w:asciiTheme="majorHAnsi" w:hAnsiTheme="majorHAnsi" w:cstheme="majorHAnsi"/>
          <w:sz w:val="22"/>
          <w:szCs w:val="22"/>
        </w:rPr>
        <w:t>’</w:t>
      </w:r>
      <w:r w:rsidR="001E6515">
        <w:rPr>
          <w:rFonts w:asciiTheme="majorHAnsi" w:hAnsiTheme="majorHAnsi" w:cstheme="majorHAnsi"/>
          <w:sz w:val="22"/>
          <w:szCs w:val="22"/>
        </w:rPr>
        <w:t xml:space="preserve"> </w:t>
      </w:r>
      <w:r w:rsidRPr="00A71F1C">
        <w:rPr>
          <w:rFonts w:asciiTheme="majorHAnsi" w:hAnsiTheme="majorHAnsi" w:cstheme="majorHAnsi"/>
          <w:sz w:val="22"/>
          <w:szCs w:val="22"/>
        </w:rPr>
        <w:t>p. 2</w:t>
      </w:r>
    </w:p>
  </w:footnote>
  <w:footnote w:id="30">
    <w:p w14:paraId="50CE32A3" w14:textId="77777777" w:rsidR="00F11EE8" w:rsidRPr="00A71F1C" w:rsidRDefault="00F11EE8" w:rsidP="00F11EE8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A71F1C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A71F1C">
        <w:rPr>
          <w:rFonts w:asciiTheme="majorHAnsi" w:hAnsiTheme="majorHAnsi" w:cstheme="majorHAnsi"/>
          <w:sz w:val="22"/>
          <w:szCs w:val="22"/>
        </w:rPr>
        <w:t xml:space="preserve"> Blain, p</w:t>
      </w:r>
      <w:r>
        <w:rPr>
          <w:rFonts w:asciiTheme="majorHAnsi" w:hAnsiTheme="majorHAnsi" w:cstheme="majorHAnsi"/>
          <w:sz w:val="22"/>
          <w:szCs w:val="22"/>
        </w:rPr>
        <w:t>.</w:t>
      </w:r>
      <w:r w:rsidRPr="00A71F1C">
        <w:rPr>
          <w:rFonts w:asciiTheme="majorHAnsi" w:hAnsiTheme="majorHAnsi" w:cstheme="majorHAnsi"/>
          <w:sz w:val="22"/>
          <w:szCs w:val="22"/>
        </w:rPr>
        <w:t xml:space="preserve"> 1</w:t>
      </w:r>
    </w:p>
  </w:footnote>
  <w:footnote w:id="31">
    <w:p w14:paraId="57675586" w14:textId="3DD6096C" w:rsidR="00107F62" w:rsidRPr="00A71F1C" w:rsidRDefault="00107F62" w:rsidP="00192FFD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A71F1C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A71F1C">
        <w:rPr>
          <w:rFonts w:asciiTheme="majorHAnsi" w:hAnsiTheme="majorHAnsi" w:cstheme="majorHAnsi"/>
          <w:sz w:val="22"/>
          <w:szCs w:val="22"/>
        </w:rPr>
        <w:t xml:space="preserve"> Blain, p</w:t>
      </w:r>
      <w:r>
        <w:rPr>
          <w:rFonts w:asciiTheme="majorHAnsi" w:hAnsiTheme="majorHAnsi" w:cstheme="majorHAnsi"/>
          <w:sz w:val="22"/>
          <w:szCs w:val="22"/>
        </w:rPr>
        <w:t>.</w:t>
      </w:r>
      <w:r w:rsidRPr="00A71F1C">
        <w:rPr>
          <w:rFonts w:asciiTheme="majorHAnsi" w:hAnsiTheme="majorHAnsi" w:cstheme="majorHAnsi"/>
          <w:sz w:val="22"/>
          <w:szCs w:val="22"/>
        </w:rPr>
        <w:t xml:space="preserve"> 3</w:t>
      </w:r>
    </w:p>
  </w:footnote>
  <w:footnote w:id="32">
    <w:p w14:paraId="1F1547EE" w14:textId="5734418F" w:rsidR="00107F62" w:rsidRPr="00A71F1C" w:rsidRDefault="00107F62" w:rsidP="00192FFD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A71F1C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A71F1C">
        <w:rPr>
          <w:rFonts w:asciiTheme="majorHAnsi" w:hAnsiTheme="majorHAnsi" w:cstheme="majorHAnsi"/>
          <w:sz w:val="22"/>
          <w:szCs w:val="22"/>
        </w:rPr>
        <w:t xml:space="preserve"> Blain, p</w:t>
      </w:r>
      <w:r>
        <w:rPr>
          <w:rFonts w:asciiTheme="majorHAnsi" w:hAnsiTheme="majorHAnsi" w:cstheme="majorHAnsi"/>
          <w:sz w:val="22"/>
          <w:szCs w:val="22"/>
        </w:rPr>
        <w:t>.</w:t>
      </w:r>
      <w:r w:rsidRPr="00A71F1C">
        <w:rPr>
          <w:rFonts w:asciiTheme="majorHAnsi" w:hAnsiTheme="majorHAnsi" w:cstheme="majorHAnsi"/>
          <w:sz w:val="22"/>
          <w:szCs w:val="22"/>
        </w:rPr>
        <w:t xml:space="preserve"> 4</w:t>
      </w:r>
    </w:p>
  </w:footnote>
  <w:footnote w:id="33">
    <w:p w14:paraId="672AD912" w14:textId="0AC3F62D" w:rsidR="00107F62" w:rsidRPr="00A71F1C" w:rsidRDefault="00107F62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A71F1C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A71F1C">
        <w:rPr>
          <w:rFonts w:asciiTheme="majorHAnsi" w:hAnsiTheme="majorHAnsi" w:cstheme="majorHAnsi"/>
          <w:sz w:val="22"/>
          <w:szCs w:val="22"/>
        </w:rPr>
        <w:t xml:space="preserve"> Blain, p</w:t>
      </w:r>
      <w:r>
        <w:rPr>
          <w:rFonts w:asciiTheme="majorHAnsi" w:hAnsiTheme="majorHAnsi" w:cstheme="majorHAnsi"/>
          <w:sz w:val="22"/>
          <w:szCs w:val="22"/>
        </w:rPr>
        <w:t>.</w:t>
      </w:r>
      <w:r w:rsidRPr="00A71F1C">
        <w:rPr>
          <w:rFonts w:asciiTheme="majorHAnsi" w:hAnsiTheme="majorHAnsi" w:cstheme="majorHAnsi"/>
          <w:sz w:val="22"/>
          <w:szCs w:val="22"/>
        </w:rPr>
        <w:t xml:space="preserve"> 4</w:t>
      </w:r>
    </w:p>
  </w:footnote>
  <w:footnote w:id="34">
    <w:p w14:paraId="79CC6C49" w14:textId="1AC7CD0E" w:rsidR="00107F62" w:rsidRPr="00A71F1C" w:rsidRDefault="00107F62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A71F1C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A71F1C">
        <w:rPr>
          <w:rFonts w:asciiTheme="majorHAnsi" w:hAnsiTheme="majorHAnsi" w:cstheme="majorHAnsi"/>
          <w:sz w:val="22"/>
          <w:szCs w:val="22"/>
        </w:rPr>
        <w:t xml:space="preserve"> Blain, p</w:t>
      </w:r>
      <w:r>
        <w:rPr>
          <w:rFonts w:asciiTheme="majorHAnsi" w:hAnsiTheme="majorHAnsi" w:cstheme="majorHAnsi"/>
          <w:sz w:val="22"/>
          <w:szCs w:val="22"/>
        </w:rPr>
        <w:t>.</w:t>
      </w:r>
      <w:r w:rsidRPr="00A71F1C">
        <w:rPr>
          <w:rFonts w:asciiTheme="majorHAnsi" w:hAnsiTheme="majorHAnsi" w:cstheme="majorHAnsi"/>
          <w:sz w:val="22"/>
          <w:szCs w:val="22"/>
        </w:rPr>
        <w:t xml:space="preserve"> 4</w:t>
      </w:r>
    </w:p>
  </w:footnote>
  <w:footnote w:id="35">
    <w:p w14:paraId="45384C8B" w14:textId="23F26398" w:rsidR="00107F62" w:rsidRPr="00A71F1C" w:rsidRDefault="00107F62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A71F1C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A71F1C">
        <w:rPr>
          <w:rFonts w:asciiTheme="majorHAnsi" w:hAnsiTheme="majorHAnsi" w:cstheme="majorHAnsi"/>
          <w:sz w:val="22"/>
          <w:szCs w:val="22"/>
        </w:rPr>
        <w:t xml:space="preserve"> Blain, p</w:t>
      </w:r>
      <w:r w:rsidR="00011D85">
        <w:rPr>
          <w:rFonts w:asciiTheme="majorHAnsi" w:hAnsiTheme="majorHAnsi" w:cstheme="majorHAnsi"/>
          <w:sz w:val="22"/>
          <w:szCs w:val="22"/>
        </w:rPr>
        <w:t>.</w:t>
      </w:r>
      <w:r w:rsidRPr="00A71F1C">
        <w:rPr>
          <w:rFonts w:asciiTheme="majorHAnsi" w:hAnsiTheme="majorHAnsi" w:cstheme="majorHAnsi"/>
          <w:sz w:val="22"/>
          <w:szCs w:val="22"/>
        </w:rPr>
        <w:t xml:space="preserve"> 4</w:t>
      </w:r>
    </w:p>
  </w:footnote>
  <w:footnote w:id="36">
    <w:p w14:paraId="7F865E1A" w14:textId="24E3766B" w:rsidR="00107F62" w:rsidRPr="00A71F1C" w:rsidRDefault="00107F62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A71F1C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A71F1C">
        <w:rPr>
          <w:rFonts w:asciiTheme="majorHAnsi" w:hAnsiTheme="majorHAnsi" w:cstheme="majorHAnsi"/>
          <w:sz w:val="22"/>
          <w:szCs w:val="22"/>
        </w:rPr>
        <w:t xml:space="preserve"> Blain, p</w:t>
      </w:r>
      <w:r w:rsidR="00011D85">
        <w:rPr>
          <w:rFonts w:asciiTheme="majorHAnsi" w:hAnsiTheme="majorHAnsi" w:cstheme="majorHAnsi"/>
          <w:sz w:val="22"/>
          <w:szCs w:val="22"/>
        </w:rPr>
        <w:t>.</w:t>
      </w:r>
      <w:r w:rsidRPr="00A71F1C">
        <w:rPr>
          <w:rFonts w:asciiTheme="majorHAnsi" w:hAnsiTheme="majorHAnsi" w:cstheme="majorHAnsi"/>
          <w:sz w:val="22"/>
          <w:szCs w:val="22"/>
        </w:rPr>
        <w:t xml:space="preserve"> 6</w:t>
      </w:r>
    </w:p>
  </w:footnote>
  <w:footnote w:id="37">
    <w:p w14:paraId="578A25F8" w14:textId="32ACB911" w:rsidR="00107F62" w:rsidRPr="00A71F1C" w:rsidRDefault="00107F62" w:rsidP="00FE64C5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A71F1C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A71F1C">
        <w:rPr>
          <w:rFonts w:asciiTheme="majorHAnsi" w:hAnsiTheme="majorHAnsi" w:cstheme="majorHAnsi"/>
          <w:sz w:val="22"/>
          <w:szCs w:val="22"/>
        </w:rPr>
        <w:t xml:space="preserve"> Blain, p. 7</w:t>
      </w:r>
    </w:p>
  </w:footnote>
  <w:footnote w:id="38">
    <w:p w14:paraId="0662804A" w14:textId="4542A330" w:rsidR="00107F62" w:rsidRPr="00A71F1C" w:rsidRDefault="00107F62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A71F1C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A71F1C">
        <w:rPr>
          <w:rFonts w:asciiTheme="majorHAnsi" w:hAnsiTheme="majorHAnsi" w:cstheme="majorHAnsi"/>
          <w:sz w:val="22"/>
          <w:szCs w:val="22"/>
        </w:rPr>
        <w:t xml:space="preserve"> Blain, p</w:t>
      </w:r>
      <w:r w:rsidR="00011D85">
        <w:rPr>
          <w:rFonts w:asciiTheme="majorHAnsi" w:hAnsiTheme="majorHAnsi" w:cstheme="majorHAnsi"/>
          <w:sz w:val="22"/>
          <w:szCs w:val="22"/>
        </w:rPr>
        <w:t>.</w:t>
      </w:r>
      <w:r w:rsidRPr="00A71F1C">
        <w:rPr>
          <w:rFonts w:asciiTheme="majorHAnsi" w:hAnsiTheme="majorHAnsi" w:cstheme="majorHAnsi"/>
          <w:sz w:val="22"/>
          <w:szCs w:val="22"/>
        </w:rPr>
        <w:t xml:space="preserve"> 1</w:t>
      </w:r>
    </w:p>
  </w:footnote>
  <w:footnote w:id="39">
    <w:p w14:paraId="55041331" w14:textId="49E8A7B1" w:rsidR="00107F62" w:rsidRPr="00A71F1C" w:rsidRDefault="00107F62" w:rsidP="00950D30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A71F1C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A71F1C">
        <w:rPr>
          <w:rFonts w:asciiTheme="majorHAnsi" w:hAnsiTheme="majorHAnsi" w:cstheme="majorHAnsi"/>
          <w:sz w:val="22"/>
          <w:szCs w:val="22"/>
        </w:rPr>
        <w:t xml:space="preserve"> </w:t>
      </w:r>
      <w:r w:rsidR="0029379D" w:rsidRPr="009A72FF">
        <w:rPr>
          <w:rFonts w:asciiTheme="majorHAnsi" w:hAnsiTheme="majorHAnsi" w:cstheme="majorHAnsi"/>
          <w:sz w:val="22"/>
          <w:szCs w:val="22"/>
        </w:rPr>
        <w:t xml:space="preserve">Bailey, Hennink, and Hutter, </w:t>
      </w:r>
      <w:r w:rsidRPr="00A71F1C">
        <w:rPr>
          <w:rFonts w:asciiTheme="majorHAnsi" w:hAnsiTheme="majorHAnsi" w:cstheme="majorHAnsi"/>
          <w:i/>
          <w:iCs/>
          <w:sz w:val="22"/>
          <w:szCs w:val="22"/>
        </w:rPr>
        <w:t>Qualitative Research Methods,</w:t>
      </w:r>
      <w:r w:rsidRPr="00A71F1C">
        <w:rPr>
          <w:rFonts w:asciiTheme="majorHAnsi" w:hAnsiTheme="majorHAnsi" w:cstheme="majorHAnsi"/>
          <w:sz w:val="22"/>
          <w:szCs w:val="22"/>
        </w:rPr>
        <w:t xml:space="preserve"> p</w:t>
      </w:r>
      <w:r>
        <w:rPr>
          <w:rFonts w:asciiTheme="majorHAnsi" w:hAnsiTheme="majorHAnsi" w:cstheme="majorHAnsi"/>
          <w:sz w:val="22"/>
          <w:szCs w:val="22"/>
        </w:rPr>
        <w:t>.</w:t>
      </w:r>
      <w:r w:rsidRPr="00A71F1C">
        <w:rPr>
          <w:rFonts w:asciiTheme="majorHAnsi" w:hAnsiTheme="majorHAnsi" w:cstheme="majorHAnsi"/>
          <w:sz w:val="22"/>
          <w:szCs w:val="22"/>
        </w:rPr>
        <w:t xml:space="preserve"> 49</w:t>
      </w:r>
    </w:p>
  </w:footnote>
  <w:footnote w:id="40">
    <w:p w14:paraId="55570495" w14:textId="0BB8467A" w:rsidR="00107F62" w:rsidRPr="00A102D9" w:rsidRDefault="00107F62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A102D9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A102D9">
        <w:rPr>
          <w:rFonts w:asciiTheme="majorHAnsi" w:hAnsiTheme="majorHAnsi" w:cstheme="majorHAnsi"/>
          <w:sz w:val="22"/>
          <w:szCs w:val="22"/>
        </w:rPr>
        <w:t xml:space="preserve"> Blain, p. 6</w:t>
      </w:r>
    </w:p>
  </w:footnote>
  <w:footnote w:id="41">
    <w:p w14:paraId="6BBCA24E" w14:textId="0CBAAAE7" w:rsidR="00107F62" w:rsidRPr="00CA2A6E" w:rsidRDefault="00107F62" w:rsidP="00667503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A102D9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A102D9">
        <w:rPr>
          <w:rFonts w:asciiTheme="majorHAnsi" w:hAnsiTheme="majorHAnsi" w:cstheme="majorHAnsi"/>
          <w:sz w:val="22"/>
          <w:szCs w:val="22"/>
        </w:rPr>
        <w:t xml:space="preserve"> Blain, p</w:t>
      </w:r>
      <w:r w:rsidR="00A81C97">
        <w:rPr>
          <w:rFonts w:asciiTheme="majorHAnsi" w:hAnsiTheme="majorHAnsi" w:cstheme="majorHAnsi"/>
          <w:sz w:val="22"/>
          <w:szCs w:val="22"/>
        </w:rPr>
        <w:t>.</w:t>
      </w:r>
      <w:r w:rsidRPr="00A102D9">
        <w:rPr>
          <w:rFonts w:asciiTheme="majorHAnsi" w:hAnsiTheme="majorHAnsi" w:cstheme="majorHAnsi"/>
          <w:sz w:val="22"/>
          <w:szCs w:val="22"/>
        </w:rPr>
        <w:t xml:space="preserve"> 7</w:t>
      </w:r>
    </w:p>
  </w:footnote>
  <w:footnote w:id="42">
    <w:p w14:paraId="73105803" w14:textId="77777777" w:rsidR="003C48EE" w:rsidRPr="00A71F1C" w:rsidRDefault="003C48EE" w:rsidP="003C48EE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A71F1C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A71F1C">
        <w:rPr>
          <w:rFonts w:asciiTheme="majorHAnsi" w:hAnsiTheme="majorHAnsi" w:cstheme="majorHAnsi"/>
          <w:sz w:val="22"/>
          <w:szCs w:val="22"/>
        </w:rPr>
        <w:t xml:space="preserve"> Bochner, Arthur, P, ‘Heart of the Matter: A Mini-Manifesto for Autoethnography.’ </w:t>
      </w:r>
      <w:r w:rsidRPr="00A71F1C">
        <w:rPr>
          <w:rFonts w:asciiTheme="majorHAnsi" w:hAnsiTheme="majorHAnsi" w:cstheme="majorHAnsi"/>
          <w:i/>
          <w:iCs/>
          <w:sz w:val="22"/>
          <w:szCs w:val="22"/>
        </w:rPr>
        <w:t>International Review of Qualitative Research</w:t>
      </w:r>
      <w:r w:rsidRPr="00A71F1C">
        <w:rPr>
          <w:rFonts w:asciiTheme="majorHAnsi" w:hAnsiTheme="majorHAnsi" w:cstheme="majorHAnsi"/>
          <w:sz w:val="22"/>
          <w:szCs w:val="22"/>
        </w:rPr>
        <w:t xml:space="preserve">, vol. 10, no. 1 </w:t>
      </w:r>
      <w:r>
        <w:rPr>
          <w:rFonts w:asciiTheme="majorHAnsi" w:hAnsiTheme="majorHAnsi" w:cstheme="majorHAnsi"/>
          <w:sz w:val="22"/>
          <w:szCs w:val="22"/>
        </w:rPr>
        <w:t>(</w:t>
      </w:r>
      <w:r w:rsidRPr="00A71F1C">
        <w:rPr>
          <w:rFonts w:asciiTheme="majorHAnsi" w:hAnsiTheme="majorHAnsi" w:cstheme="majorHAnsi"/>
          <w:sz w:val="22"/>
          <w:szCs w:val="22"/>
        </w:rPr>
        <w:t>2017</w:t>
      </w:r>
      <w:r>
        <w:rPr>
          <w:rFonts w:asciiTheme="majorHAnsi" w:hAnsiTheme="majorHAnsi" w:cstheme="majorHAnsi"/>
          <w:sz w:val="22"/>
          <w:szCs w:val="22"/>
        </w:rPr>
        <w:t xml:space="preserve">) </w:t>
      </w:r>
      <w:r w:rsidRPr="00A71F1C">
        <w:rPr>
          <w:rFonts w:asciiTheme="majorHAnsi" w:hAnsiTheme="majorHAnsi" w:cstheme="majorHAnsi"/>
          <w:sz w:val="22"/>
          <w:szCs w:val="22"/>
        </w:rPr>
        <w:t>pp. 67–80 &lt;https://www.jstor.org/stable/26372241&gt; [Accessed 9 Mar</w:t>
      </w:r>
      <w:r>
        <w:rPr>
          <w:rFonts w:asciiTheme="majorHAnsi" w:hAnsiTheme="majorHAnsi" w:cstheme="majorHAnsi"/>
          <w:sz w:val="22"/>
          <w:szCs w:val="22"/>
        </w:rPr>
        <w:t>ch</w:t>
      </w:r>
      <w:r w:rsidRPr="00A71F1C">
        <w:rPr>
          <w:rFonts w:asciiTheme="majorHAnsi" w:hAnsiTheme="majorHAnsi" w:cstheme="majorHAnsi"/>
          <w:sz w:val="22"/>
          <w:szCs w:val="22"/>
        </w:rPr>
        <w:t xml:space="preserve"> 2023] </w:t>
      </w:r>
    </w:p>
  </w:footnote>
  <w:footnote w:id="43">
    <w:p w14:paraId="550D5F3A" w14:textId="77777777" w:rsidR="003C48EE" w:rsidRPr="00CA2A6E" w:rsidRDefault="003C48EE" w:rsidP="003C48EE">
      <w:pPr>
        <w:rPr>
          <w:rFonts w:asciiTheme="majorHAnsi" w:hAnsiTheme="majorHAnsi" w:cstheme="majorHAnsi"/>
          <w:sz w:val="22"/>
          <w:szCs w:val="22"/>
        </w:rPr>
      </w:pPr>
      <w:r w:rsidRPr="00A71F1C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A71F1C">
        <w:rPr>
          <w:rFonts w:asciiTheme="majorHAnsi" w:hAnsiTheme="majorHAnsi" w:cstheme="majorHAnsi"/>
          <w:sz w:val="22"/>
          <w:szCs w:val="22"/>
        </w:rPr>
        <w:t xml:space="preserve"> Bochner, ‘Heart of the Matter: A Mini-Manifesto for Autoethnography,’ p. 68</w:t>
      </w:r>
    </w:p>
  </w:footnote>
  <w:footnote w:id="44">
    <w:p w14:paraId="7D0B22E3" w14:textId="77777777" w:rsidR="003C48EE" w:rsidRPr="00B151B1" w:rsidRDefault="003C48EE" w:rsidP="003C48EE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B151B1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B151B1">
        <w:rPr>
          <w:rFonts w:asciiTheme="majorHAnsi" w:hAnsiTheme="majorHAnsi" w:cstheme="majorHAnsi"/>
          <w:sz w:val="22"/>
          <w:szCs w:val="22"/>
        </w:rPr>
        <w:t xml:space="preserve"> Blain ‘Speaking Shamanistically,’ p</w:t>
      </w:r>
      <w:r>
        <w:rPr>
          <w:rFonts w:asciiTheme="majorHAnsi" w:hAnsiTheme="majorHAnsi" w:cstheme="majorHAnsi"/>
          <w:sz w:val="22"/>
          <w:szCs w:val="22"/>
        </w:rPr>
        <w:t>,</w:t>
      </w:r>
      <w:r w:rsidRPr="00B151B1">
        <w:rPr>
          <w:rFonts w:asciiTheme="majorHAnsi" w:hAnsiTheme="majorHAnsi" w:cstheme="majorHAnsi"/>
          <w:sz w:val="22"/>
          <w:szCs w:val="22"/>
        </w:rPr>
        <w:t xml:space="preserve"> 7</w:t>
      </w:r>
    </w:p>
  </w:footnote>
  <w:footnote w:id="45">
    <w:p w14:paraId="2F46511B" w14:textId="77777777" w:rsidR="003C48EE" w:rsidRPr="00A102D9" w:rsidRDefault="003C48EE" w:rsidP="003C48EE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A102D9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A102D9">
        <w:rPr>
          <w:rFonts w:asciiTheme="majorHAnsi" w:hAnsiTheme="majorHAnsi" w:cstheme="majorHAnsi"/>
          <w:sz w:val="22"/>
          <w:szCs w:val="22"/>
        </w:rPr>
        <w:t xml:space="preserve"> Bochner, ‘Heart of the Matter: A Mini-Manifesto for Autoethnography,’ p. 71</w:t>
      </w:r>
    </w:p>
  </w:footnote>
  <w:footnote w:id="46">
    <w:p w14:paraId="2331F3F0" w14:textId="6DBCEE46" w:rsidR="00107F62" w:rsidRPr="00DA3265" w:rsidRDefault="00107F62" w:rsidP="00DA3265">
      <w:pPr>
        <w:rPr>
          <w:rFonts w:asciiTheme="majorHAnsi" w:hAnsiTheme="majorHAnsi" w:cstheme="majorHAnsi"/>
          <w:sz w:val="22"/>
          <w:szCs w:val="22"/>
        </w:rPr>
      </w:pPr>
      <w:r w:rsidRPr="00DA3265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DA3265">
        <w:rPr>
          <w:rFonts w:asciiTheme="majorHAnsi" w:hAnsiTheme="majorHAnsi" w:cstheme="majorHAnsi"/>
          <w:sz w:val="22"/>
          <w:szCs w:val="22"/>
        </w:rPr>
        <w:t xml:space="preserve"> Mostowlansky</w:t>
      </w:r>
      <w:r>
        <w:rPr>
          <w:rFonts w:asciiTheme="majorHAnsi" w:hAnsiTheme="majorHAnsi" w:cstheme="majorHAnsi"/>
          <w:sz w:val="22"/>
          <w:szCs w:val="22"/>
        </w:rPr>
        <w:t xml:space="preserve"> and</w:t>
      </w:r>
      <w:r w:rsidRPr="00DA3265">
        <w:rPr>
          <w:rFonts w:asciiTheme="majorHAnsi" w:hAnsiTheme="majorHAnsi" w:cstheme="majorHAnsi"/>
          <w:sz w:val="22"/>
          <w:szCs w:val="22"/>
        </w:rPr>
        <w:t xml:space="preserve"> Rota</w:t>
      </w:r>
      <w:r>
        <w:rPr>
          <w:rFonts w:asciiTheme="majorHAnsi" w:hAnsiTheme="majorHAnsi" w:cstheme="majorHAnsi"/>
          <w:sz w:val="22"/>
          <w:szCs w:val="22"/>
        </w:rPr>
        <w:t>,</w:t>
      </w:r>
      <w:r w:rsidRPr="00DA3265">
        <w:rPr>
          <w:rFonts w:asciiTheme="majorHAnsi" w:hAnsiTheme="majorHAnsi" w:cstheme="majorHAnsi"/>
          <w:sz w:val="22"/>
          <w:szCs w:val="22"/>
        </w:rPr>
        <w:t xml:space="preserve"> ‘A Matter of Perspective? Disentangling the Emic-Etic Debate in the Scientific Study of Religion\</w:t>
      </w:r>
      <w:r>
        <w:rPr>
          <w:rFonts w:asciiTheme="majorHAnsi" w:hAnsiTheme="majorHAnsi" w:cstheme="majorHAnsi"/>
          <w:sz w:val="22"/>
          <w:szCs w:val="22"/>
        </w:rPr>
        <w:t>s,</w:t>
      </w:r>
      <w:r w:rsidRPr="00DA3265">
        <w:rPr>
          <w:rFonts w:asciiTheme="majorHAnsi" w:hAnsiTheme="majorHAnsi" w:cstheme="majorHAnsi"/>
          <w:sz w:val="22"/>
          <w:szCs w:val="22"/>
        </w:rPr>
        <w:t>’ p</w:t>
      </w:r>
      <w:r>
        <w:rPr>
          <w:rFonts w:asciiTheme="majorHAnsi" w:hAnsiTheme="majorHAnsi" w:cstheme="majorHAnsi"/>
          <w:sz w:val="22"/>
          <w:szCs w:val="22"/>
        </w:rPr>
        <w:t>.</w:t>
      </w:r>
      <w:r w:rsidRPr="00DA3265">
        <w:rPr>
          <w:rFonts w:asciiTheme="majorHAnsi" w:hAnsiTheme="majorHAnsi" w:cstheme="majorHAnsi"/>
          <w:sz w:val="22"/>
          <w:szCs w:val="22"/>
        </w:rPr>
        <w:t xml:space="preserve"> 324</w:t>
      </w:r>
    </w:p>
  </w:footnote>
  <w:footnote w:id="47">
    <w:p w14:paraId="2FBB6677" w14:textId="42453566" w:rsidR="00107F62" w:rsidRPr="000C15C4" w:rsidRDefault="00107F62" w:rsidP="00E2114F">
      <w:pPr>
        <w:pStyle w:val="FootnoteText"/>
        <w:rPr>
          <w:rFonts w:asciiTheme="majorHAnsi" w:hAnsiTheme="majorHAnsi" w:cstheme="majorHAnsi"/>
          <w:color w:val="000000" w:themeColor="text1"/>
          <w:sz w:val="22"/>
          <w:szCs w:val="22"/>
        </w:rPr>
      </w:pPr>
      <w:r w:rsidRPr="000C15C4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/>
      </w:r>
      <w:r w:rsidRPr="000C15C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‘Dr. Jenny Blain,’ Prydein Press: The Magic of Words.</w:t>
      </w:r>
    </w:p>
  </w:footnote>
  <w:footnote w:id="48">
    <w:p w14:paraId="5A3F363F" w14:textId="16190CFA" w:rsidR="00107F62" w:rsidRPr="009B6C35" w:rsidRDefault="00107F62">
      <w:pPr>
        <w:pStyle w:val="FootnoteText"/>
        <w:rPr>
          <w:color w:val="FF0000"/>
        </w:rPr>
      </w:pPr>
      <w:r w:rsidRPr="000C15C4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/>
      </w:r>
      <w:r w:rsidRPr="000C15C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Moran, Dermot and Timothy Mooney. </w:t>
      </w:r>
      <w:r w:rsidRPr="000C15C4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The Phenomenology Reader</w:t>
      </w:r>
      <w:r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,</w:t>
      </w:r>
      <w:r w:rsidRPr="000C15C4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 xml:space="preserve"> </w:t>
      </w:r>
      <w:r w:rsidRPr="000C15C4">
        <w:rPr>
          <w:rFonts w:asciiTheme="majorHAnsi" w:hAnsiTheme="majorHAnsi" w:cstheme="majorHAnsi"/>
          <w:color w:val="000000" w:themeColor="text1"/>
          <w:sz w:val="22"/>
          <w:szCs w:val="22"/>
        </w:rPr>
        <w:t>(London, New York: Routledge, 2002), p</w:t>
      </w:r>
      <w:r w:rsidR="00A80CE6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 w:rsidRPr="000C15C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1</w:t>
      </w:r>
    </w:p>
  </w:footnote>
  <w:footnote w:id="49">
    <w:p w14:paraId="2C4B814F" w14:textId="067D75B3" w:rsidR="00107F62" w:rsidRPr="00537569" w:rsidRDefault="00107F62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537569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537569">
        <w:rPr>
          <w:rFonts w:asciiTheme="majorHAnsi" w:hAnsiTheme="majorHAnsi" w:cstheme="majorHAnsi"/>
          <w:sz w:val="22"/>
          <w:szCs w:val="22"/>
        </w:rPr>
        <w:t xml:space="preserve"> Blain</w:t>
      </w:r>
      <w:r w:rsidR="00A80CE6">
        <w:rPr>
          <w:rFonts w:asciiTheme="majorHAnsi" w:hAnsiTheme="majorHAnsi" w:cstheme="majorHAnsi"/>
          <w:sz w:val="22"/>
          <w:szCs w:val="22"/>
        </w:rPr>
        <w:t>,</w:t>
      </w:r>
      <w:r w:rsidRPr="00537569">
        <w:rPr>
          <w:rFonts w:asciiTheme="majorHAnsi" w:hAnsiTheme="majorHAnsi" w:cstheme="majorHAnsi"/>
          <w:sz w:val="22"/>
          <w:szCs w:val="22"/>
        </w:rPr>
        <w:t xml:space="preserve"> p</w:t>
      </w:r>
      <w:r w:rsidR="00A80CE6">
        <w:rPr>
          <w:rFonts w:asciiTheme="majorHAnsi" w:hAnsiTheme="majorHAnsi" w:cstheme="majorHAnsi"/>
          <w:sz w:val="22"/>
          <w:szCs w:val="22"/>
        </w:rPr>
        <w:t>.</w:t>
      </w:r>
      <w:r w:rsidRPr="00537569">
        <w:rPr>
          <w:rFonts w:asciiTheme="majorHAnsi" w:hAnsiTheme="majorHAnsi" w:cstheme="majorHAnsi"/>
          <w:sz w:val="22"/>
          <w:szCs w:val="22"/>
        </w:rPr>
        <w:t xml:space="preserve"> 7</w:t>
      </w:r>
    </w:p>
  </w:footnote>
  <w:footnote w:id="50">
    <w:p w14:paraId="19809373" w14:textId="5275A08F" w:rsidR="00107F62" w:rsidRPr="00A80CE6" w:rsidRDefault="00107F62" w:rsidP="0029379D">
      <w:pPr>
        <w:rPr>
          <w:rFonts w:asciiTheme="majorHAnsi" w:hAnsiTheme="majorHAnsi" w:cstheme="majorHAnsi"/>
          <w:sz w:val="22"/>
          <w:szCs w:val="22"/>
        </w:rPr>
      </w:pPr>
      <w:r w:rsidRPr="00537569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537569">
        <w:rPr>
          <w:rFonts w:asciiTheme="majorHAnsi" w:hAnsiTheme="majorHAnsi" w:cstheme="majorHAnsi"/>
          <w:sz w:val="22"/>
          <w:szCs w:val="22"/>
        </w:rPr>
        <w:t xml:space="preserve"> </w:t>
      </w:r>
      <w:r w:rsidR="00A80CE6" w:rsidRPr="009F1B4F">
        <w:rPr>
          <w:rFonts w:asciiTheme="majorHAnsi" w:hAnsiTheme="majorHAnsi" w:cstheme="majorHAnsi"/>
          <w:sz w:val="22"/>
          <w:szCs w:val="22"/>
        </w:rPr>
        <w:t xml:space="preserve">Wilson, Shawn. </w:t>
      </w:r>
      <w:r w:rsidR="00A80CE6" w:rsidRPr="009F1B4F">
        <w:rPr>
          <w:rFonts w:asciiTheme="majorHAnsi" w:hAnsiTheme="majorHAnsi" w:cstheme="majorHAnsi"/>
          <w:i/>
          <w:iCs/>
          <w:sz w:val="22"/>
          <w:szCs w:val="22"/>
        </w:rPr>
        <w:t>Research Is Ceremony: Indigenous Research Methods</w:t>
      </w:r>
      <w:r w:rsidR="00A80CE6">
        <w:rPr>
          <w:rFonts w:asciiTheme="majorHAnsi" w:hAnsiTheme="majorHAnsi" w:cstheme="majorHAnsi"/>
          <w:i/>
          <w:iCs/>
          <w:sz w:val="22"/>
          <w:szCs w:val="22"/>
        </w:rPr>
        <w:t xml:space="preserve"> </w:t>
      </w:r>
      <w:r w:rsidR="00A80CE6" w:rsidRPr="00C4643D">
        <w:rPr>
          <w:rFonts w:asciiTheme="majorHAnsi" w:hAnsiTheme="majorHAnsi" w:cstheme="majorHAnsi"/>
          <w:sz w:val="22"/>
          <w:szCs w:val="22"/>
        </w:rPr>
        <w:t>(</w:t>
      </w:r>
      <w:r w:rsidR="00A80CE6" w:rsidRPr="009F1B4F">
        <w:rPr>
          <w:rFonts w:asciiTheme="majorHAnsi" w:hAnsiTheme="majorHAnsi" w:cstheme="majorHAnsi"/>
          <w:sz w:val="22"/>
          <w:szCs w:val="22"/>
        </w:rPr>
        <w:t>Halifax and Winnipeg</w:t>
      </w:r>
      <w:r w:rsidR="00A80CE6">
        <w:rPr>
          <w:rFonts w:asciiTheme="majorHAnsi" w:hAnsiTheme="majorHAnsi" w:cstheme="majorHAnsi"/>
          <w:sz w:val="22"/>
          <w:szCs w:val="22"/>
        </w:rPr>
        <w:t xml:space="preserve">: </w:t>
      </w:r>
      <w:r w:rsidR="00A80CE6" w:rsidRPr="00C4643D">
        <w:rPr>
          <w:rFonts w:asciiTheme="majorHAnsi" w:hAnsiTheme="majorHAnsi" w:cstheme="majorHAnsi"/>
          <w:sz w:val="22"/>
          <w:szCs w:val="22"/>
        </w:rPr>
        <w:t xml:space="preserve">Fernwood </w:t>
      </w:r>
      <w:r w:rsidR="00A80CE6" w:rsidRPr="009F1B4F">
        <w:rPr>
          <w:rFonts w:asciiTheme="majorHAnsi" w:hAnsiTheme="majorHAnsi" w:cstheme="majorHAnsi"/>
          <w:sz w:val="22"/>
          <w:szCs w:val="22"/>
        </w:rPr>
        <w:t>Publishing</w:t>
      </w:r>
      <w:r w:rsidR="00A80CE6">
        <w:rPr>
          <w:rFonts w:asciiTheme="majorHAnsi" w:hAnsiTheme="majorHAnsi" w:cstheme="majorHAnsi"/>
          <w:sz w:val="22"/>
          <w:szCs w:val="22"/>
        </w:rPr>
        <w:t xml:space="preserve">, </w:t>
      </w:r>
      <w:r w:rsidR="00A80CE6" w:rsidRPr="009F1B4F">
        <w:rPr>
          <w:rFonts w:asciiTheme="majorHAnsi" w:hAnsiTheme="majorHAnsi" w:cstheme="majorHAnsi"/>
          <w:sz w:val="22"/>
          <w:szCs w:val="22"/>
        </w:rPr>
        <w:t>2008)</w:t>
      </w:r>
      <w:r w:rsidR="00A80CE6">
        <w:rPr>
          <w:rFonts w:asciiTheme="majorHAnsi" w:hAnsiTheme="majorHAnsi" w:cstheme="majorHAnsi"/>
          <w:sz w:val="22"/>
          <w:szCs w:val="22"/>
        </w:rPr>
        <w:t xml:space="preserve">, </w:t>
      </w:r>
      <w:r w:rsidRPr="00537569">
        <w:rPr>
          <w:rFonts w:asciiTheme="majorHAnsi" w:hAnsiTheme="majorHAnsi" w:cstheme="majorHAnsi"/>
          <w:sz w:val="22"/>
          <w:szCs w:val="22"/>
        </w:rPr>
        <w:t>p</w:t>
      </w:r>
      <w:r>
        <w:rPr>
          <w:rFonts w:asciiTheme="majorHAnsi" w:hAnsiTheme="majorHAnsi" w:cstheme="majorHAnsi"/>
          <w:sz w:val="22"/>
          <w:szCs w:val="22"/>
        </w:rPr>
        <w:t>.</w:t>
      </w:r>
      <w:r w:rsidRPr="00537569">
        <w:rPr>
          <w:rFonts w:asciiTheme="majorHAnsi" w:hAnsiTheme="majorHAnsi" w:cstheme="majorHAnsi"/>
          <w:sz w:val="22"/>
          <w:szCs w:val="22"/>
        </w:rPr>
        <w:t xml:space="preserve"> 73</w:t>
      </w:r>
      <w:r>
        <w:t xml:space="preserve"> 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7476BFC"/>
    <w:multiLevelType w:val="hybridMultilevel"/>
    <w:tmpl w:val="AC4A4398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1877EC1"/>
    <w:multiLevelType w:val="hybridMultilevel"/>
    <w:tmpl w:val="62443C9A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1BF4F5B"/>
    <w:multiLevelType w:val="hybridMultilevel"/>
    <w:tmpl w:val="7F904C1E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A792796"/>
    <w:multiLevelType w:val="hybridMultilevel"/>
    <w:tmpl w:val="EA649600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5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68F"/>
    <w:rsid w:val="00005F29"/>
    <w:rsid w:val="00011D85"/>
    <w:rsid w:val="00013F89"/>
    <w:rsid w:val="00020BD7"/>
    <w:rsid w:val="000229B2"/>
    <w:rsid w:val="00030E57"/>
    <w:rsid w:val="000326F3"/>
    <w:rsid w:val="0003375D"/>
    <w:rsid w:val="000419A4"/>
    <w:rsid w:val="000622DF"/>
    <w:rsid w:val="0006429F"/>
    <w:rsid w:val="0007468F"/>
    <w:rsid w:val="0007778B"/>
    <w:rsid w:val="00082934"/>
    <w:rsid w:val="0008322B"/>
    <w:rsid w:val="000923B2"/>
    <w:rsid w:val="00093B6F"/>
    <w:rsid w:val="00097F93"/>
    <w:rsid w:val="000A226D"/>
    <w:rsid w:val="000A271E"/>
    <w:rsid w:val="000A2FE2"/>
    <w:rsid w:val="000B2891"/>
    <w:rsid w:val="000B40B4"/>
    <w:rsid w:val="000B52B9"/>
    <w:rsid w:val="000C14F3"/>
    <w:rsid w:val="000C15C4"/>
    <w:rsid w:val="000C6169"/>
    <w:rsid w:val="000D56A7"/>
    <w:rsid w:val="000F55E3"/>
    <w:rsid w:val="00107F62"/>
    <w:rsid w:val="0011509C"/>
    <w:rsid w:val="00117265"/>
    <w:rsid w:val="0011740C"/>
    <w:rsid w:val="00117B8C"/>
    <w:rsid w:val="00124E33"/>
    <w:rsid w:val="00127093"/>
    <w:rsid w:val="00136901"/>
    <w:rsid w:val="00141910"/>
    <w:rsid w:val="00142BB1"/>
    <w:rsid w:val="00143F66"/>
    <w:rsid w:val="001549FE"/>
    <w:rsid w:val="001641D7"/>
    <w:rsid w:val="001812CB"/>
    <w:rsid w:val="001815A8"/>
    <w:rsid w:val="001916B6"/>
    <w:rsid w:val="00192FFD"/>
    <w:rsid w:val="00193684"/>
    <w:rsid w:val="001977BD"/>
    <w:rsid w:val="001A0A2F"/>
    <w:rsid w:val="001A3CC0"/>
    <w:rsid w:val="001A555F"/>
    <w:rsid w:val="001B5D51"/>
    <w:rsid w:val="001D32DC"/>
    <w:rsid w:val="001D73C4"/>
    <w:rsid w:val="001E189E"/>
    <w:rsid w:val="001E6515"/>
    <w:rsid w:val="001E6BE1"/>
    <w:rsid w:val="001E6FCD"/>
    <w:rsid w:val="001F5E7E"/>
    <w:rsid w:val="00201A81"/>
    <w:rsid w:val="0021036B"/>
    <w:rsid w:val="00210731"/>
    <w:rsid w:val="002120A2"/>
    <w:rsid w:val="00213C10"/>
    <w:rsid w:val="00216B3A"/>
    <w:rsid w:val="002179A5"/>
    <w:rsid w:val="0022687B"/>
    <w:rsid w:val="00237561"/>
    <w:rsid w:val="00245F38"/>
    <w:rsid w:val="00246D9F"/>
    <w:rsid w:val="0024725F"/>
    <w:rsid w:val="00256A46"/>
    <w:rsid w:val="0026138B"/>
    <w:rsid w:val="00264806"/>
    <w:rsid w:val="002666AA"/>
    <w:rsid w:val="00266965"/>
    <w:rsid w:val="00276B91"/>
    <w:rsid w:val="002832DC"/>
    <w:rsid w:val="00287D74"/>
    <w:rsid w:val="0029379D"/>
    <w:rsid w:val="002A1E38"/>
    <w:rsid w:val="002A5570"/>
    <w:rsid w:val="002A6532"/>
    <w:rsid w:val="002B0C24"/>
    <w:rsid w:val="002B54ED"/>
    <w:rsid w:val="002C2ACB"/>
    <w:rsid w:val="002C323D"/>
    <w:rsid w:val="002D7812"/>
    <w:rsid w:val="002E1C1D"/>
    <w:rsid w:val="002E42B9"/>
    <w:rsid w:val="002E5516"/>
    <w:rsid w:val="002E6306"/>
    <w:rsid w:val="002E7CAC"/>
    <w:rsid w:val="002F16E2"/>
    <w:rsid w:val="002F266E"/>
    <w:rsid w:val="002F4793"/>
    <w:rsid w:val="002F5E30"/>
    <w:rsid w:val="002F7A39"/>
    <w:rsid w:val="003030A7"/>
    <w:rsid w:val="00312CBC"/>
    <w:rsid w:val="0031434B"/>
    <w:rsid w:val="003267DB"/>
    <w:rsid w:val="0034783C"/>
    <w:rsid w:val="00355883"/>
    <w:rsid w:val="00360727"/>
    <w:rsid w:val="00360EBC"/>
    <w:rsid w:val="00361ADD"/>
    <w:rsid w:val="00362864"/>
    <w:rsid w:val="00364EDF"/>
    <w:rsid w:val="00367679"/>
    <w:rsid w:val="0037325D"/>
    <w:rsid w:val="003849AD"/>
    <w:rsid w:val="00385CB6"/>
    <w:rsid w:val="00387272"/>
    <w:rsid w:val="003946A0"/>
    <w:rsid w:val="003B32EE"/>
    <w:rsid w:val="003C2D94"/>
    <w:rsid w:val="003C47A9"/>
    <w:rsid w:val="003C48EE"/>
    <w:rsid w:val="003C568B"/>
    <w:rsid w:val="003C7013"/>
    <w:rsid w:val="003D71E8"/>
    <w:rsid w:val="003E1CF8"/>
    <w:rsid w:val="003E3FFA"/>
    <w:rsid w:val="003F0986"/>
    <w:rsid w:val="003F1ED5"/>
    <w:rsid w:val="003F2681"/>
    <w:rsid w:val="003F3A9B"/>
    <w:rsid w:val="003F586C"/>
    <w:rsid w:val="003F6F3A"/>
    <w:rsid w:val="00404EA8"/>
    <w:rsid w:val="00410124"/>
    <w:rsid w:val="00410A0D"/>
    <w:rsid w:val="00413175"/>
    <w:rsid w:val="004140C5"/>
    <w:rsid w:val="00423057"/>
    <w:rsid w:val="00426AAF"/>
    <w:rsid w:val="0043321E"/>
    <w:rsid w:val="00445101"/>
    <w:rsid w:val="0046275F"/>
    <w:rsid w:val="00462E81"/>
    <w:rsid w:val="00466738"/>
    <w:rsid w:val="00471D58"/>
    <w:rsid w:val="00472ECB"/>
    <w:rsid w:val="004822A0"/>
    <w:rsid w:val="00487644"/>
    <w:rsid w:val="00492C0B"/>
    <w:rsid w:val="004A2239"/>
    <w:rsid w:val="004A2E50"/>
    <w:rsid w:val="004A6D19"/>
    <w:rsid w:val="004A6DB2"/>
    <w:rsid w:val="004C09D8"/>
    <w:rsid w:val="004C57E6"/>
    <w:rsid w:val="004C7933"/>
    <w:rsid w:val="004D1EBF"/>
    <w:rsid w:val="004D57EE"/>
    <w:rsid w:val="004E2980"/>
    <w:rsid w:val="004E2D47"/>
    <w:rsid w:val="004F0301"/>
    <w:rsid w:val="00501A27"/>
    <w:rsid w:val="005048FA"/>
    <w:rsid w:val="00505340"/>
    <w:rsid w:val="0051035C"/>
    <w:rsid w:val="0051096B"/>
    <w:rsid w:val="00513189"/>
    <w:rsid w:val="0051342C"/>
    <w:rsid w:val="00514304"/>
    <w:rsid w:val="0052226E"/>
    <w:rsid w:val="00524C7A"/>
    <w:rsid w:val="00531EE8"/>
    <w:rsid w:val="00532423"/>
    <w:rsid w:val="005355C1"/>
    <w:rsid w:val="00537569"/>
    <w:rsid w:val="005422D5"/>
    <w:rsid w:val="00552142"/>
    <w:rsid w:val="00556EC2"/>
    <w:rsid w:val="0056439A"/>
    <w:rsid w:val="00565BC2"/>
    <w:rsid w:val="00572778"/>
    <w:rsid w:val="00583E63"/>
    <w:rsid w:val="005851A8"/>
    <w:rsid w:val="005858AD"/>
    <w:rsid w:val="005A2CE0"/>
    <w:rsid w:val="005A689A"/>
    <w:rsid w:val="005A7DD3"/>
    <w:rsid w:val="005C7F41"/>
    <w:rsid w:val="005E4E8E"/>
    <w:rsid w:val="005F1907"/>
    <w:rsid w:val="005F293E"/>
    <w:rsid w:val="00601038"/>
    <w:rsid w:val="006079B4"/>
    <w:rsid w:val="00607FF7"/>
    <w:rsid w:val="0061180E"/>
    <w:rsid w:val="00611CA5"/>
    <w:rsid w:val="00616CB6"/>
    <w:rsid w:val="00625E96"/>
    <w:rsid w:val="006343D3"/>
    <w:rsid w:val="006372BF"/>
    <w:rsid w:val="006411AD"/>
    <w:rsid w:val="00643110"/>
    <w:rsid w:val="00651398"/>
    <w:rsid w:val="00651E5D"/>
    <w:rsid w:val="00667503"/>
    <w:rsid w:val="00674116"/>
    <w:rsid w:val="00680C65"/>
    <w:rsid w:val="00680D2D"/>
    <w:rsid w:val="006834B0"/>
    <w:rsid w:val="006947F3"/>
    <w:rsid w:val="006A26D3"/>
    <w:rsid w:val="006A626A"/>
    <w:rsid w:val="006B6EE2"/>
    <w:rsid w:val="006C212C"/>
    <w:rsid w:val="006E1041"/>
    <w:rsid w:val="006E4C9B"/>
    <w:rsid w:val="006E5013"/>
    <w:rsid w:val="006E6B89"/>
    <w:rsid w:val="006F0E21"/>
    <w:rsid w:val="006F15C8"/>
    <w:rsid w:val="00700446"/>
    <w:rsid w:val="007022F5"/>
    <w:rsid w:val="00710BBA"/>
    <w:rsid w:val="007132F2"/>
    <w:rsid w:val="0071382D"/>
    <w:rsid w:val="00714E99"/>
    <w:rsid w:val="00717758"/>
    <w:rsid w:val="00717B1E"/>
    <w:rsid w:val="00725C06"/>
    <w:rsid w:val="00727DC0"/>
    <w:rsid w:val="00746917"/>
    <w:rsid w:val="007528A0"/>
    <w:rsid w:val="00757A19"/>
    <w:rsid w:val="007618F2"/>
    <w:rsid w:val="00781C01"/>
    <w:rsid w:val="007840EB"/>
    <w:rsid w:val="00785029"/>
    <w:rsid w:val="00791694"/>
    <w:rsid w:val="007B55BD"/>
    <w:rsid w:val="007B72CE"/>
    <w:rsid w:val="007B7B84"/>
    <w:rsid w:val="007D084B"/>
    <w:rsid w:val="007D2F69"/>
    <w:rsid w:val="007E0CAF"/>
    <w:rsid w:val="007E45CF"/>
    <w:rsid w:val="007E5391"/>
    <w:rsid w:val="007F51CC"/>
    <w:rsid w:val="00805C2F"/>
    <w:rsid w:val="008073E8"/>
    <w:rsid w:val="00822A55"/>
    <w:rsid w:val="00825F2C"/>
    <w:rsid w:val="008322FC"/>
    <w:rsid w:val="00836050"/>
    <w:rsid w:val="008504B0"/>
    <w:rsid w:val="0086159D"/>
    <w:rsid w:val="0086224F"/>
    <w:rsid w:val="00863DAF"/>
    <w:rsid w:val="008666B6"/>
    <w:rsid w:val="00866D74"/>
    <w:rsid w:val="00873199"/>
    <w:rsid w:val="00880C04"/>
    <w:rsid w:val="00890244"/>
    <w:rsid w:val="00890584"/>
    <w:rsid w:val="00890AFF"/>
    <w:rsid w:val="0089498F"/>
    <w:rsid w:val="008A01A0"/>
    <w:rsid w:val="008A0718"/>
    <w:rsid w:val="008A1F94"/>
    <w:rsid w:val="008A37D7"/>
    <w:rsid w:val="008A4F63"/>
    <w:rsid w:val="008B4786"/>
    <w:rsid w:val="008C07F9"/>
    <w:rsid w:val="008C0803"/>
    <w:rsid w:val="008C36D3"/>
    <w:rsid w:val="008C4E48"/>
    <w:rsid w:val="008C60A0"/>
    <w:rsid w:val="008C716E"/>
    <w:rsid w:val="008D0FD9"/>
    <w:rsid w:val="008D1F37"/>
    <w:rsid w:val="008E4A21"/>
    <w:rsid w:val="008E7692"/>
    <w:rsid w:val="008F169F"/>
    <w:rsid w:val="008F194F"/>
    <w:rsid w:val="008F6DBB"/>
    <w:rsid w:val="00902104"/>
    <w:rsid w:val="00907E7D"/>
    <w:rsid w:val="00911AF4"/>
    <w:rsid w:val="00914564"/>
    <w:rsid w:val="0091602C"/>
    <w:rsid w:val="0091745B"/>
    <w:rsid w:val="009222DE"/>
    <w:rsid w:val="00925FE1"/>
    <w:rsid w:val="009301F4"/>
    <w:rsid w:val="00930A87"/>
    <w:rsid w:val="009340A7"/>
    <w:rsid w:val="00950D30"/>
    <w:rsid w:val="0095532E"/>
    <w:rsid w:val="00956E55"/>
    <w:rsid w:val="00967E90"/>
    <w:rsid w:val="0097116C"/>
    <w:rsid w:val="00974C52"/>
    <w:rsid w:val="00976A7F"/>
    <w:rsid w:val="00986582"/>
    <w:rsid w:val="00995C44"/>
    <w:rsid w:val="00996251"/>
    <w:rsid w:val="009A0CC1"/>
    <w:rsid w:val="009A21AA"/>
    <w:rsid w:val="009A6620"/>
    <w:rsid w:val="009A72FF"/>
    <w:rsid w:val="009A7690"/>
    <w:rsid w:val="009B303A"/>
    <w:rsid w:val="009B35D7"/>
    <w:rsid w:val="009B409E"/>
    <w:rsid w:val="009B5D11"/>
    <w:rsid w:val="009B6C35"/>
    <w:rsid w:val="009C19E9"/>
    <w:rsid w:val="009C1C89"/>
    <w:rsid w:val="009C30E6"/>
    <w:rsid w:val="009C4CA8"/>
    <w:rsid w:val="009D7FD9"/>
    <w:rsid w:val="009E1EE1"/>
    <w:rsid w:val="009E3E88"/>
    <w:rsid w:val="009E4396"/>
    <w:rsid w:val="009E62BA"/>
    <w:rsid w:val="009E6A9B"/>
    <w:rsid w:val="009E7D09"/>
    <w:rsid w:val="009F0AC3"/>
    <w:rsid w:val="009F1B4F"/>
    <w:rsid w:val="009F2FE9"/>
    <w:rsid w:val="009F7219"/>
    <w:rsid w:val="00A00175"/>
    <w:rsid w:val="00A0052C"/>
    <w:rsid w:val="00A01C29"/>
    <w:rsid w:val="00A02F99"/>
    <w:rsid w:val="00A0378F"/>
    <w:rsid w:val="00A102D9"/>
    <w:rsid w:val="00A1597D"/>
    <w:rsid w:val="00A16274"/>
    <w:rsid w:val="00A21ACA"/>
    <w:rsid w:val="00A22C27"/>
    <w:rsid w:val="00A3292E"/>
    <w:rsid w:val="00A47E0E"/>
    <w:rsid w:val="00A51E61"/>
    <w:rsid w:val="00A54222"/>
    <w:rsid w:val="00A56B1C"/>
    <w:rsid w:val="00A57245"/>
    <w:rsid w:val="00A633FE"/>
    <w:rsid w:val="00A64BC4"/>
    <w:rsid w:val="00A71F1C"/>
    <w:rsid w:val="00A721ED"/>
    <w:rsid w:val="00A73E75"/>
    <w:rsid w:val="00A74EEA"/>
    <w:rsid w:val="00A77E6A"/>
    <w:rsid w:val="00A80CE6"/>
    <w:rsid w:val="00A81C97"/>
    <w:rsid w:val="00A91B85"/>
    <w:rsid w:val="00A924F2"/>
    <w:rsid w:val="00A96A0F"/>
    <w:rsid w:val="00AB5558"/>
    <w:rsid w:val="00AC6FB1"/>
    <w:rsid w:val="00AD77E7"/>
    <w:rsid w:val="00AF3D16"/>
    <w:rsid w:val="00AF6BF9"/>
    <w:rsid w:val="00B03E91"/>
    <w:rsid w:val="00B04ADD"/>
    <w:rsid w:val="00B0799E"/>
    <w:rsid w:val="00B13DC1"/>
    <w:rsid w:val="00B14C33"/>
    <w:rsid w:val="00B151B1"/>
    <w:rsid w:val="00B25035"/>
    <w:rsid w:val="00B26935"/>
    <w:rsid w:val="00B3127B"/>
    <w:rsid w:val="00B359F0"/>
    <w:rsid w:val="00B41041"/>
    <w:rsid w:val="00B4407B"/>
    <w:rsid w:val="00B45EE4"/>
    <w:rsid w:val="00B51259"/>
    <w:rsid w:val="00B5196B"/>
    <w:rsid w:val="00B54B26"/>
    <w:rsid w:val="00B600DC"/>
    <w:rsid w:val="00B61C8B"/>
    <w:rsid w:val="00B7156D"/>
    <w:rsid w:val="00B7227A"/>
    <w:rsid w:val="00B7284D"/>
    <w:rsid w:val="00B72D94"/>
    <w:rsid w:val="00B87F42"/>
    <w:rsid w:val="00B902A9"/>
    <w:rsid w:val="00B934ED"/>
    <w:rsid w:val="00B96B51"/>
    <w:rsid w:val="00B97081"/>
    <w:rsid w:val="00BA434C"/>
    <w:rsid w:val="00BB1A78"/>
    <w:rsid w:val="00BB7B46"/>
    <w:rsid w:val="00BC3858"/>
    <w:rsid w:val="00BC4D37"/>
    <w:rsid w:val="00BD228A"/>
    <w:rsid w:val="00BD2FC3"/>
    <w:rsid w:val="00BE2E2E"/>
    <w:rsid w:val="00BE30F5"/>
    <w:rsid w:val="00BE4A60"/>
    <w:rsid w:val="00BE61BB"/>
    <w:rsid w:val="00BF25A2"/>
    <w:rsid w:val="00BF2A47"/>
    <w:rsid w:val="00C146CC"/>
    <w:rsid w:val="00C25A47"/>
    <w:rsid w:val="00C26B47"/>
    <w:rsid w:val="00C307C9"/>
    <w:rsid w:val="00C33836"/>
    <w:rsid w:val="00C344D4"/>
    <w:rsid w:val="00C365BE"/>
    <w:rsid w:val="00C37239"/>
    <w:rsid w:val="00C4643D"/>
    <w:rsid w:val="00C5025D"/>
    <w:rsid w:val="00C57A12"/>
    <w:rsid w:val="00C57F9C"/>
    <w:rsid w:val="00C6149D"/>
    <w:rsid w:val="00C63524"/>
    <w:rsid w:val="00C6628D"/>
    <w:rsid w:val="00C718E7"/>
    <w:rsid w:val="00C729E3"/>
    <w:rsid w:val="00C72D89"/>
    <w:rsid w:val="00C81413"/>
    <w:rsid w:val="00C85D7C"/>
    <w:rsid w:val="00C86161"/>
    <w:rsid w:val="00C941CE"/>
    <w:rsid w:val="00C952A4"/>
    <w:rsid w:val="00C97E96"/>
    <w:rsid w:val="00CA10A7"/>
    <w:rsid w:val="00CA2A6E"/>
    <w:rsid w:val="00CA5306"/>
    <w:rsid w:val="00CA58AB"/>
    <w:rsid w:val="00CA6B4A"/>
    <w:rsid w:val="00CA7997"/>
    <w:rsid w:val="00CC1C2B"/>
    <w:rsid w:val="00CD06A7"/>
    <w:rsid w:val="00CD3790"/>
    <w:rsid w:val="00CD63F4"/>
    <w:rsid w:val="00CE0BB7"/>
    <w:rsid w:val="00CE1324"/>
    <w:rsid w:val="00CE6C87"/>
    <w:rsid w:val="00CF0B96"/>
    <w:rsid w:val="00CF5569"/>
    <w:rsid w:val="00D12FF1"/>
    <w:rsid w:val="00D15BF5"/>
    <w:rsid w:val="00D16C8B"/>
    <w:rsid w:val="00D27951"/>
    <w:rsid w:val="00D27C1F"/>
    <w:rsid w:val="00D43765"/>
    <w:rsid w:val="00D44A85"/>
    <w:rsid w:val="00D5129B"/>
    <w:rsid w:val="00D5587A"/>
    <w:rsid w:val="00D638CE"/>
    <w:rsid w:val="00D63DA3"/>
    <w:rsid w:val="00D710F2"/>
    <w:rsid w:val="00D96749"/>
    <w:rsid w:val="00DA049F"/>
    <w:rsid w:val="00DA3265"/>
    <w:rsid w:val="00DA4465"/>
    <w:rsid w:val="00DA7C77"/>
    <w:rsid w:val="00DA7EAD"/>
    <w:rsid w:val="00DB544B"/>
    <w:rsid w:val="00DB6320"/>
    <w:rsid w:val="00DB7CB6"/>
    <w:rsid w:val="00DD261D"/>
    <w:rsid w:val="00DD5321"/>
    <w:rsid w:val="00DD6C2B"/>
    <w:rsid w:val="00DE73D2"/>
    <w:rsid w:val="00DF3969"/>
    <w:rsid w:val="00DF6000"/>
    <w:rsid w:val="00DF6E0A"/>
    <w:rsid w:val="00DF7599"/>
    <w:rsid w:val="00E00BE6"/>
    <w:rsid w:val="00E07CF0"/>
    <w:rsid w:val="00E11FA5"/>
    <w:rsid w:val="00E13C1E"/>
    <w:rsid w:val="00E149A9"/>
    <w:rsid w:val="00E17074"/>
    <w:rsid w:val="00E174DE"/>
    <w:rsid w:val="00E2114F"/>
    <w:rsid w:val="00E22B66"/>
    <w:rsid w:val="00E23801"/>
    <w:rsid w:val="00E2533E"/>
    <w:rsid w:val="00E26439"/>
    <w:rsid w:val="00E272D5"/>
    <w:rsid w:val="00E332DB"/>
    <w:rsid w:val="00E41A03"/>
    <w:rsid w:val="00E433F7"/>
    <w:rsid w:val="00E60398"/>
    <w:rsid w:val="00E61212"/>
    <w:rsid w:val="00E752E2"/>
    <w:rsid w:val="00E77A40"/>
    <w:rsid w:val="00E80694"/>
    <w:rsid w:val="00E8156B"/>
    <w:rsid w:val="00E84543"/>
    <w:rsid w:val="00E9299C"/>
    <w:rsid w:val="00E96D88"/>
    <w:rsid w:val="00E97594"/>
    <w:rsid w:val="00EB0189"/>
    <w:rsid w:val="00EB0AE9"/>
    <w:rsid w:val="00EB3582"/>
    <w:rsid w:val="00EB55E9"/>
    <w:rsid w:val="00EB751A"/>
    <w:rsid w:val="00EC30A6"/>
    <w:rsid w:val="00EC4ABF"/>
    <w:rsid w:val="00EE0654"/>
    <w:rsid w:val="00EE3D71"/>
    <w:rsid w:val="00EE47D0"/>
    <w:rsid w:val="00EF2DCC"/>
    <w:rsid w:val="00EF402E"/>
    <w:rsid w:val="00EF7829"/>
    <w:rsid w:val="00F0541A"/>
    <w:rsid w:val="00F07E9C"/>
    <w:rsid w:val="00F07F9E"/>
    <w:rsid w:val="00F11EE8"/>
    <w:rsid w:val="00F3045B"/>
    <w:rsid w:val="00F30CB3"/>
    <w:rsid w:val="00F34A65"/>
    <w:rsid w:val="00F41298"/>
    <w:rsid w:val="00F41D62"/>
    <w:rsid w:val="00F45E50"/>
    <w:rsid w:val="00F50408"/>
    <w:rsid w:val="00F55ACF"/>
    <w:rsid w:val="00F57D3B"/>
    <w:rsid w:val="00F6198F"/>
    <w:rsid w:val="00F7073E"/>
    <w:rsid w:val="00F7245F"/>
    <w:rsid w:val="00F73BE4"/>
    <w:rsid w:val="00F74772"/>
    <w:rsid w:val="00F826B3"/>
    <w:rsid w:val="00F8451A"/>
    <w:rsid w:val="00F86598"/>
    <w:rsid w:val="00F92DA1"/>
    <w:rsid w:val="00FA2357"/>
    <w:rsid w:val="00FB19D2"/>
    <w:rsid w:val="00FB1A10"/>
    <w:rsid w:val="00FB7D17"/>
    <w:rsid w:val="00FD2201"/>
    <w:rsid w:val="00FD6B40"/>
    <w:rsid w:val="00FD7408"/>
    <w:rsid w:val="00FD77E4"/>
    <w:rsid w:val="00FD7C45"/>
    <w:rsid w:val="00FE602A"/>
    <w:rsid w:val="00FE64C5"/>
    <w:rsid w:val="00FF455C"/>
    <w:rsid w:val="00FF4D3E"/>
    <w:rsid w:val="00FF52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2B0190"/>
  <w15:chartTrackingRefBased/>
  <w15:docId w15:val="{DDA5439E-7003-7F41-89E1-0541708205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F1907"/>
    <w:rPr>
      <w:rFonts w:ascii="Times New Roman" w:eastAsia="Times New Roman" w:hAnsi="Times New Roman" w:cs="Times New Roman"/>
    </w:rPr>
  </w:style>
  <w:style w:type="paragraph" w:styleId="Heading3">
    <w:name w:val="heading 3"/>
    <w:basedOn w:val="Normal"/>
    <w:link w:val="Heading3Char"/>
    <w:qFormat/>
    <w:rsid w:val="00C4643D"/>
    <w:pPr>
      <w:keepNext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7468F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unhideWhenUsed/>
    <w:rsid w:val="003C2D94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3C2D9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C2D94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24725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4725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C3858"/>
    <w:rPr>
      <w:color w:val="954F72" w:themeColor="followedHyperlink"/>
      <w:u w:val="single"/>
    </w:rPr>
  </w:style>
  <w:style w:type="character" w:customStyle="1" w:styleId="ng-binding">
    <w:name w:val="ng-binding"/>
    <w:basedOn w:val="DefaultParagraphFont"/>
    <w:rsid w:val="00141910"/>
  </w:style>
  <w:style w:type="paragraph" w:styleId="Footer">
    <w:name w:val="footer"/>
    <w:basedOn w:val="Normal"/>
    <w:link w:val="FooterChar"/>
    <w:uiPriority w:val="99"/>
    <w:unhideWhenUsed/>
    <w:rsid w:val="00583E63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83E63"/>
    <w:rPr>
      <w:rFonts w:ascii="Times New Roman" w:eastAsia="Times New Roman" w:hAnsi="Times New Roman" w:cs="Times New Roman"/>
    </w:rPr>
  </w:style>
  <w:style w:type="character" w:styleId="PageNumber">
    <w:name w:val="page number"/>
    <w:basedOn w:val="DefaultParagraphFont"/>
    <w:uiPriority w:val="99"/>
    <w:semiHidden/>
    <w:unhideWhenUsed/>
    <w:rsid w:val="00583E63"/>
  </w:style>
  <w:style w:type="paragraph" w:styleId="Header">
    <w:name w:val="header"/>
    <w:basedOn w:val="Normal"/>
    <w:link w:val="HeaderChar"/>
    <w:uiPriority w:val="99"/>
    <w:unhideWhenUsed/>
    <w:rsid w:val="0061180E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1180E"/>
    <w:rPr>
      <w:rFonts w:ascii="Times New Roman" w:eastAsia="Times New Roman" w:hAnsi="Times New Roman" w:cs="Times New Roman"/>
    </w:rPr>
  </w:style>
  <w:style w:type="character" w:customStyle="1" w:styleId="Heading3Char">
    <w:name w:val="Heading 3 Char"/>
    <w:basedOn w:val="DefaultParagraphFont"/>
    <w:link w:val="Heading3"/>
    <w:rsid w:val="00C4643D"/>
    <w:rPr>
      <w:rFonts w:ascii="Tahoma" w:eastAsia="SimSun" w:hAnsi="Tahoma" w:cs="Tahoma"/>
      <w:b/>
      <w:bCs/>
      <w:sz w:val="20"/>
      <w:szCs w:val="20"/>
      <w:lang w:val="en-GB"/>
    </w:rPr>
  </w:style>
  <w:style w:type="paragraph" w:styleId="NormalWeb">
    <w:name w:val="Normal (Web)"/>
    <w:basedOn w:val="Normal"/>
    <w:rsid w:val="00C4643D"/>
    <w:pPr>
      <w:spacing w:before="100" w:beforeAutospacing="1" w:after="100" w:afterAutospacing="1"/>
    </w:pPr>
    <w:rPr>
      <w:rFonts w:ascii="Georgia" w:eastAsia="SimSun" w:hAnsi="Georgia"/>
      <w:color w:val="000000"/>
      <w:sz w:val="21"/>
      <w:szCs w:val="21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964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8396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0528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43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63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53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9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6540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0347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62417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756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189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951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591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863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077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356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9672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6109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01464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191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164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585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935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324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60202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266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314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129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018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2742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2147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26087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166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119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073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377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161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376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504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8355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39388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627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3497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6401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6018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473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959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843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473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640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714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0604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5044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98192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656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906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3642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6786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3195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127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jbasr.com/basr/diskus/diskus1-6/blain.txt" TargetMode="External"/><Relationship Id="rId13" Type="http://schemas.openxmlformats.org/officeDocument/2006/relationships/hyperlink" Target="http://home.freeuk.net/jenny.blain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jstor.org/stable/44645818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irb.ucsf.edu/children-and-minors-research" TargetMode="External"/><Relationship Id="rId5" Type="http://schemas.openxmlformats.org/officeDocument/2006/relationships/footnotes" Target="footnotes.xml"/><Relationship Id="rId15" Type="http://schemas.openxmlformats.org/officeDocument/2006/relationships/footer" Target="footer2.xml"/><Relationship Id="rId10" Type="http://schemas.openxmlformats.org/officeDocument/2006/relationships/hyperlink" Target="http://prydeinpress.com/dr-jenny-blain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jbasr.com/basr/diskus/" TargetMode="External"/><Relationship Id="rId14" Type="http://schemas.openxmlformats.org/officeDocument/2006/relationships/footer" Target="footer1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jbasr.com/basr/diskus/" TargetMode="External"/><Relationship Id="rId3" Type="http://schemas.openxmlformats.org/officeDocument/2006/relationships/hyperlink" Target="https://irb.ucsf.edu/children-and-minors-research" TargetMode="External"/><Relationship Id="rId7" Type="http://schemas.openxmlformats.org/officeDocument/2006/relationships/hyperlink" Target="http://home.freeuk.net/jenny.blain/" TargetMode="External"/><Relationship Id="rId2" Type="http://schemas.openxmlformats.org/officeDocument/2006/relationships/hyperlink" Target="https://www.craftonhills.edu/this-is-crafton/profiles/tl-brink.php" TargetMode="External"/><Relationship Id="rId1" Type="http://schemas.openxmlformats.org/officeDocument/2006/relationships/hyperlink" Target="https://jbasr.com/basr/diskus/diskus1-6/blain.txt" TargetMode="External"/><Relationship Id="rId6" Type="http://schemas.openxmlformats.org/officeDocument/2006/relationships/hyperlink" Target="http://prydeinpress.com/dr-jenny-blain/" TargetMode="External"/><Relationship Id="rId5" Type="http://schemas.openxmlformats.org/officeDocument/2006/relationships/hyperlink" Target="https://www.jstor.org/stable/44645818" TargetMode="External"/><Relationship Id="rId4" Type="http://schemas.openxmlformats.org/officeDocument/2006/relationships/hyperlink" Target="http://www.jstor.org/stable/2308730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140</TotalTime>
  <Pages>9</Pages>
  <Words>2546</Words>
  <Characters>16122</Characters>
  <Application>Microsoft Office Word</Application>
  <DocSecurity>0</DocSecurity>
  <Lines>233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111</cp:revision>
  <dcterms:created xsi:type="dcterms:W3CDTF">2023-03-15T22:14:00Z</dcterms:created>
  <dcterms:modified xsi:type="dcterms:W3CDTF">2023-03-16T00:45:00Z</dcterms:modified>
</cp:coreProperties>
</file>