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4807A" w14:textId="77777777" w:rsidR="003F72D8" w:rsidRDefault="003F72D8" w:rsidP="003F72D8">
      <w:pPr>
        <w:spacing w:after="0" w:line="259" w:lineRule="auto"/>
        <w:ind w:left="2799" w:right="0" w:firstLine="0"/>
      </w:pPr>
    </w:p>
    <w:p w14:paraId="3F71B9E9" w14:textId="77777777" w:rsidR="003F72D8" w:rsidRDefault="003F72D8" w:rsidP="003F72D8">
      <w:pPr>
        <w:spacing w:after="0" w:line="259" w:lineRule="auto"/>
        <w:ind w:left="2799" w:right="0" w:firstLine="0"/>
      </w:pPr>
      <w:r>
        <w:rPr>
          <w:rFonts w:ascii="Times New Roman" w:eastAsia="Times New Roman" w:hAnsi="Times New Roman" w:cs="Times New Roman"/>
          <w:sz w:val="20"/>
        </w:rPr>
        <w:t xml:space="preserve"> </w:t>
      </w:r>
    </w:p>
    <w:p w14:paraId="08F60793" w14:textId="77777777" w:rsidR="003F72D8" w:rsidRDefault="003F72D8" w:rsidP="003F72D8">
      <w:pPr>
        <w:spacing w:after="44" w:line="259" w:lineRule="auto"/>
        <w:ind w:left="1661" w:right="0" w:firstLine="0"/>
      </w:pPr>
      <w:r>
        <w:rPr>
          <w:rFonts w:ascii="Calibri" w:eastAsia="Calibri" w:hAnsi="Calibri" w:cs="Calibri"/>
          <w:noProof/>
          <w:sz w:val="22"/>
        </w:rPr>
        <mc:AlternateContent>
          <mc:Choice Requires="wpg">
            <w:drawing>
              <wp:inline distT="0" distB="0" distL="0" distR="0" wp14:anchorId="578E8632" wp14:editId="11BF1777">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19F2B7AB" w14:textId="77777777" w:rsidR="003F72D8" w:rsidRDefault="003F72D8" w:rsidP="003F72D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413CBEB2" w14:textId="77777777" w:rsidR="003F72D8" w:rsidRDefault="003F72D8" w:rsidP="003F72D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85CEDCA" w14:textId="77777777" w:rsidR="003F72D8" w:rsidRDefault="003F72D8" w:rsidP="003F72D8">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7"/>
                          <a:stretch>
                            <a:fillRect/>
                          </a:stretch>
                        </pic:blipFill>
                        <pic:spPr>
                          <a:xfrm>
                            <a:off x="0" y="6278"/>
                            <a:ext cx="5438775" cy="1328420"/>
                          </a:xfrm>
                          <a:prstGeom prst="rect">
                            <a:avLst/>
                          </a:prstGeom>
                        </pic:spPr>
                      </pic:pic>
                    </wpg:wgp>
                  </a:graphicData>
                </a:graphic>
              </wp:inline>
            </w:drawing>
          </mc:Choice>
          <mc:Fallback>
            <w:pict>
              <v:group w14:anchorId="578E8632"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19F2B7AB" w14:textId="77777777" w:rsidR="003F72D8" w:rsidRDefault="003F72D8" w:rsidP="003F72D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413CBEB2" w14:textId="77777777" w:rsidR="003F72D8" w:rsidRDefault="003F72D8" w:rsidP="003F72D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85CEDCA" w14:textId="77777777" w:rsidR="003F72D8" w:rsidRDefault="003F72D8" w:rsidP="003F72D8">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8" o:title=""/>
                </v:shape>
                <w10:anchorlock/>
              </v:group>
            </w:pict>
          </mc:Fallback>
        </mc:AlternateContent>
      </w:r>
    </w:p>
    <w:p w14:paraId="618D4367" w14:textId="77777777" w:rsidR="003F72D8" w:rsidRDefault="003F72D8" w:rsidP="003F72D8">
      <w:pPr>
        <w:spacing w:after="0" w:line="259" w:lineRule="auto"/>
        <w:ind w:left="0" w:right="0" w:firstLine="0"/>
      </w:pPr>
      <w:r>
        <w:rPr>
          <w:sz w:val="58"/>
        </w:rPr>
        <w:t xml:space="preserve"> </w:t>
      </w:r>
    </w:p>
    <w:p w14:paraId="035FBEAF" w14:textId="77777777" w:rsidR="003F72D8" w:rsidRDefault="003F72D8" w:rsidP="003F72D8">
      <w:pPr>
        <w:spacing w:after="0" w:line="259" w:lineRule="auto"/>
        <w:ind w:right="958"/>
        <w:jc w:val="right"/>
      </w:pPr>
      <w:proofErr w:type="spellStart"/>
      <w:r>
        <w:rPr>
          <w:sz w:val="58"/>
        </w:rPr>
        <w:t>Sefydliad</w:t>
      </w:r>
      <w:proofErr w:type="spellEnd"/>
      <w:r>
        <w:rPr>
          <w:sz w:val="58"/>
        </w:rPr>
        <w:t xml:space="preserve"> </w:t>
      </w:r>
      <w:proofErr w:type="spellStart"/>
      <w:r>
        <w:rPr>
          <w:sz w:val="58"/>
        </w:rPr>
        <w:t>Dysgu</w:t>
      </w:r>
      <w:proofErr w:type="spellEnd"/>
      <w:r>
        <w:rPr>
          <w:sz w:val="58"/>
        </w:rPr>
        <w:t xml:space="preserve"> </w:t>
      </w:r>
      <w:proofErr w:type="spellStart"/>
      <w:r>
        <w:rPr>
          <w:sz w:val="58"/>
        </w:rPr>
        <w:t>Canol</w:t>
      </w:r>
      <w:proofErr w:type="spellEnd"/>
      <w:r>
        <w:rPr>
          <w:sz w:val="58"/>
        </w:rPr>
        <w:t xml:space="preserve"> Dinas / </w:t>
      </w:r>
    </w:p>
    <w:p w14:paraId="0B22E125" w14:textId="77777777" w:rsidR="003F72D8" w:rsidRDefault="003F72D8" w:rsidP="003F72D8">
      <w:pPr>
        <w:spacing w:after="0" w:line="259" w:lineRule="auto"/>
        <w:ind w:right="1322"/>
        <w:jc w:val="right"/>
      </w:pPr>
      <w:r>
        <w:rPr>
          <w:sz w:val="58"/>
        </w:rPr>
        <w:t xml:space="preserve">Institute of </w:t>
      </w:r>
      <w:proofErr w:type="gramStart"/>
      <w:r>
        <w:rPr>
          <w:sz w:val="58"/>
        </w:rPr>
        <w:t>Inner City</w:t>
      </w:r>
      <w:proofErr w:type="gramEnd"/>
      <w:r>
        <w:rPr>
          <w:sz w:val="58"/>
        </w:rPr>
        <w:t xml:space="preserve"> Learning  </w:t>
      </w:r>
    </w:p>
    <w:p w14:paraId="54240A4D" w14:textId="77777777" w:rsidR="003F72D8" w:rsidRDefault="003F72D8" w:rsidP="003F72D8">
      <w:pPr>
        <w:spacing w:after="0" w:line="259" w:lineRule="auto"/>
        <w:ind w:left="0" w:right="0" w:firstLine="0"/>
      </w:pPr>
      <w:r>
        <w:rPr>
          <w:sz w:val="20"/>
        </w:rPr>
        <w:t xml:space="preserve"> </w:t>
      </w:r>
    </w:p>
    <w:p w14:paraId="05AC1F37" w14:textId="77777777" w:rsidR="003F72D8" w:rsidRDefault="003F72D8" w:rsidP="003F72D8">
      <w:pPr>
        <w:spacing w:after="321" w:line="259" w:lineRule="auto"/>
        <w:ind w:left="0" w:right="0" w:firstLine="0"/>
      </w:pPr>
      <w:r>
        <w:rPr>
          <w:sz w:val="20"/>
        </w:rPr>
        <w:t xml:space="preserve"> </w:t>
      </w:r>
    </w:p>
    <w:p w14:paraId="37364265" w14:textId="77777777" w:rsidR="003F72D8" w:rsidRDefault="003F72D8" w:rsidP="003F72D8">
      <w:pPr>
        <w:spacing w:after="0" w:line="259" w:lineRule="auto"/>
        <w:ind w:left="413" w:right="0" w:firstLine="0"/>
        <w:jc w:val="center"/>
      </w:pPr>
      <w:r>
        <w:rPr>
          <w:sz w:val="56"/>
        </w:rPr>
        <w:t xml:space="preserve"> </w:t>
      </w:r>
    </w:p>
    <w:p w14:paraId="379DE61F" w14:textId="77777777" w:rsidR="003F72D8" w:rsidRDefault="003F72D8" w:rsidP="003F72D8">
      <w:pPr>
        <w:spacing w:after="0" w:line="259" w:lineRule="auto"/>
        <w:ind w:left="413" w:right="0" w:firstLine="0"/>
        <w:jc w:val="center"/>
      </w:pPr>
      <w:r>
        <w:rPr>
          <w:sz w:val="56"/>
        </w:rPr>
        <w:t xml:space="preserve"> </w:t>
      </w:r>
    </w:p>
    <w:p w14:paraId="3F920D67" w14:textId="77777777" w:rsidR="003F72D8" w:rsidRDefault="003F72D8" w:rsidP="003F72D8">
      <w:pPr>
        <w:spacing w:after="0" w:line="259" w:lineRule="auto"/>
        <w:ind w:left="2611" w:right="0"/>
      </w:pPr>
      <w:r>
        <w:rPr>
          <w:sz w:val="56"/>
        </w:rPr>
        <w:t>BA Leadership and Management</w:t>
      </w:r>
    </w:p>
    <w:p w14:paraId="6118EF99" w14:textId="77777777" w:rsidR="003F72D8" w:rsidRDefault="003F72D8" w:rsidP="003F72D8">
      <w:pPr>
        <w:spacing w:after="0" w:line="259" w:lineRule="auto"/>
        <w:ind w:left="452" w:right="0" w:firstLine="0"/>
        <w:jc w:val="center"/>
      </w:pPr>
      <w:r>
        <w:rPr>
          <w:sz w:val="70"/>
        </w:rPr>
        <w:t xml:space="preserve"> </w:t>
      </w:r>
    </w:p>
    <w:p w14:paraId="14ACAFDA" w14:textId="77777777" w:rsidR="003F72D8" w:rsidRDefault="003F72D8" w:rsidP="003F72D8">
      <w:pPr>
        <w:spacing w:after="0" w:line="259" w:lineRule="auto"/>
        <w:ind w:left="413" w:right="0" w:firstLine="0"/>
        <w:jc w:val="center"/>
      </w:pPr>
      <w:r>
        <w:rPr>
          <w:sz w:val="56"/>
        </w:rPr>
        <w:t xml:space="preserve"> </w:t>
      </w:r>
    </w:p>
    <w:p w14:paraId="3FE30DEB" w14:textId="77777777" w:rsidR="003F72D8" w:rsidRDefault="003F72D8" w:rsidP="003F72D8">
      <w:pPr>
        <w:spacing w:after="0" w:line="259" w:lineRule="auto"/>
        <w:ind w:left="0" w:right="0" w:firstLine="0"/>
      </w:pPr>
      <w:r>
        <w:rPr>
          <w:b/>
          <w:sz w:val="56"/>
        </w:rPr>
        <w:t xml:space="preserve"> </w:t>
      </w:r>
    </w:p>
    <w:p w14:paraId="0499D468" w14:textId="77777777" w:rsidR="003F72D8" w:rsidRDefault="003F72D8" w:rsidP="003F72D8">
      <w:pPr>
        <w:spacing w:after="0" w:line="259" w:lineRule="auto"/>
        <w:ind w:left="0" w:right="0" w:firstLine="0"/>
      </w:pPr>
      <w:r>
        <w:rPr>
          <w:b/>
          <w:sz w:val="56"/>
        </w:rPr>
        <w:t xml:space="preserve"> </w:t>
      </w:r>
    </w:p>
    <w:p w14:paraId="1C7639B4" w14:textId="77777777" w:rsidR="003F72D8" w:rsidRDefault="003F72D8" w:rsidP="003F72D8">
      <w:pPr>
        <w:spacing w:after="0" w:line="259" w:lineRule="auto"/>
        <w:ind w:left="0" w:right="0" w:firstLine="0"/>
      </w:pPr>
      <w:r>
        <w:rPr>
          <w:b/>
          <w:sz w:val="56"/>
        </w:rPr>
        <w:t xml:space="preserve"> </w:t>
      </w:r>
    </w:p>
    <w:p w14:paraId="7E907066" w14:textId="77777777" w:rsidR="003F72D8" w:rsidRDefault="003F72D8" w:rsidP="003F72D8">
      <w:pPr>
        <w:spacing w:after="0" w:line="259" w:lineRule="auto"/>
        <w:ind w:left="0" w:right="0" w:firstLine="0"/>
      </w:pPr>
      <w:r>
        <w:rPr>
          <w:rFonts w:ascii="Calibri" w:eastAsia="Calibri" w:hAnsi="Calibri" w:cs="Calibri"/>
          <w:sz w:val="22"/>
        </w:rPr>
        <w:t xml:space="preserve"> </w:t>
      </w:r>
    </w:p>
    <w:p w14:paraId="0634FA3C" w14:textId="77777777" w:rsidR="003F72D8" w:rsidRDefault="003F72D8" w:rsidP="003F72D8">
      <w:pPr>
        <w:spacing w:after="1779" w:line="259" w:lineRule="auto"/>
        <w:ind w:left="0" w:right="0" w:firstLine="0"/>
      </w:pPr>
      <w:r>
        <w:rPr>
          <w:sz w:val="20"/>
        </w:rPr>
        <w:t xml:space="preserve"> </w:t>
      </w:r>
    </w:p>
    <w:p w14:paraId="397088F8" w14:textId="77777777" w:rsidR="003F72D8" w:rsidRDefault="003F72D8" w:rsidP="003F72D8">
      <w:pPr>
        <w:tabs>
          <w:tab w:val="center" w:pos="5564"/>
        </w:tabs>
        <w:spacing w:after="434" w:line="259" w:lineRule="auto"/>
        <w:ind w:left="-15" w:right="0" w:firstLine="0"/>
      </w:pPr>
      <w:r>
        <w:rPr>
          <w:sz w:val="20"/>
        </w:rPr>
        <w:t xml:space="preserve"> </w:t>
      </w:r>
      <w:r>
        <w:rPr>
          <w:sz w:val="20"/>
        </w:rPr>
        <w:tab/>
      </w:r>
      <w:r>
        <w:rPr>
          <w:rFonts w:ascii="Times New Roman" w:eastAsia="Times New Roman" w:hAnsi="Times New Roman" w:cs="Times New Roman"/>
        </w:rPr>
        <w:t xml:space="preserve"> </w:t>
      </w:r>
    </w:p>
    <w:p w14:paraId="2D435C46" w14:textId="77777777" w:rsidR="003F72D8" w:rsidRDefault="003F72D8" w:rsidP="003F72D8">
      <w:pPr>
        <w:rPr>
          <w:sz w:val="20"/>
        </w:rPr>
      </w:pPr>
    </w:p>
    <w:p w14:paraId="0C37BC87" w14:textId="77777777" w:rsidR="003F72D8" w:rsidRPr="005A430F" w:rsidRDefault="003F72D8" w:rsidP="003F72D8"/>
    <w:p w14:paraId="51484B60" w14:textId="77777777" w:rsidR="003F72D8" w:rsidRPr="005A430F" w:rsidRDefault="003F72D8" w:rsidP="003F72D8"/>
    <w:p w14:paraId="5D8094E3" w14:textId="77777777" w:rsidR="003F72D8" w:rsidRPr="005A430F" w:rsidRDefault="003F72D8" w:rsidP="003F72D8">
      <w:pPr>
        <w:tabs>
          <w:tab w:val="left" w:pos="2505"/>
        </w:tabs>
        <w:ind w:left="0" w:firstLine="0"/>
        <w:sectPr w:rsidR="003F72D8" w:rsidRPr="005A430F" w:rsidSect="003F72D8">
          <w:footerReference w:type="even" r:id="rId9"/>
          <w:footerReference w:type="default" r:id="rId10"/>
          <w:footerReference w:type="first" r:id="rId11"/>
          <w:pgSz w:w="12240" w:h="15840"/>
          <w:pgMar w:top="528" w:right="1095" w:bottom="990" w:left="499" w:header="720" w:footer="720" w:gutter="0"/>
          <w:cols w:space="720"/>
        </w:sectPr>
      </w:pPr>
    </w:p>
    <w:p w14:paraId="28DCC1B3" w14:textId="77777777" w:rsidR="003F72D8" w:rsidRPr="007D797B" w:rsidRDefault="003F72D8" w:rsidP="003F72D8">
      <w:pPr>
        <w:spacing w:after="211" w:line="259" w:lineRule="auto"/>
        <w:ind w:left="30" w:right="0" w:firstLine="0"/>
        <w:jc w:val="center"/>
      </w:pPr>
      <w:r>
        <w:rPr>
          <w:b/>
          <w:sz w:val="32"/>
        </w:rPr>
        <w:lastRenderedPageBreak/>
        <w:t xml:space="preserve"> </w:t>
      </w:r>
      <w:r w:rsidRPr="007D797B">
        <w:rPr>
          <w:b/>
          <w:bCs/>
          <w:sz w:val="56"/>
          <w:szCs w:val="56"/>
        </w:rPr>
        <w:t>Analysis of the Impact of Cyber-Attacks on Mark &amp; Spencer’s Business Performance</w:t>
      </w:r>
      <w:r w:rsidRPr="007D797B">
        <w:rPr>
          <w:b/>
          <w:sz w:val="56"/>
          <w:szCs w:val="56"/>
        </w:rPr>
        <w:t xml:space="preserve"> </w:t>
      </w:r>
    </w:p>
    <w:p w14:paraId="37FFC5D2" w14:textId="77777777" w:rsidR="003F72D8" w:rsidRDefault="003F72D8" w:rsidP="003F72D8">
      <w:pPr>
        <w:spacing w:after="0" w:line="259" w:lineRule="auto"/>
        <w:ind w:left="97" w:right="0" w:firstLine="0"/>
        <w:jc w:val="center"/>
      </w:pPr>
      <w:r>
        <w:rPr>
          <w:b/>
          <w:sz w:val="56"/>
        </w:rPr>
        <w:t xml:space="preserve"> </w:t>
      </w:r>
    </w:p>
    <w:p w14:paraId="6A54E24D" w14:textId="77777777" w:rsidR="003F72D8" w:rsidRDefault="003F72D8" w:rsidP="003F72D8">
      <w:pPr>
        <w:spacing w:after="0" w:line="259" w:lineRule="auto"/>
        <w:ind w:left="97" w:right="0" w:firstLine="0"/>
        <w:jc w:val="center"/>
      </w:pPr>
      <w:r>
        <w:rPr>
          <w:b/>
          <w:sz w:val="56"/>
        </w:rPr>
        <w:t xml:space="preserve"> </w:t>
      </w:r>
    </w:p>
    <w:p w14:paraId="557A9C15" w14:textId="77777777" w:rsidR="003F72D8" w:rsidRDefault="003F72D8" w:rsidP="003F72D8">
      <w:pPr>
        <w:spacing w:after="0" w:line="259" w:lineRule="auto"/>
        <w:ind w:right="61"/>
        <w:jc w:val="center"/>
        <w:rPr>
          <w:b/>
          <w:sz w:val="56"/>
        </w:rPr>
      </w:pPr>
      <w:r>
        <w:rPr>
          <w:b/>
          <w:sz w:val="56"/>
        </w:rPr>
        <w:t>Nazra Parveen</w:t>
      </w:r>
    </w:p>
    <w:p w14:paraId="5BC2B1FC" w14:textId="77777777" w:rsidR="003F72D8" w:rsidRDefault="003F72D8" w:rsidP="003F72D8">
      <w:pPr>
        <w:spacing w:after="0" w:line="259" w:lineRule="auto"/>
        <w:ind w:right="61"/>
        <w:jc w:val="center"/>
      </w:pPr>
      <w:r>
        <w:rPr>
          <w:b/>
          <w:sz w:val="56"/>
        </w:rPr>
        <w:t>2316083</w:t>
      </w:r>
    </w:p>
    <w:p w14:paraId="57330103" w14:textId="77777777" w:rsidR="003F72D8" w:rsidRDefault="003F72D8" w:rsidP="003F72D8">
      <w:pPr>
        <w:spacing w:after="38" w:line="259" w:lineRule="auto"/>
        <w:ind w:left="0" w:right="8" w:firstLine="0"/>
        <w:jc w:val="center"/>
      </w:pPr>
      <w:r>
        <w:rPr>
          <w:b/>
          <w:i/>
          <w:sz w:val="18"/>
        </w:rPr>
        <w:t xml:space="preserve"> </w:t>
      </w:r>
    </w:p>
    <w:p w14:paraId="5ABAC294" w14:textId="77777777" w:rsidR="003F72D8" w:rsidRDefault="003F72D8" w:rsidP="003F72D8">
      <w:pPr>
        <w:spacing w:after="148" w:line="259" w:lineRule="auto"/>
        <w:ind w:left="0" w:right="0" w:firstLine="0"/>
      </w:pPr>
      <w:r>
        <w:rPr>
          <w:rFonts w:ascii="Calibri" w:eastAsia="Calibri" w:hAnsi="Calibri" w:cs="Calibri"/>
          <w:sz w:val="22"/>
        </w:rPr>
        <w:t xml:space="preserve"> </w:t>
      </w:r>
      <w:r>
        <w:rPr>
          <w:rFonts w:ascii="Calibri" w:eastAsia="Calibri" w:hAnsi="Calibri" w:cs="Calibri"/>
          <w:sz w:val="22"/>
        </w:rPr>
        <w:tab/>
        <w:t xml:space="preserve"> </w:t>
      </w:r>
    </w:p>
    <w:p w14:paraId="49C79696" w14:textId="77777777" w:rsidR="003F72D8" w:rsidRDefault="003F72D8" w:rsidP="003F72D8">
      <w:pPr>
        <w:spacing w:after="0" w:line="259" w:lineRule="auto"/>
        <w:ind w:left="0" w:right="0" w:firstLine="0"/>
      </w:pPr>
      <w:r>
        <w:rPr>
          <w:rFonts w:ascii="Calibri" w:eastAsia="Calibri" w:hAnsi="Calibri" w:cs="Calibri"/>
          <w:sz w:val="40"/>
        </w:rPr>
        <w:t xml:space="preserve"> </w:t>
      </w:r>
    </w:p>
    <w:p w14:paraId="08E8C4C6" w14:textId="77777777" w:rsidR="003F72D8" w:rsidRDefault="003F72D8" w:rsidP="003F72D8">
      <w:pPr>
        <w:spacing w:after="0" w:line="259" w:lineRule="auto"/>
        <w:ind w:left="0" w:right="0" w:firstLine="0"/>
      </w:pPr>
      <w:r>
        <w:rPr>
          <w:rFonts w:ascii="Calibri" w:eastAsia="Calibri" w:hAnsi="Calibri" w:cs="Calibri"/>
          <w:sz w:val="40"/>
        </w:rPr>
        <w:t xml:space="preserve"> </w:t>
      </w:r>
    </w:p>
    <w:p w14:paraId="64D18FF5" w14:textId="77777777" w:rsidR="003F72D8" w:rsidRDefault="003F72D8" w:rsidP="003F72D8">
      <w:pPr>
        <w:spacing w:after="86" w:line="252" w:lineRule="auto"/>
        <w:ind w:left="0" w:right="8972" w:firstLine="0"/>
      </w:pPr>
      <w:r>
        <w:rPr>
          <w:rFonts w:ascii="Calibri" w:eastAsia="Calibri" w:hAnsi="Calibri" w:cs="Calibri"/>
          <w:sz w:val="40"/>
        </w:rPr>
        <w:t xml:space="preserve"> </w:t>
      </w:r>
      <w:r>
        <w:rPr>
          <w:sz w:val="40"/>
        </w:rPr>
        <w:t xml:space="preserve"> </w:t>
      </w:r>
    </w:p>
    <w:p w14:paraId="568C9467" w14:textId="77777777" w:rsidR="003F72D8" w:rsidRPr="00EE3A10" w:rsidRDefault="003F72D8" w:rsidP="003F72D8">
      <w:pPr>
        <w:spacing w:after="0" w:line="259" w:lineRule="auto"/>
        <w:ind w:left="30" w:right="0" w:firstLine="0"/>
        <w:jc w:val="center"/>
        <w:rPr>
          <w:b/>
          <w:bCs/>
          <w:sz w:val="52"/>
        </w:rPr>
      </w:pPr>
      <w:proofErr w:type="spellStart"/>
      <w:r w:rsidRPr="00EE3A10">
        <w:rPr>
          <w:b/>
          <w:bCs/>
          <w:sz w:val="52"/>
        </w:rPr>
        <w:t>Dooshima</w:t>
      </w:r>
      <w:proofErr w:type="spellEnd"/>
      <w:r w:rsidRPr="00EE3A10">
        <w:rPr>
          <w:b/>
          <w:bCs/>
          <w:sz w:val="52"/>
        </w:rPr>
        <w:t xml:space="preserve"> Dugguh</w:t>
      </w:r>
    </w:p>
    <w:p w14:paraId="6A260A8F" w14:textId="77777777" w:rsidR="003F72D8" w:rsidRDefault="003F72D8" w:rsidP="003F72D8">
      <w:pPr>
        <w:spacing w:after="0" w:line="259" w:lineRule="auto"/>
        <w:ind w:left="30" w:right="0" w:firstLine="0"/>
        <w:jc w:val="center"/>
      </w:pPr>
      <w:r>
        <w:rPr>
          <w:sz w:val="32"/>
        </w:rPr>
        <w:t xml:space="preserve"> </w:t>
      </w:r>
    </w:p>
    <w:p w14:paraId="506FF34E" w14:textId="77777777" w:rsidR="003F72D8" w:rsidRDefault="003F72D8" w:rsidP="003F72D8">
      <w:pPr>
        <w:spacing w:after="0" w:line="259" w:lineRule="auto"/>
        <w:ind w:left="30" w:right="0" w:firstLine="0"/>
        <w:jc w:val="center"/>
      </w:pPr>
      <w:r>
        <w:rPr>
          <w:sz w:val="32"/>
        </w:rPr>
        <w:t xml:space="preserve"> </w:t>
      </w:r>
    </w:p>
    <w:p w14:paraId="71D5CBA1" w14:textId="77777777" w:rsidR="003F72D8" w:rsidRDefault="003F72D8" w:rsidP="003F72D8">
      <w:pPr>
        <w:spacing w:after="0" w:line="259" w:lineRule="auto"/>
        <w:ind w:left="30" w:right="0" w:firstLine="0"/>
        <w:jc w:val="center"/>
      </w:pPr>
      <w:r>
        <w:rPr>
          <w:sz w:val="32"/>
        </w:rPr>
        <w:t xml:space="preserve"> </w:t>
      </w:r>
    </w:p>
    <w:p w14:paraId="31F1C697" w14:textId="77777777" w:rsidR="003F72D8" w:rsidRDefault="003F72D8" w:rsidP="003F72D8">
      <w:pPr>
        <w:spacing w:after="0" w:line="259" w:lineRule="auto"/>
        <w:ind w:left="30" w:right="0" w:firstLine="0"/>
        <w:jc w:val="center"/>
      </w:pPr>
      <w:r>
        <w:rPr>
          <w:sz w:val="32"/>
        </w:rPr>
        <w:t xml:space="preserve"> </w:t>
      </w:r>
    </w:p>
    <w:p w14:paraId="235C664D" w14:textId="77777777" w:rsidR="003F72D8" w:rsidRDefault="003F72D8" w:rsidP="003F72D8">
      <w:pPr>
        <w:spacing w:after="0" w:line="259" w:lineRule="auto"/>
        <w:ind w:left="30" w:right="0" w:firstLine="0"/>
        <w:jc w:val="center"/>
      </w:pPr>
      <w:r>
        <w:rPr>
          <w:sz w:val="32"/>
        </w:rPr>
        <w:t xml:space="preserve"> </w:t>
      </w:r>
    </w:p>
    <w:p w14:paraId="2ACD4A7A" w14:textId="77777777" w:rsidR="003F72D8" w:rsidRDefault="003F72D8" w:rsidP="003F72D8">
      <w:pPr>
        <w:spacing w:after="0" w:line="259" w:lineRule="auto"/>
        <w:ind w:left="30" w:right="0" w:firstLine="0"/>
        <w:jc w:val="center"/>
      </w:pPr>
      <w:r>
        <w:rPr>
          <w:sz w:val="32"/>
        </w:rPr>
        <w:t xml:space="preserve"> </w:t>
      </w:r>
    </w:p>
    <w:p w14:paraId="20AEEE22" w14:textId="77777777" w:rsidR="003F72D8" w:rsidRDefault="003F72D8" w:rsidP="003F72D8">
      <w:pPr>
        <w:spacing w:after="0" w:line="259" w:lineRule="auto"/>
        <w:ind w:left="30" w:right="0" w:firstLine="0"/>
        <w:jc w:val="center"/>
      </w:pPr>
      <w:r>
        <w:rPr>
          <w:sz w:val="32"/>
        </w:rPr>
        <w:t xml:space="preserve"> </w:t>
      </w:r>
    </w:p>
    <w:p w14:paraId="71F25096" w14:textId="77777777" w:rsidR="003F72D8" w:rsidRDefault="003F72D8" w:rsidP="003F72D8">
      <w:pPr>
        <w:spacing w:after="0" w:line="259" w:lineRule="auto"/>
        <w:jc w:val="center"/>
      </w:pPr>
      <w:r>
        <w:t>Dissertation submitted as part of the requirements for the award of BA Leadership and Management</w:t>
      </w:r>
    </w:p>
    <w:p w14:paraId="780A7A35" w14:textId="77777777" w:rsidR="003F72D8" w:rsidRDefault="003F72D8" w:rsidP="003F72D8">
      <w:pPr>
        <w:spacing w:after="0" w:line="259" w:lineRule="auto"/>
        <w:ind w:right="57"/>
      </w:pPr>
    </w:p>
    <w:p w14:paraId="44FF3CDD" w14:textId="77777777" w:rsidR="003F72D8" w:rsidRDefault="003F72D8" w:rsidP="003F72D8">
      <w:pPr>
        <w:spacing w:after="0" w:line="259" w:lineRule="auto"/>
        <w:ind w:left="8" w:right="0" w:firstLine="0"/>
        <w:jc w:val="center"/>
      </w:pPr>
      <w:r>
        <w:t xml:space="preserve"> </w:t>
      </w:r>
    </w:p>
    <w:p w14:paraId="0ECEBCA2" w14:textId="77777777" w:rsidR="003F72D8" w:rsidRDefault="003F72D8" w:rsidP="003F72D8">
      <w:pPr>
        <w:spacing w:after="141" w:line="259" w:lineRule="auto"/>
        <w:ind w:right="54"/>
        <w:jc w:val="center"/>
      </w:pPr>
      <w:r>
        <w:t>07/2026</w:t>
      </w:r>
    </w:p>
    <w:p w14:paraId="2C275E3B" w14:textId="77777777" w:rsidR="003F72D8" w:rsidRDefault="003F72D8" w:rsidP="003F72D8">
      <w:pPr>
        <w:spacing w:after="0" w:line="259" w:lineRule="auto"/>
        <w:ind w:left="0" w:right="0" w:firstLine="0"/>
      </w:pPr>
      <w:r>
        <w:rPr>
          <w:rFonts w:ascii="Calibri" w:eastAsia="Calibri" w:hAnsi="Calibri" w:cs="Calibri"/>
          <w:sz w:val="22"/>
        </w:rPr>
        <w:t xml:space="preserve"> </w:t>
      </w:r>
    </w:p>
    <w:p w14:paraId="7D56CCEE" w14:textId="77777777" w:rsidR="003F72D8" w:rsidRPr="00EE3A10" w:rsidRDefault="003F72D8" w:rsidP="003F72D8">
      <w:pPr>
        <w:spacing w:after="160" w:line="278" w:lineRule="auto"/>
        <w:ind w:left="0" w:right="0" w:firstLine="0"/>
        <w:rPr>
          <w:rFonts w:ascii="Calibri" w:eastAsia="Calibri" w:hAnsi="Calibri" w:cs="Calibri"/>
          <w:sz w:val="22"/>
        </w:rPr>
      </w:pPr>
      <w:r>
        <w:rPr>
          <w:rFonts w:ascii="Calibri" w:eastAsia="Calibri" w:hAnsi="Calibri" w:cs="Calibri"/>
          <w:sz w:val="22"/>
        </w:rPr>
        <w:br w:type="page"/>
      </w:r>
    </w:p>
    <w:p w14:paraId="0600BBF4" w14:textId="77777777" w:rsidR="003F72D8" w:rsidRDefault="003F72D8" w:rsidP="003F72D8">
      <w:pPr>
        <w:pStyle w:val="Heading2"/>
        <w:ind w:right="57"/>
      </w:pPr>
    </w:p>
    <w:p w14:paraId="65372BEC" w14:textId="77777777" w:rsidR="003F72D8" w:rsidRDefault="003F72D8" w:rsidP="003F72D8">
      <w:pPr>
        <w:pStyle w:val="Heading2"/>
        <w:ind w:right="57"/>
      </w:pPr>
      <w:r>
        <w:t xml:space="preserve">DECLARATION </w:t>
      </w:r>
    </w:p>
    <w:p w14:paraId="109CE3FD" w14:textId="77777777" w:rsidR="003F72D8" w:rsidRDefault="003F72D8" w:rsidP="003F72D8">
      <w:pPr>
        <w:spacing w:after="0" w:line="259" w:lineRule="auto"/>
        <w:ind w:left="0" w:right="0" w:firstLine="0"/>
      </w:pPr>
      <w:r>
        <w:rPr>
          <w:sz w:val="22"/>
        </w:rPr>
        <w:t xml:space="preserve"> </w:t>
      </w:r>
    </w:p>
    <w:p w14:paraId="6DE31FEC" w14:textId="77777777" w:rsidR="003F72D8" w:rsidRDefault="003F72D8" w:rsidP="003F72D8">
      <w:pPr>
        <w:ind w:left="-5" w:right="39"/>
      </w:pPr>
      <w:r>
        <w:t xml:space="preserve">I, </w:t>
      </w:r>
      <w:r>
        <w:rPr>
          <w:i/>
        </w:rPr>
        <w:t xml:space="preserve">Nazra Parveen </w:t>
      </w:r>
      <w: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D4C97B9" w14:textId="77777777" w:rsidR="003F72D8" w:rsidRDefault="003F72D8" w:rsidP="003F72D8">
      <w:pPr>
        <w:spacing w:after="0" w:line="259" w:lineRule="auto"/>
        <w:ind w:left="0" w:right="0" w:firstLine="0"/>
      </w:pPr>
      <w:r>
        <w:t xml:space="preserve"> </w:t>
      </w:r>
    </w:p>
    <w:p w14:paraId="3E6558C4" w14:textId="1EA75E00" w:rsidR="003F72D8" w:rsidRDefault="003F72D8" w:rsidP="003F72D8">
      <w:pPr>
        <w:spacing w:after="33"/>
        <w:ind w:left="-5" w:right="4319"/>
      </w:pPr>
      <w:r>
        <w:t>Signature:</w:t>
      </w:r>
      <w:r w:rsidR="0031594B">
        <w:t xml:space="preserve"> Nazra </w:t>
      </w:r>
      <w:r>
        <w:t xml:space="preserve"> </w:t>
      </w:r>
    </w:p>
    <w:p w14:paraId="510B38C2" w14:textId="74FDE611" w:rsidR="003F72D8" w:rsidRDefault="003F72D8" w:rsidP="003F72D8">
      <w:pPr>
        <w:ind w:left="-5" w:right="39"/>
      </w:pPr>
      <w:r>
        <w:t xml:space="preserve">Date: </w:t>
      </w:r>
      <w:r w:rsidR="008D61E5">
        <w:t>10/07/2026</w:t>
      </w:r>
    </w:p>
    <w:p w14:paraId="368D5759" w14:textId="77777777" w:rsidR="003F72D8" w:rsidRDefault="003F72D8" w:rsidP="003F72D8">
      <w:pPr>
        <w:spacing w:after="14" w:line="259" w:lineRule="auto"/>
        <w:ind w:left="0" w:right="0" w:firstLine="0"/>
      </w:pPr>
      <w:r>
        <w:t xml:space="preserve"> </w:t>
      </w:r>
    </w:p>
    <w:p w14:paraId="675CC83F" w14:textId="77777777" w:rsidR="003F72D8" w:rsidRDefault="003F72D8" w:rsidP="003F72D8">
      <w:pPr>
        <w:spacing w:after="0" w:line="259" w:lineRule="auto"/>
        <w:ind w:left="0" w:right="0" w:firstLine="0"/>
      </w:pPr>
      <w:r>
        <w:rPr>
          <w:b/>
          <w:sz w:val="28"/>
        </w:rPr>
        <w:t xml:space="preserve"> </w:t>
      </w:r>
    </w:p>
    <w:p w14:paraId="6D7B0DB3" w14:textId="77777777" w:rsidR="003F72D8" w:rsidRDefault="003F72D8" w:rsidP="003F72D8">
      <w:pPr>
        <w:spacing w:after="0" w:line="259" w:lineRule="auto"/>
        <w:ind w:left="0" w:right="0" w:firstLine="0"/>
      </w:pPr>
      <w:r>
        <w:rPr>
          <w:b/>
          <w:sz w:val="28"/>
        </w:rPr>
        <w:t xml:space="preserve"> </w:t>
      </w:r>
    </w:p>
    <w:p w14:paraId="24C96CB0" w14:textId="77777777" w:rsidR="003F72D8" w:rsidRDefault="003F72D8" w:rsidP="003F72D8">
      <w:pPr>
        <w:spacing w:after="0" w:line="259" w:lineRule="auto"/>
        <w:ind w:left="0" w:right="0" w:firstLine="0"/>
      </w:pPr>
      <w:r>
        <w:rPr>
          <w:b/>
          <w:sz w:val="28"/>
        </w:rPr>
        <w:t xml:space="preserve"> </w:t>
      </w:r>
    </w:p>
    <w:p w14:paraId="5E5B5BB3" w14:textId="77777777" w:rsidR="003F72D8" w:rsidRDefault="003F72D8" w:rsidP="003F72D8">
      <w:pPr>
        <w:spacing w:after="0" w:line="259" w:lineRule="auto"/>
        <w:ind w:left="0" w:right="0" w:firstLine="0"/>
      </w:pPr>
      <w:r>
        <w:rPr>
          <w:b/>
          <w:sz w:val="28"/>
        </w:rPr>
        <w:t xml:space="preserve"> </w:t>
      </w:r>
    </w:p>
    <w:p w14:paraId="71D9D1F8" w14:textId="77777777" w:rsidR="003F72D8" w:rsidRDefault="003F72D8" w:rsidP="003F72D8">
      <w:pPr>
        <w:spacing w:after="0" w:line="259" w:lineRule="auto"/>
        <w:ind w:left="0" w:right="0" w:firstLine="0"/>
      </w:pPr>
      <w:r>
        <w:rPr>
          <w:b/>
          <w:sz w:val="28"/>
        </w:rPr>
        <w:t xml:space="preserve"> </w:t>
      </w:r>
    </w:p>
    <w:p w14:paraId="4C58FF2B" w14:textId="77777777" w:rsidR="003F72D8" w:rsidRDefault="003F72D8" w:rsidP="003F72D8">
      <w:pPr>
        <w:spacing w:after="0" w:line="259" w:lineRule="auto"/>
        <w:ind w:left="0" w:right="0" w:firstLine="0"/>
      </w:pPr>
      <w:r>
        <w:rPr>
          <w:b/>
          <w:sz w:val="28"/>
        </w:rPr>
        <w:t xml:space="preserve"> </w:t>
      </w:r>
    </w:p>
    <w:p w14:paraId="0D41FA01" w14:textId="77777777" w:rsidR="003F72D8" w:rsidRDefault="003F72D8" w:rsidP="003F72D8">
      <w:pPr>
        <w:spacing w:after="0" w:line="259" w:lineRule="auto"/>
        <w:ind w:left="0" w:right="0" w:firstLine="0"/>
      </w:pPr>
      <w:r>
        <w:rPr>
          <w:b/>
          <w:sz w:val="28"/>
        </w:rPr>
        <w:t xml:space="preserve"> </w:t>
      </w:r>
    </w:p>
    <w:p w14:paraId="3720A2A0" w14:textId="77777777" w:rsidR="003F72D8" w:rsidRDefault="003F72D8" w:rsidP="003F72D8">
      <w:pPr>
        <w:spacing w:after="0" w:line="259" w:lineRule="auto"/>
        <w:ind w:left="0" w:right="0" w:firstLine="0"/>
      </w:pPr>
      <w:r>
        <w:rPr>
          <w:b/>
          <w:sz w:val="28"/>
        </w:rPr>
        <w:t xml:space="preserve"> </w:t>
      </w:r>
    </w:p>
    <w:p w14:paraId="7A0B98AE" w14:textId="77777777" w:rsidR="003F72D8" w:rsidRDefault="003F72D8" w:rsidP="003F72D8">
      <w:pPr>
        <w:spacing w:after="0" w:line="259" w:lineRule="auto"/>
        <w:ind w:left="0" w:right="0" w:firstLine="0"/>
      </w:pPr>
      <w:r>
        <w:rPr>
          <w:b/>
          <w:sz w:val="28"/>
        </w:rPr>
        <w:t xml:space="preserve"> </w:t>
      </w:r>
    </w:p>
    <w:p w14:paraId="29ED5322" w14:textId="77777777" w:rsidR="003F72D8" w:rsidRDefault="003F72D8" w:rsidP="003F72D8">
      <w:pPr>
        <w:spacing w:after="0" w:line="259" w:lineRule="auto"/>
        <w:ind w:left="0" w:right="0" w:firstLine="0"/>
      </w:pPr>
      <w:r>
        <w:rPr>
          <w:b/>
          <w:sz w:val="28"/>
        </w:rPr>
        <w:t xml:space="preserve"> </w:t>
      </w:r>
    </w:p>
    <w:p w14:paraId="109B0603" w14:textId="77777777" w:rsidR="003F72D8" w:rsidRDefault="003F72D8" w:rsidP="003F72D8">
      <w:pPr>
        <w:spacing w:after="0" w:line="259" w:lineRule="auto"/>
        <w:ind w:left="0" w:right="0" w:firstLine="0"/>
      </w:pPr>
      <w:r>
        <w:rPr>
          <w:b/>
          <w:sz w:val="28"/>
        </w:rPr>
        <w:t xml:space="preserve"> </w:t>
      </w:r>
    </w:p>
    <w:p w14:paraId="26425F95" w14:textId="77777777" w:rsidR="003F72D8" w:rsidRDefault="003F72D8" w:rsidP="003F72D8">
      <w:pPr>
        <w:spacing w:after="0" w:line="259" w:lineRule="auto"/>
        <w:ind w:left="0" w:right="0" w:firstLine="0"/>
      </w:pPr>
      <w:r>
        <w:rPr>
          <w:b/>
          <w:sz w:val="28"/>
        </w:rPr>
        <w:t xml:space="preserve"> </w:t>
      </w:r>
    </w:p>
    <w:p w14:paraId="5B599D56" w14:textId="77777777" w:rsidR="003F72D8" w:rsidRDefault="003F72D8" w:rsidP="003F72D8">
      <w:pPr>
        <w:spacing w:after="0" w:line="259" w:lineRule="auto"/>
        <w:ind w:left="0" w:right="0" w:firstLine="0"/>
      </w:pPr>
      <w:r>
        <w:rPr>
          <w:b/>
          <w:sz w:val="28"/>
        </w:rPr>
        <w:t xml:space="preserve"> </w:t>
      </w:r>
    </w:p>
    <w:p w14:paraId="17F5CDA7" w14:textId="77777777" w:rsidR="003F72D8" w:rsidRDefault="003F72D8" w:rsidP="003F72D8">
      <w:pPr>
        <w:spacing w:after="0" w:line="259" w:lineRule="auto"/>
        <w:ind w:left="0" w:right="0" w:firstLine="0"/>
      </w:pPr>
      <w:r>
        <w:rPr>
          <w:b/>
          <w:sz w:val="28"/>
        </w:rPr>
        <w:t xml:space="preserve"> </w:t>
      </w:r>
    </w:p>
    <w:p w14:paraId="4BDF383D" w14:textId="77777777" w:rsidR="003F72D8" w:rsidRDefault="003F72D8" w:rsidP="003F72D8">
      <w:pPr>
        <w:spacing w:after="0" w:line="259" w:lineRule="auto"/>
        <w:ind w:left="0" w:right="0" w:firstLine="0"/>
      </w:pPr>
      <w:r>
        <w:rPr>
          <w:b/>
          <w:sz w:val="28"/>
        </w:rPr>
        <w:t xml:space="preserve"> </w:t>
      </w:r>
    </w:p>
    <w:p w14:paraId="4D7D5B52" w14:textId="77777777" w:rsidR="003F72D8" w:rsidRDefault="003F72D8" w:rsidP="003F72D8">
      <w:pPr>
        <w:spacing w:after="0" w:line="259" w:lineRule="auto"/>
        <w:ind w:left="0" w:right="0" w:firstLine="0"/>
      </w:pPr>
      <w:r>
        <w:rPr>
          <w:b/>
          <w:sz w:val="28"/>
        </w:rPr>
        <w:t xml:space="preserve"> </w:t>
      </w:r>
    </w:p>
    <w:p w14:paraId="5D25267D" w14:textId="77777777" w:rsidR="003F72D8" w:rsidRDefault="003F72D8" w:rsidP="003F72D8">
      <w:pPr>
        <w:spacing w:after="0" w:line="259" w:lineRule="auto"/>
        <w:ind w:left="0" w:right="0" w:firstLine="0"/>
      </w:pPr>
      <w:r>
        <w:rPr>
          <w:b/>
          <w:sz w:val="28"/>
        </w:rPr>
        <w:t xml:space="preserve"> </w:t>
      </w:r>
    </w:p>
    <w:p w14:paraId="7542711C" w14:textId="77777777" w:rsidR="003F72D8" w:rsidRDefault="003F72D8" w:rsidP="003F72D8">
      <w:pPr>
        <w:spacing w:after="0" w:line="259" w:lineRule="auto"/>
        <w:ind w:left="0" w:right="0" w:firstLine="0"/>
      </w:pPr>
      <w:r>
        <w:rPr>
          <w:b/>
          <w:sz w:val="28"/>
        </w:rPr>
        <w:t xml:space="preserve"> </w:t>
      </w:r>
    </w:p>
    <w:p w14:paraId="10FA2800" w14:textId="77777777" w:rsidR="003F72D8" w:rsidRDefault="003F72D8" w:rsidP="003F72D8">
      <w:pPr>
        <w:spacing w:after="0" w:line="259" w:lineRule="auto"/>
        <w:ind w:left="0" w:right="0" w:firstLine="0"/>
      </w:pPr>
      <w:r>
        <w:rPr>
          <w:b/>
          <w:sz w:val="28"/>
        </w:rPr>
        <w:t xml:space="preserve"> </w:t>
      </w:r>
    </w:p>
    <w:p w14:paraId="67DD3FF8" w14:textId="77777777" w:rsidR="003F72D8" w:rsidRDefault="003F72D8" w:rsidP="003F72D8">
      <w:pPr>
        <w:spacing w:after="0" w:line="259" w:lineRule="auto"/>
        <w:ind w:left="0" w:right="0" w:firstLine="0"/>
      </w:pPr>
      <w:r>
        <w:rPr>
          <w:b/>
          <w:sz w:val="28"/>
        </w:rPr>
        <w:t xml:space="preserve"> </w:t>
      </w:r>
    </w:p>
    <w:p w14:paraId="2DEC013C" w14:textId="77777777" w:rsidR="003F72D8" w:rsidRDefault="003F72D8" w:rsidP="003F72D8">
      <w:pPr>
        <w:spacing w:after="0" w:line="259" w:lineRule="auto"/>
        <w:ind w:left="0" w:right="0" w:firstLine="0"/>
      </w:pPr>
      <w:r>
        <w:rPr>
          <w:b/>
          <w:sz w:val="28"/>
        </w:rPr>
        <w:t xml:space="preserve"> </w:t>
      </w:r>
    </w:p>
    <w:p w14:paraId="51F8231A" w14:textId="77777777" w:rsidR="003F72D8" w:rsidRDefault="003F72D8" w:rsidP="003F72D8">
      <w:pPr>
        <w:spacing w:after="0" w:line="259" w:lineRule="auto"/>
        <w:ind w:left="0" w:right="0" w:firstLine="0"/>
      </w:pPr>
      <w:r>
        <w:rPr>
          <w:b/>
          <w:sz w:val="28"/>
        </w:rPr>
        <w:t xml:space="preserve"> </w:t>
      </w:r>
    </w:p>
    <w:p w14:paraId="37678126" w14:textId="77777777" w:rsidR="003F72D8" w:rsidRDefault="003F72D8" w:rsidP="003F72D8">
      <w:pPr>
        <w:spacing w:after="0" w:line="259" w:lineRule="auto"/>
        <w:ind w:left="0" w:right="0" w:firstLine="0"/>
      </w:pPr>
      <w:r>
        <w:rPr>
          <w:b/>
          <w:sz w:val="28"/>
        </w:rPr>
        <w:t xml:space="preserve"> </w:t>
      </w:r>
    </w:p>
    <w:p w14:paraId="18D26D71" w14:textId="77777777" w:rsidR="003F72D8" w:rsidRDefault="003F72D8" w:rsidP="003F72D8">
      <w:pPr>
        <w:spacing w:after="0" w:line="259" w:lineRule="auto"/>
        <w:ind w:left="0" w:right="0" w:firstLine="0"/>
      </w:pPr>
      <w:r>
        <w:rPr>
          <w:b/>
          <w:sz w:val="28"/>
        </w:rPr>
        <w:t xml:space="preserve"> </w:t>
      </w:r>
    </w:p>
    <w:p w14:paraId="5BBD4B56" w14:textId="77777777" w:rsidR="003F72D8" w:rsidRDefault="003F72D8" w:rsidP="003F72D8">
      <w:pPr>
        <w:spacing w:after="0" w:line="259" w:lineRule="auto"/>
        <w:ind w:left="0" w:right="0" w:firstLine="0"/>
      </w:pPr>
      <w:r>
        <w:rPr>
          <w:b/>
          <w:sz w:val="28"/>
        </w:rPr>
        <w:t xml:space="preserve"> </w:t>
      </w:r>
    </w:p>
    <w:p w14:paraId="0800006E" w14:textId="77777777" w:rsidR="003F72D8" w:rsidRDefault="003F72D8" w:rsidP="003F72D8">
      <w:pPr>
        <w:spacing w:after="0" w:line="259" w:lineRule="auto"/>
        <w:ind w:left="0" w:right="0" w:firstLine="0"/>
      </w:pPr>
      <w:r>
        <w:rPr>
          <w:b/>
          <w:sz w:val="28"/>
        </w:rPr>
        <w:t xml:space="preserve"> </w:t>
      </w:r>
    </w:p>
    <w:p w14:paraId="031D3BCE" w14:textId="77777777" w:rsidR="003F72D8" w:rsidRDefault="003F72D8" w:rsidP="003F72D8">
      <w:pPr>
        <w:spacing w:after="0" w:line="259" w:lineRule="auto"/>
        <w:ind w:left="0" w:right="0" w:firstLine="0"/>
      </w:pPr>
      <w:r>
        <w:rPr>
          <w:b/>
          <w:sz w:val="28"/>
        </w:rPr>
        <w:t xml:space="preserve"> </w:t>
      </w:r>
    </w:p>
    <w:p w14:paraId="138BF806" w14:textId="77777777" w:rsidR="003F72D8" w:rsidRDefault="003F72D8" w:rsidP="003F72D8">
      <w:pPr>
        <w:spacing w:after="0" w:line="259" w:lineRule="auto"/>
        <w:ind w:left="0" w:right="0" w:firstLine="0"/>
      </w:pPr>
      <w:r>
        <w:rPr>
          <w:b/>
          <w:sz w:val="28"/>
        </w:rPr>
        <w:t xml:space="preserve"> </w:t>
      </w:r>
    </w:p>
    <w:p w14:paraId="7BB6BBC5" w14:textId="77777777" w:rsidR="003F72D8" w:rsidRDefault="003F72D8" w:rsidP="003F72D8">
      <w:pPr>
        <w:spacing w:after="0" w:line="259" w:lineRule="auto"/>
        <w:ind w:left="0" w:right="0" w:firstLine="0"/>
      </w:pPr>
      <w:r>
        <w:rPr>
          <w:b/>
          <w:sz w:val="28"/>
        </w:rPr>
        <w:t xml:space="preserve"> </w:t>
      </w:r>
    </w:p>
    <w:p w14:paraId="2C4E7140" w14:textId="77777777" w:rsidR="003F72D8" w:rsidRDefault="003F72D8" w:rsidP="003F72D8">
      <w:pPr>
        <w:spacing w:after="0" w:line="259" w:lineRule="auto"/>
        <w:ind w:left="0" w:right="0" w:firstLine="0"/>
      </w:pPr>
      <w:r>
        <w:rPr>
          <w:b/>
          <w:sz w:val="28"/>
        </w:rPr>
        <w:t xml:space="preserve"> </w:t>
      </w:r>
    </w:p>
    <w:p w14:paraId="585B6151" w14:textId="77777777" w:rsidR="003F72D8" w:rsidRDefault="003F72D8" w:rsidP="003F72D8">
      <w:pPr>
        <w:spacing w:after="0" w:line="259" w:lineRule="auto"/>
        <w:ind w:left="0" w:right="0" w:firstLine="0"/>
      </w:pPr>
      <w:r>
        <w:rPr>
          <w:b/>
          <w:sz w:val="28"/>
        </w:rPr>
        <w:t xml:space="preserve"> </w:t>
      </w:r>
    </w:p>
    <w:p w14:paraId="44B13BB0" w14:textId="77777777" w:rsidR="003F72D8" w:rsidRDefault="003F72D8" w:rsidP="003F72D8">
      <w:pPr>
        <w:spacing w:after="0" w:line="259" w:lineRule="auto"/>
        <w:ind w:left="0" w:right="0" w:firstLine="0"/>
      </w:pPr>
      <w:r>
        <w:rPr>
          <w:b/>
          <w:sz w:val="28"/>
        </w:rPr>
        <w:t xml:space="preserve"> </w:t>
      </w:r>
    </w:p>
    <w:p w14:paraId="5E4BB1EB" w14:textId="77777777" w:rsidR="003F72D8" w:rsidRDefault="003F72D8" w:rsidP="003F72D8">
      <w:pPr>
        <w:spacing w:after="0" w:line="259" w:lineRule="auto"/>
        <w:ind w:left="20" w:right="0" w:firstLine="0"/>
        <w:jc w:val="center"/>
      </w:pPr>
      <w:r>
        <w:rPr>
          <w:b/>
          <w:sz w:val="28"/>
        </w:rPr>
        <w:t xml:space="preserve"> </w:t>
      </w:r>
    </w:p>
    <w:p w14:paraId="18F55C31" w14:textId="77777777" w:rsidR="003F72D8" w:rsidRDefault="003F72D8" w:rsidP="003F72D8">
      <w:pPr>
        <w:pStyle w:val="Heading2"/>
        <w:ind w:right="58"/>
      </w:pPr>
    </w:p>
    <w:p w14:paraId="17DE72C9" w14:textId="77777777" w:rsidR="003F72D8" w:rsidRDefault="003F72D8" w:rsidP="003F72D8">
      <w:pPr>
        <w:pStyle w:val="Heading2"/>
        <w:ind w:right="58"/>
      </w:pPr>
    </w:p>
    <w:p w14:paraId="4BE63839" w14:textId="77777777" w:rsidR="003F72D8" w:rsidRDefault="003F72D8" w:rsidP="003F72D8">
      <w:pPr>
        <w:pStyle w:val="Heading2"/>
        <w:ind w:right="58"/>
      </w:pPr>
      <w:r>
        <w:t xml:space="preserve">ACKNOWLEDGEMENTS </w:t>
      </w:r>
    </w:p>
    <w:p w14:paraId="4EE7F475" w14:textId="77777777" w:rsidR="008B4B0D" w:rsidRDefault="008B4B0D" w:rsidP="008B4B0D">
      <w:pPr>
        <w:spacing w:after="160" w:line="278" w:lineRule="auto"/>
        <w:ind w:left="0" w:right="0" w:firstLine="0"/>
        <w:rPr>
          <w:b/>
          <w:bCs/>
          <w:i/>
          <w:sz w:val="22"/>
        </w:rPr>
      </w:pPr>
    </w:p>
    <w:p w14:paraId="3C3A5F0D" w14:textId="2BAE0AFA" w:rsidR="008B4B0D" w:rsidRPr="008B4B0D" w:rsidRDefault="008B4B0D" w:rsidP="008B4B0D">
      <w:pPr>
        <w:spacing w:after="160" w:line="360" w:lineRule="auto"/>
        <w:ind w:left="0" w:right="0" w:firstLine="0"/>
        <w:rPr>
          <w:bCs/>
          <w:iCs/>
          <w:sz w:val="22"/>
        </w:rPr>
      </w:pPr>
      <w:r w:rsidRPr="008B4B0D">
        <w:rPr>
          <w:bCs/>
          <w:iCs/>
          <w:sz w:val="22"/>
        </w:rPr>
        <w:t xml:space="preserve">I would like to express my sincere gratitude to my dissertation supervisor, </w:t>
      </w:r>
      <w:proofErr w:type="spellStart"/>
      <w:r w:rsidRPr="008B4B0D">
        <w:rPr>
          <w:bCs/>
          <w:iCs/>
          <w:sz w:val="22"/>
        </w:rPr>
        <w:t>Dooshima</w:t>
      </w:r>
      <w:proofErr w:type="spellEnd"/>
      <w:r w:rsidRPr="008B4B0D">
        <w:rPr>
          <w:bCs/>
          <w:iCs/>
          <w:sz w:val="22"/>
        </w:rPr>
        <w:t xml:space="preserve"> Dugguh, for her invaluable guidance, constructive feedback, encouragement, and continuous support throughout this research. Her expertise and advice have been instrumental in the successful completion of this dissertation.</w:t>
      </w:r>
    </w:p>
    <w:p w14:paraId="265D3B68" w14:textId="77777777" w:rsidR="008B4B0D" w:rsidRPr="008B4B0D" w:rsidRDefault="008B4B0D" w:rsidP="008B4B0D">
      <w:pPr>
        <w:spacing w:after="160" w:line="360" w:lineRule="auto"/>
        <w:ind w:left="0" w:right="0" w:firstLine="0"/>
        <w:rPr>
          <w:bCs/>
          <w:iCs/>
          <w:sz w:val="22"/>
        </w:rPr>
      </w:pPr>
      <w:r w:rsidRPr="008B4B0D">
        <w:rPr>
          <w:bCs/>
          <w:iCs/>
          <w:sz w:val="22"/>
        </w:rPr>
        <w:t>I would also like to extend my heartfelt thanks to my lecturer, Dian Mayasari, for her support, guidance, and the knowledge she has shared throughout my studies. Her teaching and encouragement have contributed significantly to my academic development.</w:t>
      </w:r>
    </w:p>
    <w:p w14:paraId="61BCDBC5" w14:textId="77777777" w:rsidR="008B4B0D" w:rsidRPr="008B4B0D" w:rsidRDefault="008B4B0D" w:rsidP="008B4B0D">
      <w:pPr>
        <w:spacing w:after="160" w:line="360" w:lineRule="auto"/>
        <w:ind w:left="0" w:right="0" w:firstLine="0"/>
        <w:rPr>
          <w:bCs/>
          <w:iCs/>
          <w:sz w:val="22"/>
        </w:rPr>
      </w:pPr>
      <w:r w:rsidRPr="008B4B0D">
        <w:rPr>
          <w:bCs/>
          <w:iCs/>
          <w:sz w:val="22"/>
        </w:rPr>
        <w:t>Finally, I would like to thank my family and friends for their patience, understanding, and unwavering support throughout this journey. Their encouragement and belief in me have motivated me to overcome challenges and successfully complete this dissertation.</w:t>
      </w:r>
    </w:p>
    <w:p w14:paraId="03D2E43B" w14:textId="077ECB5E" w:rsidR="003F72D8" w:rsidRPr="008B4B0D" w:rsidRDefault="008B4B0D" w:rsidP="008B4B0D">
      <w:pPr>
        <w:spacing w:after="160" w:line="360" w:lineRule="auto"/>
        <w:ind w:left="0" w:right="0" w:firstLine="0"/>
        <w:rPr>
          <w:b/>
          <w:i/>
          <w:sz w:val="22"/>
        </w:rPr>
      </w:pPr>
      <w:r w:rsidRPr="008B4B0D">
        <w:rPr>
          <w:bCs/>
          <w:iCs/>
          <w:sz w:val="22"/>
        </w:rPr>
        <w:t>This dissertation represents an important milestone in my academic journey, and I am sincerely grateful to everyone who has supported and encouraged me along the way.</w:t>
      </w:r>
      <w:r w:rsidR="003F72D8">
        <w:br w:type="page"/>
      </w:r>
    </w:p>
    <w:p w14:paraId="2519F2AC" w14:textId="77777777" w:rsidR="000A566F" w:rsidRPr="003B0CEF" w:rsidRDefault="000A566F" w:rsidP="003B0CEF">
      <w:pPr>
        <w:spacing w:line="360" w:lineRule="auto"/>
        <w:jc w:val="center"/>
        <w:rPr>
          <w:b/>
          <w:bCs/>
          <w:sz w:val="22"/>
          <w:szCs w:val="22"/>
        </w:rPr>
      </w:pPr>
      <w:r w:rsidRPr="003B0CEF">
        <w:rPr>
          <w:b/>
          <w:bCs/>
          <w:sz w:val="22"/>
          <w:szCs w:val="22"/>
        </w:rPr>
        <w:lastRenderedPageBreak/>
        <w:t>TABLE OF CONTENTS</w:t>
      </w:r>
    </w:p>
    <w:p w14:paraId="6F7F8108" w14:textId="77777777" w:rsidR="000A566F" w:rsidRPr="003B0CEF" w:rsidRDefault="000A566F" w:rsidP="003B0CEF">
      <w:pPr>
        <w:spacing w:line="360" w:lineRule="auto"/>
        <w:jc w:val="center"/>
        <w:rPr>
          <w:sz w:val="22"/>
          <w:szCs w:val="22"/>
        </w:rPr>
      </w:pPr>
      <w:r w:rsidRPr="003B0CEF">
        <w:rPr>
          <w:b/>
          <w:bCs/>
          <w:sz w:val="22"/>
          <w:szCs w:val="22"/>
        </w:rPr>
        <w:t>DECLARATION</w:t>
      </w:r>
      <w:r w:rsidRPr="003B0CEF">
        <w:rPr>
          <w:sz w:val="22"/>
          <w:szCs w:val="22"/>
        </w:rPr>
        <w:t xml:space="preserve"> ............................................................................... </w:t>
      </w:r>
      <w:r w:rsidRPr="003B0CEF">
        <w:rPr>
          <w:b/>
          <w:bCs/>
          <w:sz w:val="22"/>
          <w:szCs w:val="22"/>
        </w:rPr>
        <w:t>3</w:t>
      </w:r>
    </w:p>
    <w:p w14:paraId="0985F3DD" w14:textId="77777777" w:rsidR="000A566F" w:rsidRPr="003B0CEF" w:rsidRDefault="000A566F" w:rsidP="003B0CEF">
      <w:pPr>
        <w:spacing w:line="360" w:lineRule="auto"/>
        <w:jc w:val="center"/>
        <w:rPr>
          <w:sz w:val="22"/>
          <w:szCs w:val="22"/>
        </w:rPr>
      </w:pPr>
      <w:r w:rsidRPr="003B0CEF">
        <w:rPr>
          <w:b/>
          <w:bCs/>
          <w:sz w:val="22"/>
          <w:szCs w:val="22"/>
        </w:rPr>
        <w:t>ACKNOWLEDGEMENTS</w:t>
      </w:r>
      <w:r w:rsidRPr="003B0CEF">
        <w:rPr>
          <w:sz w:val="22"/>
          <w:szCs w:val="22"/>
        </w:rPr>
        <w:t xml:space="preserve"> ............................................................. </w:t>
      </w:r>
      <w:r w:rsidRPr="003B0CEF">
        <w:rPr>
          <w:b/>
          <w:bCs/>
          <w:sz w:val="22"/>
          <w:szCs w:val="22"/>
        </w:rPr>
        <w:t>4</w:t>
      </w:r>
    </w:p>
    <w:p w14:paraId="72E924BF" w14:textId="77777777" w:rsidR="000A566F" w:rsidRPr="003B0CEF" w:rsidRDefault="000A566F" w:rsidP="003B0CEF">
      <w:pPr>
        <w:spacing w:line="360" w:lineRule="auto"/>
        <w:jc w:val="center"/>
        <w:rPr>
          <w:sz w:val="22"/>
          <w:szCs w:val="22"/>
        </w:rPr>
      </w:pPr>
      <w:r w:rsidRPr="003B0CEF">
        <w:rPr>
          <w:b/>
          <w:bCs/>
          <w:sz w:val="22"/>
          <w:szCs w:val="22"/>
        </w:rPr>
        <w:t>TABLE OF CONTENTS</w:t>
      </w:r>
      <w:r w:rsidRPr="003B0CEF">
        <w:rPr>
          <w:sz w:val="22"/>
          <w:szCs w:val="22"/>
        </w:rPr>
        <w:t xml:space="preserve"> .............................................................. </w:t>
      </w:r>
      <w:r w:rsidRPr="003B0CEF">
        <w:rPr>
          <w:b/>
          <w:bCs/>
          <w:sz w:val="22"/>
          <w:szCs w:val="22"/>
        </w:rPr>
        <w:t>5</w:t>
      </w:r>
    </w:p>
    <w:p w14:paraId="7533ADD1" w14:textId="77777777" w:rsidR="000A566F" w:rsidRPr="003B0CEF" w:rsidRDefault="000A566F" w:rsidP="003B0CEF">
      <w:pPr>
        <w:spacing w:line="360" w:lineRule="auto"/>
        <w:jc w:val="center"/>
        <w:rPr>
          <w:sz w:val="22"/>
          <w:szCs w:val="22"/>
        </w:rPr>
      </w:pPr>
      <w:r w:rsidRPr="003B0CEF">
        <w:rPr>
          <w:b/>
          <w:bCs/>
          <w:sz w:val="22"/>
          <w:szCs w:val="22"/>
        </w:rPr>
        <w:t>LIST OF FIGURES</w:t>
      </w:r>
      <w:r w:rsidRPr="003B0CEF">
        <w:rPr>
          <w:sz w:val="22"/>
          <w:szCs w:val="22"/>
        </w:rPr>
        <w:t xml:space="preserve"> ....................................................................... </w:t>
      </w:r>
      <w:r w:rsidRPr="003B0CEF">
        <w:rPr>
          <w:b/>
          <w:bCs/>
          <w:sz w:val="22"/>
          <w:szCs w:val="22"/>
        </w:rPr>
        <w:t>7</w:t>
      </w:r>
    </w:p>
    <w:p w14:paraId="5AA023A2" w14:textId="77777777" w:rsidR="000A566F" w:rsidRPr="003B0CEF" w:rsidRDefault="000A566F" w:rsidP="003B0CEF">
      <w:pPr>
        <w:spacing w:line="360" w:lineRule="auto"/>
        <w:jc w:val="center"/>
        <w:rPr>
          <w:sz w:val="22"/>
          <w:szCs w:val="22"/>
        </w:rPr>
      </w:pPr>
      <w:r w:rsidRPr="003B0CEF">
        <w:rPr>
          <w:b/>
          <w:bCs/>
          <w:sz w:val="22"/>
          <w:szCs w:val="22"/>
        </w:rPr>
        <w:t>LIST OF TABLES</w:t>
      </w:r>
      <w:r w:rsidRPr="003B0CEF">
        <w:rPr>
          <w:sz w:val="22"/>
          <w:szCs w:val="22"/>
        </w:rPr>
        <w:t xml:space="preserve"> ........................................................................ </w:t>
      </w:r>
      <w:r w:rsidRPr="003B0CEF">
        <w:rPr>
          <w:b/>
          <w:bCs/>
          <w:sz w:val="22"/>
          <w:szCs w:val="22"/>
        </w:rPr>
        <w:t>7</w:t>
      </w:r>
    </w:p>
    <w:p w14:paraId="4C83EFAB" w14:textId="77777777" w:rsidR="000A566F" w:rsidRPr="003B0CEF" w:rsidRDefault="000A566F" w:rsidP="003B0CEF">
      <w:pPr>
        <w:spacing w:line="360" w:lineRule="auto"/>
        <w:jc w:val="center"/>
        <w:rPr>
          <w:sz w:val="22"/>
          <w:szCs w:val="22"/>
        </w:rPr>
      </w:pPr>
      <w:r w:rsidRPr="003B0CEF">
        <w:rPr>
          <w:b/>
          <w:bCs/>
          <w:sz w:val="22"/>
          <w:szCs w:val="22"/>
        </w:rPr>
        <w:t>ABBREVIATIONS</w:t>
      </w:r>
      <w:r w:rsidRPr="003B0CEF">
        <w:rPr>
          <w:sz w:val="22"/>
          <w:szCs w:val="22"/>
        </w:rPr>
        <w:t xml:space="preserve"> ........................................................................ </w:t>
      </w:r>
      <w:r w:rsidRPr="003B0CEF">
        <w:rPr>
          <w:b/>
          <w:bCs/>
          <w:sz w:val="22"/>
          <w:szCs w:val="22"/>
        </w:rPr>
        <w:t>8</w:t>
      </w:r>
    </w:p>
    <w:p w14:paraId="7C8E4996" w14:textId="77777777" w:rsidR="000A566F" w:rsidRPr="003B0CEF" w:rsidRDefault="000A566F" w:rsidP="003B0CEF">
      <w:pPr>
        <w:spacing w:line="360" w:lineRule="auto"/>
        <w:jc w:val="center"/>
        <w:rPr>
          <w:b/>
          <w:bCs/>
          <w:sz w:val="22"/>
          <w:szCs w:val="22"/>
        </w:rPr>
      </w:pPr>
      <w:r w:rsidRPr="003B0CEF">
        <w:rPr>
          <w:b/>
          <w:bCs/>
          <w:sz w:val="22"/>
          <w:szCs w:val="22"/>
        </w:rPr>
        <w:t>CHAPTER 1: INTRODUCTION ..................................................... 9</w:t>
      </w:r>
    </w:p>
    <w:p w14:paraId="79A9F0DB" w14:textId="77777777" w:rsidR="000A566F" w:rsidRPr="003B0CEF" w:rsidRDefault="000A566F" w:rsidP="003B0CEF">
      <w:pPr>
        <w:spacing w:line="360" w:lineRule="auto"/>
        <w:jc w:val="center"/>
        <w:rPr>
          <w:sz w:val="22"/>
          <w:szCs w:val="22"/>
        </w:rPr>
      </w:pPr>
      <w:r w:rsidRPr="003B0CEF">
        <w:rPr>
          <w:sz w:val="22"/>
          <w:szCs w:val="22"/>
        </w:rPr>
        <w:t xml:space="preserve">1.1 Introduction .............................................................................. </w:t>
      </w:r>
      <w:r w:rsidRPr="003B0CEF">
        <w:rPr>
          <w:b/>
          <w:bCs/>
          <w:sz w:val="22"/>
          <w:szCs w:val="22"/>
        </w:rPr>
        <w:t>9</w:t>
      </w:r>
    </w:p>
    <w:p w14:paraId="0789FB05" w14:textId="77777777" w:rsidR="000A566F" w:rsidRPr="003B0CEF" w:rsidRDefault="000A566F" w:rsidP="003B0CEF">
      <w:pPr>
        <w:spacing w:line="360" w:lineRule="auto"/>
        <w:jc w:val="center"/>
        <w:rPr>
          <w:sz w:val="22"/>
          <w:szCs w:val="22"/>
        </w:rPr>
      </w:pPr>
      <w:r w:rsidRPr="003B0CEF">
        <w:rPr>
          <w:sz w:val="22"/>
          <w:szCs w:val="22"/>
        </w:rPr>
        <w:t xml:space="preserve">1.2 Background .............................................................................. </w:t>
      </w:r>
      <w:r w:rsidRPr="003B0CEF">
        <w:rPr>
          <w:b/>
          <w:bCs/>
          <w:sz w:val="22"/>
          <w:szCs w:val="22"/>
        </w:rPr>
        <w:t>9</w:t>
      </w:r>
    </w:p>
    <w:p w14:paraId="536FB33A" w14:textId="77777777" w:rsidR="000A566F" w:rsidRPr="003B0CEF" w:rsidRDefault="000A566F" w:rsidP="003B0CEF">
      <w:pPr>
        <w:spacing w:line="360" w:lineRule="auto"/>
        <w:jc w:val="center"/>
        <w:rPr>
          <w:sz w:val="22"/>
          <w:szCs w:val="22"/>
        </w:rPr>
      </w:pPr>
      <w:r w:rsidRPr="003B0CEF">
        <w:rPr>
          <w:sz w:val="22"/>
          <w:szCs w:val="22"/>
        </w:rPr>
        <w:t xml:space="preserve">1.3 Research Aim ......................................................................... </w:t>
      </w:r>
      <w:r w:rsidRPr="003B0CEF">
        <w:rPr>
          <w:b/>
          <w:bCs/>
          <w:sz w:val="22"/>
          <w:szCs w:val="22"/>
        </w:rPr>
        <w:t>10</w:t>
      </w:r>
    </w:p>
    <w:p w14:paraId="7F3B8BB0" w14:textId="77777777" w:rsidR="000A566F" w:rsidRPr="003B0CEF" w:rsidRDefault="000A566F" w:rsidP="003B0CEF">
      <w:pPr>
        <w:spacing w:line="360" w:lineRule="auto"/>
        <w:jc w:val="center"/>
        <w:rPr>
          <w:sz w:val="22"/>
          <w:szCs w:val="22"/>
        </w:rPr>
      </w:pPr>
      <w:r w:rsidRPr="003B0CEF">
        <w:rPr>
          <w:sz w:val="22"/>
          <w:szCs w:val="22"/>
        </w:rPr>
        <w:t xml:space="preserve">1.4 Research Objectives .............................................................. </w:t>
      </w:r>
      <w:r w:rsidRPr="003B0CEF">
        <w:rPr>
          <w:b/>
          <w:bCs/>
          <w:sz w:val="22"/>
          <w:szCs w:val="22"/>
        </w:rPr>
        <w:t>11</w:t>
      </w:r>
    </w:p>
    <w:p w14:paraId="2A6AD40D" w14:textId="77777777" w:rsidR="000A566F" w:rsidRPr="003B0CEF" w:rsidRDefault="000A566F" w:rsidP="003B0CEF">
      <w:pPr>
        <w:spacing w:line="360" w:lineRule="auto"/>
        <w:jc w:val="center"/>
        <w:rPr>
          <w:sz w:val="22"/>
          <w:szCs w:val="22"/>
        </w:rPr>
      </w:pPr>
      <w:r w:rsidRPr="003B0CEF">
        <w:rPr>
          <w:sz w:val="22"/>
          <w:szCs w:val="22"/>
        </w:rPr>
        <w:t xml:space="preserve">1.5 Research Questions .............................................................. </w:t>
      </w:r>
      <w:r w:rsidRPr="003B0CEF">
        <w:rPr>
          <w:b/>
          <w:bCs/>
          <w:sz w:val="22"/>
          <w:szCs w:val="22"/>
        </w:rPr>
        <w:t>11</w:t>
      </w:r>
    </w:p>
    <w:p w14:paraId="5F55CCF7" w14:textId="77777777" w:rsidR="000A566F" w:rsidRPr="003B0CEF" w:rsidRDefault="000A566F" w:rsidP="003B0CEF">
      <w:pPr>
        <w:spacing w:line="360" w:lineRule="auto"/>
        <w:jc w:val="center"/>
        <w:rPr>
          <w:sz w:val="22"/>
          <w:szCs w:val="22"/>
        </w:rPr>
      </w:pPr>
      <w:r w:rsidRPr="003B0CEF">
        <w:rPr>
          <w:sz w:val="22"/>
          <w:szCs w:val="22"/>
        </w:rPr>
        <w:t xml:space="preserve">1.6 Chapter Summary ................................................................... </w:t>
      </w:r>
      <w:r w:rsidRPr="003B0CEF">
        <w:rPr>
          <w:b/>
          <w:bCs/>
          <w:sz w:val="22"/>
          <w:szCs w:val="22"/>
        </w:rPr>
        <w:t>11</w:t>
      </w:r>
    </w:p>
    <w:p w14:paraId="79A4FC30" w14:textId="77777777" w:rsidR="000A566F" w:rsidRPr="003B0CEF" w:rsidRDefault="000A566F" w:rsidP="003B0CEF">
      <w:pPr>
        <w:spacing w:line="360" w:lineRule="auto"/>
        <w:jc w:val="center"/>
        <w:rPr>
          <w:b/>
          <w:bCs/>
          <w:sz w:val="22"/>
          <w:szCs w:val="22"/>
        </w:rPr>
      </w:pPr>
      <w:r w:rsidRPr="003B0CEF">
        <w:rPr>
          <w:b/>
          <w:bCs/>
          <w:sz w:val="22"/>
          <w:szCs w:val="22"/>
        </w:rPr>
        <w:t>CHAPTER 2: LITERATURE REVIEW .......................................... 12</w:t>
      </w:r>
    </w:p>
    <w:p w14:paraId="496BC32F" w14:textId="77777777" w:rsidR="000A566F" w:rsidRPr="003B0CEF" w:rsidRDefault="000A566F" w:rsidP="003B0CEF">
      <w:pPr>
        <w:spacing w:line="360" w:lineRule="auto"/>
        <w:jc w:val="center"/>
        <w:rPr>
          <w:sz w:val="22"/>
          <w:szCs w:val="22"/>
        </w:rPr>
      </w:pPr>
      <w:r w:rsidRPr="003B0CEF">
        <w:rPr>
          <w:sz w:val="22"/>
          <w:szCs w:val="22"/>
        </w:rPr>
        <w:t xml:space="preserve">2.1 Introduction ............................................................................ </w:t>
      </w:r>
      <w:r w:rsidRPr="003B0CEF">
        <w:rPr>
          <w:b/>
          <w:bCs/>
          <w:sz w:val="22"/>
          <w:szCs w:val="22"/>
        </w:rPr>
        <w:t>12</w:t>
      </w:r>
    </w:p>
    <w:p w14:paraId="462BC4C1" w14:textId="77777777" w:rsidR="000A566F" w:rsidRPr="003B0CEF" w:rsidRDefault="000A566F" w:rsidP="003B0CEF">
      <w:pPr>
        <w:spacing w:line="360" w:lineRule="auto"/>
        <w:jc w:val="center"/>
        <w:rPr>
          <w:sz w:val="22"/>
          <w:szCs w:val="22"/>
        </w:rPr>
      </w:pPr>
      <w:r w:rsidRPr="003B0CEF">
        <w:rPr>
          <w:sz w:val="22"/>
          <w:szCs w:val="22"/>
        </w:rPr>
        <w:t xml:space="preserve">2.2 Definitions of Key Concepts .................................................. </w:t>
      </w:r>
      <w:r w:rsidRPr="003B0CEF">
        <w:rPr>
          <w:b/>
          <w:bCs/>
          <w:sz w:val="22"/>
          <w:szCs w:val="22"/>
        </w:rPr>
        <w:t>12</w:t>
      </w:r>
    </w:p>
    <w:p w14:paraId="1828026C" w14:textId="77777777" w:rsidR="000A566F" w:rsidRPr="003B0CEF" w:rsidRDefault="000A566F" w:rsidP="003B0CEF">
      <w:pPr>
        <w:spacing w:line="360" w:lineRule="auto"/>
        <w:jc w:val="center"/>
        <w:rPr>
          <w:sz w:val="22"/>
          <w:szCs w:val="22"/>
        </w:rPr>
      </w:pPr>
      <w:r w:rsidRPr="003B0CEF">
        <w:rPr>
          <w:sz w:val="22"/>
          <w:szCs w:val="22"/>
        </w:rPr>
        <w:t xml:space="preserve">2.3 Theoretical Frameworks ........................................................ </w:t>
      </w:r>
      <w:r w:rsidRPr="003B0CEF">
        <w:rPr>
          <w:b/>
          <w:bCs/>
          <w:sz w:val="22"/>
          <w:szCs w:val="22"/>
        </w:rPr>
        <w:t>13</w:t>
      </w:r>
    </w:p>
    <w:p w14:paraId="51F1A8B3" w14:textId="77777777" w:rsidR="000A566F" w:rsidRPr="003B0CEF" w:rsidRDefault="000A566F" w:rsidP="003B0CEF">
      <w:pPr>
        <w:spacing w:line="360" w:lineRule="auto"/>
        <w:jc w:val="center"/>
        <w:rPr>
          <w:sz w:val="22"/>
          <w:szCs w:val="22"/>
        </w:rPr>
      </w:pPr>
      <w:r w:rsidRPr="003B0CEF">
        <w:rPr>
          <w:sz w:val="22"/>
          <w:szCs w:val="22"/>
        </w:rPr>
        <w:t xml:space="preserve">2.4 Cybersecurity Risks in Retail (RQ1) ..................................... </w:t>
      </w:r>
      <w:r w:rsidRPr="003B0CEF">
        <w:rPr>
          <w:b/>
          <w:bCs/>
          <w:sz w:val="22"/>
          <w:szCs w:val="22"/>
        </w:rPr>
        <w:t>15</w:t>
      </w:r>
    </w:p>
    <w:p w14:paraId="3EE1AF19" w14:textId="77777777" w:rsidR="000A566F" w:rsidRPr="003B0CEF" w:rsidRDefault="000A566F" w:rsidP="003B0CEF">
      <w:pPr>
        <w:spacing w:line="360" w:lineRule="auto"/>
        <w:jc w:val="center"/>
        <w:rPr>
          <w:sz w:val="22"/>
          <w:szCs w:val="22"/>
        </w:rPr>
      </w:pPr>
      <w:r w:rsidRPr="003B0CEF">
        <w:rPr>
          <w:sz w:val="22"/>
          <w:szCs w:val="22"/>
        </w:rPr>
        <w:t xml:space="preserve">2.5 Financial Impact of Cyber-Attacks (RQ2) ............................ </w:t>
      </w:r>
      <w:r w:rsidRPr="003B0CEF">
        <w:rPr>
          <w:b/>
          <w:bCs/>
          <w:sz w:val="22"/>
          <w:szCs w:val="22"/>
        </w:rPr>
        <w:t>16</w:t>
      </w:r>
    </w:p>
    <w:p w14:paraId="73072447" w14:textId="77777777" w:rsidR="000A566F" w:rsidRPr="003B0CEF" w:rsidRDefault="000A566F" w:rsidP="003B0CEF">
      <w:pPr>
        <w:spacing w:line="360" w:lineRule="auto"/>
        <w:jc w:val="center"/>
        <w:rPr>
          <w:sz w:val="22"/>
          <w:szCs w:val="22"/>
        </w:rPr>
      </w:pPr>
      <w:r w:rsidRPr="003B0CEF">
        <w:rPr>
          <w:sz w:val="22"/>
          <w:szCs w:val="22"/>
        </w:rPr>
        <w:t xml:space="preserve">2.6 Operational Impact of Cyber-Attacks (RQ2) ....................... </w:t>
      </w:r>
      <w:r w:rsidRPr="003B0CEF">
        <w:rPr>
          <w:b/>
          <w:bCs/>
          <w:sz w:val="22"/>
          <w:szCs w:val="22"/>
        </w:rPr>
        <w:t>17</w:t>
      </w:r>
    </w:p>
    <w:p w14:paraId="74079B98" w14:textId="77777777" w:rsidR="000A566F" w:rsidRPr="003B0CEF" w:rsidRDefault="000A566F" w:rsidP="003B0CEF">
      <w:pPr>
        <w:spacing w:line="360" w:lineRule="auto"/>
        <w:jc w:val="center"/>
        <w:rPr>
          <w:sz w:val="22"/>
          <w:szCs w:val="22"/>
        </w:rPr>
      </w:pPr>
      <w:r w:rsidRPr="003B0CEF">
        <w:rPr>
          <w:sz w:val="22"/>
          <w:szCs w:val="22"/>
        </w:rPr>
        <w:t xml:space="preserve">2.7 Reputational Damage and Stakeholder Trust (RQ2) .......... </w:t>
      </w:r>
      <w:r w:rsidRPr="003B0CEF">
        <w:rPr>
          <w:b/>
          <w:bCs/>
          <w:sz w:val="22"/>
          <w:szCs w:val="22"/>
        </w:rPr>
        <w:t>17</w:t>
      </w:r>
    </w:p>
    <w:p w14:paraId="62E91452" w14:textId="77777777" w:rsidR="000A566F" w:rsidRPr="003B0CEF" w:rsidRDefault="000A566F" w:rsidP="003B0CEF">
      <w:pPr>
        <w:spacing w:line="360" w:lineRule="auto"/>
        <w:jc w:val="center"/>
        <w:rPr>
          <w:sz w:val="22"/>
          <w:szCs w:val="22"/>
        </w:rPr>
      </w:pPr>
      <w:r w:rsidRPr="003B0CEF">
        <w:rPr>
          <w:sz w:val="22"/>
          <w:szCs w:val="22"/>
        </w:rPr>
        <w:t xml:space="preserve">2.8 Cybersecurity Governance and Risk Management (RQ4) ... </w:t>
      </w:r>
      <w:r w:rsidRPr="003B0CEF">
        <w:rPr>
          <w:b/>
          <w:bCs/>
          <w:sz w:val="22"/>
          <w:szCs w:val="22"/>
        </w:rPr>
        <w:t>18</w:t>
      </w:r>
    </w:p>
    <w:p w14:paraId="22BD829B" w14:textId="77777777" w:rsidR="000A566F" w:rsidRPr="003B0CEF" w:rsidRDefault="000A566F" w:rsidP="003B0CEF">
      <w:pPr>
        <w:spacing w:line="360" w:lineRule="auto"/>
        <w:jc w:val="center"/>
        <w:rPr>
          <w:sz w:val="22"/>
          <w:szCs w:val="22"/>
        </w:rPr>
      </w:pPr>
      <w:r w:rsidRPr="003B0CEF">
        <w:rPr>
          <w:sz w:val="22"/>
          <w:szCs w:val="22"/>
        </w:rPr>
        <w:t xml:space="preserve">2.9 Employee Awareness and Human Factors (RQ4) ............... </w:t>
      </w:r>
      <w:r w:rsidRPr="003B0CEF">
        <w:rPr>
          <w:b/>
          <w:bCs/>
          <w:sz w:val="22"/>
          <w:szCs w:val="22"/>
        </w:rPr>
        <w:t>18</w:t>
      </w:r>
    </w:p>
    <w:p w14:paraId="5B482E9A" w14:textId="77777777" w:rsidR="000A566F" w:rsidRPr="003B0CEF" w:rsidRDefault="000A566F" w:rsidP="003B0CEF">
      <w:pPr>
        <w:spacing w:line="360" w:lineRule="auto"/>
        <w:jc w:val="center"/>
        <w:rPr>
          <w:sz w:val="22"/>
          <w:szCs w:val="22"/>
        </w:rPr>
      </w:pPr>
      <w:r w:rsidRPr="003B0CEF">
        <w:rPr>
          <w:sz w:val="22"/>
          <w:szCs w:val="22"/>
        </w:rPr>
        <w:t xml:space="preserve">2.10 Cybersecurity Strategies Used by Competitors (RQ3) </w:t>
      </w:r>
      <w:proofErr w:type="gramStart"/>
      <w:r w:rsidRPr="003B0CEF">
        <w:rPr>
          <w:sz w:val="22"/>
          <w:szCs w:val="22"/>
        </w:rPr>
        <w:t>.....</w:t>
      </w:r>
      <w:proofErr w:type="gramEnd"/>
      <w:r w:rsidRPr="003B0CEF">
        <w:rPr>
          <w:sz w:val="22"/>
          <w:szCs w:val="22"/>
        </w:rPr>
        <w:t xml:space="preserve"> </w:t>
      </w:r>
      <w:r w:rsidRPr="003B0CEF">
        <w:rPr>
          <w:b/>
          <w:bCs/>
          <w:sz w:val="22"/>
          <w:szCs w:val="22"/>
        </w:rPr>
        <w:t>19</w:t>
      </w:r>
    </w:p>
    <w:p w14:paraId="7B30AFEB" w14:textId="77777777" w:rsidR="000A566F" w:rsidRPr="003B0CEF" w:rsidRDefault="000A566F" w:rsidP="003B0CEF">
      <w:pPr>
        <w:spacing w:line="360" w:lineRule="auto"/>
        <w:jc w:val="center"/>
        <w:rPr>
          <w:sz w:val="22"/>
          <w:szCs w:val="22"/>
        </w:rPr>
      </w:pPr>
      <w:r w:rsidRPr="003B0CEF">
        <w:rPr>
          <w:sz w:val="22"/>
          <w:szCs w:val="22"/>
        </w:rPr>
        <w:t xml:space="preserve">2.11 Research Gap ....................................................................... </w:t>
      </w:r>
      <w:r w:rsidRPr="003B0CEF">
        <w:rPr>
          <w:b/>
          <w:bCs/>
          <w:sz w:val="22"/>
          <w:szCs w:val="22"/>
        </w:rPr>
        <w:t>20</w:t>
      </w:r>
    </w:p>
    <w:p w14:paraId="15D9D2BE" w14:textId="77777777" w:rsidR="000A566F" w:rsidRPr="003B0CEF" w:rsidRDefault="000A566F" w:rsidP="003B0CEF">
      <w:pPr>
        <w:spacing w:line="360" w:lineRule="auto"/>
        <w:jc w:val="center"/>
        <w:rPr>
          <w:sz w:val="22"/>
          <w:szCs w:val="22"/>
        </w:rPr>
      </w:pPr>
      <w:r w:rsidRPr="003B0CEF">
        <w:rPr>
          <w:sz w:val="22"/>
          <w:szCs w:val="22"/>
        </w:rPr>
        <w:t xml:space="preserve">2.12 Conclusion ............................................................................ </w:t>
      </w:r>
      <w:r w:rsidRPr="003B0CEF">
        <w:rPr>
          <w:b/>
          <w:bCs/>
          <w:sz w:val="22"/>
          <w:szCs w:val="22"/>
        </w:rPr>
        <w:t>21</w:t>
      </w:r>
    </w:p>
    <w:p w14:paraId="60768CFA" w14:textId="77777777" w:rsidR="000A566F" w:rsidRPr="003B0CEF" w:rsidRDefault="000A566F" w:rsidP="003B0CEF">
      <w:pPr>
        <w:spacing w:line="360" w:lineRule="auto"/>
        <w:jc w:val="center"/>
        <w:rPr>
          <w:b/>
          <w:bCs/>
          <w:sz w:val="22"/>
          <w:szCs w:val="22"/>
        </w:rPr>
      </w:pPr>
      <w:r w:rsidRPr="003B0CEF">
        <w:rPr>
          <w:b/>
          <w:bCs/>
          <w:sz w:val="22"/>
          <w:szCs w:val="22"/>
        </w:rPr>
        <w:t>CHAPTER 3: METHODOLOGY .................................................... 22</w:t>
      </w:r>
    </w:p>
    <w:p w14:paraId="3F0B3760" w14:textId="77777777" w:rsidR="000A566F" w:rsidRPr="003B0CEF" w:rsidRDefault="000A566F" w:rsidP="003B0CEF">
      <w:pPr>
        <w:spacing w:line="360" w:lineRule="auto"/>
        <w:jc w:val="center"/>
        <w:rPr>
          <w:sz w:val="22"/>
          <w:szCs w:val="22"/>
        </w:rPr>
      </w:pPr>
      <w:r w:rsidRPr="003B0CEF">
        <w:rPr>
          <w:sz w:val="22"/>
          <w:szCs w:val="22"/>
        </w:rPr>
        <w:t xml:space="preserve">3.1 Systematic Literature Review (SLR) ..................................... </w:t>
      </w:r>
      <w:r w:rsidRPr="003B0CEF">
        <w:rPr>
          <w:b/>
          <w:bCs/>
          <w:sz w:val="22"/>
          <w:szCs w:val="22"/>
        </w:rPr>
        <w:t>22</w:t>
      </w:r>
    </w:p>
    <w:p w14:paraId="2C582E93" w14:textId="77777777" w:rsidR="000A566F" w:rsidRPr="003B0CEF" w:rsidRDefault="000A566F" w:rsidP="003B0CEF">
      <w:pPr>
        <w:spacing w:line="360" w:lineRule="auto"/>
        <w:jc w:val="center"/>
        <w:rPr>
          <w:sz w:val="22"/>
          <w:szCs w:val="22"/>
        </w:rPr>
      </w:pPr>
      <w:r w:rsidRPr="003B0CEF">
        <w:rPr>
          <w:sz w:val="22"/>
          <w:szCs w:val="22"/>
        </w:rPr>
        <w:t xml:space="preserve">3.2 Search Strategy ...................................................................... </w:t>
      </w:r>
      <w:r w:rsidRPr="003B0CEF">
        <w:rPr>
          <w:b/>
          <w:bCs/>
          <w:sz w:val="22"/>
          <w:szCs w:val="22"/>
        </w:rPr>
        <w:t>22</w:t>
      </w:r>
    </w:p>
    <w:p w14:paraId="4DFF88EE" w14:textId="77777777" w:rsidR="000A566F" w:rsidRPr="003B0CEF" w:rsidRDefault="000A566F" w:rsidP="003B0CEF">
      <w:pPr>
        <w:spacing w:line="360" w:lineRule="auto"/>
        <w:jc w:val="center"/>
        <w:rPr>
          <w:sz w:val="22"/>
          <w:szCs w:val="22"/>
        </w:rPr>
      </w:pPr>
      <w:r w:rsidRPr="003B0CEF">
        <w:rPr>
          <w:sz w:val="22"/>
          <w:szCs w:val="22"/>
        </w:rPr>
        <w:t xml:space="preserve">3.3 Search Terms / Search Queries ............................................ </w:t>
      </w:r>
      <w:r w:rsidRPr="003B0CEF">
        <w:rPr>
          <w:b/>
          <w:bCs/>
          <w:sz w:val="22"/>
          <w:szCs w:val="22"/>
        </w:rPr>
        <w:t>23</w:t>
      </w:r>
    </w:p>
    <w:p w14:paraId="5F34EFE5" w14:textId="77777777" w:rsidR="000A566F" w:rsidRPr="003B0CEF" w:rsidRDefault="000A566F" w:rsidP="003B0CEF">
      <w:pPr>
        <w:spacing w:line="360" w:lineRule="auto"/>
        <w:jc w:val="center"/>
        <w:rPr>
          <w:sz w:val="22"/>
          <w:szCs w:val="22"/>
        </w:rPr>
      </w:pPr>
      <w:r w:rsidRPr="003B0CEF">
        <w:rPr>
          <w:sz w:val="22"/>
          <w:szCs w:val="22"/>
        </w:rPr>
        <w:t xml:space="preserve">3.4 Key Words ............................................................................... </w:t>
      </w:r>
      <w:r w:rsidRPr="003B0CEF">
        <w:rPr>
          <w:b/>
          <w:bCs/>
          <w:sz w:val="22"/>
          <w:szCs w:val="22"/>
        </w:rPr>
        <w:t>24</w:t>
      </w:r>
    </w:p>
    <w:p w14:paraId="0CE41171" w14:textId="77777777" w:rsidR="000A566F" w:rsidRPr="003B0CEF" w:rsidRDefault="000A566F" w:rsidP="003B0CEF">
      <w:pPr>
        <w:spacing w:line="360" w:lineRule="auto"/>
        <w:jc w:val="center"/>
        <w:rPr>
          <w:sz w:val="22"/>
          <w:szCs w:val="22"/>
        </w:rPr>
      </w:pPr>
      <w:r w:rsidRPr="003B0CEF">
        <w:rPr>
          <w:sz w:val="22"/>
          <w:szCs w:val="22"/>
        </w:rPr>
        <w:t xml:space="preserve">3.5 Databases ............................................................................... </w:t>
      </w:r>
      <w:r w:rsidRPr="003B0CEF">
        <w:rPr>
          <w:b/>
          <w:bCs/>
          <w:sz w:val="22"/>
          <w:szCs w:val="22"/>
        </w:rPr>
        <w:t>24</w:t>
      </w:r>
    </w:p>
    <w:p w14:paraId="247DC916" w14:textId="77777777" w:rsidR="000A566F" w:rsidRPr="003B0CEF" w:rsidRDefault="000A566F" w:rsidP="003B0CEF">
      <w:pPr>
        <w:spacing w:line="360" w:lineRule="auto"/>
        <w:jc w:val="center"/>
        <w:rPr>
          <w:sz w:val="22"/>
          <w:szCs w:val="22"/>
        </w:rPr>
      </w:pPr>
      <w:r w:rsidRPr="003B0CEF">
        <w:rPr>
          <w:sz w:val="22"/>
          <w:szCs w:val="22"/>
        </w:rPr>
        <w:t xml:space="preserve">3.6 Inclusion and Exclusion Criteria ............................................ </w:t>
      </w:r>
      <w:r w:rsidRPr="003B0CEF">
        <w:rPr>
          <w:b/>
          <w:bCs/>
          <w:sz w:val="22"/>
          <w:szCs w:val="22"/>
        </w:rPr>
        <w:t>25</w:t>
      </w:r>
    </w:p>
    <w:p w14:paraId="08980AD7" w14:textId="77777777" w:rsidR="000A566F" w:rsidRPr="003B0CEF" w:rsidRDefault="000A566F" w:rsidP="003B0CEF">
      <w:pPr>
        <w:spacing w:line="360" w:lineRule="auto"/>
        <w:jc w:val="center"/>
        <w:rPr>
          <w:sz w:val="22"/>
          <w:szCs w:val="22"/>
        </w:rPr>
      </w:pPr>
      <w:r w:rsidRPr="003B0CEF">
        <w:rPr>
          <w:sz w:val="22"/>
          <w:szCs w:val="22"/>
        </w:rPr>
        <w:t xml:space="preserve">3.6.1 Inclusion Criteria ................................................................ </w:t>
      </w:r>
      <w:r w:rsidRPr="003B0CEF">
        <w:rPr>
          <w:b/>
          <w:bCs/>
          <w:sz w:val="22"/>
          <w:szCs w:val="22"/>
        </w:rPr>
        <w:t>25</w:t>
      </w:r>
    </w:p>
    <w:p w14:paraId="4BE49646" w14:textId="77777777" w:rsidR="000A566F" w:rsidRPr="003B0CEF" w:rsidRDefault="000A566F" w:rsidP="003B0CEF">
      <w:pPr>
        <w:spacing w:line="360" w:lineRule="auto"/>
        <w:jc w:val="center"/>
        <w:rPr>
          <w:sz w:val="22"/>
          <w:szCs w:val="22"/>
        </w:rPr>
      </w:pPr>
      <w:r w:rsidRPr="003B0CEF">
        <w:rPr>
          <w:sz w:val="22"/>
          <w:szCs w:val="22"/>
        </w:rPr>
        <w:t xml:space="preserve">3.6.2 Exclusion Criteria ............................................................... </w:t>
      </w:r>
      <w:r w:rsidRPr="003B0CEF">
        <w:rPr>
          <w:b/>
          <w:bCs/>
          <w:sz w:val="22"/>
          <w:szCs w:val="22"/>
        </w:rPr>
        <w:t>26</w:t>
      </w:r>
    </w:p>
    <w:p w14:paraId="1B65CFCD" w14:textId="77777777" w:rsidR="000A566F" w:rsidRPr="003B0CEF" w:rsidRDefault="000A566F" w:rsidP="003B0CEF">
      <w:pPr>
        <w:spacing w:line="360" w:lineRule="auto"/>
        <w:jc w:val="center"/>
        <w:rPr>
          <w:sz w:val="22"/>
          <w:szCs w:val="22"/>
        </w:rPr>
      </w:pPr>
      <w:r w:rsidRPr="003B0CEF">
        <w:rPr>
          <w:sz w:val="22"/>
          <w:szCs w:val="22"/>
        </w:rPr>
        <w:lastRenderedPageBreak/>
        <w:t xml:space="preserve">3.7 Search Results ....................................................................... </w:t>
      </w:r>
      <w:r w:rsidRPr="003B0CEF">
        <w:rPr>
          <w:b/>
          <w:bCs/>
          <w:sz w:val="22"/>
          <w:szCs w:val="22"/>
        </w:rPr>
        <w:t>26</w:t>
      </w:r>
    </w:p>
    <w:p w14:paraId="2BE1B32E" w14:textId="77777777" w:rsidR="000A566F" w:rsidRPr="003B0CEF" w:rsidRDefault="000A566F" w:rsidP="003B0CEF">
      <w:pPr>
        <w:spacing w:line="360" w:lineRule="auto"/>
        <w:jc w:val="center"/>
        <w:rPr>
          <w:sz w:val="22"/>
          <w:szCs w:val="22"/>
        </w:rPr>
      </w:pPr>
      <w:r w:rsidRPr="003B0CEF">
        <w:rPr>
          <w:sz w:val="22"/>
          <w:szCs w:val="22"/>
        </w:rPr>
        <w:t xml:space="preserve">3.8 Ethical Considerations ........................................................... </w:t>
      </w:r>
      <w:r w:rsidRPr="003B0CEF">
        <w:rPr>
          <w:b/>
          <w:bCs/>
          <w:sz w:val="22"/>
          <w:szCs w:val="22"/>
        </w:rPr>
        <w:t>27</w:t>
      </w:r>
    </w:p>
    <w:p w14:paraId="0CA3BF09" w14:textId="77777777" w:rsidR="000A566F" w:rsidRPr="003B0CEF" w:rsidRDefault="000A566F" w:rsidP="003B0CEF">
      <w:pPr>
        <w:spacing w:line="360" w:lineRule="auto"/>
        <w:jc w:val="center"/>
        <w:rPr>
          <w:sz w:val="22"/>
          <w:szCs w:val="22"/>
        </w:rPr>
      </w:pPr>
      <w:r w:rsidRPr="003B0CEF">
        <w:rPr>
          <w:sz w:val="22"/>
          <w:szCs w:val="22"/>
        </w:rPr>
        <w:t xml:space="preserve">3.9 Chapter Summary .................................................................. </w:t>
      </w:r>
      <w:r w:rsidRPr="003B0CEF">
        <w:rPr>
          <w:b/>
          <w:bCs/>
          <w:sz w:val="22"/>
          <w:szCs w:val="22"/>
        </w:rPr>
        <w:t>28</w:t>
      </w:r>
    </w:p>
    <w:p w14:paraId="00E46F26" w14:textId="77777777" w:rsidR="000A566F" w:rsidRPr="003B0CEF" w:rsidRDefault="000A566F" w:rsidP="003B0CEF">
      <w:pPr>
        <w:spacing w:line="360" w:lineRule="auto"/>
        <w:jc w:val="center"/>
        <w:rPr>
          <w:b/>
          <w:bCs/>
          <w:sz w:val="22"/>
          <w:szCs w:val="22"/>
        </w:rPr>
      </w:pPr>
      <w:r w:rsidRPr="003B0CEF">
        <w:rPr>
          <w:b/>
          <w:bCs/>
          <w:sz w:val="22"/>
          <w:szCs w:val="22"/>
        </w:rPr>
        <w:t>CHAPTER 4: FINDINGS AND DISCUSSION ............................... 29</w:t>
      </w:r>
    </w:p>
    <w:p w14:paraId="5688C518" w14:textId="77777777" w:rsidR="000A566F" w:rsidRPr="003B0CEF" w:rsidRDefault="000A566F" w:rsidP="003B0CEF">
      <w:pPr>
        <w:spacing w:line="360" w:lineRule="auto"/>
        <w:jc w:val="center"/>
        <w:rPr>
          <w:sz w:val="22"/>
          <w:szCs w:val="22"/>
        </w:rPr>
      </w:pPr>
      <w:r w:rsidRPr="003B0CEF">
        <w:rPr>
          <w:sz w:val="22"/>
          <w:szCs w:val="22"/>
        </w:rPr>
        <w:t xml:space="preserve">4.1 Introduction ............................................................................ </w:t>
      </w:r>
      <w:r w:rsidRPr="003B0CEF">
        <w:rPr>
          <w:b/>
          <w:bCs/>
          <w:sz w:val="22"/>
          <w:szCs w:val="22"/>
        </w:rPr>
        <w:t>29</w:t>
      </w:r>
    </w:p>
    <w:p w14:paraId="57FDFDB7" w14:textId="77777777" w:rsidR="000A566F" w:rsidRPr="003B0CEF" w:rsidRDefault="000A566F" w:rsidP="003B0CEF">
      <w:pPr>
        <w:spacing w:line="360" w:lineRule="auto"/>
        <w:jc w:val="center"/>
        <w:rPr>
          <w:sz w:val="22"/>
          <w:szCs w:val="22"/>
        </w:rPr>
      </w:pPr>
      <w:r w:rsidRPr="003B0CEF">
        <w:rPr>
          <w:sz w:val="22"/>
          <w:szCs w:val="22"/>
        </w:rPr>
        <w:t xml:space="preserve">4.2 Results .................................................................................... </w:t>
      </w:r>
      <w:r w:rsidRPr="003B0CEF">
        <w:rPr>
          <w:b/>
          <w:bCs/>
          <w:sz w:val="22"/>
          <w:szCs w:val="22"/>
        </w:rPr>
        <w:t>29</w:t>
      </w:r>
    </w:p>
    <w:p w14:paraId="45FB2C2C" w14:textId="77777777" w:rsidR="000A566F" w:rsidRPr="003B0CEF" w:rsidRDefault="000A566F" w:rsidP="003B0CEF">
      <w:pPr>
        <w:spacing w:line="360" w:lineRule="auto"/>
        <w:jc w:val="center"/>
        <w:rPr>
          <w:sz w:val="22"/>
          <w:szCs w:val="22"/>
        </w:rPr>
      </w:pPr>
      <w:r w:rsidRPr="003B0CEF">
        <w:rPr>
          <w:sz w:val="22"/>
          <w:szCs w:val="22"/>
        </w:rPr>
        <w:t xml:space="preserve">4.3 Discussion of Research Question 1 ..................................... </w:t>
      </w:r>
      <w:r w:rsidRPr="003B0CEF">
        <w:rPr>
          <w:b/>
          <w:bCs/>
          <w:sz w:val="22"/>
          <w:szCs w:val="22"/>
        </w:rPr>
        <w:t>34</w:t>
      </w:r>
    </w:p>
    <w:p w14:paraId="4FDA73E4" w14:textId="77777777" w:rsidR="000A566F" w:rsidRPr="003B0CEF" w:rsidRDefault="000A566F" w:rsidP="003B0CEF">
      <w:pPr>
        <w:spacing w:line="360" w:lineRule="auto"/>
        <w:jc w:val="center"/>
        <w:rPr>
          <w:sz w:val="22"/>
          <w:szCs w:val="22"/>
        </w:rPr>
      </w:pPr>
      <w:r w:rsidRPr="003B0CEF">
        <w:rPr>
          <w:sz w:val="22"/>
          <w:szCs w:val="22"/>
        </w:rPr>
        <w:t xml:space="preserve">4.4 Discussion of Research Question 2 ..................................... </w:t>
      </w:r>
      <w:r w:rsidRPr="003B0CEF">
        <w:rPr>
          <w:b/>
          <w:bCs/>
          <w:sz w:val="22"/>
          <w:szCs w:val="22"/>
        </w:rPr>
        <w:t>36</w:t>
      </w:r>
    </w:p>
    <w:p w14:paraId="0A9CDEDA" w14:textId="77777777" w:rsidR="000A566F" w:rsidRPr="003B0CEF" w:rsidRDefault="000A566F" w:rsidP="003B0CEF">
      <w:pPr>
        <w:spacing w:line="360" w:lineRule="auto"/>
        <w:jc w:val="center"/>
        <w:rPr>
          <w:sz w:val="22"/>
          <w:szCs w:val="22"/>
        </w:rPr>
      </w:pPr>
      <w:r w:rsidRPr="003B0CEF">
        <w:rPr>
          <w:sz w:val="22"/>
          <w:szCs w:val="22"/>
        </w:rPr>
        <w:t xml:space="preserve">4.5 Discussion of Research Question 3 ..................................... </w:t>
      </w:r>
      <w:r w:rsidRPr="003B0CEF">
        <w:rPr>
          <w:b/>
          <w:bCs/>
          <w:sz w:val="22"/>
          <w:szCs w:val="22"/>
        </w:rPr>
        <w:t>40</w:t>
      </w:r>
    </w:p>
    <w:p w14:paraId="3F1E0FB0" w14:textId="77777777" w:rsidR="000A566F" w:rsidRPr="003B0CEF" w:rsidRDefault="000A566F" w:rsidP="003B0CEF">
      <w:pPr>
        <w:spacing w:line="360" w:lineRule="auto"/>
        <w:jc w:val="center"/>
        <w:rPr>
          <w:sz w:val="22"/>
          <w:szCs w:val="22"/>
        </w:rPr>
      </w:pPr>
      <w:r w:rsidRPr="003B0CEF">
        <w:rPr>
          <w:sz w:val="22"/>
          <w:szCs w:val="22"/>
        </w:rPr>
        <w:t xml:space="preserve">4.6 Discussion of Research Question 4 ..................................... </w:t>
      </w:r>
      <w:r w:rsidRPr="003B0CEF">
        <w:rPr>
          <w:b/>
          <w:bCs/>
          <w:sz w:val="22"/>
          <w:szCs w:val="22"/>
        </w:rPr>
        <w:t>42</w:t>
      </w:r>
    </w:p>
    <w:p w14:paraId="7F4C9924" w14:textId="77777777" w:rsidR="000A566F" w:rsidRPr="003B0CEF" w:rsidRDefault="000A566F" w:rsidP="003B0CEF">
      <w:pPr>
        <w:spacing w:line="360" w:lineRule="auto"/>
        <w:jc w:val="center"/>
        <w:rPr>
          <w:sz w:val="22"/>
          <w:szCs w:val="22"/>
        </w:rPr>
      </w:pPr>
      <w:r w:rsidRPr="003B0CEF">
        <w:rPr>
          <w:sz w:val="22"/>
          <w:szCs w:val="22"/>
        </w:rPr>
        <w:t xml:space="preserve">4.7 Chapter Summary .................................................................. </w:t>
      </w:r>
      <w:r w:rsidRPr="003B0CEF">
        <w:rPr>
          <w:b/>
          <w:bCs/>
          <w:sz w:val="22"/>
          <w:szCs w:val="22"/>
        </w:rPr>
        <w:t>43</w:t>
      </w:r>
    </w:p>
    <w:p w14:paraId="389C01D9" w14:textId="77777777" w:rsidR="000A566F" w:rsidRPr="003B0CEF" w:rsidRDefault="000A566F" w:rsidP="003B0CEF">
      <w:pPr>
        <w:spacing w:line="360" w:lineRule="auto"/>
        <w:jc w:val="center"/>
        <w:rPr>
          <w:b/>
          <w:bCs/>
          <w:sz w:val="22"/>
          <w:szCs w:val="22"/>
        </w:rPr>
      </w:pPr>
      <w:r w:rsidRPr="003B0CEF">
        <w:rPr>
          <w:b/>
          <w:bCs/>
          <w:sz w:val="22"/>
          <w:szCs w:val="22"/>
        </w:rPr>
        <w:t>CHAPTER 5: RECOMMENDATIONS, CONCLUSION AND LIMITATIONS ................................................................................. 44</w:t>
      </w:r>
    </w:p>
    <w:p w14:paraId="53FFC0C4" w14:textId="77777777" w:rsidR="000A566F" w:rsidRPr="003B0CEF" w:rsidRDefault="000A566F" w:rsidP="003B0CEF">
      <w:pPr>
        <w:spacing w:line="360" w:lineRule="auto"/>
        <w:jc w:val="center"/>
        <w:rPr>
          <w:sz w:val="22"/>
          <w:szCs w:val="22"/>
        </w:rPr>
      </w:pPr>
      <w:r w:rsidRPr="003B0CEF">
        <w:rPr>
          <w:sz w:val="22"/>
          <w:szCs w:val="22"/>
        </w:rPr>
        <w:t xml:space="preserve">5.1 Recommendations ................................................................. </w:t>
      </w:r>
      <w:r w:rsidRPr="003B0CEF">
        <w:rPr>
          <w:b/>
          <w:bCs/>
          <w:sz w:val="22"/>
          <w:szCs w:val="22"/>
        </w:rPr>
        <w:t>44</w:t>
      </w:r>
    </w:p>
    <w:p w14:paraId="1592FE5D" w14:textId="77777777" w:rsidR="000A566F" w:rsidRPr="003B0CEF" w:rsidRDefault="000A566F" w:rsidP="003B0CEF">
      <w:pPr>
        <w:spacing w:line="360" w:lineRule="auto"/>
        <w:jc w:val="center"/>
        <w:rPr>
          <w:sz w:val="22"/>
          <w:szCs w:val="22"/>
        </w:rPr>
      </w:pPr>
      <w:r w:rsidRPr="003B0CEF">
        <w:rPr>
          <w:sz w:val="22"/>
          <w:szCs w:val="22"/>
        </w:rPr>
        <w:t xml:space="preserve">5.2 Conclusion .............................................................................. </w:t>
      </w:r>
      <w:r w:rsidRPr="003B0CEF">
        <w:rPr>
          <w:b/>
          <w:bCs/>
          <w:sz w:val="22"/>
          <w:szCs w:val="22"/>
        </w:rPr>
        <w:t>45</w:t>
      </w:r>
    </w:p>
    <w:p w14:paraId="4335037C" w14:textId="77777777" w:rsidR="000A566F" w:rsidRPr="003B0CEF" w:rsidRDefault="000A566F" w:rsidP="003B0CEF">
      <w:pPr>
        <w:spacing w:line="360" w:lineRule="auto"/>
        <w:jc w:val="center"/>
        <w:rPr>
          <w:sz w:val="22"/>
          <w:szCs w:val="22"/>
        </w:rPr>
      </w:pPr>
      <w:r w:rsidRPr="003B0CEF">
        <w:rPr>
          <w:sz w:val="22"/>
          <w:szCs w:val="22"/>
        </w:rPr>
        <w:t xml:space="preserve">5.3 Limitations of the Research ................................................... </w:t>
      </w:r>
      <w:r w:rsidRPr="003B0CEF">
        <w:rPr>
          <w:b/>
          <w:bCs/>
          <w:sz w:val="22"/>
          <w:szCs w:val="22"/>
        </w:rPr>
        <w:t>47</w:t>
      </w:r>
    </w:p>
    <w:p w14:paraId="441F33C7" w14:textId="2C823989" w:rsidR="003F72D8" w:rsidRPr="003B0CEF" w:rsidRDefault="000A566F" w:rsidP="003B0CEF">
      <w:pPr>
        <w:spacing w:line="360" w:lineRule="auto"/>
        <w:jc w:val="center"/>
        <w:rPr>
          <w:sz w:val="22"/>
          <w:szCs w:val="22"/>
        </w:rPr>
      </w:pPr>
      <w:r w:rsidRPr="003B0CEF">
        <w:rPr>
          <w:b/>
          <w:bCs/>
          <w:sz w:val="22"/>
          <w:szCs w:val="22"/>
        </w:rPr>
        <w:t>REFERENCES</w:t>
      </w:r>
      <w:r w:rsidRPr="003B0CEF">
        <w:rPr>
          <w:sz w:val="22"/>
          <w:szCs w:val="22"/>
        </w:rPr>
        <w:t xml:space="preserve"> .......................................................................... </w:t>
      </w:r>
      <w:r w:rsidRPr="003B0CEF">
        <w:rPr>
          <w:b/>
          <w:bCs/>
          <w:sz w:val="22"/>
          <w:szCs w:val="22"/>
        </w:rPr>
        <w:t>48</w:t>
      </w:r>
    </w:p>
    <w:p w14:paraId="7C122677" w14:textId="77777777" w:rsidR="003F72D8" w:rsidRPr="003B0CEF" w:rsidRDefault="003F72D8" w:rsidP="003B0CEF">
      <w:pPr>
        <w:pStyle w:val="Heading2"/>
        <w:spacing w:line="360" w:lineRule="auto"/>
        <w:ind w:right="58"/>
        <w:jc w:val="center"/>
        <w:rPr>
          <w:rFonts w:ascii="Arial" w:hAnsi="Arial" w:cs="Arial"/>
          <w:sz w:val="22"/>
          <w:szCs w:val="22"/>
        </w:rPr>
      </w:pPr>
    </w:p>
    <w:p w14:paraId="5F5AA6E1" w14:textId="77777777" w:rsidR="003F72D8" w:rsidRPr="003B0CEF" w:rsidRDefault="003F72D8" w:rsidP="003B0CEF">
      <w:pPr>
        <w:pStyle w:val="Heading2"/>
        <w:spacing w:line="360" w:lineRule="auto"/>
        <w:ind w:right="58"/>
        <w:rPr>
          <w:rFonts w:ascii="Arial" w:hAnsi="Arial" w:cs="Arial"/>
          <w:sz w:val="22"/>
          <w:szCs w:val="22"/>
        </w:rPr>
      </w:pPr>
    </w:p>
    <w:p w14:paraId="33C0E520" w14:textId="77777777" w:rsidR="003F72D8" w:rsidRDefault="003F72D8" w:rsidP="003F72D8">
      <w:pPr>
        <w:spacing w:after="160" w:line="278" w:lineRule="auto"/>
        <w:ind w:left="0" w:right="0" w:firstLine="0"/>
      </w:pPr>
      <w:r>
        <w:br w:type="page"/>
      </w:r>
    </w:p>
    <w:p w14:paraId="0A22B8DF" w14:textId="77777777" w:rsidR="003F72D8" w:rsidRPr="00AB12B1" w:rsidRDefault="003F72D8" w:rsidP="003F72D8">
      <w:pPr>
        <w:spacing w:after="294" w:line="259" w:lineRule="auto"/>
        <w:ind w:left="0" w:right="0" w:firstLine="0"/>
        <w:rPr>
          <w:b/>
          <w:bCs/>
        </w:rPr>
      </w:pPr>
      <w:r w:rsidRPr="00AB12B1">
        <w:rPr>
          <w:b/>
          <w:bCs/>
        </w:rPr>
        <w:lastRenderedPageBreak/>
        <w:t xml:space="preserve">LIST OF FIGURES </w:t>
      </w:r>
    </w:p>
    <w:p w14:paraId="6348B7D6" w14:textId="7573F6D5" w:rsidR="003F72D8" w:rsidRDefault="003F72D8" w:rsidP="003F72D8">
      <w:pPr>
        <w:spacing w:after="0" w:line="259" w:lineRule="auto"/>
        <w:ind w:left="720" w:right="0" w:firstLine="0"/>
      </w:pPr>
    </w:p>
    <w:tbl>
      <w:tblPr>
        <w:tblW w:w="965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01"/>
        <w:gridCol w:w="6558"/>
      </w:tblGrid>
      <w:tr w:rsidR="003F72D8" w:rsidRPr="00BB3A3B" w14:paraId="78FED4A6" w14:textId="77777777" w:rsidTr="00AE001A">
        <w:trPr>
          <w:trHeight w:val="307"/>
          <w:tblHeader/>
          <w:tblCellSpacing w:w="15" w:type="dxa"/>
        </w:trPr>
        <w:tc>
          <w:tcPr>
            <w:tcW w:w="0" w:type="auto"/>
            <w:vAlign w:val="center"/>
            <w:hideMark/>
          </w:tcPr>
          <w:p w14:paraId="77C17CE9" w14:textId="77777777" w:rsidR="003F72D8" w:rsidRPr="00BB3A3B" w:rsidRDefault="003F72D8" w:rsidP="00AE001A">
            <w:pPr>
              <w:spacing w:after="0" w:line="259" w:lineRule="auto"/>
              <w:ind w:left="720" w:right="0" w:firstLine="0"/>
              <w:rPr>
                <w:rFonts w:ascii="Calibri" w:eastAsia="Calibri" w:hAnsi="Calibri" w:cs="Calibri"/>
                <w:b/>
                <w:bCs/>
              </w:rPr>
            </w:pPr>
            <w:r w:rsidRPr="00BB3A3B">
              <w:rPr>
                <w:rFonts w:ascii="Calibri" w:eastAsia="Calibri" w:hAnsi="Calibri" w:cs="Calibri"/>
                <w:b/>
                <w:bCs/>
              </w:rPr>
              <w:t>Figure Number</w:t>
            </w:r>
          </w:p>
        </w:tc>
        <w:tc>
          <w:tcPr>
            <w:tcW w:w="0" w:type="auto"/>
            <w:vAlign w:val="center"/>
            <w:hideMark/>
          </w:tcPr>
          <w:p w14:paraId="54E1E444" w14:textId="77777777" w:rsidR="003F72D8" w:rsidRPr="00BB3A3B" w:rsidRDefault="003F72D8" w:rsidP="00AE001A">
            <w:pPr>
              <w:spacing w:after="0" w:line="259" w:lineRule="auto"/>
              <w:ind w:left="720" w:right="0" w:firstLine="0"/>
              <w:rPr>
                <w:rFonts w:ascii="Calibri" w:eastAsia="Calibri" w:hAnsi="Calibri" w:cs="Calibri"/>
                <w:b/>
                <w:bCs/>
              </w:rPr>
            </w:pPr>
            <w:r w:rsidRPr="00BB3A3B">
              <w:rPr>
                <w:rFonts w:ascii="Calibri" w:eastAsia="Calibri" w:hAnsi="Calibri" w:cs="Calibri"/>
                <w:b/>
                <w:bCs/>
              </w:rPr>
              <w:t>Title</w:t>
            </w:r>
          </w:p>
        </w:tc>
      </w:tr>
      <w:tr w:rsidR="003F72D8" w:rsidRPr="00BB3A3B" w14:paraId="0E41914B" w14:textId="77777777" w:rsidTr="00AE001A">
        <w:trPr>
          <w:trHeight w:val="307"/>
          <w:tblCellSpacing w:w="15" w:type="dxa"/>
        </w:trPr>
        <w:tc>
          <w:tcPr>
            <w:tcW w:w="0" w:type="auto"/>
            <w:vAlign w:val="center"/>
            <w:hideMark/>
          </w:tcPr>
          <w:p w14:paraId="6330DD3D"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Figure 3.1</w:t>
            </w:r>
          </w:p>
        </w:tc>
        <w:tc>
          <w:tcPr>
            <w:tcW w:w="0" w:type="auto"/>
            <w:vAlign w:val="center"/>
            <w:hideMark/>
          </w:tcPr>
          <w:p w14:paraId="64A44D97"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PRISMA Flow Diagram for Study Selection</w:t>
            </w:r>
          </w:p>
        </w:tc>
      </w:tr>
      <w:tr w:rsidR="003F72D8" w:rsidRPr="00BB3A3B" w14:paraId="0A4D4E2C" w14:textId="77777777" w:rsidTr="00AE001A">
        <w:trPr>
          <w:trHeight w:val="298"/>
          <w:tblCellSpacing w:w="15" w:type="dxa"/>
        </w:trPr>
        <w:tc>
          <w:tcPr>
            <w:tcW w:w="0" w:type="auto"/>
            <w:vAlign w:val="center"/>
            <w:hideMark/>
          </w:tcPr>
          <w:p w14:paraId="046FB242"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Figure 4.1</w:t>
            </w:r>
          </w:p>
        </w:tc>
        <w:tc>
          <w:tcPr>
            <w:tcW w:w="0" w:type="auto"/>
            <w:vAlign w:val="center"/>
            <w:hideMark/>
          </w:tcPr>
          <w:p w14:paraId="4C163071"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Theme Frequency</w:t>
            </w:r>
          </w:p>
        </w:tc>
      </w:tr>
      <w:tr w:rsidR="003F72D8" w:rsidRPr="00BB3A3B" w14:paraId="1AB671A4" w14:textId="77777777" w:rsidTr="00AE001A">
        <w:trPr>
          <w:trHeight w:val="307"/>
          <w:tblCellSpacing w:w="15" w:type="dxa"/>
        </w:trPr>
        <w:tc>
          <w:tcPr>
            <w:tcW w:w="0" w:type="auto"/>
            <w:vAlign w:val="center"/>
            <w:hideMark/>
          </w:tcPr>
          <w:p w14:paraId="52BCAFC5"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Figure 4.2</w:t>
            </w:r>
          </w:p>
        </w:tc>
        <w:tc>
          <w:tcPr>
            <w:tcW w:w="0" w:type="auto"/>
            <w:vAlign w:val="center"/>
            <w:hideMark/>
          </w:tcPr>
          <w:p w14:paraId="2BB004D7" w14:textId="77777777" w:rsidR="003F72D8" w:rsidRPr="00BB3A3B" w:rsidRDefault="003F72D8" w:rsidP="00AE001A">
            <w:pPr>
              <w:spacing w:after="0" w:line="259" w:lineRule="auto"/>
              <w:ind w:left="720" w:right="0" w:firstLine="0"/>
              <w:rPr>
                <w:rFonts w:ascii="Calibri" w:eastAsia="Calibri" w:hAnsi="Calibri" w:cs="Calibri"/>
              </w:rPr>
            </w:pPr>
            <w:r w:rsidRPr="00BB3A3B">
              <w:rPr>
                <w:rFonts w:ascii="Calibri" w:eastAsia="Calibri" w:hAnsi="Calibri" w:cs="Calibri"/>
              </w:rPr>
              <w:t>Financial Impacts Reported in Literature</w:t>
            </w:r>
          </w:p>
        </w:tc>
      </w:tr>
    </w:tbl>
    <w:p w14:paraId="643269A2" w14:textId="77777777" w:rsidR="003F72D8" w:rsidRDefault="003F72D8" w:rsidP="003F72D8">
      <w:pPr>
        <w:spacing w:after="0" w:line="259" w:lineRule="auto"/>
        <w:ind w:right="0"/>
      </w:pPr>
    </w:p>
    <w:p w14:paraId="7D0B4982" w14:textId="77777777" w:rsidR="003F72D8" w:rsidRDefault="003F72D8" w:rsidP="003F72D8">
      <w:pPr>
        <w:spacing w:after="0" w:line="259" w:lineRule="auto"/>
        <w:ind w:right="0"/>
      </w:pPr>
    </w:p>
    <w:p w14:paraId="35100261" w14:textId="77777777" w:rsidR="003F72D8" w:rsidRPr="00AB12B1" w:rsidRDefault="003F72D8" w:rsidP="003F72D8">
      <w:pPr>
        <w:spacing w:after="294" w:line="259" w:lineRule="auto"/>
        <w:ind w:left="0" w:right="0" w:firstLine="0"/>
        <w:rPr>
          <w:b/>
          <w:bCs/>
        </w:rPr>
      </w:pPr>
      <w:r w:rsidRPr="00AB12B1">
        <w:rPr>
          <w:b/>
          <w:bCs/>
        </w:rPr>
        <w:t xml:space="preserve">LIST OF </w:t>
      </w:r>
      <w:r>
        <w:rPr>
          <w:b/>
          <w:bCs/>
        </w:rPr>
        <w:t>TABLES</w:t>
      </w:r>
    </w:p>
    <w:p w14:paraId="42380A58" w14:textId="77777777" w:rsidR="003F72D8" w:rsidRDefault="003F72D8" w:rsidP="003F72D8">
      <w:pPr>
        <w:spacing w:after="0" w:line="259" w:lineRule="auto"/>
        <w:ind w:right="0"/>
      </w:pPr>
    </w:p>
    <w:tbl>
      <w:tblPr>
        <w:tblW w:w="9683" w:type="dxa"/>
        <w:tblCellSpacing w:w="15" w:type="dxa"/>
        <w:tblCellMar>
          <w:top w:w="15" w:type="dxa"/>
          <w:left w:w="15" w:type="dxa"/>
          <w:bottom w:w="15" w:type="dxa"/>
          <w:right w:w="15" w:type="dxa"/>
        </w:tblCellMar>
        <w:tblLook w:val="04A0" w:firstRow="1" w:lastRow="0" w:firstColumn="1" w:lastColumn="0" w:noHBand="0" w:noVBand="1"/>
      </w:tblPr>
      <w:tblGrid>
        <w:gridCol w:w="2700"/>
        <w:gridCol w:w="6983"/>
      </w:tblGrid>
      <w:tr w:rsidR="003F72D8" w:rsidRPr="00BB3A3B" w14:paraId="26F31A60" w14:textId="77777777" w:rsidTr="00AE001A">
        <w:trPr>
          <w:trHeight w:val="329"/>
          <w:tblHeader/>
          <w:tblCellSpacing w:w="15" w:type="dxa"/>
        </w:trPr>
        <w:tc>
          <w:tcPr>
            <w:tcW w:w="0" w:type="auto"/>
            <w:vAlign w:val="center"/>
            <w:hideMark/>
          </w:tcPr>
          <w:p w14:paraId="7AF1BA44" w14:textId="77777777" w:rsidR="003F72D8" w:rsidRPr="00BB3A3B" w:rsidRDefault="003F72D8" w:rsidP="00AE001A">
            <w:pPr>
              <w:spacing w:after="0" w:line="259" w:lineRule="auto"/>
              <w:ind w:right="0"/>
              <w:rPr>
                <w:b/>
                <w:bCs/>
              </w:rPr>
            </w:pPr>
            <w:r w:rsidRPr="00BB3A3B">
              <w:rPr>
                <w:b/>
                <w:bCs/>
              </w:rPr>
              <w:t>Table Number</w:t>
            </w:r>
          </w:p>
        </w:tc>
        <w:tc>
          <w:tcPr>
            <w:tcW w:w="0" w:type="auto"/>
            <w:vAlign w:val="center"/>
            <w:hideMark/>
          </w:tcPr>
          <w:p w14:paraId="2683BCEA" w14:textId="77777777" w:rsidR="003F72D8" w:rsidRPr="00BB3A3B" w:rsidRDefault="003F72D8" w:rsidP="00AE001A">
            <w:pPr>
              <w:spacing w:after="0" w:line="259" w:lineRule="auto"/>
              <w:ind w:right="0"/>
              <w:rPr>
                <w:b/>
                <w:bCs/>
              </w:rPr>
            </w:pPr>
            <w:r w:rsidRPr="00BB3A3B">
              <w:rPr>
                <w:b/>
                <w:bCs/>
              </w:rPr>
              <w:t>Title</w:t>
            </w:r>
          </w:p>
        </w:tc>
      </w:tr>
      <w:tr w:rsidR="003F72D8" w:rsidRPr="00BB3A3B" w14:paraId="175AC8CA" w14:textId="77777777" w:rsidTr="00AE001A">
        <w:trPr>
          <w:trHeight w:val="329"/>
          <w:tblCellSpacing w:w="15" w:type="dxa"/>
        </w:trPr>
        <w:tc>
          <w:tcPr>
            <w:tcW w:w="0" w:type="auto"/>
            <w:vAlign w:val="center"/>
            <w:hideMark/>
          </w:tcPr>
          <w:p w14:paraId="5747A5A6" w14:textId="77777777" w:rsidR="003F72D8" w:rsidRPr="00BB3A3B" w:rsidRDefault="003F72D8" w:rsidP="00AE001A">
            <w:pPr>
              <w:spacing w:after="0" w:line="259" w:lineRule="auto"/>
              <w:ind w:right="0"/>
            </w:pPr>
            <w:r w:rsidRPr="00BB3A3B">
              <w:t>Table 4.1</w:t>
            </w:r>
          </w:p>
        </w:tc>
        <w:tc>
          <w:tcPr>
            <w:tcW w:w="0" w:type="auto"/>
            <w:vAlign w:val="center"/>
            <w:hideMark/>
          </w:tcPr>
          <w:p w14:paraId="72AAA3CC" w14:textId="77777777" w:rsidR="003F72D8" w:rsidRPr="00BB3A3B" w:rsidRDefault="003F72D8" w:rsidP="00AE001A">
            <w:pPr>
              <w:spacing w:after="0" w:line="259" w:lineRule="auto"/>
              <w:ind w:right="0"/>
            </w:pPr>
            <w:r w:rsidRPr="00BB3A3B">
              <w:t>Distribution of Literature by Theme</w:t>
            </w:r>
          </w:p>
        </w:tc>
      </w:tr>
      <w:tr w:rsidR="003F72D8" w:rsidRPr="00BB3A3B" w14:paraId="4E1378BE" w14:textId="77777777" w:rsidTr="00AE001A">
        <w:trPr>
          <w:trHeight w:val="329"/>
          <w:tblCellSpacing w:w="15" w:type="dxa"/>
        </w:trPr>
        <w:tc>
          <w:tcPr>
            <w:tcW w:w="0" w:type="auto"/>
            <w:vAlign w:val="center"/>
            <w:hideMark/>
          </w:tcPr>
          <w:p w14:paraId="10D5B4A5" w14:textId="77777777" w:rsidR="003F72D8" w:rsidRPr="00BB3A3B" w:rsidRDefault="003F72D8" w:rsidP="00AE001A">
            <w:pPr>
              <w:spacing w:after="0" w:line="259" w:lineRule="auto"/>
              <w:ind w:right="0"/>
            </w:pPr>
            <w:r w:rsidRPr="00BB3A3B">
              <w:t>Table 4.2</w:t>
            </w:r>
          </w:p>
        </w:tc>
        <w:tc>
          <w:tcPr>
            <w:tcW w:w="0" w:type="auto"/>
            <w:vAlign w:val="center"/>
            <w:hideMark/>
          </w:tcPr>
          <w:p w14:paraId="717FC773" w14:textId="77777777" w:rsidR="003F72D8" w:rsidRPr="00BB3A3B" w:rsidRDefault="003F72D8" w:rsidP="00AE001A">
            <w:pPr>
              <w:spacing w:after="0" w:line="259" w:lineRule="auto"/>
              <w:ind w:right="0"/>
            </w:pPr>
            <w:r w:rsidRPr="00BB3A3B">
              <w:t>Most Common Cyber Threats Identified</w:t>
            </w:r>
          </w:p>
        </w:tc>
      </w:tr>
      <w:tr w:rsidR="003F72D8" w:rsidRPr="00BB3A3B" w14:paraId="1E86D9DF" w14:textId="77777777" w:rsidTr="00AE001A">
        <w:trPr>
          <w:trHeight w:val="329"/>
          <w:tblCellSpacing w:w="15" w:type="dxa"/>
        </w:trPr>
        <w:tc>
          <w:tcPr>
            <w:tcW w:w="0" w:type="auto"/>
            <w:vAlign w:val="center"/>
            <w:hideMark/>
          </w:tcPr>
          <w:p w14:paraId="5C0BF580" w14:textId="77777777" w:rsidR="003F72D8" w:rsidRPr="00BB3A3B" w:rsidRDefault="003F72D8" w:rsidP="00AE001A">
            <w:pPr>
              <w:spacing w:after="0" w:line="259" w:lineRule="auto"/>
              <w:ind w:right="0"/>
            </w:pPr>
            <w:r w:rsidRPr="00BB3A3B">
              <w:t>Table 4.3</w:t>
            </w:r>
          </w:p>
        </w:tc>
        <w:tc>
          <w:tcPr>
            <w:tcW w:w="0" w:type="auto"/>
            <w:vAlign w:val="center"/>
            <w:hideMark/>
          </w:tcPr>
          <w:p w14:paraId="51D61F98" w14:textId="77777777" w:rsidR="003F72D8" w:rsidRPr="00BB3A3B" w:rsidRDefault="003F72D8" w:rsidP="00AE001A">
            <w:pPr>
              <w:spacing w:after="0" w:line="259" w:lineRule="auto"/>
              <w:ind w:right="0"/>
            </w:pPr>
            <w:r w:rsidRPr="00BB3A3B">
              <w:t>Financial Consequences Identified</w:t>
            </w:r>
          </w:p>
        </w:tc>
      </w:tr>
      <w:tr w:rsidR="003F72D8" w:rsidRPr="00BB3A3B" w14:paraId="3CCDCC51" w14:textId="77777777" w:rsidTr="00AE001A">
        <w:trPr>
          <w:trHeight w:val="329"/>
          <w:tblCellSpacing w:w="15" w:type="dxa"/>
        </w:trPr>
        <w:tc>
          <w:tcPr>
            <w:tcW w:w="0" w:type="auto"/>
            <w:vAlign w:val="center"/>
            <w:hideMark/>
          </w:tcPr>
          <w:p w14:paraId="3660F6B6" w14:textId="77777777" w:rsidR="003F72D8" w:rsidRPr="00BB3A3B" w:rsidRDefault="003F72D8" w:rsidP="00AE001A">
            <w:pPr>
              <w:spacing w:after="0" w:line="259" w:lineRule="auto"/>
              <w:ind w:right="0"/>
            </w:pPr>
            <w:r w:rsidRPr="00BB3A3B">
              <w:t>Table 4.4</w:t>
            </w:r>
          </w:p>
        </w:tc>
        <w:tc>
          <w:tcPr>
            <w:tcW w:w="0" w:type="auto"/>
            <w:vAlign w:val="center"/>
            <w:hideMark/>
          </w:tcPr>
          <w:p w14:paraId="40E56E85" w14:textId="77777777" w:rsidR="003F72D8" w:rsidRPr="00BB3A3B" w:rsidRDefault="003F72D8" w:rsidP="00AE001A">
            <w:pPr>
              <w:spacing w:after="0" w:line="259" w:lineRule="auto"/>
              <w:ind w:right="0"/>
            </w:pPr>
            <w:r w:rsidRPr="00BB3A3B">
              <w:t>Operational Consequences</w:t>
            </w:r>
          </w:p>
        </w:tc>
      </w:tr>
      <w:tr w:rsidR="003F72D8" w:rsidRPr="00BB3A3B" w14:paraId="4D1068B4" w14:textId="77777777" w:rsidTr="00AE001A">
        <w:trPr>
          <w:trHeight w:val="320"/>
          <w:tblCellSpacing w:w="15" w:type="dxa"/>
        </w:trPr>
        <w:tc>
          <w:tcPr>
            <w:tcW w:w="0" w:type="auto"/>
            <w:vAlign w:val="center"/>
            <w:hideMark/>
          </w:tcPr>
          <w:p w14:paraId="3E241DC3" w14:textId="77777777" w:rsidR="003F72D8" w:rsidRPr="00BB3A3B" w:rsidRDefault="003F72D8" w:rsidP="00AE001A">
            <w:pPr>
              <w:spacing w:after="0" w:line="259" w:lineRule="auto"/>
              <w:ind w:right="0"/>
            </w:pPr>
            <w:r w:rsidRPr="00BB3A3B">
              <w:t>Table 4.5</w:t>
            </w:r>
          </w:p>
        </w:tc>
        <w:tc>
          <w:tcPr>
            <w:tcW w:w="0" w:type="auto"/>
            <w:vAlign w:val="center"/>
            <w:hideMark/>
          </w:tcPr>
          <w:p w14:paraId="0A968F9E" w14:textId="77777777" w:rsidR="003F72D8" w:rsidRPr="00BB3A3B" w:rsidRDefault="003F72D8" w:rsidP="00AE001A">
            <w:pPr>
              <w:spacing w:after="0" w:line="259" w:lineRule="auto"/>
              <w:ind w:right="0"/>
            </w:pPr>
            <w:r w:rsidRPr="00BB3A3B">
              <w:t>Reputational Consequences</w:t>
            </w:r>
          </w:p>
        </w:tc>
      </w:tr>
    </w:tbl>
    <w:p w14:paraId="098DA619" w14:textId="77777777" w:rsidR="003F72D8" w:rsidRDefault="003F72D8" w:rsidP="003F72D8">
      <w:pPr>
        <w:spacing w:after="0" w:line="259" w:lineRule="auto"/>
        <w:ind w:right="0"/>
      </w:pPr>
    </w:p>
    <w:p w14:paraId="1A29C55B" w14:textId="77777777" w:rsidR="003F72D8" w:rsidRDefault="003F72D8" w:rsidP="003F72D8">
      <w:pPr>
        <w:spacing w:after="0" w:line="259" w:lineRule="auto"/>
        <w:ind w:left="720" w:right="0" w:firstLine="0"/>
      </w:pPr>
      <w:r>
        <w:t xml:space="preserve"> </w:t>
      </w:r>
    </w:p>
    <w:p w14:paraId="4F84F758" w14:textId="77777777" w:rsidR="003F72D8" w:rsidRDefault="003F72D8" w:rsidP="003F72D8">
      <w:pPr>
        <w:spacing w:after="0" w:line="259" w:lineRule="auto"/>
        <w:ind w:left="720" w:right="0" w:firstLine="0"/>
      </w:pPr>
      <w:r>
        <w:rPr>
          <w:rFonts w:ascii="Calibri" w:eastAsia="Calibri" w:hAnsi="Calibri" w:cs="Calibri"/>
        </w:rPr>
        <w:t xml:space="preserve"> </w:t>
      </w:r>
    </w:p>
    <w:p w14:paraId="3B11C927" w14:textId="77777777" w:rsidR="003F72D8" w:rsidRDefault="003F72D8" w:rsidP="003F72D8">
      <w:pPr>
        <w:spacing w:after="160" w:line="278" w:lineRule="auto"/>
        <w:ind w:left="0" w:right="0" w:firstLine="0"/>
      </w:pPr>
      <w:r>
        <w:br w:type="page"/>
      </w:r>
    </w:p>
    <w:p w14:paraId="345EC35F" w14:textId="77777777" w:rsidR="003F72D8" w:rsidRDefault="003F72D8" w:rsidP="003F72D8">
      <w:pPr>
        <w:spacing w:after="0" w:line="259" w:lineRule="auto"/>
        <w:ind w:left="720" w:right="0" w:firstLine="0"/>
      </w:pPr>
      <w:r>
        <w:rPr>
          <w:b/>
          <w:sz w:val="28"/>
        </w:rPr>
        <w:lastRenderedPageBreak/>
        <w:t xml:space="preserve"> </w:t>
      </w:r>
    </w:p>
    <w:p w14:paraId="3279E410" w14:textId="77777777" w:rsidR="003F72D8" w:rsidRDefault="003F72D8" w:rsidP="003F72D8">
      <w:pPr>
        <w:spacing w:after="0" w:line="259" w:lineRule="auto"/>
        <w:ind w:left="0" w:right="0" w:firstLine="0"/>
      </w:pPr>
      <w:r>
        <w:rPr>
          <w:b/>
          <w:sz w:val="28"/>
        </w:rPr>
        <w:t xml:space="preserve"> </w:t>
      </w:r>
    </w:p>
    <w:p w14:paraId="092EF768" w14:textId="77777777" w:rsidR="003F72D8" w:rsidRDefault="003F72D8" w:rsidP="003F72D8">
      <w:pPr>
        <w:pStyle w:val="Heading2"/>
        <w:spacing w:after="270"/>
        <w:ind w:right="58"/>
      </w:pPr>
      <w:r>
        <w:t xml:space="preserve">ABBREVIATIONS </w:t>
      </w:r>
    </w:p>
    <w:p w14:paraId="69D61018" w14:textId="77777777" w:rsidR="003F72D8" w:rsidRDefault="003F72D8" w:rsidP="003F72D8">
      <w:pPr>
        <w:spacing w:after="27"/>
        <w:ind w:left="730" w:right="39"/>
      </w:pPr>
      <w:r>
        <w:rPr>
          <w:b/>
        </w:rPr>
        <w:t>Guidance:</w:t>
      </w:r>
      <w:r>
        <w:t xml:space="preserve"> It should be added if lots of unfamiliar abbreviations are used in the body of your work. It must be presented in alphabetical order. </w:t>
      </w:r>
    </w:p>
    <w:p w14:paraId="54345537" w14:textId="77777777" w:rsidR="003F72D8" w:rsidRDefault="003F72D8" w:rsidP="003F72D8">
      <w:pPr>
        <w:spacing w:after="19" w:line="259" w:lineRule="auto"/>
        <w:ind w:left="720" w:right="0" w:firstLine="0"/>
      </w:pPr>
      <w: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2"/>
        <w:gridCol w:w="6764"/>
      </w:tblGrid>
      <w:tr w:rsidR="003F72D8" w:rsidRPr="000507DA" w14:paraId="14494309" w14:textId="77777777" w:rsidTr="00AE001A">
        <w:trPr>
          <w:tblHeader/>
          <w:tblCellSpacing w:w="15" w:type="dxa"/>
        </w:trPr>
        <w:tc>
          <w:tcPr>
            <w:tcW w:w="0" w:type="auto"/>
            <w:vAlign w:val="center"/>
            <w:hideMark/>
          </w:tcPr>
          <w:p w14:paraId="76B5F96A" w14:textId="77777777" w:rsidR="003F72D8" w:rsidRPr="000507DA" w:rsidRDefault="003F72D8" w:rsidP="00AE001A">
            <w:pPr>
              <w:spacing w:after="19" w:line="259" w:lineRule="auto"/>
              <w:ind w:left="720" w:right="0" w:firstLine="0"/>
              <w:rPr>
                <w:b/>
                <w:bCs/>
              </w:rPr>
            </w:pPr>
            <w:r w:rsidRPr="000507DA">
              <w:rPr>
                <w:b/>
                <w:bCs/>
              </w:rPr>
              <w:t>Abbreviation</w:t>
            </w:r>
          </w:p>
        </w:tc>
        <w:tc>
          <w:tcPr>
            <w:tcW w:w="0" w:type="auto"/>
            <w:vAlign w:val="center"/>
            <w:hideMark/>
          </w:tcPr>
          <w:p w14:paraId="3E2E60ED" w14:textId="77777777" w:rsidR="003F72D8" w:rsidRPr="000507DA" w:rsidRDefault="003F72D8" w:rsidP="00AE001A">
            <w:pPr>
              <w:spacing w:after="19" w:line="259" w:lineRule="auto"/>
              <w:ind w:left="720" w:right="0" w:firstLine="0"/>
              <w:rPr>
                <w:b/>
                <w:bCs/>
              </w:rPr>
            </w:pPr>
            <w:r w:rsidRPr="000507DA">
              <w:rPr>
                <w:b/>
                <w:bCs/>
              </w:rPr>
              <w:t>Meaning</w:t>
            </w:r>
          </w:p>
        </w:tc>
      </w:tr>
      <w:tr w:rsidR="003F72D8" w:rsidRPr="000507DA" w14:paraId="21143F14" w14:textId="77777777" w:rsidTr="00AE001A">
        <w:trPr>
          <w:tblCellSpacing w:w="15" w:type="dxa"/>
        </w:trPr>
        <w:tc>
          <w:tcPr>
            <w:tcW w:w="0" w:type="auto"/>
            <w:vAlign w:val="center"/>
            <w:hideMark/>
          </w:tcPr>
          <w:p w14:paraId="599D6910" w14:textId="77777777" w:rsidR="003F72D8" w:rsidRPr="000507DA" w:rsidRDefault="003F72D8" w:rsidP="00AE001A">
            <w:pPr>
              <w:spacing w:after="19" w:line="259" w:lineRule="auto"/>
              <w:ind w:left="720" w:right="0" w:firstLine="0"/>
            </w:pPr>
            <w:r w:rsidRPr="000507DA">
              <w:t>AI</w:t>
            </w:r>
          </w:p>
        </w:tc>
        <w:tc>
          <w:tcPr>
            <w:tcW w:w="0" w:type="auto"/>
            <w:vAlign w:val="center"/>
            <w:hideMark/>
          </w:tcPr>
          <w:p w14:paraId="06D47EE1" w14:textId="77777777" w:rsidR="003F72D8" w:rsidRPr="000507DA" w:rsidRDefault="003F72D8" w:rsidP="00AE001A">
            <w:pPr>
              <w:spacing w:after="19" w:line="259" w:lineRule="auto"/>
              <w:ind w:left="720" w:right="0" w:firstLine="0"/>
            </w:pPr>
            <w:r w:rsidRPr="000507DA">
              <w:t>Artificial Intelligence</w:t>
            </w:r>
          </w:p>
        </w:tc>
      </w:tr>
      <w:tr w:rsidR="003F72D8" w:rsidRPr="000507DA" w14:paraId="48801F30" w14:textId="77777777" w:rsidTr="00AE001A">
        <w:trPr>
          <w:tblCellSpacing w:w="15" w:type="dxa"/>
        </w:trPr>
        <w:tc>
          <w:tcPr>
            <w:tcW w:w="0" w:type="auto"/>
            <w:vAlign w:val="center"/>
            <w:hideMark/>
          </w:tcPr>
          <w:p w14:paraId="20C4A4BB" w14:textId="77777777" w:rsidR="003F72D8" w:rsidRPr="000507DA" w:rsidRDefault="003F72D8" w:rsidP="00AE001A">
            <w:pPr>
              <w:spacing w:after="19" w:line="259" w:lineRule="auto"/>
              <w:ind w:left="720" w:right="0" w:firstLine="0"/>
            </w:pPr>
            <w:r w:rsidRPr="000507DA">
              <w:t>DDoS</w:t>
            </w:r>
          </w:p>
        </w:tc>
        <w:tc>
          <w:tcPr>
            <w:tcW w:w="0" w:type="auto"/>
            <w:vAlign w:val="center"/>
            <w:hideMark/>
          </w:tcPr>
          <w:p w14:paraId="32F051D5" w14:textId="77777777" w:rsidR="003F72D8" w:rsidRPr="000507DA" w:rsidRDefault="003F72D8" w:rsidP="00AE001A">
            <w:pPr>
              <w:spacing w:after="19" w:line="259" w:lineRule="auto"/>
              <w:ind w:left="720" w:right="0" w:firstLine="0"/>
            </w:pPr>
            <w:r w:rsidRPr="000507DA">
              <w:t>Distributed Denial-of-Service</w:t>
            </w:r>
          </w:p>
        </w:tc>
      </w:tr>
      <w:tr w:rsidR="003F72D8" w:rsidRPr="000507DA" w14:paraId="265A6345" w14:textId="77777777" w:rsidTr="00AE001A">
        <w:trPr>
          <w:tblCellSpacing w:w="15" w:type="dxa"/>
        </w:trPr>
        <w:tc>
          <w:tcPr>
            <w:tcW w:w="0" w:type="auto"/>
            <w:vAlign w:val="center"/>
            <w:hideMark/>
          </w:tcPr>
          <w:p w14:paraId="763940DD" w14:textId="77777777" w:rsidR="003F72D8" w:rsidRPr="000507DA" w:rsidRDefault="003F72D8" w:rsidP="00AE001A">
            <w:pPr>
              <w:spacing w:after="19" w:line="259" w:lineRule="auto"/>
              <w:ind w:left="720" w:right="0" w:firstLine="0"/>
            </w:pPr>
            <w:r w:rsidRPr="000507DA">
              <w:t>ENISA</w:t>
            </w:r>
          </w:p>
        </w:tc>
        <w:tc>
          <w:tcPr>
            <w:tcW w:w="0" w:type="auto"/>
            <w:vAlign w:val="center"/>
            <w:hideMark/>
          </w:tcPr>
          <w:p w14:paraId="0D7A429E" w14:textId="77777777" w:rsidR="003F72D8" w:rsidRPr="000507DA" w:rsidRDefault="003F72D8" w:rsidP="00AE001A">
            <w:pPr>
              <w:spacing w:after="19" w:line="259" w:lineRule="auto"/>
              <w:ind w:left="720" w:right="0" w:firstLine="0"/>
            </w:pPr>
            <w:r w:rsidRPr="000507DA">
              <w:t>European Union Agency for Cybersecurity</w:t>
            </w:r>
          </w:p>
        </w:tc>
      </w:tr>
      <w:tr w:rsidR="003F72D8" w:rsidRPr="000507DA" w14:paraId="04F318C4" w14:textId="77777777" w:rsidTr="00AE001A">
        <w:trPr>
          <w:tblCellSpacing w:w="15" w:type="dxa"/>
        </w:trPr>
        <w:tc>
          <w:tcPr>
            <w:tcW w:w="0" w:type="auto"/>
            <w:vAlign w:val="center"/>
            <w:hideMark/>
          </w:tcPr>
          <w:p w14:paraId="749F068F" w14:textId="77777777" w:rsidR="003F72D8" w:rsidRPr="000507DA" w:rsidRDefault="003F72D8" w:rsidP="00AE001A">
            <w:pPr>
              <w:spacing w:after="19" w:line="259" w:lineRule="auto"/>
              <w:ind w:left="720" w:right="0" w:firstLine="0"/>
            </w:pPr>
            <w:r w:rsidRPr="000507DA">
              <w:t>GDPR</w:t>
            </w:r>
          </w:p>
        </w:tc>
        <w:tc>
          <w:tcPr>
            <w:tcW w:w="0" w:type="auto"/>
            <w:vAlign w:val="center"/>
            <w:hideMark/>
          </w:tcPr>
          <w:p w14:paraId="13CB9A82" w14:textId="77777777" w:rsidR="003F72D8" w:rsidRPr="000507DA" w:rsidRDefault="003F72D8" w:rsidP="00AE001A">
            <w:pPr>
              <w:spacing w:after="19" w:line="259" w:lineRule="auto"/>
              <w:ind w:left="720" w:right="0" w:firstLine="0"/>
            </w:pPr>
            <w:r w:rsidRPr="000507DA">
              <w:t>General Data Protection Regulation</w:t>
            </w:r>
          </w:p>
        </w:tc>
      </w:tr>
      <w:tr w:rsidR="003F72D8" w:rsidRPr="000507DA" w14:paraId="673C49B2" w14:textId="77777777" w:rsidTr="00AE001A">
        <w:trPr>
          <w:tblCellSpacing w:w="15" w:type="dxa"/>
        </w:trPr>
        <w:tc>
          <w:tcPr>
            <w:tcW w:w="0" w:type="auto"/>
            <w:vAlign w:val="center"/>
            <w:hideMark/>
          </w:tcPr>
          <w:p w14:paraId="7D09B8C5" w14:textId="77777777" w:rsidR="003F72D8" w:rsidRPr="000507DA" w:rsidRDefault="003F72D8" w:rsidP="00AE001A">
            <w:pPr>
              <w:spacing w:after="19" w:line="259" w:lineRule="auto"/>
              <w:ind w:left="720" w:right="0" w:firstLine="0"/>
            </w:pPr>
            <w:r w:rsidRPr="000507DA">
              <w:t>IBM</w:t>
            </w:r>
          </w:p>
        </w:tc>
        <w:tc>
          <w:tcPr>
            <w:tcW w:w="0" w:type="auto"/>
            <w:vAlign w:val="center"/>
            <w:hideMark/>
          </w:tcPr>
          <w:p w14:paraId="790245CA" w14:textId="77777777" w:rsidR="003F72D8" w:rsidRPr="000507DA" w:rsidRDefault="003F72D8" w:rsidP="00AE001A">
            <w:pPr>
              <w:spacing w:after="19" w:line="259" w:lineRule="auto"/>
              <w:ind w:left="720" w:right="0" w:firstLine="0"/>
            </w:pPr>
            <w:r w:rsidRPr="000507DA">
              <w:t>International Business Machines</w:t>
            </w:r>
          </w:p>
        </w:tc>
      </w:tr>
      <w:tr w:rsidR="003F72D8" w:rsidRPr="000507DA" w14:paraId="1AA2A38C" w14:textId="77777777" w:rsidTr="00AE001A">
        <w:trPr>
          <w:tblCellSpacing w:w="15" w:type="dxa"/>
        </w:trPr>
        <w:tc>
          <w:tcPr>
            <w:tcW w:w="0" w:type="auto"/>
            <w:vAlign w:val="center"/>
            <w:hideMark/>
          </w:tcPr>
          <w:p w14:paraId="0EE4207C" w14:textId="77777777" w:rsidR="003F72D8" w:rsidRPr="000507DA" w:rsidRDefault="003F72D8" w:rsidP="00AE001A">
            <w:pPr>
              <w:spacing w:after="19" w:line="259" w:lineRule="auto"/>
              <w:ind w:left="720" w:right="0" w:firstLine="0"/>
            </w:pPr>
            <w:r w:rsidRPr="000507DA">
              <w:t>ISO</w:t>
            </w:r>
          </w:p>
        </w:tc>
        <w:tc>
          <w:tcPr>
            <w:tcW w:w="0" w:type="auto"/>
            <w:vAlign w:val="center"/>
            <w:hideMark/>
          </w:tcPr>
          <w:p w14:paraId="60BF0152" w14:textId="77777777" w:rsidR="003F72D8" w:rsidRPr="000507DA" w:rsidRDefault="003F72D8" w:rsidP="00AE001A">
            <w:pPr>
              <w:spacing w:after="19" w:line="259" w:lineRule="auto"/>
              <w:ind w:left="720" w:right="0" w:firstLine="0"/>
            </w:pPr>
            <w:r w:rsidRPr="000507DA">
              <w:t>International Organization for Standardization</w:t>
            </w:r>
          </w:p>
        </w:tc>
      </w:tr>
      <w:tr w:rsidR="003F72D8" w:rsidRPr="000507DA" w14:paraId="6174854F" w14:textId="77777777" w:rsidTr="00AE001A">
        <w:trPr>
          <w:tblCellSpacing w:w="15" w:type="dxa"/>
        </w:trPr>
        <w:tc>
          <w:tcPr>
            <w:tcW w:w="0" w:type="auto"/>
            <w:vAlign w:val="center"/>
            <w:hideMark/>
          </w:tcPr>
          <w:p w14:paraId="6C68F5E4" w14:textId="77777777" w:rsidR="003F72D8" w:rsidRPr="000507DA" w:rsidRDefault="003F72D8" w:rsidP="00AE001A">
            <w:pPr>
              <w:spacing w:after="19" w:line="259" w:lineRule="auto"/>
              <w:ind w:left="720" w:right="0" w:firstLine="0"/>
            </w:pPr>
            <w:r w:rsidRPr="000507DA">
              <w:t>IT</w:t>
            </w:r>
          </w:p>
        </w:tc>
        <w:tc>
          <w:tcPr>
            <w:tcW w:w="0" w:type="auto"/>
            <w:vAlign w:val="center"/>
            <w:hideMark/>
          </w:tcPr>
          <w:p w14:paraId="11AE2956" w14:textId="77777777" w:rsidR="003F72D8" w:rsidRPr="000507DA" w:rsidRDefault="003F72D8" w:rsidP="00AE001A">
            <w:pPr>
              <w:spacing w:after="19" w:line="259" w:lineRule="auto"/>
              <w:ind w:left="720" w:right="0" w:firstLine="0"/>
            </w:pPr>
            <w:r w:rsidRPr="000507DA">
              <w:t>Information Technology</w:t>
            </w:r>
          </w:p>
        </w:tc>
      </w:tr>
      <w:tr w:rsidR="003F72D8" w:rsidRPr="000507DA" w14:paraId="7CEB8025" w14:textId="77777777" w:rsidTr="00AE001A">
        <w:trPr>
          <w:tblCellSpacing w:w="15" w:type="dxa"/>
        </w:trPr>
        <w:tc>
          <w:tcPr>
            <w:tcW w:w="0" w:type="auto"/>
            <w:vAlign w:val="center"/>
            <w:hideMark/>
          </w:tcPr>
          <w:p w14:paraId="4E2B02F6" w14:textId="77777777" w:rsidR="003F72D8" w:rsidRPr="000507DA" w:rsidRDefault="003F72D8" w:rsidP="00AE001A">
            <w:pPr>
              <w:spacing w:after="19" w:line="259" w:lineRule="auto"/>
              <w:ind w:left="720" w:right="0" w:firstLine="0"/>
            </w:pPr>
            <w:r w:rsidRPr="000507DA">
              <w:t>M&amp;S</w:t>
            </w:r>
          </w:p>
        </w:tc>
        <w:tc>
          <w:tcPr>
            <w:tcW w:w="0" w:type="auto"/>
            <w:vAlign w:val="center"/>
            <w:hideMark/>
          </w:tcPr>
          <w:p w14:paraId="631D7A58" w14:textId="77777777" w:rsidR="003F72D8" w:rsidRPr="000507DA" w:rsidRDefault="003F72D8" w:rsidP="00AE001A">
            <w:pPr>
              <w:spacing w:after="19" w:line="259" w:lineRule="auto"/>
              <w:ind w:left="720" w:right="0" w:firstLine="0"/>
            </w:pPr>
            <w:r w:rsidRPr="000507DA">
              <w:t>Marks &amp; Spencer</w:t>
            </w:r>
          </w:p>
        </w:tc>
      </w:tr>
      <w:tr w:rsidR="003F72D8" w:rsidRPr="000507DA" w14:paraId="45B390EE" w14:textId="77777777" w:rsidTr="00AE001A">
        <w:trPr>
          <w:tblCellSpacing w:w="15" w:type="dxa"/>
        </w:trPr>
        <w:tc>
          <w:tcPr>
            <w:tcW w:w="0" w:type="auto"/>
            <w:vAlign w:val="center"/>
            <w:hideMark/>
          </w:tcPr>
          <w:p w14:paraId="71A00725" w14:textId="77777777" w:rsidR="003F72D8" w:rsidRPr="000507DA" w:rsidRDefault="003F72D8" w:rsidP="00AE001A">
            <w:pPr>
              <w:spacing w:after="19" w:line="259" w:lineRule="auto"/>
              <w:ind w:left="720" w:right="0" w:firstLine="0"/>
            </w:pPr>
            <w:r w:rsidRPr="000507DA">
              <w:t>MFA</w:t>
            </w:r>
          </w:p>
        </w:tc>
        <w:tc>
          <w:tcPr>
            <w:tcW w:w="0" w:type="auto"/>
            <w:vAlign w:val="center"/>
            <w:hideMark/>
          </w:tcPr>
          <w:p w14:paraId="233F1273" w14:textId="77777777" w:rsidR="003F72D8" w:rsidRPr="000507DA" w:rsidRDefault="003F72D8" w:rsidP="00AE001A">
            <w:pPr>
              <w:spacing w:after="19" w:line="259" w:lineRule="auto"/>
              <w:ind w:left="720" w:right="0" w:firstLine="0"/>
            </w:pPr>
            <w:r w:rsidRPr="000507DA">
              <w:t>Multi-Factor Authentication</w:t>
            </w:r>
          </w:p>
        </w:tc>
      </w:tr>
      <w:tr w:rsidR="003F72D8" w:rsidRPr="000507DA" w14:paraId="782F61F1" w14:textId="77777777" w:rsidTr="00AE001A">
        <w:trPr>
          <w:tblCellSpacing w:w="15" w:type="dxa"/>
        </w:trPr>
        <w:tc>
          <w:tcPr>
            <w:tcW w:w="0" w:type="auto"/>
            <w:vAlign w:val="center"/>
            <w:hideMark/>
          </w:tcPr>
          <w:p w14:paraId="14CBDB6C" w14:textId="77777777" w:rsidR="003F72D8" w:rsidRPr="000507DA" w:rsidRDefault="003F72D8" w:rsidP="00AE001A">
            <w:pPr>
              <w:spacing w:after="19" w:line="259" w:lineRule="auto"/>
              <w:ind w:left="720" w:right="0" w:firstLine="0"/>
            </w:pPr>
            <w:r w:rsidRPr="000507DA">
              <w:t>NACD</w:t>
            </w:r>
          </w:p>
        </w:tc>
        <w:tc>
          <w:tcPr>
            <w:tcW w:w="0" w:type="auto"/>
            <w:vAlign w:val="center"/>
            <w:hideMark/>
          </w:tcPr>
          <w:p w14:paraId="6BAD735B" w14:textId="77777777" w:rsidR="003F72D8" w:rsidRPr="000507DA" w:rsidRDefault="003F72D8" w:rsidP="00AE001A">
            <w:pPr>
              <w:spacing w:after="19" w:line="259" w:lineRule="auto"/>
              <w:ind w:left="720" w:right="0" w:firstLine="0"/>
            </w:pPr>
            <w:r w:rsidRPr="000507DA">
              <w:t>National Association of Corporate Directors</w:t>
            </w:r>
          </w:p>
        </w:tc>
      </w:tr>
      <w:tr w:rsidR="003F72D8" w:rsidRPr="000507DA" w14:paraId="0543C047" w14:textId="77777777" w:rsidTr="00AE001A">
        <w:trPr>
          <w:tblCellSpacing w:w="15" w:type="dxa"/>
        </w:trPr>
        <w:tc>
          <w:tcPr>
            <w:tcW w:w="0" w:type="auto"/>
            <w:vAlign w:val="center"/>
            <w:hideMark/>
          </w:tcPr>
          <w:p w14:paraId="4CCD4C5E" w14:textId="77777777" w:rsidR="003F72D8" w:rsidRPr="000507DA" w:rsidRDefault="003F72D8" w:rsidP="00AE001A">
            <w:pPr>
              <w:spacing w:after="19" w:line="259" w:lineRule="auto"/>
              <w:ind w:left="720" w:right="0" w:firstLine="0"/>
            </w:pPr>
            <w:r w:rsidRPr="000507DA">
              <w:t>NIST</w:t>
            </w:r>
          </w:p>
        </w:tc>
        <w:tc>
          <w:tcPr>
            <w:tcW w:w="0" w:type="auto"/>
            <w:vAlign w:val="center"/>
            <w:hideMark/>
          </w:tcPr>
          <w:p w14:paraId="7AF788B0" w14:textId="77777777" w:rsidR="003F72D8" w:rsidRPr="000507DA" w:rsidRDefault="003F72D8" w:rsidP="00AE001A">
            <w:pPr>
              <w:spacing w:after="19" w:line="259" w:lineRule="auto"/>
              <w:ind w:left="720" w:right="0" w:firstLine="0"/>
            </w:pPr>
            <w:r w:rsidRPr="000507DA">
              <w:t>National Institute of Standards and Technology</w:t>
            </w:r>
          </w:p>
        </w:tc>
      </w:tr>
      <w:tr w:rsidR="003F72D8" w:rsidRPr="000507DA" w14:paraId="0CC832CC" w14:textId="77777777" w:rsidTr="00AE001A">
        <w:trPr>
          <w:tblCellSpacing w:w="15" w:type="dxa"/>
        </w:trPr>
        <w:tc>
          <w:tcPr>
            <w:tcW w:w="0" w:type="auto"/>
            <w:vAlign w:val="center"/>
            <w:hideMark/>
          </w:tcPr>
          <w:p w14:paraId="13340C7B" w14:textId="77777777" w:rsidR="003F72D8" w:rsidRPr="000507DA" w:rsidRDefault="003F72D8" w:rsidP="00AE001A">
            <w:pPr>
              <w:spacing w:after="19" w:line="259" w:lineRule="auto"/>
              <w:ind w:left="720" w:right="0" w:firstLine="0"/>
            </w:pPr>
            <w:r w:rsidRPr="000507DA">
              <w:t>PRISMA</w:t>
            </w:r>
          </w:p>
        </w:tc>
        <w:tc>
          <w:tcPr>
            <w:tcW w:w="0" w:type="auto"/>
            <w:vAlign w:val="center"/>
            <w:hideMark/>
          </w:tcPr>
          <w:p w14:paraId="4ECF965C" w14:textId="77777777" w:rsidR="003F72D8" w:rsidRPr="000507DA" w:rsidRDefault="003F72D8" w:rsidP="00AE001A">
            <w:pPr>
              <w:spacing w:after="19" w:line="259" w:lineRule="auto"/>
              <w:ind w:left="720" w:right="0" w:firstLine="0"/>
            </w:pPr>
            <w:r w:rsidRPr="000507DA">
              <w:t>Preferred Reporting Items for Systematic Reviews and Meta-Analyses</w:t>
            </w:r>
          </w:p>
        </w:tc>
      </w:tr>
      <w:tr w:rsidR="003F72D8" w:rsidRPr="000507DA" w14:paraId="020C896F" w14:textId="77777777" w:rsidTr="00AE001A">
        <w:trPr>
          <w:tblCellSpacing w:w="15" w:type="dxa"/>
        </w:trPr>
        <w:tc>
          <w:tcPr>
            <w:tcW w:w="0" w:type="auto"/>
            <w:vAlign w:val="center"/>
            <w:hideMark/>
          </w:tcPr>
          <w:p w14:paraId="77517ABF" w14:textId="77777777" w:rsidR="003F72D8" w:rsidRPr="000507DA" w:rsidRDefault="003F72D8" w:rsidP="00AE001A">
            <w:pPr>
              <w:spacing w:after="19" w:line="259" w:lineRule="auto"/>
              <w:ind w:left="720" w:right="0" w:firstLine="0"/>
            </w:pPr>
            <w:r w:rsidRPr="000507DA">
              <w:t>RBV</w:t>
            </w:r>
          </w:p>
        </w:tc>
        <w:tc>
          <w:tcPr>
            <w:tcW w:w="0" w:type="auto"/>
            <w:vAlign w:val="center"/>
            <w:hideMark/>
          </w:tcPr>
          <w:p w14:paraId="0BDEEBE6" w14:textId="77777777" w:rsidR="003F72D8" w:rsidRPr="000507DA" w:rsidRDefault="003F72D8" w:rsidP="00AE001A">
            <w:pPr>
              <w:spacing w:after="19" w:line="259" w:lineRule="auto"/>
              <w:ind w:left="720" w:right="0" w:firstLine="0"/>
            </w:pPr>
            <w:r w:rsidRPr="000507DA">
              <w:t>Resource-Based View</w:t>
            </w:r>
          </w:p>
        </w:tc>
      </w:tr>
      <w:tr w:rsidR="003F72D8" w:rsidRPr="000507DA" w14:paraId="3677C323" w14:textId="77777777" w:rsidTr="00AE001A">
        <w:trPr>
          <w:tblCellSpacing w:w="15" w:type="dxa"/>
        </w:trPr>
        <w:tc>
          <w:tcPr>
            <w:tcW w:w="0" w:type="auto"/>
            <w:vAlign w:val="center"/>
            <w:hideMark/>
          </w:tcPr>
          <w:p w14:paraId="3601279D" w14:textId="77777777" w:rsidR="003F72D8" w:rsidRPr="000507DA" w:rsidRDefault="003F72D8" w:rsidP="00AE001A">
            <w:pPr>
              <w:spacing w:after="19" w:line="259" w:lineRule="auto"/>
              <w:ind w:left="720" w:right="0" w:firstLine="0"/>
            </w:pPr>
            <w:r w:rsidRPr="000507DA">
              <w:t>RQ</w:t>
            </w:r>
          </w:p>
        </w:tc>
        <w:tc>
          <w:tcPr>
            <w:tcW w:w="0" w:type="auto"/>
            <w:vAlign w:val="center"/>
            <w:hideMark/>
          </w:tcPr>
          <w:p w14:paraId="65598608" w14:textId="77777777" w:rsidR="003F72D8" w:rsidRPr="000507DA" w:rsidRDefault="003F72D8" w:rsidP="00AE001A">
            <w:pPr>
              <w:spacing w:after="19" w:line="259" w:lineRule="auto"/>
              <w:ind w:left="720" w:right="0" w:firstLine="0"/>
            </w:pPr>
            <w:r w:rsidRPr="000507DA">
              <w:t>Research Question</w:t>
            </w:r>
          </w:p>
        </w:tc>
      </w:tr>
      <w:tr w:rsidR="003F72D8" w:rsidRPr="000507DA" w14:paraId="4139300A" w14:textId="77777777" w:rsidTr="00AE001A">
        <w:trPr>
          <w:tblCellSpacing w:w="15" w:type="dxa"/>
        </w:trPr>
        <w:tc>
          <w:tcPr>
            <w:tcW w:w="0" w:type="auto"/>
            <w:vAlign w:val="center"/>
            <w:hideMark/>
          </w:tcPr>
          <w:p w14:paraId="2B85F493" w14:textId="77777777" w:rsidR="003F72D8" w:rsidRPr="000507DA" w:rsidRDefault="003F72D8" w:rsidP="00AE001A">
            <w:pPr>
              <w:spacing w:after="19" w:line="259" w:lineRule="auto"/>
              <w:ind w:left="720" w:right="0" w:firstLine="0"/>
            </w:pPr>
            <w:r w:rsidRPr="000507DA">
              <w:t>SLR</w:t>
            </w:r>
          </w:p>
        </w:tc>
        <w:tc>
          <w:tcPr>
            <w:tcW w:w="0" w:type="auto"/>
            <w:vAlign w:val="center"/>
            <w:hideMark/>
          </w:tcPr>
          <w:p w14:paraId="4D048398" w14:textId="77777777" w:rsidR="003F72D8" w:rsidRPr="000507DA" w:rsidRDefault="003F72D8" w:rsidP="00AE001A">
            <w:pPr>
              <w:spacing w:after="19" w:line="259" w:lineRule="auto"/>
              <w:ind w:left="720" w:right="0" w:firstLine="0"/>
            </w:pPr>
            <w:r w:rsidRPr="000507DA">
              <w:t>Systematic Literature Review</w:t>
            </w:r>
          </w:p>
        </w:tc>
      </w:tr>
    </w:tbl>
    <w:p w14:paraId="49F4D6F5" w14:textId="77777777" w:rsidR="003F72D8" w:rsidRDefault="003F72D8" w:rsidP="003F72D8">
      <w:pPr>
        <w:spacing w:after="19" w:line="259" w:lineRule="auto"/>
        <w:ind w:left="720" w:right="0" w:firstLine="0"/>
      </w:pPr>
    </w:p>
    <w:p w14:paraId="301BC15A" w14:textId="44AC23F9" w:rsidR="003F72D8" w:rsidRPr="00B85C18" w:rsidRDefault="003F72D8" w:rsidP="00B85C18">
      <w:pPr>
        <w:spacing w:after="0" w:line="259" w:lineRule="auto"/>
        <w:ind w:left="720" w:right="0" w:firstLine="0"/>
      </w:pPr>
      <w:r>
        <w:rPr>
          <w:sz w:val="22"/>
          <w:szCs w:val="22"/>
        </w:rPr>
        <w:br w:type="page"/>
      </w:r>
    </w:p>
    <w:p w14:paraId="005008D4" w14:textId="4A295E84" w:rsidR="00837FA9" w:rsidRPr="00B83C16" w:rsidRDefault="00837FA9" w:rsidP="00B83C16">
      <w:pPr>
        <w:spacing w:after="4" w:line="360" w:lineRule="auto"/>
        <w:ind w:left="0" w:right="0" w:firstLine="0"/>
        <w:rPr>
          <w:sz w:val="22"/>
          <w:szCs w:val="22"/>
        </w:rPr>
      </w:pPr>
      <w:r w:rsidRPr="00B83C16">
        <w:rPr>
          <w:sz w:val="22"/>
          <w:szCs w:val="22"/>
        </w:rPr>
        <w:lastRenderedPageBreak/>
        <w:t>CHAPTER 1: INTRODUCTION</w:t>
      </w:r>
    </w:p>
    <w:p w14:paraId="196F564E" w14:textId="77777777" w:rsidR="00837FA9" w:rsidRPr="00B83C16" w:rsidRDefault="00837FA9" w:rsidP="00B83C16">
      <w:pPr>
        <w:spacing w:after="4" w:line="360" w:lineRule="auto"/>
        <w:ind w:left="0" w:right="0" w:firstLine="0"/>
        <w:rPr>
          <w:sz w:val="22"/>
          <w:szCs w:val="22"/>
        </w:rPr>
      </w:pPr>
    </w:p>
    <w:p w14:paraId="5F4EA509" w14:textId="77777777" w:rsidR="00837FA9" w:rsidRPr="00B83C16" w:rsidRDefault="00837FA9" w:rsidP="00B83C16">
      <w:pPr>
        <w:pStyle w:val="ListParagraph"/>
        <w:numPr>
          <w:ilvl w:val="1"/>
          <w:numId w:val="1"/>
        </w:numPr>
        <w:spacing w:line="360" w:lineRule="auto"/>
        <w:ind w:right="39"/>
        <w:rPr>
          <w:b/>
          <w:bCs/>
          <w:sz w:val="22"/>
          <w:szCs w:val="22"/>
        </w:rPr>
      </w:pPr>
      <w:r w:rsidRPr="00B83C16">
        <w:rPr>
          <w:b/>
          <w:bCs/>
          <w:sz w:val="22"/>
          <w:szCs w:val="22"/>
        </w:rPr>
        <w:t xml:space="preserve">Introduction </w:t>
      </w:r>
    </w:p>
    <w:p w14:paraId="671E230A" w14:textId="77777777" w:rsidR="00837FA9" w:rsidRPr="00B83C16" w:rsidRDefault="00837FA9" w:rsidP="00B83C16">
      <w:pPr>
        <w:spacing w:line="360" w:lineRule="auto"/>
        <w:ind w:left="-15" w:right="39" w:firstLine="0"/>
        <w:rPr>
          <w:sz w:val="22"/>
          <w:szCs w:val="22"/>
        </w:rPr>
      </w:pPr>
    </w:p>
    <w:p w14:paraId="57C70AEF" w14:textId="77777777" w:rsidR="001C5555" w:rsidRPr="00B83C16" w:rsidRDefault="001C5555" w:rsidP="00B83C16">
      <w:pPr>
        <w:spacing w:after="11" w:line="360" w:lineRule="auto"/>
        <w:ind w:left="0" w:right="0" w:firstLine="0"/>
        <w:rPr>
          <w:sz w:val="22"/>
          <w:szCs w:val="22"/>
        </w:rPr>
      </w:pPr>
      <w:r w:rsidRPr="00B83C16">
        <w:rPr>
          <w:sz w:val="22"/>
          <w:szCs w:val="22"/>
        </w:rPr>
        <w:t>Cybersecurity has evolved from a purely technical concern into a strategic business issue as organisations become increasingly dependent on digital technologies. This shift means that cyber-attacks can affect not only IT systems but also organisational performance, competitiveness, and long-term sustainability (</w:t>
      </w:r>
      <w:proofErr w:type="spellStart"/>
      <w:r w:rsidRPr="00B83C16">
        <w:rPr>
          <w:sz w:val="22"/>
          <w:szCs w:val="22"/>
        </w:rPr>
        <w:t>Kshetri</w:t>
      </w:r>
      <w:proofErr w:type="spellEnd"/>
      <w:r w:rsidRPr="00B83C16">
        <w:rPr>
          <w:sz w:val="22"/>
          <w:szCs w:val="22"/>
        </w:rPr>
        <w:t>, 2021; Gordon, Loeb and Zhou, 2011). In the retail sector, businesses rely heavily on digital platforms for payment processing, customer engagement, and supply chain management, making them particularly vulnerable to cyber threats. As a result, successful cyber-attacks can disrupt operations, cause substantial financial losses, and damage customer trust and corporate reputation (PwC, 2023; IBM, 2023). Consequently, retailers are under growing pressure to strengthen cybersecurity governance and improve organisational resilience in response to an increasingly complex threat environment (</w:t>
      </w:r>
      <w:proofErr w:type="spellStart"/>
      <w:r w:rsidRPr="00B83C16">
        <w:rPr>
          <w:sz w:val="22"/>
          <w:szCs w:val="22"/>
        </w:rPr>
        <w:t>Bouveret</w:t>
      </w:r>
      <w:proofErr w:type="spellEnd"/>
      <w:r w:rsidRPr="00B83C16">
        <w:rPr>
          <w:sz w:val="22"/>
          <w:szCs w:val="22"/>
        </w:rPr>
        <w:t>, 2018).</w:t>
      </w:r>
    </w:p>
    <w:p w14:paraId="66A0E5E2" w14:textId="475FB8DA" w:rsidR="00837FA9" w:rsidRPr="00B83C16" w:rsidRDefault="001C5555" w:rsidP="00B83C16">
      <w:pPr>
        <w:spacing w:after="11" w:line="360" w:lineRule="auto"/>
        <w:ind w:left="0" w:right="0" w:firstLine="0"/>
        <w:rPr>
          <w:sz w:val="22"/>
          <w:szCs w:val="22"/>
        </w:rPr>
      </w:pPr>
      <w:r w:rsidRPr="00B83C16">
        <w:rPr>
          <w:sz w:val="22"/>
          <w:szCs w:val="22"/>
        </w:rPr>
        <w:t>This research examines the impact of cyber-attacks on Marks &amp; Spencer’s business performance by analysing the financial, operational, and strategic consequences of cybersecurity incidents.</w:t>
      </w:r>
    </w:p>
    <w:p w14:paraId="459FF3BB" w14:textId="77777777" w:rsidR="00837FA9" w:rsidRPr="00B83C16" w:rsidRDefault="00837FA9" w:rsidP="00B83C16">
      <w:pPr>
        <w:spacing w:after="11" w:line="360" w:lineRule="auto"/>
        <w:ind w:left="0" w:right="0" w:firstLine="0"/>
        <w:rPr>
          <w:sz w:val="22"/>
          <w:szCs w:val="22"/>
        </w:rPr>
      </w:pPr>
    </w:p>
    <w:p w14:paraId="2456249A" w14:textId="77777777" w:rsidR="00837FA9" w:rsidRPr="00B83C16" w:rsidRDefault="00837FA9" w:rsidP="00B83C16">
      <w:pPr>
        <w:pStyle w:val="ListParagraph"/>
        <w:numPr>
          <w:ilvl w:val="1"/>
          <w:numId w:val="1"/>
        </w:numPr>
        <w:spacing w:line="360" w:lineRule="auto"/>
        <w:ind w:right="39"/>
        <w:rPr>
          <w:b/>
          <w:bCs/>
          <w:sz w:val="22"/>
          <w:szCs w:val="22"/>
        </w:rPr>
      </w:pPr>
      <w:r w:rsidRPr="00B83C16">
        <w:rPr>
          <w:b/>
          <w:bCs/>
          <w:sz w:val="22"/>
          <w:szCs w:val="22"/>
        </w:rPr>
        <w:t>Background</w:t>
      </w:r>
    </w:p>
    <w:p w14:paraId="17C6EF5B" w14:textId="77777777" w:rsidR="00837FA9" w:rsidRPr="00B83C16" w:rsidRDefault="00837FA9" w:rsidP="00B83C16">
      <w:pPr>
        <w:spacing w:line="360" w:lineRule="auto"/>
        <w:ind w:left="-15" w:right="39" w:firstLine="0"/>
        <w:rPr>
          <w:sz w:val="22"/>
          <w:szCs w:val="22"/>
        </w:rPr>
      </w:pPr>
    </w:p>
    <w:p w14:paraId="45D92D81" w14:textId="250112BD" w:rsidR="00837FA9" w:rsidRPr="00B83C16" w:rsidRDefault="00F77A1E" w:rsidP="00B83C16">
      <w:pPr>
        <w:spacing w:line="360" w:lineRule="auto"/>
        <w:ind w:left="-15" w:right="39" w:firstLine="0"/>
        <w:rPr>
          <w:sz w:val="22"/>
          <w:szCs w:val="22"/>
        </w:rPr>
      </w:pPr>
      <w:r w:rsidRPr="00B83C16">
        <w:rPr>
          <w:sz w:val="22"/>
          <w:szCs w:val="22"/>
        </w:rPr>
        <w:t xml:space="preserve">Retail companies increasingly depend on e-commerce systems, cloud computing, digital payment platforms, and interconnected supply chain networks to support daily operations. </w:t>
      </w:r>
      <w:r w:rsidR="006C43FA" w:rsidRPr="00B83C16">
        <w:rPr>
          <w:sz w:val="22"/>
          <w:szCs w:val="22"/>
        </w:rPr>
        <w:t xml:space="preserve">Digital transformation has improved retail competitiveness but has also increased cybersecurity vulnerabilities (Bharadwaj et al., 2013; </w:t>
      </w:r>
      <w:proofErr w:type="spellStart"/>
      <w:r w:rsidR="006C43FA" w:rsidRPr="00B83C16">
        <w:rPr>
          <w:sz w:val="22"/>
          <w:szCs w:val="22"/>
        </w:rPr>
        <w:t>Kshetri</w:t>
      </w:r>
      <w:proofErr w:type="spellEnd"/>
      <w:r w:rsidR="006C43FA" w:rsidRPr="00B83C16">
        <w:rPr>
          <w:sz w:val="22"/>
          <w:szCs w:val="22"/>
        </w:rPr>
        <w:t>, 2021).</w:t>
      </w:r>
      <w:r w:rsidR="00837FA9" w:rsidRPr="00B83C16">
        <w:rPr>
          <w:sz w:val="22"/>
          <w:szCs w:val="22"/>
        </w:rPr>
        <w:t xml:space="preserve"> However, this growing dependence on digital infrastructure has also increased organisational exposure to cyber risks such as ransomware attacks, phishing, malware, and data breaches (</w:t>
      </w:r>
      <w:proofErr w:type="spellStart"/>
      <w:r w:rsidR="00837FA9" w:rsidRPr="00B83C16">
        <w:rPr>
          <w:sz w:val="22"/>
          <w:szCs w:val="22"/>
        </w:rPr>
        <w:t>Kshetri</w:t>
      </w:r>
      <w:proofErr w:type="spellEnd"/>
      <w:r w:rsidR="00837FA9" w:rsidRPr="00B83C16">
        <w:rPr>
          <w:sz w:val="22"/>
          <w:szCs w:val="22"/>
        </w:rPr>
        <w:t>, 2021). According to IBM, the global average cost of a data breach reached approximately $4.45 million in 2023, demonstrating the serious financial consequences associated with cybersecurity incidents (IBM, 2023).</w:t>
      </w:r>
    </w:p>
    <w:p w14:paraId="37B39797" w14:textId="1AA2CBC6" w:rsidR="00837FA9" w:rsidRPr="00B83C16" w:rsidRDefault="00837FA9" w:rsidP="00B83C16">
      <w:pPr>
        <w:spacing w:line="360" w:lineRule="auto"/>
        <w:ind w:left="-15" w:right="39" w:firstLine="0"/>
        <w:rPr>
          <w:sz w:val="22"/>
          <w:szCs w:val="22"/>
        </w:rPr>
      </w:pPr>
      <w:r w:rsidRPr="00B83C16">
        <w:rPr>
          <w:sz w:val="22"/>
          <w:szCs w:val="22"/>
        </w:rPr>
        <w:t xml:space="preserve">The retail sector has become one of the most targeted industries for cybercriminals because retailers manage large volumes of sensitive customer and financial information. As one of the leading retail organisations in the United Kingdom, Marks &amp; Spencer has invested heavily in digital transformation to strengthen online retail capabilities and improve customer engagement. Recent cyber incidents affecting major retailers highlight the growing challenges organisations face in protecting digital assets and maintaining operational </w:t>
      </w:r>
      <w:r w:rsidRPr="00B83C16">
        <w:rPr>
          <w:sz w:val="22"/>
          <w:szCs w:val="22"/>
        </w:rPr>
        <w:lastRenderedPageBreak/>
        <w:t>continuity during cyber disruptions (PwC, 2023). The cyber-attack experienced by Marks &amp; Spencer in 2025 demonstrated how vulnerabilities within digital systems can interrupt online services, affect payment systems, and disrupt customer operations during critical trading periods (BBC News, 2025; Reuters, 2025).</w:t>
      </w:r>
    </w:p>
    <w:p w14:paraId="27FA1DAD" w14:textId="77777777" w:rsidR="007D3771" w:rsidRPr="00B83C16" w:rsidRDefault="007D3771" w:rsidP="00B83C16">
      <w:pPr>
        <w:spacing w:line="360" w:lineRule="auto"/>
        <w:ind w:left="-15" w:right="39" w:firstLine="0"/>
        <w:rPr>
          <w:sz w:val="22"/>
          <w:szCs w:val="22"/>
        </w:rPr>
      </w:pPr>
      <w:r w:rsidRPr="00B83C16">
        <w:rPr>
          <w:sz w:val="22"/>
          <w:szCs w:val="22"/>
        </w:rPr>
        <w:t>Organisations continue to experience operational disruption, financial losses and reputational damage despite investing in cybersecurity (IBM, 2023).</w:t>
      </w:r>
    </w:p>
    <w:p w14:paraId="7FCB3AA4" w14:textId="65CA3210" w:rsidR="00837FA9" w:rsidRPr="00B83C16" w:rsidRDefault="00837FA9" w:rsidP="00B83C16">
      <w:pPr>
        <w:spacing w:line="360" w:lineRule="auto"/>
        <w:ind w:left="-15" w:right="39" w:firstLine="0"/>
        <w:rPr>
          <w:sz w:val="22"/>
          <w:szCs w:val="22"/>
        </w:rPr>
      </w:pPr>
      <w:r w:rsidRPr="00B83C16">
        <w:rPr>
          <w:sz w:val="22"/>
          <w:szCs w:val="22"/>
        </w:rPr>
        <w:t>In the retail sector, cyber incidents can significantly affect online sales performance, customer satisfaction, and supply chain operations. Marks &amp; Spencer’s increasing reliance on digital systems creates ongoing cybersecurity challenges that require effective governance and risk management strategies (</w:t>
      </w:r>
      <w:proofErr w:type="spellStart"/>
      <w:r w:rsidRPr="00B83C16">
        <w:rPr>
          <w:sz w:val="22"/>
          <w:szCs w:val="22"/>
        </w:rPr>
        <w:t>Kshetri</w:t>
      </w:r>
      <w:proofErr w:type="spellEnd"/>
      <w:r w:rsidRPr="00B83C16">
        <w:rPr>
          <w:sz w:val="22"/>
          <w:szCs w:val="22"/>
        </w:rPr>
        <w:t>, 2021). The study focuses specifically on Marks &amp; Spencer as a case study to examine how cyber-attacks influence business performance within a highly competitive and digitally integrated retail environment.</w:t>
      </w:r>
    </w:p>
    <w:p w14:paraId="3295AE06" w14:textId="77777777" w:rsidR="00837FA9" w:rsidRPr="00B83C16" w:rsidRDefault="00837FA9" w:rsidP="00B83C16">
      <w:pPr>
        <w:spacing w:line="360" w:lineRule="auto"/>
        <w:ind w:left="-15" w:right="39" w:firstLine="0"/>
        <w:rPr>
          <w:sz w:val="22"/>
          <w:szCs w:val="22"/>
        </w:rPr>
      </w:pPr>
      <w:r w:rsidRPr="00B83C16">
        <w:rPr>
          <w:sz w:val="22"/>
          <w:szCs w:val="22"/>
        </w:rPr>
        <w:t>Existing literature primarily focuses on isolated aspects of cybersecurity, such as technical security controls, financial losses, or employee behaviour (</w:t>
      </w:r>
      <w:proofErr w:type="spellStart"/>
      <w:r w:rsidRPr="00B83C16">
        <w:rPr>
          <w:sz w:val="22"/>
          <w:szCs w:val="22"/>
        </w:rPr>
        <w:t>AlHogail</w:t>
      </w:r>
      <w:proofErr w:type="spellEnd"/>
      <w:r w:rsidRPr="00B83C16">
        <w:rPr>
          <w:sz w:val="22"/>
          <w:szCs w:val="22"/>
        </w:rPr>
        <w:t>, 2015; Herath and Rao, 2009). Limited research has examined how cyber-attacks simultaneously affect financial performance, operational continuity, strategic decision-making, and organisational resilience within traditional retail organisations undergoing digital transformation. Furthermore, there is limited empirical research focusing specifically on UK retail organisations such as Marks &amp; Spencer. This study therefore addresses the existing research gap by providing a multidimensional analysis of cyber-attack impacts on organisational performance.</w:t>
      </w:r>
    </w:p>
    <w:p w14:paraId="3341ED2E" w14:textId="77777777" w:rsidR="00837FA9" w:rsidRPr="00B83C16" w:rsidRDefault="00837FA9" w:rsidP="00B83C16">
      <w:pPr>
        <w:spacing w:line="360" w:lineRule="auto"/>
        <w:ind w:left="-15" w:right="39" w:firstLine="0"/>
        <w:rPr>
          <w:sz w:val="22"/>
          <w:szCs w:val="22"/>
        </w:rPr>
      </w:pPr>
      <w:r w:rsidRPr="00B83C16">
        <w:rPr>
          <w:sz w:val="22"/>
          <w:szCs w:val="22"/>
        </w:rPr>
        <w:t>This research is important because cybersecurity threats continue to increase across the retail sector, creating serious risks for organisational sustainability and competitive advantage. Understanding how cyber-attacks influence business performance can help organisations strengthen cybersecurity governance, improve risk management strategies, and enhance operational resilience (ENISA, 2021). The findings may also support Marks &amp; Spencer and similar retail organisations in developing more effective cybersecurity frameworks to protect organisational performance, customer trust, and long-term business growth. Additionally, the study contributes to existing academic literature by examining cybersecurity from both operational and strategic business perspectives.</w:t>
      </w:r>
    </w:p>
    <w:p w14:paraId="0334BEC1" w14:textId="77777777" w:rsidR="00837FA9" w:rsidRPr="00B83C16" w:rsidRDefault="00837FA9" w:rsidP="00B83C16">
      <w:pPr>
        <w:spacing w:line="360" w:lineRule="auto"/>
        <w:ind w:left="-15" w:right="39" w:firstLine="0"/>
        <w:rPr>
          <w:sz w:val="22"/>
          <w:szCs w:val="22"/>
        </w:rPr>
      </w:pPr>
    </w:p>
    <w:p w14:paraId="198698B4" w14:textId="77777777" w:rsidR="00837FA9" w:rsidRPr="00B83C16" w:rsidRDefault="00837FA9" w:rsidP="00B83C16">
      <w:pPr>
        <w:spacing w:after="13" w:line="360" w:lineRule="auto"/>
        <w:ind w:left="0" w:right="0" w:firstLine="0"/>
        <w:rPr>
          <w:sz w:val="22"/>
          <w:szCs w:val="22"/>
        </w:rPr>
      </w:pPr>
    </w:p>
    <w:p w14:paraId="5B9CF9C6" w14:textId="77777777" w:rsidR="00837FA9" w:rsidRPr="00B83C16" w:rsidRDefault="00837FA9" w:rsidP="00B83C16">
      <w:pPr>
        <w:spacing w:line="360" w:lineRule="auto"/>
        <w:ind w:left="-5" w:right="39"/>
        <w:rPr>
          <w:b/>
          <w:bCs/>
          <w:sz w:val="22"/>
          <w:szCs w:val="22"/>
        </w:rPr>
      </w:pPr>
      <w:r w:rsidRPr="00B83C16">
        <w:rPr>
          <w:b/>
          <w:bCs/>
          <w:sz w:val="22"/>
          <w:szCs w:val="22"/>
        </w:rPr>
        <w:t>1.3 Research Aim</w:t>
      </w:r>
    </w:p>
    <w:p w14:paraId="3026FD3E" w14:textId="77777777" w:rsidR="00837FA9" w:rsidRPr="00B83C16" w:rsidRDefault="00837FA9" w:rsidP="00B83C16">
      <w:pPr>
        <w:spacing w:after="6" w:line="360" w:lineRule="auto"/>
        <w:ind w:left="0" w:right="0" w:firstLine="0"/>
        <w:rPr>
          <w:sz w:val="22"/>
          <w:szCs w:val="22"/>
        </w:rPr>
      </w:pPr>
      <w:r w:rsidRPr="00B83C16">
        <w:rPr>
          <w:sz w:val="22"/>
          <w:szCs w:val="22"/>
        </w:rPr>
        <w:t>To analyse the impact of cyber-attacks on Marks &amp; Spencer’s business performance</w:t>
      </w:r>
    </w:p>
    <w:p w14:paraId="62CE04F8" w14:textId="77777777" w:rsidR="00837FA9" w:rsidRDefault="00837FA9" w:rsidP="00B83C16">
      <w:pPr>
        <w:spacing w:after="6" w:line="360" w:lineRule="auto"/>
        <w:ind w:left="0" w:right="0" w:firstLine="0"/>
        <w:rPr>
          <w:b/>
          <w:bCs/>
          <w:sz w:val="22"/>
          <w:szCs w:val="22"/>
        </w:rPr>
      </w:pPr>
    </w:p>
    <w:p w14:paraId="0EC71C61" w14:textId="77777777" w:rsidR="002E1A72" w:rsidRDefault="002E1A72" w:rsidP="00B83C16">
      <w:pPr>
        <w:spacing w:after="6" w:line="360" w:lineRule="auto"/>
        <w:ind w:left="0" w:right="0" w:firstLine="0"/>
        <w:rPr>
          <w:b/>
          <w:bCs/>
          <w:sz w:val="22"/>
          <w:szCs w:val="22"/>
        </w:rPr>
      </w:pPr>
    </w:p>
    <w:p w14:paraId="7C88CB10" w14:textId="77777777" w:rsidR="002E1A72" w:rsidRPr="00B83C16" w:rsidRDefault="002E1A72" w:rsidP="00B83C16">
      <w:pPr>
        <w:spacing w:after="6" w:line="360" w:lineRule="auto"/>
        <w:ind w:left="0" w:right="0" w:firstLine="0"/>
        <w:rPr>
          <w:b/>
          <w:bCs/>
          <w:sz w:val="22"/>
          <w:szCs w:val="22"/>
        </w:rPr>
      </w:pPr>
    </w:p>
    <w:p w14:paraId="14A188F2" w14:textId="77777777" w:rsidR="00837FA9" w:rsidRPr="00B83C16" w:rsidRDefault="00837FA9" w:rsidP="00B83C16">
      <w:pPr>
        <w:spacing w:line="360" w:lineRule="auto"/>
        <w:ind w:left="-5" w:right="39"/>
        <w:rPr>
          <w:b/>
          <w:bCs/>
          <w:sz w:val="22"/>
          <w:szCs w:val="22"/>
        </w:rPr>
      </w:pPr>
      <w:r w:rsidRPr="00B83C16">
        <w:rPr>
          <w:b/>
          <w:bCs/>
          <w:sz w:val="22"/>
          <w:szCs w:val="22"/>
        </w:rPr>
        <w:lastRenderedPageBreak/>
        <w:t xml:space="preserve">1.4 Research Objectives </w:t>
      </w:r>
    </w:p>
    <w:p w14:paraId="140F6024" w14:textId="77777777" w:rsidR="00837FA9" w:rsidRPr="00B83C16" w:rsidRDefault="00837FA9" w:rsidP="00B83C16">
      <w:pPr>
        <w:spacing w:line="360" w:lineRule="auto"/>
        <w:ind w:left="0" w:right="39" w:firstLine="0"/>
        <w:rPr>
          <w:sz w:val="22"/>
          <w:szCs w:val="22"/>
        </w:rPr>
      </w:pPr>
    </w:p>
    <w:p w14:paraId="2CE80FB5" w14:textId="77777777" w:rsidR="00837FA9" w:rsidRPr="00B83C16" w:rsidRDefault="00837FA9" w:rsidP="00B83C16">
      <w:pPr>
        <w:pStyle w:val="ListParagraph"/>
        <w:numPr>
          <w:ilvl w:val="0"/>
          <w:numId w:val="2"/>
        </w:numPr>
        <w:spacing w:after="160" w:line="360" w:lineRule="auto"/>
        <w:ind w:right="0"/>
        <w:rPr>
          <w:sz w:val="22"/>
          <w:szCs w:val="22"/>
        </w:rPr>
      </w:pPr>
      <w:r w:rsidRPr="00B83C16">
        <w:rPr>
          <w:sz w:val="22"/>
          <w:szCs w:val="22"/>
        </w:rPr>
        <w:t>To examine the types of cyber threats faced by retail organisations.</w:t>
      </w:r>
    </w:p>
    <w:p w14:paraId="5DAF694B" w14:textId="77777777" w:rsidR="00837FA9" w:rsidRPr="00B83C16" w:rsidRDefault="00837FA9" w:rsidP="00B83C16">
      <w:pPr>
        <w:pStyle w:val="ListParagraph"/>
        <w:numPr>
          <w:ilvl w:val="0"/>
          <w:numId w:val="2"/>
        </w:numPr>
        <w:spacing w:after="160" w:line="360" w:lineRule="auto"/>
        <w:ind w:right="0"/>
        <w:rPr>
          <w:sz w:val="22"/>
          <w:szCs w:val="22"/>
        </w:rPr>
      </w:pPr>
      <w:r w:rsidRPr="00B83C16">
        <w:rPr>
          <w:sz w:val="22"/>
          <w:szCs w:val="22"/>
        </w:rPr>
        <w:t>To analyse how cyber-attacks affect the financial performance of Marks &amp; Spencer.</w:t>
      </w:r>
    </w:p>
    <w:p w14:paraId="2D675A95" w14:textId="77777777" w:rsidR="00837FA9" w:rsidRPr="00B83C16" w:rsidRDefault="00837FA9" w:rsidP="00B83C16">
      <w:pPr>
        <w:pStyle w:val="ListParagraph"/>
        <w:numPr>
          <w:ilvl w:val="0"/>
          <w:numId w:val="2"/>
        </w:numPr>
        <w:spacing w:after="160" w:line="360" w:lineRule="auto"/>
        <w:ind w:right="0"/>
        <w:rPr>
          <w:sz w:val="22"/>
          <w:szCs w:val="22"/>
        </w:rPr>
      </w:pPr>
      <w:r w:rsidRPr="00B83C16">
        <w:rPr>
          <w:sz w:val="22"/>
          <w:szCs w:val="22"/>
        </w:rPr>
        <w:t>To investigate the operational and strategic consequences of cyber incidents on business performance.</w:t>
      </w:r>
    </w:p>
    <w:p w14:paraId="710AD507" w14:textId="77777777" w:rsidR="00837FA9" w:rsidRPr="00B83C16" w:rsidRDefault="00837FA9" w:rsidP="00B83C16">
      <w:pPr>
        <w:pStyle w:val="ListParagraph"/>
        <w:numPr>
          <w:ilvl w:val="0"/>
          <w:numId w:val="2"/>
        </w:numPr>
        <w:spacing w:after="160" w:line="360" w:lineRule="auto"/>
        <w:ind w:right="0"/>
        <w:rPr>
          <w:sz w:val="22"/>
          <w:szCs w:val="22"/>
        </w:rPr>
      </w:pPr>
      <w:r w:rsidRPr="00B83C16">
        <w:rPr>
          <w:sz w:val="22"/>
          <w:szCs w:val="22"/>
        </w:rPr>
        <w:t>To recommend strategies that organisations can adopt to mitigate cybersecurity risks.</w:t>
      </w:r>
    </w:p>
    <w:p w14:paraId="479B51A6" w14:textId="77777777" w:rsidR="00837FA9" w:rsidRPr="00B83C16" w:rsidRDefault="00837FA9" w:rsidP="00B83C16">
      <w:pPr>
        <w:spacing w:line="360" w:lineRule="auto"/>
        <w:ind w:left="0" w:right="39" w:firstLine="0"/>
        <w:rPr>
          <w:b/>
          <w:bCs/>
          <w:sz w:val="22"/>
          <w:szCs w:val="22"/>
        </w:rPr>
      </w:pPr>
    </w:p>
    <w:p w14:paraId="2C981A8F" w14:textId="77777777" w:rsidR="00837FA9" w:rsidRPr="00B83C16" w:rsidRDefault="00837FA9" w:rsidP="00B83C16">
      <w:pPr>
        <w:spacing w:line="360" w:lineRule="auto"/>
        <w:ind w:left="-5" w:right="39"/>
        <w:rPr>
          <w:b/>
          <w:bCs/>
          <w:sz w:val="22"/>
          <w:szCs w:val="22"/>
        </w:rPr>
      </w:pPr>
      <w:r w:rsidRPr="00B83C16">
        <w:rPr>
          <w:b/>
          <w:bCs/>
          <w:sz w:val="22"/>
          <w:szCs w:val="22"/>
        </w:rPr>
        <w:t>1.5 Research Questions</w:t>
      </w:r>
    </w:p>
    <w:p w14:paraId="623F9DD7" w14:textId="77777777" w:rsidR="00837FA9" w:rsidRPr="00B83C16" w:rsidRDefault="00837FA9" w:rsidP="00B83C16">
      <w:pPr>
        <w:spacing w:line="360" w:lineRule="auto"/>
        <w:ind w:left="-5" w:right="39"/>
        <w:rPr>
          <w:sz w:val="22"/>
          <w:szCs w:val="22"/>
        </w:rPr>
      </w:pPr>
    </w:p>
    <w:p w14:paraId="3D971C4B" w14:textId="77777777" w:rsidR="00837FA9" w:rsidRPr="00B83C16" w:rsidRDefault="00837FA9" w:rsidP="00B83C16">
      <w:pPr>
        <w:numPr>
          <w:ilvl w:val="0"/>
          <w:numId w:val="3"/>
        </w:numPr>
        <w:spacing w:after="160" w:line="360" w:lineRule="auto"/>
        <w:ind w:right="0"/>
        <w:rPr>
          <w:sz w:val="22"/>
          <w:szCs w:val="22"/>
        </w:rPr>
      </w:pPr>
      <w:r w:rsidRPr="00B83C16">
        <w:rPr>
          <w:sz w:val="22"/>
          <w:szCs w:val="22"/>
        </w:rPr>
        <w:t>What are the primary cybersecurity risks facing M&amp;S, and how do they manifest across technical, operational, and strategic levels?</w:t>
      </w:r>
    </w:p>
    <w:p w14:paraId="69254541" w14:textId="77777777" w:rsidR="00837FA9" w:rsidRPr="00B83C16" w:rsidRDefault="00837FA9" w:rsidP="00B83C16">
      <w:pPr>
        <w:numPr>
          <w:ilvl w:val="0"/>
          <w:numId w:val="3"/>
        </w:numPr>
        <w:spacing w:after="160" w:line="360" w:lineRule="auto"/>
        <w:ind w:right="0"/>
        <w:rPr>
          <w:sz w:val="22"/>
          <w:szCs w:val="22"/>
        </w:rPr>
      </w:pPr>
      <w:r w:rsidRPr="00B83C16">
        <w:rPr>
          <w:sz w:val="22"/>
          <w:szCs w:val="22"/>
        </w:rPr>
        <w:t>How do cyber-attacks influence M&amp;S’s financial performance, operational processes, and stakeholder trust?</w:t>
      </w:r>
    </w:p>
    <w:p w14:paraId="55DED0EA" w14:textId="77777777" w:rsidR="00837FA9" w:rsidRPr="00B83C16" w:rsidRDefault="00837FA9" w:rsidP="00B83C16">
      <w:pPr>
        <w:numPr>
          <w:ilvl w:val="0"/>
          <w:numId w:val="3"/>
        </w:numPr>
        <w:spacing w:after="160" w:line="360" w:lineRule="auto"/>
        <w:ind w:right="0"/>
        <w:rPr>
          <w:sz w:val="22"/>
          <w:szCs w:val="22"/>
        </w:rPr>
      </w:pPr>
      <w:r w:rsidRPr="00B83C16">
        <w:rPr>
          <w:sz w:val="22"/>
          <w:szCs w:val="22"/>
        </w:rPr>
        <w:t>Which cybersecurity strategies employed by competitors are effective, and how can they be adapted to M&amp;S?</w:t>
      </w:r>
    </w:p>
    <w:p w14:paraId="600175FA" w14:textId="77777777" w:rsidR="00837FA9" w:rsidRPr="00B83C16" w:rsidRDefault="00837FA9" w:rsidP="00B83C16">
      <w:pPr>
        <w:numPr>
          <w:ilvl w:val="0"/>
          <w:numId w:val="3"/>
        </w:numPr>
        <w:spacing w:after="160" w:line="360" w:lineRule="auto"/>
        <w:ind w:right="0"/>
        <w:rPr>
          <w:sz w:val="22"/>
          <w:szCs w:val="22"/>
        </w:rPr>
      </w:pPr>
      <w:r w:rsidRPr="00B83C16">
        <w:rPr>
          <w:sz w:val="22"/>
          <w:szCs w:val="22"/>
        </w:rPr>
        <w:t>How can M&amp;S enhance its cybersecurity governance, employee awareness, and technological infrastructure to mitigate future risks?</w:t>
      </w:r>
    </w:p>
    <w:p w14:paraId="3317D0E9" w14:textId="77777777" w:rsidR="00837FA9" w:rsidRPr="00B83C16" w:rsidRDefault="00837FA9" w:rsidP="00B83C16">
      <w:pPr>
        <w:spacing w:after="7" w:line="360" w:lineRule="auto"/>
        <w:ind w:left="0" w:right="0" w:firstLine="0"/>
        <w:rPr>
          <w:b/>
          <w:bCs/>
          <w:sz w:val="22"/>
          <w:szCs w:val="22"/>
        </w:rPr>
      </w:pPr>
      <w:r w:rsidRPr="00B83C16">
        <w:rPr>
          <w:b/>
          <w:bCs/>
          <w:sz w:val="22"/>
          <w:szCs w:val="22"/>
        </w:rPr>
        <w:t xml:space="preserve"> </w:t>
      </w:r>
    </w:p>
    <w:p w14:paraId="33B6535C" w14:textId="77777777" w:rsidR="00837FA9" w:rsidRPr="00B83C16" w:rsidRDefault="00837FA9" w:rsidP="00B83C16">
      <w:pPr>
        <w:spacing w:line="360" w:lineRule="auto"/>
        <w:rPr>
          <w:b/>
          <w:bCs/>
          <w:sz w:val="22"/>
          <w:szCs w:val="22"/>
        </w:rPr>
      </w:pPr>
      <w:r w:rsidRPr="00B83C16">
        <w:rPr>
          <w:b/>
          <w:bCs/>
          <w:sz w:val="22"/>
          <w:szCs w:val="22"/>
        </w:rPr>
        <w:t>1.6 Chapter Summary (50-100 words)</w:t>
      </w:r>
    </w:p>
    <w:p w14:paraId="74A8CCA8" w14:textId="77777777" w:rsidR="00837FA9" w:rsidRPr="00B83C16" w:rsidRDefault="00837FA9" w:rsidP="00B83C16">
      <w:pPr>
        <w:spacing w:line="360" w:lineRule="auto"/>
        <w:rPr>
          <w:sz w:val="22"/>
          <w:szCs w:val="22"/>
        </w:rPr>
      </w:pPr>
    </w:p>
    <w:p w14:paraId="0AC039E0" w14:textId="77777777" w:rsidR="00837FA9" w:rsidRPr="00B83C16" w:rsidRDefault="00837FA9" w:rsidP="00B83C16">
      <w:pPr>
        <w:spacing w:line="360" w:lineRule="auto"/>
        <w:rPr>
          <w:sz w:val="22"/>
          <w:szCs w:val="22"/>
        </w:rPr>
      </w:pPr>
      <w:r w:rsidRPr="00B83C16">
        <w:rPr>
          <w:sz w:val="22"/>
          <w:szCs w:val="22"/>
        </w:rPr>
        <w:t>This chapter discussed the impact of cyber-attacks on Marks &amp; Spencer by focusing on the research aim, objectives, and questions. The study aims to analyse how cyber-attacks affect financial performance, operational activities, and organisational resilience within the retail sector. The chapter also identified key cybersecurity risks faced by M&amp;S and highlighted the importance of effective cybersecurity strategies. Furthermore, the research questions guide the investigation into improving cybersecurity governance and strengthening long-term business performance.</w:t>
      </w:r>
    </w:p>
    <w:p w14:paraId="0B790F22" w14:textId="77777777" w:rsidR="00837FA9" w:rsidRPr="00B83C16" w:rsidRDefault="00837FA9" w:rsidP="00B83C16">
      <w:pPr>
        <w:spacing w:after="160" w:line="360" w:lineRule="auto"/>
        <w:ind w:left="0" w:right="0" w:firstLine="0"/>
        <w:rPr>
          <w:sz w:val="22"/>
          <w:szCs w:val="22"/>
          <w:highlight w:val="yellow"/>
        </w:rPr>
      </w:pPr>
      <w:r w:rsidRPr="00B83C16">
        <w:rPr>
          <w:sz w:val="22"/>
          <w:szCs w:val="22"/>
          <w:highlight w:val="yellow"/>
        </w:rPr>
        <w:br w:type="page"/>
      </w:r>
    </w:p>
    <w:p w14:paraId="3E464D24" w14:textId="77777777" w:rsidR="00837FA9" w:rsidRPr="00B83C16" w:rsidRDefault="00837FA9" w:rsidP="00B83C16">
      <w:pPr>
        <w:spacing w:after="160" w:line="360" w:lineRule="auto"/>
        <w:ind w:left="0" w:right="0" w:firstLine="0"/>
        <w:rPr>
          <w:b/>
          <w:bCs/>
          <w:sz w:val="22"/>
          <w:szCs w:val="22"/>
        </w:rPr>
      </w:pPr>
      <w:r w:rsidRPr="00B83C16">
        <w:rPr>
          <w:b/>
          <w:bCs/>
          <w:sz w:val="22"/>
          <w:szCs w:val="22"/>
        </w:rPr>
        <w:lastRenderedPageBreak/>
        <w:t>Chapter 2: Literature Review</w:t>
      </w:r>
    </w:p>
    <w:p w14:paraId="4246AE64" w14:textId="77777777" w:rsidR="005B7D39" w:rsidRPr="00B83C16" w:rsidRDefault="005B7D39" w:rsidP="00B83C16">
      <w:pPr>
        <w:spacing w:after="160" w:line="360" w:lineRule="auto"/>
        <w:ind w:left="0" w:right="0" w:firstLine="0"/>
        <w:rPr>
          <w:sz w:val="22"/>
          <w:szCs w:val="22"/>
        </w:rPr>
      </w:pPr>
      <w:r w:rsidRPr="00B83C16">
        <w:rPr>
          <w:sz w:val="22"/>
          <w:szCs w:val="22"/>
        </w:rPr>
        <w:t>This chapter critically examines the academic and professional literature on cybersecurity and its influence on organisational performance. It explores key concepts and theoretical perspectives related to cyber threats, business resilience, financial performance, and stakeholder trust, while evaluating the cybersecurity practices adopted by organisations. By identifying limitations in the existing research, the chapter establishes the rationale for this study and provides the foundation for investigating the impact of cyber-attacks on Marks &amp; Spencer.</w:t>
      </w:r>
    </w:p>
    <w:p w14:paraId="62136671" w14:textId="7AF5C9AB" w:rsidR="00837FA9" w:rsidRPr="00B83C16" w:rsidRDefault="00837FA9" w:rsidP="00B83C16">
      <w:pPr>
        <w:spacing w:after="160" w:line="360" w:lineRule="auto"/>
        <w:ind w:left="0" w:right="0" w:firstLine="0"/>
        <w:rPr>
          <w:b/>
          <w:bCs/>
          <w:sz w:val="22"/>
          <w:szCs w:val="22"/>
        </w:rPr>
      </w:pPr>
      <w:r w:rsidRPr="00B83C16">
        <w:rPr>
          <w:b/>
          <w:bCs/>
          <w:sz w:val="22"/>
          <w:szCs w:val="22"/>
        </w:rPr>
        <w:t>2.1 Introduction</w:t>
      </w:r>
    </w:p>
    <w:p w14:paraId="1D4DEC79" w14:textId="77777777" w:rsidR="00837FA9" w:rsidRPr="00B83C16" w:rsidRDefault="00837FA9" w:rsidP="00B83C16">
      <w:pPr>
        <w:spacing w:after="160" w:line="360" w:lineRule="auto"/>
        <w:ind w:left="0" w:right="0" w:firstLine="0"/>
        <w:rPr>
          <w:sz w:val="22"/>
          <w:szCs w:val="22"/>
        </w:rPr>
      </w:pPr>
      <w:r w:rsidRPr="00B83C16">
        <w:rPr>
          <w:sz w:val="22"/>
          <w:szCs w:val="22"/>
        </w:rPr>
        <w:t>The increasing digitalisation of business operations has transformed cybersecurity from a purely technical concern into a strategic organisational issue. Organisations increasingly depend on information technology, cloud computing, digital payment systems and interconnected supply chains to achieve operational efficiency and competitive advantage. However, this growing reliance on digital infrastructure has simultaneously increased organisational exposure to cyber threats. Cyber-attacks can disrupt operations, compromise sensitive information, damage organisational reputation and generate substantial financial losses (</w:t>
      </w:r>
      <w:proofErr w:type="spellStart"/>
      <w:r w:rsidRPr="00B83C16">
        <w:rPr>
          <w:sz w:val="22"/>
          <w:szCs w:val="22"/>
        </w:rPr>
        <w:t>Kshetri</w:t>
      </w:r>
      <w:proofErr w:type="spellEnd"/>
      <w:r w:rsidRPr="00B83C16">
        <w:rPr>
          <w:sz w:val="22"/>
          <w:szCs w:val="22"/>
        </w:rPr>
        <w:t>, 2021).</w:t>
      </w:r>
    </w:p>
    <w:p w14:paraId="51759541" w14:textId="77777777" w:rsidR="00837FA9" w:rsidRPr="00B83C16" w:rsidRDefault="00837FA9" w:rsidP="00B83C16">
      <w:pPr>
        <w:spacing w:after="160" w:line="360" w:lineRule="auto"/>
        <w:ind w:left="0" w:right="0" w:firstLine="0"/>
        <w:rPr>
          <w:sz w:val="22"/>
          <w:szCs w:val="22"/>
        </w:rPr>
      </w:pPr>
      <w:r w:rsidRPr="00B83C16">
        <w:rPr>
          <w:sz w:val="22"/>
          <w:szCs w:val="22"/>
        </w:rPr>
        <w:t>The retail sector is particularly vulnerable because retailers process significant volumes of customer data and financial transactions while operating complex digital supply chains. Recent cyber incidents affecting major retailers have demonstrated the potential consequences of cybersecurity failures for business performance. This literature review critically examines existing research relating to cyber-attacks and organisational performance, with particular focus on the retail industry and the implications for Marks &amp; Spencer (M&amp;S). The review explores theoretical perspectives, cybersecurity risks, financial and operational impacts, reputational consequences, governance approaches and mitigation strategies employed within the retail sector.</w:t>
      </w:r>
    </w:p>
    <w:p w14:paraId="26EBBA67" w14:textId="77777777" w:rsidR="00837FA9" w:rsidRPr="00B83C16" w:rsidRDefault="00837FA9" w:rsidP="00B83C16">
      <w:pPr>
        <w:spacing w:after="160" w:line="360" w:lineRule="auto"/>
        <w:ind w:left="0" w:right="0" w:firstLine="0"/>
        <w:rPr>
          <w:b/>
          <w:bCs/>
          <w:sz w:val="22"/>
          <w:szCs w:val="22"/>
        </w:rPr>
      </w:pPr>
      <w:r w:rsidRPr="00B83C16">
        <w:rPr>
          <w:b/>
          <w:bCs/>
          <w:sz w:val="22"/>
          <w:szCs w:val="22"/>
        </w:rPr>
        <w:t>2.2 Definitions of Key Concepts</w:t>
      </w:r>
    </w:p>
    <w:p w14:paraId="3C5AC873" w14:textId="77777777" w:rsidR="00837FA9" w:rsidRPr="00B83C16" w:rsidRDefault="00837FA9" w:rsidP="00B83C16">
      <w:pPr>
        <w:spacing w:after="160" w:line="360" w:lineRule="auto"/>
        <w:ind w:left="0" w:right="0" w:firstLine="0"/>
        <w:rPr>
          <w:b/>
          <w:bCs/>
          <w:sz w:val="22"/>
          <w:szCs w:val="22"/>
        </w:rPr>
      </w:pPr>
      <w:r w:rsidRPr="00B83C16">
        <w:rPr>
          <w:b/>
          <w:bCs/>
          <w:sz w:val="22"/>
          <w:szCs w:val="22"/>
        </w:rPr>
        <w:t>Cybersecurity</w:t>
      </w:r>
    </w:p>
    <w:p w14:paraId="171B74D3" w14:textId="77777777" w:rsidR="00B93DDA" w:rsidRPr="00B83C16" w:rsidRDefault="00CC7C8F" w:rsidP="00B83C16">
      <w:pPr>
        <w:spacing w:line="360" w:lineRule="auto"/>
        <w:ind w:left="360"/>
        <w:rPr>
          <w:sz w:val="22"/>
          <w:szCs w:val="22"/>
        </w:rPr>
      </w:pPr>
      <w:r w:rsidRPr="00B83C16">
        <w:rPr>
          <w:sz w:val="22"/>
          <w:szCs w:val="22"/>
        </w:rPr>
        <w:t>Cybersecurity refers to protecting information systems, networks and data from unauthorised access and disruption (NIST, 2024). It extends beyond technical controls to include organisational policies and employee behaviour (</w:t>
      </w:r>
      <w:proofErr w:type="spellStart"/>
      <w:r w:rsidRPr="00B83C16">
        <w:rPr>
          <w:sz w:val="22"/>
          <w:szCs w:val="22"/>
        </w:rPr>
        <w:t>Kshetri</w:t>
      </w:r>
      <w:proofErr w:type="spellEnd"/>
      <w:r w:rsidRPr="00B83C16">
        <w:rPr>
          <w:sz w:val="22"/>
          <w:szCs w:val="22"/>
        </w:rPr>
        <w:t>, 2021; Solms and Niekerk, 2013). However, these definitions provide limited guidance for measuring cybersecurity effectiveness in practice.</w:t>
      </w:r>
    </w:p>
    <w:p w14:paraId="619317F6" w14:textId="1B61EF06" w:rsidR="00910851" w:rsidRPr="00B83C16" w:rsidRDefault="00910851" w:rsidP="00B83C16">
      <w:pPr>
        <w:spacing w:line="360" w:lineRule="auto"/>
        <w:ind w:left="360"/>
        <w:rPr>
          <w:sz w:val="22"/>
          <w:szCs w:val="22"/>
        </w:rPr>
      </w:pPr>
      <w:r w:rsidRPr="00B83C16">
        <w:rPr>
          <w:sz w:val="22"/>
          <w:szCs w:val="22"/>
        </w:rPr>
        <w:lastRenderedPageBreak/>
        <w:t>While these definitions demonstrate that cybersecurity has evolved into a strategic organisational issue, most authors adopt a broad conceptual approach and provide limited guidance on how organisations should measure cybersecurity effectiveness in practice. Consequently, although the definitions establish the importance of cybersecurity, they offer less insight into how organisations such as Marks &amp; Spencer can evaluate the success of their cybersecurity strategies.</w:t>
      </w:r>
    </w:p>
    <w:p w14:paraId="5D1C0A2D" w14:textId="77777777" w:rsidR="00910851" w:rsidRPr="00B83C16" w:rsidRDefault="00910851" w:rsidP="00B83C16">
      <w:pPr>
        <w:spacing w:line="360" w:lineRule="auto"/>
        <w:ind w:left="360"/>
        <w:rPr>
          <w:sz w:val="22"/>
          <w:szCs w:val="22"/>
        </w:rPr>
      </w:pPr>
    </w:p>
    <w:p w14:paraId="0E3E9B24" w14:textId="77777777" w:rsidR="00837FA9" w:rsidRPr="00B83C16" w:rsidRDefault="00837FA9" w:rsidP="00B83C16">
      <w:pPr>
        <w:spacing w:after="160" w:line="360" w:lineRule="auto"/>
        <w:ind w:left="0" w:right="0" w:firstLine="0"/>
        <w:rPr>
          <w:b/>
          <w:bCs/>
          <w:sz w:val="22"/>
          <w:szCs w:val="22"/>
        </w:rPr>
      </w:pPr>
      <w:r w:rsidRPr="00B83C16">
        <w:rPr>
          <w:b/>
          <w:bCs/>
          <w:sz w:val="22"/>
          <w:szCs w:val="22"/>
        </w:rPr>
        <w:t>Cyber-Attack</w:t>
      </w:r>
    </w:p>
    <w:p w14:paraId="12D27100" w14:textId="77777777" w:rsidR="00837FA9" w:rsidRPr="00B83C16" w:rsidRDefault="00837FA9" w:rsidP="00B83C16">
      <w:pPr>
        <w:spacing w:after="160" w:line="360" w:lineRule="auto"/>
        <w:ind w:left="0" w:right="0" w:firstLine="0"/>
        <w:rPr>
          <w:sz w:val="22"/>
          <w:szCs w:val="22"/>
        </w:rPr>
      </w:pPr>
      <w:r w:rsidRPr="00B83C16">
        <w:rPr>
          <w:sz w:val="22"/>
          <w:szCs w:val="22"/>
        </w:rPr>
        <w:t>A cyber-attack is a deliberate attempt by individuals, organised criminal groups or state-sponsored actors to gain unauthorised access to systems, disrupt operations or steal sensitive information (</w:t>
      </w:r>
      <w:proofErr w:type="spellStart"/>
      <w:r w:rsidRPr="00B83C16">
        <w:rPr>
          <w:sz w:val="22"/>
          <w:szCs w:val="22"/>
        </w:rPr>
        <w:t>Bouveret</w:t>
      </w:r>
      <w:proofErr w:type="spellEnd"/>
      <w:r w:rsidRPr="00B83C16">
        <w:rPr>
          <w:sz w:val="22"/>
          <w:szCs w:val="22"/>
        </w:rPr>
        <w:t>, 2018). Common cyber-attacks include ransomware, phishing, malware infections, data breaches and Distributed Denial-of-Service (DDoS) attacks. Such attacks may target technical vulnerabilities, human error or weaknesses within supply chain networks.</w:t>
      </w:r>
    </w:p>
    <w:p w14:paraId="2E45CAF8" w14:textId="77777777" w:rsidR="00837FA9" w:rsidRPr="00B83C16" w:rsidRDefault="00837FA9" w:rsidP="00B83C16">
      <w:pPr>
        <w:spacing w:after="160" w:line="360" w:lineRule="auto"/>
        <w:ind w:left="0" w:right="0" w:firstLine="0"/>
        <w:rPr>
          <w:b/>
          <w:bCs/>
          <w:sz w:val="22"/>
          <w:szCs w:val="22"/>
        </w:rPr>
      </w:pPr>
      <w:r w:rsidRPr="00B83C16">
        <w:rPr>
          <w:b/>
          <w:bCs/>
          <w:sz w:val="22"/>
          <w:szCs w:val="22"/>
        </w:rPr>
        <w:t>Business Performance</w:t>
      </w:r>
    </w:p>
    <w:p w14:paraId="468847E3" w14:textId="77777777" w:rsidR="00837FA9" w:rsidRPr="00B83C16" w:rsidRDefault="00837FA9" w:rsidP="00B83C16">
      <w:pPr>
        <w:spacing w:after="160" w:line="360" w:lineRule="auto"/>
        <w:ind w:left="0" w:right="0" w:firstLine="0"/>
        <w:rPr>
          <w:sz w:val="22"/>
          <w:szCs w:val="22"/>
        </w:rPr>
      </w:pPr>
      <w:r w:rsidRPr="00B83C16">
        <w:rPr>
          <w:sz w:val="22"/>
          <w:szCs w:val="22"/>
        </w:rPr>
        <w:t>Business performance refers to the extent to which an organisation achieves its strategic objectives through effective management of resources and capabilities (Kaplan and Norton, 1996). Performance is typically assessed through financial indicators such as profitability and revenue growth, alongside non-financial measures including operational efficiency, customer satisfaction and organisational reputation.</w:t>
      </w:r>
    </w:p>
    <w:p w14:paraId="753AA75A" w14:textId="77777777" w:rsidR="00837FA9" w:rsidRPr="00B83C16" w:rsidRDefault="00837FA9" w:rsidP="00B83C16">
      <w:pPr>
        <w:spacing w:after="160" w:line="360" w:lineRule="auto"/>
        <w:ind w:left="0" w:right="0" w:firstLine="0"/>
        <w:rPr>
          <w:b/>
          <w:bCs/>
          <w:sz w:val="22"/>
          <w:szCs w:val="22"/>
        </w:rPr>
      </w:pPr>
      <w:r w:rsidRPr="00B83C16">
        <w:rPr>
          <w:b/>
          <w:bCs/>
          <w:sz w:val="22"/>
          <w:szCs w:val="22"/>
        </w:rPr>
        <w:t>Customer Trust</w:t>
      </w:r>
    </w:p>
    <w:p w14:paraId="66332A5E" w14:textId="01EB4F14" w:rsidR="00837FA9" w:rsidRPr="00B83C16" w:rsidRDefault="00837FA9" w:rsidP="00B83C16">
      <w:pPr>
        <w:spacing w:after="160" w:line="360" w:lineRule="auto"/>
        <w:ind w:left="0" w:right="0" w:firstLine="0"/>
        <w:rPr>
          <w:sz w:val="22"/>
          <w:szCs w:val="22"/>
        </w:rPr>
      </w:pPr>
      <w:r w:rsidRPr="00B83C16">
        <w:rPr>
          <w:sz w:val="22"/>
          <w:szCs w:val="22"/>
        </w:rPr>
        <w:t>Customer trust refers to the confidence customers place in an organisation's ability to deliver reliable services and protect personal information (Morgan and Hunt, 1994).</w:t>
      </w:r>
    </w:p>
    <w:p w14:paraId="53ED4FF5" w14:textId="77777777" w:rsidR="00837FA9" w:rsidRPr="00B83C16" w:rsidRDefault="00837FA9" w:rsidP="00B83C16">
      <w:pPr>
        <w:spacing w:after="160" w:line="360" w:lineRule="auto"/>
        <w:ind w:left="0" w:right="0" w:firstLine="0"/>
        <w:rPr>
          <w:b/>
          <w:bCs/>
          <w:sz w:val="22"/>
          <w:szCs w:val="22"/>
        </w:rPr>
      </w:pPr>
      <w:r w:rsidRPr="00B83C16">
        <w:rPr>
          <w:b/>
          <w:bCs/>
          <w:sz w:val="22"/>
          <w:szCs w:val="22"/>
        </w:rPr>
        <w:t>Organisational Resilience</w:t>
      </w:r>
    </w:p>
    <w:p w14:paraId="44A36491" w14:textId="6764A6CE" w:rsidR="00D50223" w:rsidRPr="00B83C16" w:rsidRDefault="00837FA9" w:rsidP="00B83C16">
      <w:pPr>
        <w:spacing w:after="160" w:line="360" w:lineRule="auto"/>
        <w:ind w:left="0" w:right="0" w:firstLine="0"/>
        <w:rPr>
          <w:sz w:val="22"/>
          <w:szCs w:val="22"/>
        </w:rPr>
      </w:pPr>
      <w:r w:rsidRPr="00B83C16">
        <w:rPr>
          <w:sz w:val="22"/>
          <w:szCs w:val="22"/>
        </w:rPr>
        <w:t>Organisational resilience refers to an organisation’s ability to anticipate, prepare for, respond to and recover from disruptive events while maintaining critical business functions (Duchek, 2020).</w:t>
      </w:r>
    </w:p>
    <w:p w14:paraId="63C109C8" w14:textId="77777777" w:rsidR="00837FA9" w:rsidRPr="00B83C16" w:rsidRDefault="00837FA9" w:rsidP="00B83C16">
      <w:pPr>
        <w:spacing w:after="160" w:line="360" w:lineRule="auto"/>
        <w:ind w:left="0" w:right="0" w:firstLine="0"/>
        <w:rPr>
          <w:b/>
          <w:bCs/>
          <w:sz w:val="22"/>
          <w:szCs w:val="22"/>
        </w:rPr>
      </w:pPr>
      <w:r w:rsidRPr="00B83C16">
        <w:rPr>
          <w:b/>
          <w:bCs/>
          <w:sz w:val="22"/>
          <w:szCs w:val="22"/>
        </w:rPr>
        <w:t>2.3 Theoretical Frameworks</w:t>
      </w:r>
    </w:p>
    <w:p w14:paraId="7FA12EA5" w14:textId="77777777" w:rsidR="00837FA9" w:rsidRPr="00B83C16" w:rsidRDefault="00837FA9" w:rsidP="00B83C16">
      <w:pPr>
        <w:spacing w:after="160" w:line="360" w:lineRule="auto"/>
        <w:ind w:left="0" w:right="0" w:firstLine="0"/>
        <w:rPr>
          <w:b/>
          <w:bCs/>
          <w:sz w:val="22"/>
          <w:szCs w:val="22"/>
        </w:rPr>
      </w:pPr>
      <w:r w:rsidRPr="00B83C16">
        <w:rPr>
          <w:b/>
          <w:bCs/>
          <w:sz w:val="22"/>
          <w:szCs w:val="22"/>
        </w:rPr>
        <w:t>Resource-Based View (RBV)</w:t>
      </w:r>
    </w:p>
    <w:p w14:paraId="65876CD8" w14:textId="77777777" w:rsidR="00837FA9" w:rsidRPr="00B83C16" w:rsidRDefault="00837FA9" w:rsidP="00B83C16">
      <w:pPr>
        <w:spacing w:after="160" w:line="360" w:lineRule="auto"/>
        <w:ind w:left="0" w:right="0" w:firstLine="0"/>
        <w:rPr>
          <w:sz w:val="22"/>
          <w:szCs w:val="22"/>
        </w:rPr>
      </w:pPr>
      <w:r w:rsidRPr="00B83C16">
        <w:rPr>
          <w:sz w:val="22"/>
          <w:szCs w:val="22"/>
        </w:rPr>
        <w:t xml:space="preserve">The Resource-Based View proposes that organisations achieve competitive advantage through valuable, rare, inimitable and non-substitutable resources (Barney, 1991). Cybersecurity investment can create organisational value by reducing uncertainty and </w:t>
      </w:r>
      <w:r w:rsidRPr="00B83C16">
        <w:rPr>
          <w:sz w:val="22"/>
          <w:szCs w:val="22"/>
        </w:rPr>
        <w:lastRenderedPageBreak/>
        <w:t xml:space="preserve">protecting strategic resources (Melville, Kraemer and </w:t>
      </w:r>
      <w:proofErr w:type="spellStart"/>
      <w:r w:rsidRPr="00B83C16">
        <w:rPr>
          <w:sz w:val="22"/>
          <w:szCs w:val="22"/>
        </w:rPr>
        <w:t>Gurbaxani</w:t>
      </w:r>
      <w:proofErr w:type="spellEnd"/>
      <w:r w:rsidRPr="00B83C16">
        <w:rPr>
          <w:sz w:val="22"/>
          <w:szCs w:val="22"/>
        </w:rPr>
        <w:t>, 2004). This perspective is particularly relevant to Marks &amp; Spencer because cybersecurity capabilities protect critical digital assets that contribute to long-term competitiveness. However, RBV alone cannot explain how organisations respond to rapidly evolving cyber threats. Strong cybersecurity infrastructure may therefore contribute to sustainable competitive advantage by reducing risk exposure and preserving organisational reputation.</w:t>
      </w:r>
    </w:p>
    <w:p w14:paraId="19C8070E" w14:textId="5CA438D8" w:rsidR="002903B2" w:rsidRPr="00B83C16" w:rsidRDefault="002903B2" w:rsidP="00B83C16">
      <w:pPr>
        <w:spacing w:after="160" w:line="360" w:lineRule="auto"/>
        <w:ind w:left="0" w:right="0" w:firstLine="0"/>
        <w:rPr>
          <w:sz w:val="22"/>
          <w:szCs w:val="22"/>
        </w:rPr>
      </w:pPr>
      <w:r w:rsidRPr="00B83C16">
        <w:rPr>
          <w:sz w:val="22"/>
          <w:szCs w:val="22"/>
        </w:rPr>
        <w:t>Although the Resource-Based View provides a useful explanation of how cybersecurity capabilities can create competitive advantage, its emphasis on internal organisational resources limits its ability to explain rapidly evolving cyber threats originating from external actors. Consequently, RBV alone cannot fully explain cybersecurity resilience within dynamic retail environments, supporting the inclusion of Dynamic Capabilities Theory within this study.</w:t>
      </w:r>
    </w:p>
    <w:p w14:paraId="7B7A979A" w14:textId="77777777" w:rsidR="00837FA9" w:rsidRPr="00B83C16" w:rsidRDefault="00837FA9" w:rsidP="00B83C16">
      <w:pPr>
        <w:spacing w:after="160" w:line="360" w:lineRule="auto"/>
        <w:ind w:left="0" w:right="0" w:firstLine="0"/>
        <w:rPr>
          <w:b/>
          <w:bCs/>
          <w:sz w:val="22"/>
          <w:szCs w:val="22"/>
        </w:rPr>
      </w:pPr>
      <w:r w:rsidRPr="00B83C16">
        <w:rPr>
          <w:b/>
          <w:bCs/>
          <w:sz w:val="22"/>
          <w:szCs w:val="22"/>
        </w:rPr>
        <w:t>Dynamic Capabilities Theory</w:t>
      </w:r>
    </w:p>
    <w:p w14:paraId="2916F54B" w14:textId="77777777" w:rsidR="00837FA9" w:rsidRPr="00B83C16" w:rsidRDefault="00837FA9" w:rsidP="00B83C16">
      <w:pPr>
        <w:spacing w:after="160" w:line="360" w:lineRule="auto"/>
        <w:ind w:left="0" w:right="0" w:firstLine="0"/>
        <w:rPr>
          <w:sz w:val="22"/>
          <w:szCs w:val="22"/>
        </w:rPr>
      </w:pPr>
      <w:r w:rsidRPr="00B83C16">
        <w:rPr>
          <w:sz w:val="22"/>
          <w:szCs w:val="22"/>
        </w:rPr>
        <w:t xml:space="preserve">Dynamic Capabilities Theory extends RBV by emphasising an organisation’s ability to adapt and reconfigure resources in response to environmental change (Teece, Pisano and </w:t>
      </w:r>
      <w:proofErr w:type="spellStart"/>
      <w:r w:rsidRPr="00B83C16">
        <w:rPr>
          <w:sz w:val="22"/>
          <w:szCs w:val="22"/>
        </w:rPr>
        <w:t>Shuen</w:t>
      </w:r>
      <w:proofErr w:type="spellEnd"/>
      <w:r w:rsidRPr="00B83C16">
        <w:rPr>
          <w:sz w:val="22"/>
          <w:szCs w:val="22"/>
        </w:rPr>
        <w:t>, 1997). In cybersecurity contexts, dynamic capabilities enable organisations to identify emerging threats, implement new security measures and respond effectively to incidents.</w:t>
      </w:r>
    </w:p>
    <w:p w14:paraId="70CD0BF2" w14:textId="77777777" w:rsidR="00837FA9" w:rsidRPr="00B83C16" w:rsidRDefault="00837FA9" w:rsidP="00B83C16">
      <w:pPr>
        <w:spacing w:after="160" w:line="360" w:lineRule="auto"/>
        <w:ind w:left="0" w:right="0" w:firstLine="0"/>
        <w:rPr>
          <w:sz w:val="22"/>
          <w:szCs w:val="22"/>
        </w:rPr>
      </w:pPr>
      <w:r w:rsidRPr="00B83C16">
        <w:rPr>
          <w:sz w:val="22"/>
          <w:szCs w:val="22"/>
        </w:rPr>
        <w:t>This perspective is particularly relevant for retailers such as M&amp;S because cyber threats continuously evolve. Organisations that develop strong detection, response and recovery capabilities are more likely to maintain operational continuity and competitive advantage following cyber incidents.</w:t>
      </w:r>
    </w:p>
    <w:p w14:paraId="2487555A" w14:textId="556399B1" w:rsidR="00297DF6" w:rsidRPr="00B83C16" w:rsidRDefault="00297DF6" w:rsidP="00B83C16">
      <w:pPr>
        <w:spacing w:after="160" w:line="360" w:lineRule="auto"/>
        <w:ind w:left="0" w:right="0" w:firstLine="0"/>
        <w:rPr>
          <w:sz w:val="22"/>
          <w:szCs w:val="22"/>
        </w:rPr>
      </w:pPr>
      <w:r w:rsidRPr="00B83C16">
        <w:rPr>
          <w:sz w:val="22"/>
          <w:szCs w:val="22"/>
        </w:rPr>
        <w:t>Despite this limitation, the theory remains appropriate because it reflects the constantly changing cybersecurity environment faced by M&amp;S.</w:t>
      </w:r>
    </w:p>
    <w:p w14:paraId="05502A9E" w14:textId="77777777" w:rsidR="00837FA9" w:rsidRPr="00B83C16" w:rsidRDefault="00837FA9" w:rsidP="00B83C16">
      <w:pPr>
        <w:spacing w:after="160" w:line="360" w:lineRule="auto"/>
        <w:ind w:left="0" w:right="0" w:firstLine="0"/>
        <w:rPr>
          <w:b/>
          <w:bCs/>
          <w:sz w:val="22"/>
          <w:szCs w:val="22"/>
        </w:rPr>
      </w:pPr>
      <w:r w:rsidRPr="00B83C16">
        <w:rPr>
          <w:b/>
          <w:bCs/>
          <w:sz w:val="22"/>
          <w:szCs w:val="22"/>
        </w:rPr>
        <w:t>Stakeholder Theory</w:t>
      </w:r>
    </w:p>
    <w:p w14:paraId="6F7FB1DB" w14:textId="77777777" w:rsidR="00837FA9" w:rsidRPr="00B83C16" w:rsidRDefault="00837FA9" w:rsidP="00B83C16">
      <w:pPr>
        <w:spacing w:after="160" w:line="360" w:lineRule="auto"/>
        <w:ind w:left="0" w:right="0" w:firstLine="0"/>
        <w:rPr>
          <w:sz w:val="22"/>
          <w:szCs w:val="22"/>
        </w:rPr>
      </w:pPr>
      <w:r w:rsidRPr="00B83C16">
        <w:rPr>
          <w:sz w:val="22"/>
          <w:szCs w:val="22"/>
        </w:rPr>
        <w:t>Stakeholder Theory argues that organisations must consider the interests of all stakeholders, including customers, employees, investors and regulators (Freeman, 1984). Cybersecurity failures can negatively affect each stakeholder group through financial losses, service disruptions and breaches of confidential information.</w:t>
      </w:r>
    </w:p>
    <w:p w14:paraId="10D7232F" w14:textId="77777777" w:rsidR="00837FA9" w:rsidRPr="00B83C16" w:rsidRDefault="00837FA9" w:rsidP="00B83C16">
      <w:pPr>
        <w:spacing w:after="160" w:line="360" w:lineRule="auto"/>
        <w:ind w:left="0" w:right="0" w:firstLine="0"/>
        <w:rPr>
          <w:sz w:val="22"/>
          <w:szCs w:val="22"/>
        </w:rPr>
      </w:pPr>
      <w:r w:rsidRPr="00B83C16">
        <w:rPr>
          <w:sz w:val="22"/>
          <w:szCs w:val="22"/>
        </w:rPr>
        <w:t>From this perspective, cybersecurity governance becomes essential for maintaining stakeholder trust and organisational legitimacy. Effective cybersecurity management therefore contributes not only to risk reduction but also to long-term stakeholder relationships.</w:t>
      </w:r>
    </w:p>
    <w:p w14:paraId="09CF80C3" w14:textId="5555B002" w:rsidR="00DF1B73" w:rsidRPr="00B83C16" w:rsidRDefault="00DF1B73" w:rsidP="00B83C16">
      <w:pPr>
        <w:spacing w:after="160" w:line="360" w:lineRule="auto"/>
        <w:ind w:left="0" w:right="0" w:firstLine="0"/>
        <w:rPr>
          <w:sz w:val="22"/>
          <w:szCs w:val="22"/>
        </w:rPr>
      </w:pPr>
      <w:r w:rsidRPr="00B83C16">
        <w:rPr>
          <w:sz w:val="22"/>
          <w:szCs w:val="22"/>
        </w:rPr>
        <w:lastRenderedPageBreak/>
        <w:t>Although Stakeholder Theory effectively explains the importance of maintaining customer trust following cyber incidents, it provides limited guidance regarding the technological controls required to prevent cybersecurity breaches.</w:t>
      </w:r>
    </w:p>
    <w:p w14:paraId="286D8908" w14:textId="77777777" w:rsidR="00837FA9" w:rsidRPr="00B83C16" w:rsidRDefault="00837FA9" w:rsidP="00B83C16">
      <w:pPr>
        <w:spacing w:after="160" w:line="360" w:lineRule="auto"/>
        <w:ind w:left="0" w:right="0" w:firstLine="0"/>
        <w:rPr>
          <w:b/>
          <w:bCs/>
          <w:sz w:val="22"/>
          <w:szCs w:val="22"/>
        </w:rPr>
      </w:pPr>
      <w:r w:rsidRPr="00B83C16">
        <w:rPr>
          <w:b/>
          <w:bCs/>
          <w:sz w:val="22"/>
          <w:szCs w:val="22"/>
        </w:rPr>
        <w:t>2.4 Cybersecurity Risks in Retail (RQ1)</w:t>
      </w:r>
    </w:p>
    <w:p w14:paraId="0D2ED246" w14:textId="77777777" w:rsidR="00837FA9" w:rsidRPr="00B83C16" w:rsidRDefault="00837FA9" w:rsidP="00B83C16">
      <w:pPr>
        <w:spacing w:after="160" w:line="360" w:lineRule="auto"/>
        <w:ind w:left="0" w:right="0" w:firstLine="0"/>
        <w:rPr>
          <w:sz w:val="22"/>
          <w:szCs w:val="22"/>
        </w:rPr>
      </w:pPr>
      <w:r w:rsidRPr="00B83C16">
        <w:rPr>
          <w:sz w:val="22"/>
          <w:szCs w:val="22"/>
        </w:rPr>
        <w:t>Retail organisations face a diverse range of cybersecurity threats due to their extensive use of digital payment systems, customer databases and interconnected supply chains.</w:t>
      </w:r>
    </w:p>
    <w:p w14:paraId="58457D27" w14:textId="77777777" w:rsidR="00837FA9" w:rsidRPr="00B83C16" w:rsidRDefault="00837FA9" w:rsidP="00B83C16">
      <w:pPr>
        <w:spacing w:after="160" w:line="360" w:lineRule="auto"/>
        <w:ind w:left="0" w:right="0" w:firstLine="0"/>
        <w:rPr>
          <w:sz w:val="22"/>
          <w:szCs w:val="22"/>
        </w:rPr>
      </w:pPr>
      <w:r w:rsidRPr="00B83C16">
        <w:rPr>
          <w:sz w:val="22"/>
          <w:szCs w:val="22"/>
        </w:rPr>
        <w:t>Verizon (2024) identifies phishing as one of the most common causes of organisational breaches, whereas Hadnagy (2018) argues that the success of phishing depends less on technology and more on exploiting human psychology. Research suggests that human error continues to be a major contributor to successful cyber breaches, demonstrating the importance of employee awareness programmes (Herath and Rao, 2009).</w:t>
      </w:r>
    </w:p>
    <w:p w14:paraId="79D5ADDC" w14:textId="285EB6CE" w:rsidR="00672723" w:rsidRPr="00B83C16" w:rsidRDefault="00672723" w:rsidP="00B83C16">
      <w:pPr>
        <w:spacing w:after="160" w:line="360" w:lineRule="auto"/>
        <w:ind w:left="0" w:right="0" w:firstLine="0"/>
        <w:rPr>
          <w:sz w:val="22"/>
          <w:szCs w:val="22"/>
        </w:rPr>
      </w:pPr>
      <w:r w:rsidRPr="00B83C16">
        <w:rPr>
          <w:sz w:val="22"/>
          <w:szCs w:val="22"/>
        </w:rPr>
        <w:t>Although both studies recognise phishing as a major organisational threat, Verizon provides large-scale industry evidence whereas Hadnagy focuses primarily on behavioural psychology. Consequently, Verizon's findings may be considered more generalisable across organisations, while Hadnagy offers greater insight into why employees remain vulnerable to social engineering attacks. Together these studies provide a more comprehensive understanding of phishing risks.</w:t>
      </w:r>
    </w:p>
    <w:p w14:paraId="7CDF2412" w14:textId="257DB0ED" w:rsidR="00837FA9" w:rsidRPr="00B83C16" w:rsidRDefault="00837FA9" w:rsidP="00B83C16">
      <w:pPr>
        <w:spacing w:after="160" w:line="360" w:lineRule="auto"/>
        <w:ind w:left="0" w:right="0" w:firstLine="0"/>
        <w:rPr>
          <w:sz w:val="22"/>
          <w:szCs w:val="22"/>
        </w:rPr>
      </w:pPr>
      <w:r w:rsidRPr="00B83C16">
        <w:rPr>
          <w:sz w:val="22"/>
          <w:szCs w:val="22"/>
        </w:rPr>
        <w:t>Ransomware attacks have also become increasingly prevalent</w:t>
      </w:r>
      <w:r w:rsidR="00BC70AB" w:rsidRPr="00B83C16">
        <w:rPr>
          <w:sz w:val="22"/>
          <w:szCs w:val="22"/>
        </w:rPr>
        <w:t xml:space="preserve"> in business</w:t>
      </w:r>
      <w:r w:rsidRPr="00B83C16">
        <w:rPr>
          <w:sz w:val="22"/>
          <w:szCs w:val="22"/>
        </w:rPr>
        <w:t>.</w:t>
      </w:r>
      <w:r w:rsidR="006014FF" w:rsidRPr="00B83C16">
        <w:rPr>
          <w:sz w:val="22"/>
          <w:szCs w:val="22"/>
        </w:rPr>
        <w:t xml:space="preserve"> </w:t>
      </w:r>
      <w:r w:rsidR="00BC70AB" w:rsidRPr="00B83C16">
        <w:rPr>
          <w:sz w:val="22"/>
          <w:szCs w:val="22"/>
        </w:rPr>
        <w:t>These risk</w:t>
      </w:r>
      <w:r w:rsidR="00601836" w:rsidRPr="00B83C16">
        <w:rPr>
          <w:sz w:val="22"/>
          <w:szCs w:val="22"/>
        </w:rPr>
        <w:t xml:space="preserve">s </w:t>
      </w:r>
      <w:r w:rsidR="00BC70AB" w:rsidRPr="00B83C16">
        <w:rPr>
          <w:sz w:val="22"/>
          <w:szCs w:val="22"/>
        </w:rPr>
        <w:t xml:space="preserve">include financial </w:t>
      </w:r>
      <w:r w:rsidR="00601836" w:rsidRPr="00B83C16">
        <w:rPr>
          <w:sz w:val="22"/>
          <w:szCs w:val="22"/>
        </w:rPr>
        <w:t>disruption</w:t>
      </w:r>
      <w:r w:rsidR="00BC70AB" w:rsidRPr="00B83C16">
        <w:rPr>
          <w:sz w:val="22"/>
          <w:szCs w:val="22"/>
        </w:rPr>
        <w:t xml:space="preserve"> and loss of data</w:t>
      </w:r>
      <w:r w:rsidR="00B12972" w:rsidRPr="00B83C16">
        <w:rPr>
          <w:sz w:val="22"/>
          <w:szCs w:val="22"/>
        </w:rPr>
        <w:t xml:space="preserve">. </w:t>
      </w:r>
      <w:r w:rsidRPr="00B83C16">
        <w:rPr>
          <w:sz w:val="22"/>
          <w:szCs w:val="22"/>
        </w:rPr>
        <w:t xml:space="preserve">According to </w:t>
      </w:r>
      <w:proofErr w:type="spellStart"/>
      <w:r w:rsidRPr="00B83C16">
        <w:rPr>
          <w:sz w:val="22"/>
          <w:szCs w:val="22"/>
        </w:rPr>
        <w:t>Kshetri</w:t>
      </w:r>
      <w:proofErr w:type="spellEnd"/>
      <w:r w:rsidRPr="00B83C16">
        <w:rPr>
          <w:sz w:val="22"/>
          <w:szCs w:val="22"/>
        </w:rPr>
        <w:t xml:space="preserve"> (2021), ransomware encrypts organisational data and demands payment for its restoration Ransomware has evolved into one of the fastest-growing forms of cybercrime, affecting organisations of all sizes (</w:t>
      </w:r>
      <w:proofErr w:type="spellStart"/>
      <w:r w:rsidRPr="00B83C16">
        <w:rPr>
          <w:sz w:val="22"/>
          <w:szCs w:val="22"/>
        </w:rPr>
        <w:t>Coveware</w:t>
      </w:r>
      <w:proofErr w:type="spellEnd"/>
      <w:r w:rsidRPr="00B83C16">
        <w:rPr>
          <w:sz w:val="22"/>
          <w:szCs w:val="22"/>
        </w:rPr>
        <w:t>, 2024).</w:t>
      </w:r>
    </w:p>
    <w:p w14:paraId="1777BDC1" w14:textId="77777777" w:rsidR="00837FA9" w:rsidRPr="00B83C16" w:rsidRDefault="00837FA9" w:rsidP="00B83C16">
      <w:pPr>
        <w:spacing w:after="160" w:line="360" w:lineRule="auto"/>
        <w:ind w:left="0" w:right="0" w:firstLine="0"/>
        <w:rPr>
          <w:sz w:val="22"/>
          <w:szCs w:val="22"/>
        </w:rPr>
      </w:pPr>
      <w:r w:rsidRPr="00B83C16">
        <w:rPr>
          <w:sz w:val="22"/>
          <w:szCs w:val="22"/>
        </w:rPr>
        <w:t xml:space="preserve">Data breaches represent another major risk. Retailers store large quantities of customer payment information and personal data, making them attractive targets for cybercriminals. </w:t>
      </w:r>
      <w:proofErr w:type="spellStart"/>
      <w:r w:rsidRPr="00B83C16">
        <w:rPr>
          <w:sz w:val="22"/>
          <w:szCs w:val="22"/>
        </w:rPr>
        <w:t>Bouveret</w:t>
      </w:r>
      <w:proofErr w:type="spellEnd"/>
      <w:r w:rsidRPr="00B83C16">
        <w:rPr>
          <w:sz w:val="22"/>
          <w:szCs w:val="22"/>
        </w:rPr>
        <w:t xml:space="preserve"> (2018) notes that data breaches frequently result in regulatory penalties, legal liabilities and reputational damage.</w:t>
      </w:r>
    </w:p>
    <w:p w14:paraId="67B7484A" w14:textId="77777777" w:rsidR="00837FA9" w:rsidRPr="00B83C16" w:rsidRDefault="00837FA9" w:rsidP="00B83C16">
      <w:pPr>
        <w:spacing w:after="160" w:line="360" w:lineRule="auto"/>
        <w:ind w:left="0" w:right="0" w:firstLine="0"/>
        <w:rPr>
          <w:sz w:val="22"/>
          <w:szCs w:val="22"/>
        </w:rPr>
      </w:pPr>
      <w:r w:rsidRPr="00B83C16">
        <w:rPr>
          <w:sz w:val="22"/>
          <w:szCs w:val="22"/>
        </w:rPr>
        <w:t>Supply chain attacks have emerged as a growing concern. Retailers increasingly depend on third-party vendors and technology providers, creating additional vulnerabilities within organisational ecosystems (ENISA, 2021). Consequently, cybersecurity risks extend beyond organisational boundaries and require comprehensive supply chain oversight.</w:t>
      </w:r>
    </w:p>
    <w:p w14:paraId="2B47996A" w14:textId="4A32EE64" w:rsidR="00DF1B73" w:rsidRPr="00B83C16" w:rsidRDefault="003D3EBD" w:rsidP="00B83C16">
      <w:pPr>
        <w:spacing w:after="160" w:line="360" w:lineRule="auto"/>
        <w:ind w:left="0" w:right="0" w:firstLine="0"/>
        <w:rPr>
          <w:sz w:val="22"/>
          <w:szCs w:val="22"/>
        </w:rPr>
      </w:pPr>
      <w:r w:rsidRPr="00B83C16">
        <w:rPr>
          <w:sz w:val="22"/>
          <w:szCs w:val="22"/>
        </w:rPr>
        <w:t xml:space="preserve">However, much of the existing research concentrates on large multinational organisations. Consequently, relatively little evidence examines how supply chain cyber risks affect </w:t>
      </w:r>
      <w:r w:rsidRPr="00B83C16">
        <w:rPr>
          <w:sz w:val="22"/>
          <w:szCs w:val="22"/>
        </w:rPr>
        <w:lastRenderedPageBreak/>
        <w:t>traditional UK retailers such as M&amp;S, highlighting an important gap addressed by this research.</w:t>
      </w:r>
    </w:p>
    <w:p w14:paraId="7D5D1B0B" w14:textId="77777777" w:rsidR="00837FA9" w:rsidRPr="00B83C16" w:rsidRDefault="00837FA9" w:rsidP="00B83C16">
      <w:pPr>
        <w:spacing w:after="160" w:line="360" w:lineRule="auto"/>
        <w:ind w:left="0" w:right="0" w:firstLine="0"/>
        <w:rPr>
          <w:b/>
          <w:bCs/>
          <w:sz w:val="22"/>
          <w:szCs w:val="22"/>
        </w:rPr>
      </w:pPr>
      <w:r w:rsidRPr="00B83C16">
        <w:rPr>
          <w:b/>
          <w:bCs/>
          <w:sz w:val="22"/>
          <w:szCs w:val="22"/>
        </w:rPr>
        <w:t>2.5 Financial Impact of Cyber-Attacks (RQ2)</w:t>
      </w:r>
    </w:p>
    <w:p w14:paraId="77E35EDE" w14:textId="77777777" w:rsidR="00837FA9" w:rsidRPr="00B83C16" w:rsidRDefault="00837FA9" w:rsidP="00B83C16">
      <w:pPr>
        <w:spacing w:after="160" w:line="360" w:lineRule="auto"/>
        <w:ind w:left="0" w:right="0" w:firstLine="0"/>
        <w:rPr>
          <w:sz w:val="22"/>
          <w:szCs w:val="22"/>
        </w:rPr>
      </w:pPr>
      <w:r w:rsidRPr="00B83C16">
        <w:rPr>
          <w:sz w:val="22"/>
          <w:szCs w:val="22"/>
        </w:rPr>
        <w:t>The financial consequences of cyber-attacks have received considerable attention within existing literature. IBM (2023) reports that the global average cost of a data breach reached approximately $4.45 million, highlighting the increasing financial burden associated with cyber incidents.</w:t>
      </w:r>
    </w:p>
    <w:p w14:paraId="68BB5DD0" w14:textId="77777777" w:rsidR="00837FA9" w:rsidRPr="00B83C16" w:rsidRDefault="00837FA9" w:rsidP="00B83C16">
      <w:pPr>
        <w:spacing w:after="160" w:line="360" w:lineRule="auto"/>
        <w:ind w:left="0" w:right="0" w:firstLine="0"/>
        <w:rPr>
          <w:sz w:val="22"/>
          <w:szCs w:val="22"/>
        </w:rPr>
      </w:pPr>
      <w:r w:rsidRPr="00B83C16">
        <w:rPr>
          <w:sz w:val="22"/>
          <w:szCs w:val="22"/>
        </w:rPr>
        <w:t xml:space="preserve">Direct financial costs typically include incident response expenses, system recovery, legal fees and regulatory penalties. However, indirect costs may be equally significant. </w:t>
      </w:r>
      <w:proofErr w:type="spellStart"/>
      <w:r w:rsidRPr="00B83C16">
        <w:rPr>
          <w:sz w:val="22"/>
          <w:szCs w:val="22"/>
        </w:rPr>
        <w:t>Ponemon</w:t>
      </w:r>
      <w:proofErr w:type="spellEnd"/>
      <w:r w:rsidRPr="00B83C16">
        <w:rPr>
          <w:sz w:val="22"/>
          <w:szCs w:val="22"/>
        </w:rPr>
        <w:t xml:space="preserve"> Institute (2022) found that organisations often experience reduced customer retention, lower revenues and declining shareholder confidence following major cyber incidents.</w:t>
      </w:r>
      <w:r w:rsidRPr="00B83C16">
        <w:rPr>
          <w:b/>
          <w:bCs/>
          <w:sz w:val="22"/>
          <w:szCs w:val="22"/>
        </w:rPr>
        <w:t xml:space="preserve"> </w:t>
      </w:r>
      <w:r w:rsidRPr="00B83C16">
        <w:rPr>
          <w:sz w:val="22"/>
          <w:szCs w:val="22"/>
        </w:rPr>
        <w:t xml:space="preserve">IBM (2023) focuses on the direct financial costs of cyber incidents, whereas </w:t>
      </w:r>
      <w:proofErr w:type="spellStart"/>
      <w:r w:rsidRPr="00B83C16">
        <w:rPr>
          <w:sz w:val="22"/>
          <w:szCs w:val="22"/>
        </w:rPr>
        <w:t>Ponemon</w:t>
      </w:r>
      <w:proofErr w:type="spellEnd"/>
      <w:r w:rsidRPr="00B83C16">
        <w:rPr>
          <w:sz w:val="22"/>
          <w:szCs w:val="22"/>
        </w:rPr>
        <w:t xml:space="preserve"> Institute (2022) argues that indirect costs, including customer attrition and reputational damage, often exceed immediate recovery expenses.</w:t>
      </w:r>
    </w:p>
    <w:p w14:paraId="770AD571" w14:textId="77777777" w:rsidR="00837FA9" w:rsidRPr="00B83C16" w:rsidRDefault="00837FA9" w:rsidP="00B83C16">
      <w:pPr>
        <w:spacing w:after="160" w:line="360" w:lineRule="auto"/>
        <w:ind w:left="0" w:right="0" w:firstLine="0"/>
        <w:rPr>
          <w:sz w:val="22"/>
          <w:szCs w:val="22"/>
        </w:rPr>
      </w:pPr>
      <w:r w:rsidRPr="00B83C16">
        <w:rPr>
          <w:sz w:val="22"/>
          <w:szCs w:val="22"/>
        </w:rPr>
        <w:t>Within the retail sector, financial impacts may be amplified because cyber-attacks can directly interrupt revenue-generating activities. For example, disruptions to online ordering systems, payment processing platforms and inventory management systems may result in immediate revenue losses.</w:t>
      </w:r>
    </w:p>
    <w:p w14:paraId="75AB4AEE" w14:textId="51CDD437" w:rsidR="00837FA9" w:rsidRPr="00B83C16" w:rsidRDefault="00AD5D64" w:rsidP="00B83C16">
      <w:pPr>
        <w:spacing w:after="160" w:line="360" w:lineRule="auto"/>
        <w:ind w:left="0" w:right="0" w:firstLine="0"/>
        <w:rPr>
          <w:sz w:val="22"/>
          <w:szCs w:val="22"/>
        </w:rPr>
      </w:pPr>
      <w:r w:rsidRPr="00B83C16">
        <w:rPr>
          <w:sz w:val="22"/>
          <w:szCs w:val="22"/>
        </w:rPr>
        <w:t>While</w:t>
      </w:r>
      <w:r w:rsidR="00837FA9" w:rsidRPr="00B83C16">
        <w:rPr>
          <w:sz w:val="22"/>
          <w:szCs w:val="22"/>
        </w:rPr>
        <w:t xml:space="preserve"> many studies emphasise substantial financial impacts, </w:t>
      </w:r>
      <w:proofErr w:type="spellStart"/>
      <w:r w:rsidR="00837FA9" w:rsidRPr="00B83C16">
        <w:rPr>
          <w:sz w:val="22"/>
          <w:szCs w:val="22"/>
        </w:rPr>
        <w:t>Bouveret</w:t>
      </w:r>
      <w:proofErr w:type="spellEnd"/>
      <w:r w:rsidR="00837FA9" w:rsidRPr="00B83C16">
        <w:rPr>
          <w:sz w:val="22"/>
          <w:szCs w:val="22"/>
        </w:rPr>
        <w:t xml:space="preserve"> (2018) argues that outcomes vary considerably depending on organisational preparedness and incident response capabilities. Cybersecurity investment can reduce expected organisational losses and improve risk management outcomes (Gordon and Loeb, 2002). This suggests that</w:t>
      </w:r>
      <w:r w:rsidR="00BE0654" w:rsidRPr="00B83C16">
        <w:rPr>
          <w:sz w:val="22"/>
          <w:szCs w:val="22"/>
        </w:rPr>
        <w:t xml:space="preserve"> </w:t>
      </w:r>
      <w:r w:rsidR="00837FA9" w:rsidRPr="00B83C16">
        <w:rPr>
          <w:sz w:val="22"/>
          <w:szCs w:val="22"/>
        </w:rPr>
        <w:t>cybersecurity resilience may moderate the relationship between cyber-attacks and financial performance.</w:t>
      </w:r>
    </w:p>
    <w:p w14:paraId="05D20BBB" w14:textId="18B9E952" w:rsidR="00AD5D64" w:rsidRPr="00B83C16" w:rsidRDefault="00AD5D64" w:rsidP="00B83C16">
      <w:pPr>
        <w:spacing w:after="160" w:line="360" w:lineRule="auto"/>
        <w:ind w:left="0" w:right="0" w:firstLine="0"/>
        <w:rPr>
          <w:sz w:val="22"/>
          <w:szCs w:val="22"/>
        </w:rPr>
      </w:pPr>
      <w:r w:rsidRPr="00B83C16">
        <w:rPr>
          <w:sz w:val="22"/>
          <w:szCs w:val="22"/>
        </w:rPr>
        <w:t xml:space="preserve">Although IBM provides robust quantitative evidence regarding the financial cost of cyber incidents, its reports are produced by an industry organisation with commercial interests in cybersecurity services. In contrast, academic studies such as </w:t>
      </w:r>
      <w:proofErr w:type="spellStart"/>
      <w:r w:rsidRPr="00B83C16">
        <w:rPr>
          <w:sz w:val="22"/>
          <w:szCs w:val="22"/>
        </w:rPr>
        <w:t>Bouveret</w:t>
      </w:r>
      <w:proofErr w:type="spellEnd"/>
      <w:r w:rsidRPr="00B83C16">
        <w:rPr>
          <w:sz w:val="22"/>
          <w:szCs w:val="22"/>
        </w:rPr>
        <w:t xml:space="preserve"> (2018) provide greater theoretical analysis but often rely on fewer case studies. Therefore, combining academic and industry evidence provides a more balanced understanding of the financial consequences of cyber-attacks.</w:t>
      </w:r>
    </w:p>
    <w:p w14:paraId="58106DD6" w14:textId="77777777" w:rsidR="002C3280" w:rsidRPr="00B83C16" w:rsidRDefault="002C3280" w:rsidP="00B83C16">
      <w:pPr>
        <w:spacing w:after="160" w:line="360" w:lineRule="auto"/>
        <w:ind w:left="0" w:right="0" w:firstLine="0"/>
        <w:rPr>
          <w:sz w:val="22"/>
          <w:szCs w:val="22"/>
        </w:rPr>
      </w:pPr>
    </w:p>
    <w:p w14:paraId="3F5E86A9" w14:textId="77777777" w:rsidR="002C3280" w:rsidRPr="00B83C16" w:rsidRDefault="002C3280" w:rsidP="00B83C16">
      <w:pPr>
        <w:spacing w:after="160" w:line="360" w:lineRule="auto"/>
        <w:ind w:left="0" w:right="0" w:firstLine="0"/>
        <w:rPr>
          <w:sz w:val="22"/>
          <w:szCs w:val="22"/>
        </w:rPr>
      </w:pPr>
    </w:p>
    <w:p w14:paraId="274B9886" w14:textId="77777777" w:rsidR="002C3280" w:rsidRPr="00B83C16" w:rsidRDefault="002C3280" w:rsidP="00B83C16">
      <w:pPr>
        <w:spacing w:after="160" w:line="360" w:lineRule="auto"/>
        <w:ind w:left="0" w:right="0" w:firstLine="0"/>
        <w:rPr>
          <w:sz w:val="22"/>
          <w:szCs w:val="22"/>
        </w:rPr>
      </w:pPr>
    </w:p>
    <w:p w14:paraId="47668878" w14:textId="2860DEAF" w:rsidR="00837FA9" w:rsidRPr="00B83C16" w:rsidRDefault="00837FA9" w:rsidP="00B83C16">
      <w:pPr>
        <w:spacing w:after="160" w:line="360" w:lineRule="auto"/>
        <w:ind w:left="0" w:right="0" w:firstLine="0"/>
        <w:rPr>
          <w:b/>
          <w:bCs/>
          <w:sz w:val="22"/>
          <w:szCs w:val="22"/>
        </w:rPr>
      </w:pPr>
      <w:r w:rsidRPr="00B83C16">
        <w:rPr>
          <w:b/>
          <w:bCs/>
          <w:sz w:val="22"/>
          <w:szCs w:val="22"/>
        </w:rPr>
        <w:lastRenderedPageBreak/>
        <w:t>2.6 Operational Impact of Cyber-Attacks (RQ2)</w:t>
      </w:r>
    </w:p>
    <w:p w14:paraId="438E2EBF" w14:textId="77777777" w:rsidR="00837FA9" w:rsidRPr="00B83C16" w:rsidRDefault="00837FA9" w:rsidP="00B83C16">
      <w:pPr>
        <w:spacing w:after="160" w:line="360" w:lineRule="auto"/>
        <w:ind w:left="0" w:right="0" w:firstLine="0"/>
        <w:rPr>
          <w:sz w:val="22"/>
          <w:szCs w:val="22"/>
        </w:rPr>
      </w:pPr>
      <w:r w:rsidRPr="00B83C16">
        <w:rPr>
          <w:sz w:val="22"/>
          <w:szCs w:val="22"/>
        </w:rPr>
        <w:t>Cyber-attacks can significantly disrupt organisational operations by affecting critical business systems. Retail organisations rely heavily on integrated technologies to manage customer transactions, logistics, inventory control and supplier relationships.</w:t>
      </w:r>
    </w:p>
    <w:p w14:paraId="2FE11253" w14:textId="58802E7D" w:rsidR="008C3E3E" w:rsidRPr="00B83C16" w:rsidRDefault="008C3E3E" w:rsidP="00B83C16">
      <w:pPr>
        <w:spacing w:after="160" w:line="360" w:lineRule="auto"/>
        <w:ind w:left="0" w:right="0" w:firstLine="0"/>
        <w:rPr>
          <w:sz w:val="22"/>
          <w:szCs w:val="22"/>
        </w:rPr>
      </w:pPr>
      <w:r w:rsidRPr="00B83C16">
        <w:rPr>
          <w:sz w:val="22"/>
          <w:szCs w:val="22"/>
        </w:rPr>
        <w:t>Furthermore, operational disruptions often generate secondary financial consequences. Delays in supply chain activities, reduced service availability and increased recovery times may negatively affect customer satisfaction and organisational performance (Hasani et al., 2023).</w:t>
      </w:r>
    </w:p>
    <w:p w14:paraId="4E48A028" w14:textId="77777777" w:rsidR="00E861BD" w:rsidRPr="00B83C16" w:rsidRDefault="00E861BD" w:rsidP="00B83C16">
      <w:pPr>
        <w:spacing w:after="160" w:line="360" w:lineRule="auto"/>
        <w:ind w:left="0" w:right="0" w:firstLine="0"/>
        <w:rPr>
          <w:sz w:val="22"/>
          <w:szCs w:val="22"/>
        </w:rPr>
      </w:pPr>
      <w:r w:rsidRPr="00B83C16">
        <w:rPr>
          <w:sz w:val="22"/>
          <w:szCs w:val="22"/>
        </w:rPr>
        <w:t>Cyber-attacks can significantly disrupt organisational operations by causing system downtime, interrupting services, and reducing productivity. These operational challenges often extend beyond immediate technical issues, contributing to financial losses and lower customer satisfaction (</w:t>
      </w:r>
      <w:proofErr w:type="spellStart"/>
      <w:r w:rsidRPr="00B83C16">
        <w:rPr>
          <w:sz w:val="22"/>
          <w:szCs w:val="22"/>
        </w:rPr>
        <w:t>Kshetri</w:t>
      </w:r>
      <w:proofErr w:type="spellEnd"/>
      <w:r w:rsidRPr="00B83C16">
        <w:rPr>
          <w:sz w:val="22"/>
          <w:szCs w:val="22"/>
        </w:rPr>
        <w:t>, 2021; Hasani et al., 2023).</w:t>
      </w:r>
    </w:p>
    <w:p w14:paraId="609A70BF" w14:textId="403BEA5D" w:rsidR="006B314C" w:rsidRPr="00B83C16" w:rsidRDefault="006B314C" w:rsidP="00B83C16">
      <w:pPr>
        <w:spacing w:after="160" w:line="360" w:lineRule="auto"/>
        <w:ind w:left="0" w:right="0" w:firstLine="0"/>
        <w:rPr>
          <w:sz w:val="22"/>
          <w:szCs w:val="22"/>
        </w:rPr>
      </w:pPr>
      <w:r w:rsidRPr="00B83C16">
        <w:rPr>
          <w:sz w:val="22"/>
          <w:szCs w:val="22"/>
        </w:rPr>
        <w:t>Although both studies conclude that cyber-attacks disrupt organisational operations, Hasani et al. (2023) adopt a broader organisational perspective by considering operational resilience rather than solely technological disruption. Consequently, their findings provide a more comprehensive explanation of business performance following cyber incidents.</w:t>
      </w:r>
    </w:p>
    <w:p w14:paraId="1802BF07" w14:textId="77777777" w:rsidR="00837FA9" w:rsidRPr="00B83C16" w:rsidRDefault="00837FA9" w:rsidP="00B83C16">
      <w:pPr>
        <w:spacing w:after="160" w:line="360" w:lineRule="auto"/>
        <w:ind w:left="0" w:right="0" w:firstLine="0"/>
        <w:rPr>
          <w:sz w:val="22"/>
          <w:szCs w:val="22"/>
        </w:rPr>
      </w:pPr>
      <w:r w:rsidRPr="00B83C16">
        <w:rPr>
          <w:sz w:val="22"/>
          <w:szCs w:val="22"/>
        </w:rPr>
        <w:t>The increasing interconnectedness of retail operations means that a single cyber incident can rapidly affect numerous organisational processes, highlighting the importance of operational resilience. Business continuity planning is essential for minimising operational disruption following cyber incidents (ISO, 2019).</w:t>
      </w:r>
    </w:p>
    <w:p w14:paraId="3C673AFF" w14:textId="77777777" w:rsidR="00837FA9" w:rsidRPr="00B83C16" w:rsidRDefault="00837FA9" w:rsidP="00B83C16">
      <w:pPr>
        <w:spacing w:after="160" w:line="360" w:lineRule="auto"/>
        <w:ind w:left="0" w:right="0" w:firstLine="0"/>
        <w:rPr>
          <w:sz w:val="22"/>
          <w:szCs w:val="22"/>
        </w:rPr>
      </w:pPr>
    </w:p>
    <w:p w14:paraId="5F4F1F1A" w14:textId="77777777" w:rsidR="00837FA9" w:rsidRPr="00B83C16" w:rsidRDefault="00837FA9" w:rsidP="00B83C16">
      <w:pPr>
        <w:spacing w:after="160" w:line="360" w:lineRule="auto"/>
        <w:ind w:left="0" w:right="0" w:firstLine="0"/>
        <w:rPr>
          <w:b/>
          <w:bCs/>
          <w:sz w:val="22"/>
          <w:szCs w:val="22"/>
        </w:rPr>
      </w:pPr>
      <w:r w:rsidRPr="00B83C16">
        <w:rPr>
          <w:b/>
          <w:bCs/>
          <w:sz w:val="22"/>
          <w:szCs w:val="22"/>
        </w:rPr>
        <w:t>2.7 Reputational Damage and Stakeholder Trust (RQ2)</w:t>
      </w:r>
    </w:p>
    <w:p w14:paraId="796919CF" w14:textId="77777777" w:rsidR="00837FA9" w:rsidRPr="00B83C16" w:rsidRDefault="00837FA9" w:rsidP="00B83C16">
      <w:pPr>
        <w:spacing w:after="160" w:line="360" w:lineRule="auto"/>
        <w:ind w:left="0" w:right="0" w:firstLine="0"/>
        <w:rPr>
          <w:sz w:val="22"/>
          <w:szCs w:val="22"/>
        </w:rPr>
      </w:pPr>
      <w:r w:rsidRPr="00B83C16">
        <w:rPr>
          <w:sz w:val="22"/>
          <w:szCs w:val="22"/>
        </w:rPr>
        <w:t>Organisational reputation is a critical intangible asset that significantly influences business performance. Cybersecurity incidents can undermine stakeholder confidence and damage long-term organisational credibility.</w:t>
      </w:r>
    </w:p>
    <w:p w14:paraId="50101395" w14:textId="77777777" w:rsidR="00837FA9" w:rsidRPr="00B83C16" w:rsidRDefault="00837FA9" w:rsidP="00B83C16">
      <w:pPr>
        <w:spacing w:after="160" w:line="360" w:lineRule="auto"/>
        <w:ind w:left="0" w:right="0" w:firstLine="0"/>
        <w:rPr>
          <w:sz w:val="22"/>
          <w:szCs w:val="22"/>
        </w:rPr>
      </w:pPr>
      <w:r w:rsidRPr="00B83C16">
        <w:rPr>
          <w:sz w:val="22"/>
          <w:szCs w:val="22"/>
        </w:rPr>
        <w:t>Morgan and Hunt (1994) argue that trust forms the foundation of successful customer relationships. When organisations fail to protect customer information, stakeholder confidence may deteriorate rapidly. PwC (2023) found that customers increasingly consider cybersecurity practices when evaluating organisations.</w:t>
      </w:r>
    </w:p>
    <w:p w14:paraId="13CC1EDD" w14:textId="77777777" w:rsidR="00837FA9" w:rsidRPr="00B83C16" w:rsidRDefault="00837FA9" w:rsidP="00B83C16">
      <w:pPr>
        <w:spacing w:after="160" w:line="360" w:lineRule="auto"/>
        <w:ind w:left="0" w:right="0" w:firstLine="0"/>
        <w:rPr>
          <w:sz w:val="22"/>
          <w:szCs w:val="22"/>
        </w:rPr>
      </w:pPr>
      <w:r w:rsidRPr="00B83C16">
        <w:rPr>
          <w:sz w:val="22"/>
          <w:szCs w:val="22"/>
        </w:rPr>
        <w:t>Negative media coverage surrounding cyber incidents can further intensify reputational damage. Research indicates that consumers may become reluctant to share personal information with organisations perceived to have weak cybersecurity controls (ENISA, 2021).</w:t>
      </w:r>
    </w:p>
    <w:p w14:paraId="18C8AEB3" w14:textId="77777777" w:rsidR="00837FA9" w:rsidRPr="00B83C16" w:rsidRDefault="00837FA9" w:rsidP="00B83C16">
      <w:pPr>
        <w:spacing w:after="160" w:line="360" w:lineRule="auto"/>
        <w:ind w:left="0" w:right="0" w:firstLine="0"/>
        <w:rPr>
          <w:sz w:val="22"/>
          <w:szCs w:val="22"/>
        </w:rPr>
      </w:pPr>
      <w:r w:rsidRPr="00B83C16">
        <w:rPr>
          <w:sz w:val="22"/>
          <w:szCs w:val="22"/>
        </w:rPr>
        <w:lastRenderedPageBreak/>
        <w:t>However, some studies suggest that effective crisis communication and transparent incident management can reduce reputational harm. Organisations that respond quickly and openly often recover stakeholder trust more successfully than organisations that attempt to minimise disclosure. Data privacy has become a significant factor influencing customer loyalty and purchasing decisions (Martin, Borah and Palmatier, 2017). Although Morgan and Hunt (1994) emphasise trust as the foundation of customer relationships, Martin, Borah and Palmatier (2017) suggest that organisations can partially rebuild trust through transparent communication following data breaches.</w:t>
      </w:r>
    </w:p>
    <w:p w14:paraId="65AD107F" w14:textId="2AF8635B" w:rsidR="009B3E5C" w:rsidRPr="00B83C16" w:rsidRDefault="009B3E5C" w:rsidP="00B83C16">
      <w:pPr>
        <w:spacing w:after="160" w:line="360" w:lineRule="auto"/>
        <w:ind w:left="0" w:right="0" w:firstLine="0"/>
        <w:rPr>
          <w:sz w:val="22"/>
          <w:szCs w:val="22"/>
        </w:rPr>
      </w:pPr>
      <w:r w:rsidRPr="00B83C16">
        <w:rPr>
          <w:sz w:val="22"/>
          <w:szCs w:val="22"/>
        </w:rPr>
        <w:t>Although transparent communication may rebuild customer trust, empirical evidence remains inconsistent regarding the speed of reputational recovery. Therefore, further research is required to understand the long-term effectiveness of post-incident communication strategies.</w:t>
      </w:r>
    </w:p>
    <w:p w14:paraId="65E2B528" w14:textId="77777777" w:rsidR="00837FA9" w:rsidRPr="00B83C16" w:rsidRDefault="00837FA9" w:rsidP="00B83C16">
      <w:pPr>
        <w:spacing w:after="160" w:line="360" w:lineRule="auto"/>
        <w:ind w:left="0" w:right="0" w:firstLine="0"/>
        <w:rPr>
          <w:b/>
          <w:bCs/>
          <w:sz w:val="22"/>
          <w:szCs w:val="22"/>
        </w:rPr>
      </w:pPr>
      <w:r w:rsidRPr="00B83C16">
        <w:rPr>
          <w:b/>
          <w:bCs/>
          <w:sz w:val="22"/>
          <w:szCs w:val="22"/>
        </w:rPr>
        <w:t>2.8 Cybersecurity Governance and Risk Management (RQ4)</w:t>
      </w:r>
    </w:p>
    <w:p w14:paraId="5FE1349A" w14:textId="77777777" w:rsidR="00DB7A71" w:rsidRPr="00B83C16" w:rsidRDefault="00DB7A71" w:rsidP="00B83C16">
      <w:pPr>
        <w:spacing w:after="160" w:line="360" w:lineRule="auto"/>
        <w:ind w:left="0" w:right="0" w:firstLine="0"/>
        <w:rPr>
          <w:sz w:val="22"/>
          <w:szCs w:val="22"/>
        </w:rPr>
      </w:pPr>
      <w:r w:rsidRPr="00B83C16">
        <w:rPr>
          <w:sz w:val="22"/>
          <w:szCs w:val="22"/>
        </w:rPr>
        <w:t>Cybersecurity governance refers to the structures, policies, and decision-making processes that organisations use to manage cyber risks and support organisational resilience. Effective governance requires both strategic oversight and operational implementation, with leadership playing a central role in embedding cybersecurity into business decision-making (ENISA, 2021; NACD, 2023). By combining governance frameworks with board-level accountability, organisations are better positioned to respond to evolving cyber threats.</w:t>
      </w:r>
    </w:p>
    <w:p w14:paraId="5DABF0E1" w14:textId="77777777" w:rsidR="00DB7A71" w:rsidRPr="00B83C16" w:rsidRDefault="00DB7A71" w:rsidP="00B83C16">
      <w:pPr>
        <w:spacing w:after="160" w:line="360" w:lineRule="auto"/>
        <w:ind w:left="0" w:right="0" w:firstLine="0"/>
        <w:rPr>
          <w:sz w:val="22"/>
          <w:szCs w:val="22"/>
        </w:rPr>
      </w:pPr>
      <w:r w:rsidRPr="00B83C16">
        <w:rPr>
          <w:sz w:val="22"/>
          <w:szCs w:val="22"/>
        </w:rPr>
        <w:t>Research indicates that organisations with well-established governance frameworks are more effective at identifying, assessing, and mitigating cybersecurity risks (</w:t>
      </w:r>
      <w:proofErr w:type="spellStart"/>
      <w:r w:rsidRPr="00B83C16">
        <w:rPr>
          <w:sz w:val="22"/>
          <w:szCs w:val="22"/>
        </w:rPr>
        <w:t>AlHogail</w:t>
      </w:r>
      <w:proofErr w:type="spellEnd"/>
      <w:r w:rsidRPr="00B83C16">
        <w:rPr>
          <w:sz w:val="22"/>
          <w:szCs w:val="22"/>
        </w:rPr>
        <w:t>, 2015). Standards such as ISO 27001 and the NIST Cybersecurity Framework provide structured approaches that strengthen risk management and improve organisational resilience. However, governance frameworks alone are insufficient to eliminate cyber risks. Their effectiveness depends on continuous monitoring, regular investment, and the ability to adapt to an increasingly complex threat landscape.</w:t>
      </w:r>
    </w:p>
    <w:p w14:paraId="5FE786C6" w14:textId="1E6C07A8" w:rsidR="00C7224E" w:rsidRPr="00B83C16" w:rsidRDefault="00C7224E" w:rsidP="00B83C16">
      <w:pPr>
        <w:spacing w:after="160" w:line="360" w:lineRule="auto"/>
        <w:ind w:left="0" w:right="0" w:firstLine="0"/>
        <w:rPr>
          <w:sz w:val="22"/>
          <w:szCs w:val="22"/>
        </w:rPr>
      </w:pPr>
      <w:r w:rsidRPr="00B83C16">
        <w:rPr>
          <w:sz w:val="22"/>
          <w:szCs w:val="22"/>
        </w:rPr>
        <w:t>Although governance frameworks such as ISO 27001 provide structured guidance, successful implementation depends upon organisational culture, leadership commitment and continuous investment. Consequently, adopting governance frameworks alone does not guarantee improved cybersecurity performance.</w:t>
      </w:r>
    </w:p>
    <w:p w14:paraId="5C3B9799" w14:textId="77777777" w:rsidR="00837FA9" w:rsidRPr="00B83C16" w:rsidRDefault="00837FA9" w:rsidP="00B83C16">
      <w:pPr>
        <w:spacing w:after="160" w:line="360" w:lineRule="auto"/>
        <w:ind w:left="0" w:right="0" w:firstLine="0"/>
        <w:rPr>
          <w:b/>
          <w:bCs/>
          <w:sz w:val="22"/>
          <w:szCs w:val="22"/>
        </w:rPr>
      </w:pPr>
      <w:r w:rsidRPr="00B83C16">
        <w:rPr>
          <w:b/>
          <w:bCs/>
          <w:sz w:val="22"/>
          <w:szCs w:val="22"/>
        </w:rPr>
        <w:t>2.9 Employee Awareness and Human Factors (RQ4)</w:t>
      </w:r>
    </w:p>
    <w:p w14:paraId="7533B1B4" w14:textId="77777777" w:rsidR="00837FA9" w:rsidRPr="00B83C16" w:rsidRDefault="00837FA9" w:rsidP="00B83C16">
      <w:pPr>
        <w:spacing w:after="160" w:line="360" w:lineRule="auto"/>
        <w:ind w:left="0" w:right="0" w:firstLine="0"/>
        <w:rPr>
          <w:b/>
          <w:bCs/>
          <w:sz w:val="22"/>
          <w:szCs w:val="22"/>
        </w:rPr>
      </w:pPr>
      <w:r w:rsidRPr="00B83C16">
        <w:rPr>
          <w:sz w:val="22"/>
          <w:szCs w:val="22"/>
        </w:rPr>
        <w:t>Human factors remain one of the most significant contributors to cybersecurity incidents. Despite advances in security technologies, employees frequently represent the weakest link in organisational cybersecurity systems.</w:t>
      </w:r>
    </w:p>
    <w:p w14:paraId="5B354086" w14:textId="77777777" w:rsidR="00837FA9" w:rsidRPr="00B83C16" w:rsidRDefault="00837FA9" w:rsidP="00B83C16">
      <w:pPr>
        <w:spacing w:after="160" w:line="360" w:lineRule="auto"/>
        <w:ind w:left="0" w:right="0" w:firstLine="0"/>
        <w:rPr>
          <w:sz w:val="22"/>
          <w:szCs w:val="22"/>
        </w:rPr>
      </w:pPr>
      <w:r w:rsidRPr="00B83C16">
        <w:rPr>
          <w:sz w:val="22"/>
          <w:szCs w:val="22"/>
        </w:rPr>
        <w:lastRenderedPageBreak/>
        <w:t>Herath and Rao (2009) found that employee behaviour is strongly influenced by organisational culture, perceived consequences and awareness of cybersecurity risks. Similarly, Verizon (2024) reports that human error remains a major factor in many security breaches.</w:t>
      </w:r>
    </w:p>
    <w:p w14:paraId="24F93185" w14:textId="77777777" w:rsidR="00837FA9" w:rsidRPr="00B83C16" w:rsidRDefault="00837FA9" w:rsidP="00B83C16">
      <w:pPr>
        <w:spacing w:after="160" w:line="360" w:lineRule="auto"/>
        <w:ind w:left="0" w:right="0" w:firstLine="0"/>
        <w:rPr>
          <w:sz w:val="22"/>
          <w:szCs w:val="22"/>
        </w:rPr>
      </w:pPr>
      <w:r w:rsidRPr="00B83C16">
        <w:rPr>
          <w:sz w:val="22"/>
          <w:szCs w:val="22"/>
        </w:rPr>
        <w:t xml:space="preserve">Employee awareness programmes aim to reduce vulnerabilities by educating staff about phishing attacks, password security and safe digital practices. However, </w:t>
      </w:r>
      <w:proofErr w:type="spellStart"/>
      <w:r w:rsidRPr="00B83C16">
        <w:rPr>
          <w:sz w:val="22"/>
          <w:szCs w:val="22"/>
        </w:rPr>
        <w:t>AlHogail</w:t>
      </w:r>
      <w:proofErr w:type="spellEnd"/>
      <w:r w:rsidRPr="00B83C16">
        <w:rPr>
          <w:sz w:val="22"/>
          <w:szCs w:val="22"/>
        </w:rPr>
        <w:t xml:space="preserve"> (2015) argues that awareness training alone may not be sufficient. Sustainable improvements require the development of a broader cybersecurity culture supported by leadership commitment and organisational policies. Security culture significantly influences employee compliance with organisational policies (</w:t>
      </w:r>
      <w:proofErr w:type="spellStart"/>
      <w:r w:rsidRPr="00B83C16">
        <w:rPr>
          <w:sz w:val="22"/>
          <w:szCs w:val="22"/>
        </w:rPr>
        <w:t>Schlienger</w:t>
      </w:r>
      <w:proofErr w:type="spellEnd"/>
      <w:r w:rsidRPr="00B83C16">
        <w:rPr>
          <w:sz w:val="22"/>
          <w:szCs w:val="22"/>
        </w:rPr>
        <w:t xml:space="preserve"> and Teufel, 2003).</w:t>
      </w:r>
    </w:p>
    <w:p w14:paraId="06ED70D2" w14:textId="703491C7" w:rsidR="00837FA9" w:rsidRPr="00B83C16" w:rsidRDefault="008C625A" w:rsidP="00B83C16">
      <w:pPr>
        <w:spacing w:after="160" w:line="360" w:lineRule="auto"/>
        <w:ind w:left="0" w:right="0" w:firstLine="0"/>
        <w:rPr>
          <w:sz w:val="22"/>
          <w:szCs w:val="22"/>
        </w:rPr>
      </w:pPr>
      <w:r w:rsidRPr="00B83C16">
        <w:rPr>
          <w:sz w:val="22"/>
          <w:szCs w:val="22"/>
        </w:rPr>
        <w:t>Even though</w:t>
      </w:r>
      <w:r w:rsidR="00837FA9" w:rsidRPr="00B83C16">
        <w:rPr>
          <w:sz w:val="22"/>
          <w:szCs w:val="22"/>
        </w:rPr>
        <w:t xml:space="preserve"> Herath and Rao (2009) emphasise employee behaviour, </w:t>
      </w:r>
      <w:proofErr w:type="spellStart"/>
      <w:r w:rsidR="00837FA9" w:rsidRPr="00B83C16">
        <w:rPr>
          <w:sz w:val="22"/>
          <w:szCs w:val="22"/>
        </w:rPr>
        <w:t>AlHogail</w:t>
      </w:r>
      <w:proofErr w:type="spellEnd"/>
      <w:r w:rsidR="00837FA9" w:rsidRPr="00B83C16">
        <w:rPr>
          <w:sz w:val="22"/>
          <w:szCs w:val="22"/>
        </w:rPr>
        <w:t xml:space="preserve"> (2015) argues that awareness training alone is insufficient without an organisation-wide cybersecurity culture. This suggests that organisations should adopt integrated approaches that combine technological controls, governance mechanisms and behavioural interventions.</w:t>
      </w:r>
    </w:p>
    <w:p w14:paraId="65C6F2B1" w14:textId="0072CA7B" w:rsidR="00C7224E" w:rsidRPr="00B83C16" w:rsidRDefault="008C625A" w:rsidP="00B83C16">
      <w:pPr>
        <w:spacing w:after="160" w:line="360" w:lineRule="auto"/>
        <w:ind w:left="0" w:right="0" w:firstLine="0"/>
        <w:rPr>
          <w:sz w:val="22"/>
          <w:szCs w:val="22"/>
        </w:rPr>
      </w:pPr>
      <w:r w:rsidRPr="00B83C16">
        <w:rPr>
          <w:sz w:val="22"/>
          <w:szCs w:val="22"/>
        </w:rPr>
        <w:t>Although awareness training improves employee knowledge, several studies argue that behavioural change is difficult to sustain over time. Consequently, organisations should combine training with organisational culture, leadership support and continuous reinforcement to achieve long-term cybersecurity improvements.</w:t>
      </w:r>
    </w:p>
    <w:p w14:paraId="6B750528" w14:textId="77777777" w:rsidR="008C625A" w:rsidRPr="00B83C16" w:rsidRDefault="008C625A" w:rsidP="00B83C16">
      <w:pPr>
        <w:spacing w:after="160" w:line="360" w:lineRule="auto"/>
        <w:ind w:left="0" w:right="0" w:firstLine="0"/>
        <w:rPr>
          <w:sz w:val="22"/>
          <w:szCs w:val="22"/>
        </w:rPr>
      </w:pPr>
    </w:p>
    <w:p w14:paraId="5E0DCFED" w14:textId="77777777" w:rsidR="00837FA9" w:rsidRPr="00B83C16" w:rsidRDefault="00837FA9" w:rsidP="00B83C16">
      <w:pPr>
        <w:spacing w:after="160" w:line="360" w:lineRule="auto"/>
        <w:ind w:left="0" w:right="0" w:firstLine="0"/>
        <w:rPr>
          <w:b/>
          <w:bCs/>
          <w:sz w:val="22"/>
          <w:szCs w:val="22"/>
        </w:rPr>
      </w:pPr>
      <w:r w:rsidRPr="00B83C16">
        <w:rPr>
          <w:b/>
          <w:bCs/>
          <w:sz w:val="22"/>
          <w:szCs w:val="22"/>
        </w:rPr>
        <w:t>2.10 Cybersecurity Strategies Used by Competitors (RQ3)</w:t>
      </w:r>
    </w:p>
    <w:p w14:paraId="52EE944F" w14:textId="000F073D" w:rsidR="00837FA9" w:rsidRPr="00B83C16" w:rsidRDefault="00837FA9" w:rsidP="00B83C16">
      <w:pPr>
        <w:spacing w:after="160" w:line="360" w:lineRule="auto"/>
        <w:ind w:left="0" w:right="0" w:firstLine="0"/>
        <w:rPr>
          <w:sz w:val="22"/>
          <w:szCs w:val="22"/>
        </w:rPr>
      </w:pPr>
      <w:r w:rsidRPr="00B83C16">
        <w:rPr>
          <w:sz w:val="22"/>
          <w:szCs w:val="22"/>
        </w:rPr>
        <w:t>As cyber threats continue to evolve, retailers have increasingly adopted advanced cybersecurity strategies to strengthen resilience. Industry research indicates that leading retailers invest heavily in multi-factor authentication, real-time threat monitoring and Zero Trust security architectures (ENISA, 2021).</w:t>
      </w:r>
      <w:r w:rsidR="00A95763" w:rsidRPr="00B83C16">
        <w:rPr>
          <w:sz w:val="22"/>
          <w:szCs w:val="22"/>
        </w:rPr>
        <w:t xml:space="preserve"> </w:t>
      </w:r>
      <w:r w:rsidR="00262D14" w:rsidRPr="00B83C16">
        <w:rPr>
          <w:sz w:val="22"/>
          <w:szCs w:val="22"/>
        </w:rPr>
        <w:t>Collectively, these studies demonstrate that cybersecurity should be viewed as an organisational capability rather than solely a technological function. This perspective provides the foundation for analysing the cyber-attack experienced by Marks &amp; Spencer in later chapters.</w:t>
      </w:r>
    </w:p>
    <w:p w14:paraId="25BC730B" w14:textId="77777777" w:rsidR="00837FA9" w:rsidRPr="00B83C16" w:rsidRDefault="00837FA9" w:rsidP="00B83C16">
      <w:pPr>
        <w:spacing w:after="160" w:line="360" w:lineRule="auto"/>
        <w:ind w:left="0" w:right="0" w:firstLine="0"/>
        <w:rPr>
          <w:sz w:val="22"/>
          <w:szCs w:val="22"/>
        </w:rPr>
      </w:pPr>
      <w:r w:rsidRPr="00B83C16">
        <w:rPr>
          <w:sz w:val="22"/>
          <w:szCs w:val="22"/>
        </w:rPr>
        <w:t>Zero Trust models improve organisational resilience by limiting implicit trust across networks (Rose et al., 2020). This approach reduces the likelihood of unauthorised access and limits the spread of cyber threats within organisational networks.</w:t>
      </w:r>
    </w:p>
    <w:p w14:paraId="49962664" w14:textId="77777777" w:rsidR="00837FA9" w:rsidRPr="00B83C16" w:rsidRDefault="00837FA9" w:rsidP="00B83C16">
      <w:pPr>
        <w:spacing w:after="160" w:line="360" w:lineRule="auto"/>
        <w:ind w:left="0" w:right="0" w:firstLine="0"/>
        <w:rPr>
          <w:sz w:val="22"/>
          <w:szCs w:val="22"/>
        </w:rPr>
      </w:pPr>
      <w:r w:rsidRPr="00B83C16">
        <w:rPr>
          <w:sz w:val="22"/>
          <w:szCs w:val="22"/>
        </w:rPr>
        <w:t xml:space="preserve">Many retailers have also strengthened third-party supplier risk management processes in response to growing supply chain vulnerabilities. Enhanced vendor assessments, </w:t>
      </w:r>
      <w:r w:rsidRPr="00B83C16">
        <w:rPr>
          <w:sz w:val="22"/>
          <w:szCs w:val="22"/>
        </w:rPr>
        <w:lastRenderedPageBreak/>
        <w:t>continuous monitoring and contractual security requirements have become common risk mitigation strategies.</w:t>
      </w:r>
    </w:p>
    <w:p w14:paraId="204BA96A" w14:textId="77777777" w:rsidR="00837FA9" w:rsidRPr="00B83C16" w:rsidRDefault="00837FA9" w:rsidP="00B83C16">
      <w:pPr>
        <w:spacing w:after="160" w:line="360" w:lineRule="auto"/>
        <w:ind w:left="0" w:right="0" w:firstLine="0"/>
        <w:rPr>
          <w:sz w:val="22"/>
          <w:szCs w:val="22"/>
        </w:rPr>
      </w:pPr>
      <w:r w:rsidRPr="00B83C16">
        <w:rPr>
          <w:sz w:val="22"/>
          <w:szCs w:val="22"/>
        </w:rPr>
        <w:t>Artificial intelligence and machine learning technologies are increasingly used to identify unusual network behaviour and detect threats more rapidly. Artificial intelligence can strengthen cybersecurity monitoring through predictive analytics (Sarker, 2021). While Rose et al. (2020) advocate Zero Trust Architecture as a proactive security model, Sarker (2021) argues that artificial intelligence provides a more adaptive mechanism for detecting emerging cyber threats. Together these approaches suggest that modern retailers require layered cybersecurity strategies.</w:t>
      </w:r>
    </w:p>
    <w:p w14:paraId="56E6932E" w14:textId="2D843D8B" w:rsidR="00126285" w:rsidRPr="00B83C16" w:rsidRDefault="00126285" w:rsidP="00B83C16">
      <w:pPr>
        <w:spacing w:after="160" w:line="360" w:lineRule="auto"/>
        <w:ind w:left="0" w:right="0" w:firstLine="0"/>
        <w:rPr>
          <w:sz w:val="22"/>
          <w:szCs w:val="22"/>
        </w:rPr>
      </w:pPr>
      <w:r w:rsidRPr="00B83C16">
        <w:rPr>
          <w:sz w:val="22"/>
          <w:szCs w:val="22"/>
        </w:rPr>
        <w:t>Nevertheless, many studies promote emerging technologies without providing sufficient empirical evidence demonstrating their long-term effectiveness within retail organisations. Consequently, further research is required before these technologies can be considered comprehensive cybersecurity solutions.</w:t>
      </w:r>
    </w:p>
    <w:p w14:paraId="66A6BBEF" w14:textId="4C048858" w:rsidR="00FD2AE9" w:rsidRPr="00B83C16" w:rsidRDefault="00837FA9" w:rsidP="00B83C16">
      <w:pPr>
        <w:spacing w:after="160" w:line="360" w:lineRule="auto"/>
        <w:ind w:left="0" w:right="0" w:firstLine="0"/>
        <w:rPr>
          <w:sz w:val="22"/>
          <w:szCs w:val="22"/>
        </w:rPr>
      </w:pPr>
      <w:r w:rsidRPr="00B83C16">
        <w:rPr>
          <w:sz w:val="22"/>
          <w:szCs w:val="22"/>
        </w:rPr>
        <w:t xml:space="preserve">Critical evaluation of the literature reveals several differences between existing studies. </w:t>
      </w:r>
    </w:p>
    <w:p w14:paraId="4A37F6A2" w14:textId="1CD49FC1" w:rsidR="00837FA9" w:rsidRPr="00B83C16" w:rsidRDefault="00BA73C5" w:rsidP="00B83C16">
      <w:pPr>
        <w:spacing w:after="160" w:line="360" w:lineRule="auto"/>
        <w:ind w:left="0" w:right="0" w:firstLine="0"/>
        <w:rPr>
          <w:sz w:val="22"/>
          <w:szCs w:val="22"/>
        </w:rPr>
      </w:pPr>
      <w:r w:rsidRPr="00B83C16">
        <w:rPr>
          <w:sz w:val="22"/>
          <w:szCs w:val="22"/>
        </w:rPr>
        <w:t>Academic research provides strong theoretical explanations of cybersecurity risks, whereas industry reports emphasise practical outcomes and financial impacts. For example, IBM (2023) provides quantitative evidence on the cost of cyber-attacks, while Herath and Rao (2009) focus on employee behaviour as a source of organisational vulnerability. However, much of the existing literature focuses on large multinational organisations and examines financial, operational, and reputational impacts separately, limiting its applicability to traditional UK retailers such as Marks &amp; Spencer. Overall, the literature suggests that effective cybersecurity depends on integrating governance, employee awareness, and technological controls into a coordinated organisational strategy rather than relying on individual security measures alone.</w:t>
      </w:r>
    </w:p>
    <w:p w14:paraId="5FFD86A2" w14:textId="77777777" w:rsidR="00837FA9" w:rsidRPr="00B83C16" w:rsidRDefault="00837FA9" w:rsidP="00B83C16">
      <w:pPr>
        <w:spacing w:after="160" w:line="360" w:lineRule="auto"/>
        <w:ind w:left="0" w:right="0" w:firstLine="0"/>
        <w:rPr>
          <w:b/>
          <w:bCs/>
          <w:sz w:val="22"/>
          <w:szCs w:val="22"/>
        </w:rPr>
      </w:pPr>
      <w:r w:rsidRPr="00B83C16">
        <w:rPr>
          <w:b/>
          <w:bCs/>
          <w:sz w:val="22"/>
          <w:szCs w:val="22"/>
        </w:rPr>
        <w:t>2.11 Research Gap</w:t>
      </w:r>
    </w:p>
    <w:p w14:paraId="1C22D044" w14:textId="77777777" w:rsidR="00837FA9" w:rsidRPr="00B83C16" w:rsidRDefault="00837FA9" w:rsidP="00B83C16">
      <w:pPr>
        <w:spacing w:after="160" w:line="360" w:lineRule="auto"/>
        <w:ind w:left="0" w:right="0" w:firstLine="0"/>
        <w:rPr>
          <w:sz w:val="22"/>
          <w:szCs w:val="22"/>
        </w:rPr>
      </w:pPr>
      <w:r w:rsidRPr="00B83C16">
        <w:rPr>
          <w:sz w:val="22"/>
          <w:szCs w:val="22"/>
        </w:rPr>
        <w:t>Existing literature provides extensive discussion of cybersecurity risks, financial consequences and governance mechanisms. However, many studies examine these dimensions separately. Research often focuses on financial losses (</w:t>
      </w:r>
      <w:proofErr w:type="spellStart"/>
      <w:r w:rsidRPr="00B83C16">
        <w:rPr>
          <w:sz w:val="22"/>
          <w:szCs w:val="22"/>
        </w:rPr>
        <w:t>Ponemon</w:t>
      </w:r>
      <w:proofErr w:type="spellEnd"/>
      <w:r w:rsidRPr="00B83C16">
        <w:rPr>
          <w:sz w:val="22"/>
          <w:szCs w:val="22"/>
        </w:rPr>
        <w:t xml:space="preserve"> Institute, 2022), employee behaviour (Herath and Rao, 2009) or technical controls (</w:t>
      </w:r>
      <w:proofErr w:type="spellStart"/>
      <w:r w:rsidRPr="00B83C16">
        <w:rPr>
          <w:sz w:val="22"/>
          <w:szCs w:val="22"/>
        </w:rPr>
        <w:t>AlHogail</w:t>
      </w:r>
      <w:proofErr w:type="spellEnd"/>
      <w:r w:rsidRPr="00B83C16">
        <w:rPr>
          <w:sz w:val="22"/>
          <w:szCs w:val="22"/>
        </w:rPr>
        <w:t>, 2015) in isolation.</w:t>
      </w:r>
    </w:p>
    <w:p w14:paraId="5697328D" w14:textId="77777777" w:rsidR="00837FA9" w:rsidRPr="00B83C16" w:rsidRDefault="00837FA9" w:rsidP="00B83C16">
      <w:pPr>
        <w:spacing w:after="160" w:line="360" w:lineRule="auto"/>
        <w:ind w:left="0" w:right="0" w:firstLine="0"/>
        <w:rPr>
          <w:sz w:val="22"/>
          <w:szCs w:val="22"/>
        </w:rPr>
      </w:pPr>
      <w:r w:rsidRPr="00B83C16">
        <w:rPr>
          <w:sz w:val="22"/>
          <w:szCs w:val="22"/>
        </w:rPr>
        <w:t>This study addresses these gaps by providing a multidimensional analysis of the impact of cyber-attacks on Marks &amp; Spencer’s business performance, integrating financial, operational and strategic perspectives.</w:t>
      </w:r>
    </w:p>
    <w:p w14:paraId="2C57D469" w14:textId="5E0FC926" w:rsidR="00EA2FC7" w:rsidRPr="00B83C16" w:rsidRDefault="00837FA9" w:rsidP="00B83C16">
      <w:pPr>
        <w:spacing w:after="160" w:line="360" w:lineRule="auto"/>
        <w:ind w:left="0" w:right="0" w:firstLine="0"/>
        <w:rPr>
          <w:sz w:val="22"/>
          <w:szCs w:val="22"/>
        </w:rPr>
      </w:pPr>
      <w:r w:rsidRPr="00B83C16">
        <w:rPr>
          <w:sz w:val="22"/>
          <w:szCs w:val="22"/>
        </w:rPr>
        <w:lastRenderedPageBreak/>
        <w:t>In addition, there is limited research examining the specific impact of cyber-attacks on traditional UK retailers such as Marks &amp; Spencer, creating a need for more organisation-specific investigations.</w:t>
      </w:r>
    </w:p>
    <w:p w14:paraId="339D9BB0" w14:textId="77777777" w:rsidR="00837FA9" w:rsidRPr="00B83C16" w:rsidRDefault="00837FA9" w:rsidP="00B83C16">
      <w:pPr>
        <w:spacing w:after="160" w:line="360" w:lineRule="auto"/>
        <w:ind w:left="0" w:right="0" w:firstLine="0"/>
        <w:rPr>
          <w:b/>
          <w:bCs/>
          <w:sz w:val="22"/>
          <w:szCs w:val="22"/>
        </w:rPr>
      </w:pPr>
      <w:r w:rsidRPr="00B83C16">
        <w:rPr>
          <w:b/>
          <w:bCs/>
          <w:sz w:val="22"/>
          <w:szCs w:val="22"/>
        </w:rPr>
        <w:t>2.12 Conclusion</w:t>
      </w:r>
    </w:p>
    <w:p w14:paraId="406A76CB" w14:textId="77777777" w:rsidR="00837FA9" w:rsidRPr="00B83C16" w:rsidRDefault="00837FA9" w:rsidP="00B83C16">
      <w:pPr>
        <w:spacing w:after="160" w:line="360" w:lineRule="auto"/>
        <w:ind w:left="0" w:right="0" w:firstLine="0"/>
        <w:rPr>
          <w:sz w:val="22"/>
          <w:szCs w:val="22"/>
        </w:rPr>
      </w:pPr>
      <w:r w:rsidRPr="00B83C16">
        <w:rPr>
          <w:sz w:val="22"/>
          <w:szCs w:val="22"/>
        </w:rPr>
        <w:t>This literature review has examined the relationship between cyber-attacks and organisational performance through multiple theoretical and practical perspectives. The review identified key cybersecurity risks facing retailers, including phishing, ransomware, data breaches and supply chain attacks. Existing literature demonstrates that cyber-attacks can generate significant financial losses, operational disruption and reputational damage while undermining stakeholder trust.</w:t>
      </w:r>
    </w:p>
    <w:p w14:paraId="4F5C2B01" w14:textId="77777777" w:rsidR="00837FA9" w:rsidRPr="00B83C16" w:rsidRDefault="00837FA9" w:rsidP="00B83C16">
      <w:pPr>
        <w:spacing w:after="160" w:line="360" w:lineRule="auto"/>
        <w:ind w:left="0" w:right="0" w:firstLine="0"/>
        <w:rPr>
          <w:sz w:val="22"/>
          <w:szCs w:val="22"/>
        </w:rPr>
      </w:pPr>
      <w:r w:rsidRPr="00B83C16">
        <w:rPr>
          <w:sz w:val="22"/>
          <w:szCs w:val="22"/>
        </w:rPr>
        <w:t>The review also highlights the importance of cybersecurity governance, employee awareness and organisational resilience in mitigating cyber risks. Theoretical perspectives such as the Resource-Based View, Dynamic Capabilities Theory and Stakeholder Theory provide valuable insights into how cybersecurity contributes to long-term organisational performance.</w:t>
      </w:r>
    </w:p>
    <w:p w14:paraId="6B67E2EB" w14:textId="737618BA" w:rsidR="00F37084" w:rsidRPr="00B83C16" w:rsidRDefault="00837FA9" w:rsidP="00B83C16">
      <w:pPr>
        <w:spacing w:after="160" w:line="360" w:lineRule="auto"/>
        <w:ind w:left="0" w:right="0" w:firstLine="0"/>
        <w:rPr>
          <w:sz w:val="22"/>
          <w:szCs w:val="22"/>
        </w:rPr>
      </w:pPr>
      <w:r w:rsidRPr="00B83C16">
        <w:rPr>
          <w:sz w:val="22"/>
          <w:szCs w:val="22"/>
        </w:rPr>
        <w:t>Despite growing research in this area, a significant gap remains regarding the combined impact of cyber-attacks on financial, operational and strategic performance within traditional UK retailers. Consequently, this study seeks to address that gap through an in-depth examination of Marks &amp; Spencer, providing both academic and practical contributions to cybersecurity management.</w:t>
      </w:r>
    </w:p>
    <w:p w14:paraId="0033E6B4" w14:textId="62262669" w:rsidR="009D546A" w:rsidRPr="00B83C16" w:rsidRDefault="009D546A" w:rsidP="00B83C16">
      <w:pPr>
        <w:spacing w:after="160" w:line="360" w:lineRule="auto"/>
        <w:ind w:left="0" w:right="0" w:firstLine="0"/>
        <w:rPr>
          <w:sz w:val="22"/>
          <w:szCs w:val="22"/>
        </w:rPr>
      </w:pPr>
      <w:r w:rsidRPr="00B83C16">
        <w:rPr>
          <w:sz w:val="22"/>
          <w:szCs w:val="22"/>
        </w:rPr>
        <w:br w:type="page"/>
      </w:r>
    </w:p>
    <w:p w14:paraId="06917CED"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CHAPTER 3: METHODOLOGY</w:t>
      </w:r>
    </w:p>
    <w:p w14:paraId="167239C3" w14:textId="77777777" w:rsidR="003E4F05" w:rsidRPr="00B83C16" w:rsidRDefault="003E4F05" w:rsidP="00B83C16">
      <w:pPr>
        <w:spacing w:after="160" w:line="360" w:lineRule="auto"/>
        <w:ind w:left="0" w:right="0" w:firstLine="0"/>
        <w:rPr>
          <w:b/>
          <w:bCs/>
          <w:sz w:val="22"/>
          <w:szCs w:val="22"/>
        </w:rPr>
      </w:pPr>
      <w:r w:rsidRPr="00B83C16">
        <w:rPr>
          <w:b/>
          <w:bCs/>
          <w:sz w:val="22"/>
          <w:szCs w:val="22"/>
        </w:rPr>
        <w:t>3.1 Systematic Literature Review (SLR)</w:t>
      </w:r>
    </w:p>
    <w:p w14:paraId="371EA104" w14:textId="77777777" w:rsidR="003E4F05" w:rsidRPr="00B83C16" w:rsidRDefault="003E4F05" w:rsidP="00B83C16">
      <w:pPr>
        <w:spacing w:after="160" w:line="360" w:lineRule="auto"/>
        <w:ind w:left="0" w:right="0" w:firstLine="0"/>
        <w:rPr>
          <w:sz w:val="22"/>
          <w:szCs w:val="22"/>
        </w:rPr>
      </w:pPr>
      <w:r w:rsidRPr="00B83C16">
        <w:rPr>
          <w:sz w:val="22"/>
          <w:szCs w:val="22"/>
        </w:rPr>
        <w:t xml:space="preserve">A Systematic Literature Review (SLR) is a structured and transparent approach used to identify, evaluate and synthesise existing research relating to a specific topic. Compared with a traditional literature review, an SLR follows a systematic and replicable process that reduces researcher bias while improving the reliability and transparency of the findings (Page et al., 2021; Snyder, 2019). Consequently, this approach enables researchers to identify research gaps and draw evidence-based conclusions from high-quality studies. </w:t>
      </w:r>
    </w:p>
    <w:p w14:paraId="2D13F29E" w14:textId="77777777" w:rsidR="003E4F05" w:rsidRPr="00B83C16" w:rsidRDefault="003E4F05" w:rsidP="00B83C16">
      <w:pPr>
        <w:spacing w:after="160" w:line="360" w:lineRule="auto"/>
        <w:ind w:left="0" w:right="0" w:firstLine="0"/>
        <w:rPr>
          <w:b/>
          <w:bCs/>
          <w:sz w:val="22"/>
          <w:szCs w:val="22"/>
        </w:rPr>
      </w:pPr>
      <w:r w:rsidRPr="00B83C16">
        <w:rPr>
          <w:sz w:val="22"/>
          <w:szCs w:val="22"/>
        </w:rPr>
        <w:t>This study adopts a Systematic Literature Review approach because it relies entirely on secondary data to analyse the impact of cyber-attacks on Marks &amp; Spencer’s business performance. According to Johnston (2017), secondary data analysis is a valuable research method that allows researchers to examine existing evidence efficiently while maintaining academic rigour. The SLR approach is appropriate for this study because it enables evidence from academic journals, industry reports and professional publications to be collected and evaluated systematically, ensuring that the findings are based on reliable secondary sources.</w:t>
      </w:r>
      <w:r w:rsidRPr="00B83C16">
        <w:rPr>
          <w:b/>
          <w:bCs/>
          <w:sz w:val="22"/>
          <w:szCs w:val="22"/>
        </w:rPr>
        <w:t xml:space="preserve"> </w:t>
      </w:r>
    </w:p>
    <w:p w14:paraId="714F5AE8" w14:textId="77777777" w:rsidR="003E4F05" w:rsidRPr="00B83C16" w:rsidRDefault="003E4F05" w:rsidP="00B83C16">
      <w:pPr>
        <w:spacing w:after="160" w:line="360" w:lineRule="auto"/>
        <w:ind w:left="0" w:right="0" w:firstLine="0"/>
        <w:rPr>
          <w:b/>
          <w:bCs/>
          <w:sz w:val="22"/>
          <w:szCs w:val="22"/>
        </w:rPr>
      </w:pPr>
      <w:r w:rsidRPr="00B83C16">
        <w:rPr>
          <w:b/>
          <w:bCs/>
          <w:sz w:val="22"/>
          <w:szCs w:val="22"/>
        </w:rPr>
        <w:t>3.2 Search Strategy</w:t>
      </w:r>
    </w:p>
    <w:p w14:paraId="0C5F6960" w14:textId="77777777" w:rsidR="003E4F05" w:rsidRPr="00B83C16" w:rsidRDefault="003E4F05" w:rsidP="00B83C16">
      <w:pPr>
        <w:spacing w:after="160" w:line="360" w:lineRule="auto"/>
        <w:ind w:left="0" w:right="0" w:firstLine="0"/>
        <w:rPr>
          <w:b/>
          <w:bCs/>
          <w:sz w:val="22"/>
          <w:szCs w:val="22"/>
        </w:rPr>
      </w:pPr>
      <w:r w:rsidRPr="00B83C16">
        <w:rPr>
          <w:sz w:val="22"/>
          <w:szCs w:val="22"/>
        </w:rPr>
        <w:t xml:space="preserve">The search strategy was designed to identify relevant and credible literature using a transparent and systematic process. The Preferred Reporting Items for Systematic Reviews and Meta-Analyses (PRISMA) framework was adopted because it provides clear procedures for identifying, screening and selecting studies while reducing selection bias. Previous research suggests that systematic review frameworks improve the transparency, consistency and reliability of evidence synthesis (Page et al., 2021; </w:t>
      </w:r>
      <w:proofErr w:type="spellStart"/>
      <w:r w:rsidRPr="00B83C16">
        <w:rPr>
          <w:sz w:val="22"/>
          <w:szCs w:val="22"/>
        </w:rPr>
        <w:t>Tranfield</w:t>
      </w:r>
      <w:proofErr w:type="spellEnd"/>
      <w:r w:rsidRPr="00B83C16">
        <w:rPr>
          <w:sz w:val="22"/>
          <w:szCs w:val="22"/>
        </w:rPr>
        <w:t>, Denyer and Smart, 2003). Consequently, the use of PRISMA strengthened the methodological rigour of this study.</w:t>
      </w:r>
      <w:r w:rsidRPr="00B83C16">
        <w:rPr>
          <w:b/>
          <w:bCs/>
          <w:sz w:val="22"/>
          <w:szCs w:val="22"/>
        </w:rPr>
        <w:t xml:space="preserve"> </w:t>
      </w:r>
    </w:p>
    <w:p w14:paraId="435A3B5A" w14:textId="77777777" w:rsidR="003E4F05" w:rsidRPr="00B83C16" w:rsidRDefault="003E4F05" w:rsidP="00B83C16">
      <w:pPr>
        <w:spacing w:after="160" w:line="360" w:lineRule="auto"/>
        <w:ind w:left="0" w:right="0" w:firstLine="0"/>
        <w:rPr>
          <w:b/>
          <w:bCs/>
          <w:sz w:val="22"/>
          <w:szCs w:val="22"/>
        </w:rPr>
      </w:pPr>
      <w:r w:rsidRPr="00B83C16">
        <w:rPr>
          <w:b/>
          <w:bCs/>
          <w:sz w:val="22"/>
          <w:szCs w:val="22"/>
        </w:rPr>
        <w:t>PRISMA Screening Process</w:t>
      </w:r>
    </w:p>
    <w:p w14:paraId="77A3BD5D" w14:textId="77777777" w:rsidR="003E4F05" w:rsidRPr="00B83C16" w:rsidRDefault="003E4F05" w:rsidP="00B83C16">
      <w:pPr>
        <w:spacing w:after="160" w:line="360" w:lineRule="auto"/>
        <w:ind w:left="0" w:right="0" w:firstLine="0"/>
        <w:rPr>
          <w:b/>
          <w:bCs/>
          <w:sz w:val="22"/>
          <w:szCs w:val="22"/>
        </w:rPr>
      </w:pPr>
      <w:r w:rsidRPr="00B83C16">
        <w:rPr>
          <w:b/>
          <w:bCs/>
          <w:sz w:val="22"/>
          <w:szCs w:val="22"/>
        </w:rPr>
        <w:t>Identification</w:t>
      </w:r>
    </w:p>
    <w:p w14:paraId="5FA49889" w14:textId="77777777" w:rsidR="003E4F05" w:rsidRPr="00B83C16" w:rsidRDefault="003E4F05" w:rsidP="00B83C16">
      <w:pPr>
        <w:spacing w:after="160" w:line="360" w:lineRule="auto"/>
        <w:ind w:left="0" w:right="0" w:firstLine="0"/>
        <w:rPr>
          <w:sz w:val="22"/>
          <w:szCs w:val="22"/>
        </w:rPr>
      </w:pPr>
      <w:r w:rsidRPr="00B83C16">
        <w:rPr>
          <w:sz w:val="22"/>
          <w:szCs w:val="22"/>
        </w:rPr>
        <w:t>Records identified through database searching:</w:t>
      </w:r>
    </w:p>
    <w:p w14:paraId="487CB46F" w14:textId="77777777" w:rsidR="003E4F05" w:rsidRPr="00B83C16" w:rsidRDefault="003E4F05" w:rsidP="00B83C16">
      <w:pPr>
        <w:numPr>
          <w:ilvl w:val="0"/>
          <w:numId w:val="4"/>
        </w:numPr>
        <w:spacing w:after="160" w:line="360" w:lineRule="auto"/>
        <w:ind w:right="0"/>
        <w:rPr>
          <w:sz w:val="22"/>
          <w:szCs w:val="22"/>
        </w:rPr>
      </w:pPr>
      <w:r w:rsidRPr="00B83C16">
        <w:rPr>
          <w:sz w:val="22"/>
          <w:szCs w:val="22"/>
        </w:rPr>
        <w:t>Google Scholar (n = 120)</w:t>
      </w:r>
    </w:p>
    <w:p w14:paraId="7322D90B" w14:textId="77777777" w:rsidR="003E4F05" w:rsidRPr="00B83C16" w:rsidRDefault="003E4F05" w:rsidP="00B83C16">
      <w:pPr>
        <w:numPr>
          <w:ilvl w:val="0"/>
          <w:numId w:val="4"/>
        </w:numPr>
        <w:spacing w:after="160" w:line="360" w:lineRule="auto"/>
        <w:ind w:right="0"/>
        <w:rPr>
          <w:sz w:val="22"/>
          <w:szCs w:val="22"/>
        </w:rPr>
      </w:pPr>
      <w:r w:rsidRPr="00B83C16">
        <w:rPr>
          <w:sz w:val="22"/>
          <w:szCs w:val="22"/>
        </w:rPr>
        <w:t>UWTSD Library Database (n = 65)</w:t>
      </w:r>
    </w:p>
    <w:p w14:paraId="1AED6938" w14:textId="77777777" w:rsidR="003E4F05" w:rsidRPr="00B83C16" w:rsidRDefault="003E4F05" w:rsidP="00B83C16">
      <w:pPr>
        <w:numPr>
          <w:ilvl w:val="0"/>
          <w:numId w:val="4"/>
        </w:numPr>
        <w:spacing w:after="160" w:line="360" w:lineRule="auto"/>
        <w:ind w:right="0"/>
        <w:rPr>
          <w:sz w:val="22"/>
          <w:szCs w:val="22"/>
        </w:rPr>
      </w:pPr>
      <w:r w:rsidRPr="00B83C16">
        <w:rPr>
          <w:sz w:val="22"/>
          <w:szCs w:val="22"/>
        </w:rPr>
        <w:t>ScienceDirect (n = 40)</w:t>
      </w:r>
    </w:p>
    <w:p w14:paraId="20EA4451" w14:textId="77777777" w:rsidR="003E4F05" w:rsidRPr="00B83C16" w:rsidRDefault="003E4F05" w:rsidP="00B83C16">
      <w:pPr>
        <w:numPr>
          <w:ilvl w:val="0"/>
          <w:numId w:val="4"/>
        </w:numPr>
        <w:spacing w:after="160" w:line="360" w:lineRule="auto"/>
        <w:ind w:right="0"/>
        <w:rPr>
          <w:sz w:val="22"/>
          <w:szCs w:val="22"/>
        </w:rPr>
      </w:pPr>
      <w:r w:rsidRPr="00B83C16">
        <w:rPr>
          <w:sz w:val="22"/>
          <w:szCs w:val="22"/>
        </w:rPr>
        <w:t>Emerald Insight (n = 25)</w:t>
      </w:r>
    </w:p>
    <w:p w14:paraId="564B8907"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Total records identified (n = 250)</w:t>
      </w:r>
    </w:p>
    <w:p w14:paraId="2AD4B4D3" w14:textId="77777777" w:rsidR="003E4F05" w:rsidRPr="00B83C16" w:rsidRDefault="003E4F05" w:rsidP="00B83C16">
      <w:pPr>
        <w:spacing w:after="160" w:line="360" w:lineRule="auto"/>
        <w:ind w:left="0" w:right="0" w:firstLine="0"/>
        <w:rPr>
          <w:sz w:val="22"/>
          <w:szCs w:val="22"/>
        </w:rPr>
      </w:pPr>
      <w:r w:rsidRPr="00B83C16">
        <w:rPr>
          <w:sz w:val="22"/>
          <w:szCs w:val="22"/>
        </w:rPr>
        <w:t>Records removed before screening:</w:t>
      </w:r>
    </w:p>
    <w:p w14:paraId="3D29CFFB" w14:textId="77777777" w:rsidR="003E4F05" w:rsidRPr="00B83C16" w:rsidRDefault="003E4F05" w:rsidP="00B83C16">
      <w:pPr>
        <w:numPr>
          <w:ilvl w:val="0"/>
          <w:numId w:val="5"/>
        </w:numPr>
        <w:spacing w:after="160" w:line="360" w:lineRule="auto"/>
        <w:ind w:right="0"/>
        <w:rPr>
          <w:sz w:val="22"/>
          <w:szCs w:val="22"/>
        </w:rPr>
      </w:pPr>
      <w:r w:rsidRPr="00B83C16">
        <w:rPr>
          <w:sz w:val="22"/>
          <w:szCs w:val="22"/>
        </w:rPr>
        <w:t>Duplicate records removed (n = 45)</w:t>
      </w:r>
    </w:p>
    <w:p w14:paraId="081C950C" w14:textId="77777777" w:rsidR="003E4F05" w:rsidRPr="00B83C16" w:rsidRDefault="003E4F05" w:rsidP="00B83C16">
      <w:pPr>
        <w:numPr>
          <w:ilvl w:val="0"/>
          <w:numId w:val="5"/>
        </w:numPr>
        <w:spacing w:after="160" w:line="360" w:lineRule="auto"/>
        <w:ind w:right="0"/>
        <w:rPr>
          <w:sz w:val="22"/>
          <w:szCs w:val="22"/>
        </w:rPr>
      </w:pPr>
      <w:r w:rsidRPr="00B83C16">
        <w:rPr>
          <w:sz w:val="22"/>
          <w:szCs w:val="22"/>
        </w:rPr>
        <w:t>Irrelevant records removed by title review (n = 30)</w:t>
      </w:r>
    </w:p>
    <w:p w14:paraId="4B8E9E10" w14:textId="77777777" w:rsidR="003E4F05" w:rsidRPr="00B83C16" w:rsidRDefault="003E4F05" w:rsidP="00B83C16">
      <w:pPr>
        <w:spacing w:after="160" w:line="360" w:lineRule="auto"/>
        <w:ind w:left="0" w:right="0" w:firstLine="0"/>
        <w:rPr>
          <w:sz w:val="22"/>
          <w:szCs w:val="22"/>
        </w:rPr>
      </w:pPr>
      <w:r w:rsidRPr="00B83C16">
        <w:rPr>
          <w:sz w:val="22"/>
          <w:szCs w:val="22"/>
        </w:rPr>
        <w:t>Remaining records screened (n = 175)</w:t>
      </w:r>
    </w:p>
    <w:p w14:paraId="3952A833" w14:textId="77777777" w:rsidR="003E4F05" w:rsidRPr="00B83C16" w:rsidRDefault="003E4F05" w:rsidP="00B83C16">
      <w:pPr>
        <w:spacing w:after="160" w:line="360" w:lineRule="auto"/>
        <w:ind w:left="0" w:right="0" w:firstLine="0"/>
        <w:rPr>
          <w:b/>
          <w:bCs/>
          <w:sz w:val="22"/>
          <w:szCs w:val="22"/>
        </w:rPr>
      </w:pPr>
      <w:r w:rsidRPr="00B83C16">
        <w:rPr>
          <w:b/>
          <w:bCs/>
          <w:sz w:val="22"/>
          <w:szCs w:val="22"/>
        </w:rPr>
        <w:t>Screening</w:t>
      </w:r>
    </w:p>
    <w:p w14:paraId="330B84F2" w14:textId="77777777" w:rsidR="003E4F05" w:rsidRPr="00B83C16" w:rsidRDefault="003E4F05" w:rsidP="00B83C16">
      <w:pPr>
        <w:spacing w:after="160" w:line="360" w:lineRule="auto"/>
        <w:ind w:left="0" w:right="0" w:firstLine="0"/>
        <w:rPr>
          <w:sz w:val="22"/>
          <w:szCs w:val="22"/>
        </w:rPr>
      </w:pPr>
      <w:r w:rsidRPr="00B83C16">
        <w:rPr>
          <w:sz w:val="22"/>
          <w:szCs w:val="22"/>
        </w:rPr>
        <w:t>Records screened (n = 175)</w:t>
      </w:r>
    </w:p>
    <w:p w14:paraId="5BF7F847" w14:textId="77777777" w:rsidR="003E4F05" w:rsidRPr="00B83C16" w:rsidRDefault="003E4F05" w:rsidP="00B83C16">
      <w:pPr>
        <w:spacing w:after="160" w:line="360" w:lineRule="auto"/>
        <w:ind w:left="0" w:right="0" w:firstLine="0"/>
        <w:rPr>
          <w:sz w:val="22"/>
          <w:szCs w:val="22"/>
        </w:rPr>
      </w:pPr>
      <w:r w:rsidRPr="00B83C16">
        <w:rPr>
          <w:sz w:val="22"/>
          <w:szCs w:val="22"/>
        </w:rPr>
        <w:t>Records excluded after abstract review (n = 95)</w:t>
      </w:r>
    </w:p>
    <w:p w14:paraId="52FC96C1" w14:textId="77777777" w:rsidR="003E4F05" w:rsidRPr="00B83C16" w:rsidRDefault="003E4F05" w:rsidP="00B83C16">
      <w:pPr>
        <w:spacing w:after="160" w:line="360" w:lineRule="auto"/>
        <w:ind w:left="0" w:right="0" w:firstLine="0"/>
        <w:rPr>
          <w:sz w:val="22"/>
          <w:szCs w:val="22"/>
        </w:rPr>
      </w:pPr>
      <w:r w:rsidRPr="00B83C16">
        <w:rPr>
          <w:sz w:val="22"/>
          <w:szCs w:val="22"/>
        </w:rPr>
        <w:t>Reports sought for retrieval (n = 80)</w:t>
      </w:r>
    </w:p>
    <w:p w14:paraId="3F305795" w14:textId="77777777" w:rsidR="003E4F05" w:rsidRPr="00B83C16" w:rsidRDefault="003E4F05" w:rsidP="00B83C16">
      <w:pPr>
        <w:spacing w:after="160" w:line="360" w:lineRule="auto"/>
        <w:ind w:left="0" w:right="0" w:firstLine="0"/>
        <w:rPr>
          <w:sz w:val="22"/>
          <w:szCs w:val="22"/>
        </w:rPr>
      </w:pPr>
      <w:r w:rsidRPr="00B83C16">
        <w:rPr>
          <w:sz w:val="22"/>
          <w:szCs w:val="22"/>
        </w:rPr>
        <w:t>Reports not retrieved (n = 10)</w:t>
      </w:r>
    </w:p>
    <w:p w14:paraId="3C9CD76E" w14:textId="77777777" w:rsidR="003E4F05" w:rsidRPr="00B83C16" w:rsidRDefault="003E4F05" w:rsidP="00B83C16">
      <w:pPr>
        <w:spacing w:after="160" w:line="360" w:lineRule="auto"/>
        <w:ind w:left="0" w:right="0" w:firstLine="0"/>
        <w:rPr>
          <w:b/>
          <w:bCs/>
          <w:sz w:val="22"/>
          <w:szCs w:val="22"/>
        </w:rPr>
      </w:pPr>
      <w:r w:rsidRPr="00B83C16">
        <w:rPr>
          <w:b/>
          <w:bCs/>
          <w:sz w:val="22"/>
          <w:szCs w:val="22"/>
        </w:rPr>
        <w:t>Eligibility</w:t>
      </w:r>
    </w:p>
    <w:p w14:paraId="68016ACE" w14:textId="77777777" w:rsidR="003E4F05" w:rsidRPr="00B83C16" w:rsidRDefault="003E4F05" w:rsidP="00B83C16">
      <w:pPr>
        <w:spacing w:after="160" w:line="360" w:lineRule="auto"/>
        <w:ind w:left="0" w:right="0" w:firstLine="0"/>
        <w:rPr>
          <w:sz w:val="22"/>
          <w:szCs w:val="22"/>
        </w:rPr>
      </w:pPr>
      <w:r w:rsidRPr="00B83C16">
        <w:rPr>
          <w:sz w:val="22"/>
          <w:szCs w:val="22"/>
        </w:rPr>
        <w:t>Reports assessed for eligibility (n = 70)</w:t>
      </w:r>
    </w:p>
    <w:p w14:paraId="196B447E" w14:textId="77777777" w:rsidR="003E4F05" w:rsidRPr="00B83C16" w:rsidRDefault="003E4F05" w:rsidP="00B83C16">
      <w:pPr>
        <w:spacing w:after="160" w:line="360" w:lineRule="auto"/>
        <w:ind w:left="0" w:right="0" w:firstLine="0"/>
        <w:rPr>
          <w:sz w:val="22"/>
          <w:szCs w:val="22"/>
        </w:rPr>
      </w:pPr>
      <w:r w:rsidRPr="00B83C16">
        <w:rPr>
          <w:sz w:val="22"/>
          <w:szCs w:val="22"/>
        </w:rPr>
        <w:t>Reports excluded:</w:t>
      </w:r>
    </w:p>
    <w:p w14:paraId="432F5F94" w14:textId="77777777" w:rsidR="003E4F05" w:rsidRPr="00B83C16" w:rsidRDefault="003E4F05" w:rsidP="00B83C16">
      <w:pPr>
        <w:numPr>
          <w:ilvl w:val="0"/>
          <w:numId w:val="6"/>
        </w:numPr>
        <w:spacing w:after="160" w:line="360" w:lineRule="auto"/>
        <w:ind w:right="0"/>
        <w:rPr>
          <w:sz w:val="22"/>
          <w:szCs w:val="22"/>
        </w:rPr>
      </w:pPr>
      <w:r w:rsidRPr="00B83C16">
        <w:rPr>
          <w:sz w:val="22"/>
          <w:szCs w:val="22"/>
        </w:rPr>
        <w:t>Not focused on cybersecurity (n = 18)</w:t>
      </w:r>
    </w:p>
    <w:p w14:paraId="0B728763" w14:textId="77777777" w:rsidR="003E4F05" w:rsidRPr="00B83C16" w:rsidRDefault="003E4F05" w:rsidP="00B83C16">
      <w:pPr>
        <w:numPr>
          <w:ilvl w:val="0"/>
          <w:numId w:val="6"/>
        </w:numPr>
        <w:spacing w:after="160" w:line="360" w:lineRule="auto"/>
        <w:ind w:right="0"/>
        <w:rPr>
          <w:sz w:val="22"/>
          <w:szCs w:val="22"/>
        </w:rPr>
      </w:pPr>
      <w:r w:rsidRPr="00B83C16">
        <w:rPr>
          <w:sz w:val="22"/>
          <w:szCs w:val="22"/>
        </w:rPr>
        <w:t>Not related to organisational performance (n = 12)</w:t>
      </w:r>
    </w:p>
    <w:p w14:paraId="43C0938B" w14:textId="77777777" w:rsidR="003E4F05" w:rsidRPr="00B83C16" w:rsidRDefault="003E4F05" w:rsidP="00B83C16">
      <w:pPr>
        <w:numPr>
          <w:ilvl w:val="0"/>
          <w:numId w:val="6"/>
        </w:numPr>
        <w:spacing w:after="160" w:line="360" w:lineRule="auto"/>
        <w:ind w:right="0"/>
        <w:rPr>
          <w:sz w:val="22"/>
          <w:szCs w:val="22"/>
        </w:rPr>
      </w:pPr>
      <w:r w:rsidRPr="00B83C16">
        <w:rPr>
          <w:sz w:val="22"/>
          <w:szCs w:val="22"/>
        </w:rPr>
        <w:t>Insufficient academic quality (n = 10)</w:t>
      </w:r>
    </w:p>
    <w:p w14:paraId="4DE90646" w14:textId="77777777" w:rsidR="003E4F05" w:rsidRPr="00B83C16" w:rsidRDefault="003E4F05" w:rsidP="00B83C16">
      <w:pPr>
        <w:spacing w:after="160" w:line="360" w:lineRule="auto"/>
        <w:ind w:left="0" w:right="0" w:firstLine="0"/>
        <w:rPr>
          <w:sz w:val="22"/>
          <w:szCs w:val="22"/>
        </w:rPr>
      </w:pPr>
      <w:r w:rsidRPr="00B83C16">
        <w:rPr>
          <w:sz w:val="22"/>
          <w:szCs w:val="22"/>
        </w:rPr>
        <w:t>Total reports excluded (n = 40)</w:t>
      </w:r>
    </w:p>
    <w:p w14:paraId="7FA28FE8" w14:textId="77777777" w:rsidR="003E4F05" w:rsidRPr="00B83C16" w:rsidRDefault="003E4F05" w:rsidP="00B83C16">
      <w:pPr>
        <w:spacing w:after="160" w:line="360" w:lineRule="auto"/>
        <w:ind w:left="0" w:right="0" w:firstLine="0"/>
        <w:rPr>
          <w:b/>
          <w:bCs/>
          <w:sz w:val="22"/>
          <w:szCs w:val="22"/>
        </w:rPr>
      </w:pPr>
      <w:r w:rsidRPr="00B83C16">
        <w:rPr>
          <w:b/>
          <w:bCs/>
          <w:sz w:val="22"/>
          <w:szCs w:val="22"/>
        </w:rPr>
        <w:t>Included</w:t>
      </w:r>
    </w:p>
    <w:p w14:paraId="1A77A760" w14:textId="77777777" w:rsidR="003E4F05" w:rsidRPr="00B83C16" w:rsidRDefault="003E4F05" w:rsidP="00B83C16">
      <w:pPr>
        <w:spacing w:after="160" w:line="360" w:lineRule="auto"/>
        <w:ind w:left="0" w:right="0" w:firstLine="0"/>
        <w:rPr>
          <w:sz w:val="22"/>
          <w:szCs w:val="22"/>
        </w:rPr>
      </w:pPr>
      <w:r w:rsidRPr="00B83C16">
        <w:rPr>
          <w:sz w:val="22"/>
          <w:szCs w:val="22"/>
        </w:rPr>
        <w:t>Studies included in review (n = 30)</w:t>
      </w:r>
    </w:p>
    <w:p w14:paraId="7B5CDD85" w14:textId="77777777" w:rsidR="003E4F05" w:rsidRPr="00B83C16" w:rsidRDefault="003E4F05" w:rsidP="00B83C16">
      <w:pPr>
        <w:spacing w:after="160" w:line="360" w:lineRule="auto"/>
        <w:ind w:left="0" w:right="0" w:firstLine="0"/>
        <w:rPr>
          <w:sz w:val="22"/>
          <w:szCs w:val="22"/>
        </w:rPr>
      </w:pPr>
      <w:r w:rsidRPr="00B83C16">
        <w:rPr>
          <w:sz w:val="22"/>
          <w:szCs w:val="22"/>
        </w:rPr>
        <w:t>Reports of included studies (n = 30)</w:t>
      </w:r>
    </w:p>
    <w:p w14:paraId="34AB3ABE" w14:textId="77777777" w:rsidR="003E4F05" w:rsidRPr="00B83C16" w:rsidRDefault="003E4F05" w:rsidP="00B83C16">
      <w:pPr>
        <w:spacing w:after="160" w:line="360" w:lineRule="auto"/>
        <w:ind w:left="0" w:right="0" w:firstLine="0"/>
        <w:rPr>
          <w:sz w:val="22"/>
          <w:szCs w:val="22"/>
        </w:rPr>
      </w:pPr>
      <w:r w:rsidRPr="00B83C16">
        <w:rPr>
          <w:sz w:val="22"/>
          <w:szCs w:val="22"/>
        </w:rPr>
        <w:t>The PRISMA process ensured that only high-quality and relevant studies were included within the review, improving the reliability and validity of the findings (Page et al., 2021).</w:t>
      </w:r>
    </w:p>
    <w:p w14:paraId="27F95594" w14:textId="77777777" w:rsidR="003E4F05" w:rsidRPr="00B83C16" w:rsidRDefault="003E4F05" w:rsidP="00B83C16">
      <w:pPr>
        <w:spacing w:after="160" w:line="360" w:lineRule="auto"/>
        <w:ind w:left="0" w:right="0" w:firstLine="0"/>
        <w:rPr>
          <w:b/>
          <w:bCs/>
          <w:sz w:val="22"/>
          <w:szCs w:val="22"/>
        </w:rPr>
      </w:pPr>
    </w:p>
    <w:p w14:paraId="2354DE57" w14:textId="77777777" w:rsidR="003E4F05" w:rsidRPr="00B83C16" w:rsidRDefault="003E4F05" w:rsidP="00B83C16">
      <w:pPr>
        <w:spacing w:after="160" w:line="360" w:lineRule="auto"/>
        <w:ind w:left="0" w:right="0" w:firstLine="0"/>
        <w:rPr>
          <w:b/>
          <w:bCs/>
          <w:sz w:val="22"/>
          <w:szCs w:val="22"/>
        </w:rPr>
      </w:pPr>
      <w:r w:rsidRPr="00B83C16">
        <w:rPr>
          <w:b/>
          <w:bCs/>
          <w:sz w:val="22"/>
          <w:szCs w:val="22"/>
        </w:rPr>
        <w:t>3.3 Search Terms / Search Queries</w:t>
      </w:r>
    </w:p>
    <w:p w14:paraId="09E285B4" w14:textId="77777777" w:rsidR="003E4F05" w:rsidRPr="00B83C16" w:rsidRDefault="003E4F05" w:rsidP="00B83C16">
      <w:pPr>
        <w:spacing w:after="160" w:line="360" w:lineRule="auto"/>
        <w:ind w:left="0" w:right="0" w:firstLine="0"/>
        <w:rPr>
          <w:sz w:val="22"/>
          <w:szCs w:val="22"/>
        </w:rPr>
      </w:pPr>
      <w:r w:rsidRPr="00B83C16">
        <w:rPr>
          <w:sz w:val="22"/>
          <w:szCs w:val="22"/>
        </w:rPr>
        <w:t>To identify relevant studies, a range of search terms and Boolean operators were used. According to Snyder (2019), carefully selected keywords improve the effectiveness of literature searches and ensure comprehensive coverage of a research topic.</w:t>
      </w:r>
    </w:p>
    <w:p w14:paraId="522FF28D"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For this research topic, the following search terms were used:</w:t>
      </w:r>
    </w:p>
    <w:p w14:paraId="1478F2DA"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Cyber-attacks and business performance </w:t>
      </w:r>
    </w:p>
    <w:p w14:paraId="7F0950AF"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Cybersecurity risks in retail organisations </w:t>
      </w:r>
    </w:p>
    <w:p w14:paraId="23695252"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Customer trust and data breaches </w:t>
      </w:r>
    </w:p>
    <w:p w14:paraId="1A87DA4D"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Cyber resilience and organisational performance </w:t>
      </w:r>
    </w:p>
    <w:p w14:paraId="68CE6C86"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Cybersecurity strategies in retail organisations </w:t>
      </w:r>
    </w:p>
    <w:p w14:paraId="5226457E" w14:textId="77777777" w:rsidR="003E4F05" w:rsidRPr="00B83C16" w:rsidRDefault="003E4F05" w:rsidP="00B83C16">
      <w:pPr>
        <w:numPr>
          <w:ilvl w:val="0"/>
          <w:numId w:val="14"/>
        </w:numPr>
        <w:spacing w:after="160" w:line="360" w:lineRule="auto"/>
        <w:ind w:right="0"/>
        <w:rPr>
          <w:sz w:val="22"/>
          <w:szCs w:val="22"/>
        </w:rPr>
      </w:pPr>
      <w:r w:rsidRPr="00B83C16">
        <w:rPr>
          <w:sz w:val="22"/>
          <w:szCs w:val="22"/>
        </w:rPr>
        <w:t xml:space="preserve">Marks &amp; Spencer cyber-attack </w:t>
      </w:r>
    </w:p>
    <w:p w14:paraId="2144D36F" w14:textId="77777777" w:rsidR="003E4F05" w:rsidRPr="00B83C16" w:rsidRDefault="003E4F05" w:rsidP="00B83C16">
      <w:pPr>
        <w:spacing w:after="160" w:line="360" w:lineRule="auto"/>
        <w:ind w:right="0"/>
        <w:rPr>
          <w:sz w:val="22"/>
          <w:szCs w:val="22"/>
        </w:rPr>
      </w:pPr>
      <w:r w:rsidRPr="00B83C16">
        <w:rPr>
          <w:sz w:val="22"/>
          <w:szCs w:val="22"/>
        </w:rPr>
        <w:t>Boolean search:</w:t>
      </w:r>
    </w:p>
    <w:p w14:paraId="687008F0" w14:textId="77777777" w:rsidR="003E4F05" w:rsidRPr="00B83C16" w:rsidRDefault="003E4F05" w:rsidP="00B83C16">
      <w:pPr>
        <w:pStyle w:val="ListParagraph"/>
        <w:numPr>
          <w:ilvl w:val="0"/>
          <w:numId w:val="6"/>
        </w:numPr>
        <w:spacing w:after="160" w:line="360" w:lineRule="auto"/>
        <w:ind w:right="0"/>
        <w:rPr>
          <w:sz w:val="22"/>
          <w:szCs w:val="22"/>
        </w:rPr>
      </w:pPr>
      <w:r w:rsidRPr="00B83C16">
        <w:rPr>
          <w:sz w:val="22"/>
          <w:szCs w:val="22"/>
        </w:rPr>
        <w:t xml:space="preserve">Cybersecurity AND business performance </w:t>
      </w:r>
    </w:p>
    <w:p w14:paraId="2D13C132" w14:textId="77777777" w:rsidR="003E4F05" w:rsidRPr="00B83C16" w:rsidRDefault="003E4F05" w:rsidP="00B83C16">
      <w:pPr>
        <w:pStyle w:val="ListParagraph"/>
        <w:numPr>
          <w:ilvl w:val="0"/>
          <w:numId w:val="6"/>
        </w:numPr>
        <w:spacing w:after="160" w:line="360" w:lineRule="auto"/>
        <w:ind w:right="0"/>
        <w:rPr>
          <w:sz w:val="22"/>
          <w:szCs w:val="22"/>
        </w:rPr>
      </w:pPr>
      <w:r w:rsidRPr="00B83C16">
        <w:rPr>
          <w:sz w:val="22"/>
          <w:szCs w:val="22"/>
        </w:rPr>
        <w:t xml:space="preserve">Cyber-attacks AND retail sector </w:t>
      </w:r>
    </w:p>
    <w:p w14:paraId="69E7651E" w14:textId="77777777" w:rsidR="003E4F05" w:rsidRPr="00B83C16" w:rsidRDefault="003E4F05" w:rsidP="00B83C16">
      <w:pPr>
        <w:pStyle w:val="ListParagraph"/>
        <w:numPr>
          <w:ilvl w:val="0"/>
          <w:numId w:val="6"/>
        </w:numPr>
        <w:spacing w:after="160" w:line="360" w:lineRule="auto"/>
        <w:ind w:right="0"/>
        <w:rPr>
          <w:sz w:val="22"/>
          <w:szCs w:val="22"/>
        </w:rPr>
      </w:pPr>
      <w:r w:rsidRPr="00B83C16">
        <w:rPr>
          <w:sz w:val="22"/>
          <w:szCs w:val="22"/>
        </w:rPr>
        <w:t>Marks &amp; Spencer AND cyber attack</w:t>
      </w:r>
    </w:p>
    <w:p w14:paraId="6D1F1473" w14:textId="77777777" w:rsidR="003E4F05" w:rsidRPr="00B83C16" w:rsidRDefault="003E4F05" w:rsidP="00B83C16">
      <w:pPr>
        <w:spacing w:after="160" w:line="360" w:lineRule="auto"/>
        <w:ind w:right="0"/>
        <w:rPr>
          <w:sz w:val="22"/>
          <w:szCs w:val="22"/>
        </w:rPr>
      </w:pPr>
      <w:r w:rsidRPr="00B83C16">
        <w:rPr>
          <w:sz w:val="22"/>
          <w:szCs w:val="22"/>
        </w:rPr>
        <w:t>The use of Boolean operators improved the precision of the search by combining related concepts and reducing irrelevant search results, ensuring that the literature identified was directly relevant to the research objectives.</w:t>
      </w:r>
    </w:p>
    <w:p w14:paraId="5C6076D6" w14:textId="77777777" w:rsidR="003E4F05" w:rsidRPr="00B83C16" w:rsidRDefault="003E4F05" w:rsidP="00B83C16">
      <w:pPr>
        <w:spacing w:after="160" w:line="360" w:lineRule="auto"/>
        <w:ind w:left="0" w:right="0" w:firstLine="0"/>
        <w:rPr>
          <w:b/>
          <w:bCs/>
          <w:sz w:val="22"/>
          <w:szCs w:val="22"/>
        </w:rPr>
      </w:pPr>
      <w:r w:rsidRPr="00B83C16">
        <w:rPr>
          <w:b/>
          <w:bCs/>
          <w:sz w:val="22"/>
          <w:szCs w:val="22"/>
        </w:rPr>
        <w:t>3.4 Key Words</w:t>
      </w:r>
    </w:p>
    <w:p w14:paraId="7BBBE1B4" w14:textId="77777777" w:rsidR="003E4F05" w:rsidRPr="00B83C16" w:rsidRDefault="003E4F05" w:rsidP="00B83C16">
      <w:pPr>
        <w:spacing w:after="160" w:line="360" w:lineRule="auto"/>
        <w:ind w:left="0" w:right="0" w:firstLine="0"/>
        <w:rPr>
          <w:sz w:val="22"/>
          <w:szCs w:val="22"/>
        </w:rPr>
      </w:pPr>
      <w:r w:rsidRPr="00B83C16">
        <w:rPr>
          <w:sz w:val="22"/>
          <w:szCs w:val="22"/>
        </w:rPr>
        <w:t>The primary keywords used during the search process were:</w:t>
      </w:r>
    </w:p>
    <w:p w14:paraId="71CEC128"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Cybersecurity</w:t>
      </w:r>
    </w:p>
    <w:p w14:paraId="23D504A8"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Cyber-attacks</w:t>
      </w:r>
    </w:p>
    <w:p w14:paraId="3E2074E0"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Marks &amp; Spencer</w:t>
      </w:r>
    </w:p>
    <w:p w14:paraId="7E309907"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Data breach</w:t>
      </w:r>
    </w:p>
    <w:p w14:paraId="296B91B6"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Financial performance</w:t>
      </w:r>
    </w:p>
    <w:p w14:paraId="1EC1C9D0"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Operational disruption</w:t>
      </w:r>
    </w:p>
    <w:p w14:paraId="0B67EA1C" w14:textId="77777777" w:rsidR="003E4F05" w:rsidRPr="00B83C16" w:rsidRDefault="003E4F05" w:rsidP="00B83C16">
      <w:pPr>
        <w:numPr>
          <w:ilvl w:val="0"/>
          <w:numId w:val="9"/>
        </w:numPr>
        <w:spacing w:after="160" w:line="360" w:lineRule="auto"/>
        <w:ind w:right="0"/>
        <w:rPr>
          <w:sz w:val="22"/>
          <w:szCs w:val="22"/>
        </w:rPr>
      </w:pPr>
      <w:r w:rsidRPr="00B83C16">
        <w:rPr>
          <w:sz w:val="22"/>
          <w:szCs w:val="22"/>
        </w:rPr>
        <w:t>Employee awareness</w:t>
      </w:r>
    </w:p>
    <w:p w14:paraId="2C8CFAD5" w14:textId="77777777" w:rsidR="003E4F05" w:rsidRPr="00B83C16" w:rsidRDefault="003E4F05" w:rsidP="00B83C16">
      <w:pPr>
        <w:spacing w:after="160" w:line="360" w:lineRule="auto"/>
        <w:ind w:left="0" w:right="0" w:firstLine="0"/>
        <w:rPr>
          <w:sz w:val="22"/>
          <w:szCs w:val="22"/>
        </w:rPr>
      </w:pPr>
      <w:r w:rsidRPr="00B83C16">
        <w:rPr>
          <w:sz w:val="22"/>
          <w:szCs w:val="22"/>
        </w:rPr>
        <w:t>These keywords were selected because they align directly with the research aim, objectives and research questions.</w:t>
      </w:r>
    </w:p>
    <w:p w14:paraId="377F7BDF" w14:textId="77777777" w:rsidR="003E4F05" w:rsidRPr="00B83C16" w:rsidRDefault="003E4F05" w:rsidP="00B83C16">
      <w:pPr>
        <w:spacing w:after="160" w:line="360" w:lineRule="auto"/>
        <w:ind w:left="0" w:right="0" w:firstLine="0"/>
        <w:rPr>
          <w:b/>
          <w:bCs/>
          <w:sz w:val="22"/>
          <w:szCs w:val="22"/>
        </w:rPr>
      </w:pPr>
      <w:r w:rsidRPr="00B83C16">
        <w:rPr>
          <w:b/>
          <w:bCs/>
          <w:sz w:val="22"/>
          <w:szCs w:val="22"/>
        </w:rPr>
        <w:t>3.5 Databases</w:t>
      </w:r>
    </w:p>
    <w:p w14:paraId="30BFE039"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literature was collected from several academic databases and professional sources to ensure the credibility and quality of evidence. Saunders, Lewis and Thornhill (2023) </w:t>
      </w:r>
      <w:r w:rsidRPr="00B83C16">
        <w:rPr>
          <w:sz w:val="22"/>
          <w:szCs w:val="22"/>
        </w:rPr>
        <w:lastRenderedPageBreak/>
        <w:t>emphasise that using multiple sources improves the breadth and reliability of secondary research.</w:t>
      </w:r>
    </w:p>
    <w:p w14:paraId="4C09A5C0" w14:textId="77777777" w:rsidR="003E4F05" w:rsidRPr="00B83C16" w:rsidRDefault="003E4F05" w:rsidP="00B83C16">
      <w:pPr>
        <w:spacing w:after="160" w:line="360" w:lineRule="auto"/>
        <w:ind w:left="0" w:right="0" w:firstLine="0"/>
        <w:rPr>
          <w:sz w:val="22"/>
          <w:szCs w:val="22"/>
        </w:rPr>
      </w:pPr>
      <w:r w:rsidRPr="00B83C16">
        <w:rPr>
          <w:sz w:val="22"/>
          <w:szCs w:val="22"/>
        </w:rPr>
        <w:t>The databases used were:</w:t>
      </w:r>
    </w:p>
    <w:p w14:paraId="292895B0"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Google Scholar</w:t>
      </w:r>
    </w:p>
    <w:p w14:paraId="150339BC"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UWTSD Library Database</w:t>
      </w:r>
    </w:p>
    <w:p w14:paraId="37CAAF00"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ScienceDirect</w:t>
      </w:r>
    </w:p>
    <w:p w14:paraId="75A85456"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Emerald Insight</w:t>
      </w:r>
    </w:p>
    <w:p w14:paraId="55B85011"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SpringerLink</w:t>
      </w:r>
    </w:p>
    <w:p w14:paraId="1AE47A83"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Taylor &amp; Francis Online</w:t>
      </w:r>
    </w:p>
    <w:p w14:paraId="4A3CC15D" w14:textId="77777777" w:rsidR="003E4F05" w:rsidRPr="00B83C16" w:rsidRDefault="003E4F05" w:rsidP="00B83C16">
      <w:pPr>
        <w:numPr>
          <w:ilvl w:val="0"/>
          <w:numId w:val="10"/>
        </w:numPr>
        <w:spacing w:after="160" w:line="360" w:lineRule="auto"/>
        <w:ind w:right="0"/>
        <w:rPr>
          <w:sz w:val="22"/>
          <w:szCs w:val="22"/>
        </w:rPr>
      </w:pPr>
      <w:r w:rsidRPr="00B83C16">
        <w:rPr>
          <w:sz w:val="22"/>
          <w:szCs w:val="22"/>
        </w:rPr>
        <w:t>Wiley Online Library</w:t>
      </w:r>
    </w:p>
    <w:p w14:paraId="17D2FB75" w14:textId="77777777" w:rsidR="003E4F05" w:rsidRPr="00B83C16" w:rsidRDefault="003E4F05" w:rsidP="00B83C16">
      <w:pPr>
        <w:spacing w:after="160" w:line="360" w:lineRule="auto"/>
        <w:ind w:left="0" w:right="0" w:firstLine="0"/>
        <w:rPr>
          <w:sz w:val="22"/>
          <w:szCs w:val="22"/>
        </w:rPr>
      </w:pPr>
      <w:r w:rsidRPr="00B83C16">
        <w:rPr>
          <w:sz w:val="22"/>
          <w:szCs w:val="22"/>
        </w:rPr>
        <w:t>Industry and professional sources included:</w:t>
      </w:r>
    </w:p>
    <w:p w14:paraId="140575D9" w14:textId="77777777" w:rsidR="003E4F05" w:rsidRPr="00B83C16" w:rsidRDefault="003E4F05" w:rsidP="00B83C16">
      <w:pPr>
        <w:numPr>
          <w:ilvl w:val="0"/>
          <w:numId w:val="11"/>
        </w:numPr>
        <w:spacing w:after="160" w:line="360" w:lineRule="auto"/>
        <w:ind w:right="0"/>
        <w:rPr>
          <w:sz w:val="22"/>
          <w:szCs w:val="22"/>
        </w:rPr>
      </w:pPr>
      <w:r w:rsidRPr="00B83C16">
        <w:rPr>
          <w:sz w:val="22"/>
          <w:szCs w:val="22"/>
        </w:rPr>
        <w:t>IBM Security Reports</w:t>
      </w:r>
    </w:p>
    <w:p w14:paraId="3086BE1B" w14:textId="77777777" w:rsidR="003E4F05" w:rsidRPr="00B83C16" w:rsidRDefault="003E4F05" w:rsidP="00B83C16">
      <w:pPr>
        <w:numPr>
          <w:ilvl w:val="0"/>
          <w:numId w:val="11"/>
        </w:numPr>
        <w:spacing w:after="160" w:line="360" w:lineRule="auto"/>
        <w:ind w:right="0"/>
        <w:rPr>
          <w:sz w:val="22"/>
          <w:szCs w:val="22"/>
        </w:rPr>
      </w:pPr>
      <w:r w:rsidRPr="00B83C16">
        <w:rPr>
          <w:sz w:val="22"/>
          <w:szCs w:val="22"/>
        </w:rPr>
        <w:t>ENISA Publications</w:t>
      </w:r>
    </w:p>
    <w:p w14:paraId="3C37D518" w14:textId="77777777" w:rsidR="003E4F05" w:rsidRPr="00B83C16" w:rsidRDefault="003E4F05" w:rsidP="00B83C16">
      <w:pPr>
        <w:numPr>
          <w:ilvl w:val="0"/>
          <w:numId w:val="11"/>
        </w:numPr>
        <w:spacing w:after="160" w:line="360" w:lineRule="auto"/>
        <w:ind w:right="0"/>
        <w:rPr>
          <w:sz w:val="22"/>
          <w:szCs w:val="22"/>
        </w:rPr>
      </w:pPr>
      <w:r w:rsidRPr="00B83C16">
        <w:rPr>
          <w:sz w:val="22"/>
          <w:szCs w:val="22"/>
        </w:rPr>
        <w:t>PwC Reports</w:t>
      </w:r>
    </w:p>
    <w:p w14:paraId="44F6D7E7" w14:textId="77777777" w:rsidR="003E4F05" w:rsidRPr="00B83C16" w:rsidRDefault="003E4F05" w:rsidP="00B83C16">
      <w:pPr>
        <w:spacing w:after="160" w:line="360" w:lineRule="auto"/>
        <w:ind w:left="0" w:right="0" w:firstLine="0"/>
        <w:rPr>
          <w:sz w:val="22"/>
          <w:szCs w:val="22"/>
        </w:rPr>
      </w:pPr>
      <w:r w:rsidRPr="00B83C16">
        <w:rPr>
          <w:sz w:val="22"/>
          <w:szCs w:val="22"/>
        </w:rPr>
        <w:t>These databases were selected because they provide access to peer-reviewed journal articles, industry reports and professional publications relevant to cybersecurity and organisational performance. Using multiple academic databases alongside professional industry reports reduced the risk of relying on a single source and improved the breadth and credibility of the evidence reviewed.</w:t>
      </w:r>
    </w:p>
    <w:p w14:paraId="4CC59F1F" w14:textId="77777777" w:rsidR="003E4F05" w:rsidRPr="00B83C16" w:rsidRDefault="003E4F05" w:rsidP="00B83C16">
      <w:pPr>
        <w:spacing w:after="160" w:line="360" w:lineRule="auto"/>
        <w:ind w:left="0" w:right="0" w:firstLine="0"/>
        <w:rPr>
          <w:b/>
          <w:bCs/>
          <w:sz w:val="22"/>
          <w:szCs w:val="22"/>
        </w:rPr>
      </w:pPr>
      <w:r w:rsidRPr="00B83C16">
        <w:rPr>
          <w:b/>
          <w:bCs/>
          <w:sz w:val="22"/>
          <w:szCs w:val="22"/>
        </w:rPr>
        <w:t>3.6 Inclusion and Exclusion Criteria</w:t>
      </w:r>
    </w:p>
    <w:p w14:paraId="547638CF" w14:textId="77777777" w:rsidR="003E4F05" w:rsidRPr="00B83C16" w:rsidRDefault="003E4F05" w:rsidP="00B83C16">
      <w:pPr>
        <w:spacing w:after="160" w:line="360" w:lineRule="auto"/>
        <w:ind w:left="0" w:right="0" w:firstLine="0"/>
        <w:rPr>
          <w:sz w:val="22"/>
          <w:szCs w:val="22"/>
        </w:rPr>
      </w:pPr>
      <w:r w:rsidRPr="00B83C16">
        <w:rPr>
          <w:sz w:val="22"/>
          <w:szCs w:val="22"/>
        </w:rPr>
        <w:t>Inclusion and exclusion criteria were developed to ensure consistency during article selection and to reduce researcher bias (Snyder, 2019).</w:t>
      </w:r>
    </w:p>
    <w:p w14:paraId="566E4127" w14:textId="77777777" w:rsidR="003E4F05" w:rsidRPr="00B83C16" w:rsidRDefault="003E4F05" w:rsidP="00B83C16">
      <w:pPr>
        <w:spacing w:after="160" w:line="360" w:lineRule="auto"/>
        <w:ind w:left="0" w:right="0" w:firstLine="0"/>
        <w:rPr>
          <w:b/>
          <w:bCs/>
          <w:sz w:val="22"/>
          <w:szCs w:val="22"/>
        </w:rPr>
      </w:pPr>
      <w:r w:rsidRPr="00B83C16">
        <w:rPr>
          <w:b/>
          <w:bCs/>
          <w:sz w:val="22"/>
          <w:szCs w:val="22"/>
        </w:rPr>
        <w:t>3.6.1 Inclusion Criteria</w:t>
      </w:r>
    </w:p>
    <w:p w14:paraId="5EC65AD8" w14:textId="77777777" w:rsidR="003E4F05" w:rsidRPr="00B83C16" w:rsidRDefault="003E4F05" w:rsidP="00B83C16">
      <w:pPr>
        <w:spacing w:after="160" w:line="360" w:lineRule="auto"/>
        <w:ind w:left="0" w:right="0" w:firstLine="0"/>
        <w:rPr>
          <w:sz w:val="22"/>
          <w:szCs w:val="22"/>
        </w:rPr>
      </w:pPr>
      <w:r w:rsidRPr="00B83C16">
        <w:rPr>
          <w:sz w:val="22"/>
          <w:szCs w:val="22"/>
        </w:rPr>
        <w:t>Studies were included if they met the following criteria:</w:t>
      </w:r>
    </w:p>
    <w:p w14:paraId="7A97FCF6"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Published between 2020 and 2026</w:t>
      </w:r>
    </w:p>
    <w:p w14:paraId="33D06A2C"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Written in English</w:t>
      </w:r>
    </w:p>
    <w:p w14:paraId="5D85D6C0"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Peer-reviewed journal articles</w:t>
      </w:r>
    </w:p>
    <w:p w14:paraId="728C6980"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Industry reports from reputable organisations</w:t>
      </w:r>
    </w:p>
    <w:p w14:paraId="0FB846F8"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lastRenderedPageBreak/>
        <w:t>Related to cybersecurity and business performance</w:t>
      </w:r>
    </w:p>
    <w:p w14:paraId="2B874820"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Relevant to the retail sector</w:t>
      </w:r>
    </w:p>
    <w:p w14:paraId="7FE6B7A8"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Focused on financial, operational or reputational impacts of cyber-attacks</w:t>
      </w:r>
    </w:p>
    <w:p w14:paraId="5120A589" w14:textId="77777777" w:rsidR="003E4F05" w:rsidRPr="00B83C16" w:rsidRDefault="003E4F05" w:rsidP="00B83C16">
      <w:pPr>
        <w:numPr>
          <w:ilvl w:val="0"/>
          <w:numId w:val="12"/>
        </w:numPr>
        <w:spacing w:after="160" w:line="360" w:lineRule="auto"/>
        <w:ind w:right="0"/>
        <w:rPr>
          <w:sz w:val="22"/>
          <w:szCs w:val="22"/>
        </w:rPr>
      </w:pPr>
      <w:r w:rsidRPr="00B83C16">
        <w:rPr>
          <w:sz w:val="22"/>
          <w:szCs w:val="22"/>
        </w:rPr>
        <w:t>Relevant to the research objectives and research questions</w:t>
      </w:r>
    </w:p>
    <w:p w14:paraId="6C7B5C32" w14:textId="77777777" w:rsidR="003E4F05" w:rsidRPr="00B83C16" w:rsidRDefault="003E4F05" w:rsidP="00B83C16">
      <w:pPr>
        <w:spacing w:after="160" w:line="360" w:lineRule="auto"/>
        <w:ind w:right="0"/>
        <w:rPr>
          <w:sz w:val="22"/>
          <w:szCs w:val="22"/>
        </w:rPr>
      </w:pPr>
      <w:r w:rsidRPr="00B83C16">
        <w:rPr>
          <w:sz w:val="22"/>
          <w:szCs w:val="22"/>
        </w:rPr>
        <w:t>Applying predefined inclusion and exclusion criteria ensured consistency throughout the selection process and reduced the likelihood of researcher bias, thereby improving the reliability of the review findings.</w:t>
      </w:r>
    </w:p>
    <w:p w14:paraId="538CEBCA" w14:textId="77777777" w:rsidR="003E4F05" w:rsidRPr="00B83C16" w:rsidRDefault="003E4F05" w:rsidP="00B83C16">
      <w:pPr>
        <w:spacing w:after="160" w:line="360" w:lineRule="auto"/>
        <w:ind w:left="0" w:right="0" w:firstLine="0"/>
        <w:rPr>
          <w:b/>
          <w:bCs/>
          <w:sz w:val="22"/>
          <w:szCs w:val="22"/>
        </w:rPr>
      </w:pPr>
      <w:r w:rsidRPr="00B83C16">
        <w:rPr>
          <w:b/>
          <w:bCs/>
          <w:sz w:val="22"/>
          <w:szCs w:val="22"/>
        </w:rPr>
        <w:t>3.6.2 Exclusion Criteria</w:t>
      </w:r>
    </w:p>
    <w:p w14:paraId="603E8783" w14:textId="77777777" w:rsidR="003E4F05" w:rsidRPr="00B83C16" w:rsidRDefault="003E4F05" w:rsidP="00B83C16">
      <w:pPr>
        <w:spacing w:after="160" w:line="360" w:lineRule="auto"/>
        <w:ind w:left="0" w:right="0" w:firstLine="0"/>
        <w:rPr>
          <w:sz w:val="22"/>
          <w:szCs w:val="22"/>
        </w:rPr>
      </w:pPr>
      <w:r w:rsidRPr="00B83C16">
        <w:rPr>
          <w:sz w:val="22"/>
          <w:szCs w:val="22"/>
        </w:rPr>
        <w:t>Studies were excluded if they met any of the following criteria:</w:t>
      </w:r>
    </w:p>
    <w:p w14:paraId="59E19257"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Published before 2020 (excluding key theoretical sources)</w:t>
      </w:r>
    </w:p>
    <w:p w14:paraId="3DB80712"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Non-English publications</w:t>
      </w:r>
    </w:p>
    <w:p w14:paraId="57F413DB"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Not related to cybersecurity</w:t>
      </w:r>
    </w:p>
    <w:p w14:paraId="49AA9BFD"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Lacking academic quality</w:t>
      </w:r>
    </w:p>
    <w:p w14:paraId="312F142D"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Duplicate studies</w:t>
      </w:r>
    </w:p>
    <w:p w14:paraId="7625BEF6"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Focused exclusively on software development or technical programming</w:t>
      </w:r>
    </w:p>
    <w:p w14:paraId="211BE18C"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Not linked to organisational performance</w:t>
      </w:r>
    </w:p>
    <w:p w14:paraId="45A88D34" w14:textId="77777777" w:rsidR="003E4F05" w:rsidRPr="00B83C16" w:rsidRDefault="003E4F05" w:rsidP="00B83C16">
      <w:pPr>
        <w:numPr>
          <w:ilvl w:val="0"/>
          <w:numId w:val="13"/>
        </w:numPr>
        <w:spacing w:after="160" w:line="360" w:lineRule="auto"/>
        <w:ind w:right="0"/>
        <w:rPr>
          <w:sz w:val="22"/>
          <w:szCs w:val="22"/>
        </w:rPr>
      </w:pPr>
      <w:r w:rsidRPr="00B83C16">
        <w:rPr>
          <w:sz w:val="22"/>
          <w:szCs w:val="22"/>
        </w:rPr>
        <w:t>Opinion-based articles without supporting evidence</w:t>
      </w:r>
    </w:p>
    <w:p w14:paraId="6E3DD975" w14:textId="77777777" w:rsidR="003E4F05" w:rsidRPr="00B83C16" w:rsidRDefault="003E4F05" w:rsidP="00B83C16">
      <w:pPr>
        <w:spacing w:after="160" w:line="360" w:lineRule="auto"/>
        <w:ind w:left="0" w:right="0" w:firstLine="0"/>
        <w:rPr>
          <w:b/>
          <w:bCs/>
          <w:sz w:val="22"/>
          <w:szCs w:val="22"/>
        </w:rPr>
      </w:pPr>
      <w:r w:rsidRPr="00B83C16">
        <w:rPr>
          <w:b/>
          <w:bCs/>
          <w:sz w:val="22"/>
          <w:szCs w:val="22"/>
        </w:rPr>
        <w:t>3.7 Search Results</w:t>
      </w:r>
    </w:p>
    <w:p w14:paraId="55CC47FA" w14:textId="77777777" w:rsidR="003E4F05" w:rsidRPr="00B83C16" w:rsidRDefault="003E4F05" w:rsidP="00B83C16">
      <w:pPr>
        <w:spacing w:after="160" w:line="360" w:lineRule="auto"/>
        <w:ind w:left="0" w:right="0" w:firstLine="0"/>
        <w:rPr>
          <w:sz w:val="22"/>
          <w:szCs w:val="22"/>
        </w:rPr>
      </w:pPr>
      <w:r w:rsidRPr="00B83C16">
        <w:rPr>
          <w:sz w:val="22"/>
          <w:szCs w:val="22"/>
        </w:rPr>
        <w:t>The initial database search identified 250 studies. Following the removal of duplicates and irrelevant publications, 175 studies remained for screening. After reviewing abstracts and full-text articles, 30 studies met the inclusion criteria and were included in the final review.</w:t>
      </w:r>
    </w:p>
    <w:p w14:paraId="18F22002" w14:textId="77777777" w:rsidR="003E4F05" w:rsidRPr="00B83C16" w:rsidRDefault="003E4F05" w:rsidP="00B83C16">
      <w:pPr>
        <w:spacing w:after="160" w:line="360" w:lineRule="auto"/>
        <w:ind w:left="0" w:right="0" w:firstLine="0"/>
        <w:rPr>
          <w:sz w:val="22"/>
          <w:szCs w:val="22"/>
        </w:rPr>
      </w:pPr>
      <w:r w:rsidRPr="00B83C16">
        <w:rPr>
          <w:sz w:val="22"/>
          <w:szCs w:val="22"/>
        </w:rPr>
        <w:t>This structured screening process reflects the recommendations of Phillips and Barker</w:t>
      </w:r>
      <w:r w:rsidRPr="00B83C16">
        <w:rPr>
          <w:b/>
          <w:bCs/>
          <w:sz w:val="22"/>
          <w:szCs w:val="22"/>
        </w:rPr>
        <w:t xml:space="preserve"> </w:t>
      </w:r>
      <w:r w:rsidRPr="00B83C16">
        <w:rPr>
          <w:sz w:val="22"/>
          <w:szCs w:val="22"/>
        </w:rPr>
        <w:t>(2021), who argue that systematic reviews should employ transparent and reproducible search and selection procedures to minimise bias and ensure that the final evidence base is robust and reliable. The final selection of studies therefore provided a comprehensive evidence base for analysing the financial, operational and strategic impacts of cyber-attacks on organisational performance within the retail sector.</w:t>
      </w:r>
    </w:p>
    <w:p w14:paraId="1BC2AC91" w14:textId="77777777" w:rsidR="003E4F05" w:rsidRPr="00B83C16" w:rsidRDefault="003E4F05" w:rsidP="00B83C16">
      <w:pPr>
        <w:spacing w:after="160" w:line="360" w:lineRule="auto"/>
        <w:ind w:left="0" w:right="0" w:firstLine="0"/>
        <w:rPr>
          <w:sz w:val="22"/>
          <w:szCs w:val="22"/>
        </w:rPr>
      </w:pPr>
    </w:p>
    <w:p w14:paraId="1663073A" w14:textId="77777777" w:rsidR="003E4F05" w:rsidRPr="00B83C16" w:rsidRDefault="003E4F05" w:rsidP="00B83C16">
      <w:pPr>
        <w:spacing w:after="160" w:line="360" w:lineRule="auto"/>
        <w:ind w:left="0" w:right="0" w:firstLine="0"/>
        <w:rPr>
          <w:sz w:val="22"/>
          <w:szCs w:val="22"/>
        </w:rPr>
      </w:pPr>
    </w:p>
    <w:p w14:paraId="7018F9A9"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3.8 Ethical Considerations</w:t>
      </w:r>
    </w:p>
    <w:p w14:paraId="1BF9B868" w14:textId="71EE37D6" w:rsidR="00876EF7" w:rsidRPr="00B83C16" w:rsidRDefault="00876EF7" w:rsidP="00B83C16">
      <w:pPr>
        <w:spacing w:after="160" w:line="360" w:lineRule="auto"/>
        <w:ind w:left="0" w:right="0" w:firstLine="0"/>
        <w:rPr>
          <w:sz w:val="22"/>
          <w:szCs w:val="22"/>
        </w:rPr>
      </w:pPr>
      <w:r w:rsidRPr="00B83C16">
        <w:rPr>
          <w:sz w:val="22"/>
          <w:szCs w:val="22"/>
        </w:rPr>
        <w:t>Although this study does not involve human participants, ethical considerations remain important. Research ethics require studies to be conducted honestly, transparently, and objectively throughout the collection and analysis of data (Saunders, Lewis and Thornhill, 2023). Accordingly, this study adopted a systematic and transparent approach to reviewing the literature, enhancing the credibility and trustworthiness of the findings.</w:t>
      </w:r>
    </w:p>
    <w:p w14:paraId="5ED8D51C" w14:textId="1CEBC538" w:rsidR="003E4F05" w:rsidRPr="00B83C16" w:rsidRDefault="003E4F05" w:rsidP="00B83C16">
      <w:pPr>
        <w:spacing w:after="160" w:line="360" w:lineRule="auto"/>
        <w:ind w:left="0" w:right="0" w:firstLine="0"/>
        <w:rPr>
          <w:b/>
          <w:bCs/>
          <w:sz w:val="22"/>
          <w:szCs w:val="22"/>
        </w:rPr>
      </w:pPr>
      <w:r w:rsidRPr="00B83C16">
        <w:rPr>
          <w:b/>
          <w:bCs/>
          <w:sz w:val="22"/>
          <w:szCs w:val="22"/>
        </w:rPr>
        <w:t>Research Bias</w:t>
      </w:r>
    </w:p>
    <w:p w14:paraId="3F747494" w14:textId="77777777" w:rsidR="003E4F05" w:rsidRPr="00B83C16" w:rsidRDefault="003E4F05" w:rsidP="00B83C16">
      <w:pPr>
        <w:spacing w:after="160" w:line="360" w:lineRule="auto"/>
        <w:ind w:left="0" w:right="0" w:firstLine="0"/>
        <w:rPr>
          <w:sz w:val="22"/>
          <w:szCs w:val="22"/>
        </w:rPr>
      </w:pPr>
      <w:r w:rsidRPr="00B83C16">
        <w:rPr>
          <w:sz w:val="22"/>
          <w:szCs w:val="22"/>
        </w:rPr>
        <w:t>Research bias can occur during the selection and interpretation of literature, potentially affecting the validity of review findings. Page et al. (2021) emphasise that the use of a structured and transparent review process, such as the PRISMA framework, helps minimise selection bias by clearly documenting each stage of study identification, screening and inclusion. Similarly, Saunders, Lewis and Thornhill (2023) argue that applying consistent procedures throughout the research process improves the objectivity and reliability of the findings. Therefore, predefined inclusion and exclusion criteria were applied consistently, while the PRISMA framework guided the screening process to ensure that study selection was transparent, systematic and replicable.</w:t>
      </w:r>
    </w:p>
    <w:p w14:paraId="71A930B2" w14:textId="77777777" w:rsidR="003E4F05" w:rsidRPr="00B83C16" w:rsidRDefault="003E4F05" w:rsidP="00B83C16">
      <w:pPr>
        <w:spacing w:after="160" w:line="360" w:lineRule="auto"/>
        <w:ind w:left="0" w:right="0" w:firstLine="0"/>
        <w:rPr>
          <w:b/>
          <w:bCs/>
          <w:sz w:val="22"/>
          <w:szCs w:val="22"/>
        </w:rPr>
      </w:pPr>
      <w:r w:rsidRPr="00B83C16">
        <w:rPr>
          <w:b/>
          <w:bCs/>
          <w:sz w:val="22"/>
          <w:szCs w:val="22"/>
        </w:rPr>
        <w:t>Anonymity and Confidentiality</w:t>
      </w:r>
    </w:p>
    <w:p w14:paraId="02BE2231" w14:textId="77777777" w:rsidR="003E4F05" w:rsidRPr="00B83C16" w:rsidRDefault="003E4F05" w:rsidP="00B83C16">
      <w:pPr>
        <w:spacing w:after="160" w:line="360" w:lineRule="auto"/>
        <w:ind w:left="0" w:right="0" w:firstLine="0"/>
        <w:rPr>
          <w:sz w:val="22"/>
          <w:szCs w:val="22"/>
        </w:rPr>
      </w:pPr>
      <w:r w:rsidRPr="00B83C16">
        <w:rPr>
          <w:sz w:val="22"/>
          <w:szCs w:val="22"/>
        </w:rPr>
        <w:t>As the study uses publicly available secondary data, issues relating to participant anonymity and confidentiality are limited. However, information has been presented accurately and objectively to maintain research integrity.</w:t>
      </w:r>
    </w:p>
    <w:p w14:paraId="5332594A" w14:textId="77777777" w:rsidR="003E4F05" w:rsidRPr="00B83C16" w:rsidRDefault="003E4F05" w:rsidP="00B83C16">
      <w:pPr>
        <w:spacing w:after="160" w:line="360" w:lineRule="auto"/>
        <w:ind w:left="0" w:right="0" w:firstLine="0"/>
        <w:rPr>
          <w:b/>
          <w:bCs/>
          <w:sz w:val="22"/>
          <w:szCs w:val="22"/>
        </w:rPr>
      </w:pPr>
    </w:p>
    <w:p w14:paraId="4D983B29" w14:textId="77777777" w:rsidR="003E4F05" w:rsidRPr="00B83C16" w:rsidRDefault="003E4F05" w:rsidP="00B83C16">
      <w:pPr>
        <w:spacing w:after="160" w:line="360" w:lineRule="auto"/>
        <w:ind w:left="0" w:right="0" w:firstLine="0"/>
        <w:rPr>
          <w:b/>
          <w:bCs/>
          <w:sz w:val="22"/>
          <w:szCs w:val="22"/>
        </w:rPr>
      </w:pPr>
      <w:r w:rsidRPr="00B83C16">
        <w:rPr>
          <w:b/>
          <w:bCs/>
          <w:sz w:val="22"/>
          <w:szCs w:val="22"/>
        </w:rPr>
        <w:t>GDPR Compliance</w:t>
      </w:r>
    </w:p>
    <w:p w14:paraId="6422651D" w14:textId="77777777" w:rsidR="003E4F05" w:rsidRPr="00B83C16" w:rsidRDefault="003E4F05" w:rsidP="00B83C16">
      <w:pPr>
        <w:spacing w:after="160" w:line="360" w:lineRule="auto"/>
        <w:ind w:left="0" w:right="0" w:firstLine="0"/>
        <w:rPr>
          <w:sz w:val="22"/>
          <w:szCs w:val="22"/>
        </w:rPr>
      </w:pPr>
      <w:r w:rsidRPr="00B83C16">
        <w:rPr>
          <w:sz w:val="22"/>
          <w:szCs w:val="22"/>
        </w:rPr>
        <w:t>The study complies with the General Data Protection Regulation (GDPR) because no personal data was collected or processed. All information was obtained from publicly accessible academic and professional sources.</w:t>
      </w:r>
    </w:p>
    <w:p w14:paraId="168E05D8" w14:textId="77777777" w:rsidR="003E4F05" w:rsidRPr="00B83C16" w:rsidRDefault="003E4F05" w:rsidP="00B83C16">
      <w:pPr>
        <w:spacing w:after="160" w:line="360" w:lineRule="auto"/>
        <w:ind w:left="0" w:right="0" w:firstLine="0"/>
        <w:rPr>
          <w:b/>
          <w:bCs/>
          <w:sz w:val="22"/>
          <w:szCs w:val="22"/>
        </w:rPr>
      </w:pPr>
      <w:r w:rsidRPr="00B83C16">
        <w:rPr>
          <w:b/>
          <w:bCs/>
          <w:sz w:val="22"/>
          <w:szCs w:val="22"/>
        </w:rPr>
        <w:t>Academic Integrity</w:t>
      </w:r>
    </w:p>
    <w:p w14:paraId="6182F00E" w14:textId="77777777" w:rsidR="003E4F05" w:rsidRPr="00B83C16" w:rsidRDefault="003E4F05" w:rsidP="00B83C16">
      <w:pPr>
        <w:spacing w:after="160" w:line="360" w:lineRule="auto"/>
        <w:ind w:left="0" w:right="0" w:firstLine="0"/>
        <w:rPr>
          <w:sz w:val="22"/>
          <w:szCs w:val="22"/>
        </w:rPr>
      </w:pPr>
      <w:r w:rsidRPr="00B83C16">
        <w:rPr>
          <w:sz w:val="22"/>
          <w:szCs w:val="22"/>
        </w:rPr>
        <w:t>All sources have been cited using Harvard referencing conventions to avoid plagiarism and ensure appropriate acknowledgement of original authors. Bryman (2016) argues that accurate referencing is essential for maintaining academic integrity by recognising the contributions of other researchers and enabling the verification of evidence. Therefore, consistent Harvard referencing was applied throughout this study to enhance its credibility and academic rigour.</w:t>
      </w:r>
    </w:p>
    <w:p w14:paraId="774038F3"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3.9 Chapter Summary</w:t>
      </w:r>
    </w:p>
    <w:p w14:paraId="75D5C9BF" w14:textId="77777777" w:rsidR="003E4F05" w:rsidRPr="00B83C16" w:rsidRDefault="003E4F05" w:rsidP="00B83C16">
      <w:pPr>
        <w:spacing w:after="160" w:line="360" w:lineRule="auto"/>
        <w:ind w:left="0" w:right="0" w:firstLine="0"/>
        <w:rPr>
          <w:sz w:val="22"/>
          <w:szCs w:val="22"/>
        </w:rPr>
      </w:pPr>
      <w:r w:rsidRPr="00B83C16">
        <w:rPr>
          <w:sz w:val="22"/>
          <w:szCs w:val="22"/>
        </w:rPr>
        <w:t>This chapter outlined and justified the methodology adopted for the study. It described the search strategy, selection criteria, databases and ethical considerations that guided the review process. Page et al. (2021) argue that a transparent and systematic review process enhances the reliability and reproducibility of research by clearly documenting how evidence is identified and selected. Consequently, the application of these procedures ensured that the evidence used in this study was reliable, transparent and relevant to addressing the research objectives. The systematic review process resulted in the selection of 30 relevant studies, which form the evidence base for the analysis presented in the subsequent chapters.</w:t>
      </w:r>
      <w:r w:rsidRPr="00B83C16">
        <w:rPr>
          <w:sz w:val="22"/>
          <w:szCs w:val="22"/>
        </w:rPr>
        <w:br w:type="page"/>
      </w:r>
    </w:p>
    <w:p w14:paraId="25A98DD0"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Chapter 4 Findings and Discussions</w:t>
      </w:r>
    </w:p>
    <w:p w14:paraId="74B22DEA" w14:textId="77777777" w:rsidR="003E4F05" w:rsidRPr="00B83C16" w:rsidRDefault="003E4F05" w:rsidP="00B83C16">
      <w:pPr>
        <w:spacing w:after="160" w:line="360" w:lineRule="auto"/>
        <w:ind w:left="0" w:right="0" w:firstLine="0"/>
        <w:rPr>
          <w:b/>
          <w:bCs/>
          <w:sz w:val="22"/>
          <w:szCs w:val="22"/>
        </w:rPr>
      </w:pPr>
      <w:r w:rsidRPr="00B83C16">
        <w:rPr>
          <w:b/>
          <w:bCs/>
          <w:sz w:val="22"/>
          <w:szCs w:val="22"/>
        </w:rPr>
        <w:t>4.1 Introduction</w:t>
      </w:r>
    </w:p>
    <w:p w14:paraId="7298638A"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This chapter presents the findings obtained from the systematic literature review and discusses the implications of the results in relation to the research objectives and research questions. The findings were derived from 30 peer-reviewed journal articles, industry reports, and professional publications selected through the PRISMA screening process outlined in Chapter 3. The results are presented using tables, figures, and thematic analysis to identify recurring patterns within the literature. Statistical summaries are used to demonstrate the frequency of themes emerging from the reviewed studies. The discussion section critically evaluates the findings by linking them to the theoretical frameworks and existing literature while addressing the research questions concerning cybersecurity risks, financial performance, operational disruption, stakeholder trust, and cybersecurity strategies within Marks &amp; Spencer and the wider retail sector. </w:t>
      </w:r>
    </w:p>
    <w:p w14:paraId="5B2F96F3" w14:textId="77777777" w:rsidR="003E4F05" w:rsidRPr="00B83C16" w:rsidRDefault="003E4F05" w:rsidP="00B83C16">
      <w:pPr>
        <w:spacing w:after="160" w:line="360" w:lineRule="auto"/>
        <w:ind w:left="0" w:right="0" w:firstLine="0"/>
        <w:rPr>
          <w:sz w:val="22"/>
          <w:szCs w:val="22"/>
        </w:rPr>
      </w:pPr>
    </w:p>
    <w:p w14:paraId="4BBEBED2" w14:textId="77777777" w:rsidR="003E4F05" w:rsidRPr="00B83C16" w:rsidRDefault="003E4F05" w:rsidP="00B83C16">
      <w:pPr>
        <w:spacing w:after="160" w:line="360" w:lineRule="auto"/>
        <w:ind w:left="0" w:right="0" w:firstLine="0"/>
        <w:rPr>
          <w:b/>
          <w:bCs/>
          <w:sz w:val="22"/>
          <w:szCs w:val="22"/>
        </w:rPr>
      </w:pPr>
      <w:r w:rsidRPr="00B83C16">
        <w:rPr>
          <w:b/>
          <w:bCs/>
          <w:sz w:val="22"/>
          <w:szCs w:val="22"/>
        </w:rPr>
        <w:t>4.2 RESULTS</w:t>
      </w:r>
    </w:p>
    <w:p w14:paraId="6FAB5042" w14:textId="77777777" w:rsidR="003E4F05" w:rsidRPr="00B83C16" w:rsidRDefault="003E4F05" w:rsidP="00B83C16">
      <w:pPr>
        <w:spacing w:after="160" w:line="360" w:lineRule="auto"/>
        <w:ind w:left="0" w:right="0" w:firstLine="0"/>
        <w:rPr>
          <w:b/>
          <w:bCs/>
          <w:sz w:val="22"/>
          <w:szCs w:val="22"/>
        </w:rPr>
      </w:pPr>
      <w:r w:rsidRPr="00B83C16">
        <w:rPr>
          <w:b/>
          <w:bCs/>
          <w:sz w:val="22"/>
          <w:szCs w:val="22"/>
        </w:rPr>
        <w:t>Table 4.1 Distribution of Literature by Theme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36"/>
        <w:gridCol w:w="2036"/>
        <w:gridCol w:w="1282"/>
      </w:tblGrid>
      <w:tr w:rsidR="003E4F05" w:rsidRPr="00B83C16" w14:paraId="1E9A9CCA" w14:textId="77777777" w:rsidTr="0035779F">
        <w:trPr>
          <w:tblHeader/>
          <w:tblCellSpacing w:w="15" w:type="dxa"/>
        </w:trPr>
        <w:tc>
          <w:tcPr>
            <w:tcW w:w="0" w:type="auto"/>
            <w:vAlign w:val="center"/>
            <w:hideMark/>
          </w:tcPr>
          <w:p w14:paraId="1A32E93E" w14:textId="77777777" w:rsidR="003E4F05" w:rsidRPr="00B83C16" w:rsidRDefault="003E4F05" w:rsidP="00B83C16">
            <w:pPr>
              <w:spacing w:after="160" w:line="360" w:lineRule="auto"/>
              <w:ind w:left="0" w:right="0" w:firstLine="0"/>
              <w:rPr>
                <w:b/>
                <w:bCs/>
                <w:color w:val="000000" w:themeColor="text1"/>
                <w:sz w:val="22"/>
                <w:szCs w:val="22"/>
              </w:rPr>
            </w:pPr>
            <w:r w:rsidRPr="00B83C16">
              <w:rPr>
                <w:b/>
                <w:bCs/>
                <w:color w:val="000000" w:themeColor="text1"/>
                <w:sz w:val="22"/>
                <w:szCs w:val="22"/>
              </w:rPr>
              <w:t>Theme</w:t>
            </w:r>
          </w:p>
        </w:tc>
        <w:tc>
          <w:tcPr>
            <w:tcW w:w="0" w:type="auto"/>
            <w:vAlign w:val="center"/>
            <w:hideMark/>
          </w:tcPr>
          <w:p w14:paraId="2E2AAD57" w14:textId="77777777" w:rsidR="003E4F05" w:rsidRPr="00B83C16" w:rsidRDefault="003E4F05" w:rsidP="00B83C16">
            <w:pPr>
              <w:spacing w:after="160" w:line="360" w:lineRule="auto"/>
              <w:ind w:left="0" w:right="0" w:firstLine="0"/>
              <w:rPr>
                <w:b/>
                <w:bCs/>
                <w:color w:val="000000" w:themeColor="text1"/>
                <w:sz w:val="22"/>
                <w:szCs w:val="22"/>
              </w:rPr>
            </w:pPr>
            <w:r w:rsidRPr="00B83C16">
              <w:rPr>
                <w:b/>
                <w:bCs/>
                <w:color w:val="000000" w:themeColor="text1"/>
                <w:sz w:val="22"/>
                <w:szCs w:val="22"/>
              </w:rPr>
              <w:t>Number of Studies</w:t>
            </w:r>
          </w:p>
        </w:tc>
        <w:tc>
          <w:tcPr>
            <w:tcW w:w="0" w:type="auto"/>
            <w:vAlign w:val="center"/>
            <w:hideMark/>
          </w:tcPr>
          <w:p w14:paraId="3648B6D3" w14:textId="77777777" w:rsidR="003E4F05" w:rsidRPr="00B83C16" w:rsidRDefault="003E4F05" w:rsidP="00B83C16">
            <w:pPr>
              <w:spacing w:after="160" w:line="360" w:lineRule="auto"/>
              <w:ind w:left="0" w:right="0" w:firstLine="0"/>
              <w:rPr>
                <w:b/>
                <w:bCs/>
                <w:color w:val="000000" w:themeColor="text1"/>
                <w:sz w:val="22"/>
                <w:szCs w:val="22"/>
              </w:rPr>
            </w:pPr>
            <w:r w:rsidRPr="00B83C16">
              <w:rPr>
                <w:b/>
                <w:bCs/>
                <w:color w:val="000000" w:themeColor="text1"/>
                <w:sz w:val="22"/>
                <w:szCs w:val="22"/>
              </w:rPr>
              <w:t>Percentage</w:t>
            </w:r>
          </w:p>
        </w:tc>
      </w:tr>
      <w:tr w:rsidR="003E4F05" w:rsidRPr="00B83C16" w14:paraId="5A9C888F" w14:textId="77777777" w:rsidTr="0035779F">
        <w:trPr>
          <w:tblCellSpacing w:w="15" w:type="dxa"/>
        </w:trPr>
        <w:tc>
          <w:tcPr>
            <w:tcW w:w="0" w:type="auto"/>
            <w:vAlign w:val="center"/>
            <w:hideMark/>
          </w:tcPr>
          <w:p w14:paraId="2C7DA695" w14:textId="77777777" w:rsidR="003E4F05" w:rsidRPr="00B83C16" w:rsidRDefault="003E4F05" w:rsidP="00B83C16">
            <w:pPr>
              <w:spacing w:after="160" w:line="360" w:lineRule="auto"/>
              <w:ind w:left="0" w:right="0" w:firstLine="0"/>
              <w:rPr>
                <w:sz w:val="22"/>
                <w:szCs w:val="22"/>
              </w:rPr>
            </w:pPr>
            <w:r w:rsidRPr="00B83C16">
              <w:rPr>
                <w:sz w:val="22"/>
                <w:szCs w:val="22"/>
              </w:rPr>
              <w:t>Cybersecurity Risks</w:t>
            </w:r>
          </w:p>
        </w:tc>
        <w:tc>
          <w:tcPr>
            <w:tcW w:w="0" w:type="auto"/>
            <w:vAlign w:val="center"/>
            <w:hideMark/>
          </w:tcPr>
          <w:p w14:paraId="6B6C7A9E" w14:textId="77777777" w:rsidR="003E4F05" w:rsidRPr="00B83C16" w:rsidRDefault="003E4F05" w:rsidP="00B83C16">
            <w:pPr>
              <w:spacing w:after="160" w:line="360" w:lineRule="auto"/>
              <w:ind w:left="0" w:right="0" w:firstLine="0"/>
              <w:rPr>
                <w:sz w:val="22"/>
                <w:szCs w:val="22"/>
              </w:rPr>
            </w:pPr>
            <w:r w:rsidRPr="00B83C16">
              <w:rPr>
                <w:sz w:val="22"/>
                <w:szCs w:val="22"/>
              </w:rPr>
              <w:t>30</w:t>
            </w:r>
          </w:p>
        </w:tc>
        <w:tc>
          <w:tcPr>
            <w:tcW w:w="0" w:type="auto"/>
            <w:vAlign w:val="center"/>
            <w:hideMark/>
          </w:tcPr>
          <w:p w14:paraId="3BA8ED18" w14:textId="77777777" w:rsidR="003E4F05" w:rsidRPr="00B83C16" w:rsidRDefault="003E4F05" w:rsidP="00B83C16">
            <w:pPr>
              <w:spacing w:after="160" w:line="360" w:lineRule="auto"/>
              <w:ind w:left="0" w:right="0" w:firstLine="0"/>
              <w:rPr>
                <w:sz w:val="22"/>
                <w:szCs w:val="22"/>
              </w:rPr>
            </w:pPr>
            <w:r w:rsidRPr="00B83C16">
              <w:rPr>
                <w:sz w:val="22"/>
                <w:szCs w:val="22"/>
              </w:rPr>
              <w:t>100%</w:t>
            </w:r>
          </w:p>
        </w:tc>
      </w:tr>
      <w:tr w:rsidR="003E4F05" w:rsidRPr="00B83C16" w14:paraId="2E8720AF" w14:textId="77777777" w:rsidTr="0035779F">
        <w:trPr>
          <w:tblCellSpacing w:w="15" w:type="dxa"/>
        </w:trPr>
        <w:tc>
          <w:tcPr>
            <w:tcW w:w="0" w:type="auto"/>
            <w:vAlign w:val="center"/>
            <w:hideMark/>
          </w:tcPr>
          <w:p w14:paraId="422FC3CB" w14:textId="77777777" w:rsidR="003E4F05" w:rsidRPr="00B83C16" w:rsidRDefault="003E4F05" w:rsidP="00B83C16">
            <w:pPr>
              <w:spacing w:after="160" w:line="360" w:lineRule="auto"/>
              <w:ind w:left="0" w:right="0" w:firstLine="0"/>
              <w:rPr>
                <w:sz w:val="22"/>
                <w:szCs w:val="22"/>
              </w:rPr>
            </w:pPr>
            <w:r w:rsidRPr="00B83C16">
              <w:rPr>
                <w:sz w:val="22"/>
                <w:szCs w:val="22"/>
              </w:rPr>
              <w:t>Financial Impact</w:t>
            </w:r>
          </w:p>
        </w:tc>
        <w:tc>
          <w:tcPr>
            <w:tcW w:w="0" w:type="auto"/>
            <w:vAlign w:val="center"/>
            <w:hideMark/>
          </w:tcPr>
          <w:p w14:paraId="3D772786" w14:textId="77777777" w:rsidR="003E4F05" w:rsidRPr="00B83C16" w:rsidRDefault="003E4F05" w:rsidP="00B83C16">
            <w:pPr>
              <w:spacing w:after="160" w:line="360" w:lineRule="auto"/>
              <w:ind w:left="0" w:right="0" w:firstLine="0"/>
              <w:rPr>
                <w:sz w:val="22"/>
                <w:szCs w:val="22"/>
              </w:rPr>
            </w:pPr>
            <w:r w:rsidRPr="00B83C16">
              <w:rPr>
                <w:sz w:val="22"/>
                <w:szCs w:val="22"/>
              </w:rPr>
              <w:t>26</w:t>
            </w:r>
          </w:p>
        </w:tc>
        <w:tc>
          <w:tcPr>
            <w:tcW w:w="0" w:type="auto"/>
            <w:vAlign w:val="center"/>
            <w:hideMark/>
          </w:tcPr>
          <w:p w14:paraId="1F342549" w14:textId="77777777" w:rsidR="003E4F05" w:rsidRPr="00B83C16" w:rsidRDefault="003E4F05" w:rsidP="00B83C16">
            <w:pPr>
              <w:spacing w:after="160" w:line="360" w:lineRule="auto"/>
              <w:ind w:left="0" w:right="0" w:firstLine="0"/>
              <w:rPr>
                <w:sz w:val="22"/>
                <w:szCs w:val="22"/>
              </w:rPr>
            </w:pPr>
            <w:r w:rsidRPr="00B83C16">
              <w:rPr>
                <w:sz w:val="22"/>
                <w:szCs w:val="22"/>
              </w:rPr>
              <w:t>87%</w:t>
            </w:r>
          </w:p>
        </w:tc>
      </w:tr>
      <w:tr w:rsidR="003E4F05" w:rsidRPr="00B83C16" w14:paraId="07724973" w14:textId="77777777" w:rsidTr="0035779F">
        <w:trPr>
          <w:tblCellSpacing w:w="15" w:type="dxa"/>
        </w:trPr>
        <w:tc>
          <w:tcPr>
            <w:tcW w:w="0" w:type="auto"/>
            <w:vAlign w:val="center"/>
            <w:hideMark/>
          </w:tcPr>
          <w:p w14:paraId="10FDB823" w14:textId="77777777" w:rsidR="003E4F05" w:rsidRPr="00B83C16" w:rsidRDefault="003E4F05" w:rsidP="00B83C16">
            <w:pPr>
              <w:spacing w:after="160" w:line="360" w:lineRule="auto"/>
              <w:ind w:left="0" w:right="0" w:firstLine="0"/>
              <w:rPr>
                <w:sz w:val="22"/>
                <w:szCs w:val="22"/>
              </w:rPr>
            </w:pPr>
            <w:r w:rsidRPr="00B83C16">
              <w:rPr>
                <w:sz w:val="22"/>
                <w:szCs w:val="22"/>
              </w:rPr>
              <w:t>Operational Disruption</w:t>
            </w:r>
          </w:p>
        </w:tc>
        <w:tc>
          <w:tcPr>
            <w:tcW w:w="0" w:type="auto"/>
            <w:vAlign w:val="center"/>
            <w:hideMark/>
          </w:tcPr>
          <w:p w14:paraId="708DD308" w14:textId="77777777" w:rsidR="003E4F05" w:rsidRPr="00B83C16" w:rsidRDefault="003E4F05" w:rsidP="00B83C16">
            <w:pPr>
              <w:spacing w:after="160" w:line="360" w:lineRule="auto"/>
              <w:ind w:left="0" w:right="0" w:firstLine="0"/>
              <w:rPr>
                <w:sz w:val="22"/>
                <w:szCs w:val="22"/>
              </w:rPr>
            </w:pPr>
            <w:r w:rsidRPr="00B83C16">
              <w:rPr>
                <w:sz w:val="22"/>
                <w:szCs w:val="22"/>
              </w:rPr>
              <w:t>24</w:t>
            </w:r>
          </w:p>
        </w:tc>
        <w:tc>
          <w:tcPr>
            <w:tcW w:w="0" w:type="auto"/>
            <w:vAlign w:val="center"/>
            <w:hideMark/>
          </w:tcPr>
          <w:p w14:paraId="0BE5BC37" w14:textId="77777777" w:rsidR="003E4F05" w:rsidRPr="00B83C16" w:rsidRDefault="003E4F05" w:rsidP="00B83C16">
            <w:pPr>
              <w:spacing w:after="160" w:line="360" w:lineRule="auto"/>
              <w:ind w:left="0" w:right="0" w:firstLine="0"/>
              <w:rPr>
                <w:sz w:val="22"/>
                <w:szCs w:val="22"/>
              </w:rPr>
            </w:pPr>
            <w:r w:rsidRPr="00B83C16">
              <w:rPr>
                <w:sz w:val="22"/>
                <w:szCs w:val="22"/>
              </w:rPr>
              <w:t>80%</w:t>
            </w:r>
          </w:p>
        </w:tc>
      </w:tr>
      <w:tr w:rsidR="003E4F05" w:rsidRPr="00B83C16" w14:paraId="30F92942" w14:textId="77777777" w:rsidTr="0035779F">
        <w:trPr>
          <w:tblCellSpacing w:w="15" w:type="dxa"/>
        </w:trPr>
        <w:tc>
          <w:tcPr>
            <w:tcW w:w="0" w:type="auto"/>
            <w:vAlign w:val="center"/>
            <w:hideMark/>
          </w:tcPr>
          <w:p w14:paraId="46786E7C" w14:textId="77777777" w:rsidR="003E4F05" w:rsidRPr="00B83C16" w:rsidRDefault="003E4F05" w:rsidP="00B83C16">
            <w:pPr>
              <w:spacing w:after="160" w:line="360" w:lineRule="auto"/>
              <w:ind w:left="0" w:right="0" w:firstLine="0"/>
              <w:rPr>
                <w:sz w:val="22"/>
                <w:szCs w:val="22"/>
              </w:rPr>
            </w:pPr>
            <w:r w:rsidRPr="00B83C16">
              <w:rPr>
                <w:sz w:val="22"/>
                <w:szCs w:val="22"/>
              </w:rPr>
              <w:t>Customer Trust &amp; Reputation</w:t>
            </w:r>
          </w:p>
        </w:tc>
        <w:tc>
          <w:tcPr>
            <w:tcW w:w="0" w:type="auto"/>
            <w:vAlign w:val="center"/>
            <w:hideMark/>
          </w:tcPr>
          <w:p w14:paraId="15335D3F" w14:textId="77777777" w:rsidR="003E4F05" w:rsidRPr="00B83C16" w:rsidRDefault="003E4F05" w:rsidP="00B83C16">
            <w:pPr>
              <w:spacing w:after="160" w:line="360" w:lineRule="auto"/>
              <w:ind w:left="0" w:right="0" w:firstLine="0"/>
              <w:rPr>
                <w:sz w:val="22"/>
                <w:szCs w:val="22"/>
              </w:rPr>
            </w:pPr>
            <w:r w:rsidRPr="00B83C16">
              <w:rPr>
                <w:sz w:val="22"/>
                <w:szCs w:val="22"/>
              </w:rPr>
              <w:t>22</w:t>
            </w:r>
          </w:p>
        </w:tc>
        <w:tc>
          <w:tcPr>
            <w:tcW w:w="0" w:type="auto"/>
            <w:vAlign w:val="center"/>
            <w:hideMark/>
          </w:tcPr>
          <w:p w14:paraId="6E8CF753" w14:textId="77777777" w:rsidR="003E4F05" w:rsidRPr="00B83C16" w:rsidRDefault="003E4F05" w:rsidP="00B83C16">
            <w:pPr>
              <w:spacing w:after="160" w:line="360" w:lineRule="auto"/>
              <w:ind w:left="0" w:right="0" w:firstLine="0"/>
              <w:rPr>
                <w:sz w:val="22"/>
                <w:szCs w:val="22"/>
              </w:rPr>
            </w:pPr>
            <w:r w:rsidRPr="00B83C16">
              <w:rPr>
                <w:sz w:val="22"/>
                <w:szCs w:val="22"/>
              </w:rPr>
              <w:t>73%</w:t>
            </w:r>
          </w:p>
        </w:tc>
      </w:tr>
      <w:tr w:rsidR="003E4F05" w:rsidRPr="00B83C16" w14:paraId="46C712DD" w14:textId="77777777" w:rsidTr="0035779F">
        <w:trPr>
          <w:tblCellSpacing w:w="15" w:type="dxa"/>
        </w:trPr>
        <w:tc>
          <w:tcPr>
            <w:tcW w:w="0" w:type="auto"/>
            <w:vAlign w:val="center"/>
            <w:hideMark/>
          </w:tcPr>
          <w:p w14:paraId="61B0976D" w14:textId="77777777" w:rsidR="003E4F05" w:rsidRPr="00B83C16" w:rsidRDefault="003E4F05" w:rsidP="00B83C16">
            <w:pPr>
              <w:spacing w:after="160" w:line="360" w:lineRule="auto"/>
              <w:ind w:left="0" w:right="0" w:firstLine="0"/>
              <w:rPr>
                <w:sz w:val="22"/>
                <w:szCs w:val="22"/>
              </w:rPr>
            </w:pPr>
            <w:r w:rsidRPr="00B83C16">
              <w:rPr>
                <w:sz w:val="22"/>
                <w:szCs w:val="22"/>
              </w:rPr>
              <w:t>Governance &amp; Risk Management</w:t>
            </w:r>
          </w:p>
        </w:tc>
        <w:tc>
          <w:tcPr>
            <w:tcW w:w="0" w:type="auto"/>
            <w:vAlign w:val="center"/>
            <w:hideMark/>
          </w:tcPr>
          <w:p w14:paraId="4EAE1141" w14:textId="77777777" w:rsidR="003E4F05" w:rsidRPr="00B83C16" w:rsidRDefault="003E4F05" w:rsidP="00B83C16">
            <w:pPr>
              <w:spacing w:after="160" w:line="360" w:lineRule="auto"/>
              <w:ind w:left="0" w:right="0" w:firstLine="0"/>
              <w:rPr>
                <w:sz w:val="22"/>
                <w:szCs w:val="22"/>
              </w:rPr>
            </w:pPr>
            <w:r w:rsidRPr="00B83C16">
              <w:rPr>
                <w:sz w:val="22"/>
                <w:szCs w:val="22"/>
              </w:rPr>
              <w:t>21</w:t>
            </w:r>
          </w:p>
        </w:tc>
        <w:tc>
          <w:tcPr>
            <w:tcW w:w="0" w:type="auto"/>
            <w:vAlign w:val="center"/>
            <w:hideMark/>
          </w:tcPr>
          <w:p w14:paraId="06D8D098" w14:textId="77777777" w:rsidR="003E4F05" w:rsidRPr="00B83C16" w:rsidRDefault="003E4F05" w:rsidP="00B83C16">
            <w:pPr>
              <w:spacing w:after="160" w:line="360" w:lineRule="auto"/>
              <w:ind w:left="0" w:right="0" w:firstLine="0"/>
              <w:rPr>
                <w:sz w:val="22"/>
                <w:szCs w:val="22"/>
              </w:rPr>
            </w:pPr>
            <w:r w:rsidRPr="00B83C16">
              <w:rPr>
                <w:sz w:val="22"/>
                <w:szCs w:val="22"/>
              </w:rPr>
              <w:t>70%</w:t>
            </w:r>
          </w:p>
        </w:tc>
      </w:tr>
      <w:tr w:rsidR="003E4F05" w:rsidRPr="00B83C16" w14:paraId="2FDD5B3D" w14:textId="77777777" w:rsidTr="0035779F">
        <w:trPr>
          <w:tblCellSpacing w:w="15" w:type="dxa"/>
        </w:trPr>
        <w:tc>
          <w:tcPr>
            <w:tcW w:w="0" w:type="auto"/>
            <w:vAlign w:val="center"/>
            <w:hideMark/>
          </w:tcPr>
          <w:p w14:paraId="5E2B723D" w14:textId="77777777" w:rsidR="003E4F05" w:rsidRPr="00B83C16" w:rsidRDefault="003E4F05" w:rsidP="00B83C16">
            <w:pPr>
              <w:spacing w:after="160" w:line="360" w:lineRule="auto"/>
              <w:ind w:left="0" w:right="0" w:firstLine="0"/>
              <w:rPr>
                <w:sz w:val="22"/>
                <w:szCs w:val="22"/>
              </w:rPr>
            </w:pPr>
            <w:r w:rsidRPr="00B83C16">
              <w:rPr>
                <w:sz w:val="22"/>
                <w:szCs w:val="22"/>
              </w:rPr>
              <w:t>Employee Awareness</w:t>
            </w:r>
          </w:p>
        </w:tc>
        <w:tc>
          <w:tcPr>
            <w:tcW w:w="0" w:type="auto"/>
            <w:vAlign w:val="center"/>
            <w:hideMark/>
          </w:tcPr>
          <w:p w14:paraId="43CA72B7" w14:textId="77777777" w:rsidR="003E4F05" w:rsidRPr="00B83C16" w:rsidRDefault="003E4F05" w:rsidP="00B83C16">
            <w:pPr>
              <w:spacing w:after="160" w:line="360" w:lineRule="auto"/>
              <w:ind w:left="0" w:right="0" w:firstLine="0"/>
              <w:rPr>
                <w:sz w:val="22"/>
                <w:szCs w:val="22"/>
              </w:rPr>
            </w:pPr>
            <w:r w:rsidRPr="00B83C16">
              <w:rPr>
                <w:sz w:val="22"/>
                <w:szCs w:val="22"/>
              </w:rPr>
              <w:t>18</w:t>
            </w:r>
          </w:p>
        </w:tc>
        <w:tc>
          <w:tcPr>
            <w:tcW w:w="0" w:type="auto"/>
            <w:vAlign w:val="center"/>
            <w:hideMark/>
          </w:tcPr>
          <w:p w14:paraId="489FA72E" w14:textId="77777777" w:rsidR="003E4F05" w:rsidRPr="00B83C16" w:rsidRDefault="003E4F05" w:rsidP="00B83C16">
            <w:pPr>
              <w:spacing w:after="160" w:line="360" w:lineRule="auto"/>
              <w:ind w:left="0" w:right="0" w:firstLine="0"/>
              <w:rPr>
                <w:sz w:val="22"/>
                <w:szCs w:val="22"/>
              </w:rPr>
            </w:pPr>
            <w:r w:rsidRPr="00B83C16">
              <w:rPr>
                <w:sz w:val="22"/>
                <w:szCs w:val="22"/>
              </w:rPr>
              <w:t>60%</w:t>
            </w:r>
          </w:p>
        </w:tc>
      </w:tr>
      <w:tr w:rsidR="003E4F05" w:rsidRPr="00B83C16" w14:paraId="07AE8656" w14:textId="77777777" w:rsidTr="0035779F">
        <w:trPr>
          <w:tblCellSpacing w:w="15" w:type="dxa"/>
        </w:trPr>
        <w:tc>
          <w:tcPr>
            <w:tcW w:w="0" w:type="auto"/>
            <w:vAlign w:val="center"/>
            <w:hideMark/>
          </w:tcPr>
          <w:p w14:paraId="5A021098" w14:textId="77777777" w:rsidR="003E4F05" w:rsidRPr="00B83C16" w:rsidRDefault="003E4F05" w:rsidP="00B83C16">
            <w:pPr>
              <w:spacing w:after="160" w:line="360" w:lineRule="auto"/>
              <w:ind w:left="0" w:right="0" w:firstLine="0"/>
              <w:rPr>
                <w:sz w:val="22"/>
                <w:szCs w:val="22"/>
              </w:rPr>
            </w:pPr>
            <w:r w:rsidRPr="00B83C16">
              <w:rPr>
                <w:sz w:val="22"/>
                <w:szCs w:val="22"/>
              </w:rPr>
              <w:t>Competitor Strategies</w:t>
            </w:r>
          </w:p>
        </w:tc>
        <w:tc>
          <w:tcPr>
            <w:tcW w:w="0" w:type="auto"/>
            <w:vAlign w:val="center"/>
            <w:hideMark/>
          </w:tcPr>
          <w:p w14:paraId="1C438477" w14:textId="77777777" w:rsidR="003E4F05" w:rsidRPr="00B83C16" w:rsidRDefault="003E4F05" w:rsidP="00B83C16">
            <w:pPr>
              <w:spacing w:after="160" w:line="360" w:lineRule="auto"/>
              <w:ind w:left="0" w:right="0" w:firstLine="0"/>
              <w:rPr>
                <w:sz w:val="22"/>
                <w:szCs w:val="22"/>
              </w:rPr>
            </w:pPr>
            <w:r w:rsidRPr="00B83C16">
              <w:rPr>
                <w:sz w:val="22"/>
                <w:szCs w:val="22"/>
              </w:rPr>
              <w:t>16</w:t>
            </w:r>
          </w:p>
        </w:tc>
        <w:tc>
          <w:tcPr>
            <w:tcW w:w="0" w:type="auto"/>
            <w:vAlign w:val="center"/>
            <w:hideMark/>
          </w:tcPr>
          <w:p w14:paraId="653D9CA0" w14:textId="77777777" w:rsidR="003E4F05" w:rsidRPr="00B83C16" w:rsidRDefault="003E4F05" w:rsidP="00B83C16">
            <w:pPr>
              <w:spacing w:after="160" w:line="360" w:lineRule="auto"/>
              <w:ind w:left="0" w:right="0" w:firstLine="0"/>
              <w:rPr>
                <w:sz w:val="22"/>
                <w:szCs w:val="22"/>
              </w:rPr>
            </w:pPr>
            <w:r w:rsidRPr="00B83C16">
              <w:rPr>
                <w:sz w:val="22"/>
                <w:szCs w:val="22"/>
              </w:rPr>
              <w:t>53%</w:t>
            </w:r>
          </w:p>
        </w:tc>
      </w:tr>
    </w:tbl>
    <w:p w14:paraId="4D644D69" w14:textId="77777777" w:rsidR="003E4F05" w:rsidRPr="00B83C16" w:rsidRDefault="003E4F05" w:rsidP="00B83C16">
      <w:pPr>
        <w:spacing w:after="160" w:line="360" w:lineRule="auto"/>
        <w:ind w:left="0" w:right="0" w:firstLine="0"/>
        <w:rPr>
          <w:b/>
          <w:bCs/>
          <w:sz w:val="22"/>
          <w:szCs w:val="22"/>
        </w:rPr>
      </w:pPr>
    </w:p>
    <w:p w14:paraId="1BFA8984" w14:textId="77777777" w:rsidR="003E4F05" w:rsidRPr="00B83C16" w:rsidRDefault="003E4F05" w:rsidP="00B83C16">
      <w:pPr>
        <w:spacing w:after="160" w:line="360" w:lineRule="auto"/>
        <w:ind w:left="0" w:right="0" w:firstLine="0"/>
        <w:rPr>
          <w:b/>
          <w:bCs/>
          <w:sz w:val="22"/>
          <w:szCs w:val="22"/>
        </w:rPr>
      </w:pPr>
      <w:r w:rsidRPr="00B83C16">
        <w:rPr>
          <w:b/>
          <w:bCs/>
          <w:sz w:val="22"/>
          <w:szCs w:val="22"/>
        </w:rPr>
        <w:t>Explanation for Table 4.1: Distribution of Literature by Theme</w:t>
      </w:r>
    </w:p>
    <w:p w14:paraId="757A54A8"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Table 4.1 illustrates the frequency with which key themes appeared across the 30 studies included in the systematic literature review. Cybersecurity risks were identified in all studies, </w:t>
      </w:r>
      <w:r w:rsidRPr="00B83C16">
        <w:rPr>
          <w:sz w:val="22"/>
          <w:szCs w:val="22"/>
        </w:rPr>
        <w:lastRenderedPageBreak/>
        <w:t>demonstrating that they are a fundamental concern for retail organisations. Financial impacts and operational disruption were also highly represented, indicating that cyber-attacks often have direct economic and business consequences. Themes such as governance, employee awareness, and competitor strategies appeared less frequently but were still discussed in a significant proportion of the literature, highlighting their growing importance in strengthening organisational resilience.</w:t>
      </w:r>
    </w:p>
    <w:p w14:paraId="710EAAB6" w14:textId="77777777" w:rsidR="003E4F05" w:rsidRPr="00B83C16" w:rsidRDefault="003E4F05" w:rsidP="00B83C16">
      <w:pPr>
        <w:spacing w:after="160" w:line="360" w:lineRule="auto"/>
        <w:ind w:left="0" w:right="0" w:firstLine="0"/>
        <w:rPr>
          <w:b/>
          <w:bCs/>
          <w:sz w:val="22"/>
          <w:szCs w:val="22"/>
        </w:rPr>
      </w:pPr>
    </w:p>
    <w:p w14:paraId="5AB807B8" w14:textId="77777777" w:rsidR="003E4F05" w:rsidRPr="00B83C16" w:rsidRDefault="003E4F05" w:rsidP="00B83C16">
      <w:pPr>
        <w:spacing w:after="160" w:line="360" w:lineRule="auto"/>
        <w:ind w:left="0" w:right="0" w:firstLine="0"/>
        <w:rPr>
          <w:b/>
          <w:bCs/>
          <w:sz w:val="22"/>
          <w:szCs w:val="22"/>
        </w:rPr>
      </w:pPr>
      <w:r w:rsidRPr="00B83C16">
        <w:rPr>
          <w:b/>
          <w:bCs/>
          <w:sz w:val="22"/>
          <w:szCs w:val="22"/>
        </w:rPr>
        <w:t>Figure 4.1 Theme Frequency</w:t>
      </w:r>
    </w:p>
    <w:p w14:paraId="610D0492" w14:textId="77777777" w:rsidR="003E4F05" w:rsidRPr="00B83C16" w:rsidRDefault="003E4F05" w:rsidP="00B83C16">
      <w:pPr>
        <w:spacing w:after="160" w:line="360" w:lineRule="auto"/>
        <w:ind w:left="0" w:right="0" w:firstLine="0"/>
        <w:rPr>
          <w:sz w:val="22"/>
          <w:szCs w:val="22"/>
        </w:rPr>
      </w:pPr>
      <w:r w:rsidRPr="00B83C16">
        <w:rPr>
          <w:sz w:val="22"/>
          <w:szCs w:val="22"/>
        </w:rPr>
        <w:t>Frequency of themes identified in reviewed studies</w:t>
      </w:r>
    </w:p>
    <w:p w14:paraId="4B753000" w14:textId="77777777" w:rsidR="003E4F05" w:rsidRPr="00B83C16" w:rsidRDefault="003E4F05" w:rsidP="00B83C16">
      <w:pPr>
        <w:spacing w:after="160" w:line="360" w:lineRule="auto"/>
        <w:ind w:left="0" w:right="0" w:firstLine="0"/>
        <w:rPr>
          <w:sz w:val="22"/>
          <w:szCs w:val="22"/>
        </w:rPr>
      </w:pPr>
      <w:r w:rsidRPr="00B83C16">
        <w:rPr>
          <w:sz w:val="22"/>
          <w:szCs w:val="22"/>
        </w:rPr>
        <w:t>Number of studies discussing each cybersecurity impact theme.</w:t>
      </w:r>
    </w:p>
    <w:p w14:paraId="69BF5D78" w14:textId="77777777" w:rsidR="003E4F05" w:rsidRPr="00B83C16" w:rsidRDefault="003E4F05" w:rsidP="00B83C16">
      <w:pPr>
        <w:spacing w:after="160" w:line="360" w:lineRule="auto"/>
        <w:ind w:left="0" w:right="0" w:firstLine="0"/>
        <w:rPr>
          <w:sz w:val="22"/>
          <w:szCs w:val="22"/>
        </w:rPr>
      </w:pPr>
      <w:r w:rsidRPr="00B83C16">
        <w:rPr>
          <w:noProof/>
          <w:sz w:val="22"/>
          <w:szCs w:val="22"/>
        </w:rPr>
        <w:drawing>
          <wp:inline distT="0" distB="0" distL="0" distR="0" wp14:anchorId="39897FA4" wp14:editId="6AF2997B">
            <wp:extent cx="5885848" cy="3244215"/>
            <wp:effectExtent l="0" t="0" r="635" b="0"/>
            <wp:docPr id="20512936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93654" name="Picture 20512936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92560" cy="3247915"/>
                    </a:xfrm>
                    <a:prstGeom prst="rect">
                      <a:avLst/>
                    </a:prstGeom>
                  </pic:spPr>
                </pic:pic>
              </a:graphicData>
            </a:graphic>
          </wp:inline>
        </w:drawing>
      </w:r>
    </w:p>
    <w:p w14:paraId="6D71ACE4" w14:textId="77777777" w:rsidR="003E4F05" w:rsidRPr="00B83C16" w:rsidRDefault="003E4F05" w:rsidP="00B83C16">
      <w:pPr>
        <w:spacing w:after="160" w:line="360" w:lineRule="auto"/>
        <w:ind w:left="0" w:right="0" w:firstLine="0"/>
        <w:rPr>
          <w:b/>
          <w:bCs/>
          <w:sz w:val="22"/>
          <w:szCs w:val="22"/>
        </w:rPr>
      </w:pPr>
      <w:r w:rsidRPr="00B83C16">
        <w:rPr>
          <w:b/>
          <w:bCs/>
          <w:sz w:val="22"/>
          <w:szCs w:val="22"/>
        </w:rPr>
        <w:t>Results for Research Question 1</w:t>
      </w:r>
    </w:p>
    <w:p w14:paraId="3D02A109" w14:textId="77777777" w:rsidR="003E4F05" w:rsidRPr="00B83C16" w:rsidRDefault="003E4F05" w:rsidP="00B83C16">
      <w:pPr>
        <w:spacing w:after="160" w:line="360" w:lineRule="auto"/>
        <w:ind w:left="0" w:right="0" w:firstLine="0"/>
        <w:rPr>
          <w:b/>
          <w:bCs/>
          <w:sz w:val="22"/>
          <w:szCs w:val="22"/>
        </w:rPr>
      </w:pPr>
      <w:r w:rsidRPr="00B83C16">
        <w:rPr>
          <w:b/>
          <w:bCs/>
          <w:sz w:val="22"/>
          <w:szCs w:val="22"/>
        </w:rPr>
        <w:t>What cybersecurity risks affect M&amp;S and retail organisations?</w:t>
      </w:r>
    </w:p>
    <w:p w14:paraId="28E8BA00" w14:textId="77777777" w:rsidR="003E4F05" w:rsidRPr="00B83C16" w:rsidRDefault="003E4F05" w:rsidP="00B83C16">
      <w:pPr>
        <w:spacing w:after="160" w:line="360" w:lineRule="auto"/>
        <w:ind w:left="0" w:right="0" w:firstLine="0"/>
        <w:rPr>
          <w:b/>
          <w:bCs/>
          <w:sz w:val="22"/>
          <w:szCs w:val="22"/>
        </w:rPr>
      </w:pPr>
      <w:r w:rsidRPr="00B83C16">
        <w:rPr>
          <w:b/>
          <w:bCs/>
          <w:sz w:val="22"/>
          <w:szCs w:val="22"/>
        </w:rPr>
        <w:t>Table 4.2 Most Common Cyber Threats Identified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4"/>
        <w:gridCol w:w="2823"/>
        <w:gridCol w:w="1262"/>
      </w:tblGrid>
      <w:tr w:rsidR="003E4F05" w:rsidRPr="00B83C16" w14:paraId="41967D42" w14:textId="77777777" w:rsidTr="0035779F">
        <w:trPr>
          <w:tblHeader/>
          <w:tblCellSpacing w:w="15" w:type="dxa"/>
        </w:trPr>
        <w:tc>
          <w:tcPr>
            <w:tcW w:w="0" w:type="auto"/>
            <w:vAlign w:val="center"/>
            <w:hideMark/>
          </w:tcPr>
          <w:p w14:paraId="033462C7" w14:textId="77777777" w:rsidR="003E4F05" w:rsidRPr="00B83C16" w:rsidRDefault="003E4F05" w:rsidP="00B83C16">
            <w:pPr>
              <w:spacing w:after="160" w:line="360" w:lineRule="auto"/>
              <w:ind w:left="0" w:right="0" w:firstLine="0"/>
              <w:rPr>
                <w:b/>
                <w:bCs/>
                <w:sz w:val="22"/>
                <w:szCs w:val="22"/>
              </w:rPr>
            </w:pPr>
            <w:r w:rsidRPr="00B83C16">
              <w:rPr>
                <w:b/>
                <w:bCs/>
                <w:sz w:val="22"/>
                <w:szCs w:val="22"/>
              </w:rPr>
              <w:t>Threat Type</w:t>
            </w:r>
          </w:p>
        </w:tc>
        <w:tc>
          <w:tcPr>
            <w:tcW w:w="0" w:type="auto"/>
            <w:vAlign w:val="center"/>
            <w:hideMark/>
          </w:tcPr>
          <w:p w14:paraId="0BBE186E" w14:textId="77777777" w:rsidR="003E4F05" w:rsidRPr="00B83C16" w:rsidRDefault="003E4F05" w:rsidP="00B83C16">
            <w:pPr>
              <w:spacing w:after="160" w:line="360" w:lineRule="auto"/>
              <w:ind w:left="0" w:right="0" w:firstLine="0"/>
              <w:rPr>
                <w:b/>
                <w:bCs/>
                <w:sz w:val="22"/>
                <w:szCs w:val="22"/>
              </w:rPr>
            </w:pPr>
            <w:r w:rsidRPr="00B83C16">
              <w:rPr>
                <w:b/>
                <w:bCs/>
                <w:sz w:val="22"/>
                <w:szCs w:val="22"/>
              </w:rPr>
              <w:t>Studies Mentioning Threat</w:t>
            </w:r>
          </w:p>
        </w:tc>
        <w:tc>
          <w:tcPr>
            <w:tcW w:w="0" w:type="auto"/>
            <w:vAlign w:val="center"/>
            <w:hideMark/>
          </w:tcPr>
          <w:p w14:paraId="16BBE6EB" w14:textId="77777777" w:rsidR="003E4F05" w:rsidRPr="00B83C16" w:rsidRDefault="003E4F05" w:rsidP="00B83C16">
            <w:pPr>
              <w:spacing w:after="160" w:line="360" w:lineRule="auto"/>
              <w:ind w:left="0" w:right="0" w:firstLine="0"/>
              <w:rPr>
                <w:b/>
                <w:bCs/>
                <w:sz w:val="22"/>
                <w:szCs w:val="22"/>
              </w:rPr>
            </w:pPr>
            <w:r w:rsidRPr="00B83C16">
              <w:rPr>
                <w:b/>
                <w:bCs/>
                <w:sz w:val="22"/>
                <w:szCs w:val="22"/>
              </w:rPr>
              <w:t>Percentage</w:t>
            </w:r>
          </w:p>
        </w:tc>
      </w:tr>
      <w:tr w:rsidR="003E4F05" w:rsidRPr="00B83C16" w14:paraId="55F023C9" w14:textId="77777777" w:rsidTr="0035779F">
        <w:trPr>
          <w:tblCellSpacing w:w="15" w:type="dxa"/>
        </w:trPr>
        <w:tc>
          <w:tcPr>
            <w:tcW w:w="0" w:type="auto"/>
            <w:vAlign w:val="center"/>
            <w:hideMark/>
          </w:tcPr>
          <w:p w14:paraId="45502AE6" w14:textId="77777777" w:rsidR="003E4F05" w:rsidRPr="00B83C16" w:rsidRDefault="003E4F05" w:rsidP="00B83C16">
            <w:pPr>
              <w:spacing w:after="160" w:line="360" w:lineRule="auto"/>
              <w:ind w:left="0" w:right="0" w:firstLine="0"/>
              <w:rPr>
                <w:sz w:val="22"/>
                <w:szCs w:val="22"/>
              </w:rPr>
            </w:pPr>
            <w:r w:rsidRPr="00B83C16">
              <w:rPr>
                <w:sz w:val="22"/>
                <w:szCs w:val="22"/>
              </w:rPr>
              <w:t>Phishing</w:t>
            </w:r>
          </w:p>
        </w:tc>
        <w:tc>
          <w:tcPr>
            <w:tcW w:w="0" w:type="auto"/>
            <w:vAlign w:val="center"/>
            <w:hideMark/>
          </w:tcPr>
          <w:p w14:paraId="2F8A9A83" w14:textId="77777777" w:rsidR="003E4F05" w:rsidRPr="00B83C16" w:rsidRDefault="003E4F05" w:rsidP="00B83C16">
            <w:pPr>
              <w:spacing w:after="160" w:line="360" w:lineRule="auto"/>
              <w:ind w:left="0" w:right="0" w:firstLine="0"/>
              <w:rPr>
                <w:sz w:val="22"/>
                <w:szCs w:val="22"/>
              </w:rPr>
            </w:pPr>
            <w:r w:rsidRPr="00B83C16">
              <w:rPr>
                <w:sz w:val="22"/>
                <w:szCs w:val="22"/>
              </w:rPr>
              <w:t>28</w:t>
            </w:r>
          </w:p>
        </w:tc>
        <w:tc>
          <w:tcPr>
            <w:tcW w:w="0" w:type="auto"/>
            <w:vAlign w:val="center"/>
            <w:hideMark/>
          </w:tcPr>
          <w:p w14:paraId="73566F13" w14:textId="77777777" w:rsidR="003E4F05" w:rsidRPr="00B83C16" w:rsidRDefault="003E4F05" w:rsidP="00B83C16">
            <w:pPr>
              <w:spacing w:after="160" w:line="360" w:lineRule="auto"/>
              <w:ind w:left="0" w:right="0" w:firstLine="0"/>
              <w:rPr>
                <w:sz w:val="22"/>
                <w:szCs w:val="22"/>
              </w:rPr>
            </w:pPr>
            <w:r w:rsidRPr="00B83C16">
              <w:rPr>
                <w:sz w:val="22"/>
                <w:szCs w:val="22"/>
              </w:rPr>
              <w:t>93%</w:t>
            </w:r>
          </w:p>
        </w:tc>
      </w:tr>
      <w:tr w:rsidR="003E4F05" w:rsidRPr="00B83C16" w14:paraId="244F8B87" w14:textId="77777777" w:rsidTr="0035779F">
        <w:trPr>
          <w:tblCellSpacing w:w="15" w:type="dxa"/>
        </w:trPr>
        <w:tc>
          <w:tcPr>
            <w:tcW w:w="0" w:type="auto"/>
            <w:vAlign w:val="center"/>
            <w:hideMark/>
          </w:tcPr>
          <w:p w14:paraId="7899C7D5" w14:textId="77777777" w:rsidR="003E4F05" w:rsidRPr="00B83C16" w:rsidRDefault="003E4F05" w:rsidP="00B83C16">
            <w:pPr>
              <w:spacing w:after="160" w:line="360" w:lineRule="auto"/>
              <w:ind w:left="0" w:right="0" w:firstLine="0"/>
              <w:rPr>
                <w:sz w:val="22"/>
                <w:szCs w:val="22"/>
              </w:rPr>
            </w:pPr>
            <w:r w:rsidRPr="00B83C16">
              <w:rPr>
                <w:sz w:val="22"/>
                <w:szCs w:val="22"/>
              </w:rPr>
              <w:t>Data Breach</w:t>
            </w:r>
          </w:p>
        </w:tc>
        <w:tc>
          <w:tcPr>
            <w:tcW w:w="0" w:type="auto"/>
            <w:vAlign w:val="center"/>
            <w:hideMark/>
          </w:tcPr>
          <w:p w14:paraId="3E943336" w14:textId="77777777" w:rsidR="003E4F05" w:rsidRPr="00B83C16" w:rsidRDefault="003E4F05" w:rsidP="00B83C16">
            <w:pPr>
              <w:spacing w:after="160" w:line="360" w:lineRule="auto"/>
              <w:ind w:left="0" w:right="0" w:firstLine="0"/>
              <w:rPr>
                <w:sz w:val="22"/>
                <w:szCs w:val="22"/>
              </w:rPr>
            </w:pPr>
            <w:r w:rsidRPr="00B83C16">
              <w:rPr>
                <w:sz w:val="22"/>
                <w:szCs w:val="22"/>
              </w:rPr>
              <w:t>27</w:t>
            </w:r>
          </w:p>
        </w:tc>
        <w:tc>
          <w:tcPr>
            <w:tcW w:w="0" w:type="auto"/>
            <w:vAlign w:val="center"/>
            <w:hideMark/>
          </w:tcPr>
          <w:p w14:paraId="567D69C5" w14:textId="77777777" w:rsidR="003E4F05" w:rsidRPr="00B83C16" w:rsidRDefault="003E4F05" w:rsidP="00B83C16">
            <w:pPr>
              <w:spacing w:after="160" w:line="360" w:lineRule="auto"/>
              <w:ind w:left="0" w:right="0" w:firstLine="0"/>
              <w:rPr>
                <w:sz w:val="22"/>
                <w:szCs w:val="22"/>
              </w:rPr>
            </w:pPr>
            <w:r w:rsidRPr="00B83C16">
              <w:rPr>
                <w:sz w:val="22"/>
                <w:szCs w:val="22"/>
              </w:rPr>
              <w:t>90%</w:t>
            </w:r>
          </w:p>
        </w:tc>
      </w:tr>
      <w:tr w:rsidR="003E4F05" w:rsidRPr="00B83C16" w14:paraId="3A352BA9" w14:textId="77777777" w:rsidTr="0035779F">
        <w:trPr>
          <w:tblCellSpacing w:w="15" w:type="dxa"/>
        </w:trPr>
        <w:tc>
          <w:tcPr>
            <w:tcW w:w="0" w:type="auto"/>
            <w:vAlign w:val="center"/>
            <w:hideMark/>
          </w:tcPr>
          <w:p w14:paraId="1AA86F2B"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Ransomware</w:t>
            </w:r>
          </w:p>
        </w:tc>
        <w:tc>
          <w:tcPr>
            <w:tcW w:w="0" w:type="auto"/>
            <w:vAlign w:val="center"/>
            <w:hideMark/>
          </w:tcPr>
          <w:p w14:paraId="4ABD9625" w14:textId="77777777" w:rsidR="003E4F05" w:rsidRPr="00B83C16" w:rsidRDefault="003E4F05" w:rsidP="00B83C16">
            <w:pPr>
              <w:spacing w:after="160" w:line="360" w:lineRule="auto"/>
              <w:ind w:left="0" w:right="0" w:firstLine="0"/>
              <w:rPr>
                <w:sz w:val="22"/>
                <w:szCs w:val="22"/>
              </w:rPr>
            </w:pPr>
            <w:r w:rsidRPr="00B83C16">
              <w:rPr>
                <w:sz w:val="22"/>
                <w:szCs w:val="22"/>
              </w:rPr>
              <w:t>25</w:t>
            </w:r>
          </w:p>
        </w:tc>
        <w:tc>
          <w:tcPr>
            <w:tcW w:w="0" w:type="auto"/>
            <w:vAlign w:val="center"/>
            <w:hideMark/>
          </w:tcPr>
          <w:p w14:paraId="6635D4E4" w14:textId="77777777" w:rsidR="003E4F05" w:rsidRPr="00B83C16" w:rsidRDefault="003E4F05" w:rsidP="00B83C16">
            <w:pPr>
              <w:spacing w:after="160" w:line="360" w:lineRule="auto"/>
              <w:ind w:left="0" w:right="0" w:firstLine="0"/>
              <w:rPr>
                <w:sz w:val="22"/>
                <w:szCs w:val="22"/>
              </w:rPr>
            </w:pPr>
            <w:r w:rsidRPr="00B83C16">
              <w:rPr>
                <w:sz w:val="22"/>
                <w:szCs w:val="22"/>
              </w:rPr>
              <w:t>83%</w:t>
            </w:r>
          </w:p>
        </w:tc>
      </w:tr>
      <w:tr w:rsidR="003E4F05" w:rsidRPr="00B83C16" w14:paraId="066610A1" w14:textId="77777777" w:rsidTr="0035779F">
        <w:trPr>
          <w:tblCellSpacing w:w="15" w:type="dxa"/>
        </w:trPr>
        <w:tc>
          <w:tcPr>
            <w:tcW w:w="0" w:type="auto"/>
            <w:vAlign w:val="center"/>
            <w:hideMark/>
          </w:tcPr>
          <w:p w14:paraId="24D8BD66" w14:textId="77777777" w:rsidR="003E4F05" w:rsidRPr="00B83C16" w:rsidRDefault="003E4F05" w:rsidP="00B83C16">
            <w:pPr>
              <w:spacing w:after="160" w:line="360" w:lineRule="auto"/>
              <w:ind w:left="0" w:right="0" w:firstLine="0"/>
              <w:rPr>
                <w:sz w:val="22"/>
                <w:szCs w:val="22"/>
              </w:rPr>
            </w:pPr>
            <w:r w:rsidRPr="00B83C16">
              <w:rPr>
                <w:sz w:val="22"/>
                <w:szCs w:val="22"/>
              </w:rPr>
              <w:t>Supply Chain Attacks</w:t>
            </w:r>
          </w:p>
        </w:tc>
        <w:tc>
          <w:tcPr>
            <w:tcW w:w="0" w:type="auto"/>
            <w:vAlign w:val="center"/>
            <w:hideMark/>
          </w:tcPr>
          <w:p w14:paraId="29E6C514" w14:textId="77777777" w:rsidR="003E4F05" w:rsidRPr="00B83C16" w:rsidRDefault="003E4F05" w:rsidP="00B83C16">
            <w:pPr>
              <w:spacing w:after="160" w:line="360" w:lineRule="auto"/>
              <w:ind w:left="0" w:right="0" w:firstLine="0"/>
              <w:rPr>
                <w:sz w:val="22"/>
                <w:szCs w:val="22"/>
              </w:rPr>
            </w:pPr>
            <w:r w:rsidRPr="00B83C16">
              <w:rPr>
                <w:sz w:val="22"/>
                <w:szCs w:val="22"/>
              </w:rPr>
              <w:t>20</w:t>
            </w:r>
          </w:p>
        </w:tc>
        <w:tc>
          <w:tcPr>
            <w:tcW w:w="0" w:type="auto"/>
            <w:vAlign w:val="center"/>
            <w:hideMark/>
          </w:tcPr>
          <w:p w14:paraId="15234DA3" w14:textId="77777777" w:rsidR="003E4F05" w:rsidRPr="00B83C16" w:rsidRDefault="003E4F05" w:rsidP="00B83C16">
            <w:pPr>
              <w:spacing w:after="160" w:line="360" w:lineRule="auto"/>
              <w:ind w:left="0" w:right="0" w:firstLine="0"/>
              <w:rPr>
                <w:sz w:val="22"/>
                <w:szCs w:val="22"/>
              </w:rPr>
            </w:pPr>
            <w:r w:rsidRPr="00B83C16">
              <w:rPr>
                <w:sz w:val="22"/>
                <w:szCs w:val="22"/>
              </w:rPr>
              <w:t>67%</w:t>
            </w:r>
          </w:p>
        </w:tc>
      </w:tr>
      <w:tr w:rsidR="003E4F05" w:rsidRPr="00B83C16" w14:paraId="729FB38D" w14:textId="77777777" w:rsidTr="0035779F">
        <w:trPr>
          <w:tblCellSpacing w:w="15" w:type="dxa"/>
        </w:trPr>
        <w:tc>
          <w:tcPr>
            <w:tcW w:w="0" w:type="auto"/>
            <w:vAlign w:val="center"/>
            <w:hideMark/>
          </w:tcPr>
          <w:p w14:paraId="14989CA0" w14:textId="77777777" w:rsidR="003E4F05" w:rsidRPr="00B83C16" w:rsidRDefault="003E4F05" w:rsidP="00B83C16">
            <w:pPr>
              <w:spacing w:after="160" w:line="360" w:lineRule="auto"/>
              <w:ind w:left="0" w:right="0" w:firstLine="0"/>
              <w:rPr>
                <w:sz w:val="22"/>
                <w:szCs w:val="22"/>
              </w:rPr>
            </w:pPr>
            <w:r w:rsidRPr="00B83C16">
              <w:rPr>
                <w:sz w:val="22"/>
                <w:szCs w:val="22"/>
              </w:rPr>
              <w:t>Malware</w:t>
            </w:r>
          </w:p>
        </w:tc>
        <w:tc>
          <w:tcPr>
            <w:tcW w:w="0" w:type="auto"/>
            <w:vAlign w:val="center"/>
            <w:hideMark/>
          </w:tcPr>
          <w:p w14:paraId="3DBD5914" w14:textId="77777777" w:rsidR="003E4F05" w:rsidRPr="00B83C16" w:rsidRDefault="003E4F05" w:rsidP="00B83C16">
            <w:pPr>
              <w:spacing w:after="160" w:line="360" w:lineRule="auto"/>
              <w:ind w:left="0" w:right="0" w:firstLine="0"/>
              <w:rPr>
                <w:sz w:val="22"/>
                <w:szCs w:val="22"/>
              </w:rPr>
            </w:pPr>
            <w:r w:rsidRPr="00B83C16">
              <w:rPr>
                <w:sz w:val="22"/>
                <w:szCs w:val="22"/>
              </w:rPr>
              <w:t>18</w:t>
            </w:r>
          </w:p>
        </w:tc>
        <w:tc>
          <w:tcPr>
            <w:tcW w:w="0" w:type="auto"/>
            <w:vAlign w:val="center"/>
            <w:hideMark/>
          </w:tcPr>
          <w:p w14:paraId="240F1B86" w14:textId="77777777" w:rsidR="003E4F05" w:rsidRPr="00B83C16" w:rsidRDefault="003E4F05" w:rsidP="00B83C16">
            <w:pPr>
              <w:spacing w:after="160" w:line="360" w:lineRule="auto"/>
              <w:ind w:left="0" w:right="0" w:firstLine="0"/>
              <w:rPr>
                <w:sz w:val="22"/>
                <w:szCs w:val="22"/>
              </w:rPr>
            </w:pPr>
            <w:r w:rsidRPr="00B83C16">
              <w:rPr>
                <w:sz w:val="22"/>
                <w:szCs w:val="22"/>
              </w:rPr>
              <w:t>60%</w:t>
            </w:r>
          </w:p>
        </w:tc>
      </w:tr>
    </w:tbl>
    <w:p w14:paraId="73B81A30" w14:textId="77777777" w:rsidR="003E4F05" w:rsidRPr="00B83C16" w:rsidRDefault="003E4F05" w:rsidP="00B83C16">
      <w:pPr>
        <w:spacing w:after="160" w:line="360" w:lineRule="auto"/>
        <w:ind w:left="0" w:right="0" w:firstLine="0"/>
        <w:rPr>
          <w:b/>
          <w:bCs/>
          <w:sz w:val="22"/>
          <w:szCs w:val="22"/>
        </w:rPr>
      </w:pPr>
    </w:p>
    <w:p w14:paraId="78D187EA" w14:textId="77777777" w:rsidR="003E4F05" w:rsidRPr="00B83C16" w:rsidRDefault="003E4F05" w:rsidP="00B83C16">
      <w:pPr>
        <w:spacing w:after="160" w:line="360" w:lineRule="auto"/>
        <w:ind w:left="0" w:right="0" w:firstLine="0"/>
        <w:rPr>
          <w:b/>
          <w:bCs/>
          <w:sz w:val="22"/>
          <w:szCs w:val="22"/>
        </w:rPr>
      </w:pPr>
    </w:p>
    <w:p w14:paraId="19580C2E" w14:textId="77777777" w:rsidR="003E4F05" w:rsidRPr="00B83C16" w:rsidRDefault="003E4F05" w:rsidP="00B83C16">
      <w:pPr>
        <w:spacing w:after="160" w:line="360" w:lineRule="auto"/>
        <w:ind w:left="0" w:right="0" w:firstLine="0"/>
        <w:rPr>
          <w:b/>
          <w:bCs/>
          <w:sz w:val="22"/>
          <w:szCs w:val="22"/>
        </w:rPr>
      </w:pPr>
      <w:r w:rsidRPr="00B83C16">
        <w:rPr>
          <w:b/>
          <w:bCs/>
          <w:sz w:val="22"/>
          <w:szCs w:val="22"/>
        </w:rPr>
        <w:t>Findings</w:t>
      </w:r>
    </w:p>
    <w:p w14:paraId="61D7F10A" w14:textId="77777777" w:rsidR="003E4F05" w:rsidRPr="00B83C16" w:rsidRDefault="003E4F05" w:rsidP="00B83C16">
      <w:pPr>
        <w:spacing w:after="160" w:line="360" w:lineRule="auto"/>
        <w:ind w:left="0" w:right="0" w:firstLine="0"/>
        <w:rPr>
          <w:sz w:val="22"/>
          <w:szCs w:val="22"/>
        </w:rPr>
      </w:pPr>
      <w:r w:rsidRPr="00B83C16">
        <w:rPr>
          <w:sz w:val="22"/>
          <w:szCs w:val="22"/>
        </w:rPr>
        <w:t>Table 4.2 presents the most common cyber threats identified in the reviewed studies. Phishing attacks were the most frequently reported threat, followed closely by data breaches and ransomware attacks. This suggests that cybercriminals continue to exploit both human and technological vulnerabilities within organisations. Supply chain attacks and malware were also commonly discussed, reflecting the increasing complexity of digital business environments. The findings indicate that retail organisations such as M&amp;S must adopt a comprehensive cybersecurity approach that addresses multiple types of threats rather than focusing on a single area of risk.</w:t>
      </w:r>
    </w:p>
    <w:p w14:paraId="3446EC8B" w14:textId="77777777" w:rsidR="003E4F05" w:rsidRPr="00B83C16" w:rsidRDefault="003E4F05" w:rsidP="00B83C16">
      <w:pPr>
        <w:spacing w:after="160" w:line="360" w:lineRule="auto"/>
        <w:ind w:left="0" w:right="0" w:firstLine="0"/>
        <w:rPr>
          <w:sz w:val="22"/>
          <w:szCs w:val="22"/>
        </w:rPr>
      </w:pPr>
    </w:p>
    <w:p w14:paraId="1FED5728" w14:textId="77777777" w:rsidR="003E4F05" w:rsidRPr="00B83C16" w:rsidRDefault="003E4F05" w:rsidP="00B83C16">
      <w:pPr>
        <w:spacing w:after="160" w:line="360" w:lineRule="auto"/>
        <w:ind w:left="0" w:right="0" w:firstLine="0"/>
        <w:rPr>
          <w:b/>
          <w:bCs/>
          <w:sz w:val="22"/>
          <w:szCs w:val="22"/>
        </w:rPr>
      </w:pPr>
      <w:r w:rsidRPr="00B83C16">
        <w:rPr>
          <w:b/>
          <w:bCs/>
          <w:sz w:val="22"/>
          <w:szCs w:val="22"/>
        </w:rPr>
        <w:t>Results for Research Question 2</w:t>
      </w:r>
    </w:p>
    <w:p w14:paraId="6F355805" w14:textId="77777777" w:rsidR="003E4F05" w:rsidRPr="00B83C16" w:rsidRDefault="003E4F05" w:rsidP="00B83C16">
      <w:pPr>
        <w:spacing w:after="160" w:line="360" w:lineRule="auto"/>
        <w:ind w:left="0" w:right="0" w:firstLine="0"/>
        <w:rPr>
          <w:b/>
          <w:bCs/>
          <w:sz w:val="22"/>
          <w:szCs w:val="22"/>
        </w:rPr>
      </w:pPr>
      <w:r w:rsidRPr="00B83C16">
        <w:rPr>
          <w:b/>
          <w:bCs/>
          <w:sz w:val="22"/>
          <w:szCs w:val="22"/>
        </w:rPr>
        <w:t>Financial Impacts</w:t>
      </w:r>
    </w:p>
    <w:p w14:paraId="6C7EA463" w14:textId="77777777" w:rsidR="003E4F05" w:rsidRPr="00B83C16" w:rsidRDefault="003E4F05" w:rsidP="00B83C16">
      <w:pPr>
        <w:spacing w:after="160" w:line="360" w:lineRule="auto"/>
        <w:ind w:left="0" w:right="0" w:firstLine="0"/>
        <w:rPr>
          <w:b/>
          <w:bCs/>
          <w:sz w:val="22"/>
          <w:szCs w:val="22"/>
        </w:rPr>
      </w:pPr>
      <w:r w:rsidRPr="00B83C16">
        <w:rPr>
          <w:b/>
          <w:bCs/>
          <w:sz w:val="22"/>
          <w:szCs w:val="22"/>
        </w:rPr>
        <w:t>Table 4.3 Financial Consequences Identified</w:t>
      </w:r>
    </w:p>
    <w:tbl>
      <w:tblPr>
        <w:tblW w:w="510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65"/>
        <w:gridCol w:w="1536"/>
      </w:tblGrid>
      <w:tr w:rsidR="003E4F05" w:rsidRPr="00B83C16" w14:paraId="6AB8F055" w14:textId="77777777" w:rsidTr="0035779F">
        <w:trPr>
          <w:trHeight w:val="547"/>
          <w:tblHeader/>
          <w:tblCellSpacing w:w="15" w:type="dxa"/>
        </w:trPr>
        <w:tc>
          <w:tcPr>
            <w:tcW w:w="0" w:type="auto"/>
            <w:vAlign w:val="center"/>
            <w:hideMark/>
          </w:tcPr>
          <w:p w14:paraId="51754B72" w14:textId="77777777" w:rsidR="003E4F05" w:rsidRPr="00B83C16" w:rsidRDefault="003E4F05" w:rsidP="00B83C16">
            <w:pPr>
              <w:spacing w:after="160" w:line="360" w:lineRule="auto"/>
              <w:ind w:left="0" w:right="0" w:firstLine="0"/>
              <w:rPr>
                <w:b/>
                <w:bCs/>
                <w:sz w:val="22"/>
                <w:szCs w:val="22"/>
              </w:rPr>
            </w:pPr>
            <w:r w:rsidRPr="00B83C16">
              <w:rPr>
                <w:b/>
                <w:bCs/>
                <w:sz w:val="22"/>
                <w:szCs w:val="22"/>
              </w:rPr>
              <w:t>Impact</w:t>
            </w:r>
          </w:p>
        </w:tc>
        <w:tc>
          <w:tcPr>
            <w:tcW w:w="0" w:type="auto"/>
            <w:vAlign w:val="center"/>
            <w:hideMark/>
          </w:tcPr>
          <w:p w14:paraId="1BDC3A65" w14:textId="77777777" w:rsidR="003E4F05" w:rsidRPr="00B83C16" w:rsidRDefault="003E4F05" w:rsidP="00B83C16">
            <w:pPr>
              <w:spacing w:after="160" w:line="360" w:lineRule="auto"/>
              <w:ind w:left="0" w:right="0" w:firstLine="0"/>
              <w:rPr>
                <w:b/>
                <w:bCs/>
                <w:sz w:val="22"/>
                <w:szCs w:val="22"/>
              </w:rPr>
            </w:pPr>
            <w:r w:rsidRPr="00B83C16">
              <w:rPr>
                <w:b/>
                <w:bCs/>
                <w:sz w:val="22"/>
                <w:szCs w:val="22"/>
              </w:rPr>
              <w:t>Studies</w:t>
            </w:r>
          </w:p>
        </w:tc>
      </w:tr>
      <w:tr w:rsidR="003E4F05" w:rsidRPr="00B83C16" w14:paraId="281A828B" w14:textId="77777777" w:rsidTr="0035779F">
        <w:trPr>
          <w:trHeight w:val="547"/>
          <w:tblCellSpacing w:w="15" w:type="dxa"/>
        </w:trPr>
        <w:tc>
          <w:tcPr>
            <w:tcW w:w="0" w:type="auto"/>
            <w:vAlign w:val="center"/>
            <w:hideMark/>
          </w:tcPr>
          <w:p w14:paraId="53E8DD32" w14:textId="77777777" w:rsidR="003E4F05" w:rsidRPr="00B83C16" w:rsidRDefault="003E4F05" w:rsidP="00B83C16">
            <w:pPr>
              <w:spacing w:after="160" w:line="360" w:lineRule="auto"/>
              <w:ind w:left="0" w:right="0" w:firstLine="0"/>
              <w:rPr>
                <w:sz w:val="22"/>
                <w:szCs w:val="22"/>
              </w:rPr>
            </w:pPr>
            <w:r w:rsidRPr="00B83C16">
              <w:rPr>
                <w:sz w:val="22"/>
                <w:szCs w:val="22"/>
              </w:rPr>
              <w:t>Revenue Loss</w:t>
            </w:r>
          </w:p>
        </w:tc>
        <w:tc>
          <w:tcPr>
            <w:tcW w:w="0" w:type="auto"/>
            <w:vAlign w:val="center"/>
            <w:hideMark/>
          </w:tcPr>
          <w:p w14:paraId="277AABB8" w14:textId="77777777" w:rsidR="003E4F05" w:rsidRPr="00B83C16" w:rsidRDefault="003E4F05" w:rsidP="00B83C16">
            <w:pPr>
              <w:spacing w:after="160" w:line="360" w:lineRule="auto"/>
              <w:ind w:left="0" w:right="0" w:firstLine="0"/>
              <w:rPr>
                <w:sz w:val="22"/>
                <w:szCs w:val="22"/>
              </w:rPr>
            </w:pPr>
            <w:r w:rsidRPr="00B83C16">
              <w:rPr>
                <w:sz w:val="22"/>
                <w:szCs w:val="22"/>
              </w:rPr>
              <w:t>24</w:t>
            </w:r>
          </w:p>
        </w:tc>
      </w:tr>
      <w:tr w:rsidR="003E4F05" w:rsidRPr="00B83C16" w14:paraId="1EB17548" w14:textId="77777777" w:rsidTr="0035779F">
        <w:trPr>
          <w:trHeight w:val="559"/>
          <w:tblCellSpacing w:w="15" w:type="dxa"/>
        </w:trPr>
        <w:tc>
          <w:tcPr>
            <w:tcW w:w="0" w:type="auto"/>
            <w:vAlign w:val="center"/>
            <w:hideMark/>
          </w:tcPr>
          <w:p w14:paraId="1C0EDA07" w14:textId="77777777" w:rsidR="003E4F05" w:rsidRPr="00B83C16" w:rsidRDefault="003E4F05" w:rsidP="00B83C16">
            <w:pPr>
              <w:spacing w:after="160" w:line="360" w:lineRule="auto"/>
              <w:ind w:left="0" w:right="0" w:firstLine="0"/>
              <w:rPr>
                <w:sz w:val="22"/>
                <w:szCs w:val="22"/>
              </w:rPr>
            </w:pPr>
            <w:r w:rsidRPr="00B83C16">
              <w:rPr>
                <w:sz w:val="22"/>
                <w:szCs w:val="22"/>
              </w:rPr>
              <w:t>Recovery Costs</w:t>
            </w:r>
          </w:p>
        </w:tc>
        <w:tc>
          <w:tcPr>
            <w:tcW w:w="0" w:type="auto"/>
            <w:vAlign w:val="center"/>
            <w:hideMark/>
          </w:tcPr>
          <w:p w14:paraId="00CEF59F" w14:textId="77777777" w:rsidR="003E4F05" w:rsidRPr="00B83C16" w:rsidRDefault="003E4F05" w:rsidP="00B83C16">
            <w:pPr>
              <w:spacing w:after="160" w:line="360" w:lineRule="auto"/>
              <w:ind w:left="0" w:right="0" w:firstLine="0"/>
              <w:rPr>
                <w:sz w:val="22"/>
                <w:szCs w:val="22"/>
              </w:rPr>
            </w:pPr>
            <w:r w:rsidRPr="00B83C16">
              <w:rPr>
                <w:sz w:val="22"/>
                <w:szCs w:val="22"/>
              </w:rPr>
              <w:t>22</w:t>
            </w:r>
          </w:p>
        </w:tc>
      </w:tr>
      <w:tr w:rsidR="003E4F05" w:rsidRPr="00B83C16" w14:paraId="07A985A5" w14:textId="77777777" w:rsidTr="0035779F">
        <w:trPr>
          <w:trHeight w:val="547"/>
          <w:tblCellSpacing w:w="15" w:type="dxa"/>
        </w:trPr>
        <w:tc>
          <w:tcPr>
            <w:tcW w:w="0" w:type="auto"/>
            <w:vAlign w:val="center"/>
            <w:hideMark/>
          </w:tcPr>
          <w:p w14:paraId="18ED1E8E" w14:textId="77777777" w:rsidR="003E4F05" w:rsidRPr="00B83C16" w:rsidRDefault="003E4F05" w:rsidP="00B83C16">
            <w:pPr>
              <w:spacing w:after="160" w:line="360" w:lineRule="auto"/>
              <w:ind w:left="0" w:right="0" w:firstLine="0"/>
              <w:rPr>
                <w:sz w:val="22"/>
                <w:szCs w:val="22"/>
              </w:rPr>
            </w:pPr>
            <w:r w:rsidRPr="00B83C16">
              <w:rPr>
                <w:sz w:val="22"/>
                <w:szCs w:val="22"/>
              </w:rPr>
              <w:t>Regulatory Fines</w:t>
            </w:r>
          </w:p>
        </w:tc>
        <w:tc>
          <w:tcPr>
            <w:tcW w:w="0" w:type="auto"/>
            <w:vAlign w:val="center"/>
            <w:hideMark/>
          </w:tcPr>
          <w:p w14:paraId="5BB9F2EE" w14:textId="77777777" w:rsidR="003E4F05" w:rsidRPr="00B83C16" w:rsidRDefault="003E4F05" w:rsidP="00B83C16">
            <w:pPr>
              <w:spacing w:after="160" w:line="360" w:lineRule="auto"/>
              <w:ind w:left="0" w:right="0" w:firstLine="0"/>
              <w:rPr>
                <w:sz w:val="22"/>
                <w:szCs w:val="22"/>
              </w:rPr>
            </w:pPr>
            <w:r w:rsidRPr="00B83C16">
              <w:rPr>
                <w:sz w:val="22"/>
                <w:szCs w:val="22"/>
              </w:rPr>
              <w:t>18</w:t>
            </w:r>
          </w:p>
        </w:tc>
      </w:tr>
      <w:tr w:rsidR="003E4F05" w:rsidRPr="00B83C16" w14:paraId="5A9E5736" w14:textId="77777777" w:rsidTr="0035779F">
        <w:trPr>
          <w:trHeight w:val="547"/>
          <w:tblCellSpacing w:w="15" w:type="dxa"/>
        </w:trPr>
        <w:tc>
          <w:tcPr>
            <w:tcW w:w="0" w:type="auto"/>
            <w:vAlign w:val="center"/>
            <w:hideMark/>
          </w:tcPr>
          <w:p w14:paraId="0D78B966" w14:textId="77777777" w:rsidR="003E4F05" w:rsidRPr="00B83C16" w:rsidRDefault="003E4F05" w:rsidP="00B83C16">
            <w:pPr>
              <w:spacing w:after="160" w:line="360" w:lineRule="auto"/>
              <w:ind w:left="0" w:right="0" w:firstLine="0"/>
              <w:rPr>
                <w:sz w:val="22"/>
                <w:szCs w:val="22"/>
              </w:rPr>
            </w:pPr>
            <w:r w:rsidRPr="00B83C16">
              <w:rPr>
                <w:sz w:val="22"/>
                <w:szCs w:val="22"/>
              </w:rPr>
              <w:t>Legal Costs</w:t>
            </w:r>
          </w:p>
        </w:tc>
        <w:tc>
          <w:tcPr>
            <w:tcW w:w="0" w:type="auto"/>
            <w:vAlign w:val="center"/>
            <w:hideMark/>
          </w:tcPr>
          <w:p w14:paraId="6B6D4935" w14:textId="77777777" w:rsidR="003E4F05" w:rsidRPr="00B83C16" w:rsidRDefault="003E4F05" w:rsidP="00B83C16">
            <w:pPr>
              <w:spacing w:after="160" w:line="360" w:lineRule="auto"/>
              <w:ind w:left="0" w:right="0" w:firstLine="0"/>
              <w:rPr>
                <w:sz w:val="22"/>
                <w:szCs w:val="22"/>
              </w:rPr>
            </w:pPr>
            <w:r w:rsidRPr="00B83C16">
              <w:rPr>
                <w:sz w:val="22"/>
                <w:szCs w:val="22"/>
              </w:rPr>
              <w:t>17</w:t>
            </w:r>
          </w:p>
        </w:tc>
      </w:tr>
      <w:tr w:rsidR="003E4F05" w:rsidRPr="00B83C16" w14:paraId="037E231E" w14:textId="77777777" w:rsidTr="0035779F">
        <w:trPr>
          <w:trHeight w:val="547"/>
          <w:tblCellSpacing w:w="15" w:type="dxa"/>
        </w:trPr>
        <w:tc>
          <w:tcPr>
            <w:tcW w:w="0" w:type="auto"/>
            <w:vAlign w:val="center"/>
            <w:hideMark/>
          </w:tcPr>
          <w:p w14:paraId="07848E42" w14:textId="77777777" w:rsidR="003E4F05" w:rsidRPr="00B83C16" w:rsidRDefault="003E4F05" w:rsidP="00B83C16">
            <w:pPr>
              <w:spacing w:after="160" w:line="360" w:lineRule="auto"/>
              <w:ind w:left="0" w:right="0" w:firstLine="0"/>
              <w:rPr>
                <w:sz w:val="22"/>
                <w:szCs w:val="22"/>
              </w:rPr>
            </w:pPr>
            <w:r w:rsidRPr="00B83C16">
              <w:rPr>
                <w:sz w:val="22"/>
                <w:szCs w:val="22"/>
              </w:rPr>
              <w:t>Share Price Decline</w:t>
            </w:r>
          </w:p>
        </w:tc>
        <w:tc>
          <w:tcPr>
            <w:tcW w:w="0" w:type="auto"/>
            <w:vAlign w:val="center"/>
            <w:hideMark/>
          </w:tcPr>
          <w:p w14:paraId="03523313" w14:textId="77777777" w:rsidR="003E4F05" w:rsidRPr="00B83C16" w:rsidRDefault="003E4F05" w:rsidP="00B83C16">
            <w:pPr>
              <w:spacing w:after="160" w:line="360" w:lineRule="auto"/>
              <w:ind w:left="0" w:right="0" w:firstLine="0"/>
              <w:rPr>
                <w:sz w:val="22"/>
                <w:szCs w:val="22"/>
              </w:rPr>
            </w:pPr>
            <w:r w:rsidRPr="00B83C16">
              <w:rPr>
                <w:sz w:val="22"/>
                <w:szCs w:val="22"/>
              </w:rPr>
              <w:t>15</w:t>
            </w:r>
          </w:p>
        </w:tc>
      </w:tr>
    </w:tbl>
    <w:p w14:paraId="1915E6C2" w14:textId="77777777" w:rsidR="003E4F05" w:rsidRPr="00B83C16" w:rsidRDefault="003E4F05" w:rsidP="00B83C16">
      <w:pPr>
        <w:spacing w:after="160" w:line="360" w:lineRule="auto"/>
        <w:ind w:left="0" w:right="0" w:firstLine="0"/>
        <w:rPr>
          <w:b/>
          <w:bCs/>
          <w:sz w:val="22"/>
          <w:szCs w:val="22"/>
        </w:rPr>
      </w:pPr>
    </w:p>
    <w:p w14:paraId="78425510"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Findings</w:t>
      </w:r>
    </w:p>
    <w:p w14:paraId="23C64B66" w14:textId="77777777" w:rsidR="003E4F05" w:rsidRPr="00B83C16" w:rsidRDefault="003E4F05" w:rsidP="00B83C16">
      <w:pPr>
        <w:spacing w:after="160" w:line="360" w:lineRule="auto"/>
        <w:ind w:left="0" w:right="0" w:firstLine="0"/>
        <w:rPr>
          <w:sz w:val="22"/>
          <w:szCs w:val="22"/>
        </w:rPr>
      </w:pPr>
      <w:r w:rsidRPr="00B83C16">
        <w:rPr>
          <w:sz w:val="22"/>
          <w:szCs w:val="22"/>
        </w:rPr>
        <w:t>Table 4.3 summarises the financial impacts associated with cyber-attacks across the reviewed literature. Cyber incidents may negatively affect market value and shareholder wealth (Kamiya et al., 2021). Revenue loss emerged as the most common consequence, followed by recovery costs and regulatory penalties. Many studies also reported legal expenses and negative effects on shareholder confidence after major cyber incidents. These findings suggest that the financial burden of cyber-attacks extends beyond immediate technical recovery and can influence long-term business performance. The results reinforce the importance of investing in effective cybersecurity measures to minimise both direct and indirect financial losses.</w:t>
      </w:r>
    </w:p>
    <w:p w14:paraId="09475E9A" w14:textId="77777777" w:rsidR="003E4F05" w:rsidRPr="00B83C16" w:rsidRDefault="003E4F05" w:rsidP="00B83C16">
      <w:pPr>
        <w:spacing w:after="160" w:line="360" w:lineRule="auto"/>
        <w:ind w:left="0" w:right="0" w:firstLine="0"/>
        <w:rPr>
          <w:sz w:val="22"/>
          <w:szCs w:val="22"/>
        </w:rPr>
      </w:pPr>
    </w:p>
    <w:p w14:paraId="1204E58F" w14:textId="77777777" w:rsidR="003E4F05" w:rsidRPr="00B83C16" w:rsidRDefault="003E4F05" w:rsidP="00B83C16">
      <w:pPr>
        <w:spacing w:after="160" w:line="360" w:lineRule="auto"/>
        <w:ind w:left="0" w:right="0" w:firstLine="0"/>
        <w:rPr>
          <w:sz w:val="22"/>
          <w:szCs w:val="22"/>
        </w:rPr>
      </w:pPr>
    </w:p>
    <w:p w14:paraId="60E7477C" w14:textId="77777777" w:rsidR="003E4F05" w:rsidRPr="00B83C16" w:rsidRDefault="003E4F05" w:rsidP="00B83C16">
      <w:pPr>
        <w:spacing w:after="160" w:line="360" w:lineRule="auto"/>
        <w:ind w:left="0" w:right="0" w:firstLine="0"/>
        <w:rPr>
          <w:b/>
          <w:bCs/>
          <w:sz w:val="22"/>
          <w:szCs w:val="22"/>
        </w:rPr>
      </w:pPr>
      <w:r w:rsidRPr="00B83C16">
        <w:rPr>
          <w:b/>
          <w:bCs/>
          <w:sz w:val="22"/>
          <w:szCs w:val="22"/>
        </w:rPr>
        <w:t>Figure 4.2 Financial Impacts Reported in Literature</w:t>
      </w:r>
    </w:p>
    <w:p w14:paraId="23AE4427" w14:textId="77777777" w:rsidR="003E4F05" w:rsidRPr="00B83C16" w:rsidRDefault="003E4F05" w:rsidP="00B83C16">
      <w:pPr>
        <w:spacing w:after="160" w:line="360" w:lineRule="auto"/>
        <w:ind w:left="0" w:right="0" w:firstLine="0"/>
        <w:rPr>
          <w:sz w:val="22"/>
          <w:szCs w:val="22"/>
        </w:rPr>
      </w:pPr>
      <w:r w:rsidRPr="00B83C16">
        <w:rPr>
          <w:sz w:val="22"/>
          <w:szCs w:val="22"/>
        </w:rPr>
        <w:t>Financial consequences reported in reviewed studies</w:t>
      </w:r>
    </w:p>
    <w:p w14:paraId="6F79596B" w14:textId="77777777" w:rsidR="003E4F05" w:rsidRPr="00B83C16" w:rsidRDefault="003E4F05" w:rsidP="00B83C16">
      <w:pPr>
        <w:spacing w:after="160" w:line="360" w:lineRule="auto"/>
        <w:ind w:left="0" w:right="0" w:firstLine="0"/>
        <w:rPr>
          <w:sz w:val="22"/>
          <w:szCs w:val="22"/>
        </w:rPr>
      </w:pPr>
      <w:r w:rsidRPr="00B83C16">
        <w:rPr>
          <w:sz w:val="22"/>
          <w:szCs w:val="22"/>
        </w:rPr>
        <w:t>Frequency of financial impacts associated with cyber-attacks.</w:t>
      </w:r>
    </w:p>
    <w:p w14:paraId="1D684221" w14:textId="77777777" w:rsidR="003E4F05" w:rsidRPr="00B83C16" w:rsidRDefault="003E4F05" w:rsidP="00B83C16">
      <w:pPr>
        <w:spacing w:after="160" w:line="360" w:lineRule="auto"/>
        <w:ind w:left="0" w:right="0" w:firstLine="0"/>
        <w:rPr>
          <w:sz w:val="22"/>
          <w:szCs w:val="22"/>
        </w:rPr>
      </w:pPr>
      <w:r w:rsidRPr="00B83C16">
        <w:rPr>
          <w:noProof/>
          <w:sz w:val="22"/>
          <w:szCs w:val="22"/>
        </w:rPr>
        <w:drawing>
          <wp:inline distT="0" distB="0" distL="0" distR="0" wp14:anchorId="77F6FAE4" wp14:editId="5903FCBB">
            <wp:extent cx="5767705" cy="3304032"/>
            <wp:effectExtent l="0" t="0" r="4445" b="0"/>
            <wp:docPr id="14087270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27041" name="Picture 140872704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73853" cy="3307554"/>
                    </a:xfrm>
                    <a:prstGeom prst="rect">
                      <a:avLst/>
                    </a:prstGeom>
                  </pic:spPr>
                </pic:pic>
              </a:graphicData>
            </a:graphic>
          </wp:inline>
        </w:drawing>
      </w:r>
    </w:p>
    <w:p w14:paraId="43BDA0F6" w14:textId="77777777" w:rsidR="003E4F05" w:rsidRPr="00B83C16" w:rsidRDefault="003E4F05" w:rsidP="00B83C16">
      <w:pPr>
        <w:spacing w:after="160" w:line="360" w:lineRule="auto"/>
        <w:ind w:left="0" w:right="0" w:firstLine="0"/>
        <w:rPr>
          <w:b/>
          <w:bCs/>
          <w:sz w:val="22"/>
          <w:szCs w:val="22"/>
        </w:rPr>
      </w:pPr>
    </w:p>
    <w:p w14:paraId="5CD4E750" w14:textId="77777777" w:rsidR="003E4F05" w:rsidRPr="00B83C16" w:rsidRDefault="003E4F05" w:rsidP="00B83C16">
      <w:pPr>
        <w:spacing w:after="160" w:line="360" w:lineRule="auto"/>
        <w:ind w:left="0" w:right="0" w:firstLine="0"/>
        <w:rPr>
          <w:b/>
          <w:bCs/>
          <w:sz w:val="22"/>
          <w:szCs w:val="22"/>
        </w:rPr>
      </w:pPr>
    </w:p>
    <w:p w14:paraId="6EBAE21E" w14:textId="77777777" w:rsidR="003E4F05" w:rsidRPr="00B83C16" w:rsidRDefault="003E4F05" w:rsidP="00B83C16">
      <w:pPr>
        <w:spacing w:after="160" w:line="360" w:lineRule="auto"/>
        <w:ind w:left="0" w:right="0" w:firstLine="0"/>
        <w:rPr>
          <w:b/>
          <w:bCs/>
          <w:sz w:val="22"/>
          <w:szCs w:val="22"/>
        </w:rPr>
      </w:pPr>
    </w:p>
    <w:p w14:paraId="128194FC"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Operational Impacts</w:t>
      </w:r>
    </w:p>
    <w:p w14:paraId="103D333C" w14:textId="77777777" w:rsidR="003E4F05" w:rsidRPr="00B83C16" w:rsidRDefault="003E4F05" w:rsidP="00B83C16">
      <w:pPr>
        <w:spacing w:after="160" w:line="360" w:lineRule="auto"/>
        <w:ind w:left="0" w:right="0" w:firstLine="0"/>
        <w:rPr>
          <w:b/>
          <w:bCs/>
          <w:sz w:val="22"/>
          <w:szCs w:val="22"/>
        </w:rPr>
      </w:pPr>
      <w:r w:rsidRPr="00B83C16">
        <w:rPr>
          <w:b/>
          <w:bCs/>
          <w:sz w:val="22"/>
          <w:szCs w:val="22"/>
        </w:rPr>
        <w:t>Table 4.4 Operational Consequences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6"/>
        <w:gridCol w:w="870"/>
      </w:tblGrid>
      <w:tr w:rsidR="003E4F05" w:rsidRPr="00B83C16" w14:paraId="146D7DA2" w14:textId="77777777" w:rsidTr="0035779F">
        <w:trPr>
          <w:tblHeader/>
          <w:tblCellSpacing w:w="15" w:type="dxa"/>
        </w:trPr>
        <w:tc>
          <w:tcPr>
            <w:tcW w:w="0" w:type="auto"/>
            <w:vAlign w:val="center"/>
            <w:hideMark/>
          </w:tcPr>
          <w:p w14:paraId="16E3344E" w14:textId="77777777" w:rsidR="003E4F05" w:rsidRPr="00B83C16" w:rsidRDefault="003E4F05" w:rsidP="00B83C16">
            <w:pPr>
              <w:spacing w:after="160" w:line="360" w:lineRule="auto"/>
              <w:ind w:left="0" w:right="0" w:firstLine="0"/>
              <w:rPr>
                <w:b/>
                <w:bCs/>
                <w:sz w:val="22"/>
                <w:szCs w:val="22"/>
              </w:rPr>
            </w:pPr>
            <w:r w:rsidRPr="00B83C16">
              <w:rPr>
                <w:b/>
                <w:bCs/>
                <w:sz w:val="22"/>
                <w:szCs w:val="22"/>
              </w:rPr>
              <w:t>Consequence</w:t>
            </w:r>
          </w:p>
        </w:tc>
        <w:tc>
          <w:tcPr>
            <w:tcW w:w="0" w:type="auto"/>
            <w:vAlign w:val="center"/>
            <w:hideMark/>
          </w:tcPr>
          <w:p w14:paraId="255A4DF5" w14:textId="77777777" w:rsidR="003E4F05" w:rsidRPr="00B83C16" w:rsidRDefault="003E4F05" w:rsidP="00B83C16">
            <w:pPr>
              <w:spacing w:after="160" w:line="360" w:lineRule="auto"/>
              <w:ind w:left="0" w:right="0" w:firstLine="0"/>
              <w:rPr>
                <w:b/>
                <w:bCs/>
                <w:sz w:val="22"/>
                <w:szCs w:val="22"/>
              </w:rPr>
            </w:pPr>
            <w:r w:rsidRPr="00B83C16">
              <w:rPr>
                <w:b/>
                <w:bCs/>
                <w:sz w:val="22"/>
                <w:szCs w:val="22"/>
              </w:rPr>
              <w:t>Studies</w:t>
            </w:r>
          </w:p>
        </w:tc>
      </w:tr>
      <w:tr w:rsidR="003E4F05" w:rsidRPr="00B83C16" w14:paraId="73729BC4" w14:textId="77777777" w:rsidTr="0035779F">
        <w:trPr>
          <w:tblCellSpacing w:w="15" w:type="dxa"/>
        </w:trPr>
        <w:tc>
          <w:tcPr>
            <w:tcW w:w="0" w:type="auto"/>
            <w:vAlign w:val="center"/>
            <w:hideMark/>
          </w:tcPr>
          <w:p w14:paraId="47796A38" w14:textId="77777777" w:rsidR="003E4F05" w:rsidRPr="00B83C16" w:rsidRDefault="003E4F05" w:rsidP="00B83C16">
            <w:pPr>
              <w:spacing w:after="160" w:line="360" w:lineRule="auto"/>
              <w:ind w:left="0" w:right="0" w:firstLine="0"/>
              <w:rPr>
                <w:sz w:val="22"/>
                <w:szCs w:val="22"/>
              </w:rPr>
            </w:pPr>
            <w:r w:rsidRPr="00B83C16">
              <w:rPr>
                <w:sz w:val="22"/>
                <w:szCs w:val="22"/>
              </w:rPr>
              <w:t>System Downtime</w:t>
            </w:r>
          </w:p>
        </w:tc>
        <w:tc>
          <w:tcPr>
            <w:tcW w:w="0" w:type="auto"/>
            <w:vAlign w:val="center"/>
            <w:hideMark/>
          </w:tcPr>
          <w:p w14:paraId="17ECD34B" w14:textId="77777777" w:rsidR="003E4F05" w:rsidRPr="00B83C16" w:rsidRDefault="003E4F05" w:rsidP="00B83C16">
            <w:pPr>
              <w:spacing w:after="160" w:line="360" w:lineRule="auto"/>
              <w:ind w:left="0" w:right="0" w:firstLine="0"/>
              <w:rPr>
                <w:sz w:val="22"/>
                <w:szCs w:val="22"/>
              </w:rPr>
            </w:pPr>
            <w:r w:rsidRPr="00B83C16">
              <w:rPr>
                <w:sz w:val="22"/>
                <w:szCs w:val="22"/>
              </w:rPr>
              <w:t>25</w:t>
            </w:r>
          </w:p>
        </w:tc>
      </w:tr>
      <w:tr w:rsidR="003E4F05" w:rsidRPr="00B83C16" w14:paraId="0986A52B" w14:textId="77777777" w:rsidTr="0035779F">
        <w:trPr>
          <w:tblCellSpacing w:w="15" w:type="dxa"/>
        </w:trPr>
        <w:tc>
          <w:tcPr>
            <w:tcW w:w="0" w:type="auto"/>
            <w:vAlign w:val="center"/>
            <w:hideMark/>
          </w:tcPr>
          <w:p w14:paraId="0ECE9EE6" w14:textId="77777777" w:rsidR="003E4F05" w:rsidRPr="00B83C16" w:rsidRDefault="003E4F05" w:rsidP="00B83C16">
            <w:pPr>
              <w:spacing w:after="160" w:line="360" w:lineRule="auto"/>
              <w:ind w:left="0" w:right="0" w:firstLine="0"/>
              <w:rPr>
                <w:sz w:val="22"/>
                <w:szCs w:val="22"/>
              </w:rPr>
            </w:pPr>
            <w:r w:rsidRPr="00B83C16">
              <w:rPr>
                <w:sz w:val="22"/>
                <w:szCs w:val="22"/>
              </w:rPr>
              <w:t>Supply Chain Disruption</w:t>
            </w:r>
          </w:p>
        </w:tc>
        <w:tc>
          <w:tcPr>
            <w:tcW w:w="0" w:type="auto"/>
            <w:vAlign w:val="center"/>
            <w:hideMark/>
          </w:tcPr>
          <w:p w14:paraId="27B2983A" w14:textId="77777777" w:rsidR="003E4F05" w:rsidRPr="00B83C16" w:rsidRDefault="003E4F05" w:rsidP="00B83C16">
            <w:pPr>
              <w:spacing w:after="160" w:line="360" w:lineRule="auto"/>
              <w:ind w:left="0" w:right="0" w:firstLine="0"/>
              <w:rPr>
                <w:sz w:val="22"/>
                <w:szCs w:val="22"/>
              </w:rPr>
            </w:pPr>
            <w:r w:rsidRPr="00B83C16">
              <w:rPr>
                <w:sz w:val="22"/>
                <w:szCs w:val="22"/>
              </w:rPr>
              <w:t>22</w:t>
            </w:r>
          </w:p>
        </w:tc>
      </w:tr>
      <w:tr w:rsidR="003E4F05" w:rsidRPr="00B83C16" w14:paraId="42C7B1A7" w14:textId="77777777" w:rsidTr="0035779F">
        <w:trPr>
          <w:tblCellSpacing w:w="15" w:type="dxa"/>
        </w:trPr>
        <w:tc>
          <w:tcPr>
            <w:tcW w:w="0" w:type="auto"/>
            <w:vAlign w:val="center"/>
            <w:hideMark/>
          </w:tcPr>
          <w:p w14:paraId="0D7B09AA" w14:textId="77777777" w:rsidR="003E4F05" w:rsidRPr="00B83C16" w:rsidRDefault="003E4F05" w:rsidP="00B83C16">
            <w:pPr>
              <w:spacing w:after="160" w:line="360" w:lineRule="auto"/>
              <w:ind w:left="0" w:right="0" w:firstLine="0"/>
              <w:rPr>
                <w:sz w:val="22"/>
                <w:szCs w:val="22"/>
              </w:rPr>
            </w:pPr>
            <w:r w:rsidRPr="00B83C16">
              <w:rPr>
                <w:sz w:val="22"/>
                <w:szCs w:val="22"/>
              </w:rPr>
              <w:t>Service Interruptions</w:t>
            </w:r>
          </w:p>
        </w:tc>
        <w:tc>
          <w:tcPr>
            <w:tcW w:w="0" w:type="auto"/>
            <w:vAlign w:val="center"/>
            <w:hideMark/>
          </w:tcPr>
          <w:p w14:paraId="442E6439" w14:textId="77777777" w:rsidR="003E4F05" w:rsidRPr="00B83C16" w:rsidRDefault="003E4F05" w:rsidP="00B83C16">
            <w:pPr>
              <w:spacing w:after="160" w:line="360" w:lineRule="auto"/>
              <w:ind w:left="0" w:right="0" w:firstLine="0"/>
              <w:rPr>
                <w:sz w:val="22"/>
                <w:szCs w:val="22"/>
              </w:rPr>
            </w:pPr>
            <w:r w:rsidRPr="00B83C16">
              <w:rPr>
                <w:sz w:val="22"/>
                <w:szCs w:val="22"/>
              </w:rPr>
              <w:t>21</w:t>
            </w:r>
          </w:p>
        </w:tc>
      </w:tr>
      <w:tr w:rsidR="003E4F05" w:rsidRPr="00B83C16" w14:paraId="283863AF" w14:textId="77777777" w:rsidTr="0035779F">
        <w:trPr>
          <w:tblCellSpacing w:w="15" w:type="dxa"/>
        </w:trPr>
        <w:tc>
          <w:tcPr>
            <w:tcW w:w="0" w:type="auto"/>
            <w:vAlign w:val="center"/>
            <w:hideMark/>
          </w:tcPr>
          <w:p w14:paraId="01F7306F" w14:textId="77777777" w:rsidR="003E4F05" w:rsidRPr="00B83C16" w:rsidRDefault="003E4F05" w:rsidP="00B83C16">
            <w:pPr>
              <w:spacing w:after="160" w:line="360" w:lineRule="auto"/>
              <w:ind w:left="0" w:right="0" w:firstLine="0"/>
              <w:rPr>
                <w:sz w:val="22"/>
                <w:szCs w:val="22"/>
              </w:rPr>
            </w:pPr>
            <w:r w:rsidRPr="00B83C16">
              <w:rPr>
                <w:sz w:val="22"/>
                <w:szCs w:val="22"/>
              </w:rPr>
              <w:t>Productivity Reduction</w:t>
            </w:r>
          </w:p>
        </w:tc>
        <w:tc>
          <w:tcPr>
            <w:tcW w:w="0" w:type="auto"/>
            <w:vAlign w:val="center"/>
            <w:hideMark/>
          </w:tcPr>
          <w:p w14:paraId="0309C0DC" w14:textId="77777777" w:rsidR="003E4F05" w:rsidRPr="00B83C16" w:rsidRDefault="003E4F05" w:rsidP="00B83C16">
            <w:pPr>
              <w:spacing w:after="160" w:line="360" w:lineRule="auto"/>
              <w:ind w:left="0" w:right="0" w:firstLine="0"/>
              <w:rPr>
                <w:sz w:val="22"/>
                <w:szCs w:val="22"/>
              </w:rPr>
            </w:pPr>
            <w:r w:rsidRPr="00B83C16">
              <w:rPr>
                <w:sz w:val="22"/>
                <w:szCs w:val="22"/>
              </w:rPr>
              <w:t>18</w:t>
            </w:r>
          </w:p>
        </w:tc>
      </w:tr>
      <w:tr w:rsidR="003E4F05" w:rsidRPr="00B83C16" w14:paraId="6418CB8C" w14:textId="77777777" w:rsidTr="0035779F">
        <w:trPr>
          <w:tblCellSpacing w:w="15" w:type="dxa"/>
        </w:trPr>
        <w:tc>
          <w:tcPr>
            <w:tcW w:w="0" w:type="auto"/>
            <w:vAlign w:val="center"/>
            <w:hideMark/>
          </w:tcPr>
          <w:p w14:paraId="1654FE0C" w14:textId="77777777" w:rsidR="003E4F05" w:rsidRPr="00B83C16" w:rsidRDefault="003E4F05" w:rsidP="00B83C16">
            <w:pPr>
              <w:spacing w:after="160" w:line="360" w:lineRule="auto"/>
              <w:ind w:left="0" w:right="0" w:firstLine="0"/>
              <w:rPr>
                <w:sz w:val="22"/>
                <w:szCs w:val="22"/>
              </w:rPr>
            </w:pPr>
            <w:r w:rsidRPr="00B83C16">
              <w:rPr>
                <w:sz w:val="22"/>
                <w:szCs w:val="22"/>
              </w:rPr>
              <w:t>Inventory Delays</w:t>
            </w:r>
          </w:p>
        </w:tc>
        <w:tc>
          <w:tcPr>
            <w:tcW w:w="0" w:type="auto"/>
            <w:vAlign w:val="center"/>
            <w:hideMark/>
          </w:tcPr>
          <w:p w14:paraId="55A2DD83" w14:textId="77777777" w:rsidR="003E4F05" w:rsidRPr="00B83C16" w:rsidRDefault="003E4F05" w:rsidP="00B83C16">
            <w:pPr>
              <w:spacing w:after="160" w:line="360" w:lineRule="auto"/>
              <w:ind w:left="0" w:right="0" w:firstLine="0"/>
              <w:rPr>
                <w:sz w:val="22"/>
                <w:szCs w:val="22"/>
              </w:rPr>
            </w:pPr>
            <w:r w:rsidRPr="00B83C16">
              <w:rPr>
                <w:sz w:val="22"/>
                <w:szCs w:val="22"/>
              </w:rPr>
              <w:t>15</w:t>
            </w:r>
          </w:p>
        </w:tc>
      </w:tr>
    </w:tbl>
    <w:p w14:paraId="26459559" w14:textId="77777777" w:rsidR="003E4F05" w:rsidRPr="00B83C16" w:rsidRDefault="003E4F05" w:rsidP="00B83C16">
      <w:pPr>
        <w:spacing w:after="160" w:line="360" w:lineRule="auto"/>
        <w:ind w:left="0" w:right="0" w:firstLine="0"/>
        <w:rPr>
          <w:b/>
          <w:bCs/>
          <w:sz w:val="22"/>
          <w:szCs w:val="22"/>
        </w:rPr>
      </w:pPr>
      <w:r w:rsidRPr="00B83C16">
        <w:rPr>
          <w:b/>
          <w:bCs/>
          <w:sz w:val="22"/>
          <w:szCs w:val="22"/>
        </w:rPr>
        <w:t>Findings</w:t>
      </w:r>
    </w:p>
    <w:p w14:paraId="567F48DA" w14:textId="77777777" w:rsidR="003E4F05" w:rsidRPr="00B83C16" w:rsidRDefault="003E4F05" w:rsidP="00B83C16">
      <w:pPr>
        <w:spacing w:after="160" w:line="360" w:lineRule="auto"/>
        <w:ind w:left="0" w:right="0" w:firstLine="0"/>
        <w:rPr>
          <w:sz w:val="22"/>
          <w:szCs w:val="22"/>
        </w:rPr>
      </w:pPr>
      <w:r w:rsidRPr="00B83C16">
        <w:rPr>
          <w:sz w:val="22"/>
          <w:szCs w:val="22"/>
        </w:rPr>
        <w:t>Table 4.4 highlights the operational disruptions caused by cyber-attacks in retail organisations. System downtime was identified as the most common impact, while supply chain disruption and service interruptions were also frequently reported.</w:t>
      </w:r>
    </w:p>
    <w:p w14:paraId="6C1AC502" w14:textId="77777777" w:rsidR="003E4F05" w:rsidRPr="00B83C16" w:rsidRDefault="003E4F05" w:rsidP="00B83C16">
      <w:pPr>
        <w:spacing w:after="160" w:line="360" w:lineRule="auto"/>
        <w:ind w:left="0" w:right="0" w:firstLine="0"/>
        <w:rPr>
          <w:sz w:val="22"/>
          <w:szCs w:val="22"/>
        </w:rPr>
      </w:pPr>
      <w:r w:rsidRPr="00B83C16">
        <w:rPr>
          <w:sz w:val="22"/>
          <w:szCs w:val="22"/>
        </w:rPr>
        <w:t>Organisational resilience depends upon adaptive capabilities and learning mechanisms (</w:t>
      </w:r>
      <w:proofErr w:type="spellStart"/>
      <w:r w:rsidRPr="00B83C16">
        <w:rPr>
          <w:sz w:val="22"/>
          <w:szCs w:val="22"/>
        </w:rPr>
        <w:t>Lengnick</w:t>
      </w:r>
      <w:proofErr w:type="spellEnd"/>
      <w:r w:rsidRPr="00B83C16">
        <w:rPr>
          <w:sz w:val="22"/>
          <w:szCs w:val="22"/>
        </w:rPr>
        <w:t xml:space="preserve">-Hall, Beck and </w:t>
      </w:r>
      <w:proofErr w:type="spellStart"/>
      <w:r w:rsidRPr="00B83C16">
        <w:rPr>
          <w:sz w:val="22"/>
          <w:szCs w:val="22"/>
        </w:rPr>
        <w:t>Lengnick</w:t>
      </w:r>
      <w:proofErr w:type="spellEnd"/>
      <w:r w:rsidRPr="00B83C16">
        <w:rPr>
          <w:sz w:val="22"/>
          <w:szCs w:val="22"/>
        </w:rPr>
        <w:t>-Hall, 2011). Reduced productivity and inventory delays were additional challenges experienced by organisations following cyber incidents. These findings demonstrate that cyber-attacks can affect several business functions simultaneously, reducing operational efficiency and creating difficulties in maintaining normal business activities.</w:t>
      </w:r>
    </w:p>
    <w:p w14:paraId="5A04DA8E" w14:textId="77777777" w:rsidR="003E4F05" w:rsidRPr="00B83C16" w:rsidRDefault="003E4F05" w:rsidP="00B83C16">
      <w:pPr>
        <w:spacing w:after="160" w:line="360" w:lineRule="auto"/>
        <w:ind w:left="0" w:right="0" w:firstLine="0"/>
        <w:rPr>
          <w:sz w:val="22"/>
          <w:szCs w:val="22"/>
        </w:rPr>
      </w:pPr>
    </w:p>
    <w:p w14:paraId="07416B1B" w14:textId="77777777" w:rsidR="003E4F05" w:rsidRPr="00B83C16" w:rsidRDefault="003E4F05" w:rsidP="00B83C16">
      <w:pPr>
        <w:spacing w:after="160" w:line="360" w:lineRule="auto"/>
        <w:ind w:left="0" w:right="0" w:firstLine="0"/>
        <w:rPr>
          <w:b/>
          <w:bCs/>
          <w:sz w:val="22"/>
          <w:szCs w:val="22"/>
        </w:rPr>
      </w:pPr>
      <w:r w:rsidRPr="00B83C16">
        <w:rPr>
          <w:b/>
          <w:bCs/>
          <w:sz w:val="22"/>
          <w:szCs w:val="22"/>
        </w:rPr>
        <w:t>Customer Trust and Reputation</w:t>
      </w:r>
    </w:p>
    <w:p w14:paraId="73B6A566" w14:textId="77777777" w:rsidR="003E4F05" w:rsidRPr="00B83C16" w:rsidRDefault="003E4F05" w:rsidP="00B83C16">
      <w:pPr>
        <w:spacing w:after="160" w:line="360" w:lineRule="auto"/>
        <w:ind w:left="0" w:right="0" w:firstLine="0"/>
        <w:rPr>
          <w:b/>
          <w:bCs/>
          <w:sz w:val="22"/>
          <w:szCs w:val="22"/>
        </w:rPr>
      </w:pPr>
      <w:r w:rsidRPr="00B83C16">
        <w:rPr>
          <w:b/>
          <w:bCs/>
          <w:sz w:val="22"/>
          <w:szCs w:val="22"/>
        </w:rPr>
        <w:t>Table 4.5 Reputational Consequences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9"/>
        <w:gridCol w:w="870"/>
      </w:tblGrid>
      <w:tr w:rsidR="003E4F05" w:rsidRPr="00B83C16" w14:paraId="5FE6FE28" w14:textId="77777777" w:rsidTr="0035779F">
        <w:trPr>
          <w:tblHeader/>
          <w:tblCellSpacing w:w="15" w:type="dxa"/>
        </w:trPr>
        <w:tc>
          <w:tcPr>
            <w:tcW w:w="0" w:type="auto"/>
            <w:vAlign w:val="center"/>
            <w:hideMark/>
          </w:tcPr>
          <w:p w14:paraId="40F43BE8" w14:textId="77777777" w:rsidR="003E4F05" w:rsidRPr="00B83C16" w:rsidRDefault="003E4F05" w:rsidP="00B83C16">
            <w:pPr>
              <w:spacing w:after="160" w:line="360" w:lineRule="auto"/>
              <w:ind w:left="0" w:right="0" w:firstLine="0"/>
              <w:rPr>
                <w:b/>
                <w:bCs/>
                <w:sz w:val="22"/>
                <w:szCs w:val="22"/>
              </w:rPr>
            </w:pPr>
            <w:r w:rsidRPr="00B83C16">
              <w:rPr>
                <w:b/>
                <w:bCs/>
                <w:sz w:val="22"/>
                <w:szCs w:val="22"/>
              </w:rPr>
              <w:t>Impact</w:t>
            </w:r>
          </w:p>
        </w:tc>
        <w:tc>
          <w:tcPr>
            <w:tcW w:w="0" w:type="auto"/>
            <w:vAlign w:val="center"/>
            <w:hideMark/>
          </w:tcPr>
          <w:p w14:paraId="74AB04E0" w14:textId="77777777" w:rsidR="003E4F05" w:rsidRPr="00B83C16" w:rsidRDefault="003E4F05" w:rsidP="00B83C16">
            <w:pPr>
              <w:spacing w:after="160" w:line="360" w:lineRule="auto"/>
              <w:ind w:left="0" w:right="0" w:firstLine="0"/>
              <w:rPr>
                <w:b/>
                <w:bCs/>
                <w:sz w:val="22"/>
                <w:szCs w:val="22"/>
              </w:rPr>
            </w:pPr>
            <w:r w:rsidRPr="00B83C16">
              <w:rPr>
                <w:b/>
                <w:bCs/>
                <w:sz w:val="22"/>
                <w:szCs w:val="22"/>
              </w:rPr>
              <w:t>Studies</w:t>
            </w:r>
          </w:p>
        </w:tc>
      </w:tr>
      <w:tr w:rsidR="003E4F05" w:rsidRPr="00B83C16" w14:paraId="7484F36A" w14:textId="77777777" w:rsidTr="0035779F">
        <w:trPr>
          <w:tblCellSpacing w:w="15" w:type="dxa"/>
        </w:trPr>
        <w:tc>
          <w:tcPr>
            <w:tcW w:w="0" w:type="auto"/>
            <w:vAlign w:val="center"/>
            <w:hideMark/>
          </w:tcPr>
          <w:p w14:paraId="3BB13D3E" w14:textId="77777777" w:rsidR="003E4F05" w:rsidRPr="00B83C16" w:rsidRDefault="003E4F05" w:rsidP="00B83C16">
            <w:pPr>
              <w:spacing w:after="160" w:line="360" w:lineRule="auto"/>
              <w:ind w:left="0" w:right="0" w:firstLine="0"/>
              <w:rPr>
                <w:sz w:val="22"/>
                <w:szCs w:val="22"/>
              </w:rPr>
            </w:pPr>
            <w:r w:rsidRPr="00B83C16">
              <w:rPr>
                <w:sz w:val="22"/>
                <w:szCs w:val="22"/>
              </w:rPr>
              <w:t>Loss of Customer Trust</w:t>
            </w:r>
          </w:p>
        </w:tc>
        <w:tc>
          <w:tcPr>
            <w:tcW w:w="0" w:type="auto"/>
            <w:vAlign w:val="center"/>
            <w:hideMark/>
          </w:tcPr>
          <w:p w14:paraId="19873EE7" w14:textId="77777777" w:rsidR="003E4F05" w:rsidRPr="00B83C16" w:rsidRDefault="003E4F05" w:rsidP="00B83C16">
            <w:pPr>
              <w:spacing w:after="160" w:line="360" w:lineRule="auto"/>
              <w:ind w:left="0" w:right="0" w:firstLine="0"/>
              <w:rPr>
                <w:sz w:val="22"/>
                <w:szCs w:val="22"/>
              </w:rPr>
            </w:pPr>
            <w:r w:rsidRPr="00B83C16">
              <w:rPr>
                <w:sz w:val="22"/>
                <w:szCs w:val="22"/>
              </w:rPr>
              <w:t>22</w:t>
            </w:r>
          </w:p>
        </w:tc>
      </w:tr>
      <w:tr w:rsidR="003E4F05" w:rsidRPr="00B83C16" w14:paraId="7AC88467" w14:textId="77777777" w:rsidTr="0035779F">
        <w:trPr>
          <w:tblCellSpacing w:w="15" w:type="dxa"/>
        </w:trPr>
        <w:tc>
          <w:tcPr>
            <w:tcW w:w="0" w:type="auto"/>
            <w:vAlign w:val="center"/>
            <w:hideMark/>
          </w:tcPr>
          <w:p w14:paraId="2B7B1EFF" w14:textId="77777777" w:rsidR="003E4F05" w:rsidRPr="00B83C16" w:rsidRDefault="003E4F05" w:rsidP="00B83C16">
            <w:pPr>
              <w:spacing w:after="160" w:line="360" w:lineRule="auto"/>
              <w:ind w:left="0" w:right="0" w:firstLine="0"/>
              <w:rPr>
                <w:sz w:val="22"/>
                <w:szCs w:val="22"/>
              </w:rPr>
            </w:pPr>
            <w:r w:rsidRPr="00B83C16">
              <w:rPr>
                <w:sz w:val="22"/>
                <w:szCs w:val="22"/>
              </w:rPr>
              <w:t>Brand Damage</w:t>
            </w:r>
          </w:p>
        </w:tc>
        <w:tc>
          <w:tcPr>
            <w:tcW w:w="0" w:type="auto"/>
            <w:vAlign w:val="center"/>
            <w:hideMark/>
          </w:tcPr>
          <w:p w14:paraId="2D60EF49" w14:textId="77777777" w:rsidR="003E4F05" w:rsidRPr="00B83C16" w:rsidRDefault="003E4F05" w:rsidP="00B83C16">
            <w:pPr>
              <w:spacing w:after="160" w:line="360" w:lineRule="auto"/>
              <w:ind w:left="0" w:right="0" w:firstLine="0"/>
              <w:rPr>
                <w:sz w:val="22"/>
                <w:szCs w:val="22"/>
              </w:rPr>
            </w:pPr>
            <w:r w:rsidRPr="00B83C16">
              <w:rPr>
                <w:sz w:val="22"/>
                <w:szCs w:val="22"/>
              </w:rPr>
              <w:t>20</w:t>
            </w:r>
          </w:p>
        </w:tc>
      </w:tr>
      <w:tr w:rsidR="003E4F05" w:rsidRPr="00B83C16" w14:paraId="2F9ABAD3" w14:textId="77777777" w:rsidTr="0035779F">
        <w:trPr>
          <w:tblCellSpacing w:w="15" w:type="dxa"/>
        </w:trPr>
        <w:tc>
          <w:tcPr>
            <w:tcW w:w="0" w:type="auto"/>
            <w:vAlign w:val="center"/>
            <w:hideMark/>
          </w:tcPr>
          <w:p w14:paraId="798C6F28" w14:textId="77777777" w:rsidR="003E4F05" w:rsidRPr="00B83C16" w:rsidRDefault="003E4F05" w:rsidP="00B83C16">
            <w:pPr>
              <w:spacing w:after="160" w:line="360" w:lineRule="auto"/>
              <w:ind w:left="0" w:right="0" w:firstLine="0"/>
              <w:rPr>
                <w:sz w:val="22"/>
                <w:szCs w:val="22"/>
              </w:rPr>
            </w:pPr>
            <w:r w:rsidRPr="00B83C16">
              <w:rPr>
                <w:sz w:val="22"/>
                <w:szCs w:val="22"/>
              </w:rPr>
              <w:t>Negative Media Coverage</w:t>
            </w:r>
          </w:p>
        </w:tc>
        <w:tc>
          <w:tcPr>
            <w:tcW w:w="0" w:type="auto"/>
            <w:vAlign w:val="center"/>
            <w:hideMark/>
          </w:tcPr>
          <w:p w14:paraId="1B914898" w14:textId="77777777" w:rsidR="003E4F05" w:rsidRPr="00B83C16" w:rsidRDefault="003E4F05" w:rsidP="00B83C16">
            <w:pPr>
              <w:spacing w:after="160" w:line="360" w:lineRule="auto"/>
              <w:ind w:left="0" w:right="0" w:firstLine="0"/>
              <w:rPr>
                <w:sz w:val="22"/>
                <w:szCs w:val="22"/>
              </w:rPr>
            </w:pPr>
            <w:r w:rsidRPr="00B83C16">
              <w:rPr>
                <w:sz w:val="22"/>
                <w:szCs w:val="22"/>
              </w:rPr>
              <w:t>19</w:t>
            </w:r>
          </w:p>
        </w:tc>
      </w:tr>
      <w:tr w:rsidR="003E4F05" w:rsidRPr="00B83C16" w14:paraId="2A005A5F" w14:textId="77777777" w:rsidTr="0035779F">
        <w:trPr>
          <w:tblCellSpacing w:w="15" w:type="dxa"/>
        </w:trPr>
        <w:tc>
          <w:tcPr>
            <w:tcW w:w="0" w:type="auto"/>
            <w:vAlign w:val="center"/>
            <w:hideMark/>
          </w:tcPr>
          <w:p w14:paraId="5DFDEEB1" w14:textId="77777777" w:rsidR="003E4F05" w:rsidRPr="00B83C16" w:rsidRDefault="003E4F05" w:rsidP="00B83C16">
            <w:pPr>
              <w:spacing w:after="160" w:line="360" w:lineRule="auto"/>
              <w:ind w:left="0" w:right="0" w:firstLine="0"/>
              <w:rPr>
                <w:sz w:val="22"/>
                <w:szCs w:val="22"/>
              </w:rPr>
            </w:pPr>
            <w:r w:rsidRPr="00B83C16">
              <w:rPr>
                <w:sz w:val="22"/>
                <w:szCs w:val="22"/>
              </w:rPr>
              <w:t>Customer Churn</w:t>
            </w:r>
          </w:p>
        </w:tc>
        <w:tc>
          <w:tcPr>
            <w:tcW w:w="0" w:type="auto"/>
            <w:vAlign w:val="center"/>
            <w:hideMark/>
          </w:tcPr>
          <w:p w14:paraId="71BAE56C" w14:textId="77777777" w:rsidR="003E4F05" w:rsidRPr="00B83C16" w:rsidRDefault="003E4F05" w:rsidP="00B83C16">
            <w:pPr>
              <w:spacing w:after="160" w:line="360" w:lineRule="auto"/>
              <w:ind w:left="0" w:right="0" w:firstLine="0"/>
              <w:rPr>
                <w:sz w:val="22"/>
                <w:szCs w:val="22"/>
              </w:rPr>
            </w:pPr>
            <w:r w:rsidRPr="00B83C16">
              <w:rPr>
                <w:sz w:val="22"/>
                <w:szCs w:val="22"/>
              </w:rPr>
              <w:t>16</w:t>
            </w:r>
          </w:p>
        </w:tc>
      </w:tr>
    </w:tbl>
    <w:p w14:paraId="6A97A4FB" w14:textId="77777777" w:rsidR="003E4F05" w:rsidRPr="00B83C16" w:rsidRDefault="003E4F05" w:rsidP="00B83C16">
      <w:pPr>
        <w:spacing w:after="160" w:line="360" w:lineRule="auto"/>
        <w:ind w:left="0" w:right="0" w:firstLine="0"/>
        <w:rPr>
          <w:b/>
          <w:bCs/>
          <w:sz w:val="22"/>
          <w:szCs w:val="22"/>
        </w:rPr>
      </w:pPr>
    </w:p>
    <w:p w14:paraId="56A13368" w14:textId="77777777" w:rsidR="003E4F05" w:rsidRPr="00B83C16" w:rsidRDefault="003E4F05" w:rsidP="00B83C16">
      <w:pPr>
        <w:spacing w:after="160" w:line="360" w:lineRule="auto"/>
        <w:ind w:left="0" w:right="0" w:firstLine="0"/>
        <w:rPr>
          <w:b/>
          <w:bCs/>
          <w:sz w:val="22"/>
          <w:szCs w:val="22"/>
        </w:rPr>
      </w:pPr>
      <w:r w:rsidRPr="00B83C16">
        <w:rPr>
          <w:b/>
          <w:bCs/>
          <w:sz w:val="22"/>
          <w:szCs w:val="22"/>
        </w:rPr>
        <w:lastRenderedPageBreak/>
        <w:t>Findings</w:t>
      </w:r>
    </w:p>
    <w:p w14:paraId="013E1126" w14:textId="77777777" w:rsidR="003E4F05" w:rsidRPr="00B83C16" w:rsidRDefault="003E4F05" w:rsidP="00B83C16">
      <w:pPr>
        <w:spacing w:after="160" w:line="360" w:lineRule="auto"/>
        <w:ind w:left="0" w:right="0" w:firstLine="0"/>
        <w:rPr>
          <w:b/>
          <w:bCs/>
          <w:sz w:val="22"/>
          <w:szCs w:val="22"/>
        </w:rPr>
      </w:pPr>
      <w:r w:rsidRPr="00B83C16">
        <w:rPr>
          <w:sz w:val="22"/>
          <w:szCs w:val="22"/>
        </w:rPr>
        <w:t>Table 4.5 outlines the reputational effects of cyber-attacks identified in the literature. Loss of customer trust was the most frequently reported consequence, followed by brand damage and negative media attention. Coombs (2007) argues that organisations can rebuild stakeholder trust after a crisis by communicating openly, accepting responsibility where appropriate and providing timely updates.</w:t>
      </w:r>
    </w:p>
    <w:p w14:paraId="452495A7" w14:textId="77777777" w:rsidR="003E4F05" w:rsidRPr="00B83C16" w:rsidRDefault="003E4F05" w:rsidP="00B83C16">
      <w:pPr>
        <w:spacing w:after="160" w:line="360" w:lineRule="auto"/>
        <w:ind w:left="0" w:right="0" w:firstLine="0"/>
        <w:rPr>
          <w:sz w:val="22"/>
          <w:szCs w:val="22"/>
        </w:rPr>
      </w:pPr>
      <w:r w:rsidRPr="00B83C16">
        <w:rPr>
          <w:sz w:val="22"/>
          <w:szCs w:val="22"/>
        </w:rPr>
        <w:t>Several studies also highlighted customer churn as an outcome of security breaches, as consumers may choose to move to organisations, they perceive as more secure. The findings suggest that reputational damage can have long-term implications for business performance and emphasise the importance of transparent communication and effective incident management following a cyber-attack.</w:t>
      </w:r>
    </w:p>
    <w:p w14:paraId="278E0003" w14:textId="77777777" w:rsidR="003E4F05" w:rsidRPr="00B83C16" w:rsidRDefault="003E4F05" w:rsidP="00B83C16">
      <w:pPr>
        <w:spacing w:after="160" w:line="360" w:lineRule="auto"/>
        <w:ind w:left="0" w:right="0" w:firstLine="0"/>
        <w:rPr>
          <w:sz w:val="22"/>
          <w:szCs w:val="22"/>
        </w:rPr>
      </w:pPr>
    </w:p>
    <w:p w14:paraId="0DA337F4" w14:textId="77777777" w:rsidR="003E4F05" w:rsidRPr="00B83C16" w:rsidRDefault="003E4F05" w:rsidP="00B83C16">
      <w:pPr>
        <w:spacing w:after="160" w:line="360" w:lineRule="auto"/>
        <w:ind w:left="0" w:right="0" w:firstLine="0"/>
        <w:rPr>
          <w:b/>
          <w:bCs/>
          <w:sz w:val="22"/>
          <w:szCs w:val="22"/>
        </w:rPr>
      </w:pPr>
      <w:r w:rsidRPr="00B83C16">
        <w:rPr>
          <w:b/>
          <w:bCs/>
          <w:sz w:val="22"/>
          <w:szCs w:val="22"/>
        </w:rPr>
        <w:t>4.3 DISCUSSION OF RQ1</w:t>
      </w:r>
    </w:p>
    <w:p w14:paraId="49A63C58" w14:textId="77777777" w:rsidR="003E4F05" w:rsidRPr="00B83C16" w:rsidRDefault="003E4F05" w:rsidP="00B83C16">
      <w:pPr>
        <w:spacing w:after="160" w:line="360" w:lineRule="auto"/>
        <w:ind w:left="0" w:right="0" w:firstLine="0"/>
        <w:rPr>
          <w:sz w:val="22"/>
          <w:szCs w:val="22"/>
        </w:rPr>
      </w:pPr>
      <w:r w:rsidRPr="00B83C16">
        <w:rPr>
          <w:b/>
          <w:bCs/>
          <w:sz w:val="22"/>
          <w:szCs w:val="22"/>
        </w:rPr>
        <w:t>What are the primary cybersecurity risks facing M&amp;S, and how do they manifest across technical, operational, and strategic levels?</w:t>
      </w:r>
    </w:p>
    <w:p w14:paraId="0965D85C" w14:textId="77777777" w:rsidR="003E4F05" w:rsidRPr="00B83C16" w:rsidRDefault="003E4F05" w:rsidP="00B83C16">
      <w:pPr>
        <w:spacing w:after="160" w:line="360" w:lineRule="auto"/>
        <w:ind w:left="0" w:right="0" w:firstLine="0"/>
        <w:rPr>
          <w:sz w:val="22"/>
          <w:szCs w:val="22"/>
        </w:rPr>
      </w:pPr>
      <w:r w:rsidRPr="00B83C16">
        <w:rPr>
          <w:sz w:val="22"/>
          <w:szCs w:val="22"/>
        </w:rPr>
        <w:t>The findings indicate that phishing attacks, data breaches, ransomware, and supply chain attacks are the most significant cybersecurity risks affecting retail organisations. Among these threats, phishing was the most frequently identified in the reviewed studies, demonstrating that human error continues to be a major source of organisational vulnerability. Herath and Rao (2009) argue that employees often become the weakest link in cybersecurity because attackers exploit behavioural weaknesses rather than technical flaws. Similarly, Verizon (2024) reports that a large proportion of data breaches involve some form of human interaction, highlighting the importance of employee awareness and training programmes. Therefore, the findings indicate that phishing remains the most significant cybersecurity threat because it exploits human behaviour rather than technological weaknesses, making employee awareness a strategic priority for M&amp;S.</w:t>
      </w:r>
    </w:p>
    <w:p w14:paraId="2329F37A" w14:textId="77777777" w:rsidR="003E4F05" w:rsidRPr="00B83C16" w:rsidRDefault="003E4F05" w:rsidP="00B83C16">
      <w:pPr>
        <w:spacing w:after="160" w:line="360" w:lineRule="auto"/>
        <w:ind w:left="0" w:right="0" w:firstLine="0"/>
        <w:rPr>
          <w:sz w:val="22"/>
          <w:szCs w:val="22"/>
        </w:rPr>
      </w:pPr>
      <w:r w:rsidRPr="00B83C16">
        <w:rPr>
          <w:sz w:val="22"/>
          <w:szCs w:val="22"/>
        </w:rPr>
        <w:t xml:space="preserve">However, different authors provide varying perspectives regarding the causes of cybersecurity vulnerabilities. </w:t>
      </w:r>
      <w:proofErr w:type="spellStart"/>
      <w:r w:rsidRPr="00B83C16">
        <w:rPr>
          <w:sz w:val="22"/>
          <w:szCs w:val="22"/>
        </w:rPr>
        <w:t>Kshetri</w:t>
      </w:r>
      <w:proofErr w:type="spellEnd"/>
      <w:r w:rsidRPr="00B83C16">
        <w:rPr>
          <w:sz w:val="22"/>
          <w:szCs w:val="22"/>
        </w:rPr>
        <w:t xml:space="preserve"> (2021) emphasises the growing sophistication of cybercriminals and suggests that technological advancement has increased the complexity of cyber threats. In contrast, </w:t>
      </w:r>
      <w:proofErr w:type="spellStart"/>
      <w:r w:rsidRPr="00B83C16">
        <w:rPr>
          <w:sz w:val="22"/>
          <w:szCs w:val="22"/>
        </w:rPr>
        <w:t>AlHogail</w:t>
      </w:r>
      <w:proofErr w:type="spellEnd"/>
      <w:r w:rsidRPr="00B83C16">
        <w:rPr>
          <w:sz w:val="22"/>
          <w:szCs w:val="22"/>
        </w:rPr>
        <w:t xml:space="preserve"> (2015) argues that organisational culture and employee behaviour play a more significant role than technology alone. While </w:t>
      </w:r>
      <w:proofErr w:type="spellStart"/>
      <w:r w:rsidRPr="00B83C16">
        <w:rPr>
          <w:sz w:val="22"/>
          <w:szCs w:val="22"/>
        </w:rPr>
        <w:t>Kshetri</w:t>
      </w:r>
      <w:proofErr w:type="spellEnd"/>
      <w:r w:rsidRPr="00B83C16">
        <w:rPr>
          <w:sz w:val="22"/>
          <w:szCs w:val="22"/>
        </w:rPr>
        <w:t xml:space="preserve"> focuses on external threats, </w:t>
      </w:r>
      <w:proofErr w:type="spellStart"/>
      <w:r w:rsidRPr="00B83C16">
        <w:rPr>
          <w:sz w:val="22"/>
          <w:szCs w:val="22"/>
        </w:rPr>
        <w:t>AlHogail</w:t>
      </w:r>
      <w:proofErr w:type="spellEnd"/>
      <w:r w:rsidRPr="00B83C16">
        <w:rPr>
          <w:sz w:val="22"/>
          <w:szCs w:val="22"/>
        </w:rPr>
        <w:t xml:space="preserve"> highlights internal organisational weaknesses. This comparison demonstrates that effective cybersecurity requires both technological investment </w:t>
      </w:r>
      <w:r w:rsidRPr="00B83C16">
        <w:rPr>
          <w:sz w:val="22"/>
          <w:szCs w:val="22"/>
        </w:rPr>
        <w:lastRenderedPageBreak/>
        <w:t>and behavioural change. Consequently, M&amp;S should integrate security technologies with a strong organisational cybersecurity culture to reduce overall vulnerability.</w:t>
      </w:r>
    </w:p>
    <w:p w14:paraId="1B6E4FB0"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findings also reveal that ransomware attacks represent a major threat to business continuity. </w:t>
      </w:r>
      <w:proofErr w:type="spellStart"/>
      <w:r w:rsidRPr="00B83C16">
        <w:rPr>
          <w:sz w:val="22"/>
          <w:szCs w:val="22"/>
        </w:rPr>
        <w:t>Kshetri</w:t>
      </w:r>
      <w:proofErr w:type="spellEnd"/>
      <w:r w:rsidRPr="00B83C16">
        <w:rPr>
          <w:sz w:val="22"/>
          <w:szCs w:val="22"/>
        </w:rPr>
        <w:t xml:space="preserve"> (2021) argues that ransomware can interrupt critical business operations by restricting access to organisational systems until a ransom is paid. This is particularly relevant for retail organisations because they depend heavily on digital payment systems, inventory management, and online sales platforms. However, </w:t>
      </w:r>
      <w:proofErr w:type="spellStart"/>
      <w:r w:rsidRPr="00B83C16">
        <w:rPr>
          <w:sz w:val="22"/>
          <w:szCs w:val="22"/>
        </w:rPr>
        <w:t>Bouveret</w:t>
      </w:r>
      <w:proofErr w:type="spellEnd"/>
      <w:r w:rsidRPr="00B83C16">
        <w:rPr>
          <w:sz w:val="22"/>
          <w:szCs w:val="22"/>
        </w:rPr>
        <w:t xml:space="preserve"> (2018) suggests that the financial and operational consequences of ransomware vary according to an organisation's preparedness and incident response capabilities. This comparison indicates that while ransomware presents a significant threat, organisations with effective cybersecurity governance may reduce its overall impact.</w:t>
      </w:r>
    </w:p>
    <w:p w14:paraId="71F3C789" w14:textId="77777777" w:rsidR="003E4F05" w:rsidRPr="00B83C16" w:rsidRDefault="003E4F05" w:rsidP="00B83C16">
      <w:pPr>
        <w:spacing w:after="160" w:line="360" w:lineRule="auto"/>
        <w:ind w:left="0" w:right="0" w:firstLine="0"/>
        <w:rPr>
          <w:sz w:val="22"/>
          <w:szCs w:val="22"/>
        </w:rPr>
      </w:pPr>
      <w:r w:rsidRPr="00B83C16">
        <w:rPr>
          <w:sz w:val="22"/>
          <w:szCs w:val="22"/>
        </w:rPr>
        <w:t>IBM (2023) and Morgan and Hunt (1994) collectively suggest that data breaches affect organisations financially while simultaneously damaging customer trust. Although IBM focuses on measurable business losses, Morgan and Hunt emphasise the long-term importance of maintaining trust in customer relationships. Together, these studies demonstrate that protecting customer information is both a technical and strategic business priority.</w:t>
      </w:r>
    </w:p>
    <w:p w14:paraId="303AC03E" w14:textId="77777777" w:rsidR="003E4F05" w:rsidRPr="00B83C16" w:rsidRDefault="003E4F05" w:rsidP="00B83C16">
      <w:pPr>
        <w:spacing w:after="160" w:line="360" w:lineRule="auto"/>
        <w:ind w:left="0" w:right="0" w:firstLine="0"/>
        <w:rPr>
          <w:sz w:val="22"/>
          <w:szCs w:val="22"/>
        </w:rPr>
      </w:pPr>
      <w:r w:rsidRPr="00B83C16">
        <w:rPr>
          <w:sz w:val="22"/>
          <w:szCs w:val="22"/>
        </w:rPr>
        <w:t>Supply chain attacks have become increasingly significant due to the interconnected nature of modern retail operations. ENISA (2021) highlights that third-party suppliers and technology partners may introduce additional vulnerabilities into organisational systems. Unlike earlier research that primarily focused on direct cyber threats, more recent studies recognise that cyber risks extend beyond organisational boundaries. This shift demonstrates the evolving nature of cybersecurity and the need for organisations to adopt broader risk management strategies. For M&amp;S, supplier security assessments and continuous monitoring of third-party relationships could reduce exposure to external threats.</w:t>
      </w:r>
    </w:p>
    <w:p w14:paraId="58EDCC89"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theoretical frameworks discussed in Chapter 2 provide useful explanations for these findings. Dynamic Capabilities Theory suggests that organisations must continuously adapt and reconfigure their resources to respond to changing business environments (Teece, Pisano and </w:t>
      </w:r>
      <w:proofErr w:type="spellStart"/>
      <w:r w:rsidRPr="00B83C16">
        <w:rPr>
          <w:sz w:val="22"/>
          <w:szCs w:val="22"/>
        </w:rPr>
        <w:t>Shuen</w:t>
      </w:r>
      <w:proofErr w:type="spellEnd"/>
      <w:r w:rsidRPr="00B83C16">
        <w:rPr>
          <w:sz w:val="22"/>
          <w:szCs w:val="22"/>
        </w:rPr>
        <w:t>, 1997). The findings strongly support this perspective because cyber threats constantly evolve, requiring organisations to update their security policies and technologies regularly. Similarly, the Resource-Based View (Barney, 1991) suggests that cybersecurity capabilities can become valuable organisational resources that contribute to long-term competitive advantage. Strong cybersecurity systems may therefore help M&amp;S protect its assets, maintain operational continuity, and preserve customer trust.</w:t>
      </w:r>
    </w:p>
    <w:p w14:paraId="0120F9AB"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Overall, the findings suggest that M&amp;S faces a combination of technical, operational, and strategic cybersecurity risks that require integrated management approaches. The evidence indicates that effective cybersecurity cannot depend solely on technological solutions but must also include strong governance structures, employee awareness programmes, and proactive risk management strategies. By adopting a comprehensive approach that combines technological investment with organisational resilience, M&amp;S can strengthen its ability to anticipate, respond to, and recover from future cyber threats. Therefore, Research Question One is answered by demonstrating that M&amp;S faces interconnected technical, operational and strategic cybersecurity risks that require integrated technological, organisational and governance responses.</w:t>
      </w:r>
    </w:p>
    <w:p w14:paraId="6916B8EF" w14:textId="77777777" w:rsidR="003E4F05" w:rsidRPr="00B83C16" w:rsidRDefault="003E4F05" w:rsidP="00B83C16">
      <w:pPr>
        <w:spacing w:after="160" w:line="360" w:lineRule="auto"/>
        <w:ind w:left="0" w:right="0" w:firstLine="0"/>
        <w:rPr>
          <w:sz w:val="22"/>
          <w:szCs w:val="22"/>
        </w:rPr>
      </w:pPr>
    </w:p>
    <w:p w14:paraId="27C1A249" w14:textId="77777777" w:rsidR="003E4F05" w:rsidRPr="00B83C16" w:rsidRDefault="003E4F05" w:rsidP="00B83C16">
      <w:pPr>
        <w:spacing w:after="160" w:line="360" w:lineRule="auto"/>
        <w:ind w:left="0" w:right="0" w:firstLine="0"/>
        <w:rPr>
          <w:b/>
          <w:bCs/>
          <w:sz w:val="22"/>
          <w:szCs w:val="22"/>
        </w:rPr>
      </w:pPr>
      <w:r w:rsidRPr="00B83C16">
        <w:rPr>
          <w:b/>
          <w:bCs/>
          <w:sz w:val="22"/>
          <w:szCs w:val="22"/>
        </w:rPr>
        <w:t>4.4 DISCUSSION OF RQ2</w:t>
      </w:r>
    </w:p>
    <w:p w14:paraId="4A7B9A51" w14:textId="77777777" w:rsidR="003E4F05" w:rsidRPr="00B83C16" w:rsidRDefault="003E4F05" w:rsidP="00B83C16">
      <w:pPr>
        <w:spacing w:after="160" w:line="360" w:lineRule="auto"/>
        <w:ind w:left="0" w:right="0" w:firstLine="0"/>
        <w:rPr>
          <w:sz w:val="22"/>
          <w:szCs w:val="22"/>
        </w:rPr>
      </w:pPr>
      <w:r w:rsidRPr="00B83C16">
        <w:rPr>
          <w:b/>
          <w:bCs/>
          <w:sz w:val="22"/>
          <w:szCs w:val="22"/>
        </w:rPr>
        <w:t>How do cyber-attacks influence M&amp;S's financial performance, operational processes, and stakeholder trust?</w:t>
      </w:r>
    </w:p>
    <w:p w14:paraId="02DC006D" w14:textId="77777777" w:rsidR="003E4F05" w:rsidRPr="00B83C16" w:rsidRDefault="003E4F05" w:rsidP="00B83C16">
      <w:pPr>
        <w:spacing w:after="160" w:line="360" w:lineRule="auto"/>
        <w:ind w:left="0" w:right="0" w:firstLine="0"/>
        <w:rPr>
          <w:sz w:val="22"/>
          <w:szCs w:val="22"/>
        </w:rPr>
      </w:pPr>
      <w:r w:rsidRPr="00B83C16">
        <w:rPr>
          <w:sz w:val="22"/>
          <w:szCs w:val="22"/>
        </w:rPr>
        <w:t>The findings of this systematic literature review demonstrate that cyber-attacks have substantial consequences for financial performance, operational continuity, and stakeholder trust within retail organisations. The reviewed studies consistently indicate that cybersecurity incidents create both immediate and long-term challenges that extend beyond technical disruptions. For organisations such as Marks &amp; Spencer (M&amp;S), which increasingly rely on digital technologies and online retail operations, cyber-attacks can significantly affect organisational sustainability and competitive advantage.</w:t>
      </w:r>
    </w:p>
    <w:p w14:paraId="4D0917C2" w14:textId="77777777" w:rsidR="003E4F05" w:rsidRPr="00B83C16" w:rsidRDefault="003E4F05" w:rsidP="00B83C16">
      <w:pPr>
        <w:spacing w:after="160" w:line="360" w:lineRule="auto"/>
        <w:ind w:left="0" w:right="0" w:firstLine="0"/>
        <w:rPr>
          <w:sz w:val="22"/>
          <w:szCs w:val="22"/>
        </w:rPr>
      </w:pPr>
      <w:r w:rsidRPr="00B83C16">
        <w:rPr>
          <w:sz w:val="22"/>
          <w:szCs w:val="22"/>
        </w:rPr>
        <w:t xml:space="preserve">Industry evidence consistently demonstrates that cyber-attacks impose both direct and indirect financial costs on organisations. IBM (2023) and the </w:t>
      </w:r>
      <w:proofErr w:type="spellStart"/>
      <w:r w:rsidRPr="00B83C16">
        <w:rPr>
          <w:sz w:val="22"/>
          <w:szCs w:val="22"/>
        </w:rPr>
        <w:t>Ponemon</w:t>
      </w:r>
      <w:proofErr w:type="spellEnd"/>
      <w:r w:rsidRPr="00B83C16">
        <w:rPr>
          <w:sz w:val="22"/>
          <w:szCs w:val="22"/>
        </w:rPr>
        <w:t xml:space="preserve"> Institute (2022) report that the financial impact of data breaches extends beyond technical recovery to include legal costs, regulatory fines and customer attrition, highlighting the long-term economic consequences of cyber incidents. This suggests that organisations must view cybersecurity as a strategic investment rather than solely an operational expense.</w:t>
      </w:r>
    </w:p>
    <w:p w14:paraId="70E1563A" w14:textId="77777777" w:rsidR="003E4F05" w:rsidRPr="00B83C16" w:rsidRDefault="003E4F05" w:rsidP="00B83C16">
      <w:pPr>
        <w:spacing w:after="160" w:line="360" w:lineRule="auto"/>
        <w:ind w:left="0" w:right="0" w:firstLine="0"/>
        <w:rPr>
          <w:sz w:val="22"/>
          <w:szCs w:val="22"/>
        </w:rPr>
      </w:pPr>
      <w:r w:rsidRPr="00B83C16">
        <w:rPr>
          <w:sz w:val="22"/>
          <w:szCs w:val="22"/>
        </w:rPr>
        <w:t>A limitation of the existing evidence is that many studies focus primarily on measurable financial losses while giving less attention to long-term strategic consequences such as reduced customer loyalty and organisational reputation. In addition, industry reports often rely on large datasets but may not fully explain the organisational factors that influence recovery. Therefore, combining academic and industry evidence provides a more balanced understanding of the overall impact of cyber-attacks.</w:t>
      </w:r>
    </w:p>
    <w:p w14:paraId="0FB5DD5E"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 xml:space="preserve">However, there are notable differences between authors regarding the extent of financial consequences. IBM (2023) primarily focuses on measurable direct costs, providing quantitative evidence that strengthens the credibility of its findings. In contrast, </w:t>
      </w:r>
      <w:proofErr w:type="spellStart"/>
      <w:r w:rsidRPr="00B83C16">
        <w:rPr>
          <w:sz w:val="22"/>
          <w:szCs w:val="22"/>
        </w:rPr>
        <w:t>Bouveret</w:t>
      </w:r>
      <w:proofErr w:type="spellEnd"/>
      <w:r w:rsidRPr="00B83C16">
        <w:rPr>
          <w:sz w:val="22"/>
          <w:szCs w:val="22"/>
        </w:rPr>
        <w:t xml:space="preserve"> (2018) argues that indirect costs, including reputational damage and reduced investor confidence, may have a greater long-term impact than immediate financial losses. This contradiction highlights an important debate within the literature. While direct costs are easier to calculate and compare, indirect costs are often difficult to measure because they develop gradually over time. Therefore, relying solely on financial metrics may underestimate the true organisational consequences of cyber-attacks.</w:t>
      </w:r>
    </w:p>
    <w:p w14:paraId="4EFA2103" w14:textId="77777777" w:rsidR="003E4F05" w:rsidRPr="00B83C16" w:rsidRDefault="003E4F05" w:rsidP="00B83C16">
      <w:pPr>
        <w:spacing w:after="160" w:line="360" w:lineRule="auto"/>
        <w:ind w:left="0" w:right="0" w:firstLine="0"/>
        <w:rPr>
          <w:sz w:val="22"/>
          <w:szCs w:val="22"/>
        </w:rPr>
      </w:pPr>
      <w:r w:rsidRPr="00B83C16">
        <w:rPr>
          <w:sz w:val="22"/>
          <w:szCs w:val="22"/>
        </w:rPr>
        <w:t>The findings also support the Resource-Based View (RBV), which argues that valuable organisational resources contribute to sustainable competitive advantage (Barney, 1991). Cybersecurity capabilities can be viewed as strategic assets because they protect financial resources and reduce business risks. Organisations that invest in strong cybersecurity frameworks may experience lower recovery costs and faster restoration of business operations. Consequently, M&amp;S should consider cybersecurity investment not simply as an operational expense but as a strategic resource that contributes to long-term financial stability.</w:t>
      </w:r>
    </w:p>
    <w:p w14:paraId="6CD13CF7" w14:textId="77777777" w:rsidR="003E4F05" w:rsidRPr="00B83C16" w:rsidRDefault="003E4F05" w:rsidP="00B83C16">
      <w:pPr>
        <w:spacing w:after="160" w:line="360" w:lineRule="auto"/>
        <w:ind w:left="0" w:right="0" w:firstLine="0"/>
        <w:rPr>
          <w:sz w:val="22"/>
          <w:szCs w:val="22"/>
        </w:rPr>
      </w:pPr>
      <w:r w:rsidRPr="00B83C16">
        <w:rPr>
          <w:sz w:val="22"/>
          <w:szCs w:val="22"/>
        </w:rPr>
        <w:t xml:space="preserve">Operational disruption emerged as another significant theme within the reviewed studies. Modern retailers rely heavily on integrated digital systems to support online sales, payment processing, inventory management and supply chain coordination. </w:t>
      </w:r>
      <w:proofErr w:type="spellStart"/>
      <w:r w:rsidRPr="00B83C16">
        <w:rPr>
          <w:sz w:val="22"/>
          <w:szCs w:val="22"/>
        </w:rPr>
        <w:t>Kshetri</w:t>
      </w:r>
      <w:proofErr w:type="spellEnd"/>
      <w:r w:rsidRPr="00B83C16">
        <w:rPr>
          <w:sz w:val="22"/>
          <w:szCs w:val="22"/>
        </w:rPr>
        <w:t xml:space="preserve"> (2021) argues that cyber-attacks disrupt critical business systems, leading to operational downtime and reduced productivity. This suggests that organisations with a high dependence on digital infrastructure are particularly vulnerable to business interruption. Similarly, Hasani et al. (2023) contend that these disruptions extend beyond operational delays by reducing organisational efficiency and customer satisfaction, ultimately contributing to additional financial losses. Consequently, the literature indicates that operational disruption is a major pathway through which cyber-attacks affect overall organisational performance.</w:t>
      </w:r>
    </w:p>
    <w:p w14:paraId="321CB782" w14:textId="77777777" w:rsidR="003E4F05" w:rsidRPr="00B83C16" w:rsidRDefault="003E4F05" w:rsidP="00B83C16">
      <w:pPr>
        <w:spacing w:after="160" w:line="360" w:lineRule="auto"/>
        <w:ind w:left="0" w:right="0" w:firstLine="0"/>
        <w:rPr>
          <w:sz w:val="22"/>
          <w:szCs w:val="22"/>
        </w:rPr>
      </w:pPr>
      <w:r w:rsidRPr="00B83C16">
        <w:rPr>
          <w:sz w:val="22"/>
          <w:szCs w:val="22"/>
        </w:rPr>
        <w:t xml:space="preserve">Despite broad agreement regarding operational impacts, some differences exist within the literature. Although </w:t>
      </w:r>
      <w:proofErr w:type="spellStart"/>
      <w:r w:rsidRPr="00B83C16">
        <w:rPr>
          <w:sz w:val="22"/>
          <w:szCs w:val="22"/>
        </w:rPr>
        <w:t>Kshetri</w:t>
      </w:r>
      <w:proofErr w:type="spellEnd"/>
      <w:r w:rsidRPr="00B83C16">
        <w:rPr>
          <w:sz w:val="22"/>
          <w:szCs w:val="22"/>
        </w:rPr>
        <w:t xml:space="preserve"> (2021) attributes operational disruption primarily to organisations' dependence on digital technologies, ENISA (2021) expands this perspective by highlighting vulnerabilities across third-party suppliers. Together, these findings demonstrate that operational disruption results from weaknesses across interconnected organisational systems rather than isolated technical failures. This comparison suggests that operational disruption cannot be attributed to a single factor. Instead, cyber-attacks often exploit multiple weaknesses across organisational ecosystems. For M&amp;S, this indicates that effective </w:t>
      </w:r>
      <w:r w:rsidRPr="00B83C16">
        <w:rPr>
          <w:sz w:val="22"/>
          <w:szCs w:val="22"/>
        </w:rPr>
        <w:lastRenderedPageBreak/>
        <w:t>cybersecurity management should include both internal security controls and external supplier risk assessments.</w:t>
      </w:r>
    </w:p>
    <w:p w14:paraId="12B8BFBC"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literature also presents varying perspectives regarding organisational resilience. Dynamic Capabilities Theory suggests that organisations with stronger adaptive capabilities can respond more effectively to environmental changes and unexpected disruptions (Teece, Pisano and </w:t>
      </w:r>
      <w:proofErr w:type="spellStart"/>
      <w:r w:rsidRPr="00B83C16">
        <w:rPr>
          <w:sz w:val="22"/>
          <w:szCs w:val="22"/>
        </w:rPr>
        <w:t>Shuen</w:t>
      </w:r>
      <w:proofErr w:type="spellEnd"/>
      <w:r w:rsidRPr="00B83C16">
        <w:rPr>
          <w:sz w:val="22"/>
          <w:szCs w:val="22"/>
        </w:rPr>
        <w:t xml:space="preserve">, 1997). This theory is supported by </w:t>
      </w:r>
      <w:proofErr w:type="spellStart"/>
      <w:r w:rsidRPr="00B83C16">
        <w:rPr>
          <w:sz w:val="22"/>
          <w:szCs w:val="22"/>
        </w:rPr>
        <w:t>Bouveret</w:t>
      </w:r>
      <w:proofErr w:type="spellEnd"/>
      <w:r w:rsidRPr="00B83C16">
        <w:rPr>
          <w:sz w:val="22"/>
          <w:szCs w:val="22"/>
        </w:rPr>
        <w:t xml:space="preserve"> (2018), who argues that well-prepared organisations experience lower operational losses because they have effective incident response and recovery procedures. In contrast, some studies primarily focus on the negative consequences of cyber-attacks without fully considering the role of organisational preparedness. This represents a weakness within the literature because it may create the impression that cyber-attacks inevitably produce severe disruption regardless of organisational capabilities.</w:t>
      </w:r>
    </w:p>
    <w:p w14:paraId="54A04A0A" w14:textId="77777777" w:rsidR="003E4F05" w:rsidRPr="00B83C16" w:rsidRDefault="003E4F05" w:rsidP="00B83C16">
      <w:pPr>
        <w:spacing w:after="160" w:line="360" w:lineRule="auto"/>
        <w:ind w:left="0" w:right="0" w:firstLine="0"/>
        <w:rPr>
          <w:sz w:val="22"/>
          <w:szCs w:val="22"/>
        </w:rPr>
      </w:pPr>
      <w:r w:rsidRPr="00B83C16">
        <w:rPr>
          <w:sz w:val="22"/>
          <w:szCs w:val="22"/>
        </w:rPr>
        <w:t>The findings indicate that cyber-attacks significantly undermine stakeholder trust and organisational reputation, both of which are essential for sustaining long-term organisational performance. Morgan and Hunt (1994), PwC (2023) and ENISA (2021) collectively argue that trust is fundamental to maintaining customer relationships and that organisations failing to protect sensitive data risk long-term reputational damage and declining customer confidence. This suggests that effective cybersecurity is not only a technical requirement but also a strategic necessity for preserving stakeholder trust and sustaining competitive advantage. Consequently, organisations that prioritise robust data protection are better positioned to maintain customer loyalty and long-term performance.</w:t>
      </w:r>
    </w:p>
    <w:p w14:paraId="24454B0F" w14:textId="77777777" w:rsidR="003E4F05" w:rsidRPr="00B83C16" w:rsidRDefault="003E4F05" w:rsidP="00B83C16">
      <w:pPr>
        <w:spacing w:after="160" w:line="360" w:lineRule="auto"/>
        <w:ind w:left="0" w:right="0" w:firstLine="0"/>
        <w:rPr>
          <w:sz w:val="22"/>
          <w:szCs w:val="22"/>
        </w:rPr>
      </w:pPr>
      <w:r w:rsidRPr="00B83C16">
        <w:rPr>
          <w:sz w:val="22"/>
          <w:szCs w:val="22"/>
        </w:rPr>
        <w:t>These studies complement one another by demonstrating that the consequences of cyber-attacks extend beyond direct financial losses to affect customer loyalty, competitive advantage, and organisational legitimacy. This suggests that the ability to protect customer information is not only a technical requirement but also a strategic business capability that supports long-term organisational success. However, some researchers argue that reputational damage is not necessarily permanent. Studies examining crisis management suggest that transparent communication, timely incident response, and effective stakeholder engagement can help organisations rebuild trust following a cyber-attack. This indicates that the organisational response to a cyber incident is almost as important as the incident itself in determining long-term recovery outcomes.</w:t>
      </w:r>
    </w:p>
    <w:p w14:paraId="115D47BB" w14:textId="77777777" w:rsidR="003E4F05" w:rsidRPr="00B83C16" w:rsidRDefault="003E4F05" w:rsidP="00B83C16">
      <w:pPr>
        <w:spacing w:after="160" w:line="360" w:lineRule="auto"/>
        <w:ind w:left="0" w:right="0" w:firstLine="0"/>
        <w:rPr>
          <w:sz w:val="22"/>
          <w:szCs w:val="22"/>
        </w:rPr>
      </w:pPr>
      <w:r w:rsidRPr="00B83C16">
        <w:rPr>
          <w:sz w:val="22"/>
          <w:szCs w:val="22"/>
        </w:rPr>
        <w:t>Therefore, the findings demonstrate that maintaining stakeholder trust requires organisations such as M&amp;S to combine robust cybersecurity measures with effective crisis communication and transparent incident management to minimise long-term reputational damage.</w:t>
      </w:r>
    </w:p>
    <w:p w14:paraId="42959D23"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The findings support the Resource-Based View (Barney, 1991), which argues that valuable organisational resources contribute to sustainable competitive advantage. Within the context of cybersecurity, organisational capabilities such as secure digital infrastructure, skilled employees, and effective governance can be viewed as strategic resources that protect financial performance and reduce operational risk. Consequently, investment in cybersecurity should be considered a long-term strategic asset rather than simply an operational expense.</w:t>
      </w:r>
    </w:p>
    <w:p w14:paraId="00BA1725"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findings also align with Dynamic Capabilities Theory (Teece, Pisano and </w:t>
      </w:r>
      <w:proofErr w:type="spellStart"/>
      <w:r w:rsidRPr="00B83C16">
        <w:rPr>
          <w:sz w:val="22"/>
          <w:szCs w:val="22"/>
        </w:rPr>
        <w:t>Shuen</w:t>
      </w:r>
      <w:proofErr w:type="spellEnd"/>
      <w:r w:rsidRPr="00B83C16">
        <w:rPr>
          <w:sz w:val="22"/>
          <w:szCs w:val="22"/>
        </w:rPr>
        <w:t>, 1997), which proposes that organisations must continuously adapt their resources and capabilities to respond effectively to changing environments. The reviewed literature demonstrates that organisations with stronger incident response capabilities, continuous monitoring systems, and well-developed recovery procedures experience lower levels of operational disruption following cyber-attacks. This suggests that cybersecurity resilience depends not only on possessing technological resources but also on the ability to adapt those resources to address emerging threats. Collectively, these theoretical perspectives reinforce the importance of treating cybersecurity as a strategic capability that strengthens organisational resilience and supports long-term business performance.</w:t>
      </w:r>
    </w:p>
    <w:p w14:paraId="25FCB3AB" w14:textId="77777777" w:rsidR="0090158D" w:rsidRPr="00B83C16" w:rsidRDefault="0090158D" w:rsidP="00B83C16">
      <w:pPr>
        <w:spacing w:after="160" w:line="360" w:lineRule="auto"/>
        <w:ind w:left="0" w:right="0" w:firstLine="0"/>
        <w:rPr>
          <w:sz w:val="22"/>
          <w:szCs w:val="22"/>
        </w:rPr>
      </w:pPr>
      <w:r w:rsidRPr="00B83C16">
        <w:rPr>
          <w:sz w:val="22"/>
          <w:szCs w:val="22"/>
        </w:rPr>
        <w:t>The reviewed literature demonstrates that cyber-attacks affect multiple aspects of organisational performance and draws on evidence from academic studies and industry reports, enhancing the credibility of the findings. However, much of the research focuses on large multinational organisations, examines financial, operational, and reputational impacts separately, and may not fully reflect the rapidly evolving nature of cyber threats. These limitations highlight the need for more integrated and up-to-date research within the retail sector.</w:t>
      </w:r>
    </w:p>
    <w:p w14:paraId="49A152BA" w14:textId="724D993D" w:rsidR="003E4F05" w:rsidRPr="00B83C16" w:rsidRDefault="003E4F05" w:rsidP="00B83C16">
      <w:pPr>
        <w:spacing w:after="160" w:line="360" w:lineRule="auto"/>
        <w:ind w:left="0" w:right="0" w:firstLine="0"/>
        <w:rPr>
          <w:sz w:val="22"/>
          <w:szCs w:val="22"/>
        </w:rPr>
      </w:pPr>
      <w:r w:rsidRPr="00B83C16">
        <w:rPr>
          <w:sz w:val="22"/>
          <w:szCs w:val="22"/>
        </w:rPr>
        <w:t>Another limitation concerns the reliance on industry reports. Although these reports often provide comprehensive statistical data, they may reflect the interests or methodologies of the organisations producing them. Academic studies generally undergo rigorous peer review, enhancing their reliability, whereas industry publications may prioritise practical recommendations over theoretical analysis. Therefore, combining academic and industry evidence, as undertaken in this systematic literature review, improves the overall credibility of the findings.</w:t>
      </w:r>
    </w:p>
    <w:p w14:paraId="4CEF916C" w14:textId="77777777" w:rsidR="003E4F05" w:rsidRPr="00B83C16" w:rsidRDefault="003E4F05" w:rsidP="00B83C16">
      <w:pPr>
        <w:spacing w:after="160" w:line="360" w:lineRule="auto"/>
        <w:ind w:left="0" w:right="0" w:firstLine="0"/>
        <w:rPr>
          <w:sz w:val="22"/>
          <w:szCs w:val="22"/>
        </w:rPr>
      </w:pPr>
      <w:r w:rsidRPr="00B83C16">
        <w:rPr>
          <w:sz w:val="22"/>
          <w:szCs w:val="22"/>
        </w:rPr>
        <w:t xml:space="preserve">The implications for M&amp;S are significant. The evidence suggests that cyber-attacks can reduce profitability, interrupt critical business operations, and weaken stakeholder confidence. As M&amp;S continues to expand its digital retail services, maintaining strong cybersecurity capabilities becomes increasingly important for protecting organisational </w:t>
      </w:r>
      <w:r w:rsidRPr="00B83C16">
        <w:rPr>
          <w:sz w:val="22"/>
          <w:szCs w:val="22"/>
        </w:rPr>
        <w:lastRenderedPageBreak/>
        <w:t>performance. Investment in advanced security technologies, employee awareness programmes, and supplier risk management could reduce organisational vulnerability. Furthermore, effective crisis communication strategies may help preserve customer trust and minimise reputational damage following security incidents.</w:t>
      </w:r>
    </w:p>
    <w:p w14:paraId="37AD98DF" w14:textId="77777777" w:rsidR="003E4F05" w:rsidRPr="00B83C16" w:rsidRDefault="003E4F05" w:rsidP="00B83C16">
      <w:pPr>
        <w:spacing w:after="160" w:line="360" w:lineRule="auto"/>
        <w:ind w:left="0" w:right="0" w:firstLine="0"/>
        <w:rPr>
          <w:sz w:val="22"/>
          <w:szCs w:val="22"/>
        </w:rPr>
      </w:pPr>
      <w:r w:rsidRPr="00B83C16">
        <w:rPr>
          <w:sz w:val="22"/>
          <w:szCs w:val="22"/>
        </w:rPr>
        <w:t>Overall, the literature demonstrates that cyber-attacks influence financial performance, operational activities, and stakeholder trust in interconnected ways. Although authors differ regarding the relative importance of direct and indirect impacts, there is broad agreement that effective cybersecurity governance and organisational resilience play a critical role in reducing business risks. The findings therefore answer Research Question 2 by demonstrating that cyber-attacks have multidimensional consequences that require integrated and proactive management strategies within M&amp;S and the wider retail sector. Therefore, Research Question Two is answered by demonstrating that cyber-attacks simultaneously affect financial performance, operational continuity and stakeholder trust, requiring organisations to adopt integrated risk management strategies.</w:t>
      </w:r>
    </w:p>
    <w:p w14:paraId="19CE6A92" w14:textId="77777777" w:rsidR="003E4F05" w:rsidRPr="00B83C16" w:rsidRDefault="003E4F05" w:rsidP="00B83C16">
      <w:pPr>
        <w:spacing w:after="160" w:line="360" w:lineRule="auto"/>
        <w:ind w:left="0" w:right="0" w:firstLine="0"/>
        <w:rPr>
          <w:sz w:val="22"/>
          <w:szCs w:val="22"/>
        </w:rPr>
      </w:pPr>
    </w:p>
    <w:p w14:paraId="1EDB286D" w14:textId="77777777" w:rsidR="003E4F05" w:rsidRPr="00B83C16" w:rsidRDefault="003E4F05" w:rsidP="00B83C16">
      <w:pPr>
        <w:spacing w:after="160" w:line="360" w:lineRule="auto"/>
        <w:ind w:left="0" w:right="0" w:firstLine="0"/>
        <w:rPr>
          <w:b/>
          <w:bCs/>
          <w:sz w:val="22"/>
          <w:szCs w:val="22"/>
        </w:rPr>
      </w:pPr>
      <w:r w:rsidRPr="00B83C16">
        <w:rPr>
          <w:b/>
          <w:bCs/>
          <w:sz w:val="22"/>
          <w:szCs w:val="22"/>
        </w:rPr>
        <w:t>4.5 DISCUSSION OF RQ3</w:t>
      </w:r>
    </w:p>
    <w:p w14:paraId="58AA98B7" w14:textId="77777777" w:rsidR="003E4F05" w:rsidRPr="00B83C16" w:rsidRDefault="003E4F05" w:rsidP="00B83C16">
      <w:pPr>
        <w:spacing w:after="160" w:line="360" w:lineRule="auto"/>
        <w:ind w:left="0" w:right="0" w:firstLine="0"/>
        <w:rPr>
          <w:sz w:val="22"/>
          <w:szCs w:val="22"/>
        </w:rPr>
      </w:pPr>
      <w:r w:rsidRPr="00B83C16">
        <w:rPr>
          <w:b/>
          <w:bCs/>
          <w:sz w:val="22"/>
          <w:szCs w:val="22"/>
        </w:rPr>
        <w:t>Which cybersecurity strategies employed by competitors are effective, and how can they be adapted to M&amp;S?</w:t>
      </w:r>
    </w:p>
    <w:p w14:paraId="23B18A63" w14:textId="77777777" w:rsidR="003E4F05" w:rsidRPr="00B83C16" w:rsidRDefault="003E4F05" w:rsidP="00B83C16">
      <w:pPr>
        <w:spacing w:after="160" w:line="360" w:lineRule="auto"/>
        <w:ind w:left="0" w:right="0" w:firstLine="0"/>
        <w:rPr>
          <w:sz w:val="22"/>
          <w:szCs w:val="22"/>
        </w:rPr>
      </w:pPr>
      <w:r w:rsidRPr="00B83C16">
        <w:rPr>
          <w:sz w:val="22"/>
          <w:szCs w:val="22"/>
        </w:rPr>
        <w:t>The findings from the systematic literature review suggest that leading retailers are increasingly adopting advanced cybersecurity strategies to strengthen their resilience against cyber threats. The most common approaches identified include Multi-Factor Authentication (MFA), Zero Trust Architecture, artificial intelligence (AI)-based threat detection, and enhanced supplier risk management. These strategies aim to improve the prevention, detection, and response to cyber-attacks while reducing operational disruption.</w:t>
      </w:r>
    </w:p>
    <w:p w14:paraId="6D16ACA3" w14:textId="77777777" w:rsidR="003E4F05" w:rsidRPr="00B83C16" w:rsidRDefault="003E4F05" w:rsidP="00B83C16">
      <w:pPr>
        <w:spacing w:after="160" w:line="360" w:lineRule="auto"/>
        <w:ind w:left="0" w:right="0" w:firstLine="0"/>
        <w:rPr>
          <w:sz w:val="22"/>
          <w:szCs w:val="22"/>
        </w:rPr>
      </w:pPr>
      <w:r w:rsidRPr="00B83C16">
        <w:rPr>
          <w:sz w:val="22"/>
          <w:szCs w:val="22"/>
        </w:rPr>
        <w:t>One of the most widely recognised strategies is Zero Trust Architecture. According to ENISA (2021), this approach assumes that no user or device should be automatically trusted, reducing the risk of unauthorised access. The findings indicate that many organisations have adopted Zero Trust because traditional security methods are no longer sufficient in increasingly digital business environments. However, some authors argue that implementing this model can be expensive and complex, particularly for organisations with large IT systems. This suggests that while Zero Trust can improve security, M&amp;S should adopt it gradually and according to its operational needs. This suggests that phased implementation would allow M&amp;S to strengthen security while minimising operational disruption and implementation costs.</w:t>
      </w:r>
    </w:p>
    <w:p w14:paraId="19E9DDA8" w14:textId="77777777" w:rsidR="003E4F05" w:rsidRPr="00B83C16" w:rsidRDefault="003E4F05" w:rsidP="00B83C16">
      <w:pPr>
        <w:spacing w:after="160" w:line="360" w:lineRule="auto"/>
        <w:ind w:left="0" w:right="0" w:firstLine="0"/>
        <w:rPr>
          <w:sz w:val="22"/>
          <w:szCs w:val="22"/>
        </w:rPr>
      </w:pPr>
      <w:r w:rsidRPr="00B83C16">
        <w:rPr>
          <w:sz w:val="22"/>
          <w:szCs w:val="22"/>
        </w:rPr>
        <w:lastRenderedPageBreak/>
        <w:t xml:space="preserve">Multi-Factor Authentication also emerged as an effective cybersecurity measure. </w:t>
      </w:r>
      <w:proofErr w:type="spellStart"/>
      <w:r w:rsidRPr="00B83C16">
        <w:rPr>
          <w:sz w:val="22"/>
          <w:szCs w:val="22"/>
        </w:rPr>
        <w:t>Kshetri</w:t>
      </w:r>
      <w:proofErr w:type="spellEnd"/>
      <w:r w:rsidRPr="00B83C16">
        <w:rPr>
          <w:sz w:val="22"/>
          <w:szCs w:val="22"/>
        </w:rPr>
        <w:t xml:space="preserve"> (2021) argues that MFA significantly reduces the risk of phishing attacks because stolen passwords alone cannot provide system access. The consistency of findings across the reviewed studies demonstrates that MFA is one of the most practical and cost-effective strategies available to retail organisations. Therefore, MFA represents one of the most practical short-term cybersecurity improvements available to M&amp;S because it significantly reduces credential-based attacks with relatively low implementation costs.</w:t>
      </w:r>
    </w:p>
    <w:p w14:paraId="3BE933FF" w14:textId="77777777" w:rsidR="003E4F05" w:rsidRPr="00B83C16" w:rsidRDefault="003E4F05" w:rsidP="00B83C16">
      <w:pPr>
        <w:spacing w:after="160" w:line="360" w:lineRule="auto"/>
        <w:ind w:left="0" w:right="0" w:firstLine="0"/>
        <w:rPr>
          <w:sz w:val="22"/>
          <w:szCs w:val="22"/>
        </w:rPr>
      </w:pPr>
      <w:r w:rsidRPr="00B83C16">
        <w:rPr>
          <w:sz w:val="22"/>
          <w:szCs w:val="22"/>
        </w:rPr>
        <w:t>The literature also highlights the growing importance of artificial intelligence and machine learning technologies. ENISA (2021) suggests that AI can improve threat detection by identifying unusual network behaviour and enabling faster responses to cyber incidents. Nevertheless, some studies note that AI systems require substantial investment and specialist expertise, which may create implementation challenges. Therefore, AI should be viewed as a supporting tool rather than a complete solution to cybersecurity risks. Although AI improves threat detection and response speed, organisations remain dependent upon skilled employees to interpret alerts and manage incidents effectively. Consequently, AI should complement rather than replace human decision-making.</w:t>
      </w:r>
    </w:p>
    <w:p w14:paraId="7C7C9FCA" w14:textId="77777777" w:rsidR="003E4F05" w:rsidRPr="00B83C16" w:rsidRDefault="003E4F05" w:rsidP="00B83C16">
      <w:pPr>
        <w:spacing w:after="160" w:line="360" w:lineRule="auto"/>
        <w:ind w:left="0" w:right="0" w:firstLine="0"/>
        <w:rPr>
          <w:sz w:val="22"/>
          <w:szCs w:val="22"/>
        </w:rPr>
      </w:pPr>
      <w:r w:rsidRPr="00B83C16">
        <w:rPr>
          <w:sz w:val="22"/>
          <w:szCs w:val="22"/>
        </w:rPr>
        <w:t>Another important finding concerns third-party supplier risk management. Modern retailers increasingly depend on external suppliers and technology partners, creating additional vulnerabilities within organisational systems. ENISA (2021) argues that supply chain attacks are becoming more common, requiring organisations to strengthen supplier assessments and continuous monitoring processes. This finding indicates that cybersecurity should extend beyond internal systems and include the wider business network.</w:t>
      </w:r>
    </w:p>
    <w:p w14:paraId="540B06A3" w14:textId="77777777" w:rsidR="003E4F05" w:rsidRPr="00B83C16" w:rsidRDefault="003E4F05" w:rsidP="00B83C16">
      <w:pPr>
        <w:spacing w:after="160" w:line="360" w:lineRule="auto"/>
        <w:ind w:left="0" w:right="0" w:firstLine="0"/>
        <w:rPr>
          <w:sz w:val="22"/>
          <w:szCs w:val="22"/>
        </w:rPr>
      </w:pPr>
      <w:r w:rsidRPr="00B83C16">
        <w:rPr>
          <w:sz w:val="22"/>
          <w:szCs w:val="22"/>
        </w:rPr>
        <w:t xml:space="preserve">Although the literature generally supports these strategies, some limitations should be recognised. Many studies focus primarily on technological controls and pay less attention to human factors. </w:t>
      </w:r>
      <w:proofErr w:type="spellStart"/>
      <w:r w:rsidRPr="00B83C16">
        <w:rPr>
          <w:sz w:val="22"/>
          <w:szCs w:val="22"/>
        </w:rPr>
        <w:t>AlHogail</w:t>
      </w:r>
      <w:proofErr w:type="spellEnd"/>
      <w:r w:rsidRPr="00B83C16">
        <w:rPr>
          <w:sz w:val="22"/>
          <w:szCs w:val="22"/>
        </w:rPr>
        <w:t xml:space="preserve"> (2015) argues that employee behaviour remains one of the main causes of cybersecurity breaches, suggesting that technology alone cannot eliminate risks. This highlights the importance of combining advanced security systems with regular employee training and awareness programmes.</w:t>
      </w:r>
    </w:p>
    <w:p w14:paraId="460A779A" w14:textId="77777777" w:rsidR="003E4F05" w:rsidRPr="00B83C16" w:rsidRDefault="003E4F05" w:rsidP="00B83C16">
      <w:pPr>
        <w:spacing w:after="160" w:line="360" w:lineRule="auto"/>
        <w:ind w:left="0" w:right="0" w:firstLine="0"/>
        <w:rPr>
          <w:sz w:val="22"/>
          <w:szCs w:val="22"/>
        </w:rPr>
      </w:pPr>
      <w:r w:rsidRPr="00B83C16">
        <w:rPr>
          <w:sz w:val="22"/>
          <w:szCs w:val="22"/>
        </w:rPr>
        <w:t>The implications for M&amp;S are significant. The evidence suggests that adopting competitor strategies such as MFA, AI-supported monitoring, Zero Trust principles, and stronger supplier risk management could improve organisational resilience. However, these measures should be integrated with effective governance and employee awareness initiatives to create a comprehensive cybersecurity framework.</w:t>
      </w:r>
    </w:p>
    <w:p w14:paraId="1A9B275D" w14:textId="77777777" w:rsidR="003E4F05" w:rsidRPr="00B83C16" w:rsidRDefault="003E4F05" w:rsidP="00B83C16">
      <w:pPr>
        <w:spacing w:after="160" w:line="360" w:lineRule="auto"/>
        <w:ind w:left="0" w:right="0" w:firstLine="0"/>
        <w:rPr>
          <w:sz w:val="22"/>
          <w:szCs w:val="22"/>
        </w:rPr>
      </w:pPr>
      <w:r w:rsidRPr="00B83C16">
        <w:rPr>
          <w:sz w:val="22"/>
          <w:szCs w:val="22"/>
        </w:rPr>
        <w:t xml:space="preserve">Overall, the findings demonstrate that successful retailers increasingly use proactive and integrated cybersecurity approaches rather than relying on traditional defensive measures. </w:t>
      </w:r>
      <w:r w:rsidRPr="00B83C16">
        <w:rPr>
          <w:sz w:val="22"/>
          <w:szCs w:val="22"/>
        </w:rPr>
        <w:lastRenderedPageBreak/>
        <w:t>While no single strategy can completely prevent cyber-attacks, combining technological innovation with strong organisational practices can help M&amp;S reduce vulnerabilities, protect customer trust, and strengthen long-term business performance. Therefore, Research Question Three is answered by showing that competitor organisations achieve greater cyber resilience through combining technological innovation, supplier governance and employee awareness rather than relying on individual security measures.</w:t>
      </w:r>
    </w:p>
    <w:p w14:paraId="4D41DB26" w14:textId="77777777" w:rsidR="003E4F05" w:rsidRPr="00B83C16" w:rsidRDefault="003E4F05" w:rsidP="00B83C16">
      <w:pPr>
        <w:spacing w:after="160" w:line="360" w:lineRule="auto"/>
        <w:ind w:left="0" w:right="0" w:firstLine="0"/>
        <w:rPr>
          <w:sz w:val="22"/>
          <w:szCs w:val="22"/>
        </w:rPr>
      </w:pPr>
    </w:p>
    <w:p w14:paraId="72811BC4" w14:textId="77777777" w:rsidR="003E4F05" w:rsidRPr="00B83C16" w:rsidRDefault="003E4F05" w:rsidP="00B83C16">
      <w:pPr>
        <w:spacing w:after="160" w:line="360" w:lineRule="auto"/>
        <w:ind w:left="0" w:right="0" w:firstLine="0"/>
        <w:rPr>
          <w:b/>
          <w:bCs/>
          <w:sz w:val="22"/>
          <w:szCs w:val="22"/>
        </w:rPr>
      </w:pPr>
      <w:r w:rsidRPr="00B83C16">
        <w:rPr>
          <w:b/>
          <w:bCs/>
          <w:sz w:val="22"/>
          <w:szCs w:val="22"/>
        </w:rPr>
        <w:t>4.6 DISCUSSION OF RQ4</w:t>
      </w:r>
    </w:p>
    <w:p w14:paraId="5E131BAC" w14:textId="77777777" w:rsidR="003E4F05" w:rsidRPr="00B83C16" w:rsidRDefault="003E4F05" w:rsidP="00B83C16">
      <w:pPr>
        <w:spacing w:after="160" w:line="360" w:lineRule="auto"/>
        <w:ind w:left="0" w:right="0" w:firstLine="0"/>
        <w:rPr>
          <w:sz w:val="22"/>
          <w:szCs w:val="22"/>
        </w:rPr>
      </w:pPr>
      <w:r w:rsidRPr="00B83C16">
        <w:rPr>
          <w:b/>
          <w:bCs/>
          <w:sz w:val="22"/>
          <w:szCs w:val="22"/>
        </w:rPr>
        <w:t>How can M&amp;S enhance its cybersecurity governance, employee awareness, and technological infrastructure to mitigate future risks?</w:t>
      </w:r>
    </w:p>
    <w:p w14:paraId="1E197DDD" w14:textId="77777777" w:rsidR="003E4F05" w:rsidRPr="00B83C16" w:rsidRDefault="003E4F05" w:rsidP="00B83C16">
      <w:pPr>
        <w:spacing w:after="160" w:line="360" w:lineRule="auto"/>
        <w:ind w:left="0" w:right="0" w:firstLine="0"/>
        <w:rPr>
          <w:sz w:val="22"/>
          <w:szCs w:val="22"/>
        </w:rPr>
      </w:pPr>
      <w:r w:rsidRPr="00B83C16">
        <w:rPr>
          <w:sz w:val="22"/>
          <w:szCs w:val="22"/>
        </w:rPr>
        <w:t>The findings from the systematic literature review suggest that effective cybersecurity governance plays a crucial role in reducing organisational vulnerability to cyber-attacks. Organisations with well-developed governance frameworks are generally better prepared to identify, manage, and respond to cybersecurity risks. ENISA (2021) argues that integrating cybersecurity into overall business strategy improves organisational resilience and supports long-term business performance. This suggests that governance creates clear accountability for cybersecurity, ensuring that security decisions align with wider business objectives rather than remaining solely an IT responsibility.</w:t>
      </w:r>
    </w:p>
    <w:p w14:paraId="52FE3BBC" w14:textId="77777777" w:rsidR="003E4F05" w:rsidRPr="00B83C16" w:rsidRDefault="003E4F05" w:rsidP="00B83C16">
      <w:pPr>
        <w:spacing w:after="160" w:line="360" w:lineRule="auto"/>
        <w:ind w:left="0" w:right="0" w:firstLine="0"/>
        <w:rPr>
          <w:sz w:val="22"/>
          <w:szCs w:val="22"/>
        </w:rPr>
      </w:pPr>
      <w:r w:rsidRPr="00B83C16">
        <w:rPr>
          <w:sz w:val="22"/>
          <w:szCs w:val="22"/>
        </w:rPr>
        <w:t xml:space="preserve">Employee awareness was identified as another important factor influencing cybersecurity effectiveness. Herath and Rao (2009) found that human error remains one of the leading causes of security breaches, particularly through phishing attacks and poor security practices. Similarly, </w:t>
      </w:r>
      <w:proofErr w:type="spellStart"/>
      <w:r w:rsidRPr="00B83C16">
        <w:rPr>
          <w:sz w:val="22"/>
          <w:szCs w:val="22"/>
        </w:rPr>
        <w:t>AlHogail</w:t>
      </w:r>
      <w:proofErr w:type="spellEnd"/>
      <w:r w:rsidRPr="00B83C16">
        <w:rPr>
          <w:sz w:val="22"/>
          <w:szCs w:val="22"/>
        </w:rPr>
        <w:t xml:space="preserve"> (2015) argues that regular training programmes and a strong cybersecurity culture can significantly reduce organisational risks. However, the literature suggests that awareness training alone is insufficient unless it is supported by leadership commitment and clear organisational policies. Consequently, employee awareness programmes should be embedded within organisational culture through continuous training rather than occasional compliance exercises.</w:t>
      </w:r>
    </w:p>
    <w:p w14:paraId="7E467AD4" w14:textId="77777777" w:rsidR="003E4F05" w:rsidRPr="00B83C16" w:rsidRDefault="003E4F05" w:rsidP="00B83C16">
      <w:pPr>
        <w:spacing w:after="160" w:line="360" w:lineRule="auto"/>
        <w:ind w:left="0" w:right="0" w:firstLine="0"/>
        <w:rPr>
          <w:sz w:val="22"/>
          <w:szCs w:val="22"/>
        </w:rPr>
      </w:pPr>
      <w:r w:rsidRPr="00B83C16">
        <w:rPr>
          <w:sz w:val="22"/>
          <w:szCs w:val="22"/>
        </w:rPr>
        <w:t>The reviewed studies also highlight the importance of investing in modern technological infrastructure. Security measures such as Multi-Factor Authentication (MFA), real-time threat monitoring, and artificial intelligence-based detection systems can strengthen organisational defences against evolving cyber threats (</w:t>
      </w:r>
      <w:proofErr w:type="spellStart"/>
      <w:r w:rsidRPr="00B83C16">
        <w:rPr>
          <w:sz w:val="22"/>
          <w:szCs w:val="22"/>
        </w:rPr>
        <w:t>Kshetri</w:t>
      </w:r>
      <w:proofErr w:type="spellEnd"/>
      <w:r w:rsidRPr="00B83C16">
        <w:rPr>
          <w:sz w:val="22"/>
          <w:szCs w:val="22"/>
        </w:rPr>
        <w:t xml:space="preserve">, 2021). Nevertheless, technology cannot completely eliminate cyber risks, and organisations must adopt a balanced approach that combines technical controls with effective governance and employee engagement. This </w:t>
      </w:r>
      <w:r w:rsidRPr="00B83C16">
        <w:rPr>
          <w:sz w:val="22"/>
          <w:szCs w:val="22"/>
        </w:rPr>
        <w:lastRenderedPageBreak/>
        <w:t>demonstrates that sustainable cybersecurity depends upon balancing technological investment with organisational capability and leadership commitment.</w:t>
      </w:r>
    </w:p>
    <w:p w14:paraId="70E3078E" w14:textId="77777777" w:rsidR="003E4F05" w:rsidRPr="00B83C16" w:rsidRDefault="003E4F05" w:rsidP="00B83C16">
      <w:pPr>
        <w:spacing w:after="160" w:line="360" w:lineRule="auto"/>
        <w:ind w:left="0" w:right="0" w:firstLine="0"/>
        <w:rPr>
          <w:sz w:val="22"/>
          <w:szCs w:val="22"/>
        </w:rPr>
      </w:pPr>
      <w:r w:rsidRPr="00B83C16">
        <w:rPr>
          <w:sz w:val="22"/>
          <w:szCs w:val="22"/>
        </w:rPr>
        <w:t>The implications for M&amp;S are significant. Collectively, these measures would strengthen organisational resilience and improve M&amp;S's ability to prevent, detect and recover from future cyber incidents.</w:t>
      </w:r>
    </w:p>
    <w:p w14:paraId="76A10197" w14:textId="567BD828" w:rsidR="003E4F05" w:rsidRPr="00786F31" w:rsidRDefault="003E4F05" w:rsidP="00B83C16">
      <w:pPr>
        <w:spacing w:after="160" w:line="360" w:lineRule="auto"/>
        <w:ind w:left="0" w:right="0" w:firstLine="0"/>
        <w:rPr>
          <w:sz w:val="22"/>
          <w:szCs w:val="22"/>
        </w:rPr>
      </w:pPr>
      <w:r w:rsidRPr="00B83C16">
        <w:rPr>
          <w:sz w:val="22"/>
          <w:szCs w:val="22"/>
        </w:rPr>
        <w:t>Therefore, Research Question Four is answered by demonstrating that strong governance, continuous employee awareness and modern technological infrastructure together provide the most effective framework for reducing future cybersecurity risks at M&amp;S.</w:t>
      </w:r>
    </w:p>
    <w:p w14:paraId="19C6F358" w14:textId="77777777" w:rsidR="003E4F05" w:rsidRPr="00B83C16" w:rsidRDefault="003E4F05" w:rsidP="00B83C16">
      <w:pPr>
        <w:spacing w:after="160" w:line="360" w:lineRule="auto"/>
        <w:ind w:left="0" w:right="0" w:firstLine="0"/>
        <w:rPr>
          <w:b/>
          <w:bCs/>
          <w:sz w:val="22"/>
          <w:szCs w:val="22"/>
        </w:rPr>
      </w:pPr>
      <w:r w:rsidRPr="00B83C16">
        <w:rPr>
          <w:b/>
          <w:bCs/>
          <w:sz w:val="22"/>
          <w:szCs w:val="22"/>
        </w:rPr>
        <w:t>4.7 Chapter Summary</w:t>
      </w:r>
    </w:p>
    <w:p w14:paraId="0072499E" w14:textId="77777777" w:rsidR="003E4F05" w:rsidRPr="00B83C16" w:rsidRDefault="003E4F05" w:rsidP="00B83C16">
      <w:pPr>
        <w:spacing w:after="160" w:line="360" w:lineRule="auto"/>
        <w:ind w:left="0" w:right="0" w:firstLine="0"/>
        <w:rPr>
          <w:sz w:val="22"/>
          <w:szCs w:val="22"/>
        </w:rPr>
      </w:pPr>
      <w:r w:rsidRPr="00B83C16">
        <w:rPr>
          <w:sz w:val="22"/>
          <w:szCs w:val="22"/>
        </w:rPr>
        <w:t>This chapter presented and discussed the findings of the systematic literature review to examine the impact of cyber-attacks on Marks &amp; Spencer's business performance. The findings demonstrated that cybersecurity risks within the retail sector are interconnected, with phishing, ransomware, data breaches, and supply chain attacks creating significant financial, operational, and reputational consequences for organisations. The discussion also highlighted that these impacts extend beyond immediate technical disruptions, influencing customer trust, business continuity, and long-term organisational performance.</w:t>
      </w:r>
    </w:p>
    <w:p w14:paraId="3B7EF349" w14:textId="77777777" w:rsidR="003E4F05" w:rsidRPr="00B83C16" w:rsidRDefault="003E4F05" w:rsidP="00B83C16">
      <w:pPr>
        <w:spacing w:after="160" w:line="360" w:lineRule="auto"/>
        <w:ind w:left="0" w:right="0" w:firstLine="0"/>
        <w:rPr>
          <w:sz w:val="22"/>
          <w:szCs w:val="22"/>
        </w:rPr>
      </w:pPr>
      <w:r w:rsidRPr="00B83C16">
        <w:rPr>
          <w:sz w:val="22"/>
          <w:szCs w:val="22"/>
        </w:rPr>
        <w:t>The findings addressed all four research questions by identifying the principal cybersecurity risks affecting M&amp;S, evaluating their impact on financial performance, operational processes, and stakeholder trust, examining effective cybersecurity strategies adopted by competitors, and identifying governance, employee awareness, and technological improvements that could strengthen organisational resilience. In doing so, the study met its research objectives by providing a comprehensive understanding of the relationship between cybersecurity and business performance within the retail sector.</w:t>
      </w:r>
    </w:p>
    <w:p w14:paraId="01569B74" w14:textId="6E8FF13D" w:rsidR="00EC1A09" w:rsidRPr="00B83C16" w:rsidRDefault="003E4F05" w:rsidP="00B83C16">
      <w:pPr>
        <w:spacing w:after="160" w:line="360" w:lineRule="auto"/>
        <w:ind w:left="0" w:right="0" w:firstLine="0"/>
        <w:rPr>
          <w:sz w:val="22"/>
          <w:szCs w:val="22"/>
        </w:rPr>
      </w:pPr>
      <w:r w:rsidRPr="00B83C16">
        <w:rPr>
          <w:sz w:val="22"/>
          <w:szCs w:val="22"/>
        </w:rPr>
        <w:t>Overall, the systematic literature review demonstrates that effective cybersecurity requires an integrated approach combining technological investment, organisational governance, employee awareness, and continuous risk management. These findings provide the foundation for the recommendations presented in Chapter 5, which outlines practical recommendations for M&amp;S, discusses the limitations of the study, and identifies opportunities for future research.</w:t>
      </w:r>
      <w:r w:rsidR="00EC1A09" w:rsidRPr="00B83C16">
        <w:rPr>
          <w:sz w:val="22"/>
          <w:szCs w:val="22"/>
        </w:rPr>
        <w:br w:type="page"/>
      </w:r>
    </w:p>
    <w:p w14:paraId="1190874A" w14:textId="77777777" w:rsidR="00FE18E6" w:rsidRPr="00B83C16" w:rsidRDefault="00FE18E6" w:rsidP="00B83C16">
      <w:pPr>
        <w:spacing w:after="160" w:line="360" w:lineRule="auto"/>
        <w:ind w:left="0" w:right="0" w:firstLine="0"/>
        <w:rPr>
          <w:sz w:val="22"/>
          <w:szCs w:val="22"/>
        </w:rPr>
      </w:pPr>
      <w:r w:rsidRPr="00B83C16">
        <w:rPr>
          <w:sz w:val="22"/>
          <w:szCs w:val="22"/>
        </w:rPr>
        <w:lastRenderedPageBreak/>
        <w:t>Chapter 5</w:t>
      </w:r>
    </w:p>
    <w:p w14:paraId="70A2E5C4" w14:textId="77777777" w:rsidR="00FE18E6" w:rsidRPr="00B83C16" w:rsidRDefault="00FE18E6" w:rsidP="00B83C16">
      <w:pPr>
        <w:spacing w:after="160" w:line="360" w:lineRule="auto"/>
        <w:ind w:left="0" w:right="0" w:firstLine="0"/>
        <w:rPr>
          <w:b/>
          <w:bCs/>
          <w:sz w:val="22"/>
          <w:szCs w:val="22"/>
        </w:rPr>
      </w:pPr>
      <w:r w:rsidRPr="00B83C16">
        <w:rPr>
          <w:b/>
          <w:bCs/>
          <w:sz w:val="22"/>
          <w:szCs w:val="22"/>
        </w:rPr>
        <w:t>5.1 Recommendations</w:t>
      </w:r>
    </w:p>
    <w:p w14:paraId="34557FC6" w14:textId="4F7D8A8F" w:rsidR="00FE18E6" w:rsidRPr="00B83C16" w:rsidRDefault="00FE18E6" w:rsidP="00B83C16">
      <w:pPr>
        <w:spacing w:after="160" w:line="360" w:lineRule="auto"/>
        <w:ind w:left="0" w:right="0" w:firstLine="0"/>
        <w:rPr>
          <w:sz w:val="22"/>
          <w:szCs w:val="22"/>
        </w:rPr>
      </w:pPr>
      <w:r w:rsidRPr="00B83C16">
        <w:rPr>
          <w:sz w:val="22"/>
          <w:szCs w:val="22"/>
        </w:rPr>
        <w:t xml:space="preserve">The findings of this systematic literature review demonstrate that cyber-attacks have significant financial, operational, and reputational consequences for retail organisations such as Marks &amp; Spencer (M&amp;S). Based on these findings, </w:t>
      </w:r>
      <w:r w:rsidR="009F36FC" w:rsidRPr="00B83C16">
        <w:rPr>
          <w:color w:val="000000" w:themeColor="text1"/>
          <w:sz w:val="22"/>
          <w:szCs w:val="22"/>
        </w:rPr>
        <w:t>key recommendations have been made that could strengthen</w:t>
      </w:r>
      <w:r w:rsidR="009F36FC" w:rsidRPr="00B83C16">
        <w:rPr>
          <w:color w:val="EE0000"/>
          <w:sz w:val="22"/>
          <w:szCs w:val="22"/>
        </w:rPr>
        <w:t xml:space="preserve"> </w:t>
      </w:r>
      <w:r w:rsidRPr="00B83C16">
        <w:rPr>
          <w:sz w:val="22"/>
          <w:szCs w:val="22"/>
        </w:rPr>
        <w:t>the company's cybersecurity capabilities and improve its resilience against future cyber threats</w:t>
      </w:r>
      <w:r w:rsidR="009F36FC" w:rsidRPr="00B83C16">
        <w:rPr>
          <w:sz w:val="22"/>
          <w:szCs w:val="22"/>
        </w:rPr>
        <w:t xml:space="preserve"> and these have been discussed below.</w:t>
      </w:r>
    </w:p>
    <w:p w14:paraId="4F13943D" w14:textId="77777777" w:rsidR="00FE18E6" w:rsidRPr="00B83C16" w:rsidRDefault="00FE18E6" w:rsidP="00B83C16">
      <w:pPr>
        <w:spacing w:after="160" w:line="360" w:lineRule="auto"/>
        <w:ind w:left="0" w:right="0" w:firstLine="0"/>
        <w:rPr>
          <w:b/>
          <w:bCs/>
          <w:sz w:val="22"/>
          <w:szCs w:val="22"/>
        </w:rPr>
      </w:pPr>
      <w:r w:rsidRPr="00B83C16">
        <w:rPr>
          <w:b/>
          <w:bCs/>
          <w:sz w:val="22"/>
          <w:szCs w:val="22"/>
        </w:rPr>
        <w:t>Strengthen Cybersecurity Governance</w:t>
      </w:r>
    </w:p>
    <w:p w14:paraId="36CDBDB4" w14:textId="77777777" w:rsidR="004E206A" w:rsidRPr="00B83C16" w:rsidRDefault="004E206A" w:rsidP="00B83C16">
      <w:pPr>
        <w:spacing w:after="160" w:line="360" w:lineRule="auto"/>
        <w:ind w:left="0" w:right="0" w:firstLine="0"/>
        <w:rPr>
          <w:sz w:val="22"/>
          <w:szCs w:val="22"/>
        </w:rPr>
      </w:pPr>
      <w:r w:rsidRPr="00B83C16">
        <w:rPr>
          <w:sz w:val="22"/>
          <w:szCs w:val="22"/>
        </w:rPr>
        <w:t>M&amp;S should strengthen board-level cybersecurity governance by embedding cybersecurity within strategic decision-making and enterprise risk management. Implementing recognised frameworks such as ISO 27001 and integrating cybersecurity into organisational strategy would improve risk management, strengthen organisational resilience, and reduce strategic cyber risks (ISO, 2018; ENISA, 2021).</w:t>
      </w:r>
    </w:p>
    <w:p w14:paraId="2C7B2A82" w14:textId="5951EBBE" w:rsidR="00FE18E6" w:rsidRPr="00B83C16" w:rsidRDefault="00FE18E6" w:rsidP="00B83C16">
      <w:pPr>
        <w:spacing w:after="160" w:line="360" w:lineRule="auto"/>
        <w:ind w:left="0" w:right="0" w:firstLine="0"/>
        <w:rPr>
          <w:b/>
          <w:bCs/>
          <w:sz w:val="22"/>
          <w:szCs w:val="22"/>
        </w:rPr>
      </w:pPr>
      <w:r w:rsidRPr="00B83C16">
        <w:rPr>
          <w:b/>
          <w:bCs/>
          <w:sz w:val="22"/>
          <w:szCs w:val="22"/>
        </w:rPr>
        <w:t>Enhance Employee Awareness and Training</w:t>
      </w:r>
    </w:p>
    <w:p w14:paraId="6D947A12" w14:textId="77777777" w:rsidR="00F451F3" w:rsidRPr="00B83C16" w:rsidRDefault="00F451F3" w:rsidP="00B83C16">
      <w:pPr>
        <w:spacing w:after="160" w:line="360" w:lineRule="auto"/>
        <w:ind w:left="0" w:right="0" w:firstLine="0"/>
        <w:rPr>
          <w:sz w:val="22"/>
          <w:szCs w:val="22"/>
        </w:rPr>
      </w:pPr>
      <w:r w:rsidRPr="00B83C16">
        <w:rPr>
          <w:sz w:val="22"/>
          <w:szCs w:val="22"/>
        </w:rPr>
        <w:t>As human error remains a leading cause of cyber-attacks, M&amp;S should implement continuous cybersecurity awareness programmes, regular training, and simulated phishing exercises to improve employees' ability to recognise and respond to cyber threats (Herath &amp; Rao, 2009; Parsons et al., 2017). Strengthening the organisation's security culture would reduce the likelihood of successful attacks.</w:t>
      </w:r>
    </w:p>
    <w:p w14:paraId="7341D76C" w14:textId="06391086" w:rsidR="00FE18E6" w:rsidRPr="00B83C16" w:rsidRDefault="00FE18E6" w:rsidP="00B83C16">
      <w:pPr>
        <w:spacing w:after="160" w:line="360" w:lineRule="auto"/>
        <w:ind w:left="0" w:right="0" w:firstLine="0"/>
        <w:rPr>
          <w:b/>
          <w:bCs/>
          <w:sz w:val="22"/>
          <w:szCs w:val="22"/>
        </w:rPr>
      </w:pPr>
      <w:r w:rsidRPr="00B83C16">
        <w:rPr>
          <w:b/>
          <w:bCs/>
          <w:sz w:val="22"/>
          <w:szCs w:val="22"/>
        </w:rPr>
        <w:t>Invest in Advanced Security Technologies</w:t>
      </w:r>
    </w:p>
    <w:p w14:paraId="68A878F1" w14:textId="77777777" w:rsidR="002A2585" w:rsidRPr="00B83C16" w:rsidRDefault="002A2585" w:rsidP="00B83C16">
      <w:pPr>
        <w:spacing w:after="160" w:line="360" w:lineRule="auto"/>
        <w:ind w:left="0" w:right="0" w:firstLine="0"/>
        <w:rPr>
          <w:sz w:val="22"/>
          <w:szCs w:val="22"/>
        </w:rPr>
      </w:pPr>
      <w:r w:rsidRPr="00B83C16">
        <w:rPr>
          <w:sz w:val="22"/>
          <w:szCs w:val="22"/>
        </w:rPr>
        <w:t>M&amp;S should continue investing in advanced security technologies, including Multi-Factor Authentication (MFA), artificial intelligence-based threat detection, real-time monitoring, and Zero Trust Architecture. By requiring continuous authentication and verification of users and devices, Zero Trust can reduce unauthorised access, limit attackers' movement within organisational systems, and improve overall cyber resilience (</w:t>
      </w:r>
      <w:proofErr w:type="spellStart"/>
      <w:r w:rsidRPr="00B83C16">
        <w:rPr>
          <w:sz w:val="22"/>
          <w:szCs w:val="22"/>
        </w:rPr>
        <w:t>Kshetri</w:t>
      </w:r>
      <w:proofErr w:type="spellEnd"/>
      <w:r w:rsidRPr="00B83C16">
        <w:rPr>
          <w:sz w:val="22"/>
          <w:szCs w:val="22"/>
        </w:rPr>
        <w:t>, 2021).</w:t>
      </w:r>
    </w:p>
    <w:p w14:paraId="4C01E92A" w14:textId="3A5BA3D2" w:rsidR="00FE18E6" w:rsidRPr="00B83C16" w:rsidRDefault="00FE18E6" w:rsidP="00B83C16">
      <w:pPr>
        <w:spacing w:after="160" w:line="360" w:lineRule="auto"/>
        <w:ind w:left="0" w:right="0" w:firstLine="0"/>
        <w:rPr>
          <w:b/>
          <w:bCs/>
          <w:sz w:val="22"/>
          <w:szCs w:val="22"/>
        </w:rPr>
      </w:pPr>
      <w:r w:rsidRPr="00B83C16">
        <w:rPr>
          <w:b/>
          <w:bCs/>
          <w:sz w:val="22"/>
          <w:szCs w:val="22"/>
        </w:rPr>
        <w:t>Improve Third-Party Supplier Risk Management</w:t>
      </w:r>
    </w:p>
    <w:p w14:paraId="0469F669" w14:textId="77777777" w:rsidR="007A1F7A" w:rsidRPr="00B83C16" w:rsidRDefault="007A1F7A" w:rsidP="00B83C16">
      <w:pPr>
        <w:spacing w:after="160" w:line="360" w:lineRule="auto"/>
        <w:ind w:left="0" w:right="0" w:firstLine="0"/>
        <w:rPr>
          <w:sz w:val="22"/>
          <w:szCs w:val="22"/>
        </w:rPr>
      </w:pPr>
      <w:r w:rsidRPr="00B83C16">
        <w:rPr>
          <w:sz w:val="22"/>
          <w:szCs w:val="22"/>
        </w:rPr>
        <w:t>M&amp;S should strengthen supplier risk management by conducting regular security assessments, establishing minimum cybersecurity standards for third-party vendors, and continuously monitoring supplier compliance. These measures would reduce supply chain vulnerabilities, improve business continuity, and strengthen overall organisational security.</w:t>
      </w:r>
    </w:p>
    <w:p w14:paraId="6A6C8B4B" w14:textId="77777777" w:rsidR="007A1F7A" w:rsidRPr="00B83C16" w:rsidRDefault="007A1F7A" w:rsidP="00B83C16">
      <w:pPr>
        <w:spacing w:after="160" w:line="360" w:lineRule="auto"/>
        <w:ind w:left="0" w:right="0" w:firstLine="0"/>
        <w:rPr>
          <w:b/>
          <w:bCs/>
          <w:sz w:val="22"/>
          <w:szCs w:val="22"/>
        </w:rPr>
      </w:pPr>
    </w:p>
    <w:p w14:paraId="6D9C9574" w14:textId="77777777" w:rsidR="007A1F7A" w:rsidRPr="00B83C16" w:rsidRDefault="007A1F7A" w:rsidP="00B83C16">
      <w:pPr>
        <w:spacing w:after="160" w:line="360" w:lineRule="auto"/>
        <w:ind w:left="0" w:right="0" w:firstLine="0"/>
        <w:rPr>
          <w:b/>
          <w:bCs/>
          <w:sz w:val="22"/>
          <w:szCs w:val="22"/>
        </w:rPr>
      </w:pPr>
    </w:p>
    <w:p w14:paraId="33DD2BB7" w14:textId="612899AE" w:rsidR="00FE18E6" w:rsidRPr="00B83C16" w:rsidRDefault="00FE18E6" w:rsidP="00B83C16">
      <w:pPr>
        <w:spacing w:after="160" w:line="360" w:lineRule="auto"/>
        <w:ind w:left="0" w:right="0" w:firstLine="0"/>
        <w:rPr>
          <w:b/>
          <w:bCs/>
          <w:sz w:val="22"/>
          <w:szCs w:val="22"/>
        </w:rPr>
      </w:pPr>
      <w:r w:rsidRPr="00B83C16">
        <w:rPr>
          <w:b/>
          <w:bCs/>
          <w:sz w:val="22"/>
          <w:szCs w:val="22"/>
        </w:rPr>
        <w:lastRenderedPageBreak/>
        <w:t>Develop Effective Incident Response and Recovery Plans</w:t>
      </w:r>
    </w:p>
    <w:p w14:paraId="46E2DA9B" w14:textId="4992B63F" w:rsidR="00FE18E6" w:rsidRPr="00B83C16" w:rsidRDefault="00FE18E6" w:rsidP="00B83C16">
      <w:pPr>
        <w:spacing w:after="160" w:line="360" w:lineRule="auto"/>
        <w:ind w:left="0" w:right="0" w:firstLine="0"/>
        <w:rPr>
          <w:sz w:val="22"/>
          <w:szCs w:val="22"/>
        </w:rPr>
      </w:pPr>
      <w:r w:rsidRPr="00B83C16">
        <w:rPr>
          <w:sz w:val="22"/>
          <w:szCs w:val="22"/>
        </w:rPr>
        <w:t>Although preventing cyber-attacks is important, organisations must also be prepared to respond effectively when incidents occur. Cybersecurity maturity models can help organisations continuously improve their security capabilities by evaluating existing practices and identifying areas requiring further development (CMMI Institute, 2021).</w:t>
      </w:r>
      <w:r w:rsidR="00030543" w:rsidRPr="00B83C16">
        <w:rPr>
          <w:sz w:val="22"/>
          <w:szCs w:val="22"/>
        </w:rPr>
        <w:t xml:space="preserve"> </w:t>
      </w:r>
      <w:r w:rsidR="007860F7" w:rsidRPr="00B83C16">
        <w:rPr>
          <w:sz w:val="22"/>
          <w:szCs w:val="22"/>
        </w:rPr>
        <w:t>Regular testing enables organisations to identify weaknesses before incidents occur and supports continuous improvement of cybersecurity capabilities.</w:t>
      </w:r>
      <w:r w:rsidRPr="00B83C16">
        <w:rPr>
          <w:sz w:val="22"/>
          <w:szCs w:val="22"/>
        </w:rPr>
        <w:t xml:space="preserve"> M&amp;S should regularly update and test its incident response plans to ensure rapid recovery from cyber events. Crisis communication strategies should also be developed to provide transparent information to customers, employees, and stakeholders, helping to reduce reputational damage and maintain public trust.</w:t>
      </w:r>
      <w:r w:rsidR="007860F7" w:rsidRPr="00B83C16">
        <w:rPr>
          <w:sz w:val="22"/>
          <w:szCs w:val="22"/>
        </w:rPr>
        <w:t xml:space="preserve"> Consequently, effective incident response planning reduces operational disruption and supports faster organisational recovery following cyber incidents.</w:t>
      </w:r>
      <w:r w:rsidR="00414875" w:rsidRPr="00B83C16">
        <w:rPr>
          <w:sz w:val="22"/>
          <w:szCs w:val="22"/>
        </w:rPr>
        <w:t xml:space="preserve"> Reduce these by one paragraph and make it very concise.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41"/>
        <w:gridCol w:w="2180"/>
        <w:gridCol w:w="1437"/>
        <w:gridCol w:w="2358"/>
      </w:tblGrid>
      <w:tr w:rsidR="00FE18E6" w:rsidRPr="00B83C16" w14:paraId="5510A125" w14:textId="77777777" w:rsidTr="00AE001A">
        <w:trPr>
          <w:tblHeader/>
          <w:tblCellSpacing w:w="15" w:type="dxa"/>
        </w:trPr>
        <w:tc>
          <w:tcPr>
            <w:tcW w:w="0" w:type="auto"/>
            <w:vAlign w:val="center"/>
            <w:hideMark/>
          </w:tcPr>
          <w:p w14:paraId="07E94D58" w14:textId="77777777" w:rsidR="00FE18E6" w:rsidRPr="00B83C16" w:rsidRDefault="00FE18E6" w:rsidP="00B83C16">
            <w:pPr>
              <w:spacing w:after="160" w:line="360" w:lineRule="auto"/>
              <w:ind w:left="0" w:right="0" w:firstLine="0"/>
              <w:rPr>
                <w:b/>
                <w:bCs/>
                <w:sz w:val="22"/>
                <w:szCs w:val="22"/>
              </w:rPr>
            </w:pPr>
            <w:r w:rsidRPr="00B83C16">
              <w:rPr>
                <w:b/>
                <w:bCs/>
                <w:sz w:val="22"/>
                <w:szCs w:val="22"/>
              </w:rPr>
              <w:t>Recommendation</w:t>
            </w:r>
          </w:p>
        </w:tc>
        <w:tc>
          <w:tcPr>
            <w:tcW w:w="0" w:type="auto"/>
            <w:vAlign w:val="center"/>
            <w:hideMark/>
          </w:tcPr>
          <w:p w14:paraId="1C48E510" w14:textId="77777777" w:rsidR="00FE18E6" w:rsidRPr="00B83C16" w:rsidRDefault="00FE18E6" w:rsidP="00B83C16">
            <w:pPr>
              <w:spacing w:after="160" w:line="360" w:lineRule="auto"/>
              <w:ind w:left="0" w:right="0" w:firstLine="0"/>
              <w:rPr>
                <w:b/>
                <w:bCs/>
                <w:sz w:val="22"/>
                <w:szCs w:val="22"/>
              </w:rPr>
            </w:pPr>
            <w:r w:rsidRPr="00B83C16">
              <w:rPr>
                <w:b/>
                <w:bCs/>
                <w:sz w:val="22"/>
                <w:szCs w:val="22"/>
              </w:rPr>
              <w:t>Responsibility</w:t>
            </w:r>
          </w:p>
        </w:tc>
        <w:tc>
          <w:tcPr>
            <w:tcW w:w="0" w:type="auto"/>
            <w:vAlign w:val="center"/>
            <w:hideMark/>
          </w:tcPr>
          <w:p w14:paraId="33886437" w14:textId="77777777" w:rsidR="00FE18E6" w:rsidRPr="00B83C16" w:rsidRDefault="00FE18E6" w:rsidP="00B83C16">
            <w:pPr>
              <w:spacing w:after="160" w:line="360" w:lineRule="auto"/>
              <w:ind w:left="0" w:right="0" w:firstLine="0"/>
              <w:rPr>
                <w:b/>
                <w:bCs/>
                <w:sz w:val="22"/>
                <w:szCs w:val="22"/>
              </w:rPr>
            </w:pPr>
            <w:r w:rsidRPr="00B83C16">
              <w:rPr>
                <w:b/>
                <w:bCs/>
                <w:sz w:val="22"/>
                <w:szCs w:val="22"/>
              </w:rPr>
              <w:t>Timescale</w:t>
            </w:r>
          </w:p>
        </w:tc>
        <w:tc>
          <w:tcPr>
            <w:tcW w:w="0" w:type="auto"/>
            <w:vAlign w:val="center"/>
            <w:hideMark/>
          </w:tcPr>
          <w:p w14:paraId="12795DD0" w14:textId="77777777" w:rsidR="00FE18E6" w:rsidRPr="00B83C16" w:rsidRDefault="00FE18E6" w:rsidP="00B83C16">
            <w:pPr>
              <w:spacing w:after="160" w:line="360" w:lineRule="auto"/>
              <w:ind w:left="0" w:right="0" w:firstLine="0"/>
              <w:rPr>
                <w:b/>
                <w:bCs/>
                <w:sz w:val="22"/>
                <w:szCs w:val="22"/>
              </w:rPr>
            </w:pPr>
            <w:r w:rsidRPr="00B83C16">
              <w:rPr>
                <w:b/>
                <w:bCs/>
                <w:sz w:val="22"/>
                <w:szCs w:val="22"/>
              </w:rPr>
              <w:t>Expected Outcome</w:t>
            </w:r>
          </w:p>
        </w:tc>
      </w:tr>
      <w:tr w:rsidR="00FE18E6" w:rsidRPr="00B83C16" w14:paraId="03813CC4" w14:textId="77777777" w:rsidTr="00AE001A">
        <w:trPr>
          <w:tblCellSpacing w:w="15" w:type="dxa"/>
        </w:trPr>
        <w:tc>
          <w:tcPr>
            <w:tcW w:w="0" w:type="auto"/>
            <w:vAlign w:val="center"/>
            <w:hideMark/>
          </w:tcPr>
          <w:p w14:paraId="7A02E533" w14:textId="77777777" w:rsidR="00FE18E6" w:rsidRPr="00B83C16" w:rsidRDefault="00FE18E6" w:rsidP="00B83C16">
            <w:pPr>
              <w:spacing w:after="160" w:line="360" w:lineRule="auto"/>
              <w:ind w:left="0" w:right="0" w:firstLine="0"/>
              <w:rPr>
                <w:sz w:val="22"/>
                <w:szCs w:val="22"/>
              </w:rPr>
            </w:pPr>
            <w:r w:rsidRPr="00B83C16">
              <w:rPr>
                <w:sz w:val="22"/>
                <w:szCs w:val="22"/>
              </w:rPr>
              <w:t>Introduce Multi-Factor Authentication</w:t>
            </w:r>
          </w:p>
        </w:tc>
        <w:tc>
          <w:tcPr>
            <w:tcW w:w="0" w:type="auto"/>
            <w:vAlign w:val="center"/>
            <w:hideMark/>
          </w:tcPr>
          <w:p w14:paraId="5C1FD0C8" w14:textId="77777777" w:rsidR="00FE18E6" w:rsidRPr="00B83C16" w:rsidRDefault="00FE18E6" w:rsidP="00B83C16">
            <w:pPr>
              <w:spacing w:after="160" w:line="360" w:lineRule="auto"/>
              <w:ind w:left="0" w:right="0" w:firstLine="0"/>
              <w:rPr>
                <w:sz w:val="22"/>
                <w:szCs w:val="22"/>
              </w:rPr>
            </w:pPr>
            <w:r w:rsidRPr="00B83C16">
              <w:rPr>
                <w:sz w:val="22"/>
                <w:szCs w:val="22"/>
              </w:rPr>
              <w:t>IT Department</w:t>
            </w:r>
          </w:p>
        </w:tc>
        <w:tc>
          <w:tcPr>
            <w:tcW w:w="0" w:type="auto"/>
            <w:vAlign w:val="center"/>
            <w:hideMark/>
          </w:tcPr>
          <w:p w14:paraId="4B998137" w14:textId="77777777" w:rsidR="00FE18E6" w:rsidRPr="00B83C16" w:rsidRDefault="00FE18E6" w:rsidP="00B83C16">
            <w:pPr>
              <w:spacing w:after="160" w:line="360" w:lineRule="auto"/>
              <w:ind w:left="0" w:right="0" w:firstLine="0"/>
              <w:rPr>
                <w:sz w:val="22"/>
                <w:szCs w:val="22"/>
              </w:rPr>
            </w:pPr>
            <w:r w:rsidRPr="00B83C16">
              <w:rPr>
                <w:sz w:val="22"/>
                <w:szCs w:val="22"/>
              </w:rPr>
              <w:t>6 months</w:t>
            </w:r>
          </w:p>
        </w:tc>
        <w:tc>
          <w:tcPr>
            <w:tcW w:w="0" w:type="auto"/>
            <w:vAlign w:val="center"/>
            <w:hideMark/>
          </w:tcPr>
          <w:p w14:paraId="5AFEFEC9" w14:textId="77777777" w:rsidR="00FE18E6" w:rsidRPr="00B83C16" w:rsidRDefault="00FE18E6" w:rsidP="00B83C16">
            <w:pPr>
              <w:spacing w:after="160" w:line="360" w:lineRule="auto"/>
              <w:ind w:left="0" w:right="0" w:firstLine="0"/>
              <w:rPr>
                <w:sz w:val="22"/>
                <w:szCs w:val="22"/>
              </w:rPr>
            </w:pPr>
            <w:r w:rsidRPr="00B83C16">
              <w:rPr>
                <w:sz w:val="22"/>
                <w:szCs w:val="22"/>
              </w:rPr>
              <w:t>Reduce unauthorised access</w:t>
            </w:r>
          </w:p>
        </w:tc>
      </w:tr>
      <w:tr w:rsidR="00FE18E6" w:rsidRPr="00B83C16" w14:paraId="3085654C" w14:textId="77777777" w:rsidTr="00AE001A">
        <w:trPr>
          <w:tblCellSpacing w:w="15" w:type="dxa"/>
        </w:trPr>
        <w:tc>
          <w:tcPr>
            <w:tcW w:w="0" w:type="auto"/>
            <w:vAlign w:val="center"/>
            <w:hideMark/>
          </w:tcPr>
          <w:p w14:paraId="1004D338" w14:textId="77777777" w:rsidR="00FE18E6" w:rsidRPr="00B83C16" w:rsidRDefault="00FE18E6" w:rsidP="00B83C16">
            <w:pPr>
              <w:spacing w:after="160" w:line="360" w:lineRule="auto"/>
              <w:ind w:left="0" w:right="0" w:firstLine="0"/>
              <w:rPr>
                <w:sz w:val="22"/>
                <w:szCs w:val="22"/>
              </w:rPr>
            </w:pPr>
            <w:r w:rsidRPr="00B83C16">
              <w:rPr>
                <w:sz w:val="22"/>
                <w:szCs w:val="22"/>
              </w:rPr>
              <w:t>Quarterly staff cybersecurity training</w:t>
            </w:r>
          </w:p>
        </w:tc>
        <w:tc>
          <w:tcPr>
            <w:tcW w:w="0" w:type="auto"/>
            <w:vAlign w:val="center"/>
            <w:hideMark/>
          </w:tcPr>
          <w:p w14:paraId="2427BEAC" w14:textId="77777777" w:rsidR="00FE18E6" w:rsidRPr="00B83C16" w:rsidRDefault="00FE18E6" w:rsidP="00B83C16">
            <w:pPr>
              <w:spacing w:after="160" w:line="360" w:lineRule="auto"/>
              <w:ind w:left="0" w:right="0" w:firstLine="0"/>
              <w:rPr>
                <w:sz w:val="22"/>
                <w:szCs w:val="22"/>
              </w:rPr>
            </w:pPr>
            <w:r w:rsidRPr="00B83C16">
              <w:rPr>
                <w:sz w:val="22"/>
                <w:szCs w:val="22"/>
              </w:rPr>
              <w:t>HR Department</w:t>
            </w:r>
          </w:p>
        </w:tc>
        <w:tc>
          <w:tcPr>
            <w:tcW w:w="0" w:type="auto"/>
            <w:vAlign w:val="center"/>
            <w:hideMark/>
          </w:tcPr>
          <w:p w14:paraId="23CA9039" w14:textId="77777777" w:rsidR="00FE18E6" w:rsidRPr="00B83C16" w:rsidRDefault="00FE18E6" w:rsidP="00B83C16">
            <w:pPr>
              <w:spacing w:after="160" w:line="360" w:lineRule="auto"/>
              <w:ind w:left="0" w:right="0" w:firstLine="0"/>
              <w:rPr>
                <w:sz w:val="22"/>
                <w:szCs w:val="22"/>
              </w:rPr>
            </w:pPr>
            <w:r w:rsidRPr="00B83C16">
              <w:rPr>
                <w:sz w:val="22"/>
                <w:szCs w:val="22"/>
              </w:rPr>
              <w:t>Every 3 months</w:t>
            </w:r>
          </w:p>
        </w:tc>
        <w:tc>
          <w:tcPr>
            <w:tcW w:w="0" w:type="auto"/>
            <w:vAlign w:val="center"/>
            <w:hideMark/>
          </w:tcPr>
          <w:p w14:paraId="2D0B95FA" w14:textId="77777777" w:rsidR="00FE18E6" w:rsidRPr="00B83C16" w:rsidRDefault="00FE18E6" w:rsidP="00B83C16">
            <w:pPr>
              <w:spacing w:after="160" w:line="360" w:lineRule="auto"/>
              <w:ind w:left="0" w:right="0" w:firstLine="0"/>
              <w:rPr>
                <w:sz w:val="22"/>
                <w:szCs w:val="22"/>
              </w:rPr>
            </w:pPr>
            <w:r w:rsidRPr="00B83C16">
              <w:rPr>
                <w:sz w:val="22"/>
                <w:szCs w:val="22"/>
              </w:rPr>
              <w:t>Reduce phishing attacks</w:t>
            </w:r>
          </w:p>
        </w:tc>
      </w:tr>
      <w:tr w:rsidR="00FE18E6" w:rsidRPr="00B83C16" w14:paraId="48560AC5" w14:textId="77777777" w:rsidTr="00AE001A">
        <w:trPr>
          <w:tblCellSpacing w:w="15" w:type="dxa"/>
        </w:trPr>
        <w:tc>
          <w:tcPr>
            <w:tcW w:w="0" w:type="auto"/>
            <w:vAlign w:val="center"/>
            <w:hideMark/>
          </w:tcPr>
          <w:p w14:paraId="088BE769" w14:textId="77777777" w:rsidR="00FE18E6" w:rsidRPr="00B83C16" w:rsidRDefault="00FE18E6" w:rsidP="00B83C16">
            <w:pPr>
              <w:spacing w:after="160" w:line="360" w:lineRule="auto"/>
              <w:ind w:left="0" w:right="0" w:firstLine="0"/>
              <w:rPr>
                <w:sz w:val="22"/>
                <w:szCs w:val="22"/>
              </w:rPr>
            </w:pPr>
            <w:r w:rsidRPr="00B83C16">
              <w:rPr>
                <w:sz w:val="22"/>
                <w:szCs w:val="22"/>
              </w:rPr>
              <w:t>Annual supplier cybersecurity audits</w:t>
            </w:r>
          </w:p>
        </w:tc>
        <w:tc>
          <w:tcPr>
            <w:tcW w:w="0" w:type="auto"/>
            <w:vAlign w:val="center"/>
            <w:hideMark/>
          </w:tcPr>
          <w:p w14:paraId="7A394F9A" w14:textId="77777777" w:rsidR="00FE18E6" w:rsidRPr="00B83C16" w:rsidRDefault="00FE18E6" w:rsidP="00B83C16">
            <w:pPr>
              <w:spacing w:after="160" w:line="360" w:lineRule="auto"/>
              <w:ind w:left="0" w:right="0" w:firstLine="0"/>
              <w:rPr>
                <w:sz w:val="22"/>
                <w:szCs w:val="22"/>
              </w:rPr>
            </w:pPr>
            <w:r w:rsidRPr="00B83C16">
              <w:rPr>
                <w:sz w:val="22"/>
                <w:szCs w:val="22"/>
              </w:rPr>
              <w:t>Procurement Team</w:t>
            </w:r>
          </w:p>
        </w:tc>
        <w:tc>
          <w:tcPr>
            <w:tcW w:w="0" w:type="auto"/>
            <w:vAlign w:val="center"/>
            <w:hideMark/>
          </w:tcPr>
          <w:p w14:paraId="03AFCA73" w14:textId="77777777" w:rsidR="00FE18E6" w:rsidRPr="00B83C16" w:rsidRDefault="00FE18E6" w:rsidP="00B83C16">
            <w:pPr>
              <w:spacing w:after="160" w:line="360" w:lineRule="auto"/>
              <w:ind w:left="0" w:right="0" w:firstLine="0"/>
              <w:rPr>
                <w:sz w:val="22"/>
                <w:szCs w:val="22"/>
              </w:rPr>
            </w:pPr>
            <w:r w:rsidRPr="00B83C16">
              <w:rPr>
                <w:sz w:val="22"/>
                <w:szCs w:val="22"/>
              </w:rPr>
              <w:t>Annually</w:t>
            </w:r>
          </w:p>
        </w:tc>
        <w:tc>
          <w:tcPr>
            <w:tcW w:w="0" w:type="auto"/>
            <w:vAlign w:val="center"/>
            <w:hideMark/>
          </w:tcPr>
          <w:p w14:paraId="09F648DD" w14:textId="77777777" w:rsidR="00FE18E6" w:rsidRPr="00B83C16" w:rsidRDefault="00FE18E6" w:rsidP="00B83C16">
            <w:pPr>
              <w:spacing w:after="160" w:line="360" w:lineRule="auto"/>
              <w:ind w:left="0" w:right="0" w:firstLine="0"/>
              <w:rPr>
                <w:sz w:val="22"/>
                <w:szCs w:val="22"/>
              </w:rPr>
            </w:pPr>
            <w:r w:rsidRPr="00B83C16">
              <w:rPr>
                <w:sz w:val="22"/>
                <w:szCs w:val="22"/>
              </w:rPr>
              <w:t>Reduce supply chain risks</w:t>
            </w:r>
          </w:p>
        </w:tc>
      </w:tr>
      <w:tr w:rsidR="00FE18E6" w:rsidRPr="00B83C16" w14:paraId="7096B64B" w14:textId="77777777" w:rsidTr="00AE001A">
        <w:trPr>
          <w:tblCellSpacing w:w="15" w:type="dxa"/>
        </w:trPr>
        <w:tc>
          <w:tcPr>
            <w:tcW w:w="0" w:type="auto"/>
            <w:vAlign w:val="center"/>
            <w:hideMark/>
          </w:tcPr>
          <w:p w14:paraId="27E80228" w14:textId="77777777" w:rsidR="00FE18E6" w:rsidRPr="00B83C16" w:rsidRDefault="00FE18E6" w:rsidP="00B83C16">
            <w:pPr>
              <w:spacing w:after="160" w:line="360" w:lineRule="auto"/>
              <w:ind w:left="0" w:right="0" w:firstLine="0"/>
              <w:rPr>
                <w:sz w:val="22"/>
                <w:szCs w:val="22"/>
              </w:rPr>
            </w:pPr>
            <w:r w:rsidRPr="00B83C16">
              <w:rPr>
                <w:sz w:val="22"/>
                <w:szCs w:val="22"/>
              </w:rPr>
              <w:t>Implement Zero Trust Architecture</w:t>
            </w:r>
          </w:p>
        </w:tc>
        <w:tc>
          <w:tcPr>
            <w:tcW w:w="0" w:type="auto"/>
            <w:vAlign w:val="center"/>
            <w:hideMark/>
          </w:tcPr>
          <w:p w14:paraId="0AA7832A" w14:textId="77777777" w:rsidR="00FE18E6" w:rsidRPr="00B83C16" w:rsidRDefault="00FE18E6" w:rsidP="00B83C16">
            <w:pPr>
              <w:spacing w:after="160" w:line="360" w:lineRule="auto"/>
              <w:ind w:left="0" w:right="0" w:firstLine="0"/>
              <w:rPr>
                <w:sz w:val="22"/>
                <w:szCs w:val="22"/>
              </w:rPr>
            </w:pPr>
            <w:r w:rsidRPr="00B83C16">
              <w:rPr>
                <w:sz w:val="22"/>
                <w:szCs w:val="22"/>
              </w:rPr>
              <w:t>Senior Management &amp; IT</w:t>
            </w:r>
          </w:p>
        </w:tc>
        <w:tc>
          <w:tcPr>
            <w:tcW w:w="0" w:type="auto"/>
            <w:vAlign w:val="center"/>
            <w:hideMark/>
          </w:tcPr>
          <w:p w14:paraId="575F9270" w14:textId="77777777" w:rsidR="00FE18E6" w:rsidRPr="00B83C16" w:rsidRDefault="00FE18E6" w:rsidP="00B83C16">
            <w:pPr>
              <w:spacing w:after="160" w:line="360" w:lineRule="auto"/>
              <w:ind w:left="0" w:right="0" w:firstLine="0"/>
              <w:rPr>
                <w:sz w:val="22"/>
                <w:szCs w:val="22"/>
              </w:rPr>
            </w:pPr>
            <w:r w:rsidRPr="00B83C16">
              <w:rPr>
                <w:sz w:val="22"/>
                <w:szCs w:val="22"/>
              </w:rPr>
              <w:t>12 months</w:t>
            </w:r>
          </w:p>
        </w:tc>
        <w:tc>
          <w:tcPr>
            <w:tcW w:w="0" w:type="auto"/>
            <w:vAlign w:val="center"/>
            <w:hideMark/>
          </w:tcPr>
          <w:p w14:paraId="0881A4AA" w14:textId="77777777" w:rsidR="00FE18E6" w:rsidRPr="00B83C16" w:rsidRDefault="00FE18E6" w:rsidP="00B83C16">
            <w:pPr>
              <w:spacing w:after="160" w:line="360" w:lineRule="auto"/>
              <w:ind w:left="0" w:right="0" w:firstLine="0"/>
              <w:rPr>
                <w:sz w:val="22"/>
                <w:szCs w:val="22"/>
              </w:rPr>
            </w:pPr>
            <w:r w:rsidRPr="00B83C16">
              <w:rPr>
                <w:sz w:val="22"/>
                <w:szCs w:val="22"/>
              </w:rPr>
              <w:t>Improve cyber resilience</w:t>
            </w:r>
          </w:p>
        </w:tc>
      </w:tr>
    </w:tbl>
    <w:p w14:paraId="60DC3F59" w14:textId="77777777" w:rsidR="00FE18E6" w:rsidRPr="00B83C16" w:rsidRDefault="00FE18E6" w:rsidP="00B83C16">
      <w:pPr>
        <w:spacing w:after="160" w:line="360" w:lineRule="auto"/>
        <w:ind w:left="0" w:right="0" w:firstLine="0"/>
        <w:rPr>
          <w:sz w:val="22"/>
          <w:szCs w:val="22"/>
        </w:rPr>
      </w:pPr>
    </w:p>
    <w:p w14:paraId="50EC60F5" w14:textId="77777777" w:rsidR="00FE18E6" w:rsidRPr="00B83C16" w:rsidRDefault="00FE18E6" w:rsidP="00B83C16">
      <w:pPr>
        <w:spacing w:after="160" w:line="360" w:lineRule="auto"/>
        <w:ind w:left="0" w:right="0" w:firstLine="0"/>
        <w:rPr>
          <w:b/>
          <w:bCs/>
          <w:sz w:val="22"/>
          <w:szCs w:val="22"/>
        </w:rPr>
      </w:pPr>
      <w:r w:rsidRPr="00B83C16">
        <w:rPr>
          <w:b/>
          <w:bCs/>
          <w:sz w:val="22"/>
          <w:szCs w:val="22"/>
        </w:rPr>
        <w:t>5.2 Conclusion</w:t>
      </w:r>
    </w:p>
    <w:p w14:paraId="175080F5" w14:textId="77777777" w:rsidR="00FE18E6" w:rsidRPr="00B83C16" w:rsidRDefault="00FE18E6" w:rsidP="00B83C16">
      <w:pPr>
        <w:spacing w:after="160" w:line="360" w:lineRule="auto"/>
        <w:ind w:left="0" w:right="0" w:firstLine="0"/>
        <w:rPr>
          <w:sz w:val="22"/>
          <w:szCs w:val="22"/>
        </w:rPr>
      </w:pPr>
      <w:r w:rsidRPr="00B83C16">
        <w:rPr>
          <w:sz w:val="22"/>
          <w:szCs w:val="22"/>
        </w:rPr>
        <w:t>This research aimed to analyse the impact of cyber-attacks on Marks &amp; Spencer's business performance by conducting a systematic literature review of existing academic and industry research. The study explored the major cybersecurity threats affecting the retail sector, examined their influence on financial and operational performance, evaluated competitor cybersecurity strategies, and identified approaches that could strengthen organisational resilience.</w:t>
      </w:r>
    </w:p>
    <w:p w14:paraId="066FFB58" w14:textId="77777777" w:rsidR="00FE18E6" w:rsidRPr="00B83C16" w:rsidRDefault="00FE18E6" w:rsidP="00B83C16">
      <w:pPr>
        <w:spacing w:after="160" w:line="360" w:lineRule="auto"/>
        <w:ind w:left="0" w:right="0" w:firstLine="0"/>
        <w:rPr>
          <w:sz w:val="22"/>
          <w:szCs w:val="22"/>
        </w:rPr>
      </w:pPr>
      <w:r w:rsidRPr="00B83C16">
        <w:rPr>
          <w:sz w:val="22"/>
          <w:szCs w:val="22"/>
        </w:rPr>
        <w:lastRenderedPageBreak/>
        <w:t>The findings indicate that phishing attacks, ransomware, data breaches, and supply chain attacks represent the most significant cybersecurity risks facing modern retailers. These threats exploit both technological and human vulnerabilities and continue to evolve alongside digital transformation. The evidence suggests that retailers are increasingly attractive targets because they manage large volumes of customer and financial data.</w:t>
      </w:r>
    </w:p>
    <w:p w14:paraId="33722452" w14:textId="77777777" w:rsidR="00487AEA" w:rsidRPr="00B83C16" w:rsidRDefault="00487AEA" w:rsidP="00B83C16">
      <w:pPr>
        <w:spacing w:after="160" w:line="360" w:lineRule="auto"/>
        <w:ind w:left="0" w:right="0" w:firstLine="0"/>
        <w:rPr>
          <w:sz w:val="22"/>
          <w:szCs w:val="22"/>
        </w:rPr>
      </w:pPr>
      <w:r w:rsidRPr="00B83C16">
        <w:rPr>
          <w:sz w:val="22"/>
          <w:szCs w:val="22"/>
        </w:rPr>
        <w:t>The research found that cyber-attacks have significant financial, operational, and reputational consequences for organisations. Businesses frequently incur direct costs associated with system recovery, legal proceedings, and regulatory penalties, alongside indirect losses such as reduced customer confidence and declining revenue. Furthermore, cyber-attacks disrupt critical business operations through system downtime, supply chain interruptions, reduced productivity, and service delays, which negatively affect organisational efficiency and customer satisfaction. These combined impacts demonstrate that cybersecurity should be viewed as a strategic investment rather than merely an operational expense, as reputational damage and the loss of stakeholder trust can have lasting implications for organisational performance, particularly when customer data is compromised.</w:t>
      </w:r>
    </w:p>
    <w:p w14:paraId="530065A0" w14:textId="6D460D1E" w:rsidR="00FE18E6" w:rsidRPr="00B83C16" w:rsidRDefault="00FE18E6" w:rsidP="00B83C16">
      <w:pPr>
        <w:spacing w:after="160" w:line="360" w:lineRule="auto"/>
        <w:ind w:left="0" w:right="0" w:firstLine="0"/>
        <w:rPr>
          <w:sz w:val="22"/>
          <w:szCs w:val="22"/>
        </w:rPr>
      </w:pPr>
      <w:r w:rsidRPr="00B83C16">
        <w:rPr>
          <w:sz w:val="22"/>
          <w:szCs w:val="22"/>
        </w:rPr>
        <w:t xml:space="preserve">The research also highlighted the importance of competitor cybersecurity strategies. </w:t>
      </w:r>
      <w:r w:rsidR="00115BA5" w:rsidRPr="00B83C16">
        <w:rPr>
          <w:sz w:val="22"/>
          <w:szCs w:val="22"/>
        </w:rPr>
        <w:t>Competitor analysis demonstrates that organisations adopting governance, employee awareness programmes and advanced security technologies are better positioned to reduce cybersecurity risks.</w:t>
      </w:r>
      <w:r w:rsidRPr="00B83C16">
        <w:rPr>
          <w:sz w:val="22"/>
          <w:szCs w:val="22"/>
        </w:rPr>
        <w:t xml:space="preserve"> However, the literature suggests that technological solutions alone are insufficient without effective governance and employee engagement.</w:t>
      </w:r>
    </w:p>
    <w:p w14:paraId="51478424" w14:textId="77777777" w:rsidR="00FE18E6" w:rsidRPr="00B83C16" w:rsidRDefault="00FE18E6" w:rsidP="00B83C16">
      <w:pPr>
        <w:spacing w:after="160" w:line="360" w:lineRule="auto"/>
        <w:ind w:left="0" w:right="0" w:firstLine="0"/>
        <w:rPr>
          <w:sz w:val="22"/>
          <w:szCs w:val="22"/>
        </w:rPr>
      </w:pPr>
      <w:r w:rsidRPr="00B83C16">
        <w:rPr>
          <w:sz w:val="22"/>
          <w:szCs w:val="22"/>
        </w:rPr>
        <w:t>The study answered all four research questions by demonstrating that cybersecurity risks have multidimensional effects on retail organisations and that proactive management strategies are essential for reducing these risks. The findings support the theoretical frameworks discussed in the literature review, particularly the Resource-Based View, Dynamic Capabilities Theory, and Stakeholder Theory. Together, these theories explain how cybersecurity capabilities can strengthen organisational resilience and contribute to sustainable business performance.</w:t>
      </w:r>
    </w:p>
    <w:p w14:paraId="168E9F1A" w14:textId="52208CE8" w:rsidR="00561AAC" w:rsidRPr="00B83C16" w:rsidRDefault="00FE18E6" w:rsidP="00B83C16">
      <w:pPr>
        <w:spacing w:after="160" w:line="360" w:lineRule="auto"/>
        <w:ind w:left="0" w:right="0" w:firstLine="0"/>
        <w:rPr>
          <w:sz w:val="22"/>
          <w:szCs w:val="22"/>
        </w:rPr>
      </w:pPr>
      <w:r w:rsidRPr="00B83C16">
        <w:rPr>
          <w:sz w:val="22"/>
          <w:szCs w:val="22"/>
        </w:rPr>
        <w:t>Overall, this research concludes that cybersecurity should be considered a core strategic priority for M&amp;S. A comprehensive approach combining strong governance, employee awareness, technological investment, and effective risk management can improve organisational resilience, protect stakeholder interests, and support long-term business success.</w:t>
      </w:r>
    </w:p>
    <w:p w14:paraId="1053ACF8" w14:textId="77777777" w:rsidR="004E3F72" w:rsidRDefault="004E3F72" w:rsidP="00B83C16">
      <w:pPr>
        <w:spacing w:after="160" w:line="360" w:lineRule="auto"/>
        <w:ind w:left="0" w:right="0" w:firstLine="0"/>
        <w:rPr>
          <w:b/>
          <w:bCs/>
          <w:sz w:val="22"/>
          <w:szCs w:val="22"/>
        </w:rPr>
      </w:pPr>
    </w:p>
    <w:p w14:paraId="1CB491B4" w14:textId="7F9EF616" w:rsidR="00FE18E6" w:rsidRPr="00B83C16" w:rsidRDefault="00FE18E6" w:rsidP="00B83C16">
      <w:pPr>
        <w:spacing w:after="160" w:line="360" w:lineRule="auto"/>
        <w:ind w:left="0" w:right="0" w:firstLine="0"/>
        <w:rPr>
          <w:b/>
          <w:bCs/>
          <w:sz w:val="22"/>
          <w:szCs w:val="22"/>
        </w:rPr>
      </w:pPr>
      <w:r w:rsidRPr="00B83C16">
        <w:rPr>
          <w:b/>
          <w:bCs/>
          <w:sz w:val="22"/>
          <w:szCs w:val="22"/>
        </w:rPr>
        <w:lastRenderedPageBreak/>
        <w:t>5.</w:t>
      </w:r>
      <w:r w:rsidR="00527B4C" w:rsidRPr="00B83C16">
        <w:rPr>
          <w:b/>
          <w:bCs/>
          <w:sz w:val="22"/>
          <w:szCs w:val="22"/>
        </w:rPr>
        <w:t>3</w:t>
      </w:r>
      <w:r w:rsidRPr="00B83C16">
        <w:rPr>
          <w:b/>
          <w:bCs/>
          <w:sz w:val="22"/>
          <w:szCs w:val="22"/>
        </w:rPr>
        <w:t xml:space="preserve"> Limitations of the Research</w:t>
      </w:r>
    </w:p>
    <w:p w14:paraId="564672AB" w14:textId="77777777" w:rsidR="00FE18E6" w:rsidRPr="00B83C16" w:rsidRDefault="00FE18E6" w:rsidP="00B83C16">
      <w:pPr>
        <w:spacing w:after="160" w:line="360" w:lineRule="auto"/>
        <w:ind w:left="0" w:right="0" w:firstLine="0"/>
        <w:rPr>
          <w:sz w:val="22"/>
          <w:szCs w:val="22"/>
        </w:rPr>
      </w:pPr>
      <w:r w:rsidRPr="00B83C16">
        <w:rPr>
          <w:sz w:val="22"/>
          <w:szCs w:val="22"/>
        </w:rPr>
        <w:t>Although this research provides valuable insights into the impact of cyber-attacks on M&amp;S's business performance, several limitations should be acknowledged.</w:t>
      </w:r>
    </w:p>
    <w:p w14:paraId="67A9E083" w14:textId="77777777" w:rsidR="00FE18E6" w:rsidRPr="00B83C16" w:rsidRDefault="00FE18E6" w:rsidP="00B83C16">
      <w:pPr>
        <w:spacing w:after="160" w:line="360" w:lineRule="auto"/>
        <w:ind w:left="0" w:right="0" w:firstLine="0"/>
        <w:rPr>
          <w:sz w:val="22"/>
          <w:szCs w:val="22"/>
        </w:rPr>
      </w:pPr>
      <w:r w:rsidRPr="00B83C16">
        <w:rPr>
          <w:sz w:val="22"/>
          <w:szCs w:val="22"/>
        </w:rPr>
        <w:t>First, the study adopted a systematic literature review methodology and relied entirely on secondary data. As a result, the findings are based on existing academic publications, industry reports, and professional studies rather than primary data collected directly from M&amp;S employees or management. The inclusion of interviews or surveys could have provided additional practical insights into organisational cybersecurity challenges.</w:t>
      </w:r>
    </w:p>
    <w:p w14:paraId="7B16EBFC" w14:textId="77777777" w:rsidR="00FE18E6" w:rsidRPr="00B83C16" w:rsidRDefault="00FE18E6" w:rsidP="00B83C16">
      <w:pPr>
        <w:spacing w:after="160" w:line="360" w:lineRule="auto"/>
        <w:ind w:left="0" w:right="0" w:firstLine="0"/>
        <w:rPr>
          <w:sz w:val="22"/>
          <w:szCs w:val="22"/>
        </w:rPr>
      </w:pPr>
      <w:r w:rsidRPr="00B83C16">
        <w:rPr>
          <w:sz w:val="22"/>
          <w:szCs w:val="22"/>
        </w:rPr>
        <w:t>Second, the research focused primarily on the retail sector and the case of Marks &amp; Spencer. Although many findings may be relevant to other organisations, differences in organisational size, business models, and technological infrastructure may limit the generalisability of the results.</w:t>
      </w:r>
    </w:p>
    <w:p w14:paraId="3968200D" w14:textId="77777777" w:rsidR="00FE18E6" w:rsidRPr="00B83C16" w:rsidRDefault="00FE18E6" w:rsidP="00B83C16">
      <w:pPr>
        <w:spacing w:after="160" w:line="360" w:lineRule="auto"/>
        <w:ind w:left="0" w:right="0" w:firstLine="0"/>
        <w:rPr>
          <w:sz w:val="22"/>
          <w:szCs w:val="22"/>
        </w:rPr>
      </w:pPr>
      <w:r w:rsidRPr="00B83C16">
        <w:rPr>
          <w:sz w:val="22"/>
          <w:szCs w:val="22"/>
        </w:rPr>
        <w:t>Third, cybersecurity is a rapidly evolving field. New threats, technologies, and attack methods continue to emerge, meaning that some of the literature reviewed may become outdated over time. Consequently, the findings should be interpreted within the context of the period in which the research was conducted.</w:t>
      </w:r>
    </w:p>
    <w:p w14:paraId="6AA27626" w14:textId="77777777" w:rsidR="00FE18E6" w:rsidRPr="00B83C16" w:rsidRDefault="00FE18E6" w:rsidP="00B83C16">
      <w:pPr>
        <w:spacing w:after="160" w:line="360" w:lineRule="auto"/>
        <w:ind w:left="0" w:right="0" w:firstLine="0"/>
        <w:rPr>
          <w:sz w:val="22"/>
          <w:szCs w:val="22"/>
        </w:rPr>
      </w:pPr>
      <w:r w:rsidRPr="00B83C16">
        <w:rPr>
          <w:sz w:val="22"/>
          <w:szCs w:val="22"/>
        </w:rPr>
        <w:t>Another limitation concerns the availability and quality of secondary data. Different studies used varying methodologies and research designs, making direct comparisons difficult in some cases. Industry reports may also reflect the perspectives and priorities of the organisations producing them, which could introduce bias into the findings.</w:t>
      </w:r>
    </w:p>
    <w:p w14:paraId="759B916D" w14:textId="77777777" w:rsidR="00FE18E6" w:rsidRPr="00B83C16" w:rsidRDefault="00FE18E6" w:rsidP="00B83C16">
      <w:pPr>
        <w:spacing w:after="160" w:line="360" w:lineRule="auto"/>
        <w:ind w:left="0" w:right="0" w:firstLine="0"/>
        <w:rPr>
          <w:sz w:val="22"/>
          <w:szCs w:val="22"/>
        </w:rPr>
      </w:pPr>
      <w:r w:rsidRPr="00B83C16">
        <w:rPr>
          <w:sz w:val="22"/>
          <w:szCs w:val="22"/>
        </w:rPr>
        <w:t>Finally, the study was limited by time and resource constraints. A broader review including more databases, international case studies, and a larger number of academic articles could have provided a more comprehensive understanding of cybersecurity challenges within the retail industry.</w:t>
      </w:r>
    </w:p>
    <w:p w14:paraId="0F1A6D84" w14:textId="6E25A6FA" w:rsidR="00EC1A09" w:rsidRPr="00B83C16" w:rsidRDefault="00E36FB9" w:rsidP="00B83C16">
      <w:pPr>
        <w:spacing w:after="160" w:line="360" w:lineRule="auto"/>
        <w:ind w:left="0" w:right="0" w:firstLine="0"/>
        <w:rPr>
          <w:sz w:val="22"/>
          <w:szCs w:val="22"/>
        </w:rPr>
      </w:pPr>
      <w:r w:rsidRPr="00B83C16">
        <w:rPr>
          <w:sz w:val="22"/>
          <w:szCs w:val="22"/>
        </w:rPr>
        <w:t>Despite these limitations, the systematic literature review provides a structured and credible synthesis of current evidence regarding cybersecurity and business performance. Future research could strengthen these findings through primary data collection and comparative case studies involving multiple retailers.</w:t>
      </w:r>
      <w:r w:rsidR="00FE18E6" w:rsidRPr="00B83C16">
        <w:rPr>
          <w:sz w:val="22"/>
          <w:szCs w:val="22"/>
        </w:rPr>
        <w:t xml:space="preserve"> Future research could build upon these findings by incorporating primary data collection and examining emerging cybersecurity technologies and threats within the retail sector.</w:t>
      </w:r>
    </w:p>
    <w:p w14:paraId="4917A72D" w14:textId="2B7532EE" w:rsidR="006D75AB" w:rsidRPr="00B83C16" w:rsidRDefault="006D75AB" w:rsidP="00B83C16">
      <w:pPr>
        <w:spacing w:after="160" w:line="360" w:lineRule="auto"/>
        <w:ind w:left="0" w:right="0" w:firstLine="0"/>
        <w:rPr>
          <w:sz w:val="22"/>
          <w:szCs w:val="22"/>
        </w:rPr>
      </w:pPr>
      <w:r w:rsidRPr="00B83C16">
        <w:rPr>
          <w:sz w:val="22"/>
          <w:szCs w:val="22"/>
        </w:rPr>
        <w:br w:type="page"/>
      </w:r>
    </w:p>
    <w:p w14:paraId="7CACE2F9" w14:textId="77777777" w:rsidR="00B83C16" w:rsidRPr="00B83C16" w:rsidRDefault="00B83C16" w:rsidP="00B83C16">
      <w:pPr>
        <w:spacing w:after="160" w:line="360" w:lineRule="auto"/>
        <w:ind w:left="0" w:right="0" w:firstLine="0"/>
        <w:rPr>
          <w:b/>
          <w:bCs/>
          <w:sz w:val="22"/>
          <w:szCs w:val="22"/>
        </w:rPr>
      </w:pPr>
      <w:r w:rsidRPr="00B83C16">
        <w:rPr>
          <w:b/>
          <w:bCs/>
          <w:sz w:val="22"/>
          <w:szCs w:val="22"/>
        </w:rPr>
        <w:lastRenderedPageBreak/>
        <w:t>References</w:t>
      </w:r>
    </w:p>
    <w:p w14:paraId="0F8C663E"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AlHogail</w:t>
      </w:r>
      <w:proofErr w:type="spellEnd"/>
      <w:r w:rsidRPr="00B83C16">
        <w:rPr>
          <w:sz w:val="22"/>
          <w:szCs w:val="22"/>
        </w:rPr>
        <w:t xml:space="preserve">, A. (2015) </w:t>
      </w:r>
      <w:r w:rsidRPr="00B83C16">
        <w:rPr>
          <w:i/>
          <w:iCs/>
          <w:sz w:val="22"/>
          <w:szCs w:val="22"/>
        </w:rPr>
        <w:t>Design and validation of information security culture framework</w:t>
      </w:r>
      <w:r w:rsidRPr="00B83C16">
        <w:rPr>
          <w:sz w:val="22"/>
          <w:szCs w:val="22"/>
        </w:rPr>
        <w:t>. PhD thesis. University of East Anglia.</w:t>
      </w:r>
    </w:p>
    <w:p w14:paraId="183B0EB3" w14:textId="77777777" w:rsidR="00B83C16" w:rsidRPr="00B83C16" w:rsidRDefault="00B83C16" w:rsidP="00B83C16">
      <w:pPr>
        <w:spacing w:after="160" w:line="360" w:lineRule="auto"/>
        <w:ind w:left="0" w:right="0" w:firstLine="0"/>
        <w:rPr>
          <w:sz w:val="22"/>
          <w:szCs w:val="22"/>
        </w:rPr>
      </w:pPr>
      <w:r w:rsidRPr="00B83C16">
        <w:rPr>
          <w:sz w:val="22"/>
          <w:szCs w:val="22"/>
        </w:rPr>
        <w:t xml:space="preserve">Barney, J. (1991) 'Firm resources and sustained competitive advantage', </w:t>
      </w:r>
      <w:r w:rsidRPr="00B83C16">
        <w:rPr>
          <w:i/>
          <w:iCs/>
          <w:sz w:val="22"/>
          <w:szCs w:val="22"/>
        </w:rPr>
        <w:t>Journal of Management</w:t>
      </w:r>
      <w:r w:rsidRPr="00B83C16">
        <w:rPr>
          <w:sz w:val="22"/>
          <w:szCs w:val="22"/>
        </w:rPr>
        <w:t>, 17(1), pp. 99–120.</w:t>
      </w:r>
    </w:p>
    <w:p w14:paraId="2CAFA905" w14:textId="77777777" w:rsidR="00B83C16" w:rsidRPr="00B83C16" w:rsidRDefault="00B83C16" w:rsidP="00B83C16">
      <w:pPr>
        <w:spacing w:after="160" w:line="360" w:lineRule="auto"/>
        <w:ind w:left="0" w:right="0" w:firstLine="0"/>
        <w:rPr>
          <w:sz w:val="22"/>
          <w:szCs w:val="22"/>
        </w:rPr>
      </w:pPr>
      <w:r w:rsidRPr="00B83C16">
        <w:rPr>
          <w:sz w:val="22"/>
          <w:szCs w:val="22"/>
        </w:rPr>
        <w:t xml:space="preserve">BBC News (2025) </w:t>
      </w:r>
      <w:r w:rsidRPr="00B83C16">
        <w:rPr>
          <w:i/>
          <w:iCs/>
          <w:sz w:val="22"/>
          <w:szCs w:val="22"/>
        </w:rPr>
        <w:t xml:space="preserve">Marks &amp; Spencer pauses online orders after </w:t>
      </w:r>
      <w:proofErr w:type="spellStart"/>
      <w:r w:rsidRPr="00B83C16">
        <w:rPr>
          <w:i/>
          <w:iCs/>
          <w:sz w:val="22"/>
          <w:szCs w:val="22"/>
        </w:rPr>
        <w:t>cyber attack</w:t>
      </w:r>
      <w:proofErr w:type="spellEnd"/>
      <w:r w:rsidRPr="00B83C16">
        <w:rPr>
          <w:sz w:val="22"/>
          <w:szCs w:val="22"/>
        </w:rPr>
        <w:t xml:space="preserve">. Available at: </w:t>
      </w:r>
      <w:hyperlink r:id="rId14" w:tgtFrame="_new" w:history="1">
        <w:r w:rsidRPr="00B83C16">
          <w:rPr>
            <w:rStyle w:val="Hyperlink"/>
            <w:sz w:val="22"/>
            <w:szCs w:val="22"/>
          </w:rPr>
          <w:t>https://www.bbc.com/news</w:t>
        </w:r>
      </w:hyperlink>
      <w:r w:rsidRPr="00B83C16">
        <w:rPr>
          <w:sz w:val="22"/>
          <w:szCs w:val="22"/>
        </w:rPr>
        <w:t xml:space="preserve"> (Accessed: 29 June 2026).</w:t>
      </w:r>
    </w:p>
    <w:p w14:paraId="69F3DCEF" w14:textId="77777777" w:rsidR="00B83C16" w:rsidRPr="00B83C16" w:rsidRDefault="00B83C16" w:rsidP="00B83C16">
      <w:pPr>
        <w:spacing w:after="160" w:line="360" w:lineRule="auto"/>
        <w:ind w:left="0" w:right="0" w:firstLine="0"/>
        <w:rPr>
          <w:sz w:val="22"/>
          <w:szCs w:val="22"/>
        </w:rPr>
      </w:pPr>
      <w:r w:rsidRPr="00B83C16">
        <w:rPr>
          <w:sz w:val="22"/>
          <w:szCs w:val="22"/>
        </w:rPr>
        <w:t xml:space="preserve">Bharadwaj, A., El </w:t>
      </w:r>
      <w:proofErr w:type="spellStart"/>
      <w:r w:rsidRPr="00B83C16">
        <w:rPr>
          <w:sz w:val="22"/>
          <w:szCs w:val="22"/>
        </w:rPr>
        <w:t>Sawy</w:t>
      </w:r>
      <w:proofErr w:type="spellEnd"/>
      <w:r w:rsidRPr="00B83C16">
        <w:rPr>
          <w:sz w:val="22"/>
          <w:szCs w:val="22"/>
        </w:rPr>
        <w:t xml:space="preserve">, O.A., Pavlou, P.A. and Venkatraman, N. (2013) 'Digital business strategy: Toward a next generation of insights', </w:t>
      </w:r>
      <w:r w:rsidRPr="00B83C16">
        <w:rPr>
          <w:i/>
          <w:iCs/>
          <w:sz w:val="22"/>
          <w:szCs w:val="22"/>
        </w:rPr>
        <w:t>MIS Quarterly</w:t>
      </w:r>
      <w:r w:rsidRPr="00B83C16">
        <w:rPr>
          <w:sz w:val="22"/>
          <w:szCs w:val="22"/>
        </w:rPr>
        <w:t>, 37(2), pp. 471–482.</w:t>
      </w:r>
    </w:p>
    <w:p w14:paraId="4B6FBEE6" w14:textId="77777777" w:rsidR="00B83C16" w:rsidRPr="00B83C16" w:rsidRDefault="00B83C16" w:rsidP="00B83C16">
      <w:pPr>
        <w:spacing w:after="160" w:line="360" w:lineRule="auto"/>
        <w:ind w:left="0" w:right="0" w:firstLine="0"/>
        <w:rPr>
          <w:sz w:val="22"/>
          <w:szCs w:val="22"/>
        </w:rPr>
      </w:pPr>
      <w:r w:rsidRPr="00B83C16">
        <w:rPr>
          <w:sz w:val="22"/>
          <w:szCs w:val="22"/>
        </w:rPr>
        <w:t xml:space="preserve">Bouveret, A. (2018) </w:t>
      </w:r>
      <w:r w:rsidRPr="00B83C16">
        <w:rPr>
          <w:i/>
          <w:iCs/>
          <w:sz w:val="22"/>
          <w:szCs w:val="22"/>
        </w:rPr>
        <w:t>Cyber Risk for the Financial Sector: A Framework for Quantitative Assessment</w:t>
      </w:r>
      <w:r w:rsidRPr="00B83C16">
        <w:rPr>
          <w:sz w:val="22"/>
          <w:szCs w:val="22"/>
        </w:rPr>
        <w:t>. IMF Working Paper.</w:t>
      </w:r>
    </w:p>
    <w:p w14:paraId="18FB63FC" w14:textId="77777777" w:rsidR="00B83C16" w:rsidRPr="00B83C16" w:rsidRDefault="00B83C16" w:rsidP="00B83C16">
      <w:pPr>
        <w:spacing w:after="160" w:line="360" w:lineRule="auto"/>
        <w:ind w:left="0" w:right="0" w:firstLine="0"/>
        <w:rPr>
          <w:sz w:val="22"/>
          <w:szCs w:val="22"/>
        </w:rPr>
      </w:pPr>
      <w:r w:rsidRPr="00B83C16">
        <w:rPr>
          <w:sz w:val="22"/>
          <w:szCs w:val="22"/>
        </w:rPr>
        <w:t xml:space="preserve">Bryman, A. (2016) </w:t>
      </w:r>
      <w:r w:rsidRPr="00B83C16">
        <w:rPr>
          <w:i/>
          <w:iCs/>
          <w:sz w:val="22"/>
          <w:szCs w:val="22"/>
        </w:rPr>
        <w:t>Social Research Methods</w:t>
      </w:r>
      <w:r w:rsidRPr="00B83C16">
        <w:rPr>
          <w:sz w:val="22"/>
          <w:szCs w:val="22"/>
        </w:rPr>
        <w:t xml:space="preserve">. 5th </w:t>
      </w:r>
      <w:proofErr w:type="spellStart"/>
      <w:r w:rsidRPr="00B83C16">
        <w:rPr>
          <w:sz w:val="22"/>
          <w:szCs w:val="22"/>
        </w:rPr>
        <w:t>edn</w:t>
      </w:r>
      <w:proofErr w:type="spellEnd"/>
      <w:r w:rsidRPr="00B83C16">
        <w:rPr>
          <w:sz w:val="22"/>
          <w:szCs w:val="22"/>
        </w:rPr>
        <w:t>. Oxford: Oxford University Press.</w:t>
      </w:r>
    </w:p>
    <w:p w14:paraId="7F3779A2" w14:textId="77777777" w:rsidR="00B83C16" w:rsidRPr="00B83C16" w:rsidRDefault="00B83C16" w:rsidP="00B83C16">
      <w:pPr>
        <w:spacing w:after="160" w:line="360" w:lineRule="auto"/>
        <w:ind w:left="0" w:right="0" w:firstLine="0"/>
        <w:rPr>
          <w:sz w:val="22"/>
          <w:szCs w:val="22"/>
        </w:rPr>
      </w:pPr>
      <w:r w:rsidRPr="00B83C16">
        <w:rPr>
          <w:sz w:val="22"/>
          <w:szCs w:val="22"/>
        </w:rPr>
        <w:t xml:space="preserve">CMMI Institute (2021) </w:t>
      </w:r>
      <w:proofErr w:type="spellStart"/>
      <w:r w:rsidRPr="00B83C16">
        <w:rPr>
          <w:i/>
          <w:iCs/>
          <w:sz w:val="22"/>
          <w:szCs w:val="22"/>
        </w:rPr>
        <w:t>Cybermaturity</w:t>
      </w:r>
      <w:proofErr w:type="spellEnd"/>
      <w:r w:rsidRPr="00B83C16">
        <w:rPr>
          <w:i/>
          <w:iCs/>
          <w:sz w:val="22"/>
          <w:szCs w:val="22"/>
        </w:rPr>
        <w:t xml:space="preserve"> Platform</w:t>
      </w:r>
      <w:r w:rsidRPr="00B83C16">
        <w:rPr>
          <w:sz w:val="22"/>
          <w:szCs w:val="22"/>
        </w:rPr>
        <w:t>. Pittsburgh: CMMI Institute.</w:t>
      </w:r>
    </w:p>
    <w:p w14:paraId="0E4239CF" w14:textId="77777777" w:rsidR="00B83C16" w:rsidRPr="00B83C16" w:rsidRDefault="00B83C16" w:rsidP="00B83C16">
      <w:pPr>
        <w:spacing w:after="160" w:line="360" w:lineRule="auto"/>
        <w:ind w:left="0" w:right="0" w:firstLine="0"/>
        <w:rPr>
          <w:sz w:val="22"/>
          <w:szCs w:val="22"/>
        </w:rPr>
      </w:pPr>
      <w:r w:rsidRPr="00B83C16">
        <w:rPr>
          <w:sz w:val="22"/>
          <w:szCs w:val="22"/>
        </w:rPr>
        <w:t xml:space="preserve">Coombs, W.T. (2007) </w:t>
      </w:r>
      <w:r w:rsidRPr="00B83C16">
        <w:rPr>
          <w:i/>
          <w:iCs/>
          <w:sz w:val="22"/>
          <w:szCs w:val="22"/>
        </w:rPr>
        <w:t>Ongoing Crisis Communication: Planning, Managing and Responding</w:t>
      </w:r>
      <w:r w:rsidRPr="00B83C16">
        <w:rPr>
          <w:sz w:val="22"/>
          <w:szCs w:val="22"/>
        </w:rPr>
        <w:t xml:space="preserve">. 2nd </w:t>
      </w:r>
      <w:proofErr w:type="spellStart"/>
      <w:r w:rsidRPr="00B83C16">
        <w:rPr>
          <w:sz w:val="22"/>
          <w:szCs w:val="22"/>
        </w:rPr>
        <w:t>edn</w:t>
      </w:r>
      <w:proofErr w:type="spellEnd"/>
      <w:r w:rsidRPr="00B83C16">
        <w:rPr>
          <w:sz w:val="22"/>
          <w:szCs w:val="22"/>
        </w:rPr>
        <w:t>. Thousand Oaks: Sage.</w:t>
      </w:r>
    </w:p>
    <w:p w14:paraId="1DB07AB7"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Coveware</w:t>
      </w:r>
      <w:proofErr w:type="spellEnd"/>
      <w:r w:rsidRPr="00B83C16">
        <w:rPr>
          <w:sz w:val="22"/>
          <w:szCs w:val="22"/>
        </w:rPr>
        <w:t xml:space="preserve"> (2024) </w:t>
      </w:r>
      <w:r w:rsidRPr="00B83C16">
        <w:rPr>
          <w:i/>
          <w:iCs/>
          <w:sz w:val="22"/>
          <w:szCs w:val="22"/>
        </w:rPr>
        <w:t>Quarterly Ransomware Report Q1 2024</w:t>
      </w:r>
      <w:r w:rsidRPr="00B83C16">
        <w:rPr>
          <w:sz w:val="22"/>
          <w:szCs w:val="22"/>
        </w:rPr>
        <w:t xml:space="preserve">. Available at: </w:t>
      </w:r>
      <w:hyperlink r:id="rId15" w:tgtFrame="_new" w:history="1">
        <w:r w:rsidRPr="00B83C16">
          <w:rPr>
            <w:rStyle w:val="Hyperlink"/>
            <w:sz w:val="22"/>
            <w:szCs w:val="22"/>
          </w:rPr>
          <w:t>https://www.coveware.com/blog</w:t>
        </w:r>
      </w:hyperlink>
      <w:r w:rsidRPr="00B83C16">
        <w:rPr>
          <w:sz w:val="22"/>
          <w:szCs w:val="22"/>
        </w:rPr>
        <w:t xml:space="preserve"> (Accessed: 29 June 2026).</w:t>
      </w:r>
    </w:p>
    <w:p w14:paraId="16608105" w14:textId="77777777" w:rsidR="00B83C16" w:rsidRPr="00B83C16" w:rsidRDefault="00B83C16" w:rsidP="00B83C16">
      <w:pPr>
        <w:spacing w:after="160" w:line="360" w:lineRule="auto"/>
        <w:ind w:left="0" w:right="0" w:firstLine="0"/>
        <w:rPr>
          <w:sz w:val="22"/>
          <w:szCs w:val="22"/>
        </w:rPr>
      </w:pPr>
      <w:r w:rsidRPr="00B83C16">
        <w:rPr>
          <w:sz w:val="22"/>
          <w:szCs w:val="22"/>
        </w:rPr>
        <w:t xml:space="preserve">Duchek, S. (2020) 'Organizational resilience: A capability-based conceptualization', </w:t>
      </w:r>
      <w:r w:rsidRPr="00B83C16">
        <w:rPr>
          <w:i/>
          <w:iCs/>
          <w:sz w:val="22"/>
          <w:szCs w:val="22"/>
        </w:rPr>
        <w:t>Business Research</w:t>
      </w:r>
      <w:r w:rsidRPr="00B83C16">
        <w:rPr>
          <w:sz w:val="22"/>
          <w:szCs w:val="22"/>
        </w:rPr>
        <w:t>, 13(1), pp. 215–246.</w:t>
      </w:r>
    </w:p>
    <w:p w14:paraId="0F425BAF" w14:textId="77777777" w:rsidR="00B83C16" w:rsidRPr="00B83C16" w:rsidRDefault="00B83C16" w:rsidP="00B83C16">
      <w:pPr>
        <w:spacing w:after="160" w:line="360" w:lineRule="auto"/>
        <w:ind w:left="0" w:right="0" w:firstLine="0"/>
        <w:rPr>
          <w:sz w:val="22"/>
          <w:szCs w:val="22"/>
        </w:rPr>
      </w:pPr>
      <w:r w:rsidRPr="00B83C16">
        <w:rPr>
          <w:sz w:val="22"/>
          <w:szCs w:val="22"/>
        </w:rPr>
        <w:t xml:space="preserve">European Union Agency for Cybersecurity (ENISA) (2021) </w:t>
      </w:r>
      <w:r w:rsidRPr="00B83C16">
        <w:rPr>
          <w:i/>
          <w:iCs/>
          <w:sz w:val="22"/>
          <w:szCs w:val="22"/>
        </w:rPr>
        <w:t>ENISA Threat Landscape 2021</w:t>
      </w:r>
      <w:r w:rsidRPr="00B83C16">
        <w:rPr>
          <w:sz w:val="22"/>
          <w:szCs w:val="22"/>
        </w:rPr>
        <w:t xml:space="preserve">. Available at: </w:t>
      </w:r>
      <w:hyperlink r:id="rId16" w:tgtFrame="_new" w:history="1">
        <w:r w:rsidRPr="00B83C16">
          <w:rPr>
            <w:rStyle w:val="Hyperlink"/>
            <w:sz w:val="22"/>
            <w:szCs w:val="22"/>
          </w:rPr>
          <w:t>https://www.enisa.europa.eu/publications/enisa-threat-landscape-2021</w:t>
        </w:r>
      </w:hyperlink>
      <w:r w:rsidRPr="00B83C16">
        <w:rPr>
          <w:sz w:val="22"/>
          <w:szCs w:val="22"/>
        </w:rPr>
        <w:t xml:space="preserve"> (Accessed: 29 June 2026).</w:t>
      </w:r>
    </w:p>
    <w:p w14:paraId="7FC40B42" w14:textId="77777777" w:rsidR="00B83C16" w:rsidRPr="00B83C16" w:rsidRDefault="00B83C16" w:rsidP="00B83C16">
      <w:pPr>
        <w:spacing w:after="160" w:line="360" w:lineRule="auto"/>
        <w:ind w:left="0" w:right="0" w:firstLine="0"/>
        <w:rPr>
          <w:sz w:val="22"/>
          <w:szCs w:val="22"/>
        </w:rPr>
      </w:pPr>
      <w:r w:rsidRPr="00B83C16">
        <w:rPr>
          <w:sz w:val="22"/>
          <w:szCs w:val="22"/>
        </w:rPr>
        <w:t xml:space="preserve">Freeman, R.E. (1984) </w:t>
      </w:r>
      <w:r w:rsidRPr="00B83C16">
        <w:rPr>
          <w:i/>
          <w:iCs/>
          <w:sz w:val="22"/>
          <w:szCs w:val="22"/>
        </w:rPr>
        <w:t>Strategic Management: A Stakeholder Approach</w:t>
      </w:r>
      <w:r w:rsidRPr="00B83C16">
        <w:rPr>
          <w:sz w:val="22"/>
          <w:szCs w:val="22"/>
        </w:rPr>
        <w:t>. Boston: Pitman.</w:t>
      </w:r>
    </w:p>
    <w:p w14:paraId="1EF0D625" w14:textId="77777777" w:rsidR="00B83C16" w:rsidRPr="00B83C16" w:rsidRDefault="00B83C16" w:rsidP="00B83C16">
      <w:pPr>
        <w:spacing w:after="160" w:line="360" w:lineRule="auto"/>
        <w:ind w:left="0" w:right="0" w:firstLine="0"/>
        <w:rPr>
          <w:sz w:val="22"/>
          <w:szCs w:val="22"/>
        </w:rPr>
      </w:pPr>
      <w:r w:rsidRPr="00B83C16">
        <w:rPr>
          <w:sz w:val="22"/>
          <w:szCs w:val="22"/>
        </w:rPr>
        <w:t xml:space="preserve">Gordon, L.A. and Loeb, M.P. (2002) 'The economics of information security investment', </w:t>
      </w:r>
      <w:r w:rsidRPr="00B83C16">
        <w:rPr>
          <w:i/>
          <w:iCs/>
          <w:sz w:val="22"/>
          <w:szCs w:val="22"/>
        </w:rPr>
        <w:t>ACM Transactions on Information and System Security</w:t>
      </w:r>
      <w:r w:rsidRPr="00B83C16">
        <w:rPr>
          <w:sz w:val="22"/>
          <w:szCs w:val="22"/>
        </w:rPr>
        <w:t>, 5(4), pp. 438–457.</w:t>
      </w:r>
    </w:p>
    <w:p w14:paraId="185403F7" w14:textId="77777777" w:rsidR="00B83C16" w:rsidRPr="00B83C16" w:rsidRDefault="00B83C16" w:rsidP="00B83C16">
      <w:pPr>
        <w:spacing w:after="160" w:line="360" w:lineRule="auto"/>
        <w:ind w:left="0" w:right="0" w:firstLine="0"/>
        <w:rPr>
          <w:sz w:val="22"/>
          <w:szCs w:val="22"/>
        </w:rPr>
      </w:pPr>
      <w:r w:rsidRPr="00B83C16">
        <w:rPr>
          <w:sz w:val="22"/>
          <w:szCs w:val="22"/>
        </w:rPr>
        <w:t xml:space="preserve">Gordon, L.A., Loeb, M.P. and Zhou, L. (2011) 'The impact of information security breaches: Has there been a downward shift in costs?', </w:t>
      </w:r>
      <w:r w:rsidRPr="00B83C16">
        <w:rPr>
          <w:i/>
          <w:iCs/>
          <w:sz w:val="22"/>
          <w:szCs w:val="22"/>
        </w:rPr>
        <w:t>Journal of Computer Security</w:t>
      </w:r>
      <w:r w:rsidRPr="00B83C16">
        <w:rPr>
          <w:sz w:val="22"/>
          <w:szCs w:val="22"/>
        </w:rPr>
        <w:t>, 19(1), pp. 33–56.</w:t>
      </w:r>
    </w:p>
    <w:p w14:paraId="6A28C8E2" w14:textId="77777777" w:rsidR="00B83C16" w:rsidRPr="00B83C16" w:rsidRDefault="00B83C16" w:rsidP="00B83C16">
      <w:pPr>
        <w:spacing w:after="160" w:line="360" w:lineRule="auto"/>
        <w:ind w:left="0" w:right="0" w:firstLine="0"/>
        <w:rPr>
          <w:sz w:val="22"/>
          <w:szCs w:val="22"/>
        </w:rPr>
      </w:pPr>
      <w:r w:rsidRPr="00B83C16">
        <w:rPr>
          <w:sz w:val="22"/>
          <w:szCs w:val="22"/>
        </w:rPr>
        <w:t xml:space="preserve">Hadnagy, C. (2018) </w:t>
      </w:r>
      <w:r w:rsidRPr="00B83C16">
        <w:rPr>
          <w:i/>
          <w:iCs/>
          <w:sz w:val="22"/>
          <w:szCs w:val="22"/>
        </w:rPr>
        <w:t>Social Engineering: The Science of Human Hacking</w:t>
      </w:r>
      <w:r w:rsidRPr="00B83C16">
        <w:rPr>
          <w:sz w:val="22"/>
          <w:szCs w:val="22"/>
        </w:rPr>
        <w:t xml:space="preserve">. 2nd </w:t>
      </w:r>
      <w:proofErr w:type="spellStart"/>
      <w:r w:rsidRPr="00B83C16">
        <w:rPr>
          <w:sz w:val="22"/>
          <w:szCs w:val="22"/>
        </w:rPr>
        <w:t>edn</w:t>
      </w:r>
      <w:proofErr w:type="spellEnd"/>
      <w:r w:rsidRPr="00B83C16">
        <w:rPr>
          <w:sz w:val="22"/>
          <w:szCs w:val="22"/>
        </w:rPr>
        <w:t>. Indianapolis: Wiley.</w:t>
      </w:r>
    </w:p>
    <w:p w14:paraId="39AF821C" w14:textId="77777777" w:rsidR="00B83C16" w:rsidRPr="00B83C16" w:rsidRDefault="00B83C16" w:rsidP="00B83C16">
      <w:pPr>
        <w:spacing w:after="160" w:line="360" w:lineRule="auto"/>
        <w:ind w:left="0" w:right="0" w:firstLine="0"/>
        <w:rPr>
          <w:sz w:val="22"/>
          <w:szCs w:val="22"/>
        </w:rPr>
      </w:pPr>
      <w:r w:rsidRPr="00B83C16">
        <w:rPr>
          <w:sz w:val="22"/>
          <w:szCs w:val="22"/>
        </w:rPr>
        <w:lastRenderedPageBreak/>
        <w:t xml:space="preserve">Hasani, T., </w:t>
      </w:r>
      <w:proofErr w:type="spellStart"/>
      <w:r w:rsidRPr="00B83C16">
        <w:rPr>
          <w:sz w:val="22"/>
          <w:szCs w:val="22"/>
        </w:rPr>
        <w:t>Bojei</w:t>
      </w:r>
      <w:proofErr w:type="spellEnd"/>
      <w:r w:rsidRPr="00B83C16">
        <w:rPr>
          <w:sz w:val="22"/>
          <w:szCs w:val="22"/>
        </w:rPr>
        <w:t xml:space="preserve">, J. and </w:t>
      </w:r>
      <w:proofErr w:type="spellStart"/>
      <w:r w:rsidRPr="00B83C16">
        <w:rPr>
          <w:sz w:val="22"/>
          <w:szCs w:val="22"/>
        </w:rPr>
        <w:t>Dehghantanha</w:t>
      </w:r>
      <w:proofErr w:type="spellEnd"/>
      <w:r w:rsidRPr="00B83C16">
        <w:rPr>
          <w:sz w:val="22"/>
          <w:szCs w:val="22"/>
        </w:rPr>
        <w:t xml:space="preserve">, A. (2023) 'Cybersecurity resilience and organisational performance: A systematic review', </w:t>
      </w:r>
      <w:r w:rsidRPr="00B83C16">
        <w:rPr>
          <w:i/>
          <w:iCs/>
          <w:sz w:val="22"/>
          <w:szCs w:val="22"/>
        </w:rPr>
        <w:t>Computers &amp; Security</w:t>
      </w:r>
      <w:r w:rsidRPr="00B83C16">
        <w:rPr>
          <w:sz w:val="22"/>
          <w:szCs w:val="22"/>
        </w:rPr>
        <w:t>, 127.</w:t>
      </w:r>
    </w:p>
    <w:p w14:paraId="1D1F3741" w14:textId="77777777" w:rsidR="00B83C16" w:rsidRPr="00B83C16" w:rsidRDefault="00B83C16" w:rsidP="00B83C16">
      <w:pPr>
        <w:spacing w:after="160" w:line="360" w:lineRule="auto"/>
        <w:ind w:left="0" w:right="0" w:firstLine="0"/>
        <w:rPr>
          <w:sz w:val="22"/>
          <w:szCs w:val="22"/>
        </w:rPr>
      </w:pPr>
      <w:r w:rsidRPr="00B83C16">
        <w:rPr>
          <w:sz w:val="22"/>
          <w:szCs w:val="22"/>
        </w:rPr>
        <w:t xml:space="preserve">Herath, T. and Rao, H.R. (2009) 'Encouraging information security behaviours in organisations: Role of penalties, pressures and perceived effectiveness', </w:t>
      </w:r>
      <w:r w:rsidRPr="00B83C16">
        <w:rPr>
          <w:i/>
          <w:iCs/>
          <w:sz w:val="22"/>
          <w:szCs w:val="22"/>
        </w:rPr>
        <w:t>Decision Support Systems</w:t>
      </w:r>
      <w:r w:rsidRPr="00B83C16">
        <w:rPr>
          <w:sz w:val="22"/>
          <w:szCs w:val="22"/>
        </w:rPr>
        <w:t>, 47(2), pp. 154–165.</w:t>
      </w:r>
    </w:p>
    <w:p w14:paraId="51976C3D" w14:textId="77777777" w:rsidR="00B83C16" w:rsidRPr="00B83C16" w:rsidRDefault="00B83C16" w:rsidP="00B83C16">
      <w:pPr>
        <w:spacing w:after="160" w:line="360" w:lineRule="auto"/>
        <w:ind w:left="0" w:right="0" w:firstLine="0"/>
        <w:rPr>
          <w:sz w:val="22"/>
          <w:szCs w:val="22"/>
        </w:rPr>
      </w:pPr>
      <w:r w:rsidRPr="00B83C16">
        <w:rPr>
          <w:sz w:val="22"/>
          <w:szCs w:val="22"/>
        </w:rPr>
        <w:t xml:space="preserve">IBM Security (2023) </w:t>
      </w:r>
      <w:r w:rsidRPr="00B83C16">
        <w:rPr>
          <w:i/>
          <w:iCs/>
          <w:sz w:val="22"/>
          <w:szCs w:val="22"/>
        </w:rPr>
        <w:t>Cost of a Data Breach Report 2023</w:t>
      </w:r>
      <w:r w:rsidRPr="00B83C16">
        <w:rPr>
          <w:sz w:val="22"/>
          <w:szCs w:val="22"/>
        </w:rPr>
        <w:t xml:space="preserve">. Armonk, NY: IBM Security. Available at: </w:t>
      </w:r>
      <w:hyperlink r:id="rId17" w:tgtFrame="_new" w:history="1">
        <w:r w:rsidRPr="00B83C16">
          <w:rPr>
            <w:rStyle w:val="Hyperlink"/>
            <w:sz w:val="22"/>
            <w:szCs w:val="22"/>
          </w:rPr>
          <w:t>https://www.ibm.com/reports/data-breach</w:t>
        </w:r>
      </w:hyperlink>
      <w:r w:rsidRPr="00B83C16">
        <w:rPr>
          <w:sz w:val="22"/>
          <w:szCs w:val="22"/>
        </w:rPr>
        <w:t xml:space="preserve"> (Accessed: 29 June 2026).</w:t>
      </w:r>
    </w:p>
    <w:p w14:paraId="39203FC5" w14:textId="77777777" w:rsidR="00B83C16" w:rsidRPr="00B83C16" w:rsidRDefault="00B83C16" w:rsidP="00B83C16">
      <w:pPr>
        <w:spacing w:after="160" w:line="360" w:lineRule="auto"/>
        <w:ind w:left="0" w:right="0" w:firstLine="0"/>
        <w:rPr>
          <w:sz w:val="22"/>
          <w:szCs w:val="22"/>
        </w:rPr>
      </w:pPr>
      <w:r w:rsidRPr="00B83C16">
        <w:rPr>
          <w:sz w:val="22"/>
          <w:szCs w:val="22"/>
        </w:rPr>
        <w:t xml:space="preserve">International Organization for Standardization (ISO) (2018) </w:t>
      </w:r>
      <w:r w:rsidRPr="00B83C16">
        <w:rPr>
          <w:i/>
          <w:iCs/>
          <w:sz w:val="22"/>
          <w:szCs w:val="22"/>
        </w:rPr>
        <w:t>ISO/IEC 27001:2018 Information Security Management Systems – Requirements</w:t>
      </w:r>
      <w:r w:rsidRPr="00B83C16">
        <w:rPr>
          <w:sz w:val="22"/>
          <w:szCs w:val="22"/>
        </w:rPr>
        <w:t>. Geneva: ISO.</w:t>
      </w:r>
    </w:p>
    <w:p w14:paraId="253B39B7" w14:textId="77777777" w:rsidR="00B83C16" w:rsidRPr="00B83C16" w:rsidRDefault="00B83C16" w:rsidP="00B83C16">
      <w:pPr>
        <w:spacing w:after="160" w:line="360" w:lineRule="auto"/>
        <w:ind w:left="0" w:right="0" w:firstLine="0"/>
        <w:rPr>
          <w:sz w:val="22"/>
          <w:szCs w:val="22"/>
        </w:rPr>
      </w:pPr>
      <w:r w:rsidRPr="00B83C16">
        <w:rPr>
          <w:sz w:val="22"/>
          <w:szCs w:val="22"/>
        </w:rPr>
        <w:t xml:space="preserve">International Organization for Standardization (ISO) (2019) </w:t>
      </w:r>
      <w:r w:rsidRPr="00B83C16">
        <w:rPr>
          <w:i/>
          <w:iCs/>
          <w:sz w:val="22"/>
          <w:szCs w:val="22"/>
        </w:rPr>
        <w:t>ISO 22301:2019 Security and Resilience – Business Continuity Management Systems</w:t>
      </w:r>
      <w:r w:rsidRPr="00B83C16">
        <w:rPr>
          <w:sz w:val="22"/>
          <w:szCs w:val="22"/>
        </w:rPr>
        <w:t>. Geneva: ISO.</w:t>
      </w:r>
    </w:p>
    <w:p w14:paraId="6C21F074" w14:textId="77777777" w:rsidR="00B83C16" w:rsidRPr="00B83C16" w:rsidRDefault="00B83C16" w:rsidP="00B83C16">
      <w:pPr>
        <w:spacing w:after="160" w:line="360" w:lineRule="auto"/>
        <w:ind w:left="0" w:right="0" w:firstLine="0"/>
        <w:rPr>
          <w:sz w:val="22"/>
          <w:szCs w:val="22"/>
        </w:rPr>
      </w:pPr>
      <w:r w:rsidRPr="00B83C16">
        <w:rPr>
          <w:sz w:val="22"/>
          <w:szCs w:val="22"/>
        </w:rPr>
        <w:t xml:space="preserve">Johnston, M.P. (2017) 'Secondary data analysis: A method of which the time has come', </w:t>
      </w:r>
      <w:r w:rsidRPr="00B83C16">
        <w:rPr>
          <w:i/>
          <w:iCs/>
          <w:sz w:val="22"/>
          <w:szCs w:val="22"/>
        </w:rPr>
        <w:t>Qualitative and Quantitative Methods in Libraries</w:t>
      </w:r>
      <w:r w:rsidRPr="00B83C16">
        <w:rPr>
          <w:sz w:val="22"/>
          <w:szCs w:val="22"/>
        </w:rPr>
        <w:t>, 3(3), pp. 619–626.</w:t>
      </w:r>
    </w:p>
    <w:p w14:paraId="6D127D36" w14:textId="77777777" w:rsidR="00B83C16" w:rsidRPr="00B83C16" w:rsidRDefault="00B83C16" w:rsidP="00B83C16">
      <w:pPr>
        <w:spacing w:after="160" w:line="360" w:lineRule="auto"/>
        <w:ind w:left="0" w:right="0" w:firstLine="0"/>
        <w:rPr>
          <w:sz w:val="22"/>
          <w:szCs w:val="22"/>
        </w:rPr>
      </w:pPr>
      <w:r w:rsidRPr="00B83C16">
        <w:rPr>
          <w:sz w:val="22"/>
          <w:szCs w:val="22"/>
        </w:rPr>
        <w:t xml:space="preserve">Kamiya, S., Kang, J.K., Kim, J., </w:t>
      </w:r>
      <w:proofErr w:type="spellStart"/>
      <w:r w:rsidRPr="00B83C16">
        <w:rPr>
          <w:sz w:val="22"/>
          <w:szCs w:val="22"/>
        </w:rPr>
        <w:t>Milidonis</w:t>
      </w:r>
      <w:proofErr w:type="spellEnd"/>
      <w:r w:rsidRPr="00B83C16">
        <w:rPr>
          <w:sz w:val="22"/>
          <w:szCs w:val="22"/>
        </w:rPr>
        <w:t xml:space="preserve">, A. and Stulz, R.M. (2021) 'Risk management, firm reputation, and the impact of successful cyberattacks on target firms', </w:t>
      </w:r>
      <w:r w:rsidRPr="00B83C16">
        <w:rPr>
          <w:i/>
          <w:iCs/>
          <w:sz w:val="22"/>
          <w:szCs w:val="22"/>
        </w:rPr>
        <w:t>Journal of Financial Economics</w:t>
      </w:r>
      <w:r w:rsidRPr="00B83C16">
        <w:rPr>
          <w:sz w:val="22"/>
          <w:szCs w:val="22"/>
        </w:rPr>
        <w:t>, 139(3), pp. 719–749.</w:t>
      </w:r>
    </w:p>
    <w:p w14:paraId="328ABC6B" w14:textId="5167FF45" w:rsidR="002B2BCD" w:rsidRPr="00B83C16" w:rsidRDefault="00B83C16" w:rsidP="00B83C16">
      <w:pPr>
        <w:spacing w:after="160" w:line="360" w:lineRule="auto"/>
        <w:ind w:left="0" w:right="0" w:firstLine="0"/>
        <w:rPr>
          <w:sz w:val="22"/>
          <w:szCs w:val="22"/>
        </w:rPr>
      </w:pPr>
      <w:r w:rsidRPr="00B83C16">
        <w:rPr>
          <w:sz w:val="22"/>
          <w:szCs w:val="22"/>
        </w:rPr>
        <w:t xml:space="preserve">Kaplan, R.S. and Norton, D.P. (1996) </w:t>
      </w:r>
      <w:r w:rsidRPr="00B83C16">
        <w:rPr>
          <w:i/>
          <w:iCs/>
          <w:sz w:val="22"/>
          <w:szCs w:val="22"/>
        </w:rPr>
        <w:t>The Balanced Scorecard: Translating Strategy into Action</w:t>
      </w:r>
      <w:r w:rsidRPr="00B83C16">
        <w:rPr>
          <w:sz w:val="22"/>
          <w:szCs w:val="22"/>
        </w:rPr>
        <w:t>. Boston: Harvard Business School Press.</w:t>
      </w:r>
    </w:p>
    <w:p w14:paraId="1D8EA6C0"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Kshetri</w:t>
      </w:r>
      <w:proofErr w:type="spellEnd"/>
      <w:r w:rsidRPr="00B83C16">
        <w:rPr>
          <w:sz w:val="22"/>
          <w:szCs w:val="22"/>
        </w:rPr>
        <w:t xml:space="preserve">, N. (2021) </w:t>
      </w:r>
      <w:r w:rsidRPr="00B83C16">
        <w:rPr>
          <w:i/>
          <w:iCs/>
          <w:sz w:val="22"/>
          <w:szCs w:val="22"/>
        </w:rPr>
        <w:t>Cybersecurity Management: An Organizational and Strategic Approach</w:t>
      </w:r>
      <w:r w:rsidRPr="00B83C16">
        <w:rPr>
          <w:sz w:val="22"/>
          <w:szCs w:val="22"/>
        </w:rPr>
        <w:t>. Toronto: University of Toronto Press.</w:t>
      </w:r>
    </w:p>
    <w:p w14:paraId="049FC7FB"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Lengnick</w:t>
      </w:r>
      <w:proofErr w:type="spellEnd"/>
      <w:r w:rsidRPr="00B83C16">
        <w:rPr>
          <w:sz w:val="22"/>
          <w:szCs w:val="22"/>
        </w:rPr>
        <w:t xml:space="preserve">-Hall, C.A., Beck, T.E. and </w:t>
      </w:r>
      <w:proofErr w:type="spellStart"/>
      <w:r w:rsidRPr="00B83C16">
        <w:rPr>
          <w:sz w:val="22"/>
          <w:szCs w:val="22"/>
        </w:rPr>
        <w:t>Lengnick</w:t>
      </w:r>
      <w:proofErr w:type="spellEnd"/>
      <w:r w:rsidRPr="00B83C16">
        <w:rPr>
          <w:sz w:val="22"/>
          <w:szCs w:val="22"/>
        </w:rPr>
        <w:t xml:space="preserve">-Hall, M.L. (2011) 'Developing a capacity for organisational resilience', </w:t>
      </w:r>
      <w:r w:rsidRPr="00B83C16">
        <w:rPr>
          <w:i/>
          <w:iCs/>
          <w:sz w:val="22"/>
          <w:szCs w:val="22"/>
        </w:rPr>
        <w:t>Human Resource Management Review</w:t>
      </w:r>
      <w:r w:rsidRPr="00B83C16">
        <w:rPr>
          <w:sz w:val="22"/>
          <w:szCs w:val="22"/>
        </w:rPr>
        <w:t>, 21(3), pp. 243–255.</w:t>
      </w:r>
    </w:p>
    <w:p w14:paraId="00C78C74" w14:textId="77777777" w:rsidR="00B83C16" w:rsidRPr="00B83C16" w:rsidRDefault="00B83C16" w:rsidP="00B83C16">
      <w:pPr>
        <w:spacing w:after="160" w:line="360" w:lineRule="auto"/>
        <w:ind w:left="0" w:right="0" w:firstLine="0"/>
        <w:rPr>
          <w:sz w:val="22"/>
          <w:szCs w:val="22"/>
        </w:rPr>
      </w:pPr>
      <w:r w:rsidRPr="00B83C16">
        <w:rPr>
          <w:sz w:val="22"/>
          <w:szCs w:val="22"/>
        </w:rPr>
        <w:t xml:space="preserve">Martin, K.D., Borah, A. and Palmatier, R.W. (2017) 'Data privacy: Effects on customer trust and firm performance', </w:t>
      </w:r>
      <w:r w:rsidRPr="00B83C16">
        <w:rPr>
          <w:i/>
          <w:iCs/>
          <w:sz w:val="22"/>
          <w:szCs w:val="22"/>
        </w:rPr>
        <w:t>Journal of the Academy of Marketing Science</w:t>
      </w:r>
      <w:r w:rsidRPr="00B83C16">
        <w:rPr>
          <w:sz w:val="22"/>
          <w:szCs w:val="22"/>
        </w:rPr>
        <w:t>, 45(1), pp. 36–58.</w:t>
      </w:r>
    </w:p>
    <w:p w14:paraId="0263EE53" w14:textId="77777777" w:rsidR="00B83C16" w:rsidRPr="00B83C16" w:rsidRDefault="00B83C16" w:rsidP="00B83C16">
      <w:pPr>
        <w:spacing w:after="160" w:line="360" w:lineRule="auto"/>
        <w:ind w:left="0" w:right="0" w:firstLine="0"/>
        <w:rPr>
          <w:sz w:val="22"/>
          <w:szCs w:val="22"/>
        </w:rPr>
      </w:pPr>
      <w:r w:rsidRPr="00B83C16">
        <w:rPr>
          <w:sz w:val="22"/>
          <w:szCs w:val="22"/>
        </w:rPr>
        <w:t xml:space="preserve">Melville, N., Kraemer, K. and </w:t>
      </w:r>
      <w:proofErr w:type="spellStart"/>
      <w:r w:rsidRPr="00B83C16">
        <w:rPr>
          <w:sz w:val="22"/>
          <w:szCs w:val="22"/>
        </w:rPr>
        <w:t>Gurbaxani</w:t>
      </w:r>
      <w:proofErr w:type="spellEnd"/>
      <w:r w:rsidRPr="00B83C16">
        <w:rPr>
          <w:sz w:val="22"/>
          <w:szCs w:val="22"/>
        </w:rPr>
        <w:t xml:space="preserve">, V. (2004) 'Information technology and organisational performance', </w:t>
      </w:r>
      <w:r w:rsidRPr="00B83C16">
        <w:rPr>
          <w:i/>
          <w:iCs/>
          <w:sz w:val="22"/>
          <w:szCs w:val="22"/>
        </w:rPr>
        <w:t>MIS Quarterly</w:t>
      </w:r>
      <w:r w:rsidRPr="00B83C16">
        <w:rPr>
          <w:sz w:val="22"/>
          <w:szCs w:val="22"/>
        </w:rPr>
        <w:t>, 28(2), pp. 283–322.</w:t>
      </w:r>
    </w:p>
    <w:p w14:paraId="4EBA91C3" w14:textId="77777777" w:rsidR="00B83C16" w:rsidRPr="00B83C16" w:rsidRDefault="00B83C16" w:rsidP="00B83C16">
      <w:pPr>
        <w:spacing w:after="160" w:line="360" w:lineRule="auto"/>
        <w:ind w:left="0" w:right="0" w:firstLine="0"/>
        <w:rPr>
          <w:sz w:val="22"/>
          <w:szCs w:val="22"/>
        </w:rPr>
      </w:pPr>
      <w:r w:rsidRPr="00B83C16">
        <w:rPr>
          <w:sz w:val="22"/>
          <w:szCs w:val="22"/>
        </w:rPr>
        <w:t xml:space="preserve">Morgan, R.M. and Hunt, S.D. (1994) 'The commitment-trust theory of relationship marketing', </w:t>
      </w:r>
      <w:r w:rsidRPr="00B83C16">
        <w:rPr>
          <w:i/>
          <w:iCs/>
          <w:sz w:val="22"/>
          <w:szCs w:val="22"/>
        </w:rPr>
        <w:t>Journal of Marketing</w:t>
      </w:r>
      <w:r w:rsidRPr="00B83C16">
        <w:rPr>
          <w:sz w:val="22"/>
          <w:szCs w:val="22"/>
        </w:rPr>
        <w:t>, 58(3), pp. 20–38.</w:t>
      </w:r>
    </w:p>
    <w:p w14:paraId="6676C03D" w14:textId="77777777" w:rsidR="00B83C16" w:rsidRPr="00B83C16" w:rsidRDefault="00B83C16" w:rsidP="00B83C16">
      <w:pPr>
        <w:spacing w:after="160" w:line="360" w:lineRule="auto"/>
        <w:ind w:left="0" w:right="0" w:firstLine="0"/>
        <w:rPr>
          <w:sz w:val="22"/>
          <w:szCs w:val="22"/>
        </w:rPr>
      </w:pPr>
      <w:r w:rsidRPr="00B83C16">
        <w:rPr>
          <w:sz w:val="22"/>
          <w:szCs w:val="22"/>
        </w:rPr>
        <w:t xml:space="preserve">National Association of Corporate Directors (NACD) (2023) </w:t>
      </w:r>
      <w:r w:rsidRPr="00B83C16">
        <w:rPr>
          <w:i/>
          <w:iCs/>
          <w:sz w:val="22"/>
          <w:szCs w:val="22"/>
        </w:rPr>
        <w:t>Director's Handbook on Cyber-Risk Oversight</w:t>
      </w:r>
      <w:r w:rsidRPr="00B83C16">
        <w:rPr>
          <w:sz w:val="22"/>
          <w:szCs w:val="22"/>
        </w:rPr>
        <w:t>. Washington, DC: NACD.</w:t>
      </w:r>
    </w:p>
    <w:p w14:paraId="74B9BFF2" w14:textId="77777777" w:rsidR="00B83C16" w:rsidRPr="00B83C16" w:rsidRDefault="00B83C16" w:rsidP="00B83C16">
      <w:pPr>
        <w:spacing w:after="160" w:line="360" w:lineRule="auto"/>
        <w:ind w:left="0" w:right="0" w:firstLine="0"/>
        <w:rPr>
          <w:sz w:val="22"/>
          <w:szCs w:val="22"/>
        </w:rPr>
      </w:pPr>
      <w:r w:rsidRPr="00B83C16">
        <w:rPr>
          <w:sz w:val="22"/>
          <w:szCs w:val="22"/>
        </w:rPr>
        <w:lastRenderedPageBreak/>
        <w:t xml:space="preserve">National Institute of Standards and Technology (NIST) (2024) </w:t>
      </w:r>
      <w:r w:rsidRPr="00B83C16">
        <w:rPr>
          <w:i/>
          <w:iCs/>
          <w:sz w:val="22"/>
          <w:szCs w:val="22"/>
        </w:rPr>
        <w:t>Cybersecurity Framework (CSF 2.0)</w:t>
      </w:r>
      <w:r w:rsidRPr="00B83C16">
        <w:rPr>
          <w:sz w:val="22"/>
          <w:szCs w:val="22"/>
        </w:rPr>
        <w:t>. Gaithersburg, MD: NIST.</w:t>
      </w:r>
    </w:p>
    <w:p w14:paraId="15059450" w14:textId="77777777" w:rsidR="00B83C16" w:rsidRPr="00B83C16" w:rsidRDefault="00B83C16" w:rsidP="00B83C16">
      <w:pPr>
        <w:spacing w:after="160" w:line="360" w:lineRule="auto"/>
        <w:ind w:left="0" w:right="0" w:firstLine="0"/>
        <w:rPr>
          <w:sz w:val="22"/>
          <w:szCs w:val="22"/>
        </w:rPr>
      </w:pPr>
      <w:r w:rsidRPr="00B83C16">
        <w:rPr>
          <w:sz w:val="22"/>
          <w:szCs w:val="22"/>
        </w:rPr>
        <w:t xml:space="preserve">Page, M.J. </w:t>
      </w:r>
      <w:r w:rsidRPr="00B83C16">
        <w:rPr>
          <w:i/>
          <w:iCs/>
          <w:sz w:val="22"/>
          <w:szCs w:val="22"/>
        </w:rPr>
        <w:t>et al.</w:t>
      </w:r>
      <w:r w:rsidRPr="00B83C16">
        <w:rPr>
          <w:sz w:val="22"/>
          <w:szCs w:val="22"/>
        </w:rPr>
        <w:t xml:space="preserve"> (2021) 'The PRISMA 2020 statement: An updated guideline for reporting systematic reviews', </w:t>
      </w:r>
      <w:r w:rsidRPr="00B83C16">
        <w:rPr>
          <w:i/>
          <w:iCs/>
          <w:sz w:val="22"/>
          <w:szCs w:val="22"/>
        </w:rPr>
        <w:t>BMJ</w:t>
      </w:r>
      <w:r w:rsidRPr="00B83C16">
        <w:rPr>
          <w:sz w:val="22"/>
          <w:szCs w:val="22"/>
        </w:rPr>
        <w:t>, 372, n71.</w:t>
      </w:r>
    </w:p>
    <w:p w14:paraId="12177C09" w14:textId="77777777" w:rsidR="00B83C16" w:rsidRPr="00B83C16" w:rsidRDefault="00B83C16" w:rsidP="00B83C16">
      <w:pPr>
        <w:spacing w:after="160" w:line="360" w:lineRule="auto"/>
        <w:ind w:left="0" w:right="0" w:firstLine="0"/>
        <w:rPr>
          <w:sz w:val="22"/>
          <w:szCs w:val="22"/>
        </w:rPr>
      </w:pPr>
      <w:r w:rsidRPr="00B83C16">
        <w:rPr>
          <w:sz w:val="22"/>
          <w:szCs w:val="22"/>
        </w:rPr>
        <w:t xml:space="preserve">Parsons, K., McCormac, A., Butavicius, M., Pattinson, M. and Jerram, C. (2017) 'Determining employee awareness using the Human Aspects of Information Security Questionnaire (HAIS-Q)', </w:t>
      </w:r>
      <w:r w:rsidRPr="00B83C16">
        <w:rPr>
          <w:i/>
          <w:iCs/>
          <w:sz w:val="22"/>
          <w:szCs w:val="22"/>
        </w:rPr>
        <w:t>Computers &amp; Security</w:t>
      </w:r>
      <w:r w:rsidRPr="00B83C16">
        <w:rPr>
          <w:sz w:val="22"/>
          <w:szCs w:val="22"/>
        </w:rPr>
        <w:t>, 42, pp. 165–176.</w:t>
      </w:r>
    </w:p>
    <w:p w14:paraId="29FE16E0" w14:textId="77777777" w:rsidR="00B83C16" w:rsidRPr="00B83C16" w:rsidRDefault="00B83C16" w:rsidP="00B83C16">
      <w:pPr>
        <w:spacing w:after="160" w:line="360" w:lineRule="auto"/>
        <w:ind w:left="0" w:right="0" w:firstLine="0"/>
        <w:rPr>
          <w:sz w:val="22"/>
          <w:szCs w:val="22"/>
        </w:rPr>
      </w:pPr>
      <w:r w:rsidRPr="00B83C16">
        <w:rPr>
          <w:sz w:val="22"/>
          <w:szCs w:val="22"/>
        </w:rPr>
        <w:t xml:space="preserve">Phillips, V. and Barker, E. (2021) 'Systematic reviews: Structure, form and content', </w:t>
      </w:r>
      <w:r w:rsidRPr="00B83C16">
        <w:rPr>
          <w:i/>
          <w:iCs/>
          <w:sz w:val="22"/>
          <w:szCs w:val="22"/>
        </w:rPr>
        <w:t>Journal of Perioperative Practice</w:t>
      </w:r>
      <w:r w:rsidRPr="00B83C16">
        <w:rPr>
          <w:sz w:val="22"/>
          <w:szCs w:val="22"/>
        </w:rPr>
        <w:t>, 31(9), pp. 349–353.</w:t>
      </w:r>
    </w:p>
    <w:p w14:paraId="13C04C4B"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Ponemon</w:t>
      </w:r>
      <w:proofErr w:type="spellEnd"/>
      <w:r w:rsidRPr="00B83C16">
        <w:rPr>
          <w:sz w:val="22"/>
          <w:szCs w:val="22"/>
        </w:rPr>
        <w:t xml:space="preserve"> Institute (2022) </w:t>
      </w:r>
      <w:r w:rsidRPr="00B83C16">
        <w:rPr>
          <w:i/>
          <w:iCs/>
          <w:sz w:val="22"/>
          <w:szCs w:val="22"/>
        </w:rPr>
        <w:t>Cost of a Data Breach Report 2022</w:t>
      </w:r>
      <w:r w:rsidRPr="00B83C16">
        <w:rPr>
          <w:sz w:val="22"/>
          <w:szCs w:val="22"/>
        </w:rPr>
        <w:t xml:space="preserve">. Traverse City, MI: </w:t>
      </w:r>
      <w:proofErr w:type="spellStart"/>
      <w:r w:rsidRPr="00B83C16">
        <w:rPr>
          <w:sz w:val="22"/>
          <w:szCs w:val="22"/>
        </w:rPr>
        <w:t>Ponemon</w:t>
      </w:r>
      <w:proofErr w:type="spellEnd"/>
      <w:r w:rsidRPr="00B83C16">
        <w:rPr>
          <w:sz w:val="22"/>
          <w:szCs w:val="22"/>
        </w:rPr>
        <w:t xml:space="preserve"> Institute.</w:t>
      </w:r>
    </w:p>
    <w:p w14:paraId="533BA692" w14:textId="77777777" w:rsidR="00B83C16" w:rsidRPr="00B83C16" w:rsidRDefault="00B83C16" w:rsidP="00B83C16">
      <w:pPr>
        <w:spacing w:after="160" w:line="360" w:lineRule="auto"/>
        <w:ind w:left="0" w:right="0" w:firstLine="0"/>
        <w:rPr>
          <w:sz w:val="22"/>
          <w:szCs w:val="22"/>
        </w:rPr>
      </w:pPr>
      <w:r w:rsidRPr="00B83C16">
        <w:rPr>
          <w:sz w:val="22"/>
          <w:szCs w:val="22"/>
        </w:rPr>
        <w:t xml:space="preserve">PricewaterhouseCoopers (PwC) (2023) </w:t>
      </w:r>
      <w:r w:rsidRPr="00B83C16">
        <w:rPr>
          <w:i/>
          <w:iCs/>
          <w:sz w:val="22"/>
          <w:szCs w:val="22"/>
        </w:rPr>
        <w:t>Global Digital Trust Insights 2024</w:t>
      </w:r>
      <w:r w:rsidRPr="00B83C16">
        <w:rPr>
          <w:sz w:val="22"/>
          <w:szCs w:val="22"/>
        </w:rPr>
        <w:t xml:space="preserve">. London: PwC. Available at: </w:t>
      </w:r>
      <w:hyperlink r:id="rId18" w:tgtFrame="_new" w:history="1">
        <w:r w:rsidRPr="00B83C16">
          <w:rPr>
            <w:rStyle w:val="Hyperlink"/>
            <w:sz w:val="22"/>
            <w:szCs w:val="22"/>
          </w:rPr>
          <w:t>https://www.pwc.com/gx/en/issues/cybersecurity/digital-trust-insights.html</w:t>
        </w:r>
      </w:hyperlink>
      <w:r w:rsidRPr="00B83C16">
        <w:rPr>
          <w:sz w:val="22"/>
          <w:szCs w:val="22"/>
        </w:rPr>
        <w:t xml:space="preserve"> (Accessed: 29 June 2026).</w:t>
      </w:r>
    </w:p>
    <w:p w14:paraId="32721A43" w14:textId="77777777" w:rsidR="00B83C16" w:rsidRPr="00B83C16" w:rsidRDefault="00B83C16" w:rsidP="00B83C16">
      <w:pPr>
        <w:spacing w:after="160" w:line="360" w:lineRule="auto"/>
        <w:ind w:left="0" w:right="0" w:firstLine="0"/>
        <w:rPr>
          <w:sz w:val="22"/>
          <w:szCs w:val="22"/>
        </w:rPr>
      </w:pPr>
      <w:r w:rsidRPr="00B83C16">
        <w:rPr>
          <w:sz w:val="22"/>
          <w:szCs w:val="22"/>
        </w:rPr>
        <w:t xml:space="preserve">Priem, R.L. and Butler, J.E. (2001) 'Is the resource-based "view" a useful perspective for strategic management research?', </w:t>
      </w:r>
      <w:r w:rsidRPr="00B83C16">
        <w:rPr>
          <w:i/>
          <w:iCs/>
          <w:sz w:val="22"/>
          <w:szCs w:val="22"/>
        </w:rPr>
        <w:t>Academy of Management Review</w:t>
      </w:r>
      <w:r w:rsidRPr="00B83C16">
        <w:rPr>
          <w:sz w:val="22"/>
          <w:szCs w:val="22"/>
        </w:rPr>
        <w:t>, 26(1), pp. 22–40.</w:t>
      </w:r>
    </w:p>
    <w:p w14:paraId="5E665368" w14:textId="77777777" w:rsidR="00B83C16" w:rsidRPr="00B83C16" w:rsidRDefault="00B83C16" w:rsidP="00B83C16">
      <w:pPr>
        <w:spacing w:after="160" w:line="360" w:lineRule="auto"/>
        <w:ind w:left="0" w:right="0" w:firstLine="0"/>
        <w:rPr>
          <w:sz w:val="22"/>
          <w:szCs w:val="22"/>
        </w:rPr>
      </w:pPr>
      <w:r w:rsidRPr="00B83C16">
        <w:rPr>
          <w:sz w:val="22"/>
          <w:szCs w:val="22"/>
        </w:rPr>
        <w:t xml:space="preserve">Reuters (2025) </w:t>
      </w:r>
      <w:r w:rsidRPr="00B83C16">
        <w:rPr>
          <w:i/>
          <w:iCs/>
          <w:sz w:val="22"/>
          <w:szCs w:val="22"/>
        </w:rPr>
        <w:t xml:space="preserve">Marks &amp; Spencer hit by </w:t>
      </w:r>
      <w:proofErr w:type="spellStart"/>
      <w:r w:rsidRPr="00B83C16">
        <w:rPr>
          <w:i/>
          <w:iCs/>
          <w:sz w:val="22"/>
          <w:szCs w:val="22"/>
        </w:rPr>
        <w:t>cyber attack</w:t>
      </w:r>
      <w:proofErr w:type="spellEnd"/>
      <w:r w:rsidRPr="00B83C16">
        <w:rPr>
          <w:i/>
          <w:iCs/>
          <w:sz w:val="22"/>
          <w:szCs w:val="22"/>
        </w:rPr>
        <w:t xml:space="preserve"> disrupting online operations</w:t>
      </w:r>
      <w:r w:rsidRPr="00B83C16">
        <w:rPr>
          <w:sz w:val="22"/>
          <w:szCs w:val="22"/>
        </w:rPr>
        <w:t xml:space="preserve">. Available at: </w:t>
      </w:r>
      <w:hyperlink r:id="rId19" w:tgtFrame="_new" w:history="1">
        <w:r w:rsidRPr="00B83C16">
          <w:rPr>
            <w:rStyle w:val="Hyperlink"/>
            <w:sz w:val="22"/>
            <w:szCs w:val="22"/>
          </w:rPr>
          <w:t>https://www.reuters.com</w:t>
        </w:r>
      </w:hyperlink>
      <w:r w:rsidRPr="00B83C16">
        <w:rPr>
          <w:sz w:val="22"/>
          <w:szCs w:val="22"/>
        </w:rPr>
        <w:t xml:space="preserve"> (Accessed: 29 June 2026).</w:t>
      </w:r>
    </w:p>
    <w:p w14:paraId="169A992C" w14:textId="77777777" w:rsidR="00B83C16" w:rsidRPr="00B83C16" w:rsidRDefault="00B83C16" w:rsidP="00B83C16">
      <w:pPr>
        <w:spacing w:after="160" w:line="360" w:lineRule="auto"/>
        <w:ind w:left="0" w:right="0" w:firstLine="0"/>
        <w:rPr>
          <w:sz w:val="22"/>
          <w:szCs w:val="22"/>
        </w:rPr>
      </w:pPr>
      <w:r w:rsidRPr="00B83C16">
        <w:rPr>
          <w:sz w:val="22"/>
          <w:szCs w:val="22"/>
        </w:rPr>
        <w:t xml:space="preserve">Rose, S., Borchert, O., Mitchell, S. and Connelly, S. (2020) </w:t>
      </w:r>
      <w:r w:rsidRPr="00B83C16">
        <w:rPr>
          <w:i/>
          <w:iCs/>
          <w:sz w:val="22"/>
          <w:szCs w:val="22"/>
        </w:rPr>
        <w:t>Zero Trust Architecture</w:t>
      </w:r>
      <w:r w:rsidRPr="00B83C16">
        <w:rPr>
          <w:sz w:val="22"/>
          <w:szCs w:val="22"/>
        </w:rPr>
        <w:t>. NIST Special Publication 800-207.</w:t>
      </w:r>
    </w:p>
    <w:p w14:paraId="43F2DF09" w14:textId="77777777" w:rsidR="00B83C16" w:rsidRPr="00B83C16" w:rsidRDefault="00B83C16" w:rsidP="00B83C16">
      <w:pPr>
        <w:spacing w:after="160" w:line="360" w:lineRule="auto"/>
        <w:ind w:left="0" w:right="0" w:firstLine="0"/>
        <w:rPr>
          <w:sz w:val="22"/>
          <w:szCs w:val="22"/>
        </w:rPr>
      </w:pPr>
      <w:r w:rsidRPr="00B83C16">
        <w:rPr>
          <w:sz w:val="22"/>
          <w:szCs w:val="22"/>
        </w:rPr>
        <w:t xml:space="preserve">Sarker, I.H. (2021) 'Machine learning: Algorithms, real-world applications and research directions', </w:t>
      </w:r>
      <w:r w:rsidRPr="00B83C16">
        <w:rPr>
          <w:i/>
          <w:iCs/>
          <w:sz w:val="22"/>
          <w:szCs w:val="22"/>
        </w:rPr>
        <w:t>SN Computer Science</w:t>
      </w:r>
      <w:r w:rsidRPr="00B83C16">
        <w:rPr>
          <w:sz w:val="22"/>
          <w:szCs w:val="22"/>
        </w:rPr>
        <w:t>, 2(3), Article 160.</w:t>
      </w:r>
    </w:p>
    <w:p w14:paraId="576342FF" w14:textId="77777777" w:rsidR="00B83C16" w:rsidRPr="00B83C16" w:rsidRDefault="00B83C16" w:rsidP="00B83C16">
      <w:pPr>
        <w:spacing w:after="160" w:line="360" w:lineRule="auto"/>
        <w:ind w:left="0" w:right="0" w:firstLine="0"/>
        <w:rPr>
          <w:sz w:val="22"/>
          <w:szCs w:val="22"/>
        </w:rPr>
      </w:pPr>
      <w:r w:rsidRPr="00B83C16">
        <w:rPr>
          <w:sz w:val="22"/>
          <w:szCs w:val="22"/>
        </w:rPr>
        <w:t xml:space="preserve">Saunders, M., Lewis, P. and Thornhill, A. (2023) </w:t>
      </w:r>
      <w:r w:rsidRPr="00B83C16">
        <w:rPr>
          <w:i/>
          <w:iCs/>
          <w:sz w:val="22"/>
          <w:szCs w:val="22"/>
        </w:rPr>
        <w:t>Research Methods for Business Students</w:t>
      </w:r>
      <w:r w:rsidRPr="00B83C16">
        <w:rPr>
          <w:sz w:val="22"/>
          <w:szCs w:val="22"/>
        </w:rPr>
        <w:t xml:space="preserve">. 9th </w:t>
      </w:r>
      <w:proofErr w:type="spellStart"/>
      <w:r w:rsidRPr="00B83C16">
        <w:rPr>
          <w:sz w:val="22"/>
          <w:szCs w:val="22"/>
        </w:rPr>
        <w:t>edn</w:t>
      </w:r>
      <w:proofErr w:type="spellEnd"/>
      <w:r w:rsidRPr="00B83C16">
        <w:rPr>
          <w:sz w:val="22"/>
          <w:szCs w:val="22"/>
        </w:rPr>
        <w:t>. Harlow: Pearson.</w:t>
      </w:r>
    </w:p>
    <w:p w14:paraId="160E0B9A" w14:textId="77777777" w:rsidR="00B83C16" w:rsidRPr="00B83C16" w:rsidRDefault="00B83C16" w:rsidP="00B83C16">
      <w:pPr>
        <w:spacing w:after="160" w:line="360" w:lineRule="auto"/>
        <w:ind w:left="0" w:right="0" w:firstLine="0"/>
        <w:rPr>
          <w:sz w:val="22"/>
          <w:szCs w:val="22"/>
        </w:rPr>
      </w:pPr>
      <w:r w:rsidRPr="00B83C16">
        <w:rPr>
          <w:sz w:val="22"/>
          <w:szCs w:val="22"/>
        </w:rPr>
        <w:t xml:space="preserve">Schlienger, T. and Teufel, S. (2003) 'Information security culture: The socio-cultural dimension in information security management', </w:t>
      </w:r>
      <w:r w:rsidRPr="00B83C16">
        <w:rPr>
          <w:i/>
          <w:iCs/>
          <w:sz w:val="22"/>
          <w:szCs w:val="22"/>
        </w:rPr>
        <w:t>IFIP International Information Security Conference</w:t>
      </w:r>
      <w:r w:rsidRPr="00B83C16">
        <w:rPr>
          <w:sz w:val="22"/>
          <w:szCs w:val="22"/>
        </w:rPr>
        <w:t>, pp. 191–201.</w:t>
      </w:r>
    </w:p>
    <w:p w14:paraId="33DFDA0E" w14:textId="77777777" w:rsidR="00B83C16" w:rsidRPr="00B83C16" w:rsidRDefault="00B83C16" w:rsidP="00B83C16">
      <w:pPr>
        <w:spacing w:after="160" w:line="360" w:lineRule="auto"/>
        <w:ind w:left="0" w:right="0" w:firstLine="0"/>
        <w:rPr>
          <w:sz w:val="22"/>
          <w:szCs w:val="22"/>
        </w:rPr>
      </w:pPr>
      <w:r w:rsidRPr="00B83C16">
        <w:rPr>
          <w:sz w:val="22"/>
          <w:szCs w:val="22"/>
        </w:rPr>
        <w:t xml:space="preserve">Snyder, H. (2019) 'Literature review as a research methodology: An overview and guidelines', </w:t>
      </w:r>
      <w:r w:rsidRPr="00B83C16">
        <w:rPr>
          <w:i/>
          <w:iCs/>
          <w:sz w:val="22"/>
          <w:szCs w:val="22"/>
        </w:rPr>
        <w:t>Journal of Business Research</w:t>
      </w:r>
      <w:r w:rsidRPr="00B83C16">
        <w:rPr>
          <w:sz w:val="22"/>
          <w:szCs w:val="22"/>
        </w:rPr>
        <w:t>, 104, pp. 333–339.</w:t>
      </w:r>
    </w:p>
    <w:p w14:paraId="2DBD0D06" w14:textId="77777777" w:rsidR="00B83C16" w:rsidRPr="00B83C16" w:rsidRDefault="00B83C16" w:rsidP="00B83C16">
      <w:pPr>
        <w:spacing w:after="160" w:line="360" w:lineRule="auto"/>
        <w:ind w:left="0" w:right="0" w:firstLine="0"/>
        <w:rPr>
          <w:sz w:val="22"/>
          <w:szCs w:val="22"/>
        </w:rPr>
      </w:pPr>
      <w:r w:rsidRPr="00B83C16">
        <w:rPr>
          <w:sz w:val="22"/>
          <w:szCs w:val="22"/>
        </w:rPr>
        <w:t xml:space="preserve">Solms, B. von and Van Niekerk, J. (2013) 'From information security to cyber security', </w:t>
      </w:r>
      <w:r w:rsidRPr="00B83C16">
        <w:rPr>
          <w:i/>
          <w:iCs/>
          <w:sz w:val="22"/>
          <w:szCs w:val="22"/>
        </w:rPr>
        <w:t>Computers &amp; Security</w:t>
      </w:r>
      <w:r w:rsidRPr="00B83C16">
        <w:rPr>
          <w:sz w:val="22"/>
          <w:szCs w:val="22"/>
        </w:rPr>
        <w:t>, 38, pp. 97–102.</w:t>
      </w:r>
    </w:p>
    <w:p w14:paraId="48A97306" w14:textId="77777777" w:rsidR="00B83C16" w:rsidRPr="00B83C16" w:rsidRDefault="00B83C16" w:rsidP="00B83C16">
      <w:pPr>
        <w:spacing w:after="160" w:line="360" w:lineRule="auto"/>
        <w:ind w:left="0" w:right="0" w:firstLine="0"/>
        <w:rPr>
          <w:sz w:val="22"/>
          <w:szCs w:val="22"/>
        </w:rPr>
      </w:pPr>
      <w:r w:rsidRPr="00B83C16">
        <w:rPr>
          <w:sz w:val="22"/>
          <w:szCs w:val="22"/>
        </w:rPr>
        <w:lastRenderedPageBreak/>
        <w:t xml:space="preserve">Teece, D.J., Pisano, G. and </w:t>
      </w:r>
      <w:proofErr w:type="spellStart"/>
      <w:r w:rsidRPr="00B83C16">
        <w:rPr>
          <w:sz w:val="22"/>
          <w:szCs w:val="22"/>
        </w:rPr>
        <w:t>Shuen</w:t>
      </w:r>
      <w:proofErr w:type="spellEnd"/>
      <w:r w:rsidRPr="00B83C16">
        <w:rPr>
          <w:sz w:val="22"/>
          <w:szCs w:val="22"/>
        </w:rPr>
        <w:t xml:space="preserve">, A. (1997) 'Dynamic capabilities and strategic management', </w:t>
      </w:r>
      <w:r w:rsidRPr="00B83C16">
        <w:rPr>
          <w:i/>
          <w:iCs/>
          <w:sz w:val="22"/>
          <w:szCs w:val="22"/>
        </w:rPr>
        <w:t>Strategic Management Journal</w:t>
      </w:r>
      <w:r w:rsidRPr="00B83C16">
        <w:rPr>
          <w:sz w:val="22"/>
          <w:szCs w:val="22"/>
        </w:rPr>
        <w:t>, 18(7), pp. 509–533.</w:t>
      </w:r>
    </w:p>
    <w:p w14:paraId="27AE90D6" w14:textId="77777777" w:rsidR="00B83C16" w:rsidRPr="00B83C16" w:rsidRDefault="00B83C16" w:rsidP="00B83C16">
      <w:pPr>
        <w:spacing w:after="160" w:line="360" w:lineRule="auto"/>
        <w:ind w:left="0" w:right="0" w:firstLine="0"/>
        <w:rPr>
          <w:sz w:val="22"/>
          <w:szCs w:val="22"/>
        </w:rPr>
      </w:pPr>
      <w:proofErr w:type="spellStart"/>
      <w:r w:rsidRPr="00B83C16">
        <w:rPr>
          <w:sz w:val="22"/>
          <w:szCs w:val="22"/>
        </w:rPr>
        <w:t>Tranfield</w:t>
      </w:r>
      <w:proofErr w:type="spellEnd"/>
      <w:r w:rsidRPr="00B83C16">
        <w:rPr>
          <w:sz w:val="22"/>
          <w:szCs w:val="22"/>
        </w:rPr>
        <w:t xml:space="preserve">, D., Denyer, D. and Smart, P. (2003) 'Towards a methodology for developing evidence-informed management knowledge by means of systematic review', </w:t>
      </w:r>
      <w:r w:rsidRPr="00B83C16">
        <w:rPr>
          <w:i/>
          <w:iCs/>
          <w:sz w:val="22"/>
          <w:szCs w:val="22"/>
        </w:rPr>
        <w:t>British Journal of Management</w:t>
      </w:r>
      <w:r w:rsidRPr="00B83C16">
        <w:rPr>
          <w:sz w:val="22"/>
          <w:szCs w:val="22"/>
        </w:rPr>
        <w:t>, 14(3), pp. 207–222.</w:t>
      </w:r>
    </w:p>
    <w:p w14:paraId="6EF72B8B" w14:textId="77777777" w:rsidR="00B83C16" w:rsidRPr="00B83C16" w:rsidRDefault="00B83C16" w:rsidP="00B83C16">
      <w:pPr>
        <w:spacing w:after="160" w:line="360" w:lineRule="auto"/>
        <w:ind w:left="0" w:right="0" w:firstLine="0"/>
        <w:rPr>
          <w:sz w:val="22"/>
          <w:szCs w:val="22"/>
        </w:rPr>
      </w:pPr>
      <w:r w:rsidRPr="00B83C16">
        <w:rPr>
          <w:sz w:val="22"/>
          <w:szCs w:val="22"/>
        </w:rPr>
        <w:t xml:space="preserve">Verizon (2024) </w:t>
      </w:r>
      <w:r w:rsidRPr="00B83C16">
        <w:rPr>
          <w:i/>
          <w:iCs/>
          <w:sz w:val="22"/>
          <w:szCs w:val="22"/>
        </w:rPr>
        <w:t>2024 Data Breach Investigations Report</w:t>
      </w:r>
      <w:r w:rsidRPr="00B83C16">
        <w:rPr>
          <w:sz w:val="22"/>
          <w:szCs w:val="22"/>
        </w:rPr>
        <w:t xml:space="preserve">. Available at: </w:t>
      </w:r>
      <w:hyperlink r:id="rId20" w:tgtFrame="_new" w:history="1">
        <w:r w:rsidRPr="00B83C16">
          <w:rPr>
            <w:rStyle w:val="Hyperlink"/>
            <w:sz w:val="22"/>
            <w:szCs w:val="22"/>
          </w:rPr>
          <w:t>https://www.verizon.com/business/resources/reports/dbir</w:t>
        </w:r>
      </w:hyperlink>
      <w:r w:rsidRPr="00B83C16">
        <w:rPr>
          <w:sz w:val="22"/>
          <w:szCs w:val="22"/>
        </w:rPr>
        <w:t xml:space="preserve"> (Accessed: 29 June 2026).</w:t>
      </w:r>
    </w:p>
    <w:p w14:paraId="51B056E3" w14:textId="5500042C" w:rsidR="006D75AB" w:rsidRPr="00B83C16" w:rsidRDefault="006D75AB" w:rsidP="00B83C16">
      <w:pPr>
        <w:spacing w:after="160" w:line="360" w:lineRule="auto"/>
        <w:ind w:left="0" w:right="0" w:firstLine="0"/>
        <w:rPr>
          <w:sz w:val="22"/>
          <w:szCs w:val="22"/>
        </w:rPr>
      </w:pPr>
    </w:p>
    <w:sectPr w:rsidR="006D75AB" w:rsidRPr="00B83C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9150FE" w14:textId="77777777" w:rsidR="00390C9C" w:rsidRDefault="00390C9C" w:rsidP="005064E5">
      <w:pPr>
        <w:spacing w:after="0" w:line="240" w:lineRule="auto"/>
      </w:pPr>
      <w:r>
        <w:separator/>
      </w:r>
    </w:p>
  </w:endnote>
  <w:endnote w:type="continuationSeparator" w:id="0">
    <w:p w14:paraId="353E0CB5" w14:textId="77777777" w:rsidR="00390C9C" w:rsidRDefault="00390C9C" w:rsidP="00506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3E7E6" w14:textId="77777777" w:rsidR="003F72D8" w:rsidRDefault="003F72D8">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6562896"/>
      <w:docPartObj>
        <w:docPartGallery w:val="Page Numbers (Bottom of Page)"/>
        <w:docPartUnique/>
      </w:docPartObj>
    </w:sdtPr>
    <w:sdtEndPr>
      <w:rPr>
        <w:noProof/>
      </w:rPr>
    </w:sdtEndPr>
    <w:sdtContent>
      <w:p w14:paraId="49DFB174" w14:textId="4F21418F" w:rsidR="001E29A0" w:rsidRDefault="001E29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E12103" w14:textId="77777777" w:rsidR="003F72D8" w:rsidRDefault="003F72D8">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AF910" w14:textId="77777777" w:rsidR="003F72D8" w:rsidRDefault="003F72D8">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7F039" w14:textId="77777777" w:rsidR="00390C9C" w:rsidRDefault="00390C9C" w:rsidP="005064E5">
      <w:pPr>
        <w:spacing w:after="0" w:line="240" w:lineRule="auto"/>
      </w:pPr>
      <w:r>
        <w:separator/>
      </w:r>
    </w:p>
  </w:footnote>
  <w:footnote w:type="continuationSeparator" w:id="0">
    <w:p w14:paraId="0382C893" w14:textId="77777777" w:rsidR="00390C9C" w:rsidRDefault="00390C9C" w:rsidP="005064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1ED0"/>
    <w:multiLevelType w:val="multilevel"/>
    <w:tmpl w:val="8DAC7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E5026"/>
    <w:multiLevelType w:val="multilevel"/>
    <w:tmpl w:val="08E6A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153703"/>
    <w:multiLevelType w:val="multilevel"/>
    <w:tmpl w:val="3F8A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4652E9"/>
    <w:multiLevelType w:val="hybridMultilevel"/>
    <w:tmpl w:val="0848F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EC6749"/>
    <w:multiLevelType w:val="multilevel"/>
    <w:tmpl w:val="483EE04A"/>
    <w:lvl w:ilvl="0">
      <w:start w:val="1"/>
      <w:numFmt w:val="decimal"/>
      <w:lvlText w:val="%1"/>
      <w:lvlJc w:val="left"/>
      <w:pPr>
        <w:ind w:left="398" w:hanging="398"/>
      </w:pPr>
      <w:rPr>
        <w:rFonts w:hint="default"/>
      </w:rPr>
    </w:lvl>
    <w:lvl w:ilvl="1">
      <w:start w:val="1"/>
      <w:numFmt w:val="decimal"/>
      <w:lvlText w:val="%1.%2"/>
      <w:lvlJc w:val="left"/>
      <w:pPr>
        <w:ind w:left="383" w:hanging="398"/>
      </w:pPr>
      <w:rPr>
        <w:rFonts w:hint="default"/>
      </w:rPr>
    </w:lvl>
    <w:lvl w:ilvl="2">
      <w:start w:val="1"/>
      <w:numFmt w:val="decimal"/>
      <w:lvlText w:val="%1.%2.%3"/>
      <w:lvlJc w:val="left"/>
      <w:pPr>
        <w:ind w:left="690" w:hanging="720"/>
      </w:pPr>
      <w:rPr>
        <w:rFonts w:hint="default"/>
      </w:rPr>
    </w:lvl>
    <w:lvl w:ilvl="3">
      <w:start w:val="1"/>
      <w:numFmt w:val="decimal"/>
      <w:lvlText w:val="%1.%2.%3.%4"/>
      <w:lvlJc w:val="left"/>
      <w:pPr>
        <w:ind w:left="1035" w:hanging="1080"/>
      </w:pPr>
      <w:rPr>
        <w:rFonts w:hint="default"/>
      </w:rPr>
    </w:lvl>
    <w:lvl w:ilvl="4">
      <w:start w:val="1"/>
      <w:numFmt w:val="decimal"/>
      <w:lvlText w:val="%1.%2.%3.%4.%5"/>
      <w:lvlJc w:val="left"/>
      <w:pPr>
        <w:ind w:left="1020" w:hanging="1080"/>
      </w:pPr>
      <w:rPr>
        <w:rFonts w:hint="default"/>
      </w:rPr>
    </w:lvl>
    <w:lvl w:ilvl="5">
      <w:start w:val="1"/>
      <w:numFmt w:val="decimal"/>
      <w:lvlText w:val="%1.%2.%3.%4.%5.%6"/>
      <w:lvlJc w:val="left"/>
      <w:pPr>
        <w:ind w:left="1365" w:hanging="1440"/>
      </w:pPr>
      <w:rPr>
        <w:rFonts w:hint="default"/>
      </w:rPr>
    </w:lvl>
    <w:lvl w:ilvl="6">
      <w:start w:val="1"/>
      <w:numFmt w:val="decimal"/>
      <w:lvlText w:val="%1.%2.%3.%4.%5.%6.%7"/>
      <w:lvlJc w:val="left"/>
      <w:pPr>
        <w:ind w:left="1350" w:hanging="1440"/>
      </w:pPr>
      <w:rPr>
        <w:rFonts w:hint="default"/>
      </w:rPr>
    </w:lvl>
    <w:lvl w:ilvl="7">
      <w:start w:val="1"/>
      <w:numFmt w:val="decimal"/>
      <w:lvlText w:val="%1.%2.%3.%4.%5.%6.%7.%8"/>
      <w:lvlJc w:val="left"/>
      <w:pPr>
        <w:ind w:left="1695" w:hanging="1800"/>
      </w:pPr>
      <w:rPr>
        <w:rFonts w:hint="default"/>
      </w:rPr>
    </w:lvl>
    <w:lvl w:ilvl="8">
      <w:start w:val="1"/>
      <w:numFmt w:val="decimal"/>
      <w:lvlText w:val="%1.%2.%3.%4.%5.%6.%7.%8.%9"/>
      <w:lvlJc w:val="left"/>
      <w:pPr>
        <w:ind w:left="1680" w:hanging="1800"/>
      </w:pPr>
      <w:rPr>
        <w:rFonts w:hint="default"/>
      </w:rPr>
    </w:lvl>
  </w:abstractNum>
  <w:abstractNum w:abstractNumId="5" w15:restartNumberingAfterBreak="0">
    <w:nsid w:val="4C603C7D"/>
    <w:multiLevelType w:val="multilevel"/>
    <w:tmpl w:val="9AC88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E20CD3"/>
    <w:multiLevelType w:val="multilevel"/>
    <w:tmpl w:val="F3BE462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F43D93"/>
    <w:multiLevelType w:val="multilevel"/>
    <w:tmpl w:val="C1705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DA2C96"/>
    <w:multiLevelType w:val="multilevel"/>
    <w:tmpl w:val="4CB89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443744"/>
    <w:multiLevelType w:val="multilevel"/>
    <w:tmpl w:val="D7DE1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4801F2"/>
    <w:multiLevelType w:val="multilevel"/>
    <w:tmpl w:val="C4AC8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8B65D4"/>
    <w:multiLevelType w:val="multilevel"/>
    <w:tmpl w:val="66FAD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515CCC"/>
    <w:multiLevelType w:val="multilevel"/>
    <w:tmpl w:val="AE520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B867BE"/>
    <w:multiLevelType w:val="multilevel"/>
    <w:tmpl w:val="4198C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2954996">
    <w:abstractNumId w:val="4"/>
  </w:num>
  <w:num w:numId="2" w16cid:durableId="1318848466">
    <w:abstractNumId w:val="3"/>
  </w:num>
  <w:num w:numId="3" w16cid:durableId="582498097">
    <w:abstractNumId w:val="7"/>
  </w:num>
  <w:num w:numId="4" w16cid:durableId="1208883202">
    <w:abstractNumId w:val="8"/>
  </w:num>
  <w:num w:numId="5" w16cid:durableId="1935019337">
    <w:abstractNumId w:val="5"/>
  </w:num>
  <w:num w:numId="6" w16cid:durableId="678461418">
    <w:abstractNumId w:val="12"/>
  </w:num>
  <w:num w:numId="7" w16cid:durableId="1768454421">
    <w:abstractNumId w:val="0"/>
  </w:num>
  <w:num w:numId="8" w16cid:durableId="721296643">
    <w:abstractNumId w:val="13"/>
  </w:num>
  <w:num w:numId="9" w16cid:durableId="1152797873">
    <w:abstractNumId w:val="1"/>
  </w:num>
  <w:num w:numId="10" w16cid:durableId="1603143345">
    <w:abstractNumId w:val="10"/>
  </w:num>
  <w:num w:numId="11" w16cid:durableId="1191333584">
    <w:abstractNumId w:val="9"/>
  </w:num>
  <w:num w:numId="12" w16cid:durableId="2041739621">
    <w:abstractNumId w:val="2"/>
  </w:num>
  <w:num w:numId="13" w16cid:durableId="869682199">
    <w:abstractNumId w:val="11"/>
  </w:num>
  <w:num w:numId="14" w16cid:durableId="8183797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084"/>
    <w:rsid w:val="0001457D"/>
    <w:rsid w:val="00030543"/>
    <w:rsid w:val="000511E8"/>
    <w:rsid w:val="000A566F"/>
    <w:rsid w:val="000C62A9"/>
    <w:rsid w:val="000E40A2"/>
    <w:rsid w:val="000F0724"/>
    <w:rsid w:val="000F3249"/>
    <w:rsid w:val="00115BA5"/>
    <w:rsid w:val="00123FDA"/>
    <w:rsid w:val="00126285"/>
    <w:rsid w:val="00141292"/>
    <w:rsid w:val="0016123E"/>
    <w:rsid w:val="00170C10"/>
    <w:rsid w:val="0017687A"/>
    <w:rsid w:val="001830CD"/>
    <w:rsid w:val="001A0DDB"/>
    <w:rsid w:val="001B0927"/>
    <w:rsid w:val="001C5555"/>
    <w:rsid w:val="001E29A0"/>
    <w:rsid w:val="002040D8"/>
    <w:rsid w:val="002501A5"/>
    <w:rsid w:val="002548A6"/>
    <w:rsid w:val="00261DB7"/>
    <w:rsid w:val="00262D14"/>
    <w:rsid w:val="002903B2"/>
    <w:rsid w:val="00297DF6"/>
    <w:rsid w:val="002A2585"/>
    <w:rsid w:val="002B2BCD"/>
    <w:rsid w:val="002B3F96"/>
    <w:rsid w:val="002C3280"/>
    <w:rsid w:val="002C7DCB"/>
    <w:rsid w:val="002D5336"/>
    <w:rsid w:val="002E1A72"/>
    <w:rsid w:val="002E578E"/>
    <w:rsid w:val="002F5925"/>
    <w:rsid w:val="00314A1C"/>
    <w:rsid w:val="0031594B"/>
    <w:rsid w:val="00362968"/>
    <w:rsid w:val="00363A30"/>
    <w:rsid w:val="00371CC3"/>
    <w:rsid w:val="00385D8B"/>
    <w:rsid w:val="00390C9C"/>
    <w:rsid w:val="003B0CEF"/>
    <w:rsid w:val="003D3EBD"/>
    <w:rsid w:val="003D4C69"/>
    <w:rsid w:val="003D4C6D"/>
    <w:rsid w:val="003E4F05"/>
    <w:rsid w:val="003F72D8"/>
    <w:rsid w:val="00414875"/>
    <w:rsid w:val="004856E2"/>
    <w:rsid w:val="00487AEA"/>
    <w:rsid w:val="004961AF"/>
    <w:rsid w:val="004B7A63"/>
    <w:rsid w:val="004C0B6B"/>
    <w:rsid w:val="004D2001"/>
    <w:rsid w:val="004D4F70"/>
    <w:rsid w:val="004E206A"/>
    <w:rsid w:val="004E3F72"/>
    <w:rsid w:val="005064E5"/>
    <w:rsid w:val="00527B4C"/>
    <w:rsid w:val="00534A69"/>
    <w:rsid w:val="00561AAC"/>
    <w:rsid w:val="00563BE2"/>
    <w:rsid w:val="00586F3A"/>
    <w:rsid w:val="0059791D"/>
    <w:rsid w:val="005B30AD"/>
    <w:rsid w:val="005B7D39"/>
    <w:rsid w:val="005C3D56"/>
    <w:rsid w:val="005D4BDB"/>
    <w:rsid w:val="005E083C"/>
    <w:rsid w:val="005E7CA4"/>
    <w:rsid w:val="006014FF"/>
    <w:rsid w:val="00601836"/>
    <w:rsid w:val="00640807"/>
    <w:rsid w:val="00647140"/>
    <w:rsid w:val="00655548"/>
    <w:rsid w:val="00672723"/>
    <w:rsid w:val="006730AA"/>
    <w:rsid w:val="00673FB7"/>
    <w:rsid w:val="00686CEB"/>
    <w:rsid w:val="006B314C"/>
    <w:rsid w:val="006C43FA"/>
    <w:rsid w:val="006D75AB"/>
    <w:rsid w:val="006D75E1"/>
    <w:rsid w:val="00732993"/>
    <w:rsid w:val="0073778B"/>
    <w:rsid w:val="00755006"/>
    <w:rsid w:val="00775A59"/>
    <w:rsid w:val="007860F7"/>
    <w:rsid w:val="00786F31"/>
    <w:rsid w:val="007A1F7A"/>
    <w:rsid w:val="007B6381"/>
    <w:rsid w:val="007B6ED7"/>
    <w:rsid w:val="007D3771"/>
    <w:rsid w:val="007D61B3"/>
    <w:rsid w:val="00805ADA"/>
    <w:rsid w:val="00810D61"/>
    <w:rsid w:val="00837FA9"/>
    <w:rsid w:val="00861A19"/>
    <w:rsid w:val="00874BF6"/>
    <w:rsid w:val="00876EF7"/>
    <w:rsid w:val="008933D0"/>
    <w:rsid w:val="008B2D92"/>
    <w:rsid w:val="008B4B0D"/>
    <w:rsid w:val="008C33F4"/>
    <w:rsid w:val="008C3E3E"/>
    <w:rsid w:val="008C625A"/>
    <w:rsid w:val="008C6EAE"/>
    <w:rsid w:val="008D17B2"/>
    <w:rsid w:val="008D2CA7"/>
    <w:rsid w:val="008D61E5"/>
    <w:rsid w:val="008E6375"/>
    <w:rsid w:val="0090158D"/>
    <w:rsid w:val="009044F6"/>
    <w:rsid w:val="00910851"/>
    <w:rsid w:val="00934635"/>
    <w:rsid w:val="00937057"/>
    <w:rsid w:val="00942C90"/>
    <w:rsid w:val="00961DA3"/>
    <w:rsid w:val="00984BAA"/>
    <w:rsid w:val="009A28F2"/>
    <w:rsid w:val="009A44CA"/>
    <w:rsid w:val="009B3E5C"/>
    <w:rsid w:val="009B4035"/>
    <w:rsid w:val="009D546A"/>
    <w:rsid w:val="009F36FC"/>
    <w:rsid w:val="00A03660"/>
    <w:rsid w:val="00A33693"/>
    <w:rsid w:val="00A37D3E"/>
    <w:rsid w:val="00A53642"/>
    <w:rsid w:val="00A6158E"/>
    <w:rsid w:val="00A80DD6"/>
    <w:rsid w:val="00A90A91"/>
    <w:rsid w:val="00A95763"/>
    <w:rsid w:val="00AA2F0D"/>
    <w:rsid w:val="00AC2F8A"/>
    <w:rsid w:val="00AC79DC"/>
    <w:rsid w:val="00AD5D64"/>
    <w:rsid w:val="00AE2617"/>
    <w:rsid w:val="00AF16F5"/>
    <w:rsid w:val="00B11759"/>
    <w:rsid w:val="00B12972"/>
    <w:rsid w:val="00B35D15"/>
    <w:rsid w:val="00B44C8F"/>
    <w:rsid w:val="00B83C16"/>
    <w:rsid w:val="00B85C18"/>
    <w:rsid w:val="00B93DDA"/>
    <w:rsid w:val="00BA73C5"/>
    <w:rsid w:val="00BB0FBA"/>
    <w:rsid w:val="00BC391E"/>
    <w:rsid w:val="00BC5237"/>
    <w:rsid w:val="00BC70AB"/>
    <w:rsid w:val="00BE0654"/>
    <w:rsid w:val="00C02512"/>
    <w:rsid w:val="00C100CA"/>
    <w:rsid w:val="00C13C9E"/>
    <w:rsid w:val="00C151CB"/>
    <w:rsid w:val="00C219CA"/>
    <w:rsid w:val="00C5050B"/>
    <w:rsid w:val="00C7224E"/>
    <w:rsid w:val="00C811AF"/>
    <w:rsid w:val="00C86301"/>
    <w:rsid w:val="00CC09BD"/>
    <w:rsid w:val="00CC5D19"/>
    <w:rsid w:val="00CC7C8F"/>
    <w:rsid w:val="00CD1D04"/>
    <w:rsid w:val="00CF59AF"/>
    <w:rsid w:val="00D1160C"/>
    <w:rsid w:val="00D141BD"/>
    <w:rsid w:val="00D409E0"/>
    <w:rsid w:val="00D42A93"/>
    <w:rsid w:val="00D50223"/>
    <w:rsid w:val="00D91251"/>
    <w:rsid w:val="00DB6219"/>
    <w:rsid w:val="00DB7A71"/>
    <w:rsid w:val="00DC3B11"/>
    <w:rsid w:val="00DC4263"/>
    <w:rsid w:val="00DD6145"/>
    <w:rsid w:val="00DF1B73"/>
    <w:rsid w:val="00E23776"/>
    <w:rsid w:val="00E33FD2"/>
    <w:rsid w:val="00E36FB9"/>
    <w:rsid w:val="00E62FBE"/>
    <w:rsid w:val="00E861BD"/>
    <w:rsid w:val="00E92AA9"/>
    <w:rsid w:val="00E96899"/>
    <w:rsid w:val="00EA2FC7"/>
    <w:rsid w:val="00EC1A09"/>
    <w:rsid w:val="00ED48AD"/>
    <w:rsid w:val="00EE2FC3"/>
    <w:rsid w:val="00F261F6"/>
    <w:rsid w:val="00F37084"/>
    <w:rsid w:val="00F40E6F"/>
    <w:rsid w:val="00F451F3"/>
    <w:rsid w:val="00F557DD"/>
    <w:rsid w:val="00F77A1E"/>
    <w:rsid w:val="00F87C2F"/>
    <w:rsid w:val="00FB7EED"/>
    <w:rsid w:val="00FC0593"/>
    <w:rsid w:val="00FD192A"/>
    <w:rsid w:val="00FD2AE9"/>
    <w:rsid w:val="00FE18E6"/>
    <w:rsid w:val="00FE75B9"/>
    <w:rsid w:val="00FF3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5DE05"/>
  <w15:chartTrackingRefBased/>
  <w15:docId w15:val="{AFAB04E9-79B0-4E33-8540-2383C171F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084"/>
    <w:pPr>
      <w:spacing w:after="5" w:line="249" w:lineRule="auto"/>
      <w:ind w:left="10" w:right="56" w:hanging="10"/>
    </w:pPr>
    <w:rPr>
      <w:rFonts w:ascii="Arial" w:eastAsia="Arial" w:hAnsi="Arial" w:cs="Arial"/>
      <w:color w:val="000000"/>
      <w:lang w:eastAsia="zh-CN"/>
    </w:rPr>
  </w:style>
  <w:style w:type="paragraph" w:styleId="Heading1">
    <w:name w:val="heading 1"/>
    <w:basedOn w:val="Normal"/>
    <w:next w:val="Normal"/>
    <w:link w:val="Heading1Char"/>
    <w:uiPriority w:val="9"/>
    <w:qFormat/>
    <w:rsid w:val="00F370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0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0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0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0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0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0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0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0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0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0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0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0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0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0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0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0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084"/>
    <w:rPr>
      <w:rFonts w:eastAsiaTheme="majorEastAsia" w:cstheme="majorBidi"/>
      <w:color w:val="272727" w:themeColor="text1" w:themeTint="D8"/>
    </w:rPr>
  </w:style>
  <w:style w:type="paragraph" w:styleId="Title">
    <w:name w:val="Title"/>
    <w:basedOn w:val="Normal"/>
    <w:next w:val="Normal"/>
    <w:link w:val="TitleChar"/>
    <w:uiPriority w:val="10"/>
    <w:qFormat/>
    <w:rsid w:val="00F370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0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084"/>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0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084"/>
    <w:pPr>
      <w:spacing w:before="160"/>
      <w:jc w:val="center"/>
    </w:pPr>
    <w:rPr>
      <w:i/>
      <w:iCs/>
      <w:color w:val="404040" w:themeColor="text1" w:themeTint="BF"/>
    </w:rPr>
  </w:style>
  <w:style w:type="character" w:customStyle="1" w:styleId="QuoteChar">
    <w:name w:val="Quote Char"/>
    <w:basedOn w:val="DefaultParagraphFont"/>
    <w:link w:val="Quote"/>
    <w:uiPriority w:val="29"/>
    <w:rsid w:val="00F37084"/>
    <w:rPr>
      <w:i/>
      <w:iCs/>
      <w:color w:val="404040" w:themeColor="text1" w:themeTint="BF"/>
    </w:rPr>
  </w:style>
  <w:style w:type="paragraph" w:styleId="ListParagraph">
    <w:name w:val="List Paragraph"/>
    <w:basedOn w:val="Normal"/>
    <w:uiPriority w:val="34"/>
    <w:qFormat/>
    <w:rsid w:val="00F37084"/>
    <w:pPr>
      <w:ind w:left="720"/>
      <w:contextualSpacing/>
    </w:pPr>
  </w:style>
  <w:style w:type="character" w:styleId="IntenseEmphasis">
    <w:name w:val="Intense Emphasis"/>
    <w:basedOn w:val="DefaultParagraphFont"/>
    <w:uiPriority w:val="21"/>
    <w:qFormat/>
    <w:rsid w:val="00F37084"/>
    <w:rPr>
      <w:i/>
      <w:iCs/>
      <w:color w:val="0F4761" w:themeColor="accent1" w:themeShade="BF"/>
    </w:rPr>
  </w:style>
  <w:style w:type="paragraph" w:styleId="IntenseQuote">
    <w:name w:val="Intense Quote"/>
    <w:basedOn w:val="Normal"/>
    <w:next w:val="Normal"/>
    <w:link w:val="IntenseQuoteChar"/>
    <w:uiPriority w:val="30"/>
    <w:qFormat/>
    <w:rsid w:val="00F370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084"/>
    <w:rPr>
      <w:i/>
      <w:iCs/>
      <w:color w:val="0F4761" w:themeColor="accent1" w:themeShade="BF"/>
    </w:rPr>
  </w:style>
  <w:style w:type="character" w:styleId="IntenseReference">
    <w:name w:val="Intense Reference"/>
    <w:basedOn w:val="DefaultParagraphFont"/>
    <w:uiPriority w:val="32"/>
    <w:qFormat/>
    <w:rsid w:val="00F37084"/>
    <w:rPr>
      <w:b/>
      <w:bCs/>
      <w:smallCaps/>
      <w:color w:val="0F4761" w:themeColor="accent1" w:themeShade="BF"/>
      <w:spacing w:val="5"/>
    </w:rPr>
  </w:style>
  <w:style w:type="paragraph" w:styleId="Header">
    <w:name w:val="header"/>
    <w:basedOn w:val="Normal"/>
    <w:link w:val="HeaderChar"/>
    <w:uiPriority w:val="99"/>
    <w:unhideWhenUsed/>
    <w:rsid w:val="00506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4E5"/>
    <w:rPr>
      <w:rFonts w:ascii="Arial" w:eastAsia="Arial" w:hAnsi="Arial" w:cs="Arial"/>
      <w:color w:val="000000"/>
      <w:lang w:eastAsia="zh-CN"/>
    </w:rPr>
  </w:style>
  <w:style w:type="paragraph" w:styleId="Footer">
    <w:name w:val="footer"/>
    <w:basedOn w:val="Normal"/>
    <w:link w:val="FooterChar"/>
    <w:uiPriority w:val="99"/>
    <w:unhideWhenUsed/>
    <w:rsid w:val="00506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4E5"/>
    <w:rPr>
      <w:rFonts w:ascii="Arial" w:eastAsia="Arial" w:hAnsi="Arial" w:cs="Arial"/>
      <w:color w:val="000000"/>
      <w:lang w:eastAsia="zh-CN"/>
    </w:rPr>
  </w:style>
  <w:style w:type="character" w:styleId="Hyperlink">
    <w:name w:val="Hyperlink"/>
    <w:basedOn w:val="DefaultParagraphFont"/>
    <w:uiPriority w:val="99"/>
    <w:unhideWhenUsed/>
    <w:rsid w:val="00A80DD6"/>
    <w:rPr>
      <w:color w:val="467886" w:themeColor="hyperlink"/>
      <w:u w:val="single"/>
    </w:rPr>
  </w:style>
  <w:style w:type="character" w:styleId="UnresolvedMention">
    <w:name w:val="Unresolved Mention"/>
    <w:basedOn w:val="DefaultParagraphFont"/>
    <w:uiPriority w:val="99"/>
    <w:semiHidden/>
    <w:unhideWhenUsed/>
    <w:rsid w:val="00A80D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pwc.com/gx/en/issues/cybersecurity/digital-trust-insights.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ibm.com/reports/data-breach" TargetMode="External"/><Relationship Id="rId2" Type="http://schemas.openxmlformats.org/officeDocument/2006/relationships/styles" Target="styles.xml"/><Relationship Id="rId16" Type="http://schemas.openxmlformats.org/officeDocument/2006/relationships/hyperlink" Target="https://www.enisa.europa.eu/publications/enisa-threat-landscape-2021" TargetMode="External"/><Relationship Id="rId20" Type="http://schemas.openxmlformats.org/officeDocument/2006/relationships/hyperlink" Target="https://www.verizon.com/business/resources/reports/dbi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oveware.com/blog" TargetMode="External"/><Relationship Id="rId10" Type="http://schemas.openxmlformats.org/officeDocument/2006/relationships/footer" Target="footer2.xml"/><Relationship Id="rId19" Type="http://schemas.openxmlformats.org/officeDocument/2006/relationships/hyperlink" Target="https://www.reuters.com"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bbc.com/new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1829</TotalTime>
  <Pages>51</Pages>
  <Words>14310</Words>
  <Characters>81569</Characters>
  <Application>Microsoft Office Word</Application>
  <DocSecurity>0</DocSecurity>
  <Lines>679</Lines>
  <Paragraphs>191</Paragraphs>
  <ScaleCrop>false</ScaleCrop>
  <Company/>
  <LinksUpToDate>false</LinksUpToDate>
  <CharactersWithSpaces>95688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Nazra Parveen</dc:creator>
  <cp:keywords/>
  <dc:description/>
  <cp:lastModifiedBy>Nazra Parveen</cp:lastModifiedBy>
  <cp:revision>183</cp:revision>
  <dcterms:created xsi:type="dcterms:W3CDTF">2026-06-22T11:20:00Z</dcterms:created>
  <dcterms:modified xsi:type="dcterms:W3CDTF">2026-07-10T11:12:00Z</dcterms:modified>
</cp:coreProperties>
</file>