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A3A981" w14:textId="77777777" w:rsidR="004A277E" w:rsidRDefault="004A277E" w:rsidP="004A277E">
      <w:pPr>
        <w:jc w:val="both"/>
        <w:rPr>
          <w:b/>
          <w:bCs/>
          <w:sz w:val="32"/>
          <w:szCs w:val="32"/>
        </w:rPr>
      </w:pPr>
      <w:r>
        <w:rPr>
          <w:b/>
          <w:bCs/>
          <w:sz w:val="32"/>
          <w:szCs w:val="32"/>
        </w:rPr>
        <w:t>1. Introduction</w:t>
      </w:r>
    </w:p>
    <w:p w14:paraId="32AA8AB6" w14:textId="77777777" w:rsidR="004A277E" w:rsidRPr="009A7433" w:rsidRDefault="004A277E" w:rsidP="004A277E">
      <w:pPr>
        <w:jc w:val="both"/>
        <w:rPr>
          <w:rFonts w:cstheme="minorHAnsi"/>
          <w:sz w:val="28"/>
          <w:szCs w:val="28"/>
        </w:rPr>
      </w:pPr>
      <w:r w:rsidRPr="009A7433">
        <w:rPr>
          <w:rFonts w:cstheme="minorHAnsi"/>
          <w:sz w:val="28"/>
          <w:szCs w:val="28"/>
        </w:rPr>
        <w:t>The origins of Apple Inc. can be traced back to the late 1970s. Recent college dropouts Steve Jobs and Steve Wozniak found that the attitude of the public towards computers was not too optimistic. Up until that time, computers were mostly made for industrial and research applications and hence were too complex for the general populace (Richardson, 2008). They decided to change this perspective and went on to invent more compact and user-friendly versions of computers. The machines were an enormous success in the market and soon became a public favourite. The company went public in 1980 and became one of the most successful companies to ever exist. (Johnson et al., 2012)</w:t>
      </w:r>
    </w:p>
    <w:p w14:paraId="53984195" w14:textId="77777777" w:rsidR="004A277E" w:rsidRDefault="004A277E" w:rsidP="004A277E">
      <w:pPr>
        <w:jc w:val="both"/>
        <w:rPr>
          <w:sz w:val="32"/>
          <w:szCs w:val="32"/>
        </w:rPr>
      </w:pPr>
      <w:r>
        <w:rPr>
          <w:sz w:val="32"/>
          <w:szCs w:val="32"/>
        </w:rPr>
        <w:t>The success of the computers prompted Apple to diversify its operations. In the year 2007, the company introduced the iPhone. Mobile phones during that time were equipped with physical keypads and tiny intricate displays</w:t>
      </w:r>
      <w:r w:rsidRPr="002B2CFA">
        <w:t xml:space="preserve"> </w:t>
      </w:r>
      <w:r w:rsidRPr="002B2CFA">
        <w:rPr>
          <w:sz w:val="32"/>
          <w:szCs w:val="32"/>
        </w:rPr>
        <w:t>(</w:t>
      </w:r>
      <w:proofErr w:type="spellStart"/>
      <w:r w:rsidRPr="002B2CFA">
        <w:rPr>
          <w:sz w:val="32"/>
          <w:szCs w:val="32"/>
        </w:rPr>
        <w:t>Woggon</w:t>
      </w:r>
      <w:proofErr w:type="spellEnd"/>
      <w:r w:rsidRPr="002B2CFA">
        <w:rPr>
          <w:sz w:val="32"/>
          <w:szCs w:val="32"/>
        </w:rPr>
        <w:t>, 2022)</w:t>
      </w:r>
      <w:r>
        <w:rPr>
          <w:sz w:val="32"/>
          <w:szCs w:val="32"/>
        </w:rPr>
        <w:t xml:space="preserve">. The iPhone, which came with a virtual, touchscreen keypad and a more attractive and receptive display took over the industry with ease. The iPhone was so successful that it soon became the industry standard among mobile phones. Even to this day, the iPhones have maintained their position as the benchmark in the smartphone industry. </w:t>
      </w:r>
    </w:p>
    <w:p w14:paraId="1318C653" w14:textId="77777777" w:rsidR="004A277E" w:rsidRDefault="004A277E" w:rsidP="004A277E">
      <w:pPr>
        <w:jc w:val="both"/>
        <w:rPr>
          <w:sz w:val="32"/>
          <w:szCs w:val="32"/>
        </w:rPr>
      </w:pPr>
      <w:r>
        <w:rPr>
          <w:sz w:val="32"/>
          <w:szCs w:val="32"/>
        </w:rPr>
        <w:t>Over the course of this report, we will look at the branding strategies and other similar aspects that took Apple to success. We will also be suggesting new innovative promotional strategies that can be adopted by Apple to be more successful. Additionally, we will look at the customer touchpoints and the customer journey of iPhone, and how they can be improved. Finally, we will also take a brief look at the total engagement model, from the perspective of Apple. However, each of these topics will get more clarity if we first start by describing communication. An in-depth understanding of the concept of communication, from the perspective of marketing, is hence pivotal for the report.</w:t>
      </w:r>
    </w:p>
    <w:p w14:paraId="682F28C1" w14:textId="77777777" w:rsidR="004A277E" w:rsidRDefault="004A277E" w:rsidP="004A277E">
      <w:pPr>
        <w:jc w:val="both"/>
        <w:rPr>
          <w:b/>
          <w:bCs/>
          <w:sz w:val="32"/>
          <w:szCs w:val="32"/>
        </w:rPr>
      </w:pPr>
      <w:r>
        <w:rPr>
          <w:b/>
          <w:bCs/>
          <w:sz w:val="32"/>
          <w:szCs w:val="32"/>
        </w:rPr>
        <w:t>2. Communication</w:t>
      </w:r>
    </w:p>
    <w:p w14:paraId="341F5C5F" w14:textId="3B55DDEA" w:rsidR="004A277E" w:rsidRPr="004A277E" w:rsidRDefault="004A277E" w:rsidP="004A277E">
      <w:pPr>
        <w:jc w:val="both"/>
        <w:rPr>
          <w:b/>
          <w:bCs/>
          <w:sz w:val="32"/>
          <w:szCs w:val="32"/>
        </w:rPr>
      </w:pPr>
      <w:r>
        <w:rPr>
          <w:sz w:val="32"/>
          <w:szCs w:val="32"/>
        </w:rPr>
        <w:lastRenderedPageBreak/>
        <w:t>In simple terms, communication is the exchange of information using an accepted system of symbols. It is an exchange of data or information from one person to another (</w:t>
      </w:r>
      <w:r w:rsidRPr="000E60FD">
        <w:rPr>
          <w:sz w:val="32"/>
          <w:szCs w:val="32"/>
        </w:rPr>
        <w:t>Britannica, 2005)</w:t>
      </w:r>
      <w:r>
        <w:rPr>
          <w:sz w:val="32"/>
          <w:szCs w:val="32"/>
        </w:rPr>
        <w:t>. However, the sharing of information per se is not communication. It can only be called communication if the shared information is understandable to both, the sender, and the receiver. A text message, for instance, can be called a communication medium, only if it is clear to the reader. An undelivered text message or a message sent to the wrong recipient, are examples of improper communication. The concept can be elaborated more precisely with the help of communication models.</w:t>
      </w:r>
    </w:p>
    <w:p w14:paraId="322785E0" w14:textId="77777777" w:rsidR="004A277E" w:rsidRDefault="004A277E" w:rsidP="004A277E">
      <w:pPr>
        <w:jc w:val="both"/>
        <w:rPr>
          <w:b/>
          <w:bCs/>
          <w:sz w:val="32"/>
          <w:szCs w:val="32"/>
        </w:rPr>
      </w:pPr>
      <w:r>
        <w:rPr>
          <w:b/>
          <w:bCs/>
          <w:sz w:val="32"/>
          <w:szCs w:val="32"/>
        </w:rPr>
        <w:t>2.1 Models of Communication</w:t>
      </w:r>
    </w:p>
    <w:p w14:paraId="3147A24A" w14:textId="77777777" w:rsidR="004A277E" w:rsidRDefault="004A277E" w:rsidP="004A277E">
      <w:pPr>
        <w:jc w:val="both"/>
        <w:rPr>
          <w:sz w:val="32"/>
          <w:szCs w:val="32"/>
        </w:rPr>
      </w:pPr>
      <w:r>
        <w:rPr>
          <w:sz w:val="32"/>
          <w:szCs w:val="32"/>
        </w:rPr>
        <w:t xml:space="preserve">The models of communication provide a visual, illustrative diagram, of all the components involved in communication. Although we can find a plethora of models in communication, all of them can roughly be classified into 3 categories: linear models, interactive models, and transactional models </w:t>
      </w:r>
      <w:r w:rsidRPr="003E635B">
        <w:rPr>
          <w:sz w:val="32"/>
          <w:szCs w:val="32"/>
        </w:rPr>
        <w:t>(Ashman, 2018)</w:t>
      </w:r>
      <w:r>
        <w:rPr>
          <w:sz w:val="32"/>
          <w:szCs w:val="32"/>
        </w:rPr>
        <w:t xml:space="preserve">. The following figure shows a basic illustration of the 3 types of models. </w:t>
      </w:r>
    </w:p>
    <w:p w14:paraId="2429C867" w14:textId="77777777" w:rsidR="004A277E" w:rsidRDefault="004A277E" w:rsidP="004A277E">
      <w:pPr>
        <w:jc w:val="center"/>
        <w:rPr>
          <w:sz w:val="32"/>
          <w:szCs w:val="32"/>
        </w:rPr>
      </w:pPr>
      <w:r>
        <w:rPr>
          <w:noProof/>
          <w:sz w:val="32"/>
          <w:szCs w:val="32"/>
        </w:rPr>
        <w:drawing>
          <wp:inline distT="0" distB="0" distL="0" distR="0" wp14:anchorId="653D5FD6" wp14:editId="7E927EE9">
            <wp:extent cx="3517446" cy="3345083"/>
            <wp:effectExtent l="0" t="0" r="6985" b="825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5">
                      <a:extLst>
                        <a:ext uri="{28A0092B-C50C-407E-A947-70E740481C1C}">
                          <a14:useLocalDpi xmlns:a14="http://schemas.microsoft.com/office/drawing/2010/main" val="0"/>
                        </a:ext>
                      </a:extLst>
                    </a:blip>
                    <a:stretch>
                      <a:fillRect/>
                    </a:stretch>
                  </pic:blipFill>
                  <pic:spPr>
                    <a:xfrm>
                      <a:off x="0" y="0"/>
                      <a:ext cx="3592255" cy="3416226"/>
                    </a:xfrm>
                    <a:prstGeom prst="rect">
                      <a:avLst/>
                    </a:prstGeom>
                  </pic:spPr>
                </pic:pic>
              </a:graphicData>
            </a:graphic>
          </wp:inline>
        </w:drawing>
      </w:r>
    </w:p>
    <w:p w14:paraId="71F9D0E3" w14:textId="77777777" w:rsidR="004A277E" w:rsidRPr="002055EF" w:rsidRDefault="004A277E" w:rsidP="004A277E">
      <w:pPr>
        <w:jc w:val="center"/>
        <w:rPr>
          <w:i/>
          <w:iCs/>
          <w:sz w:val="20"/>
          <w:szCs w:val="20"/>
        </w:rPr>
      </w:pPr>
      <w:r>
        <w:rPr>
          <w:i/>
          <w:iCs/>
          <w:sz w:val="20"/>
          <w:szCs w:val="20"/>
        </w:rPr>
        <w:t>Source</w:t>
      </w:r>
      <w:r w:rsidRPr="00C432D3">
        <w:rPr>
          <w:i/>
          <w:iCs/>
          <w:sz w:val="20"/>
          <w:szCs w:val="20"/>
        </w:rPr>
        <w:t>: https://newsmoor.com/tag/models-of-communication/</w:t>
      </w:r>
    </w:p>
    <w:p w14:paraId="17CF7A85" w14:textId="77777777" w:rsidR="004A277E" w:rsidRDefault="004A277E" w:rsidP="004A277E">
      <w:pPr>
        <w:jc w:val="both"/>
        <w:rPr>
          <w:sz w:val="32"/>
          <w:szCs w:val="32"/>
        </w:rPr>
      </w:pPr>
      <w:r>
        <w:rPr>
          <w:sz w:val="32"/>
          <w:szCs w:val="32"/>
        </w:rPr>
        <w:lastRenderedPageBreak/>
        <w:t>Schramm’s</w:t>
      </w:r>
      <w:r w:rsidRPr="00FF0F44">
        <w:rPr>
          <w:sz w:val="32"/>
          <w:szCs w:val="32"/>
        </w:rPr>
        <w:t xml:space="preserve"> Model of Communication</w:t>
      </w:r>
      <w:r>
        <w:rPr>
          <w:sz w:val="32"/>
          <w:szCs w:val="32"/>
        </w:rPr>
        <w:t xml:space="preserve"> and </w:t>
      </w:r>
      <w:r w:rsidRPr="00FF0F44">
        <w:rPr>
          <w:sz w:val="32"/>
          <w:szCs w:val="32"/>
        </w:rPr>
        <w:t>Westley and Maclean’s Model of Communication</w:t>
      </w:r>
      <w:r>
        <w:rPr>
          <w:sz w:val="32"/>
          <w:szCs w:val="32"/>
        </w:rPr>
        <w:t xml:space="preserve"> are examples of interactive communication models. Similarly, </w:t>
      </w:r>
      <w:r w:rsidRPr="00FF0F44">
        <w:rPr>
          <w:sz w:val="32"/>
          <w:szCs w:val="32"/>
        </w:rPr>
        <w:t>Eugene White’s Model of Communication</w:t>
      </w:r>
      <w:r>
        <w:rPr>
          <w:sz w:val="32"/>
          <w:szCs w:val="32"/>
        </w:rPr>
        <w:t xml:space="preserve"> and </w:t>
      </w:r>
      <w:r w:rsidRPr="00904EBA">
        <w:rPr>
          <w:sz w:val="32"/>
          <w:szCs w:val="32"/>
        </w:rPr>
        <w:t>Dance’s Helical Model of Communication</w:t>
      </w:r>
      <w:r>
        <w:rPr>
          <w:sz w:val="32"/>
          <w:szCs w:val="32"/>
        </w:rPr>
        <w:t xml:space="preserve"> are examples of transactional communication models </w:t>
      </w:r>
      <w:r w:rsidRPr="003E635B">
        <w:rPr>
          <w:sz w:val="32"/>
          <w:szCs w:val="32"/>
        </w:rPr>
        <w:t>(</w:t>
      </w:r>
      <w:proofErr w:type="spellStart"/>
      <w:r w:rsidRPr="003E635B">
        <w:rPr>
          <w:sz w:val="32"/>
          <w:szCs w:val="32"/>
        </w:rPr>
        <w:t>Pumble</w:t>
      </w:r>
      <w:proofErr w:type="spellEnd"/>
      <w:r w:rsidRPr="003E635B">
        <w:rPr>
          <w:sz w:val="32"/>
          <w:szCs w:val="32"/>
        </w:rPr>
        <w:t>, 2022)</w:t>
      </w:r>
      <w:r>
        <w:rPr>
          <w:sz w:val="32"/>
          <w:szCs w:val="32"/>
        </w:rPr>
        <w:t>. For the purpose of this report, we will only be focussing on the Linear, Shannon – Weaver model of communication.</w:t>
      </w:r>
    </w:p>
    <w:p w14:paraId="0D9C0315" w14:textId="77777777" w:rsidR="004A277E" w:rsidRDefault="004A277E" w:rsidP="004A277E">
      <w:pPr>
        <w:jc w:val="both"/>
        <w:rPr>
          <w:b/>
          <w:bCs/>
          <w:sz w:val="32"/>
          <w:szCs w:val="32"/>
        </w:rPr>
      </w:pPr>
      <w:r>
        <w:rPr>
          <w:b/>
          <w:bCs/>
          <w:sz w:val="32"/>
          <w:szCs w:val="32"/>
        </w:rPr>
        <w:t xml:space="preserve">2.2 </w:t>
      </w:r>
      <w:r w:rsidRPr="00904EBA">
        <w:rPr>
          <w:b/>
          <w:bCs/>
          <w:sz w:val="32"/>
          <w:szCs w:val="32"/>
        </w:rPr>
        <w:t xml:space="preserve">Shannon – Weaver </w:t>
      </w:r>
      <w:r>
        <w:rPr>
          <w:b/>
          <w:bCs/>
          <w:sz w:val="32"/>
          <w:szCs w:val="32"/>
        </w:rPr>
        <w:t>M</w:t>
      </w:r>
      <w:r w:rsidRPr="00904EBA">
        <w:rPr>
          <w:b/>
          <w:bCs/>
          <w:sz w:val="32"/>
          <w:szCs w:val="32"/>
        </w:rPr>
        <w:t xml:space="preserve">odel of </w:t>
      </w:r>
      <w:r>
        <w:rPr>
          <w:b/>
          <w:bCs/>
          <w:sz w:val="32"/>
          <w:szCs w:val="32"/>
        </w:rPr>
        <w:t>C</w:t>
      </w:r>
      <w:r w:rsidRPr="00904EBA">
        <w:rPr>
          <w:b/>
          <w:bCs/>
          <w:sz w:val="32"/>
          <w:szCs w:val="32"/>
        </w:rPr>
        <w:t>ommunication</w:t>
      </w:r>
    </w:p>
    <w:p w14:paraId="352EEA09" w14:textId="77777777" w:rsidR="004A277E" w:rsidRDefault="004A277E" w:rsidP="004A277E">
      <w:pPr>
        <w:jc w:val="both"/>
        <w:rPr>
          <w:sz w:val="32"/>
          <w:szCs w:val="32"/>
        </w:rPr>
      </w:pPr>
      <w:r>
        <w:rPr>
          <w:sz w:val="32"/>
          <w:szCs w:val="32"/>
        </w:rPr>
        <w:t xml:space="preserve">The American scientists Claude Shannon and Warren Weaver invented the model, in 1948. The model was initially developed for technical communication but was soon adopted into almost every field of communication (Shannon, 1948; </w:t>
      </w:r>
      <w:r w:rsidRPr="003B5AA7">
        <w:rPr>
          <w:sz w:val="32"/>
          <w:szCs w:val="32"/>
        </w:rPr>
        <w:t>Kubota, 2019</w:t>
      </w:r>
      <w:r>
        <w:rPr>
          <w:sz w:val="32"/>
          <w:szCs w:val="32"/>
        </w:rPr>
        <w:t xml:space="preserve">; </w:t>
      </w:r>
      <w:r w:rsidRPr="003E635B">
        <w:rPr>
          <w:sz w:val="32"/>
          <w:szCs w:val="32"/>
        </w:rPr>
        <w:t>Al-</w:t>
      </w:r>
      <w:proofErr w:type="spellStart"/>
      <w:r w:rsidRPr="003E635B">
        <w:rPr>
          <w:sz w:val="32"/>
          <w:szCs w:val="32"/>
        </w:rPr>
        <w:t>Fedaghi</w:t>
      </w:r>
      <w:proofErr w:type="spellEnd"/>
      <w:r w:rsidRPr="003E635B">
        <w:rPr>
          <w:sz w:val="32"/>
          <w:szCs w:val="32"/>
        </w:rPr>
        <w:t>, 2012</w:t>
      </w:r>
      <w:r>
        <w:rPr>
          <w:sz w:val="32"/>
          <w:szCs w:val="32"/>
        </w:rPr>
        <w:t xml:space="preserve">). A basic diagram of the model is given below. </w:t>
      </w:r>
    </w:p>
    <w:p w14:paraId="63D537F4" w14:textId="77777777" w:rsidR="004A277E" w:rsidRPr="00C432D3" w:rsidRDefault="004A277E" w:rsidP="004A277E">
      <w:pPr>
        <w:jc w:val="both"/>
        <w:rPr>
          <w:b/>
          <w:bCs/>
          <w:sz w:val="32"/>
          <w:szCs w:val="32"/>
        </w:rPr>
      </w:pPr>
      <w:r>
        <w:rPr>
          <w:noProof/>
          <w:sz w:val="32"/>
          <w:szCs w:val="32"/>
        </w:rPr>
        <w:drawing>
          <wp:inline distT="0" distB="0" distL="0" distR="0" wp14:anchorId="551BBF9B" wp14:editId="24928D07">
            <wp:extent cx="5731510" cy="2360295"/>
            <wp:effectExtent l="0" t="0" r="2540" b="190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2360295"/>
                    </a:xfrm>
                    <a:prstGeom prst="rect">
                      <a:avLst/>
                    </a:prstGeom>
                  </pic:spPr>
                </pic:pic>
              </a:graphicData>
            </a:graphic>
          </wp:inline>
        </w:drawing>
      </w:r>
    </w:p>
    <w:p w14:paraId="05D07FEF" w14:textId="77777777" w:rsidR="004A277E" w:rsidRPr="00391D16" w:rsidRDefault="004A277E" w:rsidP="004A277E">
      <w:pPr>
        <w:rPr>
          <w:i/>
          <w:iCs/>
          <w:sz w:val="20"/>
          <w:szCs w:val="20"/>
        </w:rPr>
      </w:pPr>
      <w:r>
        <w:rPr>
          <w:i/>
          <w:iCs/>
          <w:sz w:val="20"/>
          <w:szCs w:val="20"/>
        </w:rPr>
        <w:t>Source</w:t>
      </w:r>
      <w:r w:rsidRPr="00C432D3">
        <w:rPr>
          <w:i/>
          <w:iCs/>
          <w:sz w:val="20"/>
          <w:szCs w:val="20"/>
        </w:rPr>
        <w:t>: https://www.researchgate.net/figure/Shannons-model-for-communication-channel-Shannon-1948_fig1_251956710</w:t>
      </w:r>
    </w:p>
    <w:p w14:paraId="2AC8A3B4" w14:textId="77777777" w:rsidR="004A277E" w:rsidRDefault="004A277E" w:rsidP="004A277E">
      <w:pPr>
        <w:jc w:val="both"/>
        <w:rPr>
          <w:sz w:val="32"/>
          <w:szCs w:val="32"/>
        </w:rPr>
      </w:pPr>
      <w:r>
        <w:rPr>
          <w:b/>
          <w:bCs/>
          <w:sz w:val="32"/>
          <w:szCs w:val="32"/>
        </w:rPr>
        <w:t xml:space="preserve">Working </w:t>
      </w:r>
      <w:r w:rsidRPr="002F2F1B">
        <w:rPr>
          <w:b/>
          <w:bCs/>
          <w:sz w:val="32"/>
          <w:szCs w:val="32"/>
        </w:rPr>
        <w:t>Principle</w:t>
      </w:r>
      <w:r>
        <w:rPr>
          <w:sz w:val="32"/>
          <w:szCs w:val="32"/>
        </w:rPr>
        <w:t xml:space="preserve">: As we can clearly see from the picture, there are </w:t>
      </w:r>
      <w:proofErr w:type="gramStart"/>
      <w:r>
        <w:rPr>
          <w:sz w:val="32"/>
          <w:szCs w:val="32"/>
        </w:rPr>
        <w:t>a number of</w:t>
      </w:r>
      <w:proofErr w:type="gramEnd"/>
      <w:r>
        <w:rPr>
          <w:sz w:val="32"/>
          <w:szCs w:val="32"/>
        </w:rPr>
        <w:t xml:space="preserve"> components in the model. The information source is the sender of the message. The transmitter is the device through which the message is sent. The transmitter encodes and converts the message (for instance an audio file to a radio wave) and is sent to the receiver. Mobile phones and microphones are examples of transmitters. The transmitted information is received by the receiver with the help of receivers. Mobile phones, radios, and so forth are </w:t>
      </w:r>
      <w:r>
        <w:rPr>
          <w:sz w:val="32"/>
          <w:szCs w:val="32"/>
        </w:rPr>
        <w:lastRenderedPageBreak/>
        <w:t>examples of receivers. The received information is then decoded and given to the receiver. Listening to the radio, talking in person, and so forth are examples of communications based on the Shannon-Weaver model.</w:t>
      </w:r>
    </w:p>
    <w:p w14:paraId="6E3D0CDA" w14:textId="77777777" w:rsidR="004A277E" w:rsidRPr="004817B0" w:rsidRDefault="004A277E" w:rsidP="004A277E">
      <w:pPr>
        <w:jc w:val="both"/>
        <w:rPr>
          <w:b/>
          <w:bCs/>
          <w:sz w:val="32"/>
          <w:szCs w:val="32"/>
        </w:rPr>
      </w:pPr>
      <w:r>
        <w:rPr>
          <w:b/>
          <w:bCs/>
          <w:sz w:val="32"/>
          <w:szCs w:val="32"/>
        </w:rPr>
        <w:t>2.2.1 Strengths</w:t>
      </w:r>
      <w:r w:rsidRPr="004817B0">
        <w:rPr>
          <w:b/>
          <w:bCs/>
          <w:sz w:val="32"/>
          <w:szCs w:val="32"/>
        </w:rPr>
        <w:t xml:space="preserve"> of the Shannon-Weaver </w:t>
      </w:r>
      <w:r>
        <w:rPr>
          <w:b/>
          <w:bCs/>
          <w:sz w:val="32"/>
          <w:szCs w:val="32"/>
        </w:rPr>
        <w:t>M</w:t>
      </w:r>
      <w:r w:rsidRPr="004817B0">
        <w:rPr>
          <w:b/>
          <w:bCs/>
          <w:sz w:val="32"/>
          <w:szCs w:val="32"/>
        </w:rPr>
        <w:t>odel</w:t>
      </w:r>
    </w:p>
    <w:p w14:paraId="3722E694" w14:textId="77777777" w:rsidR="004A277E" w:rsidRDefault="004A277E" w:rsidP="004A277E">
      <w:pPr>
        <w:jc w:val="both"/>
        <w:rPr>
          <w:sz w:val="32"/>
          <w:szCs w:val="32"/>
        </w:rPr>
      </w:pPr>
      <w:r>
        <w:rPr>
          <w:sz w:val="32"/>
          <w:szCs w:val="32"/>
        </w:rPr>
        <w:t>Compared to other communication models, the Shannon-Weaver model has a few advantages, which are as follows:</w:t>
      </w:r>
    </w:p>
    <w:p w14:paraId="50F49E72" w14:textId="77777777" w:rsidR="004A277E" w:rsidRDefault="004A277E" w:rsidP="004A277E">
      <w:pPr>
        <w:pStyle w:val="ListParagraph"/>
        <w:numPr>
          <w:ilvl w:val="0"/>
          <w:numId w:val="3"/>
        </w:numPr>
        <w:jc w:val="both"/>
        <w:rPr>
          <w:sz w:val="32"/>
          <w:szCs w:val="32"/>
        </w:rPr>
      </w:pPr>
      <w:r w:rsidRPr="004817B0">
        <w:rPr>
          <w:b/>
          <w:bCs/>
          <w:sz w:val="32"/>
          <w:szCs w:val="32"/>
        </w:rPr>
        <w:t>Addresses the concept of noise</w:t>
      </w:r>
      <w:r>
        <w:rPr>
          <w:sz w:val="32"/>
          <w:szCs w:val="32"/>
        </w:rPr>
        <w:t xml:space="preserve">: </w:t>
      </w:r>
      <w:r w:rsidRPr="004817B0">
        <w:rPr>
          <w:sz w:val="32"/>
          <w:szCs w:val="32"/>
        </w:rPr>
        <w:t>Noise is any form of disturbance that could affect the quality of the transmission. The transmitted signals from the sender pass through different mediums of transmission, like air, optical fibre cable, and so forth. During this time, they might get exposed to thunderstorms, winds, rainfall, and similar things. These factors will adversely impact the quality of the transmitted message</w:t>
      </w:r>
      <w:r>
        <w:rPr>
          <w:sz w:val="32"/>
          <w:szCs w:val="32"/>
        </w:rPr>
        <w:t xml:space="preserve"> (</w:t>
      </w:r>
      <w:r w:rsidRPr="00330550">
        <w:rPr>
          <w:sz w:val="32"/>
          <w:szCs w:val="32"/>
        </w:rPr>
        <w:t>Gillespie</w:t>
      </w:r>
      <w:r>
        <w:rPr>
          <w:sz w:val="32"/>
          <w:szCs w:val="32"/>
        </w:rPr>
        <w:t xml:space="preserve"> &amp;</w:t>
      </w:r>
      <w:r w:rsidRPr="00330550">
        <w:rPr>
          <w:sz w:val="32"/>
          <w:szCs w:val="32"/>
        </w:rPr>
        <w:t xml:space="preserve"> Schiffman, 2018</w:t>
      </w:r>
      <w:r>
        <w:rPr>
          <w:sz w:val="32"/>
          <w:szCs w:val="32"/>
        </w:rPr>
        <w:t>)</w:t>
      </w:r>
      <w:r w:rsidRPr="004817B0">
        <w:rPr>
          <w:sz w:val="32"/>
          <w:szCs w:val="32"/>
        </w:rPr>
        <w:t>. For instance, talking to someone during the wind might make us less audible to the other person. The wind can be considered as the noise factor in this case.</w:t>
      </w:r>
    </w:p>
    <w:p w14:paraId="536F5DB8" w14:textId="77777777" w:rsidR="004A277E" w:rsidRPr="004817B0" w:rsidRDefault="004A277E" w:rsidP="004A277E">
      <w:pPr>
        <w:pStyle w:val="ListParagraph"/>
        <w:numPr>
          <w:ilvl w:val="0"/>
          <w:numId w:val="3"/>
        </w:numPr>
        <w:jc w:val="both"/>
        <w:rPr>
          <w:sz w:val="32"/>
          <w:szCs w:val="32"/>
        </w:rPr>
      </w:pPr>
      <w:r w:rsidRPr="004817B0">
        <w:rPr>
          <w:b/>
          <w:bCs/>
          <w:sz w:val="32"/>
          <w:szCs w:val="32"/>
        </w:rPr>
        <w:t>Diverse application range</w:t>
      </w:r>
      <w:r>
        <w:rPr>
          <w:sz w:val="32"/>
          <w:szCs w:val="32"/>
        </w:rPr>
        <w:t xml:space="preserve">: The model was initially used just to explain the technical aspects of communication. For instance, the model clearly explains about the transmitter, decoder, </w:t>
      </w:r>
      <w:proofErr w:type="gramStart"/>
      <w:r>
        <w:rPr>
          <w:sz w:val="32"/>
          <w:szCs w:val="32"/>
        </w:rPr>
        <w:t>encoder</w:t>
      </w:r>
      <w:proofErr w:type="gramEnd"/>
      <w:r>
        <w:rPr>
          <w:sz w:val="32"/>
          <w:szCs w:val="32"/>
        </w:rPr>
        <w:t xml:space="preserve"> and similar technical components involved in communication. However, the model is adaptable to such an extent that it can be used to explain any communication that is happening.</w:t>
      </w:r>
    </w:p>
    <w:p w14:paraId="726B41AB" w14:textId="77777777" w:rsidR="004A277E" w:rsidRDefault="004A277E" w:rsidP="004A277E">
      <w:pPr>
        <w:jc w:val="both"/>
        <w:rPr>
          <w:b/>
          <w:bCs/>
          <w:sz w:val="32"/>
          <w:szCs w:val="32"/>
        </w:rPr>
      </w:pPr>
      <w:r>
        <w:rPr>
          <w:b/>
          <w:bCs/>
          <w:sz w:val="32"/>
          <w:szCs w:val="32"/>
        </w:rPr>
        <w:t xml:space="preserve">2.2.2 Limitations </w:t>
      </w:r>
      <w:r w:rsidRPr="004817B0">
        <w:rPr>
          <w:b/>
          <w:bCs/>
          <w:sz w:val="32"/>
          <w:szCs w:val="32"/>
        </w:rPr>
        <w:t xml:space="preserve">of the Shannon-Weaver </w:t>
      </w:r>
      <w:r>
        <w:rPr>
          <w:b/>
          <w:bCs/>
          <w:sz w:val="32"/>
          <w:szCs w:val="32"/>
        </w:rPr>
        <w:t>M</w:t>
      </w:r>
      <w:r w:rsidRPr="004817B0">
        <w:rPr>
          <w:b/>
          <w:bCs/>
          <w:sz w:val="32"/>
          <w:szCs w:val="32"/>
        </w:rPr>
        <w:t>odel</w:t>
      </w:r>
    </w:p>
    <w:p w14:paraId="17C3378F" w14:textId="77777777" w:rsidR="004A277E" w:rsidRPr="00861395" w:rsidRDefault="004A277E" w:rsidP="004A277E">
      <w:pPr>
        <w:jc w:val="both"/>
        <w:rPr>
          <w:sz w:val="32"/>
          <w:szCs w:val="32"/>
        </w:rPr>
      </w:pPr>
      <w:r>
        <w:rPr>
          <w:sz w:val="32"/>
          <w:szCs w:val="32"/>
        </w:rPr>
        <w:t>The model has a few limitations as well. They are as follows:</w:t>
      </w:r>
    </w:p>
    <w:p w14:paraId="373714EF" w14:textId="77777777" w:rsidR="004A277E" w:rsidRDefault="004A277E" w:rsidP="004A277E">
      <w:pPr>
        <w:pStyle w:val="ListParagraph"/>
        <w:numPr>
          <w:ilvl w:val="0"/>
          <w:numId w:val="4"/>
        </w:numPr>
        <w:jc w:val="both"/>
        <w:rPr>
          <w:sz w:val="32"/>
          <w:szCs w:val="32"/>
        </w:rPr>
      </w:pPr>
      <w:r w:rsidRPr="003146FF">
        <w:rPr>
          <w:b/>
          <w:bCs/>
          <w:sz w:val="32"/>
          <w:szCs w:val="32"/>
        </w:rPr>
        <w:t>Fails to address feedback</w:t>
      </w:r>
      <w:r>
        <w:rPr>
          <w:sz w:val="32"/>
          <w:szCs w:val="32"/>
        </w:rPr>
        <w:t xml:space="preserve">: Feedback is communication in the opposite direction of the transmission. The receiver sends feedback to the sender, either to acknowledge the signal </w:t>
      </w:r>
      <w:r>
        <w:rPr>
          <w:sz w:val="32"/>
          <w:szCs w:val="32"/>
        </w:rPr>
        <w:lastRenderedPageBreak/>
        <w:t xml:space="preserve">reception or to inform about the signal quality </w:t>
      </w:r>
      <w:r w:rsidRPr="00330550">
        <w:rPr>
          <w:sz w:val="32"/>
          <w:szCs w:val="32"/>
        </w:rPr>
        <w:t>(Drew, 2022)</w:t>
      </w:r>
      <w:r>
        <w:rPr>
          <w:sz w:val="32"/>
          <w:szCs w:val="32"/>
        </w:rPr>
        <w:t>. However, since the Shannon-Weaver model is based on linear, or one-way communication, it does not effectively consider the feedback. Models like t</w:t>
      </w:r>
      <w:r w:rsidRPr="00245BE2">
        <w:rPr>
          <w:sz w:val="32"/>
          <w:szCs w:val="32"/>
        </w:rPr>
        <w:t xml:space="preserve">he Westley and Maclean </w:t>
      </w:r>
      <w:r>
        <w:rPr>
          <w:sz w:val="32"/>
          <w:szCs w:val="32"/>
        </w:rPr>
        <w:t xml:space="preserve">communication </w:t>
      </w:r>
      <w:r w:rsidRPr="00245BE2">
        <w:rPr>
          <w:sz w:val="32"/>
          <w:szCs w:val="32"/>
        </w:rPr>
        <w:t>model</w:t>
      </w:r>
      <w:r>
        <w:rPr>
          <w:sz w:val="32"/>
          <w:szCs w:val="32"/>
        </w:rPr>
        <w:t xml:space="preserve"> can be used in such scenarios (</w:t>
      </w:r>
      <w:r w:rsidRPr="0096431C">
        <w:rPr>
          <w:sz w:val="32"/>
          <w:szCs w:val="32"/>
        </w:rPr>
        <w:t>Westley</w:t>
      </w:r>
      <w:r>
        <w:rPr>
          <w:sz w:val="32"/>
          <w:szCs w:val="32"/>
        </w:rPr>
        <w:t xml:space="preserve"> and</w:t>
      </w:r>
      <w:r w:rsidRPr="0096431C">
        <w:rPr>
          <w:sz w:val="32"/>
          <w:szCs w:val="32"/>
        </w:rPr>
        <w:t xml:space="preserve"> MacLean</w:t>
      </w:r>
      <w:r>
        <w:rPr>
          <w:sz w:val="32"/>
          <w:szCs w:val="32"/>
        </w:rPr>
        <w:t xml:space="preserve">, </w:t>
      </w:r>
      <w:r w:rsidRPr="0096431C">
        <w:rPr>
          <w:sz w:val="32"/>
          <w:szCs w:val="32"/>
        </w:rPr>
        <w:t>1957</w:t>
      </w:r>
      <w:r>
        <w:rPr>
          <w:sz w:val="32"/>
          <w:szCs w:val="32"/>
        </w:rPr>
        <w:t>).</w:t>
      </w:r>
    </w:p>
    <w:p w14:paraId="572AE033" w14:textId="77777777" w:rsidR="004A277E" w:rsidRDefault="004A277E" w:rsidP="004A277E">
      <w:pPr>
        <w:pStyle w:val="ListParagraph"/>
        <w:numPr>
          <w:ilvl w:val="0"/>
          <w:numId w:val="4"/>
        </w:numPr>
        <w:jc w:val="both"/>
        <w:rPr>
          <w:sz w:val="32"/>
          <w:szCs w:val="32"/>
        </w:rPr>
      </w:pPr>
      <w:r>
        <w:rPr>
          <w:b/>
          <w:bCs/>
          <w:sz w:val="32"/>
          <w:szCs w:val="32"/>
        </w:rPr>
        <w:t>Fails to portray multi</w:t>
      </w:r>
      <w:r w:rsidRPr="002A5048">
        <w:rPr>
          <w:b/>
          <w:bCs/>
          <w:sz w:val="32"/>
          <w:szCs w:val="32"/>
        </w:rPr>
        <w:t>-channel communication</w:t>
      </w:r>
      <w:r>
        <w:rPr>
          <w:sz w:val="32"/>
          <w:szCs w:val="32"/>
        </w:rPr>
        <w:t>: The model works on the single-channel communication principle. In other words, the model only has one sender and receiver. Hence, the model cannot be applied to mass communication scenarios, where a single sender transfers information simultaneously to multiple receivers.</w:t>
      </w:r>
    </w:p>
    <w:p w14:paraId="22E7FA64" w14:textId="77777777" w:rsidR="004A277E" w:rsidRDefault="004A277E" w:rsidP="004A277E">
      <w:pPr>
        <w:jc w:val="both"/>
        <w:rPr>
          <w:b/>
          <w:bCs/>
          <w:sz w:val="32"/>
          <w:szCs w:val="32"/>
        </w:rPr>
      </w:pPr>
      <w:r>
        <w:rPr>
          <w:b/>
          <w:bCs/>
          <w:sz w:val="32"/>
          <w:szCs w:val="32"/>
        </w:rPr>
        <w:t xml:space="preserve">3. </w:t>
      </w:r>
      <w:r w:rsidRPr="008731D3">
        <w:rPr>
          <w:b/>
          <w:bCs/>
          <w:sz w:val="32"/>
          <w:szCs w:val="32"/>
        </w:rPr>
        <w:t>Integrated Marketing Communication</w:t>
      </w:r>
      <w:r>
        <w:rPr>
          <w:b/>
          <w:bCs/>
          <w:sz w:val="32"/>
          <w:szCs w:val="32"/>
        </w:rPr>
        <w:t xml:space="preserve"> (IMC)</w:t>
      </w:r>
    </w:p>
    <w:p w14:paraId="387D9D74" w14:textId="77777777" w:rsidR="004A277E" w:rsidRDefault="004A277E" w:rsidP="004A277E">
      <w:pPr>
        <w:jc w:val="both"/>
        <w:rPr>
          <w:sz w:val="32"/>
          <w:szCs w:val="32"/>
        </w:rPr>
      </w:pPr>
      <w:r>
        <w:rPr>
          <w:sz w:val="32"/>
          <w:szCs w:val="32"/>
        </w:rPr>
        <w:t xml:space="preserve">The business markets in different countries that were otherwise isolated and indigenous have </w:t>
      </w:r>
      <w:proofErr w:type="gramStart"/>
      <w:r>
        <w:rPr>
          <w:sz w:val="32"/>
          <w:szCs w:val="32"/>
        </w:rPr>
        <w:t>been connected with</w:t>
      </w:r>
      <w:proofErr w:type="gramEnd"/>
      <w:r>
        <w:rPr>
          <w:sz w:val="32"/>
          <w:szCs w:val="32"/>
        </w:rPr>
        <w:t xml:space="preserve"> each other by the sudden rise of technology. This has also made business communications more complex (Schultz and Schultz, 2003). For instance, the introduction of new communication mediums like the internet, social media, virtual and augmented reality, and so forth, has made marketing, one of the prime business communication methods, more challenging. Unlike a few years ago, when mediums of communication were very less, Marketers now </w:t>
      </w:r>
      <w:proofErr w:type="gramStart"/>
      <w:r>
        <w:rPr>
          <w:sz w:val="32"/>
          <w:szCs w:val="32"/>
        </w:rPr>
        <w:t>have to</w:t>
      </w:r>
      <w:proofErr w:type="gramEnd"/>
      <w:r>
        <w:rPr>
          <w:sz w:val="32"/>
          <w:szCs w:val="32"/>
        </w:rPr>
        <w:t xml:space="preserve"> devise plans to attract people who are now spread across a dozen platforms. This also means that companies </w:t>
      </w:r>
      <w:proofErr w:type="gramStart"/>
      <w:r>
        <w:rPr>
          <w:sz w:val="32"/>
          <w:szCs w:val="32"/>
        </w:rPr>
        <w:t>have to</w:t>
      </w:r>
      <w:proofErr w:type="gramEnd"/>
      <w:r>
        <w:rPr>
          <w:sz w:val="32"/>
          <w:szCs w:val="32"/>
        </w:rPr>
        <w:t xml:space="preserve"> ensure their communications are consistent across different mediums. The need for this consistency led to the concept of integrated marketing communications.</w:t>
      </w:r>
    </w:p>
    <w:p w14:paraId="460E3DC9" w14:textId="77777777" w:rsidR="004A277E" w:rsidRDefault="004A277E" w:rsidP="004A277E">
      <w:pPr>
        <w:jc w:val="both"/>
        <w:rPr>
          <w:sz w:val="32"/>
          <w:szCs w:val="32"/>
        </w:rPr>
      </w:pPr>
      <w:r>
        <w:rPr>
          <w:sz w:val="32"/>
          <w:szCs w:val="32"/>
        </w:rPr>
        <w:t xml:space="preserve">Integrated marketing communications (IMC) is a strategy to ensure that every communication pertaining to marketing is linked to each other. In other words, it ensures that every marketing/branding activity of the company, across every media, aligns and showcases the same, ultimate message of the company </w:t>
      </w:r>
      <w:r w:rsidRPr="0011335F">
        <w:rPr>
          <w:sz w:val="32"/>
          <w:szCs w:val="32"/>
        </w:rPr>
        <w:t>(</w:t>
      </w:r>
      <w:proofErr w:type="spellStart"/>
      <w:r w:rsidRPr="0011335F">
        <w:rPr>
          <w:sz w:val="32"/>
          <w:szCs w:val="32"/>
        </w:rPr>
        <w:t>Porcu</w:t>
      </w:r>
      <w:proofErr w:type="spellEnd"/>
      <w:r w:rsidRPr="0011335F">
        <w:rPr>
          <w:sz w:val="32"/>
          <w:szCs w:val="32"/>
        </w:rPr>
        <w:t xml:space="preserve"> et al., 2012)</w:t>
      </w:r>
      <w:r>
        <w:rPr>
          <w:sz w:val="32"/>
          <w:szCs w:val="32"/>
        </w:rPr>
        <w:t>. The following figure shows a diagram of the IMC strategy.</w:t>
      </w:r>
    </w:p>
    <w:p w14:paraId="2B652F46" w14:textId="77777777" w:rsidR="004A277E" w:rsidRDefault="004A277E" w:rsidP="004A277E">
      <w:pPr>
        <w:jc w:val="both"/>
        <w:rPr>
          <w:sz w:val="32"/>
          <w:szCs w:val="32"/>
        </w:rPr>
      </w:pPr>
      <w:r>
        <w:rPr>
          <w:noProof/>
          <w:sz w:val="32"/>
          <w:szCs w:val="32"/>
        </w:rPr>
        <w:lastRenderedPageBreak/>
        <w:drawing>
          <wp:inline distT="0" distB="0" distL="0" distR="0" wp14:anchorId="253918B7" wp14:editId="1A75EFC9">
            <wp:extent cx="5731510" cy="3034030"/>
            <wp:effectExtent l="0" t="0" r="254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034030"/>
                    </a:xfrm>
                    <a:prstGeom prst="rect">
                      <a:avLst/>
                    </a:prstGeom>
                  </pic:spPr>
                </pic:pic>
              </a:graphicData>
            </a:graphic>
          </wp:inline>
        </w:drawing>
      </w:r>
    </w:p>
    <w:p w14:paraId="63D34F71" w14:textId="77777777" w:rsidR="004A277E" w:rsidRPr="001A46C4" w:rsidRDefault="004A277E" w:rsidP="004A277E">
      <w:pPr>
        <w:jc w:val="both"/>
        <w:rPr>
          <w:i/>
          <w:iCs/>
          <w:sz w:val="20"/>
          <w:szCs w:val="20"/>
        </w:rPr>
      </w:pPr>
      <w:r w:rsidRPr="001A46C4">
        <w:rPr>
          <w:i/>
          <w:iCs/>
          <w:sz w:val="20"/>
          <w:szCs w:val="20"/>
        </w:rPr>
        <w:t>Source: https://www.hitechnectar.com/blogs/integrated-marketing-communication-tools/</w:t>
      </w:r>
    </w:p>
    <w:p w14:paraId="3C9B990A" w14:textId="77777777" w:rsidR="004A277E" w:rsidRDefault="004A277E" w:rsidP="004A277E">
      <w:pPr>
        <w:jc w:val="both"/>
        <w:rPr>
          <w:sz w:val="32"/>
          <w:szCs w:val="32"/>
        </w:rPr>
      </w:pPr>
      <w:r w:rsidRPr="006765F3">
        <w:rPr>
          <w:sz w:val="32"/>
          <w:szCs w:val="32"/>
        </w:rPr>
        <w:t>As</w:t>
      </w:r>
      <w:r>
        <w:rPr>
          <w:sz w:val="32"/>
          <w:szCs w:val="32"/>
        </w:rPr>
        <w:t xml:space="preserve"> we can see from the figure, in IMC, even though there are different promotional strategies, they are working together to achieve the same goal. All these factors working in tandem create synergy. Synergy, in turn, will help the company to achieve its goals and objectives.</w:t>
      </w:r>
    </w:p>
    <w:p w14:paraId="384AD931" w14:textId="77777777" w:rsidR="004A277E" w:rsidRDefault="004A277E" w:rsidP="004A277E">
      <w:pPr>
        <w:jc w:val="both"/>
        <w:rPr>
          <w:b/>
          <w:bCs/>
          <w:sz w:val="32"/>
          <w:szCs w:val="32"/>
        </w:rPr>
      </w:pPr>
      <w:r>
        <w:rPr>
          <w:b/>
          <w:bCs/>
          <w:sz w:val="32"/>
          <w:szCs w:val="32"/>
        </w:rPr>
        <w:t>3.1 Stages in an IMC Campaign</w:t>
      </w:r>
    </w:p>
    <w:p w14:paraId="2A7B0E5C" w14:textId="77777777" w:rsidR="004A277E" w:rsidRDefault="004A277E" w:rsidP="004A277E">
      <w:pPr>
        <w:jc w:val="both"/>
        <w:rPr>
          <w:sz w:val="32"/>
          <w:szCs w:val="32"/>
        </w:rPr>
      </w:pPr>
      <w:r>
        <w:rPr>
          <w:sz w:val="32"/>
          <w:szCs w:val="32"/>
        </w:rPr>
        <w:t>An</w:t>
      </w:r>
      <w:r w:rsidRPr="00D1460B">
        <w:rPr>
          <w:sz w:val="32"/>
          <w:szCs w:val="32"/>
        </w:rPr>
        <w:t xml:space="preserve"> </w:t>
      </w:r>
      <w:r>
        <w:rPr>
          <w:sz w:val="32"/>
          <w:szCs w:val="32"/>
        </w:rPr>
        <w:t xml:space="preserve">IMC campaign requires five key steps to become successful. </w:t>
      </w:r>
    </w:p>
    <w:p w14:paraId="4DE2A5EE" w14:textId="77777777" w:rsidR="004A277E" w:rsidRDefault="004A277E" w:rsidP="004A277E">
      <w:pPr>
        <w:pStyle w:val="ListParagraph"/>
        <w:numPr>
          <w:ilvl w:val="0"/>
          <w:numId w:val="16"/>
        </w:numPr>
        <w:jc w:val="both"/>
        <w:rPr>
          <w:sz w:val="32"/>
          <w:szCs w:val="32"/>
        </w:rPr>
      </w:pPr>
      <w:r w:rsidRPr="00D66878">
        <w:rPr>
          <w:b/>
          <w:bCs/>
          <w:sz w:val="32"/>
          <w:szCs w:val="32"/>
        </w:rPr>
        <w:t>Identifying the customer</w:t>
      </w:r>
      <w:r>
        <w:rPr>
          <w:sz w:val="32"/>
          <w:szCs w:val="32"/>
        </w:rPr>
        <w:t>: Foremost step in any IMC campaign is to identify and set the target audience. Once they are identified, we can move to the next process, setting the objectives.</w:t>
      </w:r>
    </w:p>
    <w:p w14:paraId="0B047262" w14:textId="77777777" w:rsidR="004A277E" w:rsidRDefault="004A277E" w:rsidP="004A277E">
      <w:pPr>
        <w:pStyle w:val="ListParagraph"/>
        <w:numPr>
          <w:ilvl w:val="0"/>
          <w:numId w:val="16"/>
        </w:numPr>
        <w:jc w:val="both"/>
        <w:rPr>
          <w:sz w:val="32"/>
          <w:szCs w:val="32"/>
        </w:rPr>
      </w:pPr>
      <w:r w:rsidRPr="00D66878">
        <w:rPr>
          <w:b/>
          <w:bCs/>
          <w:sz w:val="32"/>
          <w:szCs w:val="32"/>
        </w:rPr>
        <w:t>Set the objectives</w:t>
      </w:r>
      <w:r>
        <w:rPr>
          <w:sz w:val="32"/>
          <w:szCs w:val="32"/>
        </w:rPr>
        <w:t>: In this step, the company must decide on the objectives it wanted to share with its target audience.</w:t>
      </w:r>
    </w:p>
    <w:p w14:paraId="44A4C1B0" w14:textId="77777777" w:rsidR="004A277E" w:rsidRDefault="004A277E" w:rsidP="004A277E">
      <w:pPr>
        <w:pStyle w:val="ListParagraph"/>
        <w:numPr>
          <w:ilvl w:val="0"/>
          <w:numId w:val="16"/>
        </w:numPr>
        <w:jc w:val="both"/>
        <w:rPr>
          <w:sz w:val="32"/>
          <w:szCs w:val="32"/>
        </w:rPr>
      </w:pPr>
      <w:r w:rsidRPr="00E308DF">
        <w:rPr>
          <w:b/>
          <w:bCs/>
          <w:sz w:val="32"/>
          <w:szCs w:val="32"/>
        </w:rPr>
        <w:t>Set the budget</w:t>
      </w:r>
      <w:r>
        <w:rPr>
          <w:sz w:val="32"/>
          <w:szCs w:val="32"/>
        </w:rPr>
        <w:t>: Once the objectives are decided, the company should allocate the required budget for the campaign.</w:t>
      </w:r>
    </w:p>
    <w:p w14:paraId="7FA75D97" w14:textId="77777777" w:rsidR="004A277E" w:rsidRDefault="004A277E" w:rsidP="004A277E">
      <w:pPr>
        <w:pStyle w:val="ListParagraph"/>
        <w:numPr>
          <w:ilvl w:val="0"/>
          <w:numId w:val="16"/>
        </w:numPr>
        <w:jc w:val="both"/>
        <w:rPr>
          <w:sz w:val="32"/>
          <w:szCs w:val="32"/>
        </w:rPr>
      </w:pPr>
      <w:r w:rsidRPr="00D66878">
        <w:rPr>
          <w:b/>
          <w:bCs/>
          <w:sz w:val="32"/>
          <w:szCs w:val="32"/>
        </w:rPr>
        <w:t>Create the strategy</w:t>
      </w:r>
      <w:r>
        <w:rPr>
          <w:sz w:val="32"/>
          <w:szCs w:val="32"/>
        </w:rPr>
        <w:t>: In this stage, the company uses different marketing mix strategies, like the 4 Ps for products and 7 Ps for services, to effectively promote the product and service respectively.</w:t>
      </w:r>
    </w:p>
    <w:p w14:paraId="52BE7632" w14:textId="77777777" w:rsidR="004A277E" w:rsidRDefault="004A277E" w:rsidP="004A277E">
      <w:pPr>
        <w:pStyle w:val="ListParagraph"/>
        <w:numPr>
          <w:ilvl w:val="0"/>
          <w:numId w:val="16"/>
        </w:numPr>
        <w:jc w:val="both"/>
        <w:rPr>
          <w:sz w:val="32"/>
          <w:szCs w:val="32"/>
        </w:rPr>
      </w:pPr>
      <w:r w:rsidRPr="00D66878">
        <w:rPr>
          <w:b/>
          <w:bCs/>
          <w:sz w:val="32"/>
          <w:szCs w:val="32"/>
        </w:rPr>
        <w:lastRenderedPageBreak/>
        <w:t>Evaluate the results</w:t>
      </w:r>
      <w:r>
        <w:rPr>
          <w:sz w:val="32"/>
          <w:szCs w:val="32"/>
        </w:rPr>
        <w:t xml:space="preserve">: Once the campaign is live, the company </w:t>
      </w:r>
      <w:proofErr w:type="gramStart"/>
      <w:r>
        <w:rPr>
          <w:sz w:val="32"/>
          <w:szCs w:val="32"/>
        </w:rPr>
        <w:t>have to</w:t>
      </w:r>
      <w:proofErr w:type="gramEnd"/>
      <w:r>
        <w:rPr>
          <w:sz w:val="32"/>
          <w:szCs w:val="32"/>
        </w:rPr>
        <w:t xml:space="preserve"> monitor it regularly and implement changes as per the market response.</w:t>
      </w:r>
    </w:p>
    <w:p w14:paraId="6FC93E3E" w14:textId="77777777" w:rsidR="004A277E" w:rsidRDefault="004A277E" w:rsidP="004A277E">
      <w:pPr>
        <w:jc w:val="both"/>
        <w:rPr>
          <w:sz w:val="32"/>
          <w:szCs w:val="32"/>
        </w:rPr>
      </w:pPr>
      <w:r>
        <w:rPr>
          <w:sz w:val="32"/>
          <w:szCs w:val="32"/>
        </w:rPr>
        <w:t>The following diagram shows the flow of IMC through the five different stages.</w:t>
      </w:r>
    </w:p>
    <w:p w14:paraId="1665C7D0" w14:textId="77777777" w:rsidR="004A277E" w:rsidRDefault="004A277E" w:rsidP="004A277E">
      <w:pPr>
        <w:jc w:val="both"/>
        <w:rPr>
          <w:sz w:val="32"/>
          <w:szCs w:val="32"/>
        </w:rPr>
      </w:pPr>
      <w:r>
        <w:rPr>
          <w:noProof/>
          <w:sz w:val="32"/>
          <w:szCs w:val="32"/>
        </w:rPr>
        <w:drawing>
          <wp:inline distT="0" distB="0" distL="0" distR="0" wp14:anchorId="397CBA8D" wp14:editId="010D8679">
            <wp:extent cx="5731510" cy="305562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8">
                      <a:extLst>
                        <a:ext uri="{28A0092B-C50C-407E-A947-70E740481C1C}">
                          <a14:useLocalDpi xmlns:a14="http://schemas.microsoft.com/office/drawing/2010/main" val="0"/>
                        </a:ext>
                      </a:extLst>
                    </a:blip>
                    <a:srcRect b="4562"/>
                    <a:stretch/>
                  </pic:blipFill>
                  <pic:spPr bwMode="auto">
                    <a:xfrm>
                      <a:off x="0" y="0"/>
                      <a:ext cx="5731510" cy="3055620"/>
                    </a:xfrm>
                    <a:prstGeom prst="rect">
                      <a:avLst/>
                    </a:prstGeom>
                    <a:ln>
                      <a:noFill/>
                    </a:ln>
                    <a:extLst>
                      <a:ext uri="{53640926-AAD7-44D8-BBD7-CCE9431645EC}">
                        <a14:shadowObscured xmlns:a14="http://schemas.microsoft.com/office/drawing/2010/main"/>
                      </a:ext>
                    </a:extLst>
                  </pic:spPr>
                </pic:pic>
              </a:graphicData>
            </a:graphic>
          </wp:inline>
        </w:drawing>
      </w:r>
    </w:p>
    <w:p w14:paraId="59AF30A1" w14:textId="77777777" w:rsidR="004A277E" w:rsidRPr="00AF13B4" w:rsidRDefault="004A277E" w:rsidP="004A277E">
      <w:pPr>
        <w:jc w:val="both"/>
        <w:rPr>
          <w:i/>
          <w:iCs/>
          <w:sz w:val="20"/>
          <w:szCs w:val="20"/>
        </w:rPr>
      </w:pPr>
      <w:r w:rsidRPr="00AF13B4">
        <w:rPr>
          <w:i/>
          <w:iCs/>
          <w:sz w:val="20"/>
          <w:szCs w:val="20"/>
        </w:rPr>
        <w:t>Source:</w:t>
      </w:r>
      <w:r>
        <w:rPr>
          <w:i/>
          <w:iCs/>
          <w:sz w:val="20"/>
          <w:szCs w:val="20"/>
        </w:rPr>
        <w:t xml:space="preserve"> </w:t>
      </w:r>
      <w:r w:rsidRPr="00AF13B4">
        <w:rPr>
          <w:i/>
          <w:iCs/>
          <w:sz w:val="20"/>
          <w:szCs w:val="20"/>
        </w:rPr>
        <w:t>https://www.mstoner.com/blog/marketing-communications/the-five-steps-of-imc/</w:t>
      </w:r>
    </w:p>
    <w:p w14:paraId="30E987ED" w14:textId="77777777" w:rsidR="004A277E" w:rsidRDefault="004A277E" w:rsidP="004A277E">
      <w:pPr>
        <w:jc w:val="both"/>
        <w:rPr>
          <w:sz w:val="32"/>
          <w:szCs w:val="32"/>
        </w:rPr>
      </w:pPr>
      <w:r>
        <w:rPr>
          <w:sz w:val="32"/>
          <w:szCs w:val="32"/>
        </w:rPr>
        <w:t xml:space="preserve">A more detailed analysis of IMC, along with examples, can be found in the </w:t>
      </w:r>
      <w:r w:rsidRPr="00353C30">
        <w:rPr>
          <w:b/>
          <w:bCs/>
          <w:sz w:val="32"/>
          <w:szCs w:val="32"/>
        </w:rPr>
        <w:t>Appendix</w:t>
      </w:r>
      <w:r>
        <w:rPr>
          <w:sz w:val="32"/>
          <w:szCs w:val="32"/>
        </w:rPr>
        <w:t xml:space="preserve">. As we had a detailed look at the concepts of business communication and IMC, we can now shift our attention towards another important aspect of marketing, promotion. </w:t>
      </w:r>
    </w:p>
    <w:p w14:paraId="0A10571B" w14:textId="77777777" w:rsidR="004A277E" w:rsidRDefault="004A277E" w:rsidP="004A277E">
      <w:pPr>
        <w:jc w:val="both"/>
        <w:rPr>
          <w:b/>
          <w:bCs/>
          <w:sz w:val="32"/>
          <w:szCs w:val="32"/>
        </w:rPr>
      </w:pPr>
      <w:r>
        <w:rPr>
          <w:b/>
          <w:bCs/>
          <w:sz w:val="32"/>
          <w:szCs w:val="32"/>
        </w:rPr>
        <w:t>4. Promotion</w:t>
      </w:r>
    </w:p>
    <w:p w14:paraId="2FEA6FA4" w14:textId="77777777" w:rsidR="004A277E" w:rsidRDefault="004A277E" w:rsidP="004A277E">
      <w:pPr>
        <w:jc w:val="both"/>
        <w:rPr>
          <w:sz w:val="32"/>
          <w:szCs w:val="32"/>
        </w:rPr>
      </w:pPr>
      <w:r>
        <w:rPr>
          <w:sz w:val="32"/>
          <w:szCs w:val="32"/>
        </w:rPr>
        <w:t xml:space="preserve">The word promotion pertains to any activity employed by a company or brand to raise awareness about its products and services. Promotion helps in getting your product/service in front of the customers. It will help the customers to get familiarised with the item, which could in fact prompt them to buy it (Novak, 2011; </w:t>
      </w:r>
      <w:proofErr w:type="spellStart"/>
      <w:r w:rsidRPr="00D42FAA">
        <w:rPr>
          <w:sz w:val="32"/>
          <w:szCs w:val="32"/>
        </w:rPr>
        <w:t>Išoraitė</w:t>
      </w:r>
      <w:proofErr w:type="spellEnd"/>
      <w:r w:rsidRPr="00D42FAA">
        <w:rPr>
          <w:sz w:val="32"/>
          <w:szCs w:val="32"/>
        </w:rPr>
        <w:t>, 2016</w:t>
      </w:r>
      <w:r>
        <w:rPr>
          <w:sz w:val="32"/>
          <w:szCs w:val="32"/>
        </w:rPr>
        <w:t xml:space="preserve">). Apple uses a dozen numerous promotional strategies to promote its products. However, there is always room for improvement. In the next few sections, we will discuss new and </w:t>
      </w:r>
      <w:r>
        <w:rPr>
          <w:sz w:val="32"/>
          <w:szCs w:val="32"/>
        </w:rPr>
        <w:lastRenderedPageBreak/>
        <w:t xml:space="preserve">innovative promotional strategies that can be employed by Apple to raise the brand awareness of iPhones. </w:t>
      </w:r>
    </w:p>
    <w:p w14:paraId="4FC9AF55" w14:textId="77777777" w:rsidR="004A277E" w:rsidRDefault="004A277E" w:rsidP="004A277E">
      <w:pPr>
        <w:jc w:val="both"/>
        <w:rPr>
          <w:b/>
          <w:bCs/>
          <w:sz w:val="32"/>
          <w:szCs w:val="32"/>
        </w:rPr>
      </w:pPr>
      <w:r>
        <w:rPr>
          <w:b/>
          <w:bCs/>
          <w:sz w:val="32"/>
          <w:szCs w:val="32"/>
        </w:rPr>
        <w:t xml:space="preserve">4.1 </w:t>
      </w:r>
      <w:r w:rsidRPr="001448C5">
        <w:rPr>
          <w:b/>
          <w:bCs/>
          <w:sz w:val="32"/>
          <w:szCs w:val="32"/>
        </w:rPr>
        <w:t>Offline Promotional Strategies</w:t>
      </w:r>
    </w:p>
    <w:p w14:paraId="07583808" w14:textId="77777777" w:rsidR="004A277E" w:rsidRDefault="004A277E" w:rsidP="004A277E">
      <w:pPr>
        <w:jc w:val="both"/>
        <w:rPr>
          <w:sz w:val="32"/>
          <w:szCs w:val="32"/>
        </w:rPr>
      </w:pPr>
      <w:r>
        <w:rPr>
          <w:sz w:val="32"/>
          <w:szCs w:val="32"/>
        </w:rPr>
        <w:t xml:space="preserve">Offline promotional strategies are promotional strategies employed in traditional mediums of communication. These mediums include television, newspapers, billboards, direct marketing, and so forth. They can be further divided into print media and non-print media. Print media comprises newspapers, magazines, and so forth whereas non-print media comprises of television, movies, radio and so forth. </w:t>
      </w:r>
    </w:p>
    <w:p w14:paraId="5E6A50D0" w14:textId="77777777" w:rsidR="004A277E" w:rsidRDefault="004A277E" w:rsidP="004A277E">
      <w:pPr>
        <w:jc w:val="both"/>
        <w:rPr>
          <w:sz w:val="32"/>
          <w:szCs w:val="32"/>
        </w:rPr>
      </w:pPr>
      <w:r>
        <w:rPr>
          <w:sz w:val="32"/>
          <w:szCs w:val="32"/>
        </w:rPr>
        <w:t xml:space="preserve">Although traditional marketing became less appealing after the introduction of the internet, recent evidence suggests that spending on it will increase in the next few years. This might be attributed to the pandemic, which forced people to stay indoors, for a large part of the last two years </w:t>
      </w:r>
      <w:r w:rsidRPr="002476C3">
        <w:rPr>
          <w:sz w:val="32"/>
          <w:szCs w:val="32"/>
        </w:rPr>
        <w:t>(Moorman et al., 2022</w:t>
      </w:r>
      <w:r>
        <w:rPr>
          <w:sz w:val="32"/>
          <w:szCs w:val="32"/>
        </w:rPr>
        <w:t xml:space="preserve">; </w:t>
      </w:r>
      <w:proofErr w:type="spellStart"/>
      <w:r>
        <w:rPr>
          <w:sz w:val="32"/>
          <w:szCs w:val="32"/>
        </w:rPr>
        <w:t>Vericast</w:t>
      </w:r>
      <w:proofErr w:type="spellEnd"/>
      <w:r>
        <w:rPr>
          <w:sz w:val="32"/>
          <w:szCs w:val="32"/>
        </w:rPr>
        <w:t>, 2022</w:t>
      </w:r>
      <w:r w:rsidRPr="002476C3">
        <w:rPr>
          <w:sz w:val="32"/>
          <w:szCs w:val="32"/>
        </w:rPr>
        <w:t>)</w:t>
      </w:r>
      <w:r>
        <w:rPr>
          <w:sz w:val="32"/>
          <w:szCs w:val="32"/>
        </w:rPr>
        <w:t xml:space="preserve">. Over this period, people become exhausted by the overwhelming number of online ads. Hence, we will look at how Apple can take advantage of this scenario to promote iPhones on different traditional mediums of advertising. </w:t>
      </w:r>
    </w:p>
    <w:p w14:paraId="2FAB2776" w14:textId="77777777" w:rsidR="004A277E" w:rsidRDefault="004A277E" w:rsidP="004A277E">
      <w:pPr>
        <w:jc w:val="both"/>
        <w:rPr>
          <w:b/>
          <w:bCs/>
          <w:sz w:val="32"/>
          <w:szCs w:val="32"/>
        </w:rPr>
      </w:pPr>
      <w:r>
        <w:rPr>
          <w:b/>
          <w:bCs/>
          <w:sz w:val="32"/>
          <w:szCs w:val="32"/>
        </w:rPr>
        <w:t xml:space="preserve">4.2 </w:t>
      </w:r>
      <w:r w:rsidRPr="00A65D34">
        <w:rPr>
          <w:b/>
          <w:bCs/>
          <w:sz w:val="32"/>
          <w:szCs w:val="32"/>
        </w:rPr>
        <w:t xml:space="preserve">New </w:t>
      </w:r>
      <w:r>
        <w:rPr>
          <w:b/>
          <w:bCs/>
          <w:sz w:val="32"/>
          <w:szCs w:val="32"/>
        </w:rPr>
        <w:t xml:space="preserve">Promotional </w:t>
      </w:r>
      <w:r w:rsidRPr="00A65D34">
        <w:rPr>
          <w:b/>
          <w:bCs/>
          <w:sz w:val="32"/>
          <w:szCs w:val="32"/>
        </w:rPr>
        <w:t>Strategies on Print Media</w:t>
      </w:r>
    </w:p>
    <w:p w14:paraId="5415A2EC" w14:textId="77777777" w:rsidR="004A277E" w:rsidRPr="00A65D34" w:rsidRDefault="004A277E" w:rsidP="004A277E">
      <w:pPr>
        <w:jc w:val="both"/>
        <w:rPr>
          <w:sz w:val="32"/>
          <w:szCs w:val="32"/>
        </w:rPr>
      </w:pPr>
      <w:r w:rsidRPr="00A65D34">
        <w:rPr>
          <w:sz w:val="32"/>
          <w:szCs w:val="32"/>
        </w:rPr>
        <w:t xml:space="preserve">There are multiple ways to raise brand awareness through print media. Apple could publish newspaper ads that could indirectly target its competitor. Samsung, one of the main competitors of </w:t>
      </w:r>
      <w:r>
        <w:rPr>
          <w:sz w:val="32"/>
          <w:szCs w:val="32"/>
        </w:rPr>
        <w:t>the company,</w:t>
      </w:r>
      <w:r w:rsidRPr="00A65D34">
        <w:rPr>
          <w:sz w:val="32"/>
          <w:szCs w:val="32"/>
        </w:rPr>
        <w:t xml:space="preserve"> regularly put advertisements mocking Apple products, especially the iPhones</w:t>
      </w:r>
      <w:r>
        <w:rPr>
          <w:sz w:val="32"/>
          <w:szCs w:val="32"/>
        </w:rPr>
        <w:t xml:space="preserve"> </w:t>
      </w:r>
      <w:r w:rsidRPr="008A1D99">
        <w:rPr>
          <w:sz w:val="32"/>
          <w:szCs w:val="32"/>
        </w:rPr>
        <w:t>(</w:t>
      </w:r>
      <w:proofErr w:type="spellStart"/>
      <w:r w:rsidRPr="008A1D99">
        <w:rPr>
          <w:sz w:val="32"/>
          <w:szCs w:val="32"/>
        </w:rPr>
        <w:t>Matei</w:t>
      </w:r>
      <w:proofErr w:type="spellEnd"/>
      <w:r w:rsidRPr="008A1D99">
        <w:rPr>
          <w:sz w:val="32"/>
          <w:szCs w:val="32"/>
        </w:rPr>
        <w:t>, 2022)</w:t>
      </w:r>
      <w:r w:rsidRPr="00A65D34">
        <w:rPr>
          <w:sz w:val="32"/>
          <w:szCs w:val="32"/>
        </w:rPr>
        <w:t>. Apple could do the same to Samsung</w:t>
      </w:r>
      <w:r>
        <w:rPr>
          <w:sz w:val="32"/>
          <w:szCs w:val="32"/>
        </w:rPr>
        <w:t>, probably when they release a new model of smartphone</w:t>
      </w:r>
      <w:r w:rsidRPr="00A65D34">
        <w:rPr>
          <w:sz w:val="32"/>
          <w:szCs w:val="32"/>
        </w:rPr>
        <w:t>.</w:t>
      </w:r>
    </w:p>
    <w:p w14:paraId="5D181565" w14:textId="77777777" w:rsidR="004A277E" w:rsidRDefault="004A277E" w:rsidP="004A277E">
      <w:pPr>
        <w:jc w:val="both"/>
        <w:rPr>
          <w:sz w:val="32"/>
          <w:szCs w:val="32"/>
        </w:rPr>
      </w:pPr>
      <w:r w:rsidRPr="00A65D34">
        <w:rPr>
          <w:sz w:val="32"/>
          <w:szCs w:val="32"/>
        </w:rPr>
        <w:t xml:space="preserve">Another important strategy </w:t>
      </w:r>
      <w:r>
        <w:rPr>
          <w:sz w:val="32"/>
          <w:szCs w:val="32"/>
        </w:rPr>
        <w:t xml:space="preserve">is coupon marketing (Kumar and </w:t>
      </w:r>
      <w:proofErr w:type="spellStart"/>
      <w:r>
        <w:rPr>
          <w:sz w:val="32"/>
          <w:szCs w:val="32"/>
        </w:rPr>
        <w:t>Rajan</w:t>
      </w:r>
      <w:proofErr w:type="spellEnd"/>
      <w:r>
        <w:rPr>
          <w:sz w:val="32"/>
          <w:szCs w:val="32"/>
        </w:rPr>
        <w:t>, 2012). Apple can provide coupons with famous lifestyle and technology magazines such as Vogue, Readers Digest, and so forth. Readers who purchase iPhones with the coupons could get a discount on price or a free subscription to any of the iPhone applications.</w:t>
      </w:r>
    </w:p>
    <w:p w14:paraId="7FF99F7A" w14:textId="77777777" w:rsidR="004A277E" w:rsidRDefault="004A277E" w:rsidP="004A277E">
      <w:pPr>
        <w:jc w:val="both"/>
        <w:rPr>
          <w:b/>
          <w:bCs/>
          <w:sz w:val="32"/>
          <w:szCs w:val="32"/>
        </w:rPr>
      </w:pPr>
      <w:r>
        <w:rPr>
          <w:b/>
          <w:bCs/>
          <w:sz w:val="32"/>
          <w:szCs w:val="32"/>
        </w:rPr>
        <w:lastRenderedPageBreak/>
        <w:t xml:space="preserve">4.3 </w:t>
      </w:r>
      <w:r w:rsidRPr="00A65D34">
        <w:rPr>
          <w:b/>
          <w:bCs/>
          <w:sz w:val="32"/>
          <w:szCs w:val="32"/>
        </w:rPr>
        <w:t xml:space="preserve">New </w:t>
      </w:r>
      <w:r>
        <w:rPr>
          <w:b/>
          <w:bCs/>
          <w:sz w:val="32"/>
          <w:szCs w:val="32"/>
        </w:rPr>
        <w:t xml:space="preserve">Promotional </w:t>
      </w:r>
      <w:r w:rsidRPr="00A65D34">
        <w:rPr>
          <w:b/>
          <w:bCs/>
          <w:sz w:val="32"/>
          <w:szCs w:val="32"/>
        </w:rPr>
        <w:t xml:space="preserve">Strategies on </w:t>
      </w:r>
      <w:r>
        <w:rPr>
          <w:b/>
          <w:bCs/>
          <w:sz w:val="32"/>
          <w:szCs w:val="32"/>
        </w:rPr>
        <w:t>Non-</w:t>
      </w:r>
      <w:r w:rsidRPr="00A65D34">
        <w:rPr>
          <w:b/>
          <w:bCs/>
          <w:sz w:val="32"/>
          <w:szCs w:val="32"/>
        </w:rPr>
        <w:t>Print Media</w:t>
      </w:r>
    </w:p>
    <w:p w14:paraId="2667F8B8" w14:textId="77777777" w:rsidR="004A277E" w:rsidRDefault="004A277E" w:rsidP="004A277E">
      <w:pPr>
        <w:jc w:val="both"/>
        <w:rPr>
          <w:sz w:val="32"/>
          <w:szCs w:val="32"/>
        </w:rPr>
      </w:pPr>
      <w:r w:rsidRPr="00A65D34">
        <w:rPr>
          <w:sz w:val="32"/>
          <w:szCs w:val="32"/>
        </w:rPr>
        <w:t>Most</w:t>
      </w:r>
      <w:r>
        <w:rPr>
          <w:sz w:val="32"/>
          <w:szCs w:val="32"/>
        </w:rPr>
        <w:t xml:space="preserve"> non-print mediums are multi-sensory, meaning, they cater to multiple senses of the user. For instance, a person watching a TV program can see as well as hear it. This means that they take in information via multiple sensors. Hence, in comparison to print media, companies can pass much more information through non-print media. Apple could take advantage of this factor and increase the awareness of iPhones, among the general populace.</w:t>
      </w:r>
    </w:p>
    <w:p w14:paraId="7DBD65CF" w14:textId="77777777" w:rsidR="004A277E" w:rsidRDefault="004A277E" w:rsidP="004A277E">
      <w:pPr>
        <w:jc w:val="both"/>
        <w:rPr>
          <w:sz w:val="32"/>
          <w:szCs w:val="32"/>
        </w:rPr>
      </w:pPr>
      <w:r>
        <w:rPr>
          <w:sz w:val="32"/>
          <w:szCs w:val="32"/>
        </w:rPr>
        <w:t>Apple could partner with movie franchises to subtly promote iPhones. Companies like Omega and Aston Martin have benefitted from this technique through the James Bond film series. The lead actor in almost all the James Bond films wears an Omega watch and drives an Aston Martin (</w:t>
      </w:r>
      <w:r w:rsidRPr="00F75F9C">
        <w:rPr>
          <w:sz w:val="32"/>
          <w:szCs w:val="32"/>
        </w:rPr>
        <w:t>Tatler 2020</w:t>
      </w:r>
      <w:r>
        <w:rPr>
          <w:sz w:val="32"/>
          <w:szCs w:val="32"/>
        </w:rPr>
        <w:t xml:space="preserve">; Mohammad, 2020). This will leave an impression on the audience and will in turn raise awareness of both items. The partnership will be more fruitful for Apple if it is done with a film series on Apple’s OTT platform, such as the critically acclaimed show, Severance (Apple, 2022). This will not only increase the awareness of iPhones but will also be cheaper compared to approaching an independent film series. </w:t>
      </w:r>
    </w:p>
    <w:p w14:paraId="65F7B487" w14:textId="77777777" w:rsidR="004A277E" w:rsidRDefault="004A277E" w:rsidP="004A277E">
      <w:pPr>
        <w:jc w:val="both"/>
        <w:rPr>
          <w:sz w:val="32"/>
          <w:szCs w:val="32"/>
        </w:rPr>
      </w:pPr>
      <w:r>
        <w:rPr>
          <w:sz w:val="32"/>
          <w:szCs w:val="32"/>
        </w:rPr>
        <w:t xml:space="preserve">Apple could also use virtual reality (VR) and augmented reality (AR) to promote iPhone. VR and AR advertisements are slowly gaining traction among companies (Feng and Mueller, 2019). For instance, Gucci has created a VR application where customers can try shoes on, virtually. Apple is planning to introduce a VR headset into the market, </w:t>
      </w:r>
      <w:proofErr w:type="gramStart"/>
      <w:r>
        <w:rPr>
          <w:sz w:val="32"/>
          <w:szCs w:val="32"/>
        </w:rPr>
        <w:t>in the near future</w:t>
      </w:r>
      <w:proofErr w:type="gramEnd"/>
      <w:r>
        <w:rPr>
          <w:sz w:val="32"/>
          <w:szCs w:val="32"/>
        </w:rPr>
        <w:t>. Apple could create VR advertisements to raise user awareness of the iPhone (</w:t>
      </w:r>
      <w:r w:rsidRPr="003435F8">
        <w:rPr>
          <w:sz w:val="32"/>
          <w:szCs w:val="32"/>
        </w:rPr>
        <w:t>Nguyen, 2021</w:t>
      </w:r>
      <w:r>
        <w:rPr>
          <w:sz w:val="32"/>
          <w:szCs w:val="32"/>
        </w:rPr>
        <w:t xml:space="preserve">; </w:t>
      </w:r>
      <w:r w:rsidRPr="003A4FB2">
        <w:rPr>
          <w:sz w:val="32"/>
          <w:szCs w:val="32"/>
        </w:rPr>
        <w:t>Pritchard, 2022</w:t>
      </w:r>
      <w:r w:rsidRPr="003435F8">
        <w:rPr>
          <w:sz w:val="32"/>
          <w:szCs w:val="32"/>
        </w:rPr>
        <w:t>)</w:t>
      </w:r>
      <w:r>
        <w:rPr>
          <w:sz w:val="32"/>
          <w:szCs w:val="32"/>
        </w:rPr>
        <w:t xml:space="preserve">. </w:t>
      </w:r>
    </w:p>
    <w:p w14:paraId="6AD58278" w14:textId="77777777" w:rsidR="004A277E" w:rsidRDefault="004A277E" w:rsidP="004A277E">
      <w:pPr>
        <w:jc w:val="both"/>
        <w:rPr>
          <w:b/>
          <w:bCs/>
          <w:sz w:val="32"/>
          <w:szCs w:val="32"/>
        </w:rPr>
      </w:pPr>
      <w:r>
        <w:rPr>
          <w:b/>
          <w:bCs/>
          <w:sz w:val="32"/>
          <w:szCs w:val="32"/>
        </w:rPr>
        <w:t xml:space="preserve">4.4 New </w:t>
      </w:r>
      <w:r w:rsidRPr="001448C5">
        <w:rPr>
          <w:b/>
          <w:bCs/>
          <w:sz w:val="32"/>
          <w:szCs w:val="32"/>
        </w:rPr>
        <w:t>O</w:t>
      </w:r>
      <w:r>
        <w:rPr>
          <w:b/>
          <w:bCs/>
          <w:sz w:val="32"/>
          <w:szCs w:val="32"/>
        </w:rPr>
        <w:t>n</w:t>
      </w:r>
      <w:r w:rsidRPr="001448C5">
        <w:rPr>
          <w:b/>
          <w:bCs/>
          <w:sz w:val="32"/>
          <w:szCs w:val="32"/>
        </w:rPr>
        <w:t>line Promotional Strategies</w:t>
      </w:r>
    </w:p>
    <w:p w14:paraId="1BFB3739" w14:textId="77777777" w:rsidR="004A277E" w:rsidRDefault="004A277E" w:rsidP="004A277E">
      <w:pPr>
        <w:jc w:val="both"/>
        <w:rPr>
          <w:sz w:val="32"/>
          <w:szCs w:val="32"/>
        </w:rPr>
      </w:pPr>
      <w:r>
        <w:rPr>
          <w:sz w:val="32"/>
          <w:szCs w:val="32"/>
        </w:rPr>
        <w:t xml:space="preserve">Online promotion is a relatively new type of promotional strategy. It makes use of the internet, to reach customers. Common online promotional techniques include social media marketing, email marketing and search engine optimization (SEO). Social media groups </w:t>
      </w:r>
      <w:r>
        <w:rPr>
          <w:sz w:val="32"/>
          <w:szCs w:val="32"/>
        </w:rPr>
        <w:lastRenderedPageBreak/>
        <w:t>like the BTS Army on Twitter, can rapidly create and set new trending topics on Twitter (Medium, 2020). Apple can create similar social media campaigns to keep the iPhones in limelight. Another strategy is to create online games, and quiz shows, where the winners will get the latest version of the phone.</w:t>
      </w:r>
    </w:p>
    <w:p w14:paraId="0F82427A" w14:textId="77777777" w:rsidR="004A277E" w:rsidRDefault="004A277E" w:rsidP="004A277E">
      <w:pPr>
        <w:jc w:val="both"/>
        <w:rPr>
          <w:b/>
          <w:bCs/>
          <w:sz w:val="32"/>
          <w:szCs w:val="32"/>
        </w:rPr>
      </w:pPr>
      <w:r>
        <w:rPr>
          <w:b/>
          <w:bCs/>
          <w:sz w:val="32"/>
          <w:szCs w:val="32"/>
        </w:rPr>
        <w:t xml:space="preserve">4.5 </w:t>
      </w:r>
      <w:r w:rsidRPr="009A10E4">
        <w:rPr>
          <w:b/>
          <w:bCs/>
          <w:sz w:val="32"/>
          <w:szCs w:val="32"/>
        </w:rPr>
        <w:t>New Multi-Channel Promotional Techniques</w:t>
      </w:r>
    </w:p>
    <w:p w14:paraId="133D01B6" w14:textId="77777777" w:rsidR="004A277E" w:rsidRDefault="004A277E" w:rsidP="004A277E">
      <w:pPr>
        <w:jc w:val="both"/>
        <w:rPr>
          <w:sz w:val="32"/>
          <w:szCs w:val="32"/>
        </w:rPr>
      </w:pPr>
      <w:r>
        <w:rPr>
          <w:sz w:val="32"/>
          <w:szCs w:val="32"/>
        </w:rPr>
        <w:t xml:space="preserve">Apple can also run promotional campaigns that could run on both offline and online media. For instance, the company could create an integrated marketing campaign for the iPhone. </w:t>
      </w:r>
      <w:proofErr w:type="gramStart"/>
      <w:r>
        <w:rPr>
          <w:sz w:val="32"/>
          <w:szCs w:val="32"/>
        </w:rPr>
        <w:t>Similar to</w:t>
      </w:r>
      <w:proofErr w:type="gramEnd"/>
      <w:r>
        <w:rPr>
          <w:sz w:val="32"/>
          <w:szCs w:val="32"/>
        </w:rPr>
        <w:t xml:space="preserve"> t</w:t>
      </w:r>
      <w:r w:rsidRPr="00260C97">
        <w:rPr>
          <w:sz w:val="32"/>
          <w:szCs w:val="32"/>
        </w:rPr>
        <w:t>he Always #LikeAGirl campaign</w:t>
      </w:r>
      <w:r>
        <w:rPr>
          <w:sz w:val="32"/>
          <w:szCs w:val="32"/>
        </w:rPr>
        <w:t xml:space="preserve">, it should have newspaper advertisements, social media videos, Twitter hashtags, and so forth. It will reach multiple audiences at the same time, raising awareness on iPhone, to manifolds. </w:t>
      </w:r>
    </w:p>
    <w:p w14:paraId="26777038" w14:textId="77777777" w:rsidR="004A277E" w:rsidRDefault="004A277E" w:rsidP="004A277E">
      <w:pPr>
        <w:jc w:val="both"/>
        <w:rPr>
          <w:b/>
          <w:bCs/>
          <w:sz w:val="32"/>
          <w:szCs w:val="32"/>
        </w:rPr>
      </w:pPr>
      <w:r>
        <w:rPr>
          <w:b/>
          <w:bCs/>
          <w:sz w:val="32"/>
          <w:szCs w:val="32"/>
        </w:rPr>
        <w:t>4.6 New Sales Promotion Strategies</w:t>
      </w:r>
    </w:p>
    <w:p w14:paraId="4F18EAA9" w14:textId="77777777" w:rsidR="004A277E" w:rsidRDefault="004A277E" w:rsidP="004A277E">
      <w:pPr>
        <w:jc w:val="both"/>
        <w:rPr>
          <w:sz w:val="32"/>
          <w:szCs w:val="32"/>
        </w:rPr>
      </w:pPr>
      <w:r>
        <w:rPr>
          <w:sz w:val="32"/>
          <w:szCs w:val="32"/>
        </w:rPr>
        <w:t xml:space="preserve">Sales promotion is another marketing technique that can be used to increase awareness around iPhones. However, unlike normal advertisements which run throughout the year, sales promotions are usually short-term. They are specifically used to increase sales during certain times such as festivals. Apple can use sales promotions for iPhones during Halloween and Black Friday. The company could offer exclusive discounts and limited-edition models for iPhones during such seasons. It will not only increase sales but will also leave a lasting awareness of the phone among people. </w:t>
      </w:r>
    </w:p>
    <w:p w14:paraId="09EF38D4" w14:textId="77777777" w:rsidR="004A277E" w:rsidRDefault="004A277E" w:rsidP="004A277E">
      <w:pPr>
        <w:jc w:val="both"/>
        <w:rPr>
          <w:b/>
          <w:bCs/>
          <w:sz w:val="32"/>
          <w:szCs w:val="32"/>
        </w:rPr>
      </w:pPr>
      <w:r>
        <w:rPr>
          <w:b/>
          <w:bCs/>
          <w:sz w:val="32"/>
          <w:szCs w:val="32"/>
        </w:rPr>
        <w:t>4.7 New Public Relations Strategies</w:t>
      </w:r>
    </w:p>
    <w:p w14:paraId="3963D1EA" w14:textId="77777777" w:rsidR="004A277E" w:rsidRDefault="004A277E" w:rsidP="004A277E">
      <w:pPr>
        <w:jc w:val="both"/>
        <w:rPr>
          <w:sz w:val="32"/>
          <w:szCs w:val="32"/>
        </w:rPr>
      </w:pPr>
      <w:r w:rsidRPr="009D5139">
        <w:rPr>
          <w:sz w:val="32"/>
          <w:szCs w:val="32"/>
        </w:rPr>
        <w:t xml:space="preserve">Public </w:t>
      </w:r>
      <w:r>
        <w:rPr>
          <w:sz w:val="32"/>
          <w:szCs w:val="32"/>
        </w:rPr>
        <w:t xml:space="preserve">relations are a communication technique used by companies while communicating with the public. It is an extremely important aspect as public opinion can drastically alter the sales as well as the reputation of a company. For instance, the recent allegations against Kanye West have forced Adidas, which partnered with him, to distance itself from him (BBC, 2022). The company took the step as it </w:t>
      </w:r>
      <w:r>
        <w:rPr>
          <w:sz w:val="32"/>
          <w:szCs w:val="32"/>
        </w:rPr>
        <w:lastRenderedPageBreak/>
        <w:t xml:space="preserve">realised that continuing the collaboration with him could bring negative publicity to the company. </w:t>
      </w:r>
    </w:p>
    <w:p w14:paraId="4578E0FD" w14:textId="77777777" w:rsidR="004A277E" w:rsidRDefault="004A277E" w:rsidP="004A277E">
      <w:pPr>
        <w:jc w:val="both"/>
        <w:rPr>
          <w:sz w:val="32"/>
          <w:szCs w:val="32"/>
        </w:rPr>
      </w:pPr>
      <w:r>
        <w:rPr>
          <w:sz w:val="32"/>
          <w:szCs w:val="32"/>
        </w:rPr>
        <w:t xml:space="preserve">Apple could partner with celebrities and social media influencers like </w:t>
      </w:r>
      <w:proofErr w:type="spellStart"/>
      <w:r>
        <w:rPr>
          <w:sz w:val="32"/>
          <w:szCs w:val="32"/>
        </w:rPr>
        <w:t>JerryRigEverything</w:t>
      </w:r>
      <w:proofErr w:type="spellEnd"/>
      <w:r>
        <w:rPr>
          <w:sz w:val="32"/>
          <w:szCs w:val="32"/>
        </w:rPr>
        <w:t xml:space="preserve"> and MKBHD to do paid positive reviews on iPhones (Alonzo, 2020; Forbes, 2022). They have a huge reach and reputation amongst tech enthusiasts and hence could create a positive image for iPhones.</w:t>
      </w:r>
    </w:p>
    <w:p w14:paraId="495C21BA" w14:textId="77777777" w:rsidR="004A277E" w:rsidRDefault="004A277E" w:rsidP="004A277E">
      <w:pPr>
        <w:jc w:val="both"/>
        <w:rPr>
          <w:sz w:val="32"/>
          <w:szCs w:val="32"/>
        </w:rPr>
      </w:pPr>
      <w:r>
        <w:rPr>
          <w:sz w:val="32"/>
          <w:szCs w:val="32"/>
        </w:rPr>
        <w:t xml:space="preserve">Another effective way to raise awareness is by creating advertisements with its consumers. The cosmetic manufacturer Dove has successfully implemented this strategy to market its products </w:t>
      </w:r>
      <w:r w:rsidRPr="00AB71F5">
        <w:rPr>
          <w:sz w:val="32"/>
          <w:szCs w:val="32"/>
        </w:rPr>
        <w:t>(Denton &amp; Celebre, 2014)</w:t>
      </w:r>
      <w:r>
        <w:rPr>
          <w:sz w:val="32"/>
          <w:szCs w:val="32"/>
        </w:rPr>
        <w:t xml:space="preserve">. Apple can create advertisements that showcase a day in the life of one of its customers, and how the iPhone makes it easier. </w:t>
      </w:r>
    </w:p>
    <w:p w14:paraId="6E86B1E9" w14:textId="77777777" w:rsidR="004A277E" w:rsidRDefault="004A277E" w:rsidP="004A277E">
      <w:pPr>
        <w:jc w:val="both"/>
        <w:rPr>
          <w:sz w:val="32"/>
          <w:szCs w:val="32"/>
        </w:rPr>
      </w:pPr>
      <w:r>
        <w:rPr>
          <w:sz w:val="32"/>
          <w:szCs w:val="32"/>
        </w:rPr>
        <w:t xml:space="preserve">Apple is also committed to fighting climate change. The company can showcase this commitment to garner a positive public image. It can create iPhone applications that suggest its user recycled and eco-friendly alternatives to everyday products. </w:t>
      </w:r>
    </w:p>
    <w:p w14:paraId="40643394" w14:textId="77777777" w:rsidR="004A277E" w:rsidRDefault="004A277E" w:rsidP="004A277E">
      <w:pPr>
        <w:jc w:val="both"/>
        <w:rPr>
          <w:sz w:val="32"/>
          <w:szCs w:val="32"/>
        </w:rPr>
      </w:pPr>
      <w:r>
        <w:rPr>
          <w:sz w:val="32"/>
          <w:szCs w:val="32"/>
        </w:rPr>
        <w:t xml:space="preserve">All these strategies could help Apple to scale new heights in marketing. However, there is another important aspect of marketing that should be considered alongside promotion, branding. </w:t>
      </w:r>
    </w:p>
    <w:p w14:paraId="5F1B7906" w14:textId="77777777" w:rsidR="004A277E" w:rsidRDefault="004A277E" w:rsidP="004A277E">
      <w:pPr>
        <w:jc w:val="both"/>
        <w:rPr>
          <w:b/>
          <w:bCs/>
          <w:sz w:val="32"/>
          <w:szCs w:val="32"/>
        </w:rPr>
      </w:pPr>
      <w:r>
        <w:rPr>
          <w:b/>
          <w:bCs/>
          <w:sz w:val="32"/>
          <w:szCs w:val="32"/>
        </w:rPr>
        <w:t>5. Branding</w:t>
      </w:r>
    </w:p>
    <w:p w14:paraId="3BFEC73A" w14:textId="77777777" w:rsidR="004A277E" w:rsidRDefault="004A277E" w:rsidP="004A277E">
      <w:pPr>
        <w:jc w:val="both"/>
        <w:rPr>
          <w:sz w:val="32"/>
          <w:szCs w:val="32"/>
        </w:rPr>
      </w:pPr>
      <w:r w:rsidRPr="0091235F">
        <w:rPr>
          <w:sz w:val="32"/>
          <w:szCs w:val="32"/>
        </w:rPr>
        <w:t xml:space="preserve">Branding is the process of creating </w:t>
      </w:r>
      <w:r>
        <w:rPr>
          <w:sz w:val="32"/>
          <w:szCs w:val="32"/>
        </w:rPr>
        <w:t xml:space="preserve">a feature or a set of features that will make an organization different from its competitors. It can be a logo, a slogan, a design, a tagline and so forth (Bastos &amp; Levy, 2012). The red and white logo of Coca-Cola, the distinctive yellow lettering of McDonald and the intricate logo of Apple are examples of widely renowned examples of branding. </w:t>
      </w:r>
    </w:p>
    <w:p w14:paraId="382DD310" w14:textId="77777777" w:rsidR="004A277E" w:rsidRDefault="004A277E" w:rsidP="004A277E">
      <w:pPr>
        <w:jc w:val="both"/>
        <w:rPr>
          <w:sz w:val="32"/>
          <w:szCs w:val="32"/>
        </w:rPr>
      </w:pPr>
      <w:r>
        <w:rPr>
          <w:sz w:val="32"/>
          <w:szCs w:val="32"/>
        </w:rPr>
        <w:t xml:space="preserve">Studies have shown that consistent branding across online and offline platforms is important for a business (Johnson, 2017). In other words, </w:t>
      </w:r>
      <w:r>
        <w:rPr>
          <w:sz w:val="32"/>
          <w:szCs w:val="32"/>
        </w:rPr>
        <w:lastRenderedPageBreak/>
        <w:t xml:space="preserve">the brand image should be the same across every customer touchpoint.  </w:t>
      </w:r>
    </w:p>
    <w:p w14:paraId="5106E23B" w14:textId="77777777" w:rsidR="004A277E" w:rsidRDefault="004A277E" w:rsidP="004A277E">
      <w:pPr>
        <w:jc w:val="both"/>
        <w:rPr>
          <w:sz w:val="32"/>
          <w:szCs w:val="32"/>
        </w:rPr>
      </w:pPr>
      <w:r>
        <w:rPr>
          <w:sz w:val="32"/>
          <w:szCs w:val="32"/>
        </w:rPr>
        <w:t xml:space="preserve">Branding can also garner more recognition for a business. A business with a unique logo or tagline will create a lasting impression on people’s minds (Jones, 2021). The impression will turn them from a mere audience to potential customers. </w:t>
      </w:r>
    </w:p>
    <w:p w14:paraId="1021CDF9" w14:textId="77777777" w:rsidR="004A277E" w:rsidRDefault="004A277E" w:rsidP="004A277E">
      <w:pPr>
        <w:jc w:val="both"/>
        <w:rPr>
          <w:sz w:val="32"/>
          <w:szCs w:val="32"/>
        </w:rPr>
      </w:pPr>
      <w:r>
        <w:rPr>
          <w:sz w:val="32"/>
          <w:szCs w:val="32"/>
        </w:rPr>
        <w:t xml:space="preserve">Another important advantage of branding is that it will help to build trust. Customers are most likely to choose a well-branded company over a poorly branded one (Jones, 2021). This is because branding shows that a business is well-established and trustworthy. </w:t>
      </w:r>
    </w:p>
    <w:p w14:paraId="7BE78971" w14:textId="77777777" w:rsidR="004A277E" w:rsidRDefault="004A277E" w:rsidP="004A277E">
      <w:pPr>
        <w:jc w:val="both"/>
        <w:rPr>
          <w:b/>
          <w:bCs/>
          <w:sz w:val="32"/>
          <w:szCs w:val="32"/>
        </w:rPr>
      </w:pPr>
      <w:r>
        <w:rPr>
          <w:b/>
          <w:bCs/>
          <w:sz w:val="32"/>
          <w:szCs w:val="32"/>
        </w:rPr>
        <w:t xml:space="preserve">5.1 </w:t>
      </w:r>
      <w:r w:rsidRPr="0004721E">
        <w:rPr>
          <w:b/>
          <w:bCs/>
          <w:sz w:val="32"/>
          <w:szCs w:val="32"/>
        </w:rPr>
        <w:t>Brand Equity</w:t>
      </w:r>
    </w:p>
    <w:p w14:paraId="7C90B8E5" w14:textId="77777777" w:rsidR="004A277E" w:rsidRDefault="004A277E" w:rsidP="004A277E">
      <w:pPr>
        <w:jc w:val="both"/>
        <w:rPr>
          <w:sz w:val="32"/>
          <w:szCs w:val="32"/>
        </w:rPr>
      </w:pPr>
      <w:r>
        <w:rPr>
          <w:sz w:val="32"/>
          <w:szCs w:val="32"/>
        </w:rPr>
        <w:t xml:space="preserve">Brand equity can be defined as the value of a brand. It is the extra value a company receives from a branded product in comparison with a generic one (Aaker, 2009; Marketing Evolution, 2022). It can be generated by providing quality products, loyalty, and retention programmes. People are willing to pay a premium price for a product with an established brand, even when there are cheaper substitutes available. </w:t>
      </w:r>
    </w:p>
    <w:p w14:paraId="57122B57" w14:textId="77777777" w:rsidR="004A277E" w:rsidRDefault="004A277E" w:rsidP="004A277E">
      <w:pPr>
        <w:jc w:val="both"/>
        <w:rPr>
          <w:sz w:val="32"/>
          <w:szCs w:val="32"/>
        </w:rPr>
      </w:pPr>
      <w:r>
        <w:rPr>
          <w:sz w:val="32"/>
          <w:szCs w:val="32"/>
        </w:rPr>
        <w:t>Brand equity is controlled by several factors. These factors can be defined and addressed with the help of a brand equity model (</w:t>
      </w:r>
      <w:proofErr w:type="spellStart"/>
      <w:r>
        <w:rPr>
          <w:sz w:val="32"/>
          <w:szCs w:val="32"/>
        </w:rPr>
        <w:t>Taleghani</w:t>
      </w:r>
      <w:proofErr w:type="spellEnd"/>
      <w:r>
        <w:rPr>
          <w:sz w:val="32"/>
          <w:szCs w:val="32"/>
        </w:rPr>
        <w:t xml:space="preserve"> &amp; </w:t>
      </w:r>
      <w:proofErr w:type="spellStart"/>
      <w:r>
        <w:rPr>
          <w:sz w:val="32"/>
          <w:szCs w:val="32"/>
        </w:rPr>
        <w:t>Almasi</w:t>
      </w:r>
      <w:proofErr w:type="spellEnd"/>
      <w:r>
        <w:rPr>
          <w:sz w:val="32"/>
          <w:szCs w:val="32"/>
        </w:rPr>
        <w:t xml:space="preserve">, 2011). There are numerous brand equity models that will help us to identify these factors and helps to create a brand for the company. For the purpose of this report, we will apply and relate Keller’s brand equity model with our company Apple. </w:t>
      </w:r>
    </w:p>
    <w:p w14:paraId="6F159613" w14:textId="77777777" w:rsidR="004A277E" w:rsidRDefault="004A277E" w:rsidP="004A277E">
      <w:pPr>
        <w:jc w:val="both"/>
        <w:rPr>
          <w:b/>
          <w:bCs/>
          <w:sz w:val="32"/>
          <w:szCs w:val="32"/>
        </w:rPr>
      </w:pPr>
      <w:r>
        <w:rPr>
          <w:b/>
          <w:bCs/>
          <w:sz w:val="32"/>
          <w:szCs w:val="32"/>
        </w:rPr>
        <w:t xml:space="preserve">5.2 </w:t>
      </w:r>
      <w:r w:rsidRPr="00C315BA">
        <w:rPr>
          <w:b/>
          <w:bCs/>
          <w:sz w:val="32"/>
          <w:szCs w:val="32"/>
        </w:rPr>
        <w:t>Keller’s Brand Equity Model</w:t>
      </w:r>
    </w:p>
    <w:p w14:paraId="2A2B3F34" w14:textId="77777777" w:rsidR="004A277E" w:rsidRPr="007201A6" w:rsidRDefault="004A277E" w:rsidP="004A277E">
      <w:pPr>
        <w:jc w:val="both"/>
        <w:rPr>
          <w:sz w:val="32"/>
          <w:szCs w:val="32"/>
        </w:rPr>
      </w:pPr>
      <w:r>
        <w:rPr>
          <w:sz w:val="32"/>
          <w:szCs w:val="32"/>
        </w:rPr>
        <w:t xml:space="preserve">Keller’s brand equity model is based on the perceptions of a customer. It is also known as the Customer-Based Brand Equity Model, due to this reason. The model was first used by professor Kane Keller in his book, Strategic Brand Management (Keller, 2013). The concept of the model is about moulding the customer’s attitude. Customers should </w:t>
      </w:r>
      <w:r>
        <w:rPr>
          <w:sz w:val="32"/>
          <w:szCs w:val="32"/>
        </w:rPr>
        <w:lastRenderedPageBreak/>
        <w:t xml:space="preserve">feel a positive attitude when they see a brand. In order to create this positive attitude, companies </w:t>
      </w:r>
      <w:proofErr w:type="gramStart"/>
      <w:r>
        <w:rPr>
          <w:sz w:val="32"/>
          <w:szCs w:val="32"/>
        </w:rPr>
        <w:t>have to</w:t>
      </w:r>
      <w:proofErr w:type="gramEnd"/>
      <w:r>
        <w:rPr>
          <w:sz w:val="32"/>
          <w:szCs w:val="32"/>
        </w:rPr>
        <w:t xml:space="preserve"> consider a plethora of customer characteristics, such as their emotional, psychological and physical behaviours. Then they </w:t>
      </w:r>
      <w:proofErr w:type="gramStart"/>
      <w:r>
        <w:rPr>
          <w:sz w:val="32"/>
          <w:szCs w:val="32"/>
        </w:rPr>
        <w:t>have to</w:t>
      </w:r>
      <w:proofErr w:type="gramEnd"/>
      <w:r>
        <w:rPr>
          <w:sz w:val="32"/>
          <w:szCs w:val="32"/>
        </w:rPr>
        <w:t xml:space="preserve"> devise models that could address each of them effectively. Keller’s model is one such model which successfully considers all these factors while creating brand equity. A typical diagram of the model is given below.</w:t>
      </w:r>
    </w:p>
    <w:p w14:paraId="582481BC" w14:textId="77777777" w:rsidR="004A277E" w:rsidRPr="00350E57" w:rsidRDefault="004A277E" w:rsidP="004A277E">
      <w:pPr>
        <w:jc w:val="both"/>
        <w:rPr>
          <w:sz w:val="32"/>
          <w:szCs w:val="32"/>
        </w:rPr>
      </w:pPr>
      <w:r>
        <w:rPr>
          <w:noProof/>
          <w:sz w:val="32"/>
          <w:szCs w:val="32"/>
        </w:rPr>
        <w:drawing>
          <wp:inline distT="0" distB="0" distL="0" distR="0" wp14:anchorId="7EEC7BDD" wp14:editId="5158B80F">
            <wp:extent cx="5731510" cy="347091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9">
                      <a:extLst>
                        <a:ext uri="{28A0092B-C50C-407E-A947-70E740481C1C}">
                          <a14:useLocalDpi xmlns:a14="http://schemas.microsoft.com/office/drawing/2010/main" val="0"/>
                        </a:ext>
                      </a:extLst>
                    </a:blip>
                    <a:stretch>
                      <a:fillRect/>
                    </a:stretch>
                  </pic:blipFill>
                  <pic:spPr>
                    <a:xfrm>
                      <a:off x="0" y="0"/>
                      <a:ext cx="5731510" cy="3470910"/>
                    </a:xfrm>
                    <a:prstGeom prst="rect">
                      <a:avLst/>
                    </a:prstGeom>
                  </pic:spPr>
                </pic:pic>
              </a:graphicData>
            </a:graphic>
          </wp:inline>
        </w:drawing>
      </w:r>
      <w:r w:rsidRPr="00C315BA">
        <w:rPr>
          <w:i/>
          <w:iCs/>
          <w:sz w:val="20"/>
          <w:szCs w:val="20"/>
        </w:rPr>
        <w:t>Source: https://medium.com/@keatonhawker/kellers-brand-equity-model-what-it-is-how-to-use-it-84e42d562299</w:t>
      </w:r>
    </w:p>
    <w:p w14:paraId="0B91ECF4" w14:textId="77777777" w:rsidR="004A277E" w:rsidRDefault="004A277E" w:rsidP="004A277E">
      <w:pPr>
        <w:jc w:val="both"/>
        <w:rPr>
          <w:sz w:val="32"/>
          <w:szCs w:val="32"/>
        </w:rPr>
      </w:pPr>
      <w:r>
        <w:rPr>
          <w:sz w:val="32"/>
          <w:szCs w:val="32"/>
        </w:rPr>
        <w:t xml:space="preserve">As you can observe from the image, the model has 4 separate parts, that align together to create a pyramidal structure. In order to have a clear understanding of the model, we </w:t>
      </w:r>
      <w:proofErr w:type="gramStart"/>
      <w:r>
        <w:rPr>
          <w:sz w:val="32"/>
          <w:szCs w:val="32"/>
        </w:rPr>
        <w:t>have to</w:t>
      </w:r>
      <w:proofErr w:type="gramEnd"/>
      <w:r>
        <w:rPr>
          <w:sz w:val="32"/>
          <w:szCs w:val="32"/>
        </w:rPr>
        <w:t xml:space="preserve"> discuss each of these parts in detail. </w:t>
      </w:r>
    </w:p>
    <w:p w14:paraId="783C1671" w14:textId="77777777" w:rsidR="004A277E" w:rsidRDefault="004A277E" w:rsidP="004A277E">
      <w:pPr>
        <w:pStyle w:val="ListParagraph"/>
        <w:numPr>
          <w:ilvl w:val="0"/>
          <w:numId w:val="17"/>
        </w:numPr>
        <w:jc w:val="both"/>
        <w:rPr>
          <w:sz w:val="32"/>
          <w:szCs w:val="32"/>
        </w:rPr>
      </w:pPr>
      <w:r w:rsidRPr="000927D5">
        <w:rPr>
          <w:b/>
          <w:bCs/>
          <w:sz w:val="32"/>
          <w:szCs w:val="32"/>
        </w:rPr>
        <w:t>Identity</w:t>
      </w:r>
      <w:r>
        <w:rPr>
          <w:sz w:val="32"/>
          <w:szCs w:val="32"/>
        </w:rPr>
        <w:t xml:space="preserve">: The bottom-most part of the model is about identity. Here the company </w:t>
      </w:r>
      <w:proofErr w:type="gramStart"/>
      <w:r>
        <w:rPr>
          <w:sz w:val="32"/>
          <w:szCs w:val="32"/>
        </w:rPr>
        <w:t>have to</w:t>
      </w:r>
      <w:proofErr w:type="gramEnd"/>
      <w:r>
        <w:rPr>
          <w:sz w:val="32"/>
          <w:szCs w:val="32"/>
        </w:rPr>
        <w:t xml:space="preserve"> define who they actually are, and how their consumers perceive it. It should be done in such a way that it will help the company to stand out, from its competitors (Hawker, 2019). This will in turn make the company easily identifiable to the consumers.</w:t>
      </w:r>
    </w:p>
    <w:p w14:paraId="3435EA08" w14:textId="77777777" w:rsidR="004A277E" w:rsidRDefault="004A277E" w:rsidP="004A277E">
      <w:pPr>
        <w:pStyle w:val="ListParagraph"/>
        <w:jc w:val="both"/>
        <w:rPr>
          <w:sz w:val="32"/>
          <w:szCs w:val="32"/>
        </w:rPr>
      </w:pPr>
      <w:r w:rsidRPr="000927D5">
        <w:rPr>
          <w:sz w:val="32"/>
          <w:szCs w:val="32"/>
        </w:rPr>
        <w:lastRenderedPageBreak/>
        <w:t xml:space="preserve">Apple has incorporated numerous strategies to make </w:t>
      </w:r>
      <w:r>
        <w:rPr>
          <w:sz w:val="32"/>
          <w:szCs w:val="32"/>
        </w:rPr>
        <w:t>itself</w:t>
      </w:r>
      <w:r w:rsidRPr="000927D5">
        <w:rPr>
          <w:sz w:val="32"/>
          <w:szCs w:val="32"/>
        </w:rPr>
        <w:t xml:space="preserve"> unique. </w:t>
      </w:r>
      <w:r>
        <w:rPr>
          <w:sz w:val="32"/>
          <w:szCs w:val="32"/>
        </w:rPr>
        <w:t xml:space="preserve">For instance, they have created and maintained unique selling propositions (USPs) for their products. A USP is an attribute that makes a product/service different from others. For Apple, especially for their iPhones, the USPs are its state-of-the-art quality and user-friendly design. </w:t>
      </w:r>
    </w:p>
    <w:p w14:paraId="13600DD9" w14:textId="77777777" w:rsidR="004A277E" w:rsidRDefault="004A277E" w:rsidP="004A277E">
      <w:pPr>
        <w:pStyle w:val="ListParagraph"/>
        <w:numPr>
          <w:ilvl w:val="0"/>
          <w:numId w:val="17"/>
        </w:numPr>
        <w:jc w:val="both"/>
        <w:rPr>
          <w:sz w:val="32"/>
          <w:szCs w:val="32"/>
        </w:rPr>
      </w:pPr>
      <w:r w:rsidRPr="001C7C86">
        <w:rPr>
          <w:b/>
          <w:bCs/>
          <w:sz w:val="32"/>
          <w:szCs w:val="32"/>
        </w:rPr>
        <w:t>Meaning</w:t>
      </w:r>
      <w:r>
        <w:rPr>
          <w:sz w:val="32"/>
          <w:szCs w:val="32"/>
        </w:rPr>
        <w:t xml:space="preserve">: The meaning part consists of two separate sections; performance and imagery. As the name suggests, performance defines the performance of a brand in real life. The company </w:t>
      </w:r>
      <w:proofErr w:type="gramStart"/>
      <w:r>
        <w:rPr>
          <w:sz w:val="32"/>
          <w:szCs w:val="32"/>
        </w:rPr>
        <w:t>has to</w:t>
      </w:r>
      <w:proofErr w:type="gramEnd"/>
      <w:r>
        <w:rPr>
          <w:sz w:val="32"/>
          <w:szCs w:val="32"/>
        </w:rPr>
        <w:t xml:space="preserve"> make sure they are living up to its promises and delivering goods that satisfy its customers. The performance of a product is measured by its reliability, efficiency, </w:t>
      </w:r>
      <w:proofErr w:type="gramStart"/>
      <w:r>
        <w:rPr>
          <w:sz w:val="32"/>
          <w:szCs w:val="32"/>
        </w:rPr>
        <w:t>design</w:t>
      </w:r>
      <w:proofErr w:type="gramEnd"/>
      <w:r>
        <w:rPr>
          <w:sz w:val="32"/>
          <w:szCs w:val="32"/>
        </w:rPr>
        <w:t xml:space="preserve"> and price (Hawker, 2019; </w:t>
      </w:r>
      <w:proofErr w:type="spellStart"/>
      <w:r>
        <w:rPr>
          <w:sz w:val="32"/>
          <w:szCs w:val="32"/>
        </w:rPr>
        <w:t>Clootrack</w:t>
      </w:r>
      <w:proofErr w:type="spellEnd"/>
      <w:r>
        <w:rPr>
          <w:sz w:val="32"/>
          <w:szCs w:val="32"/>
        </w:rPr>
        <w:t xml:space="preserve">, 2022). The company </w:t>
      </w:r>
      <w:proofErr w:type="gramStart"/>
      <w:r>
        <w:rPr>
          <w:sz w:val="32"/>
          <w:szCs w:val="32"/>
        </w:rPr>
        <w:t>has to</w:t>
      </w:r>
      <w:proofErr w:type="gramEnd"/>
      <w:r>
        <w:rPr>
          <w:sz w:val="32"/>
          <w:szCs w:val="32"/>
        </w:rPr>
        <w:t xml:space="preserve"> make sure its products have a high standard in all these metrics, to build meaning, which will in turn build a loyal customer base. </w:t>
      </w:r>
    </w:p>
    <w:p w14:paraId="6700089C" w14:textId="77777777" w:rsidR="004A277E" w:rsidRDefault="004A277E" w:rsidP="004A277E">
      <w:pPr>
        <w:pStyle w:val="ListParagraph"/>
        <w:jc w:val="both"/>
        <w:rPr>
          <w:sz w:val="32"/>
          <w:szCs w:val="32"/>
        </w:rPr>
      </w:pPr>
      <w:r>
        <w:rPr>
          <w:sz w:val="32"/>
          <w:szCs w:val="32"/>
        </w:rPr>
        <w:t xml:space="preserve">Imagery is about the image your company has created, in the minds of its customers. Customers, or people in general, have </w:t>
      </w:r>
      <w:proofErr w:type="gramStart"/>
      <w:r>
        <w:rPr>
          <w:sz w:val="32"/>
          <w:szCs w:val="32"/>
        </w:rPr>
        <w:t>a number of</w:t>
      </w:r>
      <w:proofErr w:type="gramEnd"/>
      <w:r>
        <w:rPr>
          <w:sz w:val="32"/>
          <w:szCs w:val="32"/>
        </w:rPr>
        <w:t xml:space="preserve"> psychological and sociological needs (Hawker, 2019; </w:t>
      </w:r>
      <w:proofErr w:type="spellStart"/>
      <w:r>
        <w:rPr>
          <w:sz w:val="32"/>
          <w:szCs w:val="32"/>
        </w:rPr>
        <w:t>Clootrack</w:t>
      </w:r>
      <w:proofErr w:type="spellEnd"/>
      <w:r>
        <w:rPr>
          <w:sz w:val="32"/>
          <w:szCs w:val="32"/>
        </w:rPr>
        <w:t xml:space="preserve">, 2022). In order to create a successful brand image, companies </w:t>
      </w:r>
      <w:proofErr w:type="gramStart"/>
      <w:r>
        <w:rPr>
          <w:sz w:val="32"/>
          <w:szCs w:val="32"/>
        </w:rPr>
        <w:t>have to</w:t>
      </w:r>
      <w:proofErr w:type="gramEnd"/>
      <w:r>
        <w:rPr>
          <w:sz w:val="32"/>
          <w:szCs w:val="32"/>
        </w:rPr>
        <w:t xml:space="preserve"> design products that could satisfy these needs.</w:t>
      </w:r>
    </w:p>
    <w:p w14:paraId="07572D28" w14:textId="77777777" w:rsidR="004A277E" w:rsidRDefault="004A277E" w:rsidP="004A277E">
      <w:pPr>
        <w:pStyle w:val="ListParagraph"/>
        <w:jc w:val="both"/>
        <w:rPr>
          <w:sz w:val="32"/>
          <w:szCs w:val="32"/>
        </w:rPr>
      </w:pPr>
      <w:r>
        <w:rPr>
          <w:sz w:val="32"/>
          <w:szCs w:val="32"/>
        </w:rPr>
        <w:t>Apple has been successful in both performance and imagery factors. They manufacture products that are impeccable in quality, that too from recycled materials. It has created positive reinforcement and trust among its customers. Apple created a positive brand imagery by tackling several societal and social issues. Its vision to have a decarbonised supply chain and net zero carbon emissions make the customers feel good when purchasing its products (Apple, 2020; Apple, 2022).</w:t>
      </w:r>
    </w:p>
    <w:p w14:paraId="366BFAE6" w14:textId="77777777" w:rsidR="004A277E" w:rsidRDefault="004A277E" w:rsidP="004A277E">
      <w:pPr>
        <w:pStyle w:val="ListParagraph"/>
        <w:numPr>
          <w:ilvl w:val="0"/>
          <w:numId w:val="17"/>
        </w:numPr>
        <w:jc w:val="both"/>
        <w:rPr>
          <w:sz w:val="32"/>
          <w:szCs w:val="32"/>
        </w:rPr>
      </w:pPr>
      <w:r w:rsidRPr="008A1F5C">
        <w:rPr>
          <w:b/>
          <w:bCs/>
          <w:sz w:val="32"/>
          <w:szCs w:val="32"/>
        </w:rPr>
        <w:t>Response</w:t>
      </w:r>
      <w:r>
        <w:rPr>
          <w:sz w:val="32"/>
          <w:szCs w:val="32"/>
        </w:rPr>
        <w:t xml:space="preserve">: This part discusses the responses that are received by a company and its products. The responses to a product are highly influenced by factors such as its quality, </w:t>
      </w:r>
      <w:proofErr w:type="gramStart"/>
      <w:r>
        <w:rPr>
          <w:sz w:val="32"/>
          <w:szCs w:val="32"/>
        </w:rPr>
        <w:t>durability</w:t>
      </w:r>
      <w:proofErr w:type="gramEnd"/>
      <w:r>
        <w:rPr>
          <w:sz w:val="32"/>
          <w:szCs w:val="32"/>
        </w:rPr>
        <w:t xml:space="preserve"> and efficiency (Hawker, 2019; </w:t>
      </w:r>
      <w:proofErr w:type="spellStart"/>
      <w:r>
        <w:rPr>
          <w:sz w:val="32"/>
          <w:szCs w:val="32"/>
        </w:rPr>
        <w:t>Clootrack</w:t>
      </w:r>
      <w:proofErr w:type="spellEnd"/>
      <w:r>
        <w:rPr>
          <w:sz w:val="32"/>
          <w:szCs w:val="32"/>
        </w:rPr>
        <w:t xml:space="preserve">, 2022). If the product is </w:t>
      </w:r>
      <w:r>
        <w:rPr>
          <w:sz w:val="32"/>
          <w:szCs w:val="32"/>
        </w:rPr>
        <w:lastRenderedPageBreak/>
        <w:t xml:space="preserve">successful in meeting these factors, it will in turn receive a positive response and vice versa. </w:t>
      </w:r>
    </w:p>
    <w:p w14:paraId="67851934" w14:textId="77777777" w:rsidR="004A277E" w:rsidRDefault="004A277E" w:rsidP="004A277E">
      <w:pPr>
        <w:pStyle w:val="ListParagraph"/>
        <w:jc w:val="both"/>
        <w:rPr>
          <w:sz w:val="32"/>
          <w:szCs w:val="32"/>
        </w:rPr>
      </w:pPr>
      <w:r w:rsidRPr="00FD1A44">
        <w:rPr>
          <w:sz w:val="32"/>
          <w:szCs w:val="32"/>
        </w:rPr>
        <w:t>Responses</w:t>
      </w:r>
      <w:r>
        <w:rPr>
          <w:sz w:val="32"/>
          <w:szCs w:val="32"/>
        </w:rPr>
        <w:t xml:space="preserve"> are also influenced by certain psychological factors. Factors such as the mood of the consumer, and certain sociocultural aspects like respect, approval from society, and so forth, could affect their buying behaviour (Hawker, 2019; </w:t>
      </w:r>
      <w:proofErr w:type="spellStart"/>
      <w:r>
        <w:rPr>
          <w:sz w:val="32"/>
          <w:szCs w:val="32"/>
        </w:rPr>
        <w:t>Clootrack</w:t>
      </w:r>
      <w:proofErr w:type="spellEnd"/>
      <w:r>
        <w:rPr>
          <w:sz w:val="32"/>
          <w:szCs w:val="32"/>
        </w:rPr>
        <w:t>, 2022). Hence a product should also satisfy these factors to create a positive response.</w:t>
      </w:r>
    </w:p>
    <w:p w14:paraId="7824BCF3" w14:textId="77777777" w:rsidR="004A277E" w:rsidRPr="00E642B0" w:rsidRDefault="004A277E" w:rsidP="004A277E">
      <w:pPr>
        <w:pStyle w:val="ListParagraph"/>
        <w:jc w:val="both"/>
        <w:rPr>
          <w:sz w:val="32"/>
          <w:szCs w:val="32"/>
        </w:rPr>
      </w:pPr>
      <w:r w:rsidRPr="00E642B0">
        <w:rPr>
          <w:sz w:val="32"/>
          <w:szCs w:val="32"/>
        </w:rPr>
        <w:t>Apple has been successful in addressing both these factors while delivering its products. This can be seen from the thousands of positive reviews and comments received for its products, like the iPhone, on social media and 3</w:t>
      </w:r>
      <w:r w:rsidRPr="00E642B0">
        <w:rPr>
          <w:sz w:val="32"/>
          <w:szCs w:val="32"/>
          <w:vertAlign w:val="superscript"/>
        </w:rPr>
        <w:t>rd</w:t>
      </w:r>
      <w:r w:rsidRPr="00E642B0">
        <w:rPr>
          <w:sz w:val="32"/>
          <w:szCs w:val="32"/>
        </w:rPr>
        <w:t xml:space="preserve"> part reviewing sites</w:t>
      </w:r>
      <w:r>
        <w:rPr>
          <w:sz w:val="32"/>
          <w:szCs w:val="32"/>
        </w:rPr>
        <w:t xml:space="preserve"> </w:t>
      </w:r>
      <w:r w:rsidRPr="009B37FF">
        <w:rPr>
          <w:sz w:val="32"/>
          <w:szCs w:val="32"/>
        </w:rPr>
        <w:t>(</w:t>
      </w:r>
      <w:proofErr w:type="spellStart"/>
      <w:r w:rsidRPr="009B37FF">
        <w:rPr>
          <w:sz w:val="32"/>
          <w:szCs w:val="32"/>
        </w:rPr>
        <w:t>Götz</w:t>
      </w:r>
      <w:proofErr w:type="spellEnd"/>
      <w:r w:rsidRPr="009B37FF">
        <w:rPr>
          <w:sz w:val="32"/>
          <w:szCs w:val="32"/>
        </w:rPr>
        <w:t xml:space="preserve"> et al., 2017</w:t>
      </w:r>
      <w:r>
        <w:rPr>
          <w:sz w:val="32"/>
          <w:szCs w:val="32"/>
        </w:rPr>
        <w:t xml:space="preserve">; </w:t>
      </w:r>
      <w:proofErr w:type="spellStart"/>
      <w:r>
        <w:rPr>
          <w:sz w:val="32"/>
          <w:szCs w:val="32"/>
        </w:rPr>
        <w:t>Spoonauer</w:t>
      </w:r>
      <w:proofErr w:type="spellEnd"/>
      <w:r>
        <w:rPr>
          <w:sz w:val="32"/>
          <w:szCs w:val="32"/>
        </w:rPr>
        <w:t>, 2022)</w:t>
      </w:r>
      <w:r w:rsidRPr="00E642B0">
        <w:rPr>
          <w:sz w:val="32"/>
          <w:szCs w:val="32"/>
        </w:rPr>
        <w:t xml:space="preserve"> </w:t>
      </w:r>
    </w:p>
    <w:p w14:paraId="3471A70C" w14:textId="77777777" w:rsidR="004A277E" w:rsidRDefault="004A277E" w:rsidP="004A277E">
      <w:pPr>
        <w:pStyle w:val="ListParagraph"/>
        <w:jc w:val="both"/>
        <w:rPr>
          <w:sz w:val="32"/>
          <w:szCs w:val="32"/>
        </w:rPr>
      </w:pPr>
      <w:r>
        <w:rPr>
          <w:sz w:val="32"/>
          <w:szCs w:val="32"/>
        </w:rPr>
        <w:t>However, iPhone has also received criticism for some of its characteristics. For instance, it was shown as less innovative for maintaining a notch on its display when most of its competitors have discarded the same.</w:t>
      </w:r>
    </w:p>
    <w:p w14:paraId="07223913" w14:textId="77777777" w:rsidR="004A277E" w:rsidRDefault="004A277E" w:rsidP="004A277E">
      <w:pPr>
        <w:pStyle w:val="ListParagraph"/>
        <w:numPr>
          <w:ilvl w:val="0"/>
          <w:numId w:val="17"/>
        </w:numPr>
        <w:jc w:val="both"/>
        <w:rPr>
          <w:sz w:val="32"/>
          <w:szCs w:val="32"/>
        </w:rPr>
      </w:pPr>
      <w:r w:rsidRPr="0063075D">
        <w:rPr>
          <w:b/>
          <w:bCs/>
          <w:sz w:val="32"/>
          <w:szCs w:val="32"/>
        </w:rPr>
        <w:t>Relationships</w:t>
      </w:r>
      <w:r>
        <w:rPr>
          <w:sz w:val="32"/>
          <w:szCs w:val="32"/>
        </w:rPr>
        <w:t xml:space="preserve">: The topmost part of the pyramid is about the relationship between a company and its consumer. It discusses how much resonance a company has with its consumer. Establishing strong relationships with consumers is extremely important as it will create a group of brand loyal customers. Brand loyalty means the company can charge a higher price for their products. Attaining this top level will ensure high brand equity for a company (Hawker, 2019; </w:t>
      </w:r>
      <w:proofErr w:type="spellStart"/>
      <w:r>
        <w:rPr>
          <w:sz w:val="32"/>
          <w:szCs w:val="32"/>
        </w:rPr>
        <w:t>Clootrack</w:t>
      </w:r>
      <w:proofErr w:type="spellEnd"/>
      <w:r>
        <w:rPr>
          <w:sz w:val="32"/>
          <w:szCs w:val="32"/>
        </w:rPr>
        <w:t xml:space="preserve">, 2022). This level can only be attained if a company can satisfy all three bottom levels. This can be extremely difficult and could only be achieved by very few companies. </w:t>
      </w:r>
    </w:p>
    <w:p w14:paraId="46F44CD8" w14:textId="77777777" w:rsidR="004A277E" w:rsidRDefault="004A277E" w:rsidP="004A277E">
      <w:pPr>
        <w:pStyle w:val="ListParagraph"/>
        <w:jc w:val="both"/>
        <w:rPr>
          <w:sz w:val="32"/>
          <w:szCs w:val="32"/>
        </w:rPr>
      </w:pPr>
      <w:r w:rsidRPr="009C0839">
        <w:rPr>
          <w:sz w:val="32"/>
          <w:szCs w:val="32"/>
        </w:rPr>
        <w:t xml:space="preserve">Apple </w:t>
      </w:r>
      <w:r>
        <w:rPr>
          <w:sz w:val="32"/>
          <w:szCs w:val="32"/>
        </w:rPr>
        <w:t xml:space="preserve">has been successful in reaching this level. It helped them to create a strong global network of brand-loyal customers (Apple, 2022; Apple Support, 2022; Facebook, 2022). These brand-loyal customers will not only keep buying its product but will also promote them, free of cost. It also helped Apple to </w:t>
      </w:r>
      <w:r>
        <w:rPr>
          <w:sz w:val="32"/>
          <w:szCs w:val="32"/>
        </w:rPr>
        <w:lastRenderedPageBreak/>
        <w:t xml:space="preserve">charge a higher price for its products. Apple uses the premium pricing strategy for </w:t>
      </w:r>
      <w:proofErr w:type="gramStart"/>
      <w:r>
        <w:rPr>
          <w:sz w:val="32"/>
          <w:szCs w:val="32"/>
        </w:rPr>
        <w:t>all of</w:t>
      </w:r>
      <w:proofErr w:type="gramEnd"/>
      <w:r>
        <w:rPr>
          <w:sz w:val="32"/>
          <w:szCs w:val="32"/>
        </w:rPr>
        <w:t xml:space="preserve"> its products, including iPhones.</w:t>
      </w:r>
    </w:p>
    <w:p w14:paraId="2534C420" w14:textId="77777777" w:rsidR="004A277E" w:rsidRPr="00C9467B" w:rsidRDefault="004A277E" w:rsidP="004A277E">
      <w:pPr>
        <w:jc w:val="both"/>
        <w:rPr>
          <w:sz w:val="32"/>
          <w:szCs w:val="32"/>
        </w:rPr>
      </w:pPr>
      <w:r w:rsidRPr="00E642B0">
        <w:rPr>
          <w:sz w:val="32"/>
          <w:szCs w:val="32"/>
        </w:rPr>
        <w:t>As we discussed the Keller’s Brand Equity Model in detail, we can now proceed to its advantages and disadvantages.</w:t>
      </w:r>
    </w:p>
    <w:p w14:paraId="7454C84D" w14:textId="77777777" w:rsidR="004A277E" w:rsidRPr="00E642B0" w:rsidRDefault="004A277E" w:rsidP="004A277E">
      <w:pPr>
        <w:jc w:val="both"/>
        <w:rPr>
          <w:b/>
          <w:bCs/>
          <w:sz w:val="32"/>
          <w:szCs w:val="32"/>
        </w:rPr>
      </w:pPr>
      <w:r>
        <w:rPr>
          <w:b/>
          <w:bCs/>
          <w:sz w:val="32"/>
          <w:szCs w:val="32"/>
        </w:rPr>
        <w:t>5.2.1 Strengths</w:t>
      </w:r>
      <w:r w:rsidRPr="00E642B0">
        <w:rPr>
          <w:b/>
          <w:bCs/>
          <w:sz w:val="32"/>
          <w:szCs w:val="32"/>
        </w:rPr>
        <w:t xml:space="preserve"> of the Keller’s Brand Equity Model</w:t>
      </w:r>
    </w:p>
    <w:p w14:paraId="73953984" w14:textId="77777777" w:rsidR="004A277E" w:rsidRPr="00E642B0" w:rsidRDefault="004A277E" w:rsidP="004A277E">
      <w:pPr>
        <w:jc w:val="both"/>
        <w:rPr>
          <w:sz w:val="32"/>
          <w:szCs w:val="32"/>
        </w:rPr>
      </w:pPr>
      <w:r w:rsidRPr="00E642B0">
        <w:rPr>
          <w:sz w:val="32"/>
          <w:szCs w:val="32"/>
        </w:rPr>
        <w:t>The model, in comparison with other models such as Aaker’s Brand Equity Model. Some of them are as follows:</w:t>
      </w:r>
    </w:p>
    <w:p w14:paraId="3ECC6D6C" w14:textId="77777777" w:rsidR="004A277E" w:rsidRPr="002472D6" w:rsidRDefault="004A277E" w:rsidP="004A277E">
      <w:pPr>
        <w:pStyle w:val="ListParagraph"/>
        <w:numPr>
          <w:ilvl w:val="0"/>
          <w:numId w:val="18"/>
        </w:numPr>
        <w:jc w:val="both"/>
        <w:rPr>
          <w:sz w:val="32"/>
          <w:szCs w:val="32"/>
        </w:rPr>
      </w:pPr>
      <w:r w:rsidRPr="00EE6E48">
        <w:rPr>
          <w:b/>
          <w:bCs/>
          <w:sz w:val="32"/>
          <w:szCs w:val="32"/>
        </w:rPr>
        <w:t>Add</w:t>
      </w:r>
      <w:r>
        <w:rPr>
          <w:b/>
          <w:bCs/>
          <w:sz w:val="32"/>
          <w:szCs w:val="32"/>
        </w:rPr>
        <w:t>r</w:t>
      </w:r>
      <w:r w:rsidRPr="00EE6E48">
        <w:rPr>
          <w:b/>
          <w:bCs/>
          <w:sz w:val="32"/>
          <w:szCs w:val="32"/>
        </w:rPr>
        <w:t>ess</w:t>
      </w:r>
      <w:r>
        <w:rPr>
          <w:b/>
          <w:bCs/>
          <w:sz w:val="32"/>
          <w:szCs w:val="32"/>
        </w:rPr>
        <w:t>es</w:t>
      </w:r>
      <w:r w:rsidRPr="00EE6E48">
        <w:rPr>
          <w:b/>
          <w:bCs/>
          <w:sz w:val="32"/>
          <w:szCs w:val="32"/>
        </w:rPr>
        <w:t xml:space="preserve"> consumer buying behaviour</w:t>
      </w:r>
      <w:r>
        <w:rPr>
          <w:sz w:val="32"/>
          <w:szCs w:val="32"/>
        </w:rPr>
        <w:t xml:space="preserve">: The model successfully considers every aspect of consumer behaviour, from emotional to physical (Hawker, 2019; </w:t>
      </w:r>
      <w:proofErr w:type="spellStart"/>
      <w:r>
        <w:rPr>
          <w:sz w:val="32"/>
          <w:szCs w:val="32"/>
        </w:rPr>
        <w:t>Clootrack</w:t>
      </w:r>
      <w:proofErr w:type="spellEnd"/>
      <w:r>
        <w:rPr>
          <w:sz w:val="32"/>
          <w:szCs w:val="32"/>
        </w:rPr>
        <w:t xml:space="preserve">, 2022). This will help companies to create tailor-made strategies to address each of them individually. </w:t>
      </w:r>
    </w:p>
    <w:p w14:paraId="438E9470" w14:textId="77777777" w:rsidR="004A277E" w:rsidRPr="00C9467B" w:rsidRDefault="004A277E" w:rsidP="004A277E">
      <w:pPr>
        <w:pStyle w:val="ListParagraph"/>
        <w:numPr>
          <w:ilvl w:val="0"/>
          <w:numId w:val="18"/>
        </w:numPr>
        <w:jc w:val="both"/>
        <w:rPr>
          <w:sz w:val="32"/>
          <w:szCs w:val="32"/>
        </w:rPr>
      </w:pPr>
      <w:r>
        <w:rPr>
          <w:b/>
          <w:bCs/>
          <w:sz w:val="32"/>
          <w:szCs w:val="32"/>
        </w:rPr>
        <w:t xml:space="preserve">Addresses brand resonance: </w:t>
      </w:r>
      <w:r>
        <w:rPr>
          <w:sz w:val="32"/>
          <w:szCs w:val="32"/>
        </w:rPr>
        <w:t xml:space="preserve">The model explains the importance of brand resonance and how it can be improved. It will help companies to build strong relationships with their customers (Hawker, 2019; </w:t>
      </w:r>
      <w:proofErr w:type="spellStart"/>
      <w:r>
        <w:rPr>
          <w:sz w:val="32"/>
          <w:szCs w:val="32"/>
        </w:rPr>
        <w:t>Clootrack</w:t>
      </w:r>
      <w:proofErr w:type="spellEnd"/>
      <w:r>
        <w:rPr>
          <w:sz w:val="32"/>
          <w:szCs w:val="32"/>
        </w:rPr>
        <w:t xml:space="preserve">, 2022). </w:t>
      </w:r>
    </w:p>
    <w:p w14:paraId="4FE15C1C" w14:textId="77777777" w:rsidR="004A277E" w:rsidRDefault="004A277E" w:rsidP="004A277E">
      <w:pPr>
        <w:jc w:val="both"/>
        <w:rPr>
          <w:b/>
          <w:bCs/>
          <w:sz w:val="32"/>
          <w:szCs w:val="32"/>
        </w:rPr>
      </w:pPr>
      <w:r>
        <w:rPr>
          <w:b/>
          <w:bCs/>
          <w:sz w:val="32"/>
          <w:szCs w:val="32"/>
        </w:rPr>
        <w:t>5.2.2 Limitations</w:t>
      </w:r>
      <w:r w:rsidRPr="00E642B0">
        <w:rPr>
          <w:b/>
          <w:bCs/>
          <w:sz w:val="32"/>
          <w:szCs w:val="32"/>
        </w:rPr>
        <w:t xml:space="preserve"> of the Keller’s Brand Equity Model</w:t>
      </w:r>
    </w:p>
    <w:p w14:paraId="13978CB2" w14:textId="77777777" w:rsidR="004A277E" w:rsidRDefault="004A277E" w:rsidP="004A277E">
      <w:pPr>
        <w:jc w:val="both"/>
        <w:rPr>
          <w:sz w:val="32"/>
          <w:szCs w:val="32"/>
        </w:rPr>
      </w:pPr>
      <w:r>
        <w:rPr>
          <w:sz w:val="32"/>
          <w:szCs w:val="32"/>
        </w:rPr>
        <w:t xml:space="preserve">Even with all its positive qualities, the model also has some caveats. </w:t>
      </w:r>
    </w:p>
    <w:p w14:paraId="37FD3912" w14:textId="77777777" w:rsidR="004A277E" w:rsidRDefault="004A277E" w:rsidP="004A277E">
      <w:pPr>
        <w:pStyle w:val="ListParagraph"/>
        <w:numPr>
          <w:ilvl w:val="0"/>
          <w:numId w:val="19"/>
        </w:numPr>
        <w:jc w:val="both"/>
        <w:rPr>
          <w:sz w:val="32"/>
          <w:szCs w:val="32"/>
        </w:rPr>
      </w:pPr>
      <w:r w:rsidRPr="002472D6">
        <w:rPr>
          <w:b/>
          <w:bCs/>
          <w:sz w:val="32"/>
          <w:szCs w:val="32"/>
        </w:rPr>
        <w:t>Ignores the B2B market</w:t>
      </w:r>
      <w:r>
        <w:rPr>
          <w:sz w:val="32"/>
          <w:szCs w:val="32"/>
        </w:rPr>
        <w:t xml:space="preserve">: The model is exclusively customer oriented. This means that it ignores the businesses a company have with other enterprises (Kuhn et al., 2008). Hence, although the model will help to build brand equity for iPhones among individuals, Apple </w:t>
      </w:r>
      <w:proofErr w:type="gramStart"/>
      <w:r>
        <w:rPr>
          <w:sz w:val="32"/>
          <w:szCs w:val="32"/>
        </w:rPr>
        <w:t>has to</w:t>
      </w:r>
      <w:proofErr w:type="gramEnd"/>
      <w:r>
        <w:rPr>
          <w:sz w:val="32"/>
          <w:szCs w:val="32"/>
        </w:rPr>
        <w:t xml:space="preserve"> depend on other models such as the Aaker’s Brand Equity Model to do the same with their business clients.</w:t>
      </w:r>
    </w:p>
    <w:p w14:paraId="0883280E" w14:textId="77777777" w:rsidR="004A277E" w:rsidRDefault="004A277E" w:rsidP="004A277E">
      <w:pPr>
        <w:pStyle w:val="ListParagraph"/>
        <w:numPr>
          <w:ilvl w:val="0"/>
          <w:numId w:val="19"/>
        </w:numPr>
        <w:jc w:val="both"/>
        <w:rPr>
          <w:sz w:val="32"/>
          <w:szCs w:val="32"/>
        </w:rPr>
      </w:pPr>
      <w:r w:rsidRPr="009C22E1">
        <w:rPr>
          <w:b/>
          <w:bCs/>
          <w:sz w:val="32"/>
          <w:szCs w:val="32"/>
        </w:rPr>
        <w:t>Ignores the brand equity of the manufacturer</w:t>
      </w:r>
      <w:r>
        <w:rPr>
          <w:sz w:val="32"/>
          <w:szCs w:val="32"/>
        </w:rPr>
        <w:t xml:space="preserve">: Assume there is a company with multiple brands. Keller’s model only considers building equity of one specific brand of that company (Kuhn &amp; Alpert, 2004). In other words, Keller’s </w:t>
      </w:r>
      <w:r>
        <w:rPr>
          <w:sz w:val="32"/>
          <w:szCs w:val="32"/>
        </w:rPr>
        <w:lastRenderedPageBreak/>
        <w:t xml:space="preserve">model can only improve the brand equity of the iPhone, not that of Apple. </w:t>
      </w:r>
    </w:p>
    <w:p w14:paraId="2AA463A0" w14:textId="77777777" w:rsidR="004A277E" w:rsidRDefault="004A277E" w:rsidP="004A277E">
      <w:pPr>
        <w:jc w:val="both"/>
        <w:rPr>
          <w:sz w:val="32"/>
          <w:szCs w:val="32"/>
        </w:rPr>
      </w:pPr>
      <w:r>
        <w:rPr>
          <w:sz w:val="32"/>
          <w:szCs w:val="32"/>
        </w:rPr>
        <w:t xml:space="preserve">Building brand equity is difficult. However, it can take your business to higher levels. This is because brand equity helps to build </w:t>
      </w:r>
      <w:r w:rsidRPr="00EA1D99">
        <w:rPr>
          <w:i/>
          <w:iCs/>
          <w:sz w:val="32"/>
          <w:szCs w:val="32"/>
        </w:rPr>
        <w:t>perceived value</w:t>
      </w:r>
      <w:r>
        <w:rPr>
          <w:sz w:val="32"/>
          <w:szCs w:val="32"/>
        </w:rPr>
        <w:t xml:space="preserve">. It is the value that a customer perceives in a product. Customers perceive a higher value for goods that have a higher quality and vice versa. This is the reason why better-branded companies, like Apple and Gucci, </w:t>
      </w:r>
      <w:proofErr w:type="gramStart"/>
      <w:r>
        <w:rPr>
          <w:sz w:val="32"/>
          <w:szCs w:val="32"/>
        </w:rPr>
        <w:t>are able to</w:t>
      </w:r>
      <w:proofErr w:type="gramEnd"/>
      <w:r>
        <w:rPr>
          <w:sz w:val="32"/>
          <w:szCs w:val="32"/>
        </w:rPr>
        <w:t xml:space="preserve"> charge a higher price for their products (Tylor et al., 2004; Myers, 2003; Forbes, 2021). Hence, companies should focus on building a good brand identity for themselves. </w:t>
      </w:r>
    </w:p>
    <w:p w14:paraId="7F8EAFFC" w14:textId="77777777" w:rsidR="004A277E" w:rsidRDefault="004A277E" w:rsidP="004A277E">
      <w:pPr>
        <w:jc w:val="both"/>
        <w:rPr>
          <w:sz w:val="32"/>
          <w:szCs w:val="32"/>
        </w:rPr>
      </w:pPr>
      <w:r>
        <w:rPr>
          <w:sz w:val="32"/>
          <w:szCs w:val="32"/>
        </w:rPr>
        <w:t xml:space="preserve">As we have had a detailed look at brand equity and its importance, we can now shift our attention towards another customer-centric topic; the customer journey. </w:t>
      </w:r>
    </w:p>
    <w:p w14:paraId="200265F6" w14:textId="77777777" w:rsidR="004A277E" w:rsidRPr="00BB564E" w:rsidRDefault="004A277E" w:rsidP="004A277E">
      <w:pPr>
        <w:jc w:val="both"/>
        <w:rPr>
          <w:b/>
          <w:bCs/>
          <w:sz w:val="32"/>
          <w:szCs w:val="32"/>
        </w:rPr>
      </w:pPr>
      <w:r>
        <w:rPr>
          <w:b/>
          <w:bCs/>
          <w:sz w:val="32"/>
          <w:szCs w:val="32"/>
        </w:rPr>
        <w:t xml:space="preserve">6. </w:t>
      </w:r>
      <w:r w:rsidRPr="00BB564E">
        <w:rPr>
          <w:b/>
          <w:bCs/>
          <w:sz w:val="32"/>
          <w:szCs w:val="32"/>
        </w:rPr>
        <w:t>Customer Journey</w:t>
      </w:r>
    </w:p>
    <w:p w14:paraId="170E5B52" w14:textId="77777777" w:rsidR="004A277E" w:rsidRDefault="004A277E" w:rsidP="004A277E">
      <w:pPr>
        <w:jc w:val="both"/>
        <w:rPr>
          <w:sz w:val="32"/>
          <w:szCs w:val="32"/>
        </w:rPr>
      </w:pPr>
      <w:r>
        <w:rPr>
          <w:sz w:val="32"/>
          <w:szCs w:val="32"/>
        </w:rPr>
        <w:t xml:space="preserve">The customer journey is the path taken by a customer before they decide to purchase a product. In other words, it is a road map of all the stages that influence their purchasing decision. Understanding the customer journey is extremely important. It gives a clear picture of your existing and potential clients, and their buying behaviour (Salesforce, 2020; </w:t>
      </w:r>
      <w:proofErr w:type="spellStart"/>
      <w:r>
        <w:rPr>
          <w:sz w:val="32"/>
          <w:szCs w:val="32"/>
        </w:rPr>
        <w:t>Bynder</w:t>
      </w:r>
      <w:proofErr w:type="spellEnd"/>
      <w:r>
        <w:rPr>
          <w:sz w:val="32"/>
          <w:szCs w:val="32"/>
        </w:rPr>
        <w:t xml:space="preserve">, 2020). This will help to create bespoke marketing strategies which will not only increase sales but will also improve the customer experience. As we are already familiar with, high levels of customer experience can create brand-loyal customers, who will continue to purchase products from the company, now and in the future. </w:t>
      </w:r>
    </w:p>
    <w:p w14:paraId="1CD2212C" w14:textId="77777777" w:rsidR="004A277E" w:rsidRPr="0079756D" w:rsidRDefault="004A277E" w:rsidP="004A277E">
      <w:pPr>
        <w:jc w:val="both"/>
        <w:rPr>
          <w:b/>
          <w:bCs/>
          <w:sz w:val="32"/>
          <w:szCs w:val="32"/>
        </w:rPr>
      </w:pPr>
      <w:r>
        <w:rPr>
          <w:b/>
          <w:bCs/>
          <w:sz w:val="32"/>
          <w:szCs w:val="32"/>
        </w:rPr>
        <w:t xml:space="preserve">6.1 </w:t>
      </w:r>
      <w:r w:rsidRPr="0079756D">
        <w:rPr>
          <w:b/>
          <w:bCs/>
          <w:sz w:val="32"/>
          <w:szCs w:val="32"/>
        </w:rPr>
        <w:t>Stages in a Customer Journey</w:t>
      </w:r>
    </w:p>
    <w:p w14:paraId="444F5A4B" w14:textId="77777777" w:rsidR="004A277E" w:rsidRDefault="004A277E" w:rsidP="004A277E">
      <w:pPr>
        <w:jc w:val="both"/>
        <w:rPr>
          <w:sz w:val="32"/>
          <w:szCs w:val="32"/>
        </w:rPr>
      </w:pPr>
      <w:r>
        <w:rPr>
          <w:sz w:val="32"/>
          <w:szCs w:val="32"/>
        </w:rPr>
        <w:t xml:space="preserve">As we have discussed earlier, the customers go through </w:t>
      </w:r>
      <w:proofErr w:type="gramStart"/>
      <w:r>
        <w:rPr>
          <w:sz w:val="32"/>
          <w:szCs w:val="32"/>
        </w:rPr>
        <w:t>a number of</w:t>
      </w:r>
      <w:proofErr w:type="gramEnd"/>
      <w:r>
        <w:rPr>
          <w:sz w:val="32"/>
          <w:szCs w:val="32"/>
        </w:rPr>
        <w:t xml:space="preserve"> steps, before making the purchase (CIM, 2022). These paths are known as the stages in a customer journey. In general, there are five important steps in every customer journey. </w:t>
      </w:r>
    </w:p>
    <w:p w14:paraId="3347C9C3" w14:textId="77777777" w:rsidR="004A277E" w:rsidRDefault="004A277E" w:rsidP="004A277E">
      <w:pPr>
        <w:pStyle w:val="ListParagraph"/>
        <w:numPr>
          <w:ilvl w:val="0"/>
          <w:numId w:val="20"/>
        </w:numPr>
        <w:jc w:val="both"/>
        <w:rPr>
          <w:sz w:val="32"/>
          <w:szCs w:val="32"/>
        </w:rPr>
      </w:pPr>
      <w:r w:rsidRPr="00784EA0">
        <w:rPr>
          <w:b/>
          <w:bCs/>
          <w:sz w:val="32"/>
          <w:szCs w:val="32"/>
        </w:rPr>
        <w:lastRenderedPageBreak/>
        <w:t>Awareness</w:t>
      </w:r>
      <w:r>
        <w:rPr>
          <w:sz w:val="32"/>
          <w:szCs w:val="32"/>
        </w:rPr>
        <w:t xml:space="preserve">: In this stage, the customer becomes aware that he/she requires to purchase a product. Here the company </w:t>
      </w:r>
      <w:proofErr w:type="gramStart"/>
      <w:r>
        <w:rPr>
          <w:sz w:val="32"/>
          <w:szCs w:val="32"/>
        </w:rPr>
        <w:t>have to</w:t>
      </w:r>
      <w:proofErr w:type="gramEnd"/>
      <w:r>
        <w:rPr>
          <w:sz w:val="32"/>
          <w:szCs w:val="32"/>
        </w:rPr>
        <w:t xml:space="preserve"> devise strategies to show the customer that it can supply the product (</w:t>
      </w:r>
      <w:r w:rsidRPr="007469B3">
        <w:rPr>
          <w:sz w:val="32"/>
          <w:szCs w:val="32"/>
        </w:rPr>
        <w:t>Insights for Professionals</w:t>
      </w:r>
      <w:r>
        <w:rPr>
          <w:sz w:val="32"/>
          <w:szCs w:val="32"/>
        </w:rPr>
        <w:t xml:space="preserve">, </w:t>
      </w:r>
      <w:r w:rsidRPr="007469B3">
        <w:rPr>
          <w:sz w:val="32"/>
          <w:szCs w:val="32"/>
        </w:rPr>
        <w:t>2022</w:t>
      </w:r>
      <w:r>
        <w:rPr>
          <w:sz w:val="32"/>
          <w:szCs w:val="32"/>
        </w:rPr>
        <w:t xml:space="preserve">). Strategies like press releases and social media advertisements can be used to create awareness around the product. </w:t>
      </w:r>
    </w:p>
    <w:p w14:paraId="64140180" w14:textId="77777777" w:rsidR="004A277E" w:rsidRDefault="004A277E" w:rsidP="004A277E">
      <w:pPr>
        <w:pStyle w:val="ListParagraph"/>
        <w:numPr>
          <w:ilvl w:val="0"/>
          <w:numId w:val="20"/>
        </w:numPr>
        <w:jc w:val="both"/>
        <w:rPr>
          <w:sz w:val="32"/>
          <w:szCs w:val="32"/>
        </w:rPr>
      </w:pPr>
      <w:r>
        <w:rPr>
          <w:b/>
          <w:bCs/>
          <w:sz w:val="32"/>
          <w:szCs w:val="32"/>
        </w:rPr>
        <w:t>Evaluation and Consideration</w:t>
      </w:r>
      <w:r w:rsidRPr="003E141D">
        <w:rPr>
          <w:sz w:val="32"/>
          <w:szCs w:val="32"/>
        </w:rPr>
        <w:t>:</w:t>
      </w:r>
      <w:r>
        <w:rPr>
          <w:sz w:val="32"/>
          <w:szCs w:val="32"/>
        </w:rPr>
        <w:t xml:space="preserve"> When the customer reaches this stage, they have already done their primary research. The primary research has yielded a few potential products. However, before confirming their preferred product, they </w:t>
      </w:r>
      <w:proofErr w:type="gramStart"/>
      <w:r>
        <w:rPr>
          <w:sz w:val="32"/>
          <w:szCs w:val="32"/>
        </w:rPr>
        <w:t>have to</w:t>
      </w:r>
      <w:proofErr w:type="gramEnd"/>
      <w:r>
        <w:rPr>
          <w:sz w:val="32"/>
          <w:szCs w:val="32"/>
        </w:rPr>
        <w:t xml:space="preserve"> compare the products and search for more information (</w:t>
      </w:r>
      <w:r w:rsidRPr="007469B3">
        <w:rPr>
          <w:sz w:val="32"/>
          <w:szCs w:val="32"/>
        </w:rPr>
        <w:t>Insights for Professionals</w:t>
      </w:r>
      <w:r>
        <w:rPr>
          <w:sz w:val="32"/>
          <w:szCs w:val="32"/>
        </w:rPr>
        <w:t xml:space="preserve">, </w:t>
      </w:r>
      <w:r w:rsidRPr="007469B3">
        <w:rPr>
          <w:sz w:val="32"/>
          <w:szCs w:val="32"/>
        </w:rPr>
        <w:t>2022</w:t>
      </w:r>
      <w:r>
        <w:rPr>
          <w:sz w:val="32"/>
          <w:szCs w:val="32"/>
        </w:rPr>
        <w:t xml:space="preserve">). Strategies like FAQs, customer reviews and free trials can be used to attract customers who are at this stage. </w:t>
      </w:r>
    </w:p>
    <w:p w14:paraId="6E8A6629" w14:textId="77777777" w:rsidR="004A277E" w:rsidRDefault="004A277E" w:rsidP="004A277E">
      <w:pPr>
        <w:pStyle w:val="ListParagraph"/>
        <w:numPr>
          <w:ilvl w:val="0"/>
          <w:numId w:val="20"/>
        </w:numPr>
        <w:jc w:val="both"/>
        <w:rPr>
          <w:sz w:val="32"/>
          <w:szCs w:val="32"/>
        </w:rPr>
      </w:pPr>
      <w:r w:rsidRPr="003E141D">
        <w:rPr>
          <w:b/>
          <w:bCs/>
          <w:sz w:val="32"/>
          <w:szCs w:val="32"/>
        </w:rPr>
        <w:t>Decision</w:t>
      </w:r>
      <w:r>
        <w:rPr>
          <w:sz w:val="32"/>
          <w:szCs w:val="32"/>
        </w:rPr>
        <w:t>: Customers who have reached this stage have already decided to buy the product. This stage is very crucial as if they encounter any hiccups at this stage, the company will lose a potential sale. Providing certain incentives like discount codes or free shipping can push them to make the purchase. Exceptional customer service and a seamless payment interface should also be provided to mitigate any issue that could affect sales (</w:t>
      </w:r>
      <w:r w:rsidRPr="007469B3">
        <w:rPr>
          <w:sz w:val="32"/>
          <w:szCs w:val="32"/>
        </w:rPr>
        <w:t>Insights for Professionals</w:t>
      </w:r>
      <w:r>
        <w:rPr>
          <w:sz w:val="32"/>
          <w:szCs w:val="32"/>
        </w:rPr>
        <w:t xml:space="preserve">, </w:t>
      </w:r>
      <w:r w:rsidRPr="007469B3">
        <w:rPr>
          <w:sz w:val="32"/>
          <w:szCs w:val="32"/>
        </w:rPr>
        <w:t>2022</w:t>
      </w:r>
      <w:r>
        <w:rPr>
          <w:sz w:val="32"/>
          <w:szCs w:val="32"/>
        </w:rPr>
        <w:t>).</w:t>
      </w:r>
    </w:p>
    <w:p w14:paraId="4E7E2ADB" w14:textId="77777777" w:rsidR="004A277E" w:rsidRDefault="004A277E" w:rsidP="004A277E">
      <w:pPr>
        <w:pStyle w:val="ListParagraph"/>
        <w:numPr>
          <w:ilvl w:val="0"/>
          <w:numId w:val="20"/>
        </w:numPr>
        <w:jc w:val="both"/>
        <w:rPr>
          <w:sz w:val="32"/>
          <w:szCs w:val="32"/>
        </w:rPr>
      </w:pPr>
      <w:r w:rsidRPr="00975A70">
        <w:rPr>
          <w:b/>
          <w:bCs/>
          <w:sz w:val="32"/>
          <w:szCs w:val="32"/>
        </w:rPr>
        <w:t>Retention</w:t>
      </w:r>
      <w:r>
        <w:rPr>
          <w:sz w:val="32"/>
          <w:szCs w:val="32"/>
        </w:rPr>
        <w:t>: The customer journey goes beyond the purchase. In the retention stage, companies should create strategies to retain customers. Effective retention programs will turn the customer brand loyal. Brand loyalty will also help companies to upsell and cross-sell their products (</w:t>
      </w:r>
      <w:r w:rsidRPr="007469B3">
        <w:rPr>
          <w:sz w:val="32"/>
          <w:szCs w:val="32"/>
        </w:rPr>
        <w:t>Insights for Professionals</w:t>
      </w:r>
      <w:r>
        <w:rPr>
          <w:sz w:val="32"/>
          <w:szCs w:val="32"/>
        </w:rPr>
        <w:t xml:space="preserve">, </w:t>
      </w:r>
      <w:r w:rsidRPr="007469B3">
        <w:rPr>
          <w:sz w:val="32"/>
          <w:szCs w:val="32"/>
        </w:rPr>
        <w:t>2022</w:t>
      </w:r>
      <w:r>
        <w:rPr>
          <w:sz w:val="32"/>
          <w:szCs w:val="32"/>
        </w:rPr>
        <w:t xml:space="preserve">). Loyalty programs, buyback schemes, and incorporating customer feedback on the products, are examples of effective retention strategies. </w:t>
      </w:r>
    </w:p>
    <w:p w14:paraId="593EE60E" w14:textId="77777777" w:rsidR="004A277E" w:rsidRDefault="004A277E" w:rsidP="004A277E">
      <w:pPr>
        <w:pStyle w:val="ListParagraph"/>
        <w:numPr>
          <w:ilvl w:val="0"/>
          <w:numId w:val="20"/>
        </w:numPr>
        <w:jc w:val="both"/>
        <w:rPr>
          <w:sz w:val="32"/>
          <w:szCs w:val="32"/>
        </w:rPr>
      </w:pPr>
      <w:r>
        <w:rPr>
          <w:b/>
          <w:bCs/>
          <w:sz w:val="32"/>
          <w:szCs w:val="32"/>
        </w:rPr>
        <w:t xml:space="preserve">Advocacy: </w:t>
      </w:r>
      <w:r>
        <w:rPr>
          <w:sz w:val="32"/>
          <w:szCs w:val="32"/>
        </w:rPr>
        <w:t>The final stage of the customer journey is advocacy. Brand-loyal customers can turn into promoters of the product. They can promote the products through word-</w:t>
      </w:r>
      <w:r>
        <w:rPr>
          <w:sz w:val="32"/>
          <w:szCs w:val="32"/>
        </w:rPr>
        <w:lastRenderedPageBreak/>
        <w:t>of-mouth marketing, and positive product reviews on the internet. The strategies used in the retention stage such as loyalty programs can be employed in this stage as well (</w:t>
      </w:r>
      <w:r w:rsidRPr="007469B3">
        <w:rPr>
          <w:sz w:val="32"/>
          <w:szCs w:val="32"/>
        </w:rPr>
        <w:t>Insights for Professionals</w:t>
      </w:r>
      <w:r>
        <w:rPr>
          <w:sz w:val="32"/>
          <w:szCs w:val="32"/>
        </w:rPr>
        <w:t xml:space="preserve">, </w:t>
      </w:r>
      <w:r w:rsidRPr="007469B3">
        <w:rPr>
          <w:sz w:val="32"/>
          <w:szCs w:val="32"/>
        </w:rPr>
        <w:t>2022</w:t>
      </w:r>
      <w:r>
        <w:rPr>
          <w:sz w:val="32"/>
          <w:szCs w:val="32"/>
        </w:rPr>
        <w:t xml:space="preserve">). </w:t>
      </w:r>
    </w:p>
    <w:p w14:paraId="5D0C8066" w14:textId="77777777" w:rsidR="004A277E" w:rsidRDefault="004A277E" w:rsidP="004A277E">
      <w:pPr>
        <w:pStyle w:val="ListParagraph"/>
        <w:ind w:left="1080"/>
        <w:jc w:val="both"/>
        <w:rPr>
          <w:sz w:val="32"/>
          <w:szCs w:val="32"/>
        </w:rPr>
      </w:pPr>
      <w:r>
        <w:rPr>
          <w:sz w:val="32"/>
          <w:szCs w:val="32"/>
        </w:rPr>
        <w:t xml:space="preserve">Another effective strategy is the inclusion of a referral program, where the customers who refer the products to others get incentivized. </w:t>
      </w:r>
    </w:p>
    <w:p w14:paraId="43A6B6AD" w14:textId="77777777" w:rsidR="004A277E" w:rsidRPr="00662C7B" w:rsidRDefault="004A277E" w:rsidP="004A277E">
      <w:pPr>
        <w:jc w:val="both"/>
        <w:rPr>
          <w:sz w:val="32"/>
          <w:szCs w:val="32"/>
        </w:rPr>
      </w:pPr>
      <w:r w:rsidRPr="005F7888">
        <w:rPr>
          <w:sz w:val="32"/>
          <w:szCs w:val="32"/>
        </w:rPr>
        <w:t>The customer journey will help a company to interact with the customers</w:t>
      </w:r>
      <w:r>
        <w:rPr>
          <w:sz w:val="32"/>
          <w:szCs w:val="32"/>
        </w:rPr>
        <w:t xml:space="preserve"> at each stage of the purchasing process. The touchpoint or the point of such interaction is also as important as the journey. Hence, we need to have an elaborate discussion on the touchpoints.</w:t>
      </w:r>
    </w:p>
    <w:p w14:paraId="6DBADAB8" w14:textId="77777777" w:rsidR="004A277E" w:rsidRPr="00662C7B" w:rsidRDefault="004A277E" w:rsidP="004A277E">
      <w:pPr>
        <w:jc w:val="both"/>
        <w:rPr>
          <w:b/>
          <w:bCs/>
          <w:sz w:val="32"/>
          <w:szCs w:val="32"/>
        </w:rPr>
      </w:pPr>
      <w:r>
        <w:rPr>
          <w:b/>
          <w:bCs/>
          <w:sz w:val="32"/>
          <w:szCs w:val="32"/>
        </w:rPr>
        <w:t>7. Customer Touchpoints</w:t>
      </w:r>
    </w:p>
    <w:p w14:paraId="3465B6D0" w14:textId="77777777" w:rsidR="004A277E" w:rsidRDefault="004A277E" w:rsidP="004A277E">
      <w:pPr>
        <w:jc w:val="both"/>
        <w:rPr>
          <w:sz w:val="32"/>
          <w:szCs w:val="32"/>
        </w:rPr>
      </w:pPr>
      <w:r>
        <w:rPr>
          <w:sz w:val="32"/>
          <w:szCs w:val="32"/>
        </w:rPr>
        <w:t xml:space="preserve">There is a saying in marketing called the rule of seven. It states that an average customer </w:t>
      </w:r>
      <w:proofErr w:type="gramStart"/>
      <w:r>
        <w:rPr>
          <w:sz w:val="32"/>
          <w:szCs w:val="32"/>
        </w:rPr>
        <w:t>has to</w:t>
      </w:r>
      <w:proofErr w:type="gramEnd"/>
      <w:r>
        <w:rPr>
          <w:sz w:val="32"/>
          <w:szCs w:val="32"/>
        </w:rPr>
        <w:t xml:space="preserve"> hear an advertisement 7 times or more before it can influence him/her to make a purchase (Kruse, 2021). Customers can interact with a company in a plethora of ways. Such points of interaction between a customer and a brand are called customer touchpoints. Customers will encounter numerous touchpoints in every stage of the customer journey. Hence companies </w:t>
      </w:r>
      <w:proofErr w:type="gramStart"/>
      <w:r>
        <w:rPr>
          <w:sz w:val="32"/>
          <w:szCs w:val="32"/>
        </w:rPr>
        <w:t>have to</w:t>
      </w:r>
      <w:proofErr w:type="gramEnd"/>
      <w:r>
        <w:rPr>
          <w:sz w:val="32"/>
          <w:szCs w:val="32"/>
        </w:rPr>
        <w:t xml:space="preserve"> carefully address each of them, as any inconveniences might cost a potential customer. </w:t>
      </w:r>
    </w:p>
    <w:p w14:paraId="3D2307AE" w14:textId="77777777" w:rsidR="004A277E" w:rsidRDefault="004A277E" w:rsidP="004A277E">
      <w:pPr>
        <w:jc w:val="both"/>
        <w:rPr>
          <w:sz w:val="32"/>
          <w:szCs w:val="32"/>
        </w:rPr>
      </w:pPr>
      <w:r>
        <w:rPr>
          <w:sz w:val="32"/>
          <w:szCs w:val="32"/>
        </w:rPr>
        <w:t xml:space="preserve">The control of the customer touchpoints can vary as per the type of interaction. It can be customer-controlled or brand-controlled. In some cases, it can also be under the control of neither party (TechTarget, 2019). For instance, take the case of a walk-in customer at an Apple store. Here every interaction is at the customer’s disposal. Hence it can be called a customer-controlled touchpoint. </w:t>
      </w:r>
    </w:p>
    <w:p w14:paraId="03EA67F2" w14:textId="77777777" w:rsidR="004A277E" w:rsidRDefault="004A277E" w:rsidP="004A277E">
      <w:pPr>
        <w:jc w:val="both"/>
        <w:rPr>
          <w:sz w:val="32"/>
          <w:szCs w:val="32"/>
        </w:rPr>
      </w:pPr>
      <w:r>
        <w:rPr>
          <w:sz w:val="32"/>
          <w:szCs w:val="32"/>
        </w:rPr>
        <w:t xml:space="preserve">Similarly, consider a TV advertisement for an iPhone. Here Apple decides what the customer will see. So, it can be called a brand-controlled touchpoint. </w:t>
      </w:r>
    </w:p>
    <w:p w14:paraId="52A25833" w14:textId="77777777" w:rsidR="004A277E" w:rsidRDefault="004A277E" w:rsidP="004A277E">
      <w:pPr>
        <w:jc w:val="both"/>
        <w:rPr>
          <w:sz w:val="32"/>
          <w:szCs w:val="32"/>
        </w:rPr>
      </w:pPr>
      <w:r>
        <w:rPr>
          <w:sz w:val="32"/>
          <w:szCs w:val="32"/>
        </w:rPr>
        <w:lastRenderedPageBreak/>
        <w:t xml:space="preserve">Now, take the case of an iPhone customer complaint through Twitter. Here the interaction is happening through a third-party touchpoint (Twitter), which is neither under the control of the customer nor Apple. This is an example of a touchpoint under the control of neither party. </w:t>
      </w:r>
    </w:p>
    <w:p w14:paraId="391E7997" w14:textId="77777777" w:rsidR="004A277E" w:rsidRDefault="004A277E" w:rsidP="004A277E">
      <w:pPr>
        <w:jc w:val="both"/>
        <w:rPr>
          <w:b/>
          <w:bCs/>
          <w:sz w:val="32"/>
          <w:szCs w:val="32"/>
        </w:rPr>
      </w:pPr>
      <w:r>
        <w:rPr>
          <w:b/>
          <w:bCs/>
          <w:sz w:val="32"/>
          <w:szCs w:val="32"/>
        </w:rPr>
        <w:t>7.1 Types of Customer Touchpoints</w:t>
      </w:r>
    </w:p>
    <w:p w14:paraId="612B6042" w14:textId="77777777" w:rsidR="004A277E" w:rsidRDefault="004A277E" w:rsidP="004A277E">
      <w:pPr>
        <w:jc w:val="both"/>
        <w:rPr>
          <w:sz w:val="32"/>
          <w:szCs w:val="32"/>
        </w:rPr>
      </w:pPr>
      <w:r>
        <w:rPr>
          <w:sz w:val="32"/>
          <w:szCs w:val="32"/>
        </w:rPr>
        <w:t xml:space="preserve">Depending on the time of contact, customer touchpoints can be divided into three groups; pre-purchase, purchase, and post-purchase </w:t>
      </w:r>
      <w:r w:rsidRPr="00CF0922">
        <w:rPr>
          <w:sz w:val="32"/>
          <w:szCs w:val="32"/>
        </w:rPr>
        <w:t>(Baxendale et al., 2015)</w:t>
      </w:r>
      <w:r>
        <w:rPr>
          <w:sz w:val="32"/>
          <w:szCs w:val="32"/>
        </w:rPr>
        <w:t xml:space="preserve">. </w:t>
      </w:r>
    </w:p>
    <w:p w14:paraId="5818ABFA" w14:textId="77777777" w:rsidR="004A277E" w:rsidRDefault="004A277E" w:rsidP="004A277E">
      <w:pPr>
        <w:pStyle w:val="ListParagraph"/>
        <w:numPr>
          <w:ilvl w:val="0"/>
          <w:numId w:val="21"/>
        </w:numPr>
        <w:jc w:val="both"/>
        <w:rPr>
          <w:sz w:val="32"/>
          <w:szCs w:val="32"/>
        </w:rPr>
      </w:pPr>
      <w:r w:rsidRPr="007F3814">
        <w:rPr>
          <w:b/>
          <w:bCs/>
          <w:sz w:val="32"/>
          <w:szCs w:val="32"/>
        </w:rPr>
        <w:t>Pre-Purchase</w:t>
      </w:r>
      <w:r>
        <w:rPr>
          <w:sz w:val="32"/>
          <w:szCs w:val="32"/>
        </w:rPr>
        <w:t>: These are the touchpoints a customer encounter prior to the purchase. These are indirect ways a customer interacts with a business before they decide to interact directly. Social Media advertisements and Newspaper advertisements are examples of pre-purchase touchpoints (</w:t>
      </w:r>
      <w:proofErr w:type="spellStart"/>
      <w:r>
        <w:rPr>
          <w:sz w:val="32"/>
          <w:szCs w:val="32"/>
        </w:rPr>
        <w:t>Goodey</w:t>
      </w:r>
      <w:proofErr w:type="spellEnd"/>
      <w:r>
        <w:rPr>
          <w:sz w:val="32"/>
          <w:szCs w:val="32"/>
        </w:rPr>
        <w:t>, 2020).</w:t>
      </w:r>
    </w:p>
    <w:p w14:paraId="458A7428" w14:textId="77777777" w:rsidR="004A277E" w:rsidRDefault="004A277E" w:rsidP="004A277E">
      <w:pPr>
        <w:pStyle w:val="ListParagraph"/>
        <w:ind w:left="1080"/>
        <w:jc w:val="both"/>
        <w:rPr>
          <w:sz w:val="32"/>
          <w:szCs w:val="32"/>
        </w:rPr>
      </w:pPr>
      <w:r>
        <w:rPr>
          <w:sz w:val="32"/>
          <w:szCs w:val="32"/>
        </w:rPr>
        <w:t xml:space="preserve">Apple uses numerous touchpoints to interact with its customers at this stage. For instance, Apple regularly put offline as well as online advertisements for iPhones. </w:t>
      </w:r>
    </w:p>
    <w:p w14:paraId="6B96F04E" w14:textId="77777777" w:rsidR="004A277E" w:rsidRDefault="004A277E" w:rsidP="004A277E">
      <w:pPr>
        <w:pStyle w:val="ListParagraph"/>
        <w:ind w:left="1080"/>
        <w:jc w:val="both"/>
        <w:rPr>
          <w:sz w:val="32"/>
          <w:szCs w:val="32"/>
        </w:rPr>
      </w:pPr>
      <w:r>
        <w:rPr>
          <w:sz w:val="32"/>
          <w:szCs w:val="32"/>
        </w:rPr>
        <w:t>Apple has carefully cultivated thousands of brand-loyal customers. These brand-loyal customers regularly put social media posts and reviews praising the products. Such posts also act as pre-purchase touchpoints for Apple.</w:t>
      </w:r>
    </w:p>
    <w:p w14:paraId="188DCF02" w14:textId="77777777" w:rsidR="004A277E" w:rsidRDefault="004A277E" w:rsidP="004A277E">
      <w:pPr>
        <w:pStyle w:val="ListParagraph"/>
        <w:ind w:left="1080"/>
        <w:jc w:val="both"/>
        <w:rPr>
          <w:sz w:val="32"/>
          <w:szCs w:val="32"/>
        </w:rPr>
      </w:pPr>
      <w:r>
        <w:rPr>
          <w:sz w:val="32"/>
          <w:szCs w:val="32"/>
        </w:rPr>
        <w:t xml:space="preserve">Another notable pre-purchase technique is the WWDC conferences held every year by Apple. Apple uses the conference to showcase their latest devices and software. </w:t>
      </w:r>
    </w:p>
    <w:p w14:paraId="134B3E25" w14:textId="77777777" w:rsidR="004A277E" w:rsidRPr="00C328AF" w:rsidRDefault="004A277E" w:rsidP="004A277E">
      <w:pPr>
        <w:pStyle w:val="ListParagraph"/>
        <w:ind w:left="1080"/>
        <w:jc w:val="both"/>
        <w:rPr>
          <w:sz w:val="32"/>
          <w:szCs w:val="32"/>
        </w:rPr>
      </w:pPr>
      <w:r>
        <w:rPr>
          <w:sz w:val="32"/>
          <w:szCs w:val="32"/>
        </w:rPr>
        <w:t xml:space="preserve">There are YouTubers like Zack Nelson of the </w:t>
      </w:r>
      <w:proofErr w:type="spellStart"/>
      <w:r>
        <w:rPr>
          <w:sz w:val="32"/>
          <w:szCs w:val="32"/>
        </w:rPr>
        <w:t>JerryRigEverything</w:t>
      </w:r>
      <w:proofErr w:type="spellEnd"/>
      <w:r>
        <w:rPr>
          <w:sz w:val="32"/>
          <w:szCs w:val="32"/>
        </w:rPr>
        <w:t xml:space="preserve"> YouTube channel. He regularly teardowns the Apple products like iPhones and make subtle comments on their quality. His viewers might get influenced by these comments and decide to buy the device.</w:t>
      </w:r>
    </w:p>
    <w:p w14:paraId="489BD0AE" w14:textId="77777777" w:rsidR="004A277E" w:rsidRDefault="004A277E" w:rsidP="004A277E">
      <w:pPr>
        <w:pStyle w:val="ListParagraph"/>
        <w:numPr>
          <w:ilvl w:val="0"/>
          <w:numId w:val="21"/>
        </w:numPr>
        <w:jc w:val="both"/>
        <w:rPr>
          <w:sz w:val="32"/>
          <w:szCs w:val="32"/>
        </w:rPr>
      </w:pPr>
      <w:r>
        <w:rPr>
          <w:b/>
          <w:bCs/>
          <w:sz w:val="32"/>
          <w:szCs w:val="32"/>
        </w:rPr>
        <w:t>Purchase</w:t>
      </w:r>
      <w:r>
        <w:rPr>
          <w:sz w:val="32"/>
          <w:szCs w:val="32"/>
        </w:rPr>
        <w:t xml:space="preserve">: Customers encounter this touchpoint during they make the purchase. The official website and physical stores of </w:t>
      </w:r>
      <w:r>
        <w:rPr>
          <w:sz w:val="32"/>
          <w:szCs w:val="32"/>
        </w:rPr>
        <w:lastRenderedPageBreak/>
        <w:t>the company are examples of purchase touchpoints (</w:t>
      </w:r>
      <w:proofErr w:type="spellStart"/>
      <w:r>
        <w:rPr>
          <w:sz w:val="32"/>
          <w:szCs w:val="32"/>
        </w:rPr>
        <w:t>Goodey</w:t>
      </w:r>
      <w:proofErr w:type="spellEnd"/>
      <w:r>
        <w:rPr>
          <w:sz w:val="32"/>
          <w:szCs w:val="32"/>
        </w:rPr>
        <w:t>, 2020).</w:t>
      </w:r>
    </w:p>
    <w:p w14:paraId="1CA188BE" w14:textId="77777777" w:rsidR="004A277E" w:rsidRDefault="004A277E" w:rsidP="004A277E">
      <w:pPr>
        <w:pStyle w:val="ListParagraph"/>
        <w:ind w:left="1080"/>
        <w:jc w:val="both"/>
        <w:rPr>
          <w:sz w:val="32"/>
          <w:szCs w:val="32"/>
        </w:rPr>
      </w:pPr>
      <w:r>
        <w:rPr>
          <w:sz w:val="32"/>
          <w:szCs w:val="32"/>
        </w:rPr>
        <w:t>Apple has a highly user-friendly website and numerous physical stores that can be used as touchpoints for purchase.</w:t>
      </w:r>
    </w:p>
    <w:p w14:paraId="7C079937" w14:textId="77777777" w:rsidR="004A277E" w:rsidRDefault="004A277E" w:rsidP="004A277E">
      <w:pPr>
        <w:pStyle w:val="ListParagraph"/>
        <w:ind w:left="1080"/>
        <w:jc w:val="both"/>
        <w:rPr>
          <w:sz w:val="32"/>
          <w:szCs w:val="32"/>
        </w:rPr>
      </w:pPr>
      <w:r>
        <w:rPr>
          <w:sz w:val="32"/>
          <w:szCs w:val="32"/>
        </w:rPr>
        <w:t xml:space="preserve">Tech YouTubers like MKBHD, Linus, and Dave2D regularly upload in-depth reviews of Apple devices. These could also furnish additional information to the people who wanted to make the purchase. </w:t>
      </w:r>
    </w:p>
    <w:p w14:paraId="4A8DDC06" w14:textId="77777777" w:rsidR="004A277E" w:rsidRDefault="004A277E" w:rsidP="004A277E">
      <w:pPr>
        <w:pStyle w:val="ListParagraph"/>
        <w:ind w:left="1080"/>
        <w:jc w:val="both"/>
        <w:rPr>
          <w:sz w:val="32"/>
          <w:szCs w:val="32"/>
        </w:rPr>
      </w:pPr>
      <w:r>
        <w:rPr>
          <w:sz w:val="32"/>
          <w:szCs w:val="32"/>
        </w:rPr>
        <w:t xml:space="preserve">Apple has also partnered with several third-party offline and online distributors to increase the availability of its products in the market. </w:t>
      </w:r>
    </w:p>
    <w:p w14:paraId="3F3EB490" w14:textId="77777777" w:rsidR="004A277E" w:rsidRDefault="004A277E" w:rsidP="004A277E">
      <w:pPr>
        <w:pStyle w:val="ListParagraph"/>
        <w:numPr>
          <w:ilvl w:val="0"/>
          <w:numId w:val="21"/>
        </w:numPr>
        <w:jc w:val="both"/>
        <w:rPr>
          <w:sz w:val="32"/>
          <w:szCs w:val="32"/>
        </w:rPr>
      </w:pPr>
      <w:r>
        <w:rPr>
          <w:b/>
          <w:bCs/>
          <w:sz w:val="32"/>
          <w:szCs w:val="32"/>
        </w:rPr>
        <w:t xml:space="preserve">Post-Purchase: </w:t>
      </w:r>
      <w:r>
        <w:rPr>
          <w:sz w:val="32"/>
          <w:szCs w:val="32"/>
        </w:rPr>
        <w:t>These are the touchpoints used after a customer makes the purchase. Upselling emails, newsletters, and customer service are examples of post-purchase touchpoints (</w:t>
      </w:r>
      <w:proofErr w:type="spellStart"/>
      <w:r>
        <w:rPr>
          <w:sz w:val="32"/>
          <w:szCs w:val="32"/>
        </w:rPr>
        <w:t>Goodey</w:t>
      </w:r>
      <w:proofErr w:type="spellEnd"/>
      <w:r>
        <w:rPr>
          <w:sz w:val="32"/>
          <w:szCs w:val="32"/>
        </w:rPr>
        <w:t>, 2020).</w:t>
      </w:r>
    </w:p>
    <w:p w14:paraId="63A1BEBE" w14:textId="77777777" w:rsidR="004A277E" w:rsidRDefault="004A277E" w:rsidP="004A277E">
      <w:pPr>
        <w:pStyle w:val="ListParagraph"/>
        <w:ind w:left="1080"/>
        <w:jc w:val="both"/>
        <w:rPr>
          <w:sz w:val="32"/>
          <w:szCs w:val="32"/>
        </w:rPr>
      </w:pPr>
      <w:r>
        <w:rPr>
          <w:sz w:val="32"/>
          <w:szCs w:val="32"/>
        </w:rPr>
        <w:t xml:space="preserve">Apple employs </w:t>
      </w:r>
      <w:proofErr w:type="gramStart"/>
      <w:r>
        <w:rPr>
          <w:sz w:val="32"/>
          <w:szCs w:val="32"/>
        </w:rPr>
        <w:t>all of</w:t>
      </w:r>
      <w:proofErr w:type="gramEnd"/>
      <w:r>
        <w:rPr>
          <w:sz w:val="32"/>
          <w:szCs w:val="32"/>
        </w:rPr>
        <w:t xml:space="preserve"> these techniques and much more, during this stage. They have created online forums where their customers can hold discussions and clear their queries.</w:t>
      </w:r>
    </w:p>
    <w:p w14:paraId="4F1F7556" w14:textId="77777777" w:rsidR="004A277E" w:rsidRDefault="004A277E" w:rsidP="004A277E">
      <w:pPr>
        <w:pStyle w:val="ListParagraph"/>
        <w:ind w:left="1080"/>
        <w:jc w:val="both"/>
        <w:rPr>
          <w:sz w:val="32"/>
          <w:szCs w:val="32"/>
        </w:rPr>
      </w:pPr>
      <w:r>
        <w:rPr>
          <w:sz w:val="32"/>
          <w:szCs w:val="32"/>
        </w:rPr>
        <w:t>Apple also gives incentives to its customers. For instance, people who buy the iPhone will receive a 3-month complimentary membership to Apple TV.</w:t>
      </w:r>
    </w:p>
    <w:p w14:paraId="04E536D1" w14:textId="77777777" w:rsidR="004A277E" w:rsidRDefault="004A277E" w:rsidP="004A277E">
      <w:pPr>
        <w:pStyle w:val="ListParagraph"/>
        <w:ind w:left="1080"/>
        <w:jc w:val="both"/>
        <w:rPr>
          <w:sz w:val="32"/>
          <w:szCs w:val="32"/>
        </w:rPr>
      </w:pPr>
      <w:r>
        <w:rPr>
          <w:sz w:val="32"/>
          <w:szCs w:val="32"/>
        </w:rPr>
        <w:t>Apple also provides accurate tracking details to its customers. It is a testament to its customer service, which is a highly influential post-purchase touchpoint. This is because customer service is pivotal to creating brand loyal customers.</w:t>
      </w:r>
    </w:p>
    <w:p w14:paraId="6874A9D8" w14:textId="77777777" w:rsidR="004A277E" w:rsidRDefault="004A277E" w:rsidP="004A277E">
      <w:pPr>
        <w:jc w:val="both"/>
        <w:rPr>
          <w:sz w:val="32"/>
          <w:szCs w:val="32"/>
        </w:rPr>
      </w:pPr>
      <w:r>
        <w:rPr>
          <w:sz w:val="32"/>
          <w:szCs w:val="32"/>
        </w:rPr>
        <w:t xml:space="preserve">The customer touchpoints and stages in the customer journey will help us to create another important aspect, the customer journey map. </w:t>
      </w:r>
    </w:p>
    <w:p w14:paraId="5EA4ACF7" w14:textId="77777777" w:rsidR="004A277E" w:rsidRDefault="004A277E" w:rsidP="004A277E">
      <w:pPr>
        <w:jc w:val="both"/>
        <w:rPr>
          <w:b/>
          <w:bCs/>
          <w:sz w:val="32"/>
          <w:szCs w:val="32"/>
        </w:rPr>
      </w:pPr>
      <w:r>
        <w:rPr>
          <w:b/>
          <w:bCs/>
          <w:sz w:val="32"/>
          <w:szCs w:val="32"/>
        </w:rPr>
        <w:t xml:space="preserve">8. </w:t>
      </w:r>
      <w:r w:rsidRPr="002B2AB5">
        <w:rPr>
          <w:b/>
          <w:bCs/>
          <w:sz w:val="32"/>
          <w:szCs w:val="32"/>
        </w:rPr>
        <w:t>Customer Journey Map</w:t>
      </w:r>
    </w:p>
    <w:p w14:paraId="6E8C7657" w14:textId="77777777" w:rsidR="004A277E" w:rsidRDefault="004A277E" w:rsidP="004A277E">
      <w:pPr>
        <w:jc w:val="both"/>
        <w:rPr>
          <w:sz w:val="32"/>
          <w:szCs w:val="32"/>
        </w:rPr>
      </w:pPr>
      <w:r>
        <w:rPr>
          <w:sz w:val="32"/>
          <w:szCs w:val="32"/>
        </w:rPr>
        <w:t xml:space="preserve">The customer journey map is an illustration of the entire customer journey. It shows every interaction a customer has with a company, through its touchpoints. It is also known as the buyer or user journey </w:t>
      </w:r>
      <w:r>
        <w:rPr>
          <w:sz w:val="32"/>
          <w:szCs w:val="32"/>
        </w:rPr>
        <w:lastRenderedPageBreak/>
        <w:t>map (Salesforce, 2020). The given diagram shows the typical customer journey for an online flight ticket-selling company.</w:t>
      </w:r>
    </w:p>
    <w:p w14:paraId="1DA4D60D" w14:textId="77777777" w:rsidR="004A277E" w:rsidRDefault="004A277E" w:rsidP="004A277E">
      <w:pPr>
        <w:jc w:val="both"/>
        <w:rPr>
          <w:sz w:val="32"/>
          <w:szCs w:val="32"/>
        </w:rPr>
      </w:pPr>
      <w:r>
        <w:rPr>
          <w:noProof/>
          <w:sz w:val="32"/>
          <w:szCs w:val="32"/>
        </w:rPr>
        <w:drawing>
          <wp:inline distT="0" distB="0" distL="0" distR="0" wp14:anchorId="5399F6AF" wp14:editId="54996C3E">
            <wp:extent cx="6060440" cy="241554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0">
                      <a:extLst>
                        <a:ext uri="{28A0092B-C50C-407E-A947-70E740481C1C}">
                          <a14:useLocalDpi xmlns:a14="http://schemas.microsoft.com/office/drawing/2010/main" val="0"/>
                        </a:ext>
                      </a:extLst>
                    </a:blip>
                    <a:srcRect t="7038"/>
                    <a:stretch/>
                  </pic:blipFill>
                  <pic:spPr bwMode="auto">
                    <a:xfrm>
                      <a:off x="0" y="0"/>
                      <a:ext cx="6067997" cy="2418552"/>
                    </a:xfrm>
                    <a:prstGeom prst="rect">
                      <a:avLst/>
                    </a:prstGeom>
                    <a:ln>
                      <a:noFill/>
                    </a:ln>
                    <a:extLst>
                      <a:ext uri="{53640926-AAD7-44D8-BBD7-CCE9431645EC}">
                        <a14:shadowObscured xmlns:a14="http://schemas.microsoft.com/office/drawing/2010/main"/>
                      </a:ext>
                    </a:extLst>
                  </pic:spPr>
                </pic:pic>
              </a:graphicData>
            </a:graphic>
          </wp:inline>
        </w:drawing>
      </w:r>
    </w:p>
    <w:p w14:paraId="57B480AC" w14:textId="77777777" w:rsidR="004A277E" w:rsidRDefault="004A277E" w:rsidP="004A277E">
      <w:pPr>
        <w:rPr>
          <w:i/>
          <w:iCs/>
          <w:sz w:val="20"/>
          <w:szCs w:val="20"/>
        </w:rPr>
      </w:pPr>
      <w:r w:rsidRPr="000C30FC">
        <w:rPr>
          <w:i/>
          <w:iCs/>
          <w:sz w:val="20"/>
          <w:szCs w:val="20"/>
        </w:rPr>
        <w:t xml:space="preserve">Source: </w:t>
      </w:r>
      <w:hyperlink r:id="rId11" w:history="1">
        <w:r w:rsidRPr="00323A02">
          <w:rPr>
            <w:rStyle w:val="Hyperlink"/>
            <w:i/>
            <w:iCs/>
            <w:sz w:val="20"/>
            <w:szCs w:val="20"/>
          </w:rPr>
          <w:t>https://www.questionpro.com/blog/customer-journey-map/</w:t>
        </w:r>
      </w:hyperlink>
    </w:p>
    <w:p w14:paraId="42B9190E" w14:textId="77777777" w:rsidR="004A277E" w:rsidRPr="00DA60FE" w:rsidRDefault="004A277E" w:rsidP="004A277E">
      <w:pPr>
        <w:jc w:val="both"/>
        <w:rPr>
          <w:b/>
          <w:bCs/>
          <w:sz w:val="32"/>
          <w:szCs w:val="32"/>
        </w:rPr>
      </w:pPr>
      <w:r>
        <w:rPr>
          <w:b/>
          <w:bCs/>
          <w:sz w:val="32"/>
          <w:szCs w:val="32"/>
        </w:rPr>
        <w:t xml:space="preserve">8.1 </w:t>
      </w:r>
      <w:r w:rsidRPr="00DA60FE">
        <w:rPr>
          <w:b/>
          <w:bCs/>
          <w:sz w:val="32"/>
          <w:szCs w:val="32"/>
        </w:rPr>
        <w:t>The Importance of a Customer Journey Map</w:t>
      </w:r>
    </w:p>
    <w:p w14:paraId="52030E5E" w14:textId="77777777" w:rsidR="004A277E" w:rsidRDefault="004A277E" w:rsidP="004A277E">
      <w:pPr>
        <w:jc w:val="both"/>
        <w:rPr>
          <w:sz w:val="32"/>
          <w:szCs w:val="32"/>
        </w:rPr>
      </w:pPr>
      <w:r>
        <w:rPr>
          <w:sz w:val="32"/>
          <w:szCs w:val="32"/>
        </w:rPr>
        <w:t>Mapping the customer journey is important for organizations of every size and value. It provides several benefits such as:</w:t>
      </w:r>
    </w:p>
    <w:p w14:paraId="5A4B15A5" w14:textId="77777777" w:rsidR="004A277E" w:rsidRPr="00627366" w:rsidRDefault="004A277E" w:rsidP="004A277E">
      <w:pPr>
        <w:pStyle w:val="ListParagraph"/>
        <w:numPr>
          <w:ilvl w:val="0"/>
          <w:numId w:val="22"/>
        </w:numPr>
        <w:jc w:val="both"/>
        <w:rPr>
          <w:b/>
          <w:bCs/>
          <w:sz w:val="32"/>
          <w:szCs w:val="32"/>
        </w:rPr>
      </w:pPr>
      <w:r w:rsidRPr="00627366">
        <w:rPr>
          <w:b/>
          <w:bCs/>
          <w:sz w:val="32"/>
          <w:szCs w:val="32"/>
        </w:rPr>
        <w:t xml:space="preserve">Giving an insight into the customer touchpoints: </w:t>
      </w:r>
      <w:r>
        <w:rPr>
          <w:sz w:val="32"/>
          <w:szCs w:val="32"/>
        </w:rPr>
        <w:t xml:space="preserve">A customer journey map can provide a thorough insight into the customer touchpoints. This will in turn help companies to identify which touchpoints are working well and which are not. Every touchpoint can influence the consumer’s attitude towards the company (Weir, 2021). In other words, an effective customer touchpoint can create a positive image of the company whereas an ineffective touchpoint can create a negative image of the company. A user-friendly payment system is an example of an effective touchpoint. Similarly, an expensive subscription plan can be considered a negative touchpoint. </w:t>
      </w:r>
    </w:p>
    <w:p w14:paraId="0D8A518E" w14:textId="77777777" w:rsidR="004A277E" w:rsidRPr="00DA60FE" w:rsidRDefault="004A277E" w:rsidP="004A277E">
      <w:pPr>
        <w:pStyle w:val="ListParagraph"/>
        <w:numPr>
          <w:ilvl w:val="0"/>
          <w:numId w:val="22"/>
        </w:numPr>
        <w:jc w:val="both"/>
        <w:rPr>
          <w:b/>
          <w:bCs/>
          <w:sz w:val="32"/>
          <w:szCs w:val="32"/>
        </w:rPr>
      </w:pPr>
      <w:r w:rsidRPr="00627366">
        <w:rPr>
          <w:b/>
          <w:bCs/>
          <w:sz w:val="32"/>
          <w:szCs w:val="32"/>
        </w:rPr>
        <w:t>Identifying customer pain points:</w:t>
      </w:r>
      <w:r>
        <w:rPr>
          <w:b/>
          <w:bCs/>
          <w:sz w:val="32"/>
          <w:szCs w:val="32"/>
        </w:rPr>
        <w:t xml:space="preserve"> </w:t>
      </w:r>
      <w:r>
        <w:rPr>
          <w:sz w:val="32"/>
          <w:szCs w:val="32"/>
        </w:rPr>
        <w:t xml:space="preserve">An ineffective customer touchpoint can create customer pain points. These are factors that could make the interactions between the customer and the touchpoints difficult. Identifying the pain points is pivotal for a company as they could influence consumer behaviour. </w:t>
      </w:r>
      <w:r>
        <w:rPr>
          <w:sz w:val="32"/>
          <w:szCs w:val="32"/>
        </w:rPr>
        <w:lastRenderedPageBreak/>
        <w:t>Examples of pain points include poor-quality products, improper customer service and a non-user-friendly website.</w:t>
      </w:r>
    </w:p>
    <w:p w14:paraId="0E677CAC" w14:textId="77777777" w:rsidR="004A277E" w:rsidRPr="00627366" w:rsidRDefault="004A277E" w:rsidP="004A277E">
      <w:pPr>
        <w:pStyle w:val="ListParagraph"/>
        <w:numPr>
          <w:ilvl w:val="0"/>
          <w:numId w:val="22"/>
        </w:numPr>
        <w:jc w:val="both"/>
        <w:rPr>
          <w:b/>
          <w:bCs/>
          <w:sz w:val="32"/>
          <w:szCs w:val="32"/>
        </w:rPr>
      </w:pPr>
      <w:r>
        <w:rPr>
          <w:b/>
          <w:bCs/>
          <w:sz w:val="32"/>
          <w:szCs w:val="32"/>
        </w:rPr>
        <w:t>Providing a better</w:t>
      </w:r>
      <w:r w:rsidRPr="00627366">
        <w:rPr>
          <w:b/>
          <w:bCs/>
          <w:sz w:val="32"/>
          <w:szCs w:val="32"/>
        </w:rPr>
        <w:t xml:space="preserve"> customer understanding:</w:t>
      </w:r>
      <w:r>
        <w:rPr>
          <w:b/>
          <w:bCs/>
          <w:sz w:val="32"/>
          <w:szCs w:val="32"/>
        </w:rPr>
        <w:t xml:space="preserve"> </w:t>
      </w:r>
      <w:r>
        <w:rPr>
          <w:sz w:val="32"/>
          <w:szCs w:val="32"/>
        </w:rPr>
        <w:t>The customer journey map shows all the experiences a customer will have while interacting with a company. This will help companies to personalize and optimize the experiences (</w:t>
      </w:r>
      <w:proofErr w:type="spellStart"/>
      <w:r w:rsidRPr="00A6630A">
        <w:rPr>
          <w:sz w:val="32"/>
          <w:szCs w:val="32"/>
        </w:rPr>
        <w:t>Salminen</w:t>
      </w:r>
      <w:proofErr w:type="spellEnd"/>
      <w:r w:rsidRPr="00A6630A">
        <w:rPr>
          <w:sz w:val="32"/>
          <w:szCs w:val="32"/>
        </w:rPr>
        <w:t xml:space="preserve"> et al., 2022)</w:t>
      </w:r>
      <w:r>
        <w:rPr>
          <w:sz w:val="32"/>
          <w:szCs w:val="32"/>
        </w:rPr>
        <w:t xml:space="preserve">. In other words, it will help to effectively target the consumers. It will build strong relationships with the customers. As we have already learned, strong relationships could make them brand loyal and brand advocates. </w:t>
      </w:r>
    </w:p>
    <w:p w14:paraId="33267BEC" w14:textId="77777777" w:rsidR="004A277E" w:rsidRPr="00627366" w:rsidRDefault="004A277E" w:rsidP="004A277E">
      <w:pPr>
        <w:pStyle w:val="ListParagraph"/>
        <w:numPr>
          <w:ilvl w:val="0"/>
          <w:numId w:val="22"/>
        </w:numPr>
        <w:jc w:val="both"/>
        <w:rPr>
          <w:b/>
          <w:bCs/>
          <w:sz w:val="32"/>
          <w:szCs w:val="32"/>
        </w:rPr>
      </w:pPr>
      <w:r w:rsidRPr="00627366">
        <w:rPr>
          <w:b/>
          <w:bCs/>
          <w:sz w:val="32"/>
          <w:szCs w:val="32"/>
        </w:rPr>
        <w:t>Creat</w:t>
      </w:r>
      <w:r>
        <w:rPr>
          <w:b/>
          <w:bCs/>
          <w:sz w:val="32"/>
          <w:szCs w:val="32"/>
        </w:rPr>
        <w:t>ing</w:t>
      </w:r>
      <w:r w:rsidRPr="00627366">
        <w:rPr>
          <w:b/>
          <w:bCs/>
          <w:sz w:val="32"/>
          <w:szCs w:val="32"/>
        </w:rPr>
        <w:t xml:space="preserve"> a quicker sales cycle:</w:t>
      </w:r>
      <w:r>
        <w:rPr>
          <w:b/>
          <w:bCs/>
          <w:sz w:val="32"/>
          <w:szCs w:val="32"/>
        </w:rPr>
        <w:t xml:space="preserve"> </w:t>
      </w:r>
      <w:r>
        <w:rPr>
          <w:sz w:val="32"/>
          <w:szCs w:val="32"/>
        </w:rPr>
        <w:t xml:space="preserve">A key factor in creating a customer journey map is to provide a seamless customer experience. In order to provide this, touchpoints </w:t>
      </w:r>
      <w:proofErr w:type="gramStart"/>
      <w:r>
        <w:rPr>
          <w:sz w:val="32"/>
          <w:szCs w:val="32"/>
        </w:rPr>
        <w:t>have to</w:t>
      </w:r>
      <w:proofErr w:type="gramEnd"/>
      <w:r>
        <w:rPr>
          <w:sz w:val="32"/>
          <w:szCs w:val="32"/>
        </w:rPr>
        <w:t xml:space="preserve"> work in unison with each other. Customers will face fewer issues at the touchpoints and can quickly navigate to the buying process. This will in turn improve sales (</w:t>
      </w:r>
      <w:proofErr w:type="spellStart"/>
      <w:r>
        <w:rPr>
          <w:sz w:val="32"/>
          <w:szCs w:val="32"/>
        </w:rPr>
        <w:t>Raizada</w:t>
      </w:r>
      <w:proofErr w:type="spellEnd"/>
      <w:r>
        <w:rPr>
          <w:sz w:val="32"/>
          <w:szCs w:val="32"/>
        </w:rPr>
        <w:t xml:space="preserve">, 2022). </w:t>
      </w:r>
    </w:p>
    <w:p w14:paraId="666CD15E" w14:textId="77777777" w:rsidR="004A277E" w:rsidRPr="00A46455" w:rsidRDefault="004A277E" w:rsidP="004A277E">
      <w:pPr>
        <w:pStyle w:val="ListParagraph"/>
        <w:numPr>
          <w:ilvl w:val="0"/>
          <w:numId w:val="22"/>
        </w:numPr>
        <w:jc w:val="both"/>
        <w:rPr>
          <w:b/>
          <w:bCs/>
          <w:sz w:val="32"/>
          <w:szCs w:val="32"/>
        </w:rPr>
      </w:pPr>
      <w:r w:rsidRPr="00627366">
        <w:rPr>
          <w:b/>
          <w:bCs/>
          <w:sz w:val="32"/>
          <w:szCs w:val="32"/>
        </w:rPr>
        <w:t>Creating a customer-centric company:</w:t>
      </w:r>
      <w:r>
        <w:rPr>
          <w:b/>
          <w:bCs/>
          <w:sz w:val="32"/>
          <w:szCs w:val="32"/>
        </w:rPr>
        <w:t xml:space="preserve"> </w:t>
      </w:r>
      <w:r>
        <w:rPr>
          <w:sz w:val="32"/>
          <w:szCs w:val="32"/>
        </w:rPr>
        <w:t xml:space="preserve">The focus of every customer journey map is the consumer. It shows every interaction the customers have with the company. By improving every such interaction, a company can improve its customer relations (Bischoff, 2021). As we already knew, such relationships can create brand-loyal customers.  </w:t>
      </w:r>
    </w:p>
    <w:p w14:paraId="77A8EBAC" w14:textId="77777777" w:rsidR="004A277E" w:rsidRDefault="004A277E" w:rsidP="004A277E">
      <w:pPr>
        <w:jc w:val="both"/>
        <w:rPr>
          <w:b/>
          <w:bCs/>
          <w:sz w:val="32"/>
          <w:szCs w:val="32"/>
        </w:rPr>
      </w:pPr>
      <w:r>
        <w:rPr>
          <w:b/>
          <w:bCs/>
          <w:sz w:val="32"/>
          <w:szCs w:val="32"/>
        </w:rPr>
        <w:t>8.2 Steps to Create a Customer Journey Map</w:t>
      </w:r>
    </w:p>
    <w:p w14:paraId="26660E3C" w14:textId="77777777" w:rsidR="004A277E" w:rsidRDefault="004A277E" w:rsidP="004A277E">
      <w:pPr>
        <w:jc w:val="both"/>
        <w:rPr>
          <w:sz w:val="32"/>
          <w:szCs w:val="32"/>
        </w:rPr>
      </w:pPr>
      <w:r>
        <w:rPr>
          <w:sz w:val="32"/>
          <w:szCs w:val="32"/>
        </w:rPr>
        <w:t>Creating a customer journey map comprises several steps. They are as follows:</w:t>
      </w:r>
    </w:p>
    <w:p w14:paraId="343CEB3D" w14:textId="77777777" w:rsidR="004A277E" w:rsidRPr="00421BAB" w:rsidRDefault="004A277E" w:rsidP="004A277E">
      <w:pPr>
        <w:pStyle w:val="ListParagraph"/>
        <w:numPr>
          <w:ilvl w:val="0"/>
          <w:numId w:val="23"/>
        </w:numPr>
        <w:jc w:val="both"/>
        <w:rPr>
          <w:b/>
          <w:bCs/>
          <w:sz w:val="32"/>
          <w:szCs w:val="32"/>
        </w:rPr>
      </w:pPr>
      <w:r w:rsidRPr="00D43935">
        <w:rPr>
          <w:b/>
          <w:bCs/>
          <w:sz w:val="32"/>
          <w:szCs w:val="32"/>
        </w:rPr>
        <w:t xml:space="preserve">Creating a </w:t>
      </w:r>
      <w:r>
        <w:rPr>
          <w:b/>
          <w:bCs/>
          <w:sz w:val="32"/>
          <w:szCs w:val="32"/>
        </w:rPr>
        <w:t>b</w:t>
      </w:r>
      <w:r w:rsidRPr="00D43935">
        <w:rPr>
          <w:b/>
          <w:bCs/>
          <w:sz w:val="32"/>
          <w:szCs w:val="32"/>
        </w:rPr>
        <w:t xml:space="preserve">uyer </w:t>
      </w:r>
      <w:r>
        <w:rPr>
          <w:b/>
          <w:bCs/>
          <w:sz w:val="32"/>
          <w:szCs w:val="32"/>
        </w:rPr>
        <w:t>p</w:t>
      </w:r>
      <w:r w:rsidRPr="00D43935">
        <w:rPr>
          <w:b/>
          <w:bCs/>
          <w:sz w:val="32"/>
          <w:szCs w:val="32"/>
        </w:rPr>
        <w:t>ersona</w:t>
      </w:r>
      <w:r>
        <w:rPr>
          <w:b/>
          <w:bCs/>
          <w:sz w:val="32"/>
          <w:szCs w:val="32"/>
        </w:rPr>
        <w:t xml:space="preserve">: </w:t>
      </w:r>
      <w:r>
        <w:rPr>
          <w:sz w:val="32"/>
          <w:szCs w:val="32"/>
        </w:rPr>
        <w:t xml:space="preserve">The customer journey map is very individualistic in its approach. In other words, we </w:t>
      </w:r>
      <w:proofErr w:type="gramStart"/>
      <w:r>
        <w:rPr>
          <w:sz w:val="32"/>
          <w:szCs w:val="32"/>
        </w:rPr>
        <w:t>have to</w:t>
      </w:r>
      <w:proofErr w:type="gramEnd"/>
      <w:r>
        <w:rPr>
          <w:sz w:val="32"/>
          <w:szCs w:val="32"/>
        </w:rPr>
        <w:t xml:space="preserve"> create different customer journey maps for different types of customers. Hence, the foremost step in the creation of a customer journey map is to define the customer. This is also called creating the buyer or customer personas </w:t>
      </w:r>
      <w:r w:rsidRPr="00F7408D">
        <w:rPr>
          <w:sz w:val="32"/>
          <w:szCs w:val="32"/>
        </w:rPr>
        <w:t>(Rosenbaum et al., 2017)</w:t>
      </w:r>
      <w:r>
        <w:rPr>
          <w:sz w:val="32"/>
          <w:szCs w:val="32"/>
        </w:rPr>
        <w:t xml:space="preserve">. The persona is created after considering </w:t>
      </w:r>
      <w:r>
        <w:rPr>
          <w:sz w:val="32"/>
          <w:szCs w:val="32"/>
        </w:rPr>
        <w:lastRenderedPageBreak/>
        <w:t xml:space="preserve">demographic as well as psychological data. Demographic data include age, gender, ethnicity, and so forth. On the other hand, psychological data include surveys and other research that lists customer behaviour and needs. </w:t>
      </w:r>
    </w:p>
    <w:p w14:paraId="20195C07" w14:textId="77777777" w:rsidR="004A277E" w:rsidRPr="00D43935" w:rsidRDefault="004A277E" w:rsidP="004A277E">
      <w:pPr>
        <w:pStyle w:val="ListParagraph"/>
        <w:numPr>
          <w:ilvl w:val="0"/>
          <w:numId w:val="23"/>
        </w:numPr>
        <w:jc w:val="both"/>
        <w:rPr>
          <w:b/>
          <w:bCs/>
          <w:sz w:val="32"/>
          <w:szCs w:val="32"/>
        </w:rPr>
      </w:pPr>
      <w:r>
        <w:rPr>
          <w:b/>
          <w:bCs/>
          <w:sz w:val="32"/>
          <w:szCs w:val="32"/>
        </w:rPr>
        <w:t xml:space="preserve">Understanding buyer expectations: </w:t>
      </w:r>
      <w:r>
        <w:rPr>
          <w:sz w:val="32"/>
          <w:szCs w:val="32"/>
        </w:rPr>
        <w:t xml:space="preserve">The next step is to understand the expectations of the buyers, as they progress through each stage in the customer journey. It will help the company to learn and improve the buyer’s expectations at each stage </w:t>
      </w:r>
      <w:r w:rsidRPr="00F7408D">
        <w:rPr>
          <w:sz w:val="32"/>
          <w:szCs w:val="32"/>
        </w:rPr>
        <w:t>(Rosenbaum et al., 2017)</w:t>
      </w:r>
      <w:r>
        <w:rPr>
          <w:sz w:val="32"/>
          <w:szCs w:val="32"/>
        </w:rPr>
        <w:t xml:space="preserve">. Techniques such as surveys and feedback are effective in identifying buyer expectations. </w:t>
      </w:r>
    </w:p>
    <w:p w14:paraId="07EC3C5B" w14:textId="77777777" w:rsidR="004A277E" w:rsidRPr="00D43935" w:rsidRDefault="004A277E" w:rsidP="004A277E">
      <w:pPr>
        <w:pStyle w:val="ListParagraph"/>
        <w:numPr>
          <w:ilvl w:val="0"/>
          <w:numId w:val="23"/>
        </w:numPr>
        <w:jc w:val="both"/>
        <w:rPr>
          <w:b/>
          <w:bCs/>
          <w:sz w:val="32"/>
          <w:szCs w:val="32"/>
        </w:rPr>
      </w:pPr>
      <w:r w:rsidRPr="00D43935">
        <w:rPr>
          <w:b/>
          <w:bCs/>
          <w:sz w:val="32"/>
          <w:szCs w:val="32"/>
        </w:rPr>
        <w:t>Listing the customer touchpoints:</w:t>
      </w:r>
      <w:r>
        <w:rPr>
          <w:b/>
          <w:bCs/>
          <w:sz w:val="32"/>
          <w:szCs w:val="32"/>
        </w:rPr>
        <w:t xml:space="preserve"> </w:t>
      </w:r>
      <w:r>
        <w:rPr>
          <w:sz w:val="32"/>
          <w:szCs w:val="32"/>
        </w:rPr>
        <w:t xml:space="preserve">As we learned about the customer expectations, the next step is to identify the customer touchpoints. The company </w:t>
      </w:r>
      <w:proofErr w:type="gramStart"/>
      <w:r>
        <w:rPr>
          <w:sz w:val="32"/>
          <w:szCs w:val="32"/>
        </w:rPr>
        <w:t>has to</w:t>
      </w:r>
      <w:proofErr w:type="gramEnd"/>
      <w:r>
        <w:rPr>
          <w:sz w:val="32"/>
          <w:szCs w:val="32"/>
        </w:rPr>
        <w:t xml:space="preserve"> list all the touchpoints its customers might come in contact with </w:t>
      </w:r>
      <w:r w:rsidRPr="00F7408D">
        <w:rPr>
          <w:sz w:val="32"/>
          <w:szCs w:val="32"/>
        </w:rPr>
        <w:t>(Rosenbaum et al., 2017)</w:t>
      </w:r>
      <w:r>
        <w:rPr>
          <w:sz w:val="32"/>
          <w:szCs w:val="32"/>
        </w:rPr>
        <w:t xml:space="preserve">. </w:t>
      </w:r>
    </w:p>
    <w:p w14:paraId="0CD4314C" w14:textId="77777777" w:rsidR="004A277E" w:rsidRPr="00D43935" w:rsidRDefault="004A277E" w:rsidP="004A277E">
      <w:pPr>
        <w:pStyle w:val="ListParagraph"/>
        <w:numPr>
          <w:ilvl w:val="0"/>
          <w:numId w:val="23"/>
        </w:numPr>
        <w:jc w:val="both"/>
        <w:rPr>
          <w:b/>
          <w:bCs/>
          <w:sz w:val="32"/>
          <w:szCs w:val="32"/>
        </w:rPr>
      </w:pPr>
      <w:r w:rsidRPr="00D43935">
        <w:rPr>
          <w:b/>
          <w:bCs/>
          <w:sz w:val="32"/>
          <w:szCs w:val="32"/>
        </w:rPr>
        <w:t>Identifying the customer actions:</w:t>
      </w:r>
      <w:r>
        <w:rPr>
          <w:b/>
          <w:bCs/>
          <w:sz w:val="32"/>
          <w:szCs w:val="32"/>
        </w:rPr>
        <w:t xml:space="preserve"> </w:t>
      </w:r>
      <w:r w:rsidRPr="00817678">
        <w:rPr>
          <w:sz w:val="32"/>
          <w:szCs w:val="32"/>
        </w:rPr>
        <w:t xml:space="preserve">The </w:t>
      </w:r>
      <w:r>
        <w:rPr>
          <w:sz w:val="32"/>
          <w:szCs w:val="32"/>
        </w:rPr>
        <w:t>fourth</w:t>
      </w:r>
      <w:r w:rsidRPr="00817678">
        <w:rPr>
          <w:sz w:val="32"/>
          <w:szCs w:val="32"/>
        </w:rPr>
        <w:t xml:space="preserve"> step is to identify the key customer actions in each step</w:t>
      </w:r>
      <w:r>
        <w:rPr>
          <w:b/>
          <w:bCs/>
          <w:sz w:val="32"/>
          <w:szCs w:val="32"/>
        </w:rPr>
        <w:t xml:space="preserve">. </w:t>
      </w:r>
      <w:r>
        <w:rPr>
          <w:sz w:val="32"/>
          <w:szCs w:val="32"/>
        </w:rPr>
        <w:t xml:space="preserve">This will help to divide the customer journey into separate steps and address them individually. It will make the integration of touchpoints smoother and provides a seamless customer experience. Customer personas can help to identify customer behaviours </w:t>
      </w:r>
      <w:r w:rsidRPr="00F7408D">
        <w:rPr>
          <w:sz w:val="32"/>
          <w:szCs w:val="32"/>
        </w:rPr>
        <w:t>(Rosenbaum et al., 2017)</w:t>
      </w:r>
      <w:r>
        <w:rPr>
          <w:sz w:val="32"/>
          <w:szCs w:val="32"/>
        </w:rPr>
        <w:t xml:space="preserve">. They will help to predict the actions the customers will take at each step. </w:t>
      </w:r>
    </w:p>
    <w:p w14:paraId="4373F9F7" w14:textId="77777777" w:rsidR="004A277E" w:rsidRPr="0014535D" w:rsidRDefault="004A277E" w:rsidP="004A277E">
      <w:pPr>
        <w:pStyle w:val="ListParagraph"/>
        <w:numPr>
          <w:ilvl w:val="0"/>
          <w:numId w:val="23"/>
        </w:numPr>
        <w:jc w:val="both"/>
        <w:rPr>
          <w:b/>
          <w:bCs/>
          <w:sz w:val="32"/>
          <w:szCs w:val="32"/>
        </w:rPr>
      </w:pPr>
      <w:r w:rsidRPr="00D43935">
        <w:rPr>
          <w:b/>
          <w:bCs/>
          <w:sz w:val="32"/>
          <w:szCs w:val="32"/>
        </w:rPr>
        <w:t>Identifying the customer pain points:</w:t>
      </w:r>
      <w:r>
        <w:rPr>
          <w:b/>
          <w:bCs/>
          <w:sz w:val="32"/>
          <w:szCs w:val="32"/>
        </w:rPr>
        <w:t xml:space="preserve"> </w:t>
      </w:r>
      <w:r>
        <w:rPr>
          <w:sz w:val="32"/>
          <w:szCs w:val="32"/>
        </w:rPr>
        <w:t xml:space="preserve">Here we </w:t>
      </w:r>
      <w:proofErr w:type="gramStart"/>
      <w:r>
        <w:rPr>
          <w:sz w:val="32"/>
          <w:szCs w:val="32"/>
        </w:rPr>
        <w:t>have to</w:t>
      </w:r>
      <w:proofErr w:type="gramEnd"/>
      <w:r>
        <w:rPr>
          <w:sz w:val="32"/>
          <w:szCs w:val="32"/>
        </w:rPr>
        <w:t xml:space="preserve"> identify the pain points in the customer journey. Once they are identified we </w:t>
      </w:r>
      <w:proofErr w:type="gramStart"/>
      <w:r>
        <w:rPr>
          <w:sz w:val="32"/>
          <w:szCs w:val="32"/>
        </w:rPr>
        <w:t>have to</w:t>
      </w:r>
      <w:proofErr w:type="gramEnd"/>
      <w:r>
        <w:rPr>
          <w:sz w:val="32"/>
          <w:szCs w:val="32"/>
        </w:rPr>
        <w:t xml:space="preserve"> mark them as such, to get a clearer idea of the issues caused by them </w:t>
      </w:r>
      <w:r w:rsidRPr="00F7408D">
        <w:rPr>
          <w:sz w:val="32"/>
          <w:szCs w:val="32"/>
        </w:rPr>
        <w:t>(Rosenbaum et al., 2017)</w:t>
      </w:r>
      <w:r>
        <w:rPr>
          <w:sz w:val="32"/>
          <w:szCs w:val="32"/>
        </w:rPr>
        <w:t>. The following figure depicts the pain points a customer might experience while shopping online for clothes.</w:t>
      </w:r>
      <w:r>
        <w:rPr>
          <w:b/>
          <w:bCs/>
          <w:sz w:val="32"/>
          <w:szCs w:val="32"/>
        </w:rPr>
        <w:t xml:space="preserve"> </w:t>
      </w:r>
    </w:p>
    <w:p w14:paraId="53494BE6" w14:textId="77777777" w:rsidR="004A277E" w:rsidRDefault="004A277E" w:rsidP="004A277E">
      <w:pPr>
        <w:pStyle w:val="ListParagraph"/>
        <w:ind w:left="1080"/>
        <w:jc w:val="both"/>
        <w:rPr>
          <w:b/>
          <w:bCs/>
          <w:sz w:val="32"/>
          <w:szCs w:val="32"/>
        </w:rPr>
      </w:pPr>
      <w:r>
        <w:rPr>
          <w:b/>
          <w:bCs/>
          <w:noProof/>
          <w:sz w:val="32"/>
          <w:szCs w:val="32"/>
        </w:rPr>
        <w:lastRenderedPageBreak/>
        <w:drawing>
          <wp:inline distT="0" distB="0" distL="0" distR="0" wp14:anchorId="1CDA6A1B" wp14:editId="022550A6">
            <wp:extent cx="5190263" cy="229496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234736" cy="2314630"/>
                    </a:xfrm>
                    <a:prstGeom prst="rect">
                      <a:avLst/>
                    </a:prstGeom>
                  </pic:spPr>
                </pic:pic>
              </a:graphicData>
            </a:graphic>
          </wp:inline>
        </w:drawing>
      </w:r>
    </w:p>
    <w:p w14:paraId="3DF1A839" w14:textId="77777777" w:rsidR="004A277E" w:rsidRDefault="004A277E" w:rsidP="004A277E">
      <w:pPr>
        <w:pStyle w:val="ListParagraph"/>
        <w:ind w:left="1080"/>
        <w:jc w:val="both"/>
        <w:rPr>
          <w:i/>
          <w:iCs/>
          <w:sz w:val="20"/>
          <w:szCs w:val="20"/>
        </w:rPr>
      </w:pPr>
      <w:r>
        <w:rPr>
          <w:i/>
          <w:iCs/>
          <w:sz w:val="20"/>
          <w:szCs w:val="20"/>
        </w:rPr>
        <w:t xml:space="preserve">Source: </w:t>
      </w:r>
      <w:hyperlink r:id="rId13" w:history="1">
        <w:r w:rsidRPr="00323A02">
          <w:rPr>
            <w:rStyle w:val="Hyperlink"/>
            <w:i/>
            <w:iCs/>
            <w:sz w:val="20"/>
            <w:szCs w:val="20"/>
          </w:rPr>
          <w:t>https://blog.prototypr.io/journey-mapping-pain-points-success-moments-ac2d6cbcafae</w:t>
        </w:r>
      </w:hyperlink>
    </w:p>
    <w:p w14:paraId="7ACF5B3C" w14:textId="77777777" w:rsidR="004A277E" w:rsidRPr="0014535D" w:rsidRDefault="004A277E" w:rsidP="004A277E">
      <w:pPr>
        <w:pStyle w:val="ListParagraph"/>
        <w:ind w:left="1080"/>
        <w:jc w:val="both"/>
        <w:rPr>
          <w:i/>
          <w:iCs/>
          <w:sz w:val="20"/>
          <w:szCs w:val="20"/>
        </w:rPr>
      </w:pPr>
    </w:p>
    <w:p w14:paraId="7FEC0667" w14:textId="77777777" w:rsidR="004A277E" w:rsidRPr="00D43935" w:rsidRDefault="004A277E" w:rsidP="004A277E">
      <w:pPr>
        <w:pStyle w:val="ListParagraph"/>
        <w:numPr>
          <w:ilvl w:val="0"/>
          <w:numId w:val="23"/>
        </w:numPr>
        <w:jc w:val="both"/>
        <w:rPr>
          <w:b/>
          <w:bCs/>
          <w:sz w:val="32"/>
          <w:szCs w:val="32"/>
        </w:rPr>
      </w:pPr>
      <w:r w:rsidRPr="00D43935">
        <w:rPr>
          <w:b/>
          <w:bCs/>
          <w:sz w:val="32"/>
          <w:szCs w:val="32"/>
        </w:rPr>
        <w:t>Resolving the issues:</w:t>
      </w:r>
      <w:r>
        <w:rPr>
          <w:b/>
          <w:bCs/>
          <w:sz w:val="32"/>
          <w:szCs w:val="32"/>
        </w:rPr>
        <w:t xml:space="preserve"> </w:t>
      </w:r>
      <w:r>
        <w:rPr>
          <w:sz w:val="32"/>
          <w:szCs w:val="32"/>
        </w:rPr>
        <w:t xml:space="preserve">As we have already identified the pain points, we </w:t>
      </w:r>
      <w:proofErr w:type="gramStart"/>
      <w:r>
        <w:rPr>
          <w:sz w:val="32"/>
          <w:szCs w:val="32"/>
        </w:rPr>
        <w:t>have to</w:t>
      </w:r>
      <w:proofErr w:type="gramEnd"/>
      <w:r>
        <w:rPr>
          <w:sz w:val="32"/>
          <w:szCs w:val="32"/>
        </w:rPr>
        <w:t xml:space="preserve"> start resolving them. For instance, look at the image given in section 5. It shows that the user is not able to find clothes that fit her, thereby creating a pain point. The company can resolve this issue by restocking the inventory. </w:t>
      </w:r>
    </w:p>
    <w:p w14:paraId="1CBE9621" w14:textId="77777777" w:rsidR="004A277E" w:rsidRPr="00DA413D" w:rsidRDefault="004A277E" w:rsidP="004A277E">
      <w:pPr>
        <w:pStyle w:val="ListParagraph"/>
        <w:numPr>
          <w:ilvl w:val="0"/>
          <w:numId w:val="23"/>
        </w:numPr>
        <w:jc w:val="both"/>
        <w:rPr>
          <w:b/>
          <w:bCs/>
          <w:sz w:val="32"/>
          <w:szCs w:val="32"/>
        </w:rPr>
      </w:pPr>
      <w:r w:rsidRPr="00D43935">
        <w:rPr>
          <w:b/>
          <w:bCs/>
          <w:sz w:val="32"/>
          <w:szCs w:val="32"/>
        </w:rPr>
        <w:t>Updating and improving:</w:t>
      </w:r>
      <w:r>
        <w:rPr>
          <w:b/>
          <w:bCs/>
          <w:sz w:val="32"/>
          <w:szCs w:val="32"/>
        </w:rPr>
        <w:t xml:space="preserve"> </w:t>
      </w:r>
      <w:r>
        <w:rPr>
          <w:sz w:val="32"/>
          <w:szCs w:val="32"/>
        </w:rPr>
        <w:t xml:space="preserve">This final step </w:t>
      </w:r>
      <w:proofErr w:type="gramStart"/>
      <w:r>
        <w:rPr>
          <w:sz w:val="32"/>
          <w:szCs w:val="32"/>
        </w:rPr>
        <w:t>has to</w:t>
      </w:r>
      <w:proofErr w:type="gramEnd"/>
      <w:r>
        <w:rPr>
          <w:sz w:val="32"/>
          <w:szCs w:val="32"/>
        </w:rPr>
        <w:t xml:space="preserve"> be implemented post the completion of the customer journey map. Depending on the needs and wants, customer behaviour can change constantly </w:t>
      </w:r>
      <w:r w:rsidRPr="00F7408D">
        <w:rPr>
          <w:sz w:val="32"/>
          <w:szCs w:val="32"/>
        </w:rPr>
        <w:t>(Rosenbaum et al., 2017)</w:t>
      </w:r>
      <w:r>
        <w:rPr>
          <w:sz w:val="32"/>
          <w:szCs w:val="32"/>
        </w:rPr>
        <w:t xml:space="preserve">. Hence, we also </w:t>
      </w:r>
      <w:proofErr w:type="gramStart"/>
      <w:r>
        <w:rPr>
          <w:sz w:val="32"/>
          <w:szCs w:val="32"/>
        </w:rPr>
        <w:t>have to</w:t>
      </w:r>
      <w:proofErr w:type="gramEnd"/>
      <w:r>
        <w:rPr>
          <w:sz w:val="32"/>
          <w:szCs w:val="32"/>
        </w:rPr>
        <w:t xml:space="preserve"> address these changes in the customer journey map. One way of doing this is by taking the customer journey by yourself, looking for a room for improvement. </w:t>
      </w:r>
    </w:p>
    <w:p w14:paraId="56923B71" w14:textId="77777777" w:rsidR="004A277E" w:rsidRPr="009A7433" w:rsidRDefault="004A277E" w:rsidP="004A277E">
      <w:pPr>
        <w:jc w:val="both"/>
        <w:rPr>
          <w:sz w:val="32"/>
          <w:szCs w:val="32"/>
        </w:rPr>
      </w:pPr>
      <w:r>
        <w:rPr>
          <w:sz w:val="32"/>
          <w:szCs w:val="32"/>
        </w:rPr>
        <w:t xml:space="preserve">As we have had a detailed look at the steps in creating a customer journey map, we can create the same for Apple and its devices. </w:t>
      </w:r>
    </w:p>
    <w:p w14:paraId="42FF3485" w14:textId="77777777" w:rsidR="004A277E" w:rsidRDefault="004A277E" w:rsidP="004A277E">
      <w:pPr>
        <w:jc w:val="both"/>
        <w:rPr>
          <w:b/>
          <w:bCs/>
          <w:sz w:val="32"/>
          <w:szCs w:val="32"/>
        </w:rPr>
      </w:pPr>
      <w:r>
        <w:rPr>
          <w:b/>
          <w:bCs/>
          <w:sz w:val="32"/>
          <w:szCs w:val="32"/>
        </w:rPr>
        <w:t>8.3 Creating a Customer Journey Map for iPhone</w:t>
      </w:r>
    </w:p>
    <w:p w14:paraId="538E9D52" w14:textId="77777777" w:rsidR="004A277E" w:rsidRDefault="004A277E" w:rsidP="004A277E">
      <w:pPr>
        <w:jc w:val="both"/>
        <w:rPr>
          <w:sz w:val="32"/>
          <w:szCs w:val="32"/>
        </w:rPr>
      </w:pPr>
      <w:r>
        <w:rPr>
          <w:sz w:val="32"/>
          <w:szCs w:val="32"/>
        </w:rPr>
        <w:t xml:space="preserve">We will follow the same process to create the customer journey map for iPhones. Initially, we will create a table with the customer touchpoints and the stages in the customer journey. Then we will include the steps the buyer takes before making the purchase. A diagram of the same is shown below for your reference. </w:t>
      </w:r>
    </w:p>
    <w:p w14:paraId="213625D0" w14:textId="77777777" w:rsidR="004A277E" w:rsidRPr="00DA413D" w:rsidRDefault="004A277E" w:rsidP="004A277E">
      <w:pPr>
        <w:jc w:val="both"/>
        <w:rPr>
          <w:sz w:val="32"/>
          <w:szCs w:val="32"/>
        </w:rPr>
      </w:pPr>
      <w:r>
        <w:rPr>
          <w:noProof/>
          <w:sz w:val="32"/>
          <w:szCs w:val="32"/>
        </w:rPr>
        <w:lastRenderedPageBreak/>
        <mc:AlternateContent>
          <mc:Choice Requires="wps">
            <w:drawing>
              <wp:anchor distT="0" distB="0" distL="114300" distR="114300" simplePos="0" relativeHeight="251665408" behindDoc="0" locked="0" layoutInCell="1" allowOverlap="1" wp14:anchorId="6C93A4AD" wp14:editId="77217FC7">
                <wp:simplePos x="0" y="0"/>
                <wp:positionH relativeFrom="column">
                  <wp:posOffset>4675367</wp:posOffset>
                </wp:positionH>
                <wp:positionV relativeFrom="paragraph">
                  <wp:posOffset>790961</wp:posOffset>
                </wp:positionV>
                <wp:extent cx="580445" cy="1423283"/>
                <wp:effectExtent l="19050" t="19050" r="48260" b="43815"/>
                <wp:wrapNone/>
                <wp:docPr id="23" name="Straight Arrow Connector 23"/>
                <wp:cNvGraphicFramePr/>
                <a:graphic xmlns:a="http://schemas.openxmlformats.org/drawingml/2006/main">
                  <a:graphicData uri="http://schemas.microsoft.com/office/word/2010/wordprocessingShape">
                    <wps:wsp>
                      <wps:cNvCnPr/>
                      <wps:spPr>
                        <a:xfrm>
                          <a:off x="0" y="0"/>
                          <a:ext cx="580445" cy="1423283"/>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C21F3F9" id="_x0000_t32" coordsize="21600,21600" o:spt="32" o:oned="t" path="m,l21600,21600e" filled="f">
                <v:path arrowok="t" fillok="f" o:connecttype="none"/>
                <o:lock v:ext="edit" shapetype="t"/>
              </v:shapetype>
              <v:shape id="Straight Arrow Connector 23" o:spid="_x0000_s1026" type="#_x0000_t32" style="position:absolute;margin-left:368.15pt;margin-top:62.3pt;width:45.7pt;height:112.0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" strokecolor="#4472c4 [3204]" strokeweight="2.25pt">
                <v:stroke endarrow="block" joinstyle="miter"/>
              </v:shape>
            </w:pict>
          </mc:Fallback>
        </mc:AlternateContent>
      </w:r>
      <w:r>
        <w:rPr>
          <w:noProof/>
          <w:sz w:val="32"/>
          <w:szCs w:val="32"/>
        </w:rPr>
        <mc:AlternateContent>
          <mc:Choice Requires="wps">
            <w:drawing>
              <wp:anchor distT="0" distB="0" distL="114300" distR="114300" simplePos="0" relativeHeight="251664384" behindDoc="0" locked="0" layoutInCell="1" allowOverlap="1" wp14:anchorId="5B2FDAAB" wp14:editId="55E4C92E">
                <wp:simplePos x="0" y="0"/>
                <wp:positionH relativeFrom="column">
                  <wp:posOffset>3450866</wp:posOffset>
                </wp:positionH>
                <wp:positionV relativeFrom="paragraph">
                  <wp:posOffset>612719</wp:posOffset>
                </wp:positionV>
                <wp:extent cx="468906" cy="408829"/>
                <wp:effectExtent l="0" t="76200" r="7620" b="29845"/>
                <wp:wrapNone/>
                <wp:docPr id="21" name="Connector: Elbow 21"/>
                <wp:cNvGraphicFramePr/>
                <a:graphic xmlns:a="http://schemas.openxmlformats.org/drawingml/2006/main">
                  <a:graphicData uri="http://schemas.microsoft.com/office/word/2010/wordprocessingShape">
                    <wps:wsp>
                      <wps:cNvCnPr/>
                      <wps:spPr>
                        <a:xfrm flipV="1">
                          <a:off x="0" y="0"/>
                          <a:ext cx="468906" cy="408829"/>
                        </a:xfrm>
                        <a:prstGeom prst="bentConnector3">
                          <a:avLst>
                            <a:gd name="adj1" fmla="val 37476"/>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50D0F4E"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21" o:spid="_x0000_s1026" type="#_x0000_t34" style="position:absolute;margin-left:271.7pt;margin-top:48.25pt;width:36.9pt;height:32.2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" adj="8095" strokecolor="#4472c4 [3204]" strokeweight="2.25pt">
                <v:stroke endarrow="block"/>
              </v:shape>
            </w:pict>
          </mc:Fallback>
        </mc:AlternateContent>
      </w:r>
      <w:r>
        <w:rPr>
          <w:noProof/>
          <w:sz w:val="32"/>
          <w:szCs w:val="32"/>
        </w:rPr>
        <mc:AlternateContent>
          <mc:Choice Requires="wps">
            <w:drawing>
              <wp:anchor distT="0" distB="0" distL="114300" distR="114300" simplePos="0" relativeHeight="251663360" behindDoc="0" locked="0" layoutInCell="1" allowOverlap="1" wp14:anchorId="4506DB9A" wp14:editId="33238062">
                <wp:simplePos x="0" y="0"/>
                <wp:positionH relativeFrom="column">
                  <wp:posOffset>2965837</wp:posOffset>
                </wp:positionH>
                <wp:positionV relativeFrom="paragraph">
                  <wp:posOffset>1266383</wp:posOffset>
                </wp:positionV>
                <wp:extent cx="119269" cy="45719"/>
                <wp:effectExtent l="19050" t="57150" r="52705" b="50165"/>
                <wp:wrapNone/>
                <wp:docPr id="20" name="Straight Arrow Connector 20"/>
                <wp:cNvGraphicFramePr/>
                <a:graphic xmlns:a="http://schemas.openxmlformats.org/drawingml/2006/main">
                  <a:graphicData uri="http://schemas.microsoft.com/office/word/2010/wordprocessingShape">
                    <wps:wsp>
                      <wps:cNvCnPr/>
                      <wps:spPr>
                        <a:xfrm>
                          <a:off x="0" y="0"/>
                          <a:ext cx="119269" cy="45719"/>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C47556" id="Straight Arrow Connector 20" o:spid="_x0000_s1026" type="#_x0000_t32" style="position:absolute;margin-left:233.55pt;margin-top:99.7pt;width:9.4pt;height:3.6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" strokecolor="#4472c4 [3204]" strokeweight="2.25pt">
                <v:stroke endarrow="block" joinstyle="miter"/>
              </v:shape>
            </w:pict>
          </mc:Fallback>
        </mc:AlternateContent>
      </w:r>
      <w:r>
        <w:rPr>
          <w:noProof/>
          <w:sz w:val="32"/>
          <w:szCs w:val="32"/>
        </w:rPr>
        <mc:AlternateContent>
          <mc:Choice Requires="wps">
            <w:drawing>
              <wp:anchor distT="0" distB="0" distL="114300" distR="114300" simplePos="0" relativeHeight="251662336" behindDoc="0" locked="0" layoutInCell="1" allowOverlap="1" wp14:anchorId="7400F67B" wp14:editId="63FCC671">
                <wp:simplePos x="0" y="0"/>
                <wp:positionH relativeFrom="column">
                  <wp:posOffset>2615979</wp:posOffset>
                </wp:positionH>
                <wp:positionV relativeFrom="paragraph">
                  <wp:posOffset>1546335</wp:posOffset>
                </wp:positionV>
                <wp:extent cx="7951" cy="1280160"/>
                <wp:effectExtent l="57150" t="38100" r="49530" b="15240"/>
                <wp:wrapNone/>
                <wp:docPr id="19" name="Straight Arrow Connector 19"/>
                <wp:cNvGraphicFramePr/>
                <a:graphic xmlns:a="http://schemas.openxmlformats.org/drawingml/2006/main">
                  <a:graphicData uri="http://schemas.microsoft.com/office/word/2010/wordprocessingShape">
                    <wps:wsp>
                      <wps:cNvCnPr/>
                      <wps:spPr>
                        <a:xfrm flipH="1" flipV="1">
                          <a:off x="0" y="0"/>
                          <a:ext cx="7951" cy="1280160"/>
                        </a:xfrm>
                        <a:prstGeom prst="straightConnector1">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8EF8FF2" id="Straight Arrow Connector 19" o:spid="_x0000_s1026" type="#_x0000_t32" style="position:absolute;margin-left:206pt;margin-top:121.75pt;width:.65pt;height:100.8pt;flip:x 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" strokecolor="#4472c4 [3204]" strokeweight="2.25pt">
                <v:stroke endarrow="block" joinstyle="miter"/>
              </v:shape>
            </w:pict>
          </mc:Fallback>
        </mc:AlternateContent>
      </w:r>
      <w:r>
        <w:rPr>
          <w:noProof/>
          <w:sz w:val="32"/>
          <w:szCs w:val="32"/>
        </w:rPr>
        <mc:AlternateContent>
          <mc:Choice Requires="wps">
            <w:drawing>
              <wp:anchor distT="0" distB="0" distL="114300" distR="114300" simplePos="0" relativeHeight="251661312" behindDoc="0" locked="0" layoutInCell="1" allowOverlap="1" wp14:anchorId="7355BD55" wp14:editId="3B4D4F61">
                <wp:simplePos x="0" y="0"/>
                <wp:positionH relativeFrom="column">
                  <wp:posOffset>2178657</wp:posOffset>
                </wp:positionH>
                <wp:positionV relativeFrom="paragraph">
                  <wp:posOffset>846620</wp:posOffset>
                </wp:positionV>
                <wp:extent cx="15489" cy="2019631"/>
                <wp:effectExtent l="57150" t="19050" r="41910" b="38100"/>
                <wp:wrapNone/>
                <wp:docPr id="18" name="Connector: Elbow 18"/>
                <wp:cNvGraphicFramePr/>
                <a:graphic xmlns:a="http://schemas.openxmlformats.org/drawingml/2006/main">
                  <a:graphicData uri="http://schemas.microsoft.com/office/word/2010/wordprocessingShape">
                    <wps:wsp>
                      <wps:cNvCnPr/>
                      <wps:spPr>
                        <a:xfrm flipH="1">
                          <a:off x="0" y="0"/>
                          <a:ext cx="15489" cy="2019631"/>
                        </a:xfrm>
                        <a:prstGeom prst="bentConnector3">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F78AEA5" id="Connector: Elbow 18" o:spid="_x0000_s1026" type="#_x0000_t34" style="position:absolute;margin-left:171.55pt;margin-top:66.65pt;width:1.2pt;height:159.05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" strokecolor="#4472c4 [3204]" strokeweight="2.25pt">
                <v:stroke endarrow="block"/>
              </v:shape>
            </w:pict>
          </mc:Fallback>
        </mc:AlternateContent>
      </w:r>
      <w:r>
        <w:rPr>
          <w:noProof/>
          <w:sz w:val="32"/>
          <w:szCs w:val="32"/>
        </w:rPr>
        <mc:AlternateContent>
          <mc:Choice Requires="wps">
            <w:drawing>
              <wp:anchor distT="0" distB="0" distL="114300" distR="114300" simplePos="0" relativeHeight="251660288" behindDoc="0" locked="0" layoutInCell="1" allowOverlap="1" wp14:anchorId="1FEB0C7D" wp14:editId="174ADF7E">
                <wp:simplePos x="0" y="0"/>
                <wp:positionH relativeFrom="column">
                  <wp:posOffset>1590261</wp:posOffset>
                </wp:positionH>
                <wp:positionV relativeFrom="paragraph">
                  <wp:posOffset>671692</wp:posOffset>
                </wp:positionV>
                <wp:extent cx="604299" cy="3291840"/>
                <wp:effectExtent l="0" t="76200" r="5715" b="22860"/>
                <wp:wrapNone/>
                <wp:docPr id="11" name="Connector: Elbow 11"/>
                <wp:cNvGraphicFramePr/>
                <a:graphic xmlns:a="http://schemas.openxmlformats.org/drawingml/2006/main">
                  <a:graphicData uri="http://schemas.microsoft.com/office/word/2010/wordprocessingShape">
                    <wps:wsp>
                      <wps:cNvCnPr/>
                      <wps:spPr>
                        <a:xfrm flipV="1">
                          <a:off x="0" y="0"/>
                          <a:ext cx="604299" cy="3291840"/>
                        </a:xfrm>
                        <a:prstGeom prst="bentConnector3">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F3C810" id="Connector: Elbow 11" o:spid="_x0000_s1026" type="#_x0000_t34" style="position:absolute;margin-left:125.2pt;margin-top:52.9pt;width:47.6pt;height:259.2pt;flip:y;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" strokecolor="#4472c4 [3204]" strokeweight="2.25pt">
                <v:stroke endarrow="block"/>
              </v:shape>
            </w:pict>
          </mc:Fallback>
        </mc:AlternateContent>
      </w:r>
      <w:r>
        <w:rPr>
          <w:noProof/>
          <w:sz w:val="32"/>
          <w:szCs w:val="32"/>
        </w:rPr>
        <mc:AlternateContent>
          <mc:Choice Requires="wps">
            <w:drawing>
              <wp:anchor distT="0" distB="0" distL="114300" distR="114300" simplePos="0" relativeHeight="251659264" behindDoc="0" locked="0" layoutInCell="1" allowOverlap="1" wp14:anchorId="2E6CB493" wp14:editId="1B58300A">
                <wp:simplePos x="0" y="0"/>
                <wp:positionH relativeFrom="column">
                  <wp:posOffset>2059388</wp:posOffset>
                </wp:positionH>
                <wp:positionV relativeFrom="paragraph">
                  <wp:posOffset>4146412</wp:posOffset>
                </wp:positionV>
                <wp:extent cx="2687541" cy="636104"/>
                <wp:effectExtent l="0" t="76200" r="17780" b="31115"/>
                <wp:wrapNone/>
                <wp:docPr id="10" name="Connector: Elbow 10"/>
                <wp:cNvGraphicFramePr/>
                <a:graphic xmlns:a="http://schemas.openxmlformats.org/drawingml/2006/main">
                  <a:graphicData uri="http://schemas.microsoft.com/office/word/2010/wordprocessingShape">
                    <wps:wsp>
                      <wps:cNvCnPr/>
                      <wps:spPr>
                        <a:xfrm flipH="1" flipV="1">
                          <a:off x="0" y="0"/>
                          <a:ext cx="2687541" cy="636104"/>
                        </a:xfrm>
                        <a:prstGeom prst="bentConnector3">
                          <a:avLst/>
                        </a:prstGeom>
                        <a:ln w="28575">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52AC635" id="Connector: Elbow 10" o:spid="_x0000_s1026" type="#_x0000_t34" style="position:absolute;margin-left:162.15pt;margin-top:326.5pt;width:211.6pt;height:50.1pt;flip:x y;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" strokecolor="#4472c4 [3204]" strokeweight="2.25pt">
                <v:stroke endarrow="block"/>
              </v:shape>
            </w:pict>
          </mc:Fallback>
        </mc:AlternateContent>
      </w:r>
      <w:r>
        <w:rPr>
          <w:noProof/>
          <w:sz w:val="32"/>
          <w:szCs w:val="32"/>
        </w:rPr>
        <w:drawing>
          <wp:inline distT="0" distB="0" distL="0" distR="0" wp14:anchorId="2137B1CC" wp14:editId="70ACA17E">
            <wp:extent cx="5731510" cy="5103495"/>
            <wp:effectExtent l="0" t="0" r="254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a:extLst>
                        <a:ext uri="{28A0092B-C50C-407E-A947-70E740481C1C}">
                          <a14:useLocalDpi xmlns:a14="http://schemas.microsoft.com/office/drawing/2010/main" val="0"/>
                        </a:ext>
                      </a:extLst>
                    </a:blip>
                    <a:stretch>
                      <a:fillRect/>
                    </a:stretch>
                  </pic:blipFill>
                  <pic:spPr>
                    <a:xfrm>
                      <a:off x="0" y="0"/>
                      <a:ext cx="5731510" cy="5103495"/>
                    </a:xfrm>
                    <a:prstGeom prst="rect">
                      <a:avLst/>
                    </a:prstGeom>
                  </pic:spPr>
                </pic:pic>
              </a:graphicData>
            </a:graphic>
          </wp:inline>
        </w:drawing>
      </w:r>
    </w:p>
    <w:p w14:paraId="355559EE" w14:textId="77777777" w:rsidR="004A277E" w:rsidRDefault="004A277E" w:rsidP="004A277E">
      <w:pPr>
        <w:jc w:val="both"/>
        <w:rPr>
          <w:sz w:val="32"/>
          <w:szCs w:val="32"/>
        </w:rPr>
      </w:pPr>
      <w:r>
        <w:rPr>
          <w:sz w:val="32"/>
          <w:szCs w:val="32"/>
        </w:rPr>
        <w:t xml:space="preserve">We will start by defining the buyer persona. The customer for our map is a white millennial man aged 29, called Mike. He belongs to the upper-middle-class social structure and already owns </w:t>
      </w:r>
      <w:proofErr w:type="gramStart"/>
      <w:r>
        <w:rPr>
          <w:sz w:val="32"/>
          <w:szCs w:val="32"/>
        </w:rPr>
        <w:t>a number of</w:t>
      </w:r>
      <w:proofErr w:type="gramEnd"/>
      <w:r>
        <w:rPr>
          <w:sz w:val="32"/>
          <w:szCs w:val="32"/>
        </w:rPr>
        <w:t xml:space="preserve"> other Apple devices like a MacBook and an iPad. The buyer is thinking of buying a new phone. He has been an Apple customer for quite some time, hence, wishes to buy the latest iPhone. However, the high prices are making him hesitant. A few days later he receives an email from Apple informing him about Halloween discounts on iPhones. Alongside the normal discount, Mike also receives an additional discount since he is a loyal customer of Apple. This prompted him to go for the purchase. However, prior to the purchase, he visits the Apple website to view the different sizes and colours of the phone. He then also views iPhone reviews on tech forums and videos on </w:t>
      </w:r>
      <w:r>
        <w:rPr>
          <w:sz w:val="32"/>
          <w:szCs w:val="32"/>
        </w:rPr>
        <w:lastRenderedPageBreak/>
        <w:t xml:space="preserve">YouTube. He then visits the store to have a physical feel of the phone and then purchases it. Mike has been using the phone for over two months now and feels completely satisfied with it. Hence, he posts positive reviews about it on Facebook and other social media. </w:t>
      </w:r>
    </w:p>
    <w:p w14:paraId="2667D03C" w14:textId="77777777" w:rsidR="004A277E" w:rsidRDefault="004A277E" w:rsidP="004A277E">
      <w:pPr>
        <w:jc w:val="both"/>
        <w:rPr>
          <w:b/>
          <w:bCs/>
          <w:sz w:val="32"/>
          <w:szCs w:val="32"/>
        </w:rPr>
      </w:pPr>
      <w:r>
        <w:rPr>
          <w:b/>
          <w:bCs/>
          <w:sz w:val="32"/>
          <w:szCs w:val="32"/>
        </w:rPr>
        <w:t>8.3.1 Strengths of the Customer Journey Map for iPhone</w:t>
      </w:r>
    </w:p>
    <w:p w14:paraId="77AC604A" w14:textId="77777777" w:rsidR="004A277E" w:rsidRDefault="004A277E" w:rsidP="004A277E">
      <w:pPr>
        <w:jc w:val="both"/>
        <w:rPr>
          <w:sz w:val="32"/>
          <w:szCs w:val="32"/>
        </w:rPr>
      </w:pPr>
      <w:r>
        <w:rPr>
          <w:sz w:val="32"/>
          <w:szCs w:val="32"/>
        </w:rPr>
        <w:t>Being a multi-national conglomerate with decades of industry experience, Apple was able to fine-tune most of its touchpoints. Some of them are:</w:t>
      </w:r>
    </w:p>
    <w:p w14:paraId="2AF6F690" w14:textId="77777777" w:rsidR="004A277E" w:rsidRDefault="004A277E" w:rsidP="004A277E">
      <w:pPr>
        <w:ind w:left="720"/>
        <w:jc w:val="both"/>
        <w:rPr>
          <w:sz w:val="32"/>
          <w:szCs w:val="32"/>
        </w:rPr>
      </w:pPr>
      <w:r>
        <w:rPr>
          <w:sz w:val="32"/>
          <w:szCs w:val="32"/>
        </w:rPr>
        <w:t xml:space="preserve">1) </w:t>
      </w:r>
      <w:r w:rsidRPr="00A12A6C">
        <w:rPr>
          <w:b/>
          <w:bCs/>
          <w:sz w:val="32"/>
          <w:szCs w:val="32"/>
        </w:rPr>
        <w:t>Website:</w:t>
      </w:r>
      <w:r>
        <w:rPr>
          <w:b/>
          <w:bCs/>
          <w:sz w:val="32"/>
          <w:szCs w:val="32"/>
        </w:rPr>
        <w:t xml:space="preserve"> </w:t>
      </w:r>
      <w:r>
        <w:rPr>
          <w:sz w:val="32"/>
          <w:szCs w:val="32"/>
        </w:rPr>
        <w:t xml:space="preserve">Apple has a clean and seamless website. It is both attractive and user-friendly. The users can see information, picture, </w:t>
      </w:r>
      <w:proofErr w:type="gramStart"/>
      <w:r>
        <w:rPr>
          <w:sz w:val="32"/>
          <w:szCs w:val="32"/>
        </w:rPr>
        <w:t>prices</w:t>
      </w:r>
      <w:proofErr w:type="gramEnd"/>
      <w:r>
        <w:rPr>
          <w:sz w:val="32"/>
          <w:szCs w:val="32"/>
        </w:rPr>
        <w:t xml:space="preserve"> and colours of all its product quickly and easily. They have also integrated an easy-to-navigate payment interface into the website (</w:t>
      </w:r>
      <w:r w:rsidRPr="00F7408D">
        <w:rPr>
          <w:sz w:val="32"/>
          <w:szCs w:val="32"/>
        </w:rPr>
        <w:t>Apple, 2022)</w:t>
      </w:r>
      <w:r>
        <w:rPr>
          <w:sz w:val="32"/>
          <w:szCs w:val="32"/>
        </w:rPr>
        <w:t xml:space="preserve">. This will make the purchases easier and swifter. The usability and design of the website will help Frank to gather more information on iPhone and make a purchase. </w:t>
      </w:r>
    </w:p>
    <w:p w14:paraId="5F5DB991" w14:textId="77777777" w:rsidR="004A277E" w:rsidRDefault="004A277E" w:rsidP="004A277E">
      <w:pPr>
        <w:ind w:left="720"/>
        <w:jc w:val="both"/>
        <w:rPr>
          <w:sz w:val="32"/>
          <w:szCs w:val="32"/>
        </w:rPr>
      </w:pPr>
      <w:r>
        <w:rPr>
          <w:sz w:val="32"/>
          <w:szCs w:val="32"/>
        </w:rPr>
        <w:t xml:space="preserve">2) </w:t>
      </w:r>
      <w:r>
        <w:rPr>
          <w:b/>
          <w:bCs/>
          <w:sz w:val="32"/>
          <w:szCs w:val="32"/>
        </w:rPr>
        <w:t xml:space="preserve">Customer Support: </w:t>
      </w:r>
      <w:r>
        <w:rPr>
          <w:sz w:val="32"/>
          <w:szCs w:val="32"/>
        </w:rPr>
        <w:t>Apple has a customer support team that is both responsive and efficient. This helps in the quick resolution of any queries or issues directed towards them. The Customer service team can be accessed remotely via phone calls, chats, emails and physically by visiting their stores and authorised service centres (Apple, 2022). The efficient customer service will help Frank with any issues he might face with his newly bought iPhone.</w:t>
      </w:r>
    </w:p>
    <w:p w14:paraId="29A4E5EA" w14:textId="77777777" w:rsidR="004A277E" w:rsidRDefault="004A277E" w:rsidP="004A277E">
      <w:pPr>
        <w:ind w:left="720"/>
        <w:jc w:val="both"/>
        <w:rPr>
          <w:sz w:val="32"/>
          <w:szCs w:val="32"/>
        </w:rPr>
      </w:pPr>
      <w:r>
        <w:rPr>
          <w:sz w:val="32"/>
          <w:szCs w:val="32"/>
        </w:rPr>
        <w:t xml:space="preserve">3) </w:t>
      </w:r>
      <w:r w:rsidRPr="00403555">
        <w:rPr>
          <w:b/>
          <w:bCs/>
          <w:sz w:val="32"/>
          <w:szCs w:val="32"/>
        </w:rPr>
        <w:t>Packaging</w:t>
      </w:r>
      <w:r>
        <w:rPr>
          <w:sz w:val="32"/>
          <w:szCs w:val="32"/>
        </w:rPr>
        <w:t xml:space="preserve">: Apple ships its new devices in attractive packages. Alongside its aesthetic properties, the packages are also almost entirely made with recycled materials. It shows Apple’s commitment towards protecting the environment. It will also make its customers feel good as they think they are doing their part to protect the environment. Hence, Mike will receive his </w:t>
      </w:r>
      <w:r>
        <w:rPr>
          <w:sz w:val="32"/>
          <w:szCs w:val="32"/>
        </w:rPr>
        <w:lastRenderedPageBreak/>
        <w:t xml:space="preserve">new iPhone in an attractive and eco-friendly package, which will make him happy. </w:t>
      </w:r>
    </w:p>
    <w:p w14:paraId="36150D9D" w14:textId="77777777" w:rsidR="004A277E" w:rsidRDefault="004A277E" w:rsidP="004A277E">
      <w:pPr>
        <w:ind w:left="720"/>
        <w:jc w:val="both"/>
        <w:rPr>
          <w:sz w:val="32"/>
          <w:szCs w:val="32"/>
        </w:rPr>
      </w:pPr>
      <w:r>
        <w:rPr>
          <w:sz w:val="32"/>
          <w:szCs w:val="32"/>
        </w:rPr>
        <w:t xml:space="preserve">4) </w:t>
      </w:r>
      <w:r>
        <w:rPr>
          <w:b/>
          <w:bCs/>
          <w:sz w:val="32"/>
          <w:szCs w:val="32"/>
        </w:rPr>
        <w:t xml:space="preserve">Product Quality: </w:t>
      </w:r>
      <w:r>
        <w:rPr>
          <w:sz w:val="32"/>
          <w:szCs w:val="32"/>
        </w:rPr>
        <w:t>Apple is renowned to create products of exceptional quality. Most of its products are seen as the industry standard in their respective domains (</w:t>
      </w:r>
      <w:r w:rsidRPr="005D50AA">
        <w:rPr>
          <w:sz w:val="32"/>
          <w:szCs w:val="32"/>
        </w:rPr>
        <w:t>Bellingham,</w:t>
      </w:r>
      <w:r>
        <w:rPr>
          <w:sz w:val="32"/>
          <w:szCs w:val="32"/>
        </w:rPr>
        <w:t xml:space="preserve"> </w:t>
      </w:r>
      <w:r w:rsidRPr="005D50AA">
        <w:rPr>
          <w:sz w:val="32"/>
          <w:szCs w:val="32"/>
        </w:rPr>
        <w:t>2017</w:t>
      </w:r>
      <w:r>
        <w:rPr>
          <w:sz w:val="32"/>
          <w:szCs w:val="32"/>
        </w:rPr>
        <w:t xml:space="preserve">). The quality has also helped Apple to charge a higher price for its devices. Hence, Apple employs a premium pricing strategy for its products. In other words, even though Mike </w:t>
      </w:r>
      <w:proofErr w:type="gramStart"/>
      <w:r>
        <w:rPr>
          <w:sz w:val="32"/>
          <w:szCs w:val="32"/>
        </w:rPr>
        <w:t>has to</w:t>
      </w:r>
      <w:proofErr w:type="gramEnd"/>
      <w:r>
        <w:rPr>
          <w:sz w:val="32"/>
          <w:szCs w:val="32"/>
        </w:rPr>
        <w:t xml:space="preserve"> pay a higher price for his iPhone, its quality will make him feel the purchase was worth the money. </w:t>
      </w:r>
    </w:p>
    <w:p w14:paraId="60B7FE13" w14:textId="77777777" w:rsidR="004A277E" w:rsidRDefault="004A277E" w:rsidP="004A277E">
      <w:pPr>
        <w:jc w:val="both"/>
        <w:rPr>
          <w:b/>
          <w:bCs/>
          <w:sz w:val="32"/>
          <w:szCs w:val="32"/>
        </w:rPr>
      </w:pPr>
      <w:r>
        <w:rPr>
          <w:b/>
          <w:bCs/>
          <w:sz w:val="32"/>
          <w:szCs w:val="32"/>
        </w:rPr>
        <w:t>8.3.2 Weaknesses of the Customer Journey Map for iPhone</w:t>
      </w:r>
    </w:p>
    <w:p w14:paraId="0D9B0808" w14:textId="77777777" w:rsidR="004A277E" w:rsidRDefault="004A277E" w:rsidP="004A277E">
      <w:pPr>
        <w:jc w:val="both"/>
        <w:rPr>
          <w:sz w:val="32"/>
          <w:szCs w:val="32"/>
        </w:rPr>
      </w:pPr>
      <w:r>
        <w:rPr>
          <w:sz w:val="32"/>
          <w:szCs w:val="32"/>
        </w:rPr>
        <w:t>Alongside the plethora of touchpoints that are working well for Apple, there are still a few that could have been improved. Some of them are as follows:</w:t>
      </w:r>
    </w:p>
    <w:p w14:paraId="0F8FC851" w14:textId="77777777" w:rsidR="004A277E" w:rsidRDefault="004A277E" w:rsidP="004A277E">
      <w:pPr>
        <w:ind w:left="720"/>
        <w:jc w:val="both"/>
        <w:rPr>
          <w:sz w:val="32"/>
          <w:szCs w:val="32"/>
        </w:rPr>
      </w:pPr>
      <w:r>
        <w:rPr>
          <w:sz w:val="32"/>
          <w:szCs w:val="32"/>
        </w:rPr>
        <w:t xml:space="preserve">1) </w:t>
      </w:r>
      <w:r w:rsidRPr="007B06AE">
        <w:rPr>
          <w:b/>
          <w:bCs/>
          <w:sz w:val="32"/>
          <w:szCs w:val="32"/>
        </w:rPr>
        <w:t>High Price:</w:t>
      </w:r>
      <w:r>
        <w:rPr>
          <w:b/>
          <w:bCs/>
          <w:sz w:val="32"/>
          <w:szCs w:val="32"/>
        </w:rPr>
        <w:t xml:space="preserve"> </w:t>
      </w:r>
      <w:r>
        <w:rPr>
          <w:sz w:val="32"/>
          <w:szCs w:val="32"/>
        </w:rPr>
        <w:t>As we have discussed earlier, Apple uses the premium pricing strategy for its devices. For instance, iPhones are significantly more expensive compared to most of their competitors. Hence, they are only able to target customers who belong to the higher income groups. Just as in the case of Mike, the higher price has made a lot of people refrain from buying Apple products.</w:t>
      </w:r>
    </w:p>
    <w:p w14:paraId="1A0481C0" w14:textId="77777777" w:rsidR="004A277E" w:rsidRDefault="004A277E" w:rsidP="004A277E">
      <w:pPr>
        <w:ind w:left="720"/>
        <w:jc w:val="both"/>
        <w:rPr>
          <w:sz w:val="32"/>
          <w:szCs w:val="32"/>
        </w:rPr>
      </w:pPr>
      <w:r>
        <w:rPr>
          <w:b/>
          <w:bCs/>
          <w:sz w:val="32"/>
          <w:szCs w:val="32"/>
        </w:rPr>
        <w:t>2) Apple Ecosystem:</w:t>
      </w:r>
      <w:r>
        <w:rPr>
          <w:sz w:val="32"/>
          <w:szCs w:val="32"/>
        </w:rPr>
        <w:t xml:space="preserve"> Apple is infamous for being restrictive. Every Apple customer is locked into an ecosystem where they can experience seamless device features. However, this comes with a cost. The users </w:t>
      </w:r>
      <w:proofErr w:type="gramStart"/>
      <w:r>
        <w:rPr>
          <w:sz w:val="32"/>
          <w:szCs w:val="32"/>
        </w:rPr>
        <w:t>have to</w:t>
      </w:r>
      <w:proofErr w:type="gramEnd"/>
      <w:r>
        <w:rPr>
          <w:sz w:val="32"/>
          <w:szCs w:val="32"/>
        </w:rPr>
        <w:t xml:space="preserve"> buy unique charging cables and similar peripherals that will only work with Apple devices (</w:t>
      </w:r>
      <w:r w:rsidRPr="005D50AA">
        <w:rPr>
          <w:sz w:val="32"/>
          <w:szCs w:val="32"/>
        </w:rPr>
        <w:t>Beattie, 2022</w:t>
      </w:r>
      <w:r>
        <w:rPr>
          <w:sz w:val="32"/>
          <w:szCs w:val="32"/>
        </w:rPr>
        <w:t xml:space="preserve">). For instance, iPhone uses the lighting charging ports when almost </w:t>
      </w:r>
      <w:proofErr w:type="gramStart"/>
      <w:r>
        <w:rPr>
          <w:sz w:val="32"/>
          <w:szCs w:val="32"/>
        </w:rPr>
        <w:t>all of</w:t>
      </w:r>
      <w:proofErr w:type="gramEnd"/>
      <w:r>
        <w:rPr>
          <w:sz w:val="32"/>
          <w:szCs w:val="32"/>
        </w:rPr>
        <w:t xml:space="preserve"> its competitors use USB type C charging ports. Hence, I phone users cannot use type C charging cables to charge their iPhones. This will make people, especially new customers, hesitant from buying Apple products.</w:t>
      </w:r>
    </w:p>
    <w:p w14:paraId="39F270AD" w14:textId="77777777" w:rsidR="004A277E" w:rsidRDefault="004A277E" w:rsidP="004A277E">
      <w:pPr>
        <w:ind w:left="720"/>
        <w:jc w:val="both"/>
        <w:rPr>
          <w:sz w:val="32"/>
          <w:szCs w:val="32"/>
        </w:rPr>
      </w:pPr>
      <w:r>
        <w:rPr>
          <w:b/>
          <w:bCs/>
          <w:sz w:val="32"/>
          <w:szCs w:val="32"/>
        </w:rPr>
        <w:lastRenderedPageBreak/>
        <w:t>3) Slow Pace of Innovation:</w:t>
      </w:r>
      <w:r>
        <w:rPr>
          <w:sz w:val="32"/>
          <w:szCs w:val="32"/>
        </w:rPr>
        <w:t xml:space="preserve"> As we have discussed earlier, Apple is the market leader among its competitors and has thousands of brand loyal customers. This also means that Apple cannot implement experimental features on their devices, as any such strategy could tarnish its brand image. Hence, Apple has a slower pace of innovation, compared to its competitors like Samsung and Google (Petro, 2019). This could make people like tech enthusiasts and hobbyists go for other smartphone brands. </w:t>
      </w:r>
    </w:p>
    <w:p w14:paraId="24D97318" w14:textId="77777777" w:rsidR="004A277E" w:rsidRDefault="004A277E" w:rsidP="004A277E">
      <w:pPr>
        <w:ind w:left="720"/>
        <w:jc w:val="both"/>
        <w:rPr>
          <w:sz w:val="32"/>
          <w:szCs w:val="32"/>
        </w:rPr>
      </w:pPr>
      <w:r>
        <w:rPr>
          <w:b/>
          <w:bCs/>
          <w:sz w:val="32"/>
          <w:szCs w:val="32"/>
        </w:rPr>
        <w:t>4) Lack of Customization:</w:t>
      </w:r>
      <w:r>
        <w:rPr>
          <w:sz w:val="32"/>
          <w:szCs w:val="32"/>
        </w:rPr>
        <w:t xml:space="preserve"> Another area where Apple lacks engagement with customers is the customization of devices. In comparison with its competitors like Google and Samsung, Apple devices can only be customized to a certain extent. For instance, unlike android users, iPhone users cannot change the launchers and icon packs on their devices. They are also forbidden from downloading applications from third-party sources like websites. </w:t>
      </w:r>
    </w:p>
    <w:p w14:paraId="452115D1" w14:textId="77777777" w:rsidR="004A277E" w:rsidRDefault="004A277E" w:rsidP="004A277E">
      <w:pPr>
        <w:jc w:val="both"/>
        <w:rPr>
          <w:b/>
          <w:bCs/>
          <w:sz w:val="32"/>
          <w:szCs w:val="32"/>
        </w:rPr>
      </w:pPr>
      <w:r>
        <w:rPr>
          <w:b/>
          <w:bCs/>
          <w:sz w:val="32"/>
          <w:szCs w:val="32"/>
        </w:rPr>
        <w:t>8.3.3 Recommendations to Improve the Customer Journey Map for iPhone</w:t>
      </w:r>
    </w:p>
    <w:p w14:paraId="214ED250" w14:textId="77777777" w:rsidR="004A277E" w:rsidRDefault="004A277E" w:rsidP="004A277E">
      <w:pPr>
        <w:jc w:val="both"/>
        <w:rPr>
          <w:sz w:val="32"/>
          <w:szCs w:val="32"/>
        </w:rPr>
      </w:pPr>
      <w:r>
        <w:rPr>
          <w:sz w:val="32"/>
          <w:szCs w:val="32"/>
        </w:rPr>
        <w:t xml:space="preserve">The customer journey map for Apple iPhone is highly efficient. However, we can still improve it by adding a few more touchpoints, along the different stages of the purchase. </w:t>
      </w:r>
    </w:p>
    <w:p w14:paraId="67E7034E" w14:textId="77777777" w:rsidR="004A277E" w:rsidRDefault="004A277E" w:rsidP="004A277E">
      <w:pPr>
        <w:pStyle w:val="ListParagraph"/>
        <w:numPr>
          <w:ilvl w:val="0"/>
          <w:numId w:val="25"/>
        </w:numPr>
        <w:jc w:val="both"/>
        <w:rPr>
          <w:sz w:val="32"/>
          <w:szCs w:val="32"/>
        </w:rPr>
      </w:pPr>
      <w:r w:rsidRPr="00E265F1">
        <w:rPr>
          <w:b/>
          <w:bCs/>
          <w:sz w:val="32"/>
          <w:szCs w:val="32"/>
        </w:rPr>
        <w:t>New Pre-Purchase Touchpoints</w:t>
      </w:r>
      <w:r w:rsidRPr="00E265F1">
        <w:rPr>
          <w:sz w:val="32"/>
          <w:szCs w:val="32"/>
        </w:rPr>
        <w:t>:</w:t>
      </w:r>
      <w:r>
        <w:rPr>
          <w:sz w:val="32"/>
          <w:szCs w:val="32"/>
        </w:rPr>
        <w:t xml:space="preserve"> Apple can improvise the pre-purchase part of the customer journey map by creating an online word-of-mouth campaign. This can either be done through a commercial with its users like Dove does or through an IMC campaign like the Always </w:t>
      </w:r>
      <w:r w:rsidRPr="00A019FE">
        <w:rPr>
          <w:sz w:val="32"/>
          <w:szCs w:val="32"/>
        </w:rPr>
        <w:t>#LikeAGirl</w:t>
      </w:r>
      <w:r>
        <w:rPr>
          <w:sz w:val="32"/>
          <w:szCs w:val="32"/>
        </w:rPr>
        <w:t xml:space="preserve"> campaign.</w:t>
      </w:r>
    </w:p>
    <w:p w14:paraId="2476A2AD" w14:textId="77777777" w:rsidR="004A277E" w:rsidRPr="00A019FE" w:rsidRDefault="004A277E" w:rsidP="004A277E">
      <w:pPr>
        <w:pStyle w:val="ListParagraph"/>
        <w:ind w:left="1080"/>
        <w:jc w:val="both"/>
        <w:rPr>
          <w:sz w:val="32"/>
          <w:szCs w:val="32"/>
        </w:rPr>
      </w:pPr>
      <w:r w:rsidRPr="00A019FE">
        <w:rPr>
          <w:sz w:val="32"/>
          <w:szCs w:val="32"/>
        </w:rPr>
        <w:t>Apple can also start kiosks at universities</w:t>
      </w:r>
      <w:r>
        <w:rPr>
          <w:sz w:val="32"/>
          <w:szCs w:val="32"/>
        </w:rPr>
        <w:t xml:space="preserve"> where students can experience its products physically and clear any queries they have</w:t>
      </w:r>
      <w:r w:rsidRPr="00A019FE">
        <w:rPr>
          <w:sz w:val="32"/>
          <w:szCs w:val="32"/>
        </w:rPr>
        <w:t xml:space="preserve">. </w:t>
      </w:r>
      <w:r>
        <w:rPr>
          <w:sz w:val="32"/>
          <w:szCs w:val="32"/>
        </w:rPr>
        <w:t xml:space="preserve">As university students are one of the most ardent user groups of electronic devices, such a step will increase the awareness of Apple products among them. </w:t>
      </w:r>
    </w:p>
    <w:p w14:paraId="764B8A6E" w14:textId="77777777" w:rsidR="004A277E" w:rsidRDefault="004A277E" w:rsidP="004A277E">
      <w:pPr>
        <w:pStyle w:val="ListParagraph"/>
        <w:numPr>
          <w:ilvl w:val="0"/>
          <w:numId w:val="25"/>
        </w:numPr>
        <w:jc w:val="both"/>
        <w:rPr>
          <w:sz w:val="32"/>
          <w:szCs w:val="32"/>
        </w:rPr>
      </w:pPr>
      <w:r w:rsidRPr="00E265F1">
        <w:rPr>
          <w:b/>
          <w:bCs/>
          <w:sz w:val="32"/>
          <w:szCs w:val="32"/>
        </w:rPr>
        <w:lastRenderedPageBreak/>
        <w:t>New Purchase Touchpoints</w:t>
      </w:r>
      <w:r w:rsidRPr="00E265F1">
        <w:rPr>
          <w:sz w:val="32"/>
          <w:szCs w:val="32"/>
        </w:rPr>
        <w:t>:</w:t>
      </w:r>
      <w:r>
        <w:rPr>
          <w:sz w:val="32"/>
          <w:szCs w:val="32"/>
        </w:rPr>
        <w:t xml:space="preserve"> Apple can increase the number of distributors they have. It will increase the number of points where their products as available. This will ensure that the people who are wishing to purchase its products can find them easily. </w:t>
      </w:r>
    </w:p>
    <w:p w14:paraId="4B0A9805" w14:textId="77777777" w:rsidR="004A277E" w:rsidRPr="00E265F1" w:rsidRDefault="004A277E" w:rsidP="004A277E">
      <w:pPr>
        <w:pStyle w:val="ListParagraph"/>
        <w:ind w:left="1080"/>
        <w:jc w:val="both"/>
        <w:rPr>
          <w:sz w:val="32"/>
          <w:szCs w:val="32"/>
        </w:rPr>
      </w:pPr>
      <w:r>
        <w:rPr>
          <w:sz w:val="32"/>
          <w:szCs w:val="32"/>
        </w:rPr>
        <w:t xml:space="preserve">Apple can also improve their email marketing strategies to increase sales. For instance, Amazon will share periodic reminders to its users who have products in their carts but are yet to make the purchase. Apple can employ similar tactics to increase the chance of sales.  </w:t>
      </w:r>
    </w:p>
    <w:p w14:paraId="7076CD9B" w14:textId="77777777" w:rsidR="004A277E" w:rsidRDefault="004A277E" w:rsidP="004A277E">
      <w:pPr>
        <w:pStyle w:val="ListParagraph"/>
        <w:numPr>
          <w:ilvl w:val="0"/>
          <w:numId w:val="25"/>
        </w:numPr>
        <w:jc w:val="both"/>
        <w:rPr>
          <w:sz w:val="32"/>
          <w:szCs w:val="32"/>
        </w:rPr>
      </w:pPr>
      <w:r w:rsidRPr="00E265F1">
        <w:rPr>
          <w:b/>
          <w:bCs/>
          <w:sz w:val="32"/>
          <w:szCs w:val="32"/>
        </w:rPr>
        <w:t>New Post-Purchase Touchpoints</w:t>
      </w:r>
      <w:r w:rsidRPr="00E265F1">
        <w:rPr>
          <w:sz w:val="32"/>
          <w:szCs w:val="32"/>
        </w:rPr>
        <w:t>:</w:t>
      </w:r>
      <w:r>
        <w:rPr>
          <w:sz w:val="32"/>
          <w:szCs w:val="32"/>
        </w:rPr>
        <w:t xml:space="preserve"> The mobile manufacturer OnePlus and the luxury carmaker Rolls Royce share thank you letters to people who purchase their products. It will help to build strong relationships with the customers, which will in turn build brand loyalty. Apple could use similar tactics to make a strong bond with its customers. </w:t>
      </w:r>
    </w:p>
    <w:p w14:paraId="18BAB2B0" w14:textId="77777777" w:rsidR="004A277E" w:rsidRDefault="004A277E" w:rsidP="004A277E">
      <w:pPr>
        <w:pStyle w:val="ListParagraph"/>
        <w:ind w:left="1080"/>
        <w:jc w:val="both"/>
        <w:rPr>
          <w:sz w:val="32"/>
          <w:szCs w:val="32"/>
        </w:rPr>
      </w:pPr>
      <w:r>
        <w:rPr>
          <w:sz w:val="32"/>
          <w:szCs w:val="32"/>
        </w:rPr>
        <w:t xml:space="preserve">Apple can also use cross-selling techniques at the post-purchase stage. The company effectively uses upselling techniques on their website. For instance, a user wishing to purchase an iPhone will see higher memory versions of the same, at a relatively higher price. This might prompt some users to switch to the higher memory, higher priced, variant. Apple can employ similar tactics to target people who have made the purchase. For instance, the company can send emails promoting earbuds and charging adapters to a person who recently purchased an iPhone. </w:t>
      </w:r>
    </w:p>
    <w:p w14:paraId="4D65DBAF" w14:textId="77777777" w:rsidR="004A277E" w:rsidRPr="009A7433" w:rsidRDefault="004A277E" w:rsidP="004A277E">
      <w:pPr>
        <w:jc w:val="both"/>
        <w:rPr>
          <w:sz w:val="32"/>
          <w:szCs w:val="32"/>
        </w:rPr>
      </w:pPr>
      <w:r>
        <w:rPr>
          <w:sz w:val="32"/>
          <w:szCs w:val="32"/>
        </w:rPr>
        <w:t xml:space="preserve">As we had a detailed discussion on the customer journey and customer touchpoints, we can now focus our attention towards customer engagement. </w:t>
      </w:r>
    </w:p>
    <w:p w14:paraId="57A9A8EE" w14:textId="77777777" w:rsidR="004A277E" w:rsidRPr="00353C30" w:rsidRDefault="004A277E" w:rsidP="004A277E">
      <w:pPr>
        <w:jc w:val="both"/>
        <w:rPr>
          <w:b/>
          <w:bCs/>
          <w:sz w:val="32"/>
          <w:szCs w:val="32"/>
        </w:rPr>
      </w:pPr>
      <w:r w:rsidRPr="00353C30">
        <w:rPr>
          <w:b/>
          <w:bCs/>
          <w:sz w:val="32"/>
          <w:szCs w:val="32"/>
        </w:rPr>
        <w:t xml:space="preserve">9. </w:t>
      </w:r>
      <w:r>
        <w:rPr>
          <w:b/>
          <w:bCs/>
          <w:sz w:val="32"/>
          <w:szCs w:val="32"/>
        </w:rPr>
        <w:t>Total</w:t>
      </w:r>
      <w:r w:rsidRPr="00353C30">
        <w:rPr>
          <w:b/>
          <w:bCs/>
          <w:sz w:val="32"/>
          <w:szCs w:val="32"/>
        </w:rPr>
        <w:t xml:space="preserve"> Engagement Model</w:t>
      </w:r>
    </w:p>
    <w:p w14:paraId="22C2A2EE" w14:textId="77777777" w:rsidR="004A277E" w:rsidRDefault="004A277E" w:rsidP="004A277E">
      <w:pPr>
        <w:jc w:val="both"/>
        <w:rPr>
          <w:sz w:val="32"/>
          <w:szCs w:val="32"/>
        </w:rPr>
      </w:pPr>
      <w:r>
        <w:rPr>
          <w:sz w:val="32"/>
          <w:szCs w:val="32"/>
        </w:rPr>
        <w:t xml:space="preserve">The success of a business depends on how it engages with its customers. Organizations should devise strategies to make customers </w:t>
      </w:r>
      <w:r>
        <w:rPr>
          <w:sz w:val="32"/>
          <w:szCs w:val="32"/>
        </w:rPr>
        <w:lastRenderedPageBreak/>
        <w:t xml:space="preserve">feel they are valued by them. This will create a strong relationship between organizations and their customers. Hence, it is highly important for companies to continuously engage with their customers </w:t>
      </w:r>
      <w:r w:rsidRPr="007D2785">
        <w:rPr>
          <w:sz w:val="32"/>
          <w:szCs w:val="32"/>
        </w:rPr>
        <w:t xml:space="preserve">(Bansal &amp; </w:t>
      </w:r>
      <w:proofErr w:type="spellStart"/>
      <w:r w:rsidRPr="007D2785">
        <w:rPr>
          <w:sz w:val="32"/>
          <w:szCs w:val="32"/>
        </w:rPr>
        <w:t>Pruthi</w:t>
      </w:r>
      <w:proofErr w:type="spellEnd"/>
      <w:r w:rsidRPr="007D2785">
        <w:rPr>
          <w:sz w:val="32"/>
          <w:szCs w:val="32"/>
        </w:rPr>
        <w:t>, 2021)</w:t>
      </w:r>
      <w:r>
        <w:rPr>
          <w:sz w:val="32"/>
          <w:szCs w:val="32"/>
        </w:rPr>
        <w:t xml:space="preserve">. The most effective method to do so is with the help of customer engagement models. </w:t>
      </w:r>
    </w:p>
    <w:p w14:paraId="1FF15097" w14:textId="77777777" w:rsidR="004A277E" w:rsidRDefault="004A277E" w:rsidP="004A277E">
      <w:pPr>
        <w:jc w:val="both"/>
        <w:rPr>
          <w:sz w:val="32"/>
          <w:szCs w:val="32"/>
        </w:rPr>
      </w:pPr>
      <w:r>
        <w:rPr>
          <w:sz w:val="32"/>
          <w:szCs w:val="32"/>
        </w:rPr>
        <w:t>There are numerous customer engagement models that can help companies to better engage with their customers. However, for the purpose of this report, we will be focusing only on the Total Engagement Model, from the perspective of Apple. A diagram of the same is given below for reference.</w:t>
      </w:r>
    </w:p>
    <w:p w14:paraId="07AD7951" w14:textId="77777777" w:rsidR="004A277E" w:rsidRDefault="004A277E" w:rsidP="004A277E">
      <w:pPr>
        <w:jc w:val="center"/>
        <w:rPr>
          <w:i/>
          <w:iCs/>
          <w:sz w:val="20"/>
          <w:szCs w:val="20"/>
        </w:rPr>
      </w:pPr>
      <w:r>
        <w:rPr>
          <w:noProof/>
          <w:sz w:val="32"/>
          <w:szCs w:val="32"/>
        </w:rPr>
        <w:drawing>
          <wp:inline distT="0" distB="0" distL="0" distR="0" wp14:anchorId="29BC5C6E" wp14:editId="3A32B2F7">
            <wp:extent cx="3589655" cy="3270143"/>
            <wp:effectExtent l="0" t="0" r="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5" cstate="print">
                      <a:extLst>
                        <a:ext uri="{28A0092B-C50C-407E-A947-70E740481C1C}">
                          <a14:useLocalDpi xmlns:a14="http://schemas.microsoft.com/office/drawing/2010/main" val="0"/>
                        </a:ext>
                      </a:extLst>
                    </a:blip>
                    <a:srcRect b="11040"/>
                    <a:stretch/>
                  </pic:blipFill>
                  <pic:spPr bwMode="auto">
                    <a:xfrm>
                      <a:off x="0" y="0"/>
                      <a:ext cx="3598467" cy="3278171"/>
                    </a:xfrm>
                    <a:prstGeom prst="rect">
                      <a:avLst/>
                    </a:prstGeom>
                    <a:ln>
                      <a:noFill/>
                    </a:ln>
                    <a:extLst>
                      <a:ext uri="{53640926-AAD7-44D8-BBD7-CCE9431645EC}">
                        <a14:shadowObscured xmlns:a14="http://schemas.microsoft.com/office/drawing/2010/main"/>
                      </a:ext>
                    </a:extLst>
                  </pic:spPr>
                </pic:pic>
              </a:graphicData>
            </a:graphic>
          </wp:inline>
        </w:drawing>
      </w:r>
    </w:p>
    <w:p w14:paraId="2513BE57" w14:textId="77777777" w:rsidR="004A277E" w:rsidRDefault="004A277E" w:rsidP="004A277E">
      <w:pPr>
        <w:jc w:val="center"/>
        <w:rPr>
          <w:sz w:val="32"/>
          <w:szCs w:val="32"/>
        </w:rPr>
      </w:pPr>
      <w:r w:rsidRPr="00142C91">
        <w:rPr>
          <w:i/>
          <w:iCs/>
          <w:sz w:val="20"/>
          <w:szCs w:val="20"/>
        </w:rPr>
        <w:t>Source: https://www.engagedstrategy.com.au/home/total-engagement-model-round/</w:t>
      </w:r>
    </w:p>
    <w:p w14:paraId="0179E600" w14:textId="77777777" w:rsidR="004A277E" w:rsidRDefault="004A277E" w:rsidP="004A277E">
      <w:pPr>
        <w:jc w:val="both"/>
        <w:rPr>
          <w:sz w:val="32"/>
          <w:szCs w:val="32"/>
        </w:rPr>
      </w:pPr>
      <w:r>
        <w:rPr>
          <w:sz w:val="32"/>
          <w:szCs w:val="32"/>
        </w:rPr>
        <w:t xml:space="preserve">As the name suggests, the model is based on the three most important stakeholders in business, namely, companies, employees, and customers. In order to deliver the most out of any business, all these stakeholders </w:t>
      </w:r>
      <w:proofErr w:type="gramStart"/>
      <w:r>
        <w:rPr>
          <w:sz w:val="32"/>
          <w:szCs w:val="32"/>
        </w:rPr>
        <w:t>have to</w:t>
      </w:r>
      <w:proofErr w:type="gramEnd"/>
      <w:r>
        <w:rPr>
          <w:sz w:val="32"/>
          <w:szCs w:val="32"/>
        </w:rPr>
        <w:t xml:space="preserve"> work in tandem as shown in the previous diagram. This can be achieved by applying certain strategies such as:</w:t>
      </w:r>
    </w:p>
    <w:p w14:paraId="3C795209" w14:textId="77777777" w:rsidR="004A277E" w:rsidRPr="007179F9" w:rsidRDefault="004A277E" w:rsidP="004A277E">
      <w:pPr>
        <w:pStyle w:val="ListParagraph"/>
        <w:numPr>
          <w:ilvl w:val="0"/>
          <w:numId w:val="27"/>
        </w:numPr>
        <w:ind w:left="1080"/>
        <w:jc w:val="both"/>
        <w:rPr>
          <w:b/>
          <w:bCs/>
          <w:sz w:val="32"/>
          <w:szCs w:val="32"/>
        </w:rPr>
      </w:pPr>
      <w:r w:rsidRPr="00ED4FB2">
        <w:rPr>
          <w:b/>
          <w:bCs/>
          <w:sz w:val="32"/>
          <w:szCs w:val="32"/>
        </w:rPr>
        <w:t>Customer Value Proposition (CVP):</w:t>
      </w:r>
      <w:r>
        <w:rPr>
          <w:b/>
          <w:bCs/>
          <w:sz w:val="32"/>
          <w:szCs w:val="32"/>
        </w:rPr>
        <w:t xml:space="preserve"> </w:t>
      </w:r>
      <w:r w:rsidRPr="007179F9">
        <w:rPr>
          <w:sz w:val="32"/>
          <w:szCs w:val="32"/>
        </w:rPr>
        <w:t>The CVP</w:t>
      </w:r>
      <w:r>
        <w:rPr>
          <w:b/>
          <w:bCs/>
          <w:sz w:val="32"/>
          <w:szCs w:val="32"/>
        </w:rPr>
        <w:t xml:space="preserve"> is </w:t>
      </w:r>
      <w:r>
        <w:rPr>
          <w:sz w:val="32"/>
          <w:szCs w:val="32"/>
        </w:rPr>
        <w:t xml:space="preserve">the value a company offers to its customers. In other words, they are the factors that influence the customers to buy the products of a </w:t>
      </w:r>
      <w:r>
        <w:rPr>
          <w:sz w:val="32"/>
          <w:szCs w:val="32"/>
        </w:rPr>
        <w:lastRenderedPageBreak/>
        <w:t xml:space="preserve">particular company. The value of a company depends on three important aspects </w:t>
      </w:r>
      <w:r w:rsidRPr="007D2785">
        <w:rPr>
          <w:sz w:val="32"/>
          <w:szCs w:val="32"/>
        </w:rPr>
        <w:t>(Indeed, 2021)</w:t>
      </w:r>
      <w:r>
        <w:rPr>
          <w:sz w:val="32"/>
          <w:szCs w:val="32"/>
        </w:rPr>
        <w:t xml:space="preserve">; </w:t>
      </w:r>
    </w:p>
    <w:p w14:paraId="154CFA6A" w14:textId="77777777" w:rsidR="004A277E" w:rsidRPr="00184FEB" w:rsidRDefault="004A277E" w:rsidP="004A277E">
      <w:pPr>
        <w:pStyle w:val="ListParagraph"/>
        <w:numPr>
          <w:ilvl w:val="4"/>
          <w:numId w:val="30"/>
        </w:numPr>
        <w:jc w:val="both"/>
        <w:rPr>
          <w:b/>
          <w:bCs/>
          <w:sz w:val="32"/>
          <w:szCs w:val="32"/>
        </w:rPr>
      </w:pPr>
      <w:r w:rsidRPr="00184FEB">
        <w:rPr>
          <w:b/>
          <w:bCs/>
          <w:sz w:val="32"/>
          <w:szCs w:val="32"/>
        </w:rPr>
        <w:t>Real Value</w:t>
      </w:r>
      <w:r>
        <w:rPr>
          <w:b/>
          <w:bCs/>
          <w:sz w:val="32"/>
          <w:szCs w:val="32"/>
        </w:rPr>
        <w:t xml:space="preserve">: </w:t>
      </w:r>
      <w:r>
        <w:rPr>
          <w:sz w:val="32"/>
          <w:szCs w:val="32"/>
        </w:rPr>
        <w:t xml:space="preserve">The real value is the literal value a customer receives from buying a product. Apple is renowned to provide high-quality and state-of-the-art products to its customers. The higher price tag of the devices also makes them a status symbol. In short, the company holds both qualitative and emotional values among its customers.  This makes the real value for Apple very high. </w:t>
      </w:r>
    </w:p>
    <w:p w14:paraId="452F7CF7" w14:textId="77777777" w:rsidR="004A277E" w:rsidRPr="00CB77C5" w:rsidRDefault="004A277E" w:rsidP="004A277E">
      <w:pPr>
        <w:pStyle w:val="ListParagraph"/>
        <w:numPr>
          <w:ilvl w:val="4"/>
          <w:numId w:val="30"/>
        </w:numPr>
        <w:jc w:val="both"/>
        <w:rPr>
          <w:b/>
          <w:bCs/>
          <w:sz w:val="32"/>
          <w:szCs w:val="32"/>
        </w:rPr>
      </w:pPr>
      <w:r w:rsidRPr="00184FEB">
        <w:rPr>
          <w:b/>
          <w:bCs/>
          <w:sz w:val="32"/>
          <w:szCs w:val="32"/>
        </w:rPr>
        <w:t>Differentiation</w:t>
      </w:r>
      <w:r>
        <w:rPr>
          <w:b/>
          <w:bCs/>
          <w:sz w:val="32"/>
          <w:szCs w:val="32"/>
        </w:rPr>
        <w:t xml:space="preserve">: </w:t>
      </w:r>
      <w:r>
        <w:rPr>
          <w:sz w:val="32"/>
          <w:szCs w:val="32"/>
        </w:rPr>
        <w:t>The CVP also depends on how unique the company and its products are. The main factors that differentiate Apple products say iPhones, from its competitors, are its software, ease of use, design, charging ports and seamless integration with other Apple products. In short, Apple has employed numerous methods to make its products as unique as possible.</w:t>
      </w:r>
    </w:p>
    <w:p w14:paraId="49D9DC02" w14:textId="77777777" w:rsidR="004A277E" w:rsidRPr="00CB77C5" w:rsidRDefault="004A277E" w:rsidP="004A277E">
      <w:pPr>
        <w:pStyle w:val="ListParagraph"/>
        <w:numPr>
          <w:ilvl w:val="4"/>
          <w:numId w:val="30"/>
        </w:numPr>
        <w:jc w:val="both"/>
        <w:rPr>
          <w:b/>
          <w:bCs/>
          <w:sz w:val="32"/>
          <w:szCs w:val="32"/>
        </w:rPr>
      </w:pPr>
      <w:r w:rsidRPr="00CB77C5">
        <w:rPr>
          <w:b/>
          <w:bCs/>
          <w:sz w:val="32"/>
          <w:szCs w:val="32"/>
        </w:rPr>
        <w:t xml:space="preserve">Relevance: </w:t>
      </w:r>
      <w:r w:rsidRPr="00CB77C5">
        <w:rPr>
          <w:sz w:val="32"/>
          <w:szCs w:val="32"/>
        </w:rPr>
        <w:t xml:space="preserve">The real-life application of a product also plays a pivotal value </w:t>
      </w:r>
      <w:r>
        <w:rPr>
          <w:sz w:val="32"/>
          <w:szCs w:val="32"/>
        </w:rPr>
        <w:t xml:space="preserve">in </w:t>
      </w:r>
      <w:r w:rsidRPr="00CB77C5">
        <w:rPr>
          <w:sz w:val="32"/>
          <w:szCs w:val="32"/>
        </w:rPr>
        <w:t>CVP. iPhones have a plethora of features tha</w:t>
      </w:r>
      <w:r>
        <w:rPr>
          <w:sz w:val="32"/>
          <w:szCs w:val="32"/>
        </w:rPr>
        <w:t>t make</w:t>
      </w:r>
      <w:r w:rsidRPr="00CB77C5">
        <w:rPr>
          <w:sz w:val="32"/>
          <w:szCs w:val="32"/>
        </w:rPr>
        <w:t xml:space="preserve"> them relevant in the daily l</w:t>
      </w:r>
      <w:r>
        <w:rPr>
          <w:sz w:val="32"/>
          <w:szCs w:val="32"/>
        </w:rPr>
        <w:t>ives</w:t>
      </w:r>
      <w:r w:rsidRPr="00CB77C5">
        <w:rPr>
          <w:sz w:val="32"/>
          <w:szCs w:val="32"/>
        </w:rPr>
        <w:t xml:space="preserve"> </w:t>
      </w:r>
      <w:r>
        <w:rPr>
          <w:sz w:val="32"/>
          <w:szCs w:val="32"/>
        </w:rPr>
        <w:t>of their</w:t>
      </w:r>
      <w:r w:rsidRPr="00CB77C5">
        <w:rPr>
          <w:sz w:val="32"/>
          <w:szCs w:val="32"/>
        </w:rPr>
        <w:t xml:space="preserve"> customers. For instance, it has applications like Apple TV for entertainment, iMessage and email services and fitness apps. In other words, iPhones are not just relevant, they are essentials in the daily lives </w:t>
      </w:r>
      <w:r>
        <w:rPr>
          <w:sz w:val="32"/>
          <w:szCs w:val="32"/>
        </w:rPr>
        <w:t>of their</w:t>
      </w:r>
      <w:r w:rsidRPr="00CB77C5">
        <w:rPr>
          <w:sz w:val="32"/>
          <w:szCs w:val="32"/>
        </w:rPr>
        <w:t xml:space="preserve"> users. </w:t>
      </w:r>
    </w:p>
    <w:p w14:paraId="45DA0F1E" w14:textId="77777777" w:rsidR="004A277E" w:rsidRPr="00CE0B9E" w:rsidRDefault="004A277E" w:rsidP="004A277E">
      <w:pPr>
        <w:pStyle w:val="ListParagraph"/>
        <w:numPr>
          <w:ilvl w:val="0"/>
          <w:numId w:val="27"/>
        </w:numPr>
        <w:ind w:left="1080"/>
        <w:jc w:val="both"/>
        <w:rPr>
          <w:b/>
          <w:bCs/>
          <w:sz w:val="32"/>
          <w:szCs w:val="32"/>
        </w:rPr>
      </w:pPr>
      <w:r w:rsidRPr="00CE0B9E">
        <w:rPr>
          <w:b/>
          <w:bCs/>
          <w:sz w:val="32"/>
          <w:szCs w:val="32"/>
        </w:rPr>
        <w:t>Branding:</w:t>
      </w:r>
      <w:r>
        <w:rPr>
          <w:b/>
          <w:bCs/>
          <w:sz w:val="32"/>
          <w:szCs w:val="32"/>
        </w:rPr>
        <w:t xml:space="preserve"> </w:t>
      </w:r>
      <w:r>
        <w:rPr>
          <w:sz w:val="32"/>
          <w:szCs w:val="32"/>
        </w:rPr>
        <w:t xml:space="preserve">Another key strategy to increase customer engagement is branding. It defines the organization and its goals. We have discussed branding and how Apple employs it, in </w:t>
      </w:r>
      <w:r w:rsidRPr="00CB77C5">
        <w:rPr>
          <w:b/>
          <w:bCs/>
          <w:sz w:val="32"/>
          <w:szCs w:val="32"/>
        </w:rPr>
        <w:t>section 5</w:t>
      </w:r>
      <w:r>
        <w:rPr>
          <w:sz w:val="32"/>
          <w:szCs w:val="32"/>
        </w:rPr>
        <w:t xml:space="preserve"> of this report. </w:t>
      </w:r>
    </w:p>
    <w:p w14:paraId="5982DC4C" w14:textId="77777777" w:rsidR="004A277E" w:rsidRPr="00ED4FB2" w:rsidRDefault="004A277E" w:rsidP="004A277E">
      <w:pPr>
        <w:pStyle w:val="ListParagraph"/>
        <w:numPr>
          <w:ilvl w:val="0"/>
          <w:numId w:val="27"/>
        </w:numPr>
        <w:ind w:left="1080"/>
        <w:jc w:val="both"/>
        <w:rPr>
          <w:b/>
          <w:bCs/>
          <w:sz w:val="32"/>
          <w:szCs w:val="32"/>
        </w:rPr>
      </w:pPr>
      <w:r w:rsidRPr="00ED4FB2">
        <w:rPr>
          <w:b/>
          <w:bCs/>
          <w:sz w:val="32"/>
          <w:szCs w:val="32"/>
        </w:rPr>
        <w:t>Internal Cultural Elements:</w:t>
      </w:r>
      <w:r>
        <w:rPr>
          <w:b/>
          <w:bCs/>
          <w:sz w:val="32"/>
          <w:szCs w:val="32"/>
        </w:rPr>
        <w:t xml:space="preserve"> </w:t>
      </w:r>
      <w:r>
        <w:rPr>
          <w:sz w:val="32"/>
          <w:szCs w:val="32"/>
        </w:rPr>
        <w:t xml:space="preserve">The culture of the company also plays a crucial role in customer engagement. The more satisfied the employees are the better services they will deliver. Apple has a very good corporate culture. This is </w:t>
      </w:r>
      <w:r>
        <w:rPr>
          <w:sz w:val="32"/>
          <w:szCs w:val="32"/>
        </w:rPr>
        <w:lastRenderedPageBreak/>
        <w:t xml:space="preserve">evident from the fact that 90% of its employees are satisfied with the company and its policies (Glassdoor, 2022). </w:t>
      </w:r>
    </w:p>
    <w:p w14:paraId="0C4A26C1" w14:textId="77777777" w:rsidR="004A277E" w:rsidRPr="00926724" w:rsidRDefault="004A277E" w:rsidP="004A277E">
      <w:pPr>
        <w:pStyle w:val="ListParagraph"/>
        <w:numPr>
          <w:ilvl w:val="0"/>
          <w:numId w:val="27"/>
        </w:numPr>
        <w:ind w:left="1080"/>
        <w:jc w:val="both"/>
        <w:rPr>
          <w:b/>
          <w:bCs/>
          <w:sz w:val="32"/>
          <w:szCs w:val="32"/>
        </w:rPr>
      </w:pPr>
      <w:r w:rsidRPr="00ED4FB2">
        <w:rPr>
          <w:b/>
          <w:bCs/>
          <w:sz w:val="32"/>
          <w:szCs w:val="32"/>
        </w:rPr>
        <w:t>Customer Experience:</w:t>
      </w:r>
      <w:r>
        <w:rPr>
          <w:b/>
          <w:bCs/>
          <w:sz w:val="32"/>
          <w:szCs w:val="32"/>
        </w:rPr>
        <w:t xml:space="preserve"> </w:t>
      </w:r>
      <w:r>
        <w:rPr>
          <w:sz w:val="32"/>
          <w:szCs w:val="32"/>
        </w:rPr>
        <w:t>The customer experience talks about the feelings a customer will have while interacting with an organization. The A</w:t>
      </w:r>
      <w:r w:rsidRPr="00FF75E6">
        <w:rPr>
          <w:sz w:val="32"/>
          <w:szCs w:val="32"/>
        </w:rPr>
        <w:t xml:space="preserve">CSI Household Appliance and Electronics Study 2020-2021 </w:t>
      </w:r>
      <w:r>
        <w:rPr>
          <w:sz w:val="32"/>
          <w:szCs w:val="32"/>
        </w:rPr>
        <w:t>found that 82% of Apple customers are satisfied with its products (</w:t>
      </w:r>
      <w:r w:rsidRPr="00966EBB">
        <w:rPr>
          <w:sz w:val="32"/>
          <w:szCs w:val="32"/>
        </w:rPr>
        <w:t>ACSI</w:t>
      </w:r>
      <w:r>
        <w:rPr>
          <w:sz w:val="32"/>
          <w:szCs w:val="32"/>
        </w:rPr>
        <w:t>,</w:t>
      </w:r>
      <w:r w:rsidRPr="00966EBB">
        <w:rPr>
          <w:sz w:val="32"/>
          <w:szCs w:val="32"/>
        </w:rPr>
        <w:t xml:space="preserve"> 2021)</w:t>
      </w:r>
      <w:r>
        <w:rPr>
          <w:sz w:val="32"/>
          <w:szCs w:val="32"/>
        </w:rPr>
        <w:t>.</w:t>
      </w:r>
    </w:p>
    <w:p w14:paraId="13BD771C" w14:textId="77777777" w:rsidR="004A277E" w:rsidRDefault="004A277E" w:rsidP="004A277E">
      <w:pPr>
        <w:jc w:val="both"/>
        <w:rPr>
          <w:sz w:val="32"/>
          <w:szCs w:val="32"/>
        </w:rPr>
      </w:pPr>
      <w:r w:rsidRPr="00926724">
        <w:rPr>
          <w:sz w:val="32"/>
          <w:szCs w:val="32"/>
        </w:rPr>
        <w:t xml:space="preserve">The total engagement model provides </w:t>
      </w:r>
      <w:r>
        <w:rPr>
          <w:sz w:val="32"/>
          <w:szCs w:val="32"/>
        </w:rPr>
        <w:t>detailed insights into most factors that are to be considered to increase customer engagement. However, it does have some limitations as well. For instance, pushing employees to perform better could affect their work-life balance (</w:t>
      </w:r>
      <w:proofErr w:type="spellStart"/>
      <w:r w:rsidRPr="00966EBB">
        <w:rPr>
          <w:sz w:val="32"/>
          <w:szCs w:val="32"/>
        </w:rPr>
        <w:t>Garrad</w:t>
      </w:r>
      <w:proofErr w:type="spellEnd"/>
      <w:r w:rsidRPr="00966EBB">
        <w:rPr>
          <w:sz w:val="32"/>
          <w:szCs w:val="32"/>
        </w:rPr>
        <w:t xml:space="preserve"> &amp; Chamorro-</w:t>
      </w:r>
      <w:proofErr w:type="spellStart"/>
      <w:r w:rsidRPr="00966EBB">
        <w:rPr>
          <w:sz w:val="32"/>
          <w:szCs w:val="32"/>
        </w:rPr>
        <w:t>Premuzic</w:t>
      </w:r>
      <w:proofErr w:type="spellEnd"/>
      <w:r w:rsidRPr="00966EBB">
        <w:rPr>
          <w:sz w:val="32"/>
          <w:szCs w:val="32"/>
        </w:rPr>
        <w:t>, 2016)</w:t>
      </w:r>
      <w:r>
        <w:rPr>
          <w:sz w:val="32"/>
          <w:szCs w:val="32"/>
        </w:rPr>
        <w:t xml:space="preserve">. This can be seen from the negative reviews posted by Apple employees on websites such as Glassdoor (Glassdoor, 2022). </w:t>
      </w:r>
    </w:p>
    <w:p w14:paraId="668F1B1A" w14:textId="77777777" w:rsidR="004A277E" w:rsidRDefault="004A277E" w:rsidP="004A277E">
      <w:pPr>
        <w:jc w:val="both"/>
        <w:rPr>
          <w:b/>
          <w:bCs/>
          <w:sz w:val="32"/>
          <w:szCs w:val="32"/>
        </w:rPr>
      </w:pPr>
      <w:r>
        <w:rPr>
          <w:b/>
          <w:bCs/>
          <w:sz w:val="32"/>
          <w:szCs w:val="32"/>
        </w:rPr>
        <w:t>10. Conclusion</w:t>
      </w:r>
    </w:p>
    <w:p w14:paraId="1B0F9B8D" w14:textId="77777777" w:rsidR="004A277E" w:rsidRDefault="004A277E" w:rsidP="004A277E">
      <w:pPr>
        <w:jc w:val="both"/>
        <w:rPr>
          <w:sz w:val="32"/>
          <w:szCs w:val="32"/>
        </w:rPr>
      </w:pPr>
      <w:r>
        <w:rPr>
          <w:sz w:val="32"/>
          <w:szCs w:val="32"/>
        </w:rPr>
        <w:t xml:space="preserve">Over the course of this report, we had a detailed discussion on key marketing and branding principles. We started by defining what is communication, from the perspective of marketing. Then we had a look at the Shannon-Weaver communication model. Shortly after, we discussed Integrated Marketing Communications (IMC), along with the different steps on how to implement it. Afterwards, we proceeded to the topic of Promotions. Here we looked at new and innovative strategies that can be adopted by Apple to increase its brand awareness among its customers. Post promotions, we moved to the topic of branding where we elaborated on its meaning and importance. Then we had a closer look at brand equity and Keller’s Brand Equity Model and related it to Apple. </w:t>
      </w:r>
    </w:p>
    <w:p w14:paraId="40CF214D" w14:textId="77777777" w:rsidR="004A277E" w:rsidRDefault="004A277E" w:rsidP="004A277E">
      <w:pPr>
        <w:jc w:val="both"/>
        <w:rPr>
          <w:sz w:val="32"/>
          <w:szCs w:val="32"/>
        </w:rPr>
      </w:pPr>
      <w:r>
        <w:rPr>
          <w:sz w:val="32"/>
          <w:szCs w:val="32"/>
        </w:rPr>
        <w:t xml:space="preserve">Subsequently, we moved to the customer journey and customer touchpoints. We also learned about the factors that could impact the customer journey. Then we discussed the different customer touchpoints employed by Apple. With the help of the customer </w:t>
      </w:r>
      <w:r>
        <w:rPr>
          <w:sz w:val="32"/>
          <w:szCs w:val="32"/>
        </w:rPr>
        <w:lastRenderedPageBreak/>
        <w:t xml:space="preserve">touchpoints, we then created a customer journey map for iPhone and critically analysed it. Post the analysis, we recommended solutions that could address the shortcomings of the map. Finally, we learned about customer engagement and its importance. We then discussed the total engagement model and related it to Apple. </w:t>
      </w:r>
    </w:p>
    <w:p w14:paraId="0A53A832" w14:textId="77777777" w:rsidR="009D47D5" w:rsidRDefault="009D47D5" w:rsidP="00101558">
      <w:pPr>
        <w:pStyle w:val="ListParagraph"/>
      </w:pPr>
    </w:p>
    <w:sectPr w:rsidR="009D47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10095"/>
    <w:multiLevelType w:val="hybridMultilevel"/>
    <w:tmpl w:val="30467E78"/>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 w15:restartNumberingAfterBreak="0">
    <w:nsid w:val="0481036A"/>
    <w:multiLevelType w:val="hybridMultilevel"/>
    <w:tmpl w:val="98C41DDC"/>
    <w:lvl w:ilvl="0" w:tplc="40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 w15:restartNumberingAfterBreak="0">
    <w:nsid w:val="0BD05487"/>
    <w:multiLevelType w:val="hybridMultilevel"/>
    <w:tmpl w:val="348407DC"/>
    <w:lvl w:ilvl="0" w:tplc="40090011">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3" w15:restartNumberingAfterBreak="0">
    <w:nsid w:val="0D5411AA"/>
    <w:multiLevelType w:val="hybridMultilevel"/>
    <w:tmpl w:val="1184382C"/>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F845EEE"/>
    <w:multiLevelType w:val="hybridMultilevel"/>
    <w:tmpl w:val="4CBAEC00"/>
    <w:lvl w:ilvl="0" w:tplc="40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2642CFD"/>
    <w:multiLevelType w:val="hybridMultilevel"/>
    <w:tmpl w:val="26B67A5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A834F99"/>
    <w:multiLevelType w:val="hybridMultilevel"/>
    <w:tmpl w:val="B89A6E46"/>
    <w:lvl w:ilvl="0" w:tplc="F2509098">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7" w15:restartNumberingAfterBreak="0">
    <w:nsid w:val="29A84199"/>
    <w:multiLevelType w:val="hybridMultilevel"/>
    <w:tmpl w:val="9D900622"/>
    <w:lvl w:ilvl="0" w:tplc="273EB950">
      <w:start w:val="1"/>
      <w:numFmt w:val="decimal"/>
      <w:lvlText w:val="%1)"/>
      <w:lvlJc w:val="left"/>
      <w:pPr>
        <w:ind w:left="720" w:hanging="360"/>
      </w:pPr>
      <w:rPr>
        <w:rFonts w:hint="default"/>
      </w:rPr>
    </w:lvl>
    <w:lvl w:ilvl="1" w:tplc="9E7EE268">
      <w:start w:val="1"/>
      <w:numFmt w:val="decimal"/>
      <w:lvlText w:val="%2)"/>
      <w:lvlJc w:val="left"/>
      <w:pPr>
        <w:ind w:left="1440" w:hanging="360"/>
      </w:pPr>
      <w:rPr>
        <w:rFonts w:hint="default"/>
      </w:r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2BDD6AC1"/>
    <w:multiLevelType w:val="hybridMultilevel"/>
    <w:tmpl w:val="ABA09CD4"/>
    <w:lvl w:ilvl="0" w:tplc="40090011">
      <w:start w:val="1"/>
      <w:numFmt w:val="decimal"/>
      <w:lvlText w:val="%1)"/>
      <w:lvlJc w:val="left"/>
      <w:pPr>
        <w:ind w:left="360" w:hanging="360"/>
      </w:pPr>
      <w:rPr>
        <w:rFonts w:hint="default"/>
      </w:rPr>
    </w:lvl>
    <w:lvl w:ilvl="1" w:tplc="FFFFFFFF">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9" w15:restartNumberingAfterBreak="0">
    <w:nsid w:val="2C4B00E7"/>
    <w:multiLevelType w:val="hybridMultilevel"/>
    <w:tmpl w:val="0EC2922A"/>
    <w:lvl w:ilvl="0" w:tplc="40090011">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0" w15:restartNumberingAfterBreak="0">
    <w:nsid w:val="319D1078"/>
    <w:multiLevelType w:val="hybridMultilevel"/>
    <w:tmpl w:val="517C886E"/>
    <w:lvl w:ilvl="0" w:tplc="683ACF0A">
      <w:start w:val="1"/>
      <w:numFmt w:val="decimal"/>
      <w:lvlText w:val="%1)"/>
      <w:lvlJc w:val="left"/>
      <w:pPr>
        <w:ind w:left="720" w:hanging="360"/>
      </w:pPr>
      <w:rPr>
        <w:rFonts w:hint="default"/>
        <w:b/>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38067EAF"/>
    <w:multiLevelType w:val="hybridMultilevel"/>
    <w:tmpl w:val="D99A7178"/>
    <w:lvl w:ilvl="0" w:tplc="40090011">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2" w15:restartNumberingAfterBreak="0">
    <w:nsid w:val="3B8A6BC0"/>
    <w:multiLevelType w:val="hybridMultilevel"/>
    <w:tmpl w:val="E85CD8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3C5F596D"/>
    <w:multiLevelType w:val="hybridMultilevel"/>
    <w:tmpl w:val="F4945434"/>
    <w:lvl w:ilvl="0" w:tplc="273EB950">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4" w15:restartNumberingAfterBreak="0">
    <w:nsid w:val="3C9903C3"/>
    <w:multiLevelType w:val="multilevel"/>
    <w:tmpl w:val="73BEE0C8"/>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0A71A41"/>
    <w:multiLevelType w:val="hybridMultilevel"/>
    <w:tmpl w:val="B02C2BB0"/>
    <w:lvl w:ilvl="0" w:tplc="40090011">
      <w:start w:val="1"/>
      <w:numFmt w:val="decimal"/>
      <w:lvlText w:val="%1)"/>
      <w:lvlJc w:val="left"/>
      <w:pPr>
        <w:ind w:left="1080" w:hanging="360"/>
      </w:p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6" w15:restartNumberingAfterBreak="0">
    <w:nsid w:val="41355EF8"/>
    <w:multiLevelType w:val="hybridMultilevel"/>
    <w:tmpl w:val="704C8360"/>
    <w:lvl w:ilvl="0" w:tplc="40090011">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7" w15:restartNumberingAfterBreak="0">
    <w:nsid w:val="43E2658F"/>
    <w:multiLevelType w:val="hybridMultilevel"/>
    <w:tmpl w:val="446439EA"/>
    <w:lvl w:ilvl="0" w:tplc="4009000F">
      <w:start w:val="1"/>
      <w:numFmt w:val="decimal"/>
      <w:lvlText w:val="%1."/>
      <w:lvlJc w:val="left"/>
      <w:pPr>
        <w:ind w:left="1080" w:hanging="360"/>
      </w:pPr>
      <w:rPr>
        <w:rFont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8" w15:restartNumberingAfterBreak="0">
    <w:nsid w:val="48A23F7E"/>
    <w:multiLevelType w:val="multilevel"/>
    <w:tmpl w:val="40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4A4D3678"/>
    <w:multiLevelType w:val="hybridMultilevel"/>
    <w:tmpl w:val="E6A61D22"/>
    <w:lvl w:ilvl="0" w:tplc="273EB950">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4C6C17F1"/>
    <w:multiLevelType w:val="hybridMultilevel"/>
    <w:tmpl w:val="9B8E0D2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6025314F"/>
    <w:multiLevelType w:val="hybridMultilevel"/>
    <w:tmpl w:val="6A82857A"/>
    <w:lvl w:ilvl="0" w:tplc="5D6EB078">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672835A4"/>
    <w:multiLevelType w:val="hybridMultilevel"/>
    <w:tmpl w:val="3B7671C6"/>
    <w:lvl w:ilvl="0" w:tplc="40090011">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6AAD4F87"/>
    <w:multiLevelType w:val="multilevel"/>
    <w:tmpl w:val="E78A2CBE"/>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lowerLetter"/>
      <w:lvlText w:val="%5)"/>
      <w:lvlJc w:val="left"/>
      <w:pPr>
        <w:ind w:left="1800" w:hanging="360"/>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6EB74495"/>
    <w:multiLevelType w:val="multilevel"/>
    <w:tmpl w:val="C366D6CC"/>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5)"/>
      <w:lvlJc w:val="left"/>
      <w:pPr>
        <w:ind w:left="1800" w:hanging="360"/>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5" w15:restartNumberingAfterBreak="0">
    <w:nsid w:val="70084270"/>
    <w:multiLevelType w:val="hybridMultilevel"/>
    <w:tmpl w:val="30467E78"/>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6" w15:restartNumberingAfterBreak="0">
    <w:nsid w:val="701B03F4"/>
    <w:multiLevelType w:val="hybridMultilevel"/>
    <w:tmpl w:val="B24C7A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7" w15:restartNumberingAfterBreak="0">
    <w:nsid w:val="72130C4D"/>
    <w:multiLevelType w:val="hybridMultilevel"/>
    <w:tmpl w:val="75C80ABE"/>
    <w:lvl w:ilvl="0" w:tplc="40090011">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8" w15:restartNumberingAfterBreak="0">
    <w:nsid w:val="78F179FC"/>
    <w:multiLevelType w:val="hybridMultilevel"/>
    <w:tmpl w:val="23D6545E"/>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29" w15:restartNumberingAfterBreak="0">
    <w:nsid w:val="79C54D86"/>
    <w:multiLevelType w:val="hybridMultilevel"/>
    <w:tmpl w:val="B2B424B8"/>
    <w:lvl w:ilvl="0" w:tplc="4009000F">
      <w:start w:val="1"/>
      <w:numFmt w:val="decimal"/>
      <w:lvlText w:val="%1."/>
      <w:lvlJc w:val="left"/>
      <w:pPr>
        <w:ind w:left="2160" w:hanging="360"/>
      </w:pPr>
    </w:lvl>
    <w:lvl w:ilvl="1" w:tplc="40090019" w:tentative="1">
      <w:start w:val="1"/>
      <w:numFmt w:val="lowerLetter"/>
      <w:lvlText w:val="%2."/>
      <w:lvlJc w:val="left"/>
      <w:pPr>
        <w:ind w:left="2880" w:hanging="360"/>
      </w:pPr>
    </w:lvl>
    <w:lvl w:ilvl="2" w:tplc="4009001B" w:tentative="1">
      <w:start w:val="1"/>
      <w:numFmt w:val="lowerRoman"/>
      <w:lvlText w:val="%3."/>
      <w:lvlJc w:val="right"/>
      <w:pPr>
        <w:ind w:left="3600" w:hanging="180"/>
      </w:pPr>
    </w:lvl>
    <w:lvl w:ilvl="3" w:tplc="4009000F" w:tentative="1">
      <w:start w:val="1"/>
      <w:numFmt w:val="decimal"/>
      <w:lvlText w:val="%4."/>
      <w:lvlJc w:val="left"/>
      <w:pPr>
        <w:ind w:left="4320" w:hanging="360"/>
      </w:pPr>
    </w:lvl>
    <w:lvl w:ilvl="4" w:tplc="40090019" w:tentative="1">
      <w:start w:val="1"/>
      <w:numFmt w:val="lowerLetter"/>
      <w:lvlText w:val="%5."/>
      <w:lvlJc w:val="left"/>
      <w:pPr>
        <w:ind w:left="5040" w:hanging="360"/>
      </w:pPr>
    </w:lvl>
    <w:lvl w:ilvl="5" w:tplc="4009001B" w:tentative="1">
      <w:start w:val="1"/>
      <w:numFmt w:val="lowerRoman"/>
      <w:lvlText w:val="%6."/>
      <w:lvlJc w:val="right"/>
      <w:pPr>
        <w:ind w:left="5760" w:hanging="180"/>
      </w:pPr>
    </w:lvl>
    <w:lvl w:ilvl="6" w:tplc="4009000F" w:tentative="1">
      <w:start w:val="1"/>
      <w:numFmt w:val="decimal"/>
      <w:lvlText w:val="%7."/>
      <w:lvlJc w:val="left"/>
      <w:pPr>
        <w:ind w:left="6480" w:hanging="360"/>
      </w:pPr>
    </w:lvl>
    <w:lvl w:ilvl="7" w:tplc="40090019" w:tentative="1">
      <w:start w:val="1"/>
      <w:numFmt w:val="lowerLetter"/>
      <w:lvlText w:val="%8."/>
      <w:lvlJc w:val="left"/>
      <w:pPr>
        <w:ind w:left="7200" w:hanging="360"/>
      </w:pPr>
    </w:lvl>
    <w:lvl w:ilvl="8" w:tplc="4009001B" w:tentative="1">
      <w:start w:val="1"/>
      <w:numFmt w:val="lowerRoman"/>
      <w:lvlText w:val="%9."/>
      <w:lvlJc w:val="right"/>
      <w:pPr>
        <w:ind w:left="7920" w:hanging="180"/>
      </w:pPr>
    </w:lvl>
  </w:abstractNum>
  <w:abstractNum w:abstractNumId="30" w15:restartNumberingAfterBreak="0">
    <w:nsid w:val="7AD05E02"/>
    <w:multiLevelType w:val="hybridMultilevel"/>
    <w:tmpl w:val="BBD8E610"/>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67413168">
    <w:abstractNumId w:val="5"/>
  </w:num>
  <w:num w:numId="2" w16cid:durableId="1495952151">
    <w:abstractNumId w:val="20"/>
  </w:num>
  <w:num w:numId="3" w16cid:durableId="446854846">
    <w:abstractNumId w:val="6"/>
  </w:num>
  <w:num w:numId="4" w16cid:durableId="404642688">
    <w:abstractNumId w:val="27"/>
  </w:num>
  <w:num w:numId="5" w16cid:durableId="2026395151">
    <w:abstractNumId w:val="26"/>
  </w:num>
  <w:num w:numId="6" w16cid:durableId="1147864033">
    <w:abstractNumId w:val="4"/>
  </w:num>
  <w:num w:numId="7" w16cid:durableId="2109278376">
    <w:abstractNumId w:val="28"/>
  </w:num>
  <w:num w:numId="8" w16cid:durableId="1106852171">
    <w:abstractNumId w:val="17"/>
  </w:num>
  <w:num w:numId="9" w16cid:durableId="776103645">
    <w:abstractNumId w:val="1"/>
  </w:num>
  <w:num w:numId="10" w16cid:durableId="125467633">
    <w:abstractNumId w:val="8"/>
  </w:num>
  <w:num w:numId="11" w16cid:durableId="336621618">
    <w:abstractNumId w:val="21"/>
  </w:num>
  <w:num w:numId="12" w16cid:durableId="1958637375">
    <w:abstractNumId w:val="19"/>
  </w:num>
  <w:num w:numId="13" w16cid:durableId="243148443">
    <w:abstractNumId w:val="7"/>
  </w:num>
  <w:num w:numId="14" w16cid:durableId="1208496220">
    <w:abstractNumId w:val="10"/>
  </w:num>
  <w:num w:numId="15" w16cid:durableId="2038965462">
    <w:abstractNumId w:val="30"/>
  </w:num>
  <w:num w:numId="16" w16cid:durableId="1832672239">
    <w:abstractNumId w:val="3"/>
  </w:num>
  <w:num w:numId="17" w16cid:durableId="602997617">
    <w:abstractNumId w:val="25"/>
  </w:num>
  <w:num w:numId="18" w16cid:durableId="1090392228">
    <w:abstractNumId w:val="0"/>
  </w:num>
  <w:num w:numId="19" w16cid:durableId="78797234">
    <w:abstractNumId w:val="16"/>
  </w:num>
  <w:num w:numId="20" w16cid:durableId="992219115">
    <w:abstractNumId w:val="2"/>
  </w:num>
  <w:num w:numId="21" w16cid:durableId="1879077887">
    <w:abstractNumId w:val="9"/>
  </w:num>
  <w:num w:numId="22" w16cid:durableId="1007294260">
    <w:abstractNumId w:val="11"/>
  </w:num>
  <w:num w:numId="23" w16cid:durableId="1844084391">
    <w:abstractNumId w:val="15"/>
  </w:num>
  <w:num w:numId="24" w16cid:durableId="726877910">
    <w:abstractNumId w:val="29"/>
  </w:num>
  <w:num w:numId="25" w16cid:durableId="1269314046">
    <w:abstractNumId w:val="13"/>
  </w:num>
  <w:num w:numId="26" w16cid:durableId="567421620">
    <w:abstractNumId w:val="12"/>
  </w:num>
  <w:num w:numId="27" w16cid:durableId="1967271772">
    <w:abstractNumId w:val="14"/>
  </w:num>
  <w:num w:numId="28" w16cid:durableId="166674461">
    <w:abstractNumId w:val="18"/>
  </w:num>
  <w:num w:numId="29" w16cid:durableId="1427464175">
    <w:abstractNumId w:val="24"/>
  </w:num>
  <w:num w:numId="30" w16cid:durableId="454104418">
    <w:abstractNumId w:val="23"/>
  </w:num>
  <w:num w:numId="31" w16cid:durableId="214461353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987"/>
    <w:rsid w:val="00101558"/>
    <w:rsid w:val="001763EB"/>
    <w:rsid w:val="0038705D"/>
    <w:rsid w:val="004A277E"/>
    <w:rsid w:val="0098534B"/>
    <w:rsid w:val="009D47D5"/>
    <w:rsid w:val="00A36987"/>
    <w:rsid w:val="00D94754"/>
    <w:rsid w:val="00FF28F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4887D"/>
  <w15:chartTrackingRefBased/>
  <w15:docId w15:val="{1449F924-488E-42B6-82E5-421781F36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277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6987"/>
    <w:pPr>
      <w:ind w:left="720"/>
      <w:contextualSpacing/>
    </w:pPr>
  </w:style>
  <w:style w:type="paragraph" w:styleId="NormalWeb">
    <w:name w:val="Normal (Web)"/>
    <w:basedOn w:val="Normal"/>
    <w:uiPriority w:val="99"/>
    <w:semiHidden/>
    <w:unhideWhenUsed/>
    <w:rsid w:val="009D47D5"/>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Hyperlink">
    <w:name w:val="Hyperlink"/>
    <w:basedOn w:val="DefaultParagraphFont"/>
    <w:uiPriority w:val="99"/>
    <w:unhideWhenUsed/>
    <w:rsid w:val="004A277E"/>
    <w:rPr>
      <w:color w:val="0563C1" w:themeColor="hyperlink"/>
      <w:u w:val="single"/>
    </w:rPr>
  </w:style>
  <w:style w:type="character" w:styleId="UnresolvedMention">
    <w:name w:val="Unresolved Mention"/>
    <w:basedOn w:val="DefaultParagraphFont"/>
    <w:uiPriority w:val="99"/>
    <w:semiHidden/>
    <w:unhideWhenUsed/>
    <w:rsid w:val="004A277E"/>
    <w:rPr>
      <w:color w:val="605E5C"/>
      <w:shd w:val="clear" w:color="auto" w:fill="E1DFDD"/>
    </w:rPr>
  </w:style>
  <w:style w:type="table" w:styleId="TableGrid">
    <w:name w:val="Table Grid"/>
    <w:basedOn w:val="TableNormal"/>
    <w:uiPriority w:val="39"/>
    <w:rsid w:val="004A27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64197">
      <w:bodyDiv w:val="1"/>
      <w:marLeft w:val="0"/>
      <w:marRight w:val="0"/>
      <w:marTop w:val="0"/>
      <w:marBottom w:val="0"/>
      <w:divBdr>
        <w:top w:val="none" w:sz="0" w:space="0" w:color="auto"/>
        <w:left w:val="none" w:sz="0" w:space="0" w:color="auto"/>
        <w:bottom w:val="none" w:sz="0" w:space="0" w:color="auto"/>
        <w:right w:val="none" w:sz="0" w:space="0" w:color="auto"/>
      </w:divBdr>
    </w:div>
    <w:div w:id="142553782">
      <w:bodyDiv w:val="1"/>
      <w:marLeft w:val="0"/>
      <w:marRight w:val="0"/>
      <w:marTop w:val="0"/>
      <w:marBottom w:val="0"/>
      <w:divBdr>
        <w:top w:val="none" w:sz="0" w:space="0" w:color="auto"/>
        <w:left w:val="none" w:sz="0" w:space="0" w:color="auto"/>
        <w:bottom w:val="none" w:sz="0" w:space="0" w:color="auto"/>
        <w:right w:val="none" w:sz="0" w:space="0" w:color="auto"/>
      </w:divBdr>
    </w:div>
    <w:div w:id="207423513">
      <w:bodyDiv w:val="1"/>
      <w:marLeft w:val="0"/>
      <w:marRight w:val="0"/>
      <w:marTop w:val="0"/>
      <w:marBottom w:val="0"/>
      <w:divBdr>
        <w:top w:val="none" w:sz="0" w:space="0" w:color="auto"/>
        <w:left w:val="none" w:sz="0" w:space="0" w:color="auto"/>
        <w:bottom w:val="none" w:sz="0" w:space="0" w:color="auto"/>
        <w:right w:val="none" w:sz="0" w:space="0" w:color="auto"/>
      </w:divBdr>
    </w:div>
    <w:div w:id="653686144">
      <w:bodyDiv w:val="1"/>
      <w:marLeft w:val="0"/>
      <w:marRight w:val="0"/>
      <w:marTop w:val="0"/>
      <w:marBottom w:val="0"/>
      <w:divBdr>
        <w:top w:val="none" w:sz="0" w:space="0" w:color="auto"/>
        <w:left w:val="none" w:sz="0" w:space="0" w:color="auto"/>
        <w:bottom w:val="none" w:sz="0" w:space="0" w:color="auto"/>
        <w:right w:val="none" w:sz="0" w:space="0" w:color="auto"/>
      </w:divBdr>
    </w:div>
    <w:div w:id="992559914">
      <w:bodyDiv w:val="1"/>
      <w:marLeft w:val="0"/>
      <w:marRight w:val="0"/>
      <w:marTop w:val="0"/>
      <w:marBottom w:val="0"/>
      <w:divBdr>
        <w:top w:val="none" w:sz="0" w:space="0" w:color="auto"/>
        <w:left w:val="none" w:sz="0" w:space="0" w:color="auto"/>
        <w:bottom w:val="none" w:sz="0" w:space="0" w:color="auto"/>
        <w:right w:val="none" w:sz="0" w:space="0" w:color="auto"/>
      </w:divBdr>
    </w:div>
    <w:div w:id="1015304209">
      <w:bodyDiv w:val="1"/>
      <w:marLeft w:val="0"/>
      <w:marRight w:val="0"/>
      <w:marTop w:val="0"/>
      <w:marBottom w:val="0"/>
      <w:divBdr>
        <w:top w:val="none" w:sz="0" w:space="0" w:color="auto"/>
        <w:left w:val="none" w:sz="0" w:space="0" w:color="auto"/>
        <w:bottom w:val="none" w:sz="0" w:space="0" w:color="auto"/>
        <w:right w:val="none" w:sz="0" w:space="0" w:color="auto"/>
      </w:divBdr>
    </w:div>
    <w:div w:id="1279945367">
      <w:bodyDiv w:val="1"/>
      <w:marLeft w:val="0"/>
      <w:marRight w:val="0"/>
      <w:marTop w:val="0"/>
      <w:marBottom w:val="0"/>
      <w:divBdr>
        <w:top w:val="none" w:sz="0" w:space="0" w:color="auto"/>
        <w:left w:val="none" w:sz="0" w:space="0" w:color="auto"/>
        <w:bottom w:val="none" w:sz="0" w:space="0" w:color="auto"/>
        <w:right w:val="none" w:sz="0" w:space="0" w:color="auto"/>
      </w:divBdr>
    </w:div>
    <w:div w:id="1353146487">
      <w:bodyDiv w:val="1"/>
      <w:marLeft w:val="0"/>
      <w:marRight w:val="0"/>
      <w:marTop w:val="0"/>
      <w:marBottom w:val="0"/>
      <w:divBdr>
        <w:top w:val="none" w:sz="0" w:space="0" w:color="auto"/>
        <w:left w:val="none" w:sz="0" w:space="0" w:color="auto"/>
        <w:bottom w:val="none" w:sz="0" w:space="0" w:color="auto"/>
        <w:right w:val="none" w:sz="0" w:space="0" w:color="auto"/>
      </w:divBdr>
    </w:div>
    <w:div w:id="1369600668">
      <w:bodyDiv w:val="1"/>
      <w:marLeft w:val="0"/>
      <w:marRight w:val="0"/>
      <w:marTop w:val="0"/>
      <w:marBottom w:val="0"/>
      <w:divBdr>
        <w:top w:val="none" w:sz="0" w:space="0" w:color="auto"/>
        <w:left w:val="none" w:sz="0" w:space="0" w:color="auto"/>
        <w:bottom w:val="none" w:sz="0" w:space="0" w:color="auto"/>
        <w:right w:val="none" w:sz="0" w:space="0" w:color="auto"/>
      </w:divBdr>
    </w:div>
    <w:div w:id="1539704529">
      <w:bodyDiv w:val="1"/>
      <w:marLeft w:val="0"/>
      <w:marRight w:val="0"/>
      <w:marTop w:val="0"/>
      <w:marBottom w:val="0"/>
      <w:divBdr>
        <w:top w:val="none" w:sz="0" w:space="0" w:color="auto"/>
        <w:left w:val="none" w:sz="0" w:space="0" w:color="auto"/>
        <w:bottom w:val="none" w:sz="0" w:space="0" w:color="auto"/>
        <w:right w:val="none" w:sz="0" w:space="0" w:color="auto"/>
      </w:divBdr>
    </w:div>
    <w:div w:id="1652364744">
      <w:bodyDiv w:val="1"/>
      <w:marLeft w:val="0"/>
      <w:marRight w:val="0"/>
      <w:marTop w:val="0"/>
      <w:marBottom w:val="0"/>
      <w:divBdr>
        <w:top w:val="none" w:sz="0" w:space="0" w:color="auto"/>
        <w:left w:val="none" w:sz="0" w:space="0" w:color="auto"/>
        <w:bottom w:val="none" w:sz="0" w:space="0" w:color="auto"/>
        <w:right w:val="none" w:sz="0" w:space="0" w:color="auto"/>
      </w:divBdr>
    </w:div>
    <w:div w:id="1793934733">
      <w:bodyDiv w:val="1"/>
      <w:marLeft w:val="0"/>
      <w:marRight w:val="0"/>
      <w:marTop w:val="0"/>
      <w:marBottom w:val="0"/>
      <w:divBdr>
        <w:top w:val="none" w:sz="0" w:space="0" w:color="auto"/>
        <w:left w:val="none" w:sz="0" w:space="0" w:color="auto"/>
        <w:bottom w:val="none" w:sz="0" w:space="0" w:color="auto"/>
        <w:right w:val="none" w:sz="0" w:space="0" w:color="auto"/>
      </w:divBdr>
    </w:div>
    <w:div w:id="1841038802">
      <w:bodyDiv w:val="1"/>
      <w:marLeft w:val="0"/>
      <w:marRight w:val="0"/>
      <w:marTop w:val="0"/>
      <w:marBottom w:val="0"/>
      <w:divBdr>
        <w:top w:val="none" w:sz="0" w:space="0" w:color="auto"/>
        <w:left w:val="none" w:sz="0" w:space="0" w:color="auto"/>
        <w:bottom w:val="none" w:sz="0" w:space="0" w:color="auto"/>
        <w:right w:val="none" w:sz="0" w:space="0" w:color="auto"/>
      </w:divBdr>
    </w:div>
    <w:div w:id="1854685748">
      <w:bodyDiv w:val="1"/>
      <w:marLeft w:val="0"/>
      <w:marRight w:val="0"/>
      <w:marTop w:val="0"/>
      <w:marBottom w:val="0"/>
      <w:divBdr>
        <w:top w:val="none" w:sz="0" w:space="0" w:color="auto"/>
        <w:left w:val="none" w:sz="0" w:space="0" w:color="auto"/>
        <w:bottom w:val="none" w:sz="0" w:space="0" w:color="auto"/>
        <w:right w:val="none" w:sz="0" w:space="0" w:color="auto"/>
      </w:divBdr>
    </w:div>
    <w:div w:id="2017926901">
      <w:bodyDiv w:val="1"/>
      <w:marLeft w:val="0"/>
      <w:marRight w:val="0"/>
      <w:marTop w:val="0"/>
      <w:marBottom w:val="0"/>
      <w:divBdr>
        <w:top w:val="none" w:sz="0" w:space="0" w:color="auto"/>
        <w:left w:val="none" w:sz="0" w:space="0" w:color="auto"/>
        <w:bottom w:val="none" w:sz="0" w:space="0" w:color="auto"/>
        <w:right w:val="none" w:sz="0" w:space="0" w:color="auto"/>
      </w:divBdr>
    </w:div>
    <w:div w:id="2050520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hyperlink" Target="https://blog.prototypr.io/journey-mapping-pain-points-success-moments-ac2d6cbcafae" TargetMode="Externa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questionpro.com/blog/customer-journey-map/" TargetMode="External"/><Relationship Id="rId5" Type="http://schemas.openxmlformats.org/officeDocument/2006/relationships/image" Target="media/image1.jpg"/><Relationship Id="rId15" Type="http://schemas.openxmlformats.org/officeDocument/2006/relationships/image" Target="media/image9.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24</TotalTime>
  <Pages>34</Pages>
  <Words>7558</Words>
  <Characters>46104</Characters>
  <Application>Microsoft Office Word</Application>
  <DocSecurity>0</DocSecurity>
  <Lines>886</Lines>
  <Paragraphs>272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53390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Varun Joseph Sony</dc:creator>
  <cp:keywords/>
  <dc:description/>
  <cp:lastModifiedBy>Varun Joseph Sony</cp:lastModifiedBy>
  <cp:revision>1</cp:revision>
  <dcterms:created xsi:type="dcterms:W3CDTF">2022-12-22T00:53:00Z</dcterms:created>
  <dcterms:modified xsi:type="dcterms:W3CDTF">2022-12-22T02:11:00Z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0e5c967e-6562-4304-87b0-d420ee7b01f2</vt:lpwstr>
  </property>
</Properties>
</file>