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35AB7" w14:textId="5ADC1A7C" w:rsidR="004A431B" w:rsidRDefault="004A431B" w:rsidP="004A431B">
      <w:pPr>
        <w:rPr>
          <w:b/>
          <w:bCs/>
          <w:i/>
          <w:iCs/>
          <w:sz w:val="40"/>
          <w:szCs w:val="40"/>
        </w:rPr>
      </w:pPr>
      <w:r>
        <w:rPr>
          <w:b/>
          <w:bCs/>
          <w:i/>
          <w:iCs/>
          <w:noProof/>
          <w:sz w:val="40"/>
          <w:szCs w:val="40"/>
        </w:rPr>
        <w:drawing>
          <wp:inline distT="0" distB="0" distL="0" distR="0" wp14:anchorId="3F2364DB" wp14:editId="2101151C">
            <wp:extent cx="5943600" cy="2010410"/>
            <wp:effectExtent l="0" t="0" r="0" b="8890"/>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943600" cy="2010410"/>
                    </a:xfrm>
                    <a:prstGeom prst="rect">
                      <a:avLst/>
                    </a:prstGeom>
                  </pic:spPr>
                </pic:pic>
              </a:graphicData>
            </a:graphic>
          </wp:inline>
        </w:drawing>
      </w:r>
    </w:p>
    <w:p w14:paraId="5040DF6E" w14:textId="77777777" w:rsidR="004A431B" w:rsidRDefault="004A431B" w:rsidP="0066714F">
      <w:pPr>
        <w:jc w:val="center"/>
        <w:rPr>
          <w:b/>
          <w:bCs/>
          <w:i/>
          <w:iCs/>
          <w:sz w:val="40"/>
          <w:szCs w:val="40"/>
        </w:rPr>
      </w:pPr>
    </w:p>
    <w:p w14:paraId="1AF4A044" w14:textId="77777777" w:rsidR="004A431B" w:rsidRDefault="004A431B" w:rsidP="0066714F">
      <w:pPr>
        <w:jc w:val="center"/>
        <w:rPr>
          <w:b/>
          <w:bCs/>
          <w:i/>
          <w:iCs/>
          <w:sz w:val="40"/>
          <w:szCs w:val="40"/>
        </w:rPr>
      </w:pPr>
    </w:p>
    <w:p w14:paraId="64E51104" w14:textId="541F9676" w:rsidR="004A431B" w:rsidRPr="004A431B" w:rsidRDefault="004A431B" w:rsidP="004A431B">
      <w:pPr>
        <w:rPr>
          <w:b/>
          <w:bCs/>
          <w:sz w:val="40"/>
          <w:szCs w:val="40"/>
        </w:rPr>
      </w:pPr>
      <w:r w:rsidRPr="004A431B">
        <w:rPr>
          <w:b/>
          <w:bCs/>
          <w:sz w:val="40"/>
          <w:szCs w:val="40"/>
        </w:rPr>
        <w:t xml:space="preserve">                  </w:t>
      </w:r>
      <w:r w:rsidR="0066714F" w:rsidRPr="004A431B">
        <w:rPr>
          <w:b/>
          <w:bCs/>
          <w:sz w:val="40"/>
          <w:szCs w:val="40"/>
        </w:rPr>
        <w:t>MARKETING MANAGEMENT</w:t>
      </w:r>
    </w:p>
    <w:p w14:paraId="74B8D4CB" w14:textId="7C48DBE8" w:rsidR="004A431B" w:rsidRPr="004A431B" w:rsidRDefault="004A431B" w:rsidP="0066714F">
      <w:pPr>
        <w:jc w:val="center"/>
        <w:rPr>
          <w:b/>
          <w:bCs/>
          <w:sz w:val="40"/>
          <w:szCs w:val="40"/>
        </w:rPr>
      </w:pPr>
      <w:r w:rsidRPr="004A431B">
        <w:rPr>
          <w:b/>
          <w:bCs/>
          <w:sz w:val="40"/>
          <w:szCs w:val="40"/>
        </w:rPr>
        <w:t>STUDENT ID:2214620</w:t>
      </w:r>
    </w:p>
    <w:p w14:paraId="12293F55" w14:textId="5EBFBE79" w:rsidR="004A431B" w:rsidRPr="004A431B" w:rsidRDefault="004A431B" w:rsidP="0066714F">
      <w:pPr>
        <w:jc w:val="center"/>
        <w:rPr>
          <w:b/>
          <w:bCs/>
          <w:sz w:val="40"/>
          <w:szCs w:val="40"/>
        </w:rPr>
      </w:pPr>
      <w:r w:rsidRPr="004A431B">
        <w:rPr>
          <w:b/>
          <w:bCs/>
          <w:sz w:val="40"/>
          <w:szCs w:val="40"/>
        </w:rPr>
        <w:t>MBA (General Management)</w:t>
      </w:r>
    </w:p>
    <w:p w14:paraId="3BECF884" w14:textId="69453DCA" w:rsidR="0066714F" w:rsidRPr="004A431B" w:rsidRDefault="004A431B" w:rsidP="0066714F">
      <w:pPr>
        <w:jc w:val="center"/>
        <w:rPr>
          <w:b/>
          <w:bCs/>
          <w:sz w:val="40"/>
          <w:szCs w:val="40"/>
        </w:rPr>
      </w:pPr>
      <w:r w:rsidRPr="004A431B">
        <w:rPr>
          <w:b/>
          <w:bCs/>
          <w:sz w:val="40"/>
          <w:szCs w:val="40"/>
        </w:rPr>
        <w:t>LCMB7001</w:t>
      </w:r>
    </w:p>
    <w:p w14:paraId="2060655F" w14:textId="77C7C682" w:rsidR="004A431B" w:rsidRPr="004A431B" w:rsidRDefault="004A431B" w:rsidP="0066714F">
      <w:pPr>
        <w:jc w:val="center"/>
        <w:rPr>
          <w:b/>
          <w:bCs/>
          <w:sz w:val="40"/>
          <w:szCs w:val="40"/>
        </w:rPr>
      </w:pPr>
      <w:r w:rsidRPr="004A431B">
        <w:rPr>
          <w:b/>
          <w:bCs/>
          <w:sz w:val="40"/>
          <w:szCs w:val="40"/>
        </w:rPr>
        <w:t>Critical Evaluation of Marketing Activities</w:t>
      </w:r>
    </w:p>
    <w:p w14:paraId="46177079" w14:textId="0C42A68E" w:rsidR="004A431B" w:rsidRPr="004A431B" w:rsidRDefault="004A431B" w:rsidP="0066714F">
      <w:pPr>
        <w:jc w:val="center"/>
        <w:rPr>
          <w:b/>
          <w:bCs/>
          <w:sz w:val="40"/>
          <w:szCs w:val="40"/>
        </w:rPr>
      </w:pPr>
    </w:p>
    <w:p w14:paraId="73FC4BD5" w14:textId="09BFC32B" w:rsidR="004A431B" w:rsidRPr="004A431B" w:rsidRDefault="004A431B" w:rsidP="0066714F">
      <w:pPr>
        <w:jc w:val="center"/>
        <w:rPr>
          <w:b/>
          <w:bCs/>
          <w:sz w:val="40"/>
          <w:szCs w:val="40"/>
        </w:rPr>
      </w:pPr>
      <w:r w:rsidRPr="004A431B">
        <w:rPr>
          <w:b/>
          <w:bCs/>
          <w:sz w:val="40"/>
          <w:szCs w:val="40"/>
        </w:rPr>
        <w:t>Submitted To</w:t>
      </w:r>
    </w:p>
    <w:p w14:paraId="1CAF053E" w14:textId="0255DCCB" w:rsidR="004A431B" w:rsidRDefault="004A431B" w:rsidP="0066714F">
      <w:pPr>
        <w:jc w:val="center"/>
        <w:rPr>
          <w:b/>
          <w:bCs/>
          <w:i/>
          <w:iCs/>
          <w:sz w:val="40"/>
          <w:szCs w:val="40"/>
        </w:rPr>
      </w:pPr>
      <w:r w:rsidRPr="004A431B">
        <w:rPr>
          <w:b/>
          <w:bCs/>
          <w:sz w:val="40"/>
          <w:szCs w:val="40"/>
        </w:rPr>
        <w:t>Olu Adegbite</w:t>
      </w:r>
    </w:p>
    <w:p w14:paraId="7C443659" w14:textId="71510892" w:rsidR="00BD0504" w:rsidRDefault="00BD0504">
      <w:pPr>
        <w:rPr>
          <w:b/>
          <w:sz w:val="28"/>
          <w:szCs w:val="28"/>
        </w:rPr>
      </w:pPr>
      <w:r>
        <w:rPr>
          <w:b/>
          <w:sz w:val="28"/>
          <w:szCs w:val="28"/>
        </w:rPr>
        <w:br w:type="page"/>
      </w:r>
    </w:p>
    <w:p w14:paraId="4CC2AC3E" w14:textId="77777777" w:rsidR="0066714F" w:rsidRDefault="0066714F">
      <w:pPr>
        <w:rPr>
          <w:b/>
          <w:sz w:val="28"/>
          <w:szCs w:val="28"/>
        </w:rPr>
      </w:pPr>
    </w:p>
    <w:p w14:paraId="5FE5E240" w14:textId="6086C301" w:rsidR="00BD0504" w:rsidRDefault="009E5D79" w:rsidP="00BD0504">
      <w:pPr>
        <w:jc w:val="center"/>
        <w:rPr>
          <w:b/>
          <w:sz w:val="28"/>
          <w:szCs w:val="28"/>
        </w:rPr>
      </w:pPr>
      <w:r>
        <w:rPr>
          <w:b/>
          <w:sz w:val="28"/>
          <w:szCs w:val="28"/>
        </w:rPr>
        <w:t>INTRODUCTION</w:t>
      </w:r>
      <w:r w:rsidR="00BD0504">
        <w:rPr>
          <w:b/>
          <w:sz w:val="28"/>
          <w:szCs w:val="28"/>
        </w:rPr>
        <w:t xml:space="preserve"> </w:t>
      </w:r>
    </w:p>
    <w:p w14:paraId="11259D13" w14:textId="77777777" w:rsidR="00BD0504" w:rsidRDefault="00BD0504" w:rsidP="00BD0504">
      <w:r>
        <w:t>The report has included an in-depth analysis of the significance of marketing and the strategies employed by Next Plc to gain a competitive advantage in the highly competitive UK retail industry. In order to identify and analyse their marketing strategies, the micro and macro environmental factors have been discussed from existing literature and relevant articles. It has been found that Next Plc focuses on online marketing channels for digital communication. It uses Facebook, Twitter, Instagram and Pinterest for its products. It targeted kids to adults of all age groups for its product sales, however, mostly focused on the young generation.</w:t>
      </w:r>
    </w:p>
    <w:p w14:paraId="6B07A3FD" w14:textId="77777777" w:rsidR="00BD0504" w:rsidRDefault="00BD0504" w:rsidP="00BD0504">
      <w:r>
        <w:t xml:space="preserve">Following the discussion of the above task, by analysing the value chain analysis it has been found that the overall infrastructure of the company is based on technological advancement, automation as well as IT services. In addition, the company also gives employment to a wide volume of people to get the overall operations done. The technology used by Next Plc to perform its operations are online sales, chatbots, IT outsourcing, and evolved media solutions and the operations of the company include a promotion, marketing, production and others. </w:t>
      </w:r>
    </w:p>
    <w:p w14:paraId="1F2B02B2" w14:textId="77777777" w:rsidR="00DB6801" w:rsidRDefault="00A36549" w:rsidP="002B49AE">
      <w:pPr>
        <w:jc w:val="center"/>
        <w:rPr>
          <w:b/>
          <w:sz w:val="28"/>
          <w:szCs w:val="28"/>
        </w:rPr>
      </w:pPr>
      <w:r>
        <w:br w:type="page"/>
      </w:r>
    </w:p>
    <w:p w14:paraId="50131BCA" w14:textId="77777777" w:rsidR="00DB6801" w:rsidRDefault="00A36549" w:rsidP="002B49AE">
      <w:pPr>
        <w:jc w:val="center"/>
        <w:rPr>
          <w:b/>
          <w:sz w:val="28"/>
          <w:szCs w:val="28"/>
        </w:rPr>
      </w:pPr>
      <w:r>
        <w:rPr>
          <w:b/>
          <w:sz w:val="28"/>
          <w:szCs w:val="28"/>
        </w:rPr>
        <w:lastRenderedPageBreak/>
        <w:t>Table of Contents</w:t>
      </w:r>
    </w:p>
    <w:sdt>
      <w:sdtPr>
        <w:id w:val="-827434616"/>
        <w:docPartObj>
          <w:docPartGallery w:val="Table of Contents"/>
          <w:docPartUnique/>
        </w:docPartObj>
      </w:sdtPr>
      <w:sdtContent>
        <w:p w14:paraId="3A09AA30" w14:textId="776F2C29" w:rsidR="0066714F" w:rsidRDefault="00DC1978">
          <w:pPr>
            <w:pStyle w:val="TOC1"/>
            <w:tabs>
              <w:tab w:val="right" w:pos="9350"/>
            </w:tabs>
            <w:rPr>
              <w:rFonts w:asciiTheme="minorHAnsi" w:eastAsiaTheme="minorEastAsia" w:hAnsiTheme="minorHAnsi" w:cstheme="minorBidi"/>
              <w:noProof/>
              <w:lang w:val="en-IN"/>
            </w:rPr>
          </w:pPr>
          <w:r>
            <w:fldChar w:fldCharType="begin"/>
          </w:r>
          <w:r w:rsidR="00AD762C">
            <w:instrText xml:space="preserve"> TOC \h \u \z </w:instrText>
          </w:r>
          <w:r>
            <w:fldChar w:fldCharType="separate"/>
          </w:r>
          <w:hyperlink w:anchor="_Toc116328703" w:history="1">
            <w:r w:rsidR="0066714F" w:rsidRPr="00A64696">
              <w:rPr>
                <w:rStyle w:val="Hyperlink"/>
                <w:noProof/>
              </w:rPr>
              <w:t>1. Task 1: Critical evaluation of the various marketing activities of the organisation</w:t>
            </w:r>
            <w:r w:rsidR="0066714F">
              <w:rPr>
                <w:noProof/>
                <w:webHidden/>
              </w:rPr>
              <w:tab/>
            </w:r>
            <w:r w:rsidR="0066714F">
              <w:rPr>
                <w:noProof/>
                <w:webHidden/>
              </w:rPr>
              <w:fldChar w:fldCharType="begin"/>
            </w:r>
            <w:r w:rsidR="0066714F">
              <w:rPr>
                <w:noProof/>
                <w:webHidden/>
              </w:rPr>
              <w:instrText xml:space="preserve"> PAGEREF _Toc116328703 \h </w:instrText>
            </w:r>
            <w:r w:rsidR="0066714F">
              <w:rPr>
                <w:noProof/>
                <w:webHidden/>
              </w:rPr>
            </w:r>
            <w:r w:rsidR="0066714F">
              <w:rPr>
                <w:noProof/>
                <w:webHidden/>
              </w:rPr>
              <w:fldChar w:fldCharType="separate"/>
            </w:r>
            <w:r w:rsidR="0066714F">
              <w:rPr>
                <w:noProof/>
                <w:webHidden/>
              </w:rPr>
              <w:t>3</w:t>
            </w:r>
            <w:r w:rsidR="0066714F">
              <w:rPr>
                <w:noProof/>
                <w:webHidden/>
              </w:rPr>
              <w:fldChar w:fldCharType="end"/>
            </w:r>
          </w:hyperlink>
        </w:p>
        <w:p w14:paraId="1FD2C064" w14:textId="749790F1" w:rsidR="0066714F" w:rsidRDefault="00000000">
          <w:pPr>
            <w:pStyle w:val="TOC2"/>
            <w:tabs>
              <w:tab w:val="right" w:pos="9350"/>
            </w:tabs>
            <w:rPr>
              <w:rFonts w:asciiTheme="minorHAnsi" w:eastAsiaTheme="minorEastAsia" w:hAnsiTheme="minorHAnsi" w:cstheme="minorBidi"/>
              <w:noProof/>
              <w:lang w:val="en-IN"/>
            </w:rPr>
          </w:pPr>
          <w:hyperlink w:anchor="_Toc116328704" w:history="1">
            <w:r w:rsidR="0066714F" w:rsidRPr="00A64696">
              <w:rPr>
                <w:rStyle w:val="Hyperlink"/>
                <w:noProof/>
              </w:rPr>
              <w:t>1.1 Concept and importance of marketing activities based on resource analysis</w:t>
            </w:r>
            <w:r w:rsidR="0066714F">
              <w:rPr>
                <w:noProof/>
                <w:webHidden/>
              </w:rPr>
              <w:tab/>
            </w:r>
            <w:r w:rsidR="0066714F">
              <w:rPr>
                <w:noProof/>
                <w:webHidden/>
              </w:rPr>
              <w:fldChar w:fldCharType="begin"/>
            </w:r>
            <w:r w:rsidR="0066714F">
              <w:rPr>
                <w:noProof/>
                <w:webHidden/>
              </w:rPr>
              <w:instrText xml:space="preserve"> PAGEREF _Toc116328704 \h </w:instrText>
            </w:r>
            <w:r w:rsidR="0066714F">
              <w:rPr>
                <w:noProof/>
                <w:webHidden/>
              </w:rPr>
            </w:r>
            <w:r w:rsidR="0066714F">
              <w:rPr>
                <w:noProof/>
                <w:webHidden/>
              </w:rPr>
              <w:fldChar w:fldCharType="separate"/>
            </w:r>
            <w:r w:rsidR="0066714F">
              <w:rPr>
                <w:noProof/>
                <w:webHidden/>
              </w:rPr>
              <w:t>3</w:t>
            </w:r>
            <w:r w:rsidR="0066714F">
              <w:rPr>
                <w:noProof/>
                <w:webHidden/>
              </w:rPr>
              <w:fldChar w:fldCharType="end"/>
            </w:r>
          </w:hyperlink>
        </w:p>
        <w:p w14:paraId="732B84B5" w14:textId="3C96B849" w:rsidR="0066714F" w:rsidRDefault="00000000">
          <w:pPr>
            <w:pStyle w:val="TOC2"/>
            <w:tabs>
              <w:tab w:val="right" w:pos="9350"/>
            </w:tabs>
            <w:rPr>
              <w:rFonts w:asciiTheme="minorHAnsi" w:eastAsiaTheme="minorEastAsia" w:hAnsiTheme="minorHAnsi" w:cstheme="minorBidi"/>
              <w:noProof/>
              <w:lang w:val="en-IN"/>
            </w:rPr>
          </w:pPr>
          <w:hyperlink w:anchor="_Toc116328705" w:history="1">
            <w:r w:rsidR="0066714F" w:rsidRPr="00A64696">
              <w:rPr>
                <w:rStyle w:val="Hyperlink"/>
                <w:noProof/>
              </w:rPr>
              <w:t>1.2 Micro Analysis for Next Plc: Value Chain</w:t>
            </w:r>
            <w:r w:rsidR="0066714F">
              <w:rPr>
                <w:noProof/>
                <w:webHidden/>
              </w:rPr>
              <w:tab/>
            </w:r>
            <w:r w:rsidR="0066714F">
              <w:rPr>
                <w:noProof/>
                <w:webHidden/>
              </w:rPr>
              <w:fldChar w:fldCharType="begin"/>
            </w:r>
            <w:r w:rsidR="0066714F">
              <w:rPr>
                <w:noProof/>
                <w:webHidden/>
              </w:rPr>
              <w:instrText xml:space="preserve"> PAGEREF _Toc116328705 \h </w:instrText>
            </w:r>
            <w:r w:rsidR="0066714F">
              <w:rPr>
                <w:noProof/>
                <w:webHidden/>
              </w:rPr>
            </w:r>
            <w:r w:rsidR="0066714F">
              <w:rPr>
                <w:noProof/>
                <w:webHidden/>
              </w:rPr>
              <w:fldChar w:fldCharType="separate"/>
            </w:r>
            <w:r w:rsidR="0066714F">
              <w:rPr>
                <w:noProof/>
                <w:webHidden/>
              </w:rPr>
              <w:t>4</w:t>
            </w:r>
            <w:r w:rsidR="0066714F">
              <w:rPr>
                <w:noProof/>
                <w:webHidden/>
              </w:rPr>
              <w:fldChar w:fldCharType="end"/>
            </w:r>
          </w:hyperlink>
        </w:p>
        <w:p w14:paraId="678EFF6C" w14:textId="41B9A233" w:rsidR="0066714F" w:rsidRDefault="00000000">
          <w:pPr>
            <w:pStyle w:val="TOC2"/>
            <w:tabs>
              <w:tab w:val="right" w:pos="9350"/>
            </w:tabs>
            <w:rPr>
              <w:rFonts w:asciiTheme="minorHAnsi" w:eastAsiaTheme="minorEastAsia" w:hAnsiTheme="minorHAnsi" w:cstheme="minorBidi"/>
              <w:noProof/>
              <w:lang w:val="en-IN"/>
            </w:rPr>
          </w:pPr>
          <w:hyperlink w:anchor="_Toc116328706" w:history="1">
            <w:r w:rsidR="0066714F" w:rsidRPr="00A64696">
              <w:rPr>
                <w:rStyle w:val="Hyperlink"/>
                <w:noProof/>
              </w:rPr>
              <w:t>1.3 Macro Analysis: Porters and PESTLE</w:t>
            </w:r>
            <w:r w:rsidR="0066714F">
              <w:rPr>
                <w:noProof/>
                <w:webHidden/>
              </w:rPr>
              <w:tab/>
            </w:r>
            <w:r w:rsidR="0066714F">
              <w:rPr>
                <w:noProof/>
                <w:webHidden/>
              </w:rPr>
              <w:fldChar w:fldCharType="begin"/>
            </w:r>
            <w:r w:rsidR="0066714F">
              <w:rPr>
                <w:noProof/>
                <w:webHidden/>
              </w:rPr>
              <w:instrText xml:space="preserve"> PAGEREF _Toc116328706 \h </w:instrText>
            </w:r>
            <w:r w:rsidR="0066714F">
              <w:rPr>
                <w:noProof/>
                <w:webHidden/>
              </w:rPr>
            </w:r>
            <w:r w:rsidR="0066714F">
              <w:rPr>
                <w:noProof/>
                <w:webHidden/>
              </w:rPr>
              <w:fldChar w:fldCharType="separate"/>
            </w:r>
            <w:r w:rsidR="0066714F">
              <w:rPr>
                <w:noProof/>
                <w:webHidden/>
              </w:rPr>
              <w:t>4</w:t>
            </w:r>
            <w:r w:rsidR="0066714F">
              <w:rPr>
                <w:noProof/>
                <w:webHidden/>
              </w:rPr>
              <w:fldChar w:fldCharType="end"/>
            </w:r>
          </w:hyperlink>
        </w:p>
        <w:p w14:paraId="73E9D32F" w14:textId="5DC1FFA6" w:rsidR="0066714F" w:rsidRDefault="00000000">
          <w:pPr>
            <w:pStyle w:val="TOC3"/>
            <w:tabs>
              <w:tab w:val="right" w:pos="9350"/>
            </w:tabs>
            <w:rPr>
              <w:rFonts w:asciiTheme="minorHAnsi" w:eastAsiaTheme="minorEastAsia" w:hAnsiTheme="minorHAnsi" w:cstheme="minorBidi"/>
              <w:noProof/>
              <w:lang w:val="en-IN"/>
            </w:rPr>
          </w:pPr>
          <w:hyperlink w:anchor="_Toc116328707" w:history="1">
            <w:r w:rsidR="0066714F" w:rsidRPr="00A64696">
              <w:rPr>
                <w:rStyle w:val="Hyperlink"/>
                <w:noProof/>
              </w:rPr>
              <w:t>1.3.1 Porter’s Five forces analysis</w:t>
            </w:r>
            <w:r w:rsidR="0066714F">
              <w:rPr>
                <w:noProof/>
                <w:webHidden/>
              </w:rPr>
              <w:tab/>
            </w:r>
            <w:r w:rsidR="0066714F">
              <w:rPr>
                <w:noProof/>
                <w:webHidden/>
              </w:rPr>
              <w:fldChar w:fldCharType="begin"/>
            </w:r>
            <w:r w:rsidR="0066714F">
              <w:rPr>
                <w:noProof/>
                <w:webHidden/>
              </w:rPr>
              <w:instrText xml:space="preserve"> PAGEREF _Toc116328707 \h </w:instrText>
            </w:r>
            <w:r w:rsidR="0066714F">
              <w:rPr>
                <w:noProof/>
                <w:webHidden/>
              </w:rPr>
            </w:r>
            <w:r w:rsidR="0066714F">
              <w:rPr>
                <w:noProof/>
                <w:webHidden/>
              </w:rPr>
              <w:fldChar w:fldCharType="separate"/>
            </w:r>
            <w:r w:rsidR="0066714F">
              <w:rPr>
                <w:noProof/>
                <w:webHidden/>
              </w:rPr>
              <w:t>4</w:t>
            </w:r>
            <w:r w:rsidR="0066714F">
              <w:rPr>
                <w:noProof/>
                <w:webHidden/>
              </w:rPr>
              <w:fldChar w:fldCharType="end"/>
            </w:r>
          </w:hyperlink>
        </w:p>
        <w:p w14:paraId="6C57A310" w14:textId="3433B887" w:rsidR="0066714F" w:rsidRDefault="00000000">
          <w:pPr>
            <w:pStyle w:val="TOC3"/>
            <w:tabs>
              <w:tab w:val="right" w:pos="9350"/>
            </w:tabs>
            <w:rPr>
              <w:rFonts w:asciiTheme="minorHAnsi" w:eastAsiaTheme="minorEastAsia" w:hAnsiTheme="minorHAnsi" w:cstheme="minorBidi"/>
              <w:noProof/>
              <w:lang w:val="en-IN"/>
            </w:rPr>
          </w:pPr>
          <w:hyperlink w:anchor="_Toc116328708" w:history="1">
            <w:r w:rsidR="0066714F" w:rsidRPr="00A64696">
              <w:rPr>
                <w:rStyle w:val="Hyperlink"/>
                <w:noProof/>
              </w:rPr>
              <w:t>1.3.2 PESTLE</w:t>
            </w:r>
            <w:r w:rsidR="0066714F">
              <w:rPr>
                <w:noProof/>
                <w:webHidden/>
              </w:rPr>
              <w:tab/>
            </w:r>
            <w:r w:rsidR="0066714F">
              <w:rPr>
                <w:noProof/>
                <w:webHidden/>
              </w:rPr>
              <w:fldChar w:fldCharType="begin"/>
            </w:r>
            <w:r w:rsidR="0066714F">
              <w:rPr>
                <w:noProof/>
                <w:webHidden/>
              </w:rPr>
              <w:instrText xml:space="preserve"> PAGEREF _Toc116328708 \h </w:instrText>
            </w:r>
            <w:r w:rsidR="0066714F">
              <w:rPr>
                <w:noProof/>
                <w:webHidden/>
              </w:rPr>
            </w:r>
            <w:r w:rsidR="0066714F">
              <w:rPr>
                <w:noProof/>
                <w:webHidden/>
              </w:rPr>
              <w:fldChar w:fldCharType="separate"/>
            </w:r>
            <w:r w:rsidR="0066714F">
              <w:rPr>
                <w:noProof/>
                <w:webHidden/>
              </w:rPr>
              <w:t>5</w:t>
            </w:r>
            <w:r w:rsidR="0066714F">
              <w:rPr>
                <w:noProof/>
                <w:webHidden/>
              </w:rPr>
              <w:fldChar w:fldCharType="end"/>
            </w:r>
          </w:hyperlink>
        </w:p>
        <w:p w14:paraId="791799B7" w14:textId="0A15A00D" w:rsidR="0066714F" w:rsidRDefault="00000000">
          <w:pPr>
            <w:pStyle w:val="TOC2"/>
            <w:tabs>
              <w:tab w:val="right" w:pos="9350"/>
            </w:tabs>
            <w:rPr>
              <w:rFonts w:asciiTheme="minorHAnsi" w:eastAsiaTheme="minorEastAsia" w:hAnsiTheme="minorHAnsi" w:cstheme="minorBidi"/>
              <w:noProof/>
              <w:lang w:val="en-IN"/>
            </w:rPr>
          </w:pPr>
          <w:hyperlink w:anchor="_Toc116328709" w:history="1">
            <w:r w:rsidR="0066714F" w:rsidRPr="00A64696">
              <w:rPr>
                <w:rStyle w:val="Hyperlink"/>
                <w:noProof/>
              </w:rPr>
              <w:t>1.4 Target market of the company</w:t>
            </w:r>
            <w:r w:rsidR="0066714F">
              <w:rPr>
                <w:noProof/>
                <w:webHidden/>
              </w:rPr>
              <w:tab/>
            </w:r>
            <w:r w:rsidR="0066714F">
              <w:rPr>
                <w:noProof/>
                <w:webHidden/>
              </w:rPr>
              <w:fldChar w:fldCharType="begin"/>
            </w:r>
            <w:r w:rsidR="0066714F">
              <w:rPr>
                <w:noProof/>
                <w:webHidden/>
              </w:rPr>
              <w:instrText xml:space="preserve"> PAGEREF _Toc116328709 \h </w:instrText>
            </w:r>
            <w:r w:rsidR="0066714F">
              <w:rPr>
                <w:noProof/>
                <w:webHidden/>
              </w:rPr>
            </w:r>
            <w:r w:rsidR="0066714F">
              <w:rPr>
                <w:noProof/>
                <w:webHidden/>
              </w:rPr>
              <w:fldChar w:fldCharType="separate"/>
            </w:r>
            <w:r w:rsidR="0066714F">
              <w:rPr>
                <w:noProof/>
                <w:webHidden/>
              </w:rPr>
              <w:t>7</w:t>
            </w:r>
            <w:r w:rsidR="0066714F">
              <w:rPr>
                <w:noProof/>
                <w:webHidden/>
              </w:rPr>
              <w:fldChar w:fldCharType="end"/>
            </w:r>
          </w:hyperlink>
        </w:p>
        <w:p w14:paraId="1970F9E5" w14:textId="4AF84212" w:rsidR="0066714F" w:rsidRDefault="00000000">
          <w:pPr>
            <w:pStyle w:val="TOC3"/>
            <w:tabs>
              <w:tab w:val="right" w:pos="9350"/>
            </w:tabs>
            <w:rPr>
              <w:rFonts w:asciiTheme="minorHAnsi" w:eastAsiaTheme="minorEastAsia" w:hAnsiTheme="minorHAnsi" w:cstheme="minorBidi"/>
              <w:noProof/>
              <w:lang w:val="en-IN"/>
            </w:rPr>
          </w:pPr>
          <w:hyperlink w:anchor="_Toc116328710" w:history="1">
            <w:r w:rsidR="0066714F" w:rsidRPr="00A64696">
              <w:rPr>
                <w:rStyle w:val="Hyperlink"/>
                <w:noProof/>
              </w:rPr>
              <w:t>1.4.1 Marketing mix</w:t>
            </w:r>
            <w:r w:rsidR="0066714F">
              <w:rPr>
                <w:noProof/>
                <w:webHidden/>
              </w:rPr>
              <w:tab/>
            </w:r>
            <w:r w:rsidR="0066714F">
              <w:rPr>
                <w:noProof/>
                <w:webHidden/>
              </w:rPr>
              <w:fldChar w:fldCharType="begin"/>
            </w:r>
            <w:r w:rsidR="0066714F">
              <w:rPr>
                <w:noProof/>
                <w:webHidden/>
              </w:rPr>
              <w:instrText xml:space="preserve"> PAGEREF _Toc116328710 \h </w:instrText>
            </w:r>
            <w:r w:rsidR="0066714F">
              <w:rPr>
                <w:noProof/>
                <w:webHidden/>
              </w:rPr>
            </w:r>
            <w:r w:rsidR="0066714F">
              <w:rPr>
                <w:noProof/>
                <w:webHidden/>
              </w:rPr>
              <w:fldChar w:fldCharType="separate"/>
            </w:r>
            <w:r w:rsidR="0066714F">
              <w:rPr>
                <w:noProof/>
                <w:webHidden/>
              </w:rPr>
              <w:t>7</w:t>
            </w:r>
            <w:r w:rsidR="0066714F">
              <w:rPr>
                <w:noProof/>
                <w:webHidden/>
              </w:rPr>
              <w:fldChar w:fldCharType="end"/>
            </w:r>
          </w:hyperlink>
        </w:p>
        <w:p w14:paraId="1E2F75C6" w14:textId="57605529" w:rsidR="0066714F" w:rsidRDefault="00000000">
          <w:pPr>
            <w:pStyle w:val="TOC3"/>
            <w:tabs>
              <w:tab w:val="right" w:pos="9350"/>
            </w:tabs>
            <w:rPr>
              <w:rFonts w:asciiTheme="minorHAnsi" w:eastAsiaTheme="minorEastAsia" w:hAnsiTheme="minorHAnsi" w:cstheme="minorBidi"/>
              <w:noProof/>
              <w:lang w:val="en-IN"/>
            </w:rPr>
          </w:pPr>
          <w:hyperlink w:anchor="_Toc116328711" w:history="1">
            <w:r w:rsidR="0066714F" w:rsidRPr="00A64696">
              <w:rPr>
                <w:rStyle w:val="Hyperlink"/>
                <w:noProof/>
              </w:rPr>
              <w:t>1.4.2 STP analysis</w:t>
            </w:r>
            <w:r w:rsidR="0066714F">
              <w:rPr>
                <w:noProof/>
                <w:webHidden/>
              </w:rPr>
              <w:tab/>
            </w:r>
            <w:r w:rsidR="0066714F">
              <w:rPr>
                <w:noProof/>
                <w:webHidden/>
              </w:rPr>
              <w:fldChar w:fldCharType="begin"/>
            </w:r>
            <w:r w:rsidR="0066714F">
              <w:rPr>
                <w:noProof/>
                <w:webHidden/>
              </w:rPr>
              <w:instrText xml:space="preserve"> PAGEREF _Toc116328711 \h </w:instrText>
            </w:r>
            <w:r w:rsidR="0066714F">
              <w:rPr>
                <w:noProof/>
                <w:webHidden/>
              </w:rPr>
            </w:r>
            <w:r w:rsidR="0066714F">
              <w:rPr>
                <w:noProof/>
                <w:webHidden/>
              </w:rPr>
              <w:fldChar w:fldCharType="separate"/>
            </w:r>
            <w:r w:rsidR="0066714F">
              <w:rPr>
                <w:noProof/>
                <w:webHidden/>
              </w:rPr>
              <w:t>8</w:t>
            </w:r>
            <w:r w:rsidR="0066714F">
              <w:rPr>
                <w:noProof/>
                <w:webHidden/>
              </w:rPr>
              <w:fldChar w:fldCharType="end"/>
            </w:r>
          </w:hyperlink>
        </w:p>
        <w:p w14:paraId="1DC5ED85" w14:textId="77B992F4" w:rsidR="0066714F" w:rsidRDefault="00000000">
          <w:pPr>
            <w:pStyle w:val="TOC3"/>
            <w:tabs>
              <w:tab w:val="right" w:pos="9350"/>
            </w:tabs>
            <w:rPr>
              <w:rFonts w:asciiTheme="minorHAnsi" w:eastAsiaTheme="minorEastAsia" w:hAnsiTheme="minorHAnsi" w:cstheme="minorBidi"/>
              <w:noProof/>
              <w:lang w:val="en-IN"/>
            </w:rPr>
          </w:pPr>
          <w:hyperlink w:anchor="_Toc116328712" w:history="1">
            <w:r w:rsidR="0066714F" w:rsidRPr="00A64696">
              <w:rPr>
                <w:rStyle w:val="Hyperlink"/>
                <w:noProof/>
              </w:rPr>
              <w:t>1.4.3 Positioning map</w:t>
            </w:r>
            <w:r w:rsidR="0066714F">
              <w:rPr>
                <w:noProof/>
                <w:webHidden/>
              </w:rPr>
              <w:tab/>
            </w:r>
            <w:r w:rsidR="0066714F">
              <w:rPr>
                <w:noProof/>
                <w:webHidden/>
              </w:rPr>
              <w:fldChar w:fldCharType="begin"/>
            </w:r>
            <w:r w:rsidR="0066714F">
              <w:rPr>
                <w:noProof/>
                <w:webHidden/>
              </w:rPr>
              <w:instrText xml:space="preserve"> PAGEREF _Toc116328712 \h </w:instrText>
            </w:r>
            <w:r w:rsidR="0066714F">
              <w:rPr>
                <w:noProof/>
                <w:webHidden/>
              </w:rPr>
            </w:r>
            <w:r w:rsidR="0066714F">
              <w:rPr>
                <w:noProof/>
                <w:webHidden/>
              </w:rPr>
              <w:fldChar w:fldCharType="separate"/>
            </w:r>
            <w:r w:rsidR="0066714F">
              <w:rPr>
                <w:noProof/>
                <w:webHidden/>
              </w:rPr>
              <w:t>9</w:t>
            </w:r>
            <w:r w:rsidR="0066714F">
              <w:rPr>
                <w:noProof/>
                <w:webHidden/>
              </w:rPr>
              <w:fldChar w:fldCharType="end"/>
            </w:r>
          </w:hyperlink>
        </w:p>
        <w:p w14:paraId="4D35D0D2" w14:textId="4ABF8BCA" w:rsidR="0066714F" w:rsidRDefault="00000000">
          <w:pPr>
            <w:pStyle w:val="TOC2"/>
            <w:tabs>
              <w:tab w:val="right" w:pos="9350"/>
            </w:tabs>
            <w:rPr>
              <w:rFonts w:asciiTheme="minorHAnsi" w:eastAsiaTheme="minorEastAsia" w:hAnsiTheme="minorHAnsi" w:cstheme="minorBidi"/>
              <w:noProof/>
              <w:lang w:val="en-IN"/>
            </w:rPr>
          </w:pPr>
          <w:hyperlink w:anchor="_Toc116328713" w:history="1">
            <w:r w:rsidR="0066714F" w:rsidRPr="00A64696">
              <w:rPr>
                <w:rStyle w:val="Hyperlink"/>
                <w:noProof/>
              </w:rPr>
              <w:t>1.5 Discussion on the marketing communication strategy of the organisation</w:t>
            </w:r>
            <w:r w:rsidR="0066714F">
              <w:rPr>
                <w:noProof/>
                <w:webHidden/>
              </w:rPr>
              <w:tab/>
            </w:r>
            <w:r w:rsidR="0066714F">
              <w:rPr>
                <w:noProof/>
                <w:webHidden/>
              </w:rPr>
              <w:fldChar w:fldCharType="begin"/>
            </w:r>
            <w:r w:rsidR="0066714F">
              <w:rPr>
                <w:noProof/>
                <w:webHidden/>
              </w:rPr>
              <w:instrText xml:space="preserve"> PAGEREF _Toc116328713 \h </w:instrText>
            </w:r>
            <w:r w:rsidR="0066714F">
              <w:rPr>
                <w:noProof/>
                <w:webHidden/>
              </w:rPr>
            </w:r>
            <w:r w:rsidR="0066714F">
              <w:rPr>
                <w:noProof/>
                <w:webHidden/>
              </w:rPr>
              <w:fldChar w:fldCharType="separate"/>
            </w:r>
            <w:r w:rsidR="0066714F">
              <w:rPr>
                <w:noProof/>
                <w:webHidden/>
              </w:rPr>
              <w:t>9</w:t>
            </w:r>
            <w:r w:rsidR="0066714F">
              <w:rPr>
                <w:noProof/>
                <w:webHidden/>
              </w:rPr>
              <w:fldChar w:fldCharType="end"/>
            </w:r>
          </w:hyperlink>
        </w:p>
        <w:p w14:paraId="2498E966" w14:textId="22DB3E42" w:rsidR="0066714F" w:rsidRDefault="00000000">
          <w:pPr>
            <w:pStyle w:val="TOC2"/>
            <w:tabs>
              <w:tab w:val="right" w:pos="9350"/>
            </w:tabs>
            <w:rPr>
              <w:rFonts w:asciiTheme="minorHAnsi" w:eastAsiaTheme="minorEastAsia" w:hAnsiTheme="minorHAnsi" w:cstheme="minorBidi"/>
              <w:noProof/>
              <w:lang w:val="en-IN"/>
            </w:rPr>
          </w:pPr>
          <w:hyperlink w:anchor="_Toc116328714" w:history="1">
            <w:r w:rsidR="0066714F" w:rsidRPr="00A64696">
              <w:rPr>
                <w:rStyle w:val="Hyperlink"/>
                <w:noProof/>
              </w:rPr>
              <w:t>1.6 Effectiveness of campaigning for monitoring the success of Next Plc</w:t>
            </w:r>
            <w:r w:rsidR="0066714F">
              <w:rPr>
                <w:noProof/>
                <w:webHidden/>
              </w:rPr>
              <w:tab/>
            </w:r>
            <w:r w:rsidR="0066714F">
              <w:rPr>
                <w:noProof/>
                <w:webHidden/>
              </w:rPr>
              <w:fldChar w:fldCharType="begin"/>
            </w:r>
            <w:r w:rsidR="0066714F">
              <w:rPr>
                <w:noProof/>
                <w:webHidden/>
              </w:rPr>
              <w:instrText xml:space="preserve"> PAGEREF _Toc116328714 \h </w:instrText>
            </w:r>
            <w:r w:rsidR="0066714F">
              <w:rPr>
                <w:noProof/>
                <w:webHidden/>
              </w:rPr>
            </w:r>
            <w:r w:rsidR="0066714F">
              <w:rPr>
                <w:noProof/>
                <w:webHidden/>
              </w:rPr>
              <w:fldChar w:fldCharType="separate"/>
            </w:r>
            <w:r w:rsidR="0066714F">
              <w:rPr>
                <w:noProof/>
                <w:webHidden/>
              </w:rPr>
              <w:t>10</w:t>
            </w:r>
            <w:r w:rsidR="0066714F">
              <w:rPr>
                <w:noProof/>
                <w:webHidden/>
              </w:rPr>
              <w:fldChar w:fldCharType="end"/>
            </w:r>
          </w:hyperlink>
        </w:p>
        <w:p w14:paraId="193EB11E" w14:textId="059191BC" w:rsidR="0066714F" w:rsidRDefault="00000000">
          <w:pPr>
            <w:pStyle w:val="TOC2"/>
            <w:tabs>
              <w:tab w:val="right" w:pos="9350"/>
            </w:tabs>
            <w:rPr>
              <w:rFonts w:asciiTheme="minorHAnsi" w:eastAsiaTheme="minorEastAsia" w:hAnsiTheme="minorHAnsi" w:cstheme="minorBidi"/>
              <w:noProof/>
              <w:lang w:val="en-IN"/>
            </w:rPr>
          </w:pPr>
          <w:hyperlink w:anchor="_Toc116328715" w:history="1">
            <w:r w:rsidR="0066714F" w:rsidRPr="00A64696">
              <w:rPr>
                <w:rStyle w:val="Hyperlink"/>
                <w:noProof/>
              </w:rPr>
              <w:t>1.7 Contribution of marketing activities to measure organisational performances</w:t>
            </w:r>
            <w:r w:rsidR="0066714F">
              <w:rPr>
                <w:noProof/>
                <w:webHidden/>
              </w:rPr>
              <w:tab/>
            </w:r>
            <w:r w:rsidR="0066714F">
              <w:rPr>
                <w:noProof/>
                <w:webHidden/>
              </w:rPr>
              <w:fldChar w:fldCharType="begin"/>
            </w:r>
            <w:r w:rsidR="0066714F">
              <w:rPr>
                <w:noProof/>
                <w:webHidden/>
              </w:rPr>
              <w:instrText xml:space="preserve"> PAGEREF _Toc116328715 \h </w:instrText>
            </w:r>
            <w:r w:rsidR="0066714F">
              <w:rPr>
                <w:noProof/>
                <w:webHidden/>
              </w:rPr>
            </w:r>
            <w:r w:rsidR="0066714F">
              <w:rPr>
                <w:noProof/>
                <w:webHidden/>
              </w:rPr>
              <w:fldChar w:fldCharType="separate"/>
            </w:r>
            <w:r w:rsidR="0066714F">
              <w:rPr>
                <w:noProof/>
                <w:webHidden/>
              </w:rPr>
              <w:t>11</w:t>
            </w:r>
            <w:r w:rsidR="0066714F">
              <w:rPr>
                <w:noProof/>
                <w:webHidden/>
              </w:rPr>
              <w:fldChar w:fldCharType="end"/>
            </w:r>
          </w:hyperlink>
        </w:p>
        <w:p w14:paraId="151D952E" w14:textId="588D689D" w:rsidR="0066714F" w:rsidRDefault="00000000">
          <w:pPr>
            <w:pStyle w:val="TOC1"/>
            <w:tabs>
              <w:tab w:val="right" w:pos="9350"/>
            </w:tabs>
            <w:rPr>
              <w:rFonts w:asciiTheme="minorHAnsi" w:eastAsiaTheme="minorEastAsia" w:hAnsiTheme="minorHAnsi" w:cstheme="minorBidi"/>
              <w:noProof/>
              <w:lang w:val="en-IN"/>
            </w:rPr>
          </w:pPr>
          <w:hyperlink w:anchor="_Toc116328716" w:history="1">
            <w:r w:rsidR="0066714F" w:rsidRPr="00A64696">
              <w:rPr>
                <w:rStyle w:val="Hyperlink"/>
                <w:noProof/>
              </w:rPr>
              <w:t>2. Task 2: Provision of a conclusion on addressing the shortcomings of Next Plc's marketing strategy</w:t>
            </w:r>
            <w:r w:rsidR="0066714F">
              <w:rPr>
                <w:noProof/>
                <w:webHidden/>
              </w:rPr>
              <w:tab/>
            </w:r>
            <w:r w:rsidR="0066714F">
              <w:rPr>
                <w:noProof/>
                <w:webHidden/>
              </w:rPr>
              <w:fldChar w:fldCharType="begin"/>
            </w:r>
            <w:r w:rsidR="0066714F">
              <w:rPr>
                <w:noProof/>
                <w:webHidden/>
              </w:rPr>
              <w:instrText xml:space="preserve"> PAGEREF _Toc116328716 \h </w:instrText>
            </w:r>
            <w:r w:rsidR="0066714F">
              <w:rPr>
                <w:noProof/>
                <w:webHidden/>
              </w:rPr>
            </w:r>
            <w:r w:rsidR="0066714F">
              <w:rPr>
                <w:noProof/>
                <w:webHidden/>
              </w:rPr>
              <w:fldChar w:fldCharType="separate"/>
            </w:r>
            <w:r w:rsidR="0066714F">
              <w:rPr>
                <w:noProof/>
                <w:webHidden/>
              </w:rPr>
              <w:t>13</w:t>
            </w:r>
            <w:r w:rsidR="0066714F">
              <w:rPr>
                <w:noProof/>
                <w:webHidden/>
              </w:rPr>
              <w:fldChar w:fldCharType="end"/>
            </w:r>
          </w:hyperlink>
        </w:p>
        <w:p w14:paraId="2AF0D1EA" w14:textId="70FAB9A0" w:rsidR="0066714F" w:rsidRDefault="00000000">
          <w:pPr>
            <w:pStyle w:val="TOC1"/>
            <w:tabs>
              <w:tab w:val="right" w:pos="9350"/>
            </w:tabs>
            <w:rPr>
              <w:rFonts w:asciiTheme="minorHAnsi" w:eastAsiaTheme="minorEastAsia" w:hAnsiTheme="minorHAnsi" w:cstheme="minorBidi"/>
              <w:noProof/>
              <w:lang w:val="en-IN"/>
            </w:rPr>
          </w:pPr>
          <w:hyperlink w:anchor="_Toc116328717" w:history="1">
            <w:r w:rsidR="0066714F" w:rsidRPr="00A64696">
              <w:rPr>
                <w:rStyle w:val="Hyperlink"/>
                <w:noProof/>
              </w:rPr>
              <w:t>3. Task 3: Recommendations based on the conclusion of task 2</w:t>
            </w:r>
            <w:r w:rsidR="0066714F">
              <w:rPr>
                <w:noProof/>
                <w:webHidden/>
              </w:rPr>
              <w:tab/>
            </w:r>
            <w:r w:rsidR="0066714F">
              <w:rPr>
                <w:noProof/>
                <w:webHidden/>
              </w:rPr>
              <w:fldChar w:fldCharType="begin"/>
            </w:r>
            <w:r w:rsidR="0066714F">
              <w:rPr>
                <w:noProof/>
                <w:webHidden/>
              </w:rPr>
              <w:instrText xml:space="preserve"> PAGEREF _Toc116328717 \h </w:instrText>
            </w:r>
            <w:r w:rsidR="0066714F">
              <w:rPr>
                <w:noProof/>
                <w:webHidden/>
              </w:rPr>
            </w:r>
            <w:r w:rsidR="0066714F">
              <w:rPr>
                <w:noProof/>
                <w:webHidden/>
              </w:rPr>
              <w:fldChar w:fldCharType="separate"/>
            </w:r>
            <w:r w:rsidR="0066714F">
              <w:rPr>
                <w:noProof/>
                <w:webHidden/>
              </w:rPr>
              <w:t>15</w:t>
            </w:r>
            <w:r w:rsidR="0066714F">
              <w:rPr>
                <w:noProof/>
                <w:webHidden/>
              </w:rPr>
              <w:fldChar w:fldCharType="end"/>
            </w:r>
          </w:hyperlink>
        </w:p>
        <w:p w14:paraId="73B1CD6E" w14:textId="7E2C4944" w:rsidR="0066714F" w:rsidRDefault="00000000">
          <w:pPr>
            <w:pStyle w:val="TOC1"/>
            <w:tabs>
              <w:tab w:val="right" w:pos="9350"/>
            </w:tabs>
            <w:rPr>
              <w:rFonts w:asciiTheme="minorHAnsi" w:eastAsiaTheme="minorEastAsia" w:hAnsiTheme="minorHAnsi" w:cstheme="minorBidi"/>
              <w:noProof/>
              <w:lang w:val="en-IN"/>
            </w:rPr>
          </w:pPr>
          <w:hyperlink w:anchor="_Toc116328718" w:history="1">
            <w:r w:rsidR="0066714F" w:rsidRPr="00A64696">
              <w:rPr>
                <w:rStyle w:val="Hyperlink"/>
                <w:noProof/>
              </w:rPr>
              <w:t>References</w:t>
            </w:r>
            <w:r w:rsidR="0066714F">
              <w:rPr>
                <w:noProof/>
                <w:webHidden/>
              </w:rPr>
              <w:tab/>
            </w:r>
            <w:r w:rsidR="0066714F">
              <w:rPr>
                <w:noProof/>
                <w:webHidden/>
              </w:rPr>
              <w:fldChar w:fldCharType="begin"/>
            </w:r>
            <w:r w:rsidR="0066714F">
              <w:rPr>
                <w:noProof/>
                <w:webHidden/>
              </w:rPr>
              <w:instrText xml:space="preserve"> PAGEREF _Toc116328718 \h </w:instrText>
            </w:r>
            <w:r w:rsidR="0066714F">
              <w:rPr>
                <w:noProof/>
                <w:webHidden/>
              </w:rPr>
            </w:r>
            <w:r w:rsidR="0066714F">
              <w:rPr>
                <w:noProof/>
                <w:webHidden/>
              </w:rPr>
              <w:fldChar w:fldCharType="separate"/>
            </w:r>
            <w:r w:rsidR="0066714F">
              <w:rPr>
                <w:noProof/>
                <w:webHidden/>
              </w:rPr>
              <w:t>17</w:t>
            </w:r>
            <w:r w:rsidR="0066714F">
              <w:rPr>
                <w:noProof/>
                <w:webHidden/>
              </w:rPr>
              <w:fldChar w:fldCharType="end"/>
            </w:r>
          </w:hyperlink>
        </w:p>
        <w:p w14:paraId="4411D2DC" w14:textId="0722E37C" w:rsidR="00DB6801" w:rsidRDefault="00DC1978" w:rsidP="002B49AE">
          <w:pPr>
            <w:tabs>
              <w:tab w:val="right" w:pos="9360"/>
            </w:tabs>
            <w:spacing w:before="200" w:after="80"/>
            <w:rPr>
              <w:b/>
              <w:color w:val="000000"/>
            </w:rPr>
          </w:pPr>
          <w:r>
            <w:fldChar w:fldCharType="end"/>
          </w:r>
        </w:p>
      </w:sdtContent>
    </w:sdt>
    <w:p w14:paraId="7AD3097A" w14:textId="77777777" w:rsidR="00DB6801" w:rsidRDefault="00DB6801" w:rsidP="002B49AE">
      <w:pPr>
        <w:rPr>
          <w:b/>
          <w:sz w:val="28"/>
          <w:szCs w:val="28"/>
        </w:rPr>
      </w:pPr>
    </w:p>
    <w:p w14:paraId="0D1F7912" w14:textId="77777777" w:rsidR="00DB6801" w:rsidRDefault="00A36549" w:rsidP="002B49AE">
      <w:pPr>
        <w:rPr>
          <w:b/>
          <w:sz w:val="28"/>
          <w:szCs w:val="28"/>
        </w:rPr>
      </w:pPr>
      <w:r>
        <w:br w:type="page"/>
      </w:r>
    </w:p>
    <w:p w14:paraId="0B7462D0" w14:textId="77777777" w:rsidR="00DB6801" w:rsidRDefault="00A36549" w:rsidP="002B49AE">
      <w:pPr>
        <w:pStyle w:val="Heading1"/>
      </w:pPr>
      <w:bookmarkStart w:id="0" w:name="_Toc116328703"/>
      <w:r>
        <w:lastRenderedPageBreak/>
        <w:t>1. Task 1: Critical evaluation of the various marketing activities of the organisation</w:t>
      </w:r>
      <w:bookmarkEnd w:id="0"/>
      <w:r>
        <w:t xml:space="preserve"> </w:t>
      </w:r>
    </w:p>
    <w:p w14:paraId="0AFF6CAE" w14:textId="77777777" w:rsidR="00DB6801" w:rsidRDefault="00A36549" w:rsidP="002B49AE">
      <w:pPr>
        <w:pStyle w:val="Heading2"/>
      </w:pPr>
      <w:bookmarkStart w:id="1" w:name="_Toc116328704"/>
      <w:r>
        <w:t>1.1 Concept and importance of marketing activities based on resource analysis</w:t>
      </w:r>
      <w:bookmarkEnd w:id="1"/>
      <w:r>
        <w:t xml:space="preserve"> </w:t>
      </w:r>
    </w:p>
    <w:p w14:paraId="03F8FBA6" w14:textId="77777777" w:rsidR="00DB6801" w:rsidRDefault="00A36549" w:rsidP="002B49AE">
      <w:r>
        <w:t xml:space="preserve">Marketing activities of the company help to empower the customers and make a good relationship with targeted audiences. With the help of marketing </w:t>
      </w:r>
      <w:r w:rsidR="002B49AE">
        <w:t>activities,</w:t>
      </w:r>
      <w:r>
        <w:t xml:space="preserve"> the organisation maintains effective communication that influences marketers and increases the rate of customer retention (Li, </w:t>
      </w:r>
      <w:proofErr w:type="spellStart"/>
      <w:r>
        <w:t>Larimo</w:t>
      </w:r>
      <w:proofErr w:type="spellEnd"/>
      <w:r>
        <w:t xml:space="preserve"> and </w:t>
      </w:r>
      <w:proofErr w:type="spellStart"/>
      <w:r>
        <w:t>Leonidou</w:t>
      </w:r>
      <w:proofErr w:type="spellEnd"/>
      <w:r>
        <w:t>, 2020). The marketing strategy of Next Plc defines that it focuses on long-term sustainable returns. It also maintains effective communication challenges with its shareholders with the help of a combination of growth in the Earnings Per Share (EPS) and payment of cash dividends. The company increases its sales by developing product ranges to reach the target of success and improve sales performance. Next Plc maintains its gross and net margins with the help of efficient product sourcing, management of stock and cost control. It develops a secure financial structure and focuses on customer satisfaction and provides better experiences to its targeted consumers (Next Plc, 2022).</w:t>
      </w:r>
    </w:p>
    <w:p w14:paraId="01DAB7C5" w14:textId="77777777" w:rsidR="00DB6801" w:rsidRDefault="00DB6801" w:rsidP="002B49AE"/>
    <w:p w14:paraId="3EC8B757" w14:textId="77777777" w:rsidR="00DB6801" w:rsidRDefault="00A36549" w:rsidP="002B49AE">
      <w:pPr>
        <w:pStyle w:val="Heading2"/>
      </w:pPr>
      <w:bookmarkStart w:id="2" w:name="_Toc116328705"/>
      <w:r>
        <w:lastRenderedPageBreak/>
        <w:t>1.2 Micro Analysis for Next Plc: Value Chain</w:t>
      </w:r>
      <w:bookmarkEnd w:id="2"/>
      <w:r>
        <w:t xml:space="preserve"> </w:t>
      </w:r>
    </w:p>
    <w:p w14:paraId="352E55FB" w14:textId="77777777" w:rsidR="00DB6801" w:rsidRDefault="00A36549" w:rsidP="002B49AE">
      <w:pPr>
        <w:jc w:val="center"/>
      </w:pPr>
      <w:r>
        <w:rPr>
          <w:noProof/>
          <w:lang w:val="en-US" w:eastAsia="en-US" w:bidi="bn-BD"/>
        </w:rPr>
        <w:drawing>
          <wp:inline distT="114300" distB="114300" distL="114300" distR="114300" wp14:anchorId="33F866B6" wp14:editId="5B89251D">
            <wp:extent cx="5614988" cy="4289981"/>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8"/>
                    <a:stretch>
                      <a:fillRect/>
                    </a:stretch>
                  </pic:blipFill>
                  <pic:spPr>
                    <a:xfrm>
                      <a:off x="0" y="0"/>
                      <a:ext cx="5614988" cy="4289981"/>
                    </a:xfrm>
                    <a:prstGeom prst="rect">
                      <a:avLst/>
                    </a:prstGeom>
                    <a:ln w="25400">
                      <a:solidFill>
                        <a:srgbClr val="000000"/>
                      </a:solidFill>
                      <a:prstDash val="solid"/>
                    </a:ln>
                  </pic:spPr>
                </pic:pic>
              </a:graphicData>
            </a:graphic>
          </wp:inline>
        </w:drawing>
      </w:r>
    </w:p>
    <w:p w14:paraId="4DA552B4" w14:textId="77777777" w:rsidR="00DB6801" w:rsidRDefault="00A36549" w:rsidP="002B49AE">
      <w:pPr>
        <w:jc w:val="center"/>
        <w:rPr>
          <w:b/>
          <w:i/>
        </w:rPr>
      </w:pPr>
      <w:r>
        <w:rPr>
          <w:b/>
          <w:i/>
        </w:rPr>
        <w:t xml:space="preserve">Figure 1: Value Chain Analysis </w:t>
      </w:r>
    </w:p>
    <w:p w14:paraId="5A629908" w14:textId="77777777" w:rsidR="00DB6801" w:rsidRDefault="00A36549" w:rsidP="002B49AE">
      <w:pPr>
        <w:pStyle w:val="Heading2"/>
      </w:pPr>
      <w:bookmarkStart w:id="3" w:name="_Toc116328706"/>
      <w:r>
        <w:t>1.3 Macro Analysis: Porters and PESTLE</w:t>
      </w:r>
      <w:bookmarkEnd w:id="3"/>
    </w:p>
    <w:p w14:paraId="1395B95A" w14:textId="77777777" w:rsidR="00DB6801" w:rsidRDefault="00A36549" w:rsidP="002B49AE">
      <w:pPr>
        <w:pStyle w:val="Heading3"/>
      </w:pPr>
      <w:bookmarkStart w:id="4" w:name="_Toc116328707"/>
      <w:r>
        <w:t>1.3.1 Porter’s Five forces analysis</w:t>
      </w:r>
      <w:bookmarkEnd w:id="4"/>
      <w:r>
        <w:t xml:space="preserve"> </w:t>
      </w:r>
    </w:p>
    <w:p w14:paraId="71F46551" w14:textId="77777777" w:rsidR="00DB6801" w:rsidRDefault="00A36549" w:rsidP="002B49AE">
      <w:pPr>
        <w:rPr>
          <w:b/>
        </w:rPr>
      </w:pPr>
      <w:r>
        <w:rPr>
          <w:b/>
        </w:rPr>
        <w:t>The threat of new entrants: Low</w:t>
      </w:r>
    </w:p>
    <w:p w14:paraId="47DFDA66" w14:textId="77777777" w:rsidR="00DB6801" w:rsidRDefault="00A36549" w:rsidP="002B49AE">
      <w:r>
        <w:t xml:space="preserve">The threat of new entrants is comparatively low, as the homeware, clothing and beauty industry is a thriving industry in the UK. There are already established, global organisations who are leading the market along with Next Plc like Marks and Spencer, H&amp;M, Arcadia Group Limited and various others. </w:t>
      </w:r>
    </w:p>
    <w:p w14:paraId="71CA4C33" w14:textId="77777777" w:rsidR="00DB6801" w:rsidRDefault="00A36549" w:rsidP="002B49AE">
      <w:pPr>
        <w:rPr>
          <w:b/>
        </w:rPr>
      </w:pPr>
      <w:r>
        <w:rPr>
          <w:b/>
        </w:rPr>
        <w:t>Bargaining power of suppliers</w:t>
      </w:r>
    </w:p>
    <w:p w14:paraId="78DA35DD" w14:textId="77777777" w:rsidR="00DB6801" w:rsidRDefault="00A36549" w:rsidP="002B49AE">
      <w:r>
        <w:t>As identified by Webb (2018), most large-scale multinational businesses have multiple suppliers which reduce the bargaining powers of the suppliers. The major players in the retail industry of the UK have several suppliers of their own as well, which indicated that Next Plc is getting their supplies from multiple suppliers as well.</w:t>
      </w:r>
    </w:p>
    <w:p w14:paraId="66514A81" w14:textId="77777777" w:rsidR="00DB6801" w:rsidRDefault="00A36549" w:rsidP="002B49AE">
      <w:pPr>
        <w:rPr>
          <w:b/>
        </w:rPr>
      </w:pPr>
      <w:r>
        <w:rPr>
          <w:b/>
        </w:rPr>
        <w:t>Bargaining power of buyers</w:t>
      </w:r>
    </w:p>
    <w:p w14:paraId="57A4345E" w14:textId="77777777" w:rsidR="00DB6801" w:rsidRDefault="00A36549" w:rsidP="002B49AE">
      <w:r>
        <w:lastRenderedPageBreak/>
        <w:t>The bargaining power of the buyers is high, as it has been identified earlier that there are several competitors of Next Plc who are successfully operating in the market providing their customers with the same quality and prices of the products.</w:t>
      </w:r>
    </w:p>
    <w:p w14:paraId="5179DD81" w14:textId="77777777" w:rsidR="00DB6801" w:rsidRDefault="00A36549" w:rsidP="002B49AE">
      <w:pPr>
        <w:rPr>
          <w:b/>
        </w:rPr>
      </w:pPr>
      <w:r>
        <w:rPr>
          <w:b/>
        </w:rPr>
        <w:t>Threat of substitutes</w:t>
      </w:r>
    </w:p>
    <w:p w14:paraId="4B337228" w14:textId="77777777" w:rsidR="00DB6801" w:rsidRDefault="00A36549" w:rsidP="002B49AE">
      <w:r>
        <w:t xml:space="preserve">The threat of substitute products is also high in the retail market of the UK because there are already numerous companies who are creating similar products and offering the customer home decor items, beauty products and clothing as well. </w:t>
      </w:r>
    </w:p>
    <w:p w14:paraId="0FAF4FA3" w14:textId="77777777" w:rsidR="00DB6801" w:rsidRDefault="00A36549" w:rsidP="002B49AE">
      <w:pPr>
        <w:rPr>
          <w:b/>
        </w:rPr>
      </w:pPr>
      <w:r>
        <w:rPr>
          <w:b/>
        </w:rPr>
        <w:t>Rivalry among existing competitors</w:t>
      </w:r>
    </w:p>
    <w:p w14:paraId="538ED14B" w14:textId="77777777" w:rsidR="00DB6801" w:rsidRDefault="00A36549" w:rsidP="002B49AE">
      <w:r>
        <w:t xml:space="preserve">The rivalry among existing competitors is also intense and high, considering that there are companies like H&amp;M, Marks and Spencer and other global companies. As a result of this, there is a chance that the prices must be kept at affordable ranges while also affecting the profitability of the company often. While the prices of both H&amp;M and Marks and Spencer vary between affordable and high prices based on the quality of the product, to gain competitive advantages Next Plc </w:t>
      </w:r>
      <w:proofErr w:type="gramStart"/>
      <w:r>
        <w:t>have to</w:t>
      </w:r>
      <w:proofErr w:type="gramEnd"/>
      <w:r>
        <w:t xml:space="preserve"> lower their price range without compromising the quality of the product to attract more customers</w:t>
      </w:r>
    </w:p>
    <w:p w14:paraId="2900031D" w14:textId="77777777" w:rsidR="00DB6801" w:rsidRDefault="00A36549" w:rsidP="002B49AE">
      <w:pPr>
        <w:pStyle w:val="Heading3"/>
      </w:pPr>
      <w:bookmarkStart w:id="5" w:name="_Toc116328708"/>
      <w:r>
        <w:t>1.3.2 PESTLE</w:t>
      </w:r>
      <w:bookmarkEnd w:id="5"/>
      <w:r>
        <w:t xml:space="preserve"> </w:t>
      </w:r>
    </w:p>
    <w:tbl>
      <w:tblPr>
        <w:tblStyle w:val="a"/>
        <w:tblW w:w="100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5355"/>
        <w:gridCol w:w="2580"/>
      </w:tblGrid>
      <w:tr w:rsidR="00DC1978" w14:paraId="62919A53" w14:textId="77777777" w:rsidTr="0066714F">
        <w:trPr>
          <w:jc w:val="center"/>
        </w:trPr>
        <w:tc>
          <w:tcPr>
            <w:tcW w:w="2070" w:type="dxa"/>
            <w:shd w:val="clear" w:color="auto" w:fill="1D1B11" w:themeFill="background2" w:themeFillShade="1A"/>
            <w:tcMar>
              <w:top w:w="100" w:type="dxa"/>
              <w:left w:w="100" w:type="dxa"/>
              <w:bottom w:w="100" w:type="dxa"/>
              <w:right w:w="100" w:type="dxa"/>
            </w:tcMar>
          </w:tcPr>
          <w:p w14:paraId="00843359" w14:textId="77777777" w:rsidR="00DB6801" w:rsidRDefault="00A36549" w:rsidP="002B49AE">
            <w:pPr>
              <w:widowControl w:val="0"/>
              <w:pBdr>
                <w:top w:val="nil"/>
                <w:left w:val="nil"/>
                <w:bottom w:val="nil"/>
                <w:right w:val="nil"/>
                <w:between w:val="nil"/>
              </w:pBdr>
              <w:jc w:val="center"/>
              <w:rPr>
                <w:b/>
                <w:i/>
              </w:rPr>
            </w:pPr>
            <w:r>
              <w:rPr>
                <w:b/>
                <w:i/>
              </w:rPr>
              <w:t xml:space="preserve">Factors </w:t>
            </w:r>
          </w:p>
        </w:tc>
        <w:tc>
          <w:tcPr>
            <w:tcW w:w="5355" w:type="dxa"/>
            <w:shd w:val="clear" w:color="auto" w:fill="1D1B11" w:themeFill="background2" w:themeFillShade="1A"/>
            <w:tcMar>
              <w:top w:w="100" w:type="dxa"/>
              <w:left w:w="100" w:type="dxa"/>
              <w:bottom w:w="100" w:type="dxa"/>
              <w:right w:w="100" w:type="dxa"/>
            </w:tcMar>
          </w:tcPr>
          <w:p w14:paraId="6AB29F91" w14:textId="77777777" w:rsidR="00DB6801" w:rsidRDefault="00A36549" w:rsidP="002B49AE">
            <w:pPr>
              <w:widowControl w:val="0"/>
              <w:pBdr>
                <w:top w:val="nil"/>
                <w:left w:val="nil"/>
                <w:bottom w:val="nil"/>
                <w:right w:val="nil"/>
                <w:between w:val="nil"/>
              </w:pBdr>
              <w:jc w:val="center"/>
              <w:rPr>
                <w:b/>
                <w:i/>
              </w:rPr>
            </w:pPr>
            <w:r>
              <w:rPr>
                <w:b/>
                <w:i/>
              </w:rPr>
              <w:t xml:space="preserve">Details of factors </w:t>
            </w:r>
          </w:p>
        </w:tc>
        <w:tc>
          <w:tcPr>
            <w:tcW w:w="2580" w:type="dxa"/>
            <w:shd w:val="clear" w:color="auto" w:fill="1D1B11" w:themeFill="background2" w:themeFillShade="1A"/>
            <w:tcMar>
              <w:top w:w="100" w:type="dxa"/>
              <w:left w:w="100" w:type="dxa"/>
              <w:bottom w:w="100" w:type="dxa"/>
              <w:right w:w="100" w:type="dxa"/>
            </w:tcMar>
          </w:tcPr>
          <w:p w14:paraId="61A06D65" w14:textId="77777777" w:rsidR="00DB6801" w:rsidRDefault="00A36549" w:rsidP="002B49AE">
            <w:pPr>
              <w:widowControl w:val="0"/>
              <w:pBdr>
                <w:top w:val="nil"/>
                <w:left w:val="nil"/>
                <w:bottom w:val="nil"/>
                <w:right w:val="nil"/>
                <w:between w:val="nil"/>
              </w:pBdr>
              <w:jc w:val="center"/>
              <w:rPr>
                <w:b/>
                <w:i/>
              </w:rPr>
            </w:pPr>
            <w:r>
              <w:rPr>
                <w:b/>
                <w:i/>
              </w:rPr>
              <w:t xml:space="preserve">Impact </w:t>
            </w:r>
          </w:p>
        </w:tc>
      </w:tr>
      <w:tr w:rsidR="00DC1978" w14:paraId="4BF3FDFF" w14:textId="77777777" w:rsidTr="0066714F">
        <w:trPr>
          <w:jc w:val="center"/>
        </w:trPr>
        <w:tc>
          <w:tcPr>
            <w:tcW w:w="2070" w:type="dxa"/>
            <w:shd w:val="clear" w:color="auto" w:fill="DDD9C3" w:themeFill="background2" w:themeFillShade="E6"/>
            <w:tcMar>
              <w:top w:w="100" w:type="dxa"/>
              <w:left w:w="100" w:type="dxa"/>
              <w:bottom w:w="100" w:type="dxa"/>
              <w:right w:w="100" w:type="dxa"/>
            </w:tcMar>
          </w:tcPr>
          <w:p w14:paraId="06DA4BCE" w14:textId="77777777" w:rsidR="00DB6801" w:rsidRDefault="00A36549" w:rsidP="002B49AE">
            <w:pPr>
              <w:widowControl w:val="0"/>
              <w:pBdr>
                <w:top w:val="nil"/>
                <w:left w:val="nil"/>
                <w:bottom w:val="nil"/>
                <w:right w:val="nil"/>
                <w:between w:val="nil"/>
              </w:pBdr>
              <w:jc w:val="left"/>
              <w:rPr>
                <w:b/>
              </w:rPr>
            </w:pPr>
            <w:r>
              <w:rPr>
                <w:b/>
              </w:rPr>
              <w:t xml:space="preserve">Political </w:t>
            </w:r>
          </w:p>
        </w:tc>
        <w:tc>
          <w:tcPr>
            <w:tcW w:w="5355" w:type="dxa"/>
            <w:shd w:val="clear" w:color="auto" w:fill="DDD9C3" w:themeFill="background2" w:themeFillShade="E6"/>
            <w:tcMar>
              <w:top w:w="100" w:type="dxa"/>
              <w:left w:w="100" w:type="dxa"/>
              <w:bottom w:w="100" w:type="dxa"/>
              <w:right w:w="100" w:type="dxa"/>
            </w:tcMar>
          </w:tcPr>
          <w:p w14:paraId="7F9AD5A7" w14:textId="77777777" w:rsidR="00DB6801" w:rsidRDefault="00A36549" w:rsidP="002B49AE">
            <w:pPr>
              <w:widowControl w:val="0"/>
              <w:numPr>
                <w:ilvl w:val="0"/>
                <w:numId w:val="7"/>
              </w:numPr>
              <w:pBdr>
                <w:top w:val="nil"/>
                <w:left w:val="nil"/>
                <w:bottom w:val="nil"/>
                <w:right w:val="nil"/>
                <w:between w:val="nil"/>
              </w:pBdr>
            </w:pPr>
            <w:r>
              <w:t xml:space="preserve">The 19% </w:t>
            </w:r>
            <w:r w:rsidR="002B49AE">
              <w:t>prevailing corporate</w:t>
            </w:r>
            <w:r>
              <w:t xml:space="preserve"> tax in the UK, which is a comparatively low rate than other G7 countries, can be a beneficial factor for Next Plc to increase its profitability (Government of the UK, 2022b).</w:t>
            </w:r>
          </w:p>
          <w:p w14:paraId="7203743B" w14:textId="77777777" w:rsidR="00DB6801" w:rsidRDefault="00A36549" w:rsidP="002B49AE">
            <w:pPr>
              <w:widowControl w:val="0"/>
              <w:numPr>
                <w:ilvl w:val="0"/>
                <w:numId w:val="7"/>
              </w:numPr>
              <w:pBdr>
                <w:top w:val="nil"/>
                <w:left w:val="nil"/>
                <w:bottom w:val="nil"/>
                <w:right w:val="nil"/>
                <w:between w:val="nil"/>
              </w:pBdr>
            </w:pPr>
            <w:r>
              <w:t>However, there is a chance that this will grow in the future for further economic development once the country has recovered from the financial loss during the pandemic.</w:t>
            </w:r>
          </w:p>
        </w:tc>
        <w:tc>
          <w:tcPr>
            <w:tcW w:w="2580" w:type="dxa"/>
            <w:shd w:val="clear" w:color="auto" w:fill="DDD9C3" w:themeFill="background2" w:themeFillShade="E6"/>
            <w:tcMar>
              <w:top w:w="100" w:type="dxa"/>
              <w:left w:w="100" w:type="dxa"/>
              <w:bottom w:w="100" w:type="dxa"/>
              <w:right w:w="100" w:type="dxa"/>
            </w:tcMar>
          </w:tcPr>
          <w:p w14:paraId="098EF259" w14:textId="77777777" w:rsidR="00DB6801" w:rsidRDefault="00A36549" w:rsidP="002B49AE">
            <w:pPr>
              <w:widowControl w:val="0"/>
              <w:pBdr>
                <w:top w:val="nil"/>
                <w:left w:val="nil"/>
                <w:bottom w:val="nil"/>
                <w:right w:val="nil"/>
                <w:between w:val="nil"/>
              </w:pBdr>
              <w:jc w:val="center"/>
              <w:rPr>
                <w:b/>
              </w:rPr>
            </w:pPr>
            <w:r>
              <w:rPr>
                <w:b/>
              </w:rPr>
              <w:t>Positive</w:t>
            </w:r>
          </w:p>
        </w:tc>
      </w:tr>
      <w:tr w:rsidR="00DC1978" w14:paraId="11463AEC" w14:textId="77777777" w:rsidTr="0066714F">
        <w:trPr>
          <w:jc w:val="center"/>
        </w:trPr>
        <w:tc>
          <w:tcPr>
            <w:tcW w:w="2070" w:type="dxa"/>
            <w:shd w:val="clear" w:color="auto" w:fill="DDD9C3" w:themeFill="background2" w:themeFillShade="E6"/>
            <w:tcMar>
              <w:top w:w="100" w:type="dxa"/>
              <w:left w:w="100" w:type="dxa"/>
              <w:bottom w:w="100" w:type="dxa"/>
              <w:right w:w="100" w:type="dxa"/>
            </w:tcMar>
          </w:tcPr>
          <w:p w14:paraId="6A640C48" w14:textId="77777777" w:rsidR="00DB6801" w:rsidRDefault="00A36549" w:rsidP="002B49AE">
            <w:pPr>
              <w:widowControl w:val="0"/>
              <w:pBdr>
                <w:top w:val="nil"/>
                <w:left w:val="nil"/>
                <w:bottom w:val="nil"/>
                <w:right w:val="nil"/>
                <w:between w:val="nil"/>
              </w:pBdr>
              <w:jc w:val="left"/>
              <w:rPr>
                <w:b/>
              </w:rPr>
            </w:pPr>
            <w:r>
              <w:rPr>
                <w:b/>
              </w:rPr>
              <w:t xml:space="preserve">Economic </w:t>
            </w:r>
          </w:p>
        </w:tc>
        <w:tc>
          <w:tcPr>
            <w:tcW w:w="5355" w:type="dxa"/>
            <w:shd w:val="clear" w:color="auto" w:fill="DDD9C3" w:themeFill="background2" w:themeFillShade="E6"/>
            <w:tcMar>
              <w:top w:w="100" w:type="dxa"/>
              <w:left w:w="100" w:type="dxa"/>
              <w:bottom w:w="100" w:type="dxa"/>
              <w:right w:w="100" w:type="dxa"/>
            </w:tcMar>
          </w:tcPr>
          <w:p w14:paraId="1B380E89" w14:textId="77777777" w:rsidR="00DB6801" w:rsidRDefault="00A36549" w:rsidP="002B49AE">
            <w:pPr>
              <w:numPr>
                <w:ilvl w:val="0"/>
                <w:numId w:val="6"/>
              </w:numPr>
            </w:pPr>
            <w:r>
              <w:t>As identified by the Government of the UK (2022a) that the GDP of the UK has increased by 0.2% which can prove to be an opportunity.</w:t>
            </w:r>
          </w:p>
          <w:p w14:paraId="50925238" w14:textId="77777777" w:rsidR="00DB6801" w:rsidRDefault="00A36549" w:rsidP="002B49AE">
            <w:pPr>
              <w:numPr>
                <w:ilvl w:val="0"/>
                <w:numId w:val="6"/>
              </w:numPr>
            </w:pPr>
            <w:r>
              <w:t xml:space="preserve">However, it has been identified that the operations and business in the health, </w:t>
            </w:r>
            <w:r>
              <w:lastRenderedPageBreak/>
              <w:t>wholesale and retail industry is still weak and slow leaving a negative impact.</w:t>
            </w:r>
          </w:p>
        </w:tc>
        <w:tc>
          <w:tcPr>
            <w:tcW w:w="2580" w:type="dxa"/>
            <w:shd w:val="clear" w:color="auto" w:fill="DDD9C3" w:themeFill="background2" w:themeFillShade="E6"/>
            <w:tcMar>
              <w:top w:w="100" w:type="dxa"/>
              <w:left w:w="100" w:type="dxa"/>
              <w:bottom w:w="100" w:type="dxa"/>
              <w:right w:w="100" w:type="dxa"/>
            </w:tcMar>
          </w:tcPr>
          <w:p w14:paraId="18690DE1" w14:textId="77777777" w:rsidR="00DB6801" w:rsidRDefault="00A36549" w:rsidP="002B49AE">
            <w:pPr>
              <w:widowControl w:val="0"/>
              <w:pBdr>
                <w:top w:val="nil"/>
                <w:left w:val="nil"/>
                <w:bottom w:val="nil"/>
                <w:right w:val="nil"/>
                <w:between w:val="nil"/>
              </w:pBdr>
              <w:jc w:val="center"/>
              <w:rPr>
                <w:b/>
              </w:rPr>
            </w:pPr>
            <w:r>
              <w:rPr>
                <w:b/>
              </w:rPr>
              <w:lastRenderedPageBreak/>
              <w:t>Negative</w:t>
            </w:r>
          </w:p>
        </w:tc>
      </w:tr>
      <w:tr w:rsidR="00DC1978" w14:paraId="2BEBCA9F" w14:textId="77777777" w:rsidTr="0066714F">
        <w:trPr>
          <w:jc w:val="center"/>
        </w:trPr>
        <w:tc>
          <w:tcPr>
            <w:tcW w:w="2070" w:type="dxa"/>
            <w:shd w:val="clear" w:color="auto" w:fill="DDD9C3" w:themeFill="background2" w:themeFillShade="E6"/>
            <w:tcMar>
              <w:top w:w="100" w:type="dxa"/>
              <w:left w:w="100" w:type="dxa"/>
              <w:bottom w:w="100" w:type="dxa"/>
              <w:right w:w="100" w:type="dxa"/>
            </w:tcMar>
          </w:tcPr>
          <w:p w14:paraId="4E4F1C77" w14:textId="77777777" w:rsidR="00DB6801" w:rsidRDefault="00A36549" w:rsidP="002B49AE">
            <w:pPr>
              <w:widowControl w:val="0"/>
              <w:pBdr>
                <w:top w:val="nil"/>
                <w:left w:val="nil"/>
                <w:bottom w:val="nil"/>
                <w:right w:val="nil"/>
                <w:between w:val="nil"/>
              </w:pBdr>
              <w:jc w:val="left"/>
              <w:rPr>
                <w:b/>
              </w:rPr>
            </w:pPr>
            <w:r>
              <w:rPr>
                <w:b/>
              </w:rPr>
              <w:t xml:space="preserve">Social </w:t>
            </w:r>
          </w:p>
        </w:tc>
        <w:tc>
          <w:tcPr>
            <w:tcW w:w="5355" w:type="dxa"/>
            <w:shd w:val="clear" w:color="auto" w:fill="DDD9C3" w:themeFill="background2" w:themeFillShade="E6"/>
            <w:tcMar>
              <w:top w:w="100" w:type="dxa"/>
              <w:left w:w="100" w:type="dxa"/>
              <w:bottom w:w="100" w:type="dxa"/>
              <w:right w:w="100" w:type="dxa"/>
            </w:tcMar>
          </w:tcPr>
          <w:p w14:paraId="4C03EBEE" w14:textId="77777777" w:rsidR="00DB6801" w:rsidRDefault="00A36549" w:rsidP="002B49AE">
            <w:pPr>
              <w:numPr>
                <w:ilvl w:val="0"/>
                <w:numId w:val="10"/>
              </w:numPr>
            </w:pPr>
            <w:r>
              <w:t>The rise of online shopping has changed customers' behaviour and is responsible for creating a huge business opportunity (</w:t>
            </w:r>
            <w:proofErr w:type="spellStart"/>
            <w:r>
              <w:t>L'Estrange</w:t>
            </w:r>
            <w:proofErr w:type="spellEnd"/>
            <w:r>
              <w:t xml:space="preserve"> and Allen, 2021).</w:t>
            </w:r>
          </w:p>
          <w:p w14:paraId="4D7ED61D" w14:textId="77777777" w:rsidR="00DB6801" w:rsidRDefault="00A36549" w:rsidP="002B49AE">
            <w:pPr>
              <w:numPr>
                <w:ilvl w:val="0"/>
                <w:numId w:val="10"/>
              </w:numPr>
            </w:pPr>
            <w:r>
              <w:t>This shift in online shopping has led to an increase in sales and profitability in several industries.</w:t>
            </w:r>
          </w:p>
          <w:p w14:paraId="15E8E969" w14:textId="77777777" w:rsidR="00DB6801" w:rsidRDefault="00A36549" w:rsidP="002B49AE">
            <w:pPr>
              <w:numPr>
                <w:ilvl w:val="0"/>
                <w:numId w:val="10"/>
              </w:numPr>
            </w:pPr>
            <w:r>
              <w:t xml:space="preserve">Since this shift, the marketing strategies of companies have also been amended with social media marketing, the use of VI for online marketing and others. </w:t>
            </w:r>
          </w:p>
          <w:p w14:paraId="234F1094" w14:textId="2001735E" w:rsidR="00DB6801" w:rsidRDefault="0066714F" w:rsidP="002B49AE">
            <w:pPr>
              <w:numPr>
                <w:ilvl w:val="0"/>
                <w:numId w:val="10"/>
              </w:numPr>
            </w:pPr>
            <w:r>
              <w:t>Therefore,</w:t>
            </w:r>
            <w:r w:rsidR="00A36549">
              <w:t xml:space="preserve"> on this basis, there is an opportunity for Next Plc.</w:t>
            </w:r>
          </w:p>
        </w:tc>
        <w:tc>
          <w:tcPr>
            <w:tcW w:w="2580" w:type="dxa"/>
            <w:shd w:val="clear" w:color="auto" w:fill="DDD9C3" w:themeFill="background2" w:themeFillShade="E6"/>
            <w:tcMar>
              <w:top w:w="100" w:type="dxa"/>
              <w:left w:w="100" w:type="dxa"/>
              <w:bottom w:w="100" w:type="dxa"/>
              <w:right w:w="100" w:type="dxa"/>
            </w:tcMar>
          </w:tcPr>
          <w:p w14:paraId="2B3BB06B" w14:textId="77777777" w:rsidR="00DB6801" w:rsidRDefault="00A36549" w:rsidP="002B49AE">
            <w:pPr>
              <w:widowControl w:val="0"/>
              <w:pBdr>
                <w:top w:val="nil"/>
                <w:left w:val="nil"/>
                <w:bottom w:val="nil"/>
                <w:right w:val="nil"/>
                <w:between w:val="nil"/>
              </w:pBdr>
              <w:jc w:val="center"/>
              <w:rPr>
                <w:b/>
              </w:rPr>
            </w:pPr>
            <w:r>
              <w:rPr>
                <w:b/>
              </w:rPr>
              <w:t>Positive</w:t>
            </w:r>
          </w:p>
        </w:tc>
      </w:tr>
      <w:tr w:rsidR="00DC1978" w14:paraId="24DB6B57" w14:textId="77777777" w:rsidTr="0066714F">
        <w:trPr>
          <w:jc w:val="center"/>
        </w:trPr>
        <w:tc>
          <w:tcPr>
            <w:tcW w:w="2070" w:type="dxa"/>
            <w:shd w:val="clear" w:color="auto" w:fill="DDD9C3" w:themeFill="background2" w:themeFillShade="E6"/>
            <w:tcMar>
              <w:top w:w="100" w:type="dxa"/>
              <w:left w:w="100" w:type="dxa"/>
              <w:bottom w:w="100" w:type="dxa"/>
              <w:right w:w="100" w:type="dxa"/>
            </w:tcMar>
          </w:tcPr>
          <w:p w14:paraId="0FC8EFC2" w14:textId="77777777" w:rsidR="00DB6801" w:rsidRDefault="00A36549" w:rsidP="002B49AE">
            <w:pPr>
              <w:widowControl w:val="0"/>
              <w:pBdr>
                <w:top w:val="nil"/>
                <w:left w:val="nil"/>
                <w:bottom w:val="nil"/>
                <w:right w:val="nil"/>
                <w:between w:val="nil"/>
              </w:pBdr>
              <w:jc w:val="left"/>
              <w:rPr>
                <w:b/>
              </w:rPr>
            </w:pPr>
            <w:r>
              <w:rPr>
                <w:b/>
              </w:rPr>
              <w:t xml:space="preserve">Technological </w:t>
            </w:r>
          </w:p>
        </w:tc>
        <w:tc>
          <w:tcPr>
            <w:tcW w:w="5355" w:type="dxa"/>
            <w:shd w:val="clear" w:color="auto" w:fill="DDD9C3" w:themeFill="background2" w:themeFillShade="E6"/>
            <w:tcMar>
              <w:top w:w="100" w:type="dxa"/>
              <w:left w:w="100" w:type="dxa"/>
              <w:bottom w:w="100" w:type="dxa"/>
              <w:right w:w="100" w:type="dxa"/>
            </w:tcMar>
          </w:tcPr>
          <w:p w14:paraId="2AA2AF95" w14:textId="77777777" w:rsidR="00DB6801" w:rsidRDefault="00A36549" w:rsidP="002B49AE">
            <w:pPr>
              <w:numPr>
                <w:ilvl w:val="0"/>
                <w:numId w:val="13"/>
              </w:numPr>
            </w:pPr>
            <w:r>
              <w:t>Digital transformation of the retail industry is an outcome of the pandemic (McKinsey &amp; Company, 2022).</w:t>
            </w:r>
          </w:p>
          <w:p w14:paraId="3E36B342" w14:textId="77777777" w:rsidR="00DB6801" w:rsidRDefault="00A36549" w:rsidP="002B49AE">
            <w:pPr>
              <w:numPr>
                <w:ilvl w:val="0"/>
                <w:numId w:val="13"/>
              </w:numPr>
            </w:pPr>
            <w:r>
              <w:t>The industry currently uses modern tools and techniques like Artificial Intelligence, Data mining, and Virtual Reality to understand the behaviour of their customers and increase sales.</w:t>
            </w:r>
          </w:p>
          <w:p w14:paraId="5387B36E" w14:textId="77777777" w:rsidR="00DB6801" w:rsidRDefault="00A36549" w:rsidP="002B49AE">
            <w:pPr>
              <w:numPr>
                <w:ilvl w:val="0"/>
                <w:numId w:val="13"/>
              </w:numPr>
            </w:pPr>
            <w:r>
              <w:t>The implementation of advanced technology has enhanced the marketing strategies as well which has grabbed the attention of numerous customers.</w:t>
            </w:r>
          </w:p>
        </w:tc>
        <w:tc>
          <w:tcPr>
            <w:tcW w:w="2580" w:type="dxa"/>
            <w:shd w:val="clear" w:color="auto" w:fill="DDD9C3" w:themeFill="background2" w:themeFillShade="E6"/>
            <w:tcMar>
              <w:top w:w="100" w:type="dxa"/>
              <w:left w:w="100" w:type="dxa"/>
              <w:bottom w:w="100" w:type="dxa"/>
              <w:right w:w="100" w:type="dxa"/>
            </w:tcMar>
          </w:tcPr>
          <w:p w14:paraId="17FB759B" w14:textId="77777777" w:rsidR="00DB6801" w:rsidRDefault="00A36549" w:rsidP="002B49AE">
            <w:pPr>
              <w:widowControl w:val="0"/>
              <w:pBdr>
                <w:top w:val="nil"/>
                <w:left w:val="nil"/>
                <w:bottom w:val="nil"/>
                <w:right w:val="nil"/>
                <w:between w:val="nil"/>
              </w:pBdr>
              <w:jc w:val="center"/>
              <w:rPr>
                <w:b/>
              </w:rPr>
            </w:pPr>
            <w:r>
              <w:rPr>
                <w:b/>
              </w:rPr>
              <w:t>Positive</w:t>
            </w:r>
          </w:p>
        </w:tc>
      </w:tr>
      <w:tr w:rsidR="00DC1978" w14:paraId="2BF6A2C5" w14:textId="77777777" w:rsidTr="0066714F">
        <w:trPr>
          <w:jc w:val="center"/>
        </w:trPr>
        <w:tc>
          <w:tcPr>
            <w:tcW w:w="2070" w:type="dxa"/>
            <w:shd w:val="clear" w:color="auto" w:fill="DDD9C3" w:themeFill="background2" w:themeFillShade="E6"/>
            <w:tcMar>
              <w:top w:w="100" w:type="dxa"/>
              <w:left w:w="100" w:type="dxa"/>
              <w:bottom w:w="100" w:type="dxa"/>
              <w:right w:w="100" w:type="dxa"/>
            </w:tcMar>
          </w:tcPr>
          <w:p w14:paraId="10B1ACA5" w14:textId="77777777" w:rsidR="00DB6801" w:rsidRDefault="00A36549" w:rsidP="002B49AE">
            <w:pPr>
              <w:widowControl w:val="0"/>
              <w:pBdr>
                <w:top w:val="nil"/>
                <w:left w:val="nil"/>
                <w:bottom w:val="nil"/>
                <w:right w:val="nil"/>
                <w:between w:val="nil"/>
              </w:pBdr>
              <w:jc w:val="left"/>
              <w:rPr>
                <w:b/>
              </w:rPr>
            </w:pPr>
            <w:r>
              <w:rPr>
                <w:b/>
              </w:rPr>
              <w:t xml:space="preserve">Legal </w:t>
            </w:r>
          </w:p>
        </w:tc>
        <w:tc>
          <w:tcPr>
            <w:tcW w:w="5355" w:type="dxa"/>
            <w:shd w:val="clear" w:color="auto" w:fill="DDD9C3" w:themeFill="background2" w:themeFillShade="E6"/>
            <w:tcMar>
              <w:top w:w="100" w:type="dxa"/>
              <w:left w:w="100" w:type="dxa"/>
              <w:bottom w:w="100" w:type="dxa"/>
              <w:right w:w="100" w:type="dxa"/>
            </w:tcMar>
          </w:tcPr>
          <w:p w14:paraId="0B38E6B9" w14:textId="77777777" w:rsidR="00DB6801" w:rsidRDefault="00A36549" w:rsidP="002B49AE">
            <w:pPr>
              <w:numPr>
                <w:ilvl w:val="0"/>
                <w:numId w:val="4"/>
              </w:numPr>
            </w:pPr>
            <w:r>
              <w:t>The minimum wage for workers in the UK has already increased to £9.50 and there is a further demand for its increase to £15 by 2030 (Rayner, 2022).</w:t>
            </w:r>
          </w:p>
          <w:p w14:paraId="20F80433" w14:textId="77777777" w:rsidR="00DB6801" w:rsidRDefault="00A36549" w:rsidP="002B49AE">
            <w:pPr>
              <w:numPr>
                <w:ilvl w:val="0"/>
                <w:numId w:val="4"/>
              </w:numPr>
            </w:pPr>
            <w:r>
              <w:lastRenderedPageBreak/>
              <w:t xml:space="preserve">This poses a challenge, with numerous low-paid employees in the retail sector, </w:t>
            </w:r>
            <w:r w:rsidR="0067668B">
              <w:t>next</w:t>
            </w:r>
            <w:r>
              <w:t xml:space="preserve"> will have to increase the pay of their workers which may affect their revenue.</w:t>
            </w:r>
          </w:p>
          <w:p w14:paraId="65C5ECD2" w14:textId="77777777" w:rsidR="00DB6801" w:rsidRDefault="00A36549" w:rsidP="002B49AE">
            <w:pPr>
              <w:numPr>
                <w:ilvl w:val="0"/>
                <w:numId w:val="4"/>
              </w:numPr>
            </w:pPr>
            <w:r>
              <w:t xml:space="preserve">The Data Protection Act 2018, plays a more important role in the increase of online shopping which means Next Plc </w:t>
            </w:r>
            <w:proofErr w:type="gramStart"/>
            <w:r>
              <w:t>have to</w:t>
            </w:r>
            <w:proofErr w:type="gramEnd"/>
            <w:r>
              <w:t xml:space="preserve"> strengthen its data security and protection policies.</w:t>
            </w:r>
          </w:p>
        </w:tc>
        <w:tc>
          <w:tcPr>
            <w:tcW w:w="2580" w:type="dxa"/>
            <w:shd w:val="clear" w:color="auto" w:fill="DDD9C3" w:themeFill="background2" w:themeFillShade="E6"/>
            <w:tcMar>
              <w:top w:w="100" w:type="dxa"/>
              <w:left w:w="100" w:type="dxa"/>
              <w:bottom w:w="100" w:type="dxa"/>
              <w:right w:w="100" w:type="dxa"/>
            </w:tcMar>
          </w:tcPr>
          <w:p w14:paraId="751B1B63" w14:textId="77777777" w:rsidR="00DB6801" w:rsidRDefault="00A36549" w:rsidP="002B49AE">
            <w:pPr>
              <w:widowControl w:val="0"/>
              <w:pBdr>
                <w:top w:val="nil"/>
                <w:left w:val="nil"/>
                <w:bottom w:val="nil"/>
                <w:right w:val="nil"/>
                <w:between w:val="nil"/>
              </w:pBdr>
              <w:jc w:val="center"/>
              <w:rPr>
                <w:b/>
              </w:rPr>
            </w:pPr>
            <w:r>
              <w:rPr>
                <w:b/>
              </w:rPr>
              <w:lastRenderedPageBreak/>
              <w:t>Negative</w:t>
            </w:r>
          </w:p>
        </w:tc>
      </w:tr>
      <w:tr w:rsidR="00DC1978" w14:paraId="5A10EC2D" w14:textId="77777777" w:rsidTr="0066714F">
        <w:trPr>
          <w:jc w:val="center"/>
        </w:trPr>
        <w:tc>
          <w:tcPr>
            <w:tcW w:w="2070" w:type="dxa"/>
            <w:shd w:val="clear" w:color="auto" w:fill="DDD9C3" w:themeFill="background2" w:themeFillShade="E6"/>
            <w:tcMar>
              <w:top w:w="100" w:type="dxa"/>
              <w:left w:w="100" w:type="dxa"/>
              <w:bottom w:w="100" w:type="dxa"/>
              <w:right w:w="100" w:type="dxa"/>
            </w:tcMar>
          </w:tcPr>
          <w:p w14:paraId="2FCF3882" w14:textId="77777777" w:rsidR="00DB6801" w:rsidRDefault="00A36549" w:rsidP="002B49AE">
            <w:pPr>
              <w:widowControl w:val="0"/>
              <w:pBdr>
                <w:top w:val="nil"/>
                <w:left w:val="nil"/>
                <w:bottom w:val="nil"/>
                <w:right w:val="nil"/>
                <w:between w:val="nil"/>
              </w:pBdr>
              <w:jc w:val="left"/>
              <w:rPr>
                <w:b/>
              </w:rPr>
            </w:pPr>
            <w:r>
              <w:rPr>
                <w:b/>
              </w:rPr>
              <w:t xml:space="preserve">Environmental </w:t>
            </w:r>
          </w:p>
        </w:tc>
        <w:tc>
          <w:tcPr>
            <w:tcW w:w="5355" w:type="dxa"/>
            <w:shd w:val="clear" w:color="auto" w:fill="DDD9C3" w:themeFill="background2" w:themeFillShade="E6"/>
            <w:tcMar>
              <w:top w:w="100" w:type="dxa"/>
              <w:left w:w="100" w:type="dxa"/>
              <w:bottom w:w="100" w:type="dxa"/>
              <w:right w:w="100" w:type="dxa"/>
            </w:tcMar>
          </w:tcPr>
          <w:p w14:paraId="3BB79E01" w14:textId="77777777" w:rsidR="00DB6801" w:rsidRDefault="00A36549" w:rsidP="002B49AE">
            <w:pPr>
              <w:numPr>
                <w:ilvl w:val="0"/>
                <w:numId w:val="3"/>
              </w:numPr>
            </w:pPr>
            <w:r>
              <w:t>The UK has emphasised and improved its environmental sustainability policies due to the growing number of natural disasters and to mitigate carbon emissions.</w:t>
            </w:r>
          </w:p>
          <w:p w14:paraId="0E3570D8" w14:textId="77777777" w:rsidR="00DB6801" w:rsidRDefault="00A36549" w:rsidP="002B49AE">
            <w:pPr>
              <w:numPr>
                <w:ilvl w:val="0"/>
                <w:numId w:val="3"/>
              </w:numPr>
            </w:pPr>
            <w:r>
              <w:t>Next Plc already has a strong CSR policy which does not put the company at much risk and is a significant marketing factor that draws more customers</w:t>
            </w:r>
          </w:p>
        </w:tc>
        <w:tc>
          <w:tcPr>
            <w:tcW w:w="2580" w:type="dxa"/>
            <w:shd w:val="clear" w:color="auto" w:fill="DDD9C3" w:themeFill="background2" w:themeFillShade="E6"/>
            <w:tcMar>
              <w:top w:w="100" w:type="dxa"/>
              <w:left w:w="100" w:type="dxa"/>
              <w:bottom w:w="100" w:type="dxa"/>
              <w:right w:w="100" w:type="dxa"/>
            </w:tcMar>
          </w:tcPr>
          <w:p w14:paraId="3336D833" w14:textId="77777777" w:rsidR="00DB6801" w:rsidRDefault="00A36549" w:rsidP="002B49AE">
            <w:pPr>
              <w:widowControl w:val="0"/>
              <w:pBdr>
                <w:top w:val="nil"/>
                <w:left w:val="nil"/>
                <w:bottom w:val="nil"/>
                <w:right w:val="nil"/>
                <w:between w:val="nil"/>
              </w:pBdr>
              <w:jc w:val="center"/>
              <w:rPr>
                <w:b/>
              </w:rPr>
            </w:pPr>
            <w:r>
              <w:rPr>
                <w:b/>
              </w:rPr>
              <w:t>Positive</w:t>
            </w:r>
          </w:p>
        </w:tc>
      </w:tr>
    </w:tbl>
    <w:p w14:paraId="56415768" w14:textId="77777777" w:rsidR="00DB6801" w:rsidRDefault="00DB6801" w:rsidP="002B49AE">
      <w:pPr>
        <w:rPr>
          <w:b/>
        </w:rPr>
      </w:pPr>
    </w:p>
    <w:p w14:paraId="23C3218D" w14:textId="77777777" w:rsidR="00DB6801" w:rsidRDefault="00A36549" w:rsidP="002B49AE">
      <w:pPr>
        <w:jc w:val="center"/>
        <w:rPr>
          <w:b/>
          <w:i/>
        </w:rPr>
      </w:pPr>
      <w:r>
        <w:rPr>
          <w:b/>
          <w:i/>
        </w:rPr>
        <w:t xml:space="preserve">Table 1: PESTLE Analysis </w:t>
      </w:r>
    </w:p>
    <w:p w14:paraId="0FEADFDD" w14:textId="77777777" w:rsidR="00DB6801" w:rsidRDefault="00A36549" w:rsidP="002B49AE">
      <w:pPr>
        <w:pStyle w:val="Heading2"/>
      </w:pPr>
      <w:bookmarkStart w:id="6" w:name="_Toc116328709"/>
      <w:r>
        <w:t>1.4 Target market of the company</w:t>
      </w:r>
      <w:bookmarkEnd w:id="6"/>
      <w:r>
        <w:t xml:space="preserve"> </w:t>
      </w:r>
    </w:p>
    <w:p w14:paraId="0F8D86C1" w14:textId="2D8BB0CA" w:rsidR="00DB6801" w:rsidRDefault="00A36549" w:rsidP="0066714F">
      <w:pPr>
        <w:pStyle w:val="Heading3"/>
      </w:pPr>
      <w:bookmarkStart w:id="7" w:name="_Toc116328710"/>
      <w:r>
        <w:t>1.4.1 Marketing mix</w:t>
      </w:r>
      <w:bookmarkEnd w:id="7"/>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40"/>
        <w:gridCol w:w="5820"/>
      </w:tblGrid>
      <w:tr w:rsidR="00DC1978" w14:paraId="79E8F109" w14:textId="77777777" w:rsidTr="0066714F">
        <w:trPr>
          <w:jc w:val="center"/>
        </w:trPr>
        <w:tc>
          <w:tcPr>
            <w:tcW w:w="3540" w:type="dxa"/>
            <w:shd w:val="clear" w:color="auto" w:fill="D5A6BD"/>
            <w:tcMar>
              <w:top w:w="100" w:type="dxa"/>
              <w:left w:w="100" w:type="dxa"/>
              <w:bottom w:w="100" w:type="dxa"/>
              <w:right w:w="100" w:type="dxa"/>
            </w:tcMar>
          </w:tcPr>
          <w:p w14:paraId="4377626B" w14:textId="21D2A4BE" w:rsidR="00DB6801" w:rsidRDefault="00A36549" w:rsidP="002B49AE">
            <w:pPr>
              <w:widowControl w:val="0"/>
              <w:pBdr>
                <w:top w:val="nil"/>
                <w:left w:val="nil"/>
                <w:bottom w:val="nil"/>
                <w:right w:val="nil"/>
                <w:between w:val="nil"/>
              </w:pBdr>
              <w:jc w:val="center"/>
              <w:rPr>
                <w:b/>
              </w:rPr>
            </w:pPr>
            <w:r>
              <w:rPr>
                <w:b/>
              </w:rPr>
              <w:t>4 P</w:t>
            </w:r>
            <w:r w:rsidR="0066714F">
              <w:rPr>
                <w:b/>
              </w:rPr>
              <w:t>s</w:t>
            </w:r>
            <w:r>
              <w:rPr>
                <w:b/>
              </w:rPr>
              <w:t xml:space="preserve"> of marketing</w:t>
            </w:r>
          </w:p>
        </w:tc>
        <w:tc>
          <w:tcPr>
            <w:tcW w:w="5820" w:type="dxa"/>
            <w:shd w:val="clear" w:color="auto" w:fill="D5A6BD"/>
            <w:tcMar>
              <w:top w:w="100" w:type="dxa"/>
              <w:left w:w="100" w:type="dxa"/>
              <w:bottom w:w="100" w:type="dxa"/>
              <w:right w:w="100" w:type="dxa"/>
            </w:tcMar>
          </w:tcPr>
          <w:p w14:paraId="56078793" w14:textId="77777777" w:rsidR="00DB6801" w:rsidRDefault="00A36549" w:rsidP="002B49AE">
            <w:pPr>
              <w:widowControl w:val="0"/>
              <w:pBdr>
                <w:top w:val="nil"/>
                <w:left w:val="nil"/>
                <w:bottom w:val="nil"/>
                <w:right w:val="nil"/>
                <w:between w:val="nil"/>
              </w:pBdr>
              <w:jc w:val="center"/>
              <w:rPr>
                <w:b/>
              </w:rPr>
            </w:pPr>
            <w:r>
              <w:rPr>
                <w:b/>
              </w:rPr>
              <w:t>Description</w:t>
            </w:r>
          </w:p>
        </w:tc>
      </w:tr>
      <w:tr w:rsidR="00DC1978" w14:paraId="5A0FAA95" w14:textId="77777777" w:rsidTr="0066714F">
        <w:trPr>
          <w:jc w:val="center"/>
        </w:trPr>
        <w:tc>
          <w:tcPr>
            <w:tcW w:w="3540" w:type="dxa"/>
            <w:shd w:val="clear" w:color="auto" w:fill="C6D9F1" w:themeFill="text2" w:themeFillTint="33"/>
            <w:tcMar>
              <w:top w:w="100" w:type="dxa"/>
              <w:left w:w="100" w:type="dxa"/>
              <w:bottom w:w="100" w:type="dxa"/>
              <w:right w:w="100" w:type="dxa"/>
            </w:tcMar>
          </w:tcPr>
          <w:p w14:paraId="7873CFEA" w14:textId="77777777" w:rsidR="00DB6801" w:rsidRPr="0066714F" w:rsidRDefault="00A36549" w:rsidP="002B49AE">
            <w:pPr>
              <w:widowControl w:val="0"/>
              <w:pBdr>
                <w:top w:val="nil"/>
                <w:left w:val="nil"/>
                <w:bottom w:val="nil"/>
                <w:right w:val="nil"/>
                <w:between w:val="nil"/>
              </w:pBdr>
              <w:jc w:val="left"/>
              <w:rPr>
                <w:b/>
                <w:bCs/>
              </w:rPr>
            </w:pPr>
            <w:r w:rsidRPr="0066714F">
              <w:rPr>
                <w:b/>
                <w:bCs/>
              </w:rPr>
              <w:t>Product</w:t>
            </w:r>
          </w:p>
        </w:tc>
        <w:tc>
          <w:tcPr>
            <w:tcW w:w="5820" w:type="dxa"/>
            <w:shd w:val="clear" w:color="auto" w:fill="C6D9F1" w:themeFill="text2" w:themeFillTint="33"/>
            <w:tcMar>
              <w:top w:w="100" w:type="dxa"/>
              <w:left w:w="100" w:type="dxa"/>
              <w:bottom w:w="100" w:type="dxa"/>
              <w:right w:w="100" w:type="dxa"/>
            </w:tcMar>
          </w:tcPr>
          <w:p w14:paraId="0DFC48B6" w14:textId="77777777" w:rsidR="00DB6801" w:rsidRDefault="00A36549" w:rsidP="002B49AE">
            <w:pPr>
              <w:widowControl w:val="0"/>
              <w:numPr>
                <w:ilvl w:val="0"/>
                <w:numId w:val="11"/>
              </w:numPr>
              <w:pBdr>
                <w:top w:val="nil"/>
                <w:left w:val="nil"/>
                <w:bottom w:val="nil"/>
                <w:right w:val="nil"/>
                <w:between w:val="nil"/>
              </w:pBdr>
            </w:pPr>
            <w:r>
              <w:t>Next Plc has focused on providing beautifully designed and quality clothing and homemade products (Next Plc, 2022b).</w:t>
            </w:r>
          </w:p>
          <w:p w14:paraId="227E159B" w14:textId="77777777" w:rsidR="00DB6801" w:rsidRDefault="00A36549" w:rsidP="002B49AE">
            <w:pPr>
              <w:widowControl w:val="0"/>
              <w:numPr>
                <w:ilvl w:val="0"/>
                <w:numId w:val="11"/>
              </w:numPr>
              <w:pBdr>
                <w:top w:val="nil"/>
                <w:left w:val="nil"/>
                <w:bottom w:val="nil"/>
                <w:right w:val="nil"/>
                <w:between w:val="nil"/>
              </w:pBdr>
            </w:pPr>
            <w:r>
              <w:t xml:space="preserve">In addition, the company has also given footwear, accessories and beauty products. </w:t>
            </w:r>
          </w:p>
        </w:tc>
      </w:tr>
      <w:tr w:rsidR="00DC1978" w14:paraId="1A32DDB2" w14:textId="77777777" w:rsidTr="0066714F">
        <w:trPr>
          <w:jc w:val="center"/>
        </w:trPr>
        <w:tc>
          <w:tcPr>
            <w:tcW w:w="3540" w:type="dxa"/>
            <w:shd w:val="clear" w:color="auto" w:fill="C6D9F1" w:themeFill="text2" w:themeFillTint="33"/>
            <w:tcMar>
              <w:top w:w="100" w:type="dxa"/>
              <w:left w:w="100" w:type="dxa"/>
              <w:bottom w:w="100" w:type="dxa"/>
              <w:right w:w="100" w:type="dxa"/>
            </w:tcMar>
          </w:tcPr>
          <w:p w14:paraId="260FF6B7" w14:textId="77777777" w:rsidR="00DB6801" w:rsidRPr="0066714F" w:rsidRDefault="00A36549" w:rsidP="002B49AE">
            <w:pPr>
              <w:widowControl w:val="0"/>
              <w:pBdr>
                <w:top w:val="nil"/>
                <w:left w:val="nil"/>
                <w:bottom w:val="nil"/>
                <w:right w:val="nil"/>
                <w:between w:val="nil"/>
              </w:pBdr>
              <w:jc w:val="left"/>
              <w:rPr>
                <w:b/>
                <w:bCs/>
              </w:rPr>
            </w:pPr>
            <w:r w:rsidRPr="0066714F">
              <w:rPr>
                <w:b/>
                <w:bCs/>
              </w:rPr>
              <w:t xml:space="preserve">Price </w:t>
            </w:r>
          </w:p>
        </w:tc>
        <w:tc>
          <w:tcPr>
            <w:tcW w:w="5820" w:type="dxa"/>
            <w:shd w:val="clear" w:color="auto" w:fill="C6D9F1" w:themeFill="text2" w:themeFillTint="33"/>
            <w:tcMar>
              <w:top w:w="100" w:type="dxa"/>
              <w:left w:w="100" w:type="dxa"/>
              <w:bottom w:w="100" w:type="dxa"/>
              <w:right w:w="100" w:type="dxa"/>
            </w:tcMar>
          </w:tcPr>
          <w:p w14:paraId="4D788320" w14:textId="77777777" w:rsidR="00DB6801" w:rsidRDefault="00A36549" w:rsidP="002B49AE">
            <w:pPr>
              <w:widowControl w:val="0"/>
              <w:numPr>
                <w:ilvl w:val="0"/>
                <w:numId w:val="12"/>
              </w:numPr>
              <w:pBdr>
                <w:top w:val="nil"/>
                <w:left w:val="nil"/>
                <w:bottom w:val="nil"/>
                <w:right w:val="nil"/>
                <w:between w:val="nil"/>
              </w:pBdr>
            </w:pPr>
            <w:r>
              <w:t>Next Plc has been able to provide products at an average price rate.</w:t>
            </w:r>
          </w:p>
          <w:p w14:paraId="234B48C1" w14:textId="3D629F62" w:rsidR="00DB6801" w:rsidRDefault="00A36549" w:rsidP="002B49AE">
            <w:pPr>
              <w:widowControl w:val="0"/>
              <w:numPr>
                <w:ilvl w:val="0"/>
                <w:numId w:val="12"/>
              </w:numPr>
              <w:pBdr>
                <w:top w:val="nil"/>
                <w:left w:val="nil"/>
                <w:bottom w:val="nil"/>
                <w:right w:val="nil"/>
                <w:between w:val="nil"/>
              </w:pBdr>
            </w:pPr>
            <w:r>
              <w:t xml:space="preserve">Moreover, the company has been able </w:t>
            </w:r>
            <w:r w:rsidR="002B49AE">
              <w:t>to increase</w:t>
            </w:r>
            <w:r>
              <w:t xml:space="preserve"> </w:t>
            </w:r>
            <w:r>
              <w:lastRenderedPageBreak/>
              <w:t xml:space="preserve">its sales by 3.7 due to reasonable product </w:t>
            </w:r>
            <w:r w:rsidR="0066714F">
              <w:t>prices (</w:t>
            </w:r>
            <w:r>
              <w:t>Russell, 2019)</w:t>
            </w:r>
            <w:r w:rsidR="002B49AE">
              <w:t>.</w:t>
            </w:r>
          </w:p>
        </w:tc>
      </w:tr>
      <w:tr w:rsidR="00DC1978" w14:paraId="566AB932" w14:textId="77777777" w:rsidTr="0066714F">
        <w:trPr>
          <w:jc w:val="center"/>
        </w:trPr>
        <w:tc>
          <w:tcPr>
            <w:tcW w:w="3540" w:type="dxa"/>
            <w:shd w:val="clear" w:color="auto" w:fill="C6D9F1" w:themeFill="text2" w:themeFillTint="33"/>
            <w:tcMar>
              <w:top w:w="100" w:type="dxa"/>
              <w:left w:w="100" w:type="dxa"/>
              <w:bottom w:w="100" w:type="dxa"/>
              <w:right w:w="100" w:type="dxa"/>
            </w:tcMar>
          </w:tcPr>
          <w:p w14:paraId="2C6FB761" w14:textId="77777777" w:rsidR="00DB6801" w:rsidRPr="0066714F" w:rsidRDefault="00A36549" w:rsidP="002B49AE">
            <w:pPr>
              <w:widowControl w:val="0"/>
              <w:pBdr>
                <w:top w:val="nil"/>
                <w:left w:val="nil"/>
                <w:bottom w:val="nil"/>
                <w:right w:val="nil"/>
                <w:between w:val="nil"/>
              </w:pBdr>
              <w:jc w:val="left"/>
              <w:rPr>
                <w:b/>
                <w:bCs/>
              </w:rPr>
            </w:pPr>
            <w:r w:rsidRPr="0066714F">
              <w:rPr>
                <w:b/>
                <w:bCs/>
              </w:rPr>
              <w:lastRenderedPageBreak/>
              <w:t>Place</w:t>
            </w:r>
          </w:p>
        </w:tc>
        <w:tc>
          <w:tcPr>
            <w:tcW w:w="5820" w:type="dxa"/>
            <w:shd w:val="clear" w:color="auto" w:fill="C6D9F1" w:themeFill="text2" w:themeFillTint="33"/>
            <w:tcMar>
              <w:top w:w="100" w:type="dxa"/>
              <w:left w:w="100" w:type="dxa"/>
              <w:bottom w:w="100" w:type="dxa"/>
              <w:right w:w="100" w:type="dxa"/>
            </w:tcMar>
          </w:tcPr>
          <w:p w14:paraId="54DAC32D" w14:textId="77777777" w:rsidR="00DB6801" w:rsidRDefault="00A36549" w:rsidP="002B49AE">
            <w:pPr>
              <w:widowControl w:val="0"/>
              <w:numPr>
                <w:ilvl w:val="0"/>
                <w:numId w:val="8"/>
              </w:numPr>
              <w:pBdr>
                <w:top w:val="nil"/>
                <w:left w:val="nil"/>
                <w:bottom w:val="nil"/>
                <w:right w:val="nil"/>
                <w:between w:val="nil"/>
              </w:pBdr>
            </w:pPr>
            <w:r>
              <w:t>Next Plc has operated around 500 stores in the UK and Eire (Reuters, 2022).</w:t>
            </w:r>
          </w:p>
          <w:p w14:paraId="677E855D" w14:textId="77777777" w:rsidR="00DB6801" w:rsidRDefault="00A36549" w:rsidP="002B49AE">
            <w:pPr>
              <w:widowControl w:val="0"/>
              <w:numPr>
                <w:ilvl w:val="0"/>
                <w:numId w:val="8"/>
              </w:numPr>
              <w:pBdr>
                <w:top w:val="nil"/>
                <w:left w:val="nil"/>
                <w:bottom w:val="nil"/>
                <w:right w:val="nil"/>
                <w:between w:val="nil"/>
              </w:pBdr>
            </w:pPr>
            <w:r>
              <w:t xml:space="preserve">In addition, Next </w:t>
            </w:r>
            <w:proofErr w:type="spellStart"/>
            <w:r>
              <w:t>Plchas</w:t>
            </w:r>
            <w:proofErr w:type="spellEnd"/>
            <w:r>
              <w:t xml:space="preserve"> 199 stores operated in the other 35 countries (Reuters, 2022).</w:t>
            </w:r>
          </w:p>
          <w:p w14:paraId="7BCF2FD3" w14:textId="77777777" w:rsidR="00DB6801" w:rsidRDefault="00A36549" w:rsidP="002B49AE">
            <w:pPr>
              <w:widowControl w:val="0"/>
              <w:numPr>
                <w:ilvl w:val="0"/>
                <w:numId w:val="8"/>
              </w:numPr>
              <w:pBdr>
                <w:top w:val="nil"/>
                <w:left w:val="nil"/>
                <w:bottom w:val="nil"/>
                <w:right w:val="nil"/>
                <w:between w:val="nil"/>
              </w:pBdr>
            </w:pPr>
            <w:r>
              <w:t xml:space="preserve">In addition, the company also sold their products through online mode.  </w:t>
            </w:r>
          </w:p>
        </w:tc>
      </w:tr>
      <w:tr w:rsidR="00DC1978" w14:paraId="58BD61DB" w14:textId="77777777" w:rsidTr="0066714F">
        <w:trPr>
          <w:jc w:val="center"/>
        </w:trPr>
        <w:tc>
          <w:tcPr>
            <w:tcW w:w="3540" w:type="dxa"/>
            <w:shd w:val="clear" w:color="auto" w:fill="C6D9F1" w:themeFill="text2" w:themeFillTint="33"/>
            <w:tcMar>
              <w:top w:w="100" w:type="dxa"/>
              <w:left w:w="100" w:type="dxa"/>
              <w:bottom w:w="100" w:type="dxa"/>
              <w:right w:w="100" w:type="dxa"/>
            </w:tcMar>
          </w:tcPr>
          <w:p w14:paraId="574FA3A1" w14:textId="77777777" w:rsidR="00DB6801" w:rsidRPr="0066714F" w:rsidRDefault="00A36549" w:rsidP="002B49AE">
            <w:pPr>
              <w:widowControl w:val="0"/>
              <w:pBdr>
                <w:top w:val="nil"/>
                <w:left w:val="nil"/>
                <w:bottom w:val="nil"/>
                <w:right w:val="nil"/>
                <w:between w:val="nil"/>
              </w:pBdr>
              <w:jc w:val="left"/>
              <w:rPr>
                <w:b/>
                <w:bCs/>
              </w:rPr>
            </w:pPr>
            <w:r w:rsidRPr="0066714F">
              <w:rPr>
                <w:b/>
                <w:bCs/>
              </w:rPr>
              <w:t>Promotion</w:t>
            </w:r>
          </w:p>
        </w:tc>
        <w:tc>
          <w:tcPr>
            <w:tcW w:w="5820" w:type="dxa"/>
            <w:shd w:val="clear" w:color="auto" w:fill="C6D9F1" w:themeFill="text2" w:themeFillTint="33"/>
            <w:tcMar>
              <w:top w:w="100" w:type="dxa"/>
              <w:left w:w="100" w:type="dxa"/>
              <w:bottom w:w="100" w:type="dxa"/>
              <w:right w:w="100" w:type="dxa"/>
            </w:tcMar>
          </w:tcPr>
          <w:p w14:paraId="254549FB" w14:textId="77777777" w:rsidR="00DB6801" w:rsidRDefault="00A36549" w:rsidP="002B49AE">
            <w:pPr>
              <w:widowControl w:val="0"/>
              <w:numPr>
                <w:ilvl w:val="0"/>
                <w:numId w:val="1"/>
              </w:numPr>
              <w:pBdr>
                <w:top w:val="nil"/>
                <w:left w:val="nil"/>
                <w:bottom w:val="nil"/>
                <w:right w:val="nil"/>
                <w:between w:val="nil"/>
              </w:pBdr>
            </w:pPr>
            <w:r>
              <w:t xml:space="preserve">Next Plc has utilised its websites in terms of promoting its products.   </w:t>
            </w:r>
          </w:p>
          <w:p w14:paraId="6E33EAA3" w14:textId="77777777" w:rsidR="00DB6801" w:rsidRDefault="00A36549" w:rsidP="002B49AE">
            <w:pPr>
              <w:widowControl w:val="0"/>
              <w:numPr>
                <w:ilvl w:val="0"/>
                <w:numId w:val="1"/>
              </w:numPr>
              <w:pBdr>
                <w:top w:val="nil"/>
                <w:left w:val="nil"/>
                <w:bottom w:val="nil"/>
                <w:right w:val="nil"/>
                <w:between w:val="nil"/>
              </w:pBdr>
            </w:pPr>
            <w:r>
              <w:t xml:space="preserve">Next Plc has also used social media platforms such as Facebook, Instagram and Twitter in terms of creating awareness about the products (Next Plc, 2022c). </w:t>
            </w:r>
          </w:p>
        </w:tc>
      </w:tr>
    </w:tbl>
    <w:p w14:paraId="1DE4E86B" w14:textId="0B893DFC" w:rsidR="00DB6801" w:rsidRPr="0066714F" w:rsidRDefault="00A36549" w:rsidP="0066714F">
      <w:pPr>
        <w:jc w:val="center"/>
        <w:rPr>
          <w:b/>
          <w:i/>
        </w:rPr>
      </w:pPr>
      <w:r>
        <w:rPr>
          <w:b/>
          <w:i/>
        </w:rPr>
        <w:t>Table 2: Marketing Mix</w:t>
      </w:r>
    </w:p>
    <w:p w14:paraId="71B51FEB" w14:textId="77777777" w:rsidR="00DB6801" w:rsidRDefault="00DB6801" w:rsidP="002B49AE"/>
    <w:p w14:paraId="41C9E3AB" w14:textId="2B1B95AF" w:rsidR="00DB6801" w:rsidRDefault="00A36549" w:rsidP="0066714F">
      <w:pPr>
        <w:pStyle w:val="Heading3"/>
      </w:pPr>
      <w:bookmarkStart w:id="8" w:name="_Toc116328711"/>
      <w:r>
        <w:t>1.4.2 STP analysis</w:t>
      </w:r>
      <w:bookmarkEnd w:id="8"/>
      <w:r>
        <w:t xml:space="preserve"> </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9594" w:themeFill="accent2" w:themeFillTint="99"/>
        <w:tblLayout w:type="fixed"/>
        <w:tblLook w:val="0600" w:firstRow="0" w:lastRow="0" w:firstColumn="0" w:lastColumn="0" w:noHBand="1" w:noVBand="1"/>
      </w:tblPr>
      <w:tblGrid>
        <w:gridCol w:w="3120"/>
        <w:gridCol w:w="3120"/>
        <w:gridCol w:w="3120"/>
      </w:tblGrid>
      <w:tr w:rsidR="00DC1978" w14:paraId="1A5F6C4D" w14:textId="77777777" w:rsidTr="0066714F">
        <w:trPr>
          <w:trHeight w:val="696"/>
          <w:jc w:val="center"/>
        </w:trPr>
        <w:tc>
          <w:tcPr>
            <w:tcW w:w="3120" w:type="dxa"/>
            <w:shd w:val="clear" w:color="auto" w:fill="632423" w:themeFill="accent2" w:themeFillShade="80"/>
            <w:tcMar>
              <w:top w:w="100" w:type="dxa"/>
              <w:left w:w="100" w:type="dxa"/>
              <w:bottom w:w="100" w:type="dxa"/>
              <w:right w:w="100" w:type="dxa"/>
            </w:tcMar>
          </w:tcPr>
          <w:p w14:paraId="792FE3B2" w14:textId="77777777" w:rsidR="00DB6801" w:rsidRDefault="00A36549" w:rsidP="002B49AE">
            <w:pPr>
              <w:jc w:val="center"/>
              <w:rPr>
                <w:b/>
              </w:rPr>
            </w:pPr>
            <w:r>
              <w:rPr>
                <w:b/>
              </w:rPr>
              <w:t>Segmentation</w:t>
            </w:r>
          </w:p>
          <w:p w14:paraId="3D3F15EE" w14:textId="77777777" w:rsidR="00DB6801" w:rsidRDefault="00DB6801" w:rsidP="002B49AE">
            <w:pPr>
              <w:jc w:val="center"/>
              <w:rPr>
                <w:b/>
              </w:rPr>
            </w:pPr>
          </w:p>
          <w:p w14:paraId="38392573" w14:textId="77777777" w:rsidR="00DB6801" w:rsidRDefault="00DB6801" w:rsidP="002B49AE">
            <w:pPr>
              <w:widowControl w:val="0"/>
              <w:pBdr>
                <w:top w:val="nil"/>
                <w:left w:val="nil"/>
                <w:bottom w:val="nil"/>
                <w:right w:val="nil"/>
                <w:between w:val="nil"/>
              </w:pBdr>
              <w:jc w:val="center"/>
              <w:rPr>
                <w:b/>
              </w:rPr>
            </w:pPr>
          </w:p>
        </w:tc>
        <w:tc>
          <w:tcPr>
            <w:tcW w:w="3120" w:type="dxa"/>
            <w:shd w:val="clear" w:color="auto" w:fill="632423" w:themeFill="accent2" w:themeFillShade="80"/>
            <w:tcMar>
              <w:top w:w="100" w:type="dxa"/>
              <w:left w:w="100" w:type="dxa"/>
              <w:bottom w:w="100" w:type="dxa"/>
              <w:right w:w="100" w:type="dxa"/>
            </w:tcMar>
          </w:tcPr>
          <w:p w14:paraId="035E8C64" w14:textId="77777777" w:rsidR="00DB6801" w:rsidRDefault="00A36549" w:rsidP="002B49AE">
            <w:pPr>
              <w:jc w:val="center"/>
              <w:rPr>
                <w:b/>
              </w:rPr>
            </w:pPr>
            <w:r>
              <w:rPr>
                <w:b/>
              </w:rPr>
              <w:t xml:space="preserve">Targeting </w:t>
            </w:r>
          </w:p>
        </w:tc>
        <w:tc>
          <w:tcPr>
            <w:tcW w:w="3120" w:type="dxa"/>
            <w:shd w:val="clear" w:color="auto" w:fill="632423" w:themeFill="accent2" w:themeFillShade="80"/>
            <w:tcMar>
              <w:top w:w="100" w:type="dxa"/>
              <w:left w:w="100" w:type="dxa"/>
              <w:bottom w:w="100" w:type="dxa"/>
              <w:right w:w="100" w:type="dxa"/>
            </w:tcMar>
          </w:tcPr>
          <w:p w14:paraId="5D3C831C" w14:textId="77777777" w:rsidR="00DB6801" w:rsidRDefault="00A36549" w:rsidP="002B49AE">
            <w:pPr>
              <w:jc w:val="center"/>
              <w:rPr>
                <w:b/>
              </w:rPr>
            </w:pPr>
            <w:r>
              <w:rPr>
                <w:b/>
              </w:rPr>
              <w:t>Positioning</w:t>
            </w:r>
          </w:p>
          <w:p w14:paraId="757EBE82" w14:textId="77777777" w:rsidR="00DB6801" w:rsidRDefault="00DB6801" w:rsidP="002B49AE">
            <w:pPr>
              <w:widowControl w:val="0"/>
              <w:pBdr>
                <w:top w:val="nil"/>
                <w:left w:val="nil"/>
                <w:bottom w:val="nil"/>
                <w:right w:val="nil"/>
                <w:between w:val="nil"/>
              </w:pBdr>
              <w:jc w:val="center"/>
              <w:rPr>
                <w:b/>
              </w:rPr>
            </w:pPr>
          </w:p>
        </w:tc>
      </w:tr>
      <w:tr w:rsidR="00DC1978" w14:paraId="1D870FA3" w14:textId="77777777" w:rsidTr="0066714F">
        <w:trPr>
          <w:jc w:val="center"/>
        </w:trPr>
        <w:tc>
          <w:tcPr>
            <w:tcW w:w="3120" w:type="dxa"/>
            <w:shd w:val="clear" w:color="auto" w:fill="D99594" w:themeFill="accent2" w:themeFillTint="99"/>
            <w:tcMar>
              <w:top w:w="100" w:type="dxa"/>
              <w:left w:w="100" w:type="dxa"/>
              <w:bottom w:w="100" w:type="dxa"/>
              <w:right w:w="100" w:type="dxa"/>
            </w:tcMar>
          </w:tcPr>
          <w:p w14:paraId="59CA8F2D" w14:textId="77777777" w:rsidR="00DB6801" w:rsidRDefault="00A36549" w:rsidP="002B49AE">
            <w:pPr>
              <w:numPr>
                <w:ilvl w:val="0"/>
                <w:numId w:val="2"/>
              </w:numPr>
            </w:pPr>
            <w:r>
              <w:t xml:space="preserve">Next Plc focused on men, and women, both young to middle-aged customers across the world because it offers dresses along with home accessories.  </w:t>
            </w:r>
          </w:p>
          <w:p w14:paraId="4AE39CF2" w14:textId="77777777" w:rsidR="00DB6801" w:rsidRDefault="00A36549" w:rsidP="002B49AE">
            <w:pPr>
              <w:numPr>
                <w:ilvl w:val="0"/>
                <w:numId w:val="2"/>
              </w:numPr>
            </w:pPr>
            <w:r>
              <w:t>Online and offline both stores are available for customers.</w:t>
            </w:r>
          </w:p>
          <w:p w14:paraId="1908C376" w14:textId="77777777" w:rsidR="00DB6801" w:rsidRDefault="00A36549" w:rsidP="002B49AE">
            <w:pPr>
              <w:numPr>
                <w:ilvl w:val="0"/>
                <w:numId w:val="2"/>
              </w:numPr>
            </w:pPr>
            <w:r>
              <w:lastRenderedPageBreak/>
              <w:t>The company follows a Responsible Sourcing strategy to reduce environmental impact.</w:t>
            </w:r>
          </w:p>
        </w:tc>
        <w:tc>
          <w:tcPr>
            <w:tcW w:w="3120" w:type="dxa"/>
            <w:shd w:val="clear" w:color="auto" w:fill="D99594" w:themeFill="accent2" w:themeFillTint="99"/>
            <w:tcMar>
              <w:top w:w="100" w:type="dxa"/>
              <w:left w:w="100" w:type="dxa"/>
              <w:bottom w:w="100" w:type="dxa"/>
              <w:right w:w="100" w:type="dxa"/>
            </w:tcMar>
          </w:tcPr>
          <w:p w14:paraId="003F4DA7" w14:textId="77777777" w:rsidR="00DB6801" w:rsidRDefault="00A36549" w:rsidP="002B49AE">
            <w:pPr>
              <w:numPr>
                <w:ilvl w:val="0"/>
                <w:numId w:val="5"/>
              </w:numPr>
            </w:pPr>
            <w:r>
              <w:lastRenderedPageBreak/>
              <w:t xml:space="preserve">The company targeted kids to adults for its products. </w:t>
            </w:r>
          </w:p>
          <w:p w14:paraId="1792B399" w14:textId="77777777" w:rsidR="00DB6801" w:rsidRDefault="00A36549" w:rsidP="002B49AE">
            <w:pPr>
              <w:numPr>
                <w:ilvl w:val="0"/>
                <w:numId w:val="5"/>
              </w:numPr>
            </w:pPr>
            <w:r>
              <w:t>Customers who show interest in sustainable and recycled products also become targets of Next Plc.</w:t>
            </w:r>
          </w:p>
        </w:tc>
        <w:tc>
          <w:tcPr>
            <w:tcW w:w="3120" w:type="dxa"/>
            <w:shd w:val="clear" w:color="auto" w:fill="D99594" w:themeFill="accent2" w:themeFillTint="99"/>
            <w:tcMar>
              <w:top w:w="100" w:type="dxa"/>
              <w:left w:w="100" w:type="dxa"/>
              <w:bottom w:w="100" w:type="dxa"/>
              <w:right w:w="100" w:type="dxa"/>
            </w:tcMar>
          </w:tcPr>
          <w:p w14:paraId="7200A356" w14:textId="77777777" w:rsidR="00DB6801" w:rsidRDefault="00A36549" w:rsidP="002B49AE">
            <w:pPr>
              <w:numPr>
                <w:ilvl w:val="0"/>
                <w:numId w:val="9"/>
              </w:numPr>
            </w:pPr>
            <w:r>
              <w:t>The brand continuously increases its sales through online platforms in the retail market of the UK.</w:t>
            </w:r>
          </w:p>
        </w:tc>
      </w:tr>
    </w:tbl>
    <w:p w14:paraId="616FB3C2" w14:textId="77777777" w:rsidR="00DB6801" w:rsidRDefault="00DB6801" w:rsidP="002B49AE">
      <w:pPr>
        <w:jc w:val="center"/>
        <w:rPr>
          <w:b/>
          <w:i/>
        </w:rPr>
      </w:pPr>
    </w:p>
    <w:p w14:paraId="155007A0" w14:textId="77777777" w:rsidR="00DB6801" w:rsidRDefault="00A36549" w:rsidP="002B49AE">
      <w:pPr>
        <w:jc w:val="center"/>
        <w:rPr>
          <w:b/>
          <w:i/>
        </w:rPr>
      </w:pPr>
      <w:r>
        <w:rPr>
          <w:b/>
          <w:i/>
        </w:rPr>
        <w:t xml:space="preserve">Table 3: STP Analysis </w:t>
      </w:r>
    </w:p>
    <w:p w14:paraId="3A41390D" w14:textId="77777777" w:rsidR="00DB6801" w:rsidRDefault="00A36549" w:rsidP="002B49AE">
      <w:pPr>
        <w:pStyle w:val="Heading3"/>
        <w:jc w:val="left"/>
      </w:pPr>
      <w:bookmarkStart w:id="9" w:name="_Toc116328712"/>
      <w:r>
        <w:t>1.4.3 Positioning map</w:t>
      </w:r>
      <w:bookmarkEnd w:id="9"/>
    </w:p>
    <w:p w14:paraId="73367CD7" w14:textId="77777777" w:rsidR="00DB6801" w:rsidRDefault="00A36549" w:rsidP="002B49AE">
      <w:pPr>
        <w:jc w:val="left"/>
        <w:rPr>
          <w:b/>
          <w:i/>
        </w:rPr>
      </w:pPr>
      <w:r>
        <w:rPr>
          <w:b/>
          <w:i/>
          <w:noProof/>
          <w:lang w:val="en-US" w:eastAsia="en-US" w:bidi="bn-BD"/>
        </w:rPr>
        <w:drawing>
          <wp:inline distT="114300" distB="114300" distL="114300" distR="114300" wp14:anchorId="3761B0F0" wp14:editId="39CDB424">
            <wp:extent cx="5943600" cy="4114800"/>
            <wp:effectExtent l="25400" t="25400" r="25400" b="25400"/>
            <wp:docPr id="5" name="image4.jpg"/>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9"/>
                    <a:stretch>
                      <a:fillRect/>
                    </a:stretch>
                  </pic:blipFill>
                  <pic:spPr>
                    <a:xfrm>
                      <a:off x="0" y="0"/>
                      <a:ext cx="5943600" cy="4114800"/>
                    </a:xfrm>
                    <a:prstGeom prst="rect">
                      <a:avLst/>
                    </a:prstGeom>
                    <a:ln w="25400">
                      <a:solidFill>
                        <a:srgbClr val="000000"/>
                      </a:solidFill>
                      <a:prstDash val="solid"/>
                    </a:ln>
                  </pic:spPr>
                </pic:pic>
              </a:graphicData>
            </a:graphic>
          </wp:inline>
        </w:drawing>
      </w:r>
    </w:p>
    <w:p w14:paraId="0C602B23" w14:textId="77777777" w:rsidR="00DB6801" w:rsidRDefault="00A36549" w:rsidP="002B49AE">
      <w:pPr>
        <w:jc w:val="center"/>
        <w:rPr>
          <w:b/>
          <w:i/>
        </w:rPr>
      </w:pPr>
      <w:r>
        <w:rPr>
          <w:b/>
          <w:i/>
        </w:rPr>
        <w:t>Figure 2: Positioning map</w:t>
      </w:r>
    </w:p>
    <w:p w14:paraId="65616682" w14:textId="77777777" w:rsidR="00DB6801" w:rsidRDefault="00DB6801" w:rsidP="0066714F">
      <w:pPr>
        <w:rPr>
          <w:b/>
          <w:i/>
        </w:rPr>
      </w:pPr>
    </w:p>
    <w:p w14:paraId="64A66EE7" w14:textId="77777777" w:rsidR="00DB6801" w:rsidRDefault="00A36549" w:rsidP="002B49AE">
      <w:pPr>
        <w:pStyle w:val="Heading2"/>
      </w:pPr>
      <w:bookmarkStart w:id="10" w:name="_Toc116328713"/>
      <w:r>
        <w:t>1.5 Discussion on the marketing communication strategy of the organisation</w:t>
      </w:r>
      <w:bookmarkEnd w:id="10"/>
      <w:r>
        <w:t xml:space="preserve"> </w:t>
      </w:r>
    </w:p>
    <w:p w14:paraId="5FF9806A" w14:textId="77777777" w:rsidR="00DB6801" w:rsidRDefault="00A36549" w:rsidP="002B49AE">
      <w:r>
        <w:t xml:space="preserve">Marketing communication is a very important factor in mitigating the challenges of new media marketing strategy. It also helps to measure shifting media patterns and the attention of different customers along with their behaviour. An understanding of the customer journey enhances the process of communication and improves the efficiency and effectiveness of marketing communication (Batra and Keller, 2016). Next Plc is very well-known among its customers and </w:t>
      </w:r>
      <w:r>
        <w:lastRenderedPageBreak/>
        <w:t xml:space="preserve">grows full-price sales to improve its sales by 3.7% and its market price increase by 4.3% in full-price, non-discounted sales. The main strength of its success is its closer relationship with customers and identified demand of customers. Moreover, the company focuses on an </w:t>
      </w:r>
      <w:r>
        <w:rPr>
          <w:b/>
          <w:i/>
        </w:rPr>
        <w:t>online marketing communication strategy</w:t>
      </w:r>
      <w:r>
        <w:t xml:space="preserve"> for making stronger bonds with its customers. The </w:t>
      </w:r>
      <w:r w:rsidR="00FE2CE3">
        <w:t>sales of online stores have</w:t>
      </w:r>
      <w:r>
        <w:t xml:space="preserve"> increased by 13% whereas offline in-store sales have fallen by 5% which reflects the change in the behaviour of customers. Next has the potential to build brand loyalty for meeting evolving needs of customers (Russell, 2019). Next uses social media platforms like </w:t>
      </w:r>
      <w:r>
        <w:rPr>
          <w:b/>
          <w:i/>
        </w:rPr>
        <w:t>Facebook, Twitter, Pinterest and Instagram</w:t>
      </w:r>
      <w:r>
        <w:t xml:space="preserve"> for representing its products and making communication with customers globally.</w:t>
      </w:r>
    </w:p>
    <w:p w14:paraId="01C03CF3" w14:textId="59AFA365" w:rsidR="00DB6801" w:rsidRDefault="00A36549" w:rsidP="002B49AE">
      <w:r>
        <w:rPr>
          <w:b/>
          <w:i/>
        </w:rPr>
        <w:t>Next Online</w:t>
      </w:r>
      <w:r>
        <w:t xml:space="preserve"> has more than 5 million active customers across the world and its websites serve around 70 countries. Next also increased its sales with the help of more than 500 third-party brands by</w:t>
      </w:r>
      <w:r>
        <w:rPr>
          <w:b/>
          <w:i/>
        </w:rPr>
        <w:t xml:space="preserve"> LABEL online</w:t>
      </w:r>
      <w:r>
        <w:t xml:space="preserve">. Next Plc also launched a </w:t>
      </w:r>
      <w:r w:rsidRPr="0066714F">
        <w:rPr>
          <w:b/>
          <w:bCs/>
          <w:i/>
          <w:iCs/>
        </w:rPr>
        <w:t>"Collect Today"</w:t>
      </w:r>
      <w:r>
        <w:t xml:space="preserve"> service for certain items ordered by customers through online channels. Next also offers its customers a credit facility for UK NEXT Online customers that is next </w:t>
      </w:r>
      <w:r w:rsidR="0066714F">
        <w:t>pay (</w:t>
      </w:r>
      <w:r>
        <w:t xml:space="preserve">Next Plc, 2022a). Moreover, it has been found that Next Plc uses its Facebook platform for making online communication with its customers. The Official Facebook page of Next has around </w:t>
      </w:r>
      <w:r>
        <w:rPr>
          <w:color w:val="050505"/>
          <w:sz w:val="23"/>
          <w:szCs w:val="23"/>
          <w:highlight w:val="white"/>
        </w:rPr>
        <w:t xml:space="preserve">3,211,908 followers and approximately 3,202,104 people like the page (Facebook, 2022). Next regularly posted different videos, and pictures of their products to reach out to customers (Facebook, 2022). </w:t>
      </w:r>
    </w:p>
    <w:p w14:paraId="46EEF2F8" w14:textId="77777777" w:rsidR="00DB6801" w:rsidRDefault="00A36549" w:rsidP="002B49AE">
      <w:r>
        <w:t xml:space="preserve">As reported by BBC News (2021), Next reveals that its online sales have been boosted by its old and young customers. It has been found that its group sales dropped by 17% in 2021 whereas its social media marketing helped to boost that figure of sales. In January, Next made around 1 million online customers in the age group of below 20 and that number has increased by 40% in the year 2022. Moreover, its digital shoppers have risen by 49% and improved its sales and productivity through digital marketing. Next also increased its investment by </w:t>
      </w:r>
      <w:r>
        <w:rPr>
          <w:color w:val="141414"/>
          <w:sz w:val="24"/>
          <w:szCs w:val="24"/>
          <w:highlight w:val="white"/>
        </w:rPr>
        <w:t>£121m on the upgradation of its warehouse system and met the demand of customer shifting behaviour (BBC News, 2021). Therefore, it can be stated that Next increases its sales volume and customer engagement with the help of implementing social media marketing.</w:t>
      </w:r>
    </w:p>
    <w:p w14:paraId="57EBF2E1" w14:textId="77777777" w:rsidR="00DB6801" w:rsidRDefault="00A36549" w:rsidP="002B49AE">
      <w:pPr>
        <w:pStyle w:val="Heading2"/>
      </w:pPr>
      <w:bookmarkStart w:id="11" w:name="_Toc116328714"/>
      <w:r>
        <w:t>1.6 Effectiveness of campaigning for monitoring the success of Next Plc</w:t>
      </w:r>
      <w:bookmarkEnd w:id="11"/>
      <w:r>
        <w:t xml:space="preserve"> </w:t>
      </w:r>
    </w:p>
    <w:p w14:paraId="11D189F7" w14:textId="77777777" w:rsidR="00DB6801" w:rsidRDefault="00A36549" w:rsidP="002B49AE">
      <w:r>
        <w:t xml:space="preserve">In terms of improving social media marketing campaigns play an important role because it helps to reach the target customers </w:t>
      </w:r>
      <w:proofErr w:type="gramStart"/>
      <w:r>
        <w:t>and also</w:t>
      </w:r>
      <w:proofErr w:type="gramEnd"/>
      <w:r>
        <w:t xml:space="preserve"> positively recognize the targeted audiences. Moreover, it has been found that social media campaigns help to keep updating with the help of various types of product-related constants. The company can post web links with the product campaign, so the customers can easily </w:t>
      </w:r>
      <w:proofErr w:type="gramStart"/>
      <w:r>
        <w:t>enter into</w:t>
      </w:r>
      <w:proofErr w:type="gramEnd"/>
      <w:r>
        <w:t xml:space="preserve"> the link and can explore the websites and increase customer </w:t>
      </w:r>
      <w:r>
        <w:lastRenderedPageBreak/>
        <w:t xml:space="preserve">engagement. Facebook-like social media platforms allow people to give more opportunities for exploring various products through campaigning (Chawla and </w:t>
      </w:r>
      <w:proofErr w:type="spellStart"/>
      <w:r>
        <w:t>Chodak</w:t>
      </w:r>
      <w:proofErr w:type="spellEnd"/>
      <w:r>
        <w:t xml:space="preserve">, 2021). </w:t>
      </w:r>
      <w:r w:rsidR="00252B84">
        <w:t>The company next</w:t>
      </w:r>
      <w:r>
        <w:t xml:space="preserve"> switch</w:t>
      </w:r>
      <w:r w:rsidR="00252B84">
        <w:t>ed</w:t>
      </w:r>
      <w:r>
        <w:t xml:space="preserve"> to the online marketing and social media marketing strategy for improving its business growth and market share. Marketing strategy makes effective campaigning with the help of creating good advertisements. Next Plc mostly prefers </w:t>
      </w:r>
      <w:r>
        <w:rPr>
          <w:b/>
          <w:i/>
        </w:rPr>
        <w:t>campaign pictures</w:t>
      </w:r>
      <w:r>
        <w:t xml:space="preserve"> to represent their unique design of clothes and other products as reflected in </w:t>
      </w:r>
      <w:r>
        <w:rPr>
          <w:b/>
          <w:i/>
        </w:rPr>
        <w:t>figure (2)</w:t>
      </w:r>
      <w:r>
        <w:t>. It can be stated that Next Plc upload pictures of its unique design with the help of a model, so the customers can get a proper look at their products (Next Plc, 2022d).</w:t>
      </w:r>
    </w:p>
    <w:p w14:paraId="2EA6959C" w14:textId="77777777" w:rsidR="00DB6801" w:rsidRDefault="00A36549" w:rsidP="002B49AE">
      <w:pPr>
        <w:jc w:val="center"/>
      </w:pPr>
      <w:r>
        <w:rPr>
          <w:noProof/>
          <w:lang w:val="en-US" w:eastAsia="en-US" w:bidi="bn-BD"/>
        </w:rPr>
        <w:drawing>
          <wp:inline distT="114300" distB="114300" distL="114300" distR="114300" wp14:anchorId="23849176" wp14:editId="2FCD212D">
            <wp:extent cx="3676843" cy="3125316"/>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3676843" cy="3125316"/>
                    </a:xfrm>
                    <a:prstGeom prst="rect">
                      <a:avLst/>
                    </a:prstGeom>
                    <a:ln w="25400">
                      <a:solidFill>
                        <a:srgbClr val="000000"/>
                      </a:solidFill>
                      <a:prstDash val="solid"/>
                    </a:ln>
                  </pic:spPr>
                </pic:pic>
              </a:graphicData>
            </a:graphic>
          </wp:inline>
        </w:drawing>
      </w:r>
    </w:p>
    <w:p w14:paraId="47C64316" w14:textId="77777777" w:rsidR="00DB6801" w:rsidRDefault="00A36549" w:rsidP="002B49AE">
      <w:pPr>
        <w:jc w:val="center"/>
        <w:rPr>
          <w:b/>
          <w:i/>
        </w:rPr>
      </w:pPr>
      <w:r>
        <w:rPr>
          <w:b/>
          <w:i/>
        </w:rPr>
        <w:t>Figure 3: Campaign picture of Next Plc</w:t>
      </w:r>
    </w:p>
    <w:p w14:paraId="1C086C6D" w14:textId="77777777" w:rsidR="00DB6801" w:rsidRDefault="00A36549" w:rsidP="002B49AE">
      <w:pPr>
        <w:jc w:val="center"/>
      </w:pPr>
      <w:r>
        <w:t>(Source: Next Plc, 2022d)</w:t>
      </w:r>
    </w:p>
    <w:p w14:paraId="0A344560" w14:textId="77777777" w:rsidR="00DB6801" w:rsidRDefault="00A36549" w:rsidP="002B49AE">
      <w:pPr>
        <w:pStyle w:val="Heading2"/>
      </w:pPr>
      <w:bookmarkStart w:id="12" w:name="_Toc116328715"/>
      <w:r>
        <w:t>1.7 Contribution of marketing activities to measure organisational performances</w:t>
      </w:r>
      <w:bookmarkEnd w:id="12"/>
    </w:p>
    <w:p w14:paraId="12563B0F" w14:textId="77777777" w:rsidR="00DB6801" w:rsidRDefault="00A36549" w:rsidP="002B49AE">
      <w:r>
        <w:t xml:space="preserve">Marketing activities like business plans, marketing strategies, campaigning and many others have an important role in terms of improving sales and performance of the organisation. Moreover, it has been found that organisational learning and internal marketing work as key drivers for </w:t>
      </w:r>
      <w:r>
        <w:rPr>
          <w:b/>
          <w:i/>
        </w:rPr>
        <w:t>maintaining organisational innovation</w:t>
      </w:r>
      <w:r>
        <w:t xml:space="preserve">. With the help of organisational </w:t>
      </w:r>
      <w:r w:rsidR="002B49AE">
        <w:t>innovation,</w:t>
      </w:r>
      <w:r>
        <w:t xml:space="preserve"> a company can </w:t>
      </w:r>
      <w:r>
        <w:rPr>
          <w:b/>
          <w:i/>
        </w:rPr>
        <w:t>improve its business model</w:t>
      </w:r>
      <w:r>
        <w:t xml:space="preserve"> and marketing strategy and make an understanding of customer change behaviour. With the help of marketing activities, organisations </w:t>
      </w:r>
      <w:r>
        <w:rPr>
          <w:b/>
          <w:i/>
        </w:rPr>
        <w:t>satisfy their customers</w:t>
      </w:r>
      <w:r>
        <w:t xml:space="preserve"> and employees </w:t>
      </w:r>
      <w:proofErr w:type="gramStart"/>
      <w:r>
        <w:t>and also</w:t>
      </w:r>
      <w:proofErr w:type="gramEnd"/>
      <w:r>
        <w:t xml:space="preserve"> </w:t>
      </w:r>
      <w:r>
        <w:rPr>
          <w:b/>
          <w:i/>
        </w:rPr>
        <w:t>empower and motivate workers</w:t>
      </w:r>
      <w:r>
        <w:t xml:space="preserve"> for enhancing the engagement of active stakeholders (Imani et al., 2020). High-quality employees can maximise the chances of improving organisational performances through their innovative and unique marketing </w:t>
      </w:r>
      <w:r>
        <w:lastRenderedPageBreak/>
        <w:t>ideas. Next Plc can reach its customers through campaigning and advertising its products on the social media platform. Next Plc incorporated Corporate Social Responsibility (CSR) strategy in the business model for trading ethically and can meet the expectations of customers through beautiful design, excellent quality of clothes, homeware, accessories and others.</w:t>
      </w:r>
    </w:p>
    <w:p w14:paraId="51B7BA22" w14:textId="77777777" w:rsidR="0066714F" w:rsidRDefault="0066714F">
      <w:pPr>
        <w:rPr>
          <w:b/>
          <w:sz w:val="28"/>
          <w:szCs w:val="28"/>
        </w:rPr>
      </w:pPr>
      <w:r>
        <w:br w:type="page"/>
      </w:r>
    </w:p>
    <w:p w14:paraId="1124775C" w14:textId="421C460A" w:rsidR="00DB6801" w:rsidRDefault="00A36549" w:rsidP="002B49AE">
      <w:pPr>
        <w:pStyle w:val="Heading1"/>
      </w:pPr>
      <w:bookmarkStart w:id="13" w:name="_Toc116328716"/>
      <w:r>
        <w:lastRenderedPageBreak/>
        <w:t>2. Task 2: Provision of a conclusion on addressing the shortcomings of Next Plc's marketing strategy</w:t>
      </w:r>
      <w:bookmarkEnd w:id="13"/>
    </w:p>
    <w:p w14:paraId="3F03ADC8" w14:textId="77777777" w:rsidR="00DB6801" w:rsidRDefault="00A36549" w:rsidP="002B49AE">
      <w:r>
        <w:t xml:space="preserve">Based on the above discussion, it has been observed that Next Plc has focused on providing long-term and sustainable products. The company Next Plc has always tried to meet the needs and requirements of the targeted consumers in terms of enhancing the ranges of their products </w:t>
      </w:r>
      <w:proofErr w:type="gramStart"/>
      <w:r>
        <w:t>and also</w:t>
      </w:r>
      <w:proofErr w:type="gramEnd"/>
      <w:r>
        <w:t xml:space="preserve"> improving sales performances. Outbound logistics includes the warehousing and storing of raw materials, and procurement includes the acquisition of raw materials from suppliers. Inbound logistics includes the utilisation of raw materials in production and the sales and marketing done through social media marketing. </w:t>
      </w:r>
      <w:r w:rsidR="002B49AE">
        <w:t>Moreover,</w:t>
      </w:r>
      <w:r>
        <w:t xml:space="preserve"> the service is centred towards the customers for enhancing their loyalty towards the company. </w:t>
      </w:r>
    </w:p>
    <w:p w14:paraId="0B2EB5B0" w14:textId="77777777" w:rsidR="00DB6801" w:rsidRDefault="00A36549" w:rsidP="002B49AE">
      <w:r>
        <w:t xml:space="preserve">It has been observed that based on PORTER's Five Forces, it has been identified that the company's threat of new entrants of the company is low, as the company has </w:t>
      </w:r>
      <w:proofErr w:type="gramStart"/>
      <w:r>
        <w:t>been considered to be</w:t>
      </w:r>
      <w:proofErr w:type="gramEnd"/>
      <w:r>
        <w:t xml:space="preserve"> a reputed and established company in the UK. In addition, Next Plc has a large number of </w:t>
      </w:r>
      <w:proofErr w:type="gramStart"/>
      <w:r>
        <w:t>suppliers</w:t>
      </w:r>
      <w:proofErr w:type="gramEnd"/>
      <w:r>
        <w:t xml:space="preserve"> and the company has a large number of substitute products. Hence, it can be identified that Next Plc has several competitors such as H&amp;M, Marks and Spencer and others. </w:t>
      </w:r>
    </w:p>
    <w:p w14:paraId="19FCE739" w14:textId="77777777" w:rsidR="00DB6801" w:rsidRDefault="00A36549" w:rsidP="002B49AE">
      <w:r>
        <w:t xml:space="preserve">The Political factor of the company is positive which can further help the company in gaining financial growth. Economic factor expresses that the retail business after the pandemic is still weak and considered negative. The social factor of Next Plc is positive because it helps the company in reaching more people through social media. The technological factor is positive as it helps the company in getting enhancement in production, whereas the legal factor is negative because it provides the employees with low wages. The environmental factor of the company is positive because it maintains sustainability and CSR policy. </w:t>
      </w:r>
    </w:p>
    <w:p w14:paraId="163F37B9" w14:textId="77777777" w:rsidR="00DB6801" w:rsidRDefault="00A36549" w:rsidP="002B49AE">
      <w:r>
        <w:t xml:space="preserve">Based on the above analysis of the earlier task, as per the marketing mix and marketing communication strategy, it has also been identified that the company has provided several varieties of products such as clothing, homemade products, accessories, footwear and many more. Moreover, marketing communication also helps to make a good </w:t>
      </w:r>
      <w:proofErr w:type="gramStart"/>
      <w:r>
        <w:t>relation</w:t>
      </w:r>
      <w:proofErr w:type="gramEnd"/>
      <w:r>
        <w:t xml:space="preserve"> with traditional and new media like social media platforms, mobile, and others for interacting with consumers for developing affecting decisions. In addition, NEXT Plc has sold its products through physical stores and online modes and operates in the UK along with many other countries. However, to create brand awareness and promote its products the company utilised social media channels such as Facebook, Instagram, Twitter and others along with their websites.</w:t>
      </w:r>
    </w:p>
    <w:p w14:paraId="124968A9" w14:textId="77777777" w:rsidR="00DB6801" w:rsidRDefault="00A36549" w:rsidP="002B49AE">
      <w:r>
        <w:t xml:space="preserve">As per the discussion of the STP analysis, it has been found that the company has specifically targeted young women, men, and middle-aged adults including kids for their products. In addition, </w:t>
      </w:r>
      <w:r>
        <w:lastRenderedPageBreak/>
        <w:t xml:space="preserve">to the consumers who have more inclination for sustainable products, the company has also targeted those kinds of consumers. Apart from that, it has been found that the company has focused on digital advertisements to create awareness of the products. However, the company needs to give more focus on improving the business models and bringing innovation in understanding the behaviour of the consumers. </w:t>
      </w:r>
      <w:r w:rsidR="0066523A">
        <w:t>T</w:t>
      </w:r>
      <w:r>
        <w:t>he company has al</w:t>
      </w:r>
      <w:r w:rsidR="002B49AE">
        <w:t>so</w:t>
      </w:r>
      <w:r>
        <w:t xml:space="preserve"> </w:t>
      </w:r>
      <w:r w:rsidR="0066523A">
        <w:t>started</w:t>
      </w:r>
      <w:r w:rsidR="008446EE">
        <w:t xml:space="preserve"> to bring innovation</w:t>
      </w:r>
      <w:r>
        <w:t xml:space="preserve"> in terms of understanding the needs and requirements of the consumers. Apart from that, the product campaigns of the Next Plc have not been </w:t>
      </w:r>
      <w:r w:rsidR="002B49AE">
        <w:t>up to</w:t>
      </w:r>
      <w:r>
        <w:t xml:space="preserve"> the mark, therefore importance needs to be given in terms</w:t>
      </w:r>
      <w:r w:rsidR="00014643">
        <w:t xml:space="preserve"> of posting the link to redesign</w:t>
      </w:r>
      <w:r>
        <w:t xml:space="preserve"> their websites. </w:t>
      </w:r>
    </w:p>
    <w:p w14:paraId="2540D491" w14:textId="77777777" w:rsidR="00DB6801" w:rsidRDefault="00A36549" w:rsidP="002B49AE">
      <w:r>
        <w:t xml:space="preserve">In addition, it has also been observed that Next Plc has used social media platforms such as Facebook, to communicate with its consumers. Moreover, the company has </w:t>
      </w:r>
      <w:proofErr w:type="gramStart"/>
      <w:r>
        <w:t>a large number of</w:t>
      </w:r>
      <w:proofErr w:type="gramEnd"/>
      <w:r>
        <w:t xml:space="preserve"> followers and based on the likes and comments of the users, the company can be utilised for further improvement. </w:t>
      </w:r>
      <w:r>
        <w:rPr>
          <w:color w:val="050505"/>
          <w:sz w:val="23"/>
          <w:szCs w:val="23"/>
          <w:highlight w:val="white"/>
        </w:rPr>
        <w:t xml:space="preserve">With the help of this channel, </w:t>
      </w:r>
      <w:r w:rsidR="008446EE">
        <w:rPr>
          <w:color w:val="050505"/>
          <w:sz w:val="23"/>
          <w:szCs w:val="23"/>
          <w:highlight w:val="white"/>
        </w:rPr>
        <w:t>next</w:t>
      </w:r>
      <w:r>
        <w:rPr>
          <w:color w:val="050505"/>
          <w:sz w:val="23"/>
          <w:szCs w:val="23"/>
          <w:highlight w:val="white"/>
        </w:rPr>
        <w:t xml:space="preserve"> can monitor its likes and can review the comments of the customers as valuable feedback and make changes according to their demand. </w:t>
      </w:r>
      <w:r>
        <w:t xml:space="preserve">The feedback from the consumers may be helpful for the company to understand the needs and requirements of the consumers and to make necessary changes by it. Next Plc makes digital advertisements for managing business and achieving business objectives. With the help of </w:t>
      </w:r>
      <w:r w:rsidR="002B49AE">
        <w:t>campaigning,</w:t>
      </w:r>
      <w:r>
        <w:t xml:space="preserve"> it engages current customers by improving brand loyalty </w:t>
      </w:r>
      <w:proofErr w:type="gramStart"/>
      <w:r>
        <w:t>and also</w:t>
      </w:r>
      <w:proofErr w:type="gramEnd"/>
      <w:r>
        <w:t xml:space="preserve"> captures business revenue successfully. Outstanding customer experiences visited websites and use mobile apps for better experiences of online shopping. Apart from that, the company has faced problems in terms of engaging consumers and due to this reason, the company needs to motivate the consumers and employers. Hence, in that manner, the company has faced certain issues while connecting with the consumers.  </w:t>
      </w:r>
    </w:p>
    <w:p w14:paraId="432788DB" w14:textId="77777777" w:rsidR="00DB6801" w:rsidRDefault="00DB6801" w:rsidP="002B49AE"/>
    <w:p w14:paraId="30B5DF57" w14:textId="77777777" w:rsidR="0066714F" w:rsidRDefault="0066714F">
      <w:pPr>
        <w:rPr>
          <w:b/>
          <w:sz w:val="28"/>
          <w:szCs w:val="28"/>
        </w:rPr>
      </w:pPr>
      <w:r>
        <w:br w:type="page"/>
      </w:r>
    </w:p>
    <w:p w14:paraId="5EBA0CA7" w14:textId="106C95A7" w:rsidR="00DB6801" w:rsidRDefault="00A36549" w:rsidP="002B49AE">
      <w:pPr>
        <w:pStyle w:val="Heading1"/>
      </w:pPr>
      <w:bookmarkStart w:id="14" w:name="_Toc116328717"/>
      <w:r>
        <w:lastRenderedPageBreak/>
        <w:t xml:space="preserve">3. Task </w:t>
      </w:r>
      <w:r w:rsidR="002B49AE">
        <w:t>3:</w:t>
      </w:r>
      <w:r>
        <w:t xml:space="preserve"> Recommendations based on the conclusion of task 2</w:t>
      </w:r>
      <w:bookmarkEnd w:id="14"/>
      <w:r>
        <w:t xml:space="preserve"> </w:t>
      </w:r>
    </w:p>
    <w:p w14:paraId="22844D5E" w14:textId="711FF6AD" w:rsidR="00DB6801" w:rsidRDefault="00A36549" w:rsidP="002B49AE">
      <w:r>
        <w:t xml:space="preserve">Following the discussion of the above task, it has been found that there are numerous competitors of Next </w:t>
      </w:r>
      <w:r w:rsidR="00BD0504">
        <w:t>Plc;</w:t>
      </w:r>
      <w:r>
        <w:t xml:space="preserve"> </w:t>
      </w:r>
      <w:r w:rsidR="0066714F">
        <w:t>therefore,</w:t>
      </w:r>
      <w:r>
        <w:t xml:space="preserve"> the company needs to be focused </w:t>
      </w:r>
      <w:proofErr w:type="gramStart"/>
      <w:r>
        <w:t>towards</w:t>
      </w:r>
      <w:proofErr w:type="gramEnd"/>
      <w:r>
        <w:t xml:space="preserve"> the customers for engaging them towards the company as well as its products and services. </w:t>
      </w:r>
      <w:proofErr w:type="gramStart"/>
      <w:r>
        <w:t>First of all</w:t>
      </w:r>
      <w:proofErr w:type="gramEnd"/>
      <w:r>
        <w:t xml:space="preserve">, the company is effectively required to manufacture </w:t>
      </w:r>
      <w:r>
        <w:rPr>
          <w:b/>
          <w:i/>
        </w:rPr>
        <w:t>customer-oriented products and services</w:t>
      </w:r>
      <w:r>
        <w:t xml:space="preserve"> for enhancing customer satisfaction level. In addition, the company is also required to organise online surveys to gather the appropriate knowledge regarding the preferences of the customers, which can result in making a stronger bond between the customers and the company (Schmidt et al., 2015). In addition, it can also help Next Plc in enhancing customer loyalty through the process of enhancing their experiences and satisfaction level by providing them with preferred products and services. </w:t>
      </w:r>
    </w:p>
    <w:p w14:paraId="4898DBCD" w14:textId="77777777" w:rsidR="00DB6801" w:rsidRDefault="00A36549" w:rsidP="002B49AE">
      <w:r>
        <w:t xml:space="preserve">Moreover, it is also recommended to society perform </w:t>
      </w:r>
      <w:r>
        <w:rPr>
          <w:b/>
          <w:i/>
        </w:rPr>
        <w:t>regular market trends analysis</w:t>
      </w:r>
      <w:r>
        <w:t xml:space="preserve"> to get advanced knowledge and updated information regarding the current ongoing trends of the fashion market. That can also help the company in producing clothes, footwear and accessories as per the current market trends and demands which can further also result in improving the customer experiences as well as the overall business model of the company (Rajagopal, 2015). In addition, the information about the newly introduced products and services can be effectively reached customers through the social media platforms like Facebook and Instagram by </w:t>
      </w:r>
      <w:r>
        <w:rPr>
          <w:b/>
          <w:i/>
        </w:rPr>
        <w:t>making public posts in the form of photos and videos</w:t>
      </w:r>
      <w:r>
        <w:t xml:space="preserve">. In addition, the process of posting photos and videos on social media platforms through providing advanced information regarding products and services can also assist the company in enhancing its interaction with the customers and putting trust in them (Kapoor et al., 2017). </w:t>
      </w:r>
    </w:p>
    <w:p w14:paraId="2B351A58" w14:textId="77777777" w:rsidR="00DB6801" w:rsidRDefault="00A36549" w:rsidP="002B49AE">
      <w:r>
        <w:t xml:space="preserve">The company is also recommended to </w:t>
      </w:r>
      <w:r>
        <w:rPr>
          <w:b/>
          <w:i/>
        </w:rPr>
        <w:t xml:space="preserve">recruit highly skilled marketing officials </w:t>
      </w:r>
      <w:r>
        <w:t xml:space="preserve">that can effectively help the company in terms of identifying innovative ideas and ways to make the products reach a wider volume of people. In addition, it can also help the company in gaining a competitive advantage over others within the market (Pefanis </w:t>
      </w:r>
      <w:proofErr w:type="spellStart"/>
      <w:r>
        <w:t>Schlee</w:t>
      </w:r>
      <w:proofErr w:type="spellEnd"/>
      <w:r>
        <w:t xml:space="preserve"> and </w:t>
      </w:r>
      <w:proofErr w:type="spellStart"/>
      <w:r>
        <w:t>Harich</w:t>
      </w:r>
      <w:proofErr w:type="spellEnd"/>
      <w:r>
        <w:t xml:space="preserve">, 2010). Moreover, it can also help the company in identifying attractive ideas and measures for creating an interest among the customers regarding the products and services of the company. Moreover, the selection of skilled marketing professionals can also make the company aware of the significance of sales and marketing for acquiring overall growth. </w:t>
      </w:r>
    </w:p>
    <w:p w14:paraId="2F4077C3" w14:textId="77777777" w:rsidR="00DB6801" w:rsidRDefault="00A36549" w:rsidP="002B49AE">
      <w:r>
        <w:t xml:space="preserve">Following the above discussion, it is also suggested to the company utilise </w:t>
      </w:r>
      <w:r>
        <w:rPr>
          <w:b/>
          <w:i/>
        </w:rPr>
        <w:t xml:space="preserve">sustainable raw materials </w:t>
      </w:r>
      <w:r>
        <w:t xml:space="preserve">and </w:t>
      </w:r>
      <w:r>
        <w:rPr>
          <w:b/>
          <w:i/>
        </w:rPr>
        <w:t>renewable energy resources like sunlight</w:t>
      </w:r>
      <w:r>
        <w:t xml:space="preserve">. As stated by </w:t>
      </w:r>
      <w:proofErr w:type="spellStart"/>
      <w:r>
        <w:t>Jeswani</w:t>
      </w:r>
      <w:proofErr w:type="spellEnd"/>
      <w:r>
        <w:t xml:space="preserve">, Chilvers and </w:t>
      </w:r>
      <w:proofErr w:type="spellStart"/>
      <w:r>
        <w:t>Azapagic</w:t>
      </w:r>
      <w:proofErr w:type="spellEnd"/>
      <w:r>
        <w:t xml:space="preserve"> (2020), the utilisation of sustainable raw materials, as well as biofuels like sunlight within the operational activities within the firm, effectively helps in generating electricity and fulfilment of energy requirements. In addition, it also poses a positive impact on the natural environment that </w:t>
      </w:r>
      <w:r>
        <w:lastRenderedPageBreak/>
        <w:t xml:space="preserve">helps in engaging more customers towards the company as well as its products and services. This is because it does not have any negative effects on human resources as well as the environment. However, utilisation of these mentioned strategies can effectively help Next Plc. in maintaining its CSR policy to promote environmental sustainability and enhancement the brand value of the company. In addition, it can also help the company in the process of preserving non-renewable energy sources. </w:t>
      </w:r>
    </w:p>
    <w:p w14:paraId="573F4CDB" w14:textId="77777777" w:rsidR="00DB6801" w:rsidRDefault="00A36549" w:rsidP="002B49AE">
      <w:r>
        <w:t xml:space="preserve">Based on the above discussion, it has been identified that the company needs to focus on </w:t>
      </w:r>
      <w:r>
        <w:rPr>
          <w:b/>
          <w:i/>
        </w:rPr>
        <w:t>monitoring and analysing the feedback</w:t>
      </w:r>
      <w:r>
        <w:t xml:space="preserve">, which has been given by customers on social media platforms. </w:t>
      </w:r>
      <w:r w:rsidRPr="00FD111A">
        <w:rPr>
          <w:rFonts w:eastAsia="Roboto"/>
          <w:highlight w:val="white"/>
        </w:rPr>
        <w:t>Moreover, many companies have developed similar types of products. However, the company has specifically focused on creating innovative and beautiful designs by maintaining the good quality of the products. Moreover, the company has given the products to consumers at an average price rate.</w:t>
      </w:r>
      <w:r w:rsidRPr="00FD111A">
        <w:rPr>
          <w:sz w:val="20"/>
          <w:szCs w:val="20"/>
        </w:rPr>
        <w:t xml:space="preserve"> </w:t>
      </w:r>
      <w:r>
        <w:t>In terms of creating more innovation and designs in products, companies need to monitor feedback to contribute to</w:t>
      </w:r>
      <w:r w:rsidR="00CD039F">
        <w:t xml:space="preserve"> customer-centric service. F</w:t>
      </w:r>
      <w:r>
        <w:t>eedback</w:t>
      </w:r>
      <w:r w:rsidR="00CD039F">
        <w:t>s</w:t>
      </w:r>
      <w:r>
        <w:t xml:space="preserve"> </w:t>
      </w:r>
      <w:r w:rsidR="00CD039F">
        <w:t>from</w:t>
      </w:r>
      <w:r>
        <w:t xml:space="preserve"> stakeholders </w:t>
      </w:r>
      <w:r w:rsidR="00CD039F">
        <w:t>and</w:t>
      </w:r>
      <w:r>
        <w:t xml:space="preserve"> </w:t>
      </w:r>
      <w:r w:rsidR="00CD039F">
        <w:t xml:space="preserve">customers, </w:t>
      </w:r>
      <w:r>
        <w:t xml:space="preserve">needs to be considered in terms of making valuable changes for the growth and development of the company. As per the report of </w:t>
      </w:r>
      <w:proofErr w:type="spellStart"/>
      <w:r>
        <w:t>Gnepp</w:t>
      </w:r>
      <w:proofErr w:type="spellEnd"/>
      <w:r>
        <w:t xml:space="preserve"> et al. (2020), feedback has been useful in terms of identifying the weak areas and the situations where improvement has been needed. Apart from that, valuable feedback is also significant in terms of bringing about innovative changes in marketing strategies. In that manner, feedback analysis may be very much helpful for the organisation to make effective changes for the proper growth and development of the organisation. </w:t>
      </w:r>
    </w:p>
    <w:p w14:paraId="32743F4E" w14:textId="77777777" w:rsidR="00DB6801" w:rsidRDefault="00A36549" w:rsidP="002B49AE">
      <w:pPr>
        <w:spacing w:after="360"/>
        <w:rPr>
          <w:rFonts w:ascii="Times New Roman" w:eastAsia="Times New Roman" w:hAnsi="Times New Roman" w:cs="Times New Roman"/>
          <w:sz w:val="36"/>
          <w:szCs w:val="36"/>
        </w:rPr>
      </w:pPr>
      <w:r>
        <w:br w:type="page"/>
      </w:r>
    </w:p>
    <w:p w14:paraId="30AD73B2" w14:textId="77777777" w:rsidR="00DB6801" w:rsidRDefault="00A36549" w:rsidP="002B49AE">
      <w:pPr>
        <w:pStyle w:val="Heading1"/>
        <w:spacing w:after="360"/>
      </w:pPr>
      <w:bookmarkStart w:id="15" w:name="_Toc116328718"/>
      <w:r>
        <w:lastRenderedPageBreak/>
        <w:t>References</w:t>
      </w:r>
      <w:bookmarkEnd w:id="15"/>
    </w:p>
    <w:p w14:paraId="093C3DC6" w14:textId="77777777" w:rsidR="00FD111A" w:rsidRPr="00FD111A" w:rsidRDefault="00FD111A" w:rsidP="002B49AE">
      <w:pPr>
        <w:spacing w:after="240"/>
        <w:rPr>
          <w:rFonts w:eastAsia="Times New Roman"/>
        </w:rPr>
      </w:pPr>
      <w:r w:rsidRPr="00FD111A">
        <w:rPr>
          <w:rFonts w:eastAsia="Times New Roman"/>
        </w:rPr>
        <w:t xml:space="preserve">Batra, R. and Keller, K.L. (2016). Integrating Marketing Communications: New Findings, New Lessons, and New Ideas. </w:t>
      </w:r>
      <w:r w:rsidRPr="00FD111A">
        <w:rPr>
          <w:rFonts w:eastAsia="Times New Roman"/>
          <w:i/>
        </w:rPr>
        <w:t>Journal of Marketing</w:t>
      </w:r>
      <w:r w:rsidRPr="00FD111A">
        <w:rPr>
          <w:rFonts w:eastAsia="Times New Roman"/>
        </w:rPr>
        <w:t>, [online] 80(6), pp.122–145. doi:10.1509/jm.15.0419.</w:t>
      </w:r>
    </w:p>
    <w:p w14:paraId="671A7AB1" w14:textId="77777777" w:rsidR="00FD111A" w:rsidRPr="00FD111A" w:rsidRDefault="00FD111A" w:rsidP="002B49AE">
      <w:pPr>
        <w:spacing w:after="240"/>
        <w:rPr>
          <w:rFonts w:eastAsia="Times New Roman"/>
        </w:rPr>
      </w:pPr>
      <w:r w:rsidRPr="00FD111A">
        <w:rPr>
          <w:rFonts w:eastAsia="Times New Roman"/>
        </w:rPr>
        <w:t xml:space="preserve">BBC News (2021). Young and old shoppers boost Next’s online sales. </w:t>
      </w:r>
      <w:r w:rsidRPr="00FD111A">
        <w:rPr>
          <w:rFonts w:eastAsia="Times New Roman"/>
          <w:i/>
        </w:rPr>
        <w:t>BBC News</w:t>
      </w:r>
      <w:r w:rsidRPr="00FD111A">
        <w:rPr>
          <w:rFonts w:eastAsia="Times New Roman"/>
        </w:rPr>
        <w:t>. [online] 1 Apr. Available at: https://www.bbc.com/news/business-56600326 [Accessed 10 Oct. 2022].</w:t>
      </w:r>
    </w:p>
    <w:p w14:paraId="7DE1C71E" w14:textId="77777777" w:rsidR="00FD111A" w:rsidRPr="00FD111A" w:rsidRDefault="00FD111A" w:rsidP="002B49AE">
      <w:pPr>
        <w:spacing w:after="240"/>
        <w:rPr>
          <w:rFonts w:eastAsia="Times New Roman"/>
        </w:rPr>
      </w:pPr>
      <w:r w:rsidRPr="00FD111A">
        <w:rPr>
          <w:rFonts w:eastAsia="Times New Roman"/>
        </w:rPr>
        <w:t xml:space="preserve">Burton, I. (2021). </w:t>
      </w:r>
      <w:r w:rsidRPr="00FD111A">
        <w:rPr>
          <w:rFonts w:eastAsia="Times New Roman"/>
          <w:i/>
        </w:rPr>
        <w:t xml:space="preserve">Eight Tips </w:t>
      </w:r>
      <w:proofErr w:type="gramStart"/>
      <w:r w:rsidRPr="00FD111A">
        <w:rPr>
          <w:rFonts w:eastAsia="Times New Roman"/>
          <w:i/>
        </w:rPr>
        <w:t>For</w:t>
      </w:r>
      <w:proofErr w:type="gramEnd"/>
      <w:r w:rsidRPr="00FD111A">
        <w:rPr>
          <w:rFonts w:eastAsia="Times New Roman"/>
          <w:i/>
        </w:rPr>
        <w:t xml:space="preserve"> Creating A More Effective Advertising Strategy</w:t>
      </w:r>
      <w:r w:rsidRPr="00FD111A">
        <w:rPr>
          <w:rFonts w:eastAsia="Times New Roman"/>
        </w:rPr>
        <w:t>. [online] www.forbes.com. Available at: https://www.forbes.com/sites/forbescommunicationscouncil/2021/07/13/eight-tips-f [Accessed 10 Oct. 2022].</w:t>
      </w:r>
    </w:p>
    <w:p w14:paraId="59A0BC8A" w14:textId="77777777" w:rsidR="00FD111A" w:rsidRPr="00FD111A" w:rsidRDefault="00FD111A" w:rsidP="002B49AE">
      <w:pPr>
        <w:spacing w:after="240"/>
        <w:rPr>
          <w:rFonts w:eastAsia="Times New Roman"/>
        </w:rPr>
      </w:pPr>
      <w:r w:rsidRPr="00FD111A">
        <w:rPr>
          <w:rFonts w:eastAsia="Times New Roman"/>
        </w:rPr>
        <w:t xml:space="preserve">Chawla, Y. and </w:t>
      </w:r>
      <w:proofErr w:type="spellStart"/>
      <w:r w:rsidRPr="00FD111A">
        <w:rPr>
          <w:rFonts w:eastAsia="Times New Roman"/>
        </w:rPr>
        <w:t>Chodak</w:t>
      </w:r>
      <w:proofErr w:type="spellEnd"/>
      <w:r w:rsidRPr="00FD111A">
        <w:rPr>
          <w:rFonts w:eastAsia="Times New Roman"/>
        </w:rPr>
        <w:t xml:space="preserve">, G. (2021). Social media marketing for businesses: Organic promotions of web-links on Facebook. </w:t>
      </w:r>
      <w:r w:rsidRPr="00FD111A">
        <w:rPr>
          <w:rFonts w:eastAsia="Times New Roman"/>
          <w:i/>
        </w:rPr>
        <w:t>Journal of Business Research</w:t>
      </w:r>
      <w:r w:rsidRPr="00FD111A">
        <w:rPr>
          <w:rFonts w:eastAsia="Times New Roman"/>
        </w:rPr>
        <w:t xml:space="preserve">, [online] 135, pp.49–65. </w:t>
      </w:r>
      <w:proofErr w:type="gramStart"/>
      <w:r w:rsidRPr="00FD111A">
        <w:rPr>
          <w:rFonts w:eastAsia="Times New Roman"/>
        </w:rPr>
        <w:t>doi:10.1016/j.jbusres</w:t>
      </w:r>
      <w:proofErr w:type="gramEnd"/>
      <w:r w:rsidRPr="00FD111A">
        <w:rPr>
          <w:rFonts w:eastAsia="Times New Roman"/>
        </w:rPr>
        <w:t>.2021.06.020.</w:t>
      </w:r>
    </w:p>
    <w:p w14:paraId="066DD0AE" w14:textId="77777777" w:rsidR="00FD111A" w:rsidRPr="00FD111A" w:rsidRDefault="00FD111A" w:rsidP="002B49AE">
      <w:pPr>
        <w:spacing w:after="240"/>
        <w:rPr>
          <w:rFonts w:eastAsia="Times New Roman"/>
        </w:rPr>
      </w:pPr>
      <w:r w:rsidRPr="00FD111A">
        <w:rPr>
          <w:rFonts w:eastAsia="Times New Roman"/>
        </w:rPr>
        <w:t xml:space="preserve">Facebook (2022). </w:t>
      </w:r>
      <w:r w:rsidRPr="00FD111A">
        <w:rPr>
          <w:rFonts w:eastAsia="Times New Roman"/>
          <w:i/>
        </w:rPr>
        <w:t>Next</w:t>
      </w:r>
      <w:r w:rsidRPr="00FD111A">
        <w:rPr>
          <w:rFonts w:eastAsia="Times New Roman"/>
        </w:rPr>
        <w:t>. [online] www.facebook.com. Available at: https://www.facebook.com/nextofficial/ [Accessed 10 Oct. 2022].</w:t>
      </w:r>
    </w:p>
    <w:p w14:paraId="3DEB4ED2" w14:textId="77777777" w:rsidR="00FD111A" w:rsidRPr="00FD111A" w:rsidRDefault="00FD111A" w:rsidP="002B49AE">
      <w:pPr>
        <w:spacing w:after="240"/>
        <w:rPr>
          <w:rFonts w:eastAsia="Times New Roman"/>
        </w:rPr>
      </w:pPr>
      <w:r w:rsidRPr="00FD111A">
        <w:rPr>
          <w:rFonts w:eastAsia="Times New Roman"/>
        </w:rPr>
        <w:t xml:space="preserve">Global Database (2022). </w:t>
      </w:r>
      <w:r w:rsidRPr="00FD111A">
        <w:rPr>
          <w:rFonts w:eastAsia="Times New Roman"/>
          <w:i/>
        </w:rPr>
        <w:t>NEXT Plc company key information - UK.GlobalDatabase.com</w:t>
      </w:r>
      <w:r w:rsidRPr="00FD111A">
        <w:rPr>
          <w:rFonts w:eastAsia="Times New Roman"/>
        </w:rPr>
        <w:t>. [online] uk.globaldatabase.com. Available at: https://uk.globaldatabase.com/company/next-Plc [Accessed 10 Oct. 2022].</w:t>
      </w:r>
    </w:p>
    <w:p w14:paraId="073B9D31" w14:textId="77777777" w:rsidR="00FD111A" w:rsidRPr="00FD111A" w:rsidRDefault="00FD111A" w:rsidP="002B49AE">
      <w:pPr>
        <w:spacing w:after="240"/>
        <w:rPr>
          <w:rFonts w:eastAsia="Times New Roman"/>
        </w:rPr>
      </w:pPr>
      <w:proofErr w:type="spellStart"/>
      <w:r w:rsidRPr="00FD111A">
        <w:rPr>
          <w:rFonts w:eastAsia="Times New Roman"/>
        </w:rPr>
        <w:t>GlobalData</w:t>
      </w:r>
      <w:proofErr w:type="spellEnd"/>
      <w:r w:rsidRPr="00FD111A">
        <w:rPr>
          <w:rFonts w:eastAsia="Times New Roman"/>
        </w:rPr>
        <w:t xml:space="preserve"> (2022). </w:t>
      </w:r>
      <w:r w:rsidRPr="00FD111A">
        <w:rPr>
          <w:rFonts w:eastAsia="Times New Roman"/>
          <w:i/>
        </w:rPr>
        <w:t>Next Plc: Overview</w:t>
      </w:r>
      <w:r w:rsidRPr="00FD111A">
        <w:rPr>
          <w:rFonts w:eastAsia="Times New Roman"/>
        </w:rPr>
        <w:t>. [online] www.globaldata.com. Available at: https://www.globaldata.com/company-profile/next-Plc/ [Accessed 10 Oct. 2022].</w:t>
      </w:r>
    </w:p>
    <w:p w14:paraId="150A1E8B" w14:textId="77777777" w:rsidR="00FD111A" w:rsidRPr="00FD111A" w:rsidRDefault="00FD111A" w:rsidP="002B49AE">
      <w:pPr>
        <w:spacing w:after="240"/>
        <w:rPr>
          <w:rFonts w:eastAsia="Times New Roman"/>
        </w:rPr>
      </w:pPr>
      <w:proofErr w:type="spellStart"/>
      <w:r w:rsidRPr="00FD111A">
        <w:rPr>
          <w:rFonts w:eastAsia="Times New Roman"/>
        </w:rPr>
        <w:t>Gnepp</w:t>
      </w:r>
      <w:proofErr w:type="spellEnd"/>
      <w:r w:rsidRPr="00FD111A">
        <w:rPr>
          <w:rFonts w:eastAsia="Times New Roman"/>
        </w:rPr>
        <w:t xml:space="preserve">, J., </w:t>
      </w:r>
      <w:proofErr w:type="spellStart"/>
      <w:r w:rsidRPr="00FD111A">
        <w:rPr>
          <w:rFonts w:eastAsia="Times New Roman"/>
        </w:rPr>
        <w:t>Klayman</w:t>
      </w:r>
      <w:proofErr w:type="spellEnd"/>
      <w:r w:rsidRPr="00FD111A">
        <w:rPr>
          <w:rFonts w:eastAsia="Times New Roman"/>
        </w:rPr>
        <w:t xml:space="preserve">, J., Williamson, I.O. and </w:t>
      </w:r>
      <w:proofErr w:type="spellStart"/>
      <w:r w:rsidRPr="00FD111A">
        <w:rPr>
          <w:rFonts w:eastAsia="Times New Roman"/>
        </w:rPr>
        <w:t>Barlas</w:t>
      </w:r>
      <w:proofErr w:type="spellEnd"/>
      <w:r w:rsidRPr="00FD111A">
        <w:rPr>
          <w:rFonts w:eastAsia="Times New Roman"/>
        </w:rPr>
        <w:t xml:space="preserve">, S. (2020). The future of feedback: Motivating performance improvement through future-focused feedback. </w:t>
      </w:r>
      <w:r w:rsidRPr="00FD111A">
        <w:rPr>
          <w:rFonts w:eastAsia="Times New Roman"/>
          <w:i/>
        </w:rPr>
        <w:t>PLOS ONE</w:t>
      </w:r>
      <w:r w:rsidRPr="00FD111A">
        <w:rPr>
          <w:rFonts w:eastAsia="Times New Roman"/>
        </w:rPr>
        <w:t xml:space="preserve">, [online] 15(6), p.e0234444. </w:t>
      </w:r>
      <w:proofErr w:type="gramStart"/>
      <w:r w:rsidRPr="00FD111A">
        <w:rPr>
          <w:rFonts w:eastAsia="Times New Roman"/>
        </w:rPr>
        <w:t>doi:10.1371/journal.pone</w:t>
      </w:r>
      <w:proofErr w:type="gramEnd"/>
      <w:r w:rsidRPr="00FD111A">
        <w:rPr>
          <w:rFonts w:eastAsia="Times New Roman"/>
        </w:rPr>
        <w:t>.0234444.</w:t>
      </w:r>
    </w:p>
    <w:p w14:paraId="404287BF" w14:textId="77777777" w:rsidR="00FD111A" w:rsidRPr="00FD111A" w:rsidRDefault="00FD111A" w:rsidP="002B49AE">
      <w:pPr>
        <w:spacing w:after="240"/>
        <w:rPr>
          <w:rFonts w:eastAsia="Times New Roman"/>
        </w:rPr>
      </w:pPr>
      <w:r w:rsidRPr="00FD111A">
        <w:rPr>
          <w:rFonts w:eastAsia="Times New Roman"/>
        </w:rPr>
        <w:t xml:space="preserve">Government of UK (2022a). </w:t>
      </w:r>
      <w:r w:rsidRPr="00FD111A">
        <w:rPr>
          <w:rFonts w:eastAsia="Times New Roman"/>
          <w:i/>
        </w:rPr>
        <w:t>GDP quarterly national accounts, UK - Office for National Statistics</w:t>
      </w:r>
      <w:r w:rsidRPr="00FD111A">
        <w:rPr>
          <w:rFonts w:eastAsia="Times New Roman"/>
        </w:rPr>
        <w:t>. [online] www.ons.gov.uk. Available at: https://www.ons.gov.uk/economy/grossdomesticproductgdp/bulletins/quarterlynationalaccounts/apriltojune2022 [Accessed 10 Oct. 2022].</w:t>
      </w:r>
    </w:p>
    <w:p w14:paraId="535E8EA4" w14:textId="77777777" w:rsidR="00FD111A" w:rsidRPr="00FD111A" w:rsidRDefault="00FD111A" w:rsidP="002B49AE">
      <w:pPr>
        <w:spacing w:after="240"/>
        <w:rPr>
          <w:rFonts w:eastAsia="Times New Roman"/>
        </w:rPr>
      </w:pPr>
      <w:r w:rsidRPr="00FD111A">
        <w:rPr>
          <w:rFonts w:eastAsia="Times New Roman"/>
        </w:rPr>
        <w:lastRenderedPageBreak/>
        <w:t xml:space="preserve">Government of UK (2022b). </w:t>
      </w:r>
      <w:r w:rsidRPr="00FD111A">
        <w:rPr>
          <w:rFonts w:eastAsia="Times New Roman"/>
          <w:i/>
        </w:rPr>
        <w:t>Rates and allowances for Corporation Tax</w:t>
      </w:r>
      <w:r w:rsidRPr="00FD111A">
        <w:rPr>
          <w:rFonts w:eastAsia="Times New Roman"/>
        </w:rPr>
        <w:t>. [online] GOV.UK. Available at: https://www.gov.uk/government/publications/rates-and-allowances-corporation-tax/rates-and-allowances-corporation-tax#:~:text=At%20Budget%202020%2C%20the%20government [Accessed 10 Oct. 2022].</w:t>
      </w:r>
    </w:p>
    <w:p w14:paraId="6D9304C3" w14:textId="77777777" w:rsidR="00FD111A" w:rsidRPr="00FD111A" w:rsidRDefault="00FD111A" w:rsidP="002B49AE">
      <w:pPr>
        <w:spacing w:after="240"/>
        <w:rPr>
          <w:rFonts w:eastAsia="Times New Roman"/>
        </w:rPr>
      </w:pPr>
      <w:r w:rsidRPr="00FD111A">
        <w:rPr>
          <w:rFonts w:eastAsia="Times New Roman"/>
        </w:rPr>
        <w:t xml:space="preserve">Imani, S., </w:t>
      </w:r>
      <w:proofErr w:type="spellStart"/>
      <w:r w:rsidRPr="00FD111A">
        <w:rPr>
          <w:rFonts w:eastAsia="Times New Roman"/>
        </w:rPr>
        <w:t>Foroudi</w:t>
      </w:r>
      <w:proofErr w:type="spellEnd"/>
      <w:r w:rsidRPr="00FD111A">
        <w:rPr>
          <w:rFonts w:eastAsia="Times New Roman"/>
        </w:rPr>
        <w:t xml:space="preserve">, P., </w:t>
      </w:r>
      <w:proofErr w:type="spellStart"/>
      <w:r w:rsidRPr="00FD111A">
        <w:rPr>
          <w:rFonts w:eastAsia="Times New Roman"/>
        </w:rPr>
        <w:t>Seyyedamiri</w:t>
      </w:r>
      <w:proofErr w:type="spellEnd"/>
      <w:r w:rsidRPr="00FD111A">
        <w:rPr>
          <w:rFonts w:eastAsia="Times New Roman"/>
        </w:rPr>
        <w:t xml:space="preserve">, N. and </w:t>
      </w:r>
      <w:proofErr w:type="spellStart"/>
      <w:r w:rsidRPr="00FD111A">
        <w:rPr>
          <w:rFonts w:eastAsia="Times New Roman"/>
        </w:rPr>
        <w:t>Dehghani</w:t>
      </w:r>
      <w:proofErr w:type="spellEnd"/>
      <w:r w:rsidRPr="00FD111A">
        <w:rPr>
          <w:rFonts w:eastAsia="Times New Roman"/>
        </w:rPr>
        <w:t xml:space="preserve">, N. (2020). Improving employees’ performance through internal marketing and organizational learning: Mediating role of organizational innovation in an emerging market. </w:t>
      </w:r>
      <w:r w:rsidRPr="00FD111A">
        <w:rPr>
          <w:rFonts w:eastAsia="Times New Roman"/>
          <w:i/>
        </w:rPr>
        <w:t>Cogent Business &amp; Management</w:t>
      </w:r>
      <w:r w:rsidRPr="00FD111A">
        <w:rPr>
          <w:rFonts w:eastAsia="Times New Roman"/>
        </w:rPr>
        <w:t>, [online] 7(1). doi:10.1080/23311975.2020.1762963.</w:t>
      </w:r>
    </w:p>
    <w:p w14:paraId="3C2AAF37" w14:textId="77777777" w:rsidR="00FD111A" w:rsidRPr="00FD111A" w:rsidRDefault="00FD111A" w:rsidP="002B49AE">
      <w:pPr>
        <w:spacing w:after="240"/>
        <w:rPr>
          <w:rFonts w:eastAsia="Times New Roman"/>
        </w:rPr>
      </w:pPr>
      <w:proofErr w:type="spellStart"/>
      <w:r w:rsidRPr="00FD111A">
        <w:rPr>
          <w:rFonts w:eastAsia="Times New Roman"/>
        </w:rPr>
        <w:t>Jeswani</w:t>
      </w:r>
      <w:proofErr w:type="spellEnd"/>
      <w:r w:rsidRPr="00FD111A">
        <w:rPr>
          <w:rFonts w:eastAsia="Times New Roman"/>
        </w:rPr>
        <w:t xml:space="preserve">, H.K., Chilvers, A. and </w:t>
      </w:r>
      <w:proofErr w:type="spellStart"/>
      <w:r w:rsidRPr="00FD111A">
        <w:rPr>
          <w:rFonts w:eastAsia="Times New Roman"/>
        </w:rPr>
        <w:t>Azapagic</w:t>
      </w:r>
      <w:proofErr w:type="spellEnd"/>
      <w:r w:rsidRPr="00FD111A">
        <w:rPr>
          <w:rFonts w:eastAsia="Times New Roman"/>
        </w:rPr>
        <w:t xml:space="preserve">, A. (2020). Environmental sustainability of biofuels: a review. </w:t>
      </w:r>
      <w:r w:rsidRPr="00FD111A">
        <w:rPr>
          <w:rFonts w:eastAsia="Times New Roman"/>
          <w:i/>
        </w:rPr>
        <w:t>Proceedings of the Royal Society A: Mathematical, Physical and Engineering Sciences</w:t>
      </w:r>
      <w:r w:rsidRPr="00FD111A">
        <w:rPr>
          <w:rFonts w:eastAsia="Times New Roman"/>
        </w:rPr>
        <w:t>, 476(2243), p.20200351. doi:10.1098/rspa.2020.0351.</w:t>
      </w:r>
    </w:p>
    <w:p w14:paraId="4C90ACEB" w14:textId="77777777" w:rsidR="00FD111A" w:rsidRPr="00FD111A" w:rsidRDefault="00FD111A" w:rsidP="002B49AE">
      <w:pPr>
        <w:spacing w:after="240"/>
        <w:rPr>
          <w:rFonts w:eastAsia="Times New Roman"/>
        </w:rPr>
      </w:pPr>
      <w:r w:rsidRPr="00FD111A">
        <w:rPr>
          <w:rFonts w:eastAsia="Times New Roman"/>
        </w:rPr>
        <w:t xml:space="preserve">Kapoor, K.K., </w:t>
      </w:r>
      <w:proofErr w:type="spellStart"/>
      <w:r w:rsidRPr="00FD111A">
        <w:rPr>
          <w:rFonts w:eastAsia="Times New Roman"/>
        </w:rPr>
        <w:t>Tamilmani</w:t>
      </w:r>
      <w:proofErr w:type="spellEnd"/>
      <w:r w:rsidRPr="00FD111A">
        <w:rPr>
          <w:rFonts w:eastAsia="Times New Roman"/>
        </w:rPr>
        <w:t xml:space="preserve">, K., Rana, N.P., Patil, P., Dwivedi, Y.K. and </w:t>
      </w:r>
      <w:proofErr w:type="spellStart"/>
      <w:r w:rsidRPr="00FD111A">
        <w:rPr>
          <w:rFonts w:eastAsia="Times New Roman"/>
        </w:rPr>
        <w:t>Nerur</w:t>
      </w:r>
      <w:proofErr w:type="spellEnd"/>
      <w:r w:rsidRPr="00FD111A">
        <w:rPr>
          <w:rFonts w:eastAsia="Times New Roman"/>
        </w:rPr>
        <w:t xml:space="preserve">, S. (2017). Advances in Social Media Research: Past, Present and Future. </w:t>
      </w:r>
      <w:r w:rsidRPr="00FD111A">
        <w:rPr>
          <w:rFonts w:eastAsia="Times New Roman"/>
          <w:i/>
        </w:rPr>
        <w:t>Information Systems Frontiers</w:t>
      </w:r>
      <w:r w:rsidRPr="00FD111A">
        <w:rPr>
          <w:rFonts w:eastAsia="Times New Roman"/>
        </w:rPr>
        <w:t>, [online] 20(3), pp.531–558. doi:10.1007/s10796-017-9810-y.</w:t>
      </w:r>
    </w:p>
    <w:p w14:paraId="65468856" w14:textId="77777777" w:rsidR="00FD111A" w:rsidRPr="00FD111A" w:rsidRDefault="00FD111A" w:rsidP="002B49AE">
      <w:pPr>
        <w:spacing w:after="240"/>
        <w:rPr>
          <w:rFonts w:eastAsia="Times New Roman"/>
        </w:rPr>
      </w:pPr>
      <w:proofErr w:type="spellStart"/>
      <w:r w:rsidRPr="00FD111A">
        <w:rPr>
          <w:rFonts w:eastAsia="Times New Roman"/>
        </w:rPr>
        <w:t>L’Estrange</w:t>
      </w:r>
      <w:proofErr w:type="spellEnd"/>
      <w:r w:rsidRPr="00FD111A">
        <w:rPr>
          <w:rFonts w:eastAsia="Times New Roman"/>
        </w:rPr>
        <w:t xml:space="preserve">, J. and Allen, E. (2021). </w:t>
      </w:r>
      <w:r w:rsidRPr="00FD111A">
        <w:rPr>
          <w:rFonts w:eastAsia="Times New Roman"/>
          <w:i/>
        </w:rPr>
        <w:t>The shift in shopping: The data that reveals the permanent changes to U.K. consumer behaviour</w:t>
      </w:r>
      <w:r w:rsidRPr="00FD111A">
        <w:rPr>
          <w:rFonts w:eastAsia="Times New Roman"/>
        </w:rPr>
        <w:t>. [online] Think with Google. Available at: https://www.thinkwithgoogle.com/intl/en-gb/consumer-insights/consumer-trends/pandemic-consumer-behaviour-changes/ [Accessed 10 Oct. 2022].</w:t>
      </w:r>
    </w:p>
    <w:p w14:paraId="5DE94AB2" w14:textId="77777777" w:rsidR="00FD111A" w:rsidRPr="00FD111A" w:rsidRDefault="00FD111A" w:rsidP="002B49AE">
      <w:pPr>
        <w:spacing w:after="240"/>
        <w:rPr>
          <w:rFonts w:eastAsia="Times New Roman"/>
        </w:rPr>
      </w:pPr>
      <w:r w:rsidRPr="00FD111A">
        <w:rPr>
          <w:rFonts w:eastAsia="Times New Roman"/>
        </w:rPr>
        <w:t xml:space="preserve">Li, F., </w:t>
      </w:r>
      <w:proofErr w:type="spellStart"/>
      <w:r w:rsidRPr="00FD111A">
        <w:rPr>
          <w:rFonts w:eastAsia="Times New Roman"/>
        </w:rPr>
        <w:t>Larimo</w:t>
      </w:r>
      <w:proofErr w:type="spellEnd"/>
      <w:r w:rsidRPr="00FD111A">
        <w:rPr>
          <w:rFonts w:eastAsia="Times New Roman"/>
        </w:rPr>
        <w:t xml:space="preserve">, J. and </w:t>
      </w:r>
      <w:proofErr w:type="spellStart"/>
      <w:r w:rsidRPr="00FD111A">
        <w:rPr>
          <w:rFonts w:eastAsia="Times New Roman"/>
        </w:rPr>
        <w:t>Leonidou</w:t>
      </w:r>
      <w:proofErr w:type="spellEnd"/>
      <w:r w:rsidRPr="00FD111A">
        <w:rPr>
          <w:rFonts w:eastAsia="Times New Roman"/>
        </w:rPr>
        <w:t xml:space="preserve">, L.C. (2020). Social media marketing strategy: definition, conceptualization, taxonomy, validation, and future agenda. </w:t>
      </w:r>
      <w:r w:rsidRPr="00FD111A">
        <w:rPr>
          <w:rFonts w:eastAsia="Times New Roman"/>
          <w:i/>
        </w:rPr>
        <w:t>Journal of the Academy of Marketing Science</w:t>
      </w:r>
      <w:r w:rsidRPr="00FD111A">
        <w:rPr>
          <w:rFonts w:eastAsia="Times New Roman"/>
        </w:rPr>
        <w:t>, [online] 49(1), pp.51–70. doi:10.1007/s11747-020-00733-3.</w:t>
      </w:r>
    </w:p>
    <w:p w14:paraId="59E36761" w14:textId="77777777" w:rsidR="00FD111A" w:rsidRPr="00FD111A" w:rsidRDefault="00FD111A" w:rsidP="002B49AE">
      <w:pPr>
        <w:spacing w:after="240"/>
        <w:rPr>
          <w:rFonts w:eastAsia="Times New Roman"/>
        </w:rPr>
      </w:pPr>
      <w:r w:rsidRPr="00FD111A">
        <w:rPr>
          <w:rFonts w:eastAsia="Times New Roman"/>
        </w:rPr>
        <w:t xml:space="preserve">McKinsey &amp; Company (2022). </w:t>
      </w:r>
      <w:r w:rsidRPr="00FD111A">
        <w:rPr>
          <w:rFonts w:eastAsia="Times New Roman"/>
          <w:i/>
        </w:rPr>
        <w:t>The tech transformation imperative in retail | McKinsey</w:t>
      </w:r>
      <w:r w:rsidRPr="00FD111A">
        <w:rPr>
          <w:rFonts w:eastAsia="Times New Roman"/>
        </w:rPr>
        <w:t>. [online] www.mckinsey.com. Available at: https://www.mckinsey.com/industries/retail/our-insights/the-tech-transformation-imperative-in-retail [Accessed 10 Oct. 2022].</w:t>
      </w:r>
    </w:p>
    <w:p w14:paraId="0401D07B" w14:textId="77777777" w:rsidR="00FD111A" w:rsidRPr="00FD111A" w:rsidRDefault="00FD111A" w:rsidP="002B49AE">
      <w:pPr>
        <w:spacing w:after="240"/>
        <w:rPr>
          <w:rFonts w:eastAsia="Times New Roman"/>
        </w:rPr>
      </w:pPr>
      <w:r w:rsidRPr="00FD111A">
        <w:rPr>
          <w:rFonts w:eastAsia="Times New Roman"/>
        </w:rPr>
        <w:t xml:space="preserve">Next Plc (2022a). </w:t>
      </w:r>
      <w:r w:rsidRPr="00FD111A">
        <w:rPr>
          <w:rFonts w:eastAsia="Times New Roman"/>
          <w:i/>
        </w:rPr>
        <w:t>BUSINESS MODEL</w:t>
      </w:r>
      <w:r w:rsidRPr="00FD111A">
        <w:rPr>
          <w:rFonts w:eastAsia="Times New Roman"/>
        </w:rPr>
        <w:t>. [online] www.nextPlc.co.uk. Available at: https://www.nextPlc.co.uk/~/media/Files/N/Next-Plc-V2/documents/2019/bus [Accessed 10 Oct. 2022].</w:t>
      </w:r>
    </w:p>
    <w:p w14:paraId="54A7A2CC" w14:textId="77777777" w:rsidR="00FD111A" w:rsidRPr="00FD111A" w:rsidRDefault="00FD111A" w:rsidP="002B49AE">
      <w:pPr>
        <w:spacing w:after="240"/>
        <w:rPr>
          <w:rFonts w:eastAsia="Times New Roman"/>
        </w:rPr>
      </w:pPr>
      <w:r w:rsidRPr="00FD111A">
        <w:rPr>
          <w:rFonts w:eastAsia="Times New Roman"/>
        </w:rPr>
        <w:lastRenderedPageBreak/>
        <w:t xml:space="preserve">Next Plc (2022b). </w:t>
      </w:r>
      <w:r w:rsidRPr="00FD111A">
        <w:rPr>
          <w:rFonts w:eastAsia="Times New Roman"/>
          <w:i/>
        </w:rPr>
        <w:t>Our customers and products</w:t>
      </w:r>
      <w:r w:rsidRPr="00FD111A">
        <w:rPr>
          <w:rFonts w:eastAsia="Times New Roman"/>
        </w:rPr>
        <w:t xml:space="preserve">. [online] </w:t>
      </w:r>
      <w:proofErr w:type="spellStart"/>
      <w:r w:rsidRPr="00FD111A">
        <w:rPr>
          <w:rFonts w:eastAsia="Times New Roman"/>
        </w:rPr>
        <w:t>NextPlc</w:t>
      </w:r>
      <w:proofErr w:type="spellEnd"/>
      <w:r w:rsidRPr="00FD111A">
        <w:rPr>
          <w:rFonts w:eastAsia="Times New Roman"/>
        </w:rPr>
        <w:t>. Available at: https://www.nextPlc.co.uk/corporate-responsibility/our-customers-and-products [Accessed 10 Oct. 2022].</w:t>
      </w:r>
    </w:p>
    <w:p w14:paraId="3E1D5B14" w14:textId="77777777" w:rsidR="00FD111A" w:rsidRPr="00FD111A" w:rsidRDefault="00FD111A" w:rsidP="002B49AE">
      <w:pPr>
        <w:spacing w:after="240"/>
        <w:rPr>
          <w:rFonts w:eastAsia="Times New Roman"/>
        </w:rPr>
      </w:pPr>
      <w:r w:rsidRPr="00FD111A">
        <w:rPr>
          <w:rFonts w:eastAsia="Times New Roman"/>
        </w:rPr>
        <w:t xml:space="preserve">Next Plc (2022c). </w:t>
      </w:r>
      <w:r w:rsidRPr="00FD111A">
        <w:rPr>
          <w:rFonts w:eastAsia="Times New Roman"/>
          <w:i/>
        </w:rPr>
        <w:t>Social media</w:t>
      </w:r>
      <w:r w:rsidRPr="00FD111A">
        <w:rPr>
          <w:rFonts w:eastAsia="Times New Roman"/>
        </w:rPr>
        <w:t>. [online] Next Plc. Available at: https://www.nextPlc.co.uk/media/social-media [Accessed 10 Oct. 2022].</w:t>
      </w:r>
    </w:p>
    <w:p w14:paraId="073BE87C" w14:textId="77777777" w:rsidR="00FD111A" w:rsidRPr="00FD111A" w:rsidRDefault="00FD111A" w:rsidP="002B49AE">
      <w:pPr>
        <w:spacing w:after="240"/>
        <w:rPr>
          <w:rFonts w:eastAsia="Times New Roman"/>
        </w:rPr>
      </w:pPr>
      <w:r w:rsidRPr="00FD111A">
        <w:rPr>
          <w:rFonts w:eastAsia="Times New Roman"/>
        </w:rPr>
        <w:t xml:space="preserve">Next Plc (2022d). </w:t>
      </w:r>
      <w:r w:rsidRPr="00FD111A">
        <w:rPr>
          <w:rFonts w:eastAsia="Times New Roman"/>
          <w:i/>
        </w:rPr>
        <w:t>WOMEN</w:t>
      </w:r>
      <w:r w:rsidRPr="00FD111A">
        <w:rPr>
          <w:rFonts w:eastAsia="Times New Roman"/>
        </w:rPr>
        <w:t>. [online] www.nextPlc.co.uk. Available at: https://www.nextPlc.co.uk/media/image-gallery/campaign-images/women [Accessed 10 Oct. 2022].</w:t>
      </w:r>
    </w:p>
    <w:p w14:paraId="205284D6" w14:textId="77777777" w:rsidR="00FD111A" w:rsidRPr="00FD111A" w:rsidRDefault="00FD111A" w:rsidP="002B49AE">
      <w:pPr>
        <w:spacing w:after="240"/>
        <w:rPr>
          <w:rFonts w:eastAsia="Times New Roman"/>
        </w:rPr>
      </w:pPr>
      <w:r w:rsidRPr="00FD111A">
        <w:rPr>
          <w:rFonts w:eastAsia="Times New Roman"/>
        </w:rPr>
        <w:t xml:space="preserve">Pefanis </w:t>
      </w:r>
      <w:proofErr w:type="spellStart"/>
      <w:r w:rsidRPr="00FD111A">
        <w:rPr>
          <w:rFonts w:eastAsia="Times New Roman"/>
        </w:rPr>
        <w:t>Schlee</w:t>
      </w:r>
      <w:proofErr w:type="spellEnd"/>
      <w:r w:rsidRPr="00FD111A">
        <w:rPr>
          <w:rFonts w:eastAsia="Times New Roman"/>
        </w:rPr>
        <w:t xml:space="preserve">, R. and </w:t>
      </w:r>
      <w:proofErr w:type="spellStart"/>
      <w:r w:rsidRPr="00FD111A">
        <w:rPr>
          <w:rFonts w:eastAsia="Times New Roman"/>
        </w:rPr>
        <w:t>Harich</w:t>
      </w:r>
      <w:proofErr w:type="spellEnd"/>
      <w:r w:rsidRPr="00FD111A">
        <w:rPr>
          <w:rFonts w:eastAsia="Times New Roman"/>
        </w:rPr>
        <w:t xml:space="preserve">, K.R. (2010). Knowledge and Skill Requirements for Marketing Jobs in the 21st Century. </w:t>
      </w:r>
      <w:r w:rsidRPr="00FD111A">
        <w:rPr>
          <w:rFonts w:eastAsia="Times New Roman"/>
          <w:i/>
        </w:rPr>
        <w:t>Journal of Marketing Education</w:t>
      </w:r>
      <w:r w:rsidRPr="00FD111A">
        <w:rPr>
          <w:rFonts w:eastAsia="Times New Roman"/>
        </w:rPr>
        <w:t>, 32(3), pp.341–352. doi:10.1177/0273475310380881.</w:t>
      </w:r>
    </w:p>
    <w:p w14:paraId="18BECA87" w14:textId="77777777" w:rsidR="00FD111A" w:rsidRPr="00FD111A" w:rsidRDefault="00FD111A" w:rsidP="002B49AE">
      <w:pPr>
        <w:spacing w:after="240"/>
        <w:rPr>
          <w:rFonts w:eastAsia="Times New Roman"/>
        </w:rPr>
      </w:pPr>
      <w:r w:rsidRPr="00FD111A">
        <w:rPr>
          <w:rFonts w:eastAsia="Times New Roman"/>
        </w:rPr>
        <w:t xml:space="preserve">Rajagopal (2015). Market Trend Analysis. </w:t>
      </w:r>
      <w:r w:rsidRPr="00FD111A">
        <w:rPr>
          <w:rFonts w:eastAsia="Times New Roman"/>
          <w:i/>
        </w:rPr>
        <w:t>The Butterfly Effect in Competitive Markets</w:t>
      </w:r>
      <w:r w:rsidRPr="00FD111A">
        <w:rPr>
          <w:rFonts w:eastAsia="Times New Roman"/>
        </w:rPr>
        <w:t>, [online] pp.95–118. doi:10.1057/9781137434975_4.</w:t>
      </w:r>
    </w:p>
    <w:p w14:paraId="6A6C6D24" w14:textId="77777777" w:rsidR="00FD111A" w:rsidRPr="00FD111A" w:rsidRDefault="00FD111A" w:rsidP="002B49AE">
      <w:pPr>
        <w:spacing w:after="240"/>
        <w:rPr>
          <w:rFonts w:eastAsia="Times New Roman"/>
        </w:rPr>
      </w:pPr>
      <w:r w:rsidRPr="00FD111A">
        <w:rPr>
          <w:rFonts w:eastAsia="Times New Roman"/>
        </w:rPr>
        <w:t xml:space="preserve">Rayner, A. (2022). </w:t>
      </w:r>
      <w:r w:rsidRPr="00FD111A">
        <w:rPr>
          <w:rFonts w:eastAsia="Times New Roman"/>
          <w:i/>
        </w:rPr>
        <w:t>Minimum wage should be increased to £15 an hour as soon as possible, says TUC</w:t>
      </w:r>
      <w:r w:rsidRPr="00FD111A">
        <w:rPr>
          <w:rFonts w:eastAsia="Times New Roman"/>
        </w:rPr>
        <w:t>. [online] the Guardian. Available at: https://www.theguardian.com/society/2022/aug/23/minimum-wage-should-be-increased-to-15-an-hour-as-soon-as-possible-says-tuc [Accessed 10 Oct. 2022].</w:t>
      </w:r>
    </w:p>
    <w:p w14:paraId="5CA3DE96" w14:textId="77777777" w:rsidR="00FD111A" w:rsidRPr="00FD111A" w:rsidRDefault="00FD111A" w:rsidP="002B49AE">
      <w:pPr>
        <w:spacing w:after="240"/>
        <w:rPr>
          <w:rFonts w:eastAsia="Times New Roman"/>
        </w:rPr>
      </w:pPr>
      <w:r w:rsidRPr="00FD111A">
        <w:rPr>
          <w:rFonts w:eastAsia="Times New Roman"/>
        </w:rPr>
        <w:t xml:space="preserve">Reuters (2022). </w:t>
      </w:r>
      <w:r w:rsidRPr="00FD111A">
        <w:rPr>
          <w:rFonts w:eastAsia="Times New Roman"/>
          <w:i/>
        </w:rPr>
        <w:t>Next Plc NXT.L</w:t>
      </w:r>
      <w:r w:rsidRPr="00FD111A">
        <w:rPr>
          <w:rFonts w:eastAsia="Times New Roman"/>
        </w:rPr>
        <w:t>. [online] Reuters. Available at: https://www.reuters.com/markets/companies/NXT.L/ [Accessed 10 Oct. 2022].</w:t>
      </w:r>
    </w:p>
    <w:p w14:paraId="159EF889" w14:textId="77777777" w:rsidR="00FD111A" w:rsidRPr="00FD111A" w:rsidRDefault="00FD111A" w:rsidP="002B49AE">
      <w:pPr>
        <w:spacing w:after="240"/>
        <w:rPr>
          <w:rFonts w:eastAsia="Times New Roman"/>
        </w:rPr>
      </w:pPr>
      <w:r w:rsidRPr="00FD111A">
        <w:rPr>
          <w:rFonts w:eastAsia="Times New Roman"/>
        </w:rPr>
        <w:t xml:space="preserve">Russell, C. (2019). </w:t>
      </w:r>
      <w:r w:rsidRPr="00FD111A">
        <w:rPr>
          <w:rFonts w:eastAsia="Times New Roman"/>
          <w:i/>
        </w:rPr>
        <w:t xml:space="preserve">Next Knows </w:t>
      </w:r>
      <w:proofErr w:type="gramStart"/>
      <w:r w:rsidRPr="00FD111A">
        <w:rPr>
          <w:rFonts w:eastAsia="Times New Roman"/>
          <w:i/>
        </w:rPr>
        <w:t>The</w:t>
      </w:r>
      <w:proofErr w:type="gramEnd"/>
      <w:r w:rsidRPr="00FD111A">
        <w:rPr>
          <w:rFonts w:eastAsia="Times New Roman"/>
          <w:i/>
        </w:rPr>
        <w:t xml:space="preserve"> Customer And Grows Full Price Sales</w:t>
      </w:r>
      <w:r w:rsidRPr="00FD111A">
        <w:rPr>
          <w:rFonts w:eastAsia="Times New Roman"/>
        </w:rPr>
        <w:t>. [online] www.forbes.com. Available at: https://www.forbes.com/sites/callyrussell/2019/09/24/next-knowing-the-customer [Accessed 10 Oct. 2022].</w:t>
      </w:r>
    </w:p>
    <w:p w14:paraId="0EB163A8" w14:textId="77777777" w:rsidR="00FD111A" w:rsidRPr="00FD111A" w:rsidRDefault="00FD111A" w:rsidP="002B49AE">
      <w:pPr>
        <w:spacing w:after="240"/>
        <w:rPr>
          <w:rFonts w:eastAsia="Times New Roman"/>
        </w:rPr>
      </w:pPr>
      <w:r w:rsidRPr="00FD111A">
        <w:rPr>
          <w:rFonts w:eastAsia="Times New Roman"/>
        </w:rPr>
        <w:t xml:space="preserve">Schmidt, D.M., </w:t>
      </w:r>
      <w:proofErr w:type="spellStart"/>
      <w:r w:rsidRPr="00FD111A">
        <w:rPr>
          <w:rFonts w:eastAsia="Times New Roman"/>
        </w:rPr>
        <w:t>Malaschewski</w:t>
      </w:r>
      <w:proofErr w:type="spellEnd"/>
      <w:r w:rsidRPr="00FD111A">
        <w:rPr>
          <w:rFonts w:eastAsia="Times New Roman"/>
        </w:rPr>
        <w:t xml:space="preserve">, O., </w:t>
      </w:r>
      <w:proofErr w:type="spellStart"/>
      <w:r w:rsidRPr="00FD111A">
        <w:rPr>
          <w:rFonts w:eastAsia="Times New Roman"/>
        </w:rPr>
        <w:t>Fluhr</w:t>
      </w:r>
      <w:proofErr w:type="spellEnd"/>
      <w:r w:rsidRPr="00FD111A">
        <w:rPr>
          <w:rFonts w:eastAsia="Times New Roman"/>
        </w:rPr>
        <w:t xml:space="preserve">, D. and </w:t>
      </w:r>
      <w:proofErr w:type="spellStart"/>
      <w:r w:rsidRPr="00FD111A">
        <w:rPr>
          <w:rFonts w:eastAsia="Times New Roman"/>
        </w:rPr>
        <w:t>Mörtl</w:t>
      </w:r>
      <w:proofErr w:type="spellEnd"/>
      <w:r w:rsidRPr="00FD111A">
        <w:rPr>
          <w:rFonts w:eastAsia="Times New Roman"/>
        </w:rPr>
        <w:t xml:space="preserve">, M. (2015). Customer-oriented Framework for Product-service Systems. </w:t>
      </w:r>
      <w:r w:rsidRPr="00FD111A">
        <w:rPr>
          <w:rFonts w:eastAsia="Times New Roman"/>
          <w:i/>
        </w:rPr>
        <w:t>Procedia CIRP</w:t>
      </w:r>
      <w:r w:rsidRPr="00FD111A">
        <w:rPr>
          <w:rFonts w:eastAsia="Times New Roman"/>
        </w:rPr>
        <w:t xml:space="preserve">, 30, pp.287–292. </w:t>
      </w:r>
      <w:proofErr w:type="gramStart"/>
      <w:r w:rsidRPr="00FD111A">
        <w:rPr>
          <w:rFonts w:eastAsia="Times New Roman"/>
        </w:rPr>
        <w:t>doi:10.1016/j.procir</w:t>
      </w:r>
      <w:proofErr w:type="gramEnd"/>
      <w:r w:rsidRPr="00FD111A">
        <w:rPr>
          <w:rFonts w:eastAsia="Times New Roman"/>
        </w:rPr>
        <w:t>.2015.02.106.</w:t>
      </w:r>
    </w:p>
    <w:p w14:paraId="76C20264" w14:textId="72473791" w:rsidR="00DB6801" w:rsidRPr="0066714F" w:rsidRDefault="00FD111A" w:rsidP="0066714F">
      <w:pPr>
        <w:spacing w:after="240"/>
        <w:rPr>
          <w:rFonts w:eastAsia="Times New Roman"/>
        </w:rPr>
      </w:pPr>
      <w:r w:rsidRPr="00FD111A">
        <w:rPr>
          <w:rFonts w:eastAsia="Times New Roman"/>
        </w:rPr>
        <w:t xml:space="preserve">Webb, J. (2018). </w:t>
      </w:r>
      <w:r w:rsidRPr="00FD111A">
        <w:rPr>
          <w:rFonts w:eastAsia="Times New Roman"/>
          <w:i/>
        </w:rPr>
        <w:t>How Many Suppliers Do Businesses Have? How Many Should They Have?</w:t>
      </w:r>
      <w:r w:rsidRPr="00FD111A">
        <w:rPr>
          <w:rFonts w:eastAsia="Times New Roman"/>
        </w:rPr>
        <w:t xml:space="preserve"> [online] Forbes. Available at: https://www.forbes.com/sites/jwebb/2018/02/28/how-many-suppliers-do-businesses-have-how-many-should-they-have/?sh=3700d1199bb7 [Accessed 10 Oct. 2022].</w:t>
      </w:r>
    </w:p>
    <w:sectPr w:rsidR="00DB6801" w:rsidRPr="0066714F" w:rsidSect="002B49AE">
      <w:headerReference w:type="default" r:id="rId11"/>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8CA68" w14:textId="77777777" w:rsidR="00C70425" w:rsidRDefault="00C70425" w:rsidP="00DC1978">
      <w:pPr>
        <w:spacing w:line="240" w:lineRule="auto"/>
      </w:pPr>
      <w:r>
        <w:separator/>
      </w:r>
    </w:p>
  </w:endnote>
  <w:endnote w:type="continuationSeparator" w:id="0">
    <w:p w14:paraId="35C198A4" w14:textId="77777777" w:rsidR="00C70425" w:rsidRDefault="00C70425" w:rsidP="00DC19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Arial"/>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Roboto">
    <w:charset w:val="00"/>
    <w:family w:val="auto"/>
    <w:pitch w:val="variable"/>
    <w:sig w:usb0="E00002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9533" w14:textId="77777777" w:rsidR="00DB6801" w:rsidRDefault="00DC1978">
    <w:pPr>
      <w:jc w:val="right"/>
    </w:pPr>
    <w:r>
      <w:fldChar w:fldCharType="begin"/>
    </w:r>
    <w:r w:rsidR="00AD762C">
      <w:instrText>PAGE</w:instrText>
    </w:r>
    <w:r>
      <w:fldChar w:fldCharType="separate"/>
    </w:r>
    <w:r w:rsidR="0067668B">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3528D" w14:textId="77777777" w:rsidR="00C70425" w:rsidRDefault="00C70425" w:rsidP="00DC1978">
      <w:pPr>
        <w:spacing w:line="240" w:lineRule="auto"/>
      </w:pPr>
      <w:r>
        <w:separator/>
      </w:r>
    </w:p>
  </w:footnote>
  <w:footnote w:type="continuationSeparator" w:id="0">
    <w:p w14:paraId="125F7AC7" w14:textId="77777777" w:rsidR="00C70425" w:rsidRDefault="00C70425" w:rsidP="00DC19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04A9E" w14:textId="345B2D7F" w:rsidR="00DB6801" w:rsidRDefault="00DB6801">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7136"/>
    <w:multiLevelType w:val="multilevel"/>
    <w:tmpl w:val="0F685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006658"/>
    <w:multiLevelType w:val="multilevel"/>
    <w:tmpl w:val="24C2A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9E3E84"/>
    <w:multiLevelType w:val="multilevel"/>
    <w:tmpl w:val="FD5C4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65565A"/>
    <w:multiLevelType w:val="multilevel"/>
    <w:tmpl w:val="E6085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7F740F"/>
    <w:multiLevelType w:val="multilevel"/>
    <w:tmpl w:val="55589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7C49AB"/>
    <w:multiLevelType w:val="multilevel"/>
    <w:tmpl w:val="E4BA6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403AEE"/>
    <w:multiLevelType w:val="multilevel"/>
    <w:tmpl w:val="EDF22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1F4466"/>
    <w:multiLevelType w:val="multilevel"/>
    <w:tmpl w:val="62189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5B2B5F"/>
    <w:multiLevelType w:val="multilevel"/>
    <w:tmpl w:val="22A45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E6599D"/>
    <w:multiLevelType w:val="multilevel"/>
    <w:tmpl w:val="58DE9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7C3E68"/>
    <w:multiLevelType w:val="multilevel"/>
    <w:tmpl w:val="A38CC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FA5ECC"/>
    <w:multiLevelType w:val="multilevel"/>
    <w:tmpl w:val="035C4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C5927DA"/>
    <w:multiLevelType w:val="multilevel"/>
    <w:tmpl w:val="422CE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6774578">
    <w:abstractNumId w:val="8"/>
  </w:num>
  <w:num w:numId="2" w16cid:durableId="390158575">
    <w:abstractNumId w:val="4"/>
  </w:num>
  <w:num w:numId="3" w16cid:durableId="910165463">
    <w:abstractNumId w:val="1"/>
  </w:num>
  <w:num w:numId="4" w16cid:durableId="1025131587">
    <w:abstractNumId w:val="7"/>
  </w:num>
  <w:num w:numId="5" w16cid:durableId="1098524936">
    <w:abstractNumId w:val="5"/>
  </w:num>
  <w:num w:numId="6" w16cid:durableId="700325745">
    <w:abstractNumId w:val="10"/>
  </w:num>
  <w:num w:numId="7" w16cid:durableId="453980703">
    <w:abstractNumId w:val="9"/>
  </w:num>
  <w:num w:numId="8" w16cid:durableId="983848912">
    <w:abstractNumId w:val="6"/>
  </w:num>
  <w:num w:numId="9" w16cid:durableId="266155757">
    <w:abstractNumId w:val="12"/>
  </w:num>
  <w:num w:numId="10" w16cid:durableId="1424760354">
    <w:abstractNumId w:val="2"/>
  </w:num>
  <w:num w:numId="11" w16cid:durableId="22942916">
    <w:abstractNumId w:val="11"/>
  </w:num>
  <w:num w:numId="12" w16cid:durableId="539129785">
    <w:abstractNumId w:val="0"/>
  </w:num>
  <w:num w:numId="13" w16cid:durableId="279192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801"/>
    <w:rsid w:val="0000587A"/>
    <w:rsid w:val="00014643"/>
    <w:rsid w:val="00035C07"/>
    <w:rsid w:val="001501EF"/>
    <w:rsid w:val="0019066A"/>
    <w:rsid w:val="002359CA"/>
    <w:rsid w:val="00252B84"/>
    <w:rsid w:val="002B49AE"/>
    <w:rsid w:val="004A431B"/>
    <w:rsid w:val="004D7BDC"/>
    <w:rsid w:val="005A1E66"/>
    <w:rsid w:val="005B0BF6"/>
    <w:rsid w:val="0066523A"/>
    <w:rsid w:val="0066714F"/>
    <w:rsid w:val="0067668B"/>
    <w:rsid w:val="008446EE"/>
    <w:rsid w:val="00940BD2"/>
    <w:rsid w:val="0097370A"/>
    <w:rsid w:val="00986FCA"/>
    <w:rsid w:val="009A0263"/>
    <w:rsid w:val="009D0F3C"/>
    <w:rsid w:val="009E5D79"/>
    <w:rsid w:val="00A36549"/>
    <w:rsid w:val="00AD762C"/>
    <w:rsid w:val="00BD0504"/>
    <w:rsid w:val="00C70425"/>
    <w:rsid w:val="00CC7E26"/>
    <w:rsid w:val="00CD039F"/>
    <w:rsid w:val="00D96408"/>
    <w:rsid w:val="00DB6801"/>
    <w:rsid w:val="00DC1978"/>
    <w:rsid w:val="00FD111A"/>
    <w:rsid w:val="00FE2CE3"/>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E053"/>
  <w15:docId w15:val="{0CC7CE69-BEB2-4ED0-B0B2-BB731B99D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BD2"/>
  </w:style>
  <w:style w:type="paragraph" w:styleId="Heading1">
    <w:name w:val="heading 1"/>
    <w:basedOn w:val="Normal"/>
    <w:next w:val="Normal"/>
    <w:uiPriority w:val="9"/>
    <w:qFormat/>
    <w:rsid w:val="00940BD2"/>
    <w:pPr>
      <w:keepNext/>
      <w:keepLines/>
      <w:outlineLvl w:val="0"/>
    </w:pPr>
    <w:rPr>
      <w:b/>
      <w:sz w:val="28"/>
      <w:szCs w:val="28"/>
    </w:rPr>
  </w:style>
  <w:style w:type="paragraph" w:styleId="Heading2">
    <w:name w:val="heading 2"/>
    <w:basedOn w:val="Normal"/>
    <w:next w:val="Normal"/>
    <w:uiPriority w:val="9"/>
    <w:unhideWhenUsed/>
    <w:qFormat/>
    <w:rsid w:val="0066714F"/>
    <w:pPr>
      <w:keepNext/>
      <w:keepLines/>
      <w:outlineLvl w:val="1"/>
    </w:pPr>
    <w:rPr>
      <w:b/>
      <w:i/>
      <w:sz w:val="24"/>
      <w:szCs w:val="26"/>
    </w:rPr>
  </w:style>
  <w:style w:type="paragraph" w:styleId="Heading3">
    <w:name w:val="heading 3"/>
    <w:basedOn w:val="Normal"/>
    <w:next w:val="Normal"/>
    <w:uiPriority w:val="9"/>
    <w:unhideWhenUsed/>
    <w:qFormat/>
    <w:rsid w:val="00940BD2"/>
    <w:pPr>
      <w:keepNext/>
      <w:keepLines/>
      <w:outlineLvl w:val="2"/>
    </w:pPr>
    <w:rPr>
      <w:b/>
      <w:sz w:val="24"/>
      <w:szCs w:val="24"/>
    </w:rPr>
  </w:style>
  <w:style w:type="paragraph" w:styleId="Heading4">
    <w:name w:val="heading 4"/>
    <w:basedOn w:val="Normal"/>
    <w:next w:val="Normal"/>
    <w:uiPriority w:val="9"/>
    <w:semiHidden/>
    <w:unhideWhenUsed/>
    <w:qFormat/>
    <w:rsid w:val="00940BD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940BD2"/>
    <w:pPr>
      <w:keepNext/>
      <w:keepLines/>
      <w:spacing w:before="240" w:after="80"/>
      <w:outlineLvl w:val="4"/>
    </w:pPr>
    <w:rPr>
      <w:color w:val="666666"/>
    </w:rPr>
  </w:style>
  <w:style w:type="paragraph" w:styleId="Heading6">
    <w:name w:val="heading 6"/>
    <w:basedOn w:val="Normal"/>
    <w:next w:val="Normal"/>
    <w:uiPriority w:val="9"/>
    <w:semiHidden/>
    <w:unhideWhenUsed/>
    <w:qFormat/>
    <w:rsid w:val="00940B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40BD2"/>
    <w:pPr>
      <w:keepNext/>
      <w:keepLines/>
      <w:spacing w:after="60"/>
    </w:pPr>
    <w:rPr>
      <w:sz w:val="52"/>
      <w:szCs w:val="52"/>
    </w:rPr>
  </w:style>
  <w:style w:type="paragraph" w:styleId="Subtitle">
    <w:name w:val="Subtitle"/>
    <w:basedOn w:val="Normal"/>
    <w:next w:val="Normal"/>
    <w:uiPriority w:val="11"/>
    <w:qFormat/>
    <w:rsid w:val="00940BD2"/>
    <w:pPr>
      <w:keepNext/>
      <w:keepLines/>
      <w:spacing w:after="320"/>
    </w:pPr>
    <w:rPr>
      <w:color w:val="666666"/>
      <w:sz w:val="30"/>
      <w:szCs w:val="30"/>
    </w:rPr>
  </w:style>
  <w:style w:type="table" w:customStyle="1" w:styleId="a">
    <w:name w:val="a"/>
    <w:basedOn w:val="TableNormal"/>
    <w:rsid w:val="00940BD2"/>
    <w:tblPr>
      <w:tblStyleRowBandSize w:val="1"/>
      <w:tblStyleColBandSize w:val="1"/>
      <w:tblCellMar>
        <w:top w:w="100" w:type="dxa"/>
        <w:left w:w="100" w:type="dxa"/>
        <w:bottom w:w="100" w:type="dxa"/>
        <w:right w:w="100" w:type="dxa"/>
      </w:tblCellMar>
    </w:tblPr>
  </w:style>
  <w:style w:type="table" w:customStyle="1" w:styleId="a0">
    <w:name w:val="a0"/>
    <w:basedOn w:val="TableNormal"/>
    <w:rsid w:val="00940BD2"/>
    <w:tblPr>
      <w:tblStyleRowBandSize w:val="1"/>
      <w:tblStyleColBandSize w:val="1"/>
      <w:tblCellMar>
        <w:top w:w="100" w:type="dxa"/>
        <w:left w:w="100" w:type="dxa"/>
        <w:bottom w:w="100" w:type="dxa"/>
        <w:right w:w="100" w:type="dxa"/>
      </w:tblCellMar>
    </w:tblPr>
  </w:style>
  <w:style w:type="table" w:customStyle="1" w:styleId="a1">
    <w:name w:val="a1"/>
    <w:basedOn w:val="TableNormal"/>
    <w:rsid w:val="00940BD2"/>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940BD2"/>
    <w:pPr>
      <w:spacing w:line="240" w:lineRule="auto"/>
    </w:pPr>
    <w:rPr>
      <w:sz w:val="20"/>
      <w:szCs w:val="20"/>
    </w:rPr>
  </w:style>
  <w:style w:type="character" w:customStyle="1" w:styleId="CommentTextChar">
    <w:name w:val="Comment Text Char"/>
    <w:basedOn w:val="DefaultParagraphFont"/>
    <w:link w:val="CommentText"/>
    <w:uiPriority w:val="99"/>
    <w:semiHidden/>
    <w:rsid w:val="00940BD2"/>
    <w:rPr>
      <w:sz w:val="20"/>
      <w:szCs w:val="20"/>
    </w:rPr>
  </w:style>
  <w:style w:type="character" w:styleId="CommentReference">
    <w:name w:val="annotation reference"/>
    <w:basedOn w:val="DefaultParagraphFont"/>
    <w:uiPriority w:val="99"/>
    <w:semiHidden/>
    <w:unhideWhenUsed/>
    <w:rsid w:val="00940BD2"/>
    <w:rPr>
      <w:sz w:val="16"/>
      <w:szCs w:val="16"/>
    </w:rPr>
  </w:style>
  <w:style w:type="paragraph" w:styleId="BalloonText">
    <w:name w:val="Balloon Text"/>
    <w:basedOn w:val="Normal"/>
    <w:link w:val="BalloonTextChar"/>
    <w:uiPriority w:val="99"/>
    <w:semiHidden/>
    <w:unhideWhenUsed/>
    <w:rsid w:val="00FE2C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2CE3"/>
    <w:rPr>
      <w:rFonts w:ascii="Tahoma" w:hAnsi="Tahoma" w:cs="Tahoma"/>
      <w:sz w:val="16"/>
      <w:szCs w:val="16"/>
    </w:rPr>
  </w:style>
  <w:style w:type="paragraph" w:styleId="TOC2">
    <w:name w:val="toc 2"/>
    <w:basedOn w:val="Normal"/>
    <w:next w:val="Normal"/>
    <w:autoRedefine/>
    <w:uiPriority w:val="39"/>
    <w:unhideWhenUsed/>
    <w:rsid w:val="004D7BDC"/>
    <w:pPr>
      <w:spacing w:after="100"/>
      <w:ind w:left="220"/>
    </w:pPr>
  </w:style>
  <w:style w:type="paragraph" w:styleId="TOC1">
    <w:name w:val="toc 1"/>
    <w:basedOn w:val="Normal"/>
    <w:next w:val="Normal"/>
    <w:autoRedefine/>
    <w:uiPriority w:val="39"/>
    <w:unhideWhenUsed/>
    <w:rsid w:val="004D7BDC"/>
    <w:pPr>
      <w:spacing w:after="100"/>
    </w:pPr>
  </w:style>
  <w:style w:type="paragraph" w:styleId="TOC3">
    <w:name w:val="toc 3"/>
    <w:basedOn w:val="Normal"/>
    <w:next w:val="Normal"/>
    <w:autoRedefine/>
    <w:uiPriority w:val="39"/>
    <w:unhideWhenUsed/>
    <w:rsid w:val="004D7BDC"/>
    <w:pPr>
      <w:spacing w:after="100"/>
      <w:ind w:left="440"/>
    </w:pPr>
  </w:style>
  <w:style w:type="character" w:styleId="Hyperlink">
    <w:name w:val="Hyperlink"/>
    <w:basedOn w:val="DefaultParagraphFont"/>
    <w:uiPriority w:val="99"/>
    <w:unhideWhenUsed/>
    <w:rsid w:val="004D7BDC"/>
    <w:rPr>
      <w:color w:val="0000FF" w:themeColor="hyperlink"/>
      <w:u w:val="single"/>
    </w:rPr>
  </w:style>
  <w:style w:type="paragraph" w:styleId="Header">
    <w:name w:val="header"/>
    <w:basedOn w:val="Normal"/>
    <w:link w:val="HeaderChar"/>
    <w:uiPriority w:val="99"/>
    <w:unhideWhenUsed/>
    <w:rsid w:val="0066714F"/>
    <w:pPr>
      <w:tabs>
        <w:tab w:val="center" w:pos="4513"/>
        <w:tab w:val="right" w:pos="9026"/>
      </w:tabs>
      <w:spacing w:line="240" w:lineRule="auto"/>
    </w:pPr>
  </w:style>
  <w:style w:type="character" w:customStyle="1" w:styleId="HeaderChar">
    <w:name w:val="Header Char"/>
    <w:basedOn w:val="DefaultParagraphFont"/>
    <w:link w:val="Header"/>
    <w:uiPriority w:val="99"/>
    <w:rsid w:val="0066714F"/>
  </w:style>
  <w:style w:type="paragraph" w:styleId="Footer">
    <w:name w:val="footer"/>
    <w:basedOn w:val="Normal"/>
    <w:link w:val="FooterChar"/>
    <w:uiPriority w:val="99"/>
    <w:unhideWhenUsed/>
    <w:rsid w:val="0066714F"/>
    <w:pPr>
      <w:tabs>
        <w:tab w:val="center" w:pos="4513"/>
        <w:tab w:val="right" w:pos="9026"/>
      </w:tabs>
      <w:spacing w:line="240" w:lineRule="auto"/>
    </w:pPr>
  </w:style>
  <w:style w:type="character" w:customStyle="1" w:styleId="FooterChar">
    <w:name w:val="Footer Char"/>
    <w:basedOn w:val="DefaultParagraphFont"/>
    <w:link w:val="Footer"/>
    <w:uiPriority w:val="99"/>
    <w:rsid w:val="00667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4710</Words>
  <Characters>26848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ARJUN MURALEEDHARAN</dc:creator>
  <cp:lastModifiedBy>Arjun Muraleedharan (2214620)</cp:lastModifiedBy>
  <cp:revision>2</cp:revision>
  <dcterms:created xsi:type="dcterms:W3CDTF">2022-11-02T11:37:00Z</dcterms:created>
  <dcterms:modified xsi:type="dcterms:W3CDTF">2022-11-02T11:37:00Z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d75c0a614e3cf681f41c005923a33082325b3a98070206c4c3eb8794393ab431</vt:lpwstr>
  </property>
</Properties>
</file>