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B9F6002" w14:textId="77777777" w:rsidR="00D654ED" w:rsidRDefault="003C44F7">
      <w:pPr>
        <w:spacing w:after="0"/>
        <w:ind w:left="3563"/>
      </w:pPr>
      <w:r>
        <w:rPr>
          <w:noProof/>
        </w:rPr>
        <w:drawing>
          <wp:inline distT="0" distB="0" distL="0" distR="0" wp14:anchorId="6008CBB0" wp14:editId="4C7AF794">
            <wp:extent cx="1486968" cy="1800246"/>
            <wp:effectExtent l="0" t="0" r="0" b="0"/>
            <wp:docPr id="54" name="Picture 54"/>
            <wp:cNvGraphicFramePr/>
            <a:graphic xmlns:a="http://schemas.openxmlformats.org/drawingml/2006/main">
              <a:graphicData uri="http://schemas.openxmlformats.org/drawingml/2006/picture">
                <pic:pic xmlns:pic="http://schemas.openxmlformats.org/drawingml/2006/picture">
                  <pic:nvPicPr>
                    <pic:cNvPr id="54" name="Picture 54"/>
                    <pic:cNvPicPr/>
                  </pic:nvPicPr>
                  <pic:blipFill>
                    <a:blip r:embed="rId5"/>
                    <a:stretch>
                      <a:fillRect/>
                    </a:stretch>
                  </pic:blipFill>
                  <pic:spPr>
                    <a:xfrm>
                      <a:off x="0" y="0"/>
                      <a:ext cx="1486968" cy="1800246"/>
                    </a:xfrm>
                    <a:prstGeom prst="rect">
                      <a:avLst/>
                    </a:prstGeom>
                  </pic:spPr>
                </pic:pic>
              </a:graphicData>
            </a:graphic>
          </wp:inline>
        </w:drawing>
      </w:r>
    </w:p>
    <w:p w14:paraId="7C32E8AA" w14:textId="77777777" w:rsidR="00D654ED" w:rsidRDefault="003C44F7">
      <w:pPr>
        <w:spacing w:after="0" w:line="467" w:lineRule="auto"/>
        <w:ind w:right="3523"/>
      </w:pPr>
      <w:r>
        <w:rPr>
          <w:color w:val="17365D"/>
          <w:sz w:val="16"/>
        </w:rPr>
        <w:t xml:space="preserve">  </w:t>
      </w:r>
    </w:p>
    <w:p w14:paraId="4814CDF3" w14:textId="77777777" w:rsidR="00D654ED" w:rsidRDefault="003C44F7">
      <w:pPr>
        <w:spacing w:after="0"/>
        <w:ind w:left="2062"/>
      </w:pPr>
      <w:r>
        <w:rPr>
          <w:noProof/>
        </w:rPr>
        <w:drawing>
          <wp:inline distT="0" distB="0" distL="0" distR="0" wp14:anchorId="2478BE09" wp14:editId="471F2DDF">
            <wp:extent cx="3392932" cy="334645"/>
            <wp:effectExtent l="0" t="0" r="0" b="0"/>
            <wp:docPr id="56" name="Picture 56"/>
            <wp:cNvGraphicFramePr/>
            <a:graphic xmlns:a="http://schemas.openxmlformats.org/drawingml/2006/main">
              <a:graphicData uri="http://schemas.openxmlformats.org/drawingml/2006/picture">
                <pic:pic xmlns:pic="http://schemas.openxmlformats.org/drawingml/2006/picture">
                  <pic:nvPicPr>
                    <pic:cNvPr id="56" name="Picture 56"/>
                    <pic:cNvPicPr/>
                  </pic:nvPicPr>
                  <pic:blipFill>
                    <a:blip r:embed="rId6"/>
                    <a:stretch>
                      <a:fillRect/>
                    </a:stretch>
                  </pic:blipFill>
                  <pic:spPr>
                    <a:xfrm>
                      <a:off x="0" y="0"/>
                      <a:ext cx="3392932" cy="334645"/>
                    </a:xfrm>
                    <a:prstGeom prst="rect">
                      <a:avLst/>
                    </a:prstGeom>
                  </pic:spPr>
                </pic:pic>
              </a:graphicData>
            </a:graphic>
          </wp:inline>
        </w:drawing>
      </w:r>
    </w:p>
    <w:p w14:paraId="612DB76C" w14:textId="77777777" w:rsidR="00D654ED" w:rsidRDefault="003C44F7">
      <w:pPr>
        <w:spacing w:after="0"/>
        <w:ind w:left="2062"/>
        <w:jc w:val="center"/>
      </w:pPr>
      <w:r>
        <w:rPr>
          <w:color w:val="17365D"/>
          <w:sz w:val="16"/>
        </w:rPr>
        <w:t xml:space="preserve"> </w:t>
      </w:r>
    </w:p>
    <w:p w14:paraId="31E28366" w14:textId="77777777" w:rsidR="00D654ED" w:rsidRDefault="003C44F7">
      <w:pPr>
        <w:spacing w:after="0"/>
      </w:pPr>
      <w:r>
        <w:rPr>
          <w:color w:val="17365D"/>
          <w:sz w:val="16"/>
        </w:rPr>
        <w:t xml:space="preserve"> </w:t>
      </w:r>
    </w:p>
    <w:p w14:paraId="59D7BFBD" w14:textId="77777777" w:rsidR="00D654ED" w:rsidRDefault="003C44F7">
      <w:pPr>
        <w:spacing w:after="40"/>
      </w:pPr>
      <w:r>
        <w:rPr>
          <w:color w:val="17365D"/>
          <w:sz w:val="16"/>
        </w:rPr>
        <w:t xml:space="preserve"> </w:t>
      </w:r>
    </w:p>
    <w:p w14:paraId="44E38DC7" w14:textId="77777777" w:rsidR="00D654ED" w:rsidRDefault="003C44F7">
      <w:pPr>
        <w:spacing w:after="0"/>
        <w:ind w:left="55"/>
        <w:jc w:val="center"/>
      </w:pPr>
      <w:r>
        <w:t xml:space="preserve"> </w:t>
      </w:r>
    </w:p>
    <w:p w14:paraId="68C2D625" w14:textId="77777777" w:rsidR="00D654ED" w:rsidRDefault="003C44F7">
      <w:pPr>
        <w:spacing w:after="0"/>
        <w:ind w:left="55"/>
        <w:jc w:val="center"/>
      </w:pPr>
      <w:r>
        <w:t xml:space="preserve"> </w:t>
      </w:r>
    </w:p>
    <w:p w14:paraId="159E34E4" w14:textId="77777777" w:rsidR="00D654ED" w:rsidRDefault="003C44F7">
      <w:pPr>
        <w:spacing w:after="0"/>
        <w:ind w:left="55"/>
        <w:jc w:val="center"/>
      </w:pPr>
      <w:r>
        <w:rPr>
          <w:b/>
        </w:rPr>
        <w:t xml:space="preserve"> </w:t>
      </w:r>
    </w:p>
    <w:p w14:paraId="715FD46F" w14:textId="77777777" w:rsidR="00D654ED" w:rsidRDefault="003C44F7">
      <w:pPr>
        <w:spacing w:after="0"/>
        <w:ind w:left="55"/>
        <w:jc w:val="center"/>
      </w:pPr>
      <w:r>
        <w:rPr>
          <w:b/>
        </w:rPr>
        <w:t xml:space="preserve"> </w:t>
      </w:r>
    </w:p>
    <w:p w14:paraId="04659CB7" w14:textId="77777777" w:rsidR="00D654ED" w:rsidRDefault="003C44F7">
      <w:pPr>
        <w:spacing w:after="0"/>
        <w:ind w:left="59"/>
        <w:jc w:val="center"/>
      </w:pPr>
      <w:r>
        <w:rPr>
          <w:b/>
          <w:sz w:val="24"/>
        </w:rPr>
        <w:t xml:space="preserve"> </w:t>
      </w:r>
    </w:p>
    <w:p w14:paraId="4939CBA8" w14:textId="77777777" w:rsidR="00D654ED" w:rsidRDefault="003C44F7">
      <w:pPr>
        <w:spacing w:after="0"/>
        <w:ind w:left="16" w:hanging="10"/>
        <w:jc w:val="center"/>
      </w:pPr>
      <w:r>
        <w:rPr>
          <w:b/>
          <w:sz w:val="24"/>
        </w:rPr>
        <w:t xml:space="preserve">BACKGROUND OF </w:t>
      </w:r>
    </w:p>
    <w:p w14:paraId="4946C831" w14:textId="77777777" w:rsidR="00D654ED" w:rsidRDefault="003C44F7">
      <w:pPr>
        <w:spacing w:after="0"/>
        <w:ind w:left="59"/>
        <w:jc w:val="center"/>
      </w:pPr>
      <w:r>
        <w:rPr>
          <w:b/>
          <w:sz w:val="24"/>
        </w:rPr>
        <w:t xml:space="preserve"> </w:t>
      </w:r>
    </w:p>
    <w:p w14:paraId="3B7AE9AD" w14:textId="77777777" w:rsidR="00D654ED" w:rsidRDefault="003C44F7">
      <w:pPr>
        <w:spacing w:after="0"/>
        <w:ind w:left="16" w:right="2" w:hanging="10"/>
        <w:jc w:val="center"/>
      </w:pPr>
      <w:r>
        <w:rPr>
          <w:b/>
          <w:sz w:val="24"/>
        </w:rPr>
        <w:t xml:space="preserve">of </w:t>
      </w:r>
    </w:p>
    <w:p w14:paraId="75635E92" w14:textId="77777777" w:rsidR="00D654ED" w:rsidRDefault="003C44F7">
      <w:pPr>
        <w:spacing w:after="53"/>
        <w:ind w:left="59"/>
        <w:jc w:val="center"/>
      </w:pPr>
      <w:r>
        <w:rPr>
          <w:b/>
          <w:sz w:val="24"/>
        </w:rPr>
        <w:t xml:space="preserve"> </w:t>
      </w:r>
    </w:p>
    <w:p w14:paraId="0030073F" w14:textId="77777777" w:rsidR="00D654ED" w:rsidRDefault="003C44F7">
      <w:pPr>
        <w:spacing w:after="229"/>
        <w:ind w:left="13" w:right="2" w:hanging="10"/>
        <w:jc w:val="center"/>
      </w:pPr>
      <w:r>
        <w:rPr>
          <w:b/>
          <w:sz w:val="32"/>
        </w:rPr>
        <w:t xml:space="preserve">Heritage and Design Ltd </w:t>
      </w:r>
    </w:p>
    <w:p w14:paraId="4D92A745" w14:textId="5BEBDDB1" w:rsidR="00D654ED" w:rsidRDefault="003C44F7">
      <w:pPr>
        <w:spacing w:after="229"/>
        <w:ind w:left="13" w:hanging="10"/>
        <w:jc w:val="center"/>
      </w:pPr>
      <w:r>
        <w:rPr>
          <w:b/>
          <w:sz w:val="32"/>
        </w:rPr>
        <w:t xml:space="preserve">Work </w:t>
      </w:r>
      <w:r w:rsidR="006803A1">
        <w:rPr>
          <w:b/>
          <w:sz w:val="32"/>
        </w:rPr>
        <w:t>B</w:t>
      </w:r>
      <w:r>
        <w:rPr>
          <w:b/>
          <w:sz w:val="32"/>
        </w:rPr>
        <w:t xml:space="preserve">ased Project </w:t>
      </w:r>
    </w:p>
    <w:p w14:paraId="0E27E26E" w14:textId="77777777" w:rsidR="00D654ED" w:rsidRDefault="003C44F7">
      <w:pPr>
        <w:spacing w:after="229"/>
        <w:ind w:left="13" w:hanging="10"/>
        <w:jc w:val="center"/>
      </w:pPr>
      <w:r>
        <w:rPr>
          <w:b/>
          <w:sz w:val="32"/>
        </w:rPr>
        <w:t xml:space="preserve">Stuart Pugh </w:t>
      </w:r>
    </w:p>
    <w:p w14:paraId="2B264817" w14:textId="77777777" w:rsidR="00D654ED" w:rsidRDefault="003C44F7">
      <w:pPr>
        <w:spacing w:after="189"/>
        <w:ind w:left="13" w:right="2" w:hanging="10"/>
        <w:jc w:val="center"/>
      </w:pPr>
      <w:r>
        <w:rPr>
          <w:b/>
          <w:sz w:val="32"/>
        </w:rPr>
        <w:t xml:space="preserve">1805515 </w:t>
      </w:r>
    </w:p>
    <w:p w14:paraId="76A861AF" w14:textId="77777777" w:rsidR="00D654ED" w:rsidRDefault="003C44F7">
      <w:pPr>
        <w:spacing w:after="225"/>
        <w:ind w:left="68"/>
        <w:jc w:val="center"/>
      </w:pPr>
      <w:r>
        <w:rPr>
          <w:b/>
          <w:sz w:val="28"/>
        </w:rPr>
        <w:t xml:space="preserve"> </w:t>
      </w:r>
    </w:p>
    <w:p w14:paraId="34B873C8" w14:textId="77777777" w:rsidR="00D654ED" w:rsidRDefault="003C44F7">
      <w:pPr>
        <w:spacing w:after="223"/>
        <w:ind w:left="68"/>
        <w:jc w:val="center"/>
      </w:pPr>
      <w:r>
        <w:rPr>
          <w:b/>
          <w:sz w:val="28"/>
        </w:rPr>
        <w:t xml:space="preserve"> </w:t>
      </w:r>
    </w:p>
    <w:p w14:paraId="233E8737" w14:textId="77777777" w:rsidR="00D654ED" w:rsidRDefault="003C44F7">
      <w:pPr>
        <w:spacing w:after="223"/>
        <w:ind w:left="68"/>
        <w:jc w:val="center"/>
      </w:pPr>
      <w:r>
        <w:rPr>
          <w:b/>
          <w:sz w:val="28"/>
        </w:rPr>
        <w:t xml:space="preserve"> </w:t>
      </w:r>
    </w:p>
    <w:p w14:paraId="30D60E5E" w14:textId="77777777" w:rsidR="00D654ED" w:rsidRDefault="003C44F7">
      <w:pPr>
        <w:spacing w:after="223"/>
        <w:ind w:left="68"/>
        <w:jc w:val="center"/>
      </w:pPr>
      <w:r>
        <w:rPr>
          <w:b/>
          <w:sz w:val="28"/>
        </w:rPr>
        <w:t xml:space="preserve"> </w:t>
      </w:r>
    </w:p>
    <w:p w14:paraId="1C447259" w14:textId="74B00809" w:rsidR="00D654ED" w:rsidRDefault="003C44F7" w:rsidP="00580369">
      <w:pPr>
        <w:spacing w:after="223"/>
        <w:ind w:left="68"/>
        <w:jc w:val="center"/>
      </w:pPr>
      <w:r>
        <w:rPr>
          <w:b/>
          <w:sz w:val="28"/>
        </w:rPr>
        <w:t xml:space="preserve"> </w:t>
      </w:r>
      <w:r>
        <w:rPr>
          <w:sz w:val="28"/>
        </w:rPr>
        <w:t>16 January 2020</w:t>
      </w:r>
      <w:r>
        <w:rPr>
          <w:color w:val="17365D"/>
          <w:sz w:val="18"/>
        </w:rPr>
        <w:t xml:space="preserve"> </w:t>
      </w:r>
    </w:p>
    <w:p w14:paraId="08E38E69" w14:textId="77777777" w:rsidR="00D654ED" w:rsidRDefault="003C44F7">
      <w:pPr>
        <w:spacing w:after="0"/>
      </w:pPr>
      <w:r>
        <w:rPr>
          <w:rFonts w:ascii="Times New Roman" w:eastAsia="Times New Roman" w:hAnsi="Times New Roman" w:cs="Times New Roman"/>
          <w:color w:val="808080"/>
          <w:sz w:val="20"/>
        </w:rPr>
        <w:t xml:space="preserve"> </w:t>
      </w:r>
    </w:p>
    <w:p w14:paraId="1CDB0FF6" w14:textId="77777777" w:rsidR="00D654ED" w:rsidRDefault="003C44F7">
      <w:pPr>
        <w:spacing w:after="45"/>
        <w:ind w:left="-29" w:right="-34"/>
      </w:pPr>
      <w:r>
        <w:rPr>
          <w:noProof/>
        </w:rPr>
        <mc:AlternateContent>
          <mc:Choice Requires="wpg">
            <w:drawing>
              <wp:inline distT="0" distB="0" distL="0" distR="0" wp14:anchorId="122F8C3F" wp14:editId="45240442">
                <wp:extent cx="6054218" cy="18288"/>
                <wp:effectExtent l="0" t="0" r="0" b="0"/>
                <wp:docPr id="497" name="Group 497"/>
                <wp:cNvGraphicFramePr/>
                <a:graphic xmlns:a="http://schemas.openxmlformats.org/drawingml/2006/main">
                  <a:graphicData uri="http://schemas.microsoft.com/office/word/2010/wordprocessingGroup">
                    <wpg:wgp>
                      <wpg:cNvGrpSpPr/>
                      <wpg:grpSpPr>
                        <a:xfrm>
                          <a:off x="0" y="0"/>
                          <a:ext cx="6054218" cy="18288"/>
                          <a:chOff x="0" y="0"/>
                          <a:chExt cx="6054218" cy="18288"/>
                        </a:xfrm>
                      </wpg:grpSpPr>
                      <wps:wsp>
                        <wps:cNvPr id="713" name="Shape 713"/>
                        <wps:cNvSpPr/>
                        <wps:spPr>
                          <a:xfrm>
                            <a:off x="0" y="0"/>
                            <a:ext cx="6054218" cy="18288"/>
                          </a:xfrm>
                          <a:custGeom>
                            <a:avLst/>
                            <a:gdLst/>
                            <a:ahLst/>
                            <a:cxnLst/>
                            <a:rect l="0" t="0" r="0" b="0"/>
                            <a:pathLst>
                              <a:path w="6054218" h="18288">
                                <a:moveTo>
                                  <a:pt x="0" y="0"/>
                                </a:moveTo>
                                <a:lnTo>
                                  <a:pt x="6054218" y="0"/>
                                </a:lnTo>
                                <a:lnTo>
                                  <a:pt x="6054218" y="18288"/>
                                </a:lnTo>
                                <a:lnTo>
                                  <a:pt x="0" y="18288"/>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inline>
            </w:drawing>
          </mc:Choice>
          <mc:Fallback xmlns:a="http://schemas.openxmlformats.org/drawingml/2006/main">
            <w:pict>
              <v:group id="Group 497" style="width:476.71pt;height:1.44pt;mso-position-horizontal-relative:char;mso-position-vertical-relative:line" coordsize="60542,182">
                <v:shape id="Shape 714" style="position:absolute;width:60542;height:182;left:0;top:0;" coordsize="6054218,18288" path="m0,0l6054218,0l6054218,18288l0,18288l0,0">
                  <v:stroke weight="0pt" endcap="flat" joinstyle="miter" miterlimit="10" on="false" color="#000000" opacity="0"/>
                  <v:fill on="true" color="#000000"/>
                </v:shape>
              </v:group>
            </w:pict>
          </mc:Fallback>
        </mc:AlternateContent>
      </w:r>
    </w:p>
    <w:p w14:paraId="1B002497" w14:textId="77777777" w:rsidR="00D654ED" w:rsidRDefault="003C44F7">
      <w:pPr>
        <w:spacing w:after="0" w:line="239" w:lineRule="auto"/>
        <w:jc w:val="center"/>
      </w:pPr>
      <w:r>
        <w:rPr>
          <w:color w:val="808080"/>
          <w:sz w:val="20"/>
        </w:rPr>
        <w:t xml:space="preserve">Heritage &amp; Design Ltd is a registered company no. SC280108 with its registered office at 24 York Street, Ayr, KA8 8AZ Bases in Swansea, West Glamorgan and Dunblane, Perthshire.  www.heritageanddesign.co.uk </w:t>
      </w:r>
    </w:p>
    <w:p w14:paraId="25B771B0" w14:textId="0ED966C2" w:rsidR="00DC4385" w:rsidRPr="00C24F90" w:rsidRDefault="00DC4385" w:rsidP="00C24F90">
      <w:pPr>
        <w:spacing w:line="360" w:lineRule="auto"/>
        <w:rPr>
          <w:b/>
          <w:bCs/>
        </w:rPr>
      </w:pPr>
      <w:r w:rsidRPr="00C24F90">
        <w:rPr>
          <w:b/>
          <w:bCs/>
        </w:rPr>
        <w:lastRenderedPageBreak/>
        <w:t>Work Based Project - ACBA 5009</w:t>
      </w:r>
    </w:p>
    <w:p w14:paraId="20364CF1" w14:textId="7CD191F5" w:rsidR="00DC4385" w:rsidRPr="00C24F90" w:rsidRDefault="00DC4385" w:rsidP="00C24F90">
      <w:pPr>
        <w:spacing w:line="360" w:lineRule="auto"/>
        <w:rPr>
          <w:b/>
          <w:bCs/>
        </w:rPr>
      </w:pPr>
      <w:r w:rsidRPr="00C24F90">
        <w:rPr>
          <w:b/>
          <w:bCs/>
        </w:rPr>
        <w:t>Background of Heritage and Design Limited</w:t>
      </w:r>
    </w:p>
    <w:p w14:paraId="0B4E76B0" w14:textId="77777777" w:rsidR="00152A98" w:rsidRDefault="00DC4385" w:rsidP="00C24F90">
      <w:pPr>
        <w:spacing w:line="360" w:lineRule="auto"/>
      </w:pPr>
      <w:r>
        <w:t>The company, Heritage and Design Ltd was setup by a Mr John Durie and his wife Mrs Alison Durie. Mr John Durie was sole director up until</w:t>
      </w:r>
      <w:r w:rsidR="003E38E4">
        <w:t xml:space="preserve"> the 29</w:t>
      </w:r>
      <w:r w:rsidR="003E38E4" w:rsidRPr="003E38E4">
        <w:rPr>
          <w:vertAlign w:val="superscript"/>
        </w:rPr>
        <w:t>th</w:t>
      </w:r>
      <w:r w:rsidR="003E38E4">
        <w:t xml:space="preserve"> October 2019 where</w:t>
      </w:r>
      <w:r>
        <w:t xml:space="preserve"> his wife Mrs Alison Durie was also made a director. Before Mrs Alison Durie </w:t>
      </w:r>
      <w:r w:rsidR="003E38E4">
        <w:t>became director, Alison was the company secretary. Heritage and Design Ltd became incorporated in 2005. The company became registered in Scotland initially, which was under the name of Strathaven Design Ltd, this was where they were based at the time</w:t>
      </w:r>
      <w:r w:rsidR="000D31CE">
        <w:t>.</w:t>
      </w:r>
    </w:p>
    <w:p w14:paraId="7D0631CD" w14:textId="52DB81A2" w:rsidR="00E87772" w:rsidRDefault="00152A98" w:rsidP="00C24F90">
      <w:pPr>
        <w:spacing w:line="360" w:lineRule="auto"/>
      </w:pPr>
      <w:r>
        <w:t>The compan</w:t>
      </w:r>
      <w:r w:rsidR="00F509C0">
        <w:t>y’s</w:t>
      </w:r>
      <w:r>
        <w:t xml:space="preserve"> main work at the beginning consisted of building design, clients wishing for planning and building warrant permissions for alterations.</w:t>
      </w:r>
      <w:r w:rsidR="00B57FA1">
        <w:t xml:space="preserve"> </w:t>
      </w:r>
      <w:r w:rsidR="009F7242" w:rsidRPr="009F7242">
        <w:t>John has consulted for regional construction consultancies in the wider sector, concentrated on conservation when working with Scotland's national trust.</w:t>
      </w:r>
      <w:r w:rsidR="009246AA">
        <w:t xml:space="preserve"> </w:t>
      </w:r>
      <w:r w:rsidR="009246AA" w:rsidRPr="009246AA">
        <w:t>During this time, a new company emerged when establishing its own conservation expertise, now known as Heritage and Design Ltd.</w:t>
      </w:r>
      <w:r w:rsidR="00C24F90">
        <w:t xml:space="preserve"> </w:t>
      </w:r>
      <w:r w:rsidR="00E87772">
        <w:t>Whilst this newer knowledge developed over time, mainly focusing on conservation, this allowed the company to shift its</w:t>
      </w:r>
      <w:r w:rsidR="007E360B">
        <w:t xml:space="preserve"> </w:t>
      </w:r>
      <w:r w:rsidR="00E87772">
        <w:t>focus of work. So, with the old focus of design, planning and building warrants being set aside, this allowed the company to concentrate more towards specialist services. These specialist services being that of building pathology and the use of traditional methods whilst using traditional materials.</w:t>
      </w:r>
    </w:p>
    <w:p w14:paraId="4F64F207" w14:textId="1619D9D8" w:rsidR="00E87772" w:rsidRDefault="00E87772" w:rsidP="00C24F90">
      <w:pPr>
        <w:spacing w:line="360" w:lineRule="auto"/>
      </w:pPr>
      <w:r>
        <w:t>Heritage and Design Ltd now offers a range of specialist services, these include; full building/structural surveys, dampness and timber surveys, boundary and party wall disputes, consultancy work and expert witness work.</w:t>
      </w:r>
    </w:p>
    <w:p w14:paraId="78C6EC43" w14:textId="5DE1B393" w:rsidR="007E360B" w:rsidRDefault="007E360B" w:rsidP="00C24F90">
      <w:pPr>
        <w:spacing w:line="360" w:lineRule="auto"/>
      </w:pPr>
      <w:r>
        <w:t>The work-based learning project that is to be undertaken, Heritage and Design Ltd undertakes several elements that is needed for the project. So, Mr John Durie will be overseeing all of the works that are to be carried out.</w:t>
      </w:r>
    </w:p>
    <w:p w14:paraId="048882C0" w14:textId="134665DC" w:rsidR="00A9740F" w:rsidRDefault="00814F21" w:rsidP="00C24F90">
      <w:pPr>
        <w:spacing w:line="360" w:lineRule="auto"/>
      </w:pPr>
      <w:r>
        <w:t>As there are only two members of staff currently employed by Heritage and Design Ltd, there is no legal requirement to have a Health and Safety policy. Though, where possible, Health and Safety procedures will be followed.</w:t>
      </w:r>
      <w:r w:rsidR="00FD26E4">
        <w:t xml:space="preserve"> An agreement has been put in place where working in confined spaces and at height will be necessary in some cases, these activities will always be done in pairs and with a verbal risk assessment be discussed prior. All equipment to be used will be provided by the company, this is to ensure all work to be carried out is in line with current Health and Safety procedures</w:t>
      </w:r>
      <w:r w:rsidR="00A9740F">
        <w:t xml:space="preserve"> (HSAWA, 1974).</w:t>
      </w:r>
    </w:p>
    <w:p w14:paraId="0EBE70A2" w14:textId="4B0DB5B3" w:rsidR="009A278D" w:rsidRDefault="009A278D" w:rsidP="00C24F90">
      <w:pPr>
        <w:spacing w:line="360" w:lineRule="auto"/>
      </w:pPr>
      <w:r w:rsidRPr="009A278D">
        <w:t>For extra protection while operating, for example, a variety of personal protective equipment is provided; latex gloves, dust masks, shoe coverings, and safety glasses.</w:t>
      </w:r>
    </w:p>
    <w:p w14:paraId="68007E20" w14:textId="092E7F6F" w:rsidR="00BD0664" w:rsidRDefault="00BD0664" w:rsidP="00C24F90">
      <w:pPr>
        <w:spacing w:line="360" w:lineRule="auto"/>
      </w:pPr>
      <w:r>
        <w:lastRenderedPageBreak/>
        <w:t xml:space="preserve">As Mr John Durie is currently studying a MSc in the Conservation of Historic Building in the University of Bath, time management will be important as John will be away from a Wednesday to the Friday every week. Therefore, access to John will be limited and work will be carried out early in the week. Any discussions or queries will need to be done in the evenings. Weekends will be used mainly for paid works, with Sunday and Monday being used to complete any reports. This does impact study time </w:t>
      </w:r>
      <w:r w:rsidR="00071376">
        <w:t>so organising my time will be very important.</w:t>
      </w:r>
    </w:p>
    <w:p w14:paraId="57DB7760" w14:textId="605EA731" w:rsidR="00071376" w:rsidRDefault="00071376" w:rsidP="00C24F90">
      <w:pPr>
        <w:spacing w:line="360" w:lineRule="auto"/>
      </w:pPr>
      <w:r w:rsidRPr="00071376">
        <w:t>Students will be granted a degree of autonomy and obligation to ensure that they complete their work within the timeframes decided upon and outlined in the learning contract.</w:t>
      </w:r>
    </w:p>
    <w:p w14:paraId="2A40DBBE" w14:textId="0D5A5435" w:rsidR="005F728D" w:rsidRDefault="001C0BA8" w:rsidP="00C24F90">
      <w:pPr>
        <w:spacing w:line="360" w:lineRule="auto"/>
      </w:pPr>
      <w:r w:rsidRPr="001C0BA8">
        <w:t>The work-based project will be checked on periodic site visits and conversation afterwards by the director and the client.</w:t>
      </w:r>
      <w:r>
        <w:t xml:space="preserve"> </w:t>
      </w:r>
      <w:r w:rsidR="003A6B9C">
        <w:t xml:space="preserve">Mr </w:t>
      </w:r>
      <w:r>
        <w:t xml:space="preserve">Gavin Traylor, is the mentor assigned to this project by the university. </w:t>
      </w:r>
      <w:r w:rsidR="00D45433">
        <w:t>Gavin will be involved on a regular basis and provide guidance throughout the project.</w:t>
      </w:r>
    </w:p>
    <w:p w14:paraId="031BE060" w14:textId="6DD92BBC" w:rsidR="0091793E" w:rsidRDefault="0091793E" w:rsidP="00C24F90">
      <w:pPr>
        <w:spacing w:line="360" w:lineRule="auto"/>
      </w:pPr>
      <w:r>
        <w:t>Heritage and Design Ltd are linked on many professional sites, Linkedin being one. On a regular basis posts will be made, provoking comment and professional discussion.</w:t>
      </w:r>
      <w:r w:rsidR="00EA5F2F">
        <w:t xml:space="preserve"> Heritage and Design Ltd also have a professionally done website that has case studies and regular updates of completed and ongoing works undertaken by the company. There will be a possibility that works carried out will be posted on the Heritage and Design Ltd website. All completed work for the project can then be published and will be made available.</w:t>
      </w:r>
    </w:p>
    <w:p w14:paraId="3F6FCD26" w14:textId="06D75D50" w:rsidR="00E82BD9" w:rsidRDefault="00E82BD9" w:rsidP="00C24F90">
      <w:pPr>
        <w:spacing w:line="360" w:lineRule="auto"/>
      </w:pPr>
      <w:r>
        <w:t>The software that will be used for the work-based project will include; the Microsoft Office Suite, PowerPoint, AutoCAD and Revit. The Revit and AutoCAD software will be made available via the UWTSD as part of the student membership.</w:t>
      </w:r>
      <w:r w:rsidR="00811E7B">
        <w:t xml:space="preserve"> All other accessories like binders, laminators and printers will be at the student’s disposal. </w:t>
      </w:r>
    </w:p>
    <w:p w14:paraId="6892746C" w14:textId="16949A48" w:rsidR="00811E7B" w:rsidRDefault="00811E7B" w:rsidP="00C24F90">
      <w:pPr>
        <w:spacing w:line="360" w:lineRule="auto"/>
      </w:pPr>
      <w:r>
        <w:t>The following equipment will be issued to the student to help will the work-based project;</w:t>
      </w:r>
    </w:p>
    <w:p w14:paraId="5DEF8C1A" w14:textId="40DE44CF" w:rsidR="00811E7B" w:rsidRDefault="00811E7B" w:rsidP="00811E7B">
      <w:pPr>
        <w:pStyle w:val="ListParagraph"/>
        <w:numPr>
          <w:ilvl w:val="0"/>
          <w:numId w:val="1"/>
        </w:numPr>
        <w:spacing w:line="360" w:lineRule="auto"/>
      </w:pPr>
      <w:r>
        <w:t>Surveyors Ladders</w:t>
      </w:r>
    </w:p>
    <w:p w14:paraId="2A029344" w14:textId="234A5F1C" w:rsidR="00811E7B" w:rsidRDefault="00811E7B" w:rsidP="00811E7B">
      <w:pPr>
        <w:pStyle w:val="ListParagraph"/>
        <w:numPr>
          <w:ilvl w:val="0"/>
          <w:numId w:val="1"/>
        </w:numPr>
        <w:spacing w:line="360" w:lineRule="auto"/>
      </w:pPr>
      <w:r>
        <w:t>Torches</w:t>
      </w:r>
    </w:p>
    <w:p w14:paraId="772F75FB" w14:textId="111642CE" w:rsidR="00811E7B" w:rsidRDefault="00811E7B" w:rsidP="00811E7B">
      <w:pPr>
        <w:pStyle w:val="ListParagraph"/>
        <w:numPr>
          <w:ilvl w:val="0"/>
          <w:numId w:val="1"/>
        </w:numPr>
        <w:spacing w:line="360" w:lineRule="auto"/>
      </w:pPr>
      <w:r>
        <w:t>Spirit Levels</w:t>
      </w:r>
    </w:p>
    <w:p w14:paraId="1E0D9468" w14:textId="083DC4D3" w:rsidR="00811E7B" w:rsidRDefault="00811E7B" w:rsidP="00811E7B">
      <w:pPr>
        <w:pStyle w:val="ListParagraph"/>
        <w:numPr>
          <w:ilvl w:val="0"/>
          <w:numId w:val="1"/>
        </w:numPr>
        <w:spacing w:line="360" w:lineRule="auto"/>
      </w:pPr>
      <w:r>
        <w:t>Manhole Keys</w:t>
      </w:r>
    </w:p>
    <w:p w14:paraId="44B48142" w14:textId="3EA4E0DC" w:rsidR="00811E7B" w:rsidRDefault="00811E7B" w:rsidP="00811E7B">
      <w:pPr>
        <w:pStyle w:val="ListParagraph"/>
        <w:numPr>
          <w:ilvl w:val="0"/>
          <w:numId w:val="1"/>
        </w:numPr>
        <w:spacing w:line="360" w:lineRule="auto"/>
      </w:pPr>
      <w:r>
        <w:t>Pocket and Super-Zoom Cameras</w:t>
      </w:r>
    </w:p>
    <w:p w14:paraId="40285433" w14:textId="0821C8E2" w:rsidR="00811E7B" w:rsidRDefault="00811E7B" w:rsidP="00811E7B">
      <w:pPr>
        <w:pStyle w:val="ListParagraph"/>
        <w:numPr>
          <w:ilvl w:val="0"/>
          <w:numId w:val="1"/>
        </w:numPr>
        <w:spacing w:line="360" w:lineRule="auto"/>
      </w:pPr>
      <w:r>
        <w:t>Paper (including waterproof paper) to help complete recordings outside in the elements</w:t>
      </w:r>
    </w:p>
    <w:p w14:paraId="1324383B" w14:textId="107F33FB" w:rsidR="00811E7B" w:rsidRDefault="00811E7B" w:rsidP="00811E7B">
      <w:pPr>
        <w:pStyle w:val="ListParagraph"/>
        <w:numPr>
          <w:ilvl w:val="0"/>
          <w:numId w:val="1"/>
        </w:numPr>
        <w:spacing w:line="360" w:lineRule="auto"/>
      </w:pPr>
      <w:r>
        <w:t>Pens and Pencils</w:t>
      </w:r>
    </w:p>
    <w:p w14:paraId="7AF9ED9C" w14:textId="464BEEC0" w:rsidR="00811E7B" w:rsidRDefault="00811E7B" w:rsidP="00811E7B">
      <w:pPr>
        <w:pStyle w:val="ListParagraph"/>
        <w:numPr>
          <w:ilvl w:val="0"/>
          <w:numId w:val="1"/>
        </w:numPr>
        <w:spacing w:line="360" w:lineRule="auto"/>
      </w:pPr>
      <w:r>
        <w:t>Borescope</w:t>
      </w:r>
    </w:p>
    <w:p w14:paraId="6A131836" w14:textId="3BCDAF8E" w:rsidR="00811E7B" w:rsidRDefault="00811E7B" w:rsidP="00811E7B">
      <w:pPr>
        <w:pStyle w:val="ListParagraph"/>
        <w:numPr>
          <w:ilvl w:val="0"/>
          <w:numId w:val="1"/>
        </w:numPr>
        <w:spacing w:line="360" w:lineRule="auto"/>
      </w:pPr>
      <w:r>
        <w:t>Binoculars</w:t>
      </w:r>
    </w:p>
    <w:p w14:paraId="5CD4B4CC" w14:textId="111FF853" w:rsidR="00811E7B" w:rsidRDefault="00811E7B" w:rsidP="00811E7B">
      <w:pPr>
        <w:pStyle w:val="ListParagraph"/>
        <w:numPr>
          <w:ilvl w:val="0"/>
          <w:numId w:val="1"/>
        </w:numPr>
        <w:spacing w:line="360" w:lineRule="auto"/>
      </w:pPr>
      <w:r>
        <w:t>Digital Laser Measure</w:t>
      </w:r>
    </w:p>
    <w:p w14:paraId="12864BF7" w14:textId="03412BA1" w:rsidR="00811E7B" w:rsidRDefault="00811E7B" w:rsidP="00811E7B">
      <w:pPr>
        <w:pStyle w:val="ListParagraph"/>
        <w:numPr>
          <w:ilvl w:val="0"/>
          <w:numId w:val="1"/>
        </w:numPr>
        <w:spacing w:line="360" w:lineRule="auto"/>
      </w:pPr>
      <w:r>
        <w:lastRenderedPageBreak/>
        <w:t>Thermal Imaging Camera</w:t>
      </w:r>
    </w:p>
    <w:p w14:paraId="76335FEE" w14:textId="6F1841F2" w:rsidR="00811E7B" w:rsidRDefault="00811E7B" w:rsidP="00811E7B">
      <w:pPr>
        <w:pStyle w:val="ListParagraph"/>
        <w:numPr>
          <w:ilvl w:val="0"/>
          <w:numId w:val="1"/>
        </w:numPr>
        <w:spacing w:line="360" w:lineRule="auto"/>
      </w:pPr>
      <w:r>
        <w:t>PPE</w:t>
      </w:r>
    </w:p>
    <w:p w14:paraId="10A6E3E4" w14:textId="273A004D" w:rsidR="00811E7B" w:rsidRDefault="00811E7B" w:rsidP="00811E7B">
      <w:pPr>
        <w:pStyle w:val="ListParagraph"/>
        <w:numPr>
          <w:ilvl w:val="0"/>
          <w:numId w:val="1"/>
        </w:numPr>
        <w:spacing w:line="360" w:lineRule="auto"/>
      </w:pPr>
      <w:r>
        <w:t>Moisture Meters</w:t>
      </w:r>
    </w:p>
    <w:p w14:paraId="41318859" w14:textId="0B5E665F" w:rsidR="00811E7B" w:rsidRDefault="00811E7B" w:rsidP="00811E7B">
      <w:pPr>
        <w:pStyle w:val="ListParagraph"/>
        <w:numPr>
          <w:ilvl w:val="0"/>
          <w:numId w:val="1"/>
        </w:numPr>
        <w:spacing w:line="360" w:lineRule="auto"/>
      </w:pPr>
      <w:r>
        <w:t>Calcium Carbide (Speedy) Meter</w:t>
      </w:r>
    </w:p>
    <w:p w14:paraId="59B08607" w14:textId="5D73B378" w:rsidR="00811E7B" w:rsidRDefault="00F03C66" w:rsidP="00C24F90">
      <w:pPr>
        <w:spacing w:line="360" w:lineRule="auto"/>
      </w:pPr>
      <w:r w:rsidRPr="00F03C66">
        <w:t>These are only tools to help with the recognition of present issues.</w:t>
      </w:r>
      <w:r>
        <w:t xml:space="preserve"> </w:t>
      </w:r>
      <w:r w:rsidRPr="00F03C66">
        <w:t>It is critical that the information collected while using the equipment is properly interpreted</w:t>
      </w:r>
      <w:r>
        <w:t>, so on site there will be discussions about the limitations of the equipment. This will be to ensure the students understanding about the determined defects and possible solutions.</w:t>
      </w:r>
    </w:p>
    <w:p w14:paraId="5927CD7D" w14:textId="11A4031E" w:rsidR="00151F77" w:rsidRPr="00F509C0" w:rsidRDefault="00151F77" w:rsidP="00C24F90">
      <w:pPr>
        <w:spacing w:line="360" w:lineRule="auto"/>
        <w:rPr>
          <w:b/>
          <w:bCs/>
        </w:rPr>
      </w:pPr>
      <w:r w:rsidRPr="00F509C0">
        <w:rPr>
          <w:b/>
          <w:bCs/>
        </w:rPr>
        <w:t>The following are the stages, completion times and a brief about each stage.</w:t>
      </w:r>
    </w:p>
    <w:p w14:paraId="5C1840C2" w14:textId="01701FC9" w:rsidR="00151F77" w:rsidRPr="003C44F7" w:rsidRDefault="00151F77" w:rsidP="00C24F90">
      <w:pPr>
        <w:spacing w:line="360" w:lineRule="auto"/>
        <w:rPr>
          <w:b/>
          <w:bCs/>
        </w:rPr>
      </w:pPr>
      <w:r w:rsidRPr="003C44F7">
        <w:rPr>
          <w:b/>
          <w:bCs/>
        </w:rPr>
        <w:t xml:space="preserve">Stage 1 - Date of </w:t>
      </w:r>
      <w:r w:rsidR="00D3548B" w:rsidRPr="003C44F7">
        <w:rPr>
          <w:b/>
          <w:bCs/>
        </w:rPr>
        <w:t>c</w:t>
      </w:r>
      <w:r w:rsidRPr="003C44F7">
        <w:rPr>
          <w:b/>
          <w:bCs/>
        </w:rPr>
        <w:t>ompletion is to be the 30</w:t>
      </w:r>
      <w:r w:rsidRPr="003C44F7">
        <w:rPr>
          <w:b/>
          <w:bCs/>
          <w:vertAlign w:val="superscript"/>
        </w:rPr>
        <w:t>th</w:t>
      </w:r>
      <w:r w:rsidRPr="003C44F7">
        <w:rPr>
          <w:b/>
          <w:bCs/>
        </w:rPr>
        <w:t xml:space="preserve"> December 2019</w:t>
      </w:r>
      <w:r w:rsidR="00D3548B" w:rsidRPr="003C44F7">
        <w:rPr>
          <w:b/>
          <w:bCs/>
        </w:rPr>
        <w:t>.</w:t>
      </w:r>
    </w:p>
    <w:p w14:paraId="3898938C" w14:textId="5AD5F70E" w:rsidR="003C44F7" w:rsidRDefault="00D3548B" w:rsidP="00C24F90">
      <w:pPr>
        <w:spacing w:line="360" w:lineRule="auto"/>
      </w:pPr>
      <w:r>
        <w:t>Firstly, a full measured survey will take place at the property on Tuesday 12</w:t>
      </w:r>
      <w:r w:rsidRPr="00D3548B">
        <w:rPr>
          <w:vertAlign w:val="superscript"/>
        </w:rPr>
        <w:t>th</w:t>
      </w:r>
      <w:r>
        <w:t xml:space="preserve"> November 2019.</w:t>
      </w:r>
      <w:r w:rsidR="001F312A">
        <w:t xml:space="preserve"> This will include measurements of the property and garden, this will all be overseen by Mr John Durie. There will be arrangements made with the owner of the property regarding an appropriate time to complete this survey. The estimated time of the survey is to be 10.30 a.m - 4.30 p.m.  During this time, all relevant information will hopefully be gathered. If not, then further arrangements will be made to visit the site to collect the remaining information. Discussions will then be made</w:t>
      </w:r>
      <w:r w:rsidR="003C44F7">
        <w:t>, and all work will be reviewed by Mr Gavin Traylor. When the report is then produced the client will be given time to view and discuss the surveys before making an informed decision.</w:t>
      </w:r>
    </w:p>
    <w:p w14:paraId="6DF68EC6" w14:textId="623DB0DD" w:rsidR="00151F77" w:rsidRDefault="00D3548B" w:rsidP="00C24F90">
      <w:pPr>
        <w:spacing w:line="360" w:lineRule="auto"/>
        <w:rPr>
          <w:b/>
          <w:bCs/>
        </w:rPr>
      </w:pPr>
      <w:r w:rsidRPr="003C44F7">
        <w:rPr>
          <w:b/>
          <w:bCs/>
        </w:rPr>
        <w:t>Stage 2 - Date of completion is to be the 28</w:t>
      </w:r>
      <w:r w:rsidRPr="003C44F7">
        <w:rPr>
          <w:b/>
          <w:bCs/>
          <w:vertAlign w:val="superscript"/>
        </w:rPr>
        <w:t>th</w:t>
      </w:r>
      <w:r w:rsidRPr="003C44F7">
        <w:rPr>
          <w:b/>
          <w:bCs/>
        </w:rPr>
        <w:t xml:space="preserve"> February 2020.</w:t>
      </w:r>
    </w:p>
    <w:p w14:paraId="73B6F83B" w14:textId="1592FFB2" w:rsidR="003C44F7" w:rsidRPr="003C44F7" w:rsidRDefault="003C44F7" w:rsidP="00C24F90">
      <w:pPr>
        <w:spacing w:line="360" w:lineRule="auto"/>
      </w:pPr>
      <w:r w:rsidRPr="003C44F7">
        <w:t>Obtain location of the land and block plan. Full AutoCAD architecture and elevations for further extension of current property.</w:t>
      </w:r>
    </w:p>
    <w:p w14:paraId="16AEAAF0" w14:textId="4367FB0C" w:rsidR="00D3548B" w:rsidRDefault="00D3548B" w:rsidP="00C24F90">
      <w:pPr>
        <w:spacing w:line="360" w:lineRule="auto"/>
        <w:rPr>
          <w:b/>
          <w:bCs/>
        </w:rPr>
      </w:pPr>
      <w:r w:rsidRPr="003C44F7">
        <w:rPr>
          <w:b/>
          <w:bCs/>
        </w:rPr>
        <w:t>Stage 3 - Date of completion is to be the 30</w:t>
      </w:r>
      <w:r w:rsidRPr="003C44F7">
        <w:rPr>
          <w:b/>
          <w:bCs/>
          <w:vertAlign w:val="superscript"/>
        </w:rPr>
        <w:t>th</w:t>
      </w:r>
      <w:r w:rsidRPr="003C44F7">
        <w:rPr>
          <w:b/>
          <w:bCs/>
        </w:rPr>
        <w:t xml:space="preserve"> March 2020.</w:t>
      </w:r>
    </w:p>
    <w:p w14:paraId="1F4DBF84" w14:textId="5A90B263" w:rsidR="00071376" w:rsidRPr="00DC4385" w:rsidRDefault="003C44F7" w:rsidP="00C24F90">
      <w:pPr>
        <w:spacing w:line="360" w:lineRule="auto"/>
      </w:pPr>
      <w:r w:rsidRPr="003C44F7">
        <w:t>The final part of the project will be this. A full application for preparation will be completed, and a letter will be sent to the client stating that all work is complete and that the application is ready for submission.</w:t>
      </w:r>
      <w:r>
        <w:t xml:space="preserve"> The local authority response to the application will be directed straight to the client</w:t>
      </w:r>
      <w:r w:rsidR="00B00C5D">
        <w:t>.</w:t>
      </w:r>
      <w:bookmarkStart w:id="0" w:name="_GoBack"/>
      <w:bookmarkEnd w:id="0"/>
    </w:p>
    <w:sectPr w:rsidR="00071376" w:rsidRPr="00DC4385">
      <w:pgSz w:w="11906" w:h="16838"/>
      <w:pgMar w:top="1440" w:right="995" w:bottom="1440"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EA965F5"/>
    <w:multiLevelType w:val="hybridMultilevel"/>
    <w:tmpl w:val="7F1259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654ED"/>
    <w:rsid w:val="00071376"/>
    <w:rsid w:val="000C56EA"/>
    <w:rsid w:val="000D31CE"/>
    <w:rsid w:val="00151F77"/>
    <w:rsid w:val="00152A98"/>
    <w:rsid w:val="001C0BA8"/>
    <w:rsid w:val="001F312A"/>
    <w:rsid w:val="003A6B9C"/>
    <w:rsid w:val="003C44F7"/>
    <w:rsid w:val="003E38E4"/>
    <w:rsid w:val="00580369"/>
    <w:rsid w:val="005F728D"/>
    <w:rsid w:val="006803A1"/>
    <w:rsid w:val="007E360B"/>
    <w:rsid w:val="00811E7B"/>
    <w:rsid w:val="00814F21"/>
    <w:rsid w:val="0091793E"/>
    <w:rsid w:val="009246AA"/>
    <w:rsid w:val="009A278D"/>
    <w:rsid w:val="009F7242"/>
    <w:rsid w:val="00A9740F"/>
    <w:rsid w:val="00AA35FF"/>
    <w:rsid w:val="00B00C5D"/>
    <w:rsid w:val="00B57FA1"/>
    <w:rsid w:val="00BD0664"/>
    <w:rsid w:val="00C24F90"/>
    <w:rsid w:val="00D3548B"/>
    <w:rsid w:val="00D45433"/>
    <w:rsid w:val="00D654ED"/>
    <w:rsid w:val="00DC4385"/>
    <w:rsid w:val="00E82BD9"/>
    <w:rsid w:val="00E87772"/>
    <w:rsid w:val="00EA5F2F"/>
    <w:rsid w:val="00F03C66"/>
    <w:rsid w:val="00F509C0"/>
    <w:rsid w:val="00FD26E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0E0136"/>
  <w15:docId w15:val="{C7825B00-AF93-4387-B9D3-39C6E41F20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Pr>
      <w:rFonts w:ascii="Calibri" w:eastAsia="Calibri" w:hAnsi="Calibri" w:cs="Calibri"/>
      <w:color w:val="00000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word">
    <w:name w:val="word"/>
    <w:basedOn w:val="DefaultParagraphFont"/>
    <w:rsid w:val="009F7242"/>
  </w:style>
  <w:style w:type="paragraph" w:styleId="NoSpacing">
    <w:name w:val="No Spacing"/>
    <w:uiPriority w:val="1"/>
    <w:qFormat/>
    <w:rsid w:val="00C24F90"/>
    <w:pPr>
      <w:spacing w:after="0" w:line="240" w:lineRule="auto"/>
    </w:pPr>
    <w:rPr>
      <w:rFonts w:ascii="Calibri" w:eastAsia="Calibri" w:hAnsi="Calibri" w:cs="Calibri"/>
      <w:color w:val="000000"/>
    </w:rPr>
  </w:style>
  <w:style w:type="paragraph" w:styleId="ListParagraph">
    <w:name w:val="List Paragraph"/>
    <w:basedOn w:val="Normal"/>
    <w:uiPriority w:val="34"/>
    <w:qFormat/>
    <w:rsid w:val="00811E7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jpg"/><Relationship Id="rId5" Type="http://schemas.openxmlformats.org/officeDocument/2006/relationships/image" Target="media/image1.jp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240</TotalTime>
  <Pages>4</Pages>
  <Words>1053</Words>
  <Characters>6007</Characters>
  <Application>Microsoft Office Word</Application>
  <DocSecurity>0</DocSecurity>
  <Lines>50</Lines>
  <Paragraphs>14</Paragraphs>
  <ScaleCrop>false</ScaleCrop>
  <HeadingPairs>
    <vt:vector size="2" baseType="variant">
      <vt:variant>
        <vt:lpstr>Title</vt:lpstr>
      </vt:variant>
      <vt:variant>
        <vt:i4>1</vt:i4>
      </vt:variant>
    </vt:vector>
  </HeadingPairs>
  <TitlesOfParts>
    <vt:vector size="1" baseType="lpstr">
      <vt:lpstr>HAD Cover Sheet</vt:lpstr>
    </vt:vector>
  </TitlesOfParts>
  <Company/>
  <LinksUpToDate>false</LinksUpToDate>
  <CharactersWithSpaces>7046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HAD Cover Sheet</dc:title>
  <dc:subject/>
  <dc:creator>Durie</dc:creator>
  <cp:keywords/>
  <cp:lastModifiedBy>Stuart Pugh (1805515)</cp:lastModifiedBy>
  <cp:revision>73</cp:revision>
  <dcterms:created xsi:type="dcterms:W3CDTF">2020-01-16T10:19:00Z</dcterms:created>
  <dcterms:modified xsi:type="dcterms:W3CDTF">2020-01-16T14:19:00Z</dcterms:modified>
</cp:coreProperties>
</file>