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16899" w14:textId="4A8838D9" w:rsidR="00144D49" w:rsidRDefault="00144D49">
      <w:pPr>
        <w:spacing w:line="259" w:lineRule="auto"/>
        <w:jc w:val="left"/>
        <w:rPr>
          <w:noProof/>
          <w:sz w:val="20"/>
          <w:lang w:val="en-IN"/>
        </w:rPr>
      </w:pPr>
    </w:p>
    <w:p w14:paraId="1606E8F8" w14:textId="77777777" w:rsidR="00082BEF" w:rsidRDefault="00082BEF">
      <w:pPr>
        <w:spacing w:line="259" w:lineRule="auto"/>
        <w:jc w:val="left"/>
        <w:rPr>
          <w:noProof/>
          <w:sz w:val="20"/>
          <w:lang w:val="en-IN"/>
        </w:rPr>
      </w:pPr>
    </w:p>
    <w:p w14:paraId="42570AB2" w14:textId="0715B2ED" w:rsidR="00082BEF" w:rsidRDefault="00082BEF" w:rsidP="00082BEF">
      <w:pPr>
        <w:spacing w:line="259" w:lineRule="auto"/>
        <w:jc w:val="center"/>
        <w:rPr>
          <w:noProof/>
          <w:sz w:val="40"/>
          <w:szCs w:val="40"/>
          <w:lang w:val="en-IN"/>
        </w:rPr>
      </w:pPr>
      <w:r>
        <w:rPr>
          <w:noProof/>
          <w:sz w:val="40"/>
          <w:szCs w:val="40"/>
          <w:lang w:val="en-IN"/>
        </w:rPr>
        <w:t>ACADEMIC ESSAY</w:t>
      </w:r>
    </w:p>
    <w:p w14:paraId="0709ED28" w14:textId="74E4BED8" w:rsidR="00082BEF" w:rsidRDefault="00082BEF" w:rsidP="00082BEF">
      <w:pPr>
        <w:spacing w:line="259" w:lineRule="auto"/>
        <w:jc w:val="center"/>
        <w:rPr>
          <w:noProof/>
          <w:sz w:val="40"/>
          <w:szCs w:val="40"/>
          <w:lang w:val="en-IN"/>
        </w:rPr>
      </w:pPr>
      <w:r>
        <w:rPr>
          <w:noProof/>
          <w:sz w:val="40"/>
          <w:szCs w:val="40"/>
          <w:lang w:val="en-IN"/>
        </w:rPr>
        <w:t>CRAIG POOL</w:t>
      </w:r>
    </w:p>
    <w:p w14:paraId="215AE1E3" w14:textId="77777777" w:rsidR="00082BEF" w:rsidRDefault="00082BEF" w:rsidP="00082BEF">
      <w:pPr>
        <w:spacing w:line="259" w:lineRule="auto"/>
        <w:jc w:val="right"/>
        <w:rPr>
          <w:noProof/>
          <w:sz w:val="40"/>
          <w:szCs w:val="40"/>
          <w:lang w:val="en-IN"/>
        </w:rPr>
      </w:pPr>
    </w:p>
    <w:p w14:paraId="19E8215B" w14:textId="77777777" w:rsidR="00082BEF" w:rsidRDefault="00082BEF" w:rsidP="00082BEF">
      <w:pPr>
        <w:spacing w:line="259" w:lineRule="auto"/>
        <w:jc w:val="right"/>
        <w:rPr>
          <w:noProof/>
          <w:sz w:val="40"/>
          <w:szCs w:val="40"/>
          <w:lang w:val="en-IN"/>
        </w:rPr>
      </w:pPr>
    </w:p>
    <w:p w14:paraId="36685A29" w14:textId="77777777" w:rsidR="00082BEF" w:rsidRDefault="00082BEF" w:rsidP="00082BEF">
      <w:pPr>
        <w:spacing w:line="259" w:lineRule="auto"/>
        <w:jc w:val="right"/>
        <w:rPr>
          <w:noProof/>
          <w:sz w:val="40"/>
          <w:szCs w:val="40"/>
          <w:lang w:val="en-IN"/>
        </w:rPr>
      </w:pPr>
    </w:p>
    <w:p w14:paraId="2C43610A" w14:textId="77777777" w:rsidR="00082BEF" w:rsidRDefault="00082BEF" w:rsidP="00082BEF">
      <w:pPr>
        <w:spacing w:line="259" w:lineRule="auto"/>
        <w:jc w:val="right"/>
        <w:rPr>
          <w:noProof/>
          <w:sz w:val="40"/>
          <w:szCs w:val="40"/>
          <w:lang w:val="en-IN"/>
        </w:rPr>
      </w:pPr>
    </w:p>
    <w:p w14:paraId="6AB9E38C" w14:textId="77777777" w:rsidR="00082BEF" w:rsidRDefault="00082BEF" w:rsidP="00082BEF">
      <w:pPr>
        <w:spacing w:line="259" w:lineRule="auto"/>
        <w:jc w:val="right"/>
        <w:rPr>
          <w:noProof/>
          <w:sz w:val="40"/>
          <w:szCs w:val="40"/>
          <w:lang w:val="en-IN"/>
        </w:rPr>
      </w:pPr>
    </w:p>
    <w:p w14:paraId="640EC5B2" w14:textId="77777777" w:rsidR="00082BEF" w:rsidRDefault="00082BEF" w:rsidP="00082BEF">
      <w:pPr>
        <w:spacing w:line="259" w:lineRule="auto"/>
        <w:jc w:val="right"/>
        <w:rPr>
          <w:noProof/>
          <w:sz w:val="40"/>
          <w:szCs w:val="40"/>
          <w:lang w:val="en-IN"/>
        </w:rPr>
      </w:pPr>
    </w:p>
    <w:p w14:paraId="48D0FCE1" w14:textId="77777777" w:rsidR="00082BEF" w:rsidRDefault="00082BEF" w:rsidP="00082BEF">
      <w:pPr>
        <w:spacing w:line="259" w:lineRule="auto"/>
        <w:jc w:val="right"/>
        <w:rPr>
          <w:noProof/>
          <w:sz w:val="40"/>
          <w:szCs w:val="40"/>
          <w:lang w:val="en-IN"/>
        </w:rPr>
      </w:pPr>
    </w:p>
    <w:p w14:paraId="5F67C06B" w14:textId="77777777" w:rsidR="00082BEF" w:rsidRDefault="00082BEF" w:rsidP="00082BEF">
      <w:pPr>
        <w:spacing w:line="259" w:lineRule="auto"/>
        <w:jc w:val="right"/>
        <w:rPr>
          <w:noProof/>
          <w:sz w:val="40"/>
          <w:szCs w:val="40"/>
          <w:lang w:val="en-IN"/>
        </w:rPr>
      </w:pPr>
    </w:p>
    <w:p w14:paraId="014ADC11" w14:textId="77777777" w:rsidR="00082BEF" w:rsidRDefault="00082BEF" w:rsidP="00082BEF">
      <w:pPr>
        <w:spacing w:line="259" w:lineRule="auto"/>
        <w:jc w:val="right"/>
        <w:rPr>
          <w:noProof/>
          <w:sz w:val="40"/>
          <w:szCs w:val="40"/>
          <w:lang w:val="en-IN"/>
        </w:rPr>
      </w:pPr>
    </w:p>
    <w:p w14:paraId="1EE63B39" w14:textId="77777777" w:rsidR="00082BEF" w:rsidRDefault="00082BEF" w:rsidP="00082BEF">
      <w:pPr>
        <w:spacing w:line="259" w:lineRule="auto"/>
        <w:jc w:val="right"/>
        <w:rPr>
          <w:noProof/>
          <w:sz w:val="40"/>
          <w:szCs w:val="40"/>
          <w:lang w:val="en-IN"/>
        </w:rPr>
      </w:pPr>
    </w:p>
    <w:p w14:paraId="5D4263ED" w14:textId="10DE3142" w:rsidR="00082BEF" w:rsidRDefault="00082BEF" w:rsidP="00082BEF">
      <w:pPr>
        <w:spacing w:line="259" w:lineRule="auto"/>
        <w:jc w:val="right"/>
        <w:rPr>
          <w:noProof/>
          <w:sz w:val="40"/>
          <w:szCs w:val="40"/>
          <w:lang w:val="en-IN"/>
        </w:rPr>
      </w:pPr>
      <w:r>
        <w:rPr>
          <w:noProof/>
          <w:sz w:val="40"/>
          <w:szCs w:val="40"/>
          <w:lang w:val="en-IN"/>
        </w:rPr>
        <w:t>2117510</w:t>
      </w:r>
    </w:p>
    <w:p w14:paraId="24198AEB" w14:textId="150A6BA8" w:rsidR="00082BEF" w:rsidRDefault="00082BEF" w:rsidP="00082BEF">
      <w:pPr>
        <w:spacing w:line="259" w:lineRule="auto"/>
        <w:jc w:val="right"/>
        <w:rPr>
          <w:noProof/>
          <w:sz w:val="40"/>
          <w:szCs w:val="40"/>
          <w:lang w:val="en-IN"/>
        </w:rPr>
      </w:pPr>
      <w:r>
        <w:rPr>
          <w:noProof/>
          <w:sz w:val="40"/>
          <w:szCs w:val="40"/>
          <w:lang w:val="en-IN"/>
        </w:rPr>
        <w:t>Carmen Dragu</w:t>
      </w:r>
    </w:p>
    <w:p w14:paraId="2682BF88" w14:textId="450B4C23" w:rsidR="00082BEF" w:rsidRDefault="00082BEF" w:rsidP="00082BEF">
      <w:pPr>
        <w:spacing w:line="259" w:lineRule="auto"/>
        <w:jc w:val="right"/>
        <w:rPr>
          <w:noProof/>
          <w:sz w:val="40"/>
          <w:szCs w:val="40"/>
          <w:lang w:val="en-IN"/>
        </w:rPr>
      </w:pPr>
      <w:r>
        <w:rPr>
          <w:noProof/>
          <w:sz w:val="40"/>
          <w:szCs w:val="40"/>
          <w:lang w:val="en-IN"/>
        </w:rPr>
        <w:t>Management and Organisational Behaviour</w:t>
      </w:r>
    </w:p>
    <w:p w14:paraId="5F3CF468" w14:textId="4BD4C3F0" w:rsidR="00082BEF" w:rsidRDefault="00082BEF" w:rsidP="00082BEF">
      <w:pPr>
        <w:spacing w:line="259" w:lineRule="auto"/>
        <w:jc w:val="right"/>
        <w:rPr>
          <w:noProof/>
          <w:sz w:val="40"/>
          <w:szCs w:val="40"/>
          <w:lang w:val="en-IN"/>
        </w:rPr>
      </w:pPr>
      <w:r>
        <w:rPr>
          <w:noProof/>
          <w:sz w:val="40"/>
          <w:szCs w:val="40"/>
          <w:lang w:val="en-IN"/>
        </w:rPr>
        <w:t>BMIH5004</w:t>
      </w:r>
    </w:p>
    <w:p w14:paraId="54640DC5" w14:textId="36DB74EC" w:rsidR="00082BEF" w:rsidRDefault="00082BEF" w:rsidP="00082BEF">
      <w:pPr>
        <w:spacing w:line="259" w:lineRule="auto"/>
        <w:jc w:val="right"/>
        <w:rPr>
          <w:noProof/>
          <w:sz w:val="40"/>
          <w:szCs w:val="40"/>
          <w:lang w:val="en-IN"/>
        </w:rPr>
      </w:pPr>
      <w:r>
        <w:rPr>
          <w:noProof/>
          <w:sz w:val="40"/>
          <w:szCs w:val="40"/>
          <w:lang w:val="en-IN"/>
        </w:rPr>
        <w:t>Lola Villard</w:t>
      </w:r>
    </w:p>
    <w:p w14:paraId="151B0D13" w14:textId="77777777" w:rsidR="00082BEF" w:rsidRDefault="00082BEF" w:rsidP="00082BEF">
      <w:pPr>
        <w:spacing w:line="259" w:lineRule="auto"/>
        <w:jc w:val="center"/>
        <w:rPr>
          <w:noProof/>
          <w:sz w:val="40"/>
          <w:szCs w:val="40"/>
          <w:lang w:val="en-IN"/>
        </w:rPr>
      </w:pPr>
    </w:p>
    <w:p w14:paraId="7F1D22A2" w14:textId="77777777" w:rsidR="00082BEF" w:rsidRDefault="00082BEF">
      <w:pPr>
        <w:spacing w:line="259" w:lineRule="auto"/>
        <w:jc w:val="left"/>
        <w:rPr>
          <w:noProof/>
          <w:sz w:val="20"/>
          <w:lang w:val="en-IN"/>
        </w:rPr>
      </w:pPr>
    </w:p>
    <w:p w14:paraId="2AEFEC5C" w14:textId="77777777" w:rsidR="00082BEF" w:rsidRDefault="00082BEF">
      <w:pPr>
        <w:spacing w:line="259" w:lineRule="auto"/>
        <w:jc w:val="left"/>
        <w:rPr>
          <w:noProof/>
          <w:sz w:val="20"/>
          <w:lang w:val="en-IN"/>
        </w:rPr>
      </w:pPr>
    </w:p>
    <w:p w14:paraId="500EA77D" w14:textId="77777777" w:rsidR="00082BEF" w:rsidRDefault="00082BEF">
      <w:pPr>
        <w:spacing w:line="259" w:lineRule="auto"/>
        <w:jc w:val="left"/>
        <w:rPr>
          <w:lang w:val="en-US"/>
        </w:rPr>
      </w:pPr>
    </w:p>
    <w:p w14:paraId="518670B3" w14:textId="3AD6C5D2" w:rsidR="00144D49" w:rsidRDefault="00144D49">
      <w:pPr>
        <w:spacing w:line="259" w:lineRule="auto"/>
        <w:jc w:val="left"/>
        <w:rPr>
          <w:lang w:val="en-US"/>
        </w:rPr>
      </w:pPr>
    </w:p>
    <w:sdt>
      <w:sdtPr>
        <w:rPr>
          <w:rFonts w:ascii="Times New Roman" w:eastAsia="Calibri" w:hAnsi="Times New Roman" w:cs="Calibri"/>
          <w:color w:val="000000"/>
          <w:kern w:val="2"/>
          <w:sz w:val="24"/>
          <w:szCs w:val="22"/>
          <w:lang w:val="en-GB" w:eastAsia="en-IN"/>
        </w:rPr>
        <w:id w:val="1690941607"/>
        <w:docPartObj>
          <w:docPartGallery w:val="Table of Contents"/>
          <w:docPartUnique/>
        </w:docPartObj>
      </w:sdtPr>
      <w:sdtEndPr>
        <w:rPr>
          <w:b/>
          <w:bCs/>
          <w:noProof/>
        </w:rPr>
      </w:sdtEndPr>
      <w:sdtContent>
        <w:p w14:paraId="46C5E04D" w14:textId="1022EFF7" w:rsidR="007A7C68" w:rsidRPr="007A7C68" w:rsidRDefault="00552BC8" w:rsidP="007A7C68">
          <w:pPr>
            <w:pStyle w:val="TOCHeading"/>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w:t>
          </w:r>
          <w:r w:rsidRPr="007A7C68">
            <w:rPr>
              <w:rFonts w:ascii="Times New Roman" w:hAnsi="Times New Roman" w:cs="Times New Roman"/>
              <w:b/>
              <w:bCs/>
              <w:color w:val="auto"/>
              <w:sz w:val="24"/>
              <w:szCs w:val="24"/>
            </w:rPr>
            <w:t xml:space="preserve"> of Contents</w:t>
          </w:r>
        </w:p>
        <w:p w14:paraId="303AD160" w14:textId="77777777" w:rsidR="009F7575" w:rsidRDefault="00552BC8">
          <w:pPr>
            <w:pStyle w:val="TOC1"/>
            <w:tabs>
              <w:tab w:val="right" w:leader="dot" w:pos="9016"/>
            </w:tabs>
            <w:rPr>
              <w:rFonts w:asciiTheme="minorHAnsi" w:eastAsiaTheme="minorEastAsia" w:hAnsiTheme="minorHAnsi" w:cstheme="minorBidi"/>
              <w:noProof/>
              <w:color w:val="auto"/>
              <w:kern w:val="0"/>
              <w:sz w:val="22"/>
              <w:lang w:val="en-IN"/>
              <w14:ligatures w14:val="none"/>
            </w:rPr>
          </w:pPr>
          <w:r>
            <w:fldChar w:fldCharType="begin"/>
          </w:r>
          <w:r>
            <w:instrText xml:space="preserve"> TOC \o "1-3" \h \z \u </w:instrText>
          </w:r>
          <w:r>
            <w:fldChar w:fldCharType="separate"/>
          </w:r>
          <w:hyperlink w:anchor="_Toc147940660" w:history="1">
            <w:r w:rsidR="009F7575" w:rsidRPr="00C70671">
              <w:rPr>
                <w:rStyle w:val="Hyperlink"/>
                <w:noProof/>
                <w:lang w:val="en-US"/>
              </w:rPr>
              <w:t>Introduction</w:t>
            </w:r>
            <w:r w:rsidR="009F7575">
              <w:rPr>
                <w:noProof/>
                <w:webHidden/>
              </w:rPr>
              <w:tab/>
            </w:r>
            <w:r w:rsidR="009F7575">
              <w:rPr>
                <w:noProof/>
                <w:webHidden/>
              </w:rPr>
              <w:fldChar w:fldCharType="begin"/>
            </w:r>
            <w:r w:rsidR="009F7575">
              <w:rPr>
                <w:noProof/>
                <w:webHidden/>
              </w:rPr>
              <w:instrText xml:space="preserve"> PAGEREF _Toc147940660 \h </w:instrText>
            </w:r>
            <w:r w:rsidR="009F7575">
              <w:rPr>
                <w:noProof/>
                <w:webHidden/>
              </w:rPr>
            </w:r>
            <w:r w:rsidR="009F7575">
              <w:rPr>
                <w:noProof/>
                <w:webHidden/>
              </w:rPr>
              <w:fldChar w:fldCharType="separate"/>
            </w:r>
            <w:r w:rsidR="009F7575">
              <w:rPr>
                <w:noProof/>
                <w:webHidden/>
              </w:rPr>
              <w:t>3</w:t>
            </w:r>
            <w:r w:rsidR="009F7575">
              <w:rPr>
                <w:noProof/>
                <w:webHidden/>
              </w:rPr>
              <w:fldChar w:fldCharType="end"/>
            </w:r>
          </w:hyperlink>
        </w:p>
        <w:p w14:paraId="5B7F1CD3" w14:textId="77777777" w:rsidR="009F7575" w:rsidRDefault="00000000">
          <w:pPr>
            <w:pStyle w:val="TOC1"/>
            <w:tabs>
              <w:tab w:val="right" w:leader="dot" w:pos="9016"/>
            </w:tabs>
            <w:rPr>
              <w:rFonts w:asciiTheme="minorHAnsi" w:eastAsiaTheme="minorEastAsia" w:hAnsiTheme="minorHAnsi" w:cstheme="minorBidi"/>
              <w:noProof/>
              <w:color w:val="auto"/>
              <w:kern w:val="0"/>
              <w:sz w:val="22"/>
              <w:lang w:val="en-IN"/>
              <w14:ligatures w14:val="none"/>
            </w:rPr>
          </w:pPr>
          <w:hyperlink w:anchor="_Toc147940661" w:history="1">
            <w:r w:rsidR="009F7575" w:rsidRPr="00C70671">
              <w:rPr>
                <w:rStyle w:val="Hyperlink"/>
                <w:noProof/>
              </w:rPr>
              <w:t>Discussion</w:t>
            </w:r>
            <w:r w:rsidR="009F7575">
              <w:rPr>
                <w:noProof/>
                <w:webHidden/>
              </w:rPr>
              <w:tab/>
            </w:r>
            <w:r w:rsidR="009F7575">
              <w:rPr>
                <w:noProof/>
                <w:webHidden/>
              </w:rPr>
              <w:fldChar w:fldCharType="begin"/>
            </w:r>
            <w:r w:rsidR="009F7575">
              <w:rPr>
                <w:noProof/>
                <w:webHidden/>
              </w:rPr>
              <w:instrText xml:space="preserve"> PAGEREF _Toc147940661 \h </w:instrText>
            </w:r>
            <w:r w:rsidR="009F7575">
              <w:rPr>
                <w:noProof/>
                <w:webHidden/>
              </w:rPr>
            </w:r>
            <w:r w:rsidR="009F7575">
              <w:rPr>
                <w:noProof/>
                <w:webHidden/>
              </w:rPr>
              <w:fldChar w:fldCharType="separate"/>
            </w:r>
            <w:r w:rsidR="009F7575">
              <w:rPr>
                <w:noProof/>
                <w:webHidden/>
              </w:rPr>
              <w:t>4</w:t>
            </w:r>
            <w:r w:rsidR="009F7575">
              <w:rPr>
                <w:noProof/>
                <w:webHidden/>
              </w:rPr>
              <w:fldChar w:fldCharType="end"/>
            </w:r>
          </w:hyperlink>
        </w:p>
        <w:p w14:paraId="3681B966" w14:textId="77777777" w:rsidR="009F7575" w:rsidRDefault="00000000">
          <w:pPr>
            <w:pStyle w:val="TOC1"/>
            <w:tabs>
              <w:tab w:val="right" w:leader="dot" w:pos="9016"/>
            </w:tabs>
            <w:rPr>
              <w:rFonts w:asciiTheme="minorHAnsi" w:eastAsiaTheme="minorEastAsia" w:hAnsiTheme="minorHAnsi" w:cstheme="minorBidi"/>
              <w:noProof/>
              <w:color w:val="auto"/>
              <w:kern w:val="0"/>
              <w:sz w:val="22"/>
              <w:lang w:val="en-IN"/>
              <w14:ligatures w14:val="none"/>
            </w:rPr>
          </w:pPr>
          <w:hyperlink w:anchor="_Toc147940662" w:history="1">
            <w:r w:rsidR="009F7575" w:rsidRPr="00C70671">
              <w:rPr>
                <w:rStyle w:val="Hyperlink"/>
                <w:noProof/>
                <w:lang w:val="en-US"/>
              </w:rPr>
              <w:t>Conclusion</w:t>
            </w:r>
            <w:r w:rsidR="009F7575">
              <w:rPr>
                <w:noProof/>
                <w:webHidden/>
              </w:rPr>
              <w:tab/>
            </w:r>
            <w:r w:rsidR="009F7575">
              <w:rPr>
                <w:noProof/>
                <w:webHidden/>
              </w:rPr>
              <w:fldChar w:fldCharType="begin"/>
            </w:r>
            <w:r w:rsidR="009F7575">
              <w:rPr>
                <w:noProof/>
                <w:webHidden/>
              </w:rPr>
              <w:instrText xml:space="preserve"> PAGEREF _Toc147940662 \h </w:instrText>
            </w:r>
            <w:r w:rsidR="009F7575">
              <w:rPr>
                <w:noProof/>
                <w:webHidden/>
              </w:rPr>
            </w:r>
            <w:r w:rsidR="009F7575">
              <w:rPr>
                <w:noProof/>
                <w:webHidden/>
              </w:rPr>
              <w:fldChar w:fldCharType="separate"/>
            </w:r>
            <w:r w:rsidR="009F7575">
              <w:rPr>
                <w:noProof/>
                <w:webHidden/>
              </w:rPr>
              <w:t>9</w:t>
            </w:r>
            <w:r w:rsidR="009F7575">
              <w:rPr>
                <w:noProof/>
                <w:webHidden/>
              </w:rPr>
              <w:fldChar w:fldCharType="end"/>
            </w:r>
          </w:hyperlink>
        </w:p>
        <w:p w14:paraId="29B2435D" w14:textId="77777777" w:rsidR="009F7575" w:rsidRDefault="00000000">
          <w:pPr>
            <w:pStyle w:val="TOC1"/>
            <w:tabs>
              <w:tab w:val="right" w:leader="dot" w:pos="9016"/>
            </w:tabs>
            <w:rPr>
              <w:rFonts w:asciiTheme="minorHAnsi" w:eastAsiaTheme="minorEastAsia" w:hAnsiTheme="minorHAnsi" w:cstheme="minorBidi"/>
              <w:noProof/>
              <w:color w:val="auto"/>
              <w:kern w:val="0"/>
              <w:sz w:val="22"/>
              <w:lang w:val="en-IN"/>
              <w14:ligatures w14:val="none"/>
            </w:rPr>
          </w:pPr>
          <w:hyperlink w:anchor="_Toc147940663" w:history="1">
            <w:r w:rsidR="009F7575" w:rsidRPr="00C70671">
              <w:rPr>
                <w:rStyle w:val="Hyperlink"/>
                <w:noProof/>
                <w:lang w:val="en-US"/>
              </w:rPr>
              <w:t>References</w:t>
            </w:r>
            <w:r w:rsidR="009F7575">
              <w:rPr>
                <w:noProof/>
                <w:webHidden/>
              </w:rPr>
              <w:tab/>
            </w:r>
            <w:r w:rsidR="009F7575">
              <w:rPr>
                <w:noProof/>
                <w:webHidden/>
              </w:rPr>
              <w:fldChar w:fldCharType="begin"/>
            </w:r>
            <w:r w:rsidR="009F7575">
              <w:rPr>
                <w:noProof/>
                <w:webHidden/>
              </w:rPr>
              <w:instrText xml:space="preserve"> PAGEREF _Toc147940663 \h </w:instrText>
            </w:r>
            <w:r w:rsidR="009F7575">
              <w:rPr>
                <w:noProof/>
                <w:webHidden/>
              </w:rPr>
            </w:r>
            <w:r w:rsidR="009F7575">
              <w:rPr>
                <w:noProof/>
                <w:webHidden/>
              </w:rPr>
              <w:fldChar w:fldCharType="separate"/>
            </w:r>
            <w:r w:rsidR="009F7575">
              <w:rPr>
                <w:noProof/>
                <w:webHidden/>
              </w:rPr>
              <w:t>10</w:t>
            </w:r>
            <w:r w:rsidR="009F7575">
              <w:rPr>
                <w:noProof/>
                <w:webHidden/>
              </w:rPr>
              <w:fldChar w:fldCharType="end"/>
            </w:r>
          </w:hyperlink>
        </w:p>
        <w:p w14:paraId="36CF214D" w14:textId="77777777" w:rsidR="007A7C68" w:rsidRDefault="00552BC8">
          <w:r>
            <w:rPr>
              <w:b/>
              <w:bCs/>
              <w:noProof/>
            </w:rPr>
            <w:fldChar w:fldCharType="end"/>
          </w:r>
        </w:p>
      </w:sdtContent>
    </w:sdt>
    <w:p w14:paraId="433D4AA2" w14:textId="77777777" w:rsidR="007A7C68" w:rsidRDefault="00552BC8">
      <w:pPr>
        <w:spacing w:line="259" w:lineRule="auto"/>
        <w:jc w:val="left"/>
        <w:rPr>
          <w:rFonts w:eastAsiaTheme="majorEastAsia" w:cstheme="majorBidi"/>
          <w:b/>
          <w:szCs w:val="32"/>
          <w:lang w:val="en-US"/>
        </w:rPr>
      </w:pPr>
      <w:r>
        <w:rPr>
          <w:lang w:val="en-US"/>
        </w:rPr>
        <w:br w:type="page"/>
      </w:r>
    </w:p>
    <w:p w14:paraId="21650384" w14:textId="77777777" w:rsidR="00EE01FF" w:rsidRDefault="00552BC8" w:rsidP="007A7C68">
      <w:pPr>
        <w:pStyle w:val="Heading1"/>
        <w:rPr>
          <w:lang w:val="en-US"/>
        </w:rPr>
      </w:pPr>
      <w:bookmarkStart w:id="0" w:name="_Toc147940660"/>
      <w:r>
        <w:rPr>
          <w:lang w:val="en-US"/>
        </w:rPr>
        <w:lastRenderedPageBreak/>
        <w:t>Introduction</w:t>
      </w:r>
      <w:bookmarkEnd w:id="0"/>
      <w:r>
        <w:rPr>
          <w:lang w:val="en-US"/>
        </w:rPr>
        <w:t xml:space="preserve"> </w:t>
      </w:r>
    </w:p>
    <w:p w14:paraId="3B44B08D" w14:textId="77777777" w:rsidR="00DC6A9B" w:rsidRPr="00F43CB3" w:rsidRDefault="00552BC8" w:rsidP="00DC6A9B">
      <w:bookmarkStart w:id="1" w:name="_Toc147923952"/>
      <w:r>
        <w:t xml:space="preserve">Organisational behaviour is essentially a study of the impact individuals have on the overall functioning of an organisation, reflected in the culture, values and practices of an organisation (Pathak, 2020). One of the key aspects impacting organisational behaviour is the style of leadership as well as managerial practices prevailing there. This essay will evaluate the aforementioned notion with the help of the remarkable example of Craig Poole. The general manager of Doubletree Hilton in Reading Pennsylvania, Craig Poole is revered for his exemplary leadership and managerial practices by all of his employees as well as the hotel guests (Hospitality MD, 2023). His leadership and guidance have helped Doubletree Hilton transform the marginalised community of Reading Pennsylvania. This essay will provide a critical insight into how leadership practices can give rise to a commendable organisational culture which is essential in the hospitality industry. </w:t>
      </w:r>
    </w:p>
    <w:p w14:paraId="5535E3A5" w14:textId="77777777" w:rsidR="00DC6A9B" w:rsidRDefault="00552BC8">
      <w:pPr>
        <w:spacing w:line="259" w:lineRule="auto"/>
        <w:jc w:val="left"/>
        <w:rPr>
          <w:rFonts w:eastAsiaTheme="majorEastAsia" w:cstheme="majorBidi"/>
          <w:b/>
          <w:szCs w:val="32"/>
        </w:rPr>
      </w:pPr>
      <w:r>
        <w:br w:type="page"/>
      </w:r>
    </w:p>
    <w:p w14:paraId="0F6B034A" w14:textId="77777777" w:rsidR="00DC6A9B" w:rsidRDefault="00552BC8" w:rsidP="00DC6A9B">
      <w:pPr>
        <w:pStyle w:val="Heading1"/>
      </w:pPr>
      <w:bookmarkStart w:id="2" w:name="_Toc147940661"/>
      <w:r>
        <w:lastRenderedPageBreak/>
        <w:t>Discussion</w:t>
      </w:r>
      <w:bookmarkEnd w:id="1"/>
      <w:bookmarkEnd w:id="2"/>
      <w:r w:rsidRPr="00F43CB3">
        <w:t xml:space="preserve"> </w:t>
      </w:r>
    </w:p>
    <w:p w14:paraId="1769F943" w14:textId="77777777" w:rsidR="00DC6A9B" w:rsidRDefault="00552BC8" w:rsidP="00DC6A9B">
      <w:r>
        <w:rPr>
          <w:shd w:val="clear" w:color="auto" w:fill="FFFFFF"/>
        </w:rPr>
        <w:t>Szczepańska-</w:t>
      </w:r>
      <w:proofErr w:type="spellStart"/>
      <w:r>
        <w:rPr>
          <w:shd w:val="clear" w:color="auto" w:fill="FFFFFF"/>
        </w:rPr>
        <w:t>Woszczyna</w:t>
      </w:r>
      <w:proofErr w:type="spellEnd"/>
      <w:r>
        <w:t xml:space="preserve"> (2020) mentioned that managerial competencies are essential components of the performance efficiency of an organisation which can help the institution build a robust competitive advantage. This is because managers and leaders have the opportunity to influence people’s professional approaches and attitudes with the help of their vision. The managerial approach can be quantified in two components. According to the Managerial Grid model propounded by Blake and Mouton, the two key components of leadership and management are the emphasis on people and the focus on performance or outcome. The cumulative impact of these two components gives rise to five different types of leadership. </w:t>
      </w:r>
      <w:proofErr w:type="spellStart"/>
      <w:r>
        <w:t>Mindapa</w:t>
      </w:r>
      <w:proofErr w:type="spellEnd"/>
      <w:r>
        <w:t xml:space="preserve"> (2022) identified them as the </w:t>
      </w:r>
      <w:r w:rsidRPr="00D558DF">
        <w:rPr>
          <w:b/>
          <w:bCs/>
          <w:i/>
          <w:iCs/>
        </w:rPr>
        <w:t>country club approach, impoverished management, produce-or-perish management, team leadership and middle-of-the-road leadership</w:t>
      </w:r>
      <w:r>
        <w:t xml:space="preserve">. Among these approaches, the last one focuses equally on the well-being of the people as well as on the performance efficiency of the organisation. Contrarily, as mentioned by Mullins and McLean the team leadership approach believes that the overall affluence and well-being of the team will be sufficient to ensure the due efficiency of the overall performance of the organisation. </w:t>
      </w:r>
    </w:p>
    <w:p w14:paraId="578C4ED6" w14:textId="77777777" w:rsidR="00DC6A9B" w:rsidRDefault="00552BC8" w:rsidP="00DC6A9B">
      <w:pPr>
        <w:rPr>
          <w:shd w:val="clear" w:color="auto" w:fill="FFFFFF"/>
        </w:rPr>
      </w:pPr>
      <w:r>
        <w:t xml:space="preserve">Craig Poole’s managerial approach at the DoubleTree Hilton can be best described as a team leadership approach. According to Blake and Mouton gris, a team leader possesses equal concern for the well-being of his or her employees, as they do for their overall performance efficiency. </w:t>
      </w:r>
      <w:proofErr w:type="spellStart"/>
      <w:r>
        <w:rPr>
          <w:shd w:val="clear" w:color="auto" w:fill="FFFFFF"/>
        </w:rPr>
        <w:t>Vidyakala</w:t>
      </w:r>
      <w:proofErr w:type="spellEnd"/>
      <w:r>
        <w:rPr>
          <w:shd w:val="clear" w:color="auto" w:fill="FFFFFF"/>
        </w:rPr>
        <w:t xml:space="preserve"> (2020) mentioned that a team leader feels that by strengthening the sense of duty, responsibility and trust in an employee, a leader will be able to inspire efficiency and dedication to work in the workforce. Craig Poole is known to be a people leader who does not shy away from hugging new employees to make them feel welcome and appreciated (</w:t>
      </w:r>
      <w:r>
        <w:t>Hospitality MD, 2023</w:t>
      </w:r>
      <w:r>
        <w:rPr>
          <w:shd w:val="clear" w:color="auto" w:fill="FFFFFF"/>
        </w:rPr>
        <w:t>). He pays due attention to the specific well-being needs of his employees which gives rise to a feeling of amity and companionship in the organisation. His efforts at ascertaining the due affluence of each of his employees have inspired them to care for the hotel like it is their second home. They are genuinely concerned about how welcome the guests feel at their facility, which has led to the development of an organisational culture centred around customer satisfaction.</w:t>
      </w:r>
    </w:p>
    <w:p w14:paraId="3CB95D3B" w14:textId="77777777" w:rsidR="00DC6A9B" w:rsidRDefault="00552BC8" w:rsidP="00DC6A9B">
      <w:pPr>
        <w:rPr>
          <w:shd w:val="clear" w:color="auto" w:fill="FFFFFF"/>
        </w:rPr>
      </w:pPr>
      <w:r>
        <w:t xml:space="preserve">Craig Poole’s leadership approach is best reflected in his motto of “Follow me I will be behind you” (Hospitality MD, 2023). In this motto, Mr Poole’s authentic and intimate personal leadership approach is evident. It highlights that as long as the staff at DoubleTree </w:t>
      </w:r>
      <w:r>
        <w:lastRenderedPageBreak/>
        <w:t xml:space="preserve">Hilton continue to do their best for their guests, greet them with a smile and make them feel welcome, they will continue to support them. He leads by example and does not shy away from undertaking menial jobs as long as it means helping his team. According to </w:t>
      </w:r>
      <w:proofErr w:type="spellStart"/>
      <w:r w:rsidRPr="00CA2717">
        <w:rPr>
          <w:shd w:val="clear" w:color="auto" w:fill="FFFFFF"/>
        </w:rPr>
        <w:t>Todăriţă</w:t>
      </w:r>
      <w:proofErr w:type="spellEnd"/>
      <w:r>
        <w:rPr>
          <w:shd w:val="clear" w:color="auto" w:fill="FFFFFF"/>
        </w:rPr>
        <w:t xml:space="preserve"> (2021), the efficiency of a team leadership approach rests in the fact that the workforce drives the development of the organisation’s performance. The leader indirectly urges the employees to achieve seemingly daunting goals by simply making sure that they are duly taken care of. With the help of their personal and intimate approach, these leaders motivate employees to do whatever is necessary to achieve organisational goals, even if it means going beyond their individual responsibilities.</w:t>
      </w:r>
    </w:p>
    <w:p w14:paraId="2E3A7315" w14:textId="77777777" w:rsidR="00DC6A9B" w:rsidRDefault="00552BC8" w:rsidP="00DC6A9B">
      <w:r>
        <w:t>The workforce at the Reading Pennsylvania DoubleTree Hilton comprises people hailing from various ethnocultural and social backgrounds. From non-English-speaking supervisors to former convicts being appointed as Security Officers, Mr Poole has developed a highly inclusive and diverse workforce. As mentioned by Nixon (2020), the hotel’s doorman is a cheerful man who greets everyone with a warm smile, emulating the welcoming behaviour of the general manager. This doorman is one of the many specially-abled individuals working at the hotel who receive equal compensation and are as much a part of the team as anyone else. As the DoubleTree Hilton Reading Pennsylvania was being established, Craig Poole went ahead and conducted a mass hiring programme amidst the marginalised community. he personally handpicked some employees after personally interacting with them. This depicts Mr Poole’s commitment to providing his employees and guests with a memorable hospitality experience.</w:t>
      </w:r>
    </w:p>
    <w:p w14:paraId="135DAD85" w14:textId="77777777" w:rsidR="007A7C68" w:rsidRPr="00DC6A9B" w:rsidRDefault="00552BC8" w:rsidP="00DC6A9B">
      <w:r>
        <w:t xml:space="preserve">The team leader approach is known to encompass a leader who is willing to go above and beyond their professional commitments to ensure that their employees feel duly welcome and appreciated. This is reflected in the overall satisfaction of the employees as well as the customers. </w:t>
      </w:r>
      <w:proofErr w:type="spellStart"/>
      <w:r>
        <w:rPr>
          <w:shd w:val="clear" w:color="auto" w:fill="FFFFFF"/>
        </w:rPr>
        <w:t>Buhalis</w:t>
      </w:r>
      <w:proofErr w:type="spellEnd"/>
      <w:r>
        <w:rPr>
          <w:shd w:val="clear" w:color="auto" w:fill="FFFFFF"/>
        </w:rPr>
        <w:t xml:space="preserve"> and </w:t>
      </w:r>
      <w:proofErr w:type="spellStart"/>
      <w:r>
        <w:rPr>
          <w:shd w:val="clear" w:color="auto" w:fill="FFFFFF"/>
        </w:rPr>
        <w:t>Sinarta</w:t>
      </w:r>
      <w:proofErr w:type="spellEnd"/>
      <w:r>
        <w:rPr>
          <w:shd w:val="clear" w:color="auto" w:fill="FFFFFF"/>
        </w:rPr>
        <w:t xml:space="preserve"> (2019) have mentioned that the essence of efficient business performance is co-creation and cooperative performance which enables the identification of key customer needs and their rapid fulfilment. Craig Poole’s success at restoring the performance efficiency of the Crowne Plaza as well as the remarkable performance of the DoubleTree Hilton serves as an example of the same. He was one of the key personalities involved in the establishment of this hotel, primarily for giving the people of Reading an opportunity to regain economic affluence. The hotel undertakes numerous community welfare programs such as inviting poor families to stay over for Christmas or conducting financial literacy classes for deprived individuals (Hospitality MD, 2023). These programmes </w:t>
      </w:r>
      <w:r>
        <w:rPr>
          <w:shd w:val="clear" w:color="auto" w:fill="FFFFFF"/>
        </w:rPr>
        <w:lastRenderedPageBreak/>
        <w:t>reflect Mr Poole’s commitment to community development, fuelled by employee empowerment. Thus, Craig Poole’s managerial style can be identified as a Team Leadership approach.</w:t>
      </w:r>
    </w:p>
    <w:p w14:paraId="0BD68656" w14:textId="77777777" w:rsidR="000D7AAB" w:rsidRDefault="00552BC8" w:rsidP="000D7AAB">
      <w:r w:rsidRPr="000D7AAB">
        <w:rPr>
          <w:lang w:val="en-US"/>
        </w:rPr>
        <w:t xml:space="preserve">Adair’s model of </w:t>
      </w:r>
      <w:r w:rsidR="003D1749">
        <w:rPr>
          <w:lang w:val="en-US"/>
        </w:rPr>
        <w:t>action-</w:t>
      </w:r>
      <w:proofErr w:type="spellStart"/>
      <w:r w:rsidR="003D1749">
        <w:rPr>
          <w:lang w:val="en-US"/>
        </w:rPr>
        <w:t>centred</w:t>
      </w:r>
      <w:proofErr w:type="spellEnd"/>
      <w:r w:rsidRPr="000D7AAB">
        <w:rPr>
          <w:lang w:val="en-US"/>
        </w:rPr>
        <w:t xml:space="preserve"> leadership </w:t>
      </w:r>
      <w:r>
        <w:rPr>
          <w:lang w:val="en-US"/>
        </w:rPr>
        <w:t xml:space="preserve">can be an effective leadership tool to evaluate the efficacy of the leadership measures taken by Craige Poole. Consisting of three main aspects such as task, team, and individual, the theory suggests the responsibilities that leaders have to fulfil for the </w:t>
      </w:r>
      <w:proofErr w:type="spellStart"/>
      <w:r>
        <w:rPr>
          <w:lang w:val="en-US"/>
        </w:rPr>
        <w:t>organisation</w:t>
      </w:r>
      <w:proofErr w:type="spellEnd"/>
      <w:r>
        <w:rPr>
          <w:lang w:val="en-US"/>
        </w:rPr>
        <w:t xml:space="preserve">. According to </w:t>
      </w:r>
      <w:r w:rsidRPr="000D7AAB">
        <w:t>Ackah</w:t>
      </w:r>
      <w:r>
        <w:t xml:space="preserve"> (2019), the framework is based on the concept that leadership is not dependent on the personal traits</w:t>
      </w:r>
      <w:r w:rsidR="00BC264D">
        <w:t xml:space="preserve"> of an individual rather it can be developed. This is an efficient way of ensuring the development of exemplary leadership traits among individuals. As per the view of this theory, any individual can become an efficient leader if they duly fulfil the three mentioned leadership responsibilities. An efficient leader </w:t>
      </w:r>
      <w:r w:rsidR="009A375F">
        <w:t xml:space="preserve">is able to guide subordinates to attain goals by providing them with the necessary support required to complete their tasks. In this consideration, it can be stated that Craig Poole is an efficient leader as through his leadership, he was able to turn around the Sheraton Hotel in Readings from its previous poor state to the new Crowne Plaza. </w:t>
      </w:r>
    </w:p>
    <w:p w14:paraId="3FEC3B81" w14:textId="77777777" w:rsidR="009A375F" w:rsidRDefault="00552BC8" w:rsidP="000D7AAB">
      <w:pPr>
        <w:rPr>
          <w:lang w:val="en-US"/>
        </w:rPr>
      </w:pPr>
      <w:r>
        <w:rPr>
          <w:lang w:val="en-US"/>
        </w:rPr>
        <w:t>An action-</w:t>
      </w:r>
      <w:proofErr w:type="spellStart"/>
      <w:r>
        <w:rPr>
          <w:lang w:val="en-US"/>
        </w:rPr>
        <w:t>centred</w:t>
      </w:r>
      <w:proofErr w:type="spellEnd"/>
      <w:r>
        <w:rPr>
          <w:lang w:val="en-US"/>
        </w:rPr>
        <w:t xml:space="preserve"> leader possesses a clear idea of the </w:t>
      </w:r>
      <w:proofErr w:type="spellStart"/>
      <w:r>
        <w:rPr>
          <w:lang w:val="en-US"/>
        </w:rPr>
        <w:t>organisational</w:t>
      </w:r>
      <w:proofErr w:type="spellEnd"/>
      <w:r>
        <w:rPr>
          <w:lang w:val="en-US"/>
        </w:rPr>
        <w:t xml:space="preserve"> goals and is capable of communicating them to employees to support their involvement in them. The first component of Adair’s leadership model is a task. According to Padfield (2021), the task needs in this context refer to setting the work standards for employees and providing them with the targets, guidelines, and resources to help them attain the goal. </w:t>
      </w:r>
      <w:r w:rsidR="001F42BE">
        <w:rPr>
          <w:lang w:val="en-US"/>
        </w:rPr>
        <w:t xml:space="preserve">The task serves as a guide for leaders to lead their </w:t>
      </w:r>
      <w:r w:rsidR="006F1555">
        <w:rPr>
          <w:lang w:val="en-US"/>
        </w:rPr>
        <w:t>teams</w:t>
      </w:r>
      <w:r w:rsidR="001F42BE">
        <w:rPr>
          <w:lang w:val="en-US"/>
        </w:rPr>
        <w:t xml:space="preserve"> to </w:t>
      </w:r>
      <w:r w:rsidR="006F1555">
        <w:rPr>
          <w:lang w:val="en-US"/>
        </w:rPr>
        <w:t>attain</w:t>
      </w:r>
      <w:r w:rsidR="001F42BE">
        <w:rPr>
          <w:lang w:val="en-US"/>
        </w:rPr>
        <w:t xml:space="preserve"> the set goals (</w:t>
      </w:r>
      <w:r w:rsidR="001F42BE" w:rsidRPr="001F42BE">
        <w:t>Krumins</w:t>
      </w:r>
      <w:r w:rsidR="001F42BE">
        <w:rPr>
          <w:lang w:val="en-US"/>
        </w:rPr>
        <w:t xml:space="preserve">, 2022). </w:t>
      </w:r>
      <w:r>
        <w:rPr>
          <w:lang w:val="en-US"/>
        </w:rPr>
        <w:t xml:space="preserve">For the successful performance of a team, it is required that all people have a cohesive understanding of the task at hand. It can be stated that Craige Poole holds the same view. The foundation of DoubleTree in Reading Pennsylvania was to provide hospitality services to people in an area which was largely ridden with crime and terror (Hospitality MD, 2023). Furthermore, the occupants of the area were marginalized </w:t>
      </w:r>
      <w:r w:rsidR="001F42BE">
        <w:rPr>
          <w:lang w:val="en-US"/>
        </w:rPr>
        <w:t xml:space="preserve">by the American Society at the time. Hence, the target of the hotel development was to help the community to prosper and get strong economically. Craige, who is known for leading by example, ensured that the ideas of community engagement and hospitality </w:t>
      </w:r>
      <w:r w:rsidR="006F1555">
        <w:rPr>
          <w:lang w:val="en-US"/>
        </w:rPr>
        <w:t>were</w:t>
      </w:r>
      <w:r w:rsidR="001F42BE">
        <w:rPr>
          <w:lang w:val="en-US"/>
        </w:rPr>
        <w:t xml:space="preserve"> deeply embedded into all the aspects of the hotel. </w:t>
      </w:r>
    </w:p>
    <w:p w14:paraId="64B3886C" w14:textId="77777777" w:rsidR="006F1555" w:rsidRDefault="00552BC8" w:rsidP="000D7AAB">
      <w:pPr>
        <w:rPr>
          <w:lang w:val="en-US"/>
        </w:rPr>
      </w:pPr>
      <w:r>
        <w:rPr>
          <w:lang w:val="en-US"/>
        </w:rPr>
        <w:t>Moreover, Poole has been able to create a</w:t>
      </w:r>
      <w:r w:rsidR="006373C8">
        <w:rPr>
          <w:lang w:val="en-US"/>
        </w:rPr>
        <w:t xml:space="preserve"> customer-centric </w:t>
      </w:r>
      <w:proofErr w:type="spellStart"/>
      <w:r>
        <w:rPr>
          <w:lang w:val="en-US"/>
        </w:rPr>
        <w:t>organisational</w:t>
      </w:r>
      <w:proofErr w:type="spellEnd"/>
      <w:r>
        <w:rPr>
          <w:lang w:val="en-US"/>
        </w:rPr>
        <w:t xml:space="preserve"> culture which welcomes guests warmly</w:t>
      </w:r>
      <w:r w:rsidR="006373C8">
        <w:rPr>
          <w:lang w:val="en-US"/>
        </w:rPr>
        <w:t xml:space="preserve"> (LinkedIn, 2023)</w:t>
      </w:r>
      <w:r>
        <w:rPr>
          <w:lang w:val="en-US"/>
        </w:rPr>
        <w:t xml:space="preserve">. He, himself greets every employee and guest openly and expects the same from his team and hence, the employees of the hotel are </w:t>
      </w:r>
      <w:r>
        <w:rPr>
          <w:lang w:val="en-US"/>
        </w:rPr>
        <w:lastRenderedPageBreak/>
        <w:t>extremely welcoming.</w:t>
      </w:r>
      <w:r w:rsidR="008F32A0">
        <w:rPr>
          <w:lang w:val="en-US"/>
        </w:rPr>
        <w:t xml:space="preserve"> One of the most important tasks of a manager is to ensure that the </w:t>
      </w:r>
      <w:proofErr w:type="spellStart"/>
      <w:r w:rsidR="008F32A0">
        <w:rPr>
          <w:lang w:val="en-US"/>
        </w:rPr>
        <w:t>organisation</w:t>
      </w:r>
      <w:proofErr w:type="spellEnd"/>
      <w:r w:rsidR="008F32A0">
        <w:rPr>
          <w:lang w:val="en-US"/>
        </w:rPr>
        <w:t xml:space="preserve"> can serve its basic purposes (Taken from lecture notes). This is evident in Craige Poole’s leadership as he ensured that the employees of DoubleTree provided excellent services to its customers.</w:t>
      </w:r>
      <w:r>
        <w:rPr>
          <w:lang w:val="en-US"/>
        </w:rPr>
        <w:t xml:space="preserve"> The numerous positive reviews of guests of DoubleTree provide evidence </w:t>
      </w:r>
      <w:r w:rsidR="00E86809">
        <w:rPr>
          <w:lang w:val="en-US"/>
        </w:rPr>
        <w:t>of this as they have expressed their heartfelt gratitude and satisfaction with the excellent services of the hotel (TripAdvisor, 2023). This indicates that Craige has managed to attain the first responsibility mentioned in action-</w:t>
      </w:r>
      <w:proofErr w:type="spellStart"/>
      <w:r w:rsidR="00E86809">
        <w:rPr>
          <w:lang w:val="en-US"/>
        </w:rPr>
        <w:t>centred</w:t>
      </w:r>
      <w:proofErr w:type="spellEnd"/>
      <w:r w:rsidR="00E86809">
        <w:rPr>
          <w:lang w:val="en-US"/>
        </w:rPr>
        <w:t xml:space="preserve"> leadership while cultivating a spirit of hospitality among his employees unmatched </w:t>
      </w:r>
      <w:r w:rsidR="008F32A0">
        <w:rPr>
          <w:lang w:val="en-US"/>
        </w:rPr>
        <w:t>by</w:t>
      </w:r>
      <w:r w:rsidR="00E86809">
        <w:rPr>
          <w:lang w:val="en-US"/>
        </w:rPr>
        <w:t xml:space="preserve"> others. </w:t>
      </w:r>
    </w:p>
    <w:p w14:paraId="568578CA" w14:textId="77777777" w:rsidR="00E86809" w:rsidRDefault="00552BC8" w:rsidP="000D7AAB">
      <w:r>
        <w:rPr>
          <w:lang w:val="en-US"/>
        </w:rPr>
        <w:t xml:space="preserve">The next crucial aspect of this leadership framework is </w:t>
      </w:r>
      <w:r w:rsidR="00024E50">
        <w:rPr>
          <w:lang w:val="en-US"/>
        </w:rPr>
        <w:t xml:space="preserve">the </w:t>
      </w:r>
      <w:r>
        <w:rPr>
          <w:lang w:val="en-US"/>
        </w:rPr>
        <w:t xml:space="preserve">team. </w:t>
      </w:r>
      <w:r w:rsidR="00024E50">
        <w:rPr>
          <w:lang w:val="en-US"/>
        </w:rPr>
        <w:t xml:space="preserve">Efficient team management is one of the necessary aspects for ensuring a duly motivated and engaged workforce. As per the view of </w:t>
      </w:r>
      <w:r w:rsidR="00024E50">
        <w:rPr>
          <w:shd w:val="clear" w:color="auto" w:fill="FFFFFF"/>
        </w:rPr>
        <w:t xml:space="preserve">Price-Dowd (2020), leaders need to focus on tasks and ensure that teams are clearly instructed on the parts they are supposed to contribute to attain the best results. One key aspect that is associated with this is the effective communication and mutual relationship among employees. </w:t>
      </w:r>
      <w:r w:rsidR="004D72A1">
        <w:rPr>
          <w:shd w:val="clear" w:color="auto" w:fill="FFFFFF"/>
        </w:rPr>
        <w:t xml:space="preserve">Furthermore, </w:t>
      </w:r>
      <w:r w:rsidR="004D72A1" w:rsidRPr="000D7AAB">
        <w:t>Ackah</w:t>
      </w:r>
      <w:r w:rsidR="004D72A1">
        <w:t xml:space="preserve"> (2019) has opined that it is necessary for leaders to retain and promote group cohesiveness among team members to ensure the proper functionality of the team. In the case of DoubleTree Hotel, Craige Pool has established a work culture where employees can develop a sense of belonging. </w:t>
      </w:r>
      <w:r w:rsidR="008F32A0">
        <w:t xml:space="preserve">In order to manage his team effectively, Craige takes a personal interest in ensuring the well-being of his employees while using his connections to support his staff when necessary (Rader, 2022). Furthermore, </w:t>
      </w:r>
      <w:r w:rsidR="00200926">
        <w:t xml:space="preserve">Poole’s profound individual philosophy has enabled him to establish a culture of companionship, amity, and forgiveness. He has developed a strong bond among the employees </w:t>
      </w:r>
      <w:r w:rsidR="00CC36B5">
        <w:t>by fostering trust. It has been mentioned that when he switched from his previous employment to DoubleTree, many of his former employees followed suit</w:t>
      </w:r>
      <w:r w:rsidR="00FC656D">
        <w:t xml:space="preserve"> </w:t>
      </w:r>
      <w:r w:rsidR="00FC656D">
        <w:rPr>
          <w:lang w:val="en-US"/>
        </w:rPr>
        <w:t>(Hospitality MD, 2023)</w:t>
      </w:r>
      <w:r w:rsidR="00CC36B5">
        <w:t xml:space="preserve">. </w:t>
      </w:r>
    </w:p>
    <w:p w14:paraId="5977CA41" w14:textId="77777777" w:rsidR="00200926" w:rsidRPr="000D7AAB" w:rsidRDefault="00552BC8" w:rsidP="000D7AAB">
      <w:pPr>
        <w:rPr>
          <w:lang w:val="en-US"/>
        </w:rPr>
      </w:pPr>
      <w:r>
        <w:t xml:space="preserve">The last aspect of the framework is individual task is to engage each person in their work by providing them a sense of purpose, recognising their contribution and achievement, and more (Kumar, 2023). This includes empowering every individual considering that needs vary from person to person. Hence, to ascertain the effective attainment of all key tasks in an organisation, addressing the needs and necessities of each member is important. </w:t>
      </w:r>
      <w:r w:rsidR="00CC36B5">
        <w:t xml:space="preserve">As </w:t>
      </w:r>
      <w:r w:rsidR="00CC36B5" w:rsidRPr="00144D49">
        <w:t>Adair</w:t>
      </w:r>
      <w:r w:rsidR="00CC36B5">
        <w:t xml:space="preserve"> (2009) has opined, maintaining the morale of employees depends on developing team spirit as staff cannot necessarily be motivated to do their work for the sake of the work itself. </w:t>
      </w:r>
      <w:r w:rsidR="00FC656D">
        <w:t>In the case of Craige Poole’s leadership approach,</w:t>
      </w:r>
      <w:r w:rsidR="00CF260F">
        <w:t xml:space="preserve"> the reviews of employees indicate the great work atmosphere that has been established in DoubleTree with many employees finding to work under the credible leadership of such manager as one of its parks (Glassdoor, 2023). </w:t>
      </w:r>
      <w:r w:rsidR="00CF260F">
        <w:lastRenderedPageBreak/>
        <w:t xml:space="preserve">Furthermore, Craige is known for interacting with his employees and </w:t>
      </w:r>
      <w:r w:rsidR="00B614C5">
        <w:t>hiring</w:t>
      </w:r>
      <w:r w:rsidR="00CF260F">
        <w:t xml:space="preserve"> employees depending on their abilities (Nixon, 2022). </w:t>
      </w:r>
      <w:r>
        <w:t xml:space="preserve">One example of such is </w:t>
      </w:r>
      <w:r w:rsidR="00CF260F">
        <w:t xml:space="preserve">that Craige Poole personally asks about the personal needs and conditions of employees ensuring their well-being </w:t>
      </w:r>
      <w:r>
        <w:t>(</w:t>
      </w:r>
      <w:r>
        <w:rPr>
          <w:lang w:val="en-US"/>
        </w:rPr>
        <w:t>Hospitality MD, 2023).</w:t>
      </w:r>
      <w:r>
        <w:t xml:space="preserve"> </w:t>
      </w:r>
      <w:r w:rsidR="00CF260F">
        <w:t xml:space="preserve">This enabled him to transform the lives of former drug addicts and convicts into a rewarding life. Thus, it can be stated that Craige Poole is truly an exceptional action-centred leader. </w:t>
      </w:r>
    </w:p>
    <w:p w14:paraId="6396F687" w14:textId="77777777" w:rsidR="00DC6A9B" w:rsidRDefault="00552BC8">
      <w:pPr>
        <w:spacing w:line="259" w:lineRule="auto"/>
        <w:jc w:val="left"/>
        <w:rPr>
          <w:rFonts w:eastAsiaTheme="majorEastAsia" w:cstheme="majorBidi"/>
          <w:b/>
          <w:szCs w:val="32"/>
          <w:lang w:val="en-US"/>
        </w:rPr>
      </w:pPr>
      <w:r>
        <w:rPr>
          <w:lang w:val="en-US"/>
        </w:rPr>
        <w:br w:type="page"/>
      </w:r>
    </w:p>
    <w:p w14:paraId="317C8DDB" w14:textId="77777777" w:rsidR="007A7C68" w:rsidRDefault="00552BC8" w:rsidP="007A7C68">
      <w:pPr>
        <w:pStyle w:val="Heading1"/>
        <w:rPr>
          <w:lang w:val="en-US"/>
        </w:rPr>
      </w:pPr>
      <w:bookmarkStart w:id="3" w:name="_Toc147940662"/>
      <w:r w:rsidRPr="00B614C5">
        <w:rPr>
          <w:lang w:val="en-US"/>
        </w:rPr>
        <w:lastRenderedPageBreak/>
        <w:t>Conclusion</w:t>
      </w:r>
      <w:bookmarkEnd w:id="3"/>
      <w:r w:rsidRPr="00B614C5">
        <w:rPr>
          <w:lang w:val="en-US"/>
        </w:rPr>
        <w:t xml:space="preserve"> </w:t>
      </w:r>
    </w:p>
    <w:p w14:paraId="125AEB38" w14:textId="77777777" w:rsidR="00B614C5" w:rsidRPr="00B614C5" w:rsidRDefault="00552BC8" w:rsidP="00B614C5">
      <w:pPr>
        <w:rPr>
          <w:lang w:val="en-US"/>
        </w:rPr>
      </w:pPr>
      <w:r>
        <w:rPr>
          <w:lang w:val="en-US"/>
        </w:rPr>
        <w:t xml:space="preserve">From the above discussion, it has been found that Craige Poole follows the team leadership approach of Blake and Mouton’s managerial grids as the general manager of DoubleTree. Thus, he is able to ascertain the profitability of the </w:t>
      </w:r>
      <w:proofErr w:type="spellStart"/>
      <w:r>
        <w:rPr>
          <w:lang w:val="en-US"/>
        </w:rPr>
        <w:t>organisation</w:t>
      </w:r>
      <w:proofErr w:type="spellEnd"/>
      <w:r>
        <w:rPr>
          <w:lang w:val="en-US"/>
        </w:rPr>
        <w:t xml:space="preserve"> while ensuring the well-being of his employees. He can be considered an action-</w:t>
      </w:r>
      <w:proofErr w:type="spellStart"/>
      <w:r>
        <w:rPr>
          <w:lang w:val="en-US"/>
        </w:rPr>
        <w:t>centred</w:t>
      </w:r>
      <w:proofErr w:type="spellEnd"/>
      <w:r>
        <w:rPr>
          <w:lang w:val="en-US"/>
        </w:rPr>
        <w:t xml:space="preserve"> leader who provides vision to his team while providing them with the necessary support and developing team spirit in them. Thus, Poole can be hailed as an efficient leader in the field of </w:t>
      </w:r>
      <w:r w:rsidR="00112189">
        <w:rPr>
          <w:lang w:val="en-US"/>
        </w:rPr>
        <w:t xml:space="preserve">the </w:t>
      </w:r>
      <w:r>
        <w:rPr>
          <w:lang w:val="en-US"/>
        </w:rPr>
        <w:t xml:space="preserve">contemporary hospitality industry. </w:t>
      </w:r>
    </w:p>
    <w:p w14:paraId="44FE82F5" w14:textId="77777777" w:rsidR="007A7C68" w:rsidRDefault="00552BC8" w:rsidP="00B614C5">
      <w:pPr>
        <w:rPr>
          <w:rFonts w:eastAsiaTheme="majorEastAsia" w:cstheme="majorBidi"/>
          <w:b/>
          <w:szCs w:val="32"/>
          <w:lang w:val="en-US"/>
        </w:rPr>
      </w:pPr>
      <w:r>
        <w:rPr>
          <w:lang w:val="en-US"/>
        </w:rPr>
        <w:br w:type="page"/>
      </w:r>
    </w:p>
    <w:p w14:paraId="72F2D302" w14:textId="77777777" w:rsidR="007A7C68" w:rsidRDefault="00552BC8" w:rsidP="007A7C68">
      <w:pPr>
        <w:pStyle w:val="Heading1"/>
        <w:rPr>
          <w:lang w:val="en-US"/>
        </w:rPr>
      </w:pPr>
      <w:bookmarkStart w:id="4" w:name="_Toc147940663"/>
      <w:r>
        <w:rPr>
          <w:lang w:val="en-US"/>
        </w:rPr>
        <w:lastRenderedPageBreak/>
        <w:t>References</w:t>
      </w:r>
      <w:bookmarkEnd w:id="4"/>
      <w:r>
        <w:rPr>
          <w:lang w:val="en-US"/>
        </w:rPr>
        <w:t xml:space="preserve"> </w:t>
      </w:r>
    </w:p>
    <w:p w14:paraId="6895E40B" w14:textId="77777777" w:rsidR="006373C8" w:rsidRDefault="00552BC8" w:rsidP="006373C8">
      <w:r w:rsidRPr="000D7AAB">
        <w:t xml:space="preserve">Ackah, D. </w:t>
      </w:r>
      <w:r>
        <w:t>(</w:t>
      </w:r>
      <w:r w:rsidRPr="000D7AAB">
        <w:t>2019</w:t>
      </w:r>
      <w:r>
        <w:t>)</w:t>
      </w:r>
      <w:r w:rsidRPr="000D7AAB">
        <w:t xml:space="preserve"> Models of Leadership and Teamwork: Adairs Action-Centred Leadership Model (1973). </w:t>
      </w:r>
      <w:r w:rsidRPr="006373C8">
        <w:rPr>
          <w:i/>
          <w:iCs/>
        </w:rPr>
        <w:t>Worldwide Journal of Multi-disciplinary Studies</w:t>
      </w:r>
      <w:r w:rsidRPr="000D7AAB">
        <w:t>, </w:t>
      </w:r>
      <w:r w:rsidRPr="006373C8">
        <w:rPr>
          <w:i/>
          <w:iCs/>
        </w:rPr>
        <w:t>1</w:t>
      </w:r>
      <w:r w:rsidRPr="000D7AAB">
        <w:t>(5), pp.01-06.</w:t>
      </w:r>
    </w:p>
    <w:p w14:paraId="595A5EA0" w14:textId="77777777" w:rsidR="006373C8" w:rsidRDefault="00552BC8" w:rsidP="006373C8">
      <w:r w:rsidRPr="00144D49">
        <w:t xml:space="preserve">Adair, J. </w:t>
      </w:r>
      <w:r>
        <w:t>(</w:t>
      </w:r>
      <w:r w:rsidRPr="00144D49">
        <w:t>2009</w:t>
      </w:r>
      <w:r>
        <w:t>)</w:t>
      </w:r>
      <w:r w:rsidRPr="00144D49">
        <w:t> </w:t>
      </w:r>
      <w:r w:rsidRPr="006373C8">
        <w:rPr>
          <w:i/>
          <w:iCs/>
        </w:rPr>
        <w:t>The inspirational leader: How to motivate, encourage and achieve success</w:t>
      </w:r>
      <w:r w:rsidRPr="00144D49">
        <w:t>. Kogan Page Publishers.</w:t>
      </w:r>
    </w:p>
    <w:p w14:paraId="7AECF7CA" w14:textId="77777777" w:rsidR="006373C8" w:rsidRPr="006373C8" w:rsidRDefault="00552BC8" w:rsidP="006373C8">
      <w:pPr>
        <w:rPr>
          <w:shd w:val="clear" w:color="auto" w:fill="FFFFFF"/>
        </w:rPr>
      </w:pPr>
      <w:proofErr w:type="spellStart"/>
      <w:r w:rsidRPr="006373C8">
        <w:rPr>
          <w:shd w:val="clear" w:color="auto" w:fill="FFFFFF"/>
        </w:rPr>
        <w:t>Buhalis</w:t>
      </w:r>
      <w:proofErr w:type="spellEnd"/>
      <w:r w:rsidRPr="006373C8">
        <w:rPr>
          <w:shd w:val="clear" w:color="auto" w:fill="FFFFFF"/>
        </w:rPr>
        <w:t xml:space="preserve">, D. and </w:t>
      </w:r>
      <w:proofErr w:type="spellStart"/>
      <w:r w:rsidRPr="006373C8">
        <w:rPr>
          <w:shd w:val="clear" w:color="auto" w:fill="FFFFFF"/>
        </w:rPr>
        <w:t>Sinarta</w:t>
      </w:r>
      <w:proofErr w:type="spellEnd"/>
      <w:r w:rsidRPr="006373C8">
        <w:rPr>
          <w:shd w:val="clear" w:color="auto" w:fill="FFFFFF"/>
        </w:rPr>
        <w:t>, Y. (2019) Real-time co-creation and nowness service: lessons from tourism and hospitality. </w:t>
      </w:r>
      <w:r w:rsidRPr="006373C8">
        <w:rPr>
          <w:i/>
          <w:iCs/>
          <w:shd w:val="clear" w:color="auto" w:fill="FFFFFF"/>
        </w:rPr>
        <w:t>Journal of Travel &amp; Tourism Marketing</w:t>
      </w:r>
      <w:r w:rsidRPr="006373C8">
        <w:rPr>
          <w:shd w:val="clear" w:color="auto" w:fill="FFFFFF"/>
        </w:rPr>
        <w:t>, </w:t>
      </w:r>
      <w:r w:rsidRPr="006373C8">
        <w:rPr>
          <w:i/>
          <w:iCs/>
          <w:shd w:val="clear" w:color="auto" w:fill="FFFFFF"/>
        </w:rPr>
        <w:t>36</w:t>
      </w:r>
      <w:r w:rsidRPr="006373C8">
        <w:rPr>
          <w:shd w:val="clear" w:color="auto" w:fill="FFFFFF"/>
        </w:rPr>
        <w:t>(5), pp.563-582.</w:t>
      </w:r>
    </w:p>
    <w:p w14:paraId="6FEAEE26" w14:textId="77777777" w:rsidR="006373C8" w:rsidRDefault="00552BC8" w:rsidP="006373C8">
      <w:r>
        <w:t xml:space="preserve">Glassdoor (2022) </w:t>
      </w:r>
      <w:r w:rsidRPr="006373C8">
        <w:rPr>
          <w:i/>
          <w:iCs/>
        </w:rPr>
        <w:t xml:space="preserve">Doubletree By Hilton Reading Reviews. </w:t>
      </w:r>
      <w:r>
        <w:t>Available at: https://www.glassdoor.com/Reviews/Doubletree-By-Hilton-Reading-Reviews-EI_IE23440.0,20_IL.21,28_IM717.htm?filter.iso3Language=eng (Accessed: 11 October 2023)</w:t>
      </w:r>
    </w:p>
    <w:p w14:paraId="22BF2C0E" w14:textId="77777777" w:rsidR="006373C8" w:rsidRDefault="00552BC8" w:rsidP="006373C8">
      <w:r>
        <w:t xml:space="preserve">Hospitality MD (2023) </w:t>
      </w:r>
      <w:r w:rsidRPr="006373C8">
        <w:rPr>
          <w:i/>
          <w:iCs/>
        </w:rPr>
        <w:t xml:space="preserve">Follow Me and I Will Be Behind You FULL DOCUMENTARY. </w:t>
      </w:r>
      <w:r w:rsidRPr="00A4352B">
        <w:t>Available at</w:t>
      </w:r>
      <w:r>
        <w:t xml:space="preserve">: </w:t>
      </w:r>
      <w:r w:rsidRPr="005E3DAE">
        <w:t>https://www.youtube.com/watch?v=Lrh5QIW67Mk</w:t>
      </w:r>
      <w:r>
        <w:t xml:space="preserve"> (Accessed: 11 October 2023)</w:t>
      </w:r>
    </w:p>
    <w:p w14:paraId="1B09DF7E" w14:textId="77777777" w:rsidR="006373C8" w:rsidRDefault="00552BC8" w:rsidP="006373C8">
      <w:r w:rsidRPr="001F42BE">
        <w:t xml:space="preserve">Krumins, M. </w:t>
      </w:r>
      <w:r>
        <w:t>(</w:t>
      </w:r>
      <w:r w:rsidRPr="001F42BE">
        <w:t>2022</w:t>
      </w:r>
      <w:r>
        <w:t>)</w:t>
      </w:r>
      <w:r w:rsidRPr="001F42BE">
        <w:t xml:space="preserve"> Leadership development through team sports and its implementation in business organizations.</w:t>
      </w:r>
    </w:p>
    <w:p w14:paraId="64CFA669" w14:textId="77777777" w:rsidR="006373C8" w:rsidRPr="006373C8" w:rsidRDefault="00552BC8" w:rsidP="006373C8">
      <w:pPr>
        <w:rPr>
          <w:lang w:val="en-US"/>
        </w:rPr>
      </w:pPr>
      <w:r w:rsidRPr="006373C8">
        <w:rPr>
          <w:lang w:val="en-US"/>
        </w:rPr>
        <w:t xml:space="preserve">Kumar, M. (2023) </w:t>
      </w:r>
      <w:r w:rsidRPr="006373C8">
        <w:rPr>
          <w:i/>
          <w:iCs/>
          <w:lang w:val="en-US"/>
        </w:rPr>
        <w:t>How to Manage Task, Team and Individual with Action-</w:t>
      </w:r>
      <w:proofErr w:type="spellStart"/>
      <w:r w:rsidRPr="006373C8">
        <w:rPr>
          <w:i/>
          <w:iCs/>
          <w:lang w:val="en-US"/>
        </w:rPr>
        <w:t>Centred</w:t>
      </w:r>
      <w:proofErr w:type="spellEnd"/>
      <w:r w:rsidRPr="006373C8">
        <w:rPr>
          <w:i/>
          <w:iCs/>
          <w:lang w:val="en-US"/>
        </w:rPr>
        <w:t xml:space="preserve"> Leadership</w:t>
      </w:r>
      <w:r w:rsidRPr="006373C8">
        <w:rPr>
          <w:lang w:val="en-US"/>
        </w:rPr>
        <w:t>. Available at:</w:t>
      </w:r>
      <w:r w:rsidRPr="00BC264D">
        <w:t xml:space="preserve"> </w:t>
      </w:r>
      <w:r w:rsidRPr="006373C8">
        <w:rPr>
          <w:lang w:val="en-US"/>
        </w:rPr>
        <w:t xml:space="preserve">https://www.linkedin.com/pulse/how-manage-task-team-individual-action-centreed-munish-kumar-dr-/ (Accessed: 11 October 2023) </w:t>
      </w:r>
    </w:p>
    <w:p w14:paraId="0D2FE87C" w14:textId="77777777" w:rsidR="006373C8" w:rsidRDefault="00552BC8" w:rsidP="006373C8">
      <w:r w:rsidRPr="006373C8">
        <w:rPr>
          <w:lang w:val="en-US"/>
        </w:rPr>
        <w:t xml:space="preserve">LinkedIn n (2023) </w:t>
      </w:r>
      <w:r w:rsidRPr="006373C8">
        <w:rPr>
          <w:i/>
          <w:iCs/>
        </w:rPr>
        <w:t xml:space="preserve">craig </w:t>
      </w:r>
      <w:proofErr w:type="spellStart"/>
      <w:r w:rsidRPr="006373C8">
        <w:rPr>
          <w:i/>
          <w:iCs/>
        </w:rPr>
        <w:t>poole</w:t>
      </w:r>
      <w:proofErr w:type="spellEnd"/>
      <w:r w:rsidRPr="006373C8">
        <w:rPr>
          <w:i/>
          <w:iCs/>
        </w:rPr>
        <w:t xml:space="preserve">. </w:t>
      </w:r>
      <w:r w:rsidRPr="00A4352B">
        <w:t>Available at</w:t>
      </w:r>
      <w:r>
        <w:t xml:space="preserve">: </w:t>
      </w:r>
      <w:r w:rsidRPr="006373C8">
        <w:t xml:space="preserve">https://www.linkedin.com/in/crpoole/ </w:t>
      </w:r>
      <w:r>
        <w:t>(Accessed: 11 October 2023)</w:t>
      </w:r>
    </w:p>
    <w:p w14:paraId="01F68477" w14:textId="77777777" w:rsidR="006373C8" w:rsidRPr="006373C8" w:rsidRDefault="00552BC8" w:rsidP="006373C8">
      <w:pPr>
        <w:rPr>
          <w:shd w:val="clear" w:color="auto" w:fill="FFFFFF"/>
        </w:rPr>
      </w:pPr>
      <w:proofErr w:type="spellStart"/>
      <w:r w:rsidRPr="006373C8">
        <w:rPr>
          <w:shd w:val="clear" w:color="auto" w:fill="FFFFFF"/>
        </w:rPr>
        <w:t>Mindapa</w:t>
      </w:r>
      <w:proofErr w:type="spellEnd"/>
      <w:r w:rsidRPr="006373C8">
        <w:rPr>
          <w:shd w:val="clear" w:color="auto" w:fill="FFFFFF"/>
        </w:rPr>
        <w:t>, A.K. (2022) Critical Evaluation of Blake And Mouton’s Managerial Grid and Its Application To Baze University Library. </w:t>
      </w:r>
      <w:r w:rsidRPr="006373C8">
        <w:rPr>
          <w:i/>
          <w:iCs/>
          <w:shd w:val="clear" w:color="auto" w:fill="FFFFFF"/>
        </w:rPr>
        <w:t>Library Philosophy &amp; Practice</w:t>
      </w:r>
      <w:r w:rsidRPr="006373C8">
        <w:rPr>
          <w:shd w:val="clear" w:color="auto" w:fill="FFFFFF"/>
        </w:rPr>
        <w:t>.</w:t>
      </w:r>
    </w:p>
    <w:p w14:paraId="69446B2C" w14:textId="77777777" w:rsidR="006373C8" w:rsidRPr="006373C8" w:rsidRDefault="00552BC8" w:rsidP="006373C8">
      <w:pPr>
        <w:rPr>
          <w:rFonts w:ascii="Segoe UI" w:hAnsi="Segoe UI" w:cs="Segoe UI"/>
          <w:color w:val="auto"/>
          <w:sz w:val="36"/>
          <w:lang w:val="en-IN"/>
        </w:rPr>
      </w:pPr>
      <w:r w:rsidRPr="006373C8">
        <w:rPr>
          <w:shd w:val="clear" w:color="auto" w:fill="FFFFFF"/>
        </w:rPr>
        <w:t>Mullins, L.J. and McLean, J.E. (2019) </w:t>
      </w:r>
      <w:r w:rsidRPr="006373C8">
        <w:rPr>
          <w:i/>
          <w:iCs/>
          <w:shd w:val="clear" w:color="auto" w:fill="FFFFFF"/>
        </w:rPr>
        <w:t>Organisational behaviour in the workplace</w:t>
      </w:r>
      <w:r w:rsidRPr="006373C8">
        <w:rPr>
          <w:shd w:val="clear" w:color="auto" w:fill="FFFFFF"/>
        </w:rPr>
        <w:t>. Harlow: Pearson.</w:t>
      </w:r>
    </w:p>
    <w:p w14:paraId="00D05BB2" w14:textId="77777777" w:rsidR="006373C8" w:rsidRDefault="00552BC8" w:rsidP="006373C8">
      <w:r>
        <w:t xml:space="preserve">Nixon, D. O. (2020) </w:t>
      </w:r>
      <w:r w:rsidRPr="006373C8">
        <w:rPr>
          <w:i/>
          <w:iCs/>
        </w:rPr>
        <w:t xml:space="preserve">Changing lives in Reading. </w:t>
      </w:r>
      <w:r>
        <w:t>Available at: https://lvb.com/changing-lives-reading/ (Accessed: 11 October 2023)</w:t>
      </w:r>
    </w:p>
    <w:p w14:paraId="545A6493" w14:textId="77777777" w:rsidR="006373C8" w:rsidRDefault="00552BC8" w:rsidP="006373C8">
      <w:r>
        <w:t xml:space="preserve">Nixon, D. O. (2020) </w:t>
      </w:r>
      <w:r w:rsidRPr="006373C8">
        <w:rPr>
          <w:i/>
          <w:iCs/>
        </w:rPr>
        <w:t xml:space="preserve">Changing lives in Reading. </w:t>
      </w:r>
      <w:r w:rsidRPr="00A4352B">
        <w:t>Available at</w:t>
      </w:r>
      <w:r>
        <w:t xml:space="preserve">: </w:t>
      </w:r>
      <w:r w:rsidRPr="005E3DAE">
        <w:t>https://lvb.com/changing-lives-reading/</w:t>
      </w:r>
      <w:r>
        <w:t xml:space="preserve"> (Accessed: 11 October 2023)</w:t>
      </w:r>
    </w:p>
    <w:p w14:paraId="2AD13BFD" w14:textId="77777777" w:rsidR="006373C8" w:rsidRPr="006373C8" w:rsidRDefault="00552BC8" w:rsidP="006373C8">
      <w:pPr>
        <w:rPr>
          <w:lang w:val="en-US"/>
        </w:rPr>
      </w:pPr>
      <w:r w:rsidRPr="006373C8">
        <w:rPr>
          <w:lang w:val="en-US"/>
        </w:rPr>
        <w:lastRenderedPageBreak/>
        <w:t>Padfield, R. (2021)</w:t>
      </w:r>
      <w:r w:rsidRPr="00BC264D">
        <w:t xml:space="preserve"> </w:t>
      </w:r>
      <w:r w:rsidRPr="006373C8">
        <w:rPr>
          <w:i/>
          <w:iCs/>
          <w:lang w:val="en-US"/>
        </w:rPr>
        <w:t>Introducing action-</w:t>
      </w:r>
      <w:proofErr w:type="spellStart"/>
      <w:r w:rsidRPr="006373C8">
        <w:rPr>
          <w:i/>
          <w:iCs/>
          <w:lang w:val="en-US"/>
        </w:rPr>
        <w:t>centred</w:t>
      </w:r>
      <w:proofErr w:type="spellEnd"/>
      <w:r w:rsidRPr="006373C8">
        <w:rPr>
          <w:i/>
          <w:iCs/>
          <w:lang w:val="en-US"/>
        </w:rPr>
        <w:t xml:space="preserve"> leadership</w:t>
      </w:r>
      <w:r w:rsidRPr="006373C8">
        <w:rPr>
          <w:lang w:val="en-US"/>
        </w:rPr>
        <w:t>. Available at:</w:t>
      </w:r>
      <w:r w:rsidRPr="00BC264D">
        <w:t xml:space="preserve"> </w:t>
      </w:r>
      <w:r w:rsidRPr="006373C8">
        <w:rPr>
          <w:lang w:val="en-US"/>
        </w:rPr>
        <w:t xml:space="preserve">https://www.linkedin.com/pulse/introducing-action-centred-leadership-rose-padfield/ (Accessed: 11 October 2023) </w:t>
      </w:r>
    </w:p>
    <w:p w14:paraId="37F71D05" w14:textId="77777777" w:rsidR="006373C8" w:rsidRPr="006373C8" w:rsidRDefault="00552BC8" w:rsidP="006373C8">
      <w:pPr>
        <w:rPr>
          <w:shd w:val="clear" w:color="auto" w:fill="FFFFFF"/>
        </w:rPr>
      </w:pPr>
      <w:r w:rsidRPr="006373C8">
        <w:rPr>
          <w:shd w:val="clear" w:color="auto" w:fill="FFFFFF"/>
        </w:rPr>
        <w:t>Pathak, K. (2020) </w:t>
      </w:r>
      <w:r w:rsidRPr="006373C8">
        <w:rPr>
          <w:i/>
          <w:iCs/>
          <w:shd w:val="clear" w:color="auto" w:fill="FFFFFF"/>
        </w:rPr>
        <w:t>Organisational behaviour</w:t>
      </w:r>
      <w:r w:rsidRPr="006373C8">
        <w:rPr>
          <w:shd w:val="clear" w:color="auto" w:fill="FFFFFF"/>
        </w:rPr>
        <w:t>. SBPD Publishing House.</w:t>
      </w:r>
    </w:p>
    <w:p w14:paraId="1E2126EE" w14:textId="77777777" w:rsidR="006373C8" w:rsidRPr="006373C8" w:rsidRDefault="00552BC8" w:rsidP="006373C8">
      <w:pPr>
        <w:rPr>
          <w:sz w:val="48"/>
          <w:lang w:val="en-IN"/>
        </w:rPr>
      </w:pPr>
      <w:r w:rsidRPr="006373C8">
        <w:rPr>
          <w:shd w:val="clear" w:color="auto" w:fill="FFFFFF"/>
        </w:rPr>
        <w:t>Price-Dowd, C.F.J. (2020) Your leadership style: why understanding yourself matters. </w:t>
      </w:r>
      <w:r w:rsidRPr="006373C8">
        <w:rPr>
          <w:i/>
          <w:iCs/>
          <w:shd w:val="clear" w:color="auto" w:fill="FFFFFF"/>
        </w:rPr>
        <w:t>BMJ Leader</w:t>
      </w:r>
      <w:r w:rsidRPr="006373C8">
        <w:rPr>
          <w:shd w:val="clear" w:color="auto" w:fill="FFFFFF"/>
        </w:rPr>
        <w:t>, </w:t>
      </w:r>
      <w:r w:rsidRPr="006373C8">
        <w:rPr>
          <w:i/>
          <w:iCs/>
          <w:shd w:val="clear" w:color="auto" w:fill="FFFFFF"/>
        </w:rPr>
        <w:t>4</w:t>
      </w:r>
      <w:r w:rsidRPr="006373C8">
        <w:rPr>
          <w:shd w:val="clear" w:color="auto" w:fill="FFFFFF"/>
        </w:rPr>
        <w:t>(4).</w:t>
      </w:r>
    </w:p>
    <w:p w14:paraId="78DF3154" w14:textId="77777777" w:rsidR="006373C8" w:rsidRDefault="00552BC8" w:rsidP="006373C8">
      <w:r>
        <w:t xml:space="preserve">Rader, T. (2022) </w:t>
      </w:r>
      <w:r w:rsidRPr="006373C8">
        <w:rPr>
          <w:i/>
          <w:iCs/>
        </w:rPr>
        <w:t xml:space="preserve">Reading hotel general manager looks to address eviction issues in city. </w:t>
      </w:r>
      <w:r>
        <w:t>Available at: https://www.wfmz.com/news/area/berks/reading-hotel-general-manager-looks-to-address-eviction-issues-in-city/article_4e51ad10-8ef3-11ec-8f60-53ccece87477.html (Accessed: 11 October 2023)</w:t>
      </w:r>
    </w:p>
    <w:p w14:paraId="25745E8D" w14:textId="77777777" w:rsidR="006373C8" w:rsidRPr="006373C8" w:rsidRDefault="00552BC8" w:rsidP="006373C8">
      <w:pPr>
        <w:rPr>
          <w:shd w:val="clear" w:color="auto" w:fill="FFFFFF"/>
        </w:rPr>
      </w:pPr>
      <w:r w:rsidRPr="006373C8">
        <w:rPr>
          <w:shd w:val="clear" w:color="auto" w:fill="FFFFFF"/>
        </w:rPr>
        <w:t>Szczepańska-</w:t>
      </w:r>
      <w:proofErr w:type="spellStart"/>
      <w:r w:rsidRPr="006373C8">
        <w:rPr>
          <w:shd w:val="clear" w:color="auto" w:fill="FFFFFF"/>
        </w:rPr>
        <w:t>Woszczyna</w:t>
      </w:r>
      <w:proofErr w:type="spellEnd"/>
      <w:r w:rsidRPr="006373C8">
        <w:rPr>
          <w:shd w:val="clear" w:color="auto" w:fill="FFFFFF"/>
        </w:rPr>
        <w:t>, K. (2020) Management theory, innovation, and organisation: A model of managerial competencies. Routledge.</w:t>
      </w:r>
    </w:p>
    <w:p w14:paraId="7C5C0496" w14:textId="77777777" w:rsidR="006373C8" w:rsidRPr="006373C8" w:rsidRDefault="00552BC8" w:rsidP="006373C8">
      <w:pPr>
        <w:rPr>
          <w:shd w:val="clear" w:color="auto" w:fill="FFFFFF"/>
        </w:rPr>
      </w:pPr>
      <w:proofErr w:type="spellStart"/>
      <w:r w:rsidRPr="006373C8">
        <w:rPr>
          <w:shd w:val="clear" w:color="auto" w:fill="FFFFFF"/>
        </w:rPr>
        <w:t>Todăriţă</w:t>
      </w:r>
      <w:proofErr w:type="spellEnd"/>
      <w:r w:rsidRPr="006373C8">
        <w:rPr>
          <w:shd w:val="clear" w:color="auto" w:fill="FFFFFF"/>
        </w:rPr>
        <w:t>, E.T. (2021) Leadership Style Determination according to Robert Blake and Jane Mouton’s Managerial Grid. In </w:t>
      </w:r>
      <w:r w:rsidRPr="006373C8">
        <w:rPr>
          <w:i/>
          <w:iCs/>
          <w:shd w:val="clear" w:color="auto" w:fill="FFFFFF"/>
        </w:rPr>
        <w:t>International conference KNOWLEDGE-BASED ORGANIZATION</w:t>
      </w:r>
      <w:r w:rsidRPr="006373C8">
        <w:rPr>
          <w:shd w:val="clear" w:color="auto" w:fill="FFFFFF"/>
        </w:rPr>
        <w:t> (Vol. 27, No. 1, pp. 241-246).</w:t>
      </w:r>
    </w:p>
    <w:p w14:paraId="7128E5A0" w14:textId="77777777" w:rsidR="006373C8" w:rsidRDefault="00552BC8" w:rsidP="006373C8">
      <w:r>
        <w:t xml:space="preserve">TripAdvisor (2022) </w:t>
      </w:r>
      <w:r w:rsidRPr="006373C8">
        <w:rPr>
          <w:i/>
          <w:iCs/>
        </w:rPr>
        <w:t xml:space="preserve">DoubleTree by Hilton Reading. </w:t>
      </w:r>
      <w:r>
        <w:t>Available at: https://www.tripadvisor.com/ShowUserReviews-g53518-d8541457-r832041824-DoubleTree_by_Hilton_Reading-Reading_Pennsylvania.html (Accessed: 11 October 2023)</w:t>
      </w:r>
    </w:p>
    <w:p w14:paraId="48FE2422" w14:textId="77777777" w:rsidR="006373C8" w:rsidRPr="006373C8" w:rsidRDefault="00552BC8" w:rsidP="006373C8">
      <w:pPr>
        <w:rPr>
          <w:shd w:val="clear" w:color="auto" w:fill="FFFFFF"/>
        </w:rPr>
      </w:pPr>
      <w:proofErr w:type="spellStart"/>
      <w:r w:rsidRPr="006373C8">
        <w:rPr>
          <w:shd w:val="clear" w:color="auto" w:fill="FFFFFF"/>
        </w:rPr>
        <w:t>Vidyakala</w:t>
      </w:r>
      <w:proofErr w:type="spellEnd"/>
      <w:r w:rsidRPr="006373C8">
        <w:rPr>
          <w:shd w:val="clear" w:color="auto" w:fill="FFFFFF"/>
        </w:rPr>
        <w:t>, K. (2020) A Conceptual Study on Managerial Grid Approach. </w:t>
      </w:r>
      <w:proofErr w:type="spellStart"/>
      <w:r w:rsidRPr="006373C8">
        <w:rPr>
          <w:i/>
          <w:iCs/>
          <w:shd w:val="clear" w:color="auto" w:fill="FFFFFF"/>
        </w:rPr>
        <w:t>Aut</w:t>
      </w:r>
      <w:proofErr w:type="spellEnd"/>
      <w:r w:rsidRPr="006373C8">
        <w:rPr>
          <w:i/>
          <w:iCs/>
          <w:shd w:val="clear" w:color="auto" w:fill="FFFFFF"/>
        </w:rPr>
        <w:t xml:space="preserve"> </w:t>
      </w:r>
      <w:proofErr w:type="spellStart"/>
      <w:r w:rsidRPr="006373C8">
        <w:rPr>
          <w:i/>
          <w:iCs/>
          <w:shd w:val="clear" w:color="auto" w:fill="FFFFFF"/>
        </w:rPr>
        <w:t>Aut</w:t>
      </w:r>
      <w:proofErr w:type="spellEnd"/>
      <w:r w:rsidRPr="006373C8">
        <w:rPr>
          <w:i/>
          <w:iCs/>
          <w:shd w:val="clear" w:color="auto" w:fill="FFFFFF"/>
        </w:rPr>
        <w:t xml:space="preserve"> Research Journal</w:t>
      </w:r>
      <w:r w:rsidRPr="006373C8">
        <w:rPr>
          <w:shd w:val="clear" w:color="auto" w:fill="FFFFFF"/>
        </w:rPr>
        <w:t>, </w:t>
      </w:r>
      <w:r w:rsidRPr="006373C8">
        <w:rPr>
          <w:i/>
          <w:iCs/>
          <w:shd w:val="clear" w:color="auto" w:fill="FFFFFF"/>
        </w:rPr>
        <w:t>11</w:t>
      </w:r>
      <w:r w:rsidRPr="006373C8">
        <w:rPr>
          <w:shd w:val="clear" w:color="auto" w:fill="FFFFFF"/>
        </w:rPr>
        <w:t>, pp.117-122.</w:t>
      </w:r>
    </w:p>
    <w:p w14:paraId="58BD13AD" w14:textId="77777777" w:rsidR="00144D49" w:rsidRPr="007A7C68" w:rsidRDefault="00144D49">
      <w:pPr>
        <w:rPr>
          <w:lang w:val="en-US"/>
        </w:rPr>
      </w:pPr>
    </w:p>
    <w:sectPr w:rsidR="00144D49" w:rsidRPr="007A7C6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49648" w14:textId="77777777" w:rsidR="0093205A" w:rsidRDefault="0093205A" w:rsidP="009F7575">
      <w:pPr>
        <w:spacing w:after="0" w:line="240" w:lineRule="auto"/>
      </w:pPr>
      <w:r>
        <w:separator/>
      </w:r>
    </w:p>
  </w:endnote>
  <w:endnote w:type="continuationSeparator" w:id="0">
    <w:p w14:paraId="4484CB50" w14:textId="77777777" w:rsidR="0093205A" w:rsidRDefault="0093205A" w:rsidP="009F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004077"/>
      <w:docPartObj>
        <w:docPartGallery w:val="Page Numbers (Bottom of Page)"/>
        <w:docPartUnique/>
      </w:docPartObj>
    </w:sdtPr>
    <w:sdtEndPr>
      <w:rPr>
        <w:noProof/>
      </w:rPr>
    </w:sdtEndPr>
    <w:sdtContent>
      <w:p w14:paraId="24D31891" w14:textId="77777777" w:rsidR="009F7575" w:rsidRDefault="009F7575">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16249F7" w14:textId="77777777" w:rsidR="009F7575" w:rsidRDefault="009F7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658BA" w14:textId="77777777" w:rsidR="0093205A" w:rsidRDefault="0093205A" w:rsidP="009F7575">
      <w:pPr>
        <w:spacing w:after="0" w:line="240" w:lineRule="auto"/>
      </w:pPr>
      <w:r>
        <w:separator/>
      </w:r>
    </w:p>
  </w:footnote>
  <w:footnote w:type="continuationSeparator" w:id="0">
    <w:p w14:paraId="4A510A94" w14:textId="77777777" w:rsidR="0093205A" w:rsidRDefault="0093205A" w:rsidP="009F7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B41A7"/>
    <w:multiLevelType w:val="hybridMultilevel"/>
    <w:tmpl w:val="B164FB2A"/>
    <w:lvl w:ilvl="0" w:tplc="CEF29E12">
      <w:start w:val="1"/>
      <w:numFmt w:val="decimal"/>
      <w:lvlText w:val="%1."/>
      <w:lvlJc w:val="left"/>
      <w:pPr>
        <w:ind w:left="720" w:hanging="360"/>
      </w:pPr>
    </w:lvl>
    <w:lvl w:ilvl="1" w:tplc="A2180DCC" w:tentative="1">
      <w:start w:val="1"/>
      <w:numFmt w:val="lowerLetter"/>
      <w:lvlText w:val="%2."/>
      <w:lvlJc w:val="left"/>
      <w:pPr>
        <w:ind w:left="1440" w:hanging="360"/>
      </w:pPr>
    </w:lvl>
    <w:lvl w:ilvl="2" w:tplc="C50CFAD0" w:tentative="1">
      <w:start w:val="1"/>
      <w:numFmt w:val="lowerRoman"/>
      <w:lvlText w:val="%3."/>
      <w:lvlJc w:val="right"/>
      <w:pPr>
        <w:ind w:left="2160" w:hanging="180"/>
      </w:pPr>
    </w:lvl>
    <w:lvl w:ilvl="3" w:tplc="C13CD614" w:tentative="1">
      <w:start w:val="1"/>
      <w:numFmt w:val="decimal"/>
      <w:lvlText w:val="%4."/>
      <w:lvlJc w:val="left"/>
      <w:pPr>
        <w:ind w:left="2880" w:hanging="360"/>
      </w:pPr>
    </w:lvl>
    <w:lvl w:ilvl="4" w:tplc="3EA6DFB2" w:tentative="1">
      <w:start w:val="1"/>
      <w:numFmt w:val="lowerLetter"/>
      <w:lvlText w:val="%5."/>
      <w:lvlJc w:val="left"/>
      <w:pPr>
        <w:ind w:left="3600" w:hanging="360"/>
      </w:pPr>
    </w:lvl>
    <w:lvl w:ilvl="5" w:tplc="35148FC2" w:tentative="1">
      <w:start w:val="1"/>
      <w:numFmt w:val="lowerRoman"/>
      <w:lvlText w:val="%6."/>
      <w:lvlJc w:val="right"/>
      <w:pPr>
        <w:ind w:left="4320" w:hanging="180"/>
      </w:pPr>
    </w:lvl>
    <w:lvl w:ilvl="6" w:tplc="7DC42F56" w:tentative="1">
      <w:start w:val="1"/>
      <w:numFmt w:val="decimal"/>
      <w:lvlText w:val="%7."/>
      <w:lvlJc w:val="left"/>
      <w:pPr>
        <w:ind w:left="5040" w:hanging="360"/>
      </w:pPr>
    </w:lvl>
    <w:lvl w:ilvl="7" w:tplc="52E48314" w:tentative="1">
      <w:start w:val="1"/>
      <w:numFmt w:val="lowerLetter"/>
      <w:lvlText w:val="%8."/>
      <w:lvlJc w:val="left"/>
      <w:pPr>
        <w:ind w:left="5760" w:hanging="360"/>
      </w:pPr>
    </w:lvl>
    <w:lvl w:ilvl="8" w:tplc="14C8C580" w:tentative="1">
      <w:start w:val="1"/>
      <w:numFmt w:val="lowerRoman"/>
      <w:lvlText w:val="%9."/>
      <w:lvlJc w:val="right"/>
      <w:pPr>
        <w:ind w:left="6480" w:hanging="180"/>
      </w:pPr>
    </w:lvl>
  </w:abstractNum>
  <w:abstractNum w:abstractNumId="1" w15:restartNumberingAfterBreak="0">
    <w:nsid w:val="59DB703E"/>
    <w:multiLevelType w:val="hybridMultilevel"/>
    <w:tmpl w:val="898C20B4"/>
    <w:lvl w:ilvl="0" w:tplc="53CC0AF6">
      <w:start w:val="1"/>
      <w:numFmt w:val="decimal"/>
      <w:lvlText w:val="%1."/>
      <w:lvlJc w:val="left"/>
      <w:pPr>
        <w:ind w:left="720" w:hanging="360"/>
      </w:pPr>
    </w:lvl>
    <w:lvl w:ilvl="1" w:tplc="03148FFE" w:tentative="1">
      <w:start w:val="1"/>
      <w:numFmt w:val="lowerLetter"/>
      <w:lvlText w:val="%2."/>
      <w:lvlJc w:val="left"/>
      <w:pPr>
        <w:ind w:left="1440" w:hanging="360"/>
      </w:pPr>
    </w:lvl>
    <w:lvl w:ilvl="2" w:tplc="A7004EE6" w:tentative="1">
      <w:start w:val="1"/>
      <w:numFmt w:val="lowerRoman"/>
      <w:lvlText w:val="%3."/>
      <w:lvlJc w:val="right"/>
      <w:pPr>
        <w:ind w:left="2160" w:hanging="180"/>
      </w:pPr>
    </w:lvl>
    <w:lvl w:ilvl="3" w:tplc="5B9A88B4" w:tentative="1">
      <w:start w:val="1"/>
      <w:numFmt w:val="decimal"/>
      <w:lvlText w:val="%4."/>
      <w:lvlJc w:val="left"/>
      <w:pPr>
        <w:ind w:left="2880" w:hanging="360"/>
      </w:pPr>
    </w:lvl>
    <w:lvl w:ilvl="4" w:tplc="F842B786" w:tentative="1">
      <w:start w:val="1"/>
      <w:numFmt w:val="lowerLetter"/>
      <w:lvlText w:val="%5."/>
      <w:lvlJc w:val="left"/>
      <w:pPr>
        <w:ind w:left="3600" w:hanging="360"/>
      </w:pPr>
    </w:lvl>
    <w:lvl w:ilvl="5" w:tplc="33B40640" w:tentative="1">
      <w:start w:val="1"/>
      <w:numFmt w:val="lowerRoman"/>
      <w:lvlText w:val="%6."/>
      <w:lvlJc w:val="right"/>
      <w:pPr>
        <w:ind w:left="4320" w:hanging="180"/>
      </w:pPr>
    </w:lvl>
    <w:lvl w:ilvl="6" w:tplc="26A883CA" w:tentative="1">
      <w:start w:val="1"/>
      <w:numFmt w:val="decimal"/>
      <w:lvlText w:val="%7."/>
      <w:lvlJc w:val="left"/>
      <w:pPr>
        <w:ind w:left="5040" w:hanging="360"/>
      </w:pPr>
    </w:lvl>
    <w:lvl w:ilvl="7" w:tplc="50BA7DAA" w:tentative="1">
      <w:start w:val="1"/>
      <w:numFmt w:val="lowerLetter"/>
      <w:lvlText w:val="%8."/>
      <w:lvlJc w:val="left"/>
      <w:pPr>
        <w:ind w:left="5760" w:hanging="360"/>
      </w:pPr>
    </w:lvl>
    <w:lvl w:ilvl="8" w:tplc="7908C2D0" w:tentative="1">
      <w:start w:val="1"/>
      <w:numFmt w:val="lowerRoman"/>
      <w:lvlText w:val="%9."/>
      <w:lvlJc w:val="right"/>
      <w:pPr>
        <w:ind w:left="6480" w:hanging="180"/>
      </w:pPr>
    </w:lvl>
  </w:abstractNum>
  <w:abstractNum w:abstractNumId="2" w15:restartNumberingAfterBreak="0">
    <w:nsid w:val="5EB22FED"/>
    <w:multiLevelType w:val="hybridMultilevel"/>
    <w:tmpl w:val="C9A8A858"/>
    <w:lvl w:ilvl="0" w:tplc="6B5C3174">
      <w:start w:val="1"/>
      <w:numFmt w:val="decimal"/>
      <w:lvlText w:val="%1."/>
      <w:lvlJc w:val="left"/>
      <w:pPr>
        <w:ind w:left="720" w:hanging="360"/>
      </w:pPr>
    </w:lvl>
    <w:lvl w:ilvl="1" w:tplc="ABF8F884" w:tentative="1">
      <w:start w:val="1"/>
      <w:numFmt w:val="lowerLetter"/>
      <w:lvlText w:val="%2."/>
      <w:lvlJc w:val="left"/>
      <w:pPr>
        <w:ind w:left="1440" w:hanging="360"/>
      </w:pPr>
    </w:lvl>
    <w:lvl w:ilvl="2" w:tplc="6860899C" w:tentative="1">
      <w:start w:val="1"/>
      <w:numFmt w:val="lowerRoman"/>
      <w:lvlText w:val="%3."/>
      <w:lvlJc w:val="right"/>
      <w:pPr>
        <w:ind w:left="2160" w:hanging="180"/>
      </w:pPr>
    </w:lvl>
    <w:lvl w:ilvl="3" w:tplc="BC849972" w:tentative="1">
      <w:start w:val="1"/>
      <w:numFmt w:val="decimal"/>
      <w:lvlText w:val="%4."/>
      <w:lvlJc w:val="left"/>
      <w:pPr>
        <w:ind w:left="2880" w:hanging="360"/>
      </w:pPr>
    </w:lvl>
    <w:lvl w:ilvl="4" w:tplc="298AFB88" w:tentative="1">
      <w:start w:val="1"/>
      <w:numFmt w:val="lowerLetter"/>
      <w:lvlText w:val="%5."/>
      <w:lvlJc w:val="left"/>
      <w:pPr>
        <w:ind w:left="3600" w:hanging="360"/>
      </w:pPr>
    </w:lvl>
    <w:lvl w:ilvl="5" w:tplc="37E6FD5C" w:tentative="1">
      <w:start w:val="1"/>
      <w:numFmt w:val="lowerRoman"/>
      <w:lvlText w:val="%6."/>
      <w:lvlJc w:val="right"/>
      <w:pPr>
        <w:ind w:left="4320" w:hanging="180"/>
      </w:pPr>
    </w:lvl>
    <w:lvl w:ilvl="6" w:tplc="476A1C26" w:tentative="1">
      <w:start w:val="1"/>
      <w:numFmt w:val="decimal"/>
      <w:lvlText w:val="%7."/>
      <w:lvlJc w:val="left"/>
      <w:pPr>
        <w:ind w:left="5040" w:hanging="360"/>
      </w:pPr>
    </w:lvl>
    <w:lvl w:ilvl="7" w:tplc="3C5E4BFE" w:tentative="1">
      <w:start w:val="1"/>
      <w:numFmt w:val="lowerLetter"/>
      <w:lvlText w:val="%8."/>
      <w:lvlJc w:val="left"/>
      <w:pPr>
        <w:ind w:left="5760" w:hanging="360"/>
      </w:pPr>
    </w:lvl>
    <w:lvl w:ilvl="8" w:tplc="DD243A36" w:tentative="1">
      <w:start w:val="1"/>
      <w:numFmt w:val="lowerRoman"/>
      <w:lvlText w:val="%9."/>
      <w:lvlJc w:val="right"/>
      <w:pPr>
        <w:ind w:left="6480" w:hanging="180"/>
      </w:pPr>
    </w:lvl>
  </w:abstractNum>
  <w:abstractNum w:abstractNumId="3" w15:restartNumberingAfterBreak="0">
    <w:nsid w:val="74496582"/>
    <w:multiLevelType w:val="hybridMultilevel"/>
    <w:tmpl w:val="FF76E096"/>
    <w:lvl w:ilvl="0" w:tplc="3EFA4D02">
      <w:start w:val="1"/>
      <w:numFmt w:val="decimal"/>
      <w:lvlText w:val="%1."/>
      <w:lvlJc w:val="left"/>
      <w:pPr>
        <w:ind w:left="720" w:hanging="360"/>
      </w:pPr>
    </w:lvl>
    <w:lvl w:ilvl="1" w:tplc="D196E742" w:tentative="1">
      <w:start w:val="1"/>
      <w:numFmt w:val="lowerLetter"/>
      <w:lvlText w:val="%2."/>
      <w:lvlJc w:val="left"/>
      <w:pPr>
        <w:ind w:left="1440" w:hanging="360"/>
      </w:pPr>
    </w:lvl>
    <w:lvl w:ilvl="2" w:tplc="6186E78C" w:tentative="1">
      <w:start w:val="1"/>
      <w:numFmt w:val="lowerRoman"/>
      <w:lvlText w:val="%3."/>
      <w:lvlJc w:val="right"/>
      <w:pPr>
        <w:ind w:left="2160" w:hanging="180"/>
      </w:pPr>
    </w:lvl>
    <w:lvl w:ilvl="3" w:tplc="69267674" w:tentative="1">
      <w:start w:val="1"/>
      <w:numFmt w:val="decimal"/>
      <w:lvlText w:val="%4."/>
      <w:lvlJc w:val="left"/>
      <w:pPr>
        <w:ind w:left="2880" w:hanging="360"/>
      </w:pPr>
    </w:lvl>
    <w:lvl w:ilvl="4" w:tplc="B20E71AC" w:tentative="1">
      <w:start w:val="1"/>
      <w:numFmt w:val="lowerLetter"/>
      <w:lvlText w:val="%5."/>
      <w:lvlJc w:val="left"/>
      <w:pPr>
        <w:ind w:left="3600" w:hanging="360"/>
      </w:pPr>
    </w:lvl>
    <w:lvl w:ilvl="5" w:tplc="478422CE" w:tentative="1">
      <w:start w:val="1"/>
      <w:numFmt w:val="lowerRoman"/>
      <w:lvlText w:val="%6."/>
      <w:lvlJc w:val="right"/>
      <w:pPr>
        <w:ind w:left="4320" w:hanging="180"/>
      </w:pPr>
    </w:lvl>
    <w:lvl w:ilvl="6" w:tplc="95989214" w:tentative="1">
      <w:start w:val="1"/>
      <w:numFmt w:val="decimal"/>
      <w:lvlText w:val="%7."/>
      <w:lvlJc w:val="left"/>
      <w:pPr>
        <w:ind w:left="5040" w:hanging="360"/>
      </w:pPr>
    </w:lvl>
    <w:lvl w:ilvl="7" w:tplc="AB74F91E" w:tentative="1">
      <w:start w:val="1"/>
      <w:numFmt w:val="lowerLetter"/>
      <w:lvlText w:val="%8."/>
      <w:lvlJc w:val="left"/>
      <w:pPr>
        <w:ind w:left="5760" w:hanging="360"/>
      </w:pPr>
    </w:lvl>
    <w:lvl w:ilvl="8" w:tplc="926249A0" w:tentative="1">
      <w:start w:val="1"/>
      <w:numFmt w:val="lowerRoman"/>
      <w:lvlText w:val="%9."/>
      <w:lvlJc w:val="right"/>
      <w:pPr>
        <w:ind w:left="6480" w:hanging="180"/>
      </w:pPr>
    </w:lvl>
  </w:abstractNum>
  <w:num w:numId="1" w16cid:durableId="404762752">
    <w:abstractNumId w:val="1"/>
  </w:num>
  <w:num w:numId="2" w16cid:durableId="1966688915">
    <w:abstractNumId w:val="0"/>
  </w:num>
  <w:num w:numId="3" w16cid:durableId="1829469024">
    <w:abstractNumId w:val="2"/>
  </w:num>
  <w:num w:numId="4" w16cid:durableId="481386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04A"/>
    <w:rsid w:val="00024E50"/>
    <w:rsid w:val="00082BEF"/>
    <w:rsid w:val="000D7AAB"/>
    <w:rsid w:val="00112189"/>
    <w:rsid w:val="00123BBA"/>
    <w:rsid w:val="00144D49"/>
    <w:rsid w:val="00195F35"/>
    <w:rsid w:val="001F42BE"/>
    <w:rsid w:val="00200926"/>
    <w:rsid w:val="00202B8D"/>
    <w:rsid w:val="002138B0"/>
    <w:rsid w:val="0025603C"/>
    <w:rsid w:val="00296F72"/>
    <w:rsid w:val="0036084D"/>
    <w:rsid w:val="003D1749"/>
    <w:rsid w:val="004D72A1"/>
    <w:rsid w:val="00552BC8"/>
    <w:rsid w:val="005B1684"/>
    <w:rsid w:val="005E3DAE"/>
    <w:rsid w:val="005F6644"/>
    <w:rsid w:val="005F6F26"/>
    <w:rsid w:val="006373C8"/>
    <w:rsid w:val="006F1555"/>
    <w:rsid w:val="006F1ACE"/>
    <w:rsid w:val="00742559"/>
    <w:rsid w:val="007673C1"/>
    <w:rsid w:val="007A7C68"/>
    <w:rsid w:val="0084451F"/>
    <w:rsid w:val="008F32A0"/>
    <w:rsid w:val="0093205A"/>
    <w:rsid w:val="009A375F"/>
    <w:rsid w:val="009F7575"/>
    <w:rsid w:val="00A4352B"/>
    <w:rsid w:val="00A54967"/>
    <w:rsid w:val="00A7604A"/>
    <w:rsid w:val="00B403FC"/>
    <w:rsid w:val="00B614C5"/>
    <w:rsid w:val="00BC264D"/>
    <w:rsid w:val="00BD111A"/>
    <w:rsid w:val="00C127A7"/>
    <w:rsid w:val="00C50B9B"/>
    <w:rsid w:val="00CA2717"/>
    <w:rsid w:val="00CC36B5"/>
    <w:rsid w:val="00CF260F"/>
    <w:rsid w:val="00D558DF"/>
    <w:rsid w:val="00D73F87"/>
    <w:rsid w:val="00D810E2"/>
    <w:rsid w:val="00DC6A9B"/>
    <w:rsid w:val="00E86809"/>
    <w:rsid w:val="00EE01FF"/>
    <w:rsid w:val="00F4391A"/>
    <w:rsid w:val="00F43CB3"/>
    <w:rsid w:val="00FC656D"/>
    <w:rsid w:val="00FF75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147EA"/>
  <w15:chartTrackingRefBased/>
  <w15:docId w15:val="{E2603F67-2998-4BD9-BCCB-F52E2332B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8B0"/>
    <w:pPr>
      <w:spacing w:line="360" w:lineRule="auto"/>
      <w:jc w:val="both"/>
    </w:pPr>
    <w:rPr>
      <w:rFonts w:ascii="Times New Roman" w:hAnsi="Times New Roman" w:cs="Calibri"/>
      <w:color w:val="000000"/>
      <w:sz w:val="24"/>
      <w:lang w:val="en-GB" w:eastAsia="en-IN"/>
    </w:rPr>
  </w:style>
  <w:style w:type="paragraph" w:styleId="Heading1">
    <w:name w:val="heading 1"/>
    <w:basedOn w:val="Normal"/>
    <w:next w:val="Normal"/>
    <w:link w:val="Heading1Char"/>
    <w:uiPriority w:val="9"/>
    <w:qFormat/>
    <w:rsid w:val="00A54967"/>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2559"/>
    <w:pPr>
      <w:contextualSpacing/>
      <w:jc w:val="center"/>
    </w:pPr>
    <w:rPr>
      <w:rFonts w:eastAsiaTheme="majorEastAsia" w:cstheme="majorBidi"/>
      <w:b/>
      <w:spacing w:val="-10"/>
      <w:kern w:val="28"/>
      <w:sz w:val="36"/>
      <w:szCs w:val="56"/>
      <w:lang w:eastAsia="zh-CN"/>
    </w:rPr>
  </w:style>
  <w:style w:type="character" w:customStyle="1" w:styleId="TitleChar">
    <w:name w:val="Title Char"/>
    <w:basedOn w:val="DefaultParagraphFont"/>
    <w:link w:val="Title"/>
    <w:uiPriority w:val="10"/>
    <w:rsid w:val="00742559"/>
    <w:rPr>
      <w:rFonts w:ascii="Times New Roman" w:eastAsiaTheme="majorEastAsia" w:hAnsi="Times New Roman" w:cstheme="majorBidi"/>
      <w:b/>
      <w:spacing w:val="-10"/>
      <w:kern w:val="28"/>
      <w:sz w:val="36"/>
      <w:szCs w:val="56"/>
      <w:lang w:val="en-GB" w:eastAsia="zh-CN"/>
    </w:rPr>
  </w:style>
  <w:style w:type="character" w:customStyle="1" w:styleId="Heading1Char">
    <w:name w:val="Heading 1 Char"/>
    <w:basedOn w:val="DefaultParagraphFont"/>
    <w:link w:val="Heading1"/>
    <w:uiPriority w:val="9"/>
    <w:rsid w:val="00A54967"/>
    <w:rPr>
      <w:rFonts w:ascii="Times New Roman" w:eastAsiaTheme="majorEastAsia" w:hAnsi="Times New Roman" w:cstheme="majorBidi"/>
      <w:b/>
      <w:sz w:val="24"/>
      <w:szCs w:val="32"/>
      <w:lang w:val="en-GB"/>
    </w:rPr>
  </w:style>
  <w:style w:type="paragraph" w:styleId="ListParagraph">
    <w:name w:val="List Paragraph"/>
    <w:basedOn w:val="Normal"/>
    <w:qFormat/>
    <w:rsid w:val="00FF754F"/>
    <w:pPr>
      <w:ind w:left="720"/>
      <w:contextualSpacing/>
    </w:pPr>
  </w:style>
  <w:style w:type="paragraph" w:styleId="TOCHeading">
    <w:name w:val="TOC Heading"/>
    <w:basedOn w:val="Heading1"/>
    <w:next w:val="Normal"/>
    <w:uiPriority w:val="39"/>
    <w:unhideWhenUsed/>
    <w:qFormat/>
    <w:rsid w:val="007A7C68"/>
    <w:pPr>
      <w:spacing w:after="0" w:line="259" w:lineRule="auto"/>
      <w:jc w:val="left"/>
      <w:outlineLvl w:val="9"/>
    </w:pPr>
    <w:rPr>
      <w:rFonts w:asciiTheme="majorHAnsi" w:hAnsiTheme="majorHAnsi"/>
      <w:b w:val="0"/>
      <w:color w:val="2F5496" w:themeColor="accent1" w:themeShade="BF"/>
      <w:kern w:val="0"/>
      <w:sz w:val="32"/>
      <w:lang w:val="en-US" w:eastAsia="en-US"/>
    </w:rPr>
  </w:style>
  <w:style w:type="paragraph" w:styleId="TOC1">
    <w:name w:val="toc 1"/>
    <w:basedOn w:val="Normal"/>
    <w:next w:val="Normal"/>
    <w:autoRedefine/>
    <w:uiPriority w:val="39"/>
    <w:unhideWhenUsed/>
    <w:rsid w:val="007A7C68"/>
    <w:pPr>
      <w:spacing w:after="100"/>
    </w:pPr>
  </w:style>
  <w:style w:type="character" w:styleId="Hyperlink">
    <w:name w:val="Hyperlink"/>
    <w:basedOn w:val="DefaultParagraphFont"/>
    <w:uiPriority w:val="99"/>
    <w:unhideWhenUsed/>
    <w:rsid w:val="007A7C68"/>
    <w:rPr>
      <w:color w:val="0563C1" w:themeColor="hyperlink"/>
      <w:u w:val="single"/>
    </w:rPr>
  </w:style>
  <w:style w:type="paragraph" w:customStyle="1" w:styleId="TableParagraph">
    <w:name w:val="Table Paragraph"/>
    <w:basedOn w:val="Normal"/>
    <w:uiPriority w:val="1"/>
    <w:qFormat/>
    <w:rsid w:val="00144D49"/>
    <w:pPr>
      <w:widowControl w:val="0"/>
      <w:autoSpaceDE w:val="0"/>
      <w:autoSpaceDN w:val="0"/>
      <w:spacing w:after="0" w:line="240" w:lineRule="auto"/>
      <w:jc w:val="left"/>
    </w:pPr>
    <w:rPr>
      <w:rFonts w:ascii="Arial" w:eastAsia="Arial" w:hAnsi="Arial" w:cs="Arial"/>
      <w:color w:val="auto"/>
      <w:kern w:val="0"/>
      <w:sz w:val="22"/>
      <w:lang w:val="en-US" w:eastAsia="en-US"/>
      <w14:ligatures w14:val="none"/>
    </w:rPr>
  </w:style>
  <w:style w:type="paragraph" w:styleId="Header">
    <w:name w:val="header"/>
    <w:basedOn w:val="Normal"/>
    <w:link w:val="HeaderChar"/>
    <w:uiPriority w:val="99"/>
    <w:unhideWhenUsed/>
    <w:rsid w:val="009F7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575"/>
    <w:rPr>
      <w:rFonts w:ascii="Times New Roman" w:hAnsi="Times New Roman" w:cs="Calibri"/>
      <w:color w:val="000000"/>
      <w:sz w:val="24"/>
      <w:lang w:val="en-GB" w:eastAsia="en-IN"/>
    </w:rPr>
  </w:style>
  <w:style w:type="paragraph" w:styleId="Footer">
    <w:name w:val="footer"/>
    <w:basedOn w:val="Normal"/>
    <w:link w:val="FooterChar"/>
    <w:uiPriority w:val="99"/>
    <w:unhideWhenUsed/>
    <w:rsid w:val="009F7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575"/>
    <w:rPr>
      <w:rFonts w:ascii="Times New Roman" w:hAnsi="Times New Roman" w:cs="Calibri"/>
      <w:color w:val="000000"/>
      <w:sz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F762E-4D7D-4BE8-9539-E9759ED01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18</cp:revision>
  <dcterms:created xsi:type="dcterms:W3CDTF">2023-10-11T06:21:00Z</dcterms:created>
  <dcterms:modified xsi:type="dcterms:W3CDTF">2023-10-23T08:11:00Z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183d200d182c861a6a772c35814d36e9623acf5416fac17455dc217cb03013d3</vt:lpwstr>
  </property>
</Properties>
</file>