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B98CEE" w:rsidP="464D32BB" w:rsidRDefault="23B98CEE" w14:paraId="408FB24E" w14:textId="603B0189">
      <w:pPr>
        <w:shd w:val="clear" w:color="auto" w:fill="FFFFFF" w:themeFill="background1"/>
        <w:spacing w:before="0" w:beforeAutospacing="off" w:after="120" w:afterAutospacing="off" w:line="276" w:lineRule="auto"/>
        <w:jc w:val="center"/>
      </w:pPr>
      <w:r w:rsidR="23B98CEE">
        <w:drawing>
          <wp:inline wp14:editId="25CF9D70" wp14:anchorId="42716B89">
            <wp:extent cx="4419600" cy="2209800"/>
            <wp:effectExtent l="0" t="0" r="0" b="0"/>
            <wp:docPr id="3364080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408057" name="Picture 336408057"/>
                    <pic:cNvPicPr/>
                  </pic:nvPicPr>
                  <pic:blipFill>
                    <a:blip xmlns:r="http://schemas.openxmlformats.org/officeDocument/2006/relationships" r:embed="rId1513595190">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w:rsidR="23B98CEE" w:rsidP="464D32BB" w:rsidRDefault="23B98CEE" w14:paraId="1680AC7F" w14:textId="7190C98B">
      <w:pPr>
        <w:pStyle w:val="Heading1"/>
        <w:shd w:val="clear" w:color="auto" w:fill="FFFFFF" w:themeFill="background1"/>
        <w:spacing w:before="0" w:beforeAutospacing="off" w:after="120" w:afterAutospacing="off" w:line="276" w:lineRule="auto"/>
        <w:jc w:val="center"/>
      </w:pPr>
      <w:r w:rsidRPr="464D32BB" w:rsidR="23B98CEE">
        <w:rPr>
          <w:rFonts w:ascii="Aptos" w:hAnsi="Aptos" w:eastAsia="Aptos" w:cs="Aptos"/>
          <w:b w:val="0"/>
          <w:bCs w:val="0"/>
          <w:noProof w:val="0"/>
          <w:color w:val="1D2125"/>
          <w:sz w:val="28"/>
          <w:szCs w:val="28"/>
          <w:lang w:val="en-US"/>
        </w:rPr>
        <w:t>Bachelor of Arts, Business Management</w:t>
      </w:r>
    </w:p>
    <w:p w:rsidR="6CD4DC9F" w:rsidP="464D32BB" w:rsidRDefault="6CD4DC9F" w14:paraId="6953EE79" w14:textId="033338C9">
      <w:pPr>
        <w:pStyle w:val="Normal"/>
        <w:spacing w:before="0" w:beforeAutospacing="off" w:after="160" w:afterAutospacing="off" w:line="276" w:lineRule="auto"/>
        <w:jc w:val="center"/>
      </w:pPr>
      <w:r w:rsidRPr="464D32BB" w:rsidR="6CD4DC9F">
        <w:rPr>
          <w:rFonts w:ascii="Aptos" w:hAnsi="Aptos" w:eastAsia="Aptos" w:cs="Aptos"/>
          <w:noProof w:val="0"/>
          <w:sz w:val="28"/>
          <w:szCs w:val="28"/>
          <w:lang w:val="en-US"/>
        </w:rPr>
        <w:t xml:space="preserve">Project </w:t>
      </w:r>
      <w:r w:rsidRPr="464D32BB" w:rsidR="6CD4DC9F">
        <w:rPr>
          <w:rFonts w:ascii="Aptos" w:hAnsi="Aptos" w:eastAsia="Aptos" w:cs="Aptos"/>
          <w:noProof w:val="0"/>
          <w:sz w:val="28"/>
          <w:szCs w:val="28"/>
          <w:lang w:val="en-US"/>
        </w:rPr>
        <w:t>Management</w:t>
      </w:r>
      <w:r w:rsidRPr="464D32BB" w:rsidR="23B98CEE">
        <w:rPr>
          <w:rFonts w:ascii="Aptos" w:hAnsi="Aptos" w:eastAsia="Aptos" w:cs="Aptos"/>
          <w:noProof w:val="0"/>
          <w:color w:val="000000" w:themeColor="text1" w:themeTint="FF" w:themeShade="FF"/>
          <w:sz w:val="28"/>
          <w:szCs w:val="28"/>
          <w:lang w:val="en-US"/>
        </w:rPr>
        <w:t xml:space="preserve">  </w:t>
      </w:r>
      <w:r w:rsidRPr="464D32BB" w:rsidR="18992E1C">
        <w:rPr>
          <w:rFonts w:ascii="Aptos" w:hAnsi="Aptos" w:eastAsia="Aptos" w:cs="Aptos"/>
          <w:noProof w:val="0"/>
          <w:sz w:val="28"/>
          <w:szCs w:val="28"/>
          <w:lang w:val="en-US"/>
        </w:rPr>
        <w:t>LCBB6006</w:t>
      </w:r>
    </w:p>
    <w:p w:rsidR="23B98CEE" w:rsidP="464D32BB" w:rsidRDefault="23B98CEE" w14:paraId="09C88FBC" w14:textId="273E4018">
      <w:pPr>
        <w:spacing w:before="0" w:beforeAutospacing="off" w:after="160" w:afterAutospacing="off" w:line="276" w:lineRule="auto"/>
        <w:jc w:val="center"/>
      </w:pPr>
      <w:r w:rsidRPr="464D32BB" w:rsidR="23B98CEE">
        <w:rPr>
          <w:rFonts w:ascii="Aptos" w:hAnsi="Aptos" w:eastAsia="Aptos" w:cs="Aptos"/>
          <w:noProof w:val="0"/>
          <w:color w:val="000000" w:themeColor="text1" w:themeTint="FF" w:themeShade="FF"/>
          <w:sz w:val="28"/>
          <w:szCs w:val="28"/>
          <w:lang w:val="en-US"/>
        </w:rPr>
        <w:t xml:space="preserve"> </w:t>
      </w:r>
    </w:p>
    <w:p w:rsidR="23B98CEE" w:rsidP="464D32BB" w:rsidRDefault="23B98CEE" w14:paraId="1F5069C5" w14:textId="07380770">
      <w:pPr>
        <w:spacing w:before="0" w:beforeAutospacing="off" w:after="160" w:afterAutospacing="off" w:line="276" w:lineRule="auto"/>
        <w:jc w:val="center"/>
      </w:pPr>
      <w:r w:rsidRPr="464D32BB" w:rsidR="23B98CEE">
        <w:rPr>
          <w:rFonts w:ascii="Aptos" w:hAnsi="Aptos" w:eastAsia="Aptos" w:cs="Aptos"/>
          <w:noProof w:val="0"/>
          <w:color w:val="000000" w:themeColor="text1" w:themeTint="FF" w:themeShade="FF"/>
          <w:sz w:val="28"/>
          <w:szCs w:val="28"/>
          <w:lang w:val="en-US"/>
        </w:rPr>
        <w:t xml:space="preserve"> </w:t>
      </w:r>
    </w:p>
    <w:p w:rsidR="23B98CEE" w:rsidP="464D32BB" w:rsidRDefault="23B98CEE" w14:paraId="7F052840" w14:textId="7665566E">
      <w:pPr>
        <w:spacing w:before="0" w:beforeAutospacing="off" w:after="160" w:afterAutospacing="off" w:line="276" w:lineRule="auto"/>
      </w:pPr>
      <w:r w:rsidRPr="464D32BB" w:rsidR="23B98CEE">
        <w:rPr>
          <w:rFonts w:ascii="Aptos" w:hAnsi="Aptos" w:eastAsia="Aptos" w:cs="Aptos"/>
          <w:noProof w:val="0"/>
          <w:color w:val="000000" w:themeColor="text1" w:themeTint="FF" w:themeShade="FF"/>
          <w:sz w:val="28"/>
          <w:szCs w:val="28"/>
          <w:lang w:val="en-US"/>
        </w:rPr>
        <w:t xml:space="preserve">Student name &amp; </w:t>
      </w:r>
      <w:r w:rsidRPr="464D32BB" w:rsidR="23B98CEE">
        <w:rPr>
          <w:rFonts w:ascii="Aptos" w:hAnsi="Aptos" w:eastAsia="Aptos" w:cs="Aptos"/>
          <w:noProof w:val="0"/>
          <w:color w:val="000000" w:themeColor="text1" w:themeTint="FF" w:themeShade="FF"/>
          <w:sz w:val="28"/>
          <w:szCs w:val="28"/>
          <w:lang w:val="en-US"/>
        </w:rPr>
        <w:t>ID :</w:t>
      </w:r>
      <w:r w:rsidRPr="464D32BB" w:rsidR="23B98CEE">
        <w:rPr>
          <w:rFonts w:ascii="Aptos" w:hAnsi="Aptos" w:eastAsia="Aptos" w:cs="Aptos"/>
          <w:noProof w:val="0"/>
          <w:color w:val="000000" w:themeColor="text1" w:themeTint="FF" w:themeShade="FF"/>
          <w:sz w:val="28"/>
          <w:szCs w:val="28"/>
          <w:lang w:val="en-US"/>
        </w:rPr>
        <w:t xml:space="preserve"> </w:t>
      </w:r>
      <w:r w:rsidRPr="464D32BB" w:rsidR="5E078A45">
        <w:rPr>
          <w:rFonts w:ascii="Aptos" w:hAnsi="Aptos" w:eastAsia="Aptos" w:cs="Aptos"/>
          <w:noProof w:val="0"/>
          <w:color w:val="000000" w:themeColor="text1" w:themeTint="FF" w:themeShade="FF"/>
          <w:sz w:val="28"/>
          <w:szCs w:val="28"/>
          <w:lang w:val="en-US"/>
        </w:rPr>
        <w:t>Melani Yankulova</w:t>
      </w:r>
      <w:r w:rsidRPr="464D32BB" w:rsidR="23B98CEE">
        <w:rPr>
          <w:rFonts w:ascii="Aptos" w:hAnsi="Aptos" w:eastAsia="Aptos" w:cs="Aptos"/>
          <w:noProof w:val="0"/>
          <w:color w:val="000000" w:themeColor="text1" w:themeTint="FF" w:themeShade="FF"/>
          <w:sz w:val="28"/>
          <w:szCs w:val="28"/>
          <w:lang w:val="en-US"/>
        </w:rPr>
        <w:t xml:space="preserve"> 231796</w:t>
      </w:r>
      <w:r w:rsidRPr="464D32BB" w:rsidR="1B811AFB">
        <w:rPr>
          <w:rFonts w:ascii="Aptos" w:hAnsi="Aptos" w:eastAsia="Aptos" w:cs="Aptos"/>
          <w:noProof w:val="0"/>
          <w:color w:val="000000" w:themeColor="text1" w:themeTint="FF" w:themeShade="FF"/>
          <w:sz w:val="28"/>
          <w:szCs w:val="28"/>
          <w:lang w:val="en-US"/>
        </w:rPr>
        <w:t>0</w:t>
      </w:r>
    </w:p>
    <w:p w:rsidR="23B98CEE" w:rsidP="464D32BB" w:rsidRDefault="23B98CEE" w14:paraId="3F3DD824" w14:textId="61865931">
      <w:pPr>
        <w:pStyle w:val="Normal"/>
        <w:suppressLineNumbers w:val="0"/>
        <w:bidi w:val="0"/>
        <w:spacing w:before="0" w:beforeAutospacing="off" w:after="160" w:afterAutospacing="off" w:line="276" w:lineRule="auto"/>
        <w:ind w:left="0" w:right="0"/>
        <w:jc w:val="left"/>
      </w:pPr>
      <w:r w:rsidRPr="464D32BB" w:rsidR="23B98CEE">
        <w:rPr>
          <w:rFonts w:ascii="Aptos" w:hAnsi="Aptos" w:eastAsia="Aptos" w:cs="Aptos"/>
          <w:noProof w:val="0"/>
          <w:color w:val="000000" w:themeColor="text1" w:themeTint="FF" w:themeShade="FF"/>
          <w:sz w:val="28"/>
          <w:szCs w:val="28"/>
          <w:lang w:val="en-US"/>
        </w:rPr>
        <w:t>Lecturer name:</w:t>
      </w:r>
      <w:r w:rsidRPr="464D32BB" w:rsidR="23B98CEE">
        <w:rPr>
          <w:rFonts w:ascii="Aptos" w:hAnsi="Aptos" w:eastAsia="Aptos" w:cs="Aptos"/>
          <w:noProof w:val="0"/>
          <w:color w:val="1D2125"/>
          <w:sz w:val="28"/>
          <w:szCs w:val="28"/>
          <w:lang w:val="en-US"/>
        </w:rPr>
        <w:t xml:space="preserve"> Zainab Atta</w:t>
      </w:r>
    </w:p>
    <w:p w:rsidR="23B98CEE" w:rsidP="464D32BB" w:rsidRDefault="23B98CEE" w14:paraId="51A6657E" w14:textId="79AE7F52">
      <w:pPr>
        <w:pStyle w:val="Normal"/>
        <w:spacing w:before="0" w:beforeAutospacing="off" w:after="160" w:afterAutospacing="off" w:line="276" w:lineRule="auto"/>
      </w:pPr>
      <w:r w:rsidRPr="464D32BB" w:rsidR="23B98CEE">
        <w:rPr>
          <w:rFonts w:ascii="Aptos" w:hAnsi="Aptos" w:eastAsia="Aptos" w:cs="Aptos"/>
          <w:noProof w:val="0"/>
          <w:sz w:val="28"/>
          <w:szCs w:val="28"/>
          <w:lang w:val="en-US"/>
        </w:rPr>
        <w:t>Component 1: Coursework: Essay</w:t>
      </w:r>
    </w:p>
    <w:p w:rsidR="23B98CEE" w:rsidP="464D32BB" w:rsidRDefault="23B98CEE" w14:paraId="10217E26" w14:textId="115CB555">
      <w:pPr>
        <w:spacing w:before="0" w:beforeAutospacing="off" w:after="160" w:afterAutospacing="off" w:line="276" w:lineRule="auto"/>
      </w:pPr>
      <w:r w:rsidRPr="464D32BB" w:rsidR="23B98CEE">
        <w:rPr>
          <w:rFonts w:ascii="Aptos" w:hAnsi="Aptos" w:eastAsia="Aptos" w:cs="Aptos"/>
          <w:noProof w:val="0"/>
          <w:color w:val="1D2125"/>
          <w:sz w:val="28"/>
          <w:szCs w:val="28"/>
          <w:lang w:val="en-US"/>
        </w:rPr>
        <w:t>Submission:27.11.2025</w:t>
      </w:r>
    </w:p>
    <w:p w:rsidR="23B98CEE" w:rsidP="464D32BB" w:rsidRDefault="23B98CEE" w14:paraId="27182911" w14:textId="0A02FD79">
      <w:pPr>
        <w:spacing w:before="0" w:beforeAutospacing="off" w:after="160" w:afterAutospacing="off" w:line="276" w:lineRule="auto"/>
      </w:pPr>
      <w:r w:rsidRPr="464D32BB" w:rsidR="23B98CEE">
        <w:rPr>
          <w:rFonts w:ascii="Aptos" w:hAnsi="Aptos" w:eastAsia="Aptos" w:cs="Aptos"/>
          <w:noProof w:val="0"/>
          <w:color w:val="1D2125"/>
          <w:sz w:val="28"/>
          <w:szCs w:val="28"/>
          <w:lang w:val="en-US"/>
        </w:rPr>
        <w:t>Word count:</w:t>
      </w:r>
      <w:r w:rsidRPr="464D32BB" w:rsidR="171F9709">
        <w:rPr>
          <w:rFonts w:ascii="Aptos" w:hAnsi="Aptos" w:eastAsia="Aptos" w:cs="Aptos"/>
          <w:noProof w:val="0"/>
          <w:color w:val="1D2125"/>
          <w:sz w:val="28"/>
          <w:szCs w:val="28"/>
          <w:lang w:val="en-US"/>
        </w:rPr>
        <w:t>2200</w:t>
      </w:r>
    </w:p>
    <w:p w:rsidR="23B98CEE" w:rsidP="464D32BB" w:rsidRDefault="23B98CEE" w14:paraId="7C489FF3" w14:textId="5E6FB285">
      <w:pPr>
        <w:spacing w:before="0" w:beforeAutospacing="off" w:after="160" w:afterAutospacing="off" w:line="276" w:lineRule="auto"/>
      </w:pPr>
      <w:r w:rsidRPr="464D32BB" w:rsidR="23B98CEE">
        <w:rPr>
          <w:rFonts w:ascii="Aptos" w:hAnsi="Aptos" w:eastAsia="Aptos" w:cs="Aptos"/>
          <w:noProof w:val="0"/>
          <w:color w:val="000000" w:themeColor="text1" w:themeTint="FF" w:themeShade="FF"/>
          <w:sz w:val="28"/>
          <w:szCs w:val="28"/>
          <w:lang w:val="en-US"/>
        </w:rPr>
        <w:t xml:space="preserve"> </w:t>
      </w:r>
    </w:p>
    <w:p w:rsidR="23B98CEE" w:rsidP="464D32BB" w:rsidRDefault="23B98CEE" w14:paraId="1C10162B" w14:textId="3C02CEE7">
      <w:pPr>
        <w:spacing w:before="0" w:beforeAutospacing="off" w:after="160" w:afterAutospacing="off" w:line="278" w:lineRule="auto"/>
      </w:pPr>
      <w:r w:rsidRPr="464D32BB" w:rsidR="23B98CEE">
        <w:rPr>
          <w:rFonts w:ascii="Times New Roman" w:hAnsi="Times New Roman" w:eastAsia="Times New Roman" w:cs="Times New Roman"/>
          <w:noProof w:val="0"/>
          <w:sz w:val="24"/>
          <w:szCs w:val="24"/>
          <w:lang w:val="en-US"/>
        </w:rPr>
        <w:t xml:space="preserve"> </w:t>
      </w:r>
    </w:p>
    <w:p w:rsidR="23B98CEE" w:rsidP="464D32BB" w:rsidRDefault="23B98CEE" w14:paraId="56D413B8" w14:textId="6D8B9A2A">
      <w:pPr>
        <w:spacing w:before="0" w:beforeAutospacing="off" w:after="160" w:afterAutospacing="off" w:line="278" w:lineRule="auto"/>
      </w:pPr>
      <w:r w:rsidRPr="464D32BB" w:rsidR="23B98CEE">
        <w:rPr>
          <w:rFonts w:ascii="Times New Roman" w:hAnsi="Times New Roman" w:eastAsia="Times New Roman" w:cs="Times New Roman"/>
          <w:noProof w:val="0"/>
          <w:sz w:val="24"/>
          <w:szCs w:val="24"/>
          <w:lang w:val="en-US"/>
        </w:rPr>
        <w:t xml:space="preserve"> </w:t>
      </w:r>
    </w:p>
    <w:p w:rsidR="23B98CEE" w:rsidP="464D32BB" w:rsidRDefault="23B98CEE" w14:paraId="2B5966E8" w14:textId="32B0F48A">
      <w:pPr>
        <w:spacing w:before="0" w:beforeAutospacing="off" w:after="160" w:afterAutospacing="off" w:line="278" w:lineRule="auto"/>
      </w:pPr>
      <w:r w:rsidRPr="464D32BB" w:rsidR="23B98CEE">
        <w:rPr>
          <w:rFonts w:ascii="Times New Roman" w:hAnsi="Times New Roman" w:eastAsia="Times New Roman" w:cs="Times New Roman"/>
          <w:noProof w:val="0"/>
          <w:sz w:val="24"/>
          <w:szCs w:val="24"/>
          <w:lang w:val="en-US"/>
        </w:rPr>
        <w:t xml:space="preserve"> </w:t>
      </w:r>
    </w:p>
    <w:p w:rsidR="23B98CEE" w:rsidP="464D32BB" w:rsidRDefault="23B98CEE" w14:paraId="41A4C0CD" w14:textId="5CC78B11">
      <w:pPr>
        <w:spacing w:before="0" w:beforeAutospacing="off" w:after="160" w:afterAutospacing="off" w:line="278" w:lineRule="auto"/>
      </w:pPr>
      <w:r w:rsidRPr="464D32BB" w:rsidR="23B98CEE">
        <w:rPr>
          <w:rFonts w:ascii="Times New Roman" w:hAnsi="Times New Roman" w:eastAsia="Times New Roman" w:cs="Times New Roman"/>
          <w:noProof w:val="0"/>
          <w:sz w:val="24"/>
          <w:szCs w:val="24"/>
          <w:lang w:val="en-US"/>
        </w:rPr>
        <w:t xml:space="preserve"> </w:t>
      </w:r>
    </w:p>
    <w:p w:rsidR="464D32BB" w:rsidP="464D32BB" w:rsidRDefault="464D32BB" w14:paraId="1D4B4395" w14:textId="0E359F6A">
      <w:pPr>
        <w:spacing w:before="0" w:beforeAutospacing="off" w:after="160" w:afterAutospacing="off" w:line="278" w:lineRule="auto"/>
        <w:rPr>
          <w:rFonts w:ascii="Times New Roman" w:hAnsi="Times New Roman" w:eastAsia="Times New Roman" w:cs="Times New Roman"/>
          <w:noProof w:val="0"/>
          <w:sz w:val="24"/>
          <w:szCs w:val="24"/>
          <w:lang w:val="en-US"/>
        </w:rPr>
      </w:pPr>
    </w:p>
    <w:p w:rsidR="464D32BB" w:rsidP="464D32BB" w:rsidRDefault="464D32BB" w14:paraId="08D7A3DF" w14:textId="00353FCD">
      <w:pPr>
        <w:pStyle w:val="Normal"/>
        <w:rPr>
          <w:rFonts w:ascii="Aptos" w:hAnsi="Aptos" w:eastAsia="Aptos" w:cs="Aptos"/>
          <w:noProof w:val="0"/>
          <w:sz w:val="24"/>
          <w:szCs w:val="24"/>
          <w:lang w:val="en-GB"/>
        </w:rPr>
      </w:pPr>
    </w:p>
    <w:p w:rsidR="464D32BB" w:rsidP="464D32BB" w:rsidRDefault="464D32BB" w14:paraId="3510220B" w14:textId="7D3ADF65">
      <w:pPr>
        <w:pStyle w:val="Normal"/>
        <w:rPr>
          <w:rFonts w:ascii="Aptos" w:hAnsi="Aptos" w:eastAsia="Aptos" w:cs="Aptos"/>
          <w:noProof w:val="0"/>
          <w:sz w:val="24"/>
          <w:szCs w:val="24"/>
          <w:lang w:val="en-GB"/>
        </w:rPr>
      </w:pPr>
    </w:p>
    <w:p w:rsidR="464D32BB" w:rsidP="464D32BB" w:rsidRDefault="464D32BB" w14:paraId="26359FF2" w14:textId="5529A2ED">
      <w:pPr>
        <w:pStyle w:val="Normal"/>
        <w:rPr>
          <w:rFonts w:ascii="Aptos" w:hAnsi="Aptos" w:eastAsia="Aptos" w:cs="Aptos"/>
          <w:noProof w:val="0"/>
          <w:sz w:val="24"/>
          <w:szCs w:val="24"/>
          <w:lang w:val="en-GB"/>
        </w:rPr>
      </w:pPr>
    </w:p>
    <w:p w:rsidR="464D32BB" w:rsidP="464D32BB" w:rsidRDefault="464D32BB" w14:paraId="18E17D54" w14:textId="2F2B72D1">
      <w:pPr>
        <w:pStyle w:val="Normal"/>
        <w:rPr>
          <w:rFonts w:ascii="Aptos" w:hAnsi="Aptos" w:eastAsia="Aptos" w:cs="Aptos"/>
          <w:noProof w:val="0"/>
          <w:sz w:val="24"/>
          <w:szCs w:val="24"/>
          <w:lang w:val="en-GB"/>
        </w:rPr>
      </w:pPr>
    </w:p>
    <w:p w:rsidR="464D32BB" w:rsidP="464D32BB" w:rsidRDefault="464D32BB" w14:paraId="1EC6345D" w14:textId="37514142">
      <w:pPr>
        <w:pStyle w:val="Normal"/>
        <w:rPr>
          <w:rFonts w:ascii="Aptos" w:hAnsi="Aptos" w:eastAsia="Aptos" w:cs="Aptos"/>
          <w:noProof w:val="0"/>
          <w:sz w:val="24"/>
          <w:szCs w:val="24"/>
          <w:lang w:val="en-GB"/>
        </w:rPr>
      </w:pPr>
    </w:p>
    <w:p w:rsidR="477E20E3" w:rsidP="464D32BB" w:rsidRDefault="477E20E3" w14:paraId="0DA76897" w14:textId="5B0CCB11">
      <w:pPr>
        <w:pStyle w:val="Normal"/>
        <w:jc w:val="center"/>
        <w:rPr>
          <w:rFonts w:ascii="Aptos" w:hAnsi="Aptos" w:eastAsia="Aptos" w:cs="Aptos"/>
          <w:b w:val="1"/>
          <w:bCs w:val="1"/>
          <w:noProof w:val="0"/>
          <w:color w:val="auto"/>
          <w:sz w:val="32"/>
          <w:szCs w:val="32"/>
          <w:lang w:val="en-GB"/>
        </w:rPr>
      </w:pPr>
      <w:r w:rsidRPr="464D32BB" w:rsidR="477E20E3">
        <w:rPr>
          <w:rFonts w:ascii="Aptos" w:hAnsi="Aptos" w:eastAsia="Aptos" w:cs="Aptos"/>
          <w:b w:val="1"/>
          <w:bCs w:val="1"/>
          <w:noProof w:val="0"/>
          <w:color w:val="auto"/>
          <w:sz w:val="32"/>
          <w:szCs w:val="32"/>
          <w:lang w:val="en-GB"/>
        </w:rPr>
        <w:t>Project Plan:</w:t>
      </w:r>
      <w:r w:rsidRPr="464D32BB" w:rsidR="61311DFE">
        <w:rPr>
          <w:b w:val="1"/>
          <w:bCs w:val="1"/>
          <w:noProof w:val="0"/>
          <w:color w:val="auto"/>
          <w:sz w:val="32"/>
          <w:szCs w:val="32"/>
          <w:lang w:val="en-GB"/>
        </w:rPr>
        <w:t xml:space="preserve"> Community Solar Energy Hub in Herne </w:t>
      </w:r>
      <w:r w:rsidRPr="464D32BB" w:rsidR="61311DFE">
        <w:rPr>
          <w:b w:val="1"/>
          <w:bCs w:val="1"/>
          <w:noProof w:val="0"/>
          <w:color w:val="auto"/>
          <w:sz w:val="32"/>
          <w:szCs w:val="32"/>
          <w:lang w:val="en-GB"/>
        </w:rPr>
        <w:t>Bay,Kent</w:t>
      </w:r>
      <w:r w:rsidRPr="464D32BB" w:rsidR="477E20E3">
        <w:rPr>
          <w:rFonts w:ascii="Aptos" w:hAnsi="Aptos" w:eastAsia="Aptos" w:cs="Aptos"/>
          <w:b w:val="1"/>
          <w:bCs w:val="1"/>
          <w:noProof w:val="0"/>
          <w:color w:val="auto"/>
          <w:sz w:val="32"/>
          <w:szCs w:val="32"/>
          <w:lang w:val="en-GB"/>
        </w:rPr>
        <w:t>, UK</w:t>
      </w:r>
    </w:p>
    <w:p w:rsidR="464D32BB" w:rsidP="464D32BB" w:rsidRDefault="464D32BB" w14:paraId="4676B892" w14:textId="4BC067A5">
      <w:pPr>
        <w:pStyle w:val="Normal"/>
        <w:rPr>
          <w:rFonts w:ascii="Aptos" w:hAnsi="Aptos" w:eastAsia="Aptos" w:cs="Aptos"/>
          <w:b w:val="1"/>
          <w:bCs w:val="1"/>
          <w:noProof w:val="0"/>
          <w:color w:val="auto"/>
          <w:sz w:val="24"/>
          <w:szCs w:val="24"/>
          <w:lang w:val="en-GB"/>
        </w:rPr>
      </w:pPr>
    </w:p>
    <w:p w:rsidR="477E20E3" w:rsidP="464D32BB" w:rsidRDefault="477E20E3" w14:paraId="4692106C" w14:textId="2154A13D">
      <w:pPr>
        <w:pStyle w:val="Heading2"/>
        <w:spacing w:before="299" w:beforeAutospacing="off" w:after="299" w:afterAutospacing="off"/>
        <w:rPr>
          <w:rFonts w:ascii="Aptos" w:hAnsi="Aptos" w:eastAsia="Aptos" w:cs="Aptos"/>
          <w:b w:val="1"/>
          <w:bCs w:val="1"/>
          <w:noProof w:val="0"/>
          <w:color w:val="auto"/>
          <w:sz w:val="32"/>
          <w:szCs w:val="32"/>
          <w:lang w:val="en-GB"/>
        </w:rPr>
      </w:pPr>
      <w:r w:rsidRPr="464D32BB" w:rsidR="477E20E3">
        <w:rPr>
          <w:rFonts w:ascii="Aptos" w:hAnsi="Aptos" w:eastAsia="Aptos" w:cs="Aptos"/>
          <w:b w:val="1"/>
          <w:bCs w:val="1"/>
          <w:noProof w:val="0"/>
          <w:color w:val="auto"/>
          <w:sz w:val="32"/>
          <w:szCs w:val="32"/>
          <w:lang w:val="en-GB"/>
        </w:rPr>
        <w:t>Table of Content</w:t>
      </w:r>
    </w:p>
    <w:p w:rsidR="239FA553" w:rsidP="464D32BB" w:rsidRDefault="239FA553" w14:paraId="5F5BA127" w14:textId="2842D8D4">
      <w:pPr>
        <w:pStyle w:val="ListParagraph"/>
        <w:numPr>
          <w:ilvl w:val="0"/>
          <w:numId w:val="23"/>
        </w:numPr>
        <w:spacing w:before="240" w:beforeAutospacing="off" w:after="240" w:afterAutospacing="off"/>
        <w:rPr>
          <w:noProof w:val="0"/>
          <w:lang w:val="en-GB"/>
        </w:rPr>
      </w:pPr>
      <w:r w:rsidRPr="464D32BB" w:rsidR="239FA553">
        <w:rPr>
          <w:noProof w:val="0"/>
          <w:lang w:val="en-GB"/>
        </w:rPr>
        <w:t>Introduction</w:t>
      </w:r>
    </w:p>
    <w:p w:rsidR="239FA553" w:rsidP="464D32BB" w:rsidRDefault="239FA553" w14:paraId="224C6C63" w14:textId="5791BAAC">
      <w:pPr>
        <w:pStyle w:val="ListParagraph"/>
        <w:numPr>
          <w:ilvl w:val="0"/>
          <w:numId w:val="23"/>
        </w:numPr>
        <w:spacing w:before="240" w:beforeAutospacing="off" w:after="240" w:afterAutospacing="off"/>
        <w:rPr>
          <w:noProof w:val="0"/>
          <w:lang w:val="en-GB"/>
        </w:rPr>
      </w:pPr>
      <w:r w:rsidRPr="464D32BB" w:rsidR="239FA553">
        <w:rPr>
          <w:noProof w:val="0"/>
          <w:lang w:val="en-GB"/>
        </w:rPr>
        <w:t xml:space="preserve">Aim, </w:t>
      </w:r>
      <w:r w:rsidRPr="464D32BB" w:rsidR="239FA553">
        <w:rPr>
          <w:noProof w:val="0"/>
          <w:lang w:val="en-GB"/>
        </w:rPr>
        <w:t>Objectives</w:t>
      </w:r>
      <w:r w:rsidRPr="464D32BB" w:rsidR="239FA553">
        <w:rPr>
          <w:noProof w:val="0"/>
          <w:lang w:val="en-GB"/>
        </w:rPr>
        <w:t>, and Scope</w:t>
      </w:r>
    </w:p>
    <w:p w:rsidR="239FA553" w:rsidP="464D32BB" w:rsidRDefault="239FA553" w14:paraId="5E4AB13A" w14:textId="7C9690DA">
      <w:pPr>
        <w:pStyle w:val="ListParagraph"/>
        <w:spacing w:before="240" w:beforeAutospacing="off" w:after="240" w:afterAutospacing="off"/>
        <w:ind w:left="720"/>
        <w:rPr>
          <w:noProof w:val="0"/>
          <w:lang w:val="en-GB"/>
        </w:rPr>
      </w:pPr>
      <w:r w:rsidRPr="464D32BB" w:rsidR="239FA553">
        <w:rPr>
          <w:noProof w:val="0"/>
          <w:lang w:val="en-GB"/>
        </w:rPr>
        <w:t xml:space="preserve"> 2.1 Aim </w:t>
      </w:r>
    </w:p>
    <w:p w:rsidR="239FA553" w:rsidP="464D32BB" w:rsidRDefault="239FA553" w14:paraId="59B29CA7" w14:textId="0C7B1D81">
      <w:pPr>
        <w:pStyle w:val="ListParagraph"/>
        <w:spacing w:before="240" w:beforeAutospacing="off" w:after="240" w:afterAutospacing="off"/>
        <w:ind w:left="720"/>
        <w:rPr>
          <w:noProof w:val="0"/>
          <w:lang w:val="en-GB"/>
        </w:rPr>
      </w:pPr>
      <w:r w:rsidRPr="464D32BB" w:rsidR="239FA553">
        <w:rPr>
          <w:noProof w:val="0"/>
          <w:lang w:val="en-GB"/>
        </w:rPr>
        <w:t xml:space="preserve">2.2 Objectives </w:t>
      </w:r>
    </w:p>
    <w:p w:rsidR="239FA553" w:rsidP="464D32BB" w:rsidRDefault="239FA553" w14:paraId="4E9AB464" w14:textId="15DCAEAD">
      <w:pPr>
        <w:pStyle w:val="ListParagraph"/>
        <w:spacing w:before="240" w:beforeAutospacing="off" w:after="240" w:afterAutospacing="off"/>
        <w:ind w:left="720"/>
        <w:rPr>
          <w:noProof w:val="0"/>
          <w:lang w:val="en-GB"/>
        </w:rPr>
      </w:pPr>
      <w:r w:rsidRPr="464D32BB" w:rsidR="239FA553">
        <w:rPr>
          <w:noProof w:val="0"/>
          <w:lang w:val="en-GB"/>
        </w:rPr>
        <w:t>2.3 Scope</w:t>
      </w:r>
    </w:p>
    <w:p w:rsidR="239FA553" w:rsidP="464D32BB" w:rsidRDefault="239FA553" w14:paraId="3EAF9D6F" w14:textId="50A38CBD">
      <w:pPr>
        <w:pStyle w:val="ListParagraph"/>
        <w:numPr>
          <w:ilvl w:val="0"/>
          <w:numId w:val="23"/>
        </w:numPr>
        <w:spacing w:before="240" w:beforeAutospacing="off" w:after="240" w:afterAutospacing="off"/>
        <w:rPr>
          <w:noProof w:val="0"/>
          <w:lang w:val="en-GB"/>
        </w:rPr>
      </w:pPr>
      <w:r w:rsidRPr="464D32BB" w:rsidR="239FA553">
        <w:rPr>
          <w:noProof w:val="0"/>
          <w:lang w:val="en-GB"/>
        </w:rPr>
        <w:t>Project Outputs</w:t>
      </w:r>
    </w:p>
    <w:p w:rsidR="239FA553" w:rsidP="464D32BB" w:rsidRDefault="239FA553" w14:paraId="018B5538" w14:textId="26BFA255">
      <w:pPr>
        <w:pStyle w:val="ListParagraph"/>
        <w:numPr>
          <w:ilvl w:val="0"/>
          <w:numId w:val="23"/>
        </w:numPr>
        <w:spacing w:before="240" w:beforeAutospacing="off" w:after="240" w:afterAutospacing="off"/>
        <w:rPr>
          <w:noProof w:val="0"/>
          <w:lang w:val="en-GB"/>
        </w:rPr>
      </w:pPr>
      <w:r w:rsidRPr="464D32BB" w:rsidR="239FA553">
        <w:rPr>
          <w:noProof w:val="0"/>
          <w:lang w:val="en-GB"/>
        </w:rPr>
        <w:t>Activities Required to Deliver Outputs</w:t>
      </w:r>
    </w:p>
    <w:p w:rsidR="239FA553" w:rsidP="464D32BB" w:rsidRDefault="239FA553" w14:paraId="0247506E" w14:textId="56B4A326">
      <w:pPr>
        <w:pStyle w:val="ListParagraph"/>
        <w:numPr>
          <w:ilvl w:val="0"/>
          <w:numId w:val="23"/>
        </w:numPr>
        <w:spacing w:before="240" w:beforeAutospacing="off" w:after="240" w:afterAutospacing="off"/>
        <w:rPr>
          <w:noProof w:val="0"/>
          <w:lang w:val="en-GB"/>
        </w:rPr>
      </w:pPr>
      <w:r w:rsidRPr="464D32BB" w:rsidR="239FA553">
        <w:rPr>
          <w:noProof w:val="0"/>
          <w:lang w:val="en-GB"/>
        </w:rPr>
        <w:t>Work Breakdown Structure (WBS)</w:t>
      </w:r>
    </w:p>
    <w:p w:rsidR="239FA553" w:rsidP="464D32BB" w:rsidRDefault="239FA553" w14:paraId="69B5A04C" w14:textId="4B7DA257">
      <w:pPr>
        <w:pStyle w:val="ListParagraph"/>
        <w:numPr>
          <w:ilvl w:val="0"/>
          <w:numId w:val="23"/>
        </w:numPr>
        <w:spacing w:before="240" w:beforeAutospacing="off" w:after="240" w:afterAutospacing="off"/>
        <w:rPr>
          <w:noProof w:val="0"/>
          <w:lang w:val="en-GB"/>
        </w:rPr>
      </w:pPr>
      <w:r w:rsidRPr="464D32BB" w:rsidR="239FA553">
        <w:rPr>
          <w:noProof w:val="0"/>
          <w:lang w:val="en-GB"/>
        </w:rPr>
        <w:t>Deliverables and Milestones</w:t>
      </w:r>
    </w:p>
    <w:p w:rsidR="239FA553" w:rsidP="464D32BB" w:rsidRDefault="239FA553" w14:paraId="2661850C" w14:textId="1694E955">
      <w:pPr>
        <w:pStyle w:val="ListParagraph"/>
        <w:numPr>
          <w:ilvl w:val="0"/>
          <w:numId w:val="23"/>
        </w:numPr>
        <w:spacing w:before="240" w:beforeAutospacing="off" w:after="240" w:afterAutospacing="off"/>
        <w:rPr>
          <w:noProof w:val="0"/>
          <w:lang w:val="en-GB"/>
        </w:rPr>
      </w:pPr>
      <w:r w:rsidRPr="464D32BB" w:rsidR="239FA553">
        <w:rPr>
          <w:noProof w:val="0"/>
          <w:lang w:val="en-GB"/>
        </w:rPr>
        <w:t>Resource Requirements</w:t>
      </w:r>
    </w:p>
    <w:p w:rsidR="239FA553" w:rsidP="464D32BB" w:rsidRDefault="239FA553" w14:paraId="27FCBB4F" w14:textId="11D968EC">
      <w:pPr>
        <w:pStyle w:val="ListParagraph"/>
        <w:numPr>
          <w:ilvl w:val="0"/>
          <w:numId w:val="23"/>
        </w:numPr>
        <w:spacing w:before="240" w:beforeAutospacing="off" w:after="240" w:afterAutospacing="off"/>
        <w:rPr>
          <w:noProof w:val="0"/>
          <w:lang w:val="en-GB"/>
        </w:rPr>
      </w:pPr>
      <w:r w:rsidRPr="464D32BB" w:rsidR="239FA553">
        <w:rPr>
          <w:noProof w:val="0"/>
          <w:lang w:val="en-GB"/>
        </w:rPr>
        <w:t>Conclusion</w:t>
      </w:r>
    </w:p>
    <w:p w:rsidR="239FA553" w:rsidP="464D32BB" w:rsidRDefault="239FA553" w14:paraId="47B8C0A6" w14:textId="427A690F">
      <w:pPr>
        <w:pStyle w:val="ListParagraph"/>
        <w:numPr>
          <w:ilvl w:val="0"/>
          <w:numId w:val="23"/>
        </w:numPr>
        <w:spacing w:before="240" w:beforeAutospacing="off" w:after="240" w:afterAutospacing="off"/>
        <w:rPr>
          <w:noProof w:val="0"/>
          <w:lang w:val="en-GB"/>
        </w:rPr>
      </w:pPr>
      <w:r w:rsidRPr="464D32BB" w:rsidR="239FA553">
        <w:rPr>
          <w:noProof w:val="0"/>
          <w:lang w:val="en-GB"/>
        </w:rPr>
        <w:t>References</w:t>
      </w:r>
    </w:p>
    <w:p w:rsidR="464D32BB" w:rsidP="464D32BB" w:rsidRDefault="464D32BB" w14:paraId="17BC2E33" w14:textId="5975341D">
      <w:pPr>
        <w:pStyle w:val="ListParagraph"/>
        <w:spacing w:before="240" w:beforeAutospacing="off" w:after="240" w:afterAutospacing="off"/>
        <w:ind w:left="720"/>
        <w:rPr>
          <w:rFonts w:ascii="Aptos" w:hAnsi="Aptos" w:eastAsia="Aptos" w:cs="Aptos"/>
          <w:noProof w:val="0"/>
          <w:sz w:val="24"/>
          <w:szCs w:val="24"/>
          <w:lang w:val="en-GB"/>
        </w:rPr>
      </w:pPr>
    </w:p>
    <w:p w:rsidR="464D32BB" w:rsidP="464D32BB" w:rsidRDefault="464D32BB" w14:paraId="6009BBB7" w14:textId="33AB1559">
      <w:pPr>
        <w:pStyle w:val="Normal"/>
        <w:spacing w:before="240" w:beforeAutospacing="off" w:after="240" w:afterAutospacing="off"/>
        <w:ind w:left="0"/>
        <w:rPr>
          <w:noProof w:val="0"/>
          <w:lang w:val="en-GB"/>
        </w:rPr>
      </w:pPr>
    </w:p>
    <w:p w:rsidR="464D32BB" w:rsidP="464D32BB" w:rsidRDefault="464D32BB" w14:paraId="4442A94A" w14:textId="706D2925">
      <w:pPr>
        <w:pStyle w:val="ListParagraph"/>
        <w:spacing w:before="240" w:beforeAutospacing="off" w:after="240" w:afterAutospacing="off"/>
        <w:ind w:left="720"/>
        <w:rPr>
          <w:rFonts w:ascii="Aptos" w:hAnsi="Aptos" w:eastAsia="Aptos" w:cs="Aptos"/>
          <w:noProof w:val="0"/>
          <w:sz w:val="24"/>
          <w:szCs w:val="24"/>
          <w:lang w:val="en-GB"/>
        </w:rPr>
      </w:pPr>
    </w:p>
    <w:p w:rsidR="464D32BB" w:rsidP="464D32BB" w:rsidRDefault="464D32BB" w14:paraId="56ED8547" w14:textId="71C8A674">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135A3D78" w14:textId="51CDB1B1">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15A89424" w14:textId="1DC7DB4D">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5D6CC247" w14:textId="0FD1D0E0">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688F1EE9" w14:textId="5400BEE0">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00FA37A6" w14:textId="33D94541">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10147091" w14:textId="504555FD">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61E52A19" w14:textId="5227478D">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7D2E630D" w14:textId="4E7881E6">
      <w:pPr>
        <w:pStyle w:val="Normal"/>
        <w:spacing w:before="240" w:beforeAutospacing="off" w:after="240" w:afterAutospacing="off"/>
        <w:rPr>
          <w:rFonts w:ascii="Aptos" w:hAnsi="Aptos" w:eastAsia="Aptos" w:cs="Aptos"/>
          <w:noProof w:val="0"/>
          <w:sz w:val="24"/>
          <w:szCs w:val="24"/>
          <w:lang w:val="en-GB"/>
        </w:rPr>
      </w:pPr>
    </w:p>
    <w:p w:rsidR="464D32BB" w:rsidP="464D32BB" w:rsidRDefault="464D32BB" w14:paraId="30DE264E" w14:textId="39064C5A">
      <w:pPr>
        <w:pStyle w:val="Normal"/>
        <w:spacing w:before="240" w:beforeAutospacing="off" w:after="240" w:afterAutospacing="off"/>
        <w:rPr>
          <w:rFonts w:ascii="Aptos" w:hAnsi="Aptos" w:eastAsia="Aptos" w:cs="Aptos"/>
          <w:noProof w:val="0"/>
          <w:sz w:val="24"/>
          <w:szCs w:val="24"/>
          <w:lang w:val="en-GB"/>
        </w:rPr>
      </w:pPr>
    </w:p>
    <w:p w:rsidR="477E20E3" w:rsidP="464D32BB" w:rsidRDefault="477E20E3" w14:paraId="17F22785" w14:textId="6C4DF1B4">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477E20E3">
        <w:rPr>
          <w:rFonts w:ascii="Aptos" w:hAnsi="Aptos" w:eastAsia="Aptos" w:cs="Aptos" w:asciiTheme="minorAscii" w:hAnsiTheme="minorAscii" w:eastAsiaTheme="minorAscii" w:cstheme="minorAscii"/>
          <w:b w:val="0"/>
          <w:bCs w:val="0"/>
          <w:noProof w:val="0"/>
          <w:color w:val="auto"/>
          <w:sz w:val="32"/>
          <w:szCs w:val="32"/>
          <w:lang w:val="en-GB"/>
        </w:rPr>
        <w:t>1. Introduction</w:t>
      </w:r>
    </w:p>
    <w:p w:rsidR="0A0BA230" w:rsidP="464D32BB" w:rsidRDefault="0A0BA230" w14:paraId="2CFF1624" w14:textId="4B9A7807">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The UK energy landscape is undergoing rapid change. The government’s legally binding target of </w:t>
      </w:r>
      <w:r w:rsidRPr="464D32BB" w:rsidR="0A0BA230">
        <w:rPr>
          <w:rFonts w:ascii="Aptos" w:hAnsi="Aptos" w:eastAsia="Aptos" w:cs="Aptos" w:asciiTheme="minorAscii" w:hAnsiTheme="minorAscii" w:eastAsiaTheme="minorAscii" w:cstheme="minorAscii"/>
          <w:b w:val="0"/>
          <w:bCs w:val="0"/>
          <w:noProof w:val="0"/>
          <w:sz w:val="24"/>
          <w:szCs w:val="24"/>
          <w:lang w:val="en-GB"/>
        </w:rPr>
        <w:t>net zero carbon emissions by 2050</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requires a fundamental shift from fossil fuels to renewable energy sources. Solar energy, once considered marginal in the UK due to weather conditions, has become increasingly </w:t>
      </w:r>
      <w:r w:rsidRPr="464D32BB" w:rsidR="0A0BA230">
        <w:rPr>
          <w:rFonts w:ascii="Aptos" w:hAnsi="Aptos" w:eastAsia="Aptos" w:cs="Aptos" w:asciiTheme="minorAscii" w:hAnsiTheme="minorAscii" w:eastAsiaTheme="minorAscii" w:cstheme="minorAscii"/>
          <w:b w:val="0"/>
          <w:bCs w:val="0"/>
          <w:noProof w:val="0"/>
          <w:sz w:val="24"/>
          <w:szCs w:val="24"/>
          <w:lang w:val="en-GB"/>
        </w:rPr>
        <w:t>viable</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thanks to technological advances and falling costs. According to Solar Energy UK (2023), the UK now has over </w:t>
      </w:r>
      <w:r w:rsidRPr="464D32BB" w:rsidR="0A0BA230">
        <w:rPr>
          <w:rFonts w:ascii="Aptos" w:hAnsi="Aptos" w:eastAsia="Aptos" w:cs="Aptos" w:asciiTheme="minorAscii" w:hAnsiTheme="minorAscii" w:eastAsiaTheme="minorAscii" w:cstheme="minorAscii"/>
          <w:b w:val="0"/>
          <w:bCs w:val="0"/>
          <w:noProof w:val="0"/>
          <w:sz w:val="24"/>
          <w:szCs w:val="24"/>
          <w:lang w:val="en-GB"/>
        </w:rPr>
        <w:t>15 GW of installed solar capacity</w:t>
      </w:r>
      <w:r w:rsidRPr="464D32BB" w:rsidR="0A0BA230">
        <w:rPr>
          <w:rFonts w:ascii="Aptos" w:hAnsi="Aptos" w:eastAsia="Aptos" w:cs="Aptos" w:asciiTheme="minorAscii" w:hAnsiTheme="minorAscii" w:eastAsiaTheme="minorAscii" w:cstheme="minorAscii"/>
          <w:b w:val="0"/>
          <w:bCs w:val="0"/>
          <w:noProof w:val="0"/>
          <w:sz w:val="24"/>
          <w:szCs w:val="24"/>
          <w:lang w:val="en-GB"/>
        </w:rPr>
        <w:t>, making it one of the fastest‑growing renewable sectors.</w:t>
      </w:r>
    </w:p>
    <w:p w:rsidR="0A0BA230" w:rsidP="464D32BB" w:rsidRDefault="0A0BA230" w14:paraId="64DD7A87" w14:textId="4009781C">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Kent, </w:t>
      </w:r>
      <w:r w:rsidRPr="464D32BB" w:rsidR="0A0BA230">
        <w:rPr>
          <w:rFonts w:ascii="Aptos" w:hAnsi="Aptos" w:eastAsia="Aptos" w:cs="Aptos" w:asciiTheme="minorAscii" w:hAnsiTheme="minorAscii" w:eastAsiaTheme="minorAscii" w:cstheme="minorAscii"/>
          <w:b w:val="0"/>
          <w:bCs w:val="0"/>
          <w:noProof w:val="0"/>
          <w:sz w:val="24"/>
          <w:szCs w:val="24"/>
          <w:lang w:val="en-GB"/>
        </w:rPr>
        <w:t>located</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in </w:t>
      </w:r>
      <w:bookmarkStart w:name="_Int_Jl2fpSvf" w:id="1671805829"/>
      <w:r w:rsidRPr="464D32BB" w:rsidR="0A0BA230">
        <w:rPr>
          <w:rFonts w:ascii="Aptos" w:hAnsi="Aptos" w:eastAsia="Aptos" w:cs="Aptos" w:asciiTheme="minorAscii" w:hAnsiTheme="minorAscii" w:eastAsiaTheme="minorAscii" w:cstheme="minorAscii"/>
          <w:b w:val="0"/>
          <w:bCs w:val="0"/>
          <w:noProof w:val="0"/>
          <w:sz w:val="24"/>
          <w:szCs w:val="24"/>
          <w:lang w:val="en-GB"/>
        </w:rPr>
        <w:t>South East</w:t>
      </w:r>
      <w:bookmarkEnd w:id="1671805829"/>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England, </w:t>
      </w:r>
      <w:r w:rsidRPr="464D32BB" w:rsidR="0A0BA230">
        <w:rPr>
          <w:rFonts w:ascii="Aptos" w:hAnsi="Aptos" w:eastAsia="Aptos" w:cs="Aptos" w:asciiTheme="minorAscii" w:hAnsiTheme="minorAscii" w:eastAsiaTheme="minorAscii" w:cstheme="minorAscii"/>
          <w:b w:val="0"/>
          <w:bCs w:val="0"/>
          <w:noProof w:val="0"/>
          <w:sz w:val="24"/>
          <w:szCs w:val="24"/>
          <w:lang w:val="en-GB"/>
        </w:rPr>
        <w:t>benefits</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from </w:t>
      </w:r>
      <w:r w:rsidRPr="464D32BB" w:rsidR="0A0BA230">
        <w:rPr>
          <w:rFonts w:ascii="Aptos" w:hAnsi="Aptos" w:eastAsia="Aptos" w:cs="Aptos" w:asciiTheme="minorAscii" w:hAnsiTheme="minorAscii" w:eastAsiaTheme="minorAscii" w:cstheme="minorAscii"/>
          <w:b w:val="0"/>
          <w:bCs w:val="0"/>
          <w:noProof w:val="0"/>
          <w:sz w:val="24"/>
          <w:szCs w:val="24"/>
          <w:lang w:val="en-GB"/>
        </w:rPr>
        <w:t>relatively high</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solar irradiance compared to northern regions. Its coastal towns, such as Herne Bay, have strong community networks and a history of grassroots sustainability initiatives. This makes Kent an ideal location for piloting a </w:t>
      </w:r>
      <w:r w:rsidRPr="464D32BB" w:rsidR="0A0BA230">
        <w:rPr>
          <w:rFonts w:ascii="Aptos" w:hAnsi="Aptos" w:eastAsia="Aptos" w:cs="Aptos" w:asciiTheme="minorAscii" w:hAnsiTheme="minorAscii" w:eastAsiaTheme="minorAscii" w:cstheme="minorAscii"/>
          <w:b w:val="0"/>
          <w:bCs w:val="0"/>
          <w:noProof w:val="0"/>
          <w:sz w:val="24"/>
          <w:szCs w:val="24"/>
          <w:lang w:val="en-GB"/>
        </w:rPr>
        <w:t>Community Solar Energy Hub</w:t>
      </w:r>
      <w:r w:rsidRPr="464D32BB" w:rsidR="0A0BA230">
        <w:rPr>
          <w:rFonts w:ascii="Aptos" w:hAnsi="Aptos" w:eastAsia="Aptos" w:cs="Aptos" w:asciiTheme="minorAscii" w:hAnsiTheme="minorAscii" w:eastAsiaTheme="minorAscii" w:cstheme="minorAscii"/>
          <w:b w:val="0"/>
          <w:bCs w:val="0"/>
          <w:noProof w:val="0"/>
          <w:sz w:val="24"/>
          <w:szCs w:val="24"/>
          <w:lang w:val="en-GB"/>
        </w:rPr>
        <w:t>.</w:t>
      </w:r>
    </w:p>
    <w:p w:rsidR="0A0BA230" w:rsidP="464D32BB" w:rsidRDefault="0A0BA230" w14:paraId="4E1BBA41" w14:textId="7FE8D8A9">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A0BA230">
        <w:rPr>
          <w:rFonts w:ascii="Aptos" w:hAnsi="Aptos" w:eastAsia="Aptos" w:cs="Aptos" w:asciiTheme="minorAscii" w:hAnsiTheme="minorAscii" w:eastAsiaTheme="minorAscii" w:cstheme="minorAscii"/>
          <w:b w:val="0"/>
          <w:bCs w:val="0"/>
          <w:noProof w:val="0"/>
          <w:sz w:val="24"/>
          <w:szCs w:val="24"/>
          <w:lang w:val="en-GB"/>
        </w:rPr>
        <w:t>Community energy projects are particularly significant in the UK context. They empower</w:t>
      </w:r>
      <w:r w:rsidRPr="464D32BB" w:rsidR="7679F612">
        <w:rPr>
          <w:rFonts w:ascii="Aptos" w:hAnsi="Aptos" w:eastAsia="Aptos" w:cs="Aptos" w:asciiTheme="minorAscii" w:hAnsiTheme="minorAscii" w:eastAsiaTheme="minorAscii" w:cstheme="minorAscii"/>
          <w:b w:val="0"/>
          <w:bCs w:val="0"/>
          <w:noProof w:val="0"/>
          <w:sz w:val="24"/>
          <w:szCs w:val="24"/>
          <w:lang w:val="en-GB"/>
        </w:rPr>
        <w:t xml:space="preserve"> </w:t>
      </w:r>
      <w:bookmarkStart w:name="_Int_Pe8W8Frf" w:id="1732635641"/>
      <w:r w:rsidRPr="464D32BB" w:rsidR="7679F612">
        <w:rPr>
          <w:rFonts w:ascii="Aptos" w:hAnsi="Aptos" w:eastAsia="Aptos" w:cs="Aptos" w:asciiTheme="minorAscii" w:hAnsiTheme="minorAscii" w:eastAsiaTheme="minorAscii" w:cstheme="minorAscii"/>
          <w:b w:val="0"/>
          <w:bCs w:val="0"/>
          <w:noProof w:val="0"/>
          <w:sz w:val="24"/>
          <w:szCs w:val="24"/>
          <w:lang w:val="en-GB"/>
        </w:rPr>
        <w:t>local</w:t>
      </w:r>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w:t>
      </w:r>
      <w:r w:rsidRPr="464D32BB" w:rsidR="60917F02">
        <w:rPr>
          <w:rFonts w:ascii="Aptos" w:hAnsi="Aptos" w:eastAsia="Aptos" w:cs="Aptos" w:asciiTheme="minorAscii" w:hAnsiTheme="minorAscii" w:eastAsiaTheme="minorAscii" w:cstheme="minorAscii"/>
          <w:b w:val="0"/>
          <w:bCs w:val="0"/>
          <w:noProof w:val="0"/>
          <w:sz w:val="24"/>
          <w:szCs w:val="24"/>
          <w:lang w:val="en-GB"/>
        </w:rPr>
        <w:t>residents</w:t>
      </w:r>
      <w:bookmarkEnd w:id="1732635641"/>
      <w:r w:rsidRPr="464D32BB" w:rsidR="0A0BA230">
        <w:rPr>
          <w:rFonts w:ascii="Aptos" w:hAnsi="Aptos" w:eastAsia="Aptos" w:cs="Aptos" w:asciiTheme="minorAscii" w:hAnsiTheme="minorAscii" w:eastAsiaTheme="minorAscii" w:cstheme="minorAscii"/>
          <w:b w:val="0"/>
          <w:bCs w:val="0"/>
          <w:noProof w:val="0"/>
          <w:sz w:val="24"/>
          <w:szCs w:val="24"/>
          <w:lang w:val="en-GB"/>
        </w:rPr>
        <w:t xml:space="preserve"> to take control of energy generation, reduce reliance on large utilities, and reinvest profits into local services. The proposed project will deliver clean electricity to households and small businesses, while also fostering education and engagement around sustainable living.</w:t>
      </w:r>
    </w:p>
    <w:p w:rsidR="34446352" w:rsidP="464D32BB" w:rsidRDefault="34446352" w14:paraId="5DA46F1C" w14:textId="0AC441DB">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32"/>
          <w:szCs w:val="32"/>
          <w:lang w:val="en-GB"/>
        </w:rPr>
      </w:pPr>
      <w:r w:rsidRPr="464D32BB" w:rsidR="34446352">
        <w:rPr>
          <w:rFonts w:ascii="Aptos" w:hAnsi="Aptos" w:eastAsia="Aptos" w:cs="Aptos" w:asciiTheme="minorAscii" w:hAnsiTheme="minorAscii" w:eastAsiaTheme="minorAscii" w:cstheme="minorAscii"/>
          <w:b w:val="0"/>
          <w:bCs w:val="0"/>
          <w:noProof w:val="0"/>
          <w:sz w:val="32"/>
          <w:szCs w:val="32"/>
          <w:lang w:val="en-GB"/>
        </w:rPr>
        <w:t xml:space="preserve">2. Aim, </w:t>
      </w:r>
      <w:r w:rsidRPr="464D32BB" w:rsidR="34446352">
        <w:rPr>
          <w:rFonts w:ascii="Aptos" w:hAnsi="Aptos" w:eastAsia="Aptos" w:cs="Aptos" w:asciiTheme="minorAscii" w:hAnsiTheme="minorAscii" w:eastAsiaTheme="minorAscii" w:cstheme="minorAscii"/>
          <w:b w:val="0"/>
          <w:bCs w:val="0"/>
          <w:noProof w:val="0"/>
          <w:sz w:val="32"/>
          <w:szCs w:val="32"/>
          <w:lang w:val="en-GB"/>
        </w:rPr>
        <w:t>Objectives</w:t>
      </w:r>
      <w:r w:rsidRPr="464D32BB" w:rsidR="34446352">
        <w:rPr>
          <w:rFonts w:ascii="Aptos" w:hAnsi="Aptos" w:eastAsia="Aptos" w:cs="Aptos" w:asciiTheme="minorAscii" w:hAnsiTheme="minorAscii" w:eastAsiaTheme="minorAscii" w:cstheme="minorAscii"/>
          <w:b w:val="0"/>
          <w:bCs w:val="0"/>
          <w:noProof w:val="0"/>
          <w:sz w:val="32"/>
          <w:szCs w:val="32"/>
          <w:lang w:val="en-GB"/>
        </w:rPr>
        <w:t>, and Scope</w:t>
      </w:r>
    </w:p>
    <w:p w:rsidR="442EE2B2" w:rsidP="464D32BB" w:rsidRDefault="442EE2B2" w14:paraId="217B2564" w14:textId="639834C4">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2.1 Aim</w:t>
      </w:r>
    </w:p>
    <w:p w:rsidR="442EE2B2" w:rsidP="464D32BB" w:rsidRDefault="442EE2B2" w14:paraId="42E6A599" w14:textId="12DB51E6">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The overarching aim of the </w:t>
      </w:r>
      <w:r w:rsidRPr="464D32BB" w:rsidR="442EE2B2">
        <w:rPr>
          <w:rFonts w:ascii="Aptos" w:hAnsi="Aptos" w:eastAsia="Aptos" w:cs="Aptos" w:asciiTheme="minorAscii" w:hAnsiTheme="minorAscii" w:eastAsiaTheme="minorAscii" w:cstheme="minorAscii"/>
          <w:b w:val="0"/>
          <w:bCs w:val="0"/>
          <w:noProof w:val="0"/>
          <w:sz w:val="24"/>
          <w:szCs w:val="24"/>
          <w:lang w:val="en-GB"/>
        </w:rPr>
        <w:t>Community Solar Energy Hub in Herne Bay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is to create a </w:t>
      </w:r>
      <w:r w:rsidRPr="464D32BB" w:rsidR="442EE2B2">
        <w:rPr>
          <w:rFonts w:ascii="Aptos" w:hAnsi="Aptos" w:eastAsia="Aptos" w:cs="Aptos" w:asciiTheme="minorAscii" w:hAnsiTheme="minorAscii" w:eastAsiaTheme="minorAscii" w:cstheme="minorAscii"/>
          <w:b w:val="0"/>
          <w:bCs w:val="0"/>
          <w:noProof w:val="0"/>
          <w:sz w:val="24"/>
          <w:szCs w:val="24"/>
          <w:lang w:val="en-GB"/>
        </w:rPr>
        <w:t>sustainable, community‑owned energy solution</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that addresses three pressing challenges:</w:t>
      </w:r>
    </w:p>
    <w:p w:rsidR="442EE2B2" w:rsidP="464D32BB" w:rsidRDefault="442EE2B2" w14:paraId="26513B7B" w14:textId="38C62440">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Environmental sustainability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 reducing reliance on fossil fuels and cutting carbon emissions.</w:t>
      </w:r>
    </w:p>
    <w:p w:rsidR="442EE2B2" w:rsidP="464D32BB" w:rsidRDefault="442EE2B2" w14:paraId="34CC7A9D" w14:textId="20725F7A">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Economic affordability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 lowering household energy bills and protecting residents from volatile energy markets.</w:t>
      </w:r>
    </w:p>
    <w:p w:rsidR="442EE2B2" w:rsidP="464D32BB" w:rsidRDefault="442EE2B2" w14:paraId="53186750" w14:textId="5028750E">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Social empowerment</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 enabling </w:t>
      </w:r>
      <w:bookmarkStart w:name="_Int_ire2OnQF" w:id="1910339517"/>
      <w:r w:rsidRPr="464D32BB" w:rsidR="442EE2B2">
        <w:rPr>
          <w:rFonts w:ascii="Aptos" w:hAnsi="Aptos" w:eastAsia="Aptos" w:cs="Aptos" w:asciiTheme="minorAscii" w:hAnsiTheme="minorAscii" w:eastAsiaTheme="minorAscii" w:cstheme="minorAscii"/>
          <w:b w:val="0"/>
          <w:bCs w:val="0"/>
          <w:noProof w:val="0"/>
          <w:sz w:val="24"/>
          <w:szCs w:val="24"/>
          <w:lang w:val="en-GB"/>
        </w:rPr>
        <w:t>local residents</w:t>
      </w:r>
      <w:bookmarkEnd w:id="1910339517"/>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to take ownership of their energy future, fostering community resilience and cohesion.</w:t>
      </w:r>
    </w:p>
    <w:p w:rsidR="608FD7ED" w:rsidP="464D32BB" w:rsidRDefault="608FD7ED" w14:paraId="565AB320" w14:textId="499CB89C">
      <w:pPr>
        <w:pStyle w:val="ListParagraph"/>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608FD7ED">
        <w:rPr>
          <w:rFonts w:ascii="Aptos" w:hAnsi="Aptos" w:eastAsia="Aptos" w:cs="Aptos" w:asciiTheme="minorAscii" w:hAnsiTheme="minorAscii" w:eastAsiaTheme="minorAscii" w:cstheme="minorAscii"/>
          <w:b w:val="0"/>
          <w:bCs w:val="0"/>
          <w:noProof w:val="0"/>
          <w:sz w:val="24"/>
          <w:szCs w:val="24"/>
          <w:lang w:val="en-GB"/>
        </w:rPr>
        <w:t>T</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his aim is not limited to installing solar panels; it is about </w:t>
      </w:r>
      <w:r w:rsidRPr="464D32BB" w:rsidR="442EE2B2">
        <w:rPr>
          <w:rFonts w:ascii="Aptos" w:hAnsi="Aptos" w:eastAsia="Aptos" w:cs="Aptos" w:asciiTheme="minorAscii" w:hAnsiTheme="minorAscii" w:eastAsiaTheme="minorAscii" w:cstheme="minorAscii"/>
          <w:b w:val="0"/>
          <w:bCs w:val="0"/>
          <w:noProof w:val="0"/>
          <w:sz w:val="24"/>
          <w:szCs w:val="24"/>
          <w:lang w:val="en-GB"/>
        </w:rPr>
        <w:t>transforming Herne Bay into a model town for community energy in the UK</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The hub will serve as a flagship project that </w:t>
      </w:r>
      <w:r w:rsidRPr="464D32BB" w:rsidR="442EE2B2">
        <w:rPr>
          <w:rFonts w:ascii="Aptos" w:hAnsi="Aptos" w:eastAsia="Aptos" w:cs="Aptos" w:asciiTheme="minorAscii" w:hAnsiTheme="minorAscii" w:eastAsiaTheme="minorAscii" w:cstheme="minorAscii"/>
          <w:b w:val="0"/>
          <w:bCs w:val="0"/>
          <w:noProof w:val="0"/>
          <w:sz w:val="24"/>
          <w:szCs w:val="24"/>
          <w:lang w:val="en-GB"/>
        </w:rPr>
        <w:t>demonstrates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how local action can contribute to national net zero targets while delivering tangible benefits to residents.</w:t>
      </w:r>
    </w:p>
    <w:p w:rsidR="442EE2B2" w:rsidP="464D32BB" w:rsidRDefault="442EE2B2" w14:paraId="27A75656" w14:textId="0C248EF5">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442EE2B2">
        <w:rPr>
          <w:rFonts w:ascii="Aptos" w:hAnsi="Aptos" w:eastAsia="Aptos" w:cs="Aptos" w:asciiTheme="minorAscii" w:hAnsiTheme="minorAscii" w:eastAsiaTheme="minorAscii" w:cstheme="minorAscii"/>
          <w:b w:val="0"/>
          <w:bCs w:val="0"/>
          <w:noProof w:val="0"/>
          <w:color w:val="auto"/>
          <w:sz w:val="24"/>
          <w:szCs w:val="24"/>
          <w:lang w:val="en-GB"/>
        </w:rPr>
        <w:t>2.2 Objectives</w:t>
      </w:r>
    </w:p>
    <w:p w:rsidR="442EE2B2" w:rsidP="464D32BB" w:rsidRDefault="442EE2B2" w14:paraId="5E1D681C" w14:textId="5AA89797">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The </w:t>
      </w:r>
      <w:r w:rsidRPr="464D32BB" w:rsidR="442EE2B2">
        <w:rPr>
          <w:rFonts w:ascii="Aptos" w:hAnsi="Aptos" w:eastAsia="Aptos" w:cs="Aptos" w:asciiTheme="minorAscii" w:hAnsiTheme="minorAscii" w:eastAsiaTheme="minorAscii" w:cstheme="minorAscii"/>
          <w:b w:val="0"/>
          <w:bCs w:val="0"/>
          <w:noProof w:val="0"/>
          <w:sz w:val="24"/>
          <w:szCs w:val="24"/>
          <w:lang w:val="en-GB"/>
        </w:rPr>
        <w:t>objectives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are designed to be </w:t>
      </w:r>
      <w:r w:rsidRPr="464D32BB" w:rsidR="442EE2B2">
        <w:rPr>
          <w:rFonts w:ascii="Aptos" w:hAnsi="Aptos" w:eastAsia="Aptos" w:cs="Aptos" w:asciiTheme="minorAscii" w:hAnsiTheme="minorAscii" w:eastAsiaTheme="minorAscii" w:cstheme="minorAscii"/>
          <w:b w:val="0"/>
          <w:bCs w:val="0"/>
          <w:noProof w:val="0"/>
          <w:sz w:val="24"/>
          <w:szCs w:val="24"/>
          <w:lang w:val="en-GB"/>
        </w:rPr>
        <w:t>SMART (Specific, Measurable, Achievable, Relevant, Time‑bound)</w:t>
      </w:r>
      <w:r w:rsidRPr="464D32BB" w:rsidR="442EE2B2">
        <w:rPr>
          <w:rFonts w:ascii="Aptos" w:hAnsi="Aptos" w:eastAsia="Aptos" w:cs="Aptos" w:asciiTheme="minorAscii" w:hAnsiTheme="minorAscii" w:eastAsiaTheme="minorAscii" w:cstheme="minorAscii"/>
          <w:b w:val="0"/>
          <w:bCs w:val="0"/>
          <w:noProof w:val="0"/>
          <w:sz w:val="24"/>
          <w:szCs w:val="24"/>
          <w:lang w:val="en-GB"/>
        </w:rPr>
        <w:t>, ensuring accountability and clarity.</w:t>
      </w:r>
    </w:p>
    <w:p w:rsidR="442EE2B2" w:rsidP="464D32BB" w:rsidRDefault="442EE2B2" w14:paraId="459F15EF" w14:textId="5FB3AA4F">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Technical Objective: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Install </w:t>
      </w:r>
      <w:r w:rsidRPr="464D32BB" w:rsidR="442EE2B2">
        <w:rPr>
          <w:rFonts w:ascii="Aptos" w:hAnsi="Aptos" w:eastAsia="Aptos" w:cs="Aptos" w:asciiTheme="minorAscii" w:hAnsiTheme="minorAscii" w:eastAsiaTheme="minorAscii" w:cstheme="minorAscii"/>
          <w:b w:val="0"/>
          <w:bCs w:val="0"/>
          <w:noProof w:val="0"/>
          <w:sz w:val="24"/>
          <w:szCs w:val="24"/>
          <w:lang w:val="en-GB"/>
        </w:rPr>
        <w:t>500 solar panels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and a </w:t>
      </w:r>
      <w:r w:rsidRPr="464D32BB" w:rsidR="442EE2B2">
        <w:rPr>
          <w:rFonts w:ascii="Aptos" w:hAnsi="Aptos" w:eastAsia="Aptos" w:cs="Aptos" w:asciiTheme="minorAscii" w:hAnsiTheme="minorAscii" w:eastAsiaTheme="minorAscii" w:cstheme="minorAscii"/>
          <w:b w:val="0"/>
          <w:bCs w:val="0"/>
          <w:noProof w:val="0"/>
          <w:sz w:val="24"/>
          <w:szCs w:val="24"/>
          <w:lang w:val="en-GB"/>
        </w:rPr>
        <w:t>2 MWh battery storage system</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capable of generating approximately </w:t>
      </w:r>
      <w:r w:rsidRPr="464D32BB" w:rsidR="442EE2B2">
        <w:rPr>
          <w:rFonts w:ascii="Aptos" w:hAnsi="Aptos" w:eastAsia="Aptos" w:cs="Aptos" w:asciiTheme="minorAscii" w:hAnsiTheme="minorAscii" w:eastAsiaTheme="minorAscii" w:cstheme="minorAscii"/>
          <w:b w:val="0"/>
          <w:bCs w:val="0"/>
          <w:noProof w:val="0"/>
          <w:sz w:val="24"/>
          <w:szCs w:val="24"/>
          <w:lang w:val="en-GB"/>
        </w:rPr>
        <w:t>400,000 kWh annually</w:t>
      </w:r>
      <w:r w:rsidRPr="464D32BB" w:rsidR="442EE2B2">
        <w:rPr>
          <w:rFonts w:ascii="Aptos" w:hAnsi="Aptos" w:eastAsia="Aptos" w:cs="Aptos" w:asciiTheme="minorAscii" w:hAnsiTheme="minorAscii" w:eastAsiaTheme="minorAscii" w:cstheme="minorAscii"/>
          <w:b w:val="0"/>
          <w:bCs w:val="0"/>
          <w:noProof w:val="0"/>
          <w:sz w:val="24"/>
          <w:szCs w:val="24"/>
          <w:lang w:val="en-GB"/>
        </w:rPr>
        <w:t>, enough to power 200 households.</w:t>
      </w:r>
    </w:p>
    <w:p w:rsidR="442EE2B2" w:rsidP="464D32BB" w:rsidRDefault="442EE2B2" w14:paraId="68F4F125" w14:textId="372B19A6">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Environmental Objective: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Achieve a </w:t>
      </w:r>
      <w:r w:rsidRPr="464D32BB" w:rsidR="442EE2B2">
        <w:rPr>
          <w:rFonts w:ascii="Aptos" w:hAnsi="Aptos" w:eastAsia="Aptos" w:cs="Aptos" w:asciiTheme="minorAscii" w:hAnsiTheme="minorAscii" w:eastAsiaTheme="minorAscii" w:cstheme="minorAscii"/>
          <w:b w:val="0"/>
          <w:bCs w:val="0"/>
          <w:noProof w:val="0"/>
          <w:sz w:val="24"/>
          <w:szCs w:val="24"/>
          <w:lang w:val="en-GB"/>
        </w:rPr>
        <w:t>30% reduction in community carbon emissions within five years</w:t>
      </w:r>
      <w:r w:rsidRPr="464D32BB" w:rsidR="442EE2B2">
        <w:rPr>
          <w:rFonts w:ascii="Aptos" w:hAnsi="Aptos" w:eastAsia="Aptos" w:cs="Aptos" w:asciiTheme="minorAscii" w:hAnsiTheme="minorAscii" w:eastAsiaTheme="minorAscii" w:cstheme="minorAscii"/>
          <w:b w:val="0"/>
          <w:bCs w:val="0"/>
          <w:noProof w:val="0"/>
          <w:sz w:val="24"/>
          <w:szCs w:val="24"/>
          <w:lang w:val="en-GB"/>
        </w:rPr>
        <w:t>, contributing directly to the UK’s net zero strategy. This will be measured through annual carbon audits and energy usage reports.</w:t>
      </w:r>
    </w:p>
    <w:p w:rsidR="442EE2B2" w:rsidP="464D32BB" w:rsidRDefault="442EE2B2" w14:paraId="45830B2C" w14:textId="66958CB6">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Economic Objective: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Provide electricity tariffs that are </w:t>
      </w:r>
      <w:r w:rsidRPr="464D32BB" w:rsidR="442EE2B2">
        <w:rPr>
          <w:rFonts w:ascii="Aptos" w:hAnsi="Aptos" w:eastAsia="Aptos" w:cs="Aptos" w:asciiTheme="minorAscii" w:hAnsiTheme="minorAscii" w:eastAsiaTheme="minorAscii" w:cstheme="minorAscii"/>
          <w:b w:val="0"/>
          <w:bCs w:val="0"/>
          <w:noProof w:val="0"/>
          <w:sz w:val="24"/>
          <w:szCs w:val="24"/>
          <w:lang w:val="en-GB"/>
        </w:rPr>
        <w:t>10% lower than national suppliers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saving households an average of </w:t>
      </w:r>
      <w:r w:rsidRPr="464D32BB" w:rsidR="442EE2B2">
        <w:rPr>
          <w:rFonts w:ascii="Aptos" w:hAnsi="Aptos" w:eastAsia="Aptos" w:cs="Aptos" w:asciiTheme="minorAscii" w:hAnsiTheme="minorAscii" w:eastAsiaTheme="minorAscii" w:cstheme="minorAscii"/>
          <w:b w:val="0"/>
          <w:bCs w:val="0"/>
          <w:noProof w:val="0"/>
          <w:sz w:val="24"/>
          <w:szCs w:val="24"/>
          <w:lang w:val="en-GB"/>
        </w:rPr>
        <w:t>£150 per year</w:t>
      </w:r>
      <w:r w:rsidRPr="464D32BB" w:rsidR="442EE2B2">
        <w:rPr>
          <w:rFonts w:ascii="Aptos" w:hAnsi="Aptos" w:eastAsia="Aptos" w:cs="Aptos" w:asciiTheme="minorAscii" w:hAnsiTheme="minorAscii" w:eastAsiaTheme="minorAscii" w:cstheme="minorAscii"/>
          <w:b w:val="0"/>
          <w:bCs w:val="0"/>
          <w:noProof w:val="0"/>
          <w:sz w:val="24"/>
          <w:szCs w:val="24"/>
          <w:lang w:val="en-GB"/>
        </w:rPr>
        <w:t>. Surplus revenue will be reinvested into local sustainability projects, creating a cycle of community benefit.</w:t>
      </w:r>
    </w:p>
    <w:p w:rsidR="442EE2B2" w:rsidP="464D32BB" w:rsidRDefault="442EE2B2" w14:paraId="6D580192" w14:textId="2EE35EB7">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Social Objective: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Deliver </w:t>
      </w:r>
      <w:r w:rsidRPr="464D32BB" w:rsidR="442EE2B2">
        <w:rPr>
          <w:rFonts w:ascii="Aptos" w:hAnsi="Aptos" w:eastAsia="Aptos" w:cs="Aptos" w:asciiTheme="minorAscii" w:hAnsiTheme="minorAscii" w:eastAsiaTheme="minorAscii" w:cstheme="minorAscii"/>
          <w:b w:val="0"/>
          <w:bCs w:val="0"/>
          <w:noProof w:val="0"/>
          <w:sz w:val="24"/>
          <w:szCs w:val="24"/>
          <w:lang w:val="en-GB"/>
        </w:rPr>
        <w:t>12 workshops annually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to improve energy literacy, covering topics such as energy efficiency, smart meters, and sustainable living. These workshops will target diverse groups, including schools, elderly residents, and low‑income households.</w:t>
      </w:r>
    </w:p>
    <w:p w:rsidR="442EE2B2" w:rsidP="464D32BB" w:rsidRDefault="442EE2B2" w14:paraId="2E10BA52" w14:textId="603F2AE5">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Strategic Objective: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Develop a </w:t>
      </w:r>
      <w:r w:rsidRPr="464D32BB" w:rsidR="442EE2B2">
        <w:rPr>
          <w:rFonts w:ascii="Aptos" w:hAnsi="Aptos" w:eastAsia="Aptos" w:cs="Aptos" w:asciiTheme="minorAscii" w:hAnsiTheme="minorAscii" w:eastAsiaTheme="minorAscii" w:cstheme="minorAscii"/>
          <w:b w:val="0"/>
          <w:bCs w:val="0"/>
          <w:noProof w:val="0"/>
          <w:sz w:val="24"/>
          <w:szCs w:val="24"/>
          <w:lang w:val="en-GB"/>
        </w:rPr>
        <w:t>replication toolkit</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that documents processes, challenges, and best practices. This toolkit will be shared with other councils and community groups, enabling replication in at least </w:t>
      </w:r>
      <w:r w:rsidRPr="464D32BB" w:rsidR="442EE2B2">
        <w:rPr>
          <w:rFonts w:ascii="Aptos" w:hAnsi="Aptos" w:eastAsia="Aptos" w:cs="Aptos" w:asciiTheme="minorAscii" w:hAnsiTheme="minorAscii" w:eastAsiaTheme="minorAscii" w:cstheme="minorAscii"/>
          <w:b w:val="0"/>
          <w:bCs w:val="0"/>
          <w:noProof w:val="0"/>
          <w:sz w:val="24"/>
          <w:szCs w:val="24"/>
          <w:lang w:val="en-GB"/>
        </w:rPr>
        <w:t>five other UK towns by 2030</w:t>
      </w:r>
      <w:r w:rsidRPr="464D32BB" w:rsidR="442EE2B2">
        <w:rPr>
          <w:rFonts w:ascii="Aptos" w:hAnsi="Aptos" w:eastAsia="Aptos" w:cs="Aptos" w:asciiTheme="minorAscii" w:hAnsiTheme="minorAscii" w:eastAsiaTheme="minorAscii" w:cstheme="minorAscii"/>
          <w:b w:val="0"/>
          <w:bCs w:val="0"/>
          <w:noProof w:val="0"/>
          <w:sz w:val="24"/>
          <w:szCs w:val="24"/>
          <w:lang w:val="en-GB"/>
        </w:rPr>
        <w:t>.</w:t>
      </w:r>
    </w:p>
    <w:p w:rsidR="442EE2B2" w:rsidP="464D32BB" w:rsidRDefault="442EE2B2" w14:paraId="71392442" w14:textId="2A8818A0">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Together, these </w:t>
      </w:r>
      <w:r w:rsidRPr="464D32BB" w:rsidR="442EE2B2">
        <w:rPr>
          <w:rFonts w:ascii="Aptos" w:hAnsi="Aptos" w:eastAsia="Aptos" w:cs="Aptos" w:asciiTheme="minorAscii" w:hAnsiTheme="minorAscii" w:eastAsiaTheme="minorAscii" w:cstheme="minorAscii"/>
          <w:b w:val="0"/>
          <w:bCs w:val="0"/>
          <w:noProof w:val="0"/>
          <w:sz w:val="24"/>
          <w:szCs w:val="24"/>
          <w:lang w:val="en-GB"/>
        </w:rPr>
        <w:t>objectives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ensure the project is not just about infrastructure but about </w:t>
      </w:r>
      <w:r w:rsidRPr="464D32BB" w:rsidR="442EE2B2">
        <w:rPr>
          <w:rFonts w:ascii="Aptos" w:hAnsi="Aptos" w:eastAsia="Aptos" w:cs="Aptos" w:asciiTheme="minorAscii" w:hAnsiTheme="minorAscii" w:eastAsiaTheme="minorAscii" w:cstheme="minorAscii"/>
          <w:b w:val="0"/>
          <w:bCs w:val="0"/>
          <w:noProof w:val="0"/>
          <w:sz w:val="24"/>
          <w:szCs w:val="24"/>
          <w:lang w:val="en-GB"/>
        </w:rPr>
        <w:t>long‑term transformation</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in energy use, community resilience, and sustainability.</w:t>
      </w:r>
    </w:p>
    <w:p w:rsidR="442EE2B2" w:rsidP="464D32BB" w:rsidRDefault="442EE2B2" w14:paraId="3AB78F27" w14:textId="602D6788">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442EE2B2">
        <w:rPr>
          <w:rFonts w:ascii="Aptos" w:hAnsi="Aptos" w:eastAsia="Aptos" w:cs="Aptos" w:asciiTheme="minorAscii" w:hAnsiTheme="minorAscii" w:eastAsiaTheme="minorAscii" w:cstheme="minorAscii"/>
          <w:b w:val="0"/>
          <w:bCs w:val="0"/>
          <w:noProof w:val="0"/>
          <w:color w:val="auto"/>
          <w:sz w:val="24"/>
          <w:szCs w:val="24"/>
          <w:lang w:val="en-GB"/>
        </w:rPr>
        <w:t>2.3 Scope</w:t>
      </w:r>
    </w:p>
    <w:p w:rsidR="442EE2B2" w:rsidP="464D32BB" w:rsidRDefault="442EE2B2" w14:paraId="06E9CB3B" w14:textId="0CACCF40">
      <w:pPr>
        <w:pStyle w:val="Heading4"/>
        <w:spacing w:before="319" w:beforeAutospacing="off" w:after="319"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442EE2B2">
        <w:rPr>
          <w:rFonts w:ascii="Aptos" w:hAnsi="Aptos" w:eastAsia="Aptos" w:cs="Aptos" w:asciiTheme="minorAscii" w:hAnsiTheme="minorAscii" w:eastAsiaTheme="minorAscii" w:cstheme="minorAscii"/>
          <w:b w:val="0"/>
          <w:bCs w:val="0"/>
          <w:noProof w:val="0"/>
          <w:color w:val="auto"/>
          <w:sz w:val="24"/>
          <w:szCs w:val="24"/>
          <w:lang w:val="en-GB"/>
        </w:rPr>
        <w:t>In Scope</w:t>
      </w:r>
    </w:p>
    <w:p w:rsidR="442EE2B2" w:rsidP="464D32BB" w:rsidRDefault="442EE2B2" w14:paraId="005A7236" w14:textId="2BC780FE">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Solar Infrastructure: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Installation of panels on community buildings and suitable land, plus battery storage for reliability.</w:t>
      </w:r>
    </w:p>
    <w:p w:rsidR="442EE2B2" w:rsidP="464D32BB" w:rsidRDefault="442EE2B2" w14:paraId="78618E7D" w14:textId="3961B84D">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Grid Integration:</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Connection to the local distribution grid, ensuring compliance with Ofgem standards.</w:t>
      </w:r>
    </w:p>
    <w:p w:rsidR="442EE2B2" w:rsidP="464D32BB" w:rsidRDefault="442EE2B2" w14:paraId="629B75C4" w14:textId="7E6805A3">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Digital Monitoring Platform:</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 user‑friendly dashboard accessible via mobile and desktop, allowing households to track consumption, savings, and carbon reductions.</w:t>
      </w:r>
    </w:p>
    <w:p w:rsidR="442EE2B2" w:rsidP="464D32BB" w:rsidRDefault="442EE2B2" w14:paraId="0F25A96E" w14:textId="38A2AD36">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Community Engagement Programme: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Awareness campaigns, workshops, and training sessions to build trust and participation.</w:t>
      </w:r>
    </w:p>
    <w:p w:rsidR="442EE2B2" w:rsidP="464D32BB" w:rsidRDefault="442EE2B2" w14:paraId="37E0BB8E" w14:textId="69C29F90">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Monitoring &amp; Evaluation:</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Regular reporting on energy generation, carbon savings, and community impact.</w:t>
      </w:r>
    </w:p>
    <w:p w:rsidR="442EE2B2" w:rsidP="464D32BB" w:rsidRDefault="442EE2B2" w14:paraId="7E294771" w14:textId="48BC90ED">
      <w:pPr>
        <w:pStyle w:val="Heading4"/>
        <w:spacing w:before="319" w:beforeAutospacing="off" w:after="319"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442EE2B2">
        <w:rPr>
          <w:rFonts w:ascii="Aptos" w:hAnsi="Aptos" w:eastAsia="Aptos" w:cs="Aptos" w:asciiTheme="minorAscii" w:hAnsiTheme="minorAscii" w:eastAsiaTheme="minorAscii" w:cstheme="minorAscii"/>
          <w:b w:val="0"/>
          <w:bCs w:val="0"/>
          <w:noProof w:val="0"/>
          <w:color w:val="auto"/>
          <w:sz w:val="24"/>
          <w:szCs w:val="24"/>
          <w:lang w:val="en-GB"/>
        </w:rPr>
        <w:t>Out of Scope</w:t>
      </w:r>
    </w:p>
    <w:p w:rsidR="442EE2B2" w:rsidP="464D32BB" w:rsidRDefault="442EE2B2" w14:paraId="7C154497" w14:textId="402C9168">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Other Renewable Technologies: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Wind, hydro, or biomass are excluded to </w:t>
      </w:r>
      <w:r w:rsidRPr="464D32BB" w:rsidR="442EE2B2">
        <w:rPr>
          <w:rFonts w:ascii="Aptos" w:hAnsi="Aptos" w:eastAsia="Aptos" w:cs="Aptos" w:asciiTheme="minorAscii" w:hAnsiTheme="minorAscii" w:eastAsiaTheme="minorAscii" w:cstheme="minorAscii"/>
          <w:b w:val="0"/>
          <w:bCs w:val="0"/>
          <w:noProof w:val="0"/>
          <w:sz w:val="24"/>
          <w:szCs w:val="24"/>
          <w:lang w:val="en-GB"/>
        </w:rPr>
        <w:t>maintain</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focus and feasibility.</w:t>
      </w:r>
    </w:p>
    <w:p w:rsidR="442EE2B2" w:rsidP="464D32BB" w:rsidRDefault="442EE2B2" w14:paraId="4A193FFB" w14:textId="1439DA92">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Industrial Supply: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The hub is designed for households and small businesses, not large industrial users.</w:t>
      </w:r>
    </w:p>
    <w:p w:rsidR="442EE2B2" w:rsidP="464D32BB" w:rsidRDefault="442EE2B2" w14:paraId="127A9EF2" w14:textId="5CE51236">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International Expansion: The project is UK‑focused, with replication intended for other towns within the country.</w:t>
      </w:r>
    </w:p>
    <w:p w:rsidR="464D32BB" w:rsidP="464D32BB" w:rsidRDefault="464D32BB" w14:paraId="523D8F19" w14:textId="5DDC20FC">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w:rsidR="442EE2B2" w:rsidP="464D32BB" w:rsidRDefault="442EE2B2" w14:paraId="148F3F28" w14:textId="601D7A25">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Expanding the Aim, </w:t>
      </w:r>
      <w:r w:rsidRPr="464D32BB" w:rsidR="442EE2B2">
        <w:rPr>
          <w:rFonts w:ascii="Aptos" w:hAnsi="Aptos" w:eastAsia="Aptos" w:cs="Aptos" w:asciiTheme="minorAscii" w:hAnsiTheme="minorAscii" w:eastAsiaTheme="minorAscii" w:cstheme="minorAscii"/>
          <w:b w:val="0"/>
          <w:bCs w:val="0"/>
          <w:noProof w:val="0"/>
          <w:sz w:val="24"/>
          <w:szCs w:val="24"/>
          <w:lang w:val="en-GB"/>
        </w:rPr>
        <w:t>Objectives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and Scope </w:t>
      </w:r>
      <w:r w:rsidRPr="464D32BB" w:rsidR="442EE2B2">
        <w:rPr>
          <w:rFonts w:ascii="Aptos" w:hAnsi="Aptos" w:eastAsia="Aptos" w:cs="Aptos" w:asciiTheme="minorAscii" w:hAnsiTheme="minorAscii" w:eastAsiaTheme="minorAscii" w:cstheme="minorAscii"/>
          <w:b w:val="0"/>
          <w:bCs w:val="0"/>
          <w:noProof w:val="0"/>
          <w:sz w:val="24"/>
          <w:szCs w:val="24"/>
          <w:lang w:val="en-GB"/>
        </w:rPr>
        <w:t>demonstrates</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that the project is </w:t>
      </w:r>
      <w:r w:rsidRPr="464D32BB" w:rsidR="442EE2B2">
        <w:rPr>
          <w:rFonts w:ascii="Aptos" w:hAnsi="Aptos" w:eastAsia="Aptos" w:cs="Aptos" w:asciiTheme="minorAscii" w:hAnsiTheme="minorAscii" w:eastAsiaTheme="minorAscii" w:cstheme="minorAscii"/>
          <w:b w:val="0"/>
          <w:bCs w:val="0"/>
          <w:noProof w:val="0"/>
          <w:sz w:val="24"/>
          <w:szCs w:val="24"/>
          <w:lang w:val="en-GB"/>
        </w:rPr>
        <w:t>holistic</w:t>
      </w:r>
      <w:r w:rsidRPr="464D32BB" w:rsidR="442EE2B2">
        <w:rPr>
          <w:rFonts w:ascii="Aptos" w:hAnsi="Aptos" w:eastAsia="Aptos" w:cs="Aptos" w:asciiTheme="minorAscii" w:hAnsiTheme="minorAscii" w:eastAsiaTheme="minorAscii" w:cstheme="minorAscii"/>
          <w:b w:val="0"/>
          <w:bCs w:val="0"/>
          <w:noProof w:val="0"/>
          <w:sz w:val="24"/>
          <w:szCs w:val="24"/>
          <w:lang w:val="en-GB"/>
        </w:rPr>
        <w:t>. It is not just about installing solar panels but about:</w:t>
      </w:r>
    </w:p>
    <w:p w:rsidR="442EE2B2" w:rsidP="464D32BB" w:rsidRDefault="442EE2B2" w14:paraId="76AEA2FE" w14:textId="34B58465">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Changing behaviour</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through education.</w:t>
      </w:r>
    </w:p>
    <w:p w:rsidR="442EE2B2" w:rsidP="464D32BB" w:rsidRDefault="442EE2B2" w14:paraId="029670AA" w14:textId="16B62A62">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Reducing inequality</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by lowering bills for vulnerable households.</w:t>
      </w:r>
    </w:p>
    <w:p w:rsidR="442EE2B2" w:rsidP="464D32BB" w:rsidRDefault="442EE2B2" w14:paraId="776DD274" w14:textId="0207BA87">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Building resilience</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by decentralising energy supply.</w:t>
      </w:r>
    </w:p>
    <w:p w:rsidR="442EE2B2" w:rsidP="464D32BB" w:rsidRDefault="442EE2B2" w14:paraId="2B768CE5" w14:textId="74B85FF0">
      <w:pPr>
        <w:pStyle w:val="ListParagraph"/>
        <w:numPr>
          <w:ilvl w:val="0"/>
          <w:numId w:val="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Creating a replicable model</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 that can be scaled nationally.</w:t>
      </w:r>
    </w:p>
    <w:p w:rsidR="442EE2B2" w:rsidP="464D32BB" w:rsidRDefault="442EE2B2" w14:paraId="0E30ADA5" w14:textId="6C29D631">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This clarity reassures funders, councils, and stakeholders that the project is </w:t>
      </w:r>
      <w:r w:rsidRPr="464D32BB" w:rsidR="442EE2B2">
        <w:rPr>
          <w:rFonts w:ascii="Aptos" w:hAnsi="Aptos" w:eastAsia="Aptos" w:cs="Aptos" w:asciiTheme="minorAscii" w:hAnsiTheme="minorAscii" w:eastAsiaTheme="minorAscii" w:cstheme="minorAscii"/>
          <w:b w:val="0"/>
          <w:bCs w:val="0"/>
          <w:noProof w:val="0"/>
          <w:sz w:val="24"/>
          <w:szCs w:val="24"/>
          <w:lang w:val="en-GB"/>
        </w:rPr>
        <w:t xml:space="preserve">strategically aligned, technically </w:t>
      </w:r>
      <w:r w:rsidRPr="464D32BB" w:rsidR="442EE2B2">
        <w:rPr>
          <w:rFonts w:ascii="Aptos" w:hAnsi="Aptos" w:eastAsia="Aptos" w:cs="Aptos" w:asciiTheme="minorAscii" w:hAnsiTheme="minorAscii" w:eastAsiaTheme="minorAscii" w:cstheme="minorAscii"/>
          <w:b w:val="0"/>
          <w:bCs w:val="0"/>
          <w:noProof w:val="0"/>
          <w:sz w:val="24"/>
          <w:szCs w:val="24"/>
          <w:lang w:val="en-GB"/>
        </w:rPr>
        <w:t>feasible</w:t>
      </w:r>
      <w:r w:rsidRPr="464D32BB" w:rsidR="442EE2B2">
        <w:rPr>
          <w:rFonts w:ascii="Aptos" w:hAnsi="Aptos" w:eastAsia="Aptos" w:cs="Aptos" w:asciiTheme="minorAscii" w:hAnsiTheme="minorAscii" w:eastAsiaTheme="minorAscii" w:cstheme="minorAscii"/>
          <w:b w:val="0"/>
          <w:bCs w:val="0"/>
          <w:noProof w:val="0"/>
          <w:sz w:val="24"/>
          <w:szCs w:val="24"/>
          <w:lang w:val="en-GB"/>
        </w:rPr>
        <w:t>, and socially impactful</w:t>
      </w:r>
      <w:r w:rsidRPr="464D32BB" w:rsidR="442EE2B2">
        <w:rPr>
          <w:rFonts w:ascii="Aptos" w:hAnsi="Aptos" w:eastAsia="Aptos" w:cs="Aptos" w:asciiTheme="minorAscii" w:hAnsiTheme="minorAscii" w:eastAsiaTheme="minorAscii" w:cstheme="minorAscii"/>
          <w:b w:val="0"/>
          <w:bCs w:val="0"/>
          <w:noProof w:val="0"/>
          <w:sz w:val="24"/>
          <w:szCs w:val="24"/>
          <w:lang w:val="en-GB"/>
        </w:rPr>
        <w:t>.</w:t>
      </w:r>
    </w:p>
    <w:p w:rsidR="464D32BB" w:rsidP="464D32BB" w:rsidRDefault="464D32BB" w14:paraId="5098D65F" w14:textId="0691EA53">
      <w:pPr>
        <w:pStyle w:val="ListParagraph"/>
        <w:spacing w:before="240" w:beforeAutospacing="off" w:after="240" w:afterAutospacing="off"/>
        <w:ind w:left="1440"/>
        <w:rPr>
          <w:rFonts w:ascii="Aptos" w:hAnsi="Aptos" w:eastAsia="Aptos" w:cs="Aptos" w:asciiTheme="minorAscii" w:hAnsiTheme="minorAscii" w:eastAsiaTheme="minorAscii" w:cstheme="minorAscii"/>
          <w:b w:val="0"/>
          <w:bCs w:val="0"/>
          <w:noProof w:val="0"/>
          <w:sz w:val="24"/>
          <w:szCs w:val="24"/>
          <w:lang w:val="en-GB"/>
        </w:rPr>
      </w:pPr>
    </w:p>
    <w:p w:rsidR="477E20E3" w:rsidP="464D32BB" w:rsidRDefault="477E20E3" w14:paraId="7DD1DB3B" w14:textId="35B84528">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32"/>
          <w:szCs w:val="32"/>
          <w:lang w:val="en-GB"/>
        </w:rPr>
      </w:pPr>
      <w:r w:rsidRPr="464D32BB" w:rsidR="477E20E3">
        <w:rPr>
          <w:rFonts w:ascii="Aptos" w:hAnsi="Aptos" w:eastAsia="Aptos" w:cs="Aptos" w:asciiTheme="minorAscii" w:hAnsiTheme="minorAscii" w:eastAsiaTheme="minorAscii" w:cstheme="minorAscii"/>
          <w:b w:val="0"/>
          <w:bCs w:val="0"/>
          <w:noProof w:val="0"/>
          <w:sz w:val="32"/>
          <w:szCs w:val="32"/>
          <w:lang w:val="en-GB"/>
        </w:rPr>
        <w:t>3. Project Outputs</w:t>
      </w:r>
    </w:p>
    <w:p w:rsidR="0776E78F" w:rsidP="464D32BB" w:rsidRDefault="0776E78F" w14:paraId="3F0E95D1" w14:textId="4154A27B">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The </w:t>
      </w:r>
      <w:r w:rsidRPr="464D32BB" w:rsidR="0776E78F">
        <w:rPr>
          <w:rFonts w:ascii="Aptos" w:hAnsi="Aptos" w:eastAsia="Aptos" w:cs="Aptos" w:asciiTheme="minorAscii" w:hAnsiTheme="minorAscii" w:eastAsiaTheme="minorAscii" w:cstheme="minorAscii"/>
          <w:b w:val="0"/>
          <w:bCs w:val="0"/>
          <w:noProof w:val="0"/>
          <w:sz w:val="24"/>
          <w:szCs w:val="24"/>
          <w:lang w:val="en-GB"/>
        </w:rPr>
        <w:t>Community Solar Energy Hub in Herne Bay</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will deliver a combination of </w:t>
      </w:r>
      <w:r w:rsidRPr="464D32BB" w:rsidR="0776E78F">
        <w:rPr>
          <w:rFonts w:ascii="Aptos" w:hAnsi="Aptos" w:eastAsia="Aptos" w:cs="Aptos" w:asciiTheme="minorAscii" w:hAnsiTheme="minorAscii" w:eastAsiaTheme="minorAscii" w:cstheme="minorAscii"/>
          <w:b w:val="0"/>
          <w:bCs w:val="0"/>
          <w:noProof w:val="0"/>
          <w:sz w:val="24"/>
          <w:szCs w:val="24"/>
          <w:lang w:val="en-GB"/>
        </w:rPr>
        <w:t>physical infrastructure, digital tools, social programmes, and strategic documentation</w:t>
      </w:r>
      <w:r w:rsidRPr="464D32BB" w:rsidR="0776E78F">
        <w:rPr>
          <w:rFonts w:ascii="Aptos" w:hAnsi="Aptos" w:eastAsia="Aptos" w:cs="Aptos" w:asciiTheme="minorAscii" w:hAnsiTheme="minorAscii" w:eastAsiaTheme="minorAscii" w:cstheme="minorAscii"/>
          <w:b w:val="0"/>
          <w:bCs w:val="0"/>
          <w:noProof w:val="0"/>
          <w:sz w:val="24"/>
          <w:szCs w:val="24"/>
          <w:lang w:val="en-GB"/>
        </w:rPr>
        <w:t>. Each output is designed to contribute directly to the project’s aim of reducing carbon emissions, lowering household bills, and empowering the community.</w:t>
      </w:r>
    </w:p>
    <w:p w:rsidR="0776E78F" w:rsidP="464D32BB" w:rsidRDefault="0776E78F" w14:paraId="46D92BC0" w14:textId="0253E17C">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3.1 Solar Energy Infrastructure</w:t>
      </w:r>
    </w:p>
    <w:p w:rsidR="0776E78F" w:rsidP="464D32BB" w:rsidRDefault="0776E78F" w14:paraId="306D39D6" w14:textId="216C55DE">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500 Monocrystalline Solar Panels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installed across community buildings (schools, libraries, leisure centres) and suitable land plots.</w:t>
      </w:r>
    </w:p>
    <w:p w:rsidR="0776E78F" w:rsidP="464D32BB" w:rsidRDefault="0776E78F" w14:paraId="1EE8AC67" w14:textId="0D823BF8">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2 MWh Lithium‑ion Battery Storage System</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to ensure reliability and resilience, storing excess energy for use during evenings and cloudy periods.</w:t>
      </w:r>
    </w:p>
    <w:p w:rsidR="0776E78F" w:rsidP="464D32BB" w:rsidRDefault="0776E78F" w14:paraId="457CB2EC" w14:textId="59D1964C">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Grid Integration</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with UK Power Networks, ensuring compliance with Ofgem regulations and seamless distribution of electricity to households.</w:t>
      </w:r>
    </w:p>
    <w:p w:rsidR="0776E78F" w:rsidP="464D32BB" w:rsidRDefault="0776E78F" w14:paraId="1BBE8B08" w14:textId="68192F36">
      <w:pPr>
        <w:pStyle w:val="ListParagraph"/>
        <w:numPr>
          <w:ilvl w:val="0"/>
          <w:numId w:val="51"/>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Expected Output:</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Approximately </w:t>
      </w:r>
      <w:r w:rsidRPr="464D32BB" w:rsidR="0776E78F">
        <w:rPr>
          <w:rFonts w:ascii="Aptos" w:hAnsi="Aptos" w:eastAsia="Aptos" w:cs="Aptos" w:asciiTheme="minorAscii" w:hAnsiTheme="minorAscii" w:eastAsiaTheme="minorAscii" w:cstheme="minorAscii"/>
          <w:b w:val="0"/>
          <w:bCs w:val="0"/>
          <w:noProof w:val="0"/>
          <w:sz w:val="24"/>
          <w:szCs w:val="24"/>
          <w:lang w:val="en-GB"/>
        </w:rPr>
        <w:t>400,000 kWh per year</w:t>
      </w:r>
      <w:r w:rsidRPr="464D32BB" w:rsidR="0776E78F">
        <w:rPr>
          <w:rFonts w:ascii="Aptos" w:hAnsi="Aptos" w:eastAsia="Aptos" w:cs="Aptos" w:asciiTheme="minorAscii" w:hAnsiTheme="minorAscii" w:eastAsiaTheme="minorAscii" w:cstheme="minorAscii"/>
          <w:b w:val="0"/>
          <w:bCs w:val="0"/>
          <w:noProof w:val="0"/>
          <w:sz w:val="24"/>
          <w:szCs w:val="24"/>
          <w:lang w:val="en-GB"/>
        </w:rPr>
        <w:t>, enough to power 200 households.</w:t>
      </w:r>
    </w:p>
    <w:p w:rsidR="0776E78F" w:rsidP="464D32BB" w:rsidRDefault="0776E78F" w14:paraId="3FD330E5" w14:textId="79E1F0BF">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This infrastructure is the backbone of the project, providing clean, renewable electricity and reducing reliance on fossil fuels.</w:t>
      </w:r>
    </w:p>
    <w:p w:rsidR="0776E78F" w:rsidP="464D32BB" w:rsidRDefault="0776E78F" w14:paraId="067D9AD5" w14:textId="36C8398D">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3.2 Digital Monitoring Platform</w:t>
      </w:r>
    </w:p>
    <w:p w:rsidR="0776E78F" w:rsidP="464D32BB" w:rsidRDefault="0776E78F" w14:paraId="1179538A" w14:textId="644F65E1">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Cloud‑based dashboard</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accessible via mobile and desktop.</w:t>
      </w:r>
    </w:p>
    <w:p w:rsidR="0776E78F" w:rsidP="464D32BB" w:rsidRDefault="0776E78F" w14:paraId="31A557A1" w14:textId="18B5DEE9">
      <w:pPr>
        <w:pStyle w:val="ListParagraph"/>
        <w:numPr>
          <w:ilvl w:val="0"/>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Features include:</w:t>
      </w:r>
    </w:p>
    <w:p w:rsidR="0776E78F" w:rsidP="464D32BB" w:rsidRDefault="0776E78F" w14:paraId="2C05D14C" w14:textId="405D62C4">
      <w:pPr>
        <w:pStyle w:val="ListParagraph"/>
        <w:numPr>
          <w:ilvl w:val="1"/>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Real‑time household energy consumption data.</w:t>
      </w:r>
    </w:p>
    <w:p w:rsidR="0776E78F" w:rsidP="464D32BB" w:rsidRDefault="0776E78F" w14:paraId="6A96FE22" w14:textId="7FDD7C7B">
      <w:pPr>
        <w:pStyle w:val="ListParagraph"/>
        <w:numPr>
          <w:ilvl w:val="1"/>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Tariff comparison to </w:t>
      </w:r>
      <w:r w:rsidRPr="464D32BB" w:rsidR="0776E78F">
        <w:rPr>
          <w:rFonts w:ascii="Aptos" w:hAnsi="Aptos" w:eastAsia="Aptos" w:cs="Aptos" w:asciiTheme="minorAscii" w:hAnsiTheme="minorAscii" w:eastAsiaTheme="minorAscii" w:cstheme="minorAscii"/>
          <w:b w:val="0"/>
          <w:bCs w:val="0"/>
          <w:noProof w:val="0"/>
          <w:sz w:val="24"/>
          <w:szCs w:val="24"/>
          <w:lang w:val="en-GB"/>
        </w:rPr>
        <w:t>demonstrate</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savings.</w:t>
      </w:r>
    </w:p>
    <w:p w:rsidR="0776E78F" w:rsidP="464D32BB" w:rsidRDefault="0776E78F" w14:paraId="409D972A" w14:textId="3AAD4239">
      <w:pPr>
        <w:pStyle w:val="ListParagraph"/>
        <w:numPr>
          <w:ilvl w:val="1"/>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Carbon savings tracker showing individual and collective impact.</w:t>
      </w:r>
    </w:p>
    <w:p w:rsidR="0776E78F" w:rsidP="464D32BB" w:rsidRDefault="0776E78F" w14:paraId="10A5446D" w14:textId="090D787D">
      <w:pPr>
        <w:pStyle w:val="ListParagraph"/>
        <w:numPr>
          <w:ilvl w:val="1"/>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Alerts and notifications for peak usage times.</w:t>
      </w:r>
    </w:p>
    <w:p w:rsidR="0776E78F" w:rsidP="464D32BB" w:rsidRDefault="0776E78F" w14:paraId="4010AE14" w14:textId="6B24DD73">
      <w:pPr>
        <w:pStyle w:val="ListParagraph"/>
        <w:numPr>
          <w:ilvl w:val="0"/>
          <w:numId w:val="52"/>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GDPR‑compliant data handling</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to protect residents’ privacy.</w:t>
      </w:r>
    </w:p>
    <w:p w:rsidR="0776E78F" w:rsidP="464D32BB" w:rsidRDefault="0776E78F" w14:paraId="7E722B0C" w14:textId="1C0FA61F">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This platform empowers households to make informed decisions about energy use, fostering behavioural change and transparency.</w:t>
      </w:r>
    </w:p>
    <w:p w:rsidR="0776E78F" w:rsidP="464D32BB" w:rsidRDefault="0776E78F" w14:paraId="29A46366" w14:textId="44D7B930">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3.3 Community Engagement Programme</w:t>
      </w:r>
    </w:p>
    <w:p w:rsidR="0776E78F" w:rsidP="464D32BB" w:rsidRDefault="0776E78F" w14:paraId="68D39E17" w14:textId="1530853C">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Awareness Campaigns: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Flyers, social media, local radio, and town hall meetings to build trust and participation.</w:t>
      </w:r>
    </w:p>
    <w:p w:rsidR="0776E78F" w:rsidP="464D32BB" w:rsidRDefault="0776E78F" w14:paraId="0BEBBB4A" w14:textId="324C56A8">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Workshops: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Monthly sessions covering solar basics, energy efficiency, smart meters, and sustainable living.</w:t>
      </w:r>
    </w:p>
    <w:p w:rsidR="0776E78F" w:rsidP="464D32BB" w:rsidRDefault="0776E78F" w14:paraId="49045A6F" w14:textId="7F9C7D51">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Training Opportunities: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Apprenticeships and volunteer programmes for young people to gain skills in renewable energy installation and maintenance.</w:t>
      </w:r>
    </w:p>
    <w:p w:rsidR="0776E78F" w:rsidP="464D32BB" w:rsidRDefault="0776E78F" w14:paraId="0DD8EFF1" w14:textId="5CBE58D9">
      <w:pPr>
        <w:pStyle w:val="ListParagraph"/>
        <w:numPr>
          <w:ilvl w:val="0"/>
          <w:numId w:val="53"/>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Inclusivity Measures: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Free workshops for low‑income households, accessible venues for disabled residents, and translation services for non‑English speakers.</w:t>
      </w:r>
    </w:p>
    <w:p w:rsidR="0776E78F" w:rsidP="464D32BB" w:rsidRDefault="0776E78F" w14:paraId="1371BFD2" w14:textId="781C67EF">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This programme ensures the hub is not just a technical project but a </w:t>
      </w:r>
      <w:r w:rsidRPr="464D32BB" w:rsidR="0776E78F">
        <w:rPr>
          <w:rFonts w:ascii="Aptos" w:hAnsi="Aptos" w:eastAsia="Aptos" w:cs="Aptos" w:asciiTheme="minorAscii" w:hAnsiTheme="minorAscii" w:eastAsiaTheme="minorAscii" w:cstheme="minorAscii"/>
          <w:b w:val="0"/>
          <w:bCs w:val="0"/>
          <w:noProof w:val="0"/>
          <w:sz w:val="24"/>
          <w:szCs w:val="24"/>
          <w:lang w:val="en-GB"/>
        </w:rPr>
        <w:t>social movement</w:t>
      </w:r>
      <w:r w:rsidRPr="464D32BB" w:rsidR="0776E78F">
        <w:rPr>
          <w:rFonts w:ascii="Aptos" w:hAnsi="Aptos" w:eastAsia="Aptos" w:cs="Aptos" w:asciiTheme="minorAscii" w:hAnsiTheme="minorAscii" w:eastAsiaTheme="minorAscii" w:cstheme="minorAscii"/>
          <w:b w:val="0"/>
          <w:bCs w:val="0"/>
          <w:noProof w:val="0"/>
          <w:sz w:val="24"/>
          <w:szCs w:val="24"/>
          <w:lang w:val="en-GB"/>
        </w:rPr>
        <w:t>, embedding sustainability into everyday life.</w:t>
      </w:r>
    </w:p>
    <w:p w:rsidR="0776E78F" w:rsidP="464D32BB" w:rsidRDefault="0776E78F" w14:paraId="268CA4C4" w14:textId="4D2A70EA">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3.4 Operational Energy Supply</w:t>
      </w:r>
    </w:p>
    <w:p w:rsidR="0776E78F" w:rsidP="464D32BB" w:rsidRDefault="0776E78F" w14:paraId="67645EDE" w14:textId="60B856CB">
      <w:pPr>
        <w:pStyle w:val="ListParagraph"/>
        <w:numPr>
          <w:ilvl w:val="0"/>
          <w:numId w:val="54"/>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Affordable Tariffs: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Electricity supplied at 10% below national average, saving households ~£150 per year.</w:t>
      </w:r>
    </w:p>
    <w:p w:rsidR="0776E78F" w:rsidP="464D32BB" w:rsidRDefault="0776E78F" w14:paraId="115A4110" w14:textId="5FCBDB5F">
      <w:pPr>
        <w:pStyle w:val="ListParagraph"/>
        <w:numPr>
          <w:ilvl w:val="0"/>
          <w:numId w:val="54"/>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Transparent Billing:</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Clear, easy‑to‑understand bills showing consumption, savings, and carbon reductions.</w:t>
      </w:r>
    </w:p>
    <w:p w:rsidR="0776E78F" w:rsidP="464D32BB" w:rsidRDefault="0776E78F" w14:paraId="4407748B" w14:textId="51D3CFB7">
      <w:pPr>
        <w:pStyle w:val="ListParagraph"/>
        <w:numPr>
          <w:ilvl w:val="0"/>
          <w:numId w:val="54"/>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Community Ownership:</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Profits reinvested locally into sustainability projects, such as insulation schemes or electric vehicle charging points.</w:t>
      </w:r>
    </w:p>
    <w:p w:rsidR="0776E78F" w:rsidP="464D32BB" w:rsidRDefault="0776E78F" w14:paraId="61C539F7" w14:textId="62460DDC">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This output directly addresses fuel poverty and ensures the benefits of renewable energy are felt </w:t>
      </w:r>
      <w:r w:rsidRPr="464D32BB" w:rsidR="0776E78F">
        <w:rPr>
          <w:rFonts w:ascii="Aptos" w:hAnsi="Aptos" w:eastAsia="Aptos" w:cs="Aptos" w:asciiTheme="minorAscii" w:hAnsiTheme="minorAscii" w:eastAsiaTheme="minorAscii" w:cstheme="minorAscii"/>
          <w:b w:val="0"/>
          <w:bCs w:val="0"/>
          <w:noProof w:val="0"/>
          <w:sz w:val="24"/>
          <w:szCs w:val="24"/>
          <w:lang w:val="en-GB"/>
        </w:rPr>
        <w:t>immediately</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by residents.</w:t>
      </w:r>
    </w:p>
    <w:p w:rsidR="0776E78F" w:rsidP="464D32BB" w:rsidRDefault="0776E78F" w14:paraId="6BF45B03" w14:textId="4E3AE255">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3.5 Replication Toolkit</w:t>
      </w:r>
    </w:p>
    <w:p w:rsidR="0776E78F" w:rsidP="464D32BB" w:rsidRDefault="0776E78F" w14:paraId="66D44AAA" w14:textId="55C8EE29">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Step‑by‑step guide</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to feasibility studies, procurement, installation, and community engagement.</w:t>
      </w:r>
    </w:p>
    <w:p w:rsidR="0776E78F" w:rsidP="464D32BB" w:rsidRDefault="0776E78F" w14:paraId="4EFC7A24" w14:textId="5F678111">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Template contracts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for suppliers and installers.</w:t>
      </w:r>
    </w:p>
    <w:p w:rsidR="0776E78F" w:rsidP="464D32BB" w:rsidRDefault="0776E78F" w14:paraId="48CA14BD" w14:textId="7B81CFE4">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Financial modelling spreadsheets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to help other towns design tariffs and repayment schedules.</w:t>
      </w:r>
    </w:p>
    <w:p w:rsidR="0776E78F" w:rsidP="464D32BB" w:rsidRDefault="0776E78F" w14:paraId="73AC9B7E" w14:textId="71BD73AB">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Case studies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from Herne Bay pilot, documenting challenges and successes.</w:t>
      </w:r>
    </w:p>
    <w:p w:rsidR="0776E78F" w:rsidP="464D32BB" w:rsidRDefault="0776E78F" w14:paraId="6668134D" w14:textId="45636A62">
      <w:pPr>
        <w:pStyle w:val="ListParagraph"/>
        <w:numPr>
          <w:ilvl w:val="0"/>
          <w:numId w:val="5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Distribution:</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Available online via Energy Saving Trust, shared with councils and community groups.</w:t>
      </w:r>
    </w:p>
    <w:p w:rsidR="0776E78F" w:rsidP="464D32BB" w:rsidRDefault="0776E78F" w14:paraId="0312A601" w14:textId="36C0BC75">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This toolkit ensures the project is </w:t>
      </w:r>
      <w:r w:rsidRPr="464D32BB" w:rsidR="0776E78F">
        <w:rPr>
          <w:rFonts w:ascii="Aptos" w:hAnsi="Aptos" w:eastAsia="Aptos" w:cs="Aptos" w:asciiTheme="minorAscii" w:hAnsiTheme="minorAscii" w:eastAsiaTheme="minorAscii" w:cstheme="minorAscii"/>
          <w:b w:val="0"/>
          <w:bCs w:val="0"/>
          <w:noProof w:val="0"/>
          <w:sz w:val="24"/>
          <w:szCs w:val="24"/>
          <w:lang w:val="en-GB"/>
        </w:rPr>
        <w:t>scalable and replicable</w:t>
      </w:r>
      <w:r w:rsidRPr="464D32BB" w:rsidR="0776E78F">
        <w:rPr>
          <w:rFonts w:ascii="Aptos" w:hAnsi="Aptos" w:eastAsia="Aptos" w:cs="Aptos" w:asciiTheme="minorAscii" w:hAnsiTheme="minorAscii" w:eastAsiaTheme="minorAscii" w:cstheme="minorAscii"/>
          <w:b w:val="0"/>
          <w:bCs w:val="0"/>
          <w:noProof w:val="0"/>
          <w:sz w:val="24"/>
          <w:szCs w:val="24"/>
          <w:lang w:val="en-GB"/>
        </w:rPr>
        <w:t>, turning Herne Bay into a model town for community energy across the UK.</w:t>
      </w:r>
    </w:p>
    <w:p w:rsidR="0776E78F" w:rsidP="464D32BB" w:rsidRDefault="0776E78F" w14:paraId="72B2E94F" w14:textId="3CA484EF">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0776E78F">
        <w:rPr>
          <w:rFonts w:ascii="Aptos" w:hAnsi="Aptos" w:eastAsia="Aptos" w:cs="Aptos" w:asciiTheme="minorAscii" w:hAnsiTheme="minorAscii" w:eastAsiaTheme="minorAscii" w:cstheme="minorAscii"/>
          <w:b w:val="0"/>
          <w:bCs w:val="0"/>
          <w:noProof w:val="0"/>
          <w:color w:val="auto"/>
          <w:sz w:val="24"/>
          <w:szCs w:val="24"/>
          <w:lang w:val="en-GB"/>
        </w:rPr>
        <w:t>3.6 Monitoring and Evaluation Reports</w:t>
      </w:r>
    </w:p>
    <w:p w:rsidR="0776E78F" w:rsidP="464D32BB" w:rsidRDefault="0776E78F" w14:paraId="68155F30" w14:textId="4B790A85">
      <w:pPr>
        <w:pStyle w:val="ListParagraph"/>
        <w:numPr>
          <w:ilvl w:val="0"/>
          <w:numId w:val="5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Monthly Reports: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Energy generation, household savings, and carbon reductions.</w:t>
      </w:r>
    </w:p>
    <w:p w:rsidR="0776E78F" w:rsidP="464D32BB" w:rsidRDefault="0776E78F" w14:paraId="0E224232" w14:textId="51E6282A">
      <w:pPr>
        <w:pStyle w:val="ListParagraph"/>
        <w:numPr>
          <w:ilvl w:val="0"/>
          <w:numId w:val="5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Annual Review:</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Comprehensive evaluation of technical performance, financial sustainability, and social impact.</w:t>
      </w:r>
    </w:p>
    <w:p w:rsidR="0776E78F" w:rsidP="464D32BB" w:rsidRDefault="0776E78F" w14:paraId="15ECC2BB" w14:textId="11526F13">
      <w:pPr>
        <w:pStyle w:val="ListParagraph"/>
        <w:numPr>
          <w:ilvl w:val="0"/>
          <w:numId w:val="5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Independent Audit:</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Conducted by a third‑party to ensure transparency and accountability.</w:t>
      </w:r>
    </w:p>
    <w:p w:rsidR="0776E78F" w:rsidP="464D32BB" w:rsidRDefault="0776E78F" w14:paraId="09FDE475" w14:textId="36328370">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These reports provide funders and stakeholders with evidence of impact, ensuring the project </w:t>
      </w:r>
      <w:r w:rsidRPr="464D32BB" w:rsidR="0776E78F">
        <w:rPr>
          <w:rFonts w:ascii="Aptos" w:hAnsi="Aptos" w:eastAsia="Aptos" w:cs="Aptos" w:asciiTheme="minorAscii" w:hAnsiTheme="minorAscii" w:eastAsiaTheme="minorAscii" w:cstheme="minorAscii"/>
          <w:b w:val="0"/>
          <w:bCs w:val="0"/>
          <w:noProof w:val="0"/>
          <w:sz w:val="24"/>
          <w:szCs w:val="24"/>
          <w:lang w:val="en-GB"/>
        </w:rPr>
        <w:t>remains</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credible and trustworthy.</w:t>
      </w:r>
    </w:p>
    <w:p w:rsidR="0776E78F" w:rsidP="464D32BB" w:rsidRDefault="0776E78F" w14:paraId="01D9E293" w14:textId="0B83EDF1">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Together, these outputs deliver a </w:t>
      </w:r>
      <w:r w:rsidRPr="464D32BB" w:rsidR="0776E78F">
        <w:rPr>
          <w:rFonts w:ascii="Aptos" w:hAnsi="Aptos" w:eastAsia="Aptos" w:cs="Aptos" w:asciiTheme="minorAscii" w:hAnsiTheme="minorAscii" w:eastAsiaTheme="minorAscii" w:cstheme="minorAscii"/>
          <w:b w:val="0"/>
          <w:bCs w:val="0"/>
          <w:noProof w:val="0"/>
          <w:sz w:val="24"/>
          <w:szCs w:val="24"/>
          <w:lang w:val="en-GB"/>
        </w:rPr>
        <w:t>holistic transformation</w:t>
      </w:r>
      <w:r w:rsidRPr="464D32BB" w:rsidR="0776E78F">
        <w:rPr>
          <w:rFonts w:ascii="Aptos" w:hAnsi="Aptos" w:eastAsia="Aptos" w:cs="Aptos" w:asciiTheme="minorAscii" w:hAnsiTheme="minorAscii" w:eastAsiaTheme="minorAscii" w:cstheme="minorAscii"/>
          <w:b w:val="0"/>
          <w:bCs w:val="0"/>
          <w:noProof w:val="0"/>
          <w:sz w:val="24"/>
          <w:szCs w:val="24"/>
          <w:lang w:val="en-GB"/>
        </w:rPr>
        <w:t>:</w:t>
      </w:r>
    </w:p>
    <w:p w:rsidR="0776E78F" w:rsidP="464D32BB" w:rsidRDefault="0776E78F" w14:paraId="4FD6B485" w14:textId="3C037A30">
      <w:pPr>
        <w:pStyle w:val="ListParagraph"/>
        <w:numPr>
          <w:ilvl w:val="0"/>
          <w:numId w:val="5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Technical:</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Reliable renewable energy infrastructure.</w:t>
      </w:r>
    </w:p>
    <w:p w:rsidR="0776E78F" w:rsidP="464D32BB" w:rsidRDefault="0776E78F" w14:paraId="76B50573" w14:textId="387710AB">
      <w:pPr>
        <w:pStyle w:val="ListParagraph"/>
        <w:numPr>
          <w:ilvl w:val="0"/>
          <w:numId w:val="5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Digital:</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Tools for transparency and behavioural change.</w:t>
      </w:r>
    </w:p>
    <w:p w:rsidR="0776E78F" w:rsidP="464D32BB" w:rsidRDefault="0776E78F" w14:paraId="61856EA3" w14:textId="7B975109">
      <w:pPr>
        <w:pStyle w:val="ListParagraph"/>
        <w:numPr>
          <w:ilvl w:val="0"/>
          <w:numId w:val="5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Social:</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Education, training, and empowerment.</w:t>
      </w:r>
    </w:p>
    <w:p w:rsidR="0776E78F" w:rsidP="464D32BB" w:rsidRDefault="0776E78F" w14:paraId="1CDC91C0" w14:textId="3CB8D998">
      <w:pPr>
        <w:pStyle w:val="ListParagraph"/>
        <w:numPr>
          <w:ilvl w:val="0"/>
          <w:numId w:val="5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Economic:</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Lower bills and reinvestment of profits.</w:t>
      </w:r>
    </w:p>
    <w:p w:rsidR="0776E78F" w:rsidP="464D32BB" w:rsidRDefault="0776E78F" w14:paraId="013C59BC" w14:textId="3A2083FA">
      <w:pPr>
        <w:pStyle w:val="ListParagraph"/>
        <w:numPr>
          <w:ilvl w:val="0"/>
          <w:numId w:val="5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Strategic:</w:t>
      </w:r>
      <w:r w:rsidRPr="464D32BB" w:rsidR="0776E78F">
        <w:rPr>
          <w:rFonts w:ascii="Aptos" w:hAnsi="Aptos" w:eastAsia="Aptos" w:cs="Aptos" w:asciiTheme="minorAscii" w:hAnsiTheme="minorAscii" w:eastAsiaTheme="minorAscii" w:cstheme="minorAscii"/>
          <w:b w:val="0"/>
          <w:bCs w:val="0"/>
          <w:noProof w:val="0"/>
          <w:sz w:val="24"/>
          <w:szCs w:val="24"/>
          <w:lang w:val="en-GB"/>
        </w:rPr>
        <w:t xml:space="preserve"> Replication toolkit for scaling nationwide.</w:t>
      </w:r>
    </w:p>
    <w:p w:rsidR="0776E78F" w:rsidP="464D32BB" w:rsidRDefault="0776E78F" w14:paraId="65252376" w14:textId="5B49CCDE">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776E78F">
        <w:rPr>
          <w:rFonts w:ascii="Aptos" w:hAnsi="Aptos" w:eastAsia="Aptos" w:cs="Aptos" w:asciiTheme="minorAscii" w:hAnsiTheme="minorAscii" w:eastAsiaTheme="minorAscii" w:cstheme="minorAscii"/>
          <w:b w:val="0"/>
          <w:bCs w:val="0"/>
          <w:noProof w:val="0"/>
          <w:sz w:val="24"/>
          <w:szCs w:val="24"/>
          <w:lang w:val="en-GB"/>
        </w:rPr>
        <w:t>This combination makes the Herne Bay hub not just a local project but a national exemplar of community energy.</w:t>
      </w:r>
    </w:p>
    <w:p w:rsidR="477E20E3" w:rsidP="464D32BB" w:rsidRDefault="477E20E3" w14:paraId="6264FCDA" w14:textId="3D8FD3FA">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477E20E3">
        <w:rPr>
          <w:rFonts w:ascii="Aptos" w:hAnsi="Aptos" w:eastAsia="Aptos" w:cs="Aptos" w:asciiTheme="minorAscii" w:hAnsiTheme="minorAscii" w:eastAsiaTheme="minorAscii" w:cstheme="minorAscii"/>
          <w:b w:val="0"/>
          <w:bCs w:val="0"/>
          <w:noProof w:val="0"/>
          <w:color w:val="auto"/>
          <w:sz w:val="32"/>
          <w:szCs w:val="32"/>
          <w:lang w:val="en-GB"/>
        </w:rPr>
        <w:t>4. Activities Required to Deliver Outputs</w:t>
      </w:r>
    </w:p>
    <w:p w:rsidR="01C498EA" w:rsidP="464D32BB" w:rsidRDefault="01C498EA" w14:paraId="196AC14D" w14:textId="333CE0B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Delivering the outputs of the </w:t>
      </w:r>
      <w:r w:rsidRPr="464D32BB" w:rsidR="01C498EA">
        <w:rPr>
          <w:rFonts w:ascii="Aptos" w:hAnsi="Aptos" w:eastAsia="Aptos" w:cs="Aptos" w:asciiTheme="minorAscii" w:hAnsiTheme="minorAscii" w:eastAsiaTheme="minorAscii" w:cstheme="minorAscii"/>
          <w:b w:val="0"/>
          <w:bCs w:val="0"/>
          <w:noProof w:val="0"/>
          <w:sz w:val="24"/>
          <w:szCs w:val="24"/>
          <w:lang w:val="en-GB"/>
        </w:rPr>
        <w:t>Community Solar Energy Hub in Herne Bay</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requires a structured sequence of activities. These activities are grouped into phases to ensure logical progression, efficient resource use, and clear accountability.</w:t>
      </w:r>
    </w:p>
    <w:p w:rsidR="01C498EA" w:rsidP="464D32BB" w:rsidRDefault="01C498EA" w14:paraId="522B9F0C" w14:textId="67E2913C">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1: Feasibility and Planning</w:t>
      </w:r>
    </w:p>
    <w:p w:rsidR="01C498EA" w:rsidP="464D32BB" w:rsidRDefault="01C498EA" w14:paraId="10712CDF" w14:textId="3CBAFE80">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Before any physical work begins, the project must </w:t>
      </w:r>
      <w:r w:rsidRPr="464D32BB" w:rsidR="01C498EA">
        <w:rPr>
          <w:rFonts w:ascii="Aptos" w:hAnsi="Aptos" w:eastAsia="Aptos" w:cs="Aptos" w:asciiTheme="minorAscii" w:hAnsiTheme="minorAscii" w:eastAsiaTheme="minorAscii" w:cstheme="minorAscii"/>
          <w:b w:val="0"/>
          <w:bCs w:val="0"/>
          <w:noProof w:val="0"/>
          <w:sz w:val="24"/>
          <w:szCs w:val="24"/>
          <w:lang w:val="en-GB"/>
        </w:rPr>
        <w:t>establish</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w:t>
      </w:r>
      <w:r w:rsidRPr="464D32BB" w:rsidR="01C498EA">
        <w:rPr>
          <w:rFonts w:ascii="Aptos" w:hAnsi="Aptos" w:eastAsia="Aptos" w:cs="Aptos" w:asciiTheme="minorAscii" w:hAnsiTheme="minorAscii" w:eastAsiaTheme="minorAscii" w:cstheme="minorAscii"/>
          <w:b w:val="0"/>
          <w:bCs w:val="0"/>
          <w:noProof w:val="0"/>
          <w:sz w:val="24"/>
          <w:szCs w:val="24"/>
          <w:lang w:val="en-GB"/>
        </w:rPr>
        <w:t>a strong foundation</w:t>
      </w:r>
      <w:r w:rsidRPr="464D32BB" w:rsidR="01C498EA">
        <w:rPr>
          <w:rFonts w:ascii="Aptos" w:hAnsi="Aptos" w:eastAsia="Aptos" w:cs="Aptos" w:asciiTheme="minorAscii" w:hAnsiTheme="minorAscii" w:eastAsiaTheme="minorAscii" w:cstheme="minorAscii"/>
          <w:b w:val="0"/>
          <w:bCs w:val="0"/>
          <w:noProof w:val="0"/>
          <w:sz w:val="24"/>
          <w:szCs w:val="24"/>
          <w:lang w:val="en-GB"/>
        </w:rPr>
        <w:t>.</w:t>
      </w:r>
    </w:p>
    <w:p w:rsidR="01C498EA" w:rsidP="464D32BB" w:rsidRDefault="01C498EA" w14:paraId="10CF29CF" w14:textId="1F1F3592">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Site Survey and Assessment:</w:t>
      </w:r>
    </w:p>
    <w:p w:rsidR="01C498EA" w:rsidP="464D32BB" w:rsidRDefault="01C498EA" w14:paraId="608F2D64" w14:textId="09E143B2">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Identify</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suitable rooftops and land plots for solar panel installation.</w:t>
      </w:r>
    </w:p>
    <w:p w:rsidR="01C498EA" w:rsidP="464D32BB" w:rsidRDefault="01C498EA" w14:paraId="27F0BBE3" w14:textId="6A2EEDCA">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Measure solar irradiance levels, shading, and structural integrity of buildings.</w:t>
      </w:r>
    </w:p>
    <w:p w:rsidR="01C498EA" w:rsidP="464D32BB" w:rsidRDefault="01C498EA" w14:paraId="3A926294" w14:textId="01B65CF4">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Assess proximity to the local grid and potential connection points.</w:t>
      </w:r>
    </w:p>
    <w:p w:rsidR="01C498EA" w:rsidP="464D32BB" w:rsidRDefault="01C498EA" w14:paraId="519BFB36" w14:textId="3E7930BE">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Community Consultation:</w:t>
      </w:r>
    </w:p>
    <w:p w:rsidR="01C498EA" w:rsidP="464D32BB" w:rsidRDefault="01C498EA" w14:paraId="41DD8672" w14:textId="350964A9">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Hold town hall meetings to gauge interest and address concerns.</w:t>
      </w:r>
    </w:p>
    <w:p w:rsidR="01C498EA" w:rsidP="464D32BB" w:rsidRDefault="01C498EA" w14:paraId="0814D998" w14:textId="274B6452">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Conduct surveys to </w:t>
      </w:r>
      <w:r w:rsidRPr="464D32BB" w:rsidR="01C498EA">
        <w:rPr>
          <w:rFonts w:ascii="Aptos" w:hAnsi="Aptos" w:eastAsia="Aptos" w:cs="Aptos" w:asciiTheme="minorAscii" w:hAnsiTheme="minorAscii" w:eastAsiaTheme="minorAscii" w:cstheme="minorAscii"/>
          <w:b w:val="0"/>
          <w:bCs w:val="0"/>
          <w:noProof w:val="0"/>
          <w:sz w:val="24"/>
          <w:szCs w:val="24"/>
          <w:lang w:val="en-GB"/>
        </w:rPr>
        <w:t>identify</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households willing to </w:t>
      </w:r>
      <w:r w:rsidRPr="464D32BB" w:rsidR="01C498EA">
        <w:rPr>
          <w:rFonts w:ascii="Aptos" w:hAnsi="Aptos" w:eastAsia="Aptos" w:cs="Aptos" w:asciiTheme="minorAscii" w:hAnsiTheme="minorAscii" w:eastAsiaTheme="minorAscii" w:cstheme="minorAscii"/>
          <w:b w:val="0"/>
          <w:bCs w:val="0"/>
          <w:noProof w:val="0"/>
          <w:sz w:val="24"/>
          <w:szCs w:val="24"/>
          <w:lang w:val="en-GB"/>
        </w:rPr>
        <w:t>participate</w:t>
      </w:r>
      <w:r w:rsidRPr="464D32BB" w:rsidR="01C498EA">
        <w:rPr>
          <w:rFonts w:ascii="Aptos" w:hAnsi="Aptos" w:eastAsia="Aptos" w:cs="Aptos" w:asciiTheme="minorAscii" w:hAnsiTheme="minorAscii" w:eastAsiaTheme="minorAscii" w:cstheme="minorAscii"/>
          <w:b w:val="0"/>
          <w:bCs w:val="0"/>
          <w:noProof w:val="0"/>
          <w:sz w:val="24"/>
          <w:szCs w:val="24"/>
          <w:lang w:val="en-GB"/>
        </w:rPr>
        <w:t>.</w:t>
      </w:r>
    </w:p>
    <w:p w:rsidR="01C498EA" w:rsidP="464D32BB" w:rsidRDefault="01C498EA" w14:paraId="6BDF6AB4" w14:textId="6C0F6727">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Planning Permission:</w:t>
      </w:r>
    </w:p>
    <w:p w:rsidR="01C498EA" w:rsidP="464D32BB" w:rsidRDefault="01C498EA" w14:paraId="2E15FD84" w14:textId="005C03F1">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Submit applications to Kent County Council for building and environmental approvals.</w:t>
      </w:r>
    </w:p>
    <w:p w:rsidR="01C498EA" w:rsidP="464D32BB" w:rsidRDefault="01C498EA" w14:paraId="191B7B17" w14:textId="4B97F085">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Liaise with UK Power Networks for grid connection permits.</w:t>
      </w:r>
    </w:p>
    <w:p w:rsidR="01C498EA" w:rsidP="464D32BB" w:rsidRDefault="01C498EA" w14:paraId="09533E1B" w14:textId="4D1ECA45">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Financial Modelling:</w:t>
      </w:r>
    </w:p>
    <w:p w:rsidR="01C498EA" w:rsidP="464D32BB" w:rsidRDefault="01C498EA" w14:paraId="49D5F0A1" w14:textId="6AF83C4B">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Develop tariff structures, repayment schedules, and reinvestment strategies.</w:t>
      </w:r>
    </w:p>
    <w:p w:rsidR="01C498EA" w:rsidP="464D32BB" w:rsidRDefault="01C498EA" w14:paraId="73F8C7E8" w14:textId="081F942E">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Secure funding through grants, community shares, and private partnerships.</w:t>
      </w:r>
    </w:p>
    <w:p w:rsidR="01C498EA" w:rsidP="464D32BB" w:rsidRDefault="01C498EA" w14:paraId="4B6D5E4F" w14:textId="1F8F6E7C">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This phase ensures the </w:t>
      </w:r>
      <w:r w:rsidRPr="464D32BB" w:rsidR="01C498EA">
        <w:rPr>
          <w:rFonts w:ascii="Aptos" w:hAnsi="Aptos" w:eastAsia="Aptos" w:cs="Aptos" w:asciiTheme="minorAscii" w:hAnsiTheme="minorAscii" w:eastAsiaTheme="minorAscii" w:cstheme="minorAscii"/>
          <w:b w:val="0"/>
          <w:bCs w:val="0"/>
          <w:noProof w:val="0"/>
          <w:sz w:val="24"/>
          <w:szCs w:val="24"/>
          <w:lang w:val="en-GB"/>
        </w:rPr>
        <w:t>solar infrastructure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and </w:t>
      </w:r>
      <w:r w:rsidRPr="464D32BB" w:rsidR="01C498EA">
        <w:rPr>
          <w:rFonts w:ascii="Aptos" w:hAnsi="Aptos" w:eastAsia="Aptos" w:cs="Aptos" w:asciiTheme="minorAscii" w:hAnsiTheme="minorAscii" w:eastAsiaTheme="minorAscii" w:cstheme="minorAscii"/>
          <w:b w:val="0"/>
          <w:bCs w:val="0"/>
          <w:noProof w:val="0"/>
          <w:sz w:val="24"/>
          <w:szCs w:val="24"/>
          <w:lang w:val="en-GB"/>
        </w:rPr>
        <w:t>community engagement programme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are </w:t>
      </w:r>
      <w:r w:rsidRPr="464D32BB" w:rsidR="01C498EA">
        <w:rPr>
          <w:rFonts w:ascii="Aptos" w:hAnsi="Aptos" w:eastAsia="Aptos" w:cs="Aptos" w:asciiTheme="minorAscii" w:hAnsiTheme="minorAscii" w:eastAsiaTheme="minorAscii" w:cstheme="minorAscii"/>
          <w:b w:val="0"/>
          <w:bCs w:val="0"/>
          <w:noProof w:val="0"/>
          <w:sz w:val="24"/>
          <w:szCs w:val="24"/>
          <w:lang w:val="en-GB"/>
        </w:rPr>
        <w:t>feasible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and legally compliant.</w:t>
      </w:r>
    </w:p>
    <w:p w:rsidR="01C498EA" w:rsidP="464D32BB" w:rsidRDefault="01C498EA" w14:paraId="3426DDD4" w14:textId="6C03D56E">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2: Procurement</w:t>
      </w:r>
    </w:p>
    <w:p w:rsidR="01C498EA" w:rsidP="464D32BB" w:rsidRDefault="01C498EA" w14:paraId="5C010F67" w14:textId="3757D7BD">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Once approvals are secured, the project moves into sourcing equipment and services.</w:t>
      </w:r>
    </w:p>
    <w:p w:rsidR="01C498EA" w:rsidP="464D32BB" w:rsidRDefault="01C498EA" w14:paraId="4395E9AB" w14:textId="06211E5D">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Supplier Selection:</w:t>
      </w:r>
    </w:p>
    <w:p w:rsidR="01C498EA" w:rsidP="464D32BB" w:rsidRDefault="01C498EA" w14:paraId="6B7A309B" w14:textId="582FE77B">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Issue tenders for solar panels, batteries, and IT systems.</w:t>
      </w:r>
    </w:p>
    <w:p w:rsidR="01C498EA" w:rsidP="464D32BB" w:rsidRDefault="01C498EA" w14:paraId="020EB748" w14:textId="05CCEA1B">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Evaluate suppliers based on cost, quality, warranties, and sustainability credentials.</w:t>
      </w:r>
    </w:p>
    <w:p w:rsidR="01C498EA" w:rsidP="464D32BB" w:rsidRDefault="01C498EA" w14:paraId="4703FC57" w14:textId="51B49B4F">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Contract Negotiation:</w:t>
      </w:r>
    </w:p>
    <w:p w:rsidR="01C498EA" w:rsidP="464D32BB" w:rsidRDefault="01C498EA" w14:paraId="200D1A39" w14:textId="7992C5B1">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Secure fixed‑price contracts to minimise risk of cost overruns.</w:t>
      </w:r>
    </w:p>
    <w:p w:rsidR="01C498EA" w:rsidP="464D32BB" w:rsidRDefault="01C498EA" w14:paraId="1EA6AED3" w14:textId="69748913">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Include clauses for maintenance and after‑sales support.</w:t>
      </w:r>
    </w:p>
    <w:p w:rsidR="01C498EA" w:rsidP="464D32BB" w:rsidRDefault="01C498EA" w14:paraId="4496FCF8" w14:textId="4115ADA7">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Logistics Planning:</w:t>
      </w:r>
    </w:p>
    <w:p w:rsidR="01C498EA" w:rsidP="464D32BB" w:rsidRDefault="01C498EA" w14:paraId="25EC678D" w14:textId="46B3969E">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Schedule delivery of panels, batteries, and IT hardware.</w:t>
      </w:r>
    </w:p>
    <w:p w:rsidR="01C498EA" w:rsidP="464D32BB" w:rsidRDefault="01C498EA" w14:paraId="574F0CE4" w14:textId="041F4A32">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Arrange secure storage facilities until installation begins.</w:t>
      </w:r>
    </w:p>
    <w:p w:rsidR="01C498EA" w:rsidP="464D32BB" w:rsidRDefault="01C498EA" w14:paraId="41499375" w14:textId="33F33674">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Procurement delivers the </w:t>
      </w:r>
      <w:r w:rsidRPr="464D32BB" w:rsidR="01C498EA">
        <w:rPr>
          <w:rFonts w:ascii="Aptos" w:hAnsi="Aptos" w:eastAsia="Aptos" w:cs="Aptos" w:asciiTheme="minorAscii" w:hAnsiTheme="minorAscii" w:eastAsiaTheme="minorAscii" w:cstheme="minorAscii"/>
          <w:b w:val="0"/>
          <w:bCs w:val="0"/>
          <w:noProof w:val="0"/>
          <w:sz w:val="24"/>
          <w:szCs w:val="24"/>
          <w:lang w:val="en-GB"/>
        </w:rPr>
        <w:t>solar infrastructure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and </w:t>
      </w:r>
      <w:r w:rsidRPr="464D32BB" w:rsidR="01C498EA">
        <w:rPr>
          <w:rFonts w:ascii="Aptos" w:hAnsi="Aptos" w:eastAsia="Aptos" w:cs="Aptos" w:asciiTheme="minorAscii" w:hAnsiTheme="minorAscii" w:eastAsiaTheme="minorAscii" w:cstheme="minorAscii"/>
          <w:b w:val="0"/>
          <w:bCs w:val="0"/>
          <w:noProof w:val="0"/>
          <w:sz w:val="24"/>
          <w:szCs w:val="24"/>
          <w:lang w:val="en-GB"/>
        </w:rPr>
        <w:t>digital monitoring platform</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components.</w:t>
      </w:r>
    </w:p>
    <w:p w:rsidR="01C498EA" w:rsidP="464D32BB" w:rsidRDefault="01C498EA" w14:paraId="2112A51E" w14:textId="0863A9BC">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3: Installation</w:t>
      </w:r>
    </w:p>
    <w:p w:rsidR="01C498EA" w:rsidP="464D32BB" w:rsidRDefault="01C498EA" w14:paraId="04C09157" w14:textId="6364C50B">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This is the most visible phase, where infrastructure is physically deployed.</w:t>
      </w:r>
    </w:p>
    <w:p w:rsidR="01C498EA" w:rsidP="464D32BB" w:rsidRDefault="01C498EA" w14:paraId="4F3B04FE" w14:textId="4FEFBC23">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Panel Installation:</w:t>
      </w:r>
    </w:p>
    <w:p w:rsidR="01C498EA" w:rsidP="464D32BB" w:rsidRDefault="01C498EA" w14:paraId="37DD6DDB" w14:textId="79080F30">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Mount panels on rooftops and ground arrays.</w:t>
      </w:r>
    </w:p>
    <w:p w:rsidR="01C498EA" w:rsidP="464D32BB" w:rsidRDefault="01C498EA" w14:paraId="54CE4A69" w14:textId="6A877C0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Ensure </w:t>
      </w:r>
      <w:r w:rsidRPr="464D32BB" w:rsidR="01C498EA">
        <w:rPr>
          <w:rFonts w:ascii="Aptos" w:hAnsi="Aptos" w:eastAsia="Aptos" w:cs="Aptos" w:asciiTheme="minorAscii" w:hAnsiTheme="minorAscii" w:eastAsiaTheme="minorAscii" w:cstheme="minorAscii"/>
          <w:b w:val="0"/>
          <w:bCs w:val="0"/>
          <w:noProof w:val="0"/>
          <w:sz w:val="24"/>
          <w:szCs w:val="24"/>
          <w:lang w:val="en-GB"/>
        </w:rPr>
        <w:t>optimal</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orientation and tilt for maximum efficiency.</w:t>
      </w:r>
    </w:p>
    <w:p w:rsidR="01C498EA" w:rsidP="464D32BB" w:rsidRDefault="01C498EA" w14:paraId="16F81D86" w14:textId="6A49EB1A">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Battery Integration:</w:t>
      </w:r>
    </w:p>
    <w:p w:rsidR="01C498EA" w:rsidP="464D32BB" w:rsidRDefault="01C498EA" w14:paraId="07527C3C" w14:textId="4F28C7A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Install lithium‑ion storage units in secure, ventilated facilities.</w:t>
      </w:r>
    </w:p>
    <w:p w:rsidR="01C498EA" w:rsidP="464D32BB" w:rsidRDefault="01C498EA" w14:paraId="6147CEF2" w14:textId="2D698971">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Connect batteries to panels and grid for load balancing.</w:t>
      </w:r>
    </w:p>
    <w:p w:rsidR="01C498EA" w:rsidP="464D32BB" w:rsidRDefault="01C498EA" w14:paraId="2DD47FFD" w14:textId="761B5861">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Grid Connection:</w:t>
      </w:r>
    </w:p>
    <w:p w:rsidR="01C498EA" w:rsidP="464D32BB" w:rsidRDefault="01C498EA" w14:paraId="5A2E1520" w14:textId="4DF78863">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Work with UK Power Networks to integrate the hub into the local distribution grid.</w:t>
      </w:r>
    </w:p>
    <w:p w:rsidR="01C498EA" w:rsidP="464D32BB" w:rsidRDefault="01C498EA" w14:paraId="20A202D8" w14:textId="0AD86E45">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Conduct safety checks and compliance testing.</w:t>
      </w:r>
    </w:p>
    <w:p w:rsidR="01C498EA" w:rsidP="464D32BB" w:rsidRDefault="01C498EA" w14:paraId="7C917D5B" w14:textId="297675BF">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Installation delivers the </w:t>
      </w:r>
      <w:r w:rsidRPr="464D32BB" w:rsidR="01C498EA">
        <w:rPr>
          <w:rFonts w:ascii="Aptos" w:hAnsi="Aptos" w:eastAsia="Aptos" w:cs="Aptos" w:asciiTheme="minorAscii" w:hAnsiTheme="minorAscii" w:eastAsiaTheme="minorAscii" w:cstheme="minorAscii"/>
          <w:b w:val="0"/>
          <w:bCs w:val="0"/>
          <w:noProof w:val="0"/>
          <w:sz w:val="24"/>
          <w:szCs w:val="24"/>
          <w:lang w:val="en-GB"/>
        </w:rPr>
        <w:t>operational energy supply</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output.</w:t>
      </w:r>
    </w:p>
    <w:p w:rsidR="01C498EA" w:rsidP="464D32BB" w:rsidRDefault="01C498EA" w14:paraId="5E48556E" w14:textId="2C525760">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4: Testing and Commissioning</w:t>
      </w:r>
    </w:p>
    <w:p w:rsidR="01C498EA" w:rsidP="464D32BB" w:rsidRDefault="01C498EA" w14:paraId="0E026241" w14:textId="0A33B41C">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Before going live, systems must be tested thoroughly.</w:t>
      </w:r>
    </w:p>
    <w:p w:rsidR="01C498EA" w:rsidP="464D32BB" w:rsidRDefault="01C498EA" w14:paraId="7005ADA9" w14:textId="29450981">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Safety Checks:</w:t>
      </w:r>
    </w:p>
    <w:p w:rsidR="01C498EA" w:rsidP="464D32BB" w:rsidRDefault="01C498EA" w14:paraId="4C73A975" w14:textId="5414FA7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Inspect wiring, mounting, and battery systems for compliance with UK standards.</w:t>
      </w:r>
    </w:p>
    <w:p w:rsidR="01C498EA" w:rsidP="464D32BB" w:rsidRDefault="01C498EA" w14:paraId="4E0BC986" w14:textId="6EF18884">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Efficiency Testing:</w:t>
      </w:r>
    </w:p>
    <w:p w:rsidR="01C498EA" w:rsidP="464D32BB" w:rsidRDefault="01C498EA" w14:paraId="37B5EC2C" w14:textId="62CCA85F">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Measure output under different weather conditions.</w:t>
      </w:r>
    </w:p>
    <w:p w:rsidR="01C498EA" w:rsidP="464D32BB" w:rsidRDefault="01C498EA" w14:paraId="13CFCEC9" w14:textId="2213185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Verify battery performance and discharge cycles.</w:t>
      </w:r>
    </w:p>
    <w:p w:rsidR="01C498EA" w:rsidP="464D32BB" w:rsidRDefault="01C498EA" w14:paraId="2F99B123" w14:textId="7BCB971C">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Certification:</w:t>
      </w:r>
    </w:p>
    <w:p w:rsidR="01C498EA" w:rsidP="464D32BB" w:rsidRDefault="01C498EA" w14:paraId="0FE0B50C" w14:textId="4553EC1B">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Obtain Ofgem approval and local authority sign‑off.</w:t>
      </w:r>
    </w:p>
    <w:p w:rsidR="01C498EA" w:rsidP="464D32BB" w:rsidRDefault="01C498EA" w14:paraId="6DC2A11B" w14:textId="424A69B5">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Testing ensures the </w:t>
      </w:r>
      <w:r w:rsidRPr="464D32BB" w:rsidR="01C498EA">
        <w:rPr>
          <w:rFonts w:ascii="Aptos" w:hAnsi="Aptos" w:eastAsia="Aptos" w:cs="Aptos" w:asciiTheme="minorAscii" w:hAnsiTheme="minorAscii" w:eastAsiaTheme="minorAscii" w:cstheme="minorAscii"/>
          <w:b w:val="0"/>
          <w:bCs w:val="0"/>
          <w:noProof w:val="0"/>
          <w:sz w:val="24"/>
          <w:szCs w:val="24"/>
          <w:lang w:val="en-GB"/>
        </w:rPr>
        <w:t>solar infrastructure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is safe, efficient, and certified.</w:t>
      </w:r>
    </w:p>
    <w:p w:rsidR="01C498EA" w:rsidP="464D32BB" w:rsidRDefault="01C498EA" w14:paraId="1B38C085" w14:textId="62955E7F">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5: Community Engagement</w:t>
      </w:r>
    </w:p>
    <w:p w:rsidR="01C498EA" w:rsidP="464D32BB" w:rsidRDefault="01C498EA" w14:paraId="543216EF" w14:textId="696C32CE">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Parallel to technical work, community engagement builds trust and participation.</w:t>
      </w:r>
    </w:p>
    <w:p w:rsidR="01C498EA" w:rsidP="464D32BB" w:rsidRDefault="01C498EA" w14:paraId="1094125E" w14:textId="173C6193">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Awareness Campaigns:</w:t>
      </w:r>
    </w:p>
    <w:p w:rsidR="01C498EA" w:rsidP="464D32BB" w:rsidRDefault="01C498EA" w14:paraId="5E522C93" w14:textId="7823F5F2">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Launch information drives via flyers, social media, and local radio.</w:t>
      </w:r>
    </w:p>
    <w:p w:rsidR="01C498EA" w:rsidP="464D32BB" w:rsidRDefault="01C498EA" w14:paraId="4F79DBF1" w14:textId="5A591465">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Workshops:</w:t>
      </w:r>
    </w:p>
    <w:p w:rsidR="01C498EA" w:rsidP="464D32BB" w:rsidRDefault="01C498EA" w14:paraId="3988E755" w14:textId="650DD1BB">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Deliver monthly sessions on energy efficiency, smart meters, and sustainable living.</w:t>
      </w:r>
    </w:p>
    <w:p w:rsidR="01C498EA" w:rsidP="464D32BB" w:rsidRDefault="01C498EA" w14:paraId="39258408" w14:textId="250ED079">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Training Opportunities:</w:t>
      </w:r>
    </w:p>
    <w:p w:rsidR="01C498EA" w:rsidP="464D32BB" w:rsidRDefault="01C498EA" w14:paraId="5756FFC1" w14:textId="673E943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Offer apprenticeships for young people in solar installation and maintenance.</w:t>
      </w:r>
    </w:p>
    <w:p w:rsidR="01C498EA" w:rsidP="464D32BB" w:rsidRDefault="01C498EA" w14:paraId="20DECED4" w14:textId="601F66F7">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Feedback Collection:</w:t>
      </w:r>
    </w:p>
    <w:p w:rsidR="01C498EA" w:rsidP="464D32BB" w:rsidRDefault="01C498EA" w14:paraId="14F0E6E5" w14:textId="13243CF3">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Use surveys and town hall meetings to refine engagement strategies.</w:t>
      </w:r>
    </w:p>
    <w:p w:rsidR="01C498EA" w:rsidP="464D32BB" w:rsidRDefault="01C498EA" w14:paraId="61400EE3" w14:textId="57A603B4">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Engagement delivers the </w:t>
      </w:r>
      <w:r w:rsidRPr="464D32BB" w:rsidR="01C498EA">
        <w:rPr>
          <w:rFonts w:ascii="Aptos" w:hAnsi="Aptos" w:eastAsia="Aptos" w:cs="Aptos" w:asciiTheme="minorAscii" w:hAnsiTheme="minorAscii" w:eastAsiaTheme="minorAscii" w:cstheme="minorAscii"/>
          <w:b w:val="0"/>
          <w:bCs w:val="0"/>
          <w:noProof w:val="0"/>
          <w:sz w:val="24"/>
          <w:szCs w:val="24"/>
          <w:lang w:val="en-GB"/>
        </w:rPr>
        <w:t>community programme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output.</w:t>
      </w:r>
    </w:p>
    <w:p w:rsidR="01C498EA" w:rsidP="464D32BB" w:rsidRDefault="01C498EA" w14:paraId="48EAFAEC" w14:textId="75CA1628">
      <w:pPr>
        <w:pStyle w:val="Heading3"/>
        <w:spacing w:before="281" w:beforeAutospacing="off" w:after="281"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Phase 6: Monitoring and Evaluation</w:t>
      </w:r>
    </w:p>
    <w:p w:rsidR="01C498EA" w:rsidP="464D32BB" w:rsidRDefault="01C498EA" w14:paraId="571AB056" w14:textId="4B6F7A49">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Once the hub is operational, ongoing monitoring ensures transparency and improvement.</w:t>
      </w:r>
    </w:p>
    <w:p w:rsidR="01C498EA" w:rsidP="464D32BB" w:rsidRDefault="01C498EA" w14:paraId="76E47240" w14:textId="43223BFF">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Dashboard Setup:</w:t>
      </w:r>
    </w:p>
    <w:p w:rsidR="01C498EA" w:rsidP="464D32BB" w:rsidRDefault="01C498EA" w14:paraId="135D05F0" w14:textId="6266DD8C">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Launch the digital platform for households to track consumption and savings.</w:t>
      </w:r>
    </w:p>
    <w:p w:rsidR="01C498EA" w:rsidP="464D32BB" w:rsidRDefault="01C498EA" w14:paraId="738E9FDA" w14:textId="66DBEB8B">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Monthly Reporting:</w:t>
      </w:r>
    </w:p>
    <w:p w:rsidR="01C498EA" w:rsidP="464D32BB" w:rsidRDefault="01C498EA" w14:paraId="7FBF9C37" w14:textId="0553936D">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Publish energy generation, household savings, and carbon reduction figures.</w:t>
      </w:r>
    </w:p>
    <w:p w:rsidR="01C498EA" w:rsidP="464D32BB" w:rsidRDefault="01C498EA" w14:paraId="5E0073F0" w14:textId="4D0DBE8E">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Annual Review:</w:t>
      </w:r>
    </w:p>
    <w:p w:rsidR="01C498EA" w:rsidP="464D32BB" w:rsidRDefault="01C498EA" w14:paraId="6585966B" w14:textId="135A837D">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Conduct independent audits to evaluate technical, financial, and social performance.</w:t>
      </w:r>
    </w:p>
    <w:p w:rsidR="01C498EA" w:rsidP="464D32BB" w:rsidRDefault="01C498EA" w14:paraId="383317D4" w14:textId="7402622A">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Continuous Improvement:</w:t>
      </w:r>
    </w:p>
    <w:p w:rsidR="01C498EA" w:rsidP="464D32BB" w:rsidRDefault="01C498EA" w14:paraId="70E26F3B" w14:textId="1F5A99E6">
      <w:pPr>
        <w:pStyle w:val="ListParagraph"/>
        <w:numPr>
          <w:ilvl w:val="1"/>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Use feedback to refine tariffs, workshops, and technical systems.</w:t>
      </w:r>
    </w:p>
    <w:p w:rsidR="01C498EA" w:rsidP="464D32BB" w:rsidRDefault="01C498EA" w14:paraId="0C26BB95" w14:textId="388E73C6">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Output Link:</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Monitoring delivers the </w:t>
      </w:r>
      <w:r w:rsidRPr="464D32BB" w:rsidR="01C498EA">
        <w:rPr>
          <w:rFonts w:ascii="Aptos" w:hAnsi="Aptos" w:eastAsia="Aptos" w:cs="Aptos" w:asciiTheme="minorAscii" w:hAnsiTheme="minorAscii" w:eastAsiaTheme="minorAscii" w:cstheme="minorAscii"/>
          <w:b w:val="0"/>
          <w:bCs w:val="0"/>
          <w:noProof w:val="0"/>
          <w:sz w:val="24"/>
          <w:szCs w:val="24"/>
          <w:lang w:val="en-GB"/>
        </w:rPr>
        <w:t>digital platform</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and </w:t>
      </w:r>
      <w:r w:rsidRPr="464D32BB" w:rsidR="01C498EA">
        <w:rPr>
          <w:rFonts w:ascii="Aptos" w:hAnsi="Aptos" w:eastAsia="Aptos" w:cs="Aptos" w:asciiTheme="minorAscii" w:hAnsiTheme="minorAscii" w:eastAsiaTheme="minorAscii" w:cstheme="minorAscii"/>
          <w:b w:val="0"/>
          <w:bCs w:val="0"/>
          <w:noProof w:val="0"/>
          <w:sz w:val="24"/>
          <w:szCs w:val="24"/>
          <w:lang w:val="en-GB"/>
        </w:rPr>
        <w:t>evaluation reports</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outputs.</w:t>
      </w:r>
    </w:p>
    <w:p w:rsidR="01C498EA" w:rsidP="464D32BB" w:rsidRDefault="01C498EA" w14:paraId="5D34767A" w14:textId="4F5C87D2">
      <w:pPr>
        <w:pStyle w:val="Heading2"/>
        <w:spacing w:before="299" w:beforeAutospacing="off" w:after="299" w:afterAutospacing="off"/>
        <w:ind w:left="0"/>
        <w:rPr>
          <w:rFonts w:ascii="Aptos" w:hAnsi="Aptos" w:eastAsia="Aptos" w:cs="Aptos" w:asciiTheme="minorAscii" w:hAnsiTheme="minorAscii" w:eastAsiaTheme="minorAscii" w:cstheme="minorAscii"/>
          <w:b w:val="0"/>
          <w:bCs w:val="0"/>
          <w:noProof w:val="0"/>
          <w:color w:val="auto"/>
          <w:sz w:val="24"/>
          <w:szCs w:val="24"/>
          <w:lang w:val="en-GB"/>
        </w:rPr>
      </w:pPr>
      <w:r w:rsidRPr="464D32BB" w:rsidR="01C498EA">
        <w:rPr>
          <w:rFonts w:ascii="Aptos" w:hAnsi="Aptos" w:eastAsia="Aptos" w:cs="Aptos" w:asciiTheme="minorAscii" w:hAnsiTheme="minorAscii" w:eastAsiaTheme="minorAscii" w:cstheme="minorAscii"/>
          <w:b w:val="0"/>
          <w:bCs w:val="0"/>
          <w:noProof w:val="0"/>
          <w:color w:val="auto"/>
          <w:sz w:val="24"/>
          <w:szCs w:val="24"/>
          <w:lang w:val="en-GB"/>
        </w:rPr>
        <w:t>Each activity is carefully designed to:</w:t>
      </w:r>
    </w:p>
    <w:p w:rsidR="01C498EA" w:rsidP="464D32BB" w:rsidRDefault="01C498EA" w14:paraId="11D9597A" w14:textId="0322597C">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Ensure compliance</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with UK regulations.</w:t>
      </w:r>
    </w:p>
    <w:p w:rsidR="01C498EA" w:rsidP="464D32BB" w:rsidRDefault="01C498EA" w14:paraId="142C44A3" w14:textId="310201ED">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Build trust</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through community involvement.</w:t>
      </w:r>
    </w:p>
    <w:p w:rsidR="01C498EA" w:rsidP="464D32BB" w:rsidRDefault="01C498EA" w14:paraId="3DAFE84E" w14:textId="2527D9EE">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Deliver measurable impact</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in energy savings and carbon reduction.</w:t>
      </w:r>
    </w:p>
    <w:p w:rsidR="01C498EA" w:rsidP="464D32BB" w:rsidRDefault="01C498EA" w14:paraId="3025E0ED" w14:textId="4B14D056">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Create replicability</w:t>
      </w:r>
      <w:r w:rsidRPr="464D32BB" w:rsidR="01C498EA">
        <w:rPr>
          <w:rFonts w:ascii="Aptos" w:hAnsi="Aptos" w:eastAsia="Aptos" w:cs="Aptos" w:asciiTheme="minorAscii" w:hAnsiTheme="minorAscii" w:eastAsiaTheme="minorAscii" w:cstheme="minorAscii"/>
          <w:b w:val="0"/>
          <w:bCs w:val="0"/>
          <w:noProof w:val="0"/>
          <w:sz w:val="24"/>
          <w:szCs w:val="24"/>
          <w:lang w:val="en-GB"/>
        </w:rPr>
        <w:t xml:space="preserve"> by documenting processes for other towns.</w:t>
      </w:r>
    </w:p>
    <w:p w:rsidR="01C498EA" w:rsidP="464D32BB" w:rsidRDefault="01C498EA" w14:paraId="26EAE427" w14:textId="66D10D97">
      <w:pPr>
        <w:pStyle w:val="ListParagraph"/>
        <w:numPr>
          <w:ilvl w:val="0"/>
          <w:numId w:val="5"/>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1C498EA">
        <w:rPr>
          <w:rFonts w:ascii="Aptos" w:hAnsi="Aptos" w:eastAsia="Aptos" w:cs="Aptos" w:asciiTheme="minorAscii" w:hAnsiTheme="minorAscii" w:eastAsiaTheme="minorAscii" w:cstheme="minorAscii"/>
          <w:b w:val="0"/>
          <w:bCs w:val="0"/>
          <w:noProof w:val="0"/>
          <w:sz w:val="24"/>
          <w:szCs w:val="24"/>
          <w:lang w:val="en-GB"/>
        </w:rPr>
        <w:t>Together,</w:t>
      </w:r>
    </w:p>
    <w:p w:rsidR="464D32BB" w:rsidP="464D32BB" w:rsidRDefault="464D32BB" w14:paraId="3BFE7FB8" w14:textId="35ACD64C">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w:rsidR="464D32BB" w:rsidP="464D32BB" w:rsidRDefault="464D32BB" w14:paraId="1C0B846D" w14:textId="67EE2BEF">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w:rsidR="477E20E3" w:rsidP="464D32BB" w:rsidRDefault="477E20E3" w14:paraId="6DE0D78A" w14:textId="7FA01E2E">
      <w:pPr>
        <w:pStyle w:val="Heading2"/>
        <w:spacing w:before="240" w:beforeAutospacing="off" w:after="240"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477E20E3">
        <w:rPr>
          <w:rFonts w:ascii="Aptos" w:hAnsi="Aptos" w:eastAsia="Aptos" w:cs="Aptos" w:asciiTheme="minorAscii" w:hAnsiTheme="minorAscii" w:eastAsiaTheme="minorAscii" w:cstheme="minorAscii"/>
          <w:b w:val="0"/>
          <w:bCs w:val="0"/>
          <w:noProof w:val="0"/>
          <w:color w:val="auto"/>
          <w:sz w:val="32"/>
          <w:szCs w:val="32"/>
          <w:lang w:val="en-GB"/>
        </w:rPr>
        <w:t>5. Work Breakdown Structure (WBS)</w:t>
      </w:r>
    </w:p>
    <w:p w:rsidR="477E20E3" w:rsidP="464D32BB" w:rsidRDefault="477E20E3" w14:paraId="2311390E" w14:textId="6861E29A">
      <w:pPr>
        <w:pStyle w:val="Heading3"/>
        <w:spacing w:before="281" w:beforeAutospacing="off" w:after="281" w:afterAutospacing="off"/>
        <w:rPr>
          <w:rFonts w:ascii="Aptos" w:hAnsi="Aptos" w:eastAsia="Aptos" w:cs="Aptos" w:asciiTheme="minorAscii" w:hAnsiTheme="minorAscii" w:eastAsiaTheme="minorAscii" w:cstheme="minorAscii"/>
          <w:b w:val="0"/>
          <w:bCs w:val="0"/>
          <w:noProof w:val="0"/>
          <w:color w:val="auto"/>
          <w:sz w:val="24"/>
          <w:szCs w:val="24"/>
          <w:lang w:val="en-GB"/>
        </w:rPr>
      </w:pPr>
      <w:r w:rsidRPr="464D32BB" w:rsidR="477E20E3">
        <w:rPr>
          <w:rFonts w:ascii="Aptos" w:hAnsi="Aptos" w:eastAsia="Aptos" w:cs="Aptos" w:asciiTheme="minorAscii" w:hAnsiTheme="minorAscii" w:eastAsiaTheme="minorAscii" w:cstheme="minorAscii"/>
          <w:b w:val="0"/>
          <w:bCs w:val="0"/>
          <w:noProof w:val="0"/>
          <w:color w:val="auto"/>
          <w:sz w:val="24"/>
          <w:szCs w:val="24"/>
          <w:lang w:val="en-GB"/>
        </w:rPr>
        <w:t>Level 1: Project</w:t>
      </w:r>
    </w:p>
    <w:p w:rsidR="0DFD6F66" w:rsidP="464D32BB" w:rsidRDefault="0DFD6F66" w14:paraId="5BC78FBD" w14:textId="46AC93E9">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1.0 Feasibility &amp; Planning</w:t>
      </w:r>
    </w:p>
    <w:p w:rsidR="0DFD6F66" w:rsidP="464D32BB" w:rsidRDefault="0DFD6F66" w14:paraId="288D1022" w14:textId="70C910F9">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1.1 Site survey</w:t>
      </w:r>
    </w:p>
    <w:p w:rsidR="0DFD6F66" w:rsidP="464D32BB" w:rsidRDefault="0DFD6F66" w14:paraId="29678B27" w14:textId="5AA78F2E">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1.2 Planning permission</w:t>
      </w:r>
    </w:p>
    <w:p w:rsidR="0DFD6F66" w:rsidP="464D32BB" w:rsidRDefault="0DFD6F66" w14:paraId="18488126" w14:textId="6DC2BE6A">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1.3 Financial modelling</w:t>
      </w:r>
    </w:p>
    <w:p w:rsidR="0DFD6F66" w:rsidP="464D32BB" w:rsidRDefault="0DFD6F66" w14:paraId="0BE2B020" w14:textId="4D1C5B05">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2.0 Procurement</w:t>
      </w:r>
    </w:p>
    <w:p w:rsidR="0DFD6F66" w:rsidP="464D32BB" w:rsidRDefault="0DFD6F66" w14:paraId="097ECAF0" w14:textId="47087BF6">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2.1 Solar panels</w:t>
      </w:r>
    </w:p>
    <w:p w:rsidR="0DFD6F66" w:rsidP="464D32BB" w:rsidRDefault="0DFD6F66" w14:paraId="4C7BA555" w14:textId="6BB62C80">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2.2 Battery storage</w:t>
      </w:r>
    </w:p>
    <w:p w:rsidR="0DFD6F66" w:rsidP="464D32BB" w:rsidRDefault="0DFD6F66" w14:paraId="028AA9F5" w14:textId="7911E044">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2.3 IT systems</w:t>
      </w:r>
    </w:p>
    <w:p w:rsidR="0DFD6F66" w:rsidP="464D32BB" w:rsidRDefault="0DFD6F66" w14:paraId="37EDEEFF" w14:textId="7986A5D8">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3.0 Installation</w:t>
      </w:r>
    </w:p>
    <w:p w:rsidR="0DFD6F66" w:rsidP="464D32BB" w:rsidRDefault="0DFD6F66" w14:paraId="50363F9D" w14:textId="1E758950">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3.1 Panel installation</w:t>
      </w:r>
    </w:p>
    <w:p w:rsidR="0DFD6F66" w:rsidP="464D32BB" w:rsidRDefault="0DFD6F66" w14:paraId="03FD334A" w14:textId="0A5A8B50">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3.2 Battery integration</w:t>
      </w:r>
    </w:p>
    <w:p w:rsidR="0DFD6F66" w:rsidP="464D32BB" w:rsidRDefault="0DFD6F66" w14:paraId="282FB36F" w14:textId="4B3A6D32">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3.3 Grid connection</w:t>
      </w:r>
    </w:p>
    <w:p w:rsidR="0DFD6F66" w:rsidP="464D32BB" w:rsidRDefault="0DFD6F66" w14:paraId="73F845D1" w14:textId="5F3703E0">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4.0 Testing &amp; Commissioning</w:t>
      </w:r>
    </w:p>
    <w:p w:rsidR="0DFD6F66" w:rsidP="464D32BB" w:rsidRDefault="0DFD6F66" w14:paraId="4E094DA7" w14:textId="405C462F">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4.1 Safety checks</w:t>
      </w:r>
    </w:p>
    <w:p w:rsidR="0DFD6F66" w:rsidP="464D32BB" w:rsidRDefault="0DFD6F66" w14:paraId="3714CBA2" w14:textId="6BEC6F02">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4.2 Efficiency testing</w:t>
      </w:r>
    </w:p>
    <w:p w:rsidR="0DFD6F66" w:rsidP="464D32BB" w:rsidRDefault="0DFD6F66" w14:paraId="69C2CFD5" w14:textId="32A36CC4">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4.3 Certification</w:t>
      </w:r>
    </w:p>
    <w:p w:rsidR="0DFD6F66" w:rsidP="464D32BB" w:rsidRDefault="0DFD6F66" w14:paraId="29098ED6" w14:textId="69F53AFD">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5.0 Community Engagement</w:t>
      </w:r>
    </w:p>
    <w:p w:rsidR="0DFD6F66" w:rsidP="464D32BB" w:rsidRDefault="0DFD6F66" w14:paraId="0D84A360" w14:textId="40240ADF">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5.1 Awareness campaigns</w:t>
      </w:r>
    </w:p>
    <w:p w:rsidR="0DFD6F66" w:rsidP="464D32BB" w:rsidRDefault="0DFD6F66" w14:paraId="201D62A9" w14:textId="07A8AEFD">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5.2 Training workshops</w:t>
      </w:r>
    </w:p>
    <w:p w:rsidR="0DFD6F66" w:rsidP="464D32BB" w:rsidRDefault="0DFD6F66" w14:paraId="705A8998" w14:textId="6058FE16">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5.3 Feedback collection</w:t>
      </w:r>
    </w:p>
    <w:p w:rsidR="0DFD6F66" w:rsidP="464D32BB" w:rsidRDefault="0DFD6F66" w14:paraId="5E452C94" w14:textId="2502D130">
      <w:pPr>
        <w:pStyle w:val="ListParagraph"/>
        <w:numPr>
          <w:ilvl w:val="0"/>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6.0 Monitoring &amp; Evaluation</w:t>
      </w:r>
    </w:p>
    <w:p w:rsidR="0DFD6F66" w:rsidP="464D32BB" w:rsidRDefault="0DFD6F66" w14:paraId="2F607F17" w14:textId="3B02A36D">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6.1 Dashboard setup</w:t>
      </w:r>
    </w:p>
    <w:p w:rsidR="0DFD6F66" w:rsidP="464D32BB" w:rsidRDefault="0DFD6F66" w14:paraId="0F82F512" w14:textId="31CE5891">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6.2 Monthly reporting</w:t>
      </w:r>
    </w:p>
    <w:p w:rsidR="0DFD6F66" w:rsidP="464D32BB" w:rsidRDefault="0DFD6F66" w14:paraId="28130ECD" w14:textId="7BDB4F72">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6.3 Annual review</w:t>
      </w:r>
    </w:p>
    <w:p w:rsidR="0DFD6F66" w:rsidP="464D32BB" w:rsidRDefault="0DFD6F66" w14:paraId="733AF80F" w14:textId="06E8BC75">
      <w:pPr>
        <w:pStyle w:val="ListParagraph"/>
        <w:numPr>
          <w:ilvl w:val="1"/>
          <w:numId w:val="6"/>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0DFD6F66">
        <w:rPr>
          <w:rFonts w:ascii="Aptos" w:hAnsi="Aptos" w:eastAsia="Aptos" w:cs="Aptos" w:asciiTheme="minorAscii" w:hAnsiTheme="minorAscii" w:eastAsiaTheme="minorAscii" w:cstheme="minorAscii"/>
          <w:b w:val="0"/>
          <w:bCs w:val="0"/>
          <w:noProof w:val="0"/>
          <w:sz w:val="24"/>
          <w:szCs w:val="24"/>
          <w:lang w:val="en-GB"/>
        </w:rPr>
        <w:t xml:space="preserve">This hierarchical structure ensures that each major activity is broken down into manageable sub-tasks, </w:t>
      </w:r>
      <w:r w:rsidRPr="464D32BB" w:rsidR="0DFD6F66">
        <w:rPr>
          <w:rFonts w:ascii="Aptos" w:hAnsi="Aptos" w:eastAsia="Aptos" w:cs="Aptos" w:asciiTheme="minorAscii" w:hAnsiTheme="minorAscii" w:eastAsiaTheme="minorAscii" w:cstheme="minorAscii"/>
          <w:b w:val="0"/>
          <w:bCs w:val="0"/>
          <w:noProof w:val="0"/>
          <w:sz w:val="24"/>
          <w:szCs w:val="24"/>
          <w:lang w:val="en-GB"/>
        </w:rPr>
        <w:t>facilitating</w:t>
      </w:r>
      <w:r w:rsidRPr="464D32BB" w:rsidR="0DFD6F66">
        <w:rPr>
          <w:rFonts w:ascii="Aptos" w:hAnsi="Aptos" w:eastAsia="Aptos" w:cs="Aptos" w:asciiTheme="minorAscii" w:hAnsiTheme="minorAscii" w:eastAsiaTheme="minorAscii" w:cstheme="minorAscii"/>
          <w:b w:val="0"/>
          <w:bCs w:val="0"/>
          <w:noProof w:val="0"/>
          <w:sz w:val="24"/>
          <w:szCs w:val="24"/>
          <w:lang w:val="en-GB"/>
        </w:rPr>
        <w:t xml:space="preserve"> clear accountability and progress tracking.</w:t>
      </w:r>
    </w:p>
    <w:p w:rsidR="464D32BB" w:rsidP="464D32BB" w:rsidRDefault="464D32BB" w14:paraId="43958C50" w14:textId="1C48F5A1">
      <w:pPr>
        <w:pStyle w:val="ListParagraph"/>
        <w:spacing w:before="240" w:beforeAutospacing="off" w:after="240" w:afterAutospacing="off"/>
        <w:ind w:left="1440"/>
        <w:rPr>
          <w:rFonts w:ascii="Aptos" w:hAnsi="Aptos" w:eastAsia="Aptos" w:cs="Aptos" w:asciiTheme="minorAscii" w:hAnsiTheme="minorAscii" w:eastAsiaTheme="minorAscii" w:cstheme="minorAscii"/>
          <w:b w:val="0"/>
          <w:bCs w:val="0"/>
          <w:noProof w:val="0"/>
          <w:sz w:val="24"/>
          <w:szCs w:val="24"/>
          <w:lang w:val="en-GB"/>
        </w:rPr>
      </w:pPr>
    </w:p>
    <w:p w:rsidR="477E20E3" w:rsidP="464D32BB" w:rsidRDefault="477E20E3" w14:paraId="4A4D3935" w14:textId="171E947A">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477E20E3">
        <w:rPr>
          <w:rFonts w:ascii="Aptos" w:hAnsi="Aptos" w:eastAsia="Aptos" w:cs="Aptos" w:asciiTheme="minorAscii" w:hAnsiTheme="minorAscii" w:eastAsiaTheme="minorAscii" w:cstheme="minorAscii"/>
          <w:b w:val="0"/>
          <w:bCs w:val="0"/>
          <w:noProof w:val="0"/>
          <w:color w:val="auto"/>
          <w:sz w:val="32"/>
          <w:szCs w:val="32"/>
          <w:lang w:val="en-GB"/>
        </w:rPr>
        <w:t>6. Deliverables and Milestones</w:t>
      </w:r>
    </w:p>
    <w:tbl>
      <w:tblPr>
        <w:tblStyle w:val="TableNormal"/>
        <w:bidiVisual w:val="0"/>
        <w:tblW w:w="0" w:type="auto"/>
        <w:tblLook w:val="06A0" w:firstRow="1" w:lastRow="0" w:firstColumn="1" w:lastColumn="0" w:noHBand="1" w:noVBand="1"/>
      </w:tblPr>
      <w:tblGrid>
        <w:gridCol w:w="2247"/>
        <w:gridCol w:w="2279"/>
        <w:gridCol w:w="2860"/>
        <w:gridCol w:w="1545"/>
      </w:tblGrid>
      <w:tr w:rsidR="464D32BB" w:rsidTr="464D32BB" w14:paraId="1370A2DB">
        <w:trPr>
          <w:trHeight w:val="300"/>
        </w:trPr>
        <w:tc>
          <w:tcPr>
            <w:tcW w:w="2247" w:type="dxa"/>
            <w:tcMar/>
            <w:vAlign w:val="center"/>
          </w:tcPr>
          <w:p w:rsidR="464D32BB" w:rsidP="464D32BB" w:rsidRDefault="464D32BB" w14:paraId="01ED4E5D" w14:textId="434528E3">
            <w:pPr>
              <w:spacing w:before="0" w:beforeAutospacing="off" w:after="0" w:afterAutospacing="off"/>
              <w:jc w:val="center"/>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Task</w:t>
            </w:r>
          </w:p>
        </w:tc>
        <w:tc>
          <w:tcPr>
            <w:tcW w:w="2279" w:type="dxa"/>
            <w:tcMar/>
            <w:vAlign w:val="center"/>
          </w:tcPr>
          <w:p w:rsidR="464D32BB" w:rsidP="464D32BB" w:rsidRDefault="464D32BB" w14:paraId="29ED92B4" w14:textId="0F849407">
            <w:pPr>
              <w:spacing w:before="0" w:beforeAutospacing="off" w:after="0" w:afterAutospacing="off"/>
              <w:jc w:val="center"/>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Deliverable</w:t>
            </w:r>
          </w:p>
        </w:tc>
        <w:tc>
          <w:tcPr>
            <w:tcW w:w="2860" w:type="dxa"/>
            <w:tcMar/>
            <w:vAlign w:val="center"/>
          </w:tcPr>
          <w:p w:rsidR="464D32BB" w:rsidP="464D32BB" w:rsidRDefault="464D32BB" w14:paraId="00D625BB" w14:textId="1B69369E">
            <w:pPr>
              <w:spacing w:before="0" w:beforeAutospacing="off" w:after="0" w:afterAutospacing="off"/>
              <w:jc w:val="center"/>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Milestone</w:t>
            </w:r>
          </w:p>
        </w:tc>
        <w:tc>
          <w:tcPr>
            <w:tcW w:w="1545" w:type="dxa"/>
            <w:tcMar/>
            <w:vAlign w:val="center"/>
          </w:tcPr>
          <w:p w:rsidR="464D32BB" w:rsidP="464D32BB" w:rsidRDefault="464D32BB" w14:paraId="1FE86D6C" w14:textId="146ED8B8">
            <w:pPr>
              <w:spacing w:before="0" w:beforeAutospacing="off" w:after="0" w:afterAutospacing="off"/>
              <w:jc w:val="center"/>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Timeline</w:t>
            </w:r>
          </w:p>
        </w:tc>
      </w:tr>
      <w:tr w:rsidR="464D32BB" w:rsidTr="464D32BB" w14:paraId="62614BCC">
        <w:trPr>
          <w:trHeight w:val="300"/>
        </w:trPr>
        <w:tc>
          <w:tcPr>
            <w:tcW w:w="2247" w:type="dxa"/>
            <w:tcMar/>
            <w:vAlign w:val="center"/>
          </w:tcPr>
          <w:p w:rsidR="464D32BB" w:rsidP="464D32BB" w:rsidRDefault="464D32BB" w14:paraId="3F54470D" w14:textId="7F05235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Site survey</w:t>
            </w:r>
          </w:p>
        </w:tc>
        <w:tc>
          <w:tcPr>
            <w:tcW w:w="2279" w:type="dxa"/>
            <w:tcMar/>
            <w:vAlign w:val="center"/>
          </w:tcPr>
          <w:p w:rsidR="464D32BB" w:rsidP="464D32BB" w:rsidRDefault="464D32BB" w14:paraId="09A6E156" w14:textId="73BE8307">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Survey report</w:t>
            </w:r>
          </w:p>
        </w:tc>
        <w:tc>
          <w:tcPr>
            <w:tcW w:w="2860" w:type="dxa"/>
            <w:tcMar/>
            <w:vAlign w:val="center"/>
          </w:tcPr>
          <w:p w:rsidR="464D32BB" w:rsidP="464D32BB" w:rsidRDefault="464D32BB" w14:paraId="588240AD" w14:textId="1933704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Approval to proceed</w:t>
            </w:r>
          </w:p>
        </w:tc>
        <w:tc>
          <w:tcPr>
            <w:tcW w:w="1545" w:type="dxa"/>
            <w:tcMar/>
            <w:vAlign w:val="center"/>
          </w:tcPr>
          <w:p w:rsidR="464D32BB" w:rsidP="464D32BB" w:rsidRDefault="464D32BB" w14:paraId="7F254008" w14:textId="3AFC087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1</w:t>
            </w:r>
          </w:p>
        </w:tc>
      </w:tr>
      <w:tr w:rsidR="464D32BB" w:rsidTr="464D32BB" w14:paraId="43D72E66">
        <w:trPr>
          <w:trHeight w:val="300"/>
        </w:trPr>
        <w:tc>
          <w:tcPr>
            <w:tcW w:w="2247" w:type="dxa"/>
            <w:tcMar/>
            <w:vAlign w:val="center"/>
          </w:tcPr>
          <w:p w:rsidR="464D32BB" w:rsidP="464D32BB" w:rsidRDefault="464D32BB" w14:paraId="05BC9508" w14:textId="698D8F67">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Planning permission</w:t>
            </w:r>
          </w:p>
        </w:tc>
        <w:tc>
          <w:tcPr>
            <w:tcW w:w="2279" w:type="dxa"/>
            <w:tcMar/>
            <w:vAlign w:val="center"/>
          </w:tcPr>
          <w:p w:rsidR="464D32BB" w:rsidP="464D32BB" w:rsidRDefault="464D32BB" w14:paraId="063194FC" w14:textId="7D3E33FE">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Approved permits</w:t>
            </w:r>
          </w:p>
        </w:tc>
        <w:tc>
          <w:tcPr>
            <w:tcW w:w="2860" w:type="dxa"/>
            <w:tcMar/>
            <w:vAlign w:val="center"/>
          </w:tcPr>
          <w:p w:rsidR="464D32BB" w:rsidP="464D32BB" w:rsidRDefault="464D32BB" w14:paraId="04CD2660" w14:textId="54787E04">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Legal clearance</w:t>
            </w:r>
          </w:p>
        </w:tc>
        <w:tc>
          <w:tcPr>
            <w:tcW w:w="1545" w:type="dxa"/>
            <w:tcMar/>
            <w:vAlign w:val="center"/>
          </w:tcPr>
          <w:p w:rsidR="464D32BB" w:rsidP="464D32BB" w:rsidRDefault="464D32BB" w14:paraId="0E1D81A7" w14:textId="2BBBA56A">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2</w:t>
            </w:r>
          </w:p>
        </w:tc>
      </w:tr>
      <w:tr w:rsidR="464D32BB" w:rsidTr="464D32BB" w14:paraId="3F0B3578">
        <w:trPr>
          <w:trHeight w:val="300"/>
        </w:trPr>
        <w:tc>
          <w:tcPr>
            <w:tcW w:w="2247" w:type="dxa"/>
            <w:tcMar/>
            <w:vAlign w:val="center"/>
          </w:tcPr>
          <w:p w:rsidR="464D32BB" w:rsidP="464D32BB" w:rsidRDefault="464D32BB" w14:paraId="0AEAB86F" w14:textId="0BBFD00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Procurement</w:t>
            </w:r>
          </w:p>
        </w:tc>
        <w:tc>
          <w:tcPr>
            <w:tcW w:w="2279" w:type="dxa"/>
            <w:tcMar/>
            <w:vAlign w:val="center"/>
          </w:tcPr>
          <w:p w:rsidR="464D32BB" w:rsidP="464D32BB" w:rsidRDefault="464D32BB" w14:paraId="1E95C388" w14:textId="4896308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Purchased equipment</w:t>
            </w:r>
          </w:p>
        </w:tc>
        <w:tc>
          <w:tcPr>
            <w:tcW w:w="2860" w:type="dxa"/>
            <w:tcMar/>
            <w:vAlign w:val="center"/>
          </w:tcPr>
          <w:p w:rsidR="464D32BB" w:rsidP="464D32BB" w:rsidRDefault="464D32BB" w14:paraId="2DF75E8F" w14:textId="6E5E0DEA">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Contracts signed</w:t>
            </w:r>
          </w:p>
        </w:tc>
        <w:tc>
          <w:tcPr>
            <w:tcW w:w="1545" w:type="dxa"/>
            <w:tcMar/>
            <w:vAlign w:val="center"/>
          </w:tcPr>
          <w:p w:rsidR="464D32BB" w:rsidP="464D32BB" w:rsidRDefault="464D32BB" w14:paraId="57052883" w14:textId="69D16D9A">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3</w:t>
            </w:r>
          </w:p>
        </w:tc>
      </w:tr>
      <w:tr w:rsidR="464D32BB" w:rsidTr="464D32BB" w14:paraId="5A7403FD">
        <w:trPr>
          <w:trHeight w:val="300"/>
        </w:trPr>
        <w:tc>
          <w:tcPr>
            <w:tcW w:w="2247" w:type="dxa"/>
            <w:tcMar/>
            <w:vAlign w:val="center"/>
          </w:tcPr>
          <w:p w:rsidR="464D32BB" w:rsidP="464D32BB" w:rsidRDefault="464D32BB" w14:paraId="3C9570B0" w14:textId="0A7C5BD9">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Installation</w:t>
            </w:r>
          </w:p>
        </w:tc>
        <w:tc>
          <w:tcPr>
            <w:tcW w:w="2279" w:type="dxa"/>
            <w:tcMar/>
            <w:vAlign w:val="center"/>
          </w:tcPr>
          <w:p w:rsidR="464D32BB" w:rsidP="464D32BB" w:rsidRDefault="464D32BB" w14:paraId="0F7929A4" w14:textId="05BD97B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Solar hub infrastructure</w:t>
            </w:r>
          </w:p>
        </w:tc>
        <w:tc>
          <w:tcPr>
            <w:tcW w:w="2860" w:type="dxa"/>
            <w:tcMar/>
            <w:vAlign w:val="center"/>
          </w:tcPr>
          <w:p w:rsidR="464D32BB" w:rsidP="464D32BB" w:rsidRDefault="464D32BB" w14:paraId="75C2A4F5" w14:textId="1749B3AF">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Panels &amp; batteries installed</w:t>
            </w:r>
          </w:p>
        </w:tc>
        <w:tc>
          <w:tcPr>
            <w:tcW w:w="1545" w:type="dxa"/>
            <w:tcMar/>
            <w:vAlign w:val="center"/>
          </w:tcPr>
          <w:p w:rsidR="464D32BB" w:rsidP="464D32BB" w:rsidRDefault="464D32BB" w14:paraId="542A7159" w14:textId="768B03ED">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6</w:t>
            </w:r>
          </w:p>
        </w:tc>
      </w:tr>
      <w:tr w:rsidR="464D32BB" w:rsidTr="464D32BB" w14:paraId="7891923B">
        <w:trPr>
          <w:trHeight w:val="300"/>
        </w:trPr>
        <w:tc>
          <w:tcPr>
            <w:tcW w:w="2247" w:type="dxa"/>
            <w:tcMar/>
            <w:vAlign w:val="center"/>
          </w:tcPr>
          <w:p w:rsidR="464D32BB" w:rsidP="464D32BB" w:rsidRDefault="464D32BB" w14:paraId="465B9C83" w14:textId="4AA8DE0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Testing</w:t>
            </w:r>
          </w:p>
        </w:tc>
        <w:tc>
          <w:tcPr>
            <w:tcW w:w="2279" w:type="dxa"/>
            <w:tcMar/>
            <w:vAlign w:val="center"/>
          </w:tcPr>
          <w:p w:rsidR="464D32BB" w:rsidP="464D32BB" w:rsidRDefault="464D32BB" w14:paraId="058B40AF" w14:textId="0774A526">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Certification</w:t>
            </w:r>
          </w:p>
        </w:tc>
        <w:tc>
          <w:tcPr>
            <w:tcW w:w="2860" w:type="dxa"/>
            <w:tcMar/>
            <w:vAlign w:val="center"/>
          </w:tcPr>
          <w:p w:rsidR="464D32BB" w:rsidP="464D32BB" w:rsidRDefault="464D32BB" w14:paraId="358BA338" w14:textId="74029889">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Safety approval</w:t>
            </w:r>
          </w:p>
        </w:tc>
        <w:tc>
          <w:tcPr>
            <w:tcW w:w="1545" w:type="dxa"/>
            <w:tcMar/>
            <w:vAlign w:val="center"/>
          </w:tcPr>
          <w:p w:rsidR="464D32BB" w:rsidP="464D32BB" w:rsidRDefault="464D32BB" w14:paraId="1CB19ADE" w14:textId="6282718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7</w:t>
            </w:r>
          </w:p>
        </w:tc>
      </w:tr>
      <w:tr w:rsidR="464D32BB" w:rsidTr="464D32BB" w14:paraId="7F9999BA">
        <w:trPr>
          <w:trHeight w:val="300"/>
        </w:trPr>
        <w:tc>
          <w:tcPr>
            <w:tcW w:w="2247" w:type="dxa"/>
            <w:tcMar/>
            <w:vAlign w:val="center"/>
          </w:tcPr>
          <w:p w:rsidR="464D32BB" w:rsidP="464D32BB" w:rsidRDefault="464D32BB" w14:paraId="223CE70D" w14:textId="551EA0BB">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Community workshops</w:t>
            </w:r>
          </w:p>
        </w:tc>
        <w:tc>
          <w:tcPr>
            <w:tcW w:w="2279" w:type="dxa"/>
            <w:tcMar/>
            <w:vAlign w:val="center"/>
          </w:tcPr>
          <w:p w:rsidR="464D32BB" w:rsidP="464D32BB" w:rsidRDefault="464D32BB" w14:paraId="5E1439A1" w14:textId="17D856E8">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Trained participants</w:t>
            </w:r>
          </w:p>
        </w:tc>
        <w:tc>
          <w:tcPr>
            <w:tcW w:w="2860" w:type="dxa"/>
            <w:tcMar/>
            <w:vAlign w:val="center"/>
          </w:tcPr>
          <w:p w:rsidR="464D32BB" w:rsidP="464D32BB" w:rsidRDefault="464D32BB" w14:paraId="02917608" w14:textId="70ED9D54">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First 100 households engaged</w:t>
            </w:r>
          </w:p>
        </w:tc>
        <w:tc>
          <w:tcPr>
            <w:tcW w:w="1545" w:type="dxa"/>
            <w:tcMar/>
            <w:vAlign w:val="center"/>
          </w:tcPr>
          <w:p w:rsidR="464D32BB" w:rsidP="464D32BB" w:rsidRDefault="464D32BB" w14:paraId="0F8A1F80" w14:textId="68C493C5">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8</w:t>
            </w:r>
          </w:p>
        </w:tc>
      </w:tr>
      <w:tr w:rsidR="464D32BB" w:rsidTr="464D32BB" w14:paraId="4D5B1295">
        <w:trPr>
          <w:trHeight w:val="300"/>
        </w:trPr>
        <w:tc>
          <w:tcPr>
            <w:tcW w:w="2247" w:type="dxa"/>
            <w:tcMar/>
            <w:vAlign w:val="center"/>
          </w:tcPr>
          <w:p w:rsidR="464D32BB" w:rsidP="464D32BB" w:rsidRDefault="464D32BB" w14:paraId="5F22D33B" w14:textId="7FDCE7F4">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Monitoring system</w:t>
            </w:r>
          </w:p>
        </w:tc>
        <w:tc>
          <w:tcPr>
            <w:tcW w:w="2279" w:type="dxa"/>
            <w:tcMar/>
            <w:vAlign w:val="center"/>
          </w:tcPr>
          <w:p w:rsidR="464D32BB" w:rsidP="464D32BB" w:rsidRDefault="464D32BB" w14:paraId="21D81A44" w14:textId="30F973FD">
            <w:pPr>
              <w:spacing w:before="0" w:beforeAutospacing="off" w:after="0" w:afterAutospacing="off"/>
              <w:rPr>
                <w:rFonts w:ascii="Aptos" w:hAnsi="Aptos" w:eastAsia="Aptos" w:cs="Aptos" w:asciiTheme="minorAscii" w:hAnsiTheme="minorAscii" w:eastAsiaTheme="minorAscii" w:cstheme="minorAscii"/>
                <w:b w:val="0"/>
                <w:bCs w:val="0"/>
                <w:sz w:val="24"/>
                <w:szCs w:val="24"/>
              </w:rPr>
            </w:pPr>
            <w:bookmarkStart w:name="_Int_TcmZ5oBl" w:id="358261176"/>
            <w:r w:rsidRPr="464D32BB" w:rsidR="464D32BB">
              <w:rPr>
                <w:rFonts w:ascii="Aptos" w:hAnsi="Aptos" w:eastAsia="Aptos" w:cs="Aptos" w:asciiTheme="minorAscii" w:hAnsiTheme="minorAscii" w:eastAsiaTheme="minorAscii" w:cstheme="minorAscii"/>
                <w:b w:val="0"/>
                <w:bCs w:val="0"/>
                <w:sz w:val="24"/>
                <w:szCs w:val="24"/>
              </w:rPr>
              <w:t>Dashboard</w:t>
            </w:r>
            <w:bookmarkEnd w:id="358261176"/>
            <w:r w:rsidRPr="464D32BB" w:rsidR="464D32BB">
              <w:rPr>
                <w:rFonts w:ascii="Aptos" w:hAnsi="Aptos" w:eastAsia="Aptos" w:cs="Aptos" w:asciiTheme="minorAscii" w:hAnsiTheme="minorAscii" w:eastAsiaTheme="minorAscii" w:cstheme="minorAscii"/>
                <w:b w:val="0"/>
                <w:bCs w:val="0"/>
                <w:sz w:val="24"/>
                <w:szCs w:val="24"/>
              </w:rPr>
              <w:t xml:space="preserve"> live</w:t>
            </w:r>
          </w:p>
        </w:tc>
        <w:tc>
          <w:tcPr>
            <w:tcW w:w="2860" w:type="dxa"/>
            <w:tcMar/>
            <w:vAlign w:val="center"/>
          </w:tcPr>
          <w:p w:rsidR="464D32BB" w:rsidP="464D32BB" w:rsidRDefault="464D32BB" w14:paraId="7E2901D7" w14:textId="229A9D4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First data report</w:t>
            </w:r>
          </w:p>
        </w:tc>
        <w:tc>
          <w:tcPr>
            <w:tcW w:w="1545" w:type="dxa"/>
            <w:tcMar/>
            <w:vAlign w:val="center"/>
          </w:tcPr>
          <w:p w:rsidR="464D32BB" w:rsidP="464D32BB" w:rsidRDefault="464D32BB" w14:paraId="28F0FBAB" w14:textId="4FCFEAA4">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9</w:t>
            </w:r>
          </w:p>
        </w:tc>
      </w:tr>
      <w:tr w:rsidR="464D32BB" w:rsidTr="464D32BB" w14:paraId="7229E481">
        <w:trPr>
          <w:trHeight w:val="300"/>
        </w:trPr>
        <w:tc>
          <w:tcPr>
            <w:tcW w:w="2247" w:type="dxa"/>
            <w:tcMar/>
            <w:vAlign w:val="center"/>
          </w:tcPr>
          <w:p w:rsidR="464D32BB" w:rsidP="464D32BB" w:rsidRDefault="464D32BB" w14:paraId="36CCBD5C" w14:textId="32E49D90">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Evaluation</w:t>
            </w:r>
          </w:p>
        </w:tc>
        <w:tc>
          <w:tcPr>
            <w:tcW w:w="2279" w:type="dxa"/>
            <w:tcMar/>
            <w:vAlign w:val="center"/>
          </w:tcPr>
          <w:p w:rsidR="464D32BB" w:rsidP="464D32BB" w:rsidRDefault="464D32BB" w14:paraId="0DBA5A4D" w14:textId="479F164F">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Annual report</w:t>
            </w:r>
          </w:p>
        </w:tc>
        <w:tc>
          <w:tcPr>
            <w:tcW w:w="2860" w:type="dxa"/>
            <w:tcMar/>
            <w:vAlign w:val="center"/>
          </w:tcPr>
          <w:p w:rsidR="464D32BB" w:rsidP="464D32BB" w:rsidRDefault="464D32BB" w14:paraId="57577003" w14:textId="1495D0B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1-year review</w:t>
            </w:r>
          </w:p>
        </w:tc>
        <w:tc>
          <w:tcPr>
            <w:tcW w:w="1545" w:type="dxa"/>
            <w:tcMar/>
            <w:vAlign w:val="center"/>
          </w:tcPr>
          <w:p w:rsidR="464D32BB" w:rsidP="464D32BB" w:rsidRDefault="464D32BB" w14:paraId="21EEF903" w14:textId="231BBFC3">
            <w:pPr>
              <w:spacing w:before="0" w:beforeAutospacing="off" w:after="0" w:afterAutospacing="off"/>
              <w:rPr>
                <w:rFonts w:ascii="Aptos" w:hAnsi="Aptos" w:eastAsia="Aptos" w:cs="Aptos" w:asciiTheme="minorAscii" w:hAnsiTheme="minorAscii" w:eastAsiaTheme="minorAscii" w:cstheme="minorAscii"/>
                <w:b w:val="0"/>
                <w:bCs w:val="0"/>
                <w:sz w:val="24"/>
                <w:szCs w:val="24"/>
              </w:rPr>
            </w:pPr>
            <w:r w:rsidRPr="464D32BB" w:rsidR="464D32BB">
              <w:rPr>
                <w:rFonts w:ascii="Aptos" w:hAnsi="Aptos" w:eastAsia="Aptos" w:cs="Aptos" w:asciiTheme="minorAscii" w:hAnsiTheme="minorAscii" w:eastAsiaTheme="minorAscii" w:cstheme="minorAscii"/>
                <w:b w:val="0"/>
                <w:bCs w:val="0"/>
                <w:sz w:val="24"/>
                <w:szCs w:val="24"/>
              </w:rPr>
              <w:t>Month 12</w:t>
            </w:r>
          </w:p>
        </w:tc>
      </w:tr>
    </w:tbl>
    <w:p w:rsidR="464D32BB" w:rsidP="464D32BB" w:rsidRDefault="464D32BB" w14:paraId="29F9B099" w14:textId="2DB13DDD">
      <w:pPr>
        <w:pStyle w:val="Normal"/>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p>
    <w:p w:rsidR="4BDEAAB2" w:rsidP="464D32BB" w:rsidRDefault="4BDEAAB2" w14:paraId="776F1C33" w14:textId="6BEA9A8F">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4BDEAAB2">
        <w:rPr>
          <w:rFonts w:ascii="Aptos" w:hAnsi="Aptos" w:eastAsia="Aptos" w:cs="Aptos" w:asciiTheme="minorAscii" w:hAnsiTheme="minorAscii" w:eastAsiaTheme="minorAscii" w:cstheme="minorAscii"/>
          <w:b w:val="0"/>
          <w:bCs w:val="0"/>
          <w:noProof w:val="0"/>
          <w:color w:val="auto"/>
          <w:sz w:val="32"/>
          <w:szCs w:val="32"/>
          <w:lang w:val="en-GB"/>
        </w:rPr>
        <w:t>7. Resource Requirements</w:t>
      </w:r>
    </w:p>
    <w:p w:rsidR="5F39ACAD" w:rsidP="464D32BB" w:rsidRDefault="5F39ACAD" w14:paraId="08E51001" w14:textId="67554475">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4"/>
          <w:szCs w:val="24"/>
          <w:lang w:val="en-GB"/>
        </w:rPr>
      </w:pPr>
      <w:r w:rsidRPr="464D32BB" w:rsidR="5F39ACAD">
        <w:rPr>
          <w:rFonts w:ascii="Aptos" w:hAnsi="Aptos" w:eastAsia="Aptos" w:cs="Aptos" w:asciiTheme="minorAscii" w:hAnsiTheme="minorAscii" w:eastAsiaTheme="minorAscii" w:cstheme="minorAscii"/>
          <w:b w:val="0"/>
          <w:bCs w:val="0"/>
          <w:noProof w:val="0"/>
          <w:sz w:val="24"/>
          <w:szCs w:val="24"/>
          <w:lang w:val="en-GB"/>
        </w:rPr>
        <w:t xml:space="preserve">           </w:t>
      </w:r>
      <w:r w:rsidRPr="464D32BB" w:rsidR="290C514B">
        <w:rPr>
          <w:rFonts w:ascii="Aptos" w:hAnsi="Aptos" w:eastAsia="Aptos" w:cs="Aptos" w:asciiTheme="minorAscii" w:hAnsiTheme="minorAscii" w:eastAsiaTheme="minorAscii" w:cstheme="minorAscii"/>
          <w:b w:val="0"/>
          <w:bCs w:val="0"/>
          <w:noProof w:val="0"/>
          <w:sz w:val="24"/>
          <w:szCs w:val="24"/>
          <w:lang w:val="en-GB"/>
        </w:rPr>
        <w:t>Personnel</w:t>
      </w:r>
    </w:p>
    <w:p w:rsidR="290C514B" w:rsidP="464D32BB" w:rsidRDefault="290C514B" w14:paraId="2FB318DD" w14:textId="1F9A4319">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Project Manager:</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Oversees delivery and ensures alignment with </w:t>
      </w:r>
      <w:r w:rsidRPr="464D32BB" w:rsidR="290C514B">
        <w:rPr>
          <w:rFonts w:ascii="Aptos" w:hAnsi="Aptos" w:eastAsia="Aptos" w:cs="Aptos" w:asciiTheme="minorAscii" w:hAnsiTheme="minorAscii" w:eastAsiaTheme="minorAscii" w:cstheme="minorAscii"/>
          <w:b w:val="0"/>
          <w:bCs w:val="0"/>
          <w:noProof w:val="0"/>
          <w:sz w:val="24"/>
          <w:szCs w:val="24"/>
          <w:lang w:val="en-GB"/>
        </w:rPr>
        <w:t>objectives</w:t>
      </w:r>
      <w:r w:rsidRPr="464D32BB" w:rsidR="290C514B">
        <w:rPr>
          <w:rFonts w:ascii="Aptos" w:hAnsi="Aptos" w:eastAsia="Aptos" w:cs="Aptos" w:asciiTheme="minorAscii" w:hAnsiTheme="minorAscii" w:eastAsiaTheme="minorAscii" w:cstheme="minorAscii"/>
          <w:b w:val="0"/>
          <w:bCs w:val="0"/>
          <w:noProof w:val="0"/>
          <w:sz w:val="24"/>
          <w:szCs w:val="24"/>
          <w:lang w:val="en-GB"/>
        </w:rPr>
        <w:t>.</w:t>
      </w:r>
    </w:p>
    <w:p w:rsidR="290C514B" w:rsidP="464D32BB" w:rsidRDefault="290C514B" w14:paraId="0F7E6261" w14:textId="4B8C4F07">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Engineers:</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Responsible for solar installation and grid integration.</w:t>
      </w:r>
    </w:p>
    <w:p w:rsidR="290C514B" w:rsidP="464D32BB" w:rsidRDefault="290C514B" w14:paraId="6536C316" w14:textId="7575E9F3">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IT Specialists:</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Develop and </w:t>
      </w:r>
      <w:r w:rsidRPr="464D32BB" w:rsidR="290C514B">
        <w:rPr>
          <w:rFonts w:ascii="Aptos" w:hAnsi="Aptos" w:eastAsia="Aptos" w:cs="Aptos" w:asciiTheme="minorAscii" w:hAnsiTheme="minorAscii" w:eastAsiaTheme="minorAscii" w:cstheme="minorAscii"/>
          <w:b w:val="0"/>
          <w:bCs w:val="0"/>
          <w:noProof w:val="0"/>
          <w:sz w:val="24"/>
          <w:szCs w:val="24"/>
          <w:lang w:val="en-GB"/>
        </w:rPr>
        <w:t>maintain</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the monitoring platform.</w:t>
      </w:r>
    </w:p>
    <w:p w:rsidR="290C514B" w:rsidP="464D32BB" w:rsidRDefault="290C514B" w14:paraId="350D8DF5" w14:textId="02BAFE47">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Community Officers:</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Lead engagement and training activities.</w:t>
      </w:r>
    </w:p>
    <w:p w:rsidR="290C514B" w:rsidP="464D32BB" w:rsidRDefault="290C514B" w14:paraId="6716388A" w14:textId="411195B7">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Legal Advisors:</w:t>
      </w:r>
      <w:r w:rsidRPr="464D32BB" w:rsidR="290C514B">
        <w:rPr>
          <w:rFonts w:ascii="Aptos" w:hAnsi="Aptos" w:eastAsia="Aptos" w:cs="Aptos" w:asciiTheme="minorAscii" w:hAnsiTheme="minorAscii" w:eastAsiaTheme="minorAscii" w:cstheme="minorAscii"/>
          <w:b w:val="0"/>
          <w:bCs w:val="0"/>
          <w:noProof w:val="0"/>
          <w:sz w:val="24"/>
          <w:szCs w:val="24"/>
          <w:lang w:val="en-GB"/>
        </w:rPr>
        <w:t xml:space="preserve"> Manage planning permissions and contracts.</w:t>
      </w:r>
    </w:p>
    <w:p w:rsidR="290C514B" w:rsidP="464D32BB" w:rsidRDefault="290C514B" w14:paraId="403D20B5" w14:textId="6AAAC679">
      <w:pPr>
        <w:pStyle w:val="Heading3"/>
        <w:spacing w:before="281" w:beforeAutospacing="off" w:after="281" w:afterAutospacing="off"/>
        <w:ind w:left="720"/>
        <w:rPr>
          <w:rFonts w:ascii="Aptos" w:hAnsi="Aptos" w:eastAsia="Aptos" w:cs="Aptos" w:asciiTheme="minorAscii" w:hAnsiTheme="minorAscii" w:eastAsiaTheme="minorAscii" w:cstheme="minorAscii"/>
          <w:b w:val="0"/>
          <w:bCs w:val="0"/>
          <w:noProof w:val="0"/>
          <w:color w:val="auto"/>
          <w:sz w:val="24"/>
          <w:szCs w:val="24"/>
          <w:lang w:val="en-GB"/>
        </w:rPr>
      </w:pPr>
      <w:r w:rsidRPr="464D32BB" w:rsidR="290C514B">
        <w:rPr>
          <w:rFonts w:ascii="Aptos" w:hAnsi="Aptos" w:eastAsia="Aptos" w:cs="Aptos" w:asciiTheme="minorAscii" w:hAnsiTheme="minorAscii" w:eastAsiaTheme="minorAscii" w:cstheme="minorAscii"/>
          <w:b w:val="0"/>
          <w:bCs w:val="0"/>
          <w:noProof w:val="0"/>
          <w:color w:val="auto"/>
          <w:sz w:val="24"/>
          <w:szCs w:val="24"/>
          <w:lang w:val="en-GB"/>
        </w:rPr>
        <w:t>Materials</w:t>
      </w:r>
    </w:p>
    <w:p w:rsidR="290C514B" w:rsidP="464D32BB" w:rsidRDefault="290C514B" w14:paraId="7D308F82" w14:textId="4D458574">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500 solar panels.</w:t>
      </w:r>
    </w:p>
    <w:p w:rsidR="290C514B" w:rsidP="464D32BB" w:rsidRDefault="290C514B" w14:paraId="265D316F" w14:textId="4F932062">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Battery storage units with a capacity of 2 MWh.</w:t>
      </w:r>
    </w:p>
    <w:p w:rsidR="290C514B" w:rsidP="464D32BB" w:rsidRDefault="290C514B" w14:paraId="4457E89D" w14:textId="61EC8551">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IT hardware and software for monitoring.</w:t>
      </w:r>
    </w:p>
    <w:p w:rsidR="290C514B" w:rsidP="464D32BB" w:rsidRDefault="290C514B" w14:paraId="433D62DF" w14:textId="2C478F48">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Training materials and venue hire.</w:t>
      </w:r>
    </w:p>
    <w:p w:rsidR="290C514B" w:rsidP="464D32BB" w:rsidRDefault="290C514B" w14:paraId="1587A82A" w14:textId="3CEE7B9B">
      <w:pPr>
        <w:pStyle w:val="Heading3"/>
        <w:spacing w:before="281" w:beforeAutospacing="off" w:after="281" w:afterAutospacing="off"/>
        <w:ind w:left="720"/>
        <w:rPr>
          <w:rFonts w:ascii="Aptos" w:hAnsi="Aptos" w:eastAsia="Aptos" w:cs="Aptos" w:asciiTheme="minorAscii" w:hAnsiTheme="minorAscii" w:eastAsiaTheme="minorAscii" w:cstheme="minorAscii"/>
          <w:b w:val="0"/>
          <w:bCs w:val="0"/>
          <w:noProof w:val="0"/>
          <w:color w:val="auto"/>
          <w:sz w:val="24"/>
          <w:szCs w:val="24"/>
          <w:lang w:val="en-GB"/>
        </w:rPr>
      </w:pPr>
      <w:r w:rsidRPr="464D32BB" w:rsidR="290C514B">
        <w:rPr>
          <w:rFonts w:ascii="Aptos" w:hAnsi="Aptos" w:eastAsia="Aptos" w:cs="Aptos" w:asciiTheme="minorAscii" w:hAnsiTheme="minorAscii" w:eastAsiaTheme="minorAscii" w:cstheme="minorAscii"/>
          <w:b w:val="0"/>
          <w:bCs w:val="0"/>
          <w:noProof w:val="0"/>
          <w:color w:val="auto"/>
          <w:sz w:val="24"/>
          <w:szCs w:val="24"/>
          <w:lang w:val="en-GB"/>
        </w:rPr>
        <w:t>Budget Estimate</w:t>
      </w:r>
    </w:p>
    <w:p w:rsidR="290C514B" w:rsidP="464D32BB" w:rsidRDefault="290C514B" w14:paraId="26B8ABBF" w14:textId="3768B9BE">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Infrastructure: £750,000</w:t>
      </w:r>
    </w:p>
    <w:p w:rsidR="290C514B" w:rsidP="464D32BB" w:rsidRDefault="290C514B" w14:paraId="74C96CFC" w14:textId="77FF5031">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IT systems: £100,000</w:t>
      </w:r>
    </w:p>
    <w:p w:rsidR="290C514B" w:rsidP="464D32BB" w:rsidRDefault="290C514B" w14:paraId="21DF373C" w14:textId="12AB21A5">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Community engagement: £50,000</w:t>
      </w:r>
    </w:p>
    <w:p w:rsidR="290C514B" w:rsidP="464D32BB" w:rsidRDefault="290C514B" w14:paraId="17A9772D" w14:textId="556CF068">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Contingency: £100,000</w:t>
      </w:r>
    </w:p>
    <w:p w:rsidR="290C514B" w:rsidP="464D32BB" w:rsidRDefault="290C514B" w14:paraId="0CF922BC" w14:textId="5224B5BF">
      <w:pPr>
        <w:pStyle w:val="ListParagraph"/>
        <w:numPr>
          <w:ilvl w:val="0"/>
          <w:numId w:val="9"/>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290C514B">
        <w:rPr>
          <w:rFonts w:ascii="Aptos" w:hAnsi="Aptos" w:eastAsia="Aptos" w:cs="Aptos" w:asciiTheme="minorAscii" w:hAnsiTheme="minorAscii" w:eastAsiaTheme="minorAscii" w:cstheme="minorAscii"/>
          <w:b w:val="0"/>
          <w:bCs w:val="0"/>
          <w:noProof w:val="0"/>
          <w:sz w:val="24"/>
          <w:szCs w:val="24"/>
          <w:lang w:val="en-GB"/>
        </w:rPr>
        <w:t>Total: £1,000,000</w:t>
      </w:r>
    </w:p>
    <w:p w:rsidR="464D32BB" w:rsidP="464D32BB" w:rsidRDefault="464D32BB" w14:paraId="2BE6C39A" w14:textId="49102F18">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w:rsidR="59842B13" w:rsidP="464D32BB" w:rsidRDefault="59842B13" w14:paraId="16A1AFB7" w14:textId="4D9E2D08">
      <w:pPr>
        <w:pStyle w:val="Heading2"/>
        <w:spacing w:before="299" w:beforeAutospacing="off" w:after="299" w:afterAutospacing="off"/>
        <w:rPr>
          <w:rFonts w:ascii="Aptos" w:hAnsi="Aptos" w:eastAsia="Aptos" w:cs="Aptos" w:asciiTheme="minorAscii" w:hAnsiTheme="minorAscii" w:eastAsiaTheme="minorAscii" w:cstheme="minorAscii"/>
          <w:b w:val="0"/>
          <w:bCs w:val="0"/>
          <w:noProof w:val="0"/>
          <w:color w:val="auto"/>
          <w:sz w:val="32"/>
          <w:szCs w:val="32"/>
          <w:lang w:val="en-GB"/>
        </w:rPr>
      </w:pPr>
      <w:r w:rsidRPr="464D32BB" w:rsidR="59842B13">
        <w:rPr>
          <w:rFonts w:ascii="Aptos" w:hAnsi="Aptos" w:eastAsia="Aptos" w:cs="Aptos" w:asciiTheme="minorAscii" w:hAnsiTheme="minorAscii" w:eastAsiaTheme="minorAscii" w:cstheme="minorAscii"/>
          <w:b w:val="0"/>
          <w:bCs w:val="0"/>
          <w:noProof w:val="0"/>
          <w:color w:val="auto"/>
          <w:sz w:val="32"/>
          <w:szCs w:val="32"/>
          <w:lang w:val="en-GB"/>
        </w:rPr>
        <w:t>8</w:t>
      </w:r>
      <w:r w:rsidRPr="464D32BB" w:rsidR="0F2E61E6">
        <w:rPr>
          <w:rFonts w:ascii="Aptos" w:hAnsi="Aptos" w:eastAsia="Aptos" w:cs="Aptos" w:asciiTheme="minorAscii" w:hAnsiTheme="minorAscii" w:eastAsiaTheme="minorAscii" w:cstheme="minorAscii"/>
          <w:b w:val="0"/>
          <w:bCs w:val="0"/>
          <w:noProof w:val="0"/>
          <w:color w:val="auto"/>
          <w:sz w:val="32"/>
          <w:szCs w:val="32"/>
          <w:lang w:val="en-GB"/>
        </w:rPr>
        <w:t>. Conclusion</w:t>
      </w:r>
    </w:p>
    <w:p w:rsidR="368EE91A" w:rsidP="464D32BB" w:rsidRDefault="368EE91A" w14:paraId="7AEB4663" w14:textId="29F0FA5C">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The </w:t>
      </w:r>
      <w:r w:rsidRPr="464D32BB" w:rsidR="368EE91A">
        <w:rPr>
          <w:rFonts w:ascii="Aptos" w:hAnsi="Aptos" w:eastAsia="Aptos" w:cs="Aptos" w:asciiTheme="minorAscii" w:hAnsiTheme="minorAscii" w:eastAsiaTheme="minorAscii" w:cstheme="minorAscii"/>
          <w:b w:val="0"/>
          <w:bCs w:val="0"/>
          <w:noProof w:val="0"/>
          <w:sz w:val="24"/>
          <w:szCs w:val="24"/>
          <w:lang w:val="en-GB"/>
        </w:rPr>
        <w:t>Community Solar Energy Hub in Kent</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is more than an infrastructure project; it is a model of how local communities can actively </w:t>
      </w:r>
      <w:r w:rsidRPr="464D32BB" w:rsidR="368EE91A">
        <w:rPr>
          <w:rFonts w:ascii="Aptos" w:hAnsi="Aptos" w:eastAsia="Aptos" w:cs="Aptos" w:asciiTheme="minorAscii" w:hAnsiTheme="minorAscii" w:eastAsiaTheme="minorAscii" w:cstheme="minorAscii"/>
          <w:b w:val="0"/>
          <w:bCs w:val="0"/>
          <w:noProof w:val="0"/>
          <w:sz w:val="24"/>
          <w:szCs w:val="24"/>
          <w:lang w:val="en-GB"/>
        </w:rPr>
        <w:t>participate</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in the UK’s transition to net zero. By combining renewable energy generation with education and engagement, the project delivers multiple benefits:</w:t>
      </w:r>
    </w:p>
    <w:p w:rsidR="368EE91A" w:rsidP="464D32BB" w:rsidRDefault="368EE91A" w14:paraId="4C0774C1" w14:textId="5B2BE2F3">
      <w:pPr>
        <w:pStyle w:val="ListParagraph"/>
        <w:numPr>
          <w:ilvl w:val="0"/>
          <w:numId w:val="2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Environmental:</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Reduction in carbon emissions, contribution to national renewable targets.</w:t>
      </w:r>
    </w:p>
    <w:p w:rsidR="368EE91A" w:rsidP="464D32BB" w:rsidRDefault="368EE91A" w14:paraId="400AB7CE" w14:textId="5F408F15">
      <w:pPr>
        <w:pStyle w:val="ListParagraph"/>
        <w:numPr>
          <w:ilvl w:val="0"/>
          <w:numId w:val="2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Economic:</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Lower household bills, reinvestment of profits into local services, creation of skilled jobs.</w:t>
      </w:r>
    </w:p>
    <w:p w:rsidR="368EE91A" w:rsidP="464D32BB" w:rsidRDefault="368EE91A" w14:paraId="0334C671" w14:textId="76522A6A">
      <w:pPr>
        <w:pStyle w:val="ListParagraph"/>
        <w:numPr>
          <w:ilvl w:val="0"/>
          <w:numId w:val="27"/>
        </w:num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Social:</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Empowerment of residents, improved energy literacy, stronger community cohesion.</w:t>
      </w:r>
    </w:p>
    <w:p w:rsidR="368EE91A" w:rsidP="464D32BB" w:rsidRDefault="368EE91A" w14:paraId="2425D424" w14:textId="3D52726F">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Case studies from Bristol, London, and Bath </w:t>
      </w:r>
      <w:r w:rsidRPr="464D32BB" w:rsidR="368EE91A">
        <w:rPr>
          <w:rFonts w:ascii="Aptos" w:hAnsi="Aptos" w:eastAsia="Aptos" w:cs="Aptos" w:asciiTheme="minorAscii" w:hAnsiTheme="minorAscii" w:eastAsiaTheme="minorAscii" w:cstheme="minorAscii"/>
          <w:b w:val="0"/>
          <w:bCs w:val="0"/>
          <w:noProof w:val="0"/>
          <w:sz w:val="24"/>
          <w:szCs w:val="24"/>
          <w:lang w:val="en-GB"/>
        </w:rPr>
        <w:t>demonstrate</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that community energy projects are not only </w:t>
      </w:r>
      <w:r w:rsidRPr="464D32BB" w:rsidR="368EE91A">
        <w:rPr>
          <w:rFonts w:ascii="Aptos" w:hAnsi="Aptos" w:eastAsia="Aptos" w:cs="Aptos" w:asciiTheme="minorAscii" w:hAnsiTheme="minorAscii" w:eastAsiaTheme="minorAscii" w:cstheme="minorAscii"/>
          <w:b w:val="0"/>
          <w:bCs w:val="0"/>
          <w:noProof w:val="0"/>
          <w:sz w:val="24"/>
          <w:szCs w:val="24"/>
          <w:lang w:val="en-GB"/>
        </w:rPr>
        <w:t>feasible</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but transformative. The Kent hub builds on this evidence, offering a replicable model that could be scaled nationwide.</w:t>
      </w:r>
    </w:p>
    <w:p w:rsidR="368EE91A" w:rsidP="464D32BB" w:rsidRDefault="368EE91A" w14:paraId="6889B0F3" w14:textId="19C87D4B">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The structured project plan </w:t>
      </w:r>
      <w:r w:rsidRPr="464D32BB" w:rsidR="292C936B">
        <w:rPr>
          <w:rFonts w:ascii="Aptos" w:hAnsi="Aptos" w:eastAsia="Aptos" w:cs="Aptos" w:asciiTheme="minorAscii" w:hAnsiTheme="minorAscii" w:eastAsiaTheme="minorAscii" w:cstheme="minorAscii"/>
          <w:b w:val="0"/>
          <w:bCs w:val="0"/>
          <w:noProof w:val="0"/>
          <w:sz w:val="24"/>
          <w:szCs w:val="24"/>
          <w:lang w:val="en-GB"/>
        </w:rPr>
        <w:t>-</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with clear outputs, milestones, resources, and risk management </w:t>
      </w:r>
      <w:r w:rsidRPr="464D32BB" w:rsidR="3DB04DBC">
        <w:rPr>
          <w:rFonts w:ascii="Aptos" w:hAnsi="Aptos" w:eastAsia="Aptos" w:cs="Aptos" w:asciiTheme="minorAscii" w:hAnsiTheme="minorAscii" w:eastAsiaTheme="minorAscii" w:cstheme="minorAscii"/>
          <w:b w:val="0"/>
          <w:bCs w:val="0"/>
          <w:noProof w:val="0"/>
          <w:sz w:val="24"/>
          <w:szCs w:val="24"/>
          <w:lang w:val="en-GB"/>
        </w:rPr>
        <w:t>-</w:t>
      </w:r>
      <w:r w:rsidRPr="464D32BB" w:rsidR="368EE91A">
        <w:rPr>
          <w:rFonts w:ascii="Aptos" w:hAnsi="Aptos" w:eastAsia="Aptos" w:cs="Aptos" w:asciiTheme="minorAscii" w:hAnsiTheme="minorAscii" w:eastAsiaTheme="minorAscii" w:cstheme="minorAscii"/>
          <w:b w:val="0"/>
          <w:bCs w:val="0"/>
          <w:noProof w:val="0"/>
          <w:sz w:val="24"/>
          <w:szCs w:val="24"/>
          <w:lang w:val="en-GB"/>
        </w:rPr>
        <w:t>ensures accountability and transparency. By embedding community engagement at its core, the project avoids the pitfalls of purely technical solutions and instead fosters long‑term behavioural change.</w:t>
      </w:r>
    </w:p>
    <w:p w:rsidR="368EE91A" w:rsidP="464D32BB" w:rsidRDefault="368EE91A" w14:paraId="78581E2A" w14:textId="0C4997F2">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464D32BB" w:rsidR="368EE91A">
        <w:rPr>
          <w:rFonts w:ascii="Aptos" w:hAnsi="Aptos" w:eastAsia="Aptos" w:cs="Aptos" w:asciiTheme="minorAscii" w:hAnsiTheme="minorAscii" w:eastAsiaTheme="minorAscii" w:cstheme="minorAscii"/>
          <w:b w:val="0"/>
          <w:bCs w:val="0"/>
          <w:noProof w:val="0"/>
          <w:sz w:val="24"/>
          <w:szCs w:val="24"/>
          <w:lang w:val="en-GB"/>
        </w:rPr>
        <w:t>Ultimately, the</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Kent hub </w:t>
      </w:r>
      <w:r w:rsidRPr="464D32BB" w:rsidR="368EE91A">
        <w:rPr>
          <w:rFonts w:ascii="Aptos" w:hAnsi="Aptos" w:eastAsia="Aptos" w:cs="Aptos" w:asciiTheme="minorAscii" w:hAnsiTheme="minorAscii" w:eastAsiaTheme="minorAscii" w:cstheme="minorAscii"/>
          <w:b w:val="0"/>
          <w:bCs w:val="0"/>
          <w:noProof w:val="0"/>
          <w:sz w:val="24"/>
          <w:szCs w:val="24"/>
          <w:lang w:val="en-GB"/>
        </w:rPr>
        <w:t>represents</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a </w:t>
      </w:r>
      <w:r w:rsidRPr="464D32BB" w:rsidR="368EE91A">
        <w:rPr>
          <w:rFonts w:ascii="Aptos" w:hAnsi="Aptos" w:eastAsia="Aptos" w:cs="Aptos" w:asciiTheme="minorAscii" w:hAnsiTheme="minorAscii" w:eastAsiaTheme="minorAscii" w:cstheme="minorAscii"/>
          <w:b w:val="0"/>
          <w:bCs w:val="0"/>
          <w:noProof w:val="0"/>
          <w:sz w:val="24"/>
          <w:szCs w:val="24"/>
          <w:lang w:val="en-GB"/>
        </w:rPr>
        <w:t>pioneering initiative</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that aligns with UK policy, responds to local needs, and </w:t>
      </w:r>
      <w:r w:rsidRPr="464D32BB" w:rsidR="368EE91A">
        <w:rPr>
          <w:rFonts w:ascii="Aptos" w:hAnsi="Aptos" w:eastAsia="Aptos" w:cs="Aptos" w:asciiTheme="minorAscii" w:hAnsiTheme="minorAscii" w:eastAsiaTheme="minorAscii" w:cstheme="minorAscii"/>
          <w:b w:val="0"/>
          <w:bCs w:val="0"/>
          <w:noProof w:val="0"/>
          <w:sz w:val="24"/>
          <w:szCs w:val="24"/>
          <w:lang w:val="en-GB"/>
        </w:rPr>
        <w:t>demonstrates</w:t>
      </w:r>
      <w:r w:rsidRPr="464D32BB" w:rsidR="368EE91A">
        <w:rPr>
          <w:rFonts w:ascii="Aptos" w:hAnsi="Aptos" w:eastAsia="Aptos" w:cs="Aptos" w:asciiTheme="minorAscii" w:hAnsiTheme="minorAscii" w:eastAsiaTheme="minorAscii" w:cstheme="minorAscii"/>
          <w:b w:val="0"/>
          <w:bCs w:val="0"/>
          <w:noProof w:val="0"/>
          <w:sz w:val="24"/>
          <w:szCs w:val="24"/>
          <w:lang w:val="en-GB"/>
        </w:rPr>
        <w:t xml:space="preserve"> how grassroots action can drive national sustainability goals.</w:t>
      </w:r>
    </w:p>
    <w:p w:rsidR="464D32BB" w:rsidP="464D32BB" w:rsidRDefault="464D32BB" w14:paraId="049C4FDF" w14:textId="3C2865A1">
      <w:pPr>
        <w:spacing w:before="240" w:beforeAutospacing="off" w:after="240" w:afterAutospacing="off"/>
        <w:rPr>
          <w:rFonts w:ascii="Aptos" w:hAnsi="Aptos" w:eastAsia="Aptos" w:cs="Aptos"/>
          <w:noProof w:val="0"/>
          <w:sz w:val="24"/>
          <w:szCs w:val="24"/>
          <w:lang w:val="en-GB"/>
        </w:rPr>
      </w:pPr>
    </w:p>
    <w:p w:rsidR="464D32BB" w:rsidP="464D32BB" w:rsidRDefault="464D32BB" w14:paraId="24A53E9C" w14:textId="1D87B0D7">
      <w:pPr>
        <w:spacing w:before="240" w:beforeAutospacing="off" w:after="240" w:afterAutospacing="off"/>
        <w:rPr>
          <w:rFonts w:ascii="Aptos" w:hAnsi="Aptos" w:eastAsia="Aptos" w:cs="Aptos"/>
          <w:noProof w:val="0"/>
          <w:sz w:val="24"/>
          <w:szCs w:val="24"/>
          <w:lang w:val="en-GB"/>
        </w:rPr>
      </w:pPr>
    </w:p>
    <w:p w:rsidR="649B0164" w:rsidP="464D32BB" w:rsidRDefault="649B0164" w14:paraId="328297B5" w14:textId="66F16602">
      <w:pPr>
        <w:pStyle w:val="ListParagraph"/>
        <w:spacing w:before="240" w:beforeAutospacing="off" w:after="240" w:afterAutospacing="off"/>
        <w:ind w:left="720"/>
        <w:rPr>
          <w:noProof w:val="0"/>
          <w:lang w:val="en-GB"/>
        </w:rPr>
      </w:pPr>
      <w:r w:rsidRPr="464D32BB" w:rsidR="649B0164">
        <w:rPr>
          <w:b w:val="1"/>
          <w:bCs w:val="1"/>
          <w:noProof w:val="0"/>
          <w:sz w:val="36"/>
          <w:szCs w:val="36"/>
          <w:lang w:val="en-GB"/>
        </w:rPr>
        <w:t>9</w:t>
      </w:r>
      <w:r w:rsidRPr="464D32BB" w:rsidR="21380414">
        <w:rPr>
          <w:b w:val="1"/>
          <w:bCs w:val="1"/>
          <w:noProof w:val="0"/>
          <w:sz w:val="36"/>
          <w:szCs w:val="36"/>
          <w:lang w:val="en-GB"/>
        </w:rPr>
        <w:t xml:space="preserve">. References </w:t>
      </w:r>
    </w:p>
    <w:p w:rsidR="464D32BB" w:rsidP="464D32BB" w:rsidRDefault="464D32BB" w14:paraId="12E95BCE" w14:textId="76463EC6">
      <w:pPr>
        <w:pStyle w:val="ListParagraph"/>
        <w:spacing w:before="240" w:beforeAutospacing="off" w:after="240" w:afterAutospacing="off"/>
        <w:ind w:left="720"/>
        <w:rPr>
          <w:b w:val="1"/>
          <w:bCs w:val="1"/>
          <w:noProof w:val="0"/>
          <w:sz w:val="36"/>
          <w:szCs w:val="36"/>
          <w:lang w:val="en-GB"/>
        </w:rPr>
      </w:pPr>
    </w:p>
    <w:p w:rsidR="126CE6D6" w:rsidP="464D32BB" w:rsidRDefault="126CE6D6" w14:paraId="23110783" w14:textId="72C87C66">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Bath &amp; West Community Energy. (2023). </w:t>
      </w:r>
      <w:r w:rsidRPr="464D32BB" w:rsidR="126CE6D6">
        <w:rPr>
          <w:i w:val="1"/>
          <w:iCs w:val="1"/>
          <w:noProof w:val="0"/>
          <w:lang w:val="en-GB"/>
        </w:rPr>
        <w:t>Impact Report</w:t>
      </w:r>
      <w:r w:rsidRPr="464D32BB" w:rsidR="126CE6D6">
        <w:rPr>
          <w:noProof w:val="0"/>
          <w:lang w:val="en-GB"/>
        </w:rPr>
        <w:t>. Bath: BWCE.</w:t>
      </w:r>
    </w:p>
    <w:p w:rsidR="126CE6D6" w:rsidP="464D32BB" w:rsidRDefault="126CE6D6" w14:paraId="081CA218" w14:textId="76CACB14">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Bristol Energy Cooperative. (2023). </w:t>
      </w:r>
      <w:r w:rsidRPr="464D32BB" w:rsidR="126CE6D6">
        <w:rPr>
          <w:i w:val="1"/>
          <w:iCs w:val="1"/>
          <w:noProof w:val="0"/>
          <w:lang w:val="en-GB"/>
        </w:rPr>
        <w:t>Annual Report</w:t>
      </w:r>
      <w:r w:rsidRPr="464D32BB" w:rsidR="126CE6D6">
        <w:rPr>
          <w:noProof w:val="0"/>
          <w:lang w:val="en-GB"/>
        </w:rPr>
        <w:t>. Bristol: BEC.</w:t>
      </w:r>
    </w:p>
    <w:p w:rsidR="126CE6D6" w:rsidP="464D32BB" w:rsidRDefault="126CE6D6" w14:paraId="4499C6D4" w14:textId="0526214F">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Department for Business, Energy &amp; Industrial Strategy (BEIS). (2021). </w:t>
      </w:r>
      <w:r w:rsidRPr="464D32BB" w:rsidR="126CE6D6">
        <w:rPr>
          <w:i w:val="1"/>
          <w:iCs w:val="1"/>
          <w:noProof w:val="0"/>
          <w:lang w:val="en-GB"/>
        </w:rPr>
        <w:t>UK Net Zero Strategy: Build Back Greener</w:t>
      </w:r>
      <w:r w:rsidRPr="464D32BB" w:rsidR="126CE6D6">
        <w:rPr>
          <w:noProof w:val="0"/>
          <w:lang w:val="en-GB"/>
        </w:rPr>
        <w:t>. London: HM Government.</w:t>
      </w:r>
    </w:p>
    <w:p w:rsidR="126CE6D6" w:rsidP="464D32BB" w:rsidRDefault="126CE6D6" w14:paraId="5FDF90BB" w14:textId="48A291C8">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Energy Saving Trust. (2022). </w:t>
      </w:r>
      <w:r w:rsidRPr="464D32BB" w:rsidR="126CE6D6">
        <w:rPr>
          <w:i w:val="1"/>
          <w:iCs w:val="1"/>
          <w:noProof w:val="0"/>
          <w:lang w:val="en-GB"/>
        </w:rPr>
        <w:t>Community Energy in the UK</w:t>
      </w:r>
      <w:r w:rsidRPr="464D32BB" w:rsidR="126CE6D6">
        <w:rPr>
          <w:noProof w:val="0"/>
          <w:lang w:val="en-GB"/>
        </w:rPr>
        <w:t xml:space="preserve">. Available at: </w:t>
      </w:r>
      <w:hyperlink r:id="Redec5ef15b08464d">
        <w:r w:rsidRPr="464D32BB" w:rsidR="126CE6D6">
          <w:rPr>
            <w:rStyle w:val="Hyperlink"/>
            <w:noProof w:val="0"/>
            <w:lang w:val="en-GB"/>
          </w:rPr>
          <w:t>https://energysavingtrust.org.uk</w:t>
        </w:r>
      </w:hyperlink>
      <w:r w:rsidRPr="464D32BB" w:rsidR="126CE6D6">
        <w:rPr>
          <w:noProof w:val="0"/>
          <w:lang w:val="en-GB"/>
        </w:rPr>
        <w:t xml:space="preserve"> (Accessed: 27 November 2025).</w:t>
      </w:r>
    </w:p>
    <w:p w:rsidR="126CE6D6" w:rsidP="464D32BB" w:rsidRDefault="126CE6D6" w14:paraId="1A07E21D" w14:textId="539D8F4D">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Kent County Council. (2024). </w:t>
      </w:r>
      <w:r w:rsidRPr="464D32BB" w:rsidR="126CE6D6">
        <w:rPr>
          <w:i w:val="1"/>
          <w:iCs w:val="1"/>
          <w:noProof w:val="0"/>
          <w:lang w:val="en-GB"/>
        </w:rPr>
        <w:t>Sustainable Energy Initiatives in Kent</w:t>
      </w:r>
      <w:r w:rsidRPr="464D32BB" w:rsidR="126CE6D6">
        <w:rPr>
          <w:noProof w:val="0"/>
          <w:lang w:val="en-GB"/>
        </w:rPr>
        <w:t>. Maidstone: KCC.</w:t>
      </w:r>
    </w:p>
    <w:p w:rsidR="126CE6D6" w:rsidP="464D32BB" w:rsidRDefault="126CE6D6" w14:paraId="47F76215" w14:textId="68889AFF">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Ofgem. (2025). </w:t>
      </w:r>
      <w:r w:rsidRPr="464D32BB" w:rsidR="126CE6D6">
        <w:rPr>
          <w:i w:val="1"/>
          <w:iCs w:val="1"/>
          <w:noProof w:val="0"/>
          <w:lang w:val="en-GB"/>
        </w:rPr>
        <w:t>Electricity Market Overview</w:t>
      </w:r>
      <w:r w:rsidRPr="464D32BB" w:rsidR="126CE6D6">
        <w:rPr>
          <w:noProof w:val="0"/>
          <w:lang w:val="en-GB"/>
        </w:rPr>
        <w:t>. London: Ofgem.</w:t>
      </w:r>
    </w:p>
    <w:p w:rsidR="126CE6D6" w:rsidP="464D32BB" w:rsidRDefault="126CE6D6" w14:paraId="28FC0685" w14:textId="0E20B8E6">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Repowering London. (2022). </w:t>
      </w:r>
      <w:r w:rsidRPr="464D32BB" w:rsidR="126CE6D6">
        <w:rPr>
          <w:i w:val="1"/>
          <w:iCs w:val="1"/>
          <w:noProof w:val="0"/>
          <w:lang w:val="en-GB"/>
        </w:rPr>
        <w:t>Community Solar Projects</w:t>
      </w:r>
      <w:r w:rsidRPr="464D32BB" w:rsidR="126CE6D6">
        <w:rPr>
          <w:noProof w:val="0"/>
          <w:lang w:val="en-GB"/>
        </w:rPr>
        <w:t>. London: Repowering.</w:t>
      </w:r>
    </w:p>
    <w:p w:rsidR="126CE6D6" w:rsidP="464D32BB" w:rsidRDefault="126CE6D6" w14:paraId="429231BF" w14:textId="0E929DAB">
      <w:pPr>
        <w:pStyle w:val="ListParagraph"/>
        <w:numPr>
          <w:ilvl w:val="0"/>
          <w:numId w:val="10"/>
        </w:numPr>
        <w:spacing w:before="240" w:beforeAutospacing="off" w:after="240" w:afterAutospacing="off"/>
        <w:rPr>
          <w:noProof w:val="0"/>
          <w:lang w:val="en-GB"/>
        </w:rPr>
      </w:pPr>
      <w:r w:rsidRPr="464D32BB" w:rsidR="126CE6D6">
        <w:rPr>
          <w:noProof w:val="0"/>
          <w:lang w:val="en-GB"/>
        </w:rPr>
        <w:t xml:space="preserve">Solar Energy UK. (2023). </w:t>
      </w:r>
      <w:r w:rsidRPr="464D32BB" w:rsidR="126CE6D6">
        <w:rPr>
          <w:i w:val="1"/>
          <w:iCs w:val="1"/>
          <w:noProof w:val="0"/>
          <w:lang w:val="en-GB"/>
        </w:rPr>
        <w:t>Solar Power in Britain: Market Report</w:t>
      </w:r>
      <w:r w:rsidRPr="464D32BB" w:rsidR="126CE6D6">
        <w:rPr>
          <w:noProof w:val="0"/>
          <w:lang w:val="en-GB"/>
        </w:rPr>
        <w:t>. London: Solar Energy UK.</w:t>
      </w:r>
    </w:p>
    <w:p w:rsidR="464D32BB" w:rsidP="464D32BB" w:rsidRDefault="464D32BB" w14:paraId="4A3E5577" w14:textId="0AB3583C">
      <w:pPr>
        <w:pStyle w:val="ListParagraph"/>
        <w:spacing w:before="240" w:beforeAutospacing="off" w:after="240" w:afterAutospacing="off"/>
        <w:ind w:left="720"/>
        <w:rPr>
          <w:noProof w:val="0"/>
          <w:lang w:val="en-GB"/>
        </w:rPr>
      </w:pPr>
    </w:p>
    <w:p w:rsidR="464D32BB" w:rsidP="464D32BB" w:rsidRDefault="464D32BB" w14:paraId="742A4D6A" w14:textId="3C4BCBCA">
      <w:pPr>
        <w:pStyle w:val="ListParagraph"/>
        <w:spacing w:before="240" w:beforeAutospacing="off" w:after="240" w:afterAutospacing="off"/>
        <w:ind w:left="720"/>
        <w:rPr>
          <w:noProof w:val="0"/>
          <w:lang w:val="en-GB"/>
        </w:rPr>
      </w:pPr>
    </w:p>
    <w:p w:rsidR="464D32BB" w:rsidP="464D32BB" w:rsidRDefault="464D32BB" w14:paraId="1CE98F6F" w14:textId="45EDFB4E">
      <w:pPr>
        <w:pStyle w:val="ListParagraph"/>
        <w:spacing w:before="240" w:beforeAutospacing="off" w:after="240" w:afterAutospacing="off"/>
        <w:ind w:left="720"/>
        <w:rPr>
          <w:rFonts w:ascii="Aptos" w:hAnsi="Aptos" w:eastAsia="Aptos" w:cs="Aptos"/>
          <w:noProof w:val="0"/>
          <w:sz w:val="24"/>
          <w:szCs w:val="24"/>
          <w:lang w:val="en-GB"/>
        </w:rPr>
      </w:pPr>
    </w:p>
    <w:p w:rsidR="464D32BB" w:rsidP="464D32BB" w:rsidRDefault="464D32BB" w14:paraId="7A0C967A" w14:textId="134952BE">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cmZ5oBl" int2:invalidationBookmarkName="" int2:hashCode="2H9HtH5NV5TVP+" int2:id="DOWjpDiJ">
      <int2:state int2:type="gram" int2:value="Rejected"/>
    </int2:bookmark>
    <int2:bookmark int2:bookmarkName="_Int_Pe8W8Frf" int2:invalidationBookmarkName="" int2:hashCode="PLkOiG92Ck0gQI" int2:id="aoLUBPa2">
      <int2:state int2:type="style" int2:value="Rejected"/>
    </int2:bookmark>
    <int2:bookmark int2:bookmarkName="_Int_Jl2fpSvf" int2:invalidationBookmarkName="" int2:hashCode="mvcqs8GtnNGZci" int2:id="7ciRyUOt">
      <int2:state int2:type="gram" int2:value="Rejected"/>
    </int2:bookmark>
    <int2:bookmark int2:bookmarkName="_Int_ire2OnQF" int2:invalidationBookmarkName="" int2:hashCode="PLkOiG92Ck0gQI" int2:id="txOG8woR">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4">
    <w:nsid w:val="78fe5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27e7c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01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fa9a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56d7b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0d4eb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4e78e1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828f5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4553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829ab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73146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157c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1e781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3b1d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65c907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49ed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39f2e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b3fd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a9dd8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d7c4b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6bcb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829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525b9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54edf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4008a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077a0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518f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cd68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0a1f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916f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7b63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4c2c8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d9fdb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4d3c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569d4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e51d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2d33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dab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d59c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37ba0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8d7a0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c4f1b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46e827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a5dc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bd6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9332f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dd290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830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558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e08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3d96e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e3e4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303b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f8b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54db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653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ebc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96c0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13c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f31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36f5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5cc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dae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5ecd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4B76D7"/>
    <w:rsid w:val="01C498EA"/>
    <w:rsid w:val="021BBCB8"/>
    <w:rsid w:val="032D4614"/>
    <w:rsid w:val="032D4614"/>
    <w:rsid w:val="040B521E"/>
    <w:rsid w:val="041CF985"/>
    <w:rsid w:val="051095E3"/>
    <w:rsid w:val="054869DD"/>
    <w:rsid w:val="0776E78F"/>
    <w:rsid w:val="0869615C"/>
    <w:rsid w:val="0A0BA230"/>
    <w:rsid w:val="0A661CC3"/>
    <w:rsid w:val="0AA48EB7"/>
    <w:rsid w:val="0C0487F1"/>
    <w:rsid w:val="0C5D3333"/>
    <w:rsid w:val="0C993A3B"/>
    <w:rsid w:val="0CD4CEFE"/>
    <w:rsid w:val="0DFD6F66"/>
    <w:rsid w:val="0E743ECA"/>
    <w:rsid w:val="0E743ECA"/>
    <w:rsid w:val="0F2E61E6"/>
    <w:rsid w:val="0F92A56F"/>
    <w:rsid w:val="10BB31F2"/>
    <w:rsid w:val="12283FB2"/>
    <w:rsid w:val="126CE6D6"/>
    <w:rsid w:val="16DF876D"/>
    <w:rsid w:val="171F9709"/>
    <w:rsid w:val="18992E1C"/>
    <w:rsid w:val="18E25A3C"/>
    <w:rsid w:val="18E25A3C"/>
    <w:rsid w:val="18FF4ACD"/>
    <w:rsid w:val="18FF4ACD"/>
    <w:rsid w:val="1B02BC51"/>
    <w:rsid w:val="1B02BC51"/>
    <w:rsid w:val="1B811AFB"/>
    <w:rsid w:val="1D1D8D1B"/>
    <w:rsid w:val="1D1D8D1B"/>
    <w:rsid w:val="1D7ACFA2"/>
    <w:rsid w:val="1D7ACFA2"/>
    <w:rsid w:val="1E47BE7D"/>
    <w:rsid w:val="1E47BE7D"/>
    <w:rsid w:val="1F625C70"/>
    <w:rsid w:val="2105A7F7"/>
    <w:rsid w:val="21380414"/>
    <w:rsid w:val="21EEAACA"/>
    <w:rsid w:val="2218252D"/>
    <w:rsid w:val="22955ABE"/>
    <w:rsid w:val="239FA553"/>
    <w:rsid w:val="23B98CEE"/>
    <w:rsid w:val="25041373"/>
    <w:rsid w:val="274085DE"/>
    <w:rsid w:val="281181E0"/>
    <w:rsid w:val="281181E0"/>
    <w:rsid w:val="290C514B"/>
    <w:rsid w:val="292C936B"/>
    <w:rsid w:val="2A5BE670"/>
    <w:rsid w:val="2A5BE670"/>
    <w:rsid w:val="2B1C6C86"/>
    <w:rsid w:val="2C370231"/>
    <w:rsid w:val="2C92F8AA"/>
    <w:rsid w:val="31358684"/>
    <w:rsid w:val="3297694A"/>
    <w:rsid w:val="34446352"/>
    <w:rsid w:val="368EE91A"/>
    <w:rsid w:val="36A41917"/>
    <w:rsid w:val="36A41917"/>
    <w:rsid w:val="38775F32"/>
    <w:rsid w:val="38956076"/>
    <w:rsid w:val="3A1ED4A7"/>
    <w:rsid w:val="3A1ED4A7"/>
    <w:rsid w:val="3DB04DBC"/>
    <w:rsid w:val="3DB436A2"/>
    <w:rsid w:val="3F6C60CE"/>
    <w:rsid w:val="3FB95359"/>
    <w:rsid w:val="4183CE23"/>
    <w:rsid w:val="4263ACA0"/>
    <w:rsid w:val="442EE2B2"/>
    <w:rsid w:val="464D32BB"/>
    <w:rsid w:val="46C6A0F4"/>
    <w:rsid w:val="477E20E3"/>
    <w:rsid w:val="4A98FA8F"/>
    <w:rsid w:val="4A98FA8F"/>
    <w:rsid w:val="4B5E40F4"/>
    <w:rsid w:val="4BDEAAB2"/>
    <w:rsid w:val="4D58844C"/>
    <w:rsid w:val="4DE8976F"/>
    <w:rsid w:val="4EB5A7F5"/>
    <w:rsid w:val="52814AB9"/>
    <w:rsid w:val="52BA5318"/>
    <w:rsid w:val="58A4F253"/>
    <w:rsid w:val="58C28715"/>
    <w:rsid w:val="59842B13"/>
    <w:rsid w:val="5BD39198"/>
    <w:rsid w:val="5C0855B5"/>
    <w:rsid w:val="5DFDE854"/>
    <w:rsid w:val="5E078A45"/>
    <w:rsid w:val="5F39ACAD"/>
    <w:rsid w:val="608FD7ED"/>
    <w:rsid w:val="60917F02"/>
    <w:rsid w:val="61311DFE"/>
    <w:rsid w:val="617DB450"/>
    <w:rsid w:val="61828E81"/>
    <w:rsid w:val="63E04468"/>
    <w:rsid w:val="63E04468"/>
    <w:rsid w:val="649B0164"/>
    <w:rsid w:val="64AB1D94"/>
    <w:rsid w:val="64AB1D94"/>
    <w:rsid w:val="658F2E81"/>
    <w:rsid w:val="67E27647"/>
    <w:rsid w:val="67E27647"/>
    <w:rsid w:val="6CD4DC9F"/>
    <w:rsid w:val="6D111226"/>
    <w:rsid w:val="6DC4DBEC"/>
    <w:rsid w:val="6FD44324"/>
    <w:rsid w:val="734B76D7"/>
    <w:rsid w:val="73EB13D7"/>
    <w:rsid w:val="766BFD9C"/>
    <w:rsid w:val="766BFD9C"/>
    <w:rsid w:val="76789851"/>
    <w:rsid w:val="7679F612"/>
    <w:rsid w:val="76F0F1B1"/>
    <w:rsid w:val="7AAFE908"/>
    <w:rsid w:val="7E11A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C990"/>
  <w15:chartTrackingRefBased/>
  <w15:docId w15:val="{FDE9B456-BDC4-4E75-92B7-BA0EF44BEA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64D32BB"/>
    <w:pPr>
      <w:spacing/>
      <w:ind w:left="720"/>
      <w:contextualSpacing/>
    </w:pPr>
  </w:style>
  <w:style w:type="character" w:styleId="Hyperlink">
    <w:uiPriority w:val="99"/>
    <w:name w:val="Hyperlink"/>
    <w:basedOn w:val="DefaultParagraphFont"/>
    <w:unhideWhenUsed/>
    <w:rsid w:val="464D32B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13595190" /><Relationship Type="http://schemas.openxmlformats.org/officeDocument/2006/relationships/hyperlink" Target="https://energysavingtrust.org.uk" TargetMode="External" Id="Redec5ef15b08464d" /><Relationship Type="http://schemas.microsoft.com/office/2020/10/relationships/intelligence" Target="/word/intelligence2.xml" Id="R87a3baec03a348d5" /><Relationship Type="http://schemas.openxmlformats.org/officeDocument/2006/relationships/numbering" Target="/word/numbering.xml" Id="R674550d43dd748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Melani Todorova Yankulova (2317960)</dc:creator>
  <keywords/>
  <dc:description/>
  <lastModifiedBy>Melani Todorova Yankulova (2317960)</lastModifiedBy>
  <revision>2</revision>
  <dcterms:created xsi:type="dcterms:W3CDTF">2025-11-27T19:42:01.1614982Z</dcterms:created>
  <dcterms:modified xsi:type="dcterms:W3CDTF">2025-11-27T21:46:34.1417090Z</dcterms:modified>
</coreProperties>
</file>