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7590CBBE" w:rsidR="00FE255C" w:rsidRDefault="0052128A">
      <w:pPr>
        <w:rPr>
          <w:rFonts w:ascii="Arial" w:hAnsi="Arial" w:cs="Arial"/>
        </w:rPr>
      </w:pPr>
      <w:r>
        <w:rPr>
          <w:rFonts w:ascii="Arial" w:hAnsi="Arial" w:cs="Arial"/>
        </w:rPr>
        <w:t>`</w:t>
      </w:r>
      <w:r w:rsidR="00E2153F">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330664BE" w:rsidR="00FE255C" w:rsidRPr="00FE255C" w:rsidRDefault="009E11D8" w:rsidP="00FE255C">
      <w:pPr>
        <w:spacing w:after="165" w:line="360" w:lineRule="auto"/>
        <w:contextualSpacing/>
        <w:jc w:val="center"/>
        <w:rPr>
          <w:rFonts w:ascii="Calibri" w:eastAsia="Tahoma" w:hAnsi="Calibri" w:cs="Calibri"/>
          <w:b/>
          <w:bCs/>
          <w:color w:val="000000"/>
          <w:kern w:val="0"/>
          <w14:ligatures w14:val="none"/>
        </w:rPr>
      </w:pPr>
      <w:r>
        <w:rPr>
          <w:rFonts w:ascii="Calibri" w:eastAsia="Tahoma" w:hAnsi="Calibri" w:cs="Calibri"/>
          <w:b/>
          <w:bCs/>
          <w:color w:val="000000"/>
          <w:kern w:val="0"/>
          <w:sz w:val="40"/>
          <w:szCs w:val="40"/>
          <w14:ligatures w14:val="none"/>
        </w:rPr>
        <w:t xml:space="preserve">Management </w:t>
      </w:r>
      <w:r w:rsidR="00636D68">
        <w:rPr>
          <w:rFonts w:ascii="Calibri" w:eastAsia="Tahoma" w:hAnsi="Calibri" w:cs="Calibri"/>
          <w:b/>
          <w:bCs/>
          <w:color w:val="000000"/>
          <w:kern w:val="0"/>
          <w:sz w:val="40"/>
          <w:szCs w:val="40"/>
          <w14:ligatures w14:val="none"/>
        </w:rPr>
        <w:t xml:space="preserve">communication </w:t>
      </w:r>
      <w:r w:rsidR="00FE255C" w:rsidRPr="00FE255C">
        <w:rPr>
          <w:rFonts w:ascii="Calibri" w:eastAsia="Tahoma" w:hAnsi="Calibri" w:cs="Calibri"/>
          <w:b/>
          <w:bCs/>
          <w:color w:val="000000"/>
          <w:kern w:val="0"/>
          <w:sz w:val="40"/>
          <w:szCs w:val="40"/>
          <w14:ligatures w14:val="none"/>
        </w:rPr>
        <w:br/>
        <w:t xml:space="preserve">Module Assignment Submission </w:t>
      </w:r>
      <w:r w:rsidR="00FE255C"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942298">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0EE61529" w:rsidR="00FE255C" w:rsidRPr="00FE255C" w:rsidRDefault="00545A22" w:rsidP="00FE255C">
            <w:pPr>
              <w:spacing w:before="120" w:after="120" w:line="360" w:lineRule="auto"/>
              <w:contextualSpacing/>
              <w:rPr>
                <w:rFonts w:eastAsia="Tahoma"/>
                <w:sz w:val="32"/>
                <w:szCs w:val="32"/>
              </w:rPr>
            </w:pPr>
            <w:r>
              <w:rPr>
                <w:rFonts w:eastAsia="Tahoma"/>
                <w:sz w:val="32"/>
                <w:szCs w:val="32"/>
              </w:rPr>
              <w:t>Derrick Owen</w:t>
            </w:r>
          </w:p>
        </w:tc>
      </w:tr>
      <w:tr w:rsidR="00FE255C" w:rsidRPr="00FE255C" w14:paraId="2D4B57D1" w14:textId="77777777" w:rsidTr="00942298">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38484908" w:rsidR="00FE255C" w:rsidRPr="00FE255C" w:rsidRDefault="00636D68" w:rsidP="00FE255C">
            <w:pPr>
              <w:spacing w:before="120" w:after="120" w:line="360" w:lineRule="auto"/>
              <w:contextualSpacing/>
              <w:rPr>
                <w:rFonts w:eastAsia="Tahoma"/>
                <w:sz w:val="32"/>
                <w:szCs w:val="32"/>
              </w:rPr>
            </w:pPr>
            <w:r>
              <w:rPr>
                <w:rFonts w:eastAsia="Tahoma"/>
                <w:sz w:val="32"/>
                <w:szCs w:val="32"/>
              </w:rPr>
              <w:t>2522211</w:t>
            </w:r>
          </w:p>
        </w:tc>
      </w:tr>
      <w:tr w:rsidR="00FE255C" w:rsidRPr="00FE255C" w14:paraId="46711FEB" w14:textId="77777777" w:rsidTr="00942298">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51B74B9" w:rsidR="00FE255C" w:rsidRPr="006060E8" w:rsidRDefault="00404870" w:rsidP="00FE255C">
            <w:pPr>
              <w:spacing w:before="120" w:after="120" w:line="360" w:lineRule="auto"/>
              <w:contextualSpacing/>
              <w:rPr>
                <w:rFonts w:eastAsia="Tahoma"/>
                <w:b/>
                <w:bCs/>
                <w:color w:val="FF0000"/>
                <w:sz w:val="32"/>
                <w:szCs w:val="32"/>
              </w:rPr>
            </w:pPr>
            <w:r>
              <w:rPr>
                <w:rFonts w:eastAsia="Tahoma"/>
                <w:b/>
                <w:bCs/>
                <w:color w:val="FF0000"/>
                <w:sz w:val="32"/>
                <w:szCs w:val="32"/>
              </w:rPr>
              <w:t>BM</w:t>
            </w:r>
            <w:r w:rsidR="00C00E8A">
              <w:rPr>
                <w:rFonts w:eastAsia="Tahoma"/>
                <w:b/>
                <w:bCs/>
                <w:color w:val="FF0000"/>
                <w:sz w:val="32"/>
                <w:szCs w:val="32"/>
              </w:rPr>
              <w:t>SK4016</w:t>
            </w:r>
          </w:p>
        </w:tc>
      </w:tr>
      <w:tr w:rsidR="00FE255C" w:rsidRPr="00FE255C" w14:paraId="75E94013" w14:textId="77777777" w:rsidTr="00942298">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20DA5AED" w:rsidR="00FE255C" w:rsidRPr="005371C6" w:rsidRDefault="00C00E8A" w:rsidP="00FE255C">
            <w:pPr>
              <w:spacing w:before="120" w:after="120" w:line="360" w:lineRule="auto"/>
              <w:contextualSpacing/>
              <w:rPr>
                <w:rFonts w:eastAsia="Tahoma"/>
                <w:color w:val="000000" w:themeColor="text1"/>
                <w:sz w:val="32"/>
                <w:szCs w:val="32"/>
              </w:rPr>
            </w:pPr>
            <w:r>
              <w:rPr>
                <w:rFonts w:eastAsia="Tahoma"/>
                <w:color w:val="000000" w:themeColor="text1"/>
                <w:sz w:val="32"/>
                <w:szCs w:val="32"/>
              </w:rPr>
              <w:t>Developing Pr</w:t>
            </w:r>
            <w:r w:rsidR="005B5737">
              <w:rPr>
                <w:rFonts w:eastAsia="Tahoma"/>
                <w:color w:val="000000" w:themeColor="text1"/>
                <w:sz w:val="32"/>
                <w:szCs w:val="32"/>
              </w:rPr>
              <w:t>ofessional Practice</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4F2B8C3B" w14:textId="77777777" w:rsidR="00D974ED" w:rsidRDefault="00D974ED" w:rsidP="00FE255C">
      <w:pPr>
        <w:spacing w:before="120" w:after="120" w:line="360" w:lineRule="auto"/>
        <w:contextualSpacing/>
        <w:rPr>
          <w:rFonts w:ascii="Calibri" w:eastAsia="Tahoma" w:hAnsi="Calibri" w:cs="Calibri"/>
          <w:color w:val="000000"/>
          <w:kern w:val="0"/>
          <w:sz w:val="20"/>
          <w:szCs w:val="20"/>
          <w14:ligatures w14:val="none"/>
        </w:rPr>
      </w:pPr>
    </w:p>
    <w:p w14:paraId="702A0CD0" w14:textId="7013E745" w:rsidR="00D974ED" w:rsidRDefault="00D974ED"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Acknowledgement of Generative AI Use</w:t>
      </w:r>
    </w:p>
    <w:p w14:paraId="5E60F64E" w14:textId="2921DBF8"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 xml:space="preserve">I acknowledge the use of </w:t>
      </w:r>
      <w:r w:rsidRPr="005371C6">
        <w:rPr>
          <w:rFonts w:ascii="Calibri" w:eastAsia="Tahoma" w:hAnsi="Calibri" w:cs="Calibri"/>
          <w:color w:val="EE0000"/>
          <w:kern w:val="0"/>
          <w:sz w:val="20"/>
          <w:szCs w:val="20"/>
          <w14:ligatures w14:val="none"/>
        </w:rPr>
        <w:t xml:space="preserve">[name of AI tool, for example Chat </w:t>
      </w:r>
      <w:proofErr w:type="gramStart"/>
      <w:r w:rsidRPr="005371C6">
        <w:rPr>
          <w:rFonts w:ascii="Calibri" w:eastAsia="Tahoma" w:hAnsi="Calibri" w:cs="Calibri"/>
          <w:color w:val="EE0000"/>
          <w:kern w:val="0"/>
          <w:sz w:val="20"/>
          <w:szCs w:val="20"/>
          <w14:ligatures w14:val="none"/>
        </w:rPr>
        <w:t xml:space="preserve">GBT </w:t>
      </w:r>
      <w:r>
        <w:rPr>
          <w:rFonts w:ascii="Calibri" w:eastAsia="Tahoma" w:hAnsi="Calibri" w:cs="Calibri"/>
          <w:color w:val="000000"/>
          <w:kern w:val="0"/>
          <w:sz w:val="20"/>
          <w:szCs w:val="20"/>
          <w14:ligatures w14:val="none"/>
        </w:rPr>
        <w:t>]</w:t>
      </w:r>
      <w:proofErr w:type="gramEnd"/>
      <w:r>
        <w:rPr>
          <w:rFonts w:ascii="Calibri" w:eastAsia="Tahoma" w:hAnsi="Calibri" w:cs="Calibri"/>
          <w:color w:val="000000"/>
          <w:kern w:val="0"/>
          <w:sz w:val="20"/>
          <w:szCs w:val="20"/>
          <w14:ligatures w14:val="none"/>
        </w:rPr>
        <w:t xml:space="preserve"> to support the development of this assignment. </w:t>
      </w:r>
    </w:p>
    <w:p w14:paraId="15C746E2" w14:textId="1D8A60AE" w:rsidR="00FB1D80" w:rsidRPr="005371C6" w:rsidRDefault="00FB1D80" w:rsidP="00FE255C">
      <w:pPr>
        <w:spacing w:before="120" w:after="120" w:line="360" w:lineRule="auto"/>
        <w:contextualSpacing/>
        <w:rPr>
          <w:rFonts w:ascii="Calibri" w:eastAsia="Tahoma" w:hAnsi="Calibri" w:cs="Calibri"/>
          <w:color w:val="EE0000"/>
          <w:kern w:val="0"/>
          <w:sz w:val="20"/>
          <w:szCs w:val="20"/>
          <w14:ligatures w14:val="none"/>
        </w:rPr>
      </w:pPr>
      <w:r>
        <w:rPr>
          <w:rFonts w:ascii="Calibri" w:eastAsia="Tahoma" w:hAnsi="Calibri" w:cs="Calibri"/>
          <w:color w:val="000000"/>
          <w:kern w:val="0"/>
          <w:sz w:val="20"/>
          <w:szCs w:val="20"/>
          <w14:ligatures w14:val="none"/>
        </w:rPr>
        <w:t xml:space="preserve">I used the tool specifically to [ </w:t>
      </w:r>
      <w:r w:rsidRPr="005371C6">
        <w:rPr>
          <w:rFonts w:ascii="Calibri" w:eastAsia="Tahoma" w:hAnsi="Calibri" w:cs="Calibri"/>
          <w:color w:val="EE0000"/>
          <w:kern w:val="0"/>
          <w:sz w:val="20"/>
          <w:szCs w:val="20"/>
          <w14:ligatures w14:val="none"/>
        </w:rPr>
        <w:t xml:space="preserve">state how it was used, for example: help organise my initial ideas, check spelling and grammar, </w:t>
      </w:r>
    </w:p>
    <w:p w14:paraId="38650EBA" w14:textId="65E72C8B" w:rsidR="00FB1D80" w:rsidRPr="005371C6" w:rsidRDefault="00FB1D80" w:rsidP="00FE255C">
      <w:pPr>
        <w:spacing w:before="120" w:after="120" w:line="360" w:lineRule="auto"/>
        <w:contextualSpacing/>
        <w:rPr>
          <w:rFonts w:ascii="Calibri" w:eastAsia="Tahoma" w:hAnsi="Calibri" w:cs="Calibri"/>
          <w:color w:val="EE0000"/>
          <w:kern w:val="0"/>
          <w:sz w:val="20"/>
          <w:szCs w:val="20"/>
          <w14:ligatures w14:val="none"/>
        </w:rPr>
      </w:pPr>
      <w:r w:rsidRPr="005371C6">
        <w:rPr>
          <w:rFonts w:ascii="Calibri" w:eastAsia="Tahoma" w:hAnsi="Calibri" w:cs="Calibri"/>
          <w:color w:val="EE0000"/>
          <w:kern w:val="0"/>
          <w:sz w:val="20"/>
          <w:szCs w:val="20"/>
          <w14:ligatures w14:val="none"/>
        </w:rPr>
        <w:t xml:space="preserve">Simplify </w:t>
      </w:r>
      <w:r w:rsidR="00EE0469" w:rsidRPr="005371C6">
        <w:rPr>
          <w:rFonts w:ascii="Calibri" w:eastAsia="Tahoma" w:hAnsi="Calibri" w:cs="Calibri"/>
          <w:color w:val="EE0000"/>
          <w:kern w:val="0"/>
          <w:sz w:val="20"/>
          <w:szCs w:val="20"/>
          <w14:ligatures w14:val="none"/>
        </w:rPr>
        <w:t>wording or</w:t>
      </w:r>
      <w:r w:rsidRPr="005371C6">
        <w:rPr>
          <w:rFonts w:ascii="Calibri" w:eastAsia="Tahoma" w:hAnsi="Calibri" w:cs="Calibri"/>
          <w:color w:val="EE0000"/>
          <w:kern w:val="0"/>
          <w:sz w:val="20"/>
          <w:szCs w:val="20"/>
          <w14:ligatures w14:val="none"/>
        </w:rPr>
        <w:t xml:space="preserve"> suggest possible headings].</w:t>
      </w:r>
    </w:p>
    <w:p w14:paraId="7E5E3794" w14:textId="77777777"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p>
    <w:p w14:paraId="7D24DBE4" w14:textId="67E4913D"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I did not use the tool to produce the workplace evidence, analysis, calculations or final conclusions presented in this assignment.</w:t>
      </w:r>
    </w:p>
    <w:p w14:paraId="36DF098F" w14:textId="591BA1DB" w:rsidR="00FB1D80" w:rsidRPr="00FE255C"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 xml:space="preserve">I checked and edited any suggested content and remain responsible for the </w:t>
      </w:r>
      <w:r w:rsidR="00BE5C65">
        <w:rPr>
          <w:rFonts w:ascii="Calibri" w:eastAsia="Tahoma" w:hAnsi="Calibri" w:cs="Calibri"/>
          <w:color w:val="000000"/>
          <w:kern w:val="0"/>
          <w:sz w:val="20"/>
          <w:szCs w:val="20"/>
          <w14:ligatures w14:val="none"/>
        </w:rPr>
        <w:t>accuracy,</w:t>
      </w:r>
      <w:r>
        <w:rPr>
          <w:rFonts w:ascii="Calibri" w:eastAsia="Tahoma" w:hAnsi="Calibri" w:cs="Calibri"/>
          <w:color w:val="000000"/>
          <w:kern w:val="0"/>
          <w:sz w:val="20"/>
          <w:szCs w:val="20"/>
          <w14:ligatures w14:val="none"/>
        </w:rPr>
        <w:t xml:space="preserve"> originality and final submission.</w:t>
      </w:r>
    </w:p>
    <w:p w14:paraId="1D85A982" w14:textId="77777777" w:rsid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6F0C5965" w14:textId="463BDD39" w:rsidR="00007CD2" w:rsidRPr="00277D55" w:rsidRDefault="00007CD2" w:rsidP="00FE255C">
      <w:pPr>
        <w:spacing w:before="120" w:after="120" w:line="360" w:lineRule="auto"/>
        <w:contextualSpacing/>
        <w:rPr>
          <w:rFonts w:ascii="Arial" w:eastAsia="Tahoma" w:hAnsi="Arial" w:cs="Arial"/>
          <w:color w:val="000000"/>
          <w:kern w:val="0"/>
          <w14:ligatures w14:val="none"/>
        </w:rPr>
      </w:pPr>
    </w:p>
    <w:p w14:paraId="00F7FCBE" w14:textId="03B70EEC" w:rsidR="00007CD2" w:rsidRDefault="00007CD2">
      <w:pPr>
        <w:rPr>
          <w:rFonts w:ascii="Arial" w:hAnsi="Arial" w:cs="Arial"/>
        </w:rPr>
      </w:pPr>
    </w:p>
    <w:p w14:paraId="7526189A" w14:textId="77777777" w:rsidR="00E1394B" w:rsidRDefault="00E1394B">
      <w:pPr>
        <w:rPr>
          <w:rFonts w:ascii="Arial" w:hAnsi="Arial" w:cs="Arial"/>
        </w:rPr>
      </w:pPr>
    </w:p>
    <w:sdt>
      <w:sdtPr>
        <w:id w:val="-393043889"/>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77DA0EAC" w14:textId="7EF38293" w:rsidR="00393142" w:rsidRPr="00001210" w:rsidRDefault="00393142">
          <w:pPr>
            <w:pStyle w:val="TOCHeading"/>
            <w:rPr>
              <w:color w:val="EE0000"/>
            </w:rPr>
          </w:pPr>
          <w:r w:rsidRPr="00001210">
            <w:rPr>
              <w:color w:val="EE0000"/>
            </w:rPr>
            <w:t>Contents</w:t>
          </w:r>
        </w:p>
        <w:p w14:paraId="714D1F4E" w14:textId="14685946" w:rsidR="00393142" w:rsidRDefault="00393142">
          <w:pPr>
            <w:pStyle w:val="TOC1"/>
            <w:tabs>
              <w:tab w:val="right" w:leader="dot" w:pos="10762"/>
            </w:tabs>
            <w:rPr>
              <w:noProof/>
              <w:lang w:eastAsia="en-GB"/>
            </w:rPr>
          </w:pPr>
          <w:r>
            <w:fldChar w:fldCharType="begin"/>
          </w:r>
          <w:r>
            <w:instrText xml:space="preserve"> TOC \o "1-3" \h \z \u </w:instrText>
          </w:r>
          <w:r>
            <w:fldChar w:fldCharType="separate"/>
          </w:r>
          <w:hyperlink w:anchor="_Toc241773642" w:history="1">
            <w:r w:rsidRPr="005612D5">
              <w:rPr>
                <w:rStyle w:val="Hyperlink"/>
                <w:noProof/>
              </w:rPr>
              <w:t>Introduction</w:t>
            </w:r>
            <w:r>
              <w:rPr>
                <w:noProof/>
                <w:webHidden/>
              </w:rPr>
              <w:tab/>
            </w:r>
            <w:r>
              <w:rPr>
                <w:noProof/>
                <w:webHidden/>
              </w:rPr>
              <w:fldChar w:fldCharType="begin"/>
            </w:r>
            <w:r>
              <w:rPr>
                <w:noProof/>
                <w:webHidden/>
              </w:rPr>
              <w:instrText xml:space="preserve"> PAGEREF _Toc241773642 \h </w:instrText>
            </w:r>
            <w:r>
              <w:rPr>
                <w:noProof/>
                <w:webHidden/>
              </w:rPr>
            </w:r>
            <w:r>
              <w:rPr>
                <w:noProof/>
                <w:webHidden/>
              </w:rPr>
              <w:fldChar w:fldCharType="separate"/>
            </w:r>
            <w:r>
              <w:rPr>
                <w:noProof/>
                <w:webHidden/>
              </w:rPr>
              <w:t>3</w:t>
            </w:r>
            <w:r>
              <w:rPr>
                <w:noProof/>
                <w:webHidden/>
              </w:rPr>
              <w:fldChar w:fldCharType="end"/>
            </w:r>
          </w:hyperlink>
        </w:p>
        <w:p w14:paraId="36B6EB26" w14:textId="5B8CB95F" w:rsidR="00393142" w:rsidRDefault="00393142">
          <w:pPr>
            <w:pStyle w:val="TOC1"/>
            <w:tabs>
              <w:tab w:val="right" w:leader="dot" w:pos="10762"/>
            </w:tabs>
            <w:rPr>
              <w:noProof/>
              <w:lang w:eastAsia="en-GB"/>
            </w:rPr>
          </w:pPr>
          <w:hyperlink w:anchor="_Toc241773643" w:history="1">
            <w:r w:rsidRPr="005612D5">
              <w:rPr>
                <w:rStyle w:val="Hyperlink"/>
                <w:noProof/>
              </w:rPr>
              <w:t>Case Study Summary</w:t>
            </w:r>
            <w:r>
              <w:rPr>
                <w:noProof/>
                <w:webHidden/>
              </w:rPr>
              <w:tab/>
            </w:r>
            <w:r>
              <w:rPr>
                <w:noProof/>
                <w:webHidden/>
              </w:rPr>
              <w:fldChar w:fldCharType="begin"/>
            </w:r>
            <w:r>
              <w:rPr>
                <w:noProof/>
                <w:webHidden/>
              </w:rPr>
              <w:instrText xml:space="preserve"> PAGEREF _Toc241773643 \h </w:instrText>
            </w:r>
            <w:r>
              <w:rPr>
                <w:noProof/>
                <w:webHidden/>
              </w:rPr>
            </w:r>
            <w:r>
              <w:rPr>
                <w:noProof/>
                <w:webHidden/>
              </w:rPr>
              <w:fldChar w:fldCharType="separate"/>
            </w:r>
            <w:r>
              <w:rPr>
                <w:noProof/>
                <w:webHidden/>
              </w:rPr>
              <w:t>3</w:t>
            </w:r>
            <w:r>
              <w:rPr>
                <w:noProof/>
                <w:webHidden/>
              </w:rPr>
              <w:fldChar w:fldCharType="end"/>
            </w:r>
          </w:hyperlink>
        </w:p>
        <w:p w14:paraId="2267D55E" w14:textId="4A5B156D" w:rsidR="00393142" w:rsidRDefault="00393142">
          <w:pPr>
            <w:pStyle w:val="TOC1"/>
            <w:tabs>
              <w:tab w:val="right" w:leader="dot" w:pos="10762"/>
            </w:tabs>
            <w:rPr>
              <w:noProof/>
              <w:lang w:eastAsia="en-GB"/>
            </w:rPr>
          </w:pPr>
          <w:hyperlink w:anchor="_Toc241773644" w:history="1">
            <w:r w:rsidRPr="005612D5">
              <w:rPr>
                <w:rStyle w:val="Hyperlink"/>
                <w:noProof/>
              </w:rPr>
              <w:t>Self-Management</w:t>
            </w:r>
            <w:r>
              <w:rPr>
                <w:noProof/>
                <w:webHidden/>
              </w:rPr>
              <w:tab/>
            </w:r>
            <w:r>
              <w:rPr>
                <w:noProof/>
                <w:webHidden/>
              </w:rPr>
              <w:fldChar w:fldCharType="begin"/>
            </w:r>
            <w:r>
              <w:rPr>
                <w:noProof/>
                <w:webHidden/>
              </w:rPr>
              <w:instrText xml:space="preserve"> PAGEREF _Toc241773644 \h </w:instrText>
            </w:r>
            <w:r>
              <w:rPr>
                <w:noProof/>
                <w:webHidden/>
              </w:rPr>
            </w:r>
            <w:r>
              <w:rPr>
                <w:noProof/>
                <w:webHidden/>
              </w:rPr>
              <w:fldChar w:fldCharType="separate"/>
            </w:r>
            <w:r>
              <w:rPr>
                <w:noProof/>
                <w:webHidden/>
              </w:rPr>
              <w:t>4</w:t>
            </w:r>
            <w:r>
              <w:rPr>
                <w:noProof/>
                <w:webHidden/>
              </w:rPr>
              <w:fldChar w:fldCharType="end"/>
            </w:r>
          </w:hyperlink>
        </w:p>
        <w:p w14:paraId="04713259" w14:textId="1351BA66" w:rsidR="00393142" w:rsidRDefault="00393142">
          <w:pPr>
            <w:pStyle w:val="TOC1"/>
            <w:tabs>
              <w:tab w:val="right" w:leader="dot" w:pos="10762"/>
            </w:tabs>
            <w:rPr>
              <w:noProof/>
              <w:lang w:eastAsia="en-GB"/>
            </w:rPr>
          </w:pPr>
          <w:hyperlink w:anchor="_Toc241773645" w:history="1">
            <w:r w:rsidRPr="005612D5">
              <w:rPr>
                <w:rStyle w:val="Hyperlink"/>
                <w:noProof/>
              </w:rPr>
              <w:t>Bias: personal, cognitive and unconscious</w:t>
            </w:r>
            <w:r>
              <w:rPr>
                <w:noProof/>
                <w:webHidden/>
              </w:rPr>
              <w:tab/>
            </w:r>
            <w:r>
              <w:rPr>
                <w:noProof/>
                <w:webHidden/>
              </w:rPr>
              <w:fldChar w:fldCharType="begin"/>
            </w:r>
            <w:r>
              <w:rPr>
                <w:noProof/>
                <w:webHidden/>
              </w:rPr>
              <w:instrText xml:space="preserve"> PAGEREF _Toc241773645 \h </w:instrText>
            </w:r>
            <w:r>
              <w:rPr>
                <w:noProof/>
                <w:webHidden/>
              </w:rPr>
            </w:r>
            <w:r>
              <w:rPr>
                <w:noProof/>
                <w:webHidden/>
              </w:rPr>
              <w:fldChar w:fldCharType="separate"/>
            </w:r>
            <w:r>
              <w:rPr>
                <w:noProof/>
                <w:webHidden/>
              </w:rPr>
              <w:t>5</w:t>
            </w:r>
            <w:r>
              <w:rPr>
                <w:noProof/>
                <w:webHidden/>
              </w:rPr>
              <w:fldChar w:fldCharType="end"/>
            </w:r>
          </w:hyperlink>
        </w:p>
        <w:p w14:paraId="05A5207B" w14:textId="64F6F4A5" w:rsidR="00393142" w:rsidRDefault="00393142">
          <w:pPr>
            <w:pStyle w:val="TOC1"/>
            <w:tabs>
              <w:tab w:val="right" w:leader="dot" w:pos="10762"/>
            </w:tabs>
            <w:rPr>
              <w:noProof/>
              <w:lang w:eastAsia="en-GB"/>
            </w:rPr>
          </w:pPr>
          <w:hyperlink w:anchor="_Toc241773646" w:history="1">
            <w:r w:rsidRPr="005612D5">
              <w:rPr>
                <w:rStyle w:val="Hyperlink"/>
                <w:noProof/>
              </w:rPr>
              <w:t>Accountability and Authentic Behaviour</w:t>
            </w:r>
            <w:r>
              <w:rPr>
                <w:noProof/>
                <w:webHidden/>
              </w:rPr>
              <w:tab/>
            </w:r>
            <w:r>
              <w:rPr>
                <w:noProof/>
                <w:webHidden/>
              </w:rPr>
              <w:fldChar w:fldCharType="begin"/>
            </w:r>
            <w:r>
              <w:rPr>
                <w:noProof/>
                <w:webHidden/>
              </w:rPr>
              <w:instrText xml:space="preserve"> PAGEREF _Toc241773646 \h </w:instrText>
            </w:r>
            <w:r>
              <w:rPr>
                <w:noProof/>
                <w:webHidden/>
              </w:rPr>
            </w:r>
            <w:r>
              <w:rPr>
                <w:noProof/>
                <w:webHidden/>
              </w:rPr>
              <w:fldChar w:fldCharType="separate"/>
            </w:r>
            <w:r>
              <w:rPr>
                <w:noProof/>
                <w:webHidden/>
              </w:rPr>
              <w:t>5</w:t>
            </w:r>
            <w:r>
              <w:rPr>
                <w:noProof/>
                <w:webHidden/>
              </w:rPr>
              <w:fldChar w:fldCharType="end"/>
            </w:r>
          </w:hyperlink>
        </w:p>
        <w:p w14:paraId="2ADBBF3D" w14:textId="2FC3C44B" w:rsidR="00393142" w:rsidRDefault="00393142">
          <w:pPr>
            <w:pStyle w:val="TOC1"/>
            <w:tabs>
              <w:tab w:val="right" w:leader="dot" w:pos="10762"/>
            </w:tabs>
            <w:rPr>
              <w:noProof/>
              <w:lang w:eastAsia="en-GB"/>
            </w:rPr>
          </w:pPr>
          <w:hyperlink w:anchor="_Toc241773647" w:history="1">
            <w:r w:rsidRPr="005612D5">
              <w:rPr>
                <w:rStyle w:val="Hyperlink"/>
                <w:noProof/>
              </w:rPr>
              <w:t>Interpersonal Relationships</w:t>
            </w:r>
            <w:r>
              <w:rPr>
                <w:noProof/>
                <w:webHidden/>
              </w:rPr>
              <w:tab/>
            </w:r>
            <w:r>
              <w:rPr>
                <w:noProof/>
                <w:webHidden/>
              </w:rPr>
              <w:fldChar w:fldCharType="begin"/>
            </w:r>
            <w:r>
              <w:rPr>
                <w:noProof/>
                <w:webHidden/>
              </w:rPr>
              <w:instrText xml:space="preserve"> PAGEREF _Toc241773647 \h </w:instrText>
            </w:r>
            <w:r>
              <w:rPr>
                <w:noProof/>
                <w:webHidden/>
              </w:rPr>
            </w:r>
            <w:r>
              <w:rPr>
                <w:noProof/>
                <w:webHidden/>
              </w:rPr>
              <w:fldChar w:fldCharType="separate"/>
            </w:r>
            <w:r>
              <w:rPr>
                <w:noProof/>
                <w:webHidden/>
              </w:rPr>
              <w:t>6</w:t>
            </w:r>
            <w:r>
              <w:rPr>
                <w:noProof/>
                <w:webHidden/>
              </w:rPr>
              <w:fldChar w:fldCharType="end"/>
            </w:r>
          </w:hyperlink>
        </w:p>
        <w:p w14:paraId="4B44559C" w14:textId="4B66D3DF" w:rsidR="00393142" w:rsidRDefault="00393142">
          <w:pPr>
            <w:pStyle w:val="TOC1"/>
            <w:tabs>
              <w:tab w:val="right" w:leader="dot" w:pos="10762"/>
            </w:tabs>
            <w:rPr>
              <w:noProof/>
              <w:lang w:eastAsia="en-GB"/>
            </w:rPr>
          </w:pPr>
          <w:hyperlink w:anchor="_Toc241773648" w:history="1">
            <w:r w:rsidRPr="005612D5">
              <w:rPr>
                <w:rStyle w:val="Hyperlink"/>
                <w:noProof/>
              </w:rPr>
              <w:t>Professional Integrity</w:t>
            </w:r>
            <w:r>
              <w:rPr>
                <w:noProof/>
                <w:webHidden/>
              </w:rPr>
              <w:tab/>
            </w:r>
            <w:r>
              <w:rPr>
                <w:noProof/>
                <w:webHidden/>
              </w:rPr>
              <w:fldChar w:fldCharType="begin"/>
            </w:r>
            <w:r>
              <w:rPr>
                <w:noProof/>
                <w:webHidden/>
              </w:rPr>
              <w:instrText xml:space="preserve"> PAGEREF _Toc241773648 \h </w:instrText>
            </w:r>
            <w:r>
              <w:rPr>
                <w:noProof/>
                <w:webHidden/>
              </w:rPr>
            </w:r>
            <w:r>
              <w:rPr>
                <w:noProof/>
                <w:webHidden/>
              </w:rPr>
              <w:fldChar w:fldCharType="separate"/>
            </w:r>
            <w:r>
              <w:rPr>
                <w:noProof/>
                <w:webHidden/>
              </w:rPr>
              <w:t>7</w:t>
            </w:r>
            <w:r>
              <w:rPr>
                <w:noProof/>
                <w:webHidden/>
              </w:rPr>
              <w:fldChar w:fldCharType="end"/>
            </w:r>
          </w:hyperlink>
        </w:p>
        <w:p w14:paraId="17952255" w14:textId="61C530D1" w:rsidR="00393142" w:rsidRDefault="00393142">
          <w:pPr>
            <w:pStyle w:val="TOC1"/>
            <w:tabs>
              <w:tab w:val="right" w:leader="dot" w:pos="10762"/>
            </w:tabs>
            <w:rPr>
              <w:noProof/>
              <w:lang w:eastAsia="en-GB"/>
            </w:rPr>
          </w:pPr>
          <w:hyperlink w:anchor="_Toc241773649" w:history="1">
            <w:r w:rsidRPr="005612D5">
              <w:rPr>
                <w:rStyle w:val="Hyperlink"/>
                <w:noProof/>
              </w:rPr>
              <w:t>Development of my own professional practice</w:t>
            </w:r>
            <w:r>
              <w:rPr>
                <w:noProof/>
                <w:webHidden/>
              </w:rPr>
              <w:tab/>
            </w:r>
            <w:r>
              <w:rPr>
                <w:noProof/>
                <w:webHidden/>
              </w:rPr>
              <w:fldChar w:fldCharType="begin"/>
            </w:r>
            <w:r>
              <w:rPr>
                <w:noProof/>
                <w:webHidden/>
              </w:rPr>
              <w:instrText xml:space="preserve"> PAGEREF _Toc241773649 \h </w:instrText>
            </w:r>
            <w:r>
              <w:rPr>
                <w:noProof/>
                <w:webHidden/>
              </w:rPr>
            </w:r>
            <w:r>
              <w:rPr>
                <w:noProof/>
                <w:webHidden/>
              </w:rPr>
              <w:fldChar w:fldCharType="separate"/>
            </w:r>
            <w:r>
              <w:rPr>
                <w:noProof/>
                <w:webHidden/>
              </w:rPr>
              <w:t>7</w:t>
            </w:r>
            <w:r>
              <w:rPr>
                <w:noProof/>
                <w:webHidden/>
              </w:rPr>
              <w:fldChar w:fldCharType="end"/>
            </w:r>
          </w:hyperlink>
        </w:p>
        <w:p w14:paraId="4F52D67E" w14:textId="33196603" w:rsidR="00393142" w:rsidRDefault="00393142">
          <w:pPr>
            <w:pStyle w:val="TOC1"/>
            <w:tabs>
              <w:tab w:val="right" w:leader="dot" w:pos="10762"/>
            </w:tabs>
            <w:rPr>
              <w:noProof/>
              <w:lang w:eastAsia="en-GB"/>
            </w:rPr>
          </w:pPr>
          <w:hyperlink w:anchor="_Toc241773650" w:history="1">
            <w:r w:rsidRPr="005612D5">
              <w:rPr>
                <w:rStyle w:val="Hyperlink"/>
                <w:noProof/>
              </w:rPr>
              <w:t>Conclusion and Reflection</w:t>
            </w:r>
            <w:r>
              <w:rPr>
                <w:noProof/>
                <w:webHidden/>
              </w:rPr>
              <w:tab/>
            </w:r>
            <w:r>
              <w:rPr>
                <w:noProof/>
                <w:webHidden/>
              </w:rPr>
              <w:fldChar w:fldCharType="begin"/>
            </w:r>
            <w:r>
              <w:rPr>
                <w:noProof/>
                <w:webHidden/>
              </w:rPr>
              <w:instrText xml:space="preserve"> PAGEREF _Toc241773650 \h </w:instrText>
            </w:r>
            <w:r>
              <w:rPr>
                <w:noProof/>
                <w:webHidden/>
              </w:rPr>
            </w:r>
            <w:r>
              <w:rPr>
                <w:noProof/>
                <w:webHidden/>
              </w:rPr>
              <w:fldChar w:fldCharType="separate"/>
            </w:r>
            <w:r>
              <w:rPr>
                <w:noProof/>
                <w:webHidden/>
              </w:rPr>
              <w:t>7</w:t>
            </w:r>
            <w:r>
              <w:rPr>
                <w:noProof/>
                <w:webHidden/>
              </w:rPr>
              <w:fldChar w:fldCharType="end"/>
            </w:r>
          </w:hyperlink>
        </w:p>
        <w:p w14:paraId="37FB81C8" w14:textId="5EB20EFB" w:rsidR="00393142" w:rsidRDefault="00393142">
          <w:pPr>
            <w:pStyle w:val="TOC1"/>
            <w:tabs>
              <w:tab w:val="right" w:leader="dot" w:pos="10762"/>
            </w:tabs>
            <w:rPr>
              <w:noProof/>
              <w:lang w:eastAsia="en-GB"/>
            </w:rPr>
          </w:pPr>
          <w:hyperlink w:anchor="_Toc241773651" w:history="1">
            <w:r w:rsidRPr="005612D5">
              <w:rPr>
                <w:rStyle w:val="Hyperlink"/>
                <w:noProof/>
              </w:rPr>
              <w:t>References</w:t>
            </w:r>
            <w:r>
              <w:rPr>
                <w:noProof/>
                <w:webHidden/>
              </w:rPr>
              <w:tab/>
            </w:r>
            <w:r>
              <w:rPr>
                <w:noProof/>
                <w:webHidden/>
              </w:rPr>
              <w:fldChar w:fldCharType="begin"/>
            </w:r>
            <w:r>
              <w:rPr>
                <w:noProof/>
                <w:webHidden/>
              </w:rPr>
              <w:instrText xml:space="preserve"> PAGEREF _Toc241773651 \h </w:instrText>
            </w:r>
            <w:r>
              <w:rPr>
                <w:noProof/>
                <w:webHidden/>
              </w:rPr>
            </w:r>
            <w:r>
              <w:rPr>
                <w:noProof/>
                <w:webHidden/>
              </w:rPr>
              <w:fldChar w:fldCharType="separate"/>
            </w:r>
            <w:r>
              <w:rPr>
                <w:noProof/>
                <w:webHidden/>
              </w:rPr>
              <w:t>8</w:t>
            </w:r>
            <w:r>
              <w:rPr>
                <w:noProof/>
                <w:webHidden/>
              </w:rPr>
              <w:fldChar w:fldCharType="end"/>
            </w:r>
          </w:hyperlink>
        </w:p>
        <w:p w14:paraId="36AA306F" w14:textId="6CDD3189" w:rsidR="00393142" w:rsidRDefault="00393142" w:rsidP="00001210">
          <w:pPr>
            <w:pStyle w:val="TOC1"/>
            <w:tabs>
              <w:tab w:val="right" w:leader="dot" w:pos="10762"/>
            </w:tabs>
          </w:pPr>
          <w:r>
            <w:rPr>
              <w:b/>
              <w:bCs/>
            </w:rPr>
            <w:fldChar w:fldCharType="end"/>
          </w:r>
        </w:p>
      </w:sdtContent>
    </w:sdt>
    <w:p w14:paraId="1CC97D18" w14:textId="77777777" w:rsidR="00277D55" w:rsidRPr="00277D55" w:rsidRDefault="00277D55">
      <w:pPr>
        <w:rPr>
          <w:rFonts w:ascii="Arial" w:hAnsi="Arial" w:cs="Arial"/>
        </w:rPr>
      </w:pPr>
    </w:p>
    <w:p w14:paraId="3C2B221A" w14:textId="2C6A3FFC" w:rsidR="00767F62" w:rsidRDefault="00767F62" w:rsidP="00436FED">
      <w:pPr>
        <w:rPr>
          <w:rFonts w:ascii="Arial" w:hAnsi="Arial" w:cs="Arial"/>
        </w:rPr>
      </w:pPr>
    </w:p>
    <w:p w14:paraId="3254550E" w14:textId="5AB72ACF" w:rsidR="00436FED" w:rsidRDefault="00436FED" w:rsidP="00146680">
      <w:pPr>
        <w:pStyle w:val="Heading1"/>
      </w:pPr>
      <w:bookmarkStart w:id="0" w:name="_Toc241773460"/>
      <w:bookmarkStart w:id="1" w:name="_Toc241773515"/>
      <w:bookmarkStart w:id="2" w:name="_Toc241773642"/>
      <w:r w:rsidRPr="00B74044">
        <w:t>Introduction</w:t>
      </w:r>
      <w:bookmarkEnd w:id="0"/>
      <w:bookmarkEnd w:id="1"/>
      <w:bookmarkEnd w:id="2"/>
    </w:p>
    <w:p w14:paraId="20A5AC21" w14:textId="77777777" w:rsidR="001C7A8B" w:rsidRPr="001C7A8B" w:rsidRDefault="001C7A8B" w:rsidP="00F1161A">
      <w:pPr>
        <w:rPr>
          <w:rFonts w:ascii="Arial" w:hAnsi="Arial" w:cs="Arial"/>
        </w:rPr>
      </w:pPr>
      <w:r w:rsidRPr="001C7A8B">
        <w:rPr>
          <w:rFonts w:ascii="Arial" w:hAnsi="Arial" w:cs="Arial"/>
        </w:rPr>
        <w:t xml:space="preserve">This report examines ongoing workplace issues at SMART Engineering, focusing on how poor communication, bias, and a lack of leadership affect overall team performance (Mullins and Rees, 2023). In modern organizations, bringing together staff from different professional and personal backgrounds is intended to build strong, innovative teams. However, when discriminatory </w:t>
      </w:r>
      <w:proofErr w:type="spellStart"/>
      <w:r w:rsidRPr="001C7A8B">
        <w:rPr>
          <w:rFonts w:ascii="Arial" w:hAnsi="Arial" w:cs="Arial"/>
        </w:rPr>
        <w:t>behavior</w:t>
      </w:r>
      <w:proofErr w:type="spellEnd"/>
      <w:r w:rsidRPr="001C7A8B">
        <w:rPr>
          <w:rFonts w:ascii="Arial" w:hAnsi="Arial" w:cs="Arial"/>
        </w:rPr>
        <w:t>, unaddressed prejudice, and weak management are left unchecked, team dynamics break down and valuable employees are lost.</w:t>
      </w:r>
    </w:p>
    <w:p w14:paraId="735BEBDE" w14:textId="05146CED" w:rsidR="008D3707" w:rsidRPr="008D3707" w:rsidRDefault="001C7A8B" w:rsidP="00F1161A">
      <w:pPr>
        <w:rPr>
          <w:rFonts w:ascii="Arial" w:hAnsi="Arial" w:cs="Arial"/>
        </w:rPr>
      </w:pPr>
      <w:r w:rsidRPr="001C7A8B">
        <w:rPr>
          <w:rFonts w:ascii="Arial" w:hAnsi="Arial" w:cs="Arial"/>
        </w:rPr>
        <w:t xml:space="preserve">​The purpose of this report is to </w:t>
      </w:r>
      <w:r w:rsidR="00146680" w:rsidRPr="001C7A8B">
        <w:rPr>
          <w:rFonts w:ascii="Arial" w:hAnsi="Arial" w:cs="Arial"/>
        </w:rPr>
        <w:t>analyse</w:t>
      </w:r>
      <w:r w:rsidRPr="001C7A8B">
        <w:rPr>
          <w:rFonts w:ascii="Arial" w:hAnsi="Arial" w:cs="Arial"/>
        </w:rPr>
        <w:t xml:space="preserve"> why a cross-functional team at SMART Engineering struggled to work together and missed key project deadlines. It explores how gender, affinity, and personal biases, paired with non-accountability, created a hostile working environment. Using core professional development concepts—including self-management, bias, accountability, interpersonal dynamics, and professional integrity—this report evaluates the systemic failures within the project. Finally, it links these concepts to personal workplace practice as a hospital porter and provides a structured Personal Development Plan (PDP).</w:t>
      </w:r>
    </w:p>
    <w:p w14:paraId="0F4B9AEB" w14:textId="77777777" w:rsidR="005423F3" w:rsidRDefault="005423F3" w:rsidP="00BE5C65"/>
    <w:p w14:paraId="5084CC55" w14:textId="7F0D92CA" w:rsidR="005423F3" w:rsidRPr="00B74044" w:rsidRDefault="005423F3" w:rsidP="00146680">
      <w:pPr>
        <w:pStyle w:val="Heading1"/>
      </w:pPr>
      <w:bookmarkStart w:id="3" w:name="_Toc241773461"/>
      <w:bookmarkStart w:id="4" w:name="_Toc241773516"/>
      <w:bookmarkStart w:id="5" w:name="_Toc241773643"/>
      <w:r w:rsidRPr="00B74044">
        <w:t>Case Study Summary</w:t>
      </w:r>
      <w:bookmarkEnd w:id="3"/>
      <w:bookmarkEnd w:id="4"/>
      <w:bookmarkEnd w:id="5"/>
      <w:r w:rsidRPr="00B74044">
        <w:t xml:space="preserve"> </w:t>
      </w:r>
    </w:p>
    <w:p w14:paraId="59A2E03C" w14:textId="77777777" w:rsidR="00431838" w:rsidRPr="00431838" w:rsidRDefault="00431838" w:rsidP="00431838">
      <w:pPr>
        <w:rPr>
          <w:rFonts w:ascii="Arial" w:hAnsi="Arial" w:cs="Arial"/>
        </w:rPr>
      </w:pPr>
      <w:r w:rsidRPr="00431838">
        <w:rPr>
          <w:rFonts w:ascii="Arial" w:hAnsi="Arial" w:cs="Arial"/>
        </w:rPr>
        <w:t xml:space="preserve">SMART Engineering set up a team of engineers, designers, and marketing staff to build a new electric car. Dr. Alice Parker, an experienced engineer with over 30 years of experience who previously worked as a chief engineer on offshore oil rigs, was chosen to lead the design of key vehicle components. She grew up and studied in Prague, completed her Doctorate in London, and lives in the UK with her wife, who is also an engineer on the same team.  </w:t>
      </w:r>
    </w:p>
    <w:p w14:paraId="5881408D" w14:textId="77777777" w:rsidR="00431838" w:rsidRPr="00431838" w:rsidRDefault="00431838" w:rsidP="00431838">
      <w:pPr>
        <w:rPr>
          <w:rFonts w:ascii="Arial" w:hAnsi="Arial" w:cs="Arial"/>
        </w:rPr>
      </w:pPr>
      <w:r w:rsidRPr="00431838">
        <w:rPr>
          <w:rFonts w:ascii="Arial" w:hAnsi="Arial" w:cs="Arial"/>
        </w:rPr>
        <w:t xml:space="preserve">​Despite her strong background, Dr. Parker and other female engineers face continuous exclusion. Male colleagues show discomfort around Dr. Parker and her wife, often whispering or stopping conversations when they walk past. In team meetings chaired by James Parker, female engineers are regularly ignored, left out of discussions about new ideas, and have had their work claimed by male colleagues.  </w:t>
      </w:r>
    </w:p>
    <w:p w14:paraId="044A8665" w14:textId="71964A7F" w:rsidR="005423F3" w:rsidRPr="00431838" w:rsidRDefault="00431838" w:rsidP="00431838">
      <w:pPr>
        <w:rPr>
          <w:rFonts w:ascii="Arial" w:hAnsi="Arial" w:cs="Arial"/>
        </w:rPr>
      </w:pPr>
      <w:r w:rsidRPr="00431838">
        <w:rPr>
          <w:rFonts w:ascii="Arial" w:hAnsi="Arial" w:cs="Arial"/>
        </w:rPr>
        <w:t>​The project had a strict deadline of December 20, 2022, but was running late by mid-November. The main cause was senior management failing to deliver promised resources. However, instead of taking responsibility, management bypassed Dr. Parker to talk directly to shop-floor workers, while male colleagues blamed Dr. Parker and her gender for the delay. Feeling unsafe, ignored, and unable to share her work, Dr. Parker resigned, and her wife decided to leave as well.</w:t>
      </w:r>
    </w:p>
    <w:p w14:paraId="32899674" w14:textId="77777777" w:rsidR="00564F5A" w:rsidRDefault="00564F5A" w:rsidP="00564F5A">
      <w:pPr>
        <w:spacing w:before="100" w:beforeAutospacing="1" w:after="100" w:afterAutospacing="1" w:line="240" w:lineRule="auto"/>
        <w:jc w:val="both"/>
        <w:rPr>
          <w:rFonts w:ascii="Arial" w:eastAsia="Times New Roman" w:hAnsi="Arial" w:cs="Arial"/>
          <w:color w:val="000000"/>
          <w:kern w:val="0"/>
          <w14:ligatures w14:val="none"/>
        </w:rPr>
      </w:pPr>
    </w:p>
    <w:p w14:paraId="262BF9D8" w14:textId="77777777" w:rsidR="00564F5A" w:rsidRDefault="00564F5A" w:rsidP="00146680">
      <w:pPr>
        <w:pStyle w:val="Heading1"/>
      </w:pPr>
    </w:p>
    <w:p w14:paraId="62353ACA" w14:textId="1EDD7B0B" w:rsidR="00564F5A" w:rsidRPr="00090C7A" w:rsidRDefault="00564F5A" w:rsidP="00146680">
      <w:pPr>
        <w:pStyle w:val="Heading1"/>
        <w:rPr>
          <w:sz w:val="32"/>
          <w:szCs w:val="32"/>
        </w:rPr>
      </w:pPr>
      <w:bookmarkStart w:id="6" w:name="_Toc241773462"/>
      <w:bookmarkStart w:id="7" w:name="_Toc241773517"/>
      <w:bookmarkStart w:id="8" w:name="_Toc241773644"/>
      <w:r w:rsidRPr="00090C7A">
        <w:rPr>
          <w:sz w:val="32"/>
          <w:szCs w:val="32"/>
        </w:rPr>
        <w:t>Self-Management</w:t>
      </w:r>
      <w:bookmarkEnd w:id="6"/>
      <w:bookmarkEnd w:id="7"/>
      <w:bookmarkEnd w:id="8"/>
      <w:r w:rsidRPr="00090C7A">
        <w:rPr>
          <w:sz w:val="32"/>
          <w:szCs w:val="32"/>
        </w:rPr>
        <w:t xml:space="preserve"> </w:t>
      </w:r>
    </w:p>
    <w:p w14:paraId="23C9F265" w14:textId="77777777" w:rsidR="00077AF7" w:rsidRPr="00077AF7" w:rsidRDefault="00077AF7" w:rsidP="00077AF7">
      <w:pPr>
        <w:spacing w:before="100" w:beforeAutospacing="1" w:after="100" w:afterAutospacing="1" w:line="240" w:lineRule="auto"/>
        <w:jc w:val="both"/>
        <w:rPr>
          <w:rFonts w:ascii="Arial" w:eastAsia="Times New Roman" w:hAnsi="Arial" w:cs="Arial"/>
          <w:color w:val="000000"/>
          <w:kern w:val="0"/>
          <w14:ligatures w14:val="none"/>
        </w:rPr>
      </w:pPr>
      <w:r w:rsidRPr="00077AF7">
        <w:rPr>
          <w:rFonts w:ascii="Arial" w:eastAsia="Times New Roman" w:hAnsi="Arial" w:cs="Arial"/>
          <w:color w:val="000000"/>
          <w:kern w:val="0"/>
          <w14:ligatures w14:val="none"/>
        </w:rPr>
        <w:t>The situation became worse because female engineers were ignored in meetings and their ideas were not always recognised. This affected trust and made it harder for them to feel comfortable speaking up. Eventually, Dr Parker and her wife decided to leave the company, which meant the project lost two experienced engineers shortly before its deadline. Management should have dealt with the problems earlier by improving communication, setting clear expectations for staff and making sure everyone was treated fairly.</w:t>
      </w:r>
    </w:p>
    <w:p w14:paraId="177EC1C4" w14:textId="1564C890" w:rsidR="00564F5A" w:rsidRDefault="00077AF7" w:rsidP="00077AF7">
      <w:pPr>
        <w:spacing w:before="100" w:beforeAutospacing="1" w:after="100" w:afterAutospacing="1" w:line="240" w:lineRule="auto"/>
        <w:jc w:val="both"/>
        <w:rPr>
          <w:rFonts w:ascii="Arial" w:eastAsia="Times New Roman" w:hAnsi="Arial" w:cs="Arial"/>
          <w:color w:val="000000"/>
          <w:kern w:val="0"/>
          <w14:ligatures w14:val="none"/>
        </w:rPr>
      </w:pPr>
      <w:r w:rsidRPr="00077AF7">
        <w:rPr>
          <w:rFonts w:ascii="Arial" w:eastAsia="Times New Roman" w:hAnsi="Arial" w:cs="Arial"/>
          <w:color w:val="000000"/>
          <w:kern w:val="0"/>
          <w14:ligatures w14:val="none"/>
        </w:rPr>
        <w:t xml:space="preserve">In my own workplace as a hospital porter, I have experienced situations where heavy workloads and poor communication have caused pressure and frustration. I have learned that it is important to stay calm, communicate clearly and ask for help when needed. Self-management does not mean dealing with every problem on your own. It also means recognising when support is needed and </w:t>
      </w:r>
      <w:proofErr w:type="gramStart"/>
      <w:r w:rsidRPr="00077AF7">
        <w:rPr>
          <w:rFonts w:ascii="Arial" w:eastAsia="Times New Roman" w:hAnsi="Arial" w:cs="Arial"/>
          <w:color w:val="000000"/>
          <w:kern w:val="0"/>
          <w14:ligatures w14:val="none"/>
        </w:rPr>
        <w:t>taking action</w:t>
      </w:r>
      <w:proofErr w:type="gramEnd"/>
      <w:r w:rsidRPr="00077AF7">
        <w:rPr>
          <w:rFonts w:ascii="Arial" w:eastAsia="Times New Roman" w:hAnsi="Arial" w:cs="Arial"/>
          <w:color w:val="000000"/>
          <w:kern w:val="0"/>
          <w14:ligatures w14:val="none"/>
        </w:rPr>
        <w:t xml:space="preserve"> before problems become worse. This can help me improve my confidence, work better with colleagues and maintain a professional attitude during busy shifts.</w:t>
      </w:r>
    </w:p>
    <w:p w14:paraId="53241EBA" w14:textId="77777777" w:rsidR="00EB5017" w:rsidRDefault="00EB5017" w:rsidP="00F34ABB">
      <w:pPr>
        <w:spacing w:before="100" w:beforeAutospacing="1" w:after="100" w:afterAutospacing="1" w:line="240" w:lineRule="auto"/>
        <w:jc w:val="both"/>
        <w:rPr>
          <w:rFonts w:ascii="Arial" w:eastAsia="Times New Roman" w:hAnsi="Arial" w:cs="Arial"/>
          <w:color w:val="000000"/>
          <w:kern w:val="0"/>
          <w14:ligatures w14:val="none"/>
        </w:rPr>
      </w:pPr>
    </w:p>
    <w:p w14:paraId="57A8B346" w14:textId="289843C6" w:rsidR="00EB5017" w:rsidRPr="00CB4971" w:rsidRDefault="00EB5017" w:rsidP="00146680">
      <w:pPr>
        <w:pStyle w:val="Heading1"/>
      </w:pPr>
      <w:bookmarkStart w:id="9" w:name="_Toc241773463"/>
      <w:bookmarkStart w:id="10" w:name="_Toc241773518"/>
      <w:bookmarkStart w:id="11" w:name="_Toc241773645"/>
      <w:r w:rsidRPr="00CB4971">
        <w:t>Bias</w:t>
      </w:r>
      <w:r w:rsidR="00E47BEC" w:rsidRPr="00CB4971">
        <w:t xml:space="preserve">: personal, cognitive and </w:t>
      </w:r>
      <w:r w:rsidR="001306DF" w:rsidRPr="00CB4971">
        <w:t>unconscious</w:t>
      </w:r>
      <w:bookmarkEnd w:id="9"/>
      <w:bookmarkEnd w:id="10"/>
      <w:bookmarkEnd w:id="11"/>
      <w:r w:rsidR="001306DF" w:rsidRPr="00CB4971">
        <w:t xml:space="preserve"> </w:t>
      </w:r>
    </w:p>
    <w:p w14:paraId="36EE9437" w14:textId="77777777" w:rsidR="008B4A78" w:rsidRPr="008B4A78" w:rsidRDefault="008B4A78" w:rsidP="008B4A78">
      <w:pPr>
        <w:rPr>
          <w:rFonts w:ascii="Arial" w:hAnsi="Arial" w:cs="Arial"/>
        </w:rPr>
      </w:pPr>
      <w:r w:rsidRPr="008B4A78">
        <w:rPr>
          <w:rFonts w:ascii="Arial" w:hAnsi="Arial" w:cs="Arial"/>
        </w:rPr>
        <w:t xml:space="preserve">Unconscious bias refers to the automatic assumptions and mental shortcuts people make without realizing it (Imperial College, 2023). These biases develop from our background, culture, and life experiences, shaping how we perceive and interact with others in professional environments.  </w:t>
      </w:r>
    </w:p>
    <w:p w14:paraId="79B8CCE8" w14:textId="77777777" w:rsidR="008B4A78" w:rsidRPr="008B4A78" w:rsidRDefault="008B4A78" w:rsidP="008B4A78">
      <w:pPr>
        <w:rPr>
          <w:rFonts w:ascii="Arial" w:hAnsi="Arial" w:cs="Arial"/>
        </w:rPr>
      </w:pPr>
      <w:r w:rsidRPr="008B4A78">
        <w:rPr>
          <w:rFonts w:ascii="Arial" w:hAnsi="Arial" w:cs="Arial"/>
        </w:rPr>
        <w:t xml:space="preserve">​In the SMART Engineering case study, bias directly damaged how the team operated. Gender and affinity bias meant male staff associated technical authority strictly with men, leading them to dismiss Dr. Alice Parker’s extensive qualifications. Personal prejudice regarding her sexual orientation was also clear, with male colleagues whispering and avoiding her and her wife in shared spaces. Furthermore, because most team members came from a residential energy background, they dismissed Dr. Parker’s offshore oil experience as irrelevant.  </w:t>
      </w:r>
    </w:p>
    <w:p w14:paraId="4199D2B2" w14:textId="5ED53B30" w:rsidR="008B4A78" w:rsidRPr="008B4A78" w:rsidRDefault="008B4A78" w:rsidP="008B4A78">
      <w:pPr>
        <w:rPr>
          <w:rFonts w:ascii="Arial" w:hAnsi="Arial" w:cs="Arial"/>
        </w:rPr>
      </w:pPr>
      <w:r w:rsidRPr="008B4A78">
        <w:rPr>
          <w:rFonts w:ascii="Arial" w:hAnsi="Arial" w:cs="Arial"/>
        </w:rPr>
        <w:t xml:space="preserve">​These </w:t>
      </w:r>
      <w:r w:rsidR="00DB0870" w:rsidRPr="008B4A78">
        <w:rPr>
          <w:rFonts w:ascii="Arial" w:hAnsi="Arial" w:cs="Arial"/>
        </w:rPr>
        <w:t>behaviours</w:t>
      </w:r>
      <w:r w:rsidRPr="008B4A78">
        <w:rPr>
          <w:rFonts w:ascii="Arial" w:hAnsi="Arial" w:cs="Arial"/>
        </w:rPr>
        <w:t xml:space="preserve"> persisted because management failed to set guidelines for inclusion or build psychological safety. Team leader James Parker allowed male engineers to talk over female staff, take credit for their work, and exclude them from technical decisions. As project deadlines slipped in November 2022, team members used these existing biases to scapegoat Dr. Parker rather than addressing management's resource failures. This hostile culture ultimately caused both Dr. Parker and her wife to resign, leaving the project understaffed right before its deadline. To prevent this, management should have established clear reporting channels, structured meeting rules, and evaluated performance on objective results rather than subjective opinions.  </w:t>
      </w:r>
    </w:p>
    <w:p w14:paraId="77498D7B" w14:textId="4534DE97" w:rsidR="00F32709" w:rsidRDefault="008B4A78" w:rsidP="008B4A78">
      <w:pPr>
        <w:rPr>
          <w:rFonts w:ascii="Arial" w:hAnsi="Arial" w:cs="Arial"/>
        </w:rPr>
      </w:pPr>
      <w:r w:rsidRPr="008B4A78">
        <w:rPr>
          <w:rFonts w:ascii="Arial" w:hAnsi="Arial" w:cs="Arial"/>
        </w:rPr>
        <w:t xml:space="preserve">​In my own workplace as a hospital porter, I have seen how subtle biases can cause staff to dismiss ideas from certain team members or non-clinical roles. When people feel ignored, team morale drops and valuable insights are missed. Learning about bias has shown me that staying aware of my own assumptions and supporting colleagues when they are excluded are essential steps in building a fair and effective team.  </w:t>
      </w:r>
    </w:p>
    <w:p w14:paraId="099D3B02" w14:textId="77777777" w:rsidR="00B4267B" w:rsidRDefault="00B4267B" w:rsidP="008B4A78">
      <w:pPr>
        <w:rPr>
          <w:rFonts w:ascii="Arial" w:hAnsi="Arial" w:cs="Arial"/>
        </w:rPr>
      </w:pPr>
    </w:p>
    <w:p w14:paraId="4987189F" w14:textId="17EF1AE3" w:rsidR="00F32709" w:rsidRPr="00716B5F" w:rsidRDefault="00540CE6" w:rsidP="00007CD2">
      <w:pPr>
        <w:pStyle w:val="Heading1"/>
      </w:pPr>
      <w:bookmarkStart w:id="12" w:name="_Toc241773464"/>
      <w:bookmarkStart w:id="13" w:name="_Toc241773519"/>
      <w:bookmarkStart w:id="14" w:name="_Toc241773646"/>
      <w:r w:rsidRPr="00716B5F">
        <w:t>Accountability and Authentic Behaviour</w:t>
      </w:r>
      <w:bookmarkEnd w:id="12"/>
      <w:bookmarkEnd w:id="13"/>
      <w:bookmarkEnd w:id="14"/>
    </w:p>
    <w:p w14:paraId="59113A23" w14:textId="77777777" w:rsidR="002E5F2C" w:rsidRPr="002E5F2C" w:rsidRDefault="004362DD" w:rsidP="002E5F2C">
      <w:pPr>
        <w:rPr>
          <w:rFonts w:ascii="Arial" w:hAnsi="Arial" w:cs="Arial"/>
        </w:rPr>
      </w:pPr>
      <w:r w:rsidRPr="004362DD">
        <w:rPr>
          <w:rFonts w:ascii="Arial" w:hAnsi="Arial" w:cs="Arial"/>
        </w:rPr>
        <w:t xml:space="preserve"> </w:t>
      </w:r>
      <w:r w:rsidR="002E5F2C" w:rsidRPr="002E5F2C">
        <w:rPr>
          <w:rFonts w:ascii="Arial" w:hAnsi="Arial" w:cs="Arial"/>
        </w:rPr>
        <w:t>Accountability means taking responsibility for your actions, decisions and the results of your work (Brewster et al., 2008). Finkelstein (2023) explains that accountability can help build trust within a team, while a lack of accountability can lead to blame and disengagement. Authentic behaviour means being honest and open about your views and acting in a way that reflects your professional values (Hamilton &amp; Almeida, 2022).</w:t>
      </w:r>
    </w:p>
    <w:p w14:paraId="180D0A03" w14:textId="04F02444" w:rsidR="00540CE6" w:rsidRDefault="002E5F2C" w:rsidP="002E5F2C">
      <w:pPr>
        <w:rPr>
          <w:rFonts w:ascii="Arial" w:hAnsi="Arial" w:cs="Arial"/>
        </w:rPr>
      </w:pPr>
      <w:r w:rsidRPr="002E5F2C">
        <w:rPr>
          <w:rFonts w:ascii="Arial" w:hAnsi="Arial" w:cs="Arial"/>
        </w:rPr>
        <w:t>In the SMART Engineering case study, senior management failed to take responsibility for not providing the resources that had been promised for the project. Instead of addressing the reasons for the delays, management went around Dr Alice Parker and spoke directly to shop-floor workers. Male team members also blamed Dr Parker and her gender for the project delays. This shows a lack of accountability because the actual problems with resources and team management were not being properly addressed.</w:t>
      </w:r>
    </w:p>
    <w:p w14:paraId="0C4A9B6D" w14:textId="6A0396A5" w:rsidR="009324B8" w:rsidRDefault="009324B8" w:rsidP="002E5F2C">
      <w:pPr>
        <w:rPr>
          <w:rFonts w:ascii="Arial" w:hAnsi="Arial" w:cs="Arial"/>
        </w:rPr>
      </w:pPr>
      <w:r w:rsidRPr="009324B8">
        <w:rPr>
          <w:rFonts w:ascii="Arial" w:hAnsi="Arial" w:cs="Arial"/>
        </w:rPr>
        <w:t xml:space="preserve">The lack of accountability also affected how comfortable female team members felt at work. They were ignored in meetings, their ideas were not always </w:t>
      </w:r>
      <w:r w:rsidR="00DB0870" w:rsidRPr="009324B8">
        <w:rPr>
          <w:rFonts w:ascii="Arial" w:hAnsi="Arial" w:cs="Arial"/>
        </w:rPr>
        <w:t>recognised,</w:t>
      </w:r>
      <w:r w:rsidRPr="009324B8">
        <w:rPr>
          <w:rFonts w:ascii="Arial" w:hAnsi="Arial" w:cs="Arial"/>
        </w:rPr>
        <w:t xml:space="preserve"> and they experienced negative behaviour from other team members. This made it more difficult for them to speak openly and contribute their ideas. Team members who noticed the unfair treatment but did nothing also </w:t>
      </w:r>
      <w:proofErr w:type="gramStart"/>
      <w:r w:rsidRPr="009324B8">
        <w:rPr>
          <w:rFonts w:ascii="Arial" w:hAnsi="Arial" w:cs="Arial"/>
        </w:rPr>
        <w:t>had</w:t>
      </w:r>
      <w:proofErr w:type="gramEnd"/>
      <w:r w:rsidRPr="009324B8">
        <w:rPr>
          <w:rFonts w:ascii="Arial" w:hAnsi="Arial" w:cs="Arial"/>
        </w:rPr>
        <w:t xml:space="preserve"> a responsibility to challenge inappropriate behaviour.</w:t>
      </w:r>
    </w:p>
    <w:p w14:paraId="0480144F" w14:textId="77777777" w:rsidR="0030195F" w:rsidRPr="0030195F" w:rsidRDefault="0030195F" w:rsidP="0030195F">
      <w:pPr>
        <w:rPr>
          <w:rFonts w:ascii="Arial" w:hAnsi="Arial" w:cs="Arial"/>
        </w:rPr>
      </w:pPr>
      <w:r w:rsidRPr="0030195F">
        <w:rPr>
          <w:rFonts w:ascii="Arial" w:hAnsi="Arial" w:cs="Arial"/>
        </w:rPr>
        <w:t>If management had taken responsibility earlier, they could have dealt with the resource problems and addressed the behaviour within the team. James Parker should also have made sure that everyone had an equal opportunity to speak and that all team members were treated with respect. This could have helped to build trust and create a more positive working environment.</w:t>
      </w:r>
    </w:p>
    <w:p w14:paraId="7BB30704" w14:textId="4097C569" w:rsidR="0030195F" w:rsidRDefault="0030195F" w:rsidP="0030195F">
      <w:pPr>
        <w:rPr>
          <w:rFonts w:ascii="Arial" w:hAnsi="Arial" w:cs="Arial"/>
        </w:rPr>
      </w:pPr>
      <w:r w:rsidRPr="0030195F">
        <w:rPr>
          <w:rFonts w:ascii="Arial" w:hAnsi="Arial" w:cs="Arial"/>
        </w:rPr>
        <w:t>In my own workplace, I have seen how a lack of clear responsibility can lead to confusion and frustration between staff. When problems are not addressed or people are unsure who is responsible, communication can become difficult. I have learned that being accountable means taking responsibility for my own actions, communicating openly and speaking up when something needs to be addressed. This is something I can continue to develop in my professional practice.</w:t>
      </w:r>
    </w:p>
    <w:p w14:paraId="33271974" w14:textId="77777777" w:rsidR="00CA7CB3" w:rsidRDefault="00CA7CB3" w:rsidP="00146680">
      <w:pPr>
        <w:pStyle w:val="Heading1"/>
      </w:pPr>
    </w:p>
    <w:p w14:paraId="1CB645C9" w14:textId="4D477483" w:rsidR="00CA7CB3" w:rsidRPr="00716B5F" w:rsidRDefault="00CA7CB3" w:rsidP="00146680">
      <w:pPr>
        <w:pStyle w:val="Heading1"/>
        <w:rPr>
          <w:sz w:val="32"/>
          <w:szCs w:val="32"/>
        </w:rPr>
      </w:pPr>
      <w:bookmarkStart w:id="15" w:name="_Toc241773465"/>
      <w:bookmarkStart w:id="16" w:name="_Toc241773520"/>
      <w:bookmarkStart w:id="17" w:name="_Toc241773647"/>
      <w:r w:rsidRPr="00716B5F">
        <w:rPr>
          <w:sz w:val="32"/>
          <w:szCs w:val="32"/>
        </w:rPr>
        <w:t>Interpersonal Relationships</w:t>
      </w:r>
      <w:bookmarkEnd w:id="15"/>
      <w:bookmarkEnd w:id="16"/>
      <w:bookmarkEnd w:id="17"/>
    </w:p>
    <w:p w14:paraId="13BD4101" w14:textId="77777777" w:rsidR="00F01256" w:rsidRPr="00F01256" w:rsidRDefault="00F01256" w:rsidP="00F01256">
      <w:pPr>
        <w:rPr>
          <w:rFonts w:ascii="Arial" w:hAnsi="Arial" w:cs="Arial"/>
        </w:rPr>
      </w:pPr>
      <w:r w:rsidRPr="00F01256">
        <w:rPr>
          <w:rFonts w:ascii="Arial" w:hAnsi="Arial" w:cs="Arial"/>
        </w:rPr>
        <w:t xml:space="preserve">Interpersonal relationships in an organization refer to the communication networks, social connections, and trust built between employees (Eriksen, 2015). Strong workplace relationships rely on mutual respect, active listening, and open communication (Brewster et al., 2008).  </w:t>
      </w:r>
    </w:p>
    <w:p w14:paraId="5E738C1E" w14:textId="77777777" w:rsidR="00F01256" w:rsidRPr="00F01256" w:rsidRDefault="00F01256" w:rsidP="00F01256">
      <w:pPr>
        <w:rPr>
          <w:rFonts w:ascii="Arial" w:hAnsi="Arial" w:cs="Arial"/>
        </w:rPr>
      </w:pPr>
      <w:r w:rsidRPr="00F01256">
        <w:rPr>
          <w:rFonts w:ascii="Arial" w:hAnsi="Arial" w:cs="Arial"/>
        </w:rPr>
        <w:t xml:space="preserve">​At SMART Engineering, interpersonal relationships broke down completely. Prejudices regarding gender, lifestyle, and professional background created an environment where open communication was replaced by non-verbal hostility and isolation. Female staff were ignored in technical meetings, excluded from email updates, and subjected to idea theft. This destroyed psychological safety, made collaboration between sub-teams impossible, and led directly to the loss of key personnel. Management should have enforced clear professional standards and open feedback channels early on.  </w:t>
      </w:r>
    </w:p>
    <w:p w14:paraId="0C01508F" w14:textId="11D3430D" w:rsidR="007A22FE" w:rsidRDefault="00F01256" w:rsidP="00F01256">
      <w:pPr>
        <w:rPr>
          <w:rFonts w:ascii="Arial" w:hAnsi="Arial" w:cs="Arial"/>
        </w:rPr>
      </w:pPr>
      <w:r w:rsidRPr="00F01256">
        <w:rPr>
          <w:rFonts w:ascii="Arial" w:hAnsi="Arial" w:cs="Arial"/>
        </w:rPr>
        <w:t xml:space="preserve">​From my experience as a hospital porter, clear communication and mutual respect across departments are vital. Daily interactions with nursing staff, doctors, administration teams, and patients require a polite approach and direct updates to keep operations moving smoothly. When communication breaks down or staff treat one another dismissively, task handovers slow down, patient transfers become stressful, and overall team morale declines. Maintaining open, respectful working relationships across all levels ensures that tasks are handled safely and efficiently.  </w:t>
      </w:r>
    </w:p>
    <w:p w14:paraId="03B3055A" w14:textId="77777777" w:rsidR="00B4267B" w:rsidRDefault="00B4267B" w:rsidP="00F01256">
      <w:pPr>
        <w:rPr>
          <w:rFonts w:ascii="Arial" w:hAnsi="Arial" w:cs="Arial"/>
        </w:rPr>
      </w:pPr>
    </w:p>
    <w:p w14:paraId="1F6F3285" w14:textId="6F82CBF5" w:rsidR="007A22FE" w:rsidRPr="00FD70EF" w:rsidRDefault="007A22FE" w:rsidP="00146680">
      <w:pPr>
        <w:pStyle w:val="Heading1"/>
      </w:pPr>
      <w:bookmarkStart w:id="18" w:name="_Toc241773466"/>
      <w:bookmarkStart w:id="19" w:name="_Toc241773521"/>
      <w:bookmarkStart w:id="20" w:name="_Toc241773648"/>
      <w:r w:rsidRPr="00FD70EF">
        <w:t>Pro</w:t>
      </w:r>
      <w:r w:rsidR="00352ABF" w:rsidRPr="00FD70EF">
        <w:t>fessional Integrity</w:t>
      </w:r>
      <w:bookmarkEnd w:id="18"/>
      <w:bookmarkEnd w:id="19"/>
      <w:bookmarkEnd w:id="20"/>
      <w:r w:rsidR="00352ABF" w:rsidRPr="00FD70EF">
        <w:t xml:space="preserve"> </w:t>
      </w:r>
    </w:p>
    <w:p w14:paraId="3E881D00" w14:textId="77777777" w:rsidR="000C52AE" w:rsidRPr="000C52AE" w:rsidRDefault="000C52AE" w:rsidP="000C52AE">
      <w:pPr>
        <w:rPr>
          <w:rFonts w:ascii="Arial" w:hAnsi="Arial" w:cs="Arial"/>
        </w:rPr>
      </w:pPr>
      <w:r w:rsidRPr="000C52AE">
        <w:rPr>
          <w:rFonts w:ascii="Arial" w:hAnsi="Arial" w:cs="Arial"/>
        </w:rPr>
        <w:t>Professional integrity means acting honestly, fairly and responsibly at work (Eriksen, 2015). It is important because people need to trust their colleagues and be treated with respect. Integrity also means doing the right thing under pressure (Brewster et al., 2008).</w:t>
      </w:r>
    </w:p>
    <w:p w14:paraId="06CD5D86" w14:textId="74128EF0" w:rsidR="000C52AE" w:rsidRPr="000C52AE" w:rsidRDefault="000C52AE" w:rsidP="000C52AE">
      <w:pPr>
        <w:rPr>
          <w:rFonts w:ascii="Arial" w:hAnsi="Arial" w:cs="Arial"/>
        </w:rPr>
      </w:pPr>
      <w:r w:rsidRPr="000C52AE">
        <w:rPr>
          <w:rFonts w:ascii="Arial" w:hAnsi="Arial" w:cs="Arial"/>
        </w:rPr>
        <w:t xml:space="preserve">In the SMART Engineering case study, female engineers were ignored in </w:t>
      </w:r>
      <w:r w:rsidR="00DB0870" w:rsidRPr="000C52AE">
        <w:rPr>
          <w:rFonts w:ascii="Arial" w:hAnsi="Arial" w:cs="Arial"/>
        </w:rPr>
        <w:t>meetings,</w:t>
      </w:r>
      <w:r w:rsidRPr="000C52AE">
        <w:rPr>
          <w:rFonts w:ascii="Arial" w:hAnsi="Arial" w:cs="Arial"/>
        </w:rPr>
        <w:t xml:space="preserve"> and male colleagues took credit for their ideas. James Parker failed to address this behaviour, while senior management blamed Dr Parker for delays caused by a lack of resources.</w:t>
      </w:r>
    </w:p>
    <w:p w14:paraId="0F898CF6" w14:textId="77777777" w:rsidR="000C52AE" w:rsidRPr="000C52AE" w:rsidRDefault="000C52AE" w:rsidP="000C52AE">
      <w:pPr>
        <w:rPr>
          <w:rFonts w:ascii="Arial" w:hAnsi="Arial" w:cs="Arial"/>
        </w:rPr>
      </w:pPr>
      <w:r w:rsidRPr="000C52AE">
        <w:rPr>
          <w:rFonts w:ascii="Arial" w:hAnsi="Arial" w:cs="Arial"/>
        </w:rPr>
        <w:t>This shows that managers and employees must treat people fairly, communicate honestly and challenge inappropriate behaviour. Ignoring problems can damage trust, teamwork and morale, leading experienced staff to leave.</w:t>
      </w:r>
    </w:p>
    <w:p w14:paraId="287B4A9D" w14:textId="2AF18472" w:rsidR="00124B5D" w:rsidRDefault="000C52AE" w:rsidP="000C52AE">
      <w:pPr>
        <w:rPr>
          <w:rFonts w:ascii="Arial" w:hAnsi="Arial" w:cs="Arial"/>
        </w:rPr>
      </w:pPr>
      <w:r w:rsidRPr="000C52AE">
        <w:rPr>
          <w:rFonts w:ascii="Arial" w:hAnsi="Arial" w:cs="Arial"/>
        </w:rPr>
        <w:t>As a hospital porter, professional integrity means treating patients respectfully, working safely, protecting confidentiality and reporting problems honestly. I should also speak up about unfair treatment or risks to patient safety.</w:t>
      </w:r>
    </w:p>
    <w:p w14:paraId="07CD6EB9" w14:textId="5B52BDA2" w:rsidR="00952D2E" w:rsidRPr="00952D2E" w:rsidRDefault="00E60106" w:rsidP="00146680">
      <w:pPr>
        <w:pStyle w:val="Heading1"/>
      </w:pPr>
      <w:bookmarkStart w:id="21" w:name="_Toc241773467"/>
      <w:bookmarkStart w:id="22" w:name="_Toc241773522"/>
      <w:bookmarkStart w:id="23" w:name="_Toc241773649"/>
      <w:r>
        <w:t>Development of my own professional practice</w:t>
      </w:r>
      <w:bookmarkEnd w:id="21"/>
      <w:bookmarkEnd w:id="22"/>
      <w:bookmarkEnd w:id="23"/>
      <w:r>
        <w:t xml:space="preserve"> </w:t>
      </w:r>
    </w:p>
    <w:p w14:paraId="738F05FA" w14:textId="4ADFCF10" w:rsidR="00A2414C" w:rsidRDefault="00952D2E" w:rsidP="00952D2E">
      <w:pPr>
        <w:rPr>
          <w:rFonts w:ascii="Arial" w:hAnsi="Arial" w:cs="Arial"/>
        </w:rPr>
      </w:pPr>
      <w:r w:rsidRPr="00952D2E">
        <w:rPr>
          <w:rFonts w:ascii="Arial" w:hAnsi="Arial" w:cs="Arial"/>
        </w:rPr>
        <w:t xml:space="preserve">Analysing the SMART Engineering case study alongside academic theories has given me a lot to think about in my own job, especially when I look at it through Kolb’s (1984) Experiential Learning Cycle. Working as a hospital porter, every shift gives me a direct concrete experience—whether that is moving patients on tight schedules or working alongside ward staff. Taking time for reflective observation after a busy shift helps me look back at what went well and where communication broke down. The next step is making sense of it all by linking my experience to theory, connecting those moments to ideas like bias or taking responsibility so I understand why team problems happen in the first place. Finally, active experimentation means bringing those lessons back onto the wards—focusing on clearer handovers, staying calm when things get busy, and making sure I am always treating colleagues across every department with equal respect.  </w:t>
      </w:r>
    </w:p>
    <w:p w14:paraId="644B2079" w14:textId="77777777" w:rsidR="00B4267B" w:rsidRDefault="00B4267B" w:rsidP="00146680">
      <w:pPr>
        <w:pStyle w:val="Heading1"/>
      </w:pPr>
    </w:p>
    <w:p w14:paraId="4D0D1D4A" w14:textId="516DCBED" w:rsidR="00C9024E" w:rsidRDefault="009C431C" w:rsidP="00146680">
      <w:pPr>
        <w:pStyle w:val="Heading1"/>
        <w:rPr>
          <w:sz w:val="32"/>
          <w:szCs w:val="32"/>
        </w:rPr>
      </w:pPr>
      <w:r>
        <w:rPr>
          <w:sz w:val="32"/>
          <w:szCs w:val="32"/>
        </w:rPr>
        <w:t xml:space="preserve"> </w:t>
      </w:r>
      <w:bookmarkStart w:id="24" w:name="_Toc241773468"/>
      <w:bookmarkStart w:id="25" w:name="_Toc241773523"/>
      <w:bookmarkStart w:id="26" w:name="_Toc241773650"/>
      <w:r w:rsidR="00A2414C" w:rsidRPr="009C431C">
        <w:rPr>
          <w:sz w:val="32"/>
          <w:szCs w:val="32"/>
        </w:rPr>
        <w:t>Concl</w:t>
      </w:r>
      <w:r w:rsidR="00C9024E" w:rsidRPr="009C431C">
        <w:rPr>
          <w:sz w:val="32"/>
          <w:szCs w:val="32"/>
        </w:rPr>
        <w:t>usion and Reflection</w:t>
      </w:r>
      <w:bookmarkEnd w:id="24"/>
      <w:bookmarkEnd w:id="25"/>
      <w:bookmarkEnd w:id="26"/>
      <w:r w:rsidR="00C9024E" w:rsidRPr="009C431C">
        <w:rPr>
          <w:sz w:val="32"/>
          <w:szCs w:val="32"/>
        </w:rPr>
        <w:t xml:space="preserve"> </w:t>
      </w:r>
    </w:p>
    <w:p w14:paraId="53BACCC7" w14:textId="77777777" w:rsidR="00445695" w:rsidRPr="00445695" w:rsidRDefault="00445695" w:rsidP="00445695">
      <w:pPr>
        <w:rPr>
          <w:rFonts w:ascii="Arial" w:hAnsi="Arial" w:cs="Arial"/>
        </w:rPr>
      </w:pPr>
      <w:r w:rsidRPr="00445695">
        <w:rPr>
          <w:rFonts w:ascii="Arial" w:hAnsi="Arial" w:cs="Arial"/>
        </w:rPr>
        <w:t xml:space="preserve">The evaluation of SMART Engineering shows how unaddressed bias, weak leadership, and executive non-accountability can destroy team cohesion and result in total project failure. When management fails to establish psychological safety, address everyday prejudices, or uphold ethical standards, even highly skilled and experienced professionals are driven out.  </w:t>
      </w:r>
    </w:p>
    <w:p w14:paraId="724DC947" w14:textId="074FA568" w:rsidR="00C9024E" w:rsidRPr="008A69D7" w:rsidRDefault="00445695" w:rsidP="00C9024E">
      <w:pPr>
        <w:rPr>
          <w:rFonts w:ascii="Arial" w:hAnsi="Arial" w:cs="Arial"/>
          <w:sz w:val="32"/>
          <w:szCs w:val="32"/>
        </w:rPr>
      </w:pPr>
      <w:r w:rsidRPr="00445695">
        <w:rPr>
          <w:rFonts w:ascii="Arial" w:hAnsi="Arial" w:cs="Arial"/>
        </w:rPr>
        <w:t xml:space="preserve">​Reflecting on these systemic failures using structured frameworks highlights the importance of active self-awareness and ethical practice within any workplace role (Cottrell, 2021). Passive bystander </w:t>
      </w:r>
      <w:r w:rsidR="00B66680" w:rsidRPr="00445695">
        <w:rPr>
          <w:rFonts w:ascii="Arial" w:hAnsi="Arial" w:cs="Arial"/>
        </w:rPr>
        <w:t>behaviour</w:t>
      </w:r>
      <w:r w:rsidRPr="00445695">
        <w:rPr>
          <w:rFonts w:ascii="Arial" w:hAnsi="Arial" w:cs="Arial"/>
        </w:rPr>
        <w:t xml:space="preserve"> only serves to normalize toxic team dynamics. Meaningful professional growth requires a continuous commitment to clear communication, self-management, personal accountability, and standing up against unfair treatment. These insights directly inform the specific goals</w:t>
      </w:r>
      <w:r w:rsidRPr="00445695">
        <w:rPr>
          <w:rFonts w:ascii="Arial" w:hAnsi="Arial" w:cs="Arial"/>
          <w:sz w:val="32"/>
          <w:szCs w:val="32"/>
        </w:rPr>
        <w:t xml:space="preserve"> </w:t>
      </w:r>
      <w:r w:rsidRPr="008A69D7">
        <w:rPr>
          <w:rFonts w:ascii="Arial" w:hAnsi="Arial" w:cs="Arial"/>
        </w:rPr>
        <w:t xml:space="preserve">set out in the Personal Development Plan </w:t>
      </w:r>
      <w:r w:rsidR="008A69D7">
        <w:rPr>
          <w:rFonts w:ascii="Arial" w:hAnsi="Arial" w:cs="Arial"/>
        </w:rPr>
        <w:t xml:space="preserve">(Appendix </w:t>
      </w:r>
      <w:r w:rsidR="00B46C89">
        <w:rPr>
          <w:rFonts w:ascii="Arial" w:hAnsi="Arial" w:cs="Arial"/>
        </w:rPr>
        <w:t xml:space="preserve">A) </w:t>
      </w:r>
    </w:p>
    <w:p w14:paraId="2681C217" w14:textId="77777777" w:rsidR="00936581" w:rsidRPr="00936581" w:rsidRDefault="00936581" w:rsidP="004362DD">
      <w:pPr>
        <w:rPr>
          <w:rFonts w:ascii="Arial" w:hAnsi="Arial" w:cs="Arial"/>
        </w:rPr>
      </w:pPr>
    </w:p>
    <w:p w14:paraId="459A2147" w14:textId="77777777" w:rsidR="00614E7C" w:rsidRDefault="003F3C37" w:rsidP="00146680">
      <w:pPr>
        <w:pStyle w:val="Heading1"/>
      </w:pPr>
      <w:bookmarkStart w:id="27" w:name="_Toc241773469"/>
      <w:bookmarkStart w:id="28" w:name="_Toc241773524"/>
      <w:bookmarkStart w:id="29" w:name="_Toc241773651"/>
      <w:r>
        <w:t>References</w:t>
      </w:r>
      <w:bookmarkEnd w:id="27"/>
      <w:bookmarkEnd w:id="28"/>
      <w:bookmarkEnd w:id="29"/>
      <w:r>
        <w:t xml:space="preserve"> </w:t>
      </w:r>
    </w:p>
    <w:p w14:paraId="0B6B5FC7"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Brewster, C., Sparrow, P., &amp; Vernon, G. (2008). International human resource management (2nd ed.). Chartered Institute of Personnel and Development.</w:t>
      </w:r>
    </w:p>
    <w:p w14:paraId="314609D2"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​Cottrell, S. (2021). Critical thinking skills: Effective analysis, argument and reflection (4th ed.). Palgrave Macmillan.</w:t>
      </w:r>
    </w:p>
    <w:p w14:paraId="66F37D6D"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​Eriksen, M. (2015). Relational leadership identity management. Journal of Management Education, 39(2), 241–268.</w:t>
      </w:r>
    </w:p>
    <w:p w14:paraId="261FAB05"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​Finkelstein, D. (2023, September 13). The accountability spectrum: From personal to organizational. Tick Those Boxes. https://tickthoseboxes.com.au/the-accountability-spectrum-from-personal-to-organizational/</w:t>
      </w:r>
    </w:p>
    <w:p w14:paraId="27F0B24A"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​Hamilton, L., &amp; Almeida, L. (2022). Authentic leadership in practice: Principles and application. Routledge.</w:t>
      </w:r>
    </w:p>
    <w:p w14:paraId="57F481B2"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​Imperial College London. (2023). Understanding unconscious bias. Imperial College London Equality, Diversity and Inclusion Unit.</w:t>
      </w:r>
    </w:p>
    <w:p w14:paraId="5A206813" w14:textId="77777777" w:rsidR="00614E7C" w:rsidRPr="00614E7C" w:rsidRDefault="00614E7C" w:rsidP="00614E7C">
      <w:pPr>
        <w:spacing w:before="100" w:beforeAutospacing="1" w:after="100" w:afterAutospacing="1" w:line="240" w:lineRule="auto"/>
        <w:jc w:val="both"/>
        <w:rPr>
          <w:rFonts w:ascii="Arial" w:hAnsi="Arial" w:cs="Arial"/>
        </w:rPr>
      </w:pPr>
      <w:r w:rsidRPr="00614E7C">
        <w:rPr>
          <w:rFonts w:ascii="Arial" w:hAnsi="Arial" w:cs="Arial"/>
        </w:rPr>
        <w:t>​Kolb, D. A. (1984). Experiential learning: Experience as the source of learning and development. Prentice-Hall.</w:t>
      </w:r>
    </w:p>
    <w:p w14:paraId="4DCF31C2" w14:textId="284575A6" w:rsidR="00AD10EA" w:rsidRDefault="00614E7C" w:rsidP="00614E7C">
      <w:pPr>
        <w:spacing w:before="100" w:beforeAutospacing="1" w:after="100" w:afterAutospacing="1" w:line="240" w:lineRule="auto"/>
        <w:jc w:val="both"/>
        <w:rPr>
          <w:rFonts w:ascii="Arial" w:hAnsi="Arial" w:cs="Arial"/>
          <w:sz w:val="32"/>
          <w:szCs w:val="32"/>
        </w:rPr>
      </w:pPr>
      <w:r w:rsidRPr="00614E7C">
        <w:rPr>
          <w:rFonts w:ascii="Arial" w:hAnsi="Arial" w:cs="Arial"/>
        </w:rPr>
        <w:t>​Mullins, L. J., &amp; Rees, G. (2023). Management and organisational behaviour (13th ed.). Pearson Education.</w:t>
      </w:r>
      <w:r w:rsidR="008E425D">
        <w:rPr>
          <w:rFonts w:ascii="Arial" w:hAnsi="Arial" w:cs="Arial"/>
          <w:sz w:val="32"/>
          <w:szCs w:val="32"/>
        </w:rPr>
        <w:br/>
      </w:r>
    </w:p>
    <w:p w14:paraId="05F8F13C" w14:textId="77777777" w:rsidR="00146680" w:rsidRDefault="00146680" w:rsidP="00614E7C">
      <w:pPr>
        <w:spacing w:before="100" w:beforeAutospacing="1" w:after="100" w:afterAutospacing="1" w:line="240" w:lineRule="auto"/>
        <w:jc w:val="both"/>
        <w:rPr>
          <w:rFonts w:ascii="Arial" w:hAnsi="Arial" w:cs="Arial"/>
          <w:sz w:val="32"/>
          <w:szCs w:val="32"/>
        </w:rPr>
      </w:pPr>
    </w:p>
    <w:p w14:paraId="718A2D27" w14:textId="77777777" w:rsidR="00146680" w:rsidRDefault="00146680" w:rsidP="00614E7C">
      <w:pPr>
        <w:spacing w:before="100" w:beforeAutospacing="1" w:after="100" w:afterAutospacing="1" w:line="240" w:lineRule="auto"/>
        <w:jc w:val="both"/>
        <w:rPr>
          <w:rFonts w:ascii="Arial" w:hAnsi="Arial" w:cs="Arial"/>
          <w:sz w:val="32"/>
          <w:szCs w:val="32"/>
        </w:rPr>
      </w:pPr>
    </w:p>
    <w:p w14:paraId="788BDD53" w14:textId="77777777" w:rsidR="00146680" w:rsidRDefault="00146680" w:rsidP="00614E7C">
      <w:pPr>
        <w:spacing w:before="100" w:beforeAutospacing="1" w:after="100" w:afterAutospacing="1" w:line="240" w:lineRule="auto"/>
        <w:jc w:val="both"/>
        <w:rPr>
          <w:rFonts w:ascii="Arial" w:hAnsi="Arial" w:cs="Arial"/>
          <w:sz w:val="32"/>
          <w:szCs w:val="32"/>
        </w:rPr>
      </w:pPr>
    </w:p>
    <w:p w14:paraId="044DD141" w14:textId="77777777" w:rsidR="00146680" w:rsidRDefault="00146680" w:rsidP="00614E7C">
      <w:pPr>
        <w:spacing w:before="100" w:beforeAutospacing="1" w:after="100" w:afterAutospacing="1" w:line="240" w:lineRule="auto"/>
        <w:jc w:val="both"/>
        <w:rPr>
          <w:rFonts w:ascii="Arial" w:hAnsi="Arial" w:cs="Arial"/>
          <w:sz w:val="32"/>
          <w:szCs w:val="32"/>
        </w:rPr>
      </w:pPr>
    </w:p>
    <w:p w14:paraId="0D1DEA9B" w14:textId="77777777" w:rsidR="00146680" w:rsidRDefault="00146680" w:rsidP="00614E7C">
      <w:pPr>
        <w:spacing w:before="100" w:beforeAutospacing="1" w:after="100" w:afterAutospacing="1" w:line="240" w:lineRule="auto"/>
        <w:jc w:val="both"/>
        <w:rPr>
          <w:rFonts w:ascii="Arial" w:hAnsi="Arial" w:cs="Arial"/>
          <w:sz w:val="32"/>
          <w:szCs w:val="32"/>
        </w:rPr>
      </w:pPr>
    </w:p>
    <w:p w14:paraId="43FB2B52" w14:textId="77777777" w:rsidR="00146680" w:rsidRDefault="00146680" w:rsidP="00614E7C">
      <w:pPr>
        <w:spacing w:before="100" w:beforeAutospacing="1" w:after="100" w:afterAutospacing="1" w:line="240" w:lineRule="auto"/>
        <w:jc w:val="both"/>
        <w:rPr>
          <w:rFonts w:ascii="Arial" w:hAnsi="Arial" w:cs="Arial"/>
          <w:sz w:val="32"/>
          <w:szCs w:val="32"/>
        </w:rPr>
      </w:pPr>
    </w:p>
    <w:p w14:paraId="144C7691" w14:textId="77777777" w:rsidR="00146680" w:rsidRDefault="00146680" w:rsidP="00614E7C">
      <w:pPr>
        <w:spacing w:before="100" w:beforeAutospacing="1" w:after="100" w:afterAutospacing="1" w:line="240" w:lineRule="auto"/>
        <w:jc w:val="both"/>
        <w:rPr>
          <w:rFonts w:ascii="Arial" w:hAnsi="Arial" w:cs="Arial"/>
          <w:sz w:val="32"/>
          <w:szCs w:val="32"/>
        </w:rPr>
      </w:pPr>
    </w:p>
    <w:p w14:paraId="0057229C" w14:textId="77777777" w:rsidR="00146680" w:rsidRDefault="00146680" w:rsidP="00614E7C">
      <w:pPr>
        <w:spacing w:before="100" w:beforeAutospacing="1" w:after="100" w:afterAutospacing="1" w:line="240" w:lineRule="auto"/>
        <w:jc w:val="both"/>
        <w:rPr>
          <w:rFonts w:ascii="Arial" w:hAnsi="Arial" w:cs="Arial"/>
          <w:sz w:val="32"/>
          <w:szCs w:val="32"/>
        </w:rPr>
      </w:pPr>
    </w:p>
    <w:p w14:paraId="4A67056F" w14:textId="77777777" w:rsidR="00146680" w:rsidRDefault="00146680" w:rsidP="00614E7C">
      <w:pPr>
        <w:spacing w:before="100" w:beforeAutospacing="1" w:after="100" w:afterAutospacing="1" w:line="240" w:lineRule="auto"/>
        <w:jc w:val="both"/>
        <w:rPr>
          <w:rFonts w:ascii="Arial" w:hAnsi="Arial" w:cs="Arial"/>
          <w:sz w:val="32"/>
          <w:szCs w:val="32"/>
        </w:rPr>
      </w:pPr>
    </w:p>
    <w:p w14:paraId="081E88F2" w14:textId="77777777" w:rsidR="00146680" w:rsidRDefault="00146680" w:rsidP="00614E7C">
      <w:pPr>
        <w:spacing w:before="100" w:beforeAutospacing="1" w:after="100" w:afterAutospacing="1" w:line="240" w:lineRule="auto"/>
        <w:jc w:val="both"/>
        <w:rPr>
          <w:rFonts w:ascii="Arial" w:hAnsi="Arial" w:cs="Arial"/>
          <w:sz w:val="32"/>
          <w:szCs w:val="32"/>
        </w:rPr>
      </w:pPr>
    </w:p>
    <w:p w14:paraId="21AE5F7D" w14:textId="77777777" w:rsidR="00146680" w:rsidRDefault="00146680" w:rsidP="00614E7C">
      <w:pPr>
        <w:spacing w:before="100" w:beforeAutospacing="1" w:after="100" w:afterAutospacing="1" w:line="240" w:lineRule="auto"/>
        <w:jc w:val="both"/>
        <w:rPr>
          <w:rFonts w:ascii="Arial" w:hAnsi="Arial" w:cs="Arial"/>
          <w:sz w:val="32"/>
          <w:szCs w:val="32"/>
        </w:rPr>
      </w:pPr>
    </w:p>
    <w:p w14:paraId="4363BB15" w14:textId="77777777" w:rsidR="00146680" w:rsidRPr="00277D55" w:rsidRDefault="00146680" w:rsidP="00614E7C">
      <w:pPr>
        <w:spacing w:before="100" w:beforeAutospacing="1" w:after="100" w:afterAutospacing="1" w:line="240" w:lineRule="auto"/>
        <w:jc w:val="both"/>
        <w:rPr>
          <w:rFonts w:ascii="Arial" w:hAnsi="Arial" w:cs="Arial"/>
          <w:sz w:val="32"/>
          <w:szCs w:val="32"/>
        </w:rPr>
      </w:pPr>
    </w:p>
    <w:p w14:paraId="3EF47D06" w14:textId="1E74BABE" w:rsidR="00146680" w:rsidRPr="00277D55" w:rsidRDefault="00541694" w:rsidP="00277D55">
      <w:pPr>
        <w:rPr>
          <w:sz w:val="32"/>
          <w:szCs w:val="32"/>
        </w:rPr>
      </w:pPr>
      <w:bookmarkStart w:id="30" w:name="_Toc241773470"/>
      <w:bookmarkStart w:id="31" w:name="_Toc241773525"/>
      <w:r w:rsidRPr="00277D55">
        <w:rPr>
          <w:sz w:val="32"/>
          <w:szCs w:val="32"/>
        </w:rPr>
        <w:t>Appendix A: Personal Development Pl</w:t>
      </w:r>
      <w:r w:rsidR="00146680" w:rsidRPr="00277D55">
        <w:rPr>
          <w:sz w:val="32"/>
          <w:szCs w:val="32"/>
        </w:rPr>
        <w:t>an</w:t>
      </w:r>
      <w:bookmarkEnd w:id="30"/>
      <w:bookmarkEnd w:id="31"/>
    </w:p>
    <w:tbl>
      <w:tblPr>
        <w:tblStyle w:val="TableGrid"/>
        <w:tblW w:w="0" w:type="auto"/>
        <w:tblLook w:val="04A0" w:firstRow="1" w:lastRow="0" w:firstColumn="1" w:lastColumn="0" w:noHBand="0" w:noVBand="1"/>
      </w:tblPr>
      <w:tblGrid>
        <w:gridCol w:w="2144"/>
        <w:gridCol w:w="2134"/>
        <w:gridCol w:w="2131"/>
        <w:gridCol w:w="2231"/>
        <w:gridCol w:w="2122"/>
      </w:tblGrid>
      <w:tr w:rsidR="005A062D" w14:paraId="18417114" w14:textId="77777777" w:rsidTr="005A062D">
        <w:tc>
          <w:tcPr>
            <w:tcW w:w="2152" w:type="dxa"/>
          </w:tcPr>
          <w:p w14:paraId="00D73205" w14:textId="58C8B3AD" w:rsidR="005A062D" w:rsidRPr="002013A0" w:rsidRDefault="00D635E1" w:rsidP="008457AF">
            <w:pPr>
              <w:pStyle w:val="Heading1"/>
              <w:rPr>
                <w:rFonts w:ascii="Arial" w:hAnsi="Arial" w:cs="Arial"/>
                <w:color w:val="000000" w:themeColor="text1"/>
                <w:sz w:val="28"/>
                <w:szCs w:val="28"/>
                <w:u w:val="single"/>
              </w:rPr>
            </w:pPr>
            <w:bookmarkStart w:id="32" w:name="_Toc241773471"/>
            <w:bookmarkStart w:id="33" w:name="_Toc241773526"/>
            <w:bookmarkStart w:id="34" w:name="_Toc241773652"/>
            <w:r w:rsidRPr="002013A0">
              <w:rPr>
                <w:rFonts w:ascii="Arial" w:hAnsi="Arial" w:cs="Arial"/>
                <w:color w:val="000000" w:themeColor="text1"/>
                <w:sz w:val="28"/>
                <w:szCs w:val="28"/>
                <w:u w:val="single"/>
              </w:rPr>
              <w:t>Development Area</w:t>
            </w:r>
            <w:bookmarkEnd w:id="32"/>
            <w:bookmarkEnd w:id="33"/>
            <w:bookmarkEnd w:id="34"/>
          </w:p>
        </w:tc>
        <w:tc>
          <w:tcPr>
            <w:tcW w:w="2152" w:type="dxa"/>
          </w:tcPr>
          <w:p w14:paraId="5AA6AC47" w14:textId="69DAF944" w:rsidR="005A062D" w:rsidRPr="002013A0" w:rsidRDefault="00D635E1" w:rsidP="008457AF">
            <w:pPr>
              <w:pStyle w:val="Heading1"/>
              <w:rPr>
                <w:rFonts w:ascii="Arial" w:hAnsi="Arial" w:cs="Arial"/>
                <w:color w:val="000000" w:themeColor="text1"/>
                <w:sz w:val="28"/>
                <w:szCs w:val="28"/>
                <w:u w:val="single"/>
              </w:rPr>
            </w:pPr>
            <w:bookmarkStart w:id="35" w:name="_Toc241773472"/>
            <w:bookmarkStart w:id="36" w:name="_Toc241773527"/>
            <w:bookmarkStart w:id="37" w:name="_Toc241773653"/>
            <w:r w:rsidRPr="002013A0">
              <w:rPr>
                <w:rFonts w:ascii="Arial" w:hAnsi="Arial" w:cs="Arial"/>
                <w:color w:val="000000" w:themeColor="text1"/>
                <w:sz w:val="28"/>
                <w:szCs w:val="28"/>
                <w:u w:val="single"/>
              </w:rPr>
              <w:t xml:space="preserve">Objectives </w:t>
            </w:r>
            <w:r w:rsidR="00585080" w:rsidRPr="002013A0">
              <w:rPr>
                <w:rFonts w:ascii="Arial" w:hAnsi="Arial" w:cs="Arial"/>
                <w:color w:val="000000" w:themeColor="text1"/>
                <w:sz w:val="28"/>
                <w:szCs w:val="28"/>
                <w:u w:val="single"/>
              </w:rPr>
              <w:t xml:space="preserve">&amp; </w:t>
            </w:r>
            <w:r w:rsidRPr="002013A0">
              <w:rPr>
                <w:rFonts w:ascii="Arial" w:hAnsi="Arial" w:cs="Arial"/>
                <w:color w:val="000000" w:themeColor="text1"/>
                <w:sz w:val="28"/>
                <w:szCs w:val="28"/>
                <w:u w:val="single"/>
              </w:rPr>
              <w:t>Ration</w:t>
            </w:r>
            <w:r w:rsidR="00763E6F" w:rsidRPr="002013A0">
              <w:rPr>
                <w:rFonts w:ascii="Arial" w:hAnsi="Arial" w:cs="Arial"/>
                <w:color w:val="000000" w:themeColor="text1"/>
                <w:sz w:val="28"/>
                <w:szCs w:val="28"/>
                <w:u w:val="single"/>
              </w:rPr>
              <w:t>ale</w:t>
            </w:r>
            <w:bookmarkEnd w:id="35"/>
            <w:bookmarkEnd w:id="36"/>
            <w:bookmarkEnd w:id="37"/>
            <w:r w:rsidR="001F6145" w:rsidRPr="002013A0">
              <w:rPr>
                <w:rFonts w:ascii="Arial" w:hAnsi="Arial" w:cs="Arial"/>
                <w:color w:val="000000" w:themeColor="text1"/>
                <w:sz w:val="28"/>
                <w:szCs w:val="28"/>
                <w:u w:val="single"/>
              </w:rPr>
              <w:t xml:space="preserve"> </w:t>
            </w:r>
          </w:p>
        </w:tc>
        <w:tc>
          <w:tcPr>
            <w:tcW w:w="2152" w:type="dxa"/>
          </w:tcPr>
          <w:p w14:paraId="472BFE0E" w14:textId="5C1FD9B3" w:rsidR="005A062D" w:rsidRPr="002013A0" w:rsidRDefault="00D635E1" w:rsidP="008457AF">
            <w:pPr>
              <w:pStyle w:val="Heading1"/>
              <w:rPr>
                <w:rFonts w:ascii="Arial" w:hAnsi="Arial" w:cs="Arial"/>
                <w:color w:val="000000" w:themeColor="text1"/>
                <w:sz w:val="28"/>
                <w:szCs w:val="28"/>
                <w:u w:val="single"/>
              </w:rPr>
            </w:pPr>
            <w:bookmarkStart w:id="38" w:name="_Toc241773473"/>
            <w:bookmarkStart w:id="39" w:name="_Toc241773528"/>
            <w:bookmarkStart w:id="40" w:name="_Toc241773654"/>
            <w:r w:rsidRPr="002013A0">
              <w:rPr>
                <w:rFonts w:ascii="Arial" w:hAnsi="Arial" w:cs="Arial"/>
                <w:color w:val="000000" w:themeColor="text1"/>
                <w:sz w:val="28"/>
                <w:szCs w:val="28"/>
                <w:u w:val="single"/>
              </w:rPr>
              <w:t xml:space="preserve">Specific Actions </w:t>
            </w:r>
            <w:r w:rsidR="00585080" w:rsidRPr="002013A0">
              <w:rPr>
                <w:rFonts w:ascii="Arial" w:hAnsi="Arial" w:cs="Arial"/>
                <w:color w:val="000000" w:themeColor="text1"/>
                <w:sz w:val="28"/>
                <w:szCs w:val="28"/>
                <w:u w:val="single"/>
              </w:rPr>
              <w:t>&amp;</w:t>
            </w:r>
            <w:r w:rsidR="00D4759F" w:rsidRPr="002013A0">
              <w:rPr>
                <w:rFonts w:ascii="Arial" w:hAnsi="Arial" w:cs="Arial"/>
                <w:color w:val="000000" w:themeColor="text1"/>
                <w:sz w:val="28"/>
                <w:szCs w:val="28"/>
                <w:u w:val="single"/>
              </w:rPr>
              <w:t xml:space="preserve"> Strategies</w:t>
            </w:r>
            <w:bookmarkEnd w:id="38"/>
            <w:bookmarkEnd w:id="39"/>
            <w:bookmarkEnd w:id="40"/>
            <w:r w:rsidR="00D4759F" w:rsidRPr="002013A0">
              <w:rPr>
                <w:rFonts w:ascii="Arial" w:hAnsi="Arial" w:cs="Arial"/>
                <w:color w:val="000000" w:themeColor="text1"/>
                <w:sz w:val="28"/>
                <w:szCs w:val="28"/>
                <w:u w:val="single"/>
              </w:rPr>
              <w:t xml:space="preserve"> </w:t>
            </w:r>
          </w:p>
        </w:tc>
        <w:tc>
          <w:tcPr>
            <w:tcW w:w="2153" w:type="dxa"/>
          </w:tcPr>
          <w:p w14:paraId="7DBE315B" w14:textId="73AA5A16" w:rsidR="005A062D" w:rsidRPr="002013A0" w:rsidRDefault="00D4759F" w:rsidP="008457AF">
            <w:pPr>
              <w:pStyle w:val="Heading1"/>
              <w:rPr>
                <w:rFonts w:ascii="Arial" w:hAnsi="Arial" w:cs="Arial"/>
                <w:color w:val="000000" w:themeColor="text1"/>
                <w:sz w:val="28"/>
                <w:szCs w:val="28"/>
                <w:u w:val="single"/>
              </w:rPr>
            </w:pPr>
            <w:bookmarkStart w:id="41" w:name="_Toc241773474"/>
            <w:bookmarkStart w:id="42" w:name="_Toc241773529"/>
            <w:bookmarkStart w:id="43" w:name="_Toc241773655"/>
            <w:r w:rsidRPr="002013A0">
              <w:rPr>
                <w:rFonts w:ascii="Arial" w:hAnsi="Arial" w:cs="Arial"/>
                <w:color w:val="000000" w:themeColor="text1"/>
                <w:sz w:val="28"/>
                <w:szCs w:val="28"/>
                <w:u w:val="single"/>
              </w:rPr>
              <w:t>Success Criteria</w:t>
            </w:r>
            <w:bookmarkEnd w:id="41"/>
            <w:bookmarkEnd w:id="42"/>
            <w:bookmarkEnd w:id="43"/>
            <w:r w:rsidRPr="002013A0">
              <w:rPr>
                <w:rFonts w:ascii="Arial" w:hAnsi="Arial" w:cs="Arial"/>
                <w:color w:val="000000" w:themeColor="text1"/>
                <w:sz w:val="28"/>
                <w:szCs w:val="28"/>
                <w:u w:val="single"/>
              </w:rPr>
              <w:t xml:space="preserve"> </w:t>
            </w:r>
          </w:p>
        </w:tc>
        <w:tc>
          <w:tcPr>
            <w:tcW w:w="2153" w:type="dxa"/>
          </w:tcPr>
          <w:p w14:paraId="04785AD6" w14:textId="64FF3411" w:rsidR="005A062D" w:rsidRPr="002013A0" w:rsidRDefault="00134549" w:rsidP="008457AF">
            <w:pPr>
              <w:pStyle w:val="Heading1"/>
              <w:rPr>
                <w:rFonts w:ascii="Arial" w:hAnsi="Arial" w:cs="Arial"/>
                <w:color w:val="000000" w:themeColor="text1"/>
                <w:sz w:val="28"/>
                <w:szCs w:val="28"/>
                <w:u w:val="single"/>
              </w:rPr>
            </w:pPr>
            <w:bookmarkStart w:id="44" w:name="_Toc241773475"/>
            <w:bookmarkStart w:id="45" w:name="_Toc241773530"/>
            <w:bookmarkStart w:id="46" w:name="_Toc241773656"/>
            <w:r w:rsidRPr="002013A0">
              <w:rPr>
                <w:rFonts w:ascii="Arial" w:hAnsi="Arial" w:cs="Arial"/>
                <w:color w:val="000000" w:themeColor="text1"/>
                <w:sz w:val="28"/>
                <w:szCs w:val="28"/>
                <w:u w:val="single"/>
              </w:rPr>
              <w:t>Target Date</w:t>
            </w:r>
            <w:bookmarkEnd w:id="44"/>
            <w:bookmarkEnd w:id="45"/>
            <w:bookmarkEnd w:id="46"/>
            <w:r w:rsidRPr="002013A0">
              <w:rPr>
                <w:rFonts w:ascii="Arial" w:hAnsi="Arial" w:cs="Arial"/>
                <w:color w:val="000000" w:themeColor="text1"/>
                <w:sz w:val="28"/>
                <w:szCs w:val="28"/>
                <w:u w:val="single"/>
              </w:rPr>
              <w:t xml:space="preserve"> </w:t>
            </w:r>
          </w:p>
        </w:tc>
      </w:tr>
      <w:tr w:rsidR="005A062D" w14:paraId="3B1473D5" w14:textId="77777777" w:rsidTr="005A062D">
        <w:tc>
          <w:tcPr>
            <w:tcW w:w="2152" w:type="dxa"/>
          </w:tcPr>
          <w:p w14:paraId="219BBB9F" w14:textId="006BCAD2" w:rsidR="005A062D" w:rsidRPr="00AF6016" w:rsidRDefault="00DF12E5" w:rsidP="00442A2E">
            <w:pPr>
              <w:pStyle w:val="Heading1"/>
              <w:rPr>
                <w:rFonts w:ascii="Arial" w:hAnsi="Arial" w:cs="Arial"/>
                <w:sz w:val="24"/>
                <w:szCs w:val="24"/>
              </w:rPr>
            </w:pPr>
            <w:bookmarkStart w:id="47" w:name="_Toc241773476"/>
            <w:bookmarkStart w:id="48" w:name="_Toc241773531"/>
            <w:bookmarkStart w:id="49" w:name="_Toc241773657"/>
            <w:r w:rsidRPr="00AF6016">
              <w:rPr>
                <w:rFonts w:ascii="Arial" w:hAnsi="Arial" w:cs="Arial"/>
                <w:sz w:val="24"/>
                <w:szCs w:val="24"/>
              </w:rPr>
              <w:t>Self</w:t>
            </w:r>
            <w:r w:rsidR="001C6C5D" w:rsidRPr="00AF6016">
              <w:rPr>
                <w:rFonts w:ascii="Arial" w:hAnsi="Arial" w:cs="Arial"/>
                <w:sz w:val="24"/>
                <w:szCs w:val="24"/>
              </w:rPr>
              <w:t>-Management</w:t>
            </w:r>
            <w:r w:rsidRPr="00AF6016">
              <w:rPr>
                <w:rFonts w:ascii="Arial" w:hAnsi="Arial" w:cs="Arial"/>
                <w:sz w:val="24"/>
                <w:szCs w:val="24"/>
              </w:rPr>
              <w:t xml:space="preserve"> &amp; Stress Resilie</w:t>
            </w:r>
            <w:r w:rsidR="001C6C5D" w:rsidRPr="00AF6016">
              <w:rPr>
                <w:rFonts w:ascii="Arial" w:hAnsi="Arial" w:cs="Arial"/>
                <w:sz w:val="24"/>
                <w:szCs w:val="24"/>
              </w:rPr>
              <w:t>nce</w:t>
            </w:r>
            <w:bookmarkEnd w:id="47"/>
            <w:bookmarkEnd w:id="48"/>
            <w:bookmarkEnd w:id="49"/>
            <w:r w:rsidR="001C6C5D" w:rsidRPr="00AF6016">
              <w:rPr>
                <w:rFonts w:ascii="Arial" w:hAnsi="Arial" w:cs="Arial"/>
                <w:sz w:val="24"/>
                <w:szCs w:val="24"/>
              </w:rPr>
              <w:t xml:space="preserve"> </w:t>
            </w:r>
          </w:p>
        </w:tc>
        <w:tc>
          <w:tcPr>
            <w:tcW w:w="2152" w:type="dxa"/>
          </w:tcPr>
          <w:p w14:paraId="6E7994CE" w14:textId="4013BCA5" w:rsidR="005A062D" w:rsidRPr="00326974" w:rsidRDefault="00ED059F" w:rsidP="008457AF">
            <w:pPr>
              <w:pStyle w:val="Heading1"/>
              <w:rPr>
                <w:rFonts w:ascii="Arial" w:hAnsi="Arial" w:cs="Arial"/>
                <w:color w:val="000000" w:themeColor="text1"/>
                <w:sz w:val="24"/>
                <w:szCs w:val="24"/>
              </w:rPr>
            </w:pPr>
            <w:bookmarkStart w:id="50" w:name="_Toc241773477"/>
            <w:bookmarkStart w:id="51" w:name="_Toc241773532"/>
            <w:bookmarkStart w:id="52" w:name="_Toc241773658"/>
            <w:r>
              <w:rPr>
                <w:rFonts w:ascii="Arial" w:hAnsi="Arial" w:cs="Arial"/>
                <w:color w:val="000000" w:themeColor="text1"/>
                <w:sz w:val="24"/>
                <w:szCs w:val="24"/>
              </w:rPr>
              <w:t xml:space="preserve">Keep calm &amp; stay on top of tasks when the ward gets </w:t>
            </w:r>
            <w:r w:rsidR="000D473C">
              <w:rPr>
                <w:rFonts w:ascii="Arial" w:hAnsi="Arial" w:cs="Arial"/>
                <w:color w:val="000000" w:themeColor="text1"/>
                <w:sz w:val="24"/>
                <w:szCs w:val="24"/>
              </w:rPr>
              <w:t>busy and job requests pile up</w:t>
            </w:r>
            <w:bookmarkEnd w:id="50"/>
            <w:bookmarkEnd w:id="51"/>
            <w:bookmarkEnd w:id="52"/>
            <w:r w:rsidR="000D473C">
              <w:rPr>
                <w:rFonts w:ascii="Arial" w:hAnsi="Arial" w:cs="Arial"/>
                <w:color w:val="000000" w:themeColor="text1"/>
                <w:sz w:val="24"/>
                <w:szCs w:val="24"/>
              </w:rPr>
              <w:t xml:space="preserve"> </w:t>
            </w:r>
          </w:p>
        </w:tc>
        <w:tc>
          <w:tcPr>
            <w:tcW w:w="2152" w:type="dxa"/>
          </w:tcPr>
          <w:p w14:paraId="494E9F11" w14:textId="67953552" w:rsidR="005A062D" w:rsidRPr="000D473C" w:rsidRDefault="000D473C" w:rsidP="008457AF">
            <w:pPr>
              <w:pStyle w:val="Heading1"/>
              <w:rPr>
                <w:rFonts w:ascii="Arial" w:hAnsi="Arial" w:cs="Arial"/>
                <w:color w:val="000000" w:themeColor="text1"/>
                <w:sz w:val="24"/>
                <w:szCs w:val="24"/>
              </w:rPr>
            </w:pPr>
            <w:bookmarkStart w:id="53" w:name="_Toc241773478"/>
            <w:bookmarkStart w:id="54" w:name="_Toc241773533"/>
            <w:bookmarkStart w:id="55" w:name="_Toc241773659"/>
            <w:r>
              <w:rPr>
                <w:rFonts w:ascii="Arial" w:hAnsi="Arial" w:cs="Arial"/>
                <w:color w:val="000000" w:themeColor="text1"/>
                <w:sz w:val="24"/>
                <w:szCs w:val="24"/>
              </w:rPr>
              <w:t xml:space="preserve">Priority check task lists during peak busy teams instead </w:t>
            </w:r>
            <w:r w:rsidR="00CC3DB7">
              <w:rPr>
                <w:rFonts w:ascii="Arial" w:hAnsi="Arial" w:cs="Arial"/>
                <w:color w:val="000000" w:themeColor="text1"/>
                <w:sz w:val="24"/>
                <w:szCs w:val="24"/>
              </w:rPr>
              <w:t>of rushing in</w:t>
            </w:r>
            <w:bookmarkEnd w:id="53"/>
            <w:bookmarkEnd w:id="54"/>
            <w:bookmarkEnd w:id="55"/>
            <w:r w:rsidR="00CC3DB7">
              <w:rPr>
                <w:rFonts w:ascii="Arial" w:hAnsi="Arial" w:cs="Arial"/>
                <w:color w:val="000000" w:themeColor="text1"/>
                <w:sz w:val="24"/>
                <w:szCs w:val="24"/>
              </w:rPr>
              <w:t xml:space="preserve"> </w:t>
            </w:r>
          </w:p>
        </w:tc>
        <w:tc>
          <w:tcPr>
            <w:tcW w:w="2153" w:type="dxa"/>
          </w:tcPr>
          <w:p w14:paraId="68392F4F" w14:textId="4D1700DD" w:rsidR="005A062D" w:rsidRPr="00490290" w:rsidRDefault="00CC3DB7" w:rsidP="008457AF">
            <w:pPr>
              <w:pStyle w:val="Heading1"/>
              <w:rPr>
                <w:rFonts w:ascii="Arial" w:hAnsi="Arial" w:cs="Arial"/>
                <w:color w:val="000000" w:themeColor="text1"/>
                <w:sz w:val="24"/>
                <w:szCs w:val="24"/>
              </w:rPr>
            </w:pPr>
            <w:bookmarkStart w:id="56" w:name="_Toc241773479"/>
            <w:bookmarkStart w:id="57" w:name="_Toc241773534"/>
            <w:bookmarkStart w:id="58" w:name="_Toc241773660"/>
            <w:r w:rsidRPr="00490290">
              <w:rPr>
                <w:rFonts w:ascii="Arial" w:hAnsi="Arial" w:cs="Arial"/>
                <w:color w:val="000000" w:themeColor="text1"/>
                <w:sz w:val="24"/>
                <w:szCs w:val="24"/>
              </w:rPr>
              <w:t>Patient moves stay on schedule without cutting corners on safety</w:t>
            </w:r>
            <w:bookmarkEnd w:id="56"/>
            <w:bookmarkEnd w:id="57"/>
            <w:bookmarkEnd w:id="58"/>
            <w:r w:rsidRPr="00490290">
              <w:rPr>
                <w:rFonts w:ascii="Arial" w:hAnsi="Arial" w:cs="Arial"/>
                <w:color w:val="000000" w:themeColor="text1"/>
                <w:sz w:val="24"/>
                <w:szCs w:val="24"/>
              </w:rPr>
              <w:t xml:space="preserve"> </w:t>
            </w:r>
          </w:p>
        </w:tc>
        <w:tc>
          <w:tcPr>
            <w:tcW w:w="2153" w:type="dxa"/>
          </w:tcPr>
          <w:p w14:paraId="74D8C542" w14:textId="670FF463" w:rsidR="005A062D" w:rsidRPr="00FB3CC8" w:rsidRDefault="00470189" w:rsidP="008457AF">
            <w:pPr>
              <w:pStyle w:val="Heading1"/>
              <w:rPr>
                <w:rFonts w:ascii="Arial" w:hAnsi="Arial" w:cs="Arial"/>
                <w:color w:val="000000" w:themeColor="text1"/>
                <w:sz w:val="24"/>
                <w:szCs w:val="24"/>
              </w:rPr>
            </w:pPr>
            <w:bookmarkStart w:id="59" w:name="_Toc241773480"/>
            <w:bookmarkStart w:id="60" w:name="_Toc241773535"/>
            <w:bookmarkStart w:id="61" w:name="_Toc241773661"/>
            <w:r w:rsidRPr="00FB3CC8">
              <w:rPr>
                <w:rFonts w:ascii="Arial" w:hAnsi="Arial" w:cs="Arial"/>
                <w:color w:val="000000" w:themeColor="text1"/>
                <w:sz w:val="24"/>
                <w:szCs w:val="24"/>
              </w:rPr>
              <w:t xml:space="preserve">Short-term </w:t>
            </w:r>
            <w:r w:rsidR="005B0DC1" w:rsidRPr="00FB3CC8">
              <w:rPr>
                <w:rFonts w:ascii="Arial" w:hAnsi="Arial" w:cs="Arial"/>
                <w:color w:val="000000" w:themeColor="text1"/>
                <w:sz w:val="24"/>
                <w:szCs w:val="24"/>
              </w:rPr>
              <w:t>(3 months)</w:t>
            </w:r>
            <w:bookmarkEnd w:id="59"/>
            <w:bookmarkEnd w:id="60"/>
            <w:bookmarkEnd w:id="61"/>
          </w:p>
        </w:tc>
      </w:tr>
      <w:tr w:rsidR="005A062D" w14:paraId="39DE99DD" w14:textId="77777777" w:rsidTr="005A062D">
        <w:tc>
          <w:tcPr>
            <w:tcW w:w="2152" w:type="dxa"/>
          </w:tcPr>
          <w:p w14:paraId="1AAC79CA" w14:textId="49E40201" w:rsidR="005A062D" w:rsidRPr="00AF6016" w:rsidRDefault="00CC1535" w:rsidP="008457AF">
            <w:pPr>
              <w:pStyle w:val="Heading1"/>
              <w:rPr>
                <w:rFonts w:ascii="Arial" w:hAnsi="Arial" w:cs="Arial"/>
                <w:sz w:val="24"/>
                <w:szCs w:val="24"/>
              </w:rPr>
            </w:pPr>
            <w:bookmarkStart w:id="62" w:name="_Toc241773481"/>
            <w:bookmarkStart w:id="63" w:name="_Toc241773536"/>
            <w:bookmarkStart w:id="64" w:name="_Toc241773662"/>
            <w:r w:rsidRPr="00AF6016">
              <w:rPr>
                <w:rFonts w:ascii="Arial" w:hAnsi="Arial" w:cs="Arial"/>
                <w:sz w:val="24"/>
                <w:szCs w:val="24"/>
              </w:rPr>
              <w:t>Active Inclusion &amp; Countering Bias</w:t>
            </w:r>
            <w:bookmarkEnd w:id="62"/>
            <w:bookmarkEnd w:id="63"/>
            <w:bookmarkEnd w:id="64"/>
            <w:r w:rsidRPr="00AF6016">
              <w:rPr>
                <w:rFonts w:ascii="Arial" w:hAnsi="Arial" w:cs="Arial"/>
                <w:sz w:val="24"/>
                <w:szCs w:val="24"/>
              </w:rPr>
              <w:t xml:space="preserve"> </w:t>
            </w:r>
          </w:p>
        </w:tc>
        <w:tc>
          <w:tcPr>
            <w:tcW w:w="2152" w:type="dxa"/>
          </w:tcPr>
          <w:p w14:paraId="65C8F1D4" w14:textId="4E603CA4" w:rsidR="005A062D" w:rsidRPr="0023410C" w:rsidRDefault="004167EB" w:rsidP="008457AF">
            <w:pPr>
              <w:pStyle w:val="Heading1"/>
              <w:rPr>
                <w:rFonts w:ascii="Arial" w:hAnsi="Arial" w:cs="Arial"/>
                <w:color w:val="000000" w:themeColor="text1"/>
                <w:sz w:val="24"/>
                <w:szCs w:val="24"/>
              </w:rPr>
            </w:pPr>
            <w:bookmarkStart w:id="65" w:name="_Toc241773482"/>
            <w:bookmarkStart w:id="66" w:name="_Toc241773537"/>
            <w:bookmarkStart w:id="67" w:name="_Toc241773663"/>
            <w:r w:rsidRPr="0023410C">
              <w:rPr>
                <w:rFonts w:ascii="Arial" w:hAnsi="Arial" w:cs="Arial"/>
                <w:color w:val="000000" w:themeColor="text1"/>
                <w:sz w:val="24"/>
                <w:szCs w:val="24"/>
              </w:rPr>
              <w:t>Help build a team where everyone gets a fair say</w:t>
            </w:r>
            <w:bookmarkEnd w:id="65"/>
            <w:bookmarkEnd w:id="66"/>
            <w:bookmarkEnd w:id="67"/>
          </w:p>
        </w:tc>
        <w:tc>
          <w:tcPr>
            <w:tcW w:w="2152" w:type="dxa"/>
          </w:tcPr>
          <w:p w14:paraId="3CB10874" w14:textId="77777777" w:rsidR="005A062D" w:rsidRPr="002D78AB" w:rsidRDefault="00C73A69" w:rsidP="008457AF">
            <w:pPr>
              <w:pStyle w:val="Heading1"/>
              <w:rPr>
                <w:rFonts w:ascii="Arial" w:hAnsi="Arial" w:cs="Arial"/>
                <w:color w:val="000000" w:themeColor="text1"/>
                <w:sz w:val="24"/>
                <w:szCs w:val="24"/>
              </w:rPr>
            </w:pPr>
            <w:bookmarkStart w:id="68" w:name="_Toc241773483"/>
            <w:bookmarkStart w:id="69" w:name="_Toc241773538"/>
            <w:bookmarkStart w:id="70" w:name="_Toc241773664"/>
            <w:r w:rsidRPr="002D78AB">
              <w:rPr>
                <w:rFonts w:ascii="Arial" w:hAnsi="Arial" w:cs="Arial"/>
                <w:color w:val="000000" w:themeColor="text1"/>
                <w:sz w:val="24"/>
                <w:szCs w:val="24"/>
              </w:rPr>
              <w:t xml:space="preserve">Bring quieter team members into </w:t>
            </w:r>
            <w:r w:rsidR="00DC0F0F" w:rsidRPr="002D78AB">
              <w:rPr>
                <w:rFonts w:ascii="Arial" w:hAnsi="Arial" w:cs="Arial"/>
                <w:color w:val="000000" w:themeColor="text1"/>
                <w:sz w:val="24"/>
                <w:szCs w:val="24"/>
              </w:rPr>
              <w:t>discussions during shift handover</w:t>
            </w:r>
            <w:bookmarkEnd w:id="68"/>
            <w:bookmarkEnd w:id="69"/>
            <w:bookmarkEnd w:id="70"/>
            <w:r w:rsidR="00DC0F0F" w:rsidRPr="002D78AB">
              <w:rPr>
                <w:rFonts w:ascii="Arial" w:hAnsi="Arial" w:cs="Arial"/>
                <w:color w:val="000000" w:themeColor="text1"/>
                <w:sz w:val="24"/>
                <w:szCs w:val="24"/>
              </w:rPr>
              <w:t xml:space="preserve"> </w:t>
            </w:r>
          </w:p>
          <w:p w14:paraId="68F23BBD" w14:textId="27F6F7EF" w:rsidR="002D78AB" w:rsidRPr="002D78AB" w:rsidRDefault="002D78AB" w:rsidP="002D78AB"/>
        </w:tc>
        <w:tc>
          <w:tcPr>
            <w:tcW w:w="2153" w:type="dxa"/>
          </w:tcPr>
          <w:p w14:paraId="2FEAA6D1" w14:textId="417B02F0" w:rsidR="005A062D" w:rsidRPr="002D78AB" w:rsidRDefault="00A3723D" w:rsidP="008457AF">
            <w:pPr>
              <w:pStyle w:val="Heading1"/>
              <w:rPr>
                <w:rFonts w:ascii="Arial" w:hAnsi="Arial" w:cs="Arial"/>
                <w:color w:val="000000" w:themeColor="text1"/>
                <w:sz w:val="24"/>
                <w:szCs w:val="24"/>
              </w:rPr>
            </w:pPr>
            <w:bookmarkStart w:id="71" w:name="_Toc241773484"/>
            <w:bookmarkStart w:id="72" w:name="_Toc241773539"/>
            <w:bookmarkStart w:id="73" w:name="_Toc241773665"/>
            <w:r w:rsidRPr="002D78AB">
              <w:rPr>
                <w:rFonts w:ascii="Arial" w:hAnsi="Arial" w:cs="Arial"/>
                <w:color w:val="000000" w:themeColor="text1"/>
                <w:sz w:val="24"/>
                <w:szCs w:val="24"/>
              </w:rPr>
              <w:t xml:space="preserve">Better team </w:t>
            </w:r>
            <w:r w:rsidR="009663BE" w:rsidRPr="002D78AB">
              <w:rPr>
                <w:rFonts w:ascii="Arial" w:hAnsi="Arial" w:cs="Arial"/>
                <w:color w:val="000000" w:themeColor="text1"/>
                <w:sz w:val="24"/>
                <w:szCs w:val="24"/>
              </w:rPr>
              <w:t>spirt &amp; positive feedback from supervisors on team support</w:t>
            </w:r>
            <w:bookmarkEnd w:id="71"/>
            <w:bookmarkEnd w:id="72"/>
            <w:bookmarkEnd w:id="73"/>
            <w:r w:rsidR="009663BE" w:rsidRPr="002D78AB">
              <w:rPr>
                <w:rFonts w:ascii="Arial" w:hAnsi="Arial" w:cs="Arial"/>
                <w:color w:val="000000" w:themeColor="text1"/>
                <w:sz w:val="24"/>
                <w:szCs w:val="24"/>
              </w:rPr>
              <w:t xml:space="preserve"> </w:t>
            </w:r>
          </w:p>
        </w:tc>
        <w:tc>
          <w:tcPr>
            <w:tcW w:w="2153" w:type="dxa"/>
          </w:tcPr>
          <w:p w14:paraId="580E5BA4" w14:textId="32EC517C" w:rsidR="005A062D" w:rsidRPr="00FB3CC8" w:rsidRDefault="00CC3DB7" w:rsidP="008457AF">
            <w:pPr>
              <w:pStyle w:val="Heading1"/>
              <w:rPr>
                <w:rFonts w:ascii="Arial" w:hAnsi="Arial" w:cs="Arial"/>
                <w:color w:val="000000" w:themeColor="text1"/>
                <w:sz w:val="24"/>
                <w:szCs w:val="24"/>
              </w:rPr>
            </w:pPr>
            <w:bookmarkStart w:id="74" w:name="_Toc241773485"/>
            <w:bookmarkStart w:id="75" w:name="_Toc241773540"/>
            <w:bookmarkStart w:id="76" w:name="_Toc241773666"/>
            <w:r w:rsidRPr="00FB3CC8">
              <w:rPr>
                <w:rFonts w:ascii="Arial" w:hAnsi="Arial" w:cs="Arial"/>
                <w:color w:val="000000" w:themeColor="text1"/>
                <w:sz w:val="24"/>
                <w:szCs w:val="24"/>
              </w:rPr>
              <w:t>Mediu</w:t>
            </w:r>
            <w:r w:rsidR="00791407" w:rsidRPr="00FB3CC8">
              <w:rPr>
                <w:rFonts w:ascii="Arial" w:hAnsi="Arial" w:cs="Arial"/>
                <w:color w:val="000000" w:themeColor="text1"/>
                <w:sz w:val="24"/>
                <w:szCs w:val="24"/>
              </w:rPr>
              <w:t>m-</w:t>
            </w:r>
            <w:r w:rsidRPr="00FB3CC8">
              <w:rPr>
                <w:rFonts w:ascii="Arial" w:hAnsi="Arial" w:cs="Arial"/>
                <w:color w:val="000000" w:themeColor="text1"/>
                <w:sz w:val="24"/>
                <w:szCs w:val="24"/>
              </w:rPr>
              <w:t>term (</w:t>
            </w:r>
            <w:r w:rsidR="002418CE" w:rsidRPr="00FB3CC8">
              <w:rPr>
                <w:rFonts w:ascii="Arial" w:hAnsi="Arial" w:cs="Arial"/>
                <w:color w:val="000000" w:themeColor="text1"/>
                <w:sz w:val="24"/>
                <w:szCs w:val="24"/>
              </w:rPr>
              <w:t>6 months)</w:t>
            </w:r>
            <w:bookmarkEnd w:id="74"/>
            <w:bookmarkEnd w:id="75"/>
            <w:bookmarkEnd w:id="76"/>
          </w:p>
        </w:tc>
      </w:tr>
      <w:tr w:rsidR="005A062D" w14:paraId="72161B65" w14:textId="77777777" w:rsidTr="005A062D">
        <w:tc>
          <w:tcPr>
            <w:tcW w:w="2152" w:type="dxa"/>
          </w:tcPr>
          <w:p w14:paraId="2BC193B8" w14:textId="1BCA0F76" w:rsidR="005A062D" w:rsidRPr="00AF6016" w:rsidRDefault="00E40873" w:rsidP="008457AF">
            <w:pPr>
              <w:pStyle w:val="Heading1"/>
              <w:rPr>
                <w:rFonts w:ascii="Arial" w:hAnsi="Arial" w:cs="Arial"/>
                <w:sz w:val="24"/>
                <w:szCs w:val="24"/>
              </w:rPr>
            </w:pPr>
            <w:bookmarkStart w:id="77" w:name="_Toc241773486"/>
            <w:bookmarkStart w:id="78" w:name="_Toc241773541"/>
            <w:bookmarkStart w:id="79" w:name="_Toc241773667"/>
            <w:r w:rsidRPr="00AF6016">
              <w:rPr>
                <w:rFonts w:ascii="Arial" w:hAnsi="Arial" w:cs="Arial"/>
                <w:sz w:val="24"/>
                <w:szCs w:val="24"/>
              </w:rPr>
              <w:t>Operational</w:t>
            </w:r>
            <w:r w:rsidR="00CC1535" w:rsidRPr="00AF6016">
              <w:rPr>
                <w:rFonts w:ascii="Arial" w:hAnsi="Arial" w:cs="Arial"/>
                <w:sz w:val="24"/>
                <w:szCs w:val="24"/>
              </w:rPr>
              <w:t xml:space="preserve"> </w:t>
            </w:r>
            <w:r w:rsidRPr="00AF6016">
              <w:rPr>
                <w:rFonts w:ascii="Arial" w:hAnsi="Arial" w:cs="Arial"/>
                <w:sz w:val="24"/>
                <w:szCs w:val="24"/>
              </w:rPr>
              <w:t>Accountability</w:t>
            </w:r>
            <w:bookmarkEnd w:id="77"/>
            <w:bookmarkEnd w:id="78"/>
            <w:bookmarkEnd w:id="79"/>
            <w:r w:rsidRPr="00AF6016">
              <w:rPr>
                <w:rFonts w:ascii="Arial" w:hAnsi="Arial" w:cs="Arial"/>
                <w:sz w:val="24"/>
                <w:szCs w:val="24"/>
              </w:rPr>
              <w:t xml:space="preserve"> </w:t>
            </w:r>
          </w:p>
        </w:tc>
        <w:tc>
          <w:tcPr>
            <w:tcW w:w="2152" w:type="dxa"/>
          </w:tcPr>
          <w:p w14:paraId="3C4CCAEB" w14:textId="1A1536E2" w:rsidR="005A062D" w:rsidRPr="0023410C" w:rsidRDefault="004167EB" w:rsidP="008457AF">
            <w:pPr>
              <w:pStyle w:val="Heading1"/>
              <w:rPr>
                <w:rFonts w:ascii="Arial" w:hAnsi="Arial" w:cs="Arial"/>
                <w:color w:val="000000" w:themeColor="text1"/>
                <w:sz w:val="24"/>
                <w:szCs w:val="24"/>
              </w:rPr>
            </w:pPr>
            <w:bookmarkStart w:id="80" w:name="_Toc241773487"/>
            <w:bookmarkStart w:id="81" w:name="_Toc241773542"/>
            <w:bookmarkStart w:id="82" w:name="_Toc241773668"/>
            <w:r w:rsidRPr="0023410C">
              <w:rPr>
                <w:rFonts w:ascii="Arial" w:hAnsi="Arial" w:cs="Arial"/>
                <w:color w:val="000000" w:themeColor="text1"/>
                <w:sz w:val="24"/>
                <w:szCs w:val="24"/>
              </w:rPr>
              <w:t xml:space="preserve">Take honest ownership of my work so </w:t>
            </w:r>
            <w:r w:rsidR="00490290" w:rsidRPr="0023410C">
              <w:rPr>
                <w:rFonts w:ascii="Arial" w:hAnsi="Arial" w:cs="Arial"/>
                <w:color w:val="000000" w:themeColor="text1"/>
                <w:sz w:val="24"/>
                <w:szCs w:val="24"/>
              </w:rPr>
              <w:t>colleagues</w:t>
            </w:r>
            <w:r w:rsidRPr="0023410C">
              <w:rPr>
                <w:rFonts w:ascii="Arial" w:hAnsi="Arial" w:cs="Arial"/>
                <w:color w:val="000000" w:themeColor="text1"/>
                <w:sz w:val="24"/>
                <w:szCs w:val="24"/>
              </w:rPr>
              <w:t xml:space="preserve"> know they can rely on me</w:t>
            </w:r>
            <w:bookmarkEnd w:id="80"/>
            <w:bookmarkEnd w:id="81"/>
            <w:bookmarkEnd w:id="82"/>
          </w:p>
        </w:tc>
        <w:tc>
          <w:tcPr>
            <w:tcW w:w="2152" w:type="dxa"/>
          </w:tcPr>
          <w:p w14:paraId="69116160" w14:textId="4D84C268" w:rsidR="005A062D" w:rsidRPr="002D78AB" w:rsidRDefault="00875ED1" w:rsidP="008457AF">
            <w:pPr>
              <w:pStyle w:val="Heading1"/>
              <w:rPr>
                <w:rFonts w:ascii="Arial" w:hAnsi="Arial" w:cs="Arial"/>
                <w:color w:val="000000" w:themeColor="text1"/>
                <w:sz w:val="24"/>
                <w:szCs w:val="24"/>
              </w:rPr>
            </w:pPr>
            <w:bookmarkStart w:id="83" w:name="_Toc241773488"/>
            <w:bookmarkStart w:id="84" w:name="_Toc241773543"/>
            <w:bookmarkStart w:id="85" w:name="_Toc241773669"/>
            <w:r w:rsidRPr="002D78AB">
              <w:rPr>
                <w:rFonts w:ascii="Arial" w:hAnsi="Arial" w:cs="Arial"/>
                <w:color w:val="000000" w:themeColor="text1"/>
                <w:sz w:val="24"/>
                <w:szCs w:val="24"/>
              </w:rPr>
              <w:t>Give nurses &amp; control desk a quick heads up as soon as job gets delayed</w:t>
            </w:r>
            <w:bookmarkEnd w:id="83"/>
            <w:bookmarkEnd w:id="84"/>
            <w:bookmarkEnd w:id="85"/>
            <w:r w:rsidRPr="002D78AB">
              <w:rPr>
                <w:rFonts w:ascii="Arial" w:hAnsi="Arial" w:cs="Arial"/>
                <w:color w:val="000000" w:themeColor="text1"/>
                <w:sz w:val="24"/>
                <w:szCs w:val="24"/>
              </w:rPr>
              <w:t xml:space="preserve"> </w:t>
            </w:r>
          </w:p>
        </w:tc>
        <w:tc>
          <w:tcPr>
            <w:tcW w:w="2153" w:type="dxa"/>
          </w:tcPr>
          <w:p w14:paraId="5AD18F11" w14:textId="3B83D096" w:rsidR="005A062D" w:rsidRPr="002D78AB" w:rsidRDefault="002D26B2" w:rsidP="008457AF">
            <w:pPr>
              <w:pStyle w:val="Heading1"/>
              <w:rPr>
                <w:rFonts w:ascii="Arial" w:hAnsi="Arial" w:cs="Arial"/>
                <w:color w:val="000000" w:themeColor="text1"/>
                <w:sz w:val="24"/>
                <w:szCs w:val="24"/>
              </w:rPr>
            </w:pPr>
            <w:bookmarkStart w:id="86" w:name="_Toc241773489"/>
            <w:bookmarkStart w:id="87" w:name="_Toc241773544"/>
            <w:bookmarkStart w:id="88" w:name="_Toc241773670"/>
            <w:r w:rsidRPr="002D78AB">
              <w:rPr>
                <w:rFonts w:ascii="Arial" w:hAnsi="Arial" w:cs="Arial"/>
                <w:color w:val="000000" w:themeColor="text1"/>
                <w:sz w:val="24"/>
                <w:szCs w:val="24"/>
              </w:rPr>
              <w:t xml:space="preserve">Less frustration during handovers </w:t>
            </w:r>
            <w:r w:rsidR="00FA35BA" w:rsidRPr="002D78AB">
              <w:rPr>
                <w:rFonts w:ascii="Arial" w:hAnsi="Arial" w:cs="Arial"/>
                <w:color w:val="000000" w:themeColor="text1"/>
                <w:sz w:val="24"/>
                <w:szCs w:val="24"/>
              </w:rPr>
              <w:t>&amp; better trust with ward staff</w:t>
            </w:r>
            <w:bookmarkEnd w:id="86"/>
            <w:bookmarkEnd w:id="87"/>
            <w:bookmarkEnd w:id="88"/>
            <w:r w:rsidR="00FA35BA" w:rsidRPr="002D78AB">
              <w:rPr>
                <w:rFonts w:ascii="Arial" w:hAnsi="Arial" w:cs="Arial"/>
                <w:color w:val="000000" w:themeColor="text1"/>
                <w:sz w:val="24"/>
                <w:szCs w:val="24"/>
              </w:rPr>
              <w:t xml:space="preserve"> </w:t>
            </w:r>
          </w:p>
        </w:tc>
        <w:tc>
          <w:tcPr>
            <w:tcW w:w="2153" w:type="dxa"/>
          </w:tcPr>
          <w:p w14:paraId="346A6E4C" w14:textId="50EAAA98" w:rsidR="005A062D" w:rsidRPr="00FB3CC8" w:rsidRDefault="002418CE" w:rsidP="008457AF">
            <w:pPr>
              <w:pStyle w:val="Heading1"/>
              <w:rPr>
                <w:rFonts w:ascii="Arial" w:hAnsi="Arial" w:cs="Arial"/>
                <w:color w:val="000000" w:themeColor="text1"/>
                <w:sz w:val="24"/>
                <w:szCs w:val="24"/>
              </w:rPr>
            </w:pPr>
            <w:bookmarkStart w:id="89" w:name="_Toc241773490"/>
            <w:bookmarkStart w:id="90" w:name="_Toc241773545"/>
            <w:bookmarkStart w:id="91" w:name="_Toc241773671"/>
            <w:r w:rsidRPr="00FB3CC8">
              <w:rPr>
                <w:rFonts w:ascii="Arial" w:hAnsi="Arial" w:cs="Arial"/>
                <w:color w:val="000000" w:themeColor="text1"/>
                <w:sz w:val="24"/>
                <w:szCs w:val="24"/>
              </w:rPr>
              <w:t>Sho</w:t>
            </w:r>
            <w:r w:rsidR="00171470" w:rsidRPr="00FB3CC8">
              <w:rPr>
                <w:rFonts w:ascii="Arial" w:hAnsi="Arial" w:cs="Arial"/>
                <w:color w:val="000000" w:themeColor="text1"/>
                <w:sz w:val="24"/>
                <w:szCs w:val="24"/>
              </w:rPr>
              <w:t>rt-term (3 months)</w:t>
            </w:r>
            <w:bookmarkEnd w:id="89"/>
            <w:bookmarkEnd w:id="90"/>
            <w:bookmarkEnd w:id="91"/>
          </w:p>
        </w:tc>
      </w:tr>
      <w:tr w:rsidR="005A062D" w14:paraId="6A266443" w14:textId="77777777" w:rsidTr="005A062D">
        <w:tc>
          <w:tcPr>
            <w:tcW w:w="2152" w:type="dxa"/>
          </w:tcPr>
          <w:p w14:paraId="5525DDF6" w14:textId="79ABDF80" w:rsidR="005A062D" w:rsidRPr="00AF6016" w:rsidRDefault="00E40873" w:rsidP="008457AF">
            <w:pPr>
              <w:pStyle w:val="Heading1"/>
              <w:rPr>
                <w:rFonts w:ascii="Arial" w:hAnsi="Arial" w:cs="Arial"/>
                <w:sz w:val="24"/>
                <w:szCs w:val="24"/>
              </w:rPr>
            </w:pPr>
            <w:bookmarkStart w:id="92" w:name="_Toc241773491"/>
            <w:bookmarkStart w:id="93" w:name="_Toc241773546"/>
            <w:bookmarkStart w:id="94" w:name="_Toc241773672"/>
            <w:r w:rsidRPr="00AF6016">
              <w:rPr>
                <w:rFonts w:ascii="Arial" w:hAnsi="Arial" w:cs="Arial"/>
                <w:sz w:val="24"/>
                <w:szCs w:val="24"/>
              </w:rPr>
              <w:t xml:space="preserve">Interpersonal </w:t>
            </w:r>
            <w:r w:rsidR="007C1D47" w:rsidRPr="00AF6016">
              <w:rPr>
                <w:rFonts w:ascii="Arial" w:hAnsi="Arial" w:cs="Arial"/>
                <w:sz w:val="24"/>
                <w:szCs w:val="24"/>
              </w:rPr>
              <w:t>Communication</w:t>
            </w:r>
            <w:bookmarkEnd w:id="92"/>
            <w:bookmarkEnd w:id="93"/>
            <w:bookmarkEnd w:id="94"/>
            <w:r w:rsidR="007C1D47" w:rsidRPr="00AF6016">
              <w:rPr>
                <w:rFonts w:ascii="Arial" w:hAnsi="Arial" w:cs="Arial"/>
                <w:sz w:val="24"/>
                <w:szCs w:val="24"/>
              </w:rPr>
              <w:t xml:space="preserve"> </w:t>
            </w:r>
          </w:p>
        </w:tc>
        <w:tc>
          <w:tcPr>
            <w:tcW w:w="2152" w:type="dxa"/>
          </w:tcPr>
          <w:p w14:paraId="28C11257" w14:textId="63868BEB" w:rsidR="005A062D" w:rsidRPr="0023410C" w:rsidRDefault="004167EB" w:rsidP="008457AF">
            <w:pPr>
              <w:pStyle w:val="Heading1"/>
              <w:rPr>
                <w:rFonts w:ascii="Arial" w:hAnsi="Arial" w:cs="Arial"/>
                <w:color w:val="000000" w:themeColor="text1"/>
                <w:sz w:val="24"/>
                <w:szCs w:val="24"/>
              </w:rPr>
            </w:pPr>
            <w:bookmarkStart w:id="95" w:name="_Toc241773492"/>
            <w:bookmarkStart w:id="96" w:name="_Toc241773547"/>
            <w:bookmarkStart w:id="97" w:name="_Toc241773673"/>
            <w:r w:rsidRPr="0023410C">
              <w:rPr>
                <w:rFonts w:ascii="Arial" w:hAnsi="Arial" w:cs="Arial"/>
                <w:color w:val="000000" w:themeColor="text1"/>
                <w:sz w:val="24"/>
                <w:szCs w:val="24"/>
              </w:rPr>
              <w:t>Build working relationships with staff across departments</w:t>
            </w:r>
            <w:bookmarkEnd w:id="95"/>
            <w:bookmarkEnd w:id="96"/>
            <w:bookmarkEnd w:id="97"/>
            <w:r w:rsidRPr="0023410C">
              <w:rPr>
                <w:rFonts w:ascii="Arial" w:hAnsi="Arial" w:cs="Arial"/>
                <w:color w:val="000000" w:themeColor="text1"/>
                <w:sz w:val="24"/>
                <w:szCs w:val="24"/>
              </w:rPr>
              <w:t xml:space="preserve"> </w:t>
            </w:r>
          </w:p>
        </w:tc>
        <w:tc>
          <w:tcPr>
            <w:tcW w:w="2152" w:type="dxa"/>
          </w:tcPr>
          <w:p w14:paraId="11E963A2" w14:textId="2BAAFC22" w:rsidR="005A062D" w:rsidRPr="002D78AB" w:rsidRDefault="00841D69" w:rsidP="008457AF">
            <w:pPr>
              <w:pStyle w:val="Heading1"/>
              <w:rPr>
                <w:rFonts w:ascii="Arial" w:hAnsi="Arial" w:cs="Arial"/>
                <w:color w:val="000000" w:themeColor="text1"/>
                <w:sz w:val="24"/>
                <w:szCs w:val="24"/>
              </w:rPr>
            </w:pPr>
            <w:bookmarkStart w:id="98" w:name="_Toc241773493"/>
            <w:bookmarkStart w:id="99" w:name="_Toc241773548"/>
            <w:bookmarkStart w:id="100" w:name="_Toc241773674"/>
            <w:r w:rsidRPr="002D78AB">
              <w:rPr>
                <w:rFonts w:ascii="Arial" w:hAnsi="Arial" w:cs="Arial"/>
                <w:color w:val="000000" w:themeColor="text1"/>
                <w:sz w:val="24"/>
                <w:szCs w:val="24"/>
              </w:rPr>
              <w:t>Listen carefully during handovers to catch key details first time</w:t>
            </w:r>
            <w:bookmarkEnd w:id="98"/>
            <w:bookmarkEnd w:id="99"/>
            <w:bookmarkEnd w:id="100"/>
            <w:r w:rsidRPr="002D78AB">
              <w:rPr>
                <w:rFonts w:ascii="Arial" w:hAnsi="Arial" w:cs="Arial"/>
                <w:color w:val="000000" w:themeColor="text1"/>
                <w:sz w:val="24"/>
                <w:szCs w:val="24"/>
              </w:rPr>
              <w:t xml:space="preserve"> </w:t>
            </w:r>
          </w:p>
        </w:tc>
        <w:tc>
          <w:tcPr>
            <w:tcW w:w="2153" w:type="dxa"/>
          </w:tcPr>
          <w:p w14:paraId="419FF107" w14:textId="55FAE568" w:rsidR="005A062D" w:rsidRPr="002D78AB" w:rsidRDefault="00645992" w:rsidP="008457AF">
            <w:pPr>
              <w:pStyle w:val="Heading1"/>
              <w:rPr>
                <w:rFonts w:ascii="Arial" w:hAnsi="Arial" w:cs="Arial"/>
                <w:color w:val="000000" w:themeColor="text1"/>
                <w:sz w:val="24"/>
                <w:szCs w:val="24"/>
              </w:rPr>
            </w:pPr>
            <w:bookmarkStart w:id="101" w:name="_Toc241773494"/>
            <w:bookmarkStart w:id="102" w:name="_Toc241773549"/>
            <w:bookmarkStart w:id="103" w:name="_Toc241773675"/>
            <w:r w:rsidRPr="002D78AB">
              <w:rPr>
                <w:rFonts w:ascii="Arial" w:hAnsi="Arial" w:cs="Arial"/>
                <w:color w:val="000000" w:themeColor="text1"/>
                <w:sz w:val="24"/>
                <w:szCs w:val="24"/>
              </w:rPr>
              <w:t xml:space="preserve">Fewer </w:t>
            </w:r>
            <w:r w:rsidR="00A807E1" w:rsidRPr="002D78AB">
              <w:rPr>
                <w:rFonts w:ascii="Arial" w:hAnsi="Arial" w:cs="Arial"/>
                <w:color w:val="000000" w:themeColor="text1"/>
                <w:sz w:val="24"/>
                <w:szCs w:val="24"/>
              </w:rPr>
              <w:t>misunderstandings on</w:t>
            </w:r>
            <w:r w:rsidR="002D78AB" w:rsidRPr="002D78AB">
              <w:rPr>
                <w:rFonts w:ascii="Arial" w:hAnsi="Arial" w:cs="Arial"/>
                <w:color w:val="000000" w:themeColor="text1"/>
                <w:sz w:val="24"/>
                <w:szCs w:val="24"/>
              </w:rPr>
              <w:t xml:space="preserve"> patient transfers and good feedback from patients</w:t>
            </w:r>
            <w:bookmarkEnd w:id="101"/>
            <w:bookmarkEnd w:id="102"/>
            <w:bookmarkEnd w:id="103"/>
            <w:r w:rsidR="002D78AB" w:rsidRPr="002D78AB">
              <w:rPr>
                <w:rFonts w:ascii="Arial" w:hAnsi="Arial" w:cs="Arial"/>
                <w:color w:val="000000" w:themeColor="text1"/>
                <w:sz w:val="24"/>
                <w:szCs w:val="24"/>
              </w:rPr>
              <w:t xml:space="preserve"> </w:t>
            </w:r>
          </w:p>
        </w:tc>
        <w:tc>
          <w:tcPr>
            <w:tcW w:w="2153" w:type="dxa"/>
          </w:tcPr>
          <w:p w14:paraId="2FEE75B5" w14:textId="5EDC731C" w:rsidR="005A062D" w:rsidRPr="00FB3CC8" w:rsidRDefault="00171470" w:rsidP="008457AF">
            <w:pPr>
              <w:pStyle w:val="Heading1"/>
              <w:rPr>
                <w:rFonts w:ascii="Arial" w:hAnsi="Arial" w:cs="Arial"/>
                <w:color w:val="000000" w:themeColor="text1"/>
                <w:sz w:val="24"/>
                <w:szCs w:val="24"/>
              </w:rPr>
            </w:pPr>
            <w:bookmarkStart w:id="104" w:name="_Toc241773495"/>
            <w:bookmarkStart w:id="105" w:name="_Toc241773550"/>
            <w:bookmarkStart w:id="106" w:name="_Toc241773676"/>
            <w:r w:rsidRPr="00FB3CC8">
              <w:rPr>
                <w:rFonts w:ascii="Arial" w:hAnsi="Arial" w:cs="Arial"/>
                <w:color w:val="000000" w:themeColor="text1"/>
                <w:sz w:val="24"/>
                <w:szCs w:val="24"/>
              </w:rPr>
              <w:t>Medium-term (6</w:t>
            </w:r>
            <w:r w:rsidR="00791407" w:rsidRPr="00FB3CC8">
              <w:rPr>
                <w:rFonts w:ascii="Arial" w:hAnsi="Arial" w:cs="Arial"/>
                <w:color w:val="000000" w:themeColor="text1"/>
                <w:sz w:val="24"/>
                <w:szCs w:val="24"/>
              </w:rPr>
              <w:t xml:space="preserve"> </w:t>
            </w:r>
            <w:r w:rsidRPr="00FB3CC8">
              <w:rPr>
                <w:rFonts w:ascii="Arial" w:hAnsi="Arial" w:cs="Arial"/>
                <w:color w:val="000000" w:themeColor="text1"/>
                <w:sz w:val="24"/>
                <w:szCs w:val="24"/>
              </w:rPr>
              <w:t>months)</w:t>
            </w:r>
            <w:bookmarkEnd w:id="104"/>
            <w:bookmarkEnd w:id="105"/>
            <w:bookmarkEnd w:id="106"/>
          </w:p>
        </w:tc>
      </w:tr>
      <w:tr w:rsidR="005A062D" w14:paraId="5800D30F" w14:textId="77777777" w:rsidTr="005A062D">
        <w:tc>
          <w:tcPr>
            <w:tcW w:w="2152" w:type="dxa"/>
          </w:tcPr>
          <w:p w14:paraId="5DE1516E" w14:textId="50CCFEC9" w:rsidR="005A062D" w:rsidRPr="00AF6016" w:rsidRDefault="00562BE6" w:rsidP="008457AF">
            <w:pPr>
              <w:pStyle w:val="Heading1"/>
              <w:rPr>
                <w:rFonts w:ascii="Arial" w:hAnsi="Arial" w:cs="Arial"/>
                <w:sz w:val="24"/>
                <w:szCs w:val="24"/>
              </w:rPr>
            </w:pPr>
            <w:bookmarkStart w:id="107" w:name="_Toc241773496"/>
            <w:bookmarkStart w:id="108" w:name="_Toc241773551"/>
            <w:bookmarkStart w:id="109" w:name="_Toc241773677"/>
            <w:r w:rsidRPr="00AF6016">
              <w:rPr>
                <w:rFonts w:ascii="Arial" w:hAnsi="Arial" w:cs="Arial"/>
                <w:sz w:val="24"/>
                <w:szCs w:val="24"/>
              </w:rPr>
              <w:t>Integrity &amp; Safety Standards</w:t>
            </w:r>
            <w:bookmarkEnd w:id="107"/>
            <w:bookmarkEnd w:id="108"/>
            <w:bookmarkEnd w:id="109"/>
            <w:r w:rsidRPr="00AF6016">
              <w:rPr>
                <w:rFonts w:ascii="Arial" w:hAnsi="Arial" w:cs="Arial"/>
                <w:sz w:val="24"/>
                <w:szCs w:val="24"/>
              </w:rPr>
              <w:t xml:space="preserve"> </w:t>
            </w:r>
          </w:p>
        </w:tc>
        <w:tc>
          <w:tcPr>
            <w:tcW w:w="2152" w:type="dxa"/>
          </w:tcPr>
          <w:p w14:paraId="27FDC2CD" w14:textId="51E7F38B" w:rsidR="005A062D" w:rsidRPr="0023410C" w:rsidRDefault="004167EB" w:rsidP="008457AF">
            <w:pPr>
              <w:pStyle w:val="Heading1"/>
              <w:rPr>
                <w:rFonts w:ascii="Arial" w:hAnsi="Arial" w:cs="Arial"/>
                <w:color w:val="000000" w:themeColor="text1"/>
                <w:sz w:val="24"/>
                <w:szCs w:val="24"/>
              </w:rPr>
            </w:pPr>
            <w:bookmarkStart w:id="110" w:name="_Toc241773497"/>
            <w:bookmarkStart w:id="111" w:name="_Toc241773552"/>
            <w:bookmarkStart w:id="112" w:name="_Toc241773678"/>
            <w:r w:rsidRPr="0023410C">
              <w:rPr>
                <w:rFonts w:ascii="Arial" w:hAnsi="Arial" w:cs="Arial"/>
                <w:color w:val="000000" w:themeColor="text1"/>
                <w:sz w:val="24"/>
                <w:szCs w:val="24"/>
              </w:rPr>
              <w:t>Do the right thing on every shift putting patient safety first</w:t>
            </w:r>
            <w:bookmarkEnd w:id="110"/>
            <w:bookmarkEnd w:id="111"/>
            <w:bookmarkEnd w:id="112"/>
          </w:p>
        </w:tc>
        <w:tc>
          <w:tcPr>
            <w:tcW w:w="2152" w:type="dxa"/>
          </w:tcPr>
          <w:p w14:paraId="4D270425" w14:textId="1CE7B971" w:rsidR="005A062D" w:rsidRPr="00FB3CC8" w:rsidRDefault="00A807E1" w:rsidP="008457AF">
            <w:pPr>
              <w:pStyle w:val="Heading1"/>
              <w:rPr>
                <w:rFonts w:ascii="Arial" w:hAnsi="Arial" w:cs="Arial"/>
                <w:color w:val="000000" w:themeColor="text1"/>
                <w:sz w:val="24"/>
                <w:szCs w:val="24"/>
              </w:rPr>
            </w:pPr>
            <w:bookmarkStart w:id="113" w:name="_Toc241773498"/>
            <w:bookmarkStart w:id="114" w:name="_Toc241773553"/>
            <w:bookmarkStart w:id="115" w:name="_Toc241773679"/>
            <w:r w:rsidRPr="00FB3CC8">
              <w:rPr>
                <w:rFonts w:ascii="Arial" w:hAnsi="Arial" w:cs="Arial"/>
                <w:color w:val="000000" w:themeColor="text1"/>
                <w:sz w:val="24"/>
                <w:szCs w:val="24"/>
              </w:rPr>
              <w:t>Treat every patient with dignity and keep their details completely private</w:t>
            </w:r>
            <w:bookmarkEnd w:id="113"/>
            <w:bookmarkEnd w:id="114"/>
            <w:bookmarkEnd w:id="115"/>
          </w:p>
        </w:tc>
        <w:tc>
          <w:tcPr>
            <w:tcW w:w="2153" w:type="dxa"/>
          </w:tcPr>
          <w:p w14:paraId="6CD6D8D4" w14:textId="68445876" w:rsidR="005A062D" w:rsidRPr="00FB3CC8" w:rsidRDefault="00A807E1" w:rsidP="008457AF">
            <w:pPr>
              <w:pStyle w:val="Heading1"/>
              <w:rPr>
                <w:rFonts w:ascii="Arial" w:hAnsi="Arial" w:cs="Arial"/>
                <w:color w:val="000000" w:themeColor="text1"/>
                <w:sz w:val="24"/>
                <w:szCs w:val="24"/>
              </w:rPr>
            </w:pPr>
            <w:bookmarkStart w:id="116" w:name="_Toc241773499"/>
            <w:bookmarkStart w:id="117" w:name="_Toc241773554"/>
            <w:bookmarkStart w:id="118" w:name="_Toc241773680"/>
            <w:r w:rsidRPr="00FB3CC8">
              <w:rPr>
                <w:rFonts w:ascii="Arial" w:hAnsi="Arial" w:cs="Arial"/>
                <w:color w:val="000000" w:themeColor="text1"/>
                <w:sz w:val="24"/>
                <w:szCs w:val="24"/>
              </w:rPr>
              <w:t xml:space="preserve">Full compliance with </w:t>
            </w:r>
            <w:proofErr w:type="spellStart"/>
            <w:r w:rsidRPr="00FB3CC8">
              <w:rPr>
                <w:rFonts w:ascii="Arial" w:hAnsi="Arial" w:cs="Arial"/>
                <w:color w:val="000000" w:themeColor="text1"/>
                <w:sz w:val="24"/>
                <w:szCs w:val="24"/>
              </w:rPr>
              <w:t>nhs</w:t>
            </w:r>
            <w:proofErr w:type="spellEnd"/>
            <w:r w:rsidRPr="00FB3CC8">
              <w:rPr>
                <w:rFonts w:ascii="Arial" w:hAnsi="Arial" w:cs="Arial"/>
                <w:color w:val="000000" w:themeColor="text1"/>
                <w:sz w:val="24"/>
                <w:szCs w:val="24"/>
              </w:rPr>
              <w:t xml:space="preserve"> safety rules</w:t>
            </w:r>
            <w:r w:rsidR="00FB3CC8" w:rsidRPr="00FB3CC8">
              <w:rPr>
                <w:rFonts w:ascii="Arial" w:hAnsi="Arial" w:cs="Arial"/>
                <w:color w:val="000000" w:themeColor="text1"/>
                <w:sz w:val="24"/>
                <w:szCs w:val="24"/>
              </w:rPr>
              <w:t xml:space="preserve"> and confidentiality standards</w:t>
            </w:r>
            <w:bookmarkEnd w:id="116"/>
            <w:bookmarkEnd w:id="117"/>
            <w:bookmarkEnd w:id="118"/>
            <w:r w:rsidR="00FB3CC8" w:rsidRPr="00FB3CC8">
              <w:rPr>
                <w:rFonts w:ascii="Arial" w:hAnsi="Arial" w:cs="Arial"/>
                <w:color w:val="000000" w:themeColor="text1"/>
                <w:sz w:val="24"/>
                <w:szCs w:val="24"/>
              </w:rPr>
              <w:t xml:space="preserve"> </w:t>
            </w:r>
          </w:p>
        </w:tc>
        <w:tc>
          <w:tcPr>
            <w:tcW w:w="2153" w:type="dxa"/>
          </w:tcPr>
          <w:p w14:paraId="0949319C" w14:textId="2C01A112" w:rsidR="005A062D" w:rsidRPr="00FB3CC8" w:rsidRDefault="00791407" w:rsidP="008457AF">
            <w:pPr>
              <w:pStyle w:val="Heading1"/>
              <w:rPr>
                <w:rFonts w:ascii="Arial" w:hAnsi="Arial" w:cs="Arial"/>
                <w:color w:val="000000" w:themeColor="text1"/>
                <w:sz w:val="24"/>
                <w:szCs w:val="24"/>
              </w:rPr>
            </w:pPr>
            <w:bookmarkStart w:id="119" w:name="_Toc241773500"/>
            <w:bookmarkStart w:id="120" w:name="_Toc241773555"/>
            <w:bookmarkStart w:id="121" w:name="_Toc241773681"/>
            <w:r w:rsidRPr="00FB3CC8">
              <w:rPr>
                <w:rFonts w:ascii="Arial" w:hAnsi="Arial" w:cs="Arial"/>
                <w:color w:val="000000" w:themeColor="text1"/>
                <w:sz w:val="24"/>
                <w:szCs w:val="24"/>
              </w:rPr>
              <w:t>Ongoing</w:t>
            </w:r>
            <w:bookmarkEnd w:id="119"/>
            <w:bookmarkEnd w:id="120"/>
            <w:bookmarkEnd w:id="121"/>
          </w:p>
        </w:tc>
      </w:tr>
      <w:tr w:rsidR="005A062D" w14:paraId="5858C7EB" w14:textId="77777777" w:rsidTr="005A062D">
        <w:tc>
          <w:tcPr>
            <w:tcW w:w="2152" w:type="dxa"/>
          </w:tcPr>
          <w:p w14:paraId="32ADD8CA" w14:textId="420CD848" w:rsidR="005A062D" w:rsidRPr="00AF6016" w:rsidRDefault="00562BE6" w:rsidP="008457AF">
            <w:pPr>
              <w:pStyle w:val="Heading1"/>
              <w:rPr>
                <w:rFonts w:ascii="Arial" w:hAnsi="Arial" w:cs="Arial"/>
                <w:sz w:val="24"/>
                <w:szCs w:val="24"/>
              </w:rPr>
            </w:pPr>
            <w:bookmarkStart w:id="122" w:name="_Toc241773501"/>
            <w:bookmarkStart w:id="123" w:name="_Toc241773556"/>
            <w:bookmarkStart w:id="124" w:name="_Toc241773682"/>
            <w:r w:rsidRPr="00AF6016">
              <w:rPr>
                <w:rFonts w:ascii="Arial" w:hAnsi="Arial" w:cs="Arial"/>
                <w:sz w:val="24"/>
                <w:szCs w:val="24"/>
              </w:rPr>
              <w:t>Exper</w:t>
            </w:r>
            <w:r w:rsidR="001273B8" w:rsidRPr="00AF6016">
              <w:rPr>
                <w:rFonts w:ascii="Arial" w:hAnsi="Arial" w:cs="Arial"/>
                <w:sz w:val="24"/>
                <w:szCs w:val="24"/>
              </w:rPr>
              <w:t xml:space="preserve">iential </w:t>
            </w:r>
            <w:r w:rsidR="00C00E8C" w:rsidRPr="00AF6016">
              <w:rPr>
                <w:rFonts w:ascii="Arial" w:hAnsi="Arial" w:cs="Arial"/>
                <w:sz w:val="24"/>
                <w:szCs w:val="24"/>
              </w:rPr>
              <w:t>Refle</w:t>
            </w:r>
            <w:r w:rsidR="00E86C57" w:rsidRPr="00AF6016">
              <w:rPr>
                <w:rFonts w:ascii="Arial" w:hAnsi="Arial" w:cs="Arial"/>
                <w:sz w:val="24"/>
                <w:szCs w:val="24"/>
              </w:rPr>
              <w:t>ction (</w:t>
            </w:r>
            <w:r w:rsidR="00AF6016" w:rsidRPr="00AF6016">
              <w:rPr>
                <w:rFonts w:ascii="Arial" w:hAnsi="Arial" w:cs="Arial"/>
                <w:sz w:val="24"/>
                <w:szCs w:val="24"/>
              </w:rPr>
              <w:t>Kolb)</w:t>
            </w:r>
            <w:bookmarkEnd w:id="122"/>
            <w:bookmarkEnd w:id="123"/>
            <w:bookmarkEnd w:id="124"/>
          </w:p>
        </w:tc>
        <w:tc>
          <w:tcPr>
            <w:tcW w:w="2152" w:type="dxa"/>
          </w:tcPr>
          <w:p w14:paraId="52629E44" w14:textId="7D67655A" w:rsidR="005A062D" w:rsidRPr="00DA2ABB" w:rsidRDefault="00FB3CC8" w:rsidP="008457AF">
            <w:pPr>
              <w:pStyle w:val="Heading1"/>
              <w:rPr>
                <w:rFonts w:ascii="Arial" w:hAnsi="Arial" w:cs="Arial"/>
                <w:color w:val="000000" w:themeColor="text1"/>
                <w:sz w:val="24"/>
                <w:szCs w:val="24"/>
              </w:rPr>
            </w:pPr>
            <w:bookmarkStart w:id="125" w:name="_Toc241773502"/>
            <w:bookmarkStart w:id="126" w:name="_Toc241773557"/>
            <w:bookmarkStart w:id="127" w:name="_Toc241773683"/>
            <w:r w:rsidRPr="00DA2ABB">
              <w:rPr>
                <w:rFonts w:ascii="Arial" w:hAnsi="Arial" w:cs="Arial"/>
                <w:color w:val="000000" w:themeColor="text1"/>
                <w:sz w:val="24"/>
                <w:szCs w:val="24"/>
              </w:rPr>
              <w:t>Learn from difficult shifts to improv</w:t>
            </w:r>
            <w:r w:rsidR="000D7E3D" w:rsidRPr="00DA2ABB">
              <w:rPr>
                <w:rFonts w:ascii="Arial" w:hAnsi="Arial" w:cs="Arial"/>
                <w:color w:val="000000" w:themeColor="text1"/>
                <w:sz w:val="24"/>
                <w:szCs w:val="24"/>
              </w:rPr>
              <w:t>e how I handle daily work</w:t>
            </w:r>
            <w:bookmarkEnd w:id="125"/>
            <w:bookmarkEnd w:id="126"/>
            <w:bookmarkEnd w:id="127"/>
          </w:p>
        </w:tc>
        <w:tc>
          <w:tcPr>
            <w:tcW w:w="2152" w:type="dxa"/>
          </w:tcPr>
          <w:p w14:paraId="2C5E6B39" w14:textId="2E6FEC77" w:rsidR="005A062D" w:rsidRPr="00DA2ABB" w:rsidRDefault="000D7E3D" w:rsidP="008457AF">
            <w:pPr>
              <w:pStyle w:val="Heading1"/>
              <w:rPr>
                <w:rFonts w:ascii="Arial" w:hAnsi="Arial" w:cs="Arial"/>
                <w:color w:val="000000" w:themeColor="text1"/>
                <w:sz w:val="24"/>
                <w:szCs w:val="24"/>
              </w:rPr>
            </w:pPr>
            <w:bookmarkStart w:id="128" w:name="_Toc241773503"/>
            <w:bookmarkStart w:id="129" w:name="_Toc241773558"/>
            <w:bookmarkStart w:id="130" w:name="_Toc241773684"/>
            <w:r w:rsidRPr="00DA2ABB">
              <w:rPr>
                <w:rFonts w:ascii="Arial" w:hAnsi="Arial" w:cs="Arial"/>
                <w:color w:val="000000" w:themeColor="text1"/>
                <w:sz w:val="24"/>
                <w:szCs w:val="24"/>
              </w:rPr>
              <w:t>Take 5 minutes after a tough shift to think through what went well and what didn’t</w:t>
            </w:r>
            <w:bookmarkEnd w:id="128"/>
            <w:bookmarkEnd w:id="129"/>
            <w:bookmarkEnd w:id="130"/>
            <w:r w:rsidRPr="00DA2ABB">
              <w:rPr>
                <w:rFonts w:ascii="Arial" w:hAnsi="Arial" w:cs="Arial"/>
                <w:color w:val="000000" w:themeColor="text1"/>
                <w:sz w:val="24"/>
                <w:szCs w:val="24"/>
              </w:rPr>
              <w:t xml:space="preserve"> </w:t>
            </w:r>
          </w:p>
        </w:tc>
        <w:tc>
          <w:tcPr>
            <w:tcW w:w="2153" w:type="dxa"/>
          </w:tcPr>
          <w:p w14:paraId="3D443F5A" w14:textId="7591A0F3" w:rsidR="005A062D" w:rsidRPr="00DA2ABB" w:rsidRDefault="000D7E3D" w:rsidP="008457AF">
            <w:pPr>
              <w:pStyle w:val="Heading1"/>
              <w:rPr>
                <w:rFonts w:ascii="Arial" w:hAnsi="Arial" w:cs="Arial"/>
                <w:color w:val="000000" w:themeColor="text1"/>
                <w:sz w:val="24"/>
                <w:szCs w:val="24"/>
              </w:rPr>
            </w:pPr>
            <w:bookmarkStart w:id="131" w:name="_Toc241773504"/>
            <w:bookmarkStart w:id="132" w:name="_Toc241773559"/>
            <w:bookmarkStart w:id="133" w:name="_Toc241773685"/>
            <w:r w:rsidRPr="00DA2ABB">
              <w:rPr>
                <w:rFonts w:ascii="Arial" w:hAnsi="Arial" w:cs="Arial"/>
                <w:color w:val="000000" w:themeColor="text1"/>
                <w:sz w:val="24"/>
                <w:szCs w:val="24"/>
              </w:rPr>
              <w:t xml:space="preserve">Keeping a brief learning log </w:t>
            </w:r>
            <w:r w:rsidR="00DA2ABB" w:rsidRPr="00DA2ABB">
              <w:rPr>
                <w:rFonts w:ascii="Arial" w:hAnsi="Arial" w:cs="Arial"/>
                <w:color w:val="000000" w:themeColor="text1"/>
                <w:sz w:val="24"/>
                <w:szCs w:val="24"/>
              </w:rPr>
              <w:t>with simple, practical changes for future shifts</w:t>
            </w:r>
            <w:bookmarkEnd w:id="131"/>
            <w:bookmarkEnd w:id="132"/>
            <w:bookmarkEnd w:id="133"/>
            <w:r w:rsidR="00DA2ABB" w:rsidRPr="00DA2ABB">
              <w:rPr>
                <w:rFonts w:ascii="Arial" w:hAnsi="Arial" w:cs="Arial"/>
                <w:color w:val="000000" w:themeColor="text1"/>
                <w:sz w:val="24"/>
                <w:szCs w:val="24"/>
              </w:rPr>
              <w:t xml:space="preserve"> </w:t>
            </w:r>
          </w:p>
        </w:tc>
        <w:tc>
          <w:tcPr>
            <w:tcW w:w="2153" w:type="dxa"/>
          </w:tcPr>
          <w:p w14:paraId="7E3F2AC5" w14:textId="14D9DA6E" w:rsidR="005A062D" w:rsidRPr="00DA2ABB" w:rsidRDefault="00DA2ABB" w:rsidP="008457AF">
            <w:pPr>
              <w:pStyle w:val="Heading1"/>
              <w:rPr>
                <w:rFonts w:ascii="Arial" w:hAnsi="Arial" w:cs="Arial"/>
                <w:color w:val="000000" w:themeColor="text1"/>
                <w:sz w:val="24"/>
                <w:szCs w:val="24"/>
              </w:rPr>
            </w:pPr>
            <w:bookmarkStart w:id="134" w:name="_Toc241773505"/>
            <w:bookmarkStart w:id="135" w:name="_Toc241773560"/>
            <w:bookmarkStart w:id="136" w:name="_Toc241773686"/>
            <w:r w:rsidRPr="00DA2ABB">
              <w:rPr>
                <w:rFonts w:ascii="Arial" w:hAnsi="Arial" w:cs="Arial"/>
                <w:color w:val="000000" w:themeColor="text1"/>
                <w:sz w:val="24"/>
                <w:szCs w:val="24"/>
              </w:rPr>
              <w:t>Long-term (12 Months)</w:t>
            </w:r>
            <w:bookmarkEnd w:id="134"/>
            <w:bookmarkEnd w:id="135"/>
            <w:bookmarkEnd w:id="136"/>
          </w:p>
        </w:tc>
      </w:tr>
    </w:tbl>
    <w:p w14:paraId="15AE1B36" w14:textId="5E109B52" w:rsidR="00F120C3" w:rsidRPr="00673598" w:rsidRDefault="00F120C3" w:rsidP="008457AF">
      <w:pPr>
        <w:pStyle w:val="Heading1"/>
        <w:rPr>
          <w:color w:val="000000" w:themeColor="text1"/>
        </w:rPr>
      </w:pPr>
    </w:p>
    <w:p w14:paraId="2F5493FC" w14:textId="77777777" w:rsidR="005708B3" w:rsidRPr="005708B3" w:rsidRDefault="005708B3" w:rsidP="005708B3">
      <w:pPr>
        <w:pStyle w:val="ListParagraph"/>
        <w:spacing w:before="100" w:beforeAutospacing="1" w:after="100" w:afterAutospacing="1" w:line="240" w:lineRule="auto"/>
        <w:rPr>
          <w:rFonts w:ascii="Arial" w:eastAsia="Times New Roman" w:hAnsi="Arial" w:cs="Arial"/>
          <w:color w:val="000000"/>
          <w:kern w:val="0"/>
          <w14:ligatures w14:val="none"/>
        </w:rPr>
      </w:pPr>
    </w:p>
    <w:p w14:paraId="228CC7D9"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EAA216D"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3F39545"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64D78753" w14:textId="77777777" w:rsidR="00BB141A" w:rsidRPr="009160F6" w:rsidRDefault="00BB141A" w:rsidP="00197AA6">
      <w:pPr>
        <w:spacing w:before="100" w:beforeAutospacing="1" w:after="100" w:afterAutospacing="1" w:line="240" w:lineRule="auto"/>
        <w:rPr>
          <w:rFonts w:ascii="Arial" w:eastAsia="Times New Roman" w:hAnsi="Arial" w:cs="Arial"/>
          <w:color w:val="000000"/>
          <w:kern w:val="0"/>
          <w14:ligatures w14:val="none"/>
        </w:rPr>
      </w:pPr>
    </w:p>
    <w:p w14:paraId="40CB45C4" w14:textId="77777777" w:rsidR="009160F6" w:rsidRPr="009160F6" w:rsidRDefault="009160F6" w:rsidP="009160F6">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2E0C7D38" w14:textId="513C5D07" w:rsidR="000A7A52" w:rsidRPr="00673598" w:rsidRDefault="000A7A52" w:rsidP="00237D2B">
      <w:pPr>
        <w:pStyle w:val="Heading1"/>
        <w:rPr>
          <w:color w:val="000000" w:themeColor="text1"/>
        </w:rPr>
      </w:pPr>
    </w:p>
    <w:sectPr w:rsidR="000A7A52" w:rsidRPr="00673598" w:rsidSect="00DD1611">
      <w:headerReference w:type="even" r:id="rId9"/>
      <w:headerReference w:type="default" r:id="rId10"/>
      <w:footerReference w:type="even" r:id="rId11"/>
      <w:footerReference w:type="default" r:id="rId12"/>
      <w:headerReference w:type="first" r:id="rId13"/>
      <w:footerReference w:type="first" r:id="rId14"/>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B55D3" w14:textId="77777777" w:rsidR="008B2441" w:rsidRDefault="008B2441" w:rsidP="009A082A">
      <w:pPr>
        <w:spacing w:after="0" w:line="240" w:lineRule="auto"/>
      </w:pPr>
      <w:r>
        <w:separator/>
      </w:r>
    </w:p>
  </w:endnote>
  <w:endnote w:type="continuationSeparator" w:id="0">
    <w:p w14:paraId="49D23818" w14:textId="77777777" w:rsidR="008B2441" w:rsidRDefault="008B2441"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F2A83" w14:textId="77777777" w:rsidR="00CC527B" w:rsidRDefault="00CC5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7B3A1" w14:textId="77777777" w:rsidR="00CC527B" w:rsidRDefault="00CC5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9E747" w14:textId="77777777" w:rsidR="008B2441" w:rsidRDefault="008B2441" w:rsidP="009A082A">
      <w:pPr>
        <w:spacing w:after="0" w:line="240" w:lineRule="auto"/>
      </w:pPr>
      <w:r>
        <w:separator/>
      </w:r>
    </w:p>
  </w:footnote>
  <w:footnote w:type="continuationSeparator" w:id="0">
    <w:p w14:paraId="5A7BC88E" w14:textId="77777777" w:rsidR="008B2441" w:rsidRDefault="008B2441"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9739C" w14:textId="77777777" w:rsidR="00CC527B" w:rsidRDefault="00CC52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90516" w14:textId="77777777" w:rsidR="00CC527B" w:rsidRDefault="00CC52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75B4A" w14:textId="77777777" w:rsidR="00CC527B" w:rsidRDefault="00CC5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6A15E5"/>
    <w:multiLevelType w:val="hybridMultilevel"/>
    <w:tmpl w:val="C4544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94FFB"/>
    <w:multiLevelType w:val="hybridMultilevel"/>
    <w:tmpl w:val="8BA80D3C"/>
    <w:lvl w:ilvl="0" w:tplc="607C03F8">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482DFD"/>
    <w:multiLevelType w:val="hybridMultilevel"/>
    <w:tmpl w:val="E8BE5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833A1B"/>
    <w:multiLevelType w:val="multilevel"/>
    <w:tmpl w:val="DA8EF930"/>
    <w:lvl w:ilvl="0">
      <w:start w:val="3"/>
      <w:numFmt w:val="decimal"/>
      <w:lvlText w:val="%1"/>
      <w:lvlJc w:val="left"/>
      <w:pPr>
        <w:ind w:left="400" w:hanging="4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0" w15:restartNumberingAfterBreak="0">
    <w:nsid w:val="32F17EAB"/>
    <w:multiLevelType w:val="multilevel"/>
    <w:tmpl w:val="7302875A"/>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1"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44575EB"/>
    <w:multiLevelType w:val="multilevel"/>
    <w:tmpl w:val="F69A372C"/>
    <w:lvl w:ilvl="0">
      <w:start w:val="5"/>
      <w:numFmt w:val="decimal"/>
      <w:lvlText w:val="%1."/>
      <w:lvlJc w:val="left"/>
      <w:pPr>
        <w:ind w:left="480" w:hanging="480"/>
      </w:pPr>
      <w:rPr>
        <w:rFonts w:hint="default"/>
      </w:rPr>
    </w:lvl>
    <w:lvl w:ilvl="1">
      <w:start w:val="3"/>
      <w:numFmt w:val="decimal"/>
      <w:lvlText w:val="%1.%2."/>
      <w:lvlJc w:val="left"/>
      <w:pPr>
        <w:ind w:left="862" w:hanging="72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2008" w:hanging="144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652" w:hanging="1800"/>
      </w:pPr>
      <w:rPr>
        <w:rFonts w:hint="default"/>
      </w:rPr>
    </w:lvl>
    <w:lvl w:ilvl="7">
      <w:start w:val="1"/>
      <w:numFmt w:val="decimal"/>
      <w:lvlText w:val="%1.%2.%3.%4.%5.%6.%7.%8."/>
      <w:lvlJc w:val="left"/>
      <w:pPr>
        <w:ind w:left="3154" w:hanging="2160"/>
      </w:pPr>
      <w:rPr>
        <w:rFonts w:hint="default"/>
      </w:rPr>
    </w:lvl>
    <w:lvl w:ilvl="8">
      <w:start w:val="1"/>
      <w:numFmt w:val="decimal"/>
      <w:lvlText w:val="%1.%2.%3.%4.%5.%6.%7.%8.%9."/>
      <w:lvlJc w:val="left"/>
      <w:pPr>
        <w:ind w:left="3296" w:hanging="2160"/>
      </w:pPr>
      <w:rPr>
        <w:rFonts w:hint="default"/>
      </w:rPr>
    </w:lvl>
  </w:abstractNum>
  <w:abstractNum w:abstractNumId="13"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462D5D14"/>
    <w:multiLevelType w:val="multilevel"/>
    <w:tmpl w:val="3584937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E7A6B2B"/>
    <w:multiLevelType w:val="multilevel"/>
    <w:tmpl w:val="180034AE"/>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20"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0242873"/>
    <w:multiLevelType w:val="multilevel"/>
    <w:tmpl w:val="CFE888C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0910193"/>
    <w:multiLevelType w:val="multilevel"/>
    <w:tmpl w:val="D4B48186"/>
    <w:lvl w:ilvl="0">
      <w:start w:val="3"/>
      <w:numFmt w:val="decimal"/>
      <w:lvlText w:val="%1."/>
      <w:lvlJc w:val="left"/>
      <w:pPr>
        <w:ind w:left="480" w:hanging="480"/>
      </w:pPr>
      <w:rPr>
        <w:rFonts w:hint="default"/>
      </w:rPr>
    </w:lvl>
    <w:lvl w:ilvl="1">
      <w:start w:val="4"/>
      <w:numFmt w:val="decimal"/>
      <w:lvlText w:val="%1.%2."/>
      <w:lvlJc w:val="left"/>
      <w:pPr>
        <w:ind w:left="862" w:hanging="72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3" w15:restartNumberingAfterBreak="0">
    <w:nsid w:val="54F911FB"/>
    <w:multiLevelType w:val="hybridMultilevel"/>
    <w:tmpl w:val="BD527C78"/>
    <w:lvl w:ilvl="0" w:tplc="74E03D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82528E1"/>
    <w:multiLevelType w:val="hybridMultilevel"/>
    <w:tmpl w:val="8A7AE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F72823"/>
    <w:multiLevelType w:val="multilevel"/>
    <w:tmpl w:val="05F02D92"/>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27"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DD10E46"/>
    <w:multiLevelType w:val="hybridMultilevel"/>
    <w:tmpl w:val="90546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8"/>
  </w:num>
  <w:num w:numId="2" w16cid:durableId="916405214">
    <w:abstractNumId w:val="27"/>
  </w:num>
  <w:num w:numId="3" w16cid:durableId="112943602">
    <w:abstractNumId w:val="11"/>
  </w:num>
  <w:num w:numId="4" w16cid:durableId="33123932">
    <w:abstractNumId w:val="15"/>
  </w:num>
  <w:num w:numId="5" w16cid:durableId="1929121583">
    <w:abstractNumId w:val="8"/>
  </w:num>
  <w:num w:numId="6" w16cid:durableId="170878829">
    <w:abstractNumId w:val="0"/>
  </w:num>
  <w:num w:numId="7" w16cid:durableId="1956984820">
    <w:abstractNumId w:val="6"/>
  </w:num>
  <w:num w:numId="8" w16cid:durableId="1753971125">
    <w:abstractNumId w:val="9"/>
  </w:num>
  <w:num w:numId="9" w16cid:durableId="490217129">
    <w:abstractNumId w:val="28"/>
  </w:num>
  <w:num w:numId="10" w16cid:durableId="1462964709">
    <w:abstractNumId w:val="17"/>
  </w:num>
  <w:num w:numId="11" w16cid:durableId="976910280">
    <w:abstractNumId w:val="30"/>
  </w:num>
  <w:num w:numId="12" w16cid:durableId="1567764337">
    <w:abstractNumId w:val="14"/>
  </w:num>
  <w:num w:numId="13" w16cid:durableId="1018890672">
    <w:abstractNumId w:val="24"/>
  </w:num>
  <w:num w:numId="14" w16cid:durableId="1855726674">
    <w:abstractNumId w:val="3"/>
  </w:num>
  <w:num w:numId="15" w16cid:durableId="317194980">
    <w:abstractNumId w:val="4"/>
  </w:num>
  <w:num w:numId="16" w16cid:durableId="1347944496">
    <w:abstractNumId w:val="20"/>
  </w:num>
  <w:num w:numId="17" w16cid:durableId="678311114">
    <w:abstractNumId w:val="13"/>
  </w:num>
  <w:num w:numId="18" w16cid:durableId="1220167592">
    <w:abstractNumId w:val="29"/>
  </w:num>
  <w:num w:numId="19" w16cid:durableId="626352542">
    <w:abstractNumId w:val="23"/>
  </w:num>
  <w:num w:numId="20" w16cid:durableId="1774782511">
    <w:abstractNumId w:val="21"/>
  </w:num>
  <w:num w:numId="21" w16cid:durableId="265773291">
    <w:abstractNumId w:val="10"/>
  </w:num>
  <w:num w:numId="22" w16cid:durableId="1480613066">
    <w:abstractNumId w:val="26"/>
  </w:num>
  <w:num w:numId="23" w16cid:durableId="1064135699">
    <w:abstractNumId w:val="19"/>
  </w:num>
  <w:num w:numId="24" w16cid:durableId="1489323782">
    <w:abstractNumId w:val="16"/>
  </w:num>
  <w:num w:numId="25" w16cid:durableId="1215967846">
    <w:abstractNumId w:val="2"/>
  </w:num>
  <w:num w:numId="26" w16cid:durableId="18316040">
    <w:abstractNumId w:val="22"/>
  </w:num>
  <w:num w:numId="27" w16cid:durableId="316300180">
    <w:abstractNumId w:val="12"/>
  </w:num>
  <w:num w:numId="28" w16cid:durableId="959460466">
    <w:abstractNumId w:val="7"/>
  </w:num>
  <w:num w:numId="29" w16cid:durableId="2131510293">
    <w:abstractNumId w:val="5"/>
  </w:num>
  <w:num w:numId="30" w16cid:durableId="399209522">
    <w:abstractNumId w:val="1"/>
  </w:num>
  <w:num w:numId="31" w16cid:durableId="186531691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03E6"/>
    <w:rsid w:val="00001210"/>
    <w:rsid w:val="00002E4D"/>
    <w:rsid w:val="00005316"/>
    <w:rsid w:val="00007CD2"/>
    <w:rsid w:val="000206C0"/>
    <w:rsid w:val="00020FA9"/>
    <w:rsid w:val="000211E4"/>
    <w:rsid w:val="000212B8"/>
    <w:rsid w:val="00022BD1"/>
    <w:rsid w:val="0002443F"/>
    <w:rsid w:val="0002497E"/>
    <w:rsid w:val="000313DB"/>
    <w:rsid w:val="000331A4"/>
    <w:rsid w:val="000351AE"/>
    <w:rsid w:val="000357C9"/>
    <w:rsid w:val="000357CC"/>
    <w:rsid w:val="0004181D"/>
    <w:rsid w:val="00041AFE"/>
    <w:rsid w:val="0004248C"/>
    <w:rsid w:val="00044DB6"/>
    <w:rsid w:val="000468F9"/>
    <w:rsid w:val="00050733"/>
    <w:rsid w:val="00054764"/>
    <w:rsid w:val="00056DB9"/>
    <w:rsid w:val="000622F8"/>
    <w:rsid w:val="0006294F"/>
    <w:rsid w:val="00064560"/>
    <w:rsid w:val="00070AC5"/>
    <w:rsid w:val="0007300C"/>
    <w:rsid w:val="00074450"/>
    <w:rsid w:val="00077AF7"/>
    <w:rsid w:val="00081342"/>
    <w:rsid w:val="000845E4"/>
    <w:rsid w:val="00085B61"/>
    <w:rsid w:val="00087CC0"/>
    <w:rsid w:val="00090C7A"/>
    <w:rsid w:val="00091258"/>
    <w:rsid w:val="000914A5"/>
    <w:rsid w:val="000A19B1"/>
    <w:rsid w:val="000A3261"/>
    <w:rsid w:val="000A6470"/>
    <w:rsid w:val="000A7A52"/>
    <w:rsid w:val="000B224D"/>
    <w:rsid w:val="000C47FD"/>
    <w:rsid w:val="000C52AE"/>
    <w:rsid w:val="000C741B"/>
    <w:rsid w:val="000C751B"/>
    <w:rsid w:val="000C7EAA"/>
    <w:rsid w:val="000D0F4A"/>
    <w:rsid w:val="000D3400"/>
    <w:rsid w:val="000D473C"/>
    <w:rsid w:val="000D7E3D"/>
    <w:rsid w:val="000E20F9"/>
    <w:rsid w:val="000E210A"/>
    <w:rsid w:val="000E4183"/>
    <w:rsid w:val="000E7550"/>
    <w:rsid w:val="000E7584"/>
    <w:rsid w:val="000F62E6"/>
    <w:rsid w:val="001009EC"/>
    <w:rsid w:val="001016BD"/>
    <w:rsid w:val="00107779"/>
    <w:rsid w:val="00111D73"/>
    <w:rsid w:val="00112776"/>
    <w:rsid w:val="00112CB3"/>
    <w:rsid w:val="0011376C"/>
    <w:rsid w:val="00113AEB"/>
    <w:rsid w:val="001148DC"/>
    <w:rsid w:val="00116580"/>
    <w:rsid w:val="001213E6"/>
    <w:rsid w:val="0012463B"/>
    <w:rsid w:val="00124B5D"/>
    <w:rsid w:val="00124EBA"/>
    <w:rsid w:val="0012638F"/>
    <w:rsid w:val="001263EB"/>
    <w:rsid w:val="001265A3"/>
    <w:rsid w:val="001273B8"/>
    <w:rsid w:val="00127554"/>
    <w:rsid w:val="001306DF"/>
    <w:rsid w:val="00131825"/>
    <w:rsid w:val="001341C9"/>
    <w:rsid w:val="001343C4"/>
    <w:rsid w:val="00134549"/>
    <w:rsid w:val="00140C2D"/>
    <w:rsid w:val="00142F67"/>
    <w:rsid w:val="00143824"/>
    <w:rsid w:val="001461DE"/>
    <w:rsid w:val="00146680"/>
    <w:rsid w:val="00150BE9"/>
    <w:rsid w:val="00152B1C"/>
    <w:rsid w:val="001532CE"/>
    <w:rsid w:val="0015456E"/>
    <w:rsid w:val="001552AA"/>
    <w:rsid w:val="001569C9"/>
    <w:rsid w:val="001571DD"/>
    <w:rsid w:val="00157D5B"/>
    <w:rsid w:val="001605DE"/>
    <w:rsid w:val="001612D4"/>
    <w:rsid w:val="0016322A"/>
    <w:rsid w:val="0016759E"/>
    <w:rsid w:val="00170B4D"/>
    <w:rsid w:val="0017100A"/>
    <w:rsid w:val="001710B9"/>
    <w:rsid w:val="001711CB"/>
    <w:rsid w:val="00171470"/>
    <w:rsid w:val="001754AB"/>
    <w:rsid w:val="001776A6"/>
    <w:rsid w:val="00177D60"/>
    <w:rsid w:val="001815F9"/>
    <w:rsid w:val="001824C1"/>
    <w:rsid w:val="001844F9"/>
    <w:rsid w:val="0018598D"/>
    <w:rsid w:val="00192A38"/>
    <w:rsid w:val="001940F4"/>
    <w:rsid w:val="0019479E"/>
    <w:rsid w:val="001948B7"/>
    <w:rsid w:val="00195FB4"/>
    <w:rsid w:val="00197888"/>
    <w:rsid w:val="00197AA6"/>
    <w:rsid w:val="001A01E5"/>
    <w:rsid w:val="001A0B31"/>
    <w:rsid w:val="001A2DB4"/>
    <w:rsid w:val="001A79BC"/>
    <w:rsid w:val="001B00EE"/>
    <w:rsid w:val="001B0B3A"/>
    <w:rsid w:val="001B1E7A"/>
    <w:rsid w:val="001C3D43"/>
    <w:rsid w:val="001C3E61"/>
    <w:rsid w:val="001C6C5D"/>
    <w:rsid w:val="001C7A8B"/>
    <w:rsid w:val="001D0C5F"/>
    <w:rsid w:val="001D0D21"/>
    <w:rsid w:val="001D2780"/>
    <w:rsid w:val="001D3081"/>
    <w:rsid w:val="001D39AE"/>
    <w:rsid w:val="001D6813"/>
    <w:rsid w:val="001E76CF"/>
    <w:rsid w:val="001F1933"/>
    <w:rsid w:val="001F3E06"/>
    <w:rsid w:val="001F4A63"/>
    <w:rsid w:val="001F6145"/>
    <w:rsid w:val="001F72AD"/>
    <w:rsid w:val="002002E6"/>
    <w:rsid w:val="002013A0"/>
    <w:rsid w:val="0020163A"/>
    <w:rsid w:val="00201DD2"/>
    <w:rsid w:val="00205544"/>
    <w:rsid w:val="00210D31"/>
    <w:rsid w:val="00215CBD"/>
    <w:rsid w:val="00215FDE"/>
    <w:rsid w:val="002167A5"/>
    <w:rsid w:val="00221259"/>
    <w:rsid w:val="00225037"/>
    <w:rsid w:val="002252C0"/>
    <w:rsid w:val="00225E7B"/>
    <w:rsid w:val="00227B42"/>
    <w:rsid w:val="00227F9B"/>
    <w:rsid w:val="00230A55"/>
    <w:rsid w:val="0023410C"/>
    <w:rsid w:val="00234316"/>
    <w:rsid w:val="00237D2B"/>
    <w:rsid w:val="002418CE"/>
    <w:rsid w:val="00243647"/>
    <w:rsid w:val="0025013F"/>
    <w:rsid w:val="00251255"/>
    <w:rsid w:val="002518E8"/>
    <w:rsid w:val="00251FCA"/>
    <w:rsid w:val="00254744"/>
    <w:rsid w:val="002559BC"/>
    <w:rsid w:val="00256013"/>
    <w:rsid w:val="00256454"/>
    <w:rsid w:val="00260408"/>
    <w:rsid w:val="00264529"/>
    <w:rsid w:val="00264688"/>
    <w:rsid w:val="00265486"/>
    <w:rsid w:val="0026702E"/>
    <w:rsid w:val="0027111E"/>
    <w:rsid w:val="0027704F"/>
    <w:rsid w:val="00277D55"/>
    <w:rsid w:val="00284D17"/>
    <w:rsid w:val="00285DF1"/>
    <w:rsid w:val="0029448F"/>
    <w:rsid w:val="002A00E9"/>
    <w:rsid w:val="002A3E4D"/>
    <w:rsid w:val="002A4F3F"/>
    <w:rsid w:val="002B3E88"/>
    <w:rsid w:val="002B4DD3"/>
    <w:rsid w:val="002B7837"/>
    <w:rsid w:val="002B7957"/>
    <w:rsid w:val="002C346D"/>
    <w:rsid w:val="002C4CAF"/>
    <w:rsid w:val="002C583A"/>
    <w:rsid w:val="002C69A2"/>
    <w:rsid w:val="002D0154"/>
    <w:rsid w:val="002D218D"/>
    <w:rsid w:val="002D26B2"/>
    <w:rsid w:val="002D78AB"/>
    <w:rsid w:val="002D7A2A"/>
    <w:rsid w:val="002E4009"/>
    <w:rsid w:val="002E55FA"/>
    <w:rsid w:val="002E5F2C"/>
    <w:rsid w:val="002E752C"/>
    <w:rsid w:val="002F05AB"/>
    <w:rsid w:val="002F69AE"/>
    <w:rsid w:val="0030195F"/>
    <w:rsid w:val="00301E24"/>
    <w:rsid w:val="00304405"/>
    <w:rsid w:val="00304783"/>
    <w:rsid w:val="003119E9"/>
    <w:rsid w:val="00316A12"/>
    <w:rsid w:val="00317EEE"/>
    <w:rsid w:val="0032087B"/>
    <w:rsid w:val="0032140A"/>
    <w:rsid w:val="00326974"/>
    <w:rsid w:val="0032756F"/>
    <w:rsid w:val="003466AF"/>
    <w:rsid w:val="0034685B"/>
    <w:rsid w:val="00346A06"/>
    <w:rsid w:val="00347834"/>
    <w:rsid w:val="00351AE0"/>
    <w:rsid w:val="00352ABF"/>
    <w:rsid w:val="003545B7"/>
    <w:rsid w:val="003554D3"/>
    <w:rsid w:val="003610E2"/>
    <w:rsid w:val="00362698"/>
    <w:rsid w:val="00362A55"/>
    <w:rsid w:val="00363FF5"/>
    <w:rsid w:val="003666BE"/>
    <w:rsid w:val="003707C4"/>
    <w:rsid w:val="00374F2F"/>
    <w:rsid w:val="00375EE1"/>
    <w:rsid w:val="0038490F"/>
    <w:rsid w:val="003850B8"/>
    <w:rsid w:val="00393142"/>
    <w:rsid w:val="0039474A"/>
    <w:rsid w:val="00394841"/>
    <w:rsid w:val="00395415"/>
    <w:rsid w:val="003964BE"/>
    <w:rsid w:val="003970B7"/>
    <w:rsid w:val="003971B2"/>
    <w:rsid w:val="00397D48"/>
    <w:rsid w:val="003A7DD6"/>
    <w:rsid w:val="003B0070"/>
    <w:rsid w:val="003B0C36"/>
    <w:rsid w:val="003B1DE8"/>
    <w:rsid w:val="003B2395"/>
    <w:rsid w:val="003B332A"/>
    <w:rsid w:val="003B5CA8"/>
    <w:rsid w:val="003C058A"/>
    <w:rsid w:val="003C153A"/>
    <w:rsid w:val="003C2516"/>
    <w:rsid w:val="003C3026"/>
    <w:rsid w:val="003C5414"/>
    <w:rsid w:val="003C591B"/>
    <w:rsid w:val="003C5EE4"/>
    <w:rsid w:val="003D0956"/>
    <w:rsid w:val="003D0FAF"/>
    <w:rsid w:val="003D39DB"/>
    <w:rsid w:val="003D4550"/>
    <w:rsid w:val="003D4ECD"/>
    <w:rsid w:val="003D7D26"/>
    <w:rsid w:val="003E00A4"/>
    <w:rsid w:val="003E1296"/>
    <w:rsid w:val="003E3399"/>
    <w:rsid w:val="003F1F5D"/>
    <w:rsid w:val="003F3C37"/>
    <w:rsid w:val="003F675C"/>
    <w:rsid w:val="003F75A1"/>
    <w:rsid w:val="00402A04"/>
    <w:rsid w:val="00404330"/>
    <w:rsid w:val="004044BA"/>
    <w:rsid w:val="00404870"/>
    <w:rsid w:val="004118B0"/>
    <w:rsid w:val="004156B3"/>
    <w:rsid w:val="004167EB"/>
    <w:rsid w:val="004221B4"/>
    <w:rsid w:val="0042508E"/>
    <w:rsid w:val="0042645E"/>
    <w:rsid w:val="00431407"/>
    <w:rsid w:val="00431838"/>
    <w:rsid w:val="00434B2B"/>
    <w:rsid w:val="004362DD"/>
    <w:rsid w:val="004363D1"/>
    <w:rsid w:val="00436FED"/>
    <w:rsid w:val="00437943"/>
    <w:rsid w:val="00437BC6"/>
    <w:rsid w:val="00440D61"/>
    <w:rsid w:val="00442A2E"/>
    <w:rsid w:val="00445695"/>
    <w:rsid w:val="004500E5"/>
    <w:rsid w:val="0045049A"/>
    <w:rsid w:val="0045066D"/>
    <w:rsid w:val="0045129E"/>
    <w:rsid w:val="00451D1E"/>
    <w:rsid w:val="00454BF9"/>
    <w:rsid w:val="004634B4"/>
    <w:rsid w:val="004662F2"/>
    <w:rsid w:val="00466E9A"/>
    <w:rsid w:val="00467EE0"/>
    <w:rsid w:val="00470189"/>
    <w:rsid w:val="00472CAA"/>
    <w:rsid w:val="004733F0"/>
    <w:rsid w:val="00473C4B"/>
    <w:rsid w:val="004753E0"/>
    <w:rsid w:val="004810C7"/>
    <w:rsid w:val="004815F3"/>
    <w:rsid w:val="00481970"/>
    <w:rsid w:val="00487AE9"/>
    <w:rsid w:val="00490290"/>
    <w:rsid w:val="004916B5"/>
    <w:rsid w:val="00493406"/>
    <w:rsid w:val="0049538D"/>
    <w:rsid w:val="004A1512"/>
    <w:rsid w:val="004A2B5B"/>
    <w:rsid w:val="004A5F4E"/>
    <w:rsid w:val="004A6C70"/>
    <w:rsid w:val="004B107E"/>
    <w:rsid w:val="004B278E"/>
    <w:rsid w:val="004B2895"/>
    <w:rsid w:val="004B2A9F"/>
    <w:rsid w:val="004B43EF"/>
    <w:rsid w:val="004B5FC6"/>
    <w:rsid w:val="004B682F"/>
    <w:rsid w:val="004B7857"/>
    <w:rsid w:val="004C1037"/>
    <w:rsid w:val="004C7184"/>
    <w:rsid w:val="004D2AB6"/>
    <w:rsid w:val="004D3F34"/>
    <w:rsid w:val="004D5021"/>
    <w:rsid w:val="004D5C7B"/>
    <w:rsid w:val="004E1E23"/>
    <w:rsid w:val="004E3DFC"/>
    <w:rsid w:val="004F0956"/>
    <w:rsid w:val="004F193D"/>
    <w:rsid w:val="004F2C80"/>
    <w:rsid w:val="004F372D"/>
    <w:rsid w:val="004F45F4"/>
    <w:rsid w:val="004F5D57"/>
    <w:rsid w:val="005004A2"/>
    <w:rsid w:val="00501C7B"/>
    <w:rsid w:val="00505886"/>
    <w:rsid w:val="00506F29"/>
    <w:rsid w:val="005134BD"/>
    <w:rsid w:val="00514504"/>
    <w:rsid w:val="0051467E"/>
    <w:rsid w:val="00515D64"/>
    <w:rsid w:val="00515FE7"/>
    <w:rsid w:val="00517227"/>
    <w:rsid w:val="0052128A"/>
    <w:rsid w:val="00523295"/>
    <w:rsid w:val="005234BE"/>
    <w:rsid w:val="005248A4"/>
    <w:rsid w:val="0052623F"/>
    <w:rsid w:val="0053194F"/>
    <w:rsid w:val="00532E70"/>
    <w:rsid w:val="005371C6"/>
    <w:rsid w:val="005379D5"/>
    <w:rsid w:val="00540CE6"/>
    <w:rsid w:val="00541694"/>
    <w:rsid w:val="005421A2"/>
    <w:rsid w:val="005423F3"/>
    <w:rsid w:val="00542FDF"/>
    <w:rsid w:val="0054391B"/>
    <w:rsid w:val="00545A22"/>
    <w:rsid w:val="00545AFF"/>
    <w:rsid w:val="00547214"/>
    <w:rsid w:val="00550C2B"/>
    <w:rsid w:val="005537C0"/>
    <w:rsid w:val="00555D23"/>
    <w:rsid w:val="005570AB"/>
    <w:rsid w:val="00557D65"/>
    <w:rsid w:val="00562767"/>
    <w:rsid w:val="00562BE6"/>
    <w:rsid w:val="00562DE6"/>
    <w:rsid w:val="00563825"/>
    <w:rsid w:val="00564F5A"/>
    <w:rsid w:val="005708B3"/>
    <w:rsid w:val="005727D5"/>
    <w:rsid w:val="00572DDC"/>
    <w:rsid w:val="00573EED"/>
    <w:rsid w:val="00577BB1"/>
    <w:rsid w:val="005814E8"/>
    <w:rsid w:val="00583393"/>
    <w:rsid w:val="005837E0"/>
    <w:rsid w:val="00583CDC"/>
    <w:rsid w:val="005844DD"/>
    <w:rsid w:val="00584658"/>
    <w:rsid w:val="00585080"/>
    <w:rsid w:val="005876F8"/>
    <w:rsid w:val="00587FF1"/>
    <w:rsid w:val="00590514"/>
    <w:rsid w:val="0059127F"/>
    <w:rsid w:val="0059240E"/>
    <w:rsid w:val="005938AE"/>
    <w:rsid w:val="00596FB9"/>
    <w:rsid w:val="005A062D"/>
    <w:rsid w:val="005A0798"/>
    <w:rsid w:val="005B0DC1"/>
    <w:rsid w:val="005B4772"/>
    <w:rsid w:val="005B481E"/>
    <w:rsid w:val="005B52B6"/>
    <w:rsid w:val="005B5737"/>
    <w:rsid w:val="005B7048"/>
    <w:rsid w:val="005C0FCC"/>
    <w:rsid w:val="005C15A1"/>
    <w:rsid w:val="005C38D7"/>
    <w:rsid w:val="005C4906"/>
    <w:rsid w:val="005D01B0"/>
    <w:rsid w:val="005D05E7"/>
    <w:rsid w:val="005D6436"/>
    <w:rsid w:val="005D6F87"/>
    <w:rsid w:val="005E2899"/>
    <w:rsid w:val="005E2F0F"/>
    <w:rsid w:val="005E3CBC"/>
    <w:rsid w:val="005E3F6C"/>
    <w:rsid w:val="005E53DD"/>
    <w:rsid w:val="005F0462"/>
    <w:rsid w:val="005F1CD7"/>
    <w:rsid w:val="005F55F1"/>
    <w:rsid w:val="005F727F"/>
    <w:rsid w:val="005F7AB4"/>
    <w:rsid w:val="006003A0"/>
    <w:rsid w:val="0060137A"/>
    <w:rsid w:val="00601776"/>
    <w:rsid w:val="00602EAD"/>
    <w:rsid w:val="00602EB8"/>
    <w:rsid w:val="00602FA1"/>
    <w:rsid w:val="006031CC"/>
    <w:rsid w:val="0060426D"/>
    <w:rsid w:val="00605AD1"/>
    <w:rsid w:val="006060E8"/>
    <w:rsid w:val="006122CB"/>
    <w:rsid w:val="00612411"/>
    <w:rsid w:val="00613A41"/>
    <w:rsid w:val="00614E7C"/>
    <w:rsid w:val="006163EF"/>
    <w:rsid w:val="00616588"/>
    <w:rsid w:val="00625520"/>
    <w:rsid w:val="00626B38"/>
    <w:rsid w:val="0063124F"/>
    <w:rsid w:val="0063312B"/>
    <w:rsid w:val="006331B9"/>
    <w:rsid w:val="00634AE5"/>
    <w:rsid w:val="00634B25"/>
    <w:rsid w:val="006368F1"/>
    <w:rsid w:val="00636D68"/>
    <w:rsid w:val="00640656"/>
    <w:rsid w:val="00640704"/>
    <w:rsid w:val="006441A2"/>
    <w:rsid w:val="00644F4B"/>
    <w:rsid w:val="00645992"/>
    <w:rsid w:val="00646523"/>
    <w:rsid w:val="00647F2A"/>
    <w:rsid w:val="0065099E"/>
    <w:rsid w:val="006517B5"/>
    <w:rsid w:val="00651A54"/>
    <w:rsid w:val="00653A8C"/>
    <w:rsid w:val="00656438"/>
    <w:rsid w:val="00657E62"/>
    <w:rsid w:val="00661A03"/>
    <w:rsid w:val="006628B3"/>
    <w:rsid w:val="00662920"/>
    <w:rsid w:val="00662CB9"/>
    <w:rsid w:val="00663323"/>
    <w:rsid w:val="00665B13"/>
    <w:rsid w:val="00667688"/>
    <w:rsid w:val="00673598"/>
    <w:rsid w:val="0067621A"/>
    <w:rsid w:val="00676F4D"/>
    <w:rsid w:val="0068026B"/>
    <w:rsid w:val="006809AB"/>
    <w:rsid w:val="00683FD7"/>
    <w:rsid w:val="00684226"/>
    <w:rsid w:val="00684908"/>
    <w:rsid w:val="00685138"/>
    <w:rsid w:val="00685318"/>
    <w:rsid w:val="00686FB3"/>
    <w:rsid w:val="00687C71"/>
    <w:rsid w:val="0069074C"/>
    <w:rsid w:val="00692023"/>
    <w:rsid w:val="006929FE"/>
    <w:rsid w:val="00693C1C"/>
    <w:rsid w:val="00694DFB"/>
    <w:rsid w:val="00695391"/>
    <w:rsid w:val="00695FC3"/>
    <w:rsid w:val="006966AB"/>
    <w:rsid w:val="006A2CDC"/>
    <w:rsid w:val="006A36CE"/>
    <w:rsid w:val="006A42A1"/>
    <w:rsid w:val="006A4C1C"/>
    <w:rsid w:val="006A6F18"/>
    <w:rsid w:val="006B00FE"/>
    <w:rsid w:val="006B033A"/>
    <w:rsid w:val="006B047A"/>
    <w:rsid w:val="006B1903"/>
    <w:rsid w:val="006B504A"/>
    <w:rsid w:val="006C09A4"/>
    <w:rsid w:val="006C0FD0"/>
    <w:rsid w:val="006C2B0E"/>
    <w:rsid w:val="006C3188"/>
    <w:rsid w:val="006C7911"/>
    <w:rsid w:val="006D0505"/>
    <w:rsid w:val="006D2723"/>
    <w:rsid w:val="006E0484"/>
    <w:rsid w:val="006E0828"/>
    <w:rsid w:val="006E292D"/>
    <w:rsid w:val="006E2931"/>
    <w:rsid w:val="006E3810"/>
    <w:rsid w:val="006E4AB6"/>
    <w:rsid w:val="006F1727"/>
    <w:rsid w:val="006F2805"/>
    <w:rsid w:val="00705A03"/>
    <w:rsid w:val="0070614E"/>
    <w:rsid w:val="00710245"/>
    <w:rsid w:val="00710DBA"/>
    <w:rsid w:val="00714695"/>
    <w:rsid w:val="00714FBB"/>
    <w:rsid w:val="00716B5F"/>
    <w:rsid w:val="00716EAC"/>
    <w:rsid w:val="00717034"/>
    <w:rsid w:val="007217AF"/>
    <w:rsid w:val="00722E34"/>
    <w:rsid w:val="00727E77"/>
    <w:rsid w:val="00730D89"/>
    <w:rsid w:val="007314A1"/>
    <w:rsid w:val="007320C1"/>
    <w:rsid w:val="007402BF"/>
    <w:rsid w:val="007477D1"/>
    <w:rsid w:val="00750813"/>
    <w:rsid w:val="00751309"/>
    <w:rsid w:val="00751DBF"/>
    <w:rsid w:val="0075399E"/>
    <w:rsid w:val="00763E6F"/>
    <w:rsid w:val="00764E9E"/>
    <w:rsid w:val="007663C8"/>
    <w:rsid w:val="00767122"/>
    <w:rsid w:val="00767F62"/>
    <w:rsid w:val="0077046F"/>
    <w:rsid w:val="00774D0B"/>
    <w:rsid w:val="007753AE"/>
    <w:rsid w:val="00776F13"/>
    <w:rsid w:val="00784489"/>
    <w:rsid w:val="00784D8C"/>
    <w:rsid w:val="00784FC8"/>
    <w:rsid w:val="00786D64"/>
    <w:rsid w:val="0078702A"/>
    <w:rsid w:val="00791407"/>
    <w:rsid w:val="007942E8"/>
    <w:rsid w:val="00796C78"/>
    <w:rsid w:val="007A22FE"/>
    <w:rsid w:val="007A3DDC"/>
    <w:rsid w:val="007A531C"/>
    <w:rsid w:val="007A7C3B"/>
    <w:rsid w:val="007B1C93"/>
    <w:rsid w:val="007B292C"/>
    <w:rsid w:val="007B4907"/>
    <w:rsid w:val="007C0C3B"/>
    <w:rsid w:val="007C11BE"/>
    <w:rsid w:val="007C1D47"/>
    <w:rsid w:val="007C2AEE"/>
    <w:rsid w:val="007C34B1"/>
    <w:rsid w:val="007C5FCA"/>
    <w:rsid w:val="007D2052"/>
    <w:rsid w:val="007D2AC4"/>
    <w:rsid w:val="007D33DF"/>
    <w:rsid w:val="007D3BFF"/>
    <w:rsid w:val="007D5C49"/>
    <w:rsid w:val="007E343D"/>
    <w:rsid w:val="007E4804"/>
    <w:rsid w:val="007E55BB"/>
    <w:rsid w:val="007E658E"/>
    <w:rsid w:val="007F0096"/>
    <w:rsid w:val="007F0BD2"/>
    <w:rsid w:val="007F2A2B"/>
    <w:rsid w:val="007F3929"/>
    <w:rsid w:val="007F4DDC"/>
    <w:rsid w:val="007F6711"/>
    <w:rsid w:val="007F702C"/>
    <w:rsid w:val="0080150C"/>
    <w:rsid w:val="0080539A"/>
    <w:rsid w:val="00810AD9"/>
    <w:rsid w:val="00815571"/>
    <w:rsid w:val="00816FD7"/>
    <w:rsid w:val="0082094D"/>
    <w:rsid w:val="00824090"/>
    <w:rsid w:val="008260EA"/>
    <w:rsid w:val="00832408"/>
    <w:rsid w:val="00833154"/>
    <w:rsid w:val="00833631"/>
    <w:rsid w:val="00833B85"/>
    <w:rsid w:val="00834FBC"/>
    <w:rsid w:val="008366C2"/>
    <w:rsid w:val="00841D69"/>
    <w:rsid w:val="008442D5"/>
    <w:rsid w:val="00845730"/>
    <w:rsid w:val="008457AF"/>
    <w:rsid w:val="00846C26"/>
    <w:rsid w:val="0084780D"/>
    <w:rsid w:val="00856240"/>
    <w:rsid w:val="008605B4"/>
    <w:rsid w:val="00862A7C"/>
    <w:rsid w:val="00862D1D"/>
    <w:rsid w:val="00863454"/>
    <w:rsid w:val="00875ED1"/>
    <w:rsid w:val="00877139"/>
    <w:rsid w:val="00880A63"/>
    <w:rsid w:val="00880ADC"/>
    <w:rsid w:val="00883CFE"/>
    <w:rsid w:val="00884017"/>
    <w:rsid w:val="00885BD2"/>
    <w:rsid w:val="00890419"/>
    <w:rsid w:val="00892D86"/>
    <w:rsid w:val="00894712"/>
    <w:rsid w:val="008961D9"/>
    <w:rsid w:val="0089799D"/>
    <w:rsid w:val="008A1C99"/>
    <w:rsid w:val="008A23F5"/>
    <w:rsid w:val="008A2F3E"/>
    <w:rsid w:val="008A4A04"/>
    <w:rsid w:val="008A563F"/>
    <w:rsid w:val="008A69D7"/>
    <w:rsid w:val="008A7174"/>
    <w:rsid w:val="008B11EC"/>
    <w:rsid w:val="008B2441"/>
    <w:rsid w:val="008B30B8"/>
    <w:rsid w:val="008B313B"/>
    <w:rsid w:val="008B4A78"/>
    <w:rsid w:val="008B6F49"/>
    <w:rsid w:val="008C01B2"/>
    <w:rsid w:val="008C04AC"/>
    <w:rsid w:val="008C5528"/>
    <w:rsid w:val="008D3186"/>
    <w:rsid w:val="008D3707"/>
    <w:rsid w:val="008D468B"/>
    <w:rsid w:val="008D4948"/>
    <w:rsid w:val="008D49FB"/>
    <w:rsid w:val="008D6363"/>
    <w:rsid w:val="008D7D04"/>
    <w:rsid w:val="008E0368"/>
    <w:rsid w:val="008E0FB9"/>
    <w:rsid w:val="008E425D"/>
    <w:rsid w:val="008E6153"/>
    <w:rsid w:val="008E6552"/>
    <w:rsid w:val="008E775E"/>
    <w:rsid w:val="008F0D4F"/>
    <w:rsid w:val="008F58DB"/>
    <w:rsid w:val="008F68FA"/>
    <w:rsid w:val="008F7F92"/>
    <w:rsid w:val="00901732"/>
    <w:rsid w:val="00903900"/>
    <w:rsid w:val="00903D6F"/>
    <w:rsid w:val="00904E2D"/>
    <w:rsid w:val="00906BFA"/>
    <w:rsid w:val="009108FD"/>
    <w:rsid w:val="009160F6"/>
    <w:rsid w:val="00920517"/>
    <w:rsid w:val="009214A6"/>
    <w:rsid w:val="009253E2"/>
    <w:rsid w:val="009270CB"/>
    <w:rsid w:val="009272AC"/>
    <w:rsid w:val="009302D5"/>
    <w:rsid w:val="00930F7A"/>
    <w:rsid w:val="00932328"/>
    <w:rsid w:val="009324B8"/>
    <w:rsid w:val="00936581"/>
    <w:rsid w:val="009365E3"/>
    <w:rsid w:val="0094081F"/>
    <w:rsid w:val="00940D87"/>
    <w:rsid w:val="00942298"/>
    <w:rsid w:val="00943538"/>
    <w:rsid w:val="00943C1F"/>
    <w:rsid w:val="009447E3"/>
    <w:rsid w:val="00951CF7"/>
    <w:rsid w:val="00952D2E"/>
    <w:rsid w:val="0095649F"/>
    <w:rsid w:val="009566F8"/>
    <w:rsid w:val="00957964"/>
    <w:rsid w:val="00961074"/>
    <w:rsid w:val="0096495D"/>
    <w:rsid w:val="00965BB2"/>
    <w:rsid w:val="009663BE"/>
    <w:rsid w:val="00967B57"/>
    <w:rsid w:val="009706DA"/>
    <w:rsid w:val="009815DA"/>
    <w:rsid w:val="009826EC"/>
    <w:rsid w:val="00984548"/>
    <w:rsid w:val="0098779E"/>
    <w:rsid w:val="00995D18"/>
    <w:rsid w:val="009964C6"/>
    <w:rsid w:val="00997B3D"/>
    <w:rsid w:val="009A082A"/>
    <w:rsid w:val="009A4C16"/>
    <w:rsid w:val="009B561A"/>
    <w:rsid w:val="009B752D"/>
    <w:rsid w:val="009C0225"/>
    <w:rsid w:val="009C25B0"/>
    <w:rsid w:val="009C3604"/>
    <w:rsid w:val="009C39A0"/>
    <w:rsid w:val="009C3EA3"/>
    <w:rsid w:val="009C431C"/>
    <w:rsid w:val="009C4620"/>
    <w:rsid w:val="009C5A3F"/>
    <w:rsid w:val="009C6148"/>
    <w:rsid w:val="009D05F3"/>
    <w:rsid w:val="009D26BA"/>
    <w:rsid w:val="009D2ADC"/>
    <w:rsid w:val="009D435C"/>
    <w:rsid w:val="009D5985"/>
    <w:rsid w:val="009D5BE1"/>
    <w:rsid w:val="009E11D8"/>
    <w:rsid w:val="009E5DE4"/>
    <w:rsid w:val="009E7159"/>
    <w:rsid w:val="009E7C65"/>
    <w:rsid w:val="009F024A"/>
    <w:rsid w:val="009F2A37"/>
    <w:rsid w:val="009F3890"/>
    <w:rsid w:val="009F49F7"/>
    <w:rsid w:val="009F55D3"/>
    <w:rsid w:val="009F6EC5"/>
    <w:rsid w:val="009F70FB"/>
    <w:rsid w:val="00A0387F"/>
    <w:rsid w:val="00A04463"/>
    <w:rsid w:val="00A13522"/>
    <w:rsid w:val="00A14C6D"/>
    <w:rsid w:val="00A1525A"/>
    <w:rsid w:val="00A16EF2"/>
    <w:rsid w:val="00A2414C"/>
    <w:rsid w:val="00A26BE7"/>
    <w:rsid w:val="00A30046"/>
    <w:rsid w:val="00A300FF"/>
    <w:rsid w:val="00A30748"/>
    <w:rsid w:val="00A3723D"/>
    <w:rsid w:val="00A37928"/>
    <w:rsid w:val="00A4090A"/>
    <w:rsid w:val="00A44323"/>
    <w:rsid w:val="00A47001"/>
    <w:rsid w:val="00A50DAB"/>
    <w:rsid w:val="00A51544"/>
    <w:rsid w:val="00A52627"/>
    <w:rsid w:val="00A56149"/>
    <w:rsid w:val="00A60964"/>
    <w:rsid w:val="00A60EA8"/>
    <w:rsid w:val="00A615EA"/>
    <w:rsid w:val="00A62604"/>
    <w:rsid w:val="00A628C6"/>
    <w:rsid w:val="00A6564D"/>
    <w:rsid w:val="00A658F3"/>
    <w:rsid w:val="00A67B32"/>
    <w:rsid w:val="00A700E4"/>
    <w:rsid w:val="00A70DC4"/>
    <w:rsid w:val="00A71638"/>
    <w:rsid w:val="00A746AE"/>
    <w:rsid w:val="00A75C91"/>
    <w:rsid w:val="00A76091"/>
    <w:rsid w:val="00A76276"/>
    <w:rsid w:val="00A807E1"/>
    <w:rsid w:val="00A816E3"/>
    <w:rsid w:val="00A82915"/>
    <w:rsid w:val="00A83110"/>
    <w:rsid w:val="00A920A3"/>
    <w:rsid w:val="00A962C8"/>
    <w:rsid w:val="00A96605"/>
    <w:rsid w:val="00AA08FF"/>
    <w:rsid w:val="00AA17BE"/>
    <w:rsid w:val="00AA3803"/>
    <w:rsid w:val="00AA47D3"/>
    <w:rsid w:val="00AA5C94"/>
    <w:rsid w:val="00AA5D32"/>
    <w:rsid w:val="00AA7478"/>
    <w:rsid w:val="00AB15BE"/>
    <w:rsid w:val="00AB2C32"/>
    <w:rsid w:val="00AB38C8"/>
    <w:rsid w:val="00AB42C1"/>
    <w:rsid w:val="00AB4796"/>
    <w:rsid w:val="00AB683C"/>
    <w:rsid w:val="00AB70B5"/>
    <w:rsid w:val="00AB76D1"/>
    <w:rsid w:val="00AC2F8D"/>
    <w:rsid w:val="00AC3E74"/>
    <w:rsid w:val="00AD10EA"/>
    <w:rsid w:val="00AD2DA6"/>
    <w:rsid w:val="00AD48FD"/>
    <w:rsid w:val="00AD7FC2"/>
    <w:rsid w:val="00AE0D1C"/>
    <w:rsid w:val="00AF103C"/>
    <w:rsid w:val="00AF1AD6"/>
    <w:rsid w:val="00AF271C"/>
    <w:rsid w:val="00AF4EE8"/>
    <w:rsid w:val="00AF6016"/>
    <w:rsid w:val="00AF74AB"/>
    <w:rsid w:val="00AF7FE7"/>
    <w:rsid w:val="00B01CD6"/>
    <w:rsid w:val="00B02FEC"/>
    <w:rsid w:val="00B03B32"/>
    <w:rsid w:val="00B05E16"/>
    <w:rsid w:val="00B10404"/>
    <w:rsid w:val="00B1109B"/>
    <w:rsid w:val="00B135C3"/>
    <w:rsid w:val="00B136F6"/>
    <w:rsid w:val="00B155DF"/>
    <w:rsid w:val="00B22870"/>
    <w:rsid w:val="00B22A67"/>
    <w:rsid w:val="00B247B6"/>
    <w:rsid w:val="00B2576A"/>
    <w:rsid w:val="00B26000"/>
    <w:rsid w:val="00B30FD1"/>
    <w:rsid w:val="00B34B5F"/>
    <w:rsid w:val="00B373B5"/>
    <w:rsid w:val="00B40B69"/>
    <w:rsid w:val="00B4267B"/>
    <w:rsid w:val="00B4676C"/>
    <w:rsid w:val="00B46C89"/>
    <w:rsid w:val="00B47547"/>
    <w:rsid w:val="00B518F9"/>
    <w:rsid w:val="00B54753"/>
    <w:rsid w:val="00B575BD"/>
    <w:rsid w:val="00B6192C"/>
    <w:rsid w:val="00B63D4F"/>
    <w:rsid w:val="00B66680"/>
    <w:rsid w:val="00B676C5"/>
    <w:rsid w:val="00B6795F"/>
    <w:rsid w:val="00B736E2"/>
    <w:rsid w:val="00B74044"/>
    <w:rsid w:val="00B74B39"/>
    <w:rsid w:val="00B75640"/>
    <w:rsid w:val="00B76467"/>
    <w:rsid w:val="00B77AA0"/>
    <w:rsid w:val="00B8059F"/>
    <w:rsid w:val="00B83A5C"/>
    <w:rsid w:val="00B83A8F"/>
    <w:rsid w:val="00B866C5"/>
    <w:rsid w:val="00B86A9F"/>
    <w:rsid w:val="00B90115"/>
    <w:rsid w:val="00B91518"/>
    <w:rsid w:val="00B92637"/>
    <w:rsid w:val="00B92B80"/>
    <w:rsid w:val="00B95BAD"/>
    <w:rsid w:val="00B96BFE"/>
    <w:rsid w:val="00BA0B54"/>
    <w:rsid w:val="00BA1DB8"/>
    <w:rsid w:val="00BB141A"/>
    <w:rsid w:val="00BB2803"/>
    <w:rsid w:val="00BB3C1C"/>
    <w:rsid w:val="00BB3F3A"/>
    <w:rsid w:val="00BC1938"/>
    <w:rsid w:val="00BC347E"/>
    <w:rsid w:val="00BC4693"/>
    <w:rsid w:val="00BC6CBD"/>
    <w:rsid w:val="00BC7D1F"/>
    <w:rsid w:val="00BC7E0D"/>
    <w:rsid w:val="00BD43A2"/>
    <w:rsid w:val="00BE0B8E"/>
    <w:rsid w:val="00BE0CB2"/>
    <w:rsid w:val="00BE58A5"/>
    <w:rsid w:val="00BE58EF"/>
    <w:rsid w:val="00BE5C65"/>
    <w:rsid w:val="00BE6015"/>
    <w:rsid w:val="00BF331C"/>
    <w:rsid w:val="00BF3E21"/>
    <w:rsid w:val="00BF4675"/>
    <w:rsid w:val="00BF6238"/>
    <w:rsid w:val="00BF6E5A"/>
    <w:rsid w:val="00BF7396"/>
    <w:rsid w:val="00C00E8A"/>
    <w:rsid w:val="00C00E8C"/>
    <w:rsid w:val="00C01858"/>
    <w:rsid w:val="00C01DD0"/>
    <w:rsid w:val="00C117B3"/>
    <w:rsid w:val="00C12405"/>
    <w:rsid w:val="00C20399"/>
    <w:rsid w:val="00C21832"/>
    <w:rsid w:val="00C2382E"/>
    <w:rsid w:val="00C257AA"/>
    <w:rsid w:val="00C2683A"/>
    <w:rsid w:val="00C34BFD"/>
    <w:rsid w:val="00C3698D"/>
    <w:rsid w:val="00C433FC"/>
    <w:rsid w:val="00C5217F"/>
    <w:rsid w:val="00C52A25"/>
    <w:rsid w:val="00C576BC"/>
    <w:rsid w:val="00C62FA5"/>
    <w:rsid w:val="00C64831"/>
    <w:rsid w:val="00C6541C"/>
    <w:rsid w:val="00C67940"/>
    <w:rsid w:val="00C70EDC"/>
    <w:rsid w:val="00C71DC9"/>
    <w:rsid w:val="00C72C06"/>
    <w:rsid w:val="00C73A69"/>
    <w:rsid w:val="00C742F5"/>
    <w:rsid w:val="00C75523"/>
    <w:rsid w:val="00C80CBC"/>
    <w:rsid w:val="00C864E5"/>
    <w:rsid w:val="00C9024E"/>
    <w:rsid w:val="00C93CA6"/>
    <w:rsid w:val="00C951FA"/>
    <w:rsid w:val="00C960C2"/>
    <w:rsid w:val="00C96C83"/>
    <w:rsid w:val="00C97A93"/>
    <w:rsid w:val="00CA29E6"/>
    <w:rsid w:val="00CA4014"/>
    <w:rsid w:val="00CA7CB3"/>
    <w:rsid w:val="00CA7E42"/>
    <w:rsid w:val="00CB0013"/>
    <w:rsid w:val="00CB0ED0"/>
    <w:rsid w:val="00CB4971"/>
    <w:rsid w:val="00CC0A45"/>
    <w:rsid w:val="00CC1535"/>
    <w:rsid w:val="00CC3DB7"/>
    <w:rsid w:val="00CC527B"/>
    <w:rsid w:val="00CC5CB5"/>
    <w:rsid w:val="00CC6CDD"/>
    <w:rsid w:val="00CD127C"/>
    <w:rsid w:val="00CD5296"/>
    <w:rsid w:val="00CE2C0E"/>
    <w:rsid w:val="00CE69E5"/>
    <w:rsid w:val="00CE7504"/>
    <w:rsid w:val="00CF0079"/>
    <w:rsid w:val="00CF1A7A"/>
    <w:rsid w:val="00CF2414"/>
    <w:rsid w:val="00CF3B6F"/>
    <w:rsid w:val="00CF5090"/>
    <w:rsid w:val="00CF5764"/>
    <w:rsid w:val="00CF78DA"/>
    <w:rsid w:val="00D003AB"/>
    <w:rsid w:val="00D01585"/>
    <w:rsid w:val="00D02A31"/>
    <w:rsid w:val="00D033F6"/>
    <w:rsid w:val="00D059C3"/>
    <w:rsid w:val="00D110A9"/>
    <w:rsid w:val="00D15FFF"/>
    <w:rsid w:val="00D17A8B"/>
    <w:rsid w:val="00D24AA9"/>
    <w:rsid w:val="00D250EB"/>
    <w:rsid w:val="00D27436"/>
    <w:rsid w:val="00D27493"/>
    <w:rsid w:val="00D27A67"/>
    <w:rsid w:val="00D30D4A"/>
    <w:rsid w:val="00D30F08"/>
    <w:rsid w:val="00D35849"/>
    <w:rsid w:val="00D35F1F"/>
    <w:rsid w:val="00D37E03"/>
    <w:rsid w:val="00D37E66"/>
    <w:rsid w:val="00D406FA"/>
    <w:rsid w:val="00D4454D"/>
    <w:rsid w:val="00D4733C"/>
    <w:rsid w:val="00D4759F"/>
    <w:rsid w:val="00D52DAB"/>
    <w:rsid w:val="00D54079"/>
    <w:rsid w:val="00D56418"/>
    <w:rsid w:val="00D60337"/>
    <w:rsid w:val="00D61E9E"/>
    <w:rsid w:val="00D635E1"/>
    <w:rsid w:val="00D65E64"/>
    <w:rsid w:val="00D72ACF"/>
    <w:rsid w:val="00D74E71"/>
    <w:rsid w:val="00D75DFC"/>
    <w:rsid w:val="00D76F1E"/>
    <w:rsid w:val="00D81D30"/>
    <w:rsid w:val="00D839B8"/>
    <w:rsid w:val="00D85626"/>
    <w:rsid w:val="00D85D82"/>
    <w:rsid w:val="00D8739C"/>
    <w:rsid w:val="00D873DB"/>
    <w:rsid w:val="00D920C8"/>
    <w:rsid w:val="00D9273C"/>
    <w:rsid w:val="00D94716"/>
    <w:rsid w:val="00D974ED"/>
    <w:rsid w:val="00D97CB4"/>
    <w:rsid w:val="00DA0441"/>
    <w:rsid w:val="00DA2579"/>
    <w:rsid w:val="00DA2ABB"/>
    <w:rsid w:val="00DA3C2D"/>
    <w:rsid w:val="00DA4B9A"/>
    <w:rsid w:val="00DA54AE"/>
    <w:rsid w:val="00DA6DF3"/>
    <w:rsid w:val="00DB083A"/>
    <w:rsid w:val="00DB0870"/>
    <w:rsid w:val="00DB4098"/>
    <w:rsid w:val="00DB43FC"/>
    <w:rsid w:val="00DB7A83"/>
    <w:rsid w:val="00DC0F0F"/>
    <w:rsid w:val="00DC2D4C"/>
    <w:rsid w:val="00DC33B6"/>
    <w:rsid w:val="00DC43F2"/>
    <w:rsid w:val="00DC4735"/>
    <w:rsid w:val="00DD0E35"/>
    <w:rsid w:val="00DD1611"/>
    <w:rsid w:val="00DD6CEE"/>
    <w:rsid w:val="00DD79EC"/>
    <w:rsid w:val="00DE36E8"/>
    <w:rsid w:val="00DE5235"/>
    <w:rsid w:val="00DE6004"/>
    <w:rsid w:val="00DE7278"/>
    <w:rsid w:val="00DF000D"/>
    <w:rsid w:val="00DF12E5"/>
    <w:rsid w:val="00DF1AA2"/>
    <w:rsid w:val="00DF297D"/>
    <w:rsid w:val="00DF6C6F"/>
    <w:rsid w:val="00E01227"/>
    <w:rsid w:val="00E046E8"/>
    <w:rsid w:val="00E0563C"/>
    <w:rsid w:val="00E057E6"/>
    <w:rsid w:val="00E06991"/>
    <w:rsid w:val="00E1394B"/>
    <w:rsid w:val="00E14669"/>
    <w:rsid w:val="00E1547A"/>
    <w:rsid w:val="00E2037F"/>
    <w:rsid w:val="00E20AB5"/>
    <w:rsid w:val="00E2153F"/>
    <w:rsid w:val="00E221E6"/>
    <w:rsid w:val="00E25B45"/>
    <w:rsid w:val="00E27EC6"/>
    <w:rsid w:val="00E310C1"/>
    <w:rsid w:val="00E332DC"/>
    <w:rsid w:val="00E37FD6"/>
    <w:rsid w:val="00E40873"/>
    <w:rsid w:val="00E40EA8"/>
    <w:rsid w:val="00E42587"/>
    <w:rsid w:val="00E437C3"/>
    <w:rsid w:val="00E44997"/>
    <w:rsid w:val="00E45A85"/>
    <w:rsid w:val="00E47BEC"/>
    <w:rsid w:val="00E5099A"/>
    <w:rsid w:val="00E52D1C"/>
    <w:rsid w:val="00E55052"/>
    <w:rsid w:val="00E5632C"/>
    <w:rsid w:val="00E56933"/>
    <w:rsid w:val="00E60106"/>
    <w:rsid w:val="00E61F6F"/>
    <w:rsid w:val="00E62DE4"/>
    <w:rsid w:val="00E661F7"/>
    <w:rsid w:val="00E672D8"/>
    <w:rsid w:val="00E67A06"/>
    <w:rsid w:val="00E67AD6"/>
    <w:rsid w:val="00E75F13"/>
    <w:rsid w:val="00E77142"/>
    <w:rsid w:val="00E83E7B"/>
    <w:rsid w:val="00E84CF3"/>
    <w:rsid w:val="00E8527E"/>
    <w:rsid w:val="00E86A12"/>
    <w:rsid w:val="00E86C57"/>
    <w:rsid w:val="00E87BB3"/>
    <w:rsid w:val="00E902D5"/>
    <w:rsid w:val="00E90846"/>
    <w:rsid w:val="00E92D8B"/>
    <w:rsid w:val="00EA0DB5"/>
    <w:rsid w:val="00EA3A7F"/>
    <w:rsid w:val="00EA3E3A"/>
    <w:rsid w:val="00EA525D"/>
    <w:rsid w:val="00EA794F"/>
    <w:rsid w:val="00EB0CAC"/>
    <w:rsid w:val="00EB0D8D"/>
    <w:rsid w:val="00EB1814"/>
    <w:rsid w:val="00EB2DF5"/>
    <w:rsid w:val="00EB39BB"/>
    <w:rsid w:val="00EB5017"/>
    <w:rsid w:val="00EC51F7"/>
    <w:rsid w:val="00ED059F"/>
    <w:rsid w:val="00ED1886"/>
    <w:rsid w:val="00ED209F"/>
    <w:rsid w:val="00ED3206"/>
    <w:rsid w:val="00ED34AE"/>
    <w:rsid w:val="00ED34E1"/>
    <w:rsid w:val="00ED7A2F"/>
    <w:rsid w:val="00EE0202"/>
    <w:rsid w:val="00EE0469"/>
    <w:rsid w:val="00EE0879"/>
    <w:rsid w:val="00EE1002"/>
    <w:rsid w:val="00EE1B13"/>
    <w:rsid w:val="00EE4350"/>
    <w:rsid w:val="00EE50C9"/>
    <w:rsid w:val="00EE51BA"/>
    <w:rsid w:val="00EE5A74"/>
    <w:rsid w:val="00EF464D"/>
    <w:rsid w:val="00EF7395"/>
    <w:rsid w:val="00F01256"/>
    <w:rsid w:val="00F018B8"/>
    <w:rsid w:val="00F038A7"/>
    <w:rsid w:val="00F05045"/>
    <w:rsid w:val="00F055CE"/>
    <w:rsid w:val="00F05A2E"/>
    <w:rsid w:val="00F1161A"/>
    <w:rsid w:val="00F120C3"/>
    <w:rsid w:val="00F134B1"/>
    <w:rsid w:val="00F1476C"/>
    <w:rsid w:val="00F152C4"/>
    <w:rsid w:val="00F202C6"/>
    <w:rsid w:val="00F224AF"/>
    <w:rsid w:val="00F24109"/>
    <w:rsid w:val="00F247B9"/>
    <w:rsid w:val="00F24E51"/>
    <w:rsid w:val="00F253F8"/>
    <w:rsid w:val="00F27364"/>
    <w:rsid w:val="00F2746A"/>
    <w:rsid w:val="00F303F8"/>
    <w:rsid w:val="00F32709"/>
    <w:rsid w:val="00F34ABB"/>
    <w:rsid w:val="00F37D9C"/>
    <w:rsid w:val="00F4132C"/>
    <w:rsid w:val="00F41AA1"/>
    <w:rsid w:val="00F42275"/>
    <w:rsid w:val="00F4453B"/>
    <w:rsid w:val="00F446F0"/>
    <w:rsid w:val="00F473A2"/>
    <w:rsid w:val="00F53A7F"/>
    <w:rsid w:val="00F54113"/>
    <w:rsid w:val="00F54E9A"/>
    <w:rsid w:val="00F56FA0"/>
    <w:rsid w:val="00F60506"/>
    <w:rsid w:val="00F63645"/>
    <w:rsid w:val="00F64195"/>
    <w:rsid w:val="00F6501D"/>
    <w:rsid w:val="00F65717"/>
    <w:rsid w:val="00F71143"/>
    <w:rsid w:val="00F75FA6"/>
    <w:rsid w:val="00F76184"/>
    <w:rsid w:val="00F76660"/>
    <w:rsid w:val="00F76D50"/>
    <w:rsid w:val="00F81E00"/>
    <w:rsid w:val="00F82294"/>
    <w:rsid w:val="00F8593B"/>
    <w:rsid w:val="00F87CA1"/>
    <w:rsid w:val="00F9026F"/>
    <w:rsid w:val="00F94D5F"/>
    <w:rsid w:val="00F95404"/>
    <w:rsid w:val="00FA26F1"/>
    <w:rsid w:val="00FA35BA"/>
    <w:rsid w:val="00FA560A"/>
    <w:rsid w:val="00FA59EA"/>
    <w:rsid w:val="00FB1C24"/>
    <w:rsid w:val="00FB1D80"/>
    <w:rsid w:val="00FB3CC8"/>
    <w:rsid w:val="00FB79A9"/>
    <w:rsid w:val="00FB79EE"/>
    <w:rsid w:val="00FB7FC3"/>
    <w:rsid w:val="00FC004C"/>
    <w:rsid w:val="00FC29CF"/>
    <w:rsid w:val="00FD1417"/>
    <w:rsid w:val="00FD1650"/>
    <w:rsid w:val="00FD38D9"/>
    <w:rsid w:val="00FD6994"/>
    <w:rsid w:val="00FD70EF"/>
    <w:rsid w:val="00FD7754"/>
    <w:rsid w:val="00FE255C"/>
    <w:rsid w:val="00FE2E7B"/>
    <w:rsid w:val="00FE4B0D"/>
    <w:rsid w:val="00FF30B5"/>
    <w:rsid w:val="00FF3334"/>
    <w:rsid w:val="00FF3544"/>
    <w:rsid w:val="00FF3D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E897C335-1423-4027-8636-B51D70F13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4E5"/>
    <w:pPr>
      <w:keepNext/>
      <w:keepLines/>
      <w:spacing w:before="360" w:after="80"/>
      <w:outlineLvl w:val="0"/>
    </w:pPr>
    <w:rPr>
      <w:rFonts w:asciiTheme="majorHAnsi" w:eastAsiaTheme="majorEastAsia" w:hAnsiTheme="majorHAnsi" w:cstheme="majorBidi"/>
      <w:color w:val="EE0000"/>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4E5"/>
    <w:rPr>
      <w:rFonts w:asciiTheme="majorHAnsi" w:eastAsiaTheme="majorEastAsia" w:hAnsiTheme="majorHAnsi" w:cstheme="majorBidi"/>
      <w:color w:val="EE0000"/>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paragraph" w:styleId="NoSpacing">
    <w:name w:val="No Spacing"/>
    <w:uiPriority w:val="1"/>
    <w:qFormat/>
    <w:rsid w:val="002F05AB"/>
    <w:pPr>
      <w:spacing w:after="0" w:line="240" w:lineRule="auto"/>
    </w:pPr>
  </w:style>
  <w:style w:type="paragraph" w:styleId="TOCHeading">
    <w:name w:val="TOC Heading"/>
    <w:basedOn w:val="Heading1"/>
    <w:next w:val="Normal"/>
    <w:uiPriority w:val="39"/>
    <w:unhideWhenUsed/>
    <w:qFormat/>
    <w:rsid w:val="000211E4"/>
    <w:pPr>
      <w:spacing w:before="240" w:after="0" w:line="259" w:lineRule="auto"/>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0211E4"/>
    <w:pPr>
      <w:spacing w:after="100"/>
    </w:pPr>
  </w:style>
  <w:style w:type="paragraph" w:styleId="TOC2">
    <w:name w:val="toc 2"/>
    <w:basedOn w:val="Normal"/>
    <w:next w:val="Normal"/>
    <w:autoRedefine/>
    <w:uiPriority w:val="39"/>
    <w:unhideWhenUsed/>
    <w:rsid w:val="000211E4"/>
    <w:pPr>
      <w:spacing w:after="100"/>
      <w:ind w:left="240"/>
    </w:pPr>
  </w:style>
  <w:style w:type="character" w:styleId="Hyperlink">
    <w:name w:val="Hyperlink"/>
    <w:basedOn w:val="DefaultParagraphFont"/>
    <w:uiPriority w:val="99"/>
    <w:unhideWhenUsed/>
    <w:rsid w:val="000211E4"/>
    <w:rPr>
      <w:color w:val="467886" w:themeColor="hyperlink"/>
      <w:u w:val="single"/>
    </w:rPr>
  </w:style>
  <w:style w:type="character" w:styleId="PlaceholderText">
    <w:name w:val="Placeholder Text"/>
    <w:basedOn w:val="DefaultParagraphFont"/>
    <w:uiPriority w:val="99"/>
    <w:semiHidden/>
    <w:rsid w:val="009964C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F8B04-D944-46D6-ABDD-C3F934365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TotalTime>
  <Pages>1</Pages>
  <Words>2593</Words>
  <Characters>14785</Characters>
  <Application>Microsoft Office Word</Application>
  <DocSecurity>4</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17344</CharactersWithSpaces>
  <SharedDoc>false</SharedDoc>
  <HLinks>
    <vt:vector size="60" baseType="variant">
      <vt:variant>
        <vt:i4>1179698</vt:i4>
      </vt:variant>
      <vt:variant>
        <vt:i4>56</vt:i4>
      </vt:variant>
      <vt:variant>
        <vt:i4>0</vt:i4>
      </vt:variant>
      <vt:variant>
        <vt:i4>5</vt:i4>
      </vt:variant>
      <vt:variant>
        <vt:lpwstr/>
      </vt:variant>
      <vt:variant>
        <vt:lpwstr>_Toc241773651</vt:lpwstr>
      </vt:variant>
      <vt:variant>
        <vt:i4>1179698</vt:i4>
      </vt:variant>
      <vt:variant>
        <vt:i4>50</vt:i4>
      </vt:variant>
      <vt:variant>
        <vt:i4>0</vt:i4>
      </vt:variant>
      <vt:variant>
        <vt:i4>5</vt:i4>
      </vt:variant>
      <vt:variant>
        <vt:lpwstr/>
      </vt:variant>
      <vt:variant>
        <vt:lpwstr>_Toc241773650</vt:lpwstr>
      </vt:variant>
      <vt:variant>
        <vt:i4>1245234</vt:i4>
      </vt:variant>
      <vt:variant>
        <vt:i4>44</vt:i4>
      </vt:variant>
      <vt:variant>
        <vt:i4>0</vt:i4>
      </vt:variant>
      <vt:variant>
        <vt:i4>5</vt:i4>
      </vt:variant>
      <vt:variant>
        <vt:lpwstr/>
      </vt:variant>
      <vt:variant>
        <vt:lpwstr>_Toc241773649</vt:lpwstr>
      </vt:variant>
      <vt:variant>
        <vt:i4>1245234</vt:i4>
      </vt:variant>
      <vt:variant>
        <vt:i4>38</vt:i4>
      </vt:variant>
      <vt:variant>
        <vt:i4>0</vt:i4>
      </vt:variant>
      <vt:variant>
        <vt:i4>5</vt:i4>
      </vt:variant>
      <vt:variant>
        <vt:lpwstr/>
      </vt:variant>
      <vt:variant>
        <vt:lpwstr>_Toc241773648</vt:lpwstr>
      </vt:variant>
      <vt:variant>
        <vt:i4>1245234</vt:i4>
      </vt:variant>
      <vt:variant>
        <vt:i4>32</vt:i4>
      </vt:variant>
      <vt:variant>
        <vt:i4>0</vt:i4>
      </vt:variant>
      <vt:variant>
        <vt:i4>5</vt:i4>
      </vt:variant>
      <vt:variant>
        <vt:lpwstr/>
      </vt:variant>
      <vt:variant>
        <vt:lpwstr>_Toc241773647</vt:lpwstr>
      </vt:variant>
      <vt:variant>
        <vt:i4>1245234</vt:i4>
      </vt:variant>
      <vt:variant>
        <vt:i4>26</vt:i4>
      </vt:variant>
      <vt:variant>
        <vt:i4>0</vt:i4>
      </vt:variant>
      <vt:variant>
        <vt:i4>5</vt:i4>
      </vt:variant>
      <vt:variant>
        <vt:lpwstr/>
      </vt:variant>
      <vt:variant>
        <vt:lpwstr>_Toc241773646</vt:lpwstr>
      </vt:variant>
      <vt:variant>
        <vt:i4>1245234</vt:i4>
      </vt:variant>
      <vt:variant>
        <vt:i4>20</vt:i4>
      </vt:variant>
      <vt:variant>
        <vt:i4>0</vt:i4>
      </vt:variant>
      <vt:variant>
        <vt:i4>5</vt:i4>
      </vt:variant>
      <vt:variant>
        <vt:lpwstr/>
      </vt:variant>
      <vt:variant>
        <vt:lpwstr>_Toc241773645</vt:lpwstr>
      </vt:variant>
      <vt:variant>
        <vt:i4>1245234</vt:i4>
      </vt:variant>
      <vt:variant>
        <vt:i4>14</vt:i4>
      </vt:variant>
      <vt:variant>
        <vt:i4>0</vt:i4>
      </vt:variant>
      <vt:variant>
        <vt:i4>5</vt:i4>
      </vt:variant>
      <vt:variant>
        <vt:lpwstr/>
      </vt:variant>
      <vt:variant>
        <vt:lpwstr>_Toc241773644</vt:lpwstr>
      </vt:variant>
      <vt:variant>
        <vt:i4>1245234</vt:i4>
      </vt:variant>
      <vt:variant>
        <vt:i4>8</vt:i4>
      </vt:variant>
      <vt:variant>
        <vt:i4>0</vt:i4>
      </vt:variant>
      <vt:variant>
        <vt:i4>5</vt:i4>
      </vt:variant>
      <vt:variant>
        <vt:lpwstr/>
      </vt:variant>
      <vt:variant>
        <vt:lpwstr>_Toc241773643</vt:lpwstr>
      </vt:variant>
      <vt:variant>
        <vt:i4>1245234</vt:i4>
      </vt:variant>
      <vt:variant>
        <vt:i4>2</vt:i4>
      </vt:variant>
      <vt:variant>
        <vt:i4>0</vt:i4>
      </vt:variant>
      <vt:variant>
        <vt:i4>5</vt:i4>
      </vt:variant>
      <vt:variant>
        <vt:lpwstr/>
      </vt:variant>
      <vt:variant>
        <vt:lpwstr>_Toc241773642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Derrick Owen</cp:lastModifiedBy>
  <cp:revision>646</cp:revision>
  <cp:lastPrinted>2026-05-25T09:46:00Z</cp:lastPrinted>
  <dcterms:created xsi:type="dcterms:W3CDTF">2026-05-24T12:32:00Z</dcterms:created>
  <dcterms:modified xsi:type="dcterms:W3CDTF">2026-10-01T18:03:00Z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