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BA3138" w14:textId="55EC32BA" w:rsidR="0074755C" w:rsidRDefault="006423EE" w:rsidP="00794390">
      <w:pPr>
        <w:spacing w:line="360" w:lineRule="auto"/>
        <w:jc w:val="center"/>
        <w:rPr>
          <w:rFonts w:ascii="Arial" w:hAnsi="Arial" w:cs="Arial"/>
          <w:b/>
          <w:sz w:val="32"/>
          <w:szCs w:val="24"/>
          <w:u w:val="single"/>
        </w:rPr>
      </w:pPr>
      <w:r>
        <w:rPr>
          <w:rFonts w:ascii="Arial" w:hAnsi="Arial" w:cs="Arial"/>
          <w:b/>
          <w:noProof/>
          <w:sz w:val="28"/>
          <w:szCs w:val="24"/>
          <w:u w:val="single"/>
        </w:rPr>
        <w:drawing>
          <wp:anchor distT="0" distB="0" distL="114300" distR="114300" simplePos="0" relativeHeight="251658240" behindDoc="0" locked="0" layoutInCell="1" allowOverlap="1" wp14:anchorId="034B14AE" wp14:editId="7BF6D135">
            <wp:simplePos x="0" y="0"/>
            <wp:positionH relativeFrom="column">
              <wp:posOffset>719765</wp:posOffset>
            </wp:positionH>
            <wp:positionV relativeFrom="paragraph">
              <wp:posOffset>2141</wp:posOffset>
            </wp:positionV>
            <wp:extent cx="4744528" cy="57848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MT Sancta Maria - Word.jpg"/>
                    <pic:cNvPicPr/>
                  </pic:nvPicPr>
                  <pic:blipFill rotWithShape="1">
                    <a:blip r:embed="rId8" cstate="print">
                      <a:extLst>
                        <a:ext uri="{28A0092B-C50C-407E-A947-70E740481C1C}">
                          <a14:useLocalDpi xmlns:a14="http://schemas.microsoft.com/office/drawing/2010/main" val="0"/>
                        </a:ext>
                      </a:extLst>
                    </a:blip>
                    <a:srcRect t="29860" b="47533"/>
                    <a:stretch/>
                  </pic:blipFill>
                  <pic:spPr bwMode="auto">
                    <a:xfrm>
                      <a:off x="0" y="0"/>
                      <a:ext cx="4744528" cy="578485"/>
                    </a:xfrm>
                    <a:prstGeom prst="rect">
                      <a:avLst/>
                    </a:prstGeom>
                    <a:ln>
                      <a:noFill/>
                    </a:ln>
                    <a:extLst>
                      <a:ext uri="{53640926-AAD7-44D8-BBD7-CCE9431645EC}">
                        <a14:shadowObscured xmlns:a14="http://schemas.microsoft.com/office/drawing/2010/main"/>
                      </a:ext>
                    </a:extLst>
                  </pic:spPr>
                </pic:pic>
              </a:graphicData>
            </a:graphic>
          </wp:anchor>
        </w:drawing>
      </w:r>
    </w:p>
    <w:p w14:paraId="53FD38C2" w14:textId="6162F3AB" w:rsidR="00BB3F95" w:rsidRDefault="002D62C0" w:rsidP="00BB3F95">
      <w:pPr>
        <w:spacing w:line="360" w:lineRule="auto"/>
        <w:jc w:val="center"/>
        <w:rPr>
          <w:rFonts w:ascii="Arial" w:hAnsi="Arial" w:cs="Arial"/>
          <w:b/>
          <w:sz w:val="32"/>
          <w:szCs w:val="24"/>
          <w:u w:val="single"/>
        </w:rPr>
      </w:pPr>
      <w:r>
        <w:rPr>
          <w:rFonts w:ascii="Arial" w:hAnsi="Arial" w:cs="Arial"/>
          <w:b/>
          <w:noProof/>
          <w:sz w:val="28"/>
          <w:szCs w:val="24"/>
          <w:u w:val="single"/>
        </w:rPr>
        <mc:AlternateContent>
          <mc:Choice Requires="wps">
            <w:drawing>
              <wp:anchor distT="0" distB="0" distL="114300" distR="114300" simplePos="0" relativeHeight="251660288" behindDoc="0" locked="0" layoutInCell="1" allowOverlap="1" wp14:anchorId="611752C5" wp14:editId="4D3194D9">
                <wp:simplePos x="0" y="0"/>
                <wp:positionH relativeFrom="column">
                  <wp:posOffset>-406400</wp:posOffset>
                </wp:positionH>
                <wp:positionV relativeFrom="paragraph">
                  <wp:posOffset>94615</wp:posOffset>
                </wp:positionV>
                <wp:extent cx="6635750" cy="31750"/>
                <wp:effectExtent l="0" t="0" r="31750" b="25400"/>
                <wp:wrapNone/>
                <wp:docPr id="3" name="Straight Connector 3"/>
                <wp:cNvGraphicFramePr/>
                <a:graphic xmlns:a="http://schemas.openxmlformats.org/drawingml/2006/main">
                  <a:graphicData uri="http://schemas.microsoft.com/office/word/2010/wordprocessingShape">
                    <wps:wsp>
                      <wps:cNvCnPr/>
                      <wps:spPr>
                        <a:xfrm flipV="1">
                          <a:off x="0" y="0"/>
                          <a:ext cx="6635750" cy="31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823A37" id="Straight Connector 3"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32pt,7.45pt" to="490.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" strokecolor="#4472c4 [3204]" strokeweight=".5pt">
                <v:stroke joinstyle="miter"/>
              </v:line>
            </w:pict>
          </mc:Fallback>
        </mc:AlternateContent>
      </w:r>
    </w:p>
    <w:p w14:paraId="5CD0DC5C" w14:textId="54DAD348" w:rsidR="00794390" w:rsidRDefault="00794390" w:rsidP="00794390">
      <w:pPr>
        <w:spacing w:line="360" w:lineRule="auto"/>
        <w:ind w:left="2160" w:hanging="2160"/>
        <w:rPr>
          <w:rFonts w:ascii="Arial" w:hAnsi="Arial" w:cs="Arial"/>
          <w:b/>
          <w:sz w:val="24"/>
          <w:szCs w:val="24"/>
        </w:rPr>
      </w:pPr>
    </w:p>
    <w:p w14:paraId="69E85568" w14:textId="77777777" w:rsidR="006423EE" w:rsidRDefault="006423EE" w:rsidP="00794390">
      <w:pPr>
        <w:spacing w:line="360" w:lineRule="auto"/>
        <w:ind w:left="2160" w:hanging="2160"/>
        <w:rPr>
          <w:rFonts w:ascii="Arial" w:hAnsi="Arial" w:cs="Arial"/>
          <w:b/>
          <w:sz w:val="24"/>
          <w:szCs w:val="24"/>
        </w:rPr>
      </w:pPr>
    </w:p>
    <w:p w14:paraId="7C6E89C7" w14:textId="79CF736F" w:rsidR="00AA0C20" w:rsidRDefault="00794390" w:rsidP="00794390">
      <w:pPr>
        <w:spacing w:line="360" w:lineRule="auto"/>
        <w:ind w:left="2160" w:hanging="2160"/>
        <w:rPr>
          <w:rFonts w:ascii="Arial" w:hAnsi="Arial" w:cs="Arial"/>
          <w:b/>
          <w:noProof/>
          <w:sz w:val="24"/>
          <w:szCs w:val="24"/>
        </w:rPr>
      </w:pPr>
      <w:r>
        <w:rPr>
          <w:rFonts w:ascii="Arial" w:hAnsi="Arial" w:cs="Arial"/>
          <w:b/>
          <w:sz w:val="24"/>
          <w:szCs w:val="24"/>
        </w:rPr>
        <w:t>Briefing Title:</w:t>
      </w:r>
      <w:r>
        <w:rPr>
          <w:rFonts w:ascii="Arial" w:hAnsi="Arial" w:cs="Arial"/>
          <w:b/>
          <w:sz w:val="24"/>
          <w:szCs w:val="24"/>
        </w:rPr>
        <w:tab/>
      </w:r>
      <w:r w:rsidRPr="00794390">
        <w:rPr>
          <w:rFonts w:ascii="Arial" w:hAnsi="Arial" w:cs="Arial"/>
          <w:b/>
          <w:sz w:val="24"/>
          <w:szCs w:val="24"/>
        </w:rPr>
        <w:t>Examining the Organisational Culture within HMT</w:t>
      </w:r>
      <w:r w:rsidRPr="00794390">
        <w:rPr>
          <w:rFonts w:ascii="Arial" w:hAnsi="Arial" w:cs="Arial"/>
          <w:b/>
          <w:noProof/>
          <w:sz w:val="24"/>
          <w:szCs w:val="24"/>
        </w:rPr>
        <w:t xml:space="preserve"> </w:t>
      </w:r>
      <w:r w:rsidRPr="00794390">
        <w:rPr>
          <w:rFonts w:ascii="Arial" w:hAnsi="Arial" w:cs="Arial"/>
          <w:b/>
          <w:sz w:val="24"/>
          <w:szCs w:val="24"/>
        </w:rPr>
        <w:t>Sancta Maria Hospital</w:t>
      </w:r>
    </w:p>
    <w:p w14:paraId="3CF9407C" w14:textId="3862424D" w:rsidR="00CD2055" w:rsidRDefault="00AA0C20" w:rsidP="00BB3F95">
      <w:pPr>
        <w:spacing w:line="360" w:lineRule="auto"/>
        <w:rPr>
          <w:rFonts w:ascii="Arial" w:hAnsi="Arial" w:cs="Arial"/>
          <w:b/>
          <w:sz w:val="24"/>
          <w:szCs w:val="24"/>
        </w:rPr>
      </w:pPr>
      <w:r>
        <w:rPr>
          <w:rFonts w:ascii="Arial" w:hAnsi="Arial" w:cs="Arial"/>
          <w:b/>
          <w:sz w:val="24"/>
          <w:szCs w:val="24"/>
        </w:rPr>
        <w:t>Date of Release</w:t>
      </w:r>
      <w:r w:rsidR="00BB3F95">
        <w:rPr>
          <w:rFonts w:ascii="Arial" w:hAnsi="Arial" w:cs="Arial"/>
          <w:b/>
          <w:sz w:val="24"/>
          <w:szCs w:val="24"/>
        </w:rPr>
        <w:t xml:space="preserve">: </w:t>
      </w:r>
      <w:r>
        <w:rPr>
          <w:rFonts w:ascii="Arial" w:hAnsi="Arial" w:cs="Arial"/>
          <w:b/>
          <w:sz w:val="24"/>
          <w:szCs w:val="24"/>
        </w:rPr>
        <w:tab/>
      </w:r>
      <w:r w:rsidR="00BB3F95">
        <w:rPr>
          <w:rFonts w:ascii="Arial" w:hAnsi="Arial" w:cs="Arial"/>
          <w:b/>
          <w:sz w:val="24"/>
          <w:szCs w:val="24"/>
        </w:rPr>
        <w:t>February 2023</w:t>
      </w:r>
    </w:p>
    <w:p w14:paraId="76796218" w14:textId="3D21B89C" w:rsidR="00AA0C20" w:rsidRDefault="00AA0C20" w:rsidP="00BB3F95">
      <w:pPr>
        <w:spacing w:line="360" w:lineRule="auto"/>
        <w:rPr>
          <w:rFonts w:ascii="Arial" w:hAnsi="Arial" w:cs="Arial"/>
          <w:b/>
          <w:sz w:val="24"/>
          <w:szCs w:val="24"/>
        </w:rPr>
      </w:pPr>
      <w:r>
        <w:rPr>
          <w:rFonts w:ascii="Arial" w:hAnsi="Arial" w:cs="Arial"/>
          <w:b/>
          <w:sz w:val="24"/>
          <w:szCs w:val="24"/>
        </w:rPr>
        <w:t xml:space="preserve">Prepared by: </w:t>
      </w:r>
      <w:r>
        <w:rPr>
          <w:rFonts w:ascii="Arial" w:hAnsi="Arial" w:cs="Arial"/>
          <w:b/>
          <w:sz w:val="24"/>
          <w:szCs w:val="24"/>
        </w:rPr>
        <w:tab/>
        <w:t>Grahame Chapman</w:t>
      </w:r>
    </w:p>
    <w:p w14:paraId="567401D5" w14:textId="6083B174" w:rsidR="00AA0C20" w:rsidRDefault="00AA0C20" w:rsidP="00BB3F95">
      <w:pPr>
        <w:spacing w:line="360" w:lineRule="auto"/>
        <w:rPr>
          <w:rFonts w:ascii="Arial" w:hAnsi="Arial" w:cs="Arial"/>
          <w:b/>
          <w:sz w:val="24"/>
          <w:szCs w:val="24"/>
        </w:rPr>
      </w:pPr>
      <w:r>
        <w:rPr>
          <w:rFonts w:ascii="Arial" w:hAnsi="Arial" w:cs="Arial"/>
          <w:b/>
          <w:sz w:val="24"/>
          <w:szCs w:val="24"/>
        </w:rPr>
        <w:t>Student No:</w:t>
      </w:r>
      <w:r>
        <w:rPr>
          <w:rFonts w:ascii="Arial" w:hAnsi="Arial" w:cs="Arial"/>
          <w:b/>
          <w:sz w:val="24"/>
          <w:szCs w:val="24"/>
        </w:rPr>
        <w:tab/>
      </w:r>
      <w:r>
        <w:rPr>
          <w:rFonts w:ascii="Arial" w:hAnsi="Arial" w:cs="Arial"/>
          <w:b/>
          <w:sz w:val="24"/>
          <w:szCs w:val="24"/>
        </w:rPr>
        <w:tab/>
        <w:t>0750314</w:t>
      </w:r>
    </w:p>
    <w:p w14:paraId="373BAB73" w14:textId="79DBF600" w:rsidR="006423EE" w:rsidRDefault="006423EE" w:rsidP="00BB3F95">
      <w:pPr>
        <w:spacing w:line="360" w:lineRule="auto"/>
        <w:rPr>
          <w:rFonts w:ascii="Arial" w:hAnsi="Arial" w:cs="Arial"/>
          <w:b/>
          <w:sz w:val="24"/>
          <w:szCs w:val="24"/>
        </w:rPr>
      </w:pPr>
      <w:r>
        <w:rPr>
          <w:rFonts w:ascii="Arial" w:hAnsi="Arial" w:cs="Arial"/>
          <w:b/>
          <w:sz w:val="24"/>
          <w:szCs w:val="24"/>
        </w:rPr>
        <w:t>Word Count:</w:t>
      </w:r>
      <w:r>
        <w:rPr>
          <w:rFonts w:ascii="Arial" w:hAnsi="Arial" w:cs="Arial"/>
          <w:b/>
          <w:sz w:val="24"/>
          <w:szCs w:val="24"/>
        </w:rPr>
        <w:tab/>
      </w:r>
      <w:r w:rsidRPr="00641490">
        <w:rPr>
          <w:rFonts w:ascii="Arial" w:hAnsi="Arial" w:cs="Arial"/>
          <w:b/>
          <w:sz w:val="24"/>
          <w:szCs w:val="24"/>
        </w:rPr>
        <w:t>38</w:t>
      </w:r>
      <w:r w:rsidR="0091000B">
        <w:rPr>
          <w:rFonts w:ascii="Arial" w:hAnsi="Arial" w:cs="Arial"/>
          <w:b/>
          <w:sz w:val="24"/>
          <w:szCs w:val="24"/>
        </w:rPr>
        <w:t>49</w:t>
      </w:r>
    </w:p>
    <w:p w14:paraId="5354E995" w14:textId="7CB27E37" w:rsidR="00AA0C20" w:rsidRDefault="00AA0C20" w:rsidP="00BB3F95">
      <w:pPr>
        <w:spacing w:line="360" w:lineRule="auto"/>
        <w:rPr>
          <w:rFonts w:ascii="Arial" w:hAnsi="Arial" w:cs="Arial"/>
          <w:b/>
          <w:sz w:val="24"/>
          <w:szCs w:val="24"/>
        </w:rPr>
      </w:pPr>
      <w:r>
        <w:rPr>
          <w:rFonts w:ascii="Arial" w:hAnsi="Arial" w:cs="Arial"/>
          <w:b/>
          <w:sz w:val="24"/>
          <w:szCs w:val="24"/>
        </w:rPr>
        <w:t>Contact Details:</w:t>
      </w:r>
      <w:r>
        <w:rPr>
          <w:rFonts w:ascii="Arial" w:hAnsi="Arial" w:cs="Arial"/>
          <w:b/>
          <w:sz w:val="24"/>
          <w:szCs w:val="24"/>
        </w:rPr>
        <w:tab/>
      </w:r>
      <w:hyperlink r:id="rId9" w:history="1">
        <w:r w:rsidRPr="005974C2">
          <w:rPr>
            <w:rStyle w:val="Hyperlink"/>
            <w:rFonts w:ascii="Arial" w:hAnsi="Arial" w:cs="Arial"/>
            <w:b/>
            <w:sz w:val="24"/>
            <w:szCs w:val="24"/>
          </w:rPr>
          <w:t>0750314@student.uwtsd.ac.uk</w:t>
        </w:r>
      </w:hyperlink>
    </w:p>
    <w:p w14:paraId="7564F40C" w14:textId="07628018" w:rsidR="00AA0C20" w:rsidRDefault="00794390" w:rsidP="00BB3F95">
      <w:pPr>
        <w:spacing w:line="360" w:lineRule="auto"/>
        <w:rPr>
          <w:rFonts w:ascii="Arial" w:hAnsi="Arial" w:cs="Arial"/>
          <w:b/>
          <w:sz w:val="24"/>
          <w:szCs w:val="24"/>
        </w:rPr>
      </w:pPr>
      <w:r>
        <w:rPr>
          <w:rFonts w:ascii="Arial" w:hAnsi="Arial" w:cs="Arial"/>
          <w:b/>
          <w:sz w:val="24"/>
          <w:szCs w:val="24"/>
        </w:rPr>
        <w:t>Requested by:</w:t>
      </w:r>
      <w:r>
        <w:rPr>
          <w:rFonts w:ascii="Arial" w:hAnsi="Arial" w:cs="Arial"/>
          <w:b/>
          <w:sz w:val="24"/>
          <w:szCs w:val="24"/>
        </w:rPr>
        <w:tab/>
        <w:t xml:space="preserve">HMT Sancta Maria Hospital Senior Management Team </w:t>
      </w:r>
    </w:p>
    <w:p w14:paraId="09C39065" w14:textId="7D30D6CA" w:rsidR="00AA0C20" w:rsidRDefault="00AA0C20" w:rsidP="00BB3F95">
      <w:pPr>
        <w:spacing w:line="360" w:lineRule="auto"/>
        <w:rPr>
          <w:rFonts w:ascii="Arial" w:hAnsi="Arial" w:cs="Arial"/>
          <w:b/>
          <w:sz w:val="36"/>
          <w:szCs w:val="24"/>
        </w:rPr>
      </w:pPr>
    </w:p>
    <w:p w14:paraId="1A45C0BB" w14:textId="15212B46" w:rsidR="006423EE" w:rsidRDefault="006423EE" w:rsidP="006423EE">
      <w:pPr>
        <w:rPr>
          <w:rFonts w:ascii="Arial" w:hAnsi="Arial" w:cs="Arial"/>
          <w:b/>
          <w:sz w:val="24"/>
          <w:szCs w:val="24"/>
        </w:rPr>
      </w:pPr>
      <w:r>
        <w:rPr>
          <w:rFonts w:ascii="Arial" w:hAnsi="Arial" w:cs="Arial"/>
          <w:b/>
          <w:noProof/>
          <w:sz w:val="36"/>
          <w:szCs w:val="24"/>
        </w:rPr>
        <mc:AlternateContent>
          <mc:Choice Requires="wps">
            <w:drawing>
              <wp:anchor distT="0" distB="0" distL="114300" distR="114300" simplePos="0" relativeHeight="251659264" behindDoc="0" locked="0" layoutInCell="1" allowOverlap="1" wp14:anchorId="4715510C" wp14:editId="1D4A1418">
                <wp:simplePos x="0" y="0"/>
                <wp:positionH relativeFrom="column">
                  <wp:posOffset>-190633</wp:posOffset>
                </wp:positionH>
                <wp:positionV relativeFrom="paragraph">
                  <wp:posOffset>194606</wp:posOffset>
                </wp:positionV>
                <wp:extent cx="6188149" cy="3147237"/>
                <wp:effectExtent l="0" t="0" r="22225" b="15240"/>
                <wp:wrapNone/>
                <wp:docPr id="11" name="Rectangle 11"/>
                <wp:cNvGraphicFramePr/>
                <a:graphic xmlns:a="http://schemas.openxmlformats.org/drawingml/2006/main">
                  <a:graphicData uri="http://schemas.microsoft.com/office/word/2010/wordprocessingShape">
                    <wps:wsp>
                      <wps:cNvSpPr/>
                      <wps:spPr>
                        <a:xfrm>
                          <a:off x="0" y="0"/>
                          <a:ext cx="6188149" cy="3147237"/>
                        </a:xfrm>
                        <a:prstGeom prst="rect">
                          <a:avLst/>
                        </a:prstGeom>
                        <a:noFill/>
                        <a:ln w="19050">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9972B7" id="Rectangle 11" o:spid="_x0000_s1026" style="position:absolute;margin-left:-15pt;margin-top:15.3pt;width:487.25pt;height:247.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" filled="f" strokecolor="#323e4f [2415]" strokeweight="1.5pt"/>
            </w:pict>
          </mc:Fallback>
        </mc:AlternateContent>
      </w:r>
    </w:p>
    <w:p w14:paraId="18733515" w14:textId="45A2E467" w:rsidR="0017223E" w:rsidRPr="00AA0C20" w:rsidRDefault="00794390" w:rsidP="006423EE">
      <w:r>
        <w:rPr>
          <w:rFonts w:ascii="Arial" w:hAnsi="Arial" w:cs="Arial"/>
          <w:b/>
          <w:sz w:val="24"/>
          <w:szCs w:val="24"/>
        </w:rPr>
        <w:t xml:space="preserve">Key </w:t>
      </w:r>
      <w:r w:rsidR="00AA0C20">
        <w:rPr>
          <w:rFonts w:ascii="Arial" w:hAnsi="Arial" w:cs="Arial"/>
          <w:b/>
          <w:sz w:val="24"/>
          <w:szCs w:val="24"/>
        </w:rPr>
        <w:t>Issue</w:t>
      </w:r>
      <w:r w:rsidR="006423EE">
        <w:rPr>
          <w:rFonts w:ascii="Arial" w:hAnsi="Arial" w:cs="Arial"/>
          <w:b/>
          <w:sz w:val="24"/>
          <w:szCs w:val="24"/>
        </w:rPr>
        <w:t>:</w:t>
      </w:r>
    </w:p>
    <w:p w14:paraId="2F90B09E" w14:textId="2AA8D3AE" w:rsidR="00FB5A8D" w:rsidRPr="006423EE" w:rsidRDefault="00FB5A8D" w:rsidP="006423EE">
      <w:pPr>
        <w:spacing w:line="276" w:lineRule="auto"/>
        <w:rPr>
          <w:rFonts w:ascii="Arial" w:hAnsi="Arial" w:cs="Arial"/>
          <w:sz w:val="24"/>
          <w:szCs w:val="24"/>
        </w:rPr>
      </w:pPr>
      <w:r w:rsidRPr="006423EE">
        <w:rPr>
          <w:rFonts w:ascii="Arial" w:hAnsi="Arial" w:cs="Arial"/>
          <w:sz w:val="24"/>
          <w:szCs w:val="24"/>
        </w:rPr>
        <w:t xml:space="preserve">It is </w:t>
      </w:r>
      <w:r w:rsidR="00A608B4" w:rsidRPr="006423EE">
        <w:rPr>
          <w:rFonts w:ascii="Arial" w:hAnsi="Arial" w:cs="Arial"/>
          <w:sz w:val="24"/>
          <w:szCs w:val="24"/>
        </w:rPr>
        <w:t xml:space="preserve">widely </w:t>
      </w:r>
      <w:r w:rsidR="00CF3B31" w:rsidRPr="006423EE">
        <w:rPr>
          <w:rFonts w:ascii="Arial" w:hAnsi="Arial" w:cs="Arial"/>
          <w:sz w:val="24"/>
          <w:szCs w:val="24"/>
        </w:rPr>
        <w:t>argued</w:t>
      </w:r>
      <w:r w:rsidRPr="006423EE">
        <w:rPr>
          <w:rFonts w:ascii="Arial" w:hAnsi="Arial" w:cs="Arial"/>
          <w:sz w:val="24"/>
          <w:szCs w:val="24"/>
        </w:rPr>
        <w:t xml:space="preserve"> </w:t>
      </w:r>
      <w:r w:rsidR="0017223E" w:rsidRPr="006423EE">
        <w:rPr>
          <w:rFonts w:ascii="Arial" w:hAnsi="Arial" w:cs="Arial"/>
          <w:sz w:val="24"/>
          <w:szCs w:val="24"/>
        </w:rPr>
        <w:t>that an organisation</w:t>
      </w:r>
      <w:r w:rsidR="00EB4DE9" w:rsidRPr="006423EE">
        <w:rPr>
          <w:rFonts w:ascii="Arial" w:hAnsi="Arial" w:cs="Arial"/>
          <w:sz w:val="24"/>
          <w:szCs w:val="24"/>
        </w:rPr>
        <w:t>s culture</w:t>
      </w:r>
      <w:r w:rsidR="0017223E" w:rsidRPr="006423EE">
        <w:rPr>
          <w:rFonts w:ascii="Arial" w:hAnsi="Arial" w:cs="Arial"/>
          <w:sz w:val="24"/>
          <w:szCs w:val="24"/>
        </w:rPr>
        <w:t xml:space="preserve"> </w:t>
      </w:r>
      <w:r w:rsidR="008D6C7A" w:rsidRPr="006423EE">
        <w:rPr>
          <w:rFonts w:ascii="Arial" w:hAnsi="Arial" w:cs="Arial"/>
          <w:sz w:val="24"/>
          <w:szCs w:val="24"/>
        </w:rPr>
        <w:t xml:space="preserve">can directly </w:t>
      </w:r>
      <w:r w:rsidR="00CF3B31" w:rsidRPr="006423EE">
        <w:rPr>
          <w:rFonts w:ascii="Arial" w:hAnsi="Arial" w:cs="Arial"/>
          <w:sz w:val="24"/>
          <w:szCs w:val="24"/>
        </w:rPr>
        <w:t>influence</w:t>
      </w:r>
      <w:r w:rsidR="0017223E" w:rsidRPr="006423EE">
        <w:rPr>
          <w:rFonts w:ascii="Arial" w:hAnsi="Arial" w:cs="Arial"/>
          <w:sz w:val="24"/>
          <w:szCs w:val="24"/>
        </w:rPr>
        <w:t xml:space="preserve"> </w:t>
      </w:r>
      <w:r w:rsidR="00A608B4" w:rsidRPr="006423EE">
        <w:rPr>
          <w:rFonts w:ascii="Arial" w:hAnsi="Arial" w:cs="Arial"/>
          <w:sz w:val="24"/>
          <w:szCs w:val="24"/>
        </w:rPr>
        <w:t xml:space="preserve">their </w:t>
      </w:r>
      <w:r w:rsidR="0017223E" w:rsidRPr="006423EE">
        <w:rPr>
          <w:rFonts w:ascii="Arial" w:hAnsi="Arial" w:cs="Arial"/>
          <w:sz w:val="24"/>
          <w:szCs w:val="24"/>
        </w:rPr>
        <w:t>overall performanc</w:t>
      </w:r>
      <w:r w:rsidR="00CF3B31" w:rsidRPr="006423EE">
        <w:rPr>
          <w:rFonts w:ascii="Arial" w:hAnsi="Arial" w:cs="Arial"/>
          <w:sz w:val="24"/>
          <w:szCs w:val="24"/>
        </w:rPr>
        <w:t xml:space="preserve">e. </w:t>
      </w:r>
      <w:r w:rsidR="009F0EE1" w:rsidRPr="006423EE">
        <w:rPr>
          <w:rFonts w:ascii="Arial" w:hAnsi="Arial" w:cs="Arial"/>
          <w:sz w:val="24"/>
          <w:szCs w:val="24"/>
        </w:rPr>
        <w:t xml:space="preserve">It has </w:t>
      </w:r>
      <w:r w:rsidR="00EB4DE9" w:rsidRPr="006423EE">
        <w:rPr>
          <w:rFonts w:ascii="Arial" w:hAnsi="Arial" w:cs="Arial"/>
          <w:sz w:val="24"/>
          <w:szCs w:val="24"/>
        </w:rPr>
        <w:t>however</w:t>
      </w:r>
      <w:r w:rsidR="0017223E" w:rsidRPr="006423EE">
        <w:rPr>
          <w:rFonts w:ascii="Arial" w:hAnsi="Arial" w:cs="Arial"/>
          <w:sz w:val="24"/>
          <w:szCs w:val="24"/>
        </w:rPr>
        <w:t xml:space="preserve"> </w:t>
      </w:r>
      <w:r w:rsidR="00A608B4" w:rsidRPr="006423EE">
        <w:rPr>
          <w:rFonts w:ascii="Arial" w:hAnsi="Arial" w:cs="Arial"/>
          <w:sz w:val="24"/>
          <w:szCs w:val="24"/>
        </w:rPr>
        <w:t>been</w:t>
      </w:r>
      <w:r w:rsidR="00263C41" w:rsidRPr="006423EE">
        <w:rPr>
          <w:rFonts w:ascii="Arial" w:hAnsi="Arial" w:cs="Arial"/>
          <w:sz w:val="24"/>
          <w:szCs w:val="24"/>
        </w:rPr>
        <w:t xml:space="preserve"> suggest</w:t>
      </w:r>
      <w:r w:rsidR="00A608B4" w:rsidRPr="006423EE">
        <w:rPr>
          <w:rFonts w:ascii="Arial" w:hAnsi="Arial" w:cs="Arial"/>
          <w:sz w:val="24"/>
          <w:szCs w:val="24"/>
        </w:rPr>
        <w:t>ed that</w:t>
      </w:r>
      <w:r w:rsidR="00B4532C" w:rsidRPr="006423EE">
        <w:rPr>
          <w:rFonts w:ascii="Arial" w:hAnsi="Arial" w:cs="Arial"/>
          <w:sz w:val="24"/>
          <w:szCs w:val="24"/>
        </w:rPr>
        <w:t xml:space="preserve"> </w:t>
      </w:r>
      <w:r w:rsidR="00A608B4" w:rsidRPr="006423EE">
        <w:rPr>
          <w:rFonts w:ascii="Arial" w:hAnsi="Arial" w:cs="Arial"/>
          <w:sz w:val="24"/>
          <w:szCs w:val="24"/>
        </w:rPr>
        <w:t xml:space="preserve">there is a gap in research to clearly evidence the effectiveness of managing organisational culture on performance </w:t>
      </w:r>
      <w:r w:rsidR="00263C41" w:rsidRPr="006423EE">
        <w:rPr>
          <w:rFonts w:ascii="Arial" w:hAnsi="Arial" w:cs="Arial"/>
          <w:sz w:val="24"/>
          <w:szCs w:val="24"/>
        </w:rPr>
        <w:t>(Young, 202</w:t>
      </w:r>
      <w:r w:rsidR="00B4532C" w:rsidRPr="006423EE">
        <w:rPr>
          <w:rFonts w:ascii="Arial" w:hAnsi="Arial" w:cs="Arial"/>
          <w:sz w:val="24"/>
          <w:szCs w:val="24"/>
        </w:rPr>
        <w:t>2</w:t>
      </w:r>
      <w:r w:rsidR="00263C41" w:rsidRPr="006423EE">
        <w:rPr>
          <w:rFonts w:ascii="Arial" w:hAnsi="Arial" w:cs="Arial"/>
          <w:sz w:val="24"/>
          <w:szCs w:val="24"/>
        </w:rPr>
        <w:t>)</w:t>
      </w:r>
      <w:r w:rsidR="0017223E" w:rsidRPr="006423EE">
        <w:rPr>
          <w:rFonts w:ascii="Arial" w:hAnsi="Arial" w:cs="Arial"/>
          <w:sz w:val="24"/>
          <w:szCs w:val="24"/>
        </w:rPr>
        <w:t>.</w:t>
      </w:r>
      <w:r w:rsidR="004324D0" w:rsidRPr="006423EE">
        <w:rPr>
          <w:rFonts w:ascii="Arial" w:hAnsi="Arial" w:cs="Arial"/>
          <w:sz w:val="24"/>
          <w:szCs w:val="24"/>
        </w:rPr>
        <w:t xml:space="preserve"> With this being considered, t</w:t>
      </w:r>
      <w:r w:rsidR="00EB4DE9" w:rsidRPr="006423EE">
        <w:rPr>
          <w:rFonts w:ascii="Arial" w:hAnsi="Arial" w:cs="Arial"/>
          <w:sz w:val="24"/>
          <w:szCs w:val="24"/>
        </w:rPr>
        <w:t xml:space="preserve">here is a growing need for organisations to analyse their </w:t>
      </w:r>
      <w:r w:rsidR="00CF3B31" w:rsidRPr="006423EE">
        <w:rPr>
          <w:rFonts w:ascii="Arial" w:hAnsi="Arial" w:cs="Arial"/>
          <w:sz w:val="24"/>
          <w:szCs w:val="24"/>
        </w:rPr>
        <w:t>own data</w:t>
      </w:r>
      <w:r w:rsidR="00EB4DE9" w:rsidRPr="006423EE">
        <w:rPr>
          <w:rFonts w:ascii="Arial" w:hAnsi="Arial" w:cs="Arial"/>
          <w:sz w:val="24"/>
          <w:szCs w:val="24"/>
        </w:rPr>
        <w:t xml:space="preserve"> to gain an understanding of their organisations culture in order to fully support their business strategy in the future</w:t>
      </w:r>
      <w:r w:rsidR="004324D0" w:rsidRPr="006423EE">
        <w:rPr>
          <w:rFonts w:ascii="Arial" w:hAnsi="Arial" w:cs="Arial"/>
          <w:sz w:val="24"/>
          <w:szCs w:val="24"/>
        </w:rPr>
        <w:t xml:space="preserve"> (Cheese, 2021)</w:t>
      </w:r>
      <w:r w:rsidR="00EB4DE9" w:rsidRPr="006423EE">
        <w:rPr>
          <w:rFonts w:ascii="Arial" w:hAnsi="Arial" w:cs="Arial"/>
          <w:sz w:val="24"/>
          <w:szCs w:val="24"/>
        </w:rPr>
        <w:t xml:space="preserve">. </w:t>
      </w:r>
    </w:p>
    <w:p w14:paraId="246E8B57" w14:textId="6CD8A073" w:rsidR="007D723C" w:rsidRDefault="00B4532C" w:rsidP="006423EE">
      <w:pPr>
        <w:spacing w:line="276" w:lineRule="auto"/>
        <w:rPr>
          <w:rFonts w:ascii="Arial" w:hAnsi="Arial" w:cs="Arial"/>
          <w:sz w:val="24"/>
          <w:szCs w:val="24"/>
        </w:rPr>
      </w:pPr>
      <w:r w:rsidRPr="006423EE">
        <w:rPr>
          <w:rFonts w:ascii="Arial" w:hAnsi="Arial" w:cs="Arial"/>
          <w:sz w:val="24"/>
          <w:szCs w:val="24"/>
        </w:rPr>
        <w:t xml:space="preserve">The purpose of this briefing paper is to explore </w:t>
      </w:r>
      <w:r w:rsidR="00290652" w:rsidRPr="006423EE">
        <w:rPr>
          <w:rFonts w:ascii="Arial" w:hAnsi="Arial" w:cs="Arial"/>
          <w:sz w:val="24"/>
          <w:szCs w:val="24"/>
        </w:rPr>
        <w:t>the o</w:t>
      </w:r>
      <w:r w:rsidR="009F0EE1" w:rsidRPr="006423EE">
        <w:rPr>
          <w:rFonts w:ascii="Arial" w:hAnsi="Arial" w:cs="Arial"/>
          <w:sz w:val="24"/>
          <w:szCs w:val="24"/>
        </w:rPr>
        <w:t xml:space="preserve">rganisational </w:t>
      </w:r>
      <w:r w:rsidR="00290652" w:rsidRPr="006423EE">
        <w:rPr>
          <w:rFonts w:ascii="Arial" w:hAnsi="Arial" w:cs="Arial"/>
          <w:sz w:val="24"/>
          <w:szCs w:val="24"/>
        </w:rPr>
        <w:t>c</w:t>
      </w:r>
      <w:r w:rsidR="009F0EE1" w:rsidRPr="006423EE">
        <w:rPr>
          <w:rFonts w:ascii="Arial" w:hAnsi="Arial" w:cs="Arial"/>
          <w:sz w:val="24"/>
          <w:szCs w:val="24"/>
        </w:rPr>
        <w:t xml:space="preserve">ulture within HMT Sancta Maria Hospital considering </w:t>
      </w:r>
      <w:r w:rsidR="004E1217" w:rsidRPr="006423EE">
        <w:rPr>
          <w:rFonts w:ascii="Arial" w:hAnsi="Arial" w:cs="Arial"/>
          <w:sz w:val="24"/>
          <w:szCs w:val="24"/>
        </w:rPr>
        <w:t>behaviours demonstrated by staff, the</w:t>
      </w:r>
      <w:r w:rsidRPr="006423EE">
        <w:rPr>
          <w:rFonts w:ascii="Arial" w:hAnsi="Arial" w:cs="Arial"/>
          <w:sz w:val="24"/>
          <w:szCs w:val="24"/>
        </w:rPr>
        <w:t xml:space="preserve"> </w:t>
      </w:r>
      <w:r w:rsidR="00A608B4" w:rsidRPr="006423EE">
        <w:rPr>
          <w:rFonts w:ascii="Arial" w:hAnsi="Arial" w:cs="Arial"/>
          <w:sz w:val="24"/>
          <w:szCs w:val="24"/>
        </w:rPr>
        <w:t xml:space="preserve">importance of </w:t>
      </w:r>
      <w:r w:rsidR="00185FAB" w:rsidRPr="006423EE">
        <w:rPr>
          <w:rFonts w:ascii="Arial" w:hAnsi="Arial" w:cs="Arial"/>
          <w:sz w:val="24"/>
          <w:szCs w:val="24"/>
        </w:rPr>
        <w:t xml:space="preserve">managing </w:t>
      </w:r>
      <w:r w:rsidR="00A608B4" w:rsidRPr="006423EE">
        <w:rPr>
          <w:rFonts w:ascii="Arial" w:hAnsi="Arial" w:cs="Arial"/>
          <w:sz w:val="24"/>
          <w:szCs w:val="24"/>
        </w:rPr>
        <w:t>o</w:t>
      </w:r>
      <w:r w:rsidRPr="006423EE">
        <w:rPr>
          <w:rFonts w:ascii="Arial" w:hAnsi="Arial" w:cs="Arial"/>
          <w:sz w:val="24"/>
          <w:szCs w:val="24"/>
        </w:rPr>
        <w:t>rganisational culture</w:t>
      </w:r>
      <w:r w:rsidR="00A608B4" w:rsidRPr="006423EE">
        <w:rPr>
          <w:rFonts w:ascii="Arial" w:hAnsi="Arial" w:cs="Arial"/>
          <w:sz w:val="24"/>
          <w:szCs w:val="24"/>
        </w:rPr>
        <w:t xml:space="preserve">, </w:t>
      </w:r>
      <w:r w:rsidR="004E1217" w:rsidRPr="006423EE">
        <w:rPr>
          <w:rFonts w:ascii="Arial" w:hAnsi="Arial" w:cs="Arial"/>
          <w:sz w:val="24"/>
          <w:szCs w:val="24"/>
        </w:rPr>
        <w:t xml:space="preserve">and </w:t>
      </w:r>
      <w:r w:rsidR="00A608B4" w:rsidRPr="006423EE">
        <w:rPr>
          <w:rFonts w:ascii="Arial" w:hAnsi="Arial" w:cs="Arial"/>
          <w:sz w:val="24"/>
          <w:szCs w:val="24"/>
        </w:rPr>
        <w:t>how it may currently affect employee engagemen</w:t>
      </w:r>
      <w:r w:rsidR="004E1217" w:rsidRPr="006423EE">
        <w:rPr>
          <w:rFonts w:ascii="Arial" w:hAnsi="Arial" w:cs="Arial"/>
          <w:sz w:val="24"/>
          <w:szCs w:val="24"/>
        </w:rPr>
        <w:t>t and in turn, drive organisational performance</w:t>
      </w:r>
      <w:r w:rsidR="006423EE">
        <w:rPr>
          <w:rFonts w:ascii="Arial" w:hAnsi="Arial" w:cs="Arial"/>
          <w:sz w:val="24"/>
          <w:szCs w:val="24"/>
        </w:rPr>
        <w:t>.</w:t>
      </w:r>
    </w:p>
    <w:p w14:paraId="4D905C94" w14:textId="77777777" w:rsidR="006423EE" w:rsidRPr="006423EE" w:rsidRDefault="006423EE" w:rsidP="006423EE">
      <w:pPr>
        <w:spacing w:line="276" w:lineRule="auto"/>
        <w:rPr>
          <w:rFonts w:ascii="Arial" w:hAnsi="Arial" w:cs="Arial"/>
          <w:sz w:val="24"/>
          <w:szCs w:val="24"/>
        </w:rPr>
      </w:pPr>
    </w:p>
    <w:p w14:paraId="7CD0CB75" w14:textId="19B64BA3" w:rsidR="006423EE" w:rsidRPr="006423EE" w:rsidRDefault="006423EE" w:rsidP="006423EE">
      <w:pPr>
        <w:spacing w:line="276" w:lineRule="auto"/>
        <w:jc w:val="center"/>
        <w:rPr>
          <w:rFonts w:ascii="Arial" w:hAnsi="Arial" w:cs="Arial"/>
          <w:b/>
          <w:sz w:val="24"/>
          <w:szCs w:val="24"/>
        </w:rPr>
      </w:pPr>
    </w:p>
    <w:p w14:paraId="5D6C8A50" w14:textId="77777777" w:rsidR="006423EE" w:rsidRDefault="006423EE" w:rsidP="006423EE">
      <w:pPr>
        <w:rPr>
          <w:rFonts w:ascii="Arial" w:hAnsi="Arial" w:cs="Arial"/>
          <w:b/>
          <w:sz w:val="24"/>
          <w:szCs w:val="24"/>
        </w:rPr>
      </w:pPr>
    </w:p>
    <w:p w14:paraId="4BB32B0E" w14:textId="77777777" w:rsidR="002D62C0" w:rsidRDefault="002D62C0" w:rsidP="006423EE">
      <w:pPr>
        <w:spacing w:line="276" w:lineRule="auto"/>
        <w:jc w:val="center"/>
        <w:rPr>
          <w:rFonts w:ascii="Arial" w:hAnsi="Arial" w:cs="Arial"/>
          <w:b/>
          <w:sz w:val="28"/>
          <w:szCs w:val="24"/>
        </w:rPr>
      </w:pPr>
    </w:p>
    <w:p w14:paraId="1B0F682F" w14:textId="29CD7FF9" w:rsidR="000C6542" w:rsidRPr="00E54724" w:rsidRDefault="000C6542" w:rsidP="006423EE">
      <w:pPr>
        <w:spacing w:line="276" w:lineRule="auto"/>
        <w:jc w:val="center"/>
        <w:rPr>
          <w:rFonts w:ascii="Arial" w:hAnsi="Arial" w:cs="Arial"/>
          <w:b/>
          <w:sz w:val="28"/>
          <w:szCs w:val="24"/>
        </w:rPr>
      </w:pPr>
      <w:r w:rsidRPr="00E54724">
        <w:rPr>
          <w:rFonts w:ascii="Arial" w:hAnsi="Arial" w:cs="Arial"/>
          <w:b/>
          <w:sz w:val="28"/>
          <w:szCs w:val="24"/>
        </w:rPr>
        <w:t xml:space="preserve">Overview of </w:t>
      </w:r>
      <w:r w:rsidR="007D723C" w:rsidRPr="00E54724">
        <w:rPr>
          <w:rFonts w:ascii="Arial" w:hAnsi="Arial" w:cs="Arial"/>
          <w:b/>
          <w:sz w:val="28"/>
          <w:szCs w:val="24"/>
        </w:rPr>
        <w:t>HMT Sancta Maria Hospital</w:t>
      </w:r>
    </w:p>
    <w:p w14:paraId="55EC1463" w14:textId="16F8C074" w:rsidR="00FF1655" w:rsidRPr="006423EE" w:rsidRDefault="00A04417" w:rsidP="0016386F">
      <w:pPr>
        <w:spacing w:line="276" w:lineRule="auto"/>
        <w:rPr>
          <w:rFonts w:ascii="Arial" w:hAnsi="Arial" w:cs="Arial"/>
          <w:sz w:val="24"/>
          <w:szCs w:val="24"/>
        </w:rPr>
      </w:pPr>
      <w:r w:rsidRPr="006423EE">
        <w:rPr>
          <w:rFonts w:ascii="Arial" w:hAnsi="Arial" w:cs="Arial"/>
          <w:sz w:val="24"/>
          <w:szCs w:val="24"/>
        </w:rPr>
        <w:t xml:space="preserve">HMT </w:t>
      </w:r>
      <w:r w:rsidR="00185FAB" w:rsidRPr="006423EE">
        <w:rPr>
          <w:rFonts w:ascii="Arial" w:hAnsi="Arial" w:cs="Arial"/>
          <w:sz w:val="24"/>
          <w:szCs w:val="24"/>
        </w:rPr>
        <w:t>Sancta Maria Hospita</w:t>
      </w:r>
      <w:r w:rsidR="00EB4DE9" w:rsidRPr="006423EE">
        <w:rPr>
          <w:rFonts w:ascii="Arial" w:hAnsi="Arial" w:cs="Arial"/>
          <w:sz w:val="24"/>
          <w:szCs w:val="24"/>
        </w:rPr>
        <w:t xml:space="preserve">l, a </w:t>
      </w:r>
      <w:r w:rsidR="00185FAB" w:rsidRPr="006423EE">
        <w:rPr>
          <w:rFonts w:ascii="Arial" w:hAnsi="Arial" w:cs="Arial"/>
          <w:sz w:val="24"/>
          <w:szCs w:val="24"/>
        </w:rPr>
        <w:t>private hospital based in South Wales</w:t>
      </w:r>
      <w:r w:rsidR="009F0EE1" w:rsidRPr="006423EE">
        <w:rPr>
          <w:rFonts w:ascii="Arial" w:hAnsi="Arial" w:cs="Arial"/>
          <w:sz w:val="24"/>
          <w:szCs w:val="24"/>
        </w:rPr>
        <w:t>,</w:t>
      </w:r>
      <w:r w:rsidR="007C3840" w:rsidRPr="006423EE">
        <w:rPr>
          <w:rFonts w:ascii="Arial" w:hAnsi="Arial" w:cs="Arial"/>
          <w:sz w:val="24"/>
          <w:szCs w:val="24"/>
        </w:rPr>
        <w:t xml:space="preserve"> are a medium sized enterprise currently employing 180 contracted staff made up of clinically registered professionals, healthcare workers, and support services (Sancta Maria Hospital, 2023).</w:t>
      </w:r>
      <w:r w:rsidRPr="006423EE">
        <w:rPr>
          <w:rFonts w:ascii="Arial" w:hAnsi="Arial" w:cs="Arial"/>
          <w:sz w:val="24"/>
          <w:szCs w:val="24"/>
        </w:rPr>
        <w:t xml:space="preserve"> </w:t>
      </w:r>
      <w:r w:rsidR="00FF1655" w:rsidRPr="006423EE">
        <w:rPr>
          <w:rFonts w:ascii="Arial" w:hAnsi="Arial" w:cs="Arial"/>
          <w:sz w:val="24"/>
          <w:szCs w:val="24"/>
        </w:rPr>
        <w:t>Following the move to their new site in the SA1 area of Swansea in 2021</w:t>
      </w:r>
      <w:r w:rsidR="005C7EC6" w:rsidRPr="006423EE">
        <w:rPr>
          <w:rFonts w:ascii="Arial" w:hAnsi="Arial" w:cs="Arial"/>
          <w:sz w:val="24"/>
          <w:szCs w:val="24"/>
        </w:rPr>
        <w:t>,</w:t>
      </w:r>
      <w:r w:rsidR="00FF1655" w:rsidRPr="006423EE">
        <w:rPr>
          <w:rFonts w:ascii="Arial" w:hAnsi="Arial" w:cs="Arial"/>
          <w:sz w:val="24"/>
          <w:szCs w:val="24"/>
        </w:rPr>
        <w:t xml:space="preserve"> there has been a significant rise in the number of </w:t>
      </w:r>
      <w:proofErr w:type="gramStart"/>
      <w:r w:rsidR="00FF1655" w:rsidRPr="006423EE">
        <w:rPr>
          <w:rFonts w:ascii="Arial" w:hAnsi="Arial" w:cs="Arial"/>
          <w:sz w:val="24"/>
          <w:szCs w:val="24"/>
        </w:rPr>
        <w:t>staff</w:t>
      </w:r>
      <w:proofErr w:type="gramEnd"/>
      <w:r w:rsidR="00FF1655" w:rsidRPr="006423EE">
        <w:rPr>
          <w:rFonts w:ascii="Arial" w:hAnsi="Arial" w:cs="Arial"/>
          <w:sz w:val="24"/>
          <w:szCs w:val="24"/>
        </w:rPr>
        <w:t xml:space="preserve">, change of management team, and </w:t>
      </w:r>
      <w:r w:rsidR="004B7EA1" w:rsidRPr="006423EE">
        <w:rPr>
          <w:rFonts w:ascii="Arial" w:hAnsi="Arial" w:cs="Arial"/>
          <w:sz w:val="24"/>
          <w:szCs w:val="24"/>
        </w:rPr>
        <w:t>a subsequent rise in staff turnover and sickness trends.</w:t>
      </w:r>
      <w:r w:rsidR="00BF2D2B" w:rsidRPr="006423EE">
        <w:rPr>
          <w:rFonts w:ascii="Arial" w:hAnsi="Arial" w:cs="Arial"/>
          <w:sz w:val="24"/>
          <w:szCs w:val="24"/>
        </w:rPr>
        <w:t xml:space="preserve"> </w:t>
      </w:r>
      <w:r w:rsidR="00175F25" w:rsidRPr="006423EE">
        <w:rPr>
          <w:rFonts w:ascii="Arial" w:hAnsi="Arial" w:cs="Arial"/>
          <w:sz w:val="24"/>
          <w:szCs w:val="24"/>
        </w:rPr>
        <w:t>With the continuous development of clinical services within the new hospital, recruitment in a challenging labour market is ongoing to ensure sufficient staffing levels are achieved to meet these service requirements</w:t>
      </w:r>
      <w:r w:rsidR="004B7EA1" w:rsidRPr="006423EE">
        <w:rPr>
          <w:rFonts w:ascii="Arial" w:hAnsi="Arial" w:cs="Arial"/>
          <w:sz w:val="24"/>
          <w:szCs w:val="24"/>
        </w:rPr>
        <w:t>.</w:t>
      </w:r>
    </w:p>
    <w:p w14:paraId="7AFD2377" w14:textId="5FFBEF51" w:rsidR="008E6342" w:rsidRPr="006423EE" w:rsidRDefault="00A04417" w:rsidP="00316388">
      <w:pPr>
        <w:spacing w:line="276" w:lineRule="auto"/>
        <w:ind w:firstLine="720"/>
        <w:rPr>
          <w:rFonts w:ascii="Arial" w:hAnsi="Arial" w:cs="Arial"/>
          <w:sz w:val="24"/>
          <w:szCs w:val="24"/>
        </w:rPr>
      </w:pPr>
      <w:r w:rsidRPr="006423EE">
        <w:rPr>
          <w:rFonts w:ascii="Arial" w:hAnsi="Arial" w:cs="Arial"/>
          <w:sz w:val="24"/>
          <w:szCs w:val="24"/>
        </w:rPr>
        <w:t xml:space="preserve">Sancta Maria are a not-for-profit organisation </w:t>
      </w:r>
      <w:r w:rsidR="00F50BC4" w:rsidRPr="006423EE">
        <w:rPr>
          <w:rFonts w:ascii="Arial" w:hAnsi="Arial" w:cs="Arial"/>
          <w:sz w:val="24"/>
          <w:szCs w:val="24"/>
        </w:rPr>
        <w:t>that</w:t>
      </w:r>
      <w:r w:rsidRPr="006423EE">
        <w:rPr>
          <w:rFonts w:ascii="Arial" w:hAnsi="Arial" w:cs="Arial"/>
          <w:sz w:val="24"/>
          <w:szCs w:val="24"/>
        </w:rPr>
        <w:t xml:space="preserve"> form</w:t>
      </w:r>
      <w:r w:rsidR="00F50BC4" w:rsidRPr="006423EE">
        <w:rPr>
          <w:rFonts w:ascii="Arial" w:hAnsi="Arial" w:cs="Arial"/>
          <w:sz w:val="24"/>
          <w:szCs w:val="24"/>
        </w:rPr>
        <w:t>’s</w:t>
      </w:r>
      <w:r w:rsidRPr="006423EE">
        <w:rPr>
          <w:rFonts w:ascii="Arial" w:hAnsi="Arial" w:cs="Arial"/>
          <w:sz w:val="24"/>
          <w:szCs w:val="24"/>
        </w:rPr>
        <w:t xml:space="preserve"> part of a healthcare charity, The Healthcare Management Trust (HMT)</w:t>
      </w:r>
      <w:r w:rsidR="00290652" w:rsidRPr="006423EE">
        <w:rPr>
          <w:rFonts w:ascii="Arial" w:hAnsi="Arial" w:cs="Arial"/>
          <w:sz w:val="24"/>
          <w:szCs w:val="24"/>
        </w:rPr>
        <w:t xml:space="preserve">. </w:t>
      </w:r>
      <w:r w:rsidR="00FF1655" w:rsidRPr="006423EE">
        <w:rPr>
          <w:rFonts w:ascii="Arial" w:hAnsi="Arial" w:cs="Arial"/>
          <w:sz w:val="24"/>
          <w:szCs w:val="24"/>
        </w:rPr>
        <w:t xml:space="preserve">With sites across the UK, </w:t>
      </w:r>
      <w:r w:rsidR="00290652" w:rsidRPr="006423EE">
        <w:rPr>
          <w:rFonts w:ascii="Arial" w:hAnsi="Arial" w:cs="Arial"/>
          <w:sz w:val="24"/>
          <w:szCs w:val="24"/>
        </w:rPr>
        <w:t xml:space="preserve">HMT </w:t>
      </w:r>
      <w:r w:rsidR="00F50BC4" w:rsidRPr="006423EE">
        <w:rPr>
          <w:rFonts w:ascii="Arial" w:hAnsi="Arial" w:cs="Arial"/>
          <w:sz w:val="24"/>
          <w:szCs w:val="24"/>
        </w:rPr>
        <w:t xml:space="preserve">aim to improve the health and care </w:t>
      </w:r>
      <w:r w:rsidR="00290652" w:rsidRPr="006423EE">
        <w:rPr>
          <w:rFonts w:ascii="Arial" w:hAnsi="Arial" w:cs="Arial"/>
          <w:sz w:val="24"/>
          <w:szCs w:val="24"/>
        </w:rPr>
        <w:t>services within their</w:t>
      </w:r>
      <w:r w:rsidR="00F50BC4" w:rsidRPr="006423EE">
        <w:rPr>
          <w:rFonts w:ascii="Arial" w:hAnsi="Arial" w:cs="Arial"/>
          <w:sz w:val="24"/>
          <w:szCs w:val="24"/>
        </w:rPr>
        <w:t xml:space="preserve"> local communities,</w:t>
      </w:r>
      <w:r w:rsidR="00290652" w:rsidRPr="006423EE">
        <w:rPr>
          <w:rFonts w:ascii="Arial" w:hAnsi="Arial" w:cs="Arial"/>
          <w:sz w:val="24"/>
          <w:szCs w:val="24"/>
        </w:rPr>
        <w:t xml:space="preserve"> and</w:t>
      </w:r>
      <w:r w:rsidR="00F50BC4" w:rsidRPr="006423EE">
        <w:rPr>
          <w:rFonts w:ascii="Arial" w:hAnsi="Arial" w:cs="Arial"/>
          <w:sz w:val="24"/>
          <w:szCs w:val="24"/>
        </w:rPr>
        <w:t xml:space="preserve"> set out that any financial surplus is directed towards funding community services and dementia research grants </w:t>
      </w:r>
      <w:r w:rsidRPr="006423EE">
        <w:rPr>
          <w:rFonts w:ascii="Arial" w:hAnsi="Arial" w:cs="Arial"/>
          <w:sz w:val="24"/>
          <w:szCs w:val="24"/>
        </w:rPr>
        <w:t>(H</w:t>
      </w:r>
      <w:r w:rsidR="00F50BC4" w:rsidRPr="006423EE">
        <w:rPr>
          <w:rFonts w:ascii="Arial" w:hAnsi="Arial" w:cs="Arial"/>
          <w:sz w:val="24"/>
          <w:szCs w:val="24"/>
        </w:rPr>
        <w:t xml:space="preserve">ealthcare Management Trust, </w:t>
      </w:r>
      <w:r w:rsidRPr="006423EE">
        <w:rPr>
          <w:rFonts w:ascii="Arial" w:hAnsi="Arial" w:cs="Arial"/>
          <w:sz w:val="24"/>
          <w:szCs w:val="24"/>
        </w:rPr>
        <w:t>No Date)</w:t>
      </w:r>
      <w:r w:rsidR="00022898" w:rsidRPr="006423EE">
        <w:rPr>
          <w:rFonts w:ascii="Arial" w:hAnsi="Arial" w:cs="Arial"/>
          <w:sz w:val="24"/>
          <w:szCs w:val="24"/>
        </w:rPr>
        <w:t>.</w:t>
      </w:r>
      <w:r w:rsidRPr="006423EE">
        <w:rPr>
          <w:rFonts w:ascii="Arial" w:hAnsi="Arial" w:cs="Arial"/>
          <w:sz w:val="24"/>
          <w:szCs w:val="24"/>
        </w:rPr>
        <w:t xml:space="preserve"> </w:t>
      </w:r>
      <w:r w:rsidR="000847DB" w:rsidRPr="006423EE">
        <w:rPr>
          <w:rFonts w:ascii="Arial" w:hAnsi="Arial" w:cs="Arial"/>
          <w:sz w:val="24"/>
          <w:szCs w:val="24"/>
        </w:rPr>
        <w:t xml:space="preserve">Whilst Sancta Maria Hospital is a private hospital predominantly funded </w:t>
      </w:r>
      <w:r w:rsidR="00043976" w:rsidRPr="006423EE">
        <w:rPr>
          <w:rFonts w:ascii="Arial" w:hAnsi="Arial" w:cs="Arial"/>
          <w:sz w:val="24"/>
          <w:szCs w:val="24"/>
        </w:rPr>
        <w:t xml:space="preserve">by private </w:t>
      </w:r>
      <w:r w:rsidR="000847DB" w:rsidRPr="006423EE">
        <w:rPr>
          <w:rFonts w:ascii="Arial" w:hAnsi="Arial" w:cs="Arial"/>
          <w:sz w:val="24"/>
          <w:szCs w:val="24"/>
        </w:rPr>
        <w:t xml:space="preserve">patients, HMT’s other sites consist of care homes and a sister hospital with each site having various revenue streams through both public and private </w:t>
      </w:r>
      <w:r w:rsidR="00043976" w:rsidRPr="006423EE">
        <w:rPr>
          <w:rFonts w:ascii="Arial" w:hAnsi="Arial" w:cs="Arial"/>
          <w:sz w:val="24"/>
          <w:szCs w:val="24"/>
        </w:rPr>
        <w:t>funding</w:t>
      </w:r>
      <w:r w:rsidR="000847DB" w:rsidRPr="006423EE">
        <w:rPr>
          <w:rFonts w:ascii="Arial" w:hAnsi="Arial" w:cs="Arial"/>
          <w:sz w:val="24"/>
          <w:szCs w:val="24"/>
        </w:rPr>
        <w:t xml:space="preserve">. </w:t>
      </w:r>
    </w:p>
    <w:p w14:paraId="63897C19" w14:textId="7831FF12" w:rsidR="00FB5A8D" w:rsidRPr="006423EE" w:rsidRDefault="00A04417" w:rsidP="00316388">
      <w:pPr>
        <w:spacing w:line="276" w:lineRule="auto"/>
        <w:ind w:firstLine="720"/>
        <w:rPr>
          <w:rFonts w:ascii="Arial" w:hAnsi="Arial" w:cs="Arial"/>
          <w:sz w:val="24"/>
          <w:szCs w:val="24"/>
        </w:rPr>
      </w:pPr>
      <w:r w:rsidRPr="006423EE">
        <w:rPr>
          <w:rFonts w:ascii="Arial" w:hAnsi="Arial" w:cs="Arial"/>
          <w:sz w:val="24"/>
          <w:szCs w:val="24"/>
        </w:rPr>
        <w:t xml:space="preserve">Whilst the focus of this paper will primarily be on </w:t>
      </w:r>
      <w:r w:rsidR="008E6342" w:rsidRPr="006423EE">
        <w:rPr>
          <w:rFonts w:ascii="Arial" w:hAnsi="Arial" w:cs="Arial"/>
          <w:sz w:val="24"/>
          <w:szCs w:val="24"/>
        </w:rPr>
        <w:t xml:space="preserve">the culture within </w:t>
      </w:r>
      <w:r w:rsidRPr="006423EE">
        <w:rPr>
          <w:rFonts w:ascii="Arial" w:hAnsi="Arial" w:cs="Arial"/>
          <w:sz w:val="24"/>
          <w:szCs w:val="24"/>
        </w:rPr>
        <w:t xml:space="preserve">Sancta Maria Hospital, consideration </w:t>
      </w:r>
      <w:r w:rsidR="008E6342" w:rsidRPr="006423EE">
        <w:rPr>
          <w:rFonts w:ascii="Arial" w:hAnsi="Arial" w:cs="Arial"/>
          <w:sz w:val="24"/>
          <w:szCs w:val="24"/>
        </w:rPr>
        <w:t>will</w:t>
      </w:r>
      <w:r w:rsidRPr="006423EE">
        <w:rPr>
          <w:rFonts w:ascii="Arial" w:hAnsi="Arial" w:cs="Arial"/>
          <w:sz w:val="24"/>
          <w:szCs w:val="24"/>
        </w:rPr>
        <w:t xml:space="preserve"> also be given to the culture driven by HMT as within the past six months there ha</w:t>
      </w:r>
      <w:r w:rsidR="00022898" w:rsidRPr="006423EE">
        <w:rPr>
          <w:rFonts w:ascii="Arial" w:hAnsi="Arial" w:cs="Arial"/>
          <w:sz w:val="24"/>
          <w:szCs w:val="24"/>
        </w:rPr>
        <w:t>ve</w:t>
      </w:r>
      <w:r w:rsidRPr="006423EE">
        <w:rPr>
          <w:rFonts w:ascii="Arial" w:hAnsi="Arial" w:cs="Arial"/>
          <w:sz w:val="24"/>
          <w:szCs w:val="24"/>
        </w:rPr>
        <w:t xml:space="preserve"> been </w:t>
      </w:r>
      <w:r w:rsidR="008E6342" w:rsidRPr="006423EE">
        <w:rPr>
          <w:rFonts w:ascii="Arial" w:hAnsi="Arial" w:cs="Arial"/>
          <w:sz w:val="24"/>
          <w:szCs w:val="24"/>
        </w:rPr>
        <w:t xml:space="preserve">various </w:t>
      </w:r>
      <w:r w:rsidR="00022898" w:rsidRPr="006423EE">
        <w:rPr>
          <w:rFonts w:ascii="Arial" w:hAnsi="Arial" w:cs="Arial"/>
          <w:sz w:val="24"/>
          <w:szCs w:val="24"/>
        </w:rPr>
        <w:t xml:space="preserve">changes to the Executive team and </w:t>
      </w:r>
      <w:r w:rsidR="008E6342" w:rsidRPr="006423EE">
        <w:rPr>
          <w:rFonts w:ascii="Arial" w:hAnsi="Arial" w:cs="Arial"/>
          <w:sz w:val="24"/>
          <w:szCs w:val="24"/>
        </w:rPr>
        <w:t xml:space="preserve">management </w:t>
      </w:r>
      <w:r w:rsidR="00022898" w:rsidRPr="006423EE">
        <w:rPr>
          <w:rFonts w:ascii="Arial" w:hAnsi="Arial" w:cs="Arial"/>
          <w:sz w:val="24"/>
          <w:szCs w:val="24"/>
        </w:rPr>
        <w:t>structure</w:t>
      </w:r>
      <w:r w:rsidR="009F0EE1" w:rsidRPr="006423EE">
        <w:rPr>
          <w:rFonts w:ascii="Arial" w:hAnsi="Arial" w:cs="Arial"/>
          <w:sz w:val="24"/>
          <w:szCs w:val="24"/>
        </w:rPr>
        <w:t xml:space="preserve">. </w:t>
      </w:r>
      <w:r w:rsidR="00043976" w:rsidRPr="006423EE">
        <w:rPr>
          <w:rFonts w:ascii="Arial" w:hAnsi="Arial" w:cs="Arial"/>
          <w:sz w:val="24"/>
          <w:szCs w:val="24"/>
        </w:rPr>
        <w:t xml:space="preserve">Although HMT has been operational for over 35 years and experienced periods of growth recently with the new </w:t>
      </w:r>
      <w:r w:rsidR="004B7EA1" w:rsidRPr="006423EE">
        <w:rPr>
          <w:rFonts w:ascii="Arial" w:hAnsi="Arial" w:cs="Arial"/>
          <w:sz w:val="24"/>
          <w:szCs w:val="24"/>
        </w:rPr>
        <w:t>facility for</w:t>
      </w:r>
      <w:r w:rsidR="00043976" w:rsidRPr="006423EE">
        <w:rPr>
          <w:rFonts w:ascii="Arial" w:hAnsi="Arial" w:cs="Arial"/>
          <w:sz w:val="24"/>
          <w:szCs w:val="24"/>
        </w:rPr>
        <w:t xml:space="preserve"> Sancta Maria Hospital, the organisation recorded a £1.5 million deficit in 2021 (Charity Commission, 2023). As such, </w:t>
      </w:r>
      <w:r w:rsidR="009F0EE1" w:rsidRPr="006423EE">
        <w:rPr>
          <w:rFonts w:ascii="Arial" w:hAnsi="Arial" w:cs="Arial"/>
          <w:sz w:val="24"/>
          <w:szCs w:val="24"/>
        </w:rPr>
        <w:t>a new of Chief Executive Officer (CEO)</w:t>
      </w:r>
      <w:r w:rsidR="00043976" w:rsidRPr="006423EE">
        <w:rPr>
          <w:rFonts w:ascii="Arial" w:hAnsi="Arial" w:cs="Arial"/>
          <w:sz w:val="24"/>
          <w:szCs w:val="24"/>
        </w:rPr>
        <w:t xml:space="preserve"> was appointed in 2022</w:t>
      </w:r>
      <w:r w:rsidR="009F0EE1" w:rsidRPr="006423EE">
        <w:rPr>
          <w:rFonts w:ascii="Arial" w:hAnsi="Arial" w:cs="Arial"/>
          <w:sz w:val="24"/>
          <w:szCs w:val="24"/>
        </w:rPr>
        <w:t xml:space="preserve"> </w:t>
      </w:r>
      <w:r w:rsidR="00043976" w:rsidRPr="006423EE">
        <w:rPr>
          <w:rFonts w:ascii="Arial" w:hAnsi="Arial" w:cs="Arial"/>
          <w:sz w:val="24"/>
          <w:szCs w:val="24"/>
        </w:rPr>
        <w:t xml:space="preserve">who has highlighted Culture and Performance as key strategic goals for 2023 to ensure the future sustainability of the organisation </w:t>
      </w:r>
      <w:r w:rsidR="00022898" w:rsidRPr="006423EE">
        <w:rPr>
          <w:rFonts w:ascii="Arial" w:hAnsi="Arial" w:cs="Arial"/>
          <w:sz w:val="24"/>
          <w:szCs w:val="24"/>
        </w:rPr>
        <w:t>(H</w:t>
      </w:r>
      <w:r w:rsidR="008E6342" w:rsidRPr="006423EE">
        <w:rPr>
          <w:rFonts w:ascii="Arial" w:hAnsi="Arial" w:cs="Arial"/>
          <w:sz w:val="24"/>
          <w:szCs w:val="24"/>
        </w:rPr>
        <w:t>ealthcare Management Trust, 2022)</w:t>
      </w:r>
      <w:r w:rsidR="00A442B5" w:rsidRPr="006423EE">
        <w:rPr>
          <w:rFonts w:ascii="Arial" w:hAnsi="Arial" w:cs="Arial"/>
          <w:sz w:val="24"/>
          <w:szCs w:val="24"/>
        </w:rPr>
        <w:t xml:space="preserve">. </w:t>
      </w:r>
      <w:r w:rsidRPr="006423EE">
        <w:rPr>
          <w:rFonts w:ascii="Arial" w:hAnsi="Arial" w:cs="Arial"/>
          <w:sz w:val="24"/>
          <w:szCs w:val="24"/>
        </w:rPr>
        <w:t xml:space="preserve"> </w:t>
      </w:r>
    </w:p>
    <w:p w14:paraId="726B8623" w14:textId="77777777" w:rsidR="006423EE" w:rsidRDefault="006423EE" w:rsidP="006423EE">
      <w:pPr>
        <w:spacing w:line="276" w:lineRule="auto"/>
        <w:rPr>
          <w:rFonts w:ascii="Arial" w:hAnsi="Arial" w:cs="Arial"/>
          <w:b/>
          <w:sz w:val="24"/>
          <w:szCs w:val="24"/>
        </w:rPr>
      </w:pPr>
    </w:p>
    <w:p w14:paraId="58FCDE14" w14:textId="77777777" w:rsidR="006423EE" w:rsidRDefault="006423EE" w:rsidP="006423EE">
      <w:pPr>
        <w:spacing w:line="276" w:lineRule="auto"/>
        <w:rPr>
          <w:rFonts w:ascii="Arial" w:hAnsi="Arial" w:cs="Arial"/>
          <w:b/>
          <w:sz w:val="24"/>
          <w:szCs w:val="24"/>
        </w:rPr>
      </w:pPr>
    </w:p>
    <w:p w14:paraId="7D05831F" w14:textId="77777777" w:rsidR="006423EE" w:rsidRDefault="006423EE" w:rsidP="006423EE">
      <w:pPr>
        <w:spacing w:line="276" w:lineRule="auto"/>
        <w:rPr>
          <w:rFonts w:ascii="Arial" w:hAnsi="Arial" w:cs="Arial"/>
          <w:b/>
          <w:sz w:val="24"/>
          <w:szCs w:val="24"/>
        </w:rPr>
      </w:pPr>
    </w:p>
    <w:p w14:paraId="04CBCD1B" w14:textId="77777777" w:rsidR="006423EE" w:rsidRDefault="006423EE" w:rsidP="006423EE">
      <w:pPr>
        <w:spacing w:line="276" w:lineRule="auto"/>
        <w:rPr>
          <w:rFonts w:ascii="Arial" w:hAnsi="Arial" w:cs="Arial"/>
          <w:b/>
          <w:sz w:val="24"/>
          <w:szCs w:val="24"/>
        </w:rPr>
      </w:pPr>
    </w:p>
    <w:p w14:paraId="192382DC" w14:textId="77777777" w:rsidR="006423EE" w:rsidRDefault="006423EE" w:rsidP="006423EE">
      <w:pPr>
        <w:spacing w:line="276" w:lineRule="auto"/>
        <w:rPr>
          <w:rFonts w:ascii="Arial" w:hAnsi="Arial" w:cs="Arial"/>
          <w:b/>
          <w:sz w:val="24"/>
          <w:szCs w:val="24"/>
        </w:rPr>
      </w:pPr>
    </w:p>
    <w:p w14:paraId="35015F71" w14:textId="77777777" w:rsidR="006423EE" w:rsidRDefault="006423EE" w:rsidP="006423EE">
      <w:pPr>
        <w:spacing w:line="276" w:lineRule="auto"/>
        <w:rPr>
          <w:rFonts w:ascii="Arial" w:hAnsi="Arial" w:cs="Arial"/>
          <w:b/>
          <w:sz w:val="24"/>
          <w:szCs w:val="24"/>
        </w:rPr>
      </w:pPr>
    </w:p>
    <w:p w14:paraId="61A840DB" w14:textId="77777777" w:rsidR="006423EE" w:rsidRDefault="006423EE" w:rsidP="006423EE">
      <w:pPr>
        <w:spacing w:line="276" w:lineRule="auto"/>
        <w:rPr>
          <w:rFonts w:ascii="Arial" w:hAnsi="Arial" w:cs="Arial"/>
          <w:b/>
          <w:sz w:val="24"/>
          <w:szCs w:val="24"/>
        </w:rPr>
      </w:pPr>
    </w:p>
    <w:p w14:paraId="6A520CFA" w14:textId="77777777" w:rsidR="006423EE" w:rsidRDefault="006423EE" w:rsidP="006423EE">
      <w:pPr>
        <w:spacing w:line="276" w:lineRule="auto"/>
        <w:rPr>
          <w:rFonts w:ascii="Arial" w:hAnsi="Arial" w:cs="Arial"/>
          <w:b/>
          <w:sz w:val="24"/>
          <w:szCs w:val="24"/>
        </w:rPr>
      </w:pPr>
    </w:p>
    <w:sdt>
      <w:sdtPr>
        <w:rPr>
          <w:rFonts w:ascii="Arial" w:eastAsiaTheme="minorHAnsi" w:hAnsi="Arial" w:cs="Arial"/>
          <w:bCs w:val="0"/>
          <w:color w:val="auto"/>
          <w:sz w:val="40"/>
          <w:szCs w:val="22"/>
          <w:lang w:val="en-GB"/>
        </w:rPr>
        <w:id w:val="-999734314"/>
        <w:docPartObj>
          <w:docPartGallery w:val="Table of Contents"/>
          <w:docPartUnique/>
        </w:docPartObj>
      </w:sdtPr>
      <w:sdtEndPr>
        <w:rPr>
          <w:b/>
          <w:noProof/>
          <w:sz w:val="24"/>
          <w:szCs w:val="24"/>
        </w:rPr>
      </w:sdtEndPr>
      <w:sdtContent>
        <w:p w14:paraId="0AEA4210" w14:textId="1B00BF0A" w:rsidR="00E54724" w:rsidRDefault="00E54724">
          <w:pPr>
            <w:pStyle w:val="TOCHeading"/>
            <w:rPr>
              <w:rFonts w:ascii="Arial" w:hAnsi="Arial" w:cs="Arial"/>
              <w:sz w:val="40"/>
            </w:rPr>
          </w:pPr>
        </w:p>
        <w:p w14:paraId="3D07FE08" w14:textId="6FB2B5C6" w:rsidR="00E54724" w:rsidRDefault="00E54724" w:rsidP="00E54724">
          <w:pPr>
            <w:pStyle w:val="TOCHeading"/>
            <w:jc w:val="center"/>
            <w:rPr>
              <w:rFonts w:ascii="Arial" w:hAnsi="Arial" w:cs="Arial"/>
              <w:b/>
              <w:color w:val="auto"/>
              <w:sz w:val="28"/>
            </w:rPr>
          </w:pPr>
          <w:r w:rsidRPr="00E54724">
            <w:rPr>
              <w:rFonts w:ascii="Arial" w:hAnsi="Arial" w:cs="Arial"/>
              <w:b/>
              <w:color w:val="auto"/>
              <w:sz w:val="28"/>
            </w:rPr>
            <w:t>Table of Contents</w:t>
          </w:r>
        </w:p>
        <w:p w14:paraId="35F45B26" w14:textId="77777777" w:rsidR="00E54724" w:rsidRPr="002D62C0" w:rsidRDefault="00E54724" w:rsidP="00E54724">
          <w:pPr>
            <w:rPr>
              <w:rFonts w:ascii="Arial" w:hAnsi="Arial" w:cs="Arial"/>
              <w:sz w:val="24"/>
              <w:szCs w:val="24"/>
              <w:lang w:val="en-US"/>
            </w:rPr>
          </w:pPr>
        </w:p>
        <w:p w14:paraId="7B77C0AC" w14:textId="1E85D56A" w:rsidR="002D62C0" w:rsidRPr="002D62C0" w:rsidRDefault="00E54724">
          <w:pPr>
            <w:pStyle w:val="TOC1"/>
            <w:tabs>
              <w:tab w:val="right" w:leader="dot" w:pos="9016"/>
            </w:tabs>
            <w:rPr>
              <w:rFonts w:ascii="Arial" w:eastAsiaTheme="minorEastAsia" w:hAnsi="Arial" w:cs="Arial"/>
              <w:noProof/>
              <w:sz w:val="24"/>
              <w:szCs w:val="24"/>
              <w:lang w:eastAsia="en-GB"/>
            </w:rPr>
          </w:pPr>
          <w:r w:rsidRPr="002D62C0">
            <w:rPr>
              <w:rFonts w:ascii="Arial" w:hAnsi="Arial" w:cs="Arial"/>
              <w:sz w:val="24"/>
              <w:szCs w:val="24"/>
            </w:rPr>
            <w:fldChar w:fldCharType="begin"/>
          </w:r>
          <w:r w:rsidRPr="002D62C0">
            <w:rPr>
              <w:rFonts w:ascii="Arial" w:hAnsi="Arial" w:cs="Arial"/>
              <w:sz w:val="24"/>
              <w:szCs w:val="24"/>
            </w:rPr>
            <w:instrText xml:space="preserve"> TOC \o "1-3" \h \z \u </w:instrText>
          </w:r>
          <w:r w:rsidRPr="002D62C0">
            <w:rPr>
              <w:rFonts w:ascii="Arial" w:hAnsi="Arial" w:cs="Arial"/>
              <w:sz w:val="24"/>
              <w:szCs w:val="24"/>
            </w:rPr>
            <w:fldChar w:fldCharType="separate"/>
          </w:r>
          <w:hyperlink w:anchor="_Toc127803291" w:history="1">
            <w:r w:rsidR="002D62C0" w:rsidRPr="002D62C0">
              <w:rPr>
                <w:rStyle w:val="Hyperlink"/>
                <w:rFonts w:ascii="Arial" w:hAnsi="Arial" w:cs="Arial"/>
                <w:noProof/>
                <w:sz w:val="24"/>
                <w:szCs w:val="24"/>
              </w:rPr>
              <w:t>Introduction</w:t>
            </w:r>
            <w:r w:rsidR="002D62C0" w:rsidRPr="002D62C0">
              <w:rPr>
                <w:rFonts w:ascii="Arial" w:hAnsi="Arial" w:cs="Arial"/>
                <w:noProof/>
                <w:webHidden/>
                <w:sz w:val="24"/>
                <w:szCs w:val="24"/>
              </w:rPr>
              <w:tab/>
            </w:r>
            <w:r w:rsidR="002D62C0" w:rsidRPr="002D62C0">
              <w:rPr>
                <w:rFonts w:ascii="Arial" w:hAnsi="Arial" w:cs="Arial"/>
                <w:noProof/>
                <w:webHidden/>
                <w:sz w:val="24"/>
                <w:szCs w:val="24"/>
              </w:rPr>
              <w:fldChar w:fldCharType="begin"/>
            </w:r>
            <w:r w:rsidR="002D62C0" w:rsidRPr="002D62C0">
              <w:rPr>
                <w:rFonts w:ascii="Arial" w:hAnsi="Arial" w:cs="Arial"/>
                <w:noProof/>
                <w:webHidden/>
                <w:sz w:val="24"/>
                <w:szCs w:val="24"/>
              </w:rPr>
              <w:instrText xml:space="preserve"> PAGEREF _Toc127803291 \h </w:instrText>
            </w:r>
            <w:r w:rsidR="002D62C0" w:rsidRPr="002D62C0">
              <w:rPr>
                <w:rFonts w:ascii="Arial" w:hAnsi="Arial" w:cs="Arial"/>
                <w:noProof/>
                <w:webHidden/>
                <w:sz w:val="24"/>
                <w:szCs w:val="24"/>
              </w:rPr>
            </w:r>
            <w:r w:rsidR="002D62C0" w:rsidRPr="002D62C0">
              <w:rPr>
                <w:rFonts w:ascii="Arial" w:hAnsi="Arial" w:cs="Arial"/>
                <w:noProof/>
                <w:webHidden/>
                <w:sz w:val="24"/>
                <w:szCs w:val="24"/>
              </w:rPr>
              <w:fldChar w:fldCharType="separate"/>
            </w:r>
            <w:r w:rsidR="001F38C1">
              <w:rPr>
                <w:rFonts w:ascii="Arial" w:hAnsi="Arial" w:cs="Arial"/>
                <w:noProof/>
                <w:webHidden/>
                <w:sz w:val="24"/>
                <w:szCs w:val="24"/>
              </w:rPr>
              <w:t>4</w:t>
            </w:r>
            <w:r w:rsidR="002D62C0" w:rsidRPr="002D62C0">
              <w:rPr>
                <w:rFonts w:ascii="Arial" w:hAnsi="Arial" w:cs="Arial"/>
                <w:noProof/>
                <w:webHidden/>
                <w:sz w:val="24"/>
                <w:szCs w:val="24"/>
              </w:rPr>
              <w:fldChar w:fldCharType="end"/>
            </w:r>
          </w:hyperlink>
        </w:p>
        <w:p w14:paraId="3C277322" w14:textId="0DBEA54D" w:rsidR="002D62C0" w:rsidRPr="002D62C0" w:rsidRDefault="00815D35">
          <w:pPr>
            <w:pStyle w:val="TOC1"/>
            <w:tabs>
              <w:tab w:val="right" w:leader="dot" w:pos="9016"/>
            </w:tabs>
            <w:rPr>
              <w:rFonts w:ascii="Arial" w:eastAsiaTheme="minorEastAsia" w:hAnsi="Arial" w:cs="Arial"/>
              <w:noProof/>
              <w:sz w:val="24"/>
              <w:szCs w:val="24"/>
              <w:lang w:eastAsia="en-GB"/>
            </w:rPr>
          </w:pPr>
          <w:hyperlink w:anchor="_Toc127803292" w:history="1">
            <w:r w:rsidR="002D62C0" w:rsidRPr="002D62C0">
              <w:rPr>
                <w:rStyle w:val="Hyperlink"/>
                <w:rFonts w:ascii="Arial" w:hAnsi="Arial" w:cs="Arial"/>
                <w:noProof/>
                <w:sz w:val="24"/>
                <w:szCs w:val="24"/>
              </w:rPr>
              <w:t>Hofstede’s Dimensions of Culture</w:t>
            </w:r>
            <w:r w:rsidR="002D62C0" w:rsidRPr="002D62C0">
              <w:rPr>
                <w:rFonts w:ascii="Arial" w:hAnsi="Arial" w:cs="Arial"/>
                <w:noProof/>
                <w:webHidden/>
                <w:sz w:val="24"/>
                <w:szCs w:val="24"/>
              </w:rPr>
              <w:tab/>
            </w:r>
            <w:r w:rsidR="002D62C0" w:rsidRPr="002D62C0">
              <w:rPr>
                <w:rFonts w:ascii="Arial" w:hAnsi="Arial" w:cs="Arial"/>
                <w:noProof/>
                <w:webHidden/>
                <w:sz w:val="24"/>
                <w:szCs w:val="24"/>
              </w:rPr>
              <w:fldChar w:fldCharType="begin"/>
            </w:r>
            <w:r w:rsidR="002D62C0" w:rsidRPr="002D62C0">
              <w:rPr>
                <w:rFonts w:ascii="Arial" w:hAnsi="Arial" w:cs="Arial"/>
                <w:noProof/>
                <w:webHidden/>
                <w:sz w:val="24"/>
                <w:szCs w:val="24"/>
              </w:rPr>
              <w:instrText xml:space="preserve"> PAGEREF _Toc127803292 \h </w:instrText>
            </w:r>
            <w:r w:rsidR="002D62C0" w:rsidRPr="002D62C0">
              <w:rPr>
                <w:rFonts w:ascii="Arial" w:hAnsi="Arial" w:cs="Arial"/>
                <w:noProof/>
                <w:webHidden/>
                <w:sz w:val="24"/>
                <w:szCs w:val="24"/>
              </w:rPr>
            </w:r>
            <w:r w:rsidR="002D62C0" w:rsidRPr="002D62C0">
              <w:rPr>
                <w:rFonts w:ascii="Arial" w:hAnsi="Arial" w:cs="Arial"/>
                <w:noProof/>
                <w:webHidden/>
                <w:sz w:val="24"/>
                <w:szCs w:val="24"/>
              </w:rPr>
              <w:fldChar w:fldCharType="separate"/>
            </w:r>
            <w:r w:rsidR="001F38C1">
              <w:rPr>
                <w:rFonts w:ascii="Arial" w:hAnsi="Arial" w:cs="Arial"/>
                <w:noProof/>
                <w:webHidden/>
                <w:sz w:val="24"/>
                <w:szCs w:val="24"/>
              </w:rPr>
              <w:t>4</w:t>
            </w:r>
            <w:r w:rsidR="002D62C0" w:rsidRPr="002D62C0">
              <w:rPr>
                <w:rFonts w:ascii="Arial" w:hAnsi="Arial" w:cs="Arial"/>
                <w:noProof/>
                <w:webHidden/>
                <w:sz w:val="24"/>
                <w:szCs w:val="24"/>
              </w:rPr>
              <w:fldChar w:fldCharType="end"/>
            </w:r>
          </w:hyperlink>
        </w:p>
        <w:p w14:paraId="5078A183" w14:textId="7E8B71F0" w:rsidR="002D62C0" w:rsidRPr="002D62C0" w:rsidRDefault="00815D35">
          <w:pPr>
            <w:pStyle w:val="TOC2"/>
            <w:tabs>
              <w:tab w:val="right" w:leader="dot" w:pos="9016"/>
            </w:tabs>
            <w:rPr>
              <w:rFonts w:ascii="Arial" w:eastAsiaTheme="minorEastAsia" w:hAnsi="Arial" w:cs="Arial"/>
              <w:noProof/>
              <w:sz w:val="24"/>
              <w:szCs w:val="24"/>
              <w:lang w:eastAsia="en-GB"/>
            </w:rPr>
          </w:pPr>
          <w:hyperlink w:anchor="_Toc127803293" w:history="1">
            <w:r w:rsidR="002D62C0" w:rsidRPr="002D62C0">
              <w:rPr>
                <w:rStyle w:val="Hyperlink"/>
                <w:rFonts w:ascii="Arial" w:hAnsi="Arial" w:cs="Arial"/>
                <w:noProof/>
                <w:sz w:val="24"/>
                <w:szCs w:val="24"/>
              </w:rPr>
              <w:t>Power Distance</w:t>
            </w:r>
            <w:r w:rsidR="002D62C0" w:rsidRPr="002D62C0">
              <w:rPr>
                <w:rFonts w:ascii="Arial" w:hAnsi="Arial" w:cs="Arial"/>
                <w:noProof/>
                <w:webHidden/>
                <w:sz w:val="24"/>
                <w:szCs w:val="24"/>
              </w:rPr>
              <w:tab/>
            </w:r>
            <w:r w:rsidR="002D62C0" w:rsidRPr="002D62C0">
              <w:rPr>
                <w:rFonts w:ascii="Arial" w:hAnsi="Arial" w:cs="Arial"/>
                <w:noProof/>
                <w:webHidden/>
                <w:sz w:val="24"/>
                <w:szCs w:val="24"/>
              </w:rPr>
              <w:fldChar w:fldCharType="begin"/>
            </w:r>
            <w:r w:rsidR="002D62C0" w:rsidRPr="002D62C0">
              <w:rPr>
                <w:rFonts w:ascii="Arial" w:hAnsi="Arial" w:cs="Arial"/>
                <w:noProof/>
                <w:webHidden/>
                <w:sz w:val="24"/>
                <w:szCs w:val="24"/>
              </w:rPr>
              <w:instrText xml:space="preserve"> PAGEREF _Toc127803293 \h </w:instrText>
            </w:r>
            <w:r w:rsidR="002D62C0" w:rsidRPr="002D62C0">
              <w:rPr>
                <w:rFonts w:ascii="Arial" w:hAnsi="Arial" w:cs="Arial"/>
                <w:noProof/>
                <w:webHidden/>
                <w:sz w:val="24"/>
                <w:szCs w:val="24"/>
              </w:rPr>
            </w:r>
            <w:r w:rsidR="002D62C0" w:rsidRPr="002D62C0">
              <w:rPr>
                <w:rFonts w:ascii="Arial" w:hAnsi="Arial" w:cs="Arial"/>
                <w:noProof/>
                <w:webHidden/>
                <w:sz w:val="24"/>
                <w:szCs w:val="24"/>
              </w:rPr>
              <w:fldChar w:fldCharType="separate"/>
            </w:r>
            <w:r w:rsidR="001F38C1">
              <w:rPr>
                <w:rFonts w:ascii="Arial" w:hAnsi="Arial" w:cs="Arial"/>
                <w:noProof/>
                <w:webHidden/>
                <w:sz w:val="24"/>
                <w:szCs w:val="24"/>
              </w:rPr>
              <w:t>5</w:t>
            </w:r>
            <w:r w:rsidR="002D62C0" w:rsidRPr="002D62C0">
              <w:rPr>
                <w:rFonts w:ascii="Arial" w:hAnsi="Arial" w:cs="Arial"/>
                <w:noProof/>
                <w:webHidden/>
                <w:sz w:val="24"/>
                <w:szCs w:val="24"/>
              </w:rPr>
              <w:fldChar w:fldCharType="end"/>
            </w:r>
          </w:hyperlink>
        </w:p>
        <w:p w14:paraId="3ED90757" w14:textId="7FAEA307" w:rsidR="002D62C0" w:rsidRPr="002D62C0" w:rsidRDefault="00815D35">
          <w:pPr>
            <w:pStyle w:val="TOC2"/>
            <w:tabs>
              <w:tab w:val="right" w:leader="dot" w:pos="9016"/>
            </w:tabs>
            <w:rPr>
              <w:rFonts w:ascii="Arial" w:eastAsiaTheme="minorEastAsia" w:hAnsi="Arial" w:cs="Arial"/>
              <w:noProof/>
              <w:sz w:val="24"/>
              <w:szCs w:val="24"/>
              <w:lang w:eastAsia="en-GB"/>
            </w:rPr>
          </w:pPr>
          <w:hyperlink w:anchor="_Toc127803294" w:history="1">
            <w:r w:rsidR="002D62C0" w:rsidRPr="002D62C0">
              <w:rPr>
                <w:rStyle w:val="Hyperlink"/>
                <w:rFonts w:ascii="Arial" w:hAnsi="Arial" w:cs="Arial"/>
                <w:noProof/>
                <w:sz w:val="24"/>
                <w:szCs w:val="24"/>
              </w:rPr>
              <w:t>Individualism</w:t>
            </w:r>
            <w:r w:rsidR="002D62C0" w:rsidRPr="002D62C0">
              <w:rPr>
                <w:rFonts w:ascii="Arial" w:hAnsi="Arial" w:cs="Arial"/>
                <w:noProof/>
                <w:webHidden/>
                <w:sz w:val="24"/>
                <w:szCs w:val="24"/>
              </w:rPr>
              <w:tab/>
            </w:r>
            <w:r w:rsidR="002D62C0" w:rsidRPr="002D62C0">
              <w:rPr>
                <w:rFonts w:ascii="Arial" w:hAnsi="Arial" w:cs="Arial"/>
                <w:noProof/>
                <w:webHidden/>
                <w:sz w:val="24"/>
                <w:szCs w:val="24"/>
              </w:rPr>
              <w:fldChar w:fldCharType="begin"/>
            </w:r>
            <w:r w:rsidR="002D62C0" w:rsidRPr="002D62C0">
              <w:rPr>
                <w:rFonts w:ascii="Arial" w:hAnsi="Arial" w:cs="Arial"/>
                <w:noProof/>
                <w:webHidden/>
                <w:sz w:val="24"/>
                <w:szCs w:val="24"/>
              </w:rPr>
              <w:instrText xml:space="preserve"> PAGEREF _Toc127803294 \h </w:instrText>
            </w:r>
            <w:r w:rsidR="002D62C0" w:rsidRPr="002D62C0">
              <w:rPr>
                <w:rFonts w:ascii="Arial" w:hAnsi="Arial" w:cs="Arial"/>
                <w:noProof/>
                <w:webHidden/>
                <w:sz w:val="24"/>
                <w:szCs w:val="24"/>
              </w:rPr>
            </w:r>
            <w:r w:rsidR="002D62C0" w:rsidRPr="002D62C0">
              <w:rPr>
                <w:rFonts w:ascii="Arial" w:hAnsi="Arial" w:cs="Arial"/>
                <w:noProof/>
                <w:webHidden/>
                <w:sz w:val="24"/>
                <w:szCs w:val="24"/>
              </w:rPr>
              <w:fldChar w:fldCharType="separate"/>
            </w:r>
            <w:r w:rsidR="001F38C1">
              <w:rPr>
                <w:rFonts w:ascii="Arial" w:hAnsi="Arial" w:cs="Arial"/>
                <w:noProof/>
                <w:webHidden/>
                <w:sz w:val="24"/>
                <w:szCs w:val="24"/>
              </w:rPr>
              <w:t>6</w:t>
            </w:r>
            <w:r w:rsidR="002D62C0" w:rsidRPr="002D62C0">
              <w:rPr>
                <w:rFonts w:ascii="Arial" w:hAnsi="Arial" w:cs="Arial"/>
                <w:noProof/>
                <w:webHidden/>
                <w:sz w:val="24"/>
                <w:szCs w:val="24"/>
              </w:rPr>
              <w:fldChar w:fldCharType="end"/>
            </w:r>
          </w:hyperlink>
        </w:p>
        <w:p w14:paraId="26FB6BE6" w14:textId="16F1CA97" w:rsidR="002D62C0" w:rsidRPr="002D62C0" w:rsidRDefault="00815D35">
          <w:pPr>
            <w:pStyle w:val="TOC2"/>
            <w:tabs>
              <w:tab w:val="right" w:leader="dot" w:pos="9016"/>
            </w:tabs>
            <w:rPr>
              <w:rFonts w:ascii="Arial" w:eastAsiaTheme="minorEastAsia" w:hAnsi="Arial" w:cs="Arial"/>
              <w:noProof/>
              <w:sz w:val="24"/>
              <w:szCs w:val="24"/>
              <w:lang w:eastAsia="en-GB"/>
            </w:rPr>
          </w:pPr>
          <w:hyperlink w:anchor="_Toc127803295" w:history="1">
            <w:r w:rsidR="002D62C0" w:rsidRPr="002D62C0">
              <w:rPr>
                <w:rStyle w:val="Hyperlink"/>
                <w:rFonts w:ascii="Arial" w:hAnsi="Arial" w:cs="Arial"/>
                <w:noProof/>
                <w:sz w:val="24"/>
                <w:szCs w:val="24"/>
              </w:rPr>
              <w:t>Masculinity</w:t>
            </w:r>
            <w:r w:rsidR="002D62C0" w:rsidRPr="002D62C0">
              <w:rPr>
                <w:rFonts w:ascii="Arial" w:hAnsi="Arial" w:cs="Arial"/>
                <w:noProof/>
                <w:webHidden/>
                <w:sz w:val="24"/>
                <w:szCs w:val="24"/>
              </w:rPr>
              <w:tab/>
            </w:r>
            <w:r w:rsidR="002D62C0" w:rsidRPr="002D62C0">
              <w:rPr>
                <w:rFonts w:ascii="Arial" w:hAnsi="Arial" w:cs="Arial"/>
                <w:noProof/>
                <w:webHidden/>
                <w:sz w:val="24"/>
                <w:szCs w:val="24"/>
              </w:rPr>
              <w:fldChar w:fldCharType="begin"/>
            </w:r>
            <w:r w:rsidR="002D62C0" w:rsidRPr="002D62C0">
              <w:rPr>
                <w:rFonts w:ascii="Arial" w:hAnsi="Arial" w:cs="Arial"/>
                <w:noProof/>
                <w:webHidden/>
                <w:sz w:val="24"/>
                <w:szCs w:val="24"/>
              </w:rPr>
              <w:instrText xml:space="preserve"> PAGEREF _Toc127803295 \h </w:instrText>
            </w:r>
            <w:r w:rsidR="002D62C0" w:rsidRPr="002D62C0">
              <w:rPr>
                <w:rFonts w:ascii="Arial" w:hAnsi="Arial" w:cs="Arial"/>
                <w:noProof/>
                <w:webHidden/>
                <w:sz w:val="24"/>
                <w:szCs w:val="24"/>
              </w:rPr>
            </w:r>
            <w:r w:rsidR="002D62C0" w:rsidRPr="002D62C0">
              <w:rPr>
                <w:rFonts w:ascii="Arial" w:hAnsi="Arial" w:cs="Arial"/>
                <w:noProof/>
                <w:webHidden/>
                <w:sz w:val="24"/>
                <w:szCs w:val="24"/>
              </w:rPr>
              <w:fldChar w:fldCharType="separate"/>
            </w:r>
            <w:r w:rsidR="001F38C1">
              <w:rPr>
                <w:rFonts w:ascii="Arial" w:hAnsi="Arial" w:cs="Arial"/>
                <w:noProof/>
                <w:webHidden/>
                <w:sz w:val="24"/>
                <w:szCs w:val="24"/>
              </w:rPr>
              <w:t>7</w:t>
            </w:r>
            <w:r w:rsidR="002D62C0" w:rsidRPr="002D62C0">
              <w:rPr>
                <w:rFonts w:ascii="Arial" w:hAnsi="Arial" w:cs="Arial"/>
                <w:noProof/>
                <w:webHidden/>
                <w:sz w:val="24"/>
                <w:szCs w:val="24"/>
              </w:rPr>
              <w:fldChar w:fldCharType="end"/>
            </w:r>
          </w:hyperlink>
        </w:p>
        <w:p w14:paraId="1667217C" w14:textId="4C096AF5" w:rsidR="002D62C0" w:rsidRPr="002D62C0" w:rsidRDefault="00815D35">
          <w:pPr>
            <w:pStyle w:val="TOC1"/>
            <w:tabs>
              <w:tab w:val="right" w:leader="dot" w:pos="9016"/>
            </w:tabs>
            <w:rPr>
              <w:rFonts w:ascii="Arial" w:eastAsiaTheme="minorEastAsia" w:hAnsi="Arial" w:cs="Arial"/>
              <w:noProof/>
              <w:sz w:val="24"/>
              <w:szCs w:val="24"/>
              <w:lang w:eastAsia="en-GB"/>
            </w:rPr>
          </w:pPr>
          <w:hyperlink w:anchor="_Toc127803296" w:history="1">
            <w:r w:rsidR="002D62C0" w:rsidRPr="002D62C0">
              <w:rPr>
                <w:rStyle w:val="Hyperlink"/>
                <w:rFonts w:ascii="Arial" w:hAnsi="Arial" w:cs="Arial"/>
                <w:noProof/>
                <w:sz w:val="24"/>
                <w:szCs w:val="24"/>
              </w:rPr>
              <w:t>Trait Theory</w:t>
            </w:r>
            <w:r w:rsidR="002D62C0" w:rsidRPr="002D62C0">
              <w:rPr>
                <w:rFonts w:ascii="Arial" w:hAnsi="Arial" w:cs="Arial"/>
                <w:noProof/>
                <w:webHidden/>
                <w:sz w:val="24"/>
                <w:szCs w:val="24"/>
              </w:rPr>
              <w:tab/>
            </w:r>
            <w:r w:rsidR="002D62C0" w:rsidRPr="002D62C0">
              <w:rPr>
                <w:rFonts w:ascii="Arial" w:hAnsi="Arial" w:cs="Arial"/>
                <w:noProof/>
                <w:webHidden/>
                <w:sz w:val="24"/>
                <w:szCs w:val="24"/>
              </w:rPr>
              <w:fldChar w:fldCharType="begin"/>
            </w:r>
            <w:r w:rsidR="002D62C0" w:rsidRPr="002D62C0">
              <w:rPr>
                <w:rFonts w:ascii="Arial" w:hAnsi="Arial" w:cs="Arial"/>
                <w:noProof/>
                <w:webHidden/>
                <w:sz w:val="24"/>
                <w:szCs w:val="24"/>
              </w:rPr>
              <w:instrText xml:space="preserve"> PAGEREF _Toc127803296 \h </w:instrText>
            </w:r>
            <w:r w:rsidR="002D62C0" w:rsidRPr="002D62C0">
              <w:rPr>
                <w:rFonts w:ascii="Arial" w:hAnsi="Arial" w:cs="Arial"/>
                <w:noProof/>
                <w:webHidden/>
                <w:sz w:val="24"/>
                <w:szCs w:val="24"/>
              </w:rPr>
            </w:r>
            <w:r w:rsidR="002D62C0" w:rsidRPr="002D62C0">
              <w:rPr>
                <w:rFonts w:ascii="Arial" w:hAnsi="Arial" w:cs="Arial"/>
                <w:noProof/>
                <w:webHidden/>
                <w:sz w:val="24"/>
                <w:szCs w:val="24"/>
              </w:rPr>
              <w:fldChar w:fldCharType="separate"/>
            </w:r>
            <w:r w:rsidR="001F38C1">
              <w:rPr>
                <w:rFonts w:ascii="Arial" w:hAnsi="Arial" w:cs="Arial"/>
                <w:noProof/>
                <w:webHidden/>
                <w:sz w:val="24"/>
                <w:szCs w:val="24"/>
              </w:rPr>
              <w:t>7</w:t>
            </w:r>
            <w:r w:rsidR="002D62C0" w:rsidRPr="002D62C0">
              <w:rPr>
                <w:rFonts w:ascii="Arial" w:hAnsi="Arial" w:cs="Arial"/>
                <w:noProof/>
                <w:webHidden/>
                <w:sz w:val="24"/>
                <w:szCs w:val="24"/>
              </w:rPr>
              <w:fldChar w:fldCharType="end"/>
            </w:r>
          </w:hyperlink>
        </w:p>
        <w:p w14:paraId="0D7C5E1A" w14:textId="33BEE30A" w:rsidR="002D62C0" w:rsidRPr="002D62C0" w:rsidRDefault="00815D35">
          <w:pPr>
            <w:pStyle w:val="TOC1"/>
            <w:tabs>
              <w:tab w:val="right" w:leader="dot" w:pos="9016"/>
            </w:tabs>
            <w:rPr>
              <w:rFonts w:ascii="Arial" w:eastAsiaTheme="minorEastAsia" w:hAnsi="Arial" w:cs="Arial"/>
              <w:noProof/>
              <w:sz w:val="24"/>
              <w:szCs w:val="24"/>
              <w:lang w:eastAsia="en-GB"/>
            </w:rPr>
          </w:pPr>
          <w:hyperlink w:anchor="_Toc127803297" w:history="1">
            <w:r w:rsidR="002D62C0" w:rsidRPr="002D62C0">
              <w:rPr>
                <w:rStyle w:val="Hyperlink"/>
                <w:rFonts w:ascii="Arial" w:hAnsi="Arial" w:cs="Arial"/>
                <w:noProof/>
                <w:sz w:val="24"/>
                <w:szCs w:val="24"/>
              </w:rPr>
              <w:t>Employee engagement</w:t>
            </w:r>
            <w:r w:rsidR="002D62C0" w:rsidRPr="002D62C0">
              <w:rPr>
                <w:rFonts w:ascii="Arial" w:hAnsi="Arial" w:cs="Arial"/>
                <w:noProof/>
                <w:webHidden/>
                <w:sz w:val="24"/>
                <w:szCs w:val="24"/>
              </w:rPr>
              <w:tab/>
            </w:r>
            <w:r w:rsidR="002D62C0" w:rsidRPr="002D62C0">
              <w:rPr>
                <w:rFonts w:ascii="Arial" w:hAnsi="Arial" w:cs="Arial"/>
                <w:noProof/>
                <w:webHidden/>
                <w:sz w:val="24"/>
                <w:szCs w:val="24"/>
              </w:rPr>
              <w:fldChar w:fldCharType="begin"/>
            </w:r>
            <w:r w:rsidR="002D62C0" w:rsidRPr="002D62C0">
              <w:rPr>
                <w:rFonts w:ascii="Arial" w:hAnsi="Arial" w:cs="Arial"/>
                <w:noProof/>
                <w:webHidden/>
                <w:sz w:val="24"/>
                <w:szCs w:val="24"/>
              </w:rPr>
              <w:instrText xml:space="preserve"> PAGEREF _Toc127803297 \h </w:instrText>
            </w:r>
            <w:r w:rsidR="002D62C0" w:rsidRPr="002D62C0">
              <w:rPr>
                <w:rFonts w:ascii="Arial" w:hAnsi="Arial" w:cs="Arial"/>
                <w:noProof/>
                <w:webHidden/>
                <w:sz w:val="24"/>
                <w:szCs w:val="24"/>
              </w:rPr>
            </w:r>
            <w:r w:rsidR="002D62C0" w:rsidRPr="002D62C0">
              <w:rPr>
                <w:rFonts w:ascii="Arial" w:hAnsi="Arial" w:cs="Arial"/>
                <w:noProof/>
                <w:webHidden/>
                <w:sz w:val="24"/>
                <w:szCs w:val="24"/>
              </w:rPr>
              <w:fldChar w:fldCharType="separate"/>
            </w:r>
            <w:r w:rsidR="001F38C1">
              <w:rPr>
                <w:rFonts w:ascii="Arial" w:hAnsi="Arial" w:cs="Arial"/>
                <w:noProof/>
                <w:webHidden/>
                <w:sz w:val="24"/>
                <w:szCs w:val="24"/>
              </w:rPr>
              <w:t>9</w:t>
            </w:r>
            <w:r w:rsidR="002D62C0" w:rsidRPr="002D62C0">
              <w:rPr>
                <w:rFonts w:ascii="Arial" w:hAnsi="Arial" w:cs="Arial"/>
                <w:noProof/>
                <w:webHidden/>
                <w:sz w:val="24"/>
                <w:szCs w:val="24"/>
              </w:rPr>
              <w:fldChar w:fldCharType="end"/>
            </w:r>
          </w:hyperlink>
        </w:p>
        <w:p w14:paraId="7732CCEE" w14:textId="4EC440A3" w:rsidR="002D62C0" w:rsidRPr="002D62C0" w:rsidRDefault="00815D35">
          <w:pPr>
            <w:pStyle w:val="TOC1"/>
            <w:tabs>
              <w:tab w:val="right" w:leader="dot" w:pos="9016"/>
            </w:tabs>
            <w:rPr>
              <w:rFonts w:ascii="Arial" w:eastAsiaTheme="minorEastAsia" w:hAnsi="Arial" w:cs="Arial"/>
              <w:noProof/>
              <w:sz w:val="24"/>
              <w:szCs w:val="24"/>
              <w:lang w:eastAsia="en-GB"/>
            </w:rPr>
          </w:pPr>
          <w:hyperlink w:anchor="_Toc127803298" w:history="1">
            <w:r w:rsidR="002D62C0" w:rsidRPr="002D62C0">
              <w:rPr>
                <w:rStyle w:val="Hyperlink"/>
                <w:rFonts w:ascii="Arial" w:hAnsi="Arial" w:cs="Arial"/>
                <w:noProof/>
                <w:sz w:val="24"/>
                <w:szCs w:val="24"/>
              </w:rPr>
              <w:t>Conclusion</w:t>
            </w:r>
            <w:r w:rsidR="002D62C0" w:rsidRPr="002D62C0">
              <w:rPr>
                <w:rFonts w:ascii="Arial" w:hAnsi="Arial" w:cs="Arial"/>
                <w:noProof/>
                <w:webHidden/>
                <w:sz w:val="24"/>
                <w:szCs w:val="24"/>
              </w:rPr>
              <w:tab/>
            </w:r>
            <w:r w:rsidR="002D62C0" w:rsidRPr="002D62C0">
              <w:rPr>
                <w:rFonts w:ascii="Arial" w:hAnsi="Arial" w:cs="Arial"/>
                <w:noProof/>
                <w:webHidden/>
                <w:sz w:val="24"/>
                <w:szCs w:val="24"/>
              </w:rPr>
              <w:fldChar w:fldCharType="begin"/>
            </w:r>
            <w:r w:rsidR="002D62C0" w:rsidRPr="002D62C0">
              <w:rPr>
                <w:rFonts w:ascii="Arial" w:hAnsi="Arial" w:cs="Arial"/>
                <w:noProof/>
                <w:webHidden/>
                <w:sz w:val="24"/>
                <w:szCs w:val="24"/>
              </w:rPr>
              <w:instrText xml:space="preserve"> PAGEREF _Toc127803298 \h </w:instrText>
            </w:r>
            <w:r w:rsidR="002D62C0" w:rsidRPr="002D62C0">
              <w:rPr>
                <w:rFonts w:ascii="Arial" w:hAnsi="Arial" w:cs="Arial"/>
                <w:noProof/>
                <w:webHidden/>
                <w:sz w:val="24"/>
                <w:szCs w:val="24"/>
              </w:rPr>
            </w:r>
            <w:r w:rsidR="002D62C0" w:rsidRPr="002D62C0">
              <w:rPr>
                <w:rFonts w:ascii="Arial" w:hAnsi="Arial" w:cs="Arial"/>
                <w:noProof/>
                <w:webHidden/>
                <w:sz w:val="24"/>
                <w:szCs w:val="24"/>
              </w:rPr>
              <w:fldChar w:fldCharType="separate"/>
            </w:r>
            <w:r w:rsidR="001F38C1">
              <w:rPr>
                <w:rFonts w:ascii="Arial" w:hAnsi="Arial" w:cs="Arial"/>
                <w:noProof/>
                <w:webHidden/>
                <w:sz w:val="24"/>
                <w:szCs w:val="24"/>
              </w:rPr>
              <w:t>11</w:t>
            </w:r>
            <w:r w:rsidR="002D62C0" w:rsidRPr="002D62C0">
              <w:rPr>
                <w:rFonts w:ascii="Arial" w:hAnsi="Arial" w:cs="Arial"/>
                <w:noProof/>
                <w:webHidden/>
                <w:sz w:val="24"/>
                <w:szCs w:val="24"/>
              </w:rPr>
              <w:fldChar w:fldCharType="end"/>
            </w:r>
          </w:hyperlink>
        </w:p>
        <w:p w14:paraId="72ECBD38" w14:textId="26BAA26D" w:rsidR="002D62C0" w:rsidRPr="002D62C0" w:rsidRDefault="00815D35">
          <w:pPr>
            <w:pStyle w:val="TOC1"/>
            <w:tabs>
              <w:tab w:val="right" w:leader="dot" w:pos="9016"/>
            </w:tabs>
            <w:rPr>
              <w:rFonts w:ascii="Arial" w:eastAsiaTheme="minorEastAsia" w:hAnsi="Arial" w:cs="Arial"/>
              <w:noProof/>
              <w:sz w:val="24"/>
              <w:szCs w:val="24"/>
              <w:lang w:eastAsia="en-GB"/>
            </w:rPr>
          </w:pPr>
          <w:hyperlink w:anchor="_Toc127803299" w:history="1">
            <w:r w:rsidR="002D62C0" w:rsidRPr="002D62C0">
              <w:rPr>
                <w:rStyle w:val="Hyperlink"/>
                <w:rFonts w:ascii="Arial" w:hAnsi="Arial" w:cs="Arial"/>
                <w:noProof/>
                <w:sz w:val="24"/>
                <w:szCs w:val="24"/>
              </w:rPr>
              <w:t>Recommendations</w:t>
            </w:r>
            <w:r w:rsidR="002D62C0" w:rsidRPr="002D62C0">
              <w:rPr>
                <w:rFonts w:ascii="Arial" w:hAnsi="Arial" w:cs="Arial"/>
                <w:noProof/>
                <w:webHidden/>
                <w:sz w:val="24"/>
                <w:szCs w:val="24"/>
              </w:rPr>
              <w:tab/>
            </w:r>
            <w:r w:rsidR="002D62C0" w:rsidRPr="002D62C0">
              <w:rPr>
                <w:rFonts w:ascii="Arial" w:hAnsi="Arial" w:cs="Arial"/>
                <w:noProof/>
                <w:webHidden/>
                <w:sz w:val="24"/>
                <w:szCs w:val="24"/>
              </w:rPr>
              <w:fldChar w:fldCharType="begin"/>
            </w:r>
            <w:r w:rsidR="002D62C0" w:rsidRPr="002D62C0">
              <w:rPr>
                <w:rFonts w:ascii="Arial" w:hAnsi="Arial" w:cs="Arial"/>
                <w:noProof/>
                <w:webHidden/>
                <w:sz w:val="24"/>
                <w:szCs w:val="24"/>
              </w:rPr>
              <w:instrText xml:space="preserve"> PAGEREF _Toc127803299 \h </w:instrText>
            </w:r>
            <w:r w:rsidR="002D62C0" w:rsidRPr="002D62C0">
              <w:rPr>
                <w:rFonts w:ascii="Arial" w:hAnsi="Arial" w:cs="Arial"/>
                <w:noProof/>
                <w:webHidden/>
                <w:sz w:val="24"/>
                <w:szCs w:val="24"/>
              </w:rPr>
            </w:r>
            <w:r w:rsidR="002D62C0" w:rsidRPr="002D62C0">
              <w:rPr>
                <w:rFonts w:ascii="Arial" w:hAnsi="Arial" w:cs="Arial"/>
                <w:noProof/>
                <w:webHidden/>
                <w:sz w:val="24"/>
                <w:szCs w:val="24"/>
              </w:rPr>
              <w:fldChar w:fldCharType="separate"/>
            </w:r>
            <w:r w:rsidR="001F38C1">
              <w:rPr>
                <w:rFonts w:ascii="Arial" w:hAnsi="Arial" w:cs="Arial"/>
                <w:noProof/>
                <w:webHidden/>
                <w:sz w:val="24"/>
                <w:szCs w:val="24"/>
              </w:rPr>
              <w:t>12</w:t>
            </w:r>
            <w:r w:rsidR="002D62C0" w:rsidRPr="002D62C0">
              <w:rPr>
                <w:rFonts w:ascii="Arial" w:hAnsi="Arial" w:cs="Arial"/>
                <w:noProof/>
                <w:webHidden/>
                <w:sz w:val="24"/>
                <w:szCs w:val="24"/>
              </w:rPr>
              <w:fldChar w:fldCharType="end"/>
            </w:r>
          </w:hyperlink>
        </w:p>
        <w:p w14:paraId="7F2409CC" w14:textId="7A794674" w:rsidR="002D62C0" w:rsidRPr="002D62C0" w:rsidRDefault="00815D35">
          <w:pPr>
            <w:pStyle w:val="TOC2"/>
            <w:tabs>
              <w:tab w:val="right" w:leader="dot" w:pos="9016"/>
            </w:tabs>
            <w:rPr>
              <w:rFonts w:ascii="Arial" w:eastAsiaTheme="minorEastAsia" w:hAnsi="Arial" w:cs="Arial"/>
              <w:noProof/>
              <w:sz w:val="24"/>
              <w:szCs w:val="24"/>
              <w:lang w:eastAsia="en-GB"/>
            </w:rPr>
          </w:pPr>
          <w:hyperlink w:anchor="_Toc127803300" w:history="1">
            <w:r w:rsidR="002D62C0" w:rsidRPr="002D62C0">
              <w:rPr>
                <w:rStyle w:val="Hyperlink"/>
                <w:rFonts w:ascii="Arial" w:hAnsi="Arial" w:cs="Arial"/>
                <w:noProof/>
                <w:sz w:val="24"/>
                <w:szCs w:val="24"/>
              </w:rPr>
              <w:t>Developing Core Values</w:t>
            </w:r>
            <w:r w:rsidR="002D62C0" w:rsidRPr="002D62C0">
              <w:rPr>
                <w:rFonts w:ascii="Arial" w:hAnsi="Arial" w:cs="Arial"/>
                <w:noProof/>
                <w:webHidden/>
                <w:sz w:val="24"/>
                <w:szCs w:val="24"/>
              </w:rPr>
              <w:tab/>
            </w:r>
            <w:r w:rsidR="002D62C0" w:rsidRPr="002D62C0">
              <w:rPr>
                <w:rFonts w:ascii="Arial" w:hAnsi="Arial" w:cs="Arial"/>
                <w:noProof/>
                <w:webHidden/>
                <w:sz w:val="24"/>
                <w:szCs w:val="24"/>
              </w:rPr>
              <w:fldChar w:fldCharType="begin"/>
            </w:r>
            <w:r w:rsidR="002D62C0" w:rsidRPr="002D62C0">
              <w:rPr>
                <w:rFonts w:ascii="Arial" w:hAnsi="Arial" w:cs="Arial"/>
                <w:noProof/>
                <w:webHidden/>
                <w:sz w:val="24"/>
                <w:szCs w:val="24"/>
              </w:rPr>
              <w:instrText xml:space="preserve"> PAGEREF _Toc127803300 \h </w:instrText>
            </w:r>
            <w:r w:rsidR="002D62C0" w:rsidRPr="002D62C0">
              <w:rPr>
                <w:rFonts w:ascii="Arial" w:hAnsi="Arial" w:cs="Arial"/>
                <w:noProof/>
                <w:webHidden/>
                <w:sz w:val="24"/>
                <w:szCs w:val="24"/>
              </w:rPr>
            </w:r>
            <w:r w:rsidR="002D62C0" w:rsidRPr="002D62C0">
              <w:rPr>
                <w:rFonts w:ascii="Arial" w:hAnsi="Arial" w:cs="Arial"/>
                <w:noProof/>
                <w:webHidden/>
                <w:sz w:val="24"/>
                <w:szCs w:val="24"/>
              </w:rPr>
              <w:fldChar w:fldCharType="separate"/>
            </w:r>
            <w:r w:rsidR="001F38C1">
              <w:rPr>
                <w:rFonts w:ascii="Arial" w:hAnsi="Arial" w:cs="Arial"/>
                <w:noProof/>
                <w:webHidden/>
                <w:sz w:val="24"/>
                <w:szCs w:val="24"/>
              </w:rPr>
              <w:t>12</w:t>
            </w:r>
            <w:r w:rsidR="002D62C0" w:rsidRPr="002D62C0">
              <w:rPr>
                <w:rFonts w:ascii="Arial" w:hAnsi="Arial" w:cs="Arial"/>
                <w:noProof/>
                <w:webHidden/>
                <w:sz w:val="24"/>
                <w:szCs w:val="24"/>
              </w:rPr>
              <w:fldChar w:fldCharType="end"/>
            </w:r>
          </w:hyperlink>
        </w:p>
        <w:p w14:paraId="2498CC13" w14:textId="118E37F3" w:rsidR="002D62C0" w:rsidRPr="002D62C0" w:rsidRDefault="00815D35">
          <w:pPr>
            <w:pStyle w:val="TOC2"/>
            <w:tabs>
              <w:tab w:val="right" w:leader="dot" w:pos="9016"/>
            </w:tabs>
            <w:rPr>
              <w:rFonts w:ascii="Arial" w:eastAsiaTheme="minorEastAsia" w:hAnsi="Arial" w:cs="Arial"/>
              <w:noProof/>
              <w:sz w:val="24"/>
              <w:szCs w:val="24"/>
              <w:lang w:eastAsia="en-GB"/>
            </w:rPr>
          </w:pPr>
          <w:hyperlink w:anchor="_Toc127803301" w:history="1">
            <w:r w:rsidR="002D62C0" w:rsidRPr="002D62C0">
              <w:rPr>
                <w:rStyle w:val="Hyperlink"/>
                <w:rFonts w:ascii="Arial" w:hAnsi="Arial" w:cs="Arial"/>
                <w:noProof/>
                <w:sz w:val="24"/>
                <w:szCs w:val="24"/>
                <w:lang w:val="en-US"/>
              </w:rPr>
              <w:t>Promote Staff Wellbeing</w:t>
            </w:r>
            <w:r w:rsidR="002D62C0" w:rsidRPr="002D62C0">
              <w:rPr>
                <w:rFonts w:ascii="Arial" w:hAnsi="Arial" w:cs="Arial"/>
                <w:noProof/>
                <w:webHidden/>
                <w:sz w:val="24"/>
                <w:szCs w:val="24"/>
              </w:rPr>
              <w:tab/>
            </w:r>
            <w:r w:rsidR="002D62C0" w:rsidRPr="002D62C0">
              <w:rPr>
                <w:rFonts w:ascii="Arial" w:hAnsi="Arial" w:cs="Arial"/>
                <w:noProof/>
                <w:webHidden/>
                <w:sz w:val="24"/>
                <w:szCs w:val="24"/>
              </w:rPr>
              <w:fldChar w:fldCharType="begin"/>
            </w:r>
            <w:r w:rsidR="002D62C0" w:rsidRPr="002D62C0">
              <w:rPr>
                <w:rFonts w:ascii="Arial" w:hAnsi="Arial" w:cs="Arial"/>
                <w:noProof/>
                <w:webHidden/>
                <w:sz w:val="24"/>
                <w:szCs w:val="24"/>
              </w:rPr>
              <w:instrText xml:space="preserve"> PAGEREF _Toc127803301 \h </w:instrText>
            </w:r>
            <w:r w:rsidR="002D62C0" w:rsidRPr="002D62C0">
              <w:rPr>
                <w:rFonts w:ascii="Arial" w:hAnsi="Arial" w:cs="Arial"/>
                <w:noProof/>
                <w:webHidden/>
                <w:sz w:val="24"/>
                <w:szCs w:val="24"/>
              </w:rPr>
            </w:r>
            <w:r w:rsidR="002D62C0" w:rsidRPr="002D62C0">
              <w:rPr>
                <w:rFonts w:ascii="Arial" w:hAnsi="Arial" w:cs="Arial"/>
                <w:noProof/>
                <w:webHidden/>
                <w:sz w:val="24"/>
                <w:szCs w:val="24"/>
              </w:rPr>
              <w:fldChar w:fldCharType="separate"/>
            </w:r>
            <w:r w:rsidR="001F38C1">
              <w:rPr>
                <w:rFonts w:ascii="Arial" w:hAnsi="Arial" w:cs="Arial"/>
                <w:noProof/>
                <w:webHidden/>
                <w:sz w:val="24"/>
                <w:szCs w:val="24"/>
              </w:rPr>
              <w:t>13</w:t>
            </w:r>
            <w:r w:rsidR="002D62C0" w:rsidRPr="002D62C0">
              <w:rPr>
                <w:rFonts w:ascii="Arial" w:hAnsi="Arial" w:cs="Arial"/>
                <w:noProof/>
                <w:webHidden/>
                <w:sz w:val="24"/>
                <w:szCs w:val="24"/>
              </w:rPr>
              <w:fldChar w:fldCharType="end"/>
            </w:r>
          </w:hyperlink>
        </w:p>
        <w:p w14:paraId="14D9BD36" w14:textId="76DBB391" w:rsidR="002D62C0" w:rsidRPr="002D62C0" w:rsidRDefault="00815D35">
          <w:pPr>
            <w:pStyle w:val="TOC2"/>
            <w:tabs>
              <w:tab w:val="right" w:leader="dot" w:pos="9016"/>
            </w:tabs>
            <w:rPr>
              <w:rFonts w:ascii="Arial" w:eastAsiaTheme="minorEastAsia" w:hAnsi="Arial" w:cs="Arial"/>
              <w:noProof/>
              <w:sz w:val="24"/>
              <w:szCs w:val="24"/>
              <w:lang w:eastAsia="en-GB"/>
            </w:rPr>
          </w:pPr>
          <w:hyperlink w:anchor="_Toc127803302" w:history="1">
            <w:r w:rsidR="002D62C0" w:rsidRPr="002D62C0">
              <w:rPr>
                <w:rStyle w:val="Hyperlink"/>
                <w:rFonts w:ascii="Arial" w:hAnsi="Arial" w:cs="Arial"/>
                <w:noProof/>
                <w:sz w:val="24"/>
                <w:szCs w:val="24"/>
              </w:rPr>
              <w:t>Improve Employee Engagement</w:t>
            </w:r>
            <w:r w:rsidR="002D62C0" w:rsidRPr="002D62C0">
              <w:rPr>
                <w:rFonts w:ascii="Arial" w:hAnsi="Arial" w:cs="Arial"/>
                <w:noProof/>
                <w:webHidden/>
                <w:sz w:val="24"/>
                <w:szCs w:val="24"/>
              </w:rPr>
              <w:tab/>
            </w:r>
            <w:r w:rsidR="002D62C0" w:rsidRPr="002D62C0">
              <w:rPr>
                <w:rFonts w:ascii="Arial" w:hAnsi="Arial" w:cs="Arial"/>
                <w:noProof/>
                <w:webHidden/>
                <w:sz w:val="24"/>
                <w:szCs w:val="24"/>
              </w:rPr>
              <w:fldChar w:fldCharType="begin"/>
            </w:r>
            <w:r w:rsidR="002D62C0" w:rsidRPr="002D62C0">
              <w:rPr>
                <w:rFonts w:ascii="Arial" w:hAnsi="Arial" w:cs="Arial"/>
                <w:noProof/>
                <w:webHidden/>
                <w:sz w:val="24"/>
                <w:szCs w:val="24"/>
              </w:rPr>
              <w:instrText xml:space="preserve"> PAGEREF _Toc127803302 \h </w:instrText>
            </w:r>
            <w:r w:rsidR="002D62C0" w:rsidRPr="002D62C0">
              <w:rPr>
                <w:rFonts w:ascii="Arial" w:hAnsi="Arial" w:cs="Arial"/>
                <w:noProof/>
                <w:webHidden/>
                <w:sz w:val="24"/>
                <w:szCs w:val="24"/>
              </w:rPr>
            </w:r>
            <w:r w:rsidR="002D62C0" w:rsidRPr="002D62C0">
              <w:rPr>
                <w:rFonts w:ascii="Arial" w:hAnsi="Arial" w:cs="Arial"/>
                <w:noProof/>
                <w:webHidden/>
                <w:sz w:val="24"/>
                <w:szCs w:val="24"/>
              </w:rPr>
              <w:fldChar w:fldCharType="separate"/>
            </w:r>
            <w:r w:rsidR="001F38C1">
              <w:rPr>
                <w:rFonts w:ascii="Arial" w:hAnsi="Arial" w:cs="Arial"/>
                <w:noProof/>
                <w:webHidden/>
                <w:sz w:val="24"/>
                <w:szCs w:val="24"/>
              </w:rPr>
              <w:t>13</w:t>
            </w:r>
            <w:r w:rsidR="002D62C0" w:rsidRPr="002D62C0">
              <w:rPr>
                <w:rFonts w:ascii="Arial" w:hAnsi="Arial" w:cs="Arial"/>
                <w:noProof/>
                <w:webHidden/>
                <w:sz w:val="24"/>
                <w:szCs w:val="24"/>
              </w:rPr>
              <w:fldChar w:fldCharType="end"/>
            </w:r>
          </w:hyperlink>
        </w:p>
        <w:p w14:paraId="003C7EF6" w14:textId="2068E101" w:rsidR="002D62C0" w:rsidRPr="002D62C0" w:rsidRDefault="00815D35">
          <w:pPr>
            <w:pStyle w:val="TOC1"/>
            <w:tabs>
              <w:tab w:val="right" w:leader="dot" w:pos="9016"/>
            </w:tabs>
            <w:rPr>
              <w:rFonts w:ascii="Arial" w:eastAsiaTheme="minorEastAsia" w:hAnsi="Arial" w:cs="Arial"/>
              <w:noProof/>
              <w:sz w:val="24"/>
              <w:szCs w:val="24"/>
              <w:lang w:eastAsia="en-GB"/>
            </w:rPr>
          </w:pPr>
          <w:hyperlink w:anchor="_Toc127803303" w:history="1">
            <w:r w:rsidR="002D62C0" w:rsidRPr="002D62C0">
              <w:rPr>
                <w:rStyle w:val="Hyperlink"/>
                <w:rFonts w:ascii="Arial" w:hAnsi="Arial" w:cs="Arial"/>
                <w:noProof/>
                <w:sz w:val="24"/>
                <w:szCs w:val="24"/>
              </w:rPr>
              <w:t>Reference List</w:t>
            </w:r>
            <w:r w:rsidR="002D62C0" w:rsidRPr="002D62C0">
              <w:rPr>
                <w:rFonts w:ascii="Arial" w:hAnsi="Arial" w:cs="Arial"/>
                <w:noProof/>
                <w:webHidden/>
                <w:sz w:val="24"/>
                <w:szCs w:val="24"/>
              </w:rPr>
              <w:tab/>
            </w:r>
            <w:r w:rsidR="002D62C0" w:rsidRPr="002D62C0">
              <w:rPr>
                <w:rFonts w:ascii="Arial" w:hAnsi="Arial" w:cs="Arial"/>
                <w:noProof/>
                <w:webHidden/>
                <w:sz w:val="24"/>
                <w:szCs w:val="24"/>
              </w:rPr>
              <w:fldChar w:fldCharType="begin"/>
            </w:r>
            <w:r w:rsidR="002D62C0" w:rsidRPr="002D62C0">
              <w:rPr>
                <w:rFonts w:ascii="Arial" w:hAnsi="Arial" w:cs="Arial"/>
                <w:noProof/>
                <w:webHidden/>
                <w:sz w:val="24"/>
                <w:szCs w:val="24"/>
              </w:rPr>
              <w:instrText xml:space="preserve"> PAGEREF _Toc127803303 \h </w:instrText>
            </w:r>
            <w:r w:rsidR="002D62C0" w:rsidRPr="002D62C0">
              <w:rPr>
                <w:rFonts w:ascii="Arial" w:hAnsi="Arial" w:cs="Arial"/>
                <w:noProof/>
                <w:webHidden/>
                <w:sz w:val="24"/>
                <w:szCs w:val="24"/>
              </w:rPr>
            </w:r>
            <w:r w:rsidR="002D62C0" w:rsidRPr="002D62C0">
              <w:rPr>
                <w:rFonts w:ascii="Arial" w:hAnsi="Arial" w:cs="Arial"/>
                <w:noProof/>
                <w:webHidden/>
                <w:sz w:val="24"/>
                <w:szCs w:val="24"/>
              </w:rPr>
              <w:fldChar w:fldCharType="separate"/>
            </w:r>
            <w:r w:rsidR="001F38C1">
              <w:rPr>
                <w:rFonts w:ascii="Arial" w:hAnsi="Arial" w:cs="Arial"/>
                <w:noProof/>
                <w:webHidden/>
                <w:sz w:val="24"/>
                <w:szCs w:val="24"/>
              </w:rPr>
              <w:t>15</w:t>
            </w:r>
            <w:r w:rsidR="002D62C0" w:rsidRPr="002D62C0">
              <w:rPr>
                <w:rFonts w:ascii="Arial" w:hAnsi="Arial" w:cs="Arial"/>
                <w:noProof/>
                <w:webHidden/>
                <w:sz w:val="24"/>
                <w:szCs w:val="24"/>
              </w:rPr>
              <w:fldChar w:fldCharType="end"/>
            </w:r>
          </w:hyperlink>
        </w:p>
        <w:p w14:paraId="76A95F1B" w14:textId="4778AC53" w:rsidR="00E54724" w:rsidRPr="00E54724" w:rsidRDefault="00E54724" w:rsidP="00E54724">
          <w:pPr>
            <w:spacing w:line="360" w:lineRule="auto"/>
            <w:rPr>
              <w:rFonts w:ascii="Arial" w:hAnsi="Arial" w:cs="Arial"/>
              <w:sz w:val="24"/>
              <w:szCs w:val="24"/>
            </w:rPr>
          </w:pPr>
          <w:r w:rsidRPr="002D62C0">
            <w:rPr>
              <w:rFonts w:ascii="Arial" w:hAnsi="Arial" w:cs="Arial"/>
              <w:b/>
              <w:bCs/>
              <w:noProof/>
              <w:sz w:val="24"/>
              <w:szCs w:val="24"/>
            </w:rPr>
            <w:fldChar w:fldCharType="end"/>
          </w:r>
        </w:p>
      </w:sdtContent>
    </w:sdt>
    <w:p w14:paraId="5F85A5E2" w14:textId="2B917085" w:rsidR="00ED2480" w:rsidRDefault="00ED2480" w:rsidP="006423EE">
      <w:pPr>
        <w:spacing w:line="276" w:lineRule="auto"/>
        <w:rPr>
          <w:rFonts w:ascii="Arial" w:hAnsi="Arial" w:cs="Arial"/>
          <w:sz w:val="24"/>
          <w:szCs w:val="24"/>
        </w:rPr>
      </w:pPr>
    </w:p>
    <w:p w14:paraId="05966C52" w14:textId="76C63CA2" w:rsidR="006423EE" w:rsidRDefault="006423EE" w:rsidP="006423EE">
      <w:pPr>
        <w:spacing w:line="276" w:lineRule="auto"/>
        <w:rPr>
          <w:rFonts w:ascii="Arial" w:hAnsi="Arial" w:cs="Arial"/>
          <w:sz w:val="24"/>
          <w:szCs w:val="24"/>
        </w:rPr>
      </w:pPr>
    </w:p>
    <w:p w14:paraId="2E11118F" w14:textId="5FDB546B" w:rsidR="006423EE" w:rsidRDefault="006423EE" w:rsidP="006423EE">
      <w:pPr>
        <w:spacing w:line="276" w:lineRule="auto"/>
        <w:rPr>
          <w:rFonts w:ascii="Arial" w:hAnsi="Arial" w:cs="Arial"/>
          <w:sz w:val="24"/>
          <w:szCs w:val="24"/>
        </w:rPr>
      </w:pPr>
    </w:p>
    <w:p w14:paraId="7C4272EC" w14:textId="1C3FB0B6" w:rsidR="006423EE" w:rsidRDefault="006423EE" w:rsidP="006423EE">
      <w:pPr>
        <w:spacing w:line="276" w:lineRule="auto"/>
        <w:rPr>
          <w:rFonts w:ascii="Arial" w:hAnsi="Arial" w:cs="Arial"/>
          <w:sz w:val="24"/>
          <w:szCs w:val="24"/>
        </w:rPr>
      </w:pPr>
    </w:p>
    <w:p w14:paraId="526AFC06" w14:textId="6D535E13" w:rsidR="006423EE" w:rsidRDefault="006423EE" w:rsidP="006423EE">
      <w:pPr>
        <w:spacing w:line="276" w:lineRule="auto"/>
        <w:rPr>
          <w:rFonts w:ascii="Arial" w:hAnsi="Arial" w:cs="Arial"/>
          <w:sz w:val="24"/>
          <w:szCs w:val="24"/>
        </w:rPr>
      </w:pPr>
    </w:p>
    <w:p w14:paraId="324CEE52" w14:textId="4C5F9D86" w:rsidR="006423EE" w:rsidRDefault="006423EE" w:rsidP="006423EE">
      <w:pPr>
        <w:spacing w:line="276" w:lineRule="auto"/>
        <w:rPr>
          <w:rFonts w:ascii="Arial" w:hAnsi="Arial" w:cs="Arial"/>
          <w:sz w:val="24"/>
          <w:szCs w:val="24"/>
        </w:rPr>
      </w:pPr>
    </w:p>
    <w:p w14:paraId="0B2B0070" w14:textId="0BBC8B9A" w:rsidR="006423EE" w:rsidRDefault="006423EE" w:rsidP="006423EE">
      <w:pPr>
        <w:spacing w:line="276" w:lineRule="auto"/>
        <w:rPr>
          <w:rFonts w:ascii="Arial" w:hAnsi="Arial" w:cs="Arial"/>
          <w:sz w:val="24"/>
          <w:szCs w:val="24"/>
        </w:rPr>
      </w:pPr>
    </w:p>
    <w:p w14:paraId="5B444E4A" w14:textId="667C4153" w:rsidR="006423EE" w:rsidRDefault="006423EE" w:rsidP="006423EE">
      <w:pPr>
        <w:spacing w:line="276" w:lineRule="auto"/>
        <w:rPr>
          <w:rFonts w:ascii="Arial" w:hAnsi="Arial" w:cs="Arial"/>
          <w:sz w:val="24"/>
          <w:szCs w:val="24"/>
        </w:rPr>
      </w:pPr>
    </w:p>
    <w:p w14:paraId="47E30231" w14:textId="6AD7E0FF" w:rsidR="006423EE" w:rsidRDefault="006423EE" w:rsidP="006423EE">
      <w:pPr>
        <w:spacing w:line="276" w:lineRule="auto"/>
        <w:rPr>
          <w:rFonts w:ascii="Arial" w:hAnsi="Arial" w:cs="Arial"/>
          <w:sz w:val="24"/>
          <w:szCs w:val="24"/>
        </w:rPr>
      </w:pPr>
    </w:p>
    <w:p w14:paraId="76DF969C" w14:textId="7AA1E829" w:rsidR="006423EE" w:rsidRDefault="006423EE" w:rsidP="006423EE">
      <w:pPr>
        <w:spacing w:line="276" w:lineRule="auto"/>
        <w:rPr>
          <w:rFonts w:ascii="Arial" w:hAnsi="Arial" w:cs="Arial"/>
          <w:sz w:val="24"/>
          <w:szCs w:val="24"/>
        </w:rPr>
      </w:pPr>
    </w:p>
    <w:p w14:paraId="25BF7B16" w14:textId="073EDCBA" w:rsidR="006423EE" w:rsidRDefault="006423EE" w:rsidP="006423EE">
      <w:pPr>
        <w:spacing w:line="276" w:lineRule="auto"/>
        <w:rPr>
          <w:rFonts w:ascii="Arial" w:hAnsi="Arial" w:cs="Arial"/>
          <w:sz w:val="24"/>
          <w:szCs w:val="24"/>
        </w:rPr>
      </w:pPr>
    </w:p>
    <w:p w14:paraId="11A671A3" w14:textId="3A37028A" w:rsidR="002D62C0" w:rsidRDefault="002D62C0" w:rsidP="006423EE">
      <w:pPr>
        <w:spacing w:line="276" w:lineRule="auto"/>
        <w:rPr>
          <w:rFonts w:ascii="Arial" w:hAnsi="Arial" w:cs="Arial"/>
          <w:sz w:val="24"/>
          <w:szCs w:val="24"/>
        </w:rPr>
      </w:pPr>
    </w:p>
    <w:p w14:paraId="6B694471" w14:textId="23DA4407" w:rsidR="002D62C0" w:rsidRDefault="002D62C0" w:rsidP="006423EE">
      <w:pPr>
        <w:spacing w:line="276" w:lineRule="auto"/>
        <w:rPr>
          <w:rFonts w:ascii="Arial" w:hAnsi="Arial" w:cs="Arial"/>
          <w:sz w:val="24"/>
          <w:szCs w:val="24"/>
        </w:rPr>
      </w:pPr>
    </w:p>
    <w:p w14:paraId="0770870E" w14:textId="77D9FB33" w:rsidR="002D62C0" w:rsidRDefault="002D62C0" w:rsidP="006423EE">
      <w:pPr>
        <w:spacing w:line="276" w:lineRule="auto"/>
        <w:rPr>
          <w:rFonts w:ascii="Arial" w:hAnsi="Arial" w:cs="Arial"/>
          <w:sz w:val="24"/>
          <w:szCs w:val="24"/>
        </w:rPr>
      </w:pPr>
    </w:p>
    <w:p w14:paraId="0086D083" w14:textId="77777777" w:rsidR="002D62C0" w:rsidRPr="006423EE" w:rsidRDefault="002D62C0" w:rsidP="006423EE">
      <w:pPr>
        <w:spacing w:line="276" w:lineRule="auto"/>
        <w:rPr>
          <w:rFonts w:ascii="Arial" w:hAnsi="Arial" w:cs="Arial"/>
          <w:sz w:val="24"/>
          <w:szCs w:val="24"/>
        </w:rPr>
      </w:pPr>
    </w:p>
    <w:p w14:paraId="531D3DAB" w14:textId="7AC8652F" w:rsidR="006F2BE0" w:rsidRPr="006423EE" w:rsidRDefault="004C39A7" w:rsidP="00E54724">
      <w:pPr>
        <w:pStyle w:val="Heading1"/>
      </w:pPr>
      <w:bookmarkStart w:id="0" w:name="_Toc127803291"/>
      <w:r w:rsidRPr="006423EE">
        <w:t>Introduction</w:t>
      </w:r>
      <w:bookmarkEnd w:id="0"/>
    </w:p>
    <w:p w14:paraId="77DFF03E" w14:textId="7336A088" w:rsidR="00AF1974" w:rsidRPr="006423EE" w:rsidRDefault="006214B2" w:rsidP="0016386F">
      <w:pPr>
        <w:spacing w:line="276" w:lineRule="auto"/>
        <w:rPr>
          <w:rFonts w:ascii="Arial" w:hAnsi="Arial" w:cs="Arial"/>
          <w:sz w:val="24"/>
          <w:szCs w:val="24"/>
        </w:rPr>
      </w:pPr>
      <w:r w:rsidRPr="006423EE">
        <w:rPr>
          <w:rFonts w:ascii="Arial" w:hAnsi="Arial" w:cs="Arial"/>
          <w:sz w:val="24"/>
          <w:szCs w:val="24"/>
        </w:rPr>
        <w:t>Whilst there are various definitions</w:t>
      </w:r>
      <w:r>
        <w:rPr>
          <w:rFonts w:ascii="Arial" w:hAnsi="Arial" w:cs="Arial"/>
          <w:sz w:val="24"/>
          <w:szCs w:val="24"/>
        </w:rPr>
        <w:t>, o</w:t>
      </w:r>
      <w:r w:rsidR="00355C80" w:rsidRPr="006423EE">
        <w:rPr>
          <w:rFonts w:ascii="Arial" w:hAnsi="Arial" w:cs="Arial"/>
          <w:sz w:val="24"/>
          <w:szCs w:val="24"/>
        </w:rPr>
        <w:t>rganisational Culture</w:t>
      </w:r>
      <w:r w:rsidR="00A705AC" w:rsidRPr="006423EE">
        <w:rPr>
          <w:rFonts w:ascii="Arial" w:hAnsi="Arial" w:cs="Arial"/>
          <w:sz w:val="24"/>
          <w:szCs w:val="24"/>
        </w:rPr>
        <w:t xml:space="preserve"> can broadly be described as “the shared values, beliefs, and norms which influence the way employees think, feel and act” (Buchanan and Huczynski, 2019, p. </w:t>
      </w:r>
      <w:r w:rsidR="00107568" w:rsidRPr="006423EE">
        <w:rPr>
          <w:rFonts w:ascii="Arial" w:hAnsi="Arial" w:cs="Arial"/>
          <w:sz w:val="24"/>
          <w:szCs w:val="24"/>
        </w:rPr>
        <w:t>107).</w:t>
      </w:r>
      <w:r w:rsidR="006F2BE0" w:rsidRPr="006423EE">
        <w:rPr>
          <w:rFonts w:ascii="Arial" w:hAnsi="Arial" w:cs="Arial"/>
          <w:sz w:val="24"/>
          <w:szCs w:val="24"/>
        </w:rPr>
        <w:t xml:space="preserve"> </w:t>
      </w:r>
    </w:p>
    <w:p w14:paraId="0D4C5B36" w14:textId="24A1F0A7" w:rsidR="00BF435D" w:rsidRPr="006423EE" w:rsidRDefault="00CF3B31" w:rsidP="00316388">
      <w:pPr>
        <w:spacing w:line="276" w:lineRule="auto"/>
        <w:ind w:firstLine="720"/>
        <w:rPr>
          <w:rFonts w:ascii="Arial" w:hAnsi="Arial" w:cs="Arial"/>
          <w:sz w:val="24"/>
          <w:szCs w:val="24"/>
        </w:rPr>
      </w:pPr>
      <w:r w:rsidRPr="006423EE">
        <w:rPr>
          <w:rFonts w:ascii="Arial" w:hAnsi="Arial" w:cs="Arial"/>
          <w:sz w:val="24"/>
          <w:szCs w:val="24"/>
        </w:rPr>
        <w:t xml:space="preserve">Organisational culture has been recognised as a form of competitive advantage and its impact on organisational performance has been discussed in numerous cultural studies (Dauber, Fink and Yolles, 2012). </w:t>
      </w:r>
      <w:r w:rsidR="009F0EE1" w:rsidRPr="006423EE">
        <w:rPr>
          <w:rFonts w:ascii="Arial" w:hAnsi="Arial" w:cs="Arial"/>
          <w:sz w:val="24"/>
          <w:szCs w:val="24"/>
        </w:rPr>
        <w:t xml:space="preserve">The importance of understanding organisational culture </w:t>
      </w:r>
      <w:r w:rsidR="00BF435D" w:rsidRPr="006423EE">
        <w:rPr>
          <w:rFonts w:ascii="Arial" w:hAnsi="Arial" w:cs="Arial"/>
          <w:sz w:val="24"/>
          <w:szCs w:val="24"/>
        </w:rPr>
        <w:t>has progressed over time and was</w:t>
      </w:r>
      <w:r w:rsidR="009F0EE1" w:rsidRPr="006423EE">
        <w:rPr>
          <w:rFonts w:ascii="Arial" w:hAnsi="Arial" w:cs="Arial"/>
          <w:sz w:val="24"/>
          <w:szCs w:val="24"/>
        </w:rPr>
        <w:t xml:space="preserve"> explored </w:t>
      </w:r>
      <w:r w:rsidR="00BF435D" w:rsidRPr="006423EE">
        <w:rPr>
          <w:rFonts w:ascii="Arial" w:hAnsi="Arial" w:cs="Arial"/>
          <w:sz w:val="24"/>
          <w:szCs w:val="24"/>
        </w:rPr>
        <w:t xml:space="preserve">in detail </w:t>
      </w:r>
      <w:r w:rsidR="009F0EE1" w:rsidRPr="006423EE">
        <w:rPr>
          <w:rFonts w:ascii="Arial" w:hAnsi="Arial" w:cs="Arial"/>
          <w:sz w:val="24"/>
          <w:szCs w:val="24"/>
        </w:rPr>
        <w:t>by Cunliffe (2008) who establishe</w:t>
      </w:r>
      <w:r w:rsidR="00AD290A" w:rsidRPr="006423EE">
        <w:rPr>
          <w:rFonts w:ascii="Arial" w:hAnsi="Arial" w:cs="Arial"/>
          <w:sz w:val="24"/>
          <w:szCs w:val="24"/>
        </w:rPr>
        <w:t xml:space="preserve">d </w:t>
      </w:r>
      <w:r w:rsidR="009F0EE1" w:rsidRPr="006423EE">
        <w:rPr>
          <w:rFonts w:ascii="Arial" w:hAnsi="Arial" w:cs="Arial"/>
          <w:sz w:val="24"/>
          <w:szCs w:val="24"/>
        </w:rPr>
        <w:t>that an organisations culture can be used to attract and retain staff, shape the publics image of the organisation, and influence organisational effectiveness.</w:t>
      </w:r>
      <w:r w:rsidR="006214B2">
        <w:rPr>
          <w:rFonts w:ascii="Arial" w:hAnsi="Arial" w:cs="Arial"/>
          <w:sz w:val="24"/>
          <w:szCs w:val="24"/>
        </w:rPr>
        <w:t xml:space="preserve"> </w:t>
      </w:r>
      <w:proofErr w:type="spellStart"/>
      <w:r w:rsidR="009F0EE1" w:rsidRPr="006423EE">
        <w:rPr>
          <w:rFonts w:ascii="Arial" w:hAnsi="Arial" w:cs="Arial"/>
          <w:sz w:val="24"/>
          <w:szCs w:val="24"/>
        </w:rPr>
        <w:t>Ostroff</w:t>
      </w:r>
      <w:proofErr w:type="spellEnd"/>
      <w:r w:rsidR="009F0EE1" w:rsidRPr="006423EE">
        <w:rPr>
          <w:rFonts w:ascii="Arial" w:hAnsi="Arial" w:cs="Arial"/>
          <w:sz w:val="24"/>
          <w:szCs w:val="24"/>
        </w:rPr>
        <w:t xml:space="preserve">, Kinicki, and Muhammad (2013) </w:t>
      </w:r>
      <w:r w:rsidR="006214B2">
        <w:rPr>
          <w:rFonts w:ascii="Arial" w:hAnsi="Arial" w:cs="Arial"/>
          <w:sz w:val="24"/>
          <w:szCs w:val="24"/>
        </w:rPr>
        <w:t>later</w:t>
      </w:r>
      <w:r w:rsidR="009F0EE1" w:rsidRPr="006423EE">
        <w:rPr>
          <w:rFonts w:ascii="Arial" w:hAnsi="Arial" w:cs="Arial"/>
          <w:sz w:val="24"/>
          <w:szCs w:val="24"/>
        </w:rPr>
        <w:t xml:space="preserve"> advocate</w:t>
      </w:r>
      <w:r w:rsidR="00BF435D" w:rsidRPr="006423EE">
        <w:rPr>
          <w:rFonts w:ascii="Arial" w:hAnsi="Arial" w:cs="Arial"/>
          <w:sz w:val="24"/>
          <w:szCs w:val="24"/>
        </w:rPr>
        <w:t>d</w:t>
      </w:r>
      <w:r w:rsidR="009F0EE1" w:rsidRPr="006423EE">
        <w:rPr>
          <w:rFonts w:ascii="Arial" w:hAnsi="Arial" w:cs="Arial"/>
          <w:sz w:val="24"/>
          <w:szCs w:val="24"/>
        </w:rPr>
        <w:t xml:space="preserve"> the importance </w:t>
      </w:r>
      <w:r w:rsidR="007C0D1E">
        <w:rPr>
          <w:rFonts w:ascii="Arial" w:hAnsi="Arial" w:cs="Arial"/>
          <w:sz w:val="24"/>
          <w:szCs w:val="24"/>
        </w:rPr>
        <w:t>as a strategic</w:t>
      </w:r>
      <w:r w:rsidR="00E75E3A">
        <w:rPr>
          <w:rFonts w:ascii="Arial" w:hAnsi="Arial" w:cs="Arial"/>
          <w:sz w:val="24"/>
          <w:szCs w:val="24"/>
        </w:rPr>
        <w:t xml:space="preserve"> planning tool w</w:t>
      </w:r>
      <w:r w:rsidR="009F0EE1" w:rsidRPr="006423EE">
        <w:rPr>
          <w:rFonts w:ascii="Arial" w:hAnsi="Arial" w:cs="Arial"/>
          <w:sz w:val="24"/>
          <w:szCs w:val="24"/>
        </w:rPr>
        <w:t xml:space="preserve">ithin an organisation after seeing a positive correlation between culture and organisational effectiveness in their own research. </w:t>
      </w:r>
    </w:p>
    <w:p w14:paraId="5FEB2AFD" w14:textId="36A88F9D" w:rsidR="00580279" w:rsidRPr="006423EE" w:rsidRDefault="00B10DC0" w:rsidP="00316388">
      <w:pPr>
        <w:spacing w:line="276" w:lineRule="auto"/>
        <w:ind w:firstLine="720"/>
        <w:rPr>
          <w:rFonts w:ascii="Arial" w:hAnsi="Arial" w:cs="Arial"/>
          <w:sz w:val="24"/>
          <w:szCs w:val="24"/>
        </w:rPr>
      </w:pPr>
      <w:r w:rsidRPr="006423EE">
        <w:rPr>
          <w:rFonts w:ascii="Arial" w:hAnsi="Arial" w:cs="Arial"/>
          <w:sz w:val="24"/>
          <w:szCs w:val="24"/>
        </w:rPr>
        <w:t xml:space="preserve">The definition of a good culture has been approached in various </w:t>
      </w:r>
      <w:r w:rsidR="00580279" w:rsidRPr="006423EE">
        <w:rPr>
          <w:rFonts w:ascii="Arial" w:hAnsi="Arial" w:cs="Arial"/>
          <w:sz w:val="24"/>
          <w:szCs w:val="24"/>
        </w:rPr>
        <w:t xml:space="preserve">management </w:t>
      </w:r>
      <w:r w:rsidR="008267DB" w:rsidRPr="006423EE">
        <w:rPr>
          <w:rFonts w:ascii="Arial" w:hAnsi="Arial" w:cs="Arial"/>
          <w:sz w:val="24"/>
          <w:szCs w:val="24"/>
        </w:rPr>
        <w:t>sources</w:t>
      </w:r>
      <w:r w:rsidR="00580279" w:rsidRPr="006423EE">
        <w:rPr>
          <w:rFonts w:ascii="Arial" w:hAnsi="Arial" w:cs="Arial"/>
          <w:sz w:val="24"/>
          <w:szCs w:val="24"/>
        </w:rPr>
        <w:t xml:space="preserve"> (</w:t>
      </w:r>
      <w:r w:rsidR="00580279" w:rsidRPr="006423EE">
        <w:rPr>
          <w:rFonts w:ascii="Arial" w:hAnsi="Arial" w:cs="Arial"/>
          <w:sz w:val="24"/>
          <w:szCs w:val="24"/>
          <w:shd w:val="clear" w:color="auto" w:fill="FFFFFF"/>
        </w:rPr>
        <w:t>Giorgi, Lockwood, and Glynn, 2015)</w:t>
      </w:r>
      <w:r w:rsidR="00290652" w:rsidRPr="006423EE">
        <w:rPr>
          <w:rFonts w:ascii="Arial" w:hAnsi="Arial" w:cs="Arial"/>
          <w:sz w:val="24"/>
          <w:szCs w:val="24"/>
        </w:rPr>
        <w:t xml:space="preserve">. </w:t>
      </w:r>
      <w:r w:rsidR="004E067F" w:rsidRPr="006423EE">
        <w:rPr>
          <w:rFonts w:ascii="Arial" w:hAnsi="Arial" w:cs="Arial"/>
          <w:sz w:val="24"/>
          <w:szCs w:val="24"/>
        </w:rPr>
        <w:t>In exploring</w:t>
      </w:r>
      <w:r w:rsidR="00290652" w:rsidRPr="006423EE">
        <w:rPr>
          <w:rFonts w:ascii="Arial" w:hAnsi="Arial" w:cs="Arial"/>
          <w:sz w:val="24"/>
          <w:szCs w:val="24"/>
        </w:rPr>
        <w:t xml:space="preserve"> what makes a good culture,</w:t>
      </w:r>
      <w:r w:rsidR="004E067F" w:rsidRPr="006423EE">
        <w:rPr>
          <w:rFonts w:ascii="Arial" w:hAnsi="Arial" w:cs="Arial"/>
          <w:sz w:val="24"/>
          <w:szCs w:val="24"/>
        </w:rPr>
        <w:t xml:space="preserve"> Dyer (2018)</w:t>
      </w:r>
      <w:r w:rsidR="00290652" w:rsidRPr="006423EE">
        <w:rPr>
          <w:rFonts w:ascii="Arial" w:hAnsi="Arial" w:cs="Arial"/>
          <w:sz w:val="24"/>
          <w:szCs w:val="24"/>
        </w:rPr>
        <w:t xml:space="preserve"> argu</w:t>
      </w:r>
      <w:r w:rsidR="004E067F" w:rsidRPr="006423EE">
        <w:rPr>
          <w:rFonts w:ascii="Arial" w:hAnsi="Arial" w:cs="Arial"/>
          <w:sz w:val="24"/>
          <w:szCs w:val="24"/>
        </w:rPr>
        <w:t>es</w:t>
      </w:r>
      <w:r w:rsidR="00290652" w:rsidRPr="006423EE">
        <w:rPr>
          <w:rFonts w:ascii="Arial" w:hAnsi="Arial" w:cs="Arial"/>
          <w:sz w:val="24"/>
          <w:szCs w:val="24"/>
        </w:rPr>
        <w:t xml:space="preserve"> that a good culture is premeditated, monitored and adaptable</w:t>
      </w:r>
      <w:r w:rsidR="004E067F" w:rsidRPr="006423EE">
        <w:rPr>
          <w:rFonts w:ascii="Arial" w:hAnsi="Arial" w:cs="Arial"/>
          <w:sz w:val="24"/>
          <w:szCs w:val="24"/>
        </w:rPr>
        <w:t xml:space="preserve"> and</w:t>
      </w:r>
      <w:r w:rsidR="00290652" w:rsidRPr="006423EE">
        <w:rPr>
          <w:rFonts w:ascii="Arial" w:hAnsi="Arial" w:cs="Arial"/>
          <w:sz w:val="24"/>
          <w:szCs w:val="24"/>
        </w:rPr>
        <w:t xml:space="preserve"> describe</w:t>
      </w:r>
      <w:r w:rsidR="004C7C8A" w:rsidRPr="006423EE">
        <w:rPr>
          <w:rFonts w:ascii="Arial" w:hAnsi="Arial" w:cs="Arial"/>
          <w:sz w:val="24"/>
          <w:szCs w:val="24"/>
        </w:rPr>
        <w:t>s</w:t>
      </w:r>
      <w:r w:rsidR="00290652" w:rsidRPr="006423EE">
        <w:rPr>
          <w:rFonts w:ascii="Arial" w:hAnsi="Arial" w:cs="Arial"/>
          <w:sz w:val="24"/>
          <w:szCs w:val="24"/>
        </w:rPr>
        <w:t xml:space="preserve"> a </w:t>
      </w:r>
      <w:r w:rsidR="004E067F" w:rsidRPr="006423EE">
        <w:rPr>
          <w:rFonts w:ascii="Arial" w:hAnsi="Arial" w:cs="Arial"/>
          <w:sz w:val="24"/>
          <w:szCs w:val="24"/>
        </w:rPr>
        <w:t>conventionally</w:t>
      </w:r>
      <w:r w:rsidR="00290652" w:rsidRPr="006423EE">
        <w:rPr>
          <w:rFonts w:ascii="Arial" w:hAnsi="Arial" w:cs="Arial"/>
          <w:sz w:val="24"/>
          <w:szCs w:val="24"/>
        </w:rPr>
        <w:t xml:space="preserve"> good culture for achieving positive performance</w:t>
      </w:r>
      <w:r w:rsidR="004E067F" w:rsidRPr="006423EE">
        <w:rPr>
          <w:rFonts w:ascii="Arial" w:hAnsi="Arial" w:cs="Arial"/>
          <w:sz w:val="24"/>
          <w:szCs w:val="24"/>
        </w:rPr>
        <w:t xml:space="preserve"> as having</w:t>
      </w:r>
      <w:r w:rsidR="00290652" w:rsidRPr="006423EE">
        <w:rPr>
          <w:rFonts w:ascii="Arial" w:hAnsi="Arial" w:cs="Arial"/>
          <w:sz w:val="24"/>
          <w:szCs w:val="24"/>
        </w:rPr>
        <w:t xml:space="preserve"> </w:t>
      </w:r>
      <w:r w:rsidR="004C7C8A" w:rsidRPr="006423EE">
        <w:rPr>
          <w:rFonts w:ascii="Arial" w:hAnsi="Arial" w:cs="Arial"/>
          <w:sz w:val="24"/>
          <w:szCs w:val="24"/>
        </w:rPr>
        <w:t>c</w:t>
      </w:r>
      <w:r w:rsidR="00290652" w:rsidRPr="006423EE">
        <w:rPr>
          <w:rFonts w:ascii="Arial" w:hAnsi="Arial" w:cs="Arial"/>
          <w:sz w:val="24"/>
          <w:szCs w:val="24"/>
        </w:rPr>
        <w:t>lear values and goals, open and inclusive communication, and ethical</w:t>
      </w:r>
      <w:r w:rsidR="004C7C8A" w:rsidRPr="006423EE">
        <w:rPr>
          <w:rFonts w:ascii="Arial" w:hAnsi="Arial" w:cs="Arial"/>
          <w:sz w:val="24"/>
          <w:szCs w:val="24"/>
        </w:rPr>
        <w:t xml:space="preserve"> practices</w:t>
      </w:r>
      <w:r w:rsidR="00290652" w:rsidRPr="006423EE">
        <w:rPr>
          <w:rFonts w:ascii="Arial" w:hAnsi="Arial" w:cs="Arial"/>
          <w:sz w:val="24"/>
          <w:szCs w:val="24"/>
        </w:rPr>
        <w:t xml:space="preserve">. </w:t>
      </w:r>
      <w:r w:rsidR="004E067F" w:rsidRPr="006423EE">
        <w:rPr>
          <w:rFonts w:ascii="Arial" w:hAnsi="Arial" w:cs="Arial"/>
          <w:sz w:val="24"/>
          <w:szCs w:val="24"/>
        </w:rPr>
        <w:t xml:space="preserve">Contrary to </w:t>
      </w:r>
      <w:r w:rsidR="004C7C8A" w:rsidRPr="006423EE">
        <w:rPr>
          <w:rFonts w:ascii="Arial" w:hAnsi="Arial" w:cs="Arial"/>
          <w:sz w:val="24"/>
          <w:szCs w:val="24"/>
        </w:rPr>
        <w:t>this however</w:t>
      </w:r>
      <w:r w:rsidR="004E067F" w:rsidRPr="006423EE">
        <w:rPr>
          <w:rFonts w:ascii="Arial" w:hAnsi="Arial" w:cs="Arial"/>
          <w:sz w:val="24"/>
          <w:szCs w:val="24"/>
        </w:rPr>
        <w:t>,</w:t>
      </w:r>
      <w:r w:rsidRPr="006423EE">
        <w:rPr>
          <w:rFonts w:ascii="Arial" w:hAnsi="Arial" w:cs="Arial"/>
          <w:sz w:val="24"/>
          <w:szCs w:val="24"/>
        </w:rPr>
        <w:t xml:space="preserve"> </w:t>
      </w:r>
      <w:r w:rsidR="004C7C8A" w:rsidRPr="006423EE">
        <w:rPr>
          <w:rFonts w:ascii="Arial" w:hAnsi="Arial" w:cs="Arial"/>
          <w:sz w:val="24"/>
          <w:szCs w:val="24"/>
        </w:rPr>
        <w:t>Taylor and Perkins (2021) argue that a</w:t>
      </w:r>
      <w:r w:rsidRPr="006423EE">
        <w:rPr>
          <w:rFonts w:ascii="Arial" w:hAnsi="Arial" w:cs="Arial"/>
          <w:sz w:val="24"/>
          <w:szCs w:val="24"/>
        </w:rPr>
        <w:t xml:space="preserve"> ‘good’ culture </w:t>
      </w:r>
      <w:r w:rsidR="004C7C8A" w:rsidRPr="006423EE">
        <w:rPr>
          <w:rFonts w:ascii="Arial" w:hAnsi="Arial" w:cs="Arial"/>
          <w:sz w:val="24"/>
          <w:szCs w:val="24"/>
        </w:rPr>
        <w:t>is subjective</w:t>
      </w:r>
      <w:r w:rsidR="006214B2">
        <w:rPr>
          <w:rFonts w:ascii="Arial" w:hAnsi="Arial" w:cs="Arial"/>
          <w:sz w:val="24"/>
          <w:szCs w:val="24"/>
        </w:rPr>
        <w:t xml:space="preserve"> with Cheese (2021) adding that</w:t>
      </w:r>
      <w:r w:rsidR="004C7C8A" w:rsidRPr="006423EE">
        <w:rPr>
          <w:rFonts w:ascii="Arial" w:hAnsi="Arial" w:cs="Arial"/>
          <w:sz w:val="24"/>
          <w:szCs w:val="24"/>
        </w:rPr>
        <w:t xml:space="preserve"> culture can also v</w:t>
      </w:r>
      <w:r w:rsidR="00290652" w:rsidRPr="006423EE">
        <w:rPr>
          <w:rFonts w:ascii="Arial" w:hAnsi="Arial" w:cs="Arial"/>
          <w:sz w:val="24"/>
          <w:szCs w:val="24"/>
        </w:rPr>
        <w:t>ary depending on the industry, location, and size of the organisation</w:t>
      </w:r>
      <w:r w:rsidR="006214B2">
        <w:rPr>
          <w:rFonts w:ascii="Arial" w:hAnsi="Arial" w:cs="Arial"/>
          <w:sz w:val="24"/>
          <w:szCs w:val="24"/>
        </w:rPr>
        <w:t>.</w:t>
      </w:r>
    </w:p>
    <w:p w14:paraId="520F5185" w14:textId="77777777" w:rsidR="00E54724" w:rsidRPr="006423EE" w:rsidRDefault="00E54724" w:rsidP="006423EE">
      <w:pPr>
        <w:spacing w:line="276" w:lineRule="auto"/>
        <w:rPr>
          <w:rFonts w:ascii="Arial" w:hAnsi="Arial" w:cs="Arial"/>
          <w:sz w:val="24"/>
          <w:szCs w:val="24"/>
        </w:rPr>
      </w:pPr>
    </w:p>
    <w:p w14:paraId="02958DA4" w14:textId="144C3BA0" w:rsidR="00E54724" w:rsidRPr="006423EE" w:rsidRDefault="006214B2" w:rsidP="00E54724">
      <w:pPr>
        <w:pStyle w:val="Heading1"/>
      </w:pPr>
      <w:bookmarkStart w:id="1" w:name="_Toc127803292"/>
      <w:r>
        <w:t>Hofstede’s Dimensions of Culture</w:t>
      </w:r>
      <w:bookmarkEnd w:id="1"/>
    </w:p>
    <w:p w14:paraId="678D411E" w14:textId="12DD24B7" w:rsidR="00875B24" w:rsidRPr="006423EE" w:rsidRDefault="00136F9A" w:rsidP="0016386F">
      <w:pPr>
        <w:spacing w:line="276" w:lineRule="auto"/>
        <w:rPr>
          <w:rFonts w:ascii="Arial" w:hAnsi="Arial" w:cs="Arial"/>
          <w:sz w:val="24"/>
          <w:szCs w:val="24"/>
        </w:rPr>
      </w:pPr>
      <w:r w:rsidRPr="006423EE">
        <w:rPr>
          <w:rFonts w:ascii="Arial" w:hAnsi="Arial" w:cs="Arial"/>
          <w:sz w:val="24"/>
          <w:szCs w:val="24"/>
        </w:rPr>
        <w:t>Focusing</w:t>
      </w:r>
      <w:r w:rsidR="00875B24" w:rsidRPr="006423EE">
        <w:rPr>
          <w:rFonts w:ascii="Arial" w:hAnsi="Arial" w:cs="Arial"/>
          <w:sz w:val="24"/>
          <w:szCs w:val="24"/>
        </w:rPr>
        <w:t xml:space="preserve"> on organisational Culture</w:t>
      </w:r>
      <w:r w:rsidR="00403BF5" w:rsidRPr="006423EE">
        <w:rPr>
          <w:rFonts w:ascii="Arial" w:hAnsi="Arial" w:cs="Arial"/>
          <w:sz w:val="24"/>
          <w:szCs w:val="24"/>
        </w:rPr>
        <w:t xml:space="preserve"> has led to the formation of a number of cultural models </w:t>
      </w:r>
      <w:r w:rsidR="004C7C8A" w:rsidRPr="006423EE">
        <w:rPr>
          <w:rFonts w:ascii="Arial" w:hAnsi="Arial" w:cs="Arial"/>
          <w:sz w:val="24"/>
          <w:szCs w:val="24"/>
        </w:rPr>
        <w:t>and</w:t>
      </w:r>
      <w:r w:rsidR="00403BF5" w:rsidRPr="006423EE">
        <w:rPr>
          <w:rFonts w:ascii="Arial" w:hAnsi="Arial" w:cs="Arial"/>
          <w:sz w:val="24"/>
          <w:szCs w:val="24"/>
        </w:rPr>
        <w:t xml:space="preserve"> frameworks. One such popular model is </w:t>
      </w:r>
      <w:r w:rsidR="00FC452B" w:rsidRPr="006423EE">
        <w:rPr>
          <w:rFonts w:ascii="Arial" w:hAnsi="Arial" w:cs="Arial"/>
          <w:sz w:val="24"/>
          <w:szCs w:val="24"/>
        </w:rPr>
        <w:t xml:space="preserve">Hofstede’s </w:t>
      </w:r>
      <w:r w:rsidR="006E16A3" w:rsidRPr="006423EE">
        <w:rPr>
          <w:rFonts w:ascii="Arial" w:hAnsi="Arial" w:cs="Arial"/>
          <w:sz w:val="24"/>
          <w:szCs w:val="24"/>
        </w:rPr>
        <w:t>dimensions</w:t>
      </w:r>
      <w:r w:rsidR="00FC452B" w:rsidRPr="006423EE">
        <w:rPr>
          <w:rFonts w:ascii="Arial" w:hAnsi="Arial" w:cs="Arial"/>
          <w:sz w:val="24"/>
          <w:szCs w:val="24"/>
        </w:rPr>
        <w:t xml:space="preserve"> of Culture</w:t>
      </w:r>
      <w:r w:rsidR="000C6542" w:rsidRPr="006423EE">
        <w:rPr>
          <w:rFonts w:ascii="Arial" w:hAnsi="Arial" w:cs="Arial"/>
          <w:sz w:val="24"/>
          <w:szCs w:val="24"/>
        </w:rPr>
        <w:t xml:space="preserve"> which</w:t>
      </w:r>
      <w:r w:rsidR="00403E9A" w:rsidRPr="006423EE">
        <w:rPr>
          <w:rFonts w:ascii="Arial" w:hAnsi="Arial" w:cs="Arial"/>
          <w:sz w:val="24"/>
          <w:szCs w:val="24"/>
        </w:rPr>
        <w:t xml:space="preserve"> </w:t>
      </w:r>
      <w:r w:rsidR="000C6542" w:rsidRPr="006423EE">
        <w:rPr>
          <w:rFonts w:ascii="Arial" w:hAnsi="Arial" w:cs="Arial"/>
          <w:sz w:val="24"/>
          <w:szCs w:val="24"/>
        </w:rPr>
        <w:t>consider</w:t>
      </w:r>
      <w:r w:rsidRPr="006423EE">
        <w:rPr>
          <w:rFonts w:ascii="Arial" w:hAnsi="Arial" w:cs="Arial"/>
          <w:sz w:val="24"/>
          <w:szCs w:val="24"/>
        </w:rPr>
        <w:t>s</w:t>
      </w:r>
      <w:r w:rsidR="000C6542" w:rsidRPr="006423EE">
        <w:rPr>
          <w:rFonts w:ascii="Arial" w:hAnsi="Arial" w:cs="Arial"/>
          <w:sz w:val="24"/>
          <w:szCs w:val="24"/>
        </w:rPr>
        <w:t xml:space="preserve"> </w:t>
      </w:r>
      <w:r w:rsidR="00DD7397" w:rsidRPr="006423EE">
        <w:rPr>
          <w:rFonts w:ascii="Arial" w:hAnsi="Arial" w:cs="Arial"/>
          <w:sz w:val="24"/>
          <w:szCs w:val="24"/>
        </w:rPr>
        <w:t>six cultural dimensions (Taylor and Perkins, 2021)</w:t>
      </w:r>
      <w:r w:rsidR="00430F2E" w:rsidRPr="006423EE">
        <w:rPr>
          <w:rFonts w:ascii="Arial" w:hAnsi="Arial" w:cs="Arial"/>
          <w:sz w:val="24"/>
          <w:szCs w:val="24"/>
        </w:rPr>
        <w:t xml:space="preserve">. </w:t>
      </w:r>
      <w:r w:rsidR="005C206B" w:rsidRPr="006423EE">
        <w:rPr>
          <w:rFonts w:ascii="Arial" w:hAnsi="Arial" w:cs="Arial"/>
          <w:sz w:val="24"/>
          <w:szCs w:val="24"/>
        </w:rPr>
        <w:t xml:space="preserve">Figure 1 presents Hofstede’s </w:t>
      </w:r>
      <w:r w:rsidR="001D0306" w:rsidRPr="006423EE">
        <w:rPr>
          <w:rFonts w:ascii="Arial" w:hAnsi="Arial" w:cs="Arial"/>
          <w:sz w:val="24"/>
          <w:szCs w:val="24"/>
        </w:rPr>
        <w:t xml:space="preserve">cultural dimensions within the UK compared to other </w:t>
      </w:r>
      <w:r w:rsidR="006214B2">
        <w:rPr>
          <w:rFonts w:ascii="Arial" w:hAnsi="Arial" w:cs="Arial"/>
          <w:sz w:val="24"/>
          <w:szCs w:val="24"/>
        </w:rPr>
        <w:t>global</w:t>
      </w:r>
      <w:r w:rsidR="001D0306" w:rsidRPr="006423EE">
        <w:rPr>
          <w:rFonts w:ascii="Arial" w:hAnsi="Arial" w:cs="Arial"/>
          <w:sz w:val="24"/>
          <w:szCs w:val="24"/>
        </w:rPr>
        <w:t xml:space="preserve"> cultures which will be used as a benchmark to review the culture within Sancta Maria. </w:t>
      </w:r>
    </w:p>
    <w:p w14:paraId="1278BDF2" w14:textId="5F829626" w:rsidR="004C7C8A" w:rsidRPr="006423EE" w:rsidRDefault="004C7C8A" w:rsidP="006423EE">
      <w:pPr>
        <w:spacing w:line="276" w:lineRule="auto"/>
        <w:rPr>
          <w:rFonts w:ascii="Arial" w:hAnsi="Arial" w:cs="Arial"/>
          <w:sz w:val="24"/>
          <w:szCs w:val="24"/>
        </w:rPr>
      </w:pPr>
      <w:r w:rsidRPr="006423EE">
        <w:rPr>
          <w:rFonts w:ascii="Arial" w:hAnsi="Arial" w:cs="Arial"/>
          <w:sz w:val="24"/>
          <w:szCs w:val="24"/>
        </w:rPr>
        <w:t xml:space="preserve">Figure 1: United Kingdom 6 dimensions country comparison. (Hofestede Insights, </w:t>
      </w:r>
      <w:r w:rsidR="001D0306" w:rsidRPr="006423EE">
        <w:rPr>
          <w:rFonts w:ascii="Arial" w:hAnsi="Arial" w:cs="Arial"/>
          <w:sz w:val="24"/>
          <w:szCs w:val="24"/>
        </w:rPr>
        <w:t>n</w:t>
      </w:r>
      <w:r w:rsidRPr="006423EE">
        <w:rPr>
          <w:rFonts w:ascii="Arial" w:hAnsi="Arial" w:cs="Arial"/>
          <w:sz w:val="24"/>
          <w:szCs w:val="24"/>
        </w:rPr>
        <w:t>o date)</w:t>
      </w:r>
    </w:p>
    <w:p w14:paraId="7D757B39" w14:textId="60629CE7" w:rsidR="004C7C8A" w:rsidRPr="006423EE" w:rsidRDefault="004C7C8A" w:rsidP="006423EE">
      <w:pPr>
        <w:spacing w:line="276" w:lineRule="auto"/>
        <w:jc w:val="center"/>
        <w:rPr>
          <w:rFonts w:ascii="Arial" w:hAnsi="Arial" w:cs="Arial"/>
          <w:sz w:val="24"/>
          <w:szCs w:val="24"/>
        </w:rPr>
      </w:pPr>
      <w:r w:rsidRPr="006423EE">
        <w:rPr>
          <w:rFonts w:ascii="Arial" w:hAnsi="Arial" w:cs="Arial"/>
          <w:noProof/>
          <w:sz w:val="24"/>
          <w:szCs w:val="24"/>
        </w:rPr>
        <w:drawing>
          <wp:inline distT="0" distB="0" distL="0" distR="0" wp14:anchorId="422A21A9" wp14:editId="0F8AC580">
            <wp:extent cx="4795928" cy="2703488"/>
            <wp:effectExtent l="19050" t="19050" r="24130" b="209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00928" cy="2706306"/>
                    </a:xfrm>
                    <a:prstGeom prst="rect">
                      <a:avLst/>
                    </a:prstGeom>
                    <a:ln>
                      <a:solidFill>
                        <a:schemeClr val="tx1"/>
                      </a:solidFill>
                    </a:ln>
                  </pic:spPr>
                </pic:pic>
              </a:graphicData>
            </a:graphic>
          </wp:inline>
        </w:drawing>
      </w:r>
    </w:p>
    <w:p w14:paraId="007B22BC" w14:textId="77777777" w:rsidR="00AE62E6" w:rsidRPr="006423EE" w:rsidRDefault="00AE62E6" w:rsidP="006423EE">
      <w:pPr>
        <w:spacing w:line="276" w:lineRule="auto"/>
        <w:rPr>
          <w:rFonts w:ascii="Arial" w:hAnsi="Arial" w:cs="Arial"/>
          <w:sz w:val="24"/>
          <w:szCs w:val="24"/>
        </w:rPr>
      </w:pPr>
    </w:p>
    <w:p w14:paraId="50F19CC8" w14:textId="55F0585F" w:rsidR="00E122AC" w:rsidRPr="006423EE" w:rsidRDefault="00600505" w:rsidP="006423EE">
      <w:pPr>
        <w:pStyle w:val="Heading2"/>
      </w:pPr>
      <w:bookmarkStart w:id="2" w:name="_Toc127803293"/>
      <w:r w:rsidRPr="006423EE">
        <w:t>Power Distance</w:t>
      </w:r>
      <w:bookmarkEnd w:id="2"/>
    </w:p>
    <w:p w14:paraId="7A702FC7" w14:textId="7D6659D4" w:rsidR="00B708CD" w:rsidRPr="006423EE" w:rsidRDefault="00BA4381" w:rsidP="0016386F">
      <w:pPr>
        <w:spacing w:line="276" w:lineRule="auto"/>
        <w:rPr>
          <w:rFonts w:ascii="Arial" w:hAnsi="Arial" w:cs="Arial"/>
          <w:sz w:val="24"/>
          <w:szCs w:val="24"/>
          <w:shd w:val="clear" w:color="auto" w:fill="FFFFFF"/>
        </w:rPr>
      </w:pPr>
      <w:r w:rsidRPr="006423EE">
        <w:rPr>
          <w:rFonts w:ascii="Arial" w:hAnsi="Arial" w:cs="Arial"/>
          <w:sz w:val="24"/>
          <w:szCs w:val="24"/>
        </w:rPr>
        <w:t>Hofstede’s Power</w:t>
      </w:r>
      <w:r w:rsidR="00136F9A" w:rsidRPr="006423EE">
        <w:rPr>
          <w:rFonts w:ascii="Arial" w:hAnsi="Arial" w:cs="Arial"/>
          <w:sz w:val="24"/>
          <w:szCs w:val="24"/>
        </w:rPr>
        <w:t>-</w:t>
      </w:r>
      <w:r w:rsidRPr="006423EE">
        <w:rPr>
          <w:rFonts w:ascii="Arial" w:hAnsi="Arial" w:cs="Arial"/>
          <w:sz w:val="24"/>
          <w:szCs w:val="24"/>
        </w:rPr>
        <w:t>Distance dimension measures the degree to which an uneven distribution of power is accepted by members of the organisation</w:t>
      </w:r>
      <w:r w:rsidR="00EB7F08" w:rsidRPr="006423EE">
        <w:rPr>
          <w:rFonts w:ascii="Arial" w:hAnsi="Arial" w:cs="Arial"/>
          <w:sz w:val="24"/>
          <w:szCs w:val="24"/>
        </w:rPr>
        <w:t xml:space="preserve"> (</w:t>
      </w:r>
      <w:r w:rsidR="00EB7F08" w:rsidRPr="006423EE">
        <w:rPr>
          <w:rFonts w:ascii="Arial" w:hAnsi="Arial" w:cs="Arial"/>
          <w:sz w:val="24"/>
          <w:szCs w:val="24"/>
          <w:shd w:val="clear" w:color="auto" w:fill="FFFFFF"/>
        </w:rPr>
        <w:t>Karibayeva and Kunanbayeva, 2018)</w:t>
      </w:r>
      <w:r w:rsidR="00766133" w:rsidRPr="006423EE">
        <w:rPr>
          <w:rFonts w:ascii="Arial" w:hAnsi="Arial" w:cs="Arial"/>
          <w:sz w:val="24"/>
          <w:szCs w:val="24"/>
          <w:shd w:val="clear" w:color="auto" w:fill="FFFFFF"/>
        </w:rPr>
        <w:t xml:space="preserve">. </w:t>
      </w:r>
      <w:r w:rsidR="00AE62E6" w:rsidRPr="006423EE">
        <w:rPr>
          <w:rFonts w:ascii="Arial" w:hAnsi="Arial" w:cs="Arial"/>
          <w:sz w:val="24"/>
          <w:szCs w:val="24"/>
          <w:shd w:val="clear" w:color="auto" w:fill="FFFFFF"/>
        </w:rPr>
        <w:t>Hofstede suggests</w:t>
      </w:r>
      <w:r w:rsidR="00766133" w:rsidRPr="006423EE">
        <w:rPr>
          <w:rFonts w:ascii="Arial" w:hAnsi="Arial" w:cs="Arial"/>
          <w:sz w:val="24"/>
          <w:szCs w:val="24"/>
          <w:shd w:val="clear" w:color="auto" w:fill="FFFFFF"/>
        </w:rPr>
        <w:t xml:space="preserve"> </w:t>
      </w:r>
      <w:r w:rsidR="00136F9A" w:rsidRPr="006423EE">
        <w:rPr>
          <w:rFonts w:ascii="Arial" w:hAnsi="Arial" w:cs="Arial"/>
          <w:sz w:val="24"/>
          <w:szCs w:val="24"/>
          <w:shd w:val="clear" w:color="auto" w:fill="FFFFFF"/>
        </w:rPr>
        <w:t>that the UK has a</w:t>
      </w:r>
      <w:r w:rsidR="00766133" w:rsidRPr="006423EE">
        <w:rPr>
          <w:rFonts w:ascii="Arial" w:hAnsi="Arial" w:cs="Arial"/>
          <w:sz w:val="24"/>
          <w:szCs w:val="24"/>
          <w:shd w:val="clear" w:color="auto" w:fill="FFFFFF"/>
        </w:rPr>
        <w:t xml:space="preserve"> low Power Distance index mean</w:t>
      </w:r>
      <w:r w:rsidR="00136F9A" w:rsidRPr="006423EE">
        <w:rPr>
          <w:rFonts w:ascii="Arial" w:hAnsi="Arial" w:cs="Arial"/>
          <w:sz w:val="24"/>
          <w:szCs w:val="24"/>
          <w:shd w:val="clear" w:color="auto" w:fill="FFFFFF"/>
        </w:rPr>
        <w:t>ing</w:t>
      </w:r>
      <w:r w:rsidR="00766133" w:rsidRPr="006423EE">
        <w:rPr>
          <w:rFonts w:ascii="Arial" w:hAnsi="Arial" w:cs="Arial"/>
          <w:sz w:val="24"/>
          <w:szCs w:val="24"/>
          <w:shd w:val="clear" w:color="auto" w:fill="FFFFFF"/>
        </w:rPr>
        <w:t xml:space="preserve"> that within </w:t>
      </w:r>
      <w:r w:rsidR="00430F2E" w:rsidRPr="006423EE">
        <w:rPr>
          <w:rFonts w:ascii="Arial" w:hAnsi="Arial" w:cs="Arial"/>
          <w:sz w:val="24"/>
          <w:szCs w:val="24"/>
          <w:shd w:val="clear" w:color="auto" w:fill="FFFFFF"/>
        </w:rPr>
        <w:t xml:space="preserve">British </w:t>
      </w:r>
      <w:r w:rsidR="00766133" w:rsidRPr="006423EE">
        <w:rPr>
          <w:rFonts w:ascii="Arial" w:hAnsi="Arial" w:cs="Arial"/>
          <w:sz w:val="24"/>
          <w:szCs w:val="24"/>
          <w:shd w:val="clear" w:color="auto" w:fill="FFFFFF"/>
        </w:rPr>
        <w:t>society</w:t>
      </w:r>
      <w:r w:rsidR="00430F2E" w:rsidRPr="006423EE">
        <w:rPr>
          <w:rFonts w:ascii="Arial" w:hAnsi="Arial" w:cs="Arial"/>
          <w:sz w:val="24"/>
          <w:szCs w:val="24"/>
          <w:shd w:val="clear" w:color="auto" w:fill="FFFFFF"/>
        </w:rPr>
        <w:t>,</w:t>
      </w:r>
      <w:r w:rsidR="00766133" w:rsidRPr="006423EE">
        <w:rPr>
          <w:rFonts w:ascii="Arial" w:hAnsi="Arial" w:cs="Arial"/>
          <w:sz w:val="24"/>
          <w:szCs w:val="24"/>
          <w:shd w:val="clear" w:color="auto" w:fill="FFFFFF"/>
        </w:rPr>
        <w:t xml:space="preserve"> inequality and unequally distributed power isn’t </w:t>
      </w:r>
      <w:r w:rsidR="00430F2E" w:rsidRPr="006423EE">
        <w:rPr>
          <w:rFonts w:ascii="Arial" w:hAnsi="Arial" w:cs="Arial"/>
          <w:sz w:val="24"/>
          <w:szCs w:val="24"/>
          <w:shd w:val="clear" w:color="auto" w:fill="FFFFFF"/>
        </w:rPr>
        <w:t xml:space="preserve">widely </w:t>
      </w:r>
      <w:r w:rsidR="00766133" w:rsidRPr="006423EE">
        <w:rPr>
          <w:rFonts w:ascii="Arial" w:hAnsi="Arial" w:cs="Arial"/>
          <w:sz w:val="24"/>
          <w:szCs w:val="24"/>
          <w:shd w:val="clear" w:color="auto" w:fill="FFFFFF"/>
        </w:rPr>
        <w:t>accepted (</w:t>
      </w:r>
      <w:r w:rsidR="00AE62E6" w:rsidRPr="006423EE">
        <w:rPr>
          <w:rFonts w:ascii="Arial" w:hAnsi="Arial" w:cs="Arial"/>
          <w:sz w:val="24"/>
          <w:szCs w:val="24"/>
          <w:shd w:val="clear" w:color="auto" w:fill="FFFFFF"/>
        </w:rPr>
        <w:t>Hofstede Insights</w:t>
      </w:r>
      <w:r w:rsidR="00766133" w:rsidRPr="006423EE">
        <w:rPr>
          <w:rFonts w:ascii="Arial" w:hAnsi="Arial" w:cs="Arial"/>
          <w:sz w:val="24"/>
          <w:szCs w:val="24"/>
          <w:shd w:val="clear" w:color="auto" w:fill="FFFFFF"/>
        </w:rPr>
        <w:t>, no date).</w:t>
      </w:r>
    </w:p>
    <w:p w14:paraId="65581B9F" w14:textId="6A66A4DF" w:rsidR="002B1CEC" w:rsidRPr="006423EE" w:rsidRDefault="004324D0" w:rsidP="00316388">
      <w:pPr>
        <w:spacing w:line="276" w:lineRule="auto"/>
        <w:ind w:firstLine="720"/>
        <w:rPr>
          <w:rFonts w:ascii="Arial" w:hAnsi="Arial" w:cs="Arial"/>
          <w:sz w:val="24"/>
          <w:szCs w:val="24"/>
          <w:shd w:val="clear" w:color="auto" w:fill="FFFFFF"/>
        </w:rPr>
      </w:pPr>
      <w:r w:rsidRPr="006423EE">
        <w:rPr>
          <w:rFonts w:ascii="Arial" w:hAnsi="Arial" w:cs="Arial"/>
          <w:sz w:val="24"/>
          <w:szCs w:val="24"/>
          <w:shd w:val="clear" w:color="auto" w:fill="FFFFFF"/>
        </w:rPr>
        <w:t>I</w:t>
      </w:r>
      <w:r w:rsidR="002B1CEC" w:rsidRPr="006423EE">
        <w:rPr>
          <w:rFonts w:ascii="Arial" w:hAnsi="Arial" w:cs="Arial"/>
          <w:sz w:val="24"/>
          <w:szCs w:val="24"/>
          <w:shd w:val="clear" w:color="auto" w:fill="FFFFFF"/>
        </w:rPr>
        <w:t xml:space="preserve">t is reported that empowering employees and decreasing inequality </w:t>
      </w:r>
      <w:r w:rsidR="00136F9A" w:rsidRPr="006423EE">
        <w:rPr>
          <w:rFonts w:ascii="Arial" w:hAnsi="Arial" w:cs="Arial"/>
          <w:sz w:val="24"/>
          <w:szCs w:val="24"/>
          <w:shd w:val="clear" w:color="auto" w:fill="FFFFFF"/>
        </w:rPr>
        <w:t xml:space="preserve">in a low power organisation </w:t>
      </w:r>
      <w:r w:rsidR="002B1CEC" w:rsidRPr="006423EE">
        <w:rPr>
          <w:rFonts w:ascii="Arial" w:hAnsi="Arial" w:cs="Arial"/>
          <w:sz w:val="24"/>
          <w:szCs w:val="24"/>
          <w:shd w:val="clear" w:color="auto" w:fill="FFFFFF"/>
        </w:rPr>
        <w:t>can create an adaptive culture where information is freely shared upwards to management</w:t>
      </w:r>
      <w:r w:rsidRPr="006423EE">
        <w:rPr>
          <w:rFonts w:ascii="Arial" w:hAnsi="Arial" w:cs="Arial"/>
          <w:sz w:val="24"/>
          <w:szCs w:val="24"/>
          <w:shd w:val="clear" w:color="auto" w:fill="FFFFFF"/>
        </w:rPr>
        <w:t xml:space="preserve"> (Biggs, Bussen, and Ramsev, 2019)</w:t>
      </w:r>
      <w:r w:rsidR="002B1CEC" w:rsidRPr="006423EE">
        <w:rPr>
          <w:rFonts w:ascii="Arial" w:hAnsi="Arial" w:cs="Arial"/>
          <w:sz w:val="24"/>
          <w:szCs w:val="24"/>
          <w:shd w:val="clear" w:color="auto" w:fill="FFFFFF"/>
        </w:rPr>
        <w:t xml:space="preserve">.  </w:t>
      </w:r>
      <w:r w:rsidR="00C90293">
        <w:rPr>
          <w:rFonts w:ascii="Arial" w:hAnsi="Arial" w:cs="Arial"/>
          <w:sz w:val="24"/>
          <w:szCs w:val="24"/>
          <w:shd w:val="clear" w:color="auto" w:fill="FFFFFF"/>
        </w:rPr>
        <w:t xml:space="preserve">A review of staff survey results at Sancta Maria indicate a low power-distance as would be expected in the UK </w:t>
      </w:r>
      <w:r w:rsidR="002B1CEC" w:rsidRPr="006423EE">
        <w:rPr>
          <w:rFonts w:ascii="Arial" w:hAnsi="Arial" w:cs="Arial"/>
          <w:sz w:val="24"/>
          <w:szCs w:val="24"/>
          <w:shd w:val="clear" w:color="auto" w:fill="FFFFFF"/>
        </w:rPr>
        <w:t>(Sancta Maria Hospital, 2022</w:t>
      </w:r>
      <w:r w:rsidR="00794F16" w:rsidRPr="006423EE">
        <w:rPr>
          <w:rFonts w:ascii="Arial" w:hAnsi="Arial" w:cs="Arial"/>
          <w:sz w:val="24"/>
          <w:szCs w:val="24"/>
          <w:shd w:val="clear" w:color="auto" w:fill="FFFFFF"/>
        </w:rPr>
        <w:t>a</w:t>
      </w:r>
      <w:r w:rsidR="002B1CEC" w:rsidRPr="006423EE">
        <w:rPr>
          <w:rFonts w:ascii="Arial" w:hAnsi="Arial" w:cs="Arial"/>
          <w:sz w:val="24"/>
          <w:szCs w:val="24"/>
          <w:shd w:val="clear" w:color="auto" w:fill="FFFFFF"/>
        </w:rPr>
        <w:t>):</w:t>
      </w:r>
    </w:p>
    <w:p w14:paraId="63B0FD6B" w14:textId="3F18AFA4" w:rsidR="002B1CEC" w:rsidRPr="00316388" w:rsidRDefault="00B708CD" w:rsidP="00316388">
      <w:pPr>
        <w:pStyle w:val="ListParagraph"/>
        <w:numPr>
          <w:ilvl w:val="0"/>
          <w:numId w:val="14"/>
        </w:num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 xml:space="preserve">74% of staff </w:t>
      </w:r>
      <w:r w:rsidR="002B1CEC" w:rsidRPr="00316388">
        <w:rPr>
          <w:rFonts w:ascii="Arial" w:hAnsi="Arial" w:cs="Arial"/>
          <w:sz w:val="24"/>
          <w:szCs w:val="24"/>
          <w:shd w:val="clear" w:color="auto" w:fill="FFFFFF"/>
        </w:rPr>
        <w:t xml:space="preserve">felt empowered </w:t>
      </w:r>
      <w:r w:rsidRPr="00316388">
        <w:rPr>
          <w:rFonts w:ascii="Arial" w:hAnsi="Arial" w:cs="Arial"/>
          <w:sz w:val="24"/>
          <w:szCs w:val="24"/>
          <w:shd w:val="clear" w:color="auto" w:fill="FFFFFF"/>
        </w:rPr>
        <w:t>to become leader</w:t>
      </w:r>
      <w:r w:rsidR="00430F2E" w:rsidRPr="00316388">
        <w:rPr>
          <w:rFonts w:ascii="Arial" w:hAnsi="Arial" w:cs="Arial"/>
          <w:sz w:val="24"/>
          <w:szCs w:val="24"/>
          <w:shd w:val="clear" w:color="auto" w:fill="FFFFFF"/>
        </w:rPr>
        <w:t>’s</w:t>
      </w:r>
      <w:r w:rsidRPr="00316388">
        <w:rPr>
          <w:rFonts w:ascii="Arial" w:hAnsi="Arial" w:cs="Arial"/>
          <w:sz w:val="24"/>
          <w:szCs w:val="24"/>
          <w:shd w:val="clear" w:color="auto" w:fill="FFFFFF"/>
        </w:rPr>
        <w:t xml:space="preserve"> in their area of work</w:t>
      </w:r>
      <w:r w:rsidR="002B1CEC" w:rsidRPr="00316388">
        <w:rPr>
          <w:rFonts w:ascii="Arial" w:hAnsi="Arial" w:cs="Arial"/>
          <w:sz w:val="24"/>
          <w:szCs w:val="24"/>
          <w:shd w:val="clear" w:color="auto" w:fill="FFFFFF"/>
        </w:rPr>
        <w:t>.</w:t>
      </w:r>
    </w:p>
    <w:p w14:paraId="5A3BC929" w14:textId="77777777" w:rsidR="002B1CEC" w:rsidRPr="00316388" w:rsidRDefault="00430F2E" w:rsidP="00316388">
      <w:pPr>
        <w:pStyle w:val="ListParagraph"/>
        <w:numPr>
          <w:ilvl w:val="0"/>
          <w:numId w:val="14"/>
        </w:num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72%</w:t>
      </w:r>
      <w:r w:rsidR="002B1CEC" w:rsidRPr="00316388">
        <w:rPr>
          <w:rFonts w:ascii="Arial" w:hAnsi="Arial" w:cs="Arial"/>
          <w:sz w:val="24"/>
          <w:szCs w:val="24"/>
          <w:shd w:val="clear" w:color="auto" w:fill="FFFFFF"/>
        </w:rPr>
        <w:t xml:space="preserve"> felt they were involved in decision making. </w:t>
      </w:r>
    </w:p>
    <w:p w14:paraId="471E41F0" w14:textId="0848C327" w:rsidR="0049751E" w:rsidRPr="006423EE" w:rsidRDefault="0099129C" w:rsidP="00C90293">
      <w:pPr>
        <w:spacing w:line="276" w:lineRule="auto"/>
        <w:ind w:firstLine="360"/>
        <w:rPr>
          <w:rFonts w:ascii="Arial" w:hAnsi="Arial" w:cs="Arial"/>
          <w:sz w:val="24"/>
          <w:szCs w:val="24"/>
          <w:shd w:val="clear" w:color="auto" w:fill="FFFFFF"/>
        </w:rPr>
      </w:pPr>
      <w:r w:rsidRPr="006423EE">
        <w:rPr>
          <w:rFonts w:ascii="Arial" w:hAnsi="Arial" w:cs="Arial"/>
          <w:sz w:val="24"/>
          <w:szCs w:val="24"/>
          <w:shd w:val="clear" w:color="auto" w:fill="FFFFFF"/>
        </w:rPr>
        <w:t>Although</w:t>
      </w:r>
      <w:r w:rsidR="002B1CEC" w:rsidRPr="006423EE">
        <w:rPr>
          <w:rFonts w:ascii="Arial" w:hAnsi="Arial" w:cs="Arial"/>
          <w:sz w:val="24"/>
          <w:szCs w:val="24"/>
          <w:shd w:val="clear" w:color="auto" w:fill="FFFFFF"/>
        </w:rPr>
        <w:t xml:space="preserve"> </w:t>
      </w:r>
      <w:r w:rsidR="006068F7" w:rsidRPr="006423EE">
        <w:rPr>
          <w:rFonts w:ascii="Arial" w:hAnsi="Arial" w:cs="Arial"/>
          <w:sz w:val="24"/>
          <w:szCs w:val="24"/>
          <w:shd w:val="clear" w:color="auto" w:fill="FFFFFF"/>
        </w:rPr>
        <w:t xml:space="preserve">Sancta Maria have a </w:t>
      </w:r>
      <w:r w:rsidR="002B1CEC" w:rsidRPr="006423EE">
        <w:rPr>
          <w:rFonts w:ascii="Arial" w:hAnsi="Arial" w:cs="Arial"/>
          <w:sz w:val="24"/>
          <w:szCs w:val="24"/>
          <w:shd w:val="clear" w:color="auto" w:fill="FFFFFF"/>
        </w:rPr>
        <w:t xml:space="preserve">clearly </w:t>
      </w:r>
      <w:r w:rsidR="006068F7" w:rsidRPr="006423EE">
        <w:rPr>
          <w:rFonts w:ascii="Arial" w:hAnsi="Arial" w:cs="Arial"/>
          <w:sz w:val="24"/>
          <w:szCs w:val="24"/>
          <w:shd w:val="clear" w:color="auto" w:fill="FFFFFF"/>
        </w:rPr>
        <w:t xml:space="preserve">structured hierarchy, </w:t>
      </w:r>
      <w:r w:rsidR="002B1CEC" w:rsidRPr="006423EE">
        <w:rPr>
          <w:rFonts w:ascii="Arial" w:hAnsi="Arial" w:cs="Arial"/>
          <w:sz w:val="24"/>
          <w:szCs w:val="24"/>
          <w:shd w:val="clear" w:color="auto" w:fill="FFFFFF"/>
        </w:rPr>
        <w:t xml:space="preserve">the results would </w:t>
      </w:r>
      <w:r w:rsidR="006068F7" w:rsidRPr="006423EE">
        <w:rPr>
          <w:rFonts w:ascii="Arial" w:hAnsi="Arial" w:cs="Arial"/>
          <w:sz w:val="24"/>
          <w:szCs w:val="24"/>
          <w:shd w:val="clear" w:color="auto" w:fill="FFFFFF"/>
        </w:rPr>
        <w:t>suggest a</w:t>
      </w:r>
      <w:r w:rsidR="00744D83" w:rsidRPr="006423EE">
        <w:rPr>
          <w:rFonts w:ascii="Arial" w:hAnsi="Arial" w:cs="Arial"/>
          <w:sz w:val="24"/>
          <w:szCs w:val="24"/>
          <w:shd w:val="clear" w:color="auto" w:fill="FFFFFF"/>
        </w:rPr>
        <w:t xml:space="preserve"> </w:t>
      </w:r>
      <w:r w:rsidR="002B1CEC" w:rsidRPr="006423EE">
        <w:rPr>
          <w:rFonts w:ascii="Arial" w:hAnsi="Arial" w:cs="Arial"/>
          <w:sz w:val="24"/>
          <w:szCs w:val="24"/>
          <w:shd w:val="clear" w:color="auto" w:fill="FFFFFF"/>
        </w:rPr>
        <w:t>democratic</w:t>
      </w:r>
      <w:r w:rsidR="00744D83" w:rsidRPr="006423EE">
        <w:rPr>
          <w:rFonts w:ascii="Arial" w:hAnsi="Arial" w:cs="Arial"/>
          <w:sz w:val="24"/>
          <w:szCs w:val="24"/>
          <w:shd w:val="clear" w:color="auto" w:fill="FFFFFF"/>
        </w:rPr>
        <w:t xml:space="preserve"> leadership approach </w:t>
      </w:r>
      <w:r w:rsidR="002B1CEC" w:rsidRPr="006423EE">
        <w:rPr>
          <w:rFonts w:ascii="Arial" w:hAnsi="Arial" w:cs="Arial"/>
          <w:sz w:val="24"/>
          <w:szCs w:val="24"/>
          <w:shd w:val="clear" w:color="auto" w:fill="FFFFFF"/>
        </w:rPr>
        <w:t xml:space="preserve">is taken </w:t>
      </w:r>
      <w:r w:rsidR="00744D83" w:rsidRPr="006423EE">
        <w:rPr>
          <w:rFonts w:ascii="Arial" w:hAnsi="Arial" w:cs="Arial"/>
          <w:sz w:val="24"/>
          <w:szCs w:val="24"/>
          <w:shd w:val="clear" w:color="auto" w:fill="FFFFFF"/>
        </w:rPr>
        <w:t xml:space="preserve">which seeks advice from staff </w:t>
      </w:r>
      <w:r w:rsidR="006068F7" w:rsidRPr="006423EE">
        <w:rPr>
          <w:rFonts w:ascii="Arial" w:hAnsi="Arial" w:cs="Arial"/>
          <w:sz w:val="24"/>
          <w:szCs w:val="24"/>
          <w:shd w:val="clear" w:color="auto" w:fill="FFFFFF"/>
        </w:rPr>
        <w:t>before making a management decision</w:t>
      </w:r>
      <w:r w:rsidR="002B1CEC" w:rsidRPr="006423EE">
        <w:rPr>
          <w:rFonts w:ascii="Arial" w:hAnsi="Arial" w:cs="Arial"/>
          <w:sz w:val="24"/>
          <w:szCs w:val="24"/>
          <w:shd w:val="clear" w:color="auto" w:fill="FFFFFF"/>
        </w:rPr>
        <w:t xml:space="preserve"> (Biggs, Bussen, and Ramsev, 2019). </w:t>
      </w:r>
      <w:r w:rsidR="00BF432E" w:rsidRPr="006423EE">
        <w:rPr>
          <w:rFonts w:ascii="Arial" w:hAnsi="Arial" w:cs="Arial"/>
          <w:sz w:val="24"/>
          <w:szCs w:val="24"/>
          <w:shd w:val="clear" w:color="auto" w:fill="FFFFFF"/>
        </w:rPr>
        <w:t>Whilst no specific approach has been inte</w:t>
      </w:r>
      <w:r w:rsidR="00AE62E6" w:rsidRPr="006423EE">
        <w:rPr>
          <w:rFonts w:ascii="Arial" w:hAnsi="Arial" w:cs="Arial"/>
          <w:sz w:val="24"/>
          <w:szCs w:val="24"/>
          <w:shd w:val="clear" w:color="auto" w:fill="FFFFFF"/>
        </w:rPr>
        <w:t>ntionally</w:t>
      </w:r>
      <w:r w:rsidR="00BF432E" w:rsidRPr="006423EE">
        <w:rPr>
          <w:rFonts w:ascii="Arial" w:hAnsi="Arial" w:cs="Arial"/>
          <w:sz w:val="24"/>
          <w:szCs w:val="24"/>
          <w:shd w:val="clear" w:color="auto" w:fill="FFFFFF"/>
        </w:rPr>
        <w:t xml:space="preserve"> driven at Sancta Maria Hospital, </w:t>
      </w:r>
      <w:r w:rsidR="00875B24" w:rsidRPr="006423EE">
        <w:rPr>
          <w:rFonts w:ascii="Arial" w:hAnsi="Arial" w:cs="Arial"/>
          <w:sz w:val="24"/>
          <w:szCs w:val="24"/>
          <w:shd w:val="clear" w:color="auto" w:fill="FFFFFF"/>
        </w:rPr>
        <w:t xml:space="preserve">this leadership style </w:t>
      </w:r>
      <w:r w:rsidR="0049751E" w:rsidRPr="006423EE">
        <w:rPr>
          <w:rFonts w:ascii="Arial" w:hAnsi="Arial" w:cs="Arial"/>
          <w:sz w:val="24"/>
          <w:szCs w:val="24"/>
          <w:shd w:val="clear" w:color="auto" w:fill="FFFFFF"/>
        </w:rPr>
        <w:t>may</w:t>
      </w:r>
      <w:r w:rsidR="00BF432E" w:rsidRPr="006423EE">
        <w:rPr>
          <w:rFonts w:ascii="Arial" w:hAnsi="Arial" w:cs="Arial"/>
          <w:sz w:val="24"/>
          <w:szCs w:val="24"/>
          <w:shd w:val="clear" w:color="auto" w:fill="FFFFFF"/>
        </w:rPr>
        <w:t xml:space="preserve"> </w:t>
      </w:r>
      <w:r w:rsidR="00AE62E6" w:rsidRPr="006423EE">
        <w:rPr>
          <w:rFonts w:ascii="Arial" w:hAnsi="Arial" w:cs="Arial"/>
          <w:sz w:val="24"/>
          <w:szCs w:val="24"/>
          <w:shd w:val="clear" w:color="auto" w:fill="FFFFFF"/>
        </w:rPr>
        <w:t>have been</w:t>
      </w:r>
      <w:r w:rsidR="00BF432E" w:rsidRPr="006423EE">
        <w:rPr>
          <w:rFonts w:ascii="Arial" w:hAnsi="Arial" w:cs="Arial"/>
          <w:sz w:val="24"/>
          <w:szCs w:val="24"/>
          <w:shd w:val="clear" w:color="auto" w:fill="FFFFFF"/>
        </w:rPr>
        <w:t xml:space="preserve"> </w:t>
      </w:r>
      <w:r w:rsidR="0049751E" w:rsidRPr="006423EE">
        <w:rPr>
          <w:rFonts w:ascii="Arial" w:hAnsi="Arial" w:cs="Arial"/>
          <w:sz w:val="24"/>
          <w:szCs w:val="24"/>
          <w:shd w:val="clear" w:color="auto" w:fill="FFFFFF"/>
        </w:rPr>
        <w:t xml:space="preserve">embedded by </w:t>
      </w:r>
      <w:r w:rsidR="00BF432E" w:rsidRPr="006423EE">
        <w:rPr>
          <w:rFonts w:ascii="Arial" w:hAnsi="Arial" w:cs="Arial"/>
          <w:sz w:val="24"/>
          <w:szCs w:val="24"/>
          <w:shd w:val="clear" w:color="auto" w:fill="FFFFFF"/>
        </w:rPr>
        <w:t>continually encourag</w:t>
      </w:r>
      <w:r w:rsidR="0049751E" w:rsidRPr="006423EE">
        <w:rPr>
          <w:rFonts w:ascii="Arial" w:hAnsi="Arial" w:cs="Arial"/>
          <w:sz w:val="24"/>
          <w:szCs w:val="24"/>
          <w:shd w:val="clear" w:color="auto" w:fill="FFFFFF"/>
        </w:rPr>
        <w:t>ing staff</w:t>
      </w:r>
      <w:r w:rsidR="00BF432E" w:rsidRPr="006423EE">
        <w:rPr>
          <w:rFonts w:ascii="Arial" w:hAnsi="Arial" w:cs="Arial"/>
          <w:sz w:val="24"/>
          <w:szCs w:val="24"/>
          <w:shd w:val="clear" w:color="auto" w:fill="FFFFFF"/>
        </w:rPr>
        <w:t xml:space="preserve"> to seek clinical excellence </w:t>
      </w:r>
      <w:r w:rsidR="004324D0" w:rsidRPr="006423EE">
        <w:rPr>
          <w:rFonts w:ascii="Arial" w:hAnsi="Arial" w:cs="Arial"/>
          <w:sz w:val="24"/>
          <w:szCs w:val="24"/>
          <w:shd w:val="clear" w:color="auto" w:fill="FFFFFF"/>
        </w:rPr>
        <w:t>and</w:t>
      </w:r>
      <w:r w:rsidR="00BF432E" w:rsidRPr="006423EE">
        <w:rPr>
          <w:rFonts w:ascii="Arial" w:hAnsi="Arial" w:cs="Arial"/>
          <w:sz w:val="24"/>
          <w:szCs w:val="24"/>
          <w:shd w:val="clear" w:color="auto" w:fill="FFFFFF"/>
        </w:rPr>
        <w:t xml:space="preserve"> </w:t>
      </w:r>
      <w:r w:rsidR="004324D0" w:rsidRPr="006423EE">
        <w:rPr>
          <w:rFonts w:ascii="Arial" w:hAnsi="Arial" w:cs="Arial"/>
          <w:sz w:val="24"/>
          <w:szCs w:val="24"/>
          <w:shd w:val="clear" w:color="auto" w:fill="FFFFFF"/>
        </w:rPr>
        <w:t xml:space="preserve">drive </w:t>
      </w:r>
      <w:r w:rsidR="00BF432E" w:rsidRPr="006423EE">
        <w:rPr>
          <w:rFonts w:ascii="Arial" w:hAnsi="Arial" w:cs="Arial"/>
          <w:sz w:val="24"/>
          <w:szCs w:val="24"/>
          <w:shd w:val="clear" w:color="auto" w:fill="FFFFFF"/>
        </w:rPr>
        <w:t>improvements to patient experience and safety. An unforeseen positive consequence is that this can create a positive workplace</w:t>
      </w:r>
      <w:r w:rsidR="004324D0" w:rsidRPr="006423EE">
        <w:rPr>
          <w:rFonts w:ascii="Arial" w:hAnsi="Arial" w:cs="Arial"/>
          <w:sz w:val="24"/>
          <w:szCs w:val="24"/>
          <w:shd w:val="clear" w:color="auto" w:fill="FFFFFF"/>
        </w:rPr>
        <w:t xml:space="preserve">, </w:t>
      </w:r>
      <w:r w:rsidR="00BF432E" w:rsidRPr="006423EE">
        <w:rPr>
          <w:rFonts w:ascii="Arial" w:hAnsi="Arial" w:cs="Arial"/>
          <w:sz w:val="24"/>
          <w:szCs w:val="24"/>
          <w:shd w:val="clear" w:color="auto" w:fill="FFFFFF"/>
        </w:rPr>
        <w:t xml:space="preserve">morale </w:t>
      </w:r>
      <w:r w:rsidR="004324D0" w:rsidRPr="006423EE">
        <w:rPr>
          <w:rFonts w:ascii="Arial" w:hAnsi="Arial" w:cs="Arial"/>
          <w:sz w:val="24"/>
          <w:szCs w:val="24"/>
          <w:shd w:val="clear" w:color="auto" w:fill="FFFFFF"/>
        </w:rPr>
        <w:t>and importantly drives inclusion (</w:t>
      </w:r>
      <w:bookmarkStart w:id="3" w:name="_Hlk128301350"/>
      <w:r w:rsidR="004324D0" w:rsidRPr="006423EE">
        <w:rPr>
          <w:rFonts w:ascii="Arial" w:hAnsi="Arial" w:cs="Arial"/>
          <w:sz w:val="24"/>
          <w:szCs w:val="24"/>
          <w:shd w:val="clear" w:color="auto" w:fill="FFFFFF"/>
        </w:rPr>
        <w:t>Northouse, 2022</w:t>
      </w:r>
      <w:bookmarkEnd w:id="3"/>
      <w:r w:rsidR="004324D0" w:rsidRPr="006423EE">
        <w:rPr>
          <w:rFonts w:ascii="Arial" w:hAnsi="Arial" w:cs="Arial"/>
          <w:sz w:val="24"/>
          <w:szCs w:val="24"/>
          <w:shd w:val="clear" w:color="auto" w:fill="FFFFFF"/>
        </w:rPr>
        <w:t>).</w:t>
      </w:r>
    </w:p>
    <w:p w14:paraId="6FE9DFFA" w14:textId="37E19790" w:rsidR="00BF2D2B" w:rsidRDefault="004324D0" w:rsidP="00316388">
      <w:pPr>
        <w:spacing w:line="276" w:lineRule="auto"/>
        <w:ind w:firstLine="720"/>
        <w:rPr>
          <w:rFonts w:ascii="Arial" w:hAnsi="Arial" w:cs="Arial"/>
          <w:sz w:val="24"/>
          <w:szCs w:val="24"/>
          <w:shd w:val="clear" w:color="auto" w:fill="FFFFFF"/>
        </w:rPr>
      </w:pPr>
      <w:r w:rsidRPr="006423EE">
        <w:rPr>
          <w:rFonts w:ascii="Arial" w:hAnsi="Arial" w:cs="Arial"/>
          <w:sz w:val="24"/>
          <w:szCs w:val="24"/>
          <w:shd w:val="clear" w:color="auto" w:fill="FFFFFF"/>
        </w:rPr>
        <w:t xml:space="preserve">Within Sancta Maria it could be argued that this is an indicator of a </w:t>
      </w:r>
      <w:r w:rsidR="00875B24" w:rsidRPr="006423EE">
        <w:rPr>
          <w:rFonts w:ascii="Arial" w:hAnsi="Arial" w:cs="Arial"/>
          <w:sz w:val="24"/>
          <w:szCs w:val="24"/>
          <w:shd w:val="clear" w:color="auto" w:fill="FFFFFF"/>
        </w:rPr>
        <w:t>‘</w:t>
      </w:r>
      <w:r w:rsidRPr="006423EE">
        <w:rPr>
          <w:rFonts w:ascii="Arial" w:hAnsi="Arial" w:cs="Arial"/>
          <w:sz w:val="24"/>
          <w:szCs w:val="24"/>
          <w:shd w:val="clear" w:color="auto" w:fill="FFFFFF"/>
        </w:rPr>
        <w:t>good</w:t>
      </w:r>
      <w:r w:rsidR="00875B24" w:rsidRPr="006423EE">
        <w:rPr>
          <w:rFonts w:ascii="Arial" w:hAnsi="Arial" w:cs="Arial"/>
          <w:sz w:val="24"/>
          <w:szCs w:val="24"/>
          <w:shd w:val="clear" w:color="auto" w:fill="FFFFFF"/>
        </w:rPr>
        <w:t>’</w:t>
      </w:r>
      <w:r w:rsidRPr="006423EE">
        <w:rPr>
          <w:rFonts w:ascii="Arial" w:hAnsi="Arial" w:cs="Arial"/>
          <w:sz w:val="24"/>
          <w:szCs w:val="24"/>
          <w:shd w:val="clear" w:color="auto" w:fill="FFFFFF"/>
        </w:rPr>
        <w:t xml:space="preserve"> culture </w:t>
      </w:r>
      <w:r w:rsidR="00C90293">
        <w:rPr>
          <w:rFonts w:ascii="Arial" w:hAnsi="Arial" w:cs="Arial"/>
          <w:sz w:val="24"/>
          <w:szCs w:val="24"/>
          <w:shd w:val="clear" w:color="auto" w:fill="FFFFFF"/>
        </w:rPr>
        <w:t>as it</w:t>
      </w:r>
      <w:r w:rsidRPr="006423EE">
        <w:rPr>
          <w:rFonts w:ascii="Arial" w:hAnsi="Arial" w:cs="Arial"/>
          <w:sz w:val="24"/>
          <w:szCs w:val="24"/>
          <w:shd w:val="clear" w:color="auto" w:fill="FFFFFF"/>
        </w:rPr>
        <w:t xml:space="preserve"> </w:t>
      </w:r>
      <w:r w:rsidR="00C90293">
        <w:rPr>
          <w:rFonts w:ascii="Arial" w:hAnsi="Arial" w:cs="Arial"/>
          <w:sz w:val="24"/>
          <w:szCs w:val="24"/>
          <w:shd w:val="clear" w:color="auto" w:fill="FFFFFF"/>
        </w:rPr>
        <w:t xml:space="preserve">aligns with their strategy to </w:t>
      </w:r>
      <w:r w:rsidRPr="006423EE">
        <w:rPr>
          <w:rFonts w:ascii="Arial" w:hAnsi="Arial" w:cs="Arial"/>
          <w:sz w:val="24"/>
          <w:szCs w:val="24"/>
          <w:shd w:val="clear" w:color="auto" w:fill="FFFFFF"/>
        </w:rPr>
        <w:t>promo</w:t>
      </w:r>
      <w:r w:rsidR="00C90293">
        <w:rPr>
          <w:rFonts w:ascii="Arial" w:hAnsi="Arial" w:cs="Arial"/>
          <w:sz w:val="24"/>
          <w:szCs w:val="24"/>
          <w:shd w:val="clear" w:color="auto" w:fill="FFFFFF"/>
        </w:rPr>
        <w:t>te</w:t>
      </w:r>
      <w:r w:rsidRPr="006423EE">
        <w:rPr>
          <w:rFonts w:ascii="Arial" w:hAnsi="Arial" w:cs="Arial"/>
          <w:sz w:val="24"/>
          <w:szCs w:val="24"/>
          <w:shd w:val="clear" w:color="auto" w:fill="FFFFFF"/>
        </w:rPr>
        <w:t xml:space="preserve"> </w:t>
      </w:r>
      <w:r w:rsidR="00AE62E6" w:rsidRPr="006423EE">
        <w:rPr>
          <w:rFonts w:ascii="Arial" w:hAnsi="Arial" w:cs="Arial"/>
          <w:sz w:val="24"/>
          <w:szCs w:val="24"/>
          <w:shd w:val="clear" w:color="auto" w:fill="FFFFFF"/>
        </w:rPr>
        <w:t xml:space="preserve">a positive </w:t>
      </w:r>
      <w:r w:rsidRPr="006423EE">
        <w:rPr>
          <w:rFonts w:ascii="Arial" w:hAnsi="Arial" w:cs="Arial"/>
          <w:sz w:val="24"/>
          <w:szCs w:val="24"/>
          <w:shd w:val="clear" w:color="auto" w:fill="FFFFFF"/>
        </w:rPr>
        <w:t>patient experience.</w:t>
      </w:r>
      <w:r w:rsidR="0099129C" w:rsidRPr="006423EE">
        <w:rPr>
          <w:rFonts w:ascii="Arial" w:hAnsi="Arial" w:cs="Arial"/>
          <w:sz w:val="24"/>
          <w:szCs w:val="24"/>
          <w:shd w:val="clear" w:color="auto" w:fill="FFFFFF"/>
        </w:rPr>
        <w:t xml:space="preserve"> </w:t>
      </w:r>
      <w:proofErr w:type="spellStart"/>
      <w:r w:rsidR="0099129C" w:rsidRPr="006423EE">
        <w:rPr>
          <w:rFonts w:ascii="Arial" w:hAnsi="Arial" w:cs="Arial"/>
          <w:sz w:val="24"/>
          <w:szCs w:val="24"/>
          <w:shd w:val="clear" w:color="auto" w:fill="FFFFFF"/>
        </w:rPr>
        <w:t>Einola</w:t>
      </w:r>
      <w:proofErr w:type="spellEnd"/>
      <w:r w:rsidR="0099129C" w:rsidRPr="006423EE">
        <w:rPr>
          <w:rFonts w:ascii="Arial" w:hAnsi="Arial" w:cs="Arial"/>
          <w:sz w:val="24"/>
          <w:szCs w:val="24"/>
          <w:shd w:val="clear" w:color="auto" w:fill="FFFFFF"/>
        </w:rPr>
        <w:t xml:space="preserve"> and Alvesson (2021) </w:t>
      </w:r>
      <w:r w:rsidR="00C90293">
        <w:rPr>
          <w:rFonts w:ascii="Arial" w:hAnsi="Arial" w:cs="Arial"/>
          <w:sz w:val="24"/>
          <w:szCs w:val="24"/>
          <w:shd w:val="clear" w:color="auto" w:fill="FFFFFF"/>
        </w:rPr>
        <w:t xml:space="preserve">do however </w:t>
      </w:r>
      <w:r w:rsidR="0099129C" w:rsidRPr="006423EE">
        <w:rPr>
          <w:rFonts w:ascii="Arial" w:hAnsi="Arial" w:cs="Arial"/>
          <w:sz w:val="24"/>
          <w:szCs w:val="24"/>
          <w:shd w:val="clear" w:color="auto" w:fill="FFFFFF"/>
        </w:rPr>
        <w:t xml:space="preserve">warn that </w:t>
      </w:r>
      <w:r w:rsidR="00412ABD" w:rsidRPr="006423EE">
        <w:rPr>
          <w:rFonts w:ascii="Arial" w:hAnsi="Arial" w:cs="Arial"/>
          <w:sz w:val="24"/>
          <w:szCs w:val="24"/>
          <w:shd w:val="clear" w:color="auto" w:fill="FFFFFF"/>
        </w:rPr>
        <w:t xml:space="preserve">without </w:t>
      </w:r>
      <w:r w:rsidR="00BF2D2B" w:rsidRPr="006423EE">
        <w:rPr>
          <w:rFonts w:ascii="Arial" w:hAnsi="Arial" w:cs="Arial"/>
          <w:sz w:val="24"/>
          <w:szCs w:val="24"/>
          <w:shd w:val="clear" w:color="auto" w:fill="FFFFFF"/>
        </w:rPr>
        <w:t>the clear development of</w:t>
      </w:r>
      <w:r w:rsidR="00412ABD" w:rsidRPr="006423EE">
        <w:rPr>
          <w:rFonts w:ascii="Arial" w:hAnsi="Arial" w:cs="Arial"/>
          <w:sz w:val="24"/>
          <w:szCs w:val="24"/>
          <w:shd w:val="clear" w:color="auto" w:fill="FFFFFF"/>
        </w:rPr>
        <w:t xml:space="preserve"> leadership styles, organisations could inadvertently develop undesirable</w:t>
      </w:r>
      <w:r w:rsidR="0099129C" w:rsidRPr="006423EE">
        <w:rPr>
          <w:rFonts w:ascii="Arial" w:hAnsi="Arial" w:cs="Arial"/>
          <w:sz w:val="24"/>
          <w:szCs w:val="24"/>
          <w:shd w:val="clear" w:color="auto" w:fill="FFFFFF"/>
        </w:rPr>
        <w:t xml:space="preserve"> </w:t>
      </w:r>
      <w:r w:rsidR="00412ABD" w:rsidRPr="006423EE">
        <w:rPr>
          <w:rFonts w:ascii="Arial" w:hAnsi="Arial" w:cs="Arial"/>
          <w:sz w:val="24"/>
          <w:szCs w:val="24"/>
          <w:shd w:val="clear" w:color="auto" w:fill="FFFFFF"/>
        </w:rPr>
        <w:t>leadership behaviours</w:t>
      </w:r>
      <w:r w:rsidR="00C90293">
        <w:rPr>
          <w:rFonts w:ascii="Arial" w:hAnsi="Arial" w:cs="Arial"/>
          <w:sz w:val="24"/>
          <w:szCs w:val="24"/>
          <w:shd w:val="clear" w:color="auto" w:fill="FFFFFF"/>
        </w:rPr>
        <w:t xml:space="preserve"> which could promote leadership styles that </w:t>
      </w:r>
      <w:r w:rsidR="00BF2D2B" w:rsidRPr="006423EE">
        <w:rPr>
          <w:rFonts w:ascii="Arial" w:hAnsi="Arial" w:cs="Arial"/>
          <w:sz w:val="24"/>
          <w:szCs w:val="24"/>
          <w:shd w:val="clear" w:color="auto" w:fill="FFFFFF"/>
        </w:rPr>
        <w:t>could</w:t>
      </w:r>
      <w:r w:rsidR="00164E5C" w:rsidRPr="006423EE">
        <w:rPr>
          <w:rFonts w:ascii="Arial" w:hAnsi="Arial" w:cs="Arial"/>
          <w:sz w:val="24"/>
          <w:szCs w:val="24"/>
          <w:shd w:val="clear" w:color="auto" w:fill="FFFFFF"/>
        </w:rPr>
        <w:t xml:space="preserve"> </w:t>
      </w:r>
      <w:r w:rsidR="00C90293">
        <w:rPr>
          <w:rFonts w:ascii="Arial" w:hAnsi="Arial" w:cs="Arial"/>
          <w:sz w:val="24"/>
          <w:szCs w:val="24"/>
          <w:shd w:val="clear" w:color="auto" w:fill="FFFFFF"/>
        </w:rPr>
        <w:t>embed</w:t>
      </w:r>
      <w:r w:rsidR="00164E5C" w:rsidRPr="006423EE">
        <w:rPr>
          <w:rFonts w:ascii="Arial" w:hAnsi="Arial" w:cs="Arial"/>
          <w:sz w:val="24"/>
          <w:szCs w:val="24"/>
          <w:shd w:val="clear" w:color="auto" w:fill="FFFFFF"/>
        </w:rPr>
        <w:t xml:space="preserve"> a high-power distance </w:t>
      </w:r>
      <w:r w:rsidR="00C90293">
        <w:rPr>
          <w:rFonts w:ascii="Arial" w:hAnsi="Arial" w:cs="Arial"/>
          <w:sz w:val="24"/>
          <w:szCs w:val="24"/>
          <w:shd w:val="clear" w:color="auto" w:fill="FFFFFF"/>
        </w:rPr>
        <w:t>which</w:t>
      </w:r>
      <w:r w:rsidR="00BF2D2B" w:rsidRPr="006423EE">
        <w:rPr>
          <w:rFonts w:ascii="Arial" w:hAnsi="Arial" w:cs="Arial"/>
          <w:sz w:val="24"/>
          <w:szCs w:val="24"/>
          <w:shd w:val="clear" w:color="auto" w:fill="FFFFFF"/>
        </w:rPr>
        <w:t xml:space="preserve"> if not accepted, could lead to increased staff-turnover which would be detrimental to the organisation. </w:t>
      </w:r>
    </w:p>
    <w:p w14:paraId="3C6B2010" w14:textId="77777777" w:rsidR="00E54724" w:rsidRPr="006423EE" w:rsidRDefault="00E54724" w:rsidP="006423EE">
      <w:pPr>
        <w:spacing w:line="276" w:lineRule="auto"/>
        <w:rPr>
          <w:rFonts w:ascii="Arial" w:hAnsi="Arial" w:cs="Arial"/>
          <w:sz w:val="24"/>
          <w:szCs w:val="24"/>
          <w:shd w:val="clear" w:color="auto" w:fill="FFFFFF"/>
        </w:rPr>
      </w:pPr>
    </w:p>
    <w:p w14:paraId="1113C6D4" w14:textId="6BCAB7C6" w:rsidR="00600505" w:rsidRPr="006423EE" w:rsidRDefault="00600505" w:rsidP="006423EE">
      <w:pPr>
        <w:pStyle w:val="Heading2"/>
      </w:pPr>
      <w:bookmarkStart w:id="4" w:name="_Toc127803294"/>
      <w:r w:rsidRPr="006423EE">
        <w:t>Individualism</w:t>
      </w:r>
      <w:bookmarkEnd w:id="4"/>
    </w:p>
    <w:p w14:paraId="0E70DF5F" w14:textId="77777777" w:rsidR="00C90293" w:rsidRDefault="003E29AB" w:rsidP="0016386F">
      <w:pPr>
        <w:spacing w:line="276" w:lineRule="auto"/>
        <w:rPr>
          <w:rFonts w:ascii="Arial" w:hAnsi="Arial" w:cs="Arial"/>
          <w:sz w:val="24"/>
          <w:szCs w:val="24"/>
        </w:rPr>
      </w:pPr>
      <w:r w:rsidRPr="006423EE">
        <w:rPr>
          <w:rFonts w:ascii="Arial" w:hAnsi="Arial" w:cs="Arial"/>
          <w:sz w:val="24"/>
          <w:szCs w:val="24"/>
        </w:rPr>
        <w:t>Individualism</w:t>
      </w:r>
      <w:r w:rsidR="007F0C5F" w:rsidRPr="006423EE">
        <w:rPr>
          <w:rFonts w:ascii="Arial" w:hAnsi="Arial" w:cs="Arial"/>
          <w:sz w:val="24"/>
          <w:szCs w:val="24"/>
        </w:rPr>
        <w:t xml:space="preserve"> </w:t>
      </w:r>
      <w:r w:rsidR="004324D0" w:rsidRPr="006423EE">
        <w:rPr>
          <w:rFonts w:ascii="Arial" w:hAnsi="Arial" w:cs="Arial"/>
          <w:sz w:val="24"/>
          <w:szCs w:val="24"/>
        </w:rPr>
        <w:t>focuses on</w:t>
      </w:r>
      <w:r w:rsidR="00AE62E6" w:rsidRPr="006423EE">
        <w:rPr>
          <w:rFonts w:ascii="Arial" w:hAnsi="Arial" w:cs="Arial"/>
          <w:sz w:val="24"/>
          <w:szCs w:val="24"/>
        </w:rPr>
        <w:t xml:space="preserve"> the degree of</w:t>
      </w:r>
      <w:r w:rsidR="00451A56" w:rsidRPr="006423EE">
        <w:rPr>
          <w:rFonts w:ascii="Arial" w:hAnsi="Arial" w:cs="Arial"/>
          <w:sz w:val="24"/>
          <w:szCs w:val="24"/>
        </w:rPr>
        <w:t xml:space="preserve"> independence </w:t>
      </w:r>
      <w:r w:rsidR="00AE62E6" w:rsidRPr="006423EE">
        <w:rPr>
          <w:rFonts w:ascii="Arial" w:hAnsi="Arial" w:cs="Arial"/>
          <w:sz w:val="24"/>
          <w:szCs w:val="24"/>
        </w:rPr>
        <w:t>or integration people have within groups</w:t>
      </w:r>
      <w:r w:rsidR="007F0C5F" w:rsidRPr="006423EE">
        <w:rPr>
          <w:rFonts w:ascii="Arial" w:hAnsi="Arial" w:cs="Arial"/>
          <w:sz w:val="24"/>
          <w:szCs w:val="24"/>
        </w:rPr>
        <w:t xml:space="preserve"> </w:t>
      </w:r>
      <w:r w:rsidR="004324D0" w:rsidRPr="006423EE">
        <w:rPr>
          <w:rFonts w:ascii="Arial" w:hAnsi="Arial" w:cs="Arial"/>
          <w:sz w:val="24"/>
          <w:szCs w:val="24"/>
        </w:rPr>
        <w:t>(Taylor and Perkins, 2021)</w:t>
      </w:r>
      <w:r w:rsidR="00451A56" w:rsidRPr="006423EE">
        <w:rPr>
          <w:rFonts w:ascii="Arial" w:hAnsi="Arial" w:cs="Arial"/>
          <w:sz w:val="24"/>
          <w:szCs w:val="24"/>
        </w:rPr>
        <w:t xml:space="preserve">. Hofstede </w:t>
      </w:r>
      <w:r w:rsidR="00AE62E6" w:rsidRPr="006423EE">
        <w:rPr>
          <w:rFonts w:ascii="Arial" w:hAnsi="Arial" w:cs="Arial"/>
          <w:sz w:val="24"/>
          <w:szCs w:val="24"/>
        </w:rPr>
        <w:t>proposes</w:t>
      </w:r>
      <w:r w:rsidR="00451A56" w:rsidRPr="006423EE">
        <w:rPr>
          <w:rFonts w:ascii="Arial" w:hAnsi="Arial" w:cs="Arial"/>
          <w:sz w:val="24"/>
          <w:szCs w:val="24"/>
        </w:rPr>
        <w:t xml:space="preserve"> that the UK has a high level of individualism which is broadly assumed within most western countries (</w:t>
      </w:r>
      <w:proofErr w:type="spellStart"/>
      <w:r w:rsidR="00451A56" w:rsidRPr="006423EE">
        <w:rPr>
          <w:rFonts w:ascii="Arial" w:hAnsi="Arial" w:cs="Arial"/>
          <w:sz w:val="24"/>
          <w:szCs w:val="24"/>
        </w:rPr>
        <w:t>Rautakivi</w:t>
      </w:r>
      <w:proofErr w:type="spellEnd"/>
      <w:r w:rsidR="00451A56" w:rsidRPr="006423EE">
        <w:rPr>
          <w:rFonts w:ascii="Arial" w:hAnsi="Arial" w:cs="Arial"/>
          <w:sz w:val="24"/>
          <w:szCs w:val="24"/>
        </w:rPr>
        <w:t xml:space="preserve">, </w:t>
      </w:r>
      <w:proofErr w:type="spellStart"/>
      <w:r w:rsidR="00451A56" w:rsidRPr="006423EE">
        <w:rPr>
          <w:rFonts w:ascii="Arial" w:hAnsi="Arial" w:cs="Arial"/>
          <w:sz w:val="24"/>
          <w:szCs w:val="24"/>
        </w:rPr>
        <w:t>Siriprasertchok</w:t>
      </w:r>
      <w:proofErr w:type="spellEnd"/>
      <w:r w:rsidR="00451A56" w:rsidRPr="006423EE">
        <w:rPr>
          <w:rFonts w:ascii="Arial" w:hAnsi="Arial" w:cs="Arial"/>
          <w:sz w:val="24"/>
          <w:szCs w:val="24"/>
        </w:rPr>
        <w:t xml:space="preserve">, and </w:t>
      </w:r>
      <w:proofErr w:type="spellStart"/>
      <w:r w:rsidR="00451A56" w:rsidRPr="006423EE">
        <w:rPr>
          <w:rFonts w:ascii="Arial" w:hAnsi="Arial" w:cs="Arial"/>
          <w:sz w:val="24"/>
          <w:szCs w:val="24"/>
        </w:rPr>
        <w:t>Melin</w:t>
      </w:r>
      <w:proofErr w:type="spellEnd"/>
      <w:r w:rsidR="00451A56" w:rsidRPr="006423EE">
        <w:rPr>
          <w:rFonts w:ascii="Arial" w:hAnsi="Arial" w:cs="Arial"/>
          <w:sz w:val="24"/>
          <w:szCs w:val="24"/>
        </w:rPr>
        <w:t xml:space="preserve">, 2022). </w:t>
      </w:r>
    </w:p>
    <w:p w14:paraId="01E6A779" w14:textId="1B360652" w:rsidR="005F16CA" w:rsidRPr="006423EE" w:rsidRDefault="00600505" w:rsidP="00C90293">
      <w:pPr>
        <w:spacing w:line="276" w:lineRule="auto"/>
        <w:ind w:firstLine="720"/>
        <w:rPr>
          <w:rFonts w:ascii="Arial" w:hAnsi="Arial" w:cs="Arial"/>
          <w:sz w:val="24"/>
          <w:szCs w:val="24"/>
        </w:rPr>
      </w:pPr>
      <w:r w:rsidRPr="006423EE">
        <w:rPr>
          <w:rFonts w:ascii="Arial" w:hAnsi="Arial" w:cs="Arial"/>
          <w:sz w:val="24"/>
          <w:szCs w:val="24"/>
        </w:rPr>
        <w:t xml:space="preserve">Gifford and </w:t>
      </w:r>
      <w:proofErr w:type="spellStart"/>
      <w:r w:rsidRPr="006423EE">
        <w:rPr>
          <w:rFonts w:ascii="Arial" w:hAnsi="Arial" w:cs="Arial"/>
          <w:sz w:val="24"/>
          <w:szCs w:val="24"/>
        </w:rPr>
        <w:t>Wietrak</w:t>
      </w:r>
      <w:proofErr w:type="spellEnd"/>
      <w:r w:rsidRPr="006423EE">
        <w:rPr>
          <w:rFonts w:ascii="Arial" w:hAnsi="Arial" w:cs="Arial"/>
          <w:sz w:val="24"/>
          <w:szCs w:val="24"/>
        </w:rPr>
        <w:t xml:space="preserve"> (2022) </w:t>
      </w:r>
      <w:r w:rsidR="00BF7177" w:rsidRPr="006423EE">
        <w:rPr>
          <w:rFonts w:ascii="Arial" w:hAnsi="Arial" w:cs="Arial"/>
          <w:sz w:val="24"/>
          <w:szCs w:val="24"/>
        </w:rPr>
        <w:t xml:space="preserve">suggests </w:t>
      </w:r>
      <w:r w:rsidR="00451A56" w:rsidRPr="006423EE">
        <w:rPr>
          <w:rFonts w:ascii="Arial" w:hAnsi="Arial" w:cs="Arial"/>
          <w:sz w:val="24"/>
          <w:szCs w:val="24"/>
        </w:rPr>
        <w:t xml:space="preserve">western </w:t>
      </w:r>
      <w:r w:rsidR="00BF7177" w:rsidRPr="006423EE">
        <w:rPr>
          <w:rFonts w:ascii="Arial" w:hAnsi="Arial" w:cs="Arial"/>
          <w:sz w:val="24"/>
          <w:szCs w:val="24"/>
        </w:rPr>
        <w:t xml:space="preserve">society </w:t>
      </w:r>
      <w:r w:rsidR="00F41A89" w:rsidRPr="006423EE">
        <w:rPr>
          <w:rFonts w:ascii="Arial" w:hAnsi="Arial" w:cs="Arial"/>
          <w:sz w:val="24"/>
          <w:szCs w:val="24"/>
        </w:rPr>
        <w:t>are</w:t>
      </w:r>
      <w:r w:rsidR="00D67E6D" w:rsidRPr="006423EE">
        <w:rPr>
          <w:rFonts w:ascii="Arial" w:hAnsi="Arial" w:cs="Arial"/>
          <w:sz w:val="24"/>
          <w:szCs w:val="24"/>
        </w:rPr>
        <w:t xml:space="preserve"> continuing to</w:t>
      </w:r>
      <w:r w:rsidR="00BF7177" w:rsidRPr="006423EE">
        <w:rPr>
          <w:rFonts w:ascii="Arial" w:hAnsi="Arial" w:cs="Arial"/>
          <w:sz w:val="24"/>
          <w:szCs w:val="24"/>
        </w:rPr>
        <w:t xml:space="preserve"> becom</w:t>
      </w:r>
      <w:r w:rsidR="00D67E6D" w:rsidRPr="006423EE">
        <w:rPr>
          <w:rFonts w:ascii="Arial" w:hAnsi="Arial" w:cs="Arial"/>
          <w:sz w:val="24"/>
          <w:szCs w:val="24"/>
        </w:rPr>
        <w:t>e</w:t>
      </w:r>
      <w:r w:rsidR="00BF7177" w:rsidRPr="006423EE">
        <w:rPr>
          <w:rFonts w:ascii="Arial" w:hAnsi="Arial" w:cs="Arial"/>
          <w:sz w:val="24"/>
          <w:szCs w:val="24"/>
        </w:rPr>
        <w:t xml:space="preserve"> more individualistic</w:t>
      </w:r>
      <w:r w:rsidR="00C90293">
        <w:rPr>
          <w:rFonts w:ascii="Arial" w:hAnsi="Arial" w:cs="Arial"/>
          <w:sz w:val="24"/>
          <w:szCs w:val="24"/>
        </w:rPr>
        <w:t xml:space="preserve"> </w:t>
      </w:r>
      <w:r w:rsidR="00FE7F5C" w:rsidRPr="006423EE">
        <w:rPr>
          <w:rFonts w:ascii="Arial" w:hAnsi="Arial" w:cs="Arial"/>
          <w:sz w:val="24"/>
          <w:szCs w:val="24"/>
        </w:rPr>
        <w:t xml:space="preserve">through a </w:t>
      </w:r>
      <w:r w:rsidR="00451A56" w:rsidRPr="006423EE">
        <w:rPr>
          <w:rFonts w:ascii="Arial" w:hAnsi="Arial" w:cs="Arial"/>
          <w:sz w:val="24"/>
          <w:szCs w:val="24"/>
        </w:rPr>
        <w:t>growing expectation o</w:t>
      </w:r>
      <w:r w:rsidR="00F50BC4" w:rsidRPr="006423EE">
        <w:rPr>
          <w:rFonts w:ascii="Arial" w:hAnsi="Arial" w:cs="Arial"/>
          <w:sz w:val="24"/>
          <w:szCs w:val="24"/>
        </w:rPr>
        <w:t>f</w:t>
      </w:r>
      <w:r w:rsidR="00451A56" w:rsidRPr="006423EE">
        <w:rPr>
          <w:rFonts w:ascii="Arial" w:hAnsi="Arial" w:cs="Arial"/>
          <w:sz w:val="24"/>
          <w:szCs w:val="24"/>
        </w:rPr>
        <w:t xml:space="preserve"> individual reward and </w:t>
      </w:r>
      <w:r w:rsidR="00D67E6D" w:rsidRPr="006423EE">
        <w:rPr>
          <w:rFonts w:ascii="Arial" w:hAnsi="Arial" w:cs="Arial"/>
          <w:sz w:val="24"/>
          <w:szCs w:val="24"/>
        </w:rPr>
        <w:t xml:space="preserve">growing value placed on privacy and time. </w:t>
      </w:r>
      <w:proofErr w:type="spellStart"/>
      <w:r w:rsidR="00F86F94" w:rsidRPr="006423EE">
        <w:rPr>
          <w:rFonts w:ascii="Arial" w:hAnsi="Arial" w:cs="Arial"/>
          <w:sz w:val="24"/>
          <w:szCs w:val="24"/>
        </w:rPr>
        <w:t>Dundon</w:t>
      </w:r>
      <w:proofErr w:type="spellEnd"/>
      <w:r w:rsidR="00F86F94" w:rsidRPr="006423EE">
        <w:rPr>
          <w:rFonts w:ascii="Arial" w:hAnsi="Arial" w:cs="Arial"/>
          <w:sz w:val="24"/>
          <w:szCs w:val="24"/>
        </w:rPr>
        <w:t xml:space="preserve">, </w:t>
      </w:r>
      <w:r w:rsidR="00F86F94" w:rsidRPr="006423EE">
        <w:rPr>
          <w:rFonts w:ascii="Arial" w:hAnsi="Arial" w:cs="Arial"/>
          <w:i/>
          <w:sz w:val="24"/>
          <w:szCs w:val="24"/>
        </w:rPr>
        <w:t>et al. (</w:t>
      </w:r>
      <w:r w:rsidR="00F86F94" w:rsidRPr="006423EE">
        <w:rPr>
          <w:rFonts w:ascii="Arial" w:hAnsi="Arial" w:cs="Arial"/>
          <w:sz w:val="24"/>
          <w:szCs w:val="24"/>
        </w:rPr>
        <w:t xml:space="preserve">2017) </w:t>
      </w:r>
      <w:r w:rsidR="00E65793" w:rsidRPr="006423EE">
        <w:rPr>
          <w:rFonts w:ascii="Arial" w:hAnsi="Arial" w:cs="Arial"/>
          <w:sz w:val="24"/>
          <w:szCs w:val="24"/>
        </w:rPr>
        <w:t>supports this assumption using the</w:t>
      </w:r>
      <w:r w:rsidR="0001617C" w:rsidRPr="006423EE">
        <w:rPr>
          <w:rFonts w:ascii="Arial" w:hAnsi="Arial" w:cs="Arial"/>
          <w:sz w:val="24"/>
          <w:szCs w:val="24"/>
        </w:rPr>
        <w:t xml:space="preserve"> decline </w:t>
      </w:r>
      <w:r w:rsidR="00216F54" w:rsidRPr="006423EE">
        <w:rPr>
          <w:rFonts w:ascii="Arial" w:hAnsi="Arial" w:cs="Arial"/>
          <w:sz w:val="24"/>
          <w:szCs w:val="24"/>
        </w:rPr>
        <w:t>in</w:t>
      </w:r>
      <w:r w:rsidR="0001617C" w:rsidRPr="006423EE">
        <w:rPr>
          <w:rFonts w:ascii="Arial" w:hAnsi="Arial" w:cs="Arial"/>
          <w:sz w:val="24"/>
          <w:szCs w:val="24"/>
        </w:rPr>
        <w:t xml:space="preserve"> trade-union </w:t>
      </w:r>
      <w:r w:rsidR="00F86F94" w:rsidRPr="006423EE">
        <w:rPr>
          <w:rFonts w:ascii="Arial" w:hAnsi="Arial" w:cs="Arial"/>
          <w:sz w:val="24"/>
          <w:szCs w:val="24"/>
        </w:rPr>
        <w:t>collectiv</w:t>
      </w:r>
      <w:r w:rsidR="0001617C" w:rsidRPr="006423EE">
        <w:rPr>
          <w:rFonts w:ascii="Arial" w:hAnsi="Arial" w:cs="Arial"/>
          <w:sz w:val="24"/>
          <w:szCs w:val="24"/>
        </w:rPr>
        <w:t>ist</w:t>
      </w:r>
      <w:r w:rsidR="00F86F94" w:rsidRPr="006423EE">
        <w:rPr>
          <w:rFonts w:ascii="Arial" w:hAnsi="Arial" w:cs="Arial"/>
          <w:sz w:val="24"/>
          <w:szCs w:val="24"/>
        </w:rPr>
        <w:t xml:space="preserve"> </w:t>
      </w:r>
      <w:r w:rsidR="0001617C" w:rsidRPr="006423EE">
        <w:rPr>
          <w:rFonts w:ascii="Arial" w:hAnsi="Arial" w:cs="Arial"/>
          <w:sz w:val="24"/>
          <w:szCs w:val="24"/>
        </w:rPr>
        <w:t xml:space="preserve">action </w:t>
      </w:r>
      <w:r w:rsidR="00E65793" w:rsidRPr="006423EE">
        <w:rPr>
          <w:rFonts w:ascii="Arial" w:hAnsi="Arial" w:cs="Arial"/>
          <w:sz w:val="24"/>
          <w:szCs w:val="24"/>
        </w:rPr>
        <w:t>as an indicator of an</w:t>
      </w:r>
      <w:r w:rsidR="00216F54" w:rsidRPr="006423EE">
        <w:rPr>
          <w:rFonts w:ascii="Arial" w:hAnsi="Arial" w:cs="Arial"/>
          <w:sz w:val="24"/>
          <w:szCs w:val="24"/>
        </w:rPr>
        <w:t xml:space="preserve"> increasingly</w:t>
      </w:r>
      <w:r w:rsidR="0001617C" w:rsidRPr="006423EE">
        <w:rPr>
          <w:rFonts w:ascii="Arial" w:hAnsi="Arial" w:cs="Arial"/>
          <w:sz w:val="24"/>
          <w:szCs w:val="24"/>
        </w:rPr>
        <w:t xml:space="preserve"> individualistic culture</w:t>
      </w:r>
      <w:r w:rsidR="00E65793" w:rsidRPr="006423EE">
        <w:rPr>
          <w:rFonts w:ascii="Arial" w:hAnsi="Arial" w:cs="Arial"/>
          <w:sz w:val="24"/>
          <w:szCs w:val="24"/>
        </w:rPr>
        <w:t>.</w:t>
      </w:r>
      <w:r w:rsidR="00216F54" w:rsidRPr="006423EE">
        <w:rPr>
          <w:rFonts w:ascii="Arial" w:hAnsi="Arial" w:cs="Arial"/>
          <w:sz w:val="24"/>
          <w:szCs w:val="24"/>
        </w:rPr>
        <w:t xml:space="preserve"> </w:t>
      </w:r>
      <w:r w:rsidR="00E65793" w:rsidRPr="006423EE">
        <w:rPr>
          <w:rFonts w:ascii="Arial" w:hAnsi="Arial" w:cs="Arial"/>
          <w:sz w:val="24"/>
          <w:szCs w:val="24"/>
        </w:rPr>
        <w:t>T</w:t>
      </w:r>
      <w:r w:rsidR="0001617C" w:rsidRPr="006423EE">
        <w:rPr>
          <w:rFonts w:ascii="Arial" w:hAnsi="Arial" w:cs="Arial"/>
          <w:sz w:val="24"/>
          <w:szCs w:val="24"/>
        </w:rPr>
        <w:t xml:space="preserve">his would </w:t>
      </w:r>
      <w:r w:rsidR="00E65793" w:rsidRPr="006423EE">
        <w:rPr>
          <w:rFonts w:ascii="Arial" w:hAnsi="Arial" w:cs="Arial"/>
          <w:sz w:val="24"/>
          <w:szCs w:val="24"/>
        </w:rPr>
        <w:t xml:space="preserve">however </w:t>
      </w:r>
      <w:r w:rsidR="00216F54" w:rsidRPr="006423EE">
        <w:rPr>
          <w:rFonts w:ascii="Arial" w:hAnsi="Arial" w:cs="Arial"/>
          <w:sz w:val="24"/>
          <w:szCs w:val="24"/>
        </w:rPr>
        <w:t xml:space="preserve">indirectly </w:t>
      </w:r>
      <w:r w:rsidR="0001617C" w:rsidRPr="006423EE">
        <w:rPr>
          <w:rFonts w:ascii="Arial" w:hAnsi="Arial" w:cs="Arial"/>
          <w:sz w:val="24"/>
          <w:szCs w:val="24"/>
        </w:rPr>
        <w:t xml:space="preserve">suggest that the recent </w:t>
      </w:r>
      <w:r w:rsidR="00216F54" w:rsidRPr="006423EE">
        <w:rPr>
          <w:rFonts w:ascii="Arial" w:hAnsi="Arial" w:cs="Arial"/>
          <w:sz w:val="24"/>
          <w:szCs w:val="24"/>
        </w:rPr>
        <w:t>trend</w:t>
      </w:r>
      <w:r w:rsidR="0001617C" w:rsidRPr="006423EE">
        <w:rPr>
          <w:rFonts w:ascii="Arial" w:hAnsi="Arial" w:cs="Arial"/>
          <w:sz w:val="24"/>
          <w:szCs w:val="24"/>
        </w:rPr>
        <w:t xml:space="preserve"> of union </w:t>
      </w:r>
      <w:r w:rsidR="00216F54" w:rsidRPr="006423EE">
        <w:rPr>
          <w:rFonts w:ascii="Arial" w:hAnsi="Arial" w:cs="Arial"/>
          <w:sz w:val="24"/>
          <w:szCs w:val="24"/>
        </w:rPr>
        <w:t>across</w:t>
      </w:r>
      <w:r w:rsidR="0001617C" w:rsidRPr="006423EE">
        <w:rPr>
          <w:rFonts w:ascii="Arial" w:hAnsi="Arial" w:cs="Arial"/>
          <w:sz w:val="24"/>
          <w:szCs w:val="24"/>
        </w:rPr>
        <w:t xml:space="preserve"> various UK industries demonstrate</w:t>
      </w:r>
      <w:r w:rsidR="00216F54" w:rsidRPr="006423EE">
        <w:rPr>
          <w:rFonts w:ascii="Arial" w:hAnsi="Arial" w:cs="Arial"/>
          <w:sz w:val="24"/>
          <w:szCs w:val="24"/>
        </w:rPr>
        <w:t>s</w:t>
      </w:r>
      <w:r w:rsidR="0001617C" w:rsidRPr="006423EE">
        <w:rPr>
          <w:rFonts w:ascii="Arial" w:hAnsi="Arial" w:cs="Arial"/>
          <w:sz w:val="24"/>
          <w:szCs w:val="24"/>
        </w:rPr>
        <w:t xml:space="preserve"> a rise in collectivism</w:t>
      </w:r>
      <w:r w:rsidR="00216F54" w:rsidRPr="006423EE">
        <w:rPr>
          <w:rFonts w:ascii="Arial" w:hAnsi="Arial" w:cs="Arial"/>
          <w:sz w:val="24"/>
          <w:szCs w:val="24"/>
        </w:rPr>
        <w:t xml:space="preserve">. </w:t>
      </w:r>
      <w:r w:rsidR="0001617C" w:rsidRPr="006423EE">
        <w:rPr>
          <w:rFonts w:ascii="Arial" w:hAnsi="Arial" w:cs="Arial"/>
          <w:sz w:val="24"/>
          <w:szCs w:val="24"/>
        </w:rPr>
        <w:t xml:space="preserve">With </w:t>
      </w:r>
      <w:r w:rsidR="00E65793" w:rsidRPr="006423EE">
        <w:rPr>
          <w:rFonts w:ascii="Arial" w:hAnsi="Arial" w:cs="Arial"/>
          <w:sz w:val="24"/>
          <w:szCs w:val="24"/>
        </w:rPr>
        <w:t xml:space="preserve">the </w:t>
      </w:r>
      <w:r w:rsidR="0001617C" w:rsidRPr="006423EE">
        <w:rPr>
          <w:rFonts w:ascii="Arial" w:hAnsi="Arial" w:cs="Arial"/>
          <w:sz w:val="24"/>
          <w:szCs w:val="24"/>
        </w:rPr>
        <w:t>Royal College of Nursing (RCN)</w:t>
      </w:r>
      <w:r w:rsidR="00216F54" w:rsidRPr="006423EE">
        <w:rPr>
          <w:rFonts w:ascii="Arial" w:hAnsi="Arial" w:cs="Arial"/>
          <w:sz w:val="24"/>
          <w:szCs w:val="24"/>
        </w:rPr>
        <w:t xml:space="preserve"> participating in </w:t>
      </w:r>
      <w:r w:rsidR="0001617C" w:rsidRPr="006423EE">
        <w:rPr>
          <w:rFonts w:ascii="Arial" w:hAnsi="Arial" w:cs="Arial"/>
          <w:sz w:val="24"/>
          <w:szCs w:val="24"/>
        </w:rPr>
        <w:t xml:space="preserve">strike action (RCN, 2022), </w:t>
      </w:r>
      <w:r w:rsidR="00E65793" w:rsidRPr="006423EE">
        <w:rPr>
          <w:rFonts w:ascii="Arial" w:hAnsi="Arial" w:cs="Arial"/>
          <w:sz w:val="24"/>
          <w:szCs w:val="24"/>
        </w:rPr>
        <w:t>there is</w:t>
      </w:r>
      <w:r w:rsidR="0001617C" w:rsidRPr="006423EE">
        <w:rPr>
          <w:rFonts w:ascii="Arial" w:hAnsi="Arial" w:cs="Arial"/>
          <w:sz w:val="24"/>
          <w:szCs w:val="24"/>
        </w:rPr>
        <w:t xml:space="preserve"> evidence of collectiv</w:t>
      </w:r>
      <w:r w:rsidR="00FE7F5C" w:rsidRPr="006423EE">
        <w:rPr>
          <w:rFonts w:ascii="Arial" w:hAnsi="Arial" w:cs="Arial"/>
          <w:sz w:val="24"/>
          <w:szCs w:val="24"/>
        </w:rPr>
        <w:t>ism within certain professions in the UK such as nursing</w:t>
      </w:r>
      <w:r w:rsidR="00AE62E6" w:rsidRPr="006423EE">
        <w:rPr>
          <w:rFonts w:ascii="Arial" w:hAnsi="Arial" w:cs="Arial"/>
          <w:sz w:val="24"/>
          <w:szCs w:val="24"/>
        </w:rPr>
        <w:t xml:space="preserve"> (</w:t>
      </w:r>
      <w:r w:rsidR="00FE7F5C" w:rsidRPr="006423EE">
        <w:rPr>
          <w:rFonts w:ascii="Arial" w:hAnsi="Arial" w:cs="Arial"/>
          <w:sz w:val="24"/>
          <w:szCs w:val="24"/>
        </w:rPr>
        <w:t>Stewart, Shanahan, and Smith</w:t>
      </w:r>
      <w:r w:rsidR="00AE62E6" w:rsidRPr="006423EE">
        <w:rPr>
          <w:rFonts w:ascii="Arial" w:hAnsi="Arial" w:cs="Arial"/>
          <w:sz w:val="24"/>
          <w:szCs w:val="24"/>
        </w:rPr>
        <w:t xml:space="preserve">, </w:t>
      </w:r>
      <w:r w:rsidR="00FE7F5C" w:rsidRPr="006423EE">
        <w:rPr>
          <w:rFonts w:ascii="Arial" w:hAnsi="Arial" w:cs="Arial"/>
          <w:sz w:val="24"/>
          <w:szCs w:val="24"/>
        </w:rPr>
        <w:t>2020)</w:t>
      </w:r>
      <w:r w:rsidR="00BF2D2B" w:rsidRPr="006423EE">
        <w:rPr>
          <w:rFonts w:ascii="Arial" w:hAnsi="Arial" w:cs="Arial"/>
          <w:sz w:val="24"/>
          <w:szCs w:val="24"/>
        </w:rPr>
        <w:t xml:space="preserve"> which could be reflected at Sancta Maria with a proportion of their staff being registered healthcare professionals. </w:t>
      </w:r>
      <w:r w:rsidR="00FE7F5C" w:rsidRPr="006423EE">
        <w:rPr>
          <w:rFonts w:ascii="Arial" w:hAnsi="Arial" w:cs="Arial"/>
          <w:sz w:val="24"/>
          <w:szCs w:val="24"/>
        </w:rPr>
        <w:t xml:space="preserve"> </w:t>
      </w:r>
    </w:p>
    <w:p w14:paraId="3E5F50CA" w14:textId="798076DB" w:rsidR="00A66882" w:rsidRPr="006423EE" w:rsidRDefault="00A66882" w:rsidP="00316388">
      <w:pPr>
        <w:spacing w:line="276" w:lineRule="auto"/>
        <w:ind w:firstLine="720"/>
        <w:rPr>
          <w:rFonts w:ascii="Arial" w:hAnsi="Arial" w:cs="Arial"/>
          <w:sz w:val="24"/>
          <w:szCs w:val="24"/>
        </w:rPr>
      </w:pPr>
      <w:r w:rsidRPr="006423EE">
        <w:rPr>
          <w:rFonts w:ascii="Arial" w:hAnsi="Arial" w:cs="Arial"/>
          <w:sz w:val="24"/>
          <w:szCs w:val="24"/>
        </w:rPr>
        <w:t xml:space="preserve">Whilst salary and personal benefits would be a primary motivating factor within a high individualism culture, intrinsic rewards such as job satisfaction and meaningful work would have a stronger influence for staff satisfaction and in a collectivist organisation (Morgan, Dill, and Kallebery, 2013). </w:t>
      </w:r>
      <w:r w:rsidR="00BF2D2B" w:rsidRPr="006423EE">
        <w:rPr>
          <w:rFonts w:ascii="Arial" w:hAnsi="Arial" w:cs="Arial"/>
          <w:sz w:val="24"/>
          <w:szCs w:val="24"/>
        </w:rPr>
        <w:t>In ensuring Sancta Maria remain competitive in the recruitment market and to reduce staff turnover, it should be considered how they remunerate their staff and ensure that intrinsic rewards and benefits are reviewed as well financial incentives</w:t>
      </w:r>
      <w:r w:rsidR="00C90293">
        <w:rPr>
          <w:rFonts w:ascii="Arial" w:hAnsi="Arial" w:cs="Arial"/>
          <w:sz w:val="24"/>
          <w:szCs w:val="24"/>
        </w:rPr>
        <w:t>.</w:t>
      </w:r>
    </w:p>
    <w:p w14:paraId="5CE84716" w14:textId="505C9E74" w:rsidR="001C4F07" w:rsidRPr="006423EE" w:rsidRDefault="00103D8E" w:rsidP="00316388">
      <w:pPr>
        <w:spacing w:line="276" w:lineRule="auto"/>
        <w:ind w:firstLine="720"/>
        <w:rPr>
          <w:rFonts w:ascii="Arial" w:hAnsi="Arial" w:cs="Arial"/>
          <w:sz w:val="24"/>
          <w:szCs w:val="24"/>
        </w:rPr>
      </w:pPr>
      <w:r w:rsidRPr="006423EE">
        <w:rPr>
          <w:rFonts w:ascii="Arial" w:hAnsi="Arial" w:cs="Arial"/>
          <w:sz w:val="24"/>
          <w:szCs w:val="24"/>
        </w:rPr>
        <w:t>Within the healthcare sector it is proposed that a higher quality of care is reported within collectivist environments as opposed to the economic savings witnessed in individ</w:t>
      </w:r>
      <w:r w:rsidR="00A66882" w:rsidRPr="006423EE">
        <w:rPr>
          <w:rFonts w:ascii="Arial" w:hAnsi="Arial" w:cs="Arial"/>
          <w:sz w:val="24"/>
          <w:szCs w:val="24"/>
        </w:rPr>
        <w:t>ualistic cultures</w:t>
      </w:r>
      <w:r w:rsidR="005103D7" w:rsidRPr="006423EE">
        <w:rPr>
          <w:rFonts w:ascii="Arial" w:hAnsi="Arial" w:cs="Arial"/>
          <w:sz w:val="24"/>
          <w:szCs w:val="24"/>
        </w:rPr>
        <w:t xml:space="preserve"> </w:t>
      </w:r>
      <w:r w:rsidRPr="006423EE">
        <w:rPr>
          <w:rFonts w:ascii="Arial" w:hAnsi="Arial" w:cs="Arial"/>
          <w:sz w:val="24"/>
          <w:szCs w:val="24"/>
        </w:rPr>
        <w:t>(Peimbert-Garcia</w:t>
      </w:r>
      <w:r w:rsidR="00E169D9" w:rsidRPr="006423EE">
        <w:rPr>
          <w:rFonts w:ascii="Arial" w:hAnsi="Arial" w:cs="Arial"/>
          <w:sz w:val="24"/>
          <w:szCs w:val="24"/>
        </w:rPr>
        <w:t>, et al,</w:t>
      </w:r>
      <w:r w:rsidRPr="006423EE">
        <w:rPr>
          <w:rFonts w:ascii="Arial" w:hAnsi="Arial" w:cs="Arial"/>
          <w:sz w:val="24"/>
          <w:szCs w:val="24"/>
        </w:rPr>
        <w:t xml:space="preserve"> 2021)</w:t>
      </w:r>
      <w:r w:rsidR="005103D7" w:rsidRPr="006423EE">
        <w:rPr>
          <w:rFonts w:ascii="Arial" w:hAnsi="Arial" w:cs="Arial"/>
          <w:sz w:val="24"/>
          <w:szCs w:val="24"/>
        </w:rPr>
        <w:t xml:space="preserve">. In line with </w:t>
      </w:r>
      <w:r w:rsidR="00A66882" w:rsidRPr="006423EE">
        <w:rPr>
          <w:rFonts w:ascii="Arial" w:hAnsi="Arial" w:cs="Arial"/>
          <w:sz w:val="24"/>
          <w:szCs w:val="24"/>
        </w:rPr>
        <w:t>Sancta Maria’s</w:t>
      </w:r>
      <w:r w:rsidR="005103D7" w:rsidRPr="006423EE">
        <w:rPr>
          <w:rFonts w:ascii="Arial" w:hAnsi="Arial" w:cs="Arial"/>
          <w:sz w:val="24"/>
          <w:szCs w:val="24"/>
        </w:rPr>
        <w:t xml:space="preserve"> strategy </w:t>
      </w:r>
      <w:r w:rsidR="00A66882" w:rsidRPr="006423EE">
        <w:rPr>
          <w:rFonts w:ascii="Arial" w:hAnsi="Arial" w:cs="Arial"/>
          <w:sz w:val="24"/>
          <w:szCs w:val="24"/>
        </w:rPr>
        <w:t>to</w:t>
      </w:r>
      <w:r w:rsidR="005103D7" w:rsidRPr="006423EE">
        <w:rPr>
          <w:rFonts w:ascii="Arial" w:hAnsi="Arial" w:cs="Arial"/>
          <w:sz w:val="24"/>
          <w:szCs w:val="24"/>
        </w:rPr>
        <w:t xml:space="preserve"> provid</w:t>
      </w:r>
      <w:r w:rsidR="00A66882" w:rsidRPr="006423EE">
        <w:rPr>
          <w:rFonts w:ascii="Arial" w:hAnsi="Arial" w:cs="Arial"/>
          <w:sz w:val="24"/>
          <w:szCs w:val="24"/>
        </w:rPr>
        <w:t>e</w:t>
      </w:r>
      <w:r w:rsidR="005103D7" w:rsidRPr="006423EE">
        <w:rPr>
          <w:rFonts w:ascii="Arial" w:hAnsi="Arial" w:cs="Arial"/>
          <w:sz w:val="24"/>
          <w:szCs w:val="24"/>
        </w:rPr>
        <w:t xml:space="preserve"> a</w:t>
      </w:r>
      <w:r w:rsidR="00A66882" w:rsidRPr="006423EE">
        <w:rPr>
          <w:rFonts w:ascii="Arial" w:hAnsi="Arial" w:cs="Arial"/>
          <w:sz w:val="24"/>
          <w:szCs w:val="24"/>
        </w:rPr>
        <w:t>n</w:t>
      </w:r>
      <w:r w:rsidR="005103D7" w:rsidRPr="006423EE">
        <w:rPr>
          <w:rFonts w:ascii="Arial" w:hAnsi="Arial" w:cs="Arial"/>
          <w:sz w:val="24"/>
          <w:szCs w:val="24"/>
        </w:rPr>
        <w:t xml:space="preserve"> excellent patient experience, a low</w:t>
      </w:r>
      <w:r w:rsidR="00A66882" w:rsidRPr="006423EE">
        <w:rPr>
          <w:rFonts w:ascii="Arial" w:hAnsi="Arial" w:cs="Arial"/>
          <w:sz w:val="24"/>
          <w:szCs w:val="24"/>
        </w:rPr>
        <w:t>er</w:t>
      </w:r>
      <w:r w:rsidR="005103D7" w:rsidRPr="006423EE">
        <w:rPr>
          <w:rFonts w:ascii="Arial" w:hAnsi="Arial" w:cs="Arial"/>
          <w:sz w:val="24"/>
          <w:szCs w:val="24"/>
        </w:rPr>
        <w:t xml:space="preserve">-individualistic culture may be more beneficial to organisational effectiveness within HMT. </w:t>
      </w:r>
    </w:p>
    <w:p w14:paraId="17B21345" w14:textId="78443E9B" w:rsidR="00E54724" w:rsidRPr="006423EE" w:rsidRDefault="00E65793" w:rsidP="00C90293">
      <w:pPr>
        <w:spacing w:line="276" w:lineRule="auto"/>
        <w:ind w:firstLine="720"/>
        <w:rPr>
          <w:rFonts w:ascii="Arial" w:hAnsi="Arial" w:cs="Arial"/>
          <w:sz w:val="24"/>
          <w:szCs w:val="24"/>
        </w:rPr>
      </w:pPr>
      <w:r w:rsidRPr="006423EE">
        <w:rPr>
          <w:rFonts w:ascii="Arial" w:hAnsi="Arial" w:cs="Arial"/>
          <w:sz w:val="24"/>
          <w:szCs w:val="24"/>
        </w:rPr>
        <w:t>In exploring a critical view, Rautakivi, Siriprasertchok, and Melin (2022)</w:t>
      </w:r>
      <w:r w:rsidR="005103D7" w:rsidRPr="006423EE">
        <w:rPr>
          <w:rFonts w:ascii="Arial" w:hAnsi="Arial" w:cs="Arial"/>
          <w:sz w:val="24"/>
          <w:szCs w:val="24"/>
        </w:rPr>
        <w:t xml:space="preserve"> propose that organisations within the UK will </w:t>
      </w:r>
      <w:r w:rsidR="001C4F07" w:rsidRPr="006423EE">
        <w:rPr>
          <w:rFonts w:ascii="Arial" w:hAnsi="Arial" w:cs="Arial"/>
          <w:sz w:val="24"/>
          <w:szCs w:val="24"/>
        </w:rPr>
        <w:t xml:space="preserve">vary </w:t>
      </w:r>
      <w:r w:rsidR="00875B24" w:rsidRPr="006423EE">
        <w:rPr>
          <w:rFonts w:ascii="Arial" w:hAnsi="Arial" w:cs="Arial"/>
          <w:sz w:val="24"/>
          <w:szCs w:val="24"/>
        </w:rPr>
        <w:t>along</w:t>
      </w:r>
      <w:r w:rsidR="001C4F07" w:rsidRPr="006423EE">
        <w:rPr>
          <w:rFonts w:ascii="Arial" w:hAnsi="Arial" w:cs="Arial"/>
          <w:sz w:val="24"/>
          <w:szCs w:val="24"/>
        </w:rPr>
        <w:t xml:space="preserve"> Hofstede’s individualism dimension as it only broadly considers the national identity and omits various other factors. </w:t>
      </w:r>
      <w:r w:rsidR="00773DAB" w:rsidRPr="006423EE">
        <w:rPr>
          <w:rFonts w:ascii="Arial" w:hAnsi="Arial" w:cs="Arial"/>
          <w:sz w:val="24"/>
          <w:szCs w:val="24"/>
        </w:rPr>
        <w:t>Within Sancta Maria i</w:t>
      </w:r>
      <w:r w:rsidR="00A66882" w:rsidRPr="006423EE">
        <w:rPr>
          <w:rFonts w:ascii="Arial" w:hAnsi="Arial" w:cs="Arial"/>
          <w:sz w:val="24"/>
          <w:szCs w:val="24"/>
        </w:rPr>
        <w:t xml:space="preserve">ndicators of an individualistic culture are still </w:t>
      </w:r>
      <w:r w:rsidR="00773DAB" w:rsidRPr="006423EE">
        <w:rPr>
          <w:rFonts w:ascii="Arial" w:hAnsi="Arial" w:cs="Arial"/>
          <w:sz w:val="24"/>
          <w:szCs w:val="24"/>
        </w:rPr>
        <w:t>evident</w:t>
      </w:r>
      <w:r w:rsidR="00A66882" w:rsidRPr="006423EE">
        <w:rPr>
          <w:rFonts w:ascii="Arial" w:hAnsi="Arial" w:cs="Arial"/>
          <w:sz w:val="24"/>
          <w:szCs w:val="24"/>
        </w:rPr>
        <w:t xml:space="preserve"> with increased importance placed on flexible working, personal wellbeing</w:t>
      </w:r>
      <w:r w:rsidR="00875B24" w:rsidRPr="006423EE">
        <w:rPr>
          <w:rFonts w:ascii="Arial" w:hAnsi="Arial" w:cs="Arial"/>
          <w:sz w:val="24"/>
          <w:szCs w:val="24"/>
        </w:rPr>
        <w:t>.</w:t>
      </w:r>
      <w:r w:rsidR="00A66882" w:rsidRPr="006423EE">
        <w:rPr>
          <w:rFonts w:ascii="Arial" w:hAnsi="Arial" w:cs="Arial"/>
          <w:sz w:val="24"/>
          <w:szCs w:val="24"/>
        </w:rPr>
        <w:t xml:space="preserve"> </w:t>
      </w:r>
      <w:r w:rsidR="00875B24" w:rsidRPr="006423EE">
        <w:rPr>
          <w:rFonts w:ascii="Arial" w:hAnsi="Arial" w:cs="Arial"/>
          <w:sz w:val="24"/>
          <w:szCs w:val="24"/>
        </w:rPr>
        <w:t xml:space="preserve">A </w:t>
      </w:r>
      <w:r w:rsidR="00A66882" w:rsidRPr="006423EE">
        <w:rPr>
          <w:rFonts w:ascii="Arial" w:hAnsi="Arial" w:cs="Arial"/>
          <w:sz w:val="24"/>
          <w:szCs w:val="24"/>
        </w:rPr>
        <w:t xml:space="preserve">slightly lower-individualistic culture can </w:t>
      </w:r>
      <w:r w:rsidR="00175F25" w:rsidRPr="006423EE">
        <w:rPr>
          <w:rFonts w:ascii="Arial" w:hAnsi="Arial" w:cs="Arial"/>
          <w:sz w:val="24"/>
          <w:szCs w:val="24"/>
        </w:rPr>
        <w:t xml:space="preserve">however </w:t>
      </w:r>
      <w:r w:rsidR="00A66882" w:rsidRPr="006423EE">
        <w:rPr>
          <w:rFonts w:ascii="Arial" w:hAnsi="Arial" w:cs="Arial"/>
          <w:sz w:val="24"/>
          <w:szCs w:val="24"/>
        </w:rPr>
        <w:t xml:space="preserve">be evidenced </w:t>
      </w:r>
      <w:r w:rsidR="0049751E" w:rsidRPr="006423EE">
        <w:rPr>
          <w:rFonts w:ascii="Arial" w:hAnsi="Arial" w:cs="Arial"/>
          <w:sz w:val="24"/>
          <w:szCs w:val="24"/>
        </w:rPr>
        <w:t>derived from both operating within the healthcare sector and being a registered charity</w:t>
      </w:r>
      <w:r w:rsidR="00875B24" w:rsidRPr="006423EE">
        <w:rPr>
          <w:rFonts w:ascii="Arial" w:hAnsi="Arial" w:cs="Arial"/>
          <w:sz w:val="24"/>
          <w:szCs w:val="24"/>
        </w:rPr>
        <w:t>.</w:t>
      </w:r>
      <w:r w:rsidR="00175F25" w:rsidRPr="006423EE">
        <w:rPr>
          <w:rFonts w:ascii="Arial" w:hAnsi="Arial" w:cs="Arial"/>
          <w:sz w:val="24"/>
          <w:szCs w:val="24"/>
        </w:rPr>
        <w:t xml:space="preserve"> </w:t>
      </w:r>
      <w:r w:rsidR="00773DAB" w:rsidRPr="006423EE">
        <w:rPr>
          <w:rFonts w:ascii="Arial" w:hAnsi="Arial" w:cs="Arial"/>
          <w:sz w:val="24"/>
          <w:szCs w:val="24"/>
        </w:rPr>
        <w:t xml:space="preserve">Whilst the UK is generally a highly individualistic culture, promoting only intrinsic rewards to attract collectively minded staff could limit opportunities to recruit if staff from other sectors </w:t>
      </w:r>
      <w:r w:rsidR="00F11012" w:rsidRPr="006423EE">
        <w:rPr>
          <w:rFonts w:ascii="Arial" w:hAnsi="Arial" w:cs="Arial"/>
          <w:sz w:val="24"/>
          <w:szCs w:val="24"/>
        </w:rPr>
        <w:t xml:space="preserve">whereby staff may be motivated by personal rewards. </w:t>
      </w:r>
      <w:r w:rsidR="00773DAB" w:rsidRPr="006423EE">
        <w:rPr>
          <w:rFonts w:ascii="Arial" w:hAnsi="Arial" w:cs="Arial"/>
          <w:sz w:val="24"/>
          <w:szCs w:val="24"/>
        </w:rPr>
        <w:t xml:space="preserve">  </w:t>
      </w:r>
    </w:p>
    <w:p w14:paraId="1BC72F13" w14:textId="5AF92987" w:rsidR="00A66882" w:rsidRPr="006423EE" w:rsidRDefault="00A66882" w:rsidP="006423EE">
      <w:pPr>
        <w:pStyle w:val="Heading2"/>
      </w:pPr>
      <w:bookmarkStart w:id="5" w:name="_Toc127803295"/>
      <w:r w:rsidRPr="006423EE">
        <w:t>Masculinity</w:t>
      </w:r>
      <w:bookmarkEnd w:id="5"/>
      <w:r w:rsidRPr="006423EE">
        <w:t xml:space="preserve"> </w:t>
      </w:r>
    </w:p>
    <w:p w14:paraId="4B3611D1" w14:textId="77777777" w:rsidR="002E098B" w:rsidRPr="006423EE" w:rsidRDefault="00BB5BFF" w:rsidP="0016386F">
      <w:pPr>
        <w:spacing w:line="276" w:lineRule="auto"/>
        <w:rPr>
          <w:rFonts w:ascii="Arial" w:hAnsi="Arial" w:cs="Arial"/>
          <w:sz w:val="24"/>
          <w:szCs w:val="24"/>
        </w:rPr>
      </w:pPr>
      <w:r w:rsidRPr="006423EE">
        <w:rPr>
          <w:rFonts w:ascii="Arial" w:hAnsi="Arial" w:cs="Arial"/>
          <w:sz w:val="24"/>
          <w:szCs w:val="24"/>
        </w:rPr>
        <w:t>Hofstede’s</w:t>
      </w:r>
      <w:r w:rsidR="00875B24" w:rsidRPr="006423EE">
        <w:rPr>
          <w:rFonts w:ascii="Arial" w:hAnsi="Arial" w:cs="Arial"/>
          <w:sz w:val="24"/>
          <w:szCs w:val="24"/>
        </w:rPr>
        <w:t xml:space="preserve"> fourth dimension</w:t>
      </w:r>
      <w:r w:rsidRPr="006423EE">
        <w:rPr>
          <w:rFonts w:ascii="Arial" w:hAnsi="Arial" w:cs="Arial"/>
          <w:sz w:val="24"/>
          <w:szCs w:val="24"/>
        </w:rPr>
        <w:t xml:space="preserve">, </w:t>
      </w:r>
      <w:r w:rsidR="00875B24" w:rsidRPr="006423EE">
        <w:rPr>
          <w:rFonts w:ascii="Arial" w:hAnsi="Arial" w:cs="Arial"/>
          <w:sz w:val="24"/>
          <w:szCs w:val="24"/>
        </w:rPr>
        <w:t xml:space="preserve">Masculinity versus </w:t>
      </w:r>
      <w:r w:rsidRPr="006423EE">
        <w:rPr>
          <w:rFonts w:ascii="Arial" w:hAnsi="Arial" w:cs="Arial"/>
          <w:sz w:val="24"/>
          <w:szCs w:val="24"/>
        </w:rPr>
        <w:t>F</w:t>
      </w:r>
      <w:r w:rsidR="00875B24" w:rsidRPr="006423EE">
        <w:rPr>
          <w:rFonts w:ascii="Arial" w:hAnsi="Arial" w:cs="Arial"/>
          <w:sz w:val="24"/>
          <w:szCs w:val="24"/>
        </w:rPr>
        <w:t>emininity</w:t>
      </w:r>
      <w:r w:rsidRPr="006423EE">
        <w:rPr>
          <w:rFonts w:ascii="Arial" w:hAnsi="Arial" w:cs="Arial"/>
          <w:sz w:val="24"/>
          <w:szCs w:val="24"/>
        </w:rPr>
        <w:t xml:space="preserve">, focuses </w:t>
      </w:r>
      <w:r w:rsidR="00B84319" w:rsidRPr="006423EE">
        <w:rPr>
          <w:rFonts w:ascii="Arial" w:hAnsi="Arial" w:cs="Arial"/>
          <w:sz w:val="24"/>
          <w:szCs w:val="24"/>
        </w:rPr>
        <w:t xml:space="preserve">on the level in which masculine behaviours such as assertiveness, power, and authority are demonstrated over more feminine preferences such as wellbeing, quality of life, and </w:t>
      </w:r>
      <w:r w:rsidR="003E1FD4" w:rsidRPr="006423EE">
        <w:rPr>
          <w:rFonts w:ascii="Arial" w:hAnsi="Arial" w:cs="Arial"/>
          <w:sz w:val="24"/>
          <w:szCs w:val="24"/>
        </w:rPr>
        <w:t>relationships</w:t>
      </w:r>
      <w:r w:rsidR="00B84319" w:rsidRPr="006423EE">
        <w:rPr>
          <w:rFonts w:ascii="Arial" w:hAnsi="Arial" w:cs="Arial"/>
          <w:sz w:val="24"/>
          <w:szCs w:val="24"/>
        </w:rPr>
        <w:t xml:space="preserve"> (Palazzo, 2019).  </w:t>
      </w:r>
    </w:p>
    <w:p w14:paraId="3C3015F5" w14:textId="3B5D1990" w:rsidR="00A66882" w:rsidRPr="006423EE" w:rsidRDefault="003E1FD4" w:rsidP="00316388">
      <w:pPr>
        <w:spacing w:line="276" w:lineRule="auto"/>
        <w:ind w:firstLine="720"/>
        <w:rPr>
          <w:rFonts w:ascii="Arial" w:hAnsi="Arial" w:cs="Arial"/>
          <w:sz w:val="24"/>
          <w:szCs w:val="24"/>
        </w:rPr>
      </w:pPr>
      <w:r w:rsidRPr="006423EE">
        <w:rPr>
          <w:rFonts w:ascii="Arial" w:hAnsi="Arial" w:cs="Arial"/>
          <w:sz w:val="24"/>
          <w:szCs w:val="24"/>
        </w:rPr>
        <w:t xml:space="preserve">Whilst not specifically linked to gender, </w:t>
      </w:r>
      <w:r w:rsidR="00C04182" w:rsidRPr="006423EE">
        <w:rPr>
          <w:rFonts w:ascii="Arial" w:hAnsi="Arial" w:cs="Arial"/>
          <w:sz w:val="24"/>
          <w:szCs w:val="24"/>
        </w:rPr>
        <w:t xml:space="preserve">Berdahl. et al. (2018) proposes that hegemonic masculinity is embedded in </w:t>
      </w:r>
      <w:r w:rsidR="00C26155" w:rsidRPr="006423EE">
        <w:rPr>
          <w:rFonts w:ascii="Arial" w:hAnsi="Arial" w:cs="Arial"/>
          <w:sz w:val="24"/>
          <w:szCs w:val="24"/>
        </w:rPr>
        <w:t xml:space="preserve">UK </w:t>
      </w:r>
      <w:r w:rsidR="00C04182" w:rsidRPr="006423EE">
        <w:rPr>
          <w:rFonts w:ascii="Arial" w:hAnsi="Arial" w:cs="Arial"/>
          <w:sz w:val="24"/>
          <w:szCs w:val="24"/>
        </w:rPr>
        <w:t xml:space="preserve">organisations, </w:t>
      </w:r>
      <w:r w:rsidRPr="006423EE">
        <w:rPr>
          <w:rFonts w:ascii="Arial" w:hAnsi="Arial" w:cs="Arial"/>
          <w:sz w:val="24"/>
          <w:szCs w:val="24"/>
        </w:rPr>
        <w:t>especially within sectors dominated by male leaders who project these behaviours downwards</w:t>
      </w:r>
      <w:r w:rsidR="002E098B" w:rsidRPr="006423EE">
        <w:rPr>
          <w:rFonts w:ascii="Arial" w:hAnsi="Arial" w:cs="Arial"/>
          <w:sz w:val="24"/>
          <w:szCs w:val="24"/>
        </w:rPr>
        <w:t xml:space="preserve">. </w:t>
      </w:r>
      <w:r w:rsidRPr="006423EE">
        <w:rPr>
          <w:rFonts w:ascii="Arial" w:hAnsi="Arial" w:cs="Arial"/>
          <w:sz w:val="24"/>
          <w:szCs w:val="24"/>
        </w:rPr>
        <w:t>The UK</w:t>
      </w:r>
      <w:r w:rsidR="0077190D">
        <w:rPr>
          <w:rFonts w:ascii="Arial" w:hAnsi="Arial" w:cs="Arial"/>
          <w:sz w:val="24"/>
          <w:szCs w:val="24"/>
        </w:rPr>
        <w:t xml:space="preserve"> traditionally</w:t>
      </w:r>
      <w:r w:rsidRPr="006423EE">
        <w:rPr>
          <w:rFonts w:ascii="Arial" w:hAnsi="Arial" w:cs="Arial"/>
          <w:sz w:val="24"/>
          <w:szCs w:val="24"/>
        </w:rPr>
        <w:t xml:space="preserve"> ranked higher on masculinity </w:t>
      </w:r>
      <w:r w:rsidR="00F36874">
        <w:rPr>
          <w:rFonts w:ascii="Arial" w:hAnsi="Arial" w:cs="Arial"/>
          <w:sz w:val="24"/>
          <w:szCs w:val="24"/>
        </w:rPr>
        <w:t xml:space="preserve">which correlates with the </w:t>
      </w:r>
      <w:r w:rsidR="0077190D">
        <w:rPr>
          <w:rFonts w:ascii="Arial" w:hAnsi="Arial" w:cs="Arial"/>
          <w:sz w:val="24"/>
          <w:szCs w:val="24"/>
        </w:rPr>
        <w:t>87</w:t>
      </w:r>
      <w:r w:rsidR="00F11012" w:rsidRPr="006423EE">
        <w:rPr>
          <w:rFonts w:ascii="Arial" w:hAnsi="Arial" w:cs="Arial"/>
          <w:sz w:val="24"/>
          <w:szCs w:val="24"/>
        </w:rPr>
        <w:t>.5</w:t>
      </w:r>
      <w:r w:rsidRPr="006423EE">
        <w:rPr>
          <w:rFonts w:ascii="Arial" w:hAnsi="Arial" w:cs="Arial"/>
          <w:sz w:val="24"/>
          <w:szCs w:val="24"/>
        </w:rPr>
        <w:t xml:space="preserve">% of UK FTSE board positions </w:t>
      </w:r>
      <w:r w:rsidR="0077190D">
        <w:rPr>
          <w:rFonts w:ascii="Arial" w:hAnsi="Arial" w:cs="Arial"/>
          <w:sz w:val="24"/>
          <w:szCs w:val="24"/>
        </w:rPr>
        <w:t xml:space="preserve">that were held by men in 2012 although </w:t>
      </w:r>
      <w:r w:rsidR="00C26155" w:rsidRPr="006423EE">
        <w:rPr>
          <w:rFonts w:ascii="Arial" w:hAnsi="Arial" w:cs="Arial"/>
          <w:sz w:val="24"/>
          <w:szCs w:val="24"/>
        </w:rPr>
        <w:t xml:space="preserve">this has </w:t>
      </w:r>
      <w:r w:rsidR="0077190D">
        <w:rPr>
          <w:rFonts w:ascii="Arial" w:hAnsi="Arial" w:cs="Arial"/>
          <w:sz w:val="24"/>
          <w:szCs w:val="24"/>
        </w:rPr>
        <w:t>decreased to 60</w:t>
      </w:r>
      <w:r w:rsidR="00C26155" w:rsidRPr="006423EE">
        <w:rPr>
          <w:rFonts w:ascii="Arial" w:hAnsi="Arial" w:cs="Arial"/>
          <w:sz w:val="24"/>
          <w:szCs w:val="24"/>
        </w:rPr>
        <w:t>% over the past decade</w:t>
      </w:r>
      <w:r w:rsidRPr="006423EE">
        <w:rPr>
          <w:rFonts w:ascii="Arial" w:hAnsi="Arial" w:cs="Arial"/>
          <w:sz w:val="24"/>
          <w:szCs w:val="24"/>
        </w:rPr>
        <w:t xml:space="preserve"> (</w:t>
      </w:r>
      <w:r w:rsidR="0077190D">
        <w:rPr>
          <w:rFonts w:ascii="Arial" w:hAnsi="Arial" w:cs="Arial"/>
          <w:sz w:val="24"/>
          <w:szCs w:val="24"/>
        </w:rPr>
        <w:t>Gov.uk</w:t>
      </w:r>
      <w:r w:rsidRPr="006423EE">
        <w:rPr>
          <w:rFonts w:ascii="Arial" w:hAnsi="Arial" w:cs="Arial"/>
          <w:sz w:val="24"/>
          <w:szCs w:val="24"/>
        </w:rPr>
        <w:t xml:space="preserve">, 2022). </w:t>
      </w:r>
      <w:proofErr w:type="spellStart"/>
      <w:r w:rsidR="00EC1A05" w:rsidRPr="006423EE">
        <w:rPr>
          <w:rFonts w:ascii="Arial" w:hAnsi="Arial" w:cs="Arial"/>
          <w:sz w:val="24"/>
          <w:szCs w:val="24"/>
        </w:rPr>
        <w:t>Tarad</w:t>
      </w:r>
      <w:proofErr w:type="spellEnd"/>
      <w:r w:rsidR="00EC1A05" w:rsidRPr="006423EE">
        <w:rPr>
          <w:rFonts w:ascii="Arial" w:hAnsi="Arial" w:cs="Arial"/>
          <w:sz w:val="24"/>
          <w:szCs w:val="24"/>
        </w:rPr>
        <w:t xml:space="preserve">, Steel, and Stackhouse (2023) </w:t>
      </w:r>
      <w:r w:rsidR="0077190D">
        <w:rPr>
          <w:rFonts w:ascii="Arial" w:hAnsi="Arial" w:cs="Arial"/>
          <w:sz w:val="24"/>
          <w:szCs w:val="24"/>
        </w:rPr>
        <w:t xml:space="preserve">however </w:t>
      </w:r>
      <w:r w:rsidR="00EC1A05" w:rsidRPr="006423EE">
        <w:rPr>
          <w:rFonts w:ascii="Arial" w:hAnsi="Arial" w:cs="Arial"/>
          <w:sz w:val="24"/>
          <w:szCs w:val="24"/>
        </w:rPr>
        <w:t xml:space="preserve">argue that the analysis of gender roles in this context is </w:t>
      </w:r>
      <w:r w:rsidR="0077190D">
        <w:rPr>
          <w:rFonts w:ascii="Arial" w:hAnsi="Arial" w:cs="Arial"/>
          <w:sz w:val="24"/>
          <w:szCs w:val="24"/>
        </w:rPr>
        <w:t>inaccurate</w:t>
      </w:r>
      <w:r w:rsidR="00EC1A05" w:rsidRPr="006423EE">
        <w:rPr>
          <w:rFonts w:ascii="Arial" w:hAnsi="Arial" w:cs="Arial"/>
          <w:sz w:val="24"/>
          <w:szCs w:val="24"/>
        </w:rPr>
        <w:t xml:space="preserve"> and should instead be approached by reviewing achievement orientation and gender egalitarianism. </w:t>
      </w:r>
    </w:p>
    <w:p w14:paraId="77DCC4C4" w14:textId="6E17DDC1" w:rsidR="00C26155" w:rsidRPr="006423EE" w:rsidRDefault="000B69F2" w:rsidP="00316388">
      <w:pPr>
        <w:spacing w:line="276" w:lineRule="auto"/>
        <w:ind w:firstLine="720"/>
        <w:rPr>
          <w:rFonts w:ascii="Arial" w:hAnsi="Arial" w:cs="Arial"/>
          <w:noProof/>
          <w:sz w:val="24"/>
          <w:szCs w:val="24"/>
        </w:rPr>
      </w:pPr>
      <w:r w:rsidRPr="006423EE">
        <w:rPr>
          <w:rFonts w:ascii="Arial" w:hAnsi="Arial" w:cs="Arial"/>
          <w:sz w:val="24"/>
          <w:szCs w:val="24"/>
        </w:rPr>
        <w:t xml:space="preserve">With this being considered Benson et al. (2020) </w:t>
      </w:r>
      <w:r w:rsidR="00C26155" w:rsidRPr="006423EE">
        <w:rPr>
          <w:rFonts w:ascii="Arial" w:hAnsi="Arial" w:cs="Arial"/>
          <w:sz w:val="24"/>
          <w:szCs w:val="24"/>
        </w:rPr>
        <w:t>further defines</w:t>
      </w:r>
      <w:r w:rsidRPr="006423EE">
        <w:rPr>
          <w:rFonts w:ascii="Arial" w:hAnsi="Arial" w:cs="Arial"/>
          <w:sz w:val="24"/>
          <w:szCs w:val="24"/>
        </w:rPr>
        <w:t xml:space="preserve"> masculine cultures as those who reward individual achievements and feminine cultures as socially supportive and low assertiveness. </w:t>
      </w:r>
      <w:r w:rsidR="00AA17EE" w:rsidRPr="006423EE">
        <w:rPr>
          <w:rFonts w:ascii="Arial" w:hAnsi="Arial" w:cs="Arial"/>
          <w:noProof/>
          <w:sz w:val="24"/>
          <w:szCs w:val="24"/>
        </w:rPr>
        <w:t>W</w:t>
      </w:r>
      <w:r w:rsidR="00AA17EE" w:rsidRPr="006423EE">
        <w:rPr>
          <w:rFonts w:ascii="Arial" w:hAnsi="Arial" w:cs="Arial"/>
          <w:sz w:val="24"/>
          <w:szCs w:val="24"/>
        </w:rPr>
        <w:t>ithin</w:t>
      </w:r>
      <w:r w:rsidR="00FC4736" w:rsidRPr="006423EE">
        <w:rPr>
          <w:rFonts w:ascii="Arial" w:hAnsi="Arial" w:cs="Arial"/>
          <w:sz w:val="24"/>
          <w:szCs w:val="24"/>
        </w:rPr>
        <w:t xml:space="preserve"> the healthcare sector </w:t>
      </w:r>
      <w:r w:rsidR="009F1B9A" w:rsidRPr="006423EE">
        <w:rPr>
          <w:rFonts w:ascii="Arial" w:hAnsi="Arial" w:cs="Arial"/>
          <w:sz w:val="24"/>
          <w:szCs w:val="24"/>
        </w:rPr>
        <w:t>and Sancta Maria Hospital, staff</w:t>
      </w:r>
      <w:r w:rsidR="00FC4736" w:rsidRPr="006423EE">
        <w:rPr>
          <w:rFonts w:ascii="Arial" w:hAnsi="Arial" w:cs="Arial"/>
          <w:sz w:val="24"/>
          <w:szCs w:val="24"/>
        </w:rPr>
        <w:t xml:space="preserve"> are more predisposed to taking a caring approach </w:t>
      </w:r>
      <w:r w:rsidR="009F1B9A" w:rsidRPr="006423EE">
        <w:rPr>
          <w:rFonts w:ascii="Arial" w:hAnsi="Arial" w:cs="Arial"/>
          <w:sz w:val="24"/>
          <w:szCs w:val="24"/>
        </w:rPr>
        <w:t xml:space="preserve">and value quality of life within </w:t>
      </w:r>
      <w:r w:rsidR="00EA0297" w:rsidRPr="006423EE">
        <w:rPr>
          <w:rFonts w:ascii="Arial" w:hAnsi="Arial" w:cs="Arial"/>
          <w:sz w:val="24"/>
          <w:szCs w:val="24"/>
        </w:rPr>
        <w:t>their roles</w:t>
      </w:r>
      <w:r w:rsidR="009F1B9A" w:rsidRPr="006423EE">
        <w:rPr>
          <w:rFonts w:ascii="Arial" w:hAnsi="Arial" w:cs="Arial"/>
          <w:sz w:val="24"/>
          <w:szCs w:val="24"/>
        </w:rPr>
        <w:t xml:space="preserve"> (Sermontyte-Baniule </w:t>
      </w:r>
      <w:r w:rsidR="009F1B9A" w:rsidRPr="006423EE">
        <w:rPr>
          <w:rFonts w:ascii="Arial" w:hAnsi="Arial" w:cs="Arial"/>
          <w:i/>
          <w:sz w:val="24"/>
          <w:szCs w:val="24"/>
        </w:rPr>
        <w:t>et al</w:t>
      </w:r>
      <w:r w:rsidR="009F1B9A" w:rsidRPr="006423EE">
        <w:rPr>
          <w:rFonts w:ascii="Arial" w:hAnsi="Arial" w:cs="Arial"/>
          <w:sz w:val="24"/>
          <w:szCs w:val="24"/>
        </w:rPr>
        <w:t>, 2022)</w:t>
      </w:r>
      <w:r w:rsidR="00C26155" w:rsidRPr="006423EE">
        <w:rPr>
          <w:rFonts w:ascii="Arial" w:hAnsi="Arial" w:cs="Arial"/>
          <w:sz w:val="24"/>
          <w:szCs w:val="24"/>
        </w:rPr>
        <w:t>.</w:t>
      </w:r>
      <w:r w:rsidR="004A19AF" w:rsidRPr="006423EE">
        <w:rPr>
          <w:rFonts w:ascii="Arial" w:hAnsi="Arial" w:cs="Arial"/>
          <w:sz w:val="24"/>
          <w:szCs w:val="24"/>
        </w:rPr>
        <w:t xml:space="preserve"> </w:t>
      </w:r>
      <w:r w:rsidR="00C26155" w:rsidRPr="006423EE">
        <w:rPr>
          <w:rFonts w:ascii="Arial" w:hAnsi="Arial" w:cs="Arial"/>
          <w:sz w:val="24"/>
          <w:szCs w:val="24"/>
        </w:rPr>
        <w:t xml:space="preserve">This would </w:t>
      </w:r>
      <w:r w:rsidR="0077190D">
        <w:rPr>
          <w:rFonts w:ascii="Arial" w:hAnsi="Arial" w:cs="Arial"/>
          <w:sz w:val="24"/>
          <w:szCs w:val="24"/>
        </w:rPr>
        <w:t xml:space="preserve">therefore </w:t>
      </w:r>
      <w:r w:rsidR="00C26155" w:rsidRPr="006423EE">
        <w:rPr>
          <w:rFonts w:ascii="Arial" w:hAnsi="Arial" w:cs="Arial"/>
          <w:sz w:val="24"/>
          <w:szCs w:val="24"/>
        </w:rPr>
        <w:t>suggest a more feminine culture</w:t>
      </w:r>
      <w:r w:rsidR="0077190D">
        <w:rPr>
          <w:rFonts w:ascii="Arial" w:hAnsi="Arial" w:cs="Arial"/>
          <w:sz w:val="24"/>
          <w:szCs w:val="24"/>
        </w:rPr>
        <w:t>, a trend seen nationwide with a growing</w:t>
      </w:r>
      <w:r w:rsidR="00C26155" w:rsidRPr="006423EE">
        <w:rPr>
          <w:rFonts w:ascii="Arial" w:hAnsi="Arial" w:cs="Arial"/>
          <w:sz w:val="24"/>
          <w:szCs w:val="24"/>
        </w:rPr>
        <w:t xml:space="preserve"> focus </w:t>
      </w:r>
      <w:r w:rsidR="0077190D">
        <w:rPr>
          <w:rFonts w:ascii="Arial" w:hAnsi="Arial" w:cs="Arial"/>
          <w:sz w:val="24"/>
          <w:szCs w:val="24"/>
        </w:rPr>
        <w:t xml:space="preserve">on </w:t>
      </w:r>
      <w:r w:rsidR="00C26155" w:rsidRPr="006423EE">
        <w:rPr>
          <w:rFonts w:ascii="Arial" w:hAnsi="Arial" w:cs="Arial"/>
          <w:noProof/>
          <w:sz w:val="24"/>
          <w:szCs w:val="24"/>
        </w:rPr>
        <w:t>improve inclusivity and equality across sectors</w:t>
      </w:r>
      <w:r w:rsidR="0077190D">
        <w:rPr>
          <w:rFonts w:ascii="Arial" w:hAnsi="Arial" w:cs="Arial"/>
          <w:noProof/>
          <w:sz w:val="24"/>
          <w:szCs w:val="24"/>
        </w:rPr>
        <w:t xml:space="preserve"> in the UK</w:t>
      </w:r>
      <w:r w:rsidR="00C26155" w:rsidRPr="006423EE">
        <w:rPr>
          <w:rFonts w:ascii="Arial" w:hAnsi="Arial" w:cs="Arial"/>
          <w:noProof/>
          <w:sz w:val="24"/>
          <w:szCs w:val="24"/>
        </w:rPr>
        <w:t xml:space="preserve"> (Home Office, 2022). </w:t>
      </w:r>
    </w:p>
    <w:p w14:paraId="73BA9A47" w14:textId="0E9554B4" w:rsidR="00681102" w:rsidRDefault="00EB7F08" w:rsidP="0077190D">
      <w:pPr>
        <w:spacing w:line="276" w:lineRule="auto"/>
        <w:ind w:firstLine="720"/>
        <w:rPr>
          <w:rFonts w:ascii="Arial" w:hAnsi="Arial" w:cs="Arial"/>
          <w:sz w:val="24"/>
          <w:szCs w:val="24"/>
          <w:shd w:val="clear" w:color="auto" w:fill="FFFFFF"/>
        </w:rPr>
      </w:pPr>
      <w:r w:rsidRPr="006423EE">
        <w:rPr>
          <w:rFonts w:ascii="Arial" w:hAnsi="Arial" w:cs="Arial"/>
          <w:sz w:val="24"/>
          <w:szCs w:val="24"/>
        </w:rPr>
        <w:t>Hofstede’s model has</w:t>
      </w:r>
      <w:r w:rsidR="000422A0" w:rsidRPr="006423EE">
        <w:rPr>
          <w:rFonts w:ascii="Arial" w:hAnsi="Arial" w:cs="Arial"/>
          <w:sz w:val="24"/>
          <w:szCs w:val="24"/>
        </w:rPr>
        <w:t xml:space="preserve"> </w:t>
      </w:r>
      <w:r w:rsidRPr="006423EE">
        <w:rPr>
          <w:rFonts w:ascii="Arial" w:hAnsi="Arial" w:cs="Arial"/>
          <w:sz w:val="24"/>
          <w:szCs w:val="24"/>
        </w:rPr>
        <w:t xml:space="preserve">drawn criticism with </w:t>
      </w:r>
      <w:proofErr w:type="spellStart"/>
      <w:r w:rsidRPr="006423EE">
        <w:rPr>
          <w:rFonts w:ascii="Arial" w:hAnsi="Arial" w:cs="Arial"/>
          <w:sz w:val="24"/>
          <w:szCs w:val="24"/>
          <w:shd w:val="clear" w:color="auto" w:fill="FFFFFF"/>
        </w:rPr>
        <w:t>Karibayeva</w:t>
      </w:r>
      <w:proofErr w:type="spellEnd"/>
      <w:r w:rsidRPr="006423EE">
        <w:rPr>
          <w:rFonts w:ascii="Arial" w:hAnsi="Arial" w:cs="Arial"/>
          <w:sz w:val="24"/>
          <w:szCs w:val="24"/>
          <w:shd w:val="clear" w:color="auto" w:fill="FFFFFF"/>
        </w:rPr>
        <w:t xml:space="preserve"> and </w:t>
      </w:r>
      <w:proofErr w:type="spellStart"/>
      <w:r w:rsidRPr="006423EE">
        <w:rPr>
          <w:rFonts w:ascii="Arial" w:hAnsi="Arial" w:cs="Arial"/>
          <w:sz w:val="24"/>
          <w:szCs w:val="24"/>
          <w:shd w:val="clear" w:color="auto" w:fill="FFFFFF"/>
        </w:rPr>
        <w:t>Kunanbayeva</w:t>
      </w:r>
      <w:proofErr w:type="spellEnd"/>
      <w:r w:rsidRPr="006423EE">
        <w:rPr>
          <w:rFonts w:ascii="Arial" w:hAnsi="Arial" w:cs="Arial"/>
          <w:sz w:val="24"/>
          <w:szCs w:val="24"/>
          <w:shd w:val="clear" w:color="auto" w:fill="FFFFFF"/>
        </w:rPr>
        <w:t xml:space="preserve"> (2018) expressing concerns over the relevance of the model and its accuracy as it doesn’t take into consideration to communities and broadly proposes that all nations have homogenous societies. This therefore provides inaccuracies in countries such as the UK who have a diverse population (</w:t>
      </w:r>
      <w:r w:rsidR="0077190D">
        <w:rPr>
          <w:rFonts w:ascii="Arial" w:hAnsi="Arial" w:cs="Arial"/>
          <w:sz w:val="24"/>
          <w:szCs w:val="24"/>
          <w:shd w:val="clear" w:color="auto" w:fill="FFFFFF"/>
        </w:rPr>
        <w:t xml:space="preserve">Sent. et al; </w:t>
      </w:r>
      <w:proofErr w:type="spellStart"/>
      <w:r w:rsidRPr="006423EE">
        <w:rPr>
          <w:rFonts w:ascii="Arial" w:hAnsi="Arial" w:cs="Arial"/>
          <w:sz w:val="24"/>
          <w:szCs w:val="24"/>
          <w:shd w:val="clear" w:color="auto" w:fill="FFFFFF"/>
        </w:rPr>
        <w:t>Mihelj</w:t>
      </w:r>
      <w:proofErr w:type="spellEnd"/>
      <w:r w:rsidRPr="006423EE">
        <w:rPr>
          <w:rFonts w:ascii="Arial" w:hAnsi="Arial" w:cs="Arial"/>
          <w:sz w:val="24"/>
          <w:szCs w:val="24"/>
          <w:shd w:val="clear" w:color="auto" w:fill="FFFFFF"/>
        </w:rPr>
        <w:t xml:space="preserve">. </w:t>
      </w:r>
      <w:r w:rsidR="0077190D">
        <w:rPr>
          <w:rFonts w:ascii="Arial" w:hAnsi="Arial" w:cs="Arial"/>
          <w:sz w:val="24"/>
          <w:szCs w:val="24"/>
          <w:shd w:val="clear" w:color="auto" w:fill="FFFFFF"/>
        </w:rPr>
        <w:t>e</w:t>
      </w:r>
      <w:r w:rsidRPr="006423EE">
        <w:rPr>
          <w:rFonts w:ascii="Arial" w:hAnsi="Arial" w:cs="Arial"/>
          <w:sz w:val="24"/>
          <w:szCs w:val="24"/>
          <w:shd w:val="clear" w:color="auto" w:fill="FFFFFF"/>
        </w:rPr>
        <w:t xml:space="preserve">t al, </w:t>
      </w:r>
      <w:r w:rsidR="00766133" w:rsidRPr="006423EE">
        <w:rPr>
          <w:rFonts w:ascii="Arial" w:hAnsi="Arial" w:cs="Arial"/>
          <w:sz w:val="24"/>
          <w:szCs w:val="24"/>
          <w:shd w:val="clear" w:color="auto" w:fill="FFFFFF"/>
        </w:rPr>
        <w:t>2019</w:t>
      </w:r>
      <w:r w:rsidR="00F861FA" w:rsidRPr="006423EE">
        <w:rPr>
          <w:rFonts w:ascii="Arial" w:hAnsi="Arial" w:cs="Arial"/>
          <w:sz w:val="24"/>
          <w:szCs w:val="24"/>
          <w:shd w:val="clear" w:color="auto" w:fill="FFFFFF"/>
        </w:rPr>
        <w:t>; Palazzo, 2019</w:t>
      </w:r>
      <w:r w:rsidR="00766133" w:rsidRPr="006423EE">
        <w:rPr>
          <w:rFonts w:ascii="Arial" w:hAnsi="Arial" w:cs="Arial"/>
          <w:sz w:val="24"/>
          <w:szCs w:val="24"/>
          <w:shd w:val="clear" w:color="auto" w:fill="FFFFFF"/>
        </w:rPr>
        <w:t>)</w:t>
      </w:r>
      <w:r w:rsidR="0049751E" w:rsidRPr="006423EE">
        <w:rPr>
          <w:rFonts w:ascii="Arial" w:hAnsi="Arial" w:cs="Arial"/>
          <w:sz w:val="24"/>
          <w:szCs w:val="24"/>
          <w:shd w:val="clear" w:color="auto" w:fill="FFFFFF"/>
        </w:rPr>
        <w:t xml:space="preserve"> and would lead to an inappropriate strategy implementation at Sancta Maria if it were assumed that staff would measure towards masculine behaviours</w:t>
      </w:r>
      <w:r w:rsidR="000422A0" w:rsidRPr="006423EE">
        <w:rPr>
          <w:rFonts w:ascii="Arial" w:hAnsi="Arial" w:cs="Arial"/>
          <w:sz w:val="24"/>
          <w:szCs w:val="24"/>
          <w:shd w:val="clear" w:color="auto" w:fill="FFFFFF"/>
        </w:rPr>
        <w:t xml:space="preserve">. </w:t>
      </w:r>
      <w:r w:rsidR="0077190D" w:rsidRPr="006423EE">
        <w:rPr>
          <w:rFonts w:ascii="Arial" w:hAnsi="Arial" w:cs="Arial"/>
          <w:sz w:val="24"/>
          <w:szCs w:val="24"/>
          <w:shd w:val="clear" w:color="auto" w:fill="FFFFFF"/>
        </w:rPr>
        <w:t xml:space="preserve">Lee and </w:t>
      </w:r>
      <w:proofErr w:type="spellStart"/>
      <w:r w:rsidR="0077190D" w:rsidRPr="006423EE">
        <w:rPr>
          <w:rFonts w:ascii="Arial" w:hAnsi="Arial" w:cs="Arial"/>
          <w:sz w:val="24"/>
          <w:szCs w:val="24"/>
          <w:shd w:val="clear" w:color="auto" w:fill="FFFFFF"/>
        </w:rPr>
        <w:t>Dahinten</w:t>
      </w:r>
      <w:proofErr w:type="spellEnd"/>
      <w:r w:rsidR="0077190D">
        <w:rPr>
          <w:rFonts w:ascii="Arial" w:hAnsi="Arial" w:cs="Arial"/>
          <w:sz w:val="24"/>
          <w:szCs w:val="24"/>
          <w:shd w:val="clear" w:color="auto" w:fill="FFFFFF"/>
        </w:rPr>
        <w:t xml:space="preserve"> (</w:t>
      </w:r>
      <w:r w:rsidR="0077190D" w:rsidRPr="006423EE">
        <w:rPr>
          <w:rFonts w:ascii="Arial" w:hAnsi="Arial" w:cs="Arial"/>
          <w:sz w:val="24"/>
          <w:szCs w:val="24"/>
          <w:shd w:val="clear" w:color="auto" w:fill="FFFFFF"/>
        </w:rPr>
        <w:t>2021)</w:t>
      </w:r>
      <w:r w:rsidR="0077190D">
        <w:rPr>
          <w:rFonts w:ascii="Arial" w:hAnsi="Arial" w:cs="Arial"/>
          <w:sz w:val="24"/>
          <w:szCs w:val="24"/>
          <w:shd w:val="clear" w:color="auto" w:fill="FFFFFF"/>
        </w:rPr>
        <w:t xml:space="preserve"> therefore suggests that alternative</w:t>
      </w:r>
      <w:r w:rsidR="005C0C1F" w:rsidRPr="006423EE">
        <w:rPr>
          <w:rFonts w:ascii="Arial" w:hAnsi="Arial" w:cs="Arial"/>
          <w:sz w:val="24"/>
          <w:szCs w:val="24"/>
          <w:shd w:val="clear" w:color="auto" w:fill="FFFFFF"/>
        </w:rPr>
        <w:t xml:space="preserve"> cultural models could be utilised to further analyse the culture within organisations </w:t>
      </w:r>
    </w:p>
    <w:p w14:paraId="09969D20" w14:textId="77777777" w:rsidR="00E54724" w:rsidRPr="006423EE" w:rsidRDefault="00E54724" w:rsidP="006423EE">
      <w:pPr>
        <w:spacing w:line="276" w:lineRule="auto"/>
        <w:rPr>
          <w:rFonts w:ascii="Arial" w:hAnsi="Arial" w:cs="Arial"/>
          <w:sz w:val="24"/>
          <w:szCs w:val="24"/>
          <w:shd w:val="clear" w:color="auto" w:fill="FFFFFF"/>
        </w:rPr>
      </w:pPr>
    </w:p>
    <w:p w14:paraId="25BECC9F" w14:textId="65B79C90" w:rsidR="00EA3533" w:rsidRPr="006423EE" w:rsidRDefault="002D62C0" w:rsidP="00E54724">
      <w:pPr>
        <w:pStyle w:val="Heading1"/>
      </w:pPr>
      <w:bookmarkStart w:id="6" w:name="_Toc127803296"/>
      <w:r>
        <w:t>Trait Theory</w:t>
      </w:r>
      <w:bookmarkEnd w:id="6"/>
    </w:p>
    <w:p w14:paraId="63BE9AC5" w14:textId="3BB6FE5D" w:rsidR="00F861FA" w:rsidRPr="006423EE" w:rsidRDefault="00187A04" w:rsidP="0016386F">
      <w:pPr>
        <w:spacing w:line="276" w:lineRule="auto"/>
        <w:rPr>
          <w:rFonts w:ascii="Arial" w:hAnsi="Arial" w:cs="Arial"/>
          <w:sz w:val="24"/>
          <w:szCs w:val="24"/>
          <w:shd w:val="clear" w:color="auto" w:fill="FFFFFF"/>
        </w:rPr>
      </w:pPr>
      <w:r w:rsidRPr="006423EE">
        <w:rPr>
          <w:rFonts w:ascii="Arial" w:hAnsi="Arial" w:cs="Arial"/>
          <w:sz w:val="24"/>
          <w:szCs w:val="24"/>
        </w:rPr>
        <w:t xml:space="preserve">In reviewing culture, </w:t>
      </w:r>
      <w:r w:rsidR="0051509B" w:rsidRPr="006423EE">
        <w:rPr>
          <w:rFonts w:ascii="Arial" w:hAnsi="Arial" w:cs="Arial"/>
          <w:sz w:val="24"/>
          <w:szCs w:val="24"/>
        </w:rPr>
        <w:t xml:space="preserve">Armstrong and Taylor (2020) discuss the role </w:t>
      </w:r>
      <w:r w:rsidR="000422A0" w:rsidRPr="006423EE">
        <w:rPr>
          <w:rFonts w:ascii="Arial" w:hAnsi="Arial" w:cs="Arial"/>
          <w:sz w:val="24"/>
          <w:szCs w:val="24"/>
        </w:rPr>
        <w:t xml:space="preserve">of </w:t>
      </w:r>
      <w:r w:rsidR="00D21FA7" w:rsidRPr="006423EE">
        <w:rPr>
          <w:rFonts w:ascii="Arial" w:hAnsi="Arial" w:cs="Arial"/>
          <w:sz w:val="24"/>
          <w:szCs w:val="24"/>
        </w:rPr>
        <w:t xml:space="preserve">culture in affecting human behaviour. </w:t>
      </w:r>
      <w:r w:rsidR="00C67F7D" w:rsidRPr="006423EE">
        <w:rPr>
          <w:rFonts w:ascii="Arial" w:hAnsi="Arial" w:cs="Arial"/>
          <w:sz w:val="24"/>
          <w:szCs w:val="24"/>
        </w:rPr>
        <w:t xml:space="preserve">Whilst there are a number of factors that can </w:t>
      </w:r>
      <w:r w:rsidR="00936D77" w:rsidRPr="006423EE">
        <w:rPr>
          <w:rFonts w:ascii="Arial" w:hAnsi="Arial" w:cs="Arial"/>
          <w:sz w:val="24"/>
          <w:szCs w:val="24"/>
        </w:rPr>
        <w:t>contribute to</w:t>
      </w:r>
      <w:r w:rsidR="00C67F7D" w:rsidRPr="006423EE">
        <w:rPr>
          <w:rFonts w:ascii="Arial" w:hAnsi="Arial" w:cs="Arial"/>
          <w:sz w:val="24"/>
          <w:szCs w:val="24"/>
        </w:rPr>
        <w:t xml:space="preserve"> a culture such as communication, leadership, </w:t>
      </w:r>
      <w:r w:rsidR="00936D77" w:rsidRPr="006423EE">
        <w:rPr>
          <w:rFonts w:ascii="Arial" w:hAnsi="Arial" w:cs="Arial"/>
          <w:sz w:val="24"/>
          <w:szCs w:val="24"/>
        </w:rPr>
        <w:t>or leadership types, t</w:t>
      </w:r>
      <w:r w:rsidR="005668EE" w:rsidRPr="006423EE">
        <w:rPr>
          <w:rFonts w:ascii="Arial" w:hAnsi="Arial" w:cs="Arial"/>
          <w:sz w:val="24"/>
          <w:szCs w:val="24"/>
        </w:rPr>
        <w:t xml:space="preserve">here are a variety of formalised behavioural theories that have been established </w:t>
      </w:r>
      <w:r w:rsidR="00936D77" w:rsidRPr="006423EE">
        <w:rPr>
          <w:rFonts w:ascii="Arial" w:hAnsi="Arial" w:cs="Arial"/>
          <w:sz w:val="24"/>
          <w:szCs w:val="24"/>
        </w:rPr>
        <w:t>to analyse individual and group behaviour due to its importance in driving performance (</w:t>
      </w:r>
      <w:r w:rsidR="00936D77" w:rsidRPr="006423EE">
        <w:rPr>
          <w:rFonts w:ascii="Arial" w:hAnsi="Arial" w:cs="Arial"/>
          <w:sz w:val="24"/>
          <w:szCs w:val="24"/>
          <w:shd w:val="clear" w:color="auto" w:fill="FFFFFF"/>
        </w:rPr>
        <w:t xml:space="preserve">Mullins and McLean, 2019). </w:t>
      </w:r>
    </w:p>
    <w:p w14:paraId="7A166FCE" w14:textId="1FC668EF" w:rsidR="00806809" w:rsidRPr="006423EE" w:rsidRDefault="00936D77" w:rsidP="00316388">
      <w:pPr>
        <w:spacing w:line="276" w:lineRule="auto"/>
        <w:ind w:firstLine="720"/>
        <w:rPr>
          <w:rFonts w:ascii="Arial" w:hAnsi="Arial" w:cs="Arial"/>
          <w:sz w:val="24"/>
          <w:szCs w:val="24"/>
          <w:shd w:val="clear" w:color="auto" w:fill="FFFFFF"/>
        </w:rPr>
      </w:pPr>
      <w:r w:rsidRPr="006423EE">
        <w:rPr>
          <w:rFonts w:ascii="Arial" w:hAnsi="Arial" w:cs="Arial"/>
          <w:sz w:val="24"/>
          <w:szCs w:val="24"/>
        </w:rPr>
        <w:t xml:space="preserve">Trait theory is one such method of examining human behaviour that assumes particular </w:t>
      </w:r>
      <w:r w:rsidR="00C621C4" w:rsidRPr="006423EE">
        <w:rPr>
          <w:rFonts w:ascii="Arial" w:hAnsi="Arial" w:cs="Arial"/>
          <w:sz w:val="24"/>
          <w:szCs w:val="24"/>
        </w:rPr>
        <w:t xml:space="preserve">innate </w:t>
      </w:r>
      <w:r w:rsidRPr="006423EE">
        <w:rPr>
          <w:rFonts w:ascii="Arial" w:hAnsi="Arial" w:cs="Arial"/>
          <w:sz w:val="24"/>
          <w:szCs w:val="24"/>
        </w:rPr>
        <w:t xml:space="preserve">predispositions that people will </w:t>
      </w:r>
      <w:r w:rsidR="00C621C4" w:rsidRPr="006423EE">
        <w:rPr>
          <w:rFonts w:ascii="Arial" w:hAnsi="Arial" w:cs="Arial"/>
          <w:sz w:val="24"/>
          <w:szCs w:val="24"/>
        </w:rPr>
        <w:t xml:space="preserve">evolve to </w:t>
      </w:r>
      <w:r w:rsidRPr="006423EE">
        <w:rPr>
          <w:rFonts w:ascii="Arial" w:hAnsi="Arial" w:cs="Arial"/>
          <w:sz w:val="24"/>
          <w:szCs w:val="24"/>
        </w:rPr>
        <w:t xml:space="preserve">demonstrate </w:t>
      </w:r>
      <w:r w:rsidR="00C621C4" w:rsidRPr="006423EE">
        <w:rPr>
          <w:rFonts w:ascii="Arial" w:hAnsi="Arial" w:cs="Arial"/>
          <w:sz w:val="24"/>
          <w:szCs w:val="24"/>
        </w:rPr>
        <w:t>differently within certain</w:t>
      </w:r>
      <w:r w:rsidRPr="006423EE">
        <w:rPr>
          <w:rFonts w:ascii="Arial" w:hAnsi="Arial" w:cs="Arial"/>
          <w:sz w:val="24"/>
          <w:szCs w:val="24"/>
        </w:rPr>
        <w:t xml:space="preserve"> situations</w:t>
      </w:r>
      <w:r w:rsidR="005923A9" w:rsidRPr="006423EE">
        <w:rPr>
          <w:rFonts w:ascii="Arial" w:hAnsi="Arial" w:cs="Arial"/>
          <w:sz w:val="24"/>
          <w:szCs w:val="24"/>
        </w:rPr>
        <w:t xml:space="preserve">, with </w:t>
      </w:r>
      <w:r w:rsidR="000422A0" w:rsidRPr="006423EE">
        <w:rPr>
          <w:rFonts w:ascii="Arial" w:hAnsi="Arial" w:cs="Arial"/>
          <w:sz w:val="24"/>
          <w:szCs w:val="24"/>
        </w:rPr>
        <w:t>one</w:t>
      </w:r>
      <w:r w:rsidR="005923A9" w:rsidRPr="006423EE">
        <w:rPr>
          <w:rFonts w:ascii="Arial" w:hAnsi="Arial" w:cs="Arial"/>
          <w:sz w:val="24"/>
          <w:szCs w:val="24"/>
        </w:rPr>
        <w:t xml:space="preserve"> leading model considered to be the “big five” classification</w:t>
      </w:r>
      <w:r w:rsidRPr="006423EE">
        <w:rPr>
          <w:rFonts w:ascii="Arial" w:hAnsi="Arial" w:cs="Arial"/>
          <w:sz w:val="24"/>
          <w:szCs w:val="24"/>
        </w:rPr>
        <w:t xml:space="preserve"> (</w:t>
      </w:r>
      <w:r w:rsidRPr="006423EE">
        <w:rPr>
          <w:rFonts w:ascii="Arial" w:hAnsi="Arial" w:cs="Arial"/>
          <w:sz w:val="24"/>
          <w:szCs w:val="24"/>
          <w:shd w:val="clear" w:color="auto" w:fill="FFFFFF"/>
        </w:rPr>
        <w:t>Armstrong and Taylor, 2020).</w:t>
      </w:r>
      <w:r w:rsidR="000C6542" w:rsidRPr="006423EE">
        <w:rPr>
          <w:rFonts w:ascii="Arial" w:hAnsi="Arial" w:cs="Arial"/>
          <w:sz w:val="24"/>
          <w:szCs w:val="24"/>
          <w:shd w:val="clear" w:color="auto" w:fill="FFFFFF"/>
        </w:rPr>
        <w:t xml:space="preserve"> In examining the behaviour, physical attributes and values of individuals and groups, the trait theory can be used to understand </w:t>
      </w:r>
      <w:r w:rsidR="00806809" w:rsidRPr="006423EE">
        <w:rPr>
          <w:rFonts w:ascii="Arial" w:hAnsi="Arial" w:cs="Arial"/>
          <w:sz w:val="24"/>
          <w:szCs w:val="24"/>
          <w:shd w:val="clear" w:color="auto" w:fill="FFFFFF"/>
        </w:rPr>
        <w:t xml:space="preserve">and identify characteristics that an organisation may wish to </w:t>
      </w:r>
      <w:r w:rsidR="000422A0" w:rsidRPr="006423EE">
        <w:rPr>
          <w:rFonts w:ascii="Arial" w:hAnsi="Arial" w:cs="Arial"/>
          <w:sz w:val="24"/>
          <w:szCs w:val="24"/>
          <w:shd w:val="clear" w:color="auto" w:fill="FFFFFF"/>
        </w:rPr>
        <w:t>encourage</w:t>
      </w:r>
      <w:r w:rsidR="00806809" w:rsidRPr="006423EE">
        <w:rPr>
          <w:rFonts w:ascii="Arial" w:hAnsi="Arial" w:cs="Arial"/>
          <w:sz w:val="24"/>
          <w:szCs w:val="24"/>
          <w:shd w:val="clear" w:color="auto" w:fill="FFFFFF"/>
        </w:rPr>
        <w:t xml:space="preserve"> to promote equality and overall improve performance (Louis and Osemeke, 2017).</w:t>
      </w:r>
    </w:p>
    <w:p w14:paraId="72609D8F" w14:textId="7702A804" w:rsidR="00BF3485" w:rsidRPr="006423EE" w:rsidRDefault="005923A9" w:rsidP="00316388">
      <w:pPr>
        <w:spacing w:line="276" w:lineRule="auto"/>
        <w:ind w:firstLine="720"/>
        <w:rPr>
          <w:rFonts w:ascii="Arial" w:hAnsi="Arial" w:cs="Arial"/>
          <w:sz w:val="24"/>
          <w:szCs w:val="24"/>
        </w:rPr>
      </w:pPr>
      <w:r w:rsidRPr="006423EE">
        <w:rPr>
          <w:rFonts w:ascii="Arial" w:hAnsi="Arial" w:cs="Arial"/>
          <w:sz w:val="24"/>
          <w:szCs w:val="24"/>
        </w:rPr>
        <w:t xml:space="preserve">Amongst the ‘Big Five’ personality traits, extraversion is often considered </w:t>
      </w:r>
      <w:r w:rsidR="00572120" w:rsidRPr="006423EE">
        <w:rPr>
          <w:rFonts w:ascii="Arial" w:hAnsi="Arial" w:cs="Arial"/>
          <w:sz w:val="24"/>
          <w:szCs w:val="24"/>
        </w:rPr>
        <w:t>as a benchmark for</w:t>
      </w:r>
      <w:r w:rsidRPr="006423EE">
        <w:rPr>
          <w:rFonts w:ascii="Arial" w:hAnsi="Arial" w:cs="Arial"/>
          <w:sz w:val="24"/>
          <w:szCs w:val="24"/>
        </w:rPr>
        <w:t xml:space="preserve"> job satisfaction and wellbeing (Huang and Wu, 2021). </w:t>
      </w:r>
      <w:r w:rsidR="00560DAD" w:rsidRPr="006423EE">
        <w:rPr>
          <w:rFonts w:ascii="Arial" w:hAnsi="Arial" w:cs="Arial"/>
          <w:sz w:val="24"/>
          <w:szCs w:val="24"/>
        </w:rPr>
        <w:t xml:space="preserve">Based on a measure of </w:t>
      </w:r>
      <w:r w:rsidR="000422A0" w:rsidRPr="006423EE">
        <w:rPr>
          <w:rFonts w:ascii="Arial" w:hAnsi="Arial" w:cs="Arial"/>
          <w:sz w:val="24"/>
          <w:szCs w:val="24"/>
        </w:rPr>
        <w:t>‘</w:t>
      </w:r>
      <w:r w:rsidR="00560DAD" w:rsidRPr="006423EE">
        <w:rPr>
          <w:rFonts w:ascii="Arial" w:hAnsi="Arial" w:cs="Arial"/>
          <w:sz w:val="24"/>
          <w:szCs w:val="24"/>
        </w:rPr>
        <w:t>outgoing</w:t>
      </w:r>
      <w:r w:rsidR="00D22A97" w:rsidRPr="006423EE">
        <w:rPr>
          <w:rFonts w:ascii="Arial" w:hAnsi="Arial" w:cs="Arial"/>
          <w:sz w:val="24"/>
          <w:szCs w:val="24"/>
        </w:rPr>
        <w:t>-</w:t>
      </w:r>
      <w:r w:rsidR="00560DAD" w:rsidRPr="006423EE">
        <w:rPr>
          <w:rFonts w:ascii="Arial" w:hAnsi="Arial" w:cs="Arial"/>
          <w:sz w:val="24"/>
          <w:szCs w:val="24"/>
        </w:rPr>
        <w:t>energetic</w:t>
      </w:r>
      <w:r w:rsidR="000422A0" w:rsidRPr="006423EE">
        <w:rPr>
          <w:rFonts w:ascii="Arial" w:hAnsi="Arial" w:cs="Arial"/>
          <w:sz w:val="24"/>
          <w:szCs w:val="24"/>
        </w:rPr>
        <w:t>’</w:t>
      </w:r>
      <w:r w:rsidR="00560DAD" w:rsidRPr="006423EE">
        <w:rPr>
          <w:rFonts w:ascii="Arial" w:hAnsi="Arial" w:cs="Arial"/>
          <w:sz w:val="24"/>
          <w:szCs w:val="24"/>
        </w:rPr>
        <w:t xml:space="preserve"> to </w:t>
      </w:r>
      <w:r w:rsidR="00D22A97" w:rsidRPr="006423EE">
        <w:rPr>
          <w:rFonts w:ascii="Arial" w:hAnsi="Arial" w:cs="Arial"/>
          <w:sz w:val="24"/>
          <w:szCs w:val="24"/>
        </w:rPr>
        <w:t>‘</w:t>
      </w:r>
      <w:r w:rsidR="00560DAD" w:rsidRPr="006423EE">
        <w:rPr>
          <w:rFonts w:ascii="Arial" w:hAnsi="Arial" w:cs="Arial"/>
          <w:sz w:val="24"/>
          <w:szCs w:val="24"/>
        </w:rPr>
        <w:t>solitary</w:t>
      </w:r>
      <w:r w:rsidR="00D22A97" w:rsidRPr="006423EE">
        <w:rPr>
          <w:rFonts w:ascii="Arial" w:hAnsi="Arial" w:cs="Arial"/>
          <w:sz w:val="24"/>
          <w:szCs w:val="24"/>
        </w:rPr>
        <w:t>-</w:t>
      </w:r>
      <w:r w:rsidR="00560DAD" w:rsidRPr="006423EE">
        <w:rPr>
          <w:rFonts w:ascii="Arial" w:hAnsi="Arial" w:cs="Arial"/>
          <w:sz w:val="24"/>
          <w:szCs w:val="24"/>
        </w:rPr>
        <w:t>reserved</w:t>
      </w:r>
      <w:r w:rsidR="00D22A97" w:rsidRPr="006423EE">
        <w:rPr>
          <w:rFonts w:ascii="Arial" w:hAnsi="Arial" w:cs="Arial"/>
          <w:sz w:val="24"/>
          <w:szCs w:val="24"/>
        </w:rPr>
        <w:t>’</w:t>
      </w:r>
      <w:r w:rsidR="00560DAD" w:rsidRPr="006423EE">
        <w:rPr>
          <w:rFonts w:ascii="Arial" w:hAnsi="Arial" w:cs="Arial"/>
          <w:sz w:val="24"/>
          <w:szCs w:val="24"/>
        </w:rPr>
        <w:t xml:space="preserve"> behaviour, extraversion is associated with </w:t>
      </w:r>
      <w:r w:rsidR="00D22A97" w:rsidRPr="006423EE">
        <w:rPr>
          <w:rFonts w:ascii="Arial" w:hAnsi="Arial" w:cs="Arial"/>
          <w:sz w:val="24"/>
          <w:szCs w:val="24"/>
        </w:rPr>
        <w:t xml:space="preserve">a person’s </w:t>
      </w:r>
      <w:r w:rsidR="00560DAD" w:rsidRPr="006423EE">
        <w:rPr>
          <w:rFonts w:ascii="Arial" w:hAnsi="Arial" w:cs="Arial"/>
          <w:sz w:val="24"/>
          <w:szCs w:val="24"/>
        </w:rPr>
        <w:t xml:space="preserve">interactions with others. </w:t>
      </w:r>
    </w:p>
    <w:p w14:paraId="4BCAB298" w14:textId="4E8BF2FF" w:rsidR="00F861FA" w:rsidRPr="006423EE" w:rsidRDefault="00560DAD" w:rsidP="00316388">
      <w:pPr>
        <w:spacing w:line="276" w:lineRule="auto"/>
        <w:ind w:firstLine="720"/>
        <w:rPr>
          <w:rFonts w:ascii="Arial" w:hAnsi="Arial" w:cs="Arial"/>
          <w:sz w:val="24"/>
          <w:szCs w:val="24"/>
          <w:shd w:val="clear" w:color="auto" w:fill="FFFFFF"/>
        </w:rPr>
      </w:pPr>
      <w:r w:rsidRPr="006423EE">
        <w:rPr>
          <w:rFonts w:ascii="Arial" w:hAnsi="Arial" w:cs="Arial"/>
          <w:sz w:val="24"/>
          <w:szCs w:val="24"/>
          <w:shd w:val="clear" w:color="auto" w:fill="FFFFFF"/>
        </w:rPr>
        <w:t xml:space="preserve">Anitha and </w:t>
      </w:r>
      <w:proofErr w:type="spellStart"/>
      <w:r w:rsidRPr="006423EE">
        <w:rPr>
          <w:rFonts w:ascii="Arial" w:hAnsi="Arial" w:cs="Arial"/>
          <w:sz w:val="24"/>
          <w:szCs w:val="24"/>
          <w:shd w:val="clear" w:color="auto" w:fill="FFFFFF"/>
        </w:rPr>
        <w:t>Suganthi</w:t>
      </w:r>
      <w:proofErr w:type="spellEnd"/>
      <w:r w:rsidRPr="006423EE">
        <w:rPr>
          <w:rFonts w:ascii="Arial" w:hAnsi="Arial" w:cs="Arial"/>
          <w:sz w:val="24"/>
          <w:szCs w:val="24"/>
          <w:shd w:val="clear" w:color="auto" w:fill="FFFFFF"/>
        </w:rPr>
        <w:t xml:space="preserve"> (2022) </w:t>
      </w:r>
      <w:r w:rsidR="0091000B">
        <w:rPr>
          <w:rFonts w:ascii="Arial" w:hAnsi="Arial" w:cs="Arial"/>
          <w:sz w:val="24"/>
          <w:szCs w:val="24"/>
          <w:shd w:val="clear" w:color="auto" w:fill="FFFFFF"/>
        </w:rPr>
        <w:t>offers</w:t>
      </w:r>
      <w:r w:rsidRPr="006423EE">
        <w:rPr>
          <w:rFonts w:ascii="Arial" w:hAnsi="Arial" w:cs="Arial"/>
          <w:sz w:val="24"/>
          <w:szCs w:val="24"/>
          <w:shd w:val="clear" w:color="auto" w:fill="FFFFFF"/>
        </w:rPr>
        <w:t xml:space="preserve"> an insight into </w:t>
      </w:r>
      <w:r w:rsidR="00572120" w:rsidRPr="006423EE">
        <w:rPr>
          <w:rFonts w:ascii="Arial" w:hAnsi="Arial" w:cs="Arial"/>
          <w:sz w:val="24"/>
          <w:szCs w:val="24"/>
          <w:shd w:val="clear" w:color="auto" w:fill="FFFFFF"/>
        </w:rPr>
        <w:t xml:space="preserve">common </w:t>
      </w:r>
      <w:r w:rsidRPr="006423EE">
        <w:rPr>
          <w:rFonts w:ascii="Arial" w:hAnsi="Arial" w:cs="Arial"/>
          <w:sz w:val="24"/>
          <w:szCs w:val="24"/>
          <w:shd w:val="clear" w:color="auto" w:fill="FFFFFF"/>
        </w:rPr>
        <w:t>behaviour</w:t>
      </w:r>
      <w:r w:rsidR="00572120" w:rsidRPr="006423EE">
        <w:rPr>
          <w:rFonts w:ascii="Arial" w:hAnsi="Arial" w:cs="Arial"/>
          <w:sz w:val="24"/>
          <w:szCs w:val="24"/>
          <w:shd w:val="clear" w:color="auto" w:fill="FFFFFF"/>
        </w:rPr>
        <w:t>s</w:t>
      </w:r>
      <w:r w:rsidRPr="006423EE">
        <w:rPr>
          <w:rFonts w:ascii="Arial" w:hAnsi="Arial" w:cs="Arial"/>
          <w:sz w:val="24"/>
          <w:szCs w:val="24"/>
          <w:shd w:val="clear" w:color="auto" w:fill="FFFFFF"/>
        </w:rPr>
        <w:t xml:space="preserve"> demonstrated in the healthcare sector propos</w:t>
      </w:r>
      <w:r w:rsidR="00F611F2" w:rsidRPr="006423EE">
        <w:rPr>
          <w:rFonts w:ascii="Arial" w:hAnsi="Arial" w:cs="Arial"/>
          <w:sz w:val="24"/>
          <w:szCs w:val="24"/>
          <w:shd w:val="clear" w:color="auto" w:fill="FFFFFF"/>
        </w:rPr>
        <w:t>ing</w:t>
      </w:r>
      <w:r w:rsidRPr="006423EE">
        <w:rPr>
          <w:rFonts w:ascii="Arial" w:hAnsi="Arial" w:cs="Arial"/>
          <w:sz w:val="24"/>
          <w:szCs w:val="24"/>
          <w:shd w:val="clear" w:color="auto" w:fill="FFFFFF"/>
        </w:rPr>
        <w:t xml:space="preserve"> that extraverted staff possess good social skills and therefore</w:t>
      </w:r>
      <w:r w:rsidR="00BF3485" w:rsidRPr="006423EE">
        <w:rPr>
          <w:rFonts w:ascii="Arial" w:hAnsi="Arial" w:cs="Arial"/>
          <w:sz w:val="24"/>
          <w:szCs w:val="24"/>
          <w:shd w:val="clear" w:color="auto" w:fill="FFFFFF"/>
        </w:rPr>
        <w:t xml:space="preserve"> demonstrate ‘helping’ behaviour in the form of teamworking and positive interactions with patients. </w:t>
      </w:r>
      <w:r w:rsidR="00D22A97" w:rsidRPr="006423EE">
        <w:rPr>
          <w:rFonts w:ascii="Arial" w:hAnsi="Arial" w:cs="Arial"/>
          <w:sz w:val="24"/>
          <w:szCs w:val="24"/>
          <w:shd w:val="clear" w:color="auto" w:fill="FFFFFF"/>
        </w:rPr>
        <w:t>As t</w:t>
      </w:r>
      <w:r w:rsidR="00BF3485" w:rsidRPr="006423EE">
        <w:rPr>
          <w:rFonts w:ascii="Arial" w:hAnsi="Arial" w:cs="Arial"/>
          <w:sz w:val="24"/>
          <w:szCs w:val="24"/>
          <w:shd w:val="clear" w:color="auto" w:fill="FFFFFF"/>
        </w:rPr>
        <w:t xml:space="preserve">he innate behaviour demonstrated </w:t>
      </w:r>
      <w:r w:rsidR="000C66E1" w:rsidRPr="006423EE">
        <w:rPr>
          <w:rFonts w:ascii="Arial" w:hAnsi="Arial" w:cs="Arial"/>
          <w:sz w:val="24"/>
          <w:szCs w:val="24"/>
          <w:shd w:val="clear" w:color="auto" w:fill="FFFFFF"/>
        </w:rPr>
        <w:t xml:space="preserve">by nurses </w:t>
      </w:r>
      <w:r w:rsidR="00D22A97" w:rsidRPr="006423EE">
        <w:rPr>
          <w:rFonts w:ascii="Arial" w:hAnsi="Arial" w:cs="Arial"/>
          <w:sz w:val="24"/>
          <w:szCs w:val="24"/>
          <w:shd w:val="clear" w:color="auto" w:fill="FFFFFF"/>
        </w:rPr>
        <w:t>include</w:t>
      </w:r>
      <w:r w:rsidR="00BF3485" w:rsidRPr="006423EE">
        <w:rPr>
          <w:rFonts w:ascii="Arial" w:hAnsi="Arial" w:cs="Arial"/>
          <w:sz w:val="24"/>
          <w:szCs w:val="24"/>
          <w:shd w:val="clear" w:color="auto" w:fill="FFFFFF"/>
        </w:rPr>
        <w:t xml:space="preserve"> altruism, consciousness and civic virtu</w:t>
      </w:r>
      <w:r w:rsidR="00D22A97" w:rsidRPr="006423EE">
        <w:rPr>
          <w:rFonts w:ascii="Arial" w:hAnsi="Arial" w:cs="Arial"/>
          <w:sz w:val="24"/>
          <w:szCs w:val="24"/>
          <w:shd w:val="clear" w:color="auto" w:fill="FFFFFF"/>
        </w:rPr>
        <w:t xml:space="preserve">e, employing extroverted staff within Sancta Maria would be beneficial in forming a supportive and team orientated culture which drive a better patient experience. </w:t>
      </w:r>
      <w:r w:rsidR="00BF3485" w:rsidRPr="006423EE">
        <w:rPr>
          <w:rFonts w:ascii="Arial" w:hAnsi="Arial" w:cs="Arial"/>
          <w:sz w:val="24"/>
          <w:szCs w:val="24"/>
          <w:shd w:val="clear" w:color="auto" w:fill="FFFFFF"/>
        </w:rPr>
        <w:t xml:space="preserve">These same factors do however expose healthcare staff to burning out </w:t>
      </w:r>
      <w:r w:rsidR="00572120" w:rsidRPr="006423EE">
        <w:rPr>
          <w:rFonts w:ascii="Arial" w:hAnsi="Arial" w:cs="Arial"/>
          <w:sz w:val="24"/>
          <w:szCs w:val="24"/>
          <w:shd w:val="clear" w:color="auto" w:fill="FFFFFF"/>
        </w:rPr>
        <w:t>so</w:t>
      </w:r>
      <w:r w:rsidR="00BF3485" w:rsidRPr="006423EE">
        <w:rPr>
          <w:rFonts w:ascii="Arial" w:hAnsi="Arial" w:cs="Arial"/>
          <w:sz w:val="24"/>
          <w:szCs w:val="24"/>
          <w:shd w:val="clear" w:color="auto" w:fill="FFFFFF"/>
        </w:rPr>
        <w:t xml:space="preserve"> the wellbeing of extroverted staff </w:t>
      </w:r>
      <w:r w:rsidR="00572120" w:rsidRPr="006423EE">
        <w:rPr>
          <w:rFonts w:ascii="Arial" w:hAnsi="Arial" w:cs="Arial"/>
          <w:sz w:val="24"/>
          <w:szCs w:val="24"/>
          <w:shd w:val="clear" w:color="auto" w:fill="FFFFFF"/>
        </w:rPr>
        <w:t>should be considered to avoid this</w:t>
      </w:r>
      <w:r w:rsidR="00BF3485" w:rsidRPr="006423EE">
        <w:rPr>
          <w:rFonts w:ascii="Arial" w:hAnsi="Arial" w:cs="Arial"/>
          <w:sz w:val="24"/>
          <w:szCs w:val="24"/>
          <w:shd w:val="clear" w:color="auto" w:fill="FFFFFF"/>
        </w:rPr>
        <w:t xml:space="preserve"> (Anitha and Suganthi, 2022).</w:t>
      </w:r>
    </w:p>
    <w:p w14:paraId="2D60F168" w14:textId="44C0F5A1" w:rsidR="005D6F85" w:rsidRPr="006423EE" w:rsidRDefault="00D22A97" w:rsidP="00316388">
      <w:pPr>
        <w:spacing w:line="276" w:lineRule="auto"/>
        <w:ind w:firstLine="720"/>
        <w:rPr>
          <w:rFonts w:ascii="Arial" w:hAnsi="Arial" w:cs="Arial"/>
          <w:sz w:val="24"/>
          <w:szCs w:val="24"/>
          <w:shd w:val="clear" w:color="auto" w:fill="FFFFFF"/>
        </w:rPr>
      </w:pPr>
      <w:r w:rsidRPr="006423EE">
        <w:rPr>
          <w:rFonts w:ascii="Arial" w:hAnsi="Arial" w:cs="Arial"/>
          <w:sz w:val="24"/>
          <w:szCs w:val="24"/>
          <w:shd w:val="clear" w:color="auto" w:fill="FFFFFF"/>
        </w:rPr>
        <w:t xml:space="preserve">In reviewing emotional stability, </w:t>
      </w:r>
      <w:r w:rsidR="005D6F85" w:rsidRPr="006423EE">
        <w:rPr>
          <w:rFonts w:ascii="Arial" w:hAnsi="Arial" w:cs="Arial"/>
          <w:sz w:val="24"/>
          <w:szCs w:val="24"/>
          <w:shd w:val="clear" w:color="auto" w:fill="FFFFFF"/>
        </w:rPr>
        <w:t xml:space="preserve">Franczukowska </w:t>
      </w:r>
      <w:r w:rsidR="005D6F85" w:rsidRPr="006423EE">
        <w:rPr>
          <w:rFonts w:ascii="Arial" w:hAnsi="Arial" w:cs="Arial"/>
          <w:i/>
          <w:sz w:val="24"/>
          <w:szCs w:val="24"/>
          <w:shd w:val="clear" w:color="auto" w:fill="FFFFFF"/>
        </w:rPr>
        <w:t>et al</w:t>
      </w:r>
      <w:r w:rsidR="005D6F85" w:rsidRPr="006423EE">
        <w:rPr>
          <w:rFonts w:ascii="Arial" w:hAnsi="Arial" w:cs="Arial"/>
          <w:sz w:val="24"/>
          <w:szCs w:val="24"/>
          <w:shd w:val="clear" w:color="auto" w:fill="FFFFFF"/>
        </w:rPr>
        <w:t xml:space="preserve"> (2021) links high emotional stability to a low level of neuroticism in being able to cope with feelings of anxiety and deal with frequent discontent. Within the healthcare sector where staff are regularly exposed to demanding and naturally stressful situations</w:t>
      </w:r>
      <w:r w:rsidR="00572120" w:rsidRPr="006423EE">
        <w:rPr>
          <w:rFonts w:ascii="Arial" w:hAnsi="Arial" w:cs="Arial"/>
          <w:sz w:val="24"/>
          <w:szCs w:val="24"/>
          <w:shd w:val="clear" w:color="auto" w:fill="FFFFFF"/>
        </w:rPr>
        <w:t>,</w:t>
      </w:r>
      <w:r w:rsidR="005D6F85" w:rsidRPr="006423EE">
        <w:rPr>
          <w:rFonts w:ascii="Arial" w:hAnsi="Arial" w:cs="Arial"/>
          <w:sz w:val="24"/>
          <w:szCs w:val="24"/>
          <w:shd w:val="clear" w:color="auto" w:fill="FFFFFF"/>
        </w:rPr>
        <w:t xml:space="preserve"> it is proposed that staff will naturally have different levels </w:t>
      </w:r>
      <w:r w:rsidR="00572120" w:rsidRPr="006423EE">
        <w:rPr>
          <w:rFonts w:ascii="Arial" w:hAnsi="Arial" w:cs="Arial"/>
          <w:sz w:val="24"/>
          <w:szCs w:val="24"/>
          <w:shd w:val="clear" w:color="auto" w:fill="FFFFFF"/>
        </w:rPr>
        <w:t xml:space="preserve">of </w:t>
      </w:r>
      <w:r w:rsidR="005D6F85" w:rsidRPr="006423EE">
        <w:rPr>
          <w:rFonts w:ascii="Arial" w:hAnsi="Arial" w:cs="Arial"/>
          <w:sz w:val="24"/>
          <w:szCs w:val="24"/>
          <w:shd w:val="clear" w:color="auto" w:fill="FFFFFF"/>
        </w:rPr>
        <w:t xml:space="preserve">frustration tolerance however, emotional stability can be improved </w:t>
      </w:r>
      <w:r w:rsidR="00195C85" w:rsidRPr="006423EE">
        <w:rPr>
          <w:rFonts w:ascii="Arial" w:hAnsi="Arial" w:cs="Arial"/>
          <w:sz w:val="24"/>
          <w:szCs w:val="24"/>
          <w:shd w:val="clear" w:color="auto" w:fill="FFFFFF"/>
        </w:rPr>
        <w:t xml:space="preserve">where ethical leadership is demonstrated </w:t>
      </w:r>
      <w:r w:rsidR="005D6F85" w:rsidRPr="006423EE">
        <w:rPr>
          <w:rFonts w:ascii="Arial" w:hAnsi="Arial" w:cs="Arial"/>
          <w:sz w:val="24"/>
          <w:szCs w:val="24"/>
          <w:shd w:val="clear" w:color="auto" w:fill="FFFFFF"/>
        </w:rPr>
        <w:t>(</w:t>
      </w:r>
      <w:r w:rsidR="00195C85" w:rsidRPr="006423EE">
        <w:rPr>
          <w:rFonts w:ascii="Arial" w:hAnsi="Arial" w:cs="Arial"/>
          <w:sz w:val="24"/>
          <w:szCs w:val="24"/>
          <w:shd w:val="clear" w:color="auto" w:fill="FFFFFF"/>
        </w:rPr>
        <w:t>Wu et al, 2022</w:t>
      </w:r>
      <w:r w:rsidR="005D6F85" w:rsidRPr="006423EE">
        <w:rPr>
          <w:rFonts w:ascii="Arial" w:hAnsi="Arial" w:cs="Arial"/>
          <w:sz w:val="24"/>
          <w:szCs w:val="24"/>
          <w:shd w:val="clear" w:color="auto" w:fill="FFFFFF"/>
        </w:rPr>
        <w:t>)</w:t>
      </w:r>
      <w:r w:rsidR="00195C85" w:rsidRPr="006423EE">
        <w:rPr>
          <w:rFonts w:ascii="Arial" w:hAnsi="Arial" w:cs="Arial"/>
          <w:sz w:val="24"/>
          <w:szCs w:val="24"/>
          <w:shd w:val="clear" w:color="auto" w:fill="FFFFFF"/>
        </w:rPr>
        <w:t xml:space="preserve">. </w:t>
      </w:r>
      <w:r w:rsidRPr="006423EE">
        <w:rPr>
          <w:rFonts w:ascii="Arial" w:hAnsi="Arial" w:cs="Arial"/>
          <w:sz w:val="24"/>
          <w:szCs w:val="24"/>
          <w:shd w:val="clear" w:color="auto" w:fill="FFFFFF"/>
        </w:rPr>
        <w:t xml:space="preserve">Within HMT, it should be considered as part of their HR strategy to train leaders to promote and support emotional stability to reduce sickness in relation to stress and anxiety. </w:t>
      </w:r>
    </w:p>
    <w:p w14:paraId="3B6C17A1" w14:textId="3F82E5E6" w:rsidR="004252B8" w:rsidRPr="006423EE" w:rsidRDefault="004252B8" w:rsidP="00316388">
      <w:pPr>
        <w:spacing w:line="276" w:lineRule="auto"/>
        <w:ind w:firstLine="720"/>
        <w:rPr>
          <w:rFonts w:ascii="Arial" w:hAnsi="Arial" w:cs="Arial"/>
          <w:sz w:val="24"/>
          <w:szCs w:val="24"/>
          <w:shd w:val="clear" w:color="auto" w:fill="FFFFFF"/>
        </w:rPr>
      </w:pPr>
      <w:r w:rsidRPr="006423EE">
        <w:rPr>
          <w:rFonts w:ascii="Arial" w:hAnsi="Arial" w:cs="Arial"/>
          <w:sz w:val="24"/>
          <w:szCs w:val="24"/>
          <w:shd w:val="clear" w:color="auto" w:fill="FFFFFF"/>
        </w:rPr>
        <w:t>Conscientiousness is</w:t>
      </w:r>
      <w:r w:rsidR="00774943" w:rsidRPr="006423EE">
        <w:rPr>
          <w:rFonts w:ascii="Arial" w:hAnsi="Arial" w:cs="Arial"/>
          <w:sz w:val="24"/>
          <w:szCs w:val="24"/>
          <w:shd w:val="clear" w:color="auto" w:fill="FFFFFF"/>
        </w:rPr>
        <w:t xml:space="preserve"> considered by Ganu and Kogutu (2014) to be an indicator of performance as those who demonstrate contentious behaviours are often organised and hard-working. Conscientious behaviour has therefore been linked to higher service quality within the healthcare sector as staff build </w:t>
      </w:r>
      <w:r w:rsidR="00A54917" w:rsidRPr="006423EE">
        <w:rPr>
          <w:rFonts w:ascii="Arial" w:hAnsi="Arial" w:cs="Arial"/>
          <w:sz w:val="24"/>
          <w:szCs w:val="24"/>
          <w:shd w:val="clear" w:color="auto" w:fill="FFFFFF"/>
        </w:rPr>
        <w:t>trust-based</w:t>
      </w:r>
      <w:r w:rsidR="00774943" w:rsidRPr="006423EE">
        <w:rPr>
          <w:rFonts w:ascii="Arial" w:hAnsi="Arial" w:cs="Arial"/>
          <w:sz w:val="24"/>
          <w:szCs w:val="24"/>
          <w:shd w:val="clear" w:color="auto" w:fill="FFFFFF"/>
        </w:rPr>
        <w:t xml:space="preserve"> relationships that positively promote a high quality of service (Gur, Weimann and Stavi, 2020). Within a feminine culture where relationships have more significance, conscientious staff would </w:t>
      </w:r>
      <w:r w:rsidR="002265C1" w:rsidRPr="006423EE">
        <w:rPr>
          <w:rFonts w:ascii="Arial" w:hAnsi="Arial" w:cs="Arial"/>
          <w:sz w:val="24"/>
          <w:szCs w:val="24"/>
          <w:shd w:val="clear" w:color="auto" w:fill="FFFFFF"/>
        </w:rPr>
        <w:t>embed this behaviour</w:t>
      </w:r>
      <w:r w:rsidR="00774943" w:rsidRPr="006423EE">
        <w:rPr>
          <w:rFonts w:ascii="Arial" w:hAnsi="Arial" w:cs="Arial"/>
          <w:sz w:val="24"/>
          <w:szCs w:val="24"/>
          <w:shd w:val="clear" w:color="auto" w:fill="FFFFFF"/>
        </w:rPr>
        <w:t xml:space="preserve"> </w:t>
      </w:r>
      <w:r w:rsidR="002265C1" w:rsidRPr="006423EE">
        <w:rPr>
          <w:rFonts w:ascii="Arial" w:hAnsi="Arial" w:cs="Arial"/>
          <w:sz w:val="24"/>
          <w:szCs w:val="24"/>
          <w:shd w:val="clear" w:color="auto" w:fill="FFFFFF"/>
        </w:rPr>
        <w:t xml:space="preserve">as well as promoting a culture that would </w:t>
      </w:r>
      <w:r w:rsidR="00774943" w:rsidRPr="006423EE">
        <w:rPr>
          <w:rFonts w:ascii="Arial" w:hAnsi="Arial" w:cs="Arial"/>
          <w:sz w:val="24"/>
          <w:szCs w:val="24"/>
          <w:shd w:val="clear" w:color="auto" w:fill="FFFFFF"/>
        </w:rPr>
        <w:t xml:space="preserve">support HMT in </w:t>
      </w:r>
      <w:r w:rsidR="002265C1" w:rsidRPr="006423EE">
        <w:rPr>
          <w:rFonts w:ascii="Arial" w:hAnsi="Arial" w:cs="Arial"/>
          <w:sz w:val="24"/>
          <w:szCs w:val="24"/>
          <w:shd w:val="clear" w:color="auto" w:fill="FFFFFF"/>
        </w:rPr>
        <w:t xml:space="preserve">achieving </w:t>
      </w:r>
      <w:r w:rsidR="00774943" w:rsidRPr="006423EE">
        <w:rPr>
          <w:rFonts w:ascii="Arial" w:hAnsi="Arial" w:cs="Arial"/>
          <w:sz w:val="24"/>
          <w:szCs w:val="24"/>
          <w:shd w:val="clear" w:color="auto" w:fill="FFFFFF"/>
        </w:rPr>
        <w:t xml:space="preserve">their strategic goals of providing a </w:t>
      </w:r>
      <w:r w:rsidR="00572120" w:rsidRPr="006423EE">
        <w:rPr>
          <w:rFonts w:ascii="Arial" w:hAnsi="Arial" w:cs="Arial"/>
          <w:sz w:val="24"/>
          <w:szCs w:val="24"/>
          <w:shd w:val="clear" w:color="auto" w:fill="FFFFFF"/>
        </w:rPr>
        <w:t>high-quality</w:t>
      </w:r>
      <w:r w:rsidR="00774943" w:rsidRPr="006423EE">
        <w:rPr>
          <w:rFonts w:ascii="Arial" w:hAnsi="Arial" w:cs="Arial"/>
          <w:sz w:val="24"/>
          <w:szCs w:val="24"/>
          <w:shd w:val="clear" w:color="auto" w:fill="FFFFFF"/>
        </w:rPr>
        <w:t xml:space="preserve"> service. </w:t>
      </w:r>
    </w:p>
    <w:p w14:paraId="0F1DCBC4" w14:textId="3A95814A" w:rsidR="002265C1" w:rsidRPr="006423EE" w:rsidRDefault="002265C1" w:rsidP="00316388">
      <w:pPr>
        <w:spacing w:line="276" w:lineRule="auto"/>
        <w:ind w:firstLine="720"/>
        <w:rPr>
          <w:rFonts w:ascii="Arial" w:hAnsi="Arial" w:cs="Arial"/>
          <w:sz w:val="24"/>
          <w:szCs w:val="24"/>
          <w:shd w:val="clear" w:color="auto" w:fill="FFFFFF"/>
        </w:rPr>
      </w:pPr>
      <w:r w:rsidRPr="006423EE">
        <w:rPr>
          <w:rFonts w:ascii="Arial" w:hAnsi="Arial" w:cs="Arial"/>
          <w:sz w:val="24"/>
          <w:szCs w:val="24"/>
          <w:shd w:val="clear" w:color="auto" w:fill="FFFFFF"/>
        </w:rPr>
        <w:t xml:space="preserve">With conscientious behaviour being so directly linked to positive performance, Javaras. et al (2019) explores ways in which an organisation can promote this behaviour in order to capitalise from hardworking, disciplined and responsible workers. As well as providing organisational benefits, individuals who demonstrate high conscientious practices generally have better social and health prospects alongside reduced risk of mental illness (Javaras et al, 2019). </w:t>
      </w:r>
      <w:r w:rsidR="00127234" w:rsidRPr="006423EE">
        <w:rPr>
          <w:rFonts w:ascii="Arial" w:hAnsi="Arial" w:cs="Arial"/>
          <w:sz w:val="24"/>
          <w:szCs w:val="24"/>
          <w:shd w:val="clear" w:color="auto" w:fill="FFFFFF"/>
        </w:rPr>
        <w:t xml:space="preserve">With increasing levels of sickness due to stress and anxiety being reported within HMT, Leikas and Ilmarinen (2017) argue that even conscientious staff are exposed ‘mental depletion’ if support mechanisms aren’t provided. </w:t>
      </w:r>
      <w:r w:rsidR="00227388" w:rsidRPr="006423EE">
        <w:rPr>
          <w:rFonts w:ascii="Arial" w:hAnsi="Arial" w:cs="Arial"/>
          <w:sz w:val="24"/>
          <w:szCs w:val="24"/>
          <w:shd w:val="clear" w:color="auto" w:fill="FFFFFF"/>
        </w:rPr>
        <w:t>Therefore,</w:t>
      </w:r>
      <w:r w:rsidR="00127234" w:rsidRPr="006423EE">
        <w:rPr>
          <w:rFonts w:ascii="Arial" w:hAnsi="Arial" w:cs="Arial"/>
          <w:sz w:val="24"/>
          <w:szCs w:val="24"/>
          <w:shd w:val="clear" w:color="auto" w:fill="FFFFFF"/>
        </w:rPr>
        <w:t xml:space="preserve"> it would be prudent for Sancta Maria to ensure their wellbeing services are not only accessible to all, but actively promoted </w:t>
      </w:r>
      <w:r w:rsidR="00227388" w:rsidRPr="006423EE">
        <w:rPr>
          <w:rFonts w:ascii="Arial" w:hAnsi="Arial" w:cs="Arial"/>
          <w:sz w:val="24"/>
          <w:szCs w:val="24"/>
          <w:shd w:val="clear" w:color="auto" w:fill="FFFFFF"/>
        </w:rPr>
        <w:t xml:space="preserve">and identifiable by managers when needed.  </w:t>
      </w:r>
    </w:p>
    <w:p w14:paraId="73519A30" w14:textId="296AEF14" w:rsidR="00E54724" w:rsidRDefault="00666ADA" w:rsidP="00641490">
      <w:pPr>
        <w:spacing w:line="276" w:lineRule="auto"/>
        <w:ind w:firstLine="720"/>
        <w:rPr>
          <w:rFonts w:ascii="Arial" w:hAnsi="Arial" w:cs="Arial"/>
          <w:sz w:val="24"/>
          <w:szCs w:val="24"/>
          <w:shd w:val="clear" w:color="auto" w:fill="FFFFFF"/>
        </w:rPr>
      </w:pPr>
      <w:r w:rsidRPr="006423EE">
        <w:rPr>
          <w:rFonts w:ascii="Arial" w:hAnsi="Arial" w:cs="Arial"/>
          <w:sz w:val="24"/>
          <w:szCs w:val="24"/>
          <w:shd w:val="clear" w:color="auto" w:fill="FFFFFF"/>
        </w:rPr>
        <w:t xml:space="preserve">In </w:t>
      </w:r>
      <w:r w:rsidR="00A54917" w:rsidRPr="006423EE">
        <w:rPr>
          <w:rFonts w:ascii="Arial" w:hAnsi="Arial" w:cs="Arial"/>
          <w:sz w:val="24"/>
          <w:szCs w:val="24"/>
          <w:shd w:val="clear" w:color="auto" w:fill="FFFFFF"/>
        </w:rPr>
        <w:t>order to promote a workforce of extroverted, conscientious staff with high emotional stability within</w:t>
      </w:r>
      <w:r w:rsidRPr="006423EE">
        <w:rPr>
          <w:rFonts w:ascii="Arial" w:hAnsi="Arial" w:cs="Arial"/>
          <w:sz w:val="24"/>
          <w:szCs w:val="24"/>
          <w:shd w:val="clear" w:color="auto" w:fill="FFFFFF"/>
        </w:rPr>
        <w:t xml:space="preserve"> HMT, </w:t>
      </w:r>
      <w:r w:rsidR="00FC1F70" w:rsidRPr="006423EE">
        <w:rPr>
          <w:rFonts w:ascii="Arial" w:hAnsi="Arial" w:cs="Arial"/>
          <w:sz w:val="24"/>
          <w:szCs w:val="24"/>
          <w:shd w:val="clear" w:color="auto" w:fill="FFFFFF"/>
        </w:rPr>
        <w:t>Harris et al (2022) suggests that desirable traits can targeted during the recruitment process</w:t>
      </w:r>
      <w:r w:rsidR="00A54917" w:rsidRPr="006423EE">
        <w:rPr>
          <w:rFonts w:ascii="Arial" w:hAnsi="Arial" w:cs="Arial"/>
          <w:sz w:val="24"/>
          <w:szCs w:val="24"/>
          <w:shd w:val="clear" w:color="auto" w:fill="FFFFFF"/>
        </w:rPr>
        <w:t>. Islam, Ahmed and Ali (2019) do however</w:t>
      </w:r>
      <w:r w:rsidRPr="006423EE">
        <w:rPr>
          <w:rFonts w:ascii="Arial" w:hAnsi="Arial" w:cs="Arial"/>
          <w:sz w:val="24"/>
          <w:szCs w:val="24"/>
          <w:shd w:val="clear" w:color="auto" w:fill="FFFFFF"/>
        </w:rPr>
        <w:t xml:space="preserve"> </w:t>
      </w:r>
      <w:r w:rsidR="00FC1F70" w:rsidRPr="006423EE">
        <w:rPr>
          <w:rFonts w:ascii="Arial" w:hAnsi="Arial" w:cs="Arial"/>
          <w:sz w:val="24"/>
          <w:szCs w:val="24"/>
          <w:shd w:val="clear" w:color="auto" w:fill="FFFFFF"/>
        </w:rPr>
        <w:t>recognise that behaviour</w:t>
      </w:r>
      <w:r w:rsidR="00A54917" w:rsidRPr="006423EE">
        <w:rPr>
          <w:rFonts w:ascii="Arial" w:hAnsi="Arial" w:cs="Arial"/>
          <w:sz w:val="24"/>
          <w:szCs w:val="24"/>
          <w:shd w:val="clear" w:color="auto" w:fill="FFFFFF"/>
        </w:rPr>
        <w:t>s</w:t>
      </w:r>
      <w:r w:rsidR="00FC1F70" w:rsidRPr="006423EE">
        <w:rPr>
          <w:rFonts w:ascii="Arial" w:hAnsi="Arial" w:cs="Arial"/>
          <w:sz w:val="24"/>
          <w:szCs w:val="24"/>
          <w:shd w:val="clear" w:color="auto" w:fill="FFFFFF"/>
        </w:rPr>
        <w:t xml:space="preserve"> can be influenced by </w:t>
      </w:r>
      <w:r w:rsidR="00A54917" w:rsidRPr="006423EE">
        <w:rPr>
          <w:rFonts w:ascii="Arial" w:hAnsi="Arial" w:cs="Arial"/>
          <w:sz w:val="24"/>
          <w:szCs w:val="24"/>
          <w:shd w:val="clear" w:color="auto" w:fill="FFFFFF"/>
        </w:rPr>
        <w:t>colleagues</w:t>
      </w:r>
      <w:r w:rsidR="00FC1F70" w:rsidRPr="006423EE">
        <w:rPr>
          <w:rFonts w:ascii="Arial" w:hAnsi="Arial" w:cs="Arial"/>
          <w:sz w:val="24"/>
          <w:szCs w:val="24"/>
          <w:shd w:val="clear" w:color="auto" w:fill="FFFFFF"/>
        </w:rPr>
        <w:t xml:space="preserve"> and </w:t>
      </w:r>
      <w:r w:rsidR="00A54917" w:rsidRPr="006423EE">
        <w:rPr>
          <w:rFonts w:ascii="Arial" w:hAnsi="Arial" w:cs="Arial"/>
          <w:sz w:val="24"/>
          <w:szCs w:val="24"/>
          <w:shd w:val="clear" w:color="auto" w:fill="FFFFFF"/>
        </w:rPr>
        <w:t>ethical leaders</w:t>
      </w:r>
      <w:r w:rsidR="00FC1F70" w:rsidRPr="006423EE">
        <w:rPr>
          <w:rFonts w:ascii="Arial" w:hAnsi="Arial" w:cs="Arial"/>
          <w:sz w:val="24"/>
          <w:szCs w:val="24"/>
          <w:shd w:val="clear" w:color="auto" w:fill="FFFFFF"/>
        </w:rPr>
        <w:t xml:space="preserve"> over time</w:t>
      </w:r>
      <w:r w:rsidR="00641490">
        <w:rPr>
          <w:rFonts w:ascii="Arial" w:hAnsi="Arial" w:cs="Arial"/>
          <w:sz w:val="24"/>
          <w:szCs w:val="24"/>
          <w:shd w:val="clear" w:color="auto" w:fill="FFFFFF"/>
        </w:rPr>
        <w:t xml:space="preserve"> and t</w:t>
      </w:r>
      <w:r w:rsidR="00FC1F70" w:rsidRPr="006423EE">
        <w:rPr>
          <w:rFonts w:ascii="Arial" w:hAnsi="Arial" w:cs="Arial"/>
          <w:sz w:val="24"/>
          <w:szCs w:val="24"/>
          <w:shd w:val="clear" w:color="auto" w:fill="FFFFFF"/>
        </w:rPr>
        <w:t xml:space="preserve">herefore, </w:t>
      </w:r>
      <w:r w:rsidR="00641490">
        <w:rPr>
          <w:rFonts w:ascii="Arial" w:hAnsi="Arial" w:cs="Arial"/>
          <w:sz w:val="24"/>
          <w:szCs w:val="24"/>
          <w:shd w:val="clear" w:color="auto" w:fill="FFFFFF"/>
        </w:rPr>
        <w:t xml:space="preserve">highlights </w:t>
      </w:r>
      <w:r w:rsidR="00FC1F70" w:rsidRPr="006423EE">
        <w:rPr>
          <w:rFonts w:ascii="Arial" w:hAnsi="Arial" w:cs="Arial"/>
          <w:sz w:val="24"/>
          <w:szCs w:val="24"/>
          <w:shd w:val="clear" w:color="auto" w:fill="FFFFFF"/>
        </w:rPr>
        <w:t xml:space="preserve">the development of </w:t>
      </w:r>
      <w:r w:rsidR="00991789" w:rsidRPr="006423EE">
        <w:rPr>
          <w:rFonts w:ascii="Arial" w:hAnsi="Arial" w:cs="Arial"/>
          <w:sz w:val="24"/>
          <w:szCs w:val="24"/>
          <w:shd w:val="clear" w:color="auto" w:fill="FFFFFF"/>
        </w:rPr>
        <w:t>an</w:t>
      </w:r>
      <w:r w:rsidR="00FC1F70" w:rsidRPr="006423EE">
        <w:rPr>
          <w:rFonts w:ascii="Arial" w:hAnsi="Arial" w:cs="Arial"/>
          <w:sz w:val="24"/>
          <w:szCs w:val="24"/>
          <w:shd w:val="clear" w:color="auto" w:fill="FFFFFF"/>
        </w:rPr>
        <w:t xml:space="preserve"> adequate management structure to implement the desired behaviours. </w:t>
      </w:r>
      <w:r w:rsidR="00641490">
        <w:rPr>
          <w:rFonts w:ascii="Arial" w:hAnsi="Arial" w:cs="Arial"/>
          <w:sz w:val="24"/>
          <w:szCs w:val="24"/>
          <w:shd w:val="clear" w:color="auto" w:fill="FFFFFF"/>
        </w:rPr>
        <w:t>Training leaders in recruitment within HMT would not only support their recruitment needs, but</w:t>
      </w:r>
      <w:r w:rsidR="00227388" w:rsidRPr="006423EE">
        <w:rPr>
          <w:rFonts w:ascii="Arial" w:hAnsi="Arial" w:cs="Arial"/>
          <w:sz w:val="24"/>
          <w:szCs w:val="24"/>
          <w:shd w:val="clear" w:color="auto" w:fill="FFFFFF"/>
        </w:rPr>
        <w:t xml:space="preserve"> add value to the organisation </w:t>
      </w:r>
      <w:r w:rsidR="00641490">
        <w:rPr>
          <w:rFonts w:ascii="Arial" w:hAnsi="Arial" w:cs="Arial"/>
          <w:sz w:val="24"/>
          <w:szCs w:val="24"/>
          <w:shd w:val="clear" w:color="auto" w:fill="FFFFFF"/>
        </w:rPr>
        <w:t>by recruiting</w:t>
      </w:r>
      <w:r w:rsidR="00227388" w:rsidRPr="006423EE">
        <w:rPr>
          <w:rFonts w:ascii="Arial" w:hAnsi="Arial" w:cs="Arial"/>
          <w:sz w:val="24"/>
          <w:szCs w:val="24"/>
          <w:shd w:val="clear" w:color="auto" w:fill="FFFFFF"/>
        </w:rPr>
        <w:t xml:space="preserve"> engaged staff </w:t>
      </w:r>
      <w:r w:rsidR="00A54917" w:rsidRPr="006423EE">
        <w:rPr>
          <w:rFonts w:ascii="Arial" w:hAnsi="Arial" w:cs="Arial"/>
          <w:sz w:val="24"/>
          <w:szCs w:val="24"/>
          <w:shd w:val="clear" w:color="auto" w:fill="FFFFFF"/>
        </w:rPr>
        <w:t xml:space="preserve">with a higher resistance to burnout </w:t>
      </w:r>
      <w:r w:rsidR="00227388" w:rsidRPr="006423EE">
        <w:rPr>
          <w:rFonts w:ascii="Arial" w:hAnsi="Arial" w:cs="Arial"/>
          <w:sz w:val="24"/>
          <w:szCs w:val="24"/>
          <w:shd w:val="clear" w:color="auto" w:fill="FFFFFF"/>
        </w:rPr>
        <w:t>who through their behaviour</w:t>
      </w:r>
      <w:r w:rsidR="00A54917" w:rsidRPr="006423EE">
        <w:rPr>
          <w:rFonts w:ascii="Arial" w:hAnsi="Arial" w:cs="Arial"/>
          <w:sz w:val="24"/>
          <w:szCs w:val="24"/>
          <w:shd w:val="clear" w:color="auto" w:fill="FFFFFF"/>
        </w:rPr>
        <w:t>,</w:t>
      </w:r>
      <w:r w:rsidR="00227388" w:rsidRPr="006423EE">
        <w:rPr>
          <w:rFonts w:ascii="Arial" w:hAnsi="Arial" w:cs="Arial"/>
          <w:sz w:val="24"/>
          <w:szCs w:val="24"/>
          <w:shd w:val="clear" w:color="auto" w:fill="FFFFFF"/>
        </w:rPr>
        <w:t xml:space="preserve"> create an efficient and positive patient experience in a busy work environment. This would indirectly enable Sancta Maria to increase patient throughput and increase revenue prospects</w:t>
      </w:r>
      <w:r w:rsidR="00A54917" w:rsidRPr="006423EE">
        <w:rPr>
          <w:rFonts w:ascii="Arial" w:hAnsi="Arial" w:cs="Arial"/>
          <w:sz w:val="24"/>
          <w:szCs w:val="24"/>
          <w:shd w:val="clear" w:color="auto" w:fill="FFFFFF"/>
        </w:rPr>
        <w:t xml:space="preserve"> with reduced sickness and better staffing levels. </w:t>
      </w:r>
    </w:p>
    <w:p w14:paraId="4C1DD7AC" w14:textId="05A70403" w:rsidR="00D02ADF" w:rsidRPr="006423EE" w:rsidRDefault="00227388" w:rsidP="006423EE">
      <w:pPr>
        <w:spacing w:line="276" w:lineRule="auto"/>
        <w:rPr>
          <w:rFonts w:ascii="Arial" w:hAnsi="Arial" w:cs="Arial"/>
          <w:sz w:val="24"/>
          <w:szCs w:val="24"/>
          <w:shd w:val="clear" w:color="auto" w:fill="FFFFFF"/>
        </w:rPr>
      </w:pPr>
      <w:r w:rsidRPr="006423EE">
        <w:rPr>
          <w:rFonts w:ascii="Arial" w:hAnsi="Arial" w:cs="Arial"/>
          <w:sz w:val="24"/>
          <w:szCs w:val="24"/>
          <w:shd w:val="clear" w:color="auto" w:fill="FFFFFF"/>
        </w:rPr>
        <w:t xml:space="preserve"> </w:t>
      </w:r>
    </w:p>
    <w:p w14:paraId="5F387C67" w14:textId="62012438" w:rsidR="00EA3533" w:rsidRPr="006423EE" w:rsidRDefault="00550443" w:rsidP="006423EE">
      <w:pPr>
        <w:pStyle w:val="Heading1"/>
      </w:pPr>
      <w:bookmarkStart w:id="7" w:name="_Toc127803297"/>
      <w:r w:rsidRPr="006423EE">
        <w:t>E</w:t>
      </w:r>
      <w:r w:rsidR="00EA3533" w:rsidRPr="006423EE">
        <w:t>mployee engagement</w:t>
      </w:r>
      <w:bookmarkEnd w:id="7"/>
    </w:p>
    <w:p w14:paraId="35E4D928" w14:textId="38E457A3" w:rsidR="00670558" w:rsidRPr="006423EE" w:rsidRDefault="00C15A8A" w:rsidP="0016386F">
      <w:pPr>
        <w:spacing w:line="276" w:lineRule="auto"/>
        <w:rPr>
          <w:rFonts w:ascii="Arial" w:hAnsi="Arial" w:cs="Arial"/>
          <w:sz w:val="24"/>
          <w:szCs w:val="24"/>
        </w:rPr>
      </w:pPr>
      <w:r w:rsidRPr="006423EE">
        <w:rPr>
          <w:rFonts w:ascii="Arial" w:hAnsi="Arial" w:cs="Arial"/>
          <w:sz w:val="24"/>
          <w:szCs w:val="24"/>
        </w:rPr>
        <w:t xml:space="preserve">Alongside the development of cultural and behaviour models, recent efforts have been put into considering employee engagement and its link to performance, motivation and organisational commitment (Gifford and Young, 2021). Bridger (2018) argues that organisational success is directly linked to </w:t>
      </w:r>
      <w:r w:rsidR="00670558" w:rsidRPr="006423EE">
        <w:rPr>
          <w:rFonts w:ascii="Arial" w:hAnsi="Arial" w:cs="Arial"/>
          <w:sz w:val="24"/>
          <w:szCs w:val="24"/>
        </w:rPr>
        <w:t xml:space="preserve">high performance and engagement however it is recognised that similarly to culture, there is no tangible criteria that can be used to quantify engagement and it is therefore subjective depending on the strategy of the organisation. It is a popular view that organisational factors can affect employee engagement with the benefits </w:t>
      </w:r>
      <w:r w:rsidR="005C7EC6" w:rsidRPr="006423EE">
        <w:rPr>
          <w:rFonts w:ascii="Arial" w:hAnsi="Arial" w:cs="Arial"/>
          <w:sz w:val="24"/>
          <w:szCs w:val="24"/>
        </w:rPr>
        <w:t>o</w:t>
      </w:r>
      <w:r w:rsidR="00670558" w:rsidRPr="006423EE">
        <w:rPr>
          <w:rFonts w:ascii="Arial" w:hAnsi="Arial" w:cs="Arial"/>
          <w:sz w:val="24"/>
          <w:szCs w:val="24"/>
        </w:rPr>
        <w:t>f an engaged workforces offering happier, motivated and better performing teams (Gifford and Young, 2021).</w:t>
      </w:r>
    </w:p>
    <w:p w14:paraId="02254663" w14:textId="5E3F8FA2" w:rsidR="002D69DF" w:rsidRPr="006423EE" w:rsidRDefault="002D69DF" w:rsidP="00316388">
      <w:pPr>
        <w:spacing w:line="276" w:lineRule="auto"/>
        <w:ind w:firstLine="720"/>
        <w:rPr>
          <w:rFonts w:ascii="Arial" w:hAnsi="Arial" w:cs="Arial"/>
          <w:sz w:val="24"/>
          <w:szCs w:val="24"/>
          <w:shd w:val="clear" w:color="auto" w:fill="FFFFFF"/>
        </w:rPr>
      </w:pPr>
      <w:r w:rsidRPr="006423EE">
        <w:rPr>
          <w:rFonts w:ascii="Arial" w:hAnsi="Arial" w:cs="Arial"/>
          <w:sz w:val="24"/>
          <w:szCs w:val="24"/>
          <w:shd w:val="clear" w:color="auto" w:fill="FFFFFF"/>
        </w:rPr>
        <w:t xml:space="preserve">The benefits of analysing and identifying cultural and behavioural norms within an organisation can help identify organisational factors that could be affecting employee engagement within Sancta Maria. </w:t>
      </w:r>
      <w:r w:rsidR="00A54917" w:rsidRPr="006423EE">
        <w:rPr>
          <w:rFonts w:ascii="Arial" w:hAnsi="Arial" w:cs="Arial"/>
          <w:sz w:val="24"/>
          <w:szCs w:val="24"/>
          <w:shd w:val="clear" w:color="auto" w:fill="FFFFFF"/>
        </w:rPr>
        <w:t xml:space="preserve">As it is evidenced that Sancta Maria staff demonstrate a </w:t>
      </w:r>
      <w:r w:rsidR="00A637DA" w:rsidRPr="006423EE">
        <w:rPr>
          <w:rFonts w:ascii="Arial" w:hAnsi="Arial" w:cs="Arial"/>
          <w:sz w:val="24"/>
          <w:szCs w:val="24"/>
          <w:shd w:val="clear" w:color="auto" w:fill="FFFFFF"/>
        </w:rPr>
        <w:t xml:space="preserve">‘collectivist’ culture, one motivating factor for </w:t>
      </w:r>
      <w:r w:rsidR="00A54917" w:rsidRPr="006423EE">
        <w:rPr>
          <w:rFonts w:ascii="Arial" w:hAnsi="Arial" w:cs="Arial"/>
          <w:sz w:val="24"/>
          <w:szCs w:val="24"/>
          <w:shd w:val="clear" w:color="auto" w:fill="FFFFFF"/>
        </w:rPr>
        <w:t xml:space="preserve">their </w:t>
      </w:r>
      <w:r w:rsidR="00A637DA" w:rsidRPr="006423EE">
        <w:rPr>
          <w:rFonts w:ascii="Arial" w:hAnsi="Arial" w:cs="Arial"/>
          <w:sz w:val="24"/>
          <w:szCs w:val="24"/>
          <w:shd w:val="clear" w:color="auto" w:fill="FFFFFF"/>
        </w:rPr>
        <w:t xml:space="preserve">staff would be to undertake meaningful work. </w:t>
      </w:r>
      <w:r w:rsidRPr="006423EE">
        <w:rPr>
          <w:rFonts w:ascii="Arial" w:hAnsi="Arial" w:cs="Arial"/>
          <w:sz w:val="24"/>
          <w:szCs w:val="24"/>
          <w:shd w:val="clear" w:color="auto" w:fill="FFFFFF"/>
        </w:rPr>
        <w:t xml:space="preserve">Rupp </w:t>
      </w:r>
      <w:r w:rsidRPr="006423EE">
        <w:rPr>
          <w:rFonts w:ascii="Arial" w:hAnsi="Arial" w:cs="Arial"/>
          <w:i/>
          <w:sz w:val="24"/>
          <w:szCs w:val="24"/>
          <w:shd w:val="clear" w:color="auto" w:fill="FFFFFF"/>
        </w:rPr>
        <w:t xml:space="preserve">et al </w:t>
      </w:r>
      <w:r w:rsidRPr="006423EE">
        <w:rPr>
          <w:rFonts w:ascii="Arial" w:hAnsi="Arial" w:cs="Arial"/>
          <w:sz w:val="24"/>
          <w:szCs w:val="24"/>
          <w:shd w:val="clear" w:color="auto" w:fill="FFFFFF"/>
        </w:rPr>
        <w:t xml:space="preserve">(2019) suggests a correlation between </w:t>
      </w:r>
      <w:r w:rsidR="00A637DA" w:rsidRPr="006423EE">
        <w:rPr>
          <w:rFonts w:ascii="Arial" w:hAnsi="Arial" w:cs="Arial"/>
          <w:sz w:val="24"/>
          <w:szCs w:val="24"/>
          <w:shd w:val="clear" w:color="auto" w:fill="FFFFFF"/>
        </w:rPr>
        <w:t xml:space="preserve">high levels of </w:t>
      </w:r>
      <w:r w:rsidRPr="006423EE">
        <w:rPr>
          <w:rFonts w:ascii="Arial" w:hAnsi="Arial" w:cs="Arial"/>
          <w:sz w:val="24"/>
          <w:szCs w:val="24"/>
          <w:shd w:val="clear" w:color="auto" w:fill="FFFFFF"/>
        </w:rPr>
        <w:t>Corporate Social responsibility</w:t>
      </w:r>
      <w:r w:rsidR="00A637DA" w:rsidRPr="006423EE">
        <w:rPr>
          <w:rFonts w:ascii="Arial" w:hAnsi="Arial" w:cs="Arial"/>
          <w:sz w:val="24"/>
          <w:szCs w:val="24"/>
          <w:shd w:val="clear" w:color="auto" w:fill="FFFFFF"/>
        </w:rPr>
        <w:t xml:space="preserve"> (CSR)</w:t>
      </w:r>
      <w:r w:rsidRPr="006423EE">
        <w:rPr>
          <w:rFonts w:ascii="Arial" w:hAnsi="Arial" w:cs="Arial"/>
          <w:sz w:val="24"/>
          <w:szCs w:val="24"/>
          <w:shd w:val="clear" w:color="auto" w:fill="FFFFFF"/>
        </w:rPr>
        <w:t xml:space="preserve"> and an employee’s experience of meaningful work</w:t>
      </w:r>
      <w:r w:rsidR="00A637DA" w:rsidRPr="006423EE">
        <w:rPr>
          <w:rFonts w:ascii="Arial" w:hAnsi="Arial" w:cs="Arial"/>
          <w:sz w:val="24"/>
          <w:szCs w:val="24"/>
          <w:shd w:val="clear" w:color="auto" w:fill="FFFFFF"/>
        </w:rPr>
        <w:t xml:space="preserve"> which would suggest that staff within Sancta Maria would experience heightened meaningful work </w:t>
      </w:r>
      <w:r w:rsidR="00A54917" w:rsidRPr="006423EE">
        <w:rPr>
          <w:rFonts w:ascii="Arial" w:hAnsi="Arial" w:cs="Arial"/>
          <w:sz w:val="24"/>
          <w:szCs w:val="24"/>
          <w:shd w:val="clear" w:color="auto" w:fill="FFFFFF"/>
        </w:rPr>
        <w:t xml:space="preserve">as a registered charity </w:t>
      </w:r>
      <w:r w:rsidR="00A637DA" w:rsidRPr="006423EE">
        <w:rPr>
          <w:rFonts w:ascii="Arial" w:hAnsi="Arial" w:cs="Arial"/>
          <w:sz w:val="24"/>
          <w:szCs w:val="24"/>
          <w:shd w:val="clear" w:color="auto" w:fill="FFFFFF"/>
        </w:rPr>
        <w:t xml:space="preserve">and therefore </w:t>
      </w:r>
      <w:r w:rsidR="00A54917" w:rsidRPr="006423EE">
        <w:rPr>
          <w:rFonts w:ascii="Arial" w:hAnsi="Arial" w:cs="Arial"/>
          <w:sz w:val="24"/>
          <w:szCs w:val="24"/>
          <w:shd w:val="clear" w:color="auto" w:fill="FFFFFF"/>
        </w:rPr>
        <w:t xml:space="preserve">improved </w:t>
      </w:r>
      <w:r w:rsidR="00A637DA" w:rsidRPr="006423EE">
        <w:rPr>
          <w:rFonts w:ascii="Arial" w:hAnsi="Arial" w:cs="Arial"/>
          <w:sz w:val="24"/>
          <w:szCs w:val="24"/>
          <w:shd w:val="clear" w:color="auto" w:fill="FFFFFF"/>
        </w:rPr>
        <w:t>engagement by working for a not for profit organisation in HMT who promote socially responsible behaviour</w:t>
      </w:r>
      <w:r w:rsidR="00A54917" w:rsidRPr="006423EE">
        <w:rPr>
          <w:rFonts w:ascii="Arial" w:hAnsi="Arial" w:cs="Arial"/>
          <w:sz w:val="24"/>
          <w:szCs w:val="24"/>
          <w:shd w:val="clear" w:color="auto" w:fill="FFFFFF"/>
        </w:rPr>
        <w:t>.</w:t>
      </w:r>
    </w:p>
    <w:p w14:paraId="51D7CD27" w14:textId="3B1014E6" w:rsidR="00A637DA" w:rsidRPr="006423EE" w:rsidRDefault="00A637DA" w:rsidP="00316388">
      <w:pPr>
        <w:spacing w:line="276" w:lineRule="auto"/>
        <w:ind w:firstLine="720"/>
        <w:rPr>
          <w:rFonts w:ascii="Arial" w:hAnsi="Arial" w:cs="Arial"/>
          <w:sz w:val="24"/>
          <w:szCs w:val="24"/>
          <w:shd w:val="clear" w:color="auto" w:fill="FFFFFF"/>
        </w:rPr>
      </w:pPr>
      <w:r w:rsidRPr="006423EE">
        <w:rPr>
          <w:rFonts w:ascii="Arial" w:hAnsi="Arial" w:cs="Arial"/>
          <w:sz w:val="24"/>
          <w:szCs w:val="24"/>
          <w:shd w:val="clear" w:color="auto" w:fill="FFFFFF"/>
        </w:rPr>
        <w:t xml:space="preserve">This view is supported by Nejati, Salamzadeh and Loke (2020) </w:t>
      </w:r>
      <w:r w:rsidR="002A35DC" w:rsidRPr="006423EE">
        <w:rPr>
          <w:rFonts w:ascii="Arial" w:hAnsi="Arial" w:cs="Arial"/>
          <w:sz w:val="24"/>
          <w:szCs w:val="24"/>
          <w:shd w:val="clear" w:color="auto" w:fill="FFFFFF"/>
        </w:rPr>
        <w:t xml:space="preserve">who advocate the role of managers within organisations to promote CSR and drive engagement as a result. </w:t>
      </w:r>
      <w:r w:rsidR="0091000B">
        <w:rPr>
          <w:rFonts w:ascii="Arial" w:hAnsi="Arial" w:cs="Arial"/>
          <w:sz w:val="24"/>
          <w:szCs w:val="24"/>
          <w:shd w:val="clear" w:color="auto" w:fill="FFFFFF"/>
        </w:rPr>
        <w:t>R</w:t>
      </w:r>
      <w:r w:rsidR="00E233EE" w:rsidRPr="006423EE">
        <w:rPr>
          <w:rFonts w:ascii="Arial" w:hAnsi="Arial" w:cs="Arial"/>
          <w:sz w:val="24"/>
          <w:szCs w:val="24"/>
          <w:shd w:val="clear" w:color="auto" w:fill="FFFFFF"/>
        </w:rPr>
        <w:t>eviewing HMT staff survey data suppor</w:t>
      </w:r>
      <w:r w:rsidR="0091000B">
        <w:rPr>
          <w:rFonts w:ascii="Arial" w:hAnsi="Arial" w:cs="Arial"/>
          <w:sz w:val="24"/>
          <w:szCs w:val="24"/>
          <w:shd w:val="clear" w:color="auto" w:fill="FFFFFF"/>
        </w:rPr>
        <w:t>ts this view</w:t>
      </w:r>
      <w:r w:rsidR="00E233EE" w:rsidRPr="006423EE">
        <w:rPr>
          <w:rFonts w:ascii="Arial" w:hAnsi="Arial" w:cs="Arial"/>
          <w:sz w:val="24"/>
          <w:szCs w:val="24"/>
          <w:shd w:val="clear" w:color="auto" w:fill="FFFFFF"/>
        </w:rPr>
        <w:t xml:space="preserve"> </w:t>
      </w:r>
      <w:r w:rsidR="00E81E1A" w:rsidRPr="006423EE">
        <w:rPr>
          <w:rFonts w:ascii="Arial" w:hAnsi="Arial" w:cs="Arial"/>
          <w:sz w:val="24"/>
          <w:szCs w:val="24"/>
          <w:shd w:val="clear" w:color="auto" w:fill="FFFFFF"/>
        </w:rPr>
        <w:t>within</w:t>
      </w:r>
      <w:r w:rsidR="00E233EE" w:rsidRPr="006423EE">
        <w:rPr>
          <w:rFonts w:ascii="Arial" w:hAnsi="Arial" w:cs="Arial"/>
          <w:sz w:val="24"/>
          <w:szCs w:val="24"/>
          <w:shd w:val="clear" w:color="auto" w:fill="FFFFFF"/>
        </w:rPr>
        <w:t xml:space="preserve"> th</w:t>
      </w:r>
      <w:r w:rsidR="00A54917" w:rsidRPr="006423EE">
        <w:rPr>
          <w:rFonts w:ascii="Arial" w:hAnsi="Arial" w:cs="Arial"/>
          <w:sz w:val="24"/>
          <w:szCs w:val="24"/>
          <w:shd w:val="clear" w:color="auto" w:fill="FFFFFF"/>
        </w:rPr>
        <w:t>e</w:t>
      </w:r>
      <w:r w:rsidR="0091000B">
        <w:rPr>
          <w:rFonts w:ascii="Arial" w:hAnsi="Arial" w:cs="Arial"/>
          <w:sz w:val="24"/>
          <w:szCs w:val="24"/>
          <w:shd w:val="clear" w:color="auto" w:fill="FFFFFF"/>
        </w:rPr>
        <w:t>ir own</w:t>
      </w:r>
      <w:r w:rsidR="00E233EE" w:rsidRPr="006423EE">
        <w:rPr>
          <w:rFonts w:ascii="Arial" w:hAnsi="Arial" w:cs="Arial"/>
          <w:sz w:val="24"/>
          <w:szCs w:val="24"/>
          <w:shd w:val="clear" w:color="auto" w:fill="FFFFFF"/>
        </w:rPr>
        <w:t xml:space="preserve"> results. Whilst 56% of Sancta Maria staff undertook the staff survey, only 45% of staff completed it </w:t>
      </w:r>
      <w:r w:rsidR="00E81E1A" w:rsidRPr="006423EE">
        <w:rPr>
          <w:rFonts w:ascii="Arial" w:hAnsi="Arial" w:cs="Arial"/>
          <w:sz w:val="24"/>
          <w:szCs w:val="24"/>
          <w:shd w:val="clear" w:color="auto" w:fill="FFFFFF"/>
        </w:rPr>
        <w:t xml:space="preserve">across </w:t>
      </w:r>
      <w:r w:rsidR="00E233EE" w:rsidRPr="006423EE">
        <w:rPr>
          <w:rFonts w:ascii="Arial" w:hAnsi="Arial" w:cs="Arial"/>
          <w:sz w:val="24"/>
          <w:szCs w:val="24"/>
          <w:shd w:val="clear" w:color="auto" w:fill="FFFFFF"/>
        </w:rPr>
        <w:t xml:space="preserve">HMT’s other sites which correlated with positive feedback of CSR programmes at Sancta Maria, and lower awareness on other sites (Sancta Maria Hospital, 2022). </w:t>
      </w:r>
      <w:r w:rsidR="00E81E1A" w:rsidRPr="006423EE">
        <w:rPr>
          <w:rFonts w:ascii="Arial" w:hAnsi="Arial" w:cs="Arial"/>
          <w:sz w:val="24"/>
          <w:szCs w:val="24"/>
          <w:shd w:val="clear" w:color="auto" w:fill="FFFFFF"/>
        </w:rPr>
        <w:t>Within the boarder healthcare sector, th</w:t>
      </w:r>
      <w:r w:rsidR="00E233EE" w:rsidRPr="006423EE">
        <w:rPr>
          <w:rFonts w:ascii="Arial" w:hAnsi="Arial" w:cs="Arial"/>
          <w:sz w:val="24"/>
          <w:szCs w:val="24"/>
          <w:shd w:val="clear" w:color="auto" w:fill="FFFFFF"/>
        </w:rPr>
        <w:t xml:space="preserve">is compares to a 48% response rate experienced by 217 NHS trusts in 2021 (NHS, 2022) and whilst this may demonstrate higher engagement within Sancta Maria hospital, it touches on wider </w:t>
      </w:r>
      <w:r w:rsidR="00043976" w:rsidRPr="006423EE">
        <w:rPr>
          <w:rFonts w:ascii="Arial" w:hAnsi="Arial" w:cs="Arial"/>
          <w:sz w:val="24"/>
          <w:szCs w:val="24"/>
          <w:shd w:val="clear" w:color="auto" w:fill="FFFFFF"/>
        </w:rPr>
        <w:t xml:space="preserve">engagement </w:t>
      </w:r>
      <w:r w:rsidR="00E233EE" w:rsidRPr="006423EE">
        <w:rPr>
          <w:rFonts w:ascii="Arial" w:hAnsi="Arial" w:cs="Arial"/>
          <w:sz w:val="24"/>
          <w:szCs w:val="24"/>
          <w:shd w:val="clear" w:color="auto" w:fill="FFFFFF"/>
        </w:rPr>
        <w:t xml:space="preserve">issues </w:t>
      </w:r>
      <w:r w:rsidR="00E81E1A" w:rsidRPr="006423EE">
        <w:rPr>
          <w:rFonts w:ascii="Arial" w:hAnsi="Arial" w:cs="Arial"/>
          <w:sz w:val="24"/>
          <w:szCs w:val="24"/>
          <w:shd w:val="clear" w:color="auto" w:fill="FFFFFF"/>
        </w:rPr>
        <w:t>across other</w:t>
      </w:r>
      <w:r w:rsidR="00E233EE" w:rsidRPr="006423EE">
        <w:rPr>
          <w:rFonts w:ascii="Arial" w:hAnsi="Arial" w:cs="Arial"/>
          <w:sz w:val="24"/>
          <w:szCs w:val="24"/>
          <w:shd w:val="clear" w:color="auto" w:fill="FFFFFF"/>
        </w:rPr>
        <w:t xml:space="preserve"> HMT</w:t>
      </w:r>
      <w:r w:rsidR="00E81E1A" w:rsidRPr="006423EE">
        <w:rPr>
          <w:rFonts w:ascii="Arial" w:hAnsi="Arial" w:cs="Arial"/>
          <w:sz w:val="24"/>
          <w:szCs w:val="24"/>
          <w:shd w:val="clear" w:color="auto" w:fill="FFFFFF"/>
        </w:rPr>
        <w:t xml:space="preserve"> sites and could contribute to their stalling performance</w:t>
      </w:r>
      <w:r w:rsidR="00E233EE" w:rsidRPr="006423EE">
        <w:rPr>
          <w:rFonts w:ascii="Arial" w:hAnsi="Arial" w:cs="Arial"/>
          <w:sz w:val="24"/>
          <w:szCs w:val="24"/>
          <w:shd w:val="clear" w:color="auto" w:fill="FFFFFF"/>
        </w:rPr>
        <w:t xml:space="preserve">. </w:t>
      </w:r>
    </w:p>
    <w:p w14:paraId="33F1AB53" w14:textId="7B6072C9" w:rsidR="00BD7D41" w:rsidRPr="006423EE" w:rsidRDefault="00E14CA9" w:rsidP="00316388">
      <w:pPr>
        <w:spacing w:line="276" w:lineRule="auto"/>
        <w:ind w:firstLine="720"/>
        <w:rPr>
          <w:rFonts w:ascii="Arial" w:hAnsi="Arial" w:cs="Arial"/>
          <w:sz w:val="24"/>
          <w:szCs w:val="24"/>
        </w:rPr>
      </w:pPr>
      <w:r w:rsidRPr="006423EE">
        <w:rPr>
          <w:rFonts w:ascii="Arial" w:hAnsi="Arial" w:cs="Arial"/>
          <w:sz w:val="24"/>
          <w:szCs w:val="24"/>
        </w:rPr>
        <w:t>With five operational sites</w:t>
      </w:r>
      <w:r w:rsidR="008F0DDC" w:rsidRPr="006423EE">
        <w:rPr>
          <w:rFonts w:ascii="Arial" w:hAnsi="Arial" w:cs="Arial"/>
          <w:sz w:val="24"/>
          <w:szCs w:val="24"/>
        </w:rPr>
        <w:t xml:space="preserve"> within HMT</w:t>
      </w:r>
      <w:r w:rsidR="000847DB" w:rsidRPr="006423EE">
        <w:rPr>
          <w:rFonts w:ascii="Arial" w:hAnsi="Arial" w:cs="Arial"/>
          <w:sz w:val="24"/>
          <w:szCs w:val="24"/>
        </w:rPr>
        <w:t>, there are different</w:t>
      </w:r>
      <w:r w:rsidRPr="006423EE">
        <w:rPr>
          <w:rFonts w:ascii="Arial" w:hAnsi="Arial" w:cs="Arial"/>
          <w:sz w:val="24"/>
          <w:szCs w:val="24"/>
        </w:rPr>
        <w:t xml:space="preserve"> </w:t>
      </w:r>
      <w:r w:rsidR="000847DB" w:rsidRPr="006423EE">
        <w:rPr>
          <w:rFonts w:ascii="Arial" w:hAnsi="Arial" w:cs="Arial"/>
          <w:sz w:val="24"/>
          <w:szCs w:val="24"/>
        </w:rPr>
        <w:t xml:space="preserve">management approaches and strategies being used </w:t>
      </w:r>
      <w:r w:rsidRPr="006423EE">
        <w:rPr>
          <w:rFonts w:ascii="Arial" w:hAnsi="Arial" w:cs="Arial"/>
          <w:sz w:val="24"/>
          <w:szCs w:val="24"/>
        </w:rPr>
        <w:t>within</w:t>
      </w:r>
      <w:r w:rsidR="000847DB" w:rsidRPr="006423EE">
        <w:rPr>
          <w:rFonts w:ascii="Arial" w:hAnsi="Arial" w:cs="Arial"/>
          <w:sz w:val="24"/>
          <w:szCs w:val="24"/>
        </w:rPr>
        <w:t xml:space="preserve"> each site due to the varying sources of revenue. Whilst Carvalho </w:t>
      </w:r>
      <w:r w:rsidR="000847DB" w:rsidRPr="006423EE">
        <w:rPr>
          <w:rFonts w:ascii="Arial" w:hAnsi="Arial" w:cs="Arial"/>
          <w:i/>
          <w:sz w:val="24"/>
          <w:szCs w:val="24"/>
        </w:rPr>
        <w:t>et al</w:t>
      </w:r>
      <w:r w:rsidR="000847DB" w:rsidRPr="006423EE">
        <w:rPr>
          <w:rFonts w:ascii="Arial" w:hAnsi="Arial" w:cs="Arial"/>
          <w:sz w:val="24"/>
          <w:szCs w:val="24"/>
        </w:rPr>
        <w:t xml:space="preserve"> (2019) advocates an </w:t>
      </w:r>
      <w:r w:rsidR="008F0DDC" w:rsidRPr="006423EE">
        <w:rPr>
          <w:rFonts w:ascii="Arial" w:hAnsi="Arial" w:cs="Arial"/>
          <w:sz w:val="24"/>
          <w:szCs w:val="24"/>
        </w:rPr>
        <w:t>‘</w:t>
      </w:r>
      <w:r w:rsidR="000847DB" w:rsidRPr="006423EE">
        <w:rPr>
          <w:rFonts w:ascii="Arial" w:hAnsi="Arial" w:cs="Arial"/>
          <w:sz w:val="24"/>
          <w:szCs w:val="24"/>
        </w:rPr>
        <w:t>agile</w:t>
      </w:r>
      <w:r w:rsidR="008F0DDC" w:rsidRPr="006423EE">
        <w:rPr>
          <w:rFonts w:ascii="Arial" w:hAnsi="Arial" w:cs="Arial"/>
          <w:sz w:val="24"/>
          <w:szCs w:val="24"/>
        </w:rPr>
        <w:t>’</w:t>
      </w:r>
      <w:r w:rsidR="000847DB" w:rsidRPr="006423EE">
        <w:rPr>
          <w:rFonts w:ascii="Arial" w:hAnsi="Arial" w:cs="Arial"/>
          <w:sz w:val="24"/>
          <w:szCs w:val="24"/>
        </w:rPr>
        <w:t xml:space="preserve"> approach to </w:t>
      </w:r>
      <w:r w:rsidR="00B57477" w:rsidRPr="006423EE">
        <w:rPr>
          <w:rFonts w:ascii="Arial" w:hAnsi="Arial" w:cs="Arial"/>
          <w:sz w:val="24"/>
          <w:szCs w:val="24"/>
        </w:rPr>
        <w:t>fostering</w:t>
      </w:r>
      <w:r w:rsidR="000847DB" w:rsidRPr="006423EE">
        <w:rPr>
          <w:rFonts w:ascii="Arial" w:hAnsi="Arial" w:cs="Arial"/>
          <w:sz w:val="24"/>
          <w:szCs w:val="24"/>
        </w:rPr>
        <w:t xml:space="preserve"> </w:t>
      </w:r>
      <w:r w:rsidR="00550443" w:rsidRPr="006423EE">
        <w:rPr>
          <w:rFonts w:ascii="Arial" w:hAnsi="Arial" w:cs="Arial"/>
          <w:sz w:val="24"/>
          <w:szCs w:val="24"/>
        </w:rPr>
        <w:t>area specific engagement</w:t>
      </w:r>
      <w:r w:rsidR="000847DB" w:rsidRPr="006423EE">
        <w:rPr>
          <w:rFonts w:ascii="Arial" w:hAnsi="Arial" w:cs="Arial"/>
          <w:sz w:val="24"/>
          <w:szCs w:val="24"/>
        </w:rPr>
        <w:t xml:space="preserve"> to achieve operational excellence, </w:t>
      </w:r>
      <w:r w:rsidR="008F0DDC" w:rsidRPr="006423EE">
        <w:rPr>
          <w:rFonts w:ascii="Arial" w:hAnsi="Arial" w:cs="Arial"/>
          <w:sz w:val="24"/>
          <w:szCs w:val="24"/>
        </w:rPr>
        <w:t>i</w:t>
      </w:r>
      <w:r w:rsidRPr="006423EE">
        <w:rPr>
          <w:rFonts w:ascii="Arial" w:hAnsi="Arial" w:cs="Arial"/>
          <w:sz w:val="24"/>
          <w:szCs w:val="24"/>
        </w:rPr>
        <w:t>t appears that a ‘Divisionali</w:t>
      </w:r>
      <w:r w:rsidR="00550443" w:rsidRPr="006423EE">
        <w:rPr>
          <w:rFonts w:ascii="Arial" w:hAnsi="Arial" w:cs="Arial"/>
          <w:sz w:val="24"/>
          <w:szCs w:val="24"/>
        </w:rPr>
        <w:t>s</w:t>
      </w:r>
      <w:r w:rsidRPr="006423EE">
        <w:rPr>
          <w:rFonts w:ascii="Arial" w:hAnsi="Arial" w:cs="Arial"/>
          <w:sz w:val="24"/>
          <w:szCs w:val="24"/>
        </w:rPr>
        <w:t>ed’ structure has been embedded within HMT based on the difference in geographical location and market</w:t>
      </w:r>
      <w:r w:rsidR="00831647" w:rsidRPr="006423EE">
        <w:rPr>
          <w:rFonts w:ascii="Arial" w:hAnsi="Arial" w:cs="Arial"/>
          <w:sz w:val="24"/>
          <w:szCs w:val="24"/>
        </w:rPr>
        <w:t>s. Whilst</w:t>
      </w:r>
      <w:r w:rsidRPr="006423EE">
        <w:rPr>
          <w:rFonts w:ascii="Arial" w:hAnsi="Arial" w:cs="Arial"/>
          <w:sz w:val="24"/>
          <w:szCs w:val="24"/>
        </w:rPr>
        <w:t xml:space="preserve"> </w:t>
      </w:r>
      <w:r w:rsidRPr="006423EE">
        <w:rPr>
          <w:rFonts w:ascii="Arial" w:hAnsi="Arial" w:cs="Arial"/>
          <w:sz w:val="24"/>
          <w:szCs w:val="24"/>
          <w:shd w:val="clear" w:color="auto" w:fill="FFFFFF"/>
        </w:rPr>
        <w:t xml:space="preserve">Khosrow-Pour (2020) </w:t>
      </w:r>
      <w:r w:rsidR="00FF1655" w:rsidRPr="006423EE">
        <w:rPr>
          <w:rFonts w:ascii="Arial" w:hAnsi="Arial" w:cs="Arial"/>
          <w:sz w:val="24"/>
          <w:szCs w:val="24"/>
          <w:shd w:val="clear" w:color="auto" w:fill="FFFFFF"/>
        </w:rPr>
        <w:t xml:space="preserve">advocates this approach in </w:t>
      </w:r>
      <w:r w:rsidR="00831647" w:rsidRPr="006423EE">
        <w:rPr>
          <w:rFonts w:ascii="Arial" w:hAnsi="Arial" w:cs="Arial"/>
          <w:sz w:val="24"/>
          <w:szCs w:val="24"/>
          <w:shd w:val="clear" w:color="auto" w:fill="FFFFFF"/>
        </w:rPr>
        <w:t xml:space="preserve">targeting </w:t>
      </w:r>
      <w:r w:rsidR="00FF1655" w:rsidRPr="006423EE">
        <w:rPr>
          <w:rFonts w:ascii="Arial" w:hAnsi="Arial" w:cs="Arial"/>
          <w:sz w:val="24"/>
          <w:szCs w:val="24"/>
          <w:shd w:val="clear" w:color="auto" w:fill="FFFFFF"/>
        </w:rPr>
        <w:t>financial performance</w:t>
      </w:r>
      <w:r w:rsidR="008F0DDC" w:rsidRPr="006423EE">
        <w:rPr>
          <w:rFonts w:ascii="Arial" w:hAnsi="Arial" w:cs="Arial"/>
          <w:sz w:val="24"/>
          <w:szCs w:val="24"/>
          <w:shd w:val="clear" w:color="auto" w:fill="FFFFFF"/>
        </w:rPr>
        <w:t>,</w:t>
      </w:r>
      <w:r w:rsidR="00831647" w:rsidRPr="006423EE">
        <w:rPr>
          <w:rFonts w:ascii="Arial" w:hAnsi="Arial" w:cs="Arial"/>
          <w:sz w:val="24"/>
          <w:szCs w:val="24"/>
          <w:shd w:val="clear" w:color="auto" w:fill="FFFFFF"/>
        </w:rPr>
        <w:t xml:space="preserve"> </w:t>
      </w:r>
      <w:r w:rsidR="008F0DDC" w:rsidRPr="006423EE">
        <w:rPr>
          <w:rFonts w:ascii="Arial" w:hAnsi="Arial" w:cs="Arial"/>
          <w:sz w:val="24"/>
          <w:szCs w:val="24"/>
        </w:rPr>
        <w:t>HMT recorded a £1.5 million deficit in 2021 (Charity Commission, 2023). A</w:t>
      </w:r>
      <w:r w:rsidR="00831647" w:rsidRPr="006423EE">
        <w:rPr>
          <w:rFonts w:ascii="Arial" w:hAnsi="Arial" w:cs="Arial"/>
          <w:sz w:val="24"/>
          <w:szCs w:val="24"/>
          <w:shd w:val="clear" w:color="auto" w:fill="FFFFFF"/>
        </w:rPr>
        <w:t xml:space="preserve"> decline in financial stability may </w:t>
      </w:r>
      <w:r w:rsidR="00E81E1A" w:rsidRPr="006423EE">
        <w:rPr>
          <w:rFonts w:ascii="Arial" w:hAnsi="Arial" w:cs="Arial"/>
          <w:sz w:val="24"/>
          <w:szCs w:val="24"/>
          <w:shd w:val="clear" w:color="auto" w:fill="FFFFFF"/>
        </w:rPr>
        <w:t xml:space="preserve">therefore </w:t>
      </w:r>
      <w:r w:rsidR="00BD7D41" w:rsidRPr="006423EE">
        <w:rPr>
          <w:rFonts w:ascii="Arial" w:hAnsi="Arial" w:cs="Arial"/>
          <w:sz w:val="24"/>
          <w:szCs w:val="24"/>
          <w:shd w:val="clear" w:color="auto" w:fill="FFFFFF"/>
        </w:rPr>
        <w:t xml:space="preserve">affect motivation and cause disengagement </w:t>
      </w:r>
      <w:r w:rsidR="002D69DF" w:rsidRPr="006423EE">
        <w:rPr>
          <w:rFonts w:ascii="Arial" w:hAnsi="Arial" w:cs="Arial"/>
          <w:sz w:val="24"/>
          <w:szCs w:val="24"/>
          <w:shd w:val="clear" w:color="auto" w:fill="FFFFFF"/>
        </w:rPr>
        <w:t>within</w:t>
      </w:r>
      <w:r w:rsidR="00BD7D41" w:rsidRPr="006423EE">
        <w:rPr>
          <w:rFonts w:ascii="Arial" w:hAnsi="Arial" w:cs="Arial"/>
          <w:sz w:val="24"/>
          <w:szCs w:val="24"/>
          <w:shd w:val="clear" w:color="auto" w:fill="FFFFFF"/>
        </w:rPr>
        <w:t xml:space="preserve"> staff </w:t>
      </w:r>
      <w:r w:rsidR="00E81E1A" w:rsidRPr="006423EE">
        <w:rPr>
          <w:rFonts w:ascii="Arial" w:hAnsi="Arial" w:cs="Arial"/>
          <w:sz w:val="24"/>
          <w:szCs w:val="24"/>
          <w:shd w:val="clear" w:color="auto" w:fill="FFFFFF"/>
        </w:rPr>
        <w:t xml:space="preserve">groups </w:t>
      </w:r>
      <w:r w:rsidR="00BD7D41" w:rsidRPr="006423EE">
        <w:rPr>
          <w:rFonts w:ascii="Arial" w:hAnsi="Arial" w:cs="Arial"/>
          <w:sz w:val="24"/>
          <w:szCs w:val="24"/>
          <w:shd w:val="clear" w:color="auto" w:fill="FFFFFF"/>
        </w:rPr>
        <w:t xml:space="preserve">which can negatively </w:t>
      </w:r>
      <w:r w:rsidR="002D69DF" w:rsidRPr="006423EE">
        <w:rPr>
          <w:rFonts w:ascii="Arial" w:hAnsi="Arial" w:cs="Arial"/>
          <w:sz w:val="24"/>
          <w:szCs w:val="24"/>
          <w:shd w:val="clear" w:color="auto" w:fill="FFFFFF"/>
        </w:rPr>
        <w:t>affect</w:t>
      </w:r>
      <w:r w:rsidR="00BD7D41" w:rsidRPr="006423EE">
        <w:rPr>
          <w:rFonts w:ascii="Arial" w:hAnsi="Arial" w:cs="Arial"/>
          <w:sz w:val="24"/>
          <w:szCs w:val="24"/>
          <w:shd w:val="clear" w:color="auto" w:fill="FFFFFF"/>
        </w:rPr>
        <w:t xml:space="preserve"> </w:t>
      </w:r>
      <w:r w:rsidR="00E81E1A" w:rsidRPr="006423EE">
        <w:rPr>
          <w:rFonts w:ascii="Arial" w:hAnsi="Arial" w:cs="Arial"/>
          <w:sz w:val="24"/>
          <w:szCs w:val="24"/>
          <w:shd w:val="clear" w:color="auto" w:fill="FFFFFF"/>
        </w:rPr>
        <w:t>staff engagement</w:t>
      </w:r>
      <w:r w:rsidR="00BD7D41" w:rsidRPr="006423EE">
        <w:rPr>
          <w:rFonts w:ascii="Arial" w:hAnsi="Arial" w:cs="Arial"/>
          <w:sz w:val="24"/>
          <w:szCs w:val="24"/>
          <w:shd w:val="clear" w:color="auto" w:fill="FFFFFF"/>
        </w:rPr>
        <w:t xml:space="preserve"> </w:t>
      </w:r>
      <w:r w:rsidR="002D69DF" w:rsidRPr="006423EE">
        <w:rPr>
          <w:rFonts w:ascii="Arial" w:hAnsi="Arial" w:cs="Arial"/>
          <w:sz w:val="24"/>
          <w:szCs w:val="24"/>
          <w:shd w:val="clear" w:color="auto" w:fill="FFFFFF"/>
        </w:rPr>
        <w:t>(</w:t>
      </w:r>
      <w:r w:rsidR="002D69DF" w:rsidRPr="006423EE">
        <w:rPr>
          <w:rFonts w:ascii="Arial" w:hAnsi="Arial" w:cs="Arial"/>
          <w:sz w:val="24"/>
          <w:szCs w:val="24"/>
        </w:rPr>
        <w:t xml:space="preserve">Rupp </w:t>
      </w:r>
      <w:r w:rsidR="002D69DF" w:rsidRPr="006423EE">
        <w:rPr>
          <w:rFonts w:ascii="Arial" w:hAnsi="Arial" w:cs="Arial"/>
          <w:i/>
          <w:sz w:val="24"/>
          <w:szCs w:val="24"/>
        </w:rPr>
        <w:t>et al</w:t>
      </w:r>
      <w:r w:rsidR="002D69DF" w:rsidRPr="006423EE">
        <w:rPr>
          <w:rFonts w:ascii="Arial" w:hAnsi="Arial" w:cs="Arial"/>
          <w:sz w:val="24"/>
          <w:szCs w:val="24"/>
        </w:rPr>
        <w:t>, 2019).</w:t>
      </w:r>
    </w:p>
    <w:p w14:paraId="070FEB4D" w14:textId="335A2C6D" w:rsidR="00811E04" w:rsidRPr="006423EE" w:rsidRDefault="00811E04" w:rsidP="00316388">
      <w:pPr>
        <w:spacing w:line="276" w:lineRule="auto"/>
        <w:ind w:firstLine="720"/>
        <w:rPr>
          <w:rFonts w:ascii="Arial" w:hAnsi="Arial" w:cs="Arial"/>
          <w:sz w:val="24"/>
          <w:szCs w:val="24"/>
          <w:shd w:val="clear" w:color="auto" w:fill="FFFFFF"/>
        </w:rPr>
      </w:pPr>
      <w:r w:rsidRPr="006423EE">
        <w:rPr>
          <w:rFonts w:ascii="Arial" w:hAnsi="Arial" w:cs="Arial"/>
          <w:sz w:val="24"/>
          <w:szCs w:val="24"/>
          <w:shd w:val="clear" w:color="auto" w:fill="FFFFFF"/>
        </w:rPr>
        <w:t xml:space="preserve">A further factor that is increasingly being linked to engagement is staff wellbeing. </w:t>
      </w:r>
      <w:r w:rsidR="004474AC" w:rsidRPr="006423EE">
        <w:rPr>
          <w:rFonts w:ascii="Arial" w:hAnsi="Arial" w:cs="Arial"/>
          <w:sz w:val="24"/>
          <w:szCs w:val="24"/>
          <w:shd w:val="clear" w:color="auto" w:fill="FFFFFF"/>
        </w:rPr>
        <w:t xml:space="preserve">Whilst there has been a proactive approach to supporting wellbeing within HMT </w:t>
      </w:r>
      <w:r w:rsidRPr="006423EE">
        <w:rPr>
          <w:rFonts w:ascii="Arial" w:hAnsi="Arial" w:cs="Arial"/>
          <w:sz w:val="24"/>
          <w:szCs w:val="24"/>
          <w:shd w:val="clear" w:color="auto" w:fill="FFFFFF"/>
        </w:rPr>
        <w:t>with the</w:t>
      </w:r>
      <w:r w:rsidR="006F3836" w:rsidRPr="006423EE">
        <w:rPr>
          <w:rFonts w:ascii="Arial" w:hAnsi="Arial" w:cs="Arial"/>
          <w:sz w:val="24"/>
          <w:szCs w:val="24"/>
          <w:shd w:val="clear" w:color="auto" w:fill="FFFFFF"/>
        </w:rPr>
        <w:t xml:space="preserve"> </w:t>
      </w:r>
      <w:r w:rsidR="004474AC" w:rsidRPr="006423EE">
        <w:rPr>
          <w:rFonts w:ascii="Arial" w:hAnsi="Arial" w:cs="Arial"/>
          <w:sz w:val="24"/>
          <w:szCs w:val="24"/>
          <w:shd w:val="clear" w:color="auto" w:fill="FFFFFF"/>
        </w:rPr>
        <w:t xml:space="preserve">implementation of </w:t>
      </w:r>
      <w:r w:rsidRPr="006423EE">
        <w:rPr>
          <w:rFonts w:ascii="Arial" w:hAnsi="Arial" w:cs="Arial"/>
          <w:sz w:val="24"/>
          <w:szCs w:val="24"/>
          <w:shd w:val="clear" w:color="auto" w:fill="FFFFFF"/>
        </w:rPr>
        <w:t>employee assistant</w:t>
      </w:r>
      <w:r w:rsidR="004474AC" w:rsidRPr="006423EE">
        <w:rPr>
          <w:rFonts w:ascii="Arial" w:hAnsi="Arial" w:cs="Arial"/>
          <w:sz w:val="24"/>
          <w:szCs w:val="24"/>
          <w:shd w:val="clear" w:color="auto" w:fill="FFFFFF"/>
        </w:rPr>
        <w:t xml:space="preserve"> </w:t>
      </w:r>
      <w:r w:rsidRPr="006423EE">
        <w:rPr>
          <w:rFonts w:ascii="Arial" w:hAnsi="Arial" w:cs="Arial"/>
          <w:sz w:val="24"/>
          <w:szCs w:val="24"/>
          <w:shd w:val="clear" w:color="auto" w:fill="FFFFFF"/>
        </w:rPr>
        <w:t>programmes (EAP)</w:t>
      </w:r>
      <w:r w:rsidR="004474AC" w:rsidRPr="006423EE">
        <w:rPr>
          <w:rFonts w:ascii="Arial" w:hAnsi="Arial" w:cs="Arial"/>
          <w:sz w:val="24"/>
          <w:szCs w:val="24"/>
          <w:shd w:val="clear" w:color="auto" w:fill="FFFFFF"/>
        </w:rPr>
        <w:t xml:space="preserve"> and access to mental health and counselling services, the main focus </w:t>
      </w:r>
      <w:r w:rsidR="006F3836" w:rsidRPr="006423EE">
        <w:rPr>
          <w:rFonts w:ascii="Arial" w:hAnsi="Arial" w:cs="Arial"/>
          <w:sz w:val="24"/>
          <w:szCs w:val="24"/>
          <w:shd w:val="clear" w:color="auto" w:fill="FFFFFF"/>
        </w:rPr>
        <w:t>of these support services has been to</w:t>
      </w:r>
      <w:r w:rsidR="004474AC" w:rsidRPr="006423EE">
        <w:rPr>
          <w:rFonts w:ascii="Arial" w:hAnsi="Arial" w:cs="Arial"/>
          <w:sz w:val="24"/>
          <w:szCs w:val="24"/>
          <w:shd w:val="clear" w:color="auto" w:fill="FFFFFF"/>
        </w:rPr>
        <w:t xml:space="preserve"> reducing sickness. In reviewing </w:t>
      </w:r>
      <w:r w:rsidR="006F3836" w:rsidRPr="006423EE">
        <w:rPr>
          <w:rFonts w:ascii="Arial" w:hAnsi="Arial" w:cs="Arial"/>
          <w:sz w:val="24"/>
          <w:szCs w:val="24"/>
          <w:shd w:val="clear" w:color="auto" w:fill="FFFFFF"/>
        </w:rPr>
        <w:t xml:space="preserve">behaviour within Sancta </w:t>
      </w:r>
      <w:r w:rsidR="00662706" w:rsidRPr="006423EE">
        <w:rPr>
          <w:rFonts w:ascii="Arial" w:hAnsi="Arial" w:cs="Arial"/>
          <w:sz w:val="24"/>
          <w:szCs w:val="24"/>
          <w:shd w:val="clear" w:color="auto" w:fill="FFFFFF"/>
        </w:rPr>
        <w:t>Maria,</w:t>
      </w:r>
      <w:r w:rsidR="006F3836" w:rsidRPr="006423EE">
        <w:rPr>
          <w:rFonts w:ascii="Arial" w:hAnsi="Arial" w:cs="Arial"/>
          <w:sz w:val="24"/>
          <w:szCs w:val="24"/>
          <w:shd w:val="clear" w:color="auto" w:fill="FFFFFF"/>
        </w:rPr>
        <w:t xml:space="preserve"> it is suggested that healthcare staff will demonstrate extroversion and high emotional stability which can lead to burnout (Anitha and Suganthi, 2022) which underpins th</w:t>
      </w:r>
      <w:r w:rsidRPr="006423EE">
        <w:rPr>
          <w:rFonts w:ascii="Arial" w:hAnsi="Arial" w:cs="Arial"/>
          <w:sz w:val="24"/>
          <w:szCs w:val="24"/>
          <w:shd w:val="clear" w:color="auto" w:fill="FFFFFF"/>
        </w:rPr>
        <w:t>e need for this</w:t>
      </w:r>
      <w:r w:rsidR="006F3836" w:rsidRPr="006423EE">
        <w:rPr>
          <w:rFonts w:ascii="Arial" w:hAnsi="Arial" w:cs="Arial"/>
          <w:sz w:val="24"/>
          <w:szCs w:val="24"/>
          <w:shd w:val="clear" w:color="auto" w:fill="FFFFFF"/>
        </w:rPr>
        <w:t xml:space="preserve"> approach. </w:t>
      </w:r>
    </w:p>
    <w:p w14:paraId="3DCE207A" w14:textId="1BE975A0" w:rsidR="006A3FFF" w:rsidRPr="006423EE" w:rsidRDefault="00811E04" w:rsidP="00316388">
      <w:pPr>
        <w:spacing w:line="276" w:lineRule="auto"/>
        <w:ind w:firstLine="720"/>
        <w:rPr>
          <w:rFonts w:ascii="Arial" w:hAnsi="Arial" w:cs="Arial"/>
          <w:sz w:val="24"/>
          <w:szCs w:val="24"/>
          <w:shd w:val="clear" w:color="auto" w:fill="FFFFFF"/>
        </w:rPr>
      </w:pPr>
      <w:r w:rsidRPr="006423EE">
        <w:rPr>
          <w:rFonts w:ascii="Arial" w:hAnsi="Arial" w:cs="Arial"/>
          <w:sz w:val="24"/>
          <w:szCs w:val="24"/>
          <w:shd w:val="clear" w:color="auto" w:fill="FFFFFF"/>
        </w:rPr>
        <w:t xml:space="preserve">CIPD (2019) </w:t>
      </w:r>
      <w:r w:rsidR="00E81E1A" w:rsidRPr="006423EE">
        <w:rPr>
          <w:rFonts w:ascii="Arial" w:hAnsi="Arial" w:cs="Arial"/>
          <w:sz w:val="24"/>
          <w:szCs w:val="24"/>
          <w:shd w:val="clear" w:color="auto" w:fill="FFFFFF"/>
        </w:rPr>
        <w:t>echo that</w:t>
      </w:r>
      <w:r w:rsidRPr="006423EE">
        <w:rPr>
          <w:rFonts w:ascii="Arial" w:hAnsi="Arial" w:cs="Arial"/>
          <w:sz w:val="24"/>
          <w:szCs w:val="24"/>
          <w:shd w:val="clear" w:color="auto" w:fill="FFFFFF"/>
        </w:rPr>
        <w:t xml:space="preserve"> improved wellbeing support can lead to improved morale and engagement by promoting a healthier and more inclusive culture which also correlates with the proposed definition of a good culture. Within the healthcare sector, healthcare workers have a median score </w:t>
      </w:r>
      <w:r w:rsidR="006A3FFF" w:rsidRPr="006423EE">
        <w:rPr>
          <w:rFonts w:ascii="Arial" w:hAnsi="Arial" w:cs="Arial"/>
          <w:sz w:val="24"/>
          <w:szCs w:val="24"/>
          <w:shd w:val="clear" w:color="auto" w:fill="FFFFFF"/>
        </w:rPr>
        <w:t xml:space="preserve">in relation to health and wellbeing in accordance with the CIPD good work Index (Wheatley, 2022) which could be driven by reported staffing shortages and demands. </w:t>
      </w:r>
    </w:p>
    <w:p w14:paraId="16B0EC3F" w14:textId="21936A79" w:rsidR="006F3836" w:rsidRPr="006423EE" w:rsidRDefault="006A3FFF" w:rsidP="00316388">
      <w:pPr>
        <w:spacing w:line="276" w:lineRule="auto"/>
        <w:ind w:firstLine="720"/>
        <w:rPr>
          <w:rFonts w:ascii="Arial" w:hAnsi="Arial" w:cs="Arial"/>
          <w:sz w:val="24"/>
          <w:szCs w:val="24"/>
          <w:shd w:val="clear" w:color="auto" w:fill="FFFFFF"/>
        </w:rPr>
      </w:pPr>
      <w:r w:rsidRPr="006423EE">
        <w:rPr>
          <w:rFonts w:ascii="Arial" w:hAnsi="Arial" w:cs="Arial"/>
          <w:sz w:val="24"/>
          <w:szCs w:val="24"/>
          <w:shd w:val="clear" w:color="auto" w:fill="FFFFFF"/>
        </w:rPr>
        <w:t xml:space="preserve">Brand </w:t>
      </w:r>
      <w:r w:rsidRPr="006423EE">
        <w:rPr>
          <w:rFonts w:ascii="Arial" w:hAnsi="Arial" w:cs="Arial"/>
          <w:i/>
          <w:iCs/>
          <w:sz w:val="24"/>
          <w:szCs w:val="24"/>
          <w:shd w:val="clear" w:color="auto" w:fill="FFFFFF"/>
        </w:rPr>
        <w:t>et al.</w:t>
      </w:r>
      <w:r w:rsidRPr="006423EE">
        <w:rPr>
          <w:rFonts w:ascii="Arial" w:hAnsi="Arial" w:cs="Arial"/>
          <w:sz w:val="24"/>
          <w:szCs w:val="24"/>
          <w:shd w:val="clear" w:color="auto" w:fill="FFFFFF"/>
        </w:rPr>
        <w:t xml:space="preserve"> (2017) </w:t>
      </w:r>
      <w:r w:rsidR="00E81E1A" w:rsidRPr="006423EE">
        <w:rPr>
          <w:rFonts w:ascii="Arial" w:hAnsi="Arial" w:cs="Arial"/>
          <w:sz w:val="24"/>
          <w:szCs w:val="24"/>
          <w:shd w:val="clear" w:color="auto" w:fill="FFFFFF"/>
        </w:rPr>
        <w:t xml:space="preserve">also </w:t>
      </w:r>
      <w:r w:rsidRPr="006423EE">
        <w:rPr>
          <w:rFonts w:ascii="Arial" w:hAnsi="Arial" w:cs="Arial"/>
          <w:sz w:val="24"/>
          <w:szCs w:val="24"/>
          <w:shd w:val="clear" w:color="auto" w:fill="FFFFFF"/>
        </w:rPr>
        <w:t xml:space="preserve">argues the importance of supportive management methods and engagement in order to improve wellbeing within the healthcare sector. Following the move to the new hospital there was an initial spike in sickness levels due to mental wellbeing </w:t>
      </w:r>
      <w:r w:rsidR="00FB0349" w:rsidRPr="006423EE">
        <w:rPr>
          <w:rFonts w:ascii="Arial" w:hAnsi="Arial" w:cs="Arial"/>
          <w:sz w:val="24"/>
          <w:szCs w:val="24"/>
          <w:shd w:val="clear" w:color="auto" w:fill="FFFFFF"/>
        </w:rPr>
        <w:t xml:space="preserve">that </w:t>
      </w:r>
      <w:r w:rsidRPr="006423EE">
        <w:rPr>
          <w:rFonts w:ascii="Arial" w:hAnsi="Arial" w:cs="Arial"/>
          <w:sz w:val="24"/>
          <w:szCs w:val="24"/>
          <w:shd w:val="clear" w:color="auto" w:fill="FFFFFF"/>
        </w:rPr>
        <w:t xml:space="preserve">were linked </w:t>
      </w:r>
      <w:r w:rsidR="00FB0349" w:rsidRPr="006423EE">
        <w:rPr>
          <w:rFonts w:ascii="Arial" w:hAnsi="Arial" w:cs="Arial"/>
          <w:sz w:val="24"/>
          <w:szCs w:val="24"/>
          <w:shd w:val="clear" w:color="auto" w:fill="FFFFFF"/>
        </w:rPr>
        <w:t>to</w:t>
      </w:r>
      <w:r w:rsidRPr="006423EE">
        <w:rPr>
          <w:rFonts w:ascii="Arial" w:hAnsi="Arial" w:cs="Arial"/>
          <w:sz w:val="24"/>
          <w:szCs w:val="24"/>
          <w:shd w:val="clear" w:color="auto" w:fill="FFFFFF"/>
        </w:rPr>
        <w:t xml:space="preserve"> the increased demands on staff due to the scale of</w:t>
      </w:r>
      <w:r w:rsidR="00FB0349" w:rsidRPr="006423EE">
        <w:rPr>
          <w:rFonts w:ascii="Arial" w:hAnsi="Arial" w:cs="Arial"/>
          <w:sz w:val="24"/>
          <w:szCs w:val="24"/>
          <w:shd w:val="clear" w:color="auto" w:fill="FFFFFF"/>
        </w:rPr>
        <w:t xml:space="preserve"> services within</w:t>
      </w:r>
      <w:r w:rsidRPr="006423EE">
        <w:rPr>
          <w:rFonts w:ascii="Arial" w:hAnsi="Arial" w:cs="Arial"/>
          <w:sz w:val="24"/>
          <w:szCs w:val="24"/>
          <w:shd w:val="clear" w:color="auto" w:fill="FFFFFF"/>
        </w:rPr>
        <w:t xml:space="preserve"> the new hospital. This led to</w:t>
      </w:r>
      <w:r w:rsidR="00FB0349" w:rsidRPr="006423EE">
        <w:rPr>
          <w:rFonts w:ascii="Arial" w:hAnsi="Arial" w:cs="Arial"/>
          <w:sz w:val="24"/>
          <w:szCs w:val="24"/>
          <w:shd w:val="clear" w:color="auto" w:fill="FFFFFF"/>
        </w:rPr>
        <w:t xml:space="preserve"> a vast recruitment campaign </w:t>
      </w:r>
      <w:r w:rsidRPr="006423EE">
        <w:rPr>
          <w:rFonts w:ascii="Arial" w:hAnsi="Arial" w:cs="Arial"/>
          <w:sz w:val="24"/>
          <w:szCs w:val="24"/>
          <w:shd w:val="clear" w:color="auto" w:fill="FFFFFF"/>
        </w:rPr>
        <w:t xml:space="preserve">alongside </w:t>
      </w:r>
      <w:r w:rsidR="00FB0349" w:rsidRPr="006423EE">
        <w:rPr>
          <w:rFonts w:ascii="Arial" w:hAnsi="Arial" w:cs="Arial"/>
          <w:sz w:val="24"/>
          <w:szCs w:val="24"/>
          <w:shd w:val="clear" w:color="auto" w:fill="FFFFFF"/>
        </w:rPr>
        <w:t xml:space="preserve">the </w:t>
      </w:r>
      <w:r w:rsidRPr="006423EE">
        <w:rPr>
          <w:rFonts w:ascii="Arial" w:hAnsi="Arial" w:cs="Arial"/>
          <w:sz w:val="24"/>
          <w:szCs w:val="24"/>
          <w:shd w:val="clear" w:color="auto" w:fill="FFFFFF"/>
        </w:rPr>
        <w:t xml:space="preserve">management </w:t>
      </w:r>
      <w:r w:rsidR="00FB0349" w:rsidRPr="006423EE">
        <w:rPr>
          <w:rFonts w:ascii="Arial" w:hAnsi="Arial" w:cs="Arial"/>
          <w:sz w:val="24"/>
          <w:szCs w:val="24"/>
          <w:shd w:val="clear" w:color="auto" w:fill="FFFFFF"/>
        </w:rPr>
        <w:t>promotion of available</w:t>
      </w:r>
      <w:r w:rsidRPr="006423EE">
        <w:rPr>
          <w:rFonts w:ascii="Arial" w:hAnsi="Arial" w:cs="Arial"/>
          <w:sz w:val="24"/>
          <w:szCs w:val="24"/>
          <w:shd w:val="clear" w:color="auto" w:fill="FFFFFF"/>
        </w:rPr>
        <w:t xml:space="preserve"> wellbeing services. This has seen a positive effect on </w:t>
      </w:r>
      <w:r w:rsidR="00FB0349" w:rsidRPr="006423EE">
        <w:rPr>
          <w:rFonts w:ascii="Arial" w:hAnsi="Arial" w:cs="Arial"/>
          <w:sz w:val="24"/>
          <w:szCs w:val="24"/>
          <w:shd w:val="clear" w:color="auto" w:fill="FFFFFF"/>
        </w:rPr>
        <w:t xml:space="preserve">reducing staff sickness </w:t>
      </w:r>
      <w:r w:rsidR="00E81E1A" w:rsidRPr="006423EE">
        <w:rPr>
          <w:rFonts w:ascii="Arial" w:hAnsi="Arial" w:cs="Arial"/>
          <w:sz w:val="24"/>
          <w:szCs w:val="24"/>
          <w:shd w:val="clear" w:color="auto" w:fill="FFFFFF"/>
        </w:rPr>
        <w:t>overall</w:t>
      </w:r>
      <w:r w:rsidR="00FB0349" w:rsidRPr="006423EE">
        <w:rPr>
          <w:rFonts w:ascii="Arial" w:hAnsi="Arial" w:cs="Arial"/>
          <w:sz w:val="24"/>
          <w:szCs w:val="24"/>
          <w:shd w:val="clear" w:color="auto" w:fill="FFFFFF"/>
        </w:rPr>
        <w:t xml:space="preserve"> and could imply positive engagement in this aspect </w:t>
      </w:r>
      <w:r w:rsidR="00E81E1A" w:rsidRPr="006423EE">
        <w:rPr>
          <w:rFonts w:ascii="Arial" w:hAnsi="Arial" w:cs="Arial"/>
          <w:sz w:val="24"/>
          <w:szCs w:val="24"/>
          <w:shd w:val="clear" w:color="auto" w:fill="FFFFFF"/>
        </w:rPr>
        <w:t xml:space="preserve">however sickness attributed to mental wellbeing remains generally higher across HMT compared to previous years. </w:t>
      </w:r>
    </w:p>
    <w:p w14:paraId="539C005D" w14:textId="7B253A26" w:rsidR="004474AC" w:rsidRPr="006423EE" w:rsidRDefault="00346768" w:rsidP="00316388">
      <w:pPr>
        <w:spacing w:line="276" w:lineRule="auto"/>
        <w:ind w:firstLine="720"/>
        <w:rPr>
          <w:rFonts w:ascii="Arial" w:hAnsi="Arial" w:cs="Arial"/>
          <w:sz w:val="24"/>
          <w:szCs w:val="24"/>
          <w:shd w:val="clear" w:color="auto" w:fill="FFFFFF"/>
        </w:rPr>
      </w:pPr>
      <w:r w:rsidRPr="006423EE">
        <w:rPr>
          <w:rFonts w:ascii="Arial" w:hAnsi="Arial" w:cs="Arial"/>
          <w:sz w:val="24"/>
          <w:szCs w:val="24"/>
          <w:shd w:val="clear" w:color="auto" w:fill="FFFFFF"/>
        </w:rPr>
        <w:t>In contra</w:t>
      </w:r>
      <w:r w:rsidR="00E81E1A" w:rsidRPr="006423EE">
        <w:rPr>
          <w:rFonts w:ascii="Arial" w:hAnsi="Arial" w:cs="Arial"/>
          <w:sz w:val="24"/>
          <w:szCs w:val="24"/>
          <w:shd w:val="clear" w:color="auto" w:fill="FFFFFF"/>
        </w:rPr>
        <w:t>st</w:t>
      </w:r>
      <w:r w:rsidRPr="006423EE">
        <w:rPr>
          <w:rFonts w:ascii="Arial" w:hAnsi="Arial" w:cs="Arial"/>
          <w:sz w:val="24"/>
          <w:szCs w:val="24"/>
          <w:shd w:val="clear" w:color="auto" w:fill="FFFFFF"/>
        </w:rPr>
        <w:t xml:space="preserve"> to wellbeing,</w:t>
      </w:r>
      <w:r w:rsidR="00FB0349" w:rsidRPr="006423EE">
        <w:rPr>
          <w:rFonts w:ascii="Arial" w:hAnsi="Arial" w:cs="Arial"/>
          <w:sz w:val="24"/>
          <w:szCs w:val="24"/>
          <w:shd w:val="clear" w:color="auto" w:fill="FFFFFF"/>
        </w:rPr>
        <w:t xml:space="preserve"> Wheatley (2022) </w:t>
      </w:r>
      <w:r w:rsidRPr="006423EE">
        <w:rPr>
          <w:rFonts w:ascii="Arial" w:hAnsi="Arial" w:cs="Arial"/>
          <w:sz w:val="24"/>
          <w:szCs w:val="24"/>
          <w:shd w:val="clear" w:color="auto" w:fill="FFFFFF"/>
        </w:rPr>
        <w:t xml:space="preserve">reports that Healthcare Associates rate highest in regards to employee voice on the same CIPD good work index. This corresponds with the low power distance rating explored within Sancta Maria and the reported acceptance of staff inclusion in decision making. </w:t>
      </w:r>
      <w:r w:rsidR="004E2B19" w:rsidRPr="006423EE">
        <w:rPr>
          <w:rFonts w:ascii="Arial" w:hAnsi="Arial" w:cs="Arial"/>
          <w:sz w:val="24"/>
          <w:szCs w:val="24"/>
          <w:shd w:val="clear" w:color="auto" w:fill="FFFFFF"/>
        </w:rPr>
        <w:t xml:space="preserve">In encouraging employee voice, its is acknowledged that this can improve trust, increase job satisfaction, but more importantly create an inclusive working environment (Peters, 2022). Working within a clinical environment naturally encourages staff to speak up to raise safeguarding or patient safety concerns which may contribute to an environment in which staff feel empowered. </w:t>
      </w:r>
    </w:p>
    <w:p w14:paraId="157F444C" w14:textId="1FD2E458" w:rsidR="00745AD5" w:rsidRDefault="00794F16" w:rsidP="00316388">
      <w:pPr>
        <w:spacing w:line="276" w:lineRule="auto"/>
        <w:ind w:firstLine="720"/>
        <w:rPr>
          <w:rFonts w:ascii="Arial" w:hAnsi="Arial" w:cs="Arial"/>
          <w:sz w:val="24"/>
          <w:szCs w:val="24"/>
          <w:shd w:val="clear" w:color="auto" w:fill="FFFFFF"/>
        </w:rPr>
      </w:pPr>
      <w:r w:rsidRPr="006423EE">
        <w:rPr>
          <w:rFonts w:ascii="Arial" w:hAnsi="Arial" w:cs="Arial"/>
          <w:sz w:val="24"/>
          <w:szCs w:val="24"/>
          <w:shd w:val="clear" w:color="auto" w:fill="FFFFFF"/>
        </w:rPr>
        <w:t>Sharp (2018) argues that Employee voice is also achieved through adequate representation of staff at board level. Within Sancta Maria 83% of staff are female however, the board was made up of 80% male managers. With the change of CEO and recent changes to the management structure, this has now improved to 50% split of male and female senior managers (Sancta Maria Hospital, 2022b).</w:t>
      </w:r>
      <w:r w:rsidR="00E81E1A" w:rsidRPr="006423EE">
        <w:rPr>
          <w:rFonts w:ascii="Arial" w:hAnsi="Arial" w:cs="Arial"/>
          <w:sz w:val="24"/>
          <w:szCs w:val="24"/>
          <w:shd w:val="clear" w:color="auto" w:fill="FFFFFF"/>
        </w:rPr>
        <w:t xml:space="preserve"> </w:t>
      </w:r>
      <w:r w:rsidRPr="006423EE">
        <w:rPr>
          <w:rFonts w:ascii="Arial" w:hAnsi="Arial" w:cs="Arial"/>
          <w:sz w:val="24"/>
          <w:szCs w:val="24"/>
          <w:shd w:val="clear" w:color="auto" w:fill="FFFFFF"/>
        </w:rPr>
        <w:t xml:space="preserve">Whilst there is still a disparity between proportion of female staff and senior managers, with the implementation of a female CEO it should hopefully further improve employee voice within HMT and encourage </w:t>
      </w:r>
      <w:r w:rsidR="009B2748" w:rsidRPr="006423EE">
        <w:rPr>
          <w:rFonts w:ascii="Arial" w:hAnsi="Arial" w:cs="Arial"/>
          <w:sz w:val="24"/>
          <w:szCs w:val="24"/>
          <w:shd w:val="clear" w:color="auto" w:fill="FFFFFF"/>
        </w:rPr>
        <w:t xml:space="preserve">inclusivity and engagement. </w:t>
      </w:r>
    </w:p>
    <w:p w14:paraId="788ED749" w14:textId="77777777" w:rsidR="00E54724" w:rsidRPr="00E54724" w:rsidRDefault="00E54724" w:rsidP="006423EE">
      <w:pPr>
        <w:spacing w:line="276" w:lineRule="auto"/>
        <w:rPr>
          <w:rFonts w:ascii="Arial" w:hAnsi="Arial" w:cs="Arial"/>
          <w:sz w:val="24"/>
          <w:szCs w:val="24"/>
          <w:shd w:val="clear" w:color="auto" w:fill="FFFFFF"/>
        </w:rPr>
      </w:pPr>
    </w:p>
    <w:p w14:paraId="185F573E" w14:textId="41708A87" w:rsidR="004C39A7" w:rsidRPr="006423EE" w:rsidRDefault="004C39A7" w:rsidP="006423EE">
      <w:pPr>
        <w:pStyle w:val="Heading1"/>
      </w:pPr>
      <w:bookmarkStart w:id="8" w:name="_Toc127803298"/>
      <w:r w:rsidRPr="006423EE">
        <w:t>Conclusion</w:t>
      </w:r>
      <w:bookmarkEnd w:id="8"/>
    </w:p>
    <w:p w14:paraId="5EB403B8" w14:textId="57BEF310" w:rsidR="00607323" w:rsidRPr="006423EE" w:rsidRDefault="0091000B" w:rsidP="0016386F">
      <w:pPr>
        <w:spacing w:line="276" w:lineRule="auto"/>
        <w:rPr>
          <w:rFonts w:ascii="Arial" w:hAnsi="Arial" w:cs="Arial"/>
          <w:sz w:val="24"/>
          <w:szCs w:val="24"/>
        </w:rPr>
      </w:pPr>
      <w:r>
        <w:rPr>
          <w:rFonts w:ascii="Arial" w:hAnsi="Arial" w:cs="Arial"/>
          <w:sz w:val="24"/>
          <w:szCs w:val="24"/>
          <w:shd w:val="clear" w:color="auto" w:fill="FFFFFF"/>
        </w:rPr>
        <w:t xml:space="preserve">Throughout this paper it is evidenced that </w:t>
      </w:r>
      <w:r w:rsidR="00607323" w:rsidRPr="006423EE">
        <w:rPr>
          <w:rFonts w:ascii="Arial" w:hAnsi="Arial" w:cs="Arial"/>
          <w:sz w:val="24"/>
          <w:szCs w:val="24"/>
          <w:shd w:val="clear" w:color="auto" w:fill="FFFFFF"/>
        </w:rPr>
        <w:t>a positive culture can not only create an ethical and inclusive environment, but can foster innovation and financial performance through performance</w:t>
      </w:r>
      <w:r>
        <w:rPr>
          <w:rFonts w:ascii="Arial" w:hAnsi="Arial" w:cs="Arial"/>
          <w:sz w:val="24"/>
          <w:szCs w:val="24"/>
          <w:shd w:val="clear" w:color="auto" w:fill="FFFFFF"/>
        </w:rPr>
        <w:t xml:space="preserve"> </w:t>
      </w:r>
      <w:r w:rsidRPr="006423EE">
        <w:rPr>
          <w:rFonts w:ascii="Arial" w:hAnsi="Arial" w:cs="Arial"/>
          <w:sz w:val="24"/>
          <w:szCs w:val="24"/>
          <w:shd w:val="clear" w:color="auto" w:fill="FFFFFF"/>
        </w:rPr>
        <w:t>Baykal (2020)</w:t>
      </w:r>
      <w:r w:rsidR="00607323" w:rsidRPr="006423EE">
        <w:rPr>
          <w:rFonts w:ascii="Arial" w:hAnsi="Arial" w:cs="Arial"/>
          <w:sz w:val="24"/>
          <w:szCs w:val="24"/>
          <w:shd w:val="clear" w:color="auto" w:fill="FFFFFF"/>
        </w:rPr>
        <w:t xml:space="preserve">. </w:t>
      </w:r>
      <w:r w:rsidR="00D95856" w:rsidRPr="006423EE">
        <w:rPr>
          <w:rFonts w:ascii="Arial" w:hAnsi="Arial" w:cs="Arial"/>
          <w:sz w:val="24"/>
          <w:szCs w:val="24"/>
          <w:shd w:val="clear" w:color="auto" w:fill="FFFFFF"/>
        </w:rPr>
        <w:t xml:space="preserve">Robbins and Judge (2022) </w:t>
      </w:r>
      <w:r>
        <w:rPr>
          <w:rFonts w:ascii="Arial" w:hAnsi="Arial" w:cs="Arial"/>
          <w:sz w:val="24"/>
          <w:szCs w:val="24"/>
          <w:shd w:val="clear" w:color="auto" w:fill="FFFFFF"/>
        </w:rPr>
        <w:t xml:space="preserve">do argue that </w:t>
      </w:r>
      <w:r w:rsidR="00D95856" w:rsidRPr="006423EE">
        <w:rPr>
          <w:rFonts w:ascii="Arial" w:hAnsi="Arial" w:cs="Arial"/>
          <w:sz w:val="24"/>
          <w:szCs w:val="24"/>
          <w:shd w:val="clear" w:color="auto" w:fill="FFFFFF"/>
        </w:rPr>
        <w:t xml:space="preserve">a culture can become a liability where institutionalised behaviours create barriers to change, inequality, and general dysfunctions where poor practices from managers can trickle down to disengage staff. As much of Sancta Maria’s current culture has been formed without directive from HMT, it further supports the </w:t>
      </w:r>
      <w:r>
        <w:rPr>
          <w:rFonts w:ascii="Arial" w:hAnsi="Arial" w:cs="Arial"/>
          <w:sz w:val="24"/>
          <w:szCs w:val="24"/>
          <w:shd w:val="clear" w:color="auto" w:fill="FFFFFF"/>
        </w:rPr>
        <w:t>requirements</w:t>
      </w:r>
      <w:r w:rsidR="00D95856" w:rsidRPr="006423EE">
        <w:rPr>
          <w:rFonts w:ascii="Arial" w:hAnsi="Arial" w:cs="Arial"/>
          <w:sz w:val="24"/>
          <w:szCs w:val="24"/>
          <w:shd w:val="clear" w:color="auto" w:fill="FFFFFF"/>
        </w:rPr>
        <w:t xml:space="preserve"> of cultural reviews to not only identify positive behaviours to build upon, but to identify negative behaviours that need to be changed. </w:t>
      </w:r>
    </w:p>
    <w:p w14:paraId="79F6951E" w14:textId="578043CA" w:rsidR="00C86C88" w:rsidRPr="006423EE" w:rsidRDefault="005C0C1F" w:rsidP="00316388">
      <w:pPr>
        <w:spacing w:line="276" w:lineRule="auto"/>
        <w:ind w:firstLine="720"/>
        <w:rPr>
          <w:rFonts w:ascii="Arial" w:hAnsi="Arial" w:cs="Arial"/>
          <w:sz w:val="24"/>
          <w:szCs w:val="24"/>
          <w:shd w:val="clear" w:color="auto" w:fill="FFFFFF"/>
        </w:rPr>
      </w:pPr>
      <w:r w:rsidRPr="006423EE">
        <w:rPr>
          <w:rFonts w:ascii="Arial" w:hAnsi="Arial" w:cs="Arial"/>
          <w:sz w:val="24"/>
          <w:szCs w:val="24"/>
          <w:shd w:val="clear" w:color="auto" w:fill="FFFFFF"/>
        </w:rPr>
        <w:t xml:space="preserve">Throughout the review </w:t>
      </w:r>
      <w:r w:rsidR="0091000B">
        <w:rPr>
          <w:rFonts w:ascii="Arial" w:hAnsi="Arial" w:cs="Arial"/>
          <w:sz w:val="24"/>
          <w:szCs w:val="24"/>
          <w:shd w:val="clear" w:color="auto" w:fill="FFFFFF"/>
        </w:rPr>
        <w:t xml:space="preserve">of culture </w:t>
      </w:r>
      <w:r w:rsidRPr="006423EE">
        <w:rPr>
          <w:rFonts w:ascii="Arial" w:hAnsi="Arial" w:cs="Arial"/>
          <w:sz w:val="24"/>
          <w:szCs w:val="24"/>
          <w:shd w:val="clear" w:color="auto" w:fill="FFFFFF"/>
        </w:rPr>
        <w:t>within Sancta Maria, it is clear staff wellbeing is a critical factor in avoiding</w:t>
      </w:r>
      <w:r w:rsidR="00F611F2" w:rsidRPr="006423EE">
        <w:rPr>
          <w:rFonts w:ascii="Arial" w:hAnsi="Arial" w:cs="Arial"/>
          <w:sz w:val="24"/>
          <w:szCs w:val="24"/>
          <w:shd w:val="clear" w:color="auto" w:fill="FFFFFF"/>
        </w:rPr>
        <w:t xml:space="preserve"> ‘burnout’, an issue common amongst groups who are generally more extroverted and conscientious alongside the exposure to demanding and naturally stressful situations (Wu et al, 2022). </w:t>
      </w:r>
      <w:r w:rsidR="00C86C88" w:rsidRPr="006423EE">
        <w:rPr>
          <w:rFonts w:ascii="Arial" w:hAnsi="Arial" w:cs="Arial"/>
          <w:sz w:val="24"/>
          <w:szCs w:val="24"/>
          <w:shd w:val="clear" w:color="auto" w:fill="FFFFFF"/>
        </w:rPr>
        <w:t xml:space="preserve">Suff (2022) argues that promoting wellbeing in the workplace is a core element of promoting employee engagement and performance. Suff goes onto acknowledge that improving employee wellbeing can be achieved through </w:t>
      </w:r>
      <w:r w:rsidR="00D95856" w:rsidRPr="006423EE">
        <w:rPr>
          <w:rFonts w:ascii="Arial" w:hAnsi="Arial" w:cs="Arial"/>
          <w:sz w:val="24"/>
          <w:szCs w:val="24"/>
          <w:shd w:val="clear" w:color="auto" w:fill="FFFFFF"/>
        </w:rPr>
        <w:t>its</w:t>
      </w:r>
      <w:r w:rsidR="00C86C88" w:rsidRPr="006423EE">
        <w:rPr>
          <w:rFonts w:ascii="Arial" w:hAnsi="Arial" w:cs="Arial"/>
          <w:sz w:val="24"/>
          <w:szCs w:val="24"/>
          <w:shd w:val="clear" w:color="auto" w:fill="FFFFFF"/>
        </w:rPr>
        <w:t xml:space="preserve"> </w:t>
      </w:r>
      <w:r w:rsidR="00D95856" w:rsidRPr="006423EE">
        <w:rPr>
          <w:rFonts w:ascii="Arial" w:hAnsi="Arial" w:cs="Arial"/>
          <w:sz w:val="24"/>
          <w:szCs w:val="24"/>
          <w:shd w:val="clear" w:color="auto" w:fill="FFFFFF"/>
        </w:rPr>
        <w:t>culture</w:t>
      </w:r>
      <w:r w:rsidR="00C86C88" w:rsidRPr="006423EE">
        <w:rPr>
          <w:rFonts w:ascii="Arial" w:hAnsi="Arial" w:cs="Arial"/>
          <w:sz w:val="24"/>
          <w:szCs w:val="24"/>
          <w:shd w:val="clear" w:color="auto" w:fill="FFFFFF"/>
        </w:rPr>
        <w:t xml:space="preserve"> and alongside reducing sickness levels, can improve employee morale, create a better working environment, and promote financial wellbeing. </w:t>
      </w:r>
    </w:p>
    <w:p w14:paraId="139D9239" w14:textId="799C54DE" w:rsidR="001A3035" w:rsidRPr="006423EE" w:rsidRDefault="00660717" w:rsidP="00316388">
      <w:pPr>
        <w:spacing w:line="276" w:lineRule="auto"/>
        <w:ind w:firstLine="720"/>
        <w:rPr>
          <w:rFonts w:ascii="Arial" w:hAnsi="Arial" w:cs="Arial"/>
          <w:sz w:val="24"/>
          <w:szCs w:val="24"/>
          <w:shd w:val="clear" w:color="auto" w:fill="FFFFFF"/>
        </w:rPr>
      </w:pPr>
      <w:r w:rsidRPr="006423EE">
        <w:rPr>
          <w:rFonts w:ascii="Arial" w:hAnsi="Arial" w:cs="Arial"/>
          <w:sz w:val="24"/>
          <w:szCs w:val="24"/>
          <w:shd w:val="clear" w:color="auto" w:fill="FFFFFF"/>
        </w:rPr>
        <w:t xml:space="preserve">Munavar (2019) acknowledges the positive link between cultures that promote positive staff </w:t>
      </w:r>
      <w:r w:rsidR="00D95856" w:rsidRPr="006423EE">
        <w:rPr>
          <w:rFonts w:ascii="Arial" w:hAnsi="Arial" w:cs="Arial"/>
          <w:sz w:val="24"/>
          <w:szCs w:val="24"/>
          <w:shd w:val="clear" w:color="auto" w:fill="FFFFFF"/>
        </w:rPr>
        <w:t>wellbeing</w:t>
      </w:r>
      <w:r w:rsidRPr="006423EE">
        <w:rPr>
          <w:rFonts w:ascii="Arial" w:hAnsi="Arial" w:cs="Arial"/>
          <w:sz w:val="24"/>
          <w:szCs w:val="24"/>
          <w:shd w:val="clear" w:color="auto" w:fill="FFFFFF"/>
        </w:rPr>
        <w:t xml:space="preserve"> as it will improve general morale, promote collaboration and communication, and overall reduce increased costs by reducing unproductive staff and higher attrition levels</w:t>
      </w:r>
      <w:r w:rsidR="001A3035" w:rsidRPr="006423EE">
        <w:rPr>
          <w:rFonts w:ascii="Arial" w:hAnsi="Arial" w:cs="Arial"/>
          <w:sz w:val="24"/>
          <w:szCs w:val="24"/>
          <w:shd w:val="clear" w:color="auto" w:fill="FFFFFF"/>
        </w:rPr>
        <w:t xml:space="preserve"> which would be essential for HMT to achieve to improve their financial performance. </w:t>
      </w:r>
    </w:p>
    <w:p w14:paraId="037C17D4" w14:textId="3F32E67B" w:rsidR="00480211" w:rsidRDefault="00CB1809" w:rsidP="00316388">
      <w:pPr>
        <w:spacing w:line="276" w:lineRule="auto"/>
        <w:ind w:firstLine="720"/>
        <w:rPr>
          <w:rFonts w:ascii="Arial" w:hAnsi="Arial" w:cs="Arial"/>
          <w:sz w:val="24"/>
          <w:szCs w:val="24"/>
          <w:shd w:val="clear" w:color="auto" w:fill="FFFFFF"/>
        </w:rPr>
      </w:pPr>
      <w:r w:rsidRPr="006423EE">
        <w:rPr>
          <w:rFonts w:ascii="Arial" w:hAnsi="Arial" w:cs="Arial"/>
          <w:sz w:val="24"/>
          <w:szCs w:val="24"/>
          <w:shd w:val="clear" w:color="auto" w:fill="FFFFFF"/>
        </w:rPr>
        <w:t>I</w:t>
      </w:r>
      <w:r w:rsidR="00660717" w:rsidRPr="006423EE">
        <w:rPr>
          <w:rFonts w:ascii="Arial" w:hAnsi="Arial" w:cs="Arial"/>
          <w:sz w:val="24"/>
          <w:szCs w:val="24"/>
          <w:shd w:val="clear" w:color="auto" w:fill="FFFFFF"/>
        </w:rPr>
        <w:t xml:space="preserve">t </w:t>
      </w:r>
      <w:r w:rsidRPr="006423EE">
        <w:rPr>
          <w:rFonts w:ascii="Arial" w:hAnsi="Arial" w:cs="Arial"/>
          <w:sz w:val="24"/>
          <w:szCs w:val="24"/>
          <w:shd w:val="clear" w:color="auto" w:fill="FFFFFF"/>
        </w:rPr>
        <w:t>is</w:t>
      </w:r>
      <w:r w:rsidR="00660717" w:rsidRPr="006423EE">
        <w:rPr>
          <w:rFonts w:ascii="Arial" w:hAnsi="Arial" w:cs="Arial"/>
          <w:sz w:val="24"/>
          <w:szCs w:val="24"/>
          <w:shd w:val="clear" w:color="auto" w:fill="FFFFFF"/>
        </w:rPr>
        <w:t xml:space="preserve"> argued </w:t>
      </w:r>
      <w:r w:rsidRPr="006423EE">
        <w:rPr>
          <w:rFonts w:ascii="Arial" w:hAnsi="Arial" w:cs="Arial"/>
          <w:sz w:val="24"/>
          <w:szCs w:val="24"/>
          <w:shd w:val="clear" w:color="auto" w:fill="FFFFFF"/>
        </w:rPr>
        <w:t xml:space="preserve">however that </w:t>
      </w:r>
      <w:r w:rsidR="00660717" w:rsidRPr="006423EE">
        <w:rPr>
          <w:rFonts w:ascii="Arial" w:hAnsi="Arial" w:cs="Arial"/>
          <w:sz w:val="24"/>
          <w:szCs w:val="24"/>
          <w:shd w:val="clear" w:color="auto" w:fill="FFFFFF"/>
        </w:rPr>
        <w:t>within some sectors</w:t>
      </w:r>
      <w:r w:rsidRPr="006423EE">
        <w:rPr>
          <w:rFonts w:ascii="Arial" w:hAnsi="Arial" w:cs="Arial"/>
          <w:sz w:val="24"/>
          <w:szCs w:val="24"/>
          <w:shd w:val="clear" w:color="auto" w:fill="FFFFFF"/>
        </w:rPr>
        <w:t xml:space="preserve">, whilst staff engagement is desirable, it doesn’t directly impact organisation performance. This is demonstrated within Amazon where staff engagement has historically been poor with </w:t>
      </w:r>
      <w:r w:rsidR="001A3035" w:rsidRPr="006423EE">
        <w:rPr>
          <w:rFonts w:ascii="Arial" w:hAnsi="Arial" w:cs="Arial"/>
          <w:sz w:val="24"/>
          <w:szCs w:val="24"/>
          <w:shd w:val="clear" w:color="auto" w:fill="FFFFFF"/>
        </w:rPr>
        <w:t>a re</w:t>
      </w:r>
      <w:r w:rsidRPr="006423EE">
        <w:rPr>
          <w:rFonts w:ascii="Arial" w:hAnsi="Arial" w:cs="Arial"/>
          <w:sz w:val="24"/>
          <w:szCs w:val="24"/>
          <w:shd w:val="clear" w:color="auto" w:fill="FFFFFF"/>
        </w:rPr>
        <w:t>ported annual attrition rate of 100% annually (Paulise, 2022).</w:t>
      </w:r>
      <w:r w:rsidR="001A3035" w:rsidRPr="006423EE">
        <w:rPr>
          <w:rFonts w:ascii="Arial" w:hAnsi="Arial" w:cs="Arial"/>
          <w:sz w:val="24"/>
          <w:szCs w:val="24"/>
          <w:shd w:val="clear" w:color="auto" w:fill="FFFFFF"/>
        </w:rPr>
        <w:t xml:space="preserve"> Despite this, Amazon recorded record profits in 2021 (Wells </w:t>
      </w:r>
      <w:r w:rsidR="001A3035" w:rsidRPr="006423EE">
        <w:rPr>
          <w:rFonts w:ascii="Arial" w:hAnsi="Arial" w:cs="Arial"/>
          <w:i/>
          <w:sz w:val="24"/>
          <w:szCs w:val="24"/>
          <w:shd w:val="clear" w:color="auto" w:fill="FFFFFF"/>
        </w:rPr>
        <w:t>et al</w:t>
      </w:r>
      <w:r w:rsidR="001A3035" w:rsidRPr="006423EE">
        <w:rPr>
          <w:rFonts w:ascii="Arial" w:hAnsi="Arial" w:cs="Arial"/>
          <w:sz w:val="24"/>
          <w:szCs w:val="24"/>
          <w:shd w:val="clear" w:color="auto" w:fill="FFFFFF"/>
        </w:rPr>
        <w:t xml:space="preserve">, 2021) </w:t>
      </w:r>
      <w:r w:rsidR="0025421B" w:rsidRPr="006423EE">
        <w:rPr>
          <w:rFonts w:ascii="Arial" w:hAnsi="Arial" w:cs="Arial"/>
          <w:sz w:val="24"/>
          <w:szCs w:val="24"/>
          <w:shd w:val="clear" w:color="auto" w:fill="FFFFFF"/>
        </w:rPr>
        <w:t xml:space="preserve">suggesting that engagement doesn’t always correlate with performance. Amazon does however operate in different sector as Sancta Maria would be unable to operate at such high levels of attrition due to the cost, staffing requirements, and costs of training and onboarding new staff. Therefore, whilst only desirable in some sectors, it is evident that high employee engagement would be crucial for HMT to ensure their operational performance and their HR strategy should be tailored to reflect this. </w:t>
      </w:r>
    </w:p>
    <w:p w14:paraId="1EC0E4FC" w14:textId="77777777" w:rsidR="00E54724" w:rsidRPr="006423EE" w:rsidRDefault="00E54724" w:rsidP="006423EE">
      <w:pPr>
        <w:spacing w:line="276" w:lineRule="auto"/>
        <w:rPr>
          <w:rFonts w:ascii="Arial" w:hAnsi="Arial" w:cs="Arial"/>
          <w:sz w:val="24"/>
          <w:szCs w:val="24"/>
          <w:shd w:val="clear" w:color="auto" w:fill="FFFFFF"/>
        </w:rPr>
      </w:pPr>
    </w:p>
    <w:p w14:paraId="655FEDB7" w14:textId="2882C305" w:rsidR="00900762" w:rsidRPr="006423EE" w:rsidRDefault="00900762" w:rsidP="006423EE">
      <w:pPr>
        <w:pStyle w:val="Heading1"/>
      </w:pPr>
      <w:bookmarkStart w:id="9" w:name="_Toc127803299"/>
      <w:r w:rsidRPr="006423EE">
        <w:t>Recommendations</w:t>
      </w:r>
      <w:bookmarkEnd w:id="9"/>
    </w:p>
    <w:p w14:paraId="2CA54821" w14:textId="5E5CE578" w:rsidR="007C0377" w:rsidRPr="00E54724" w:rsidRDefault="00D95856" w:rsidP="0016386F">
      <w:pPr>
        <w:spacing w:line="276" w:lineRule="auto"/>
        <w:rPr>
          <w:rFonts w:ascii="Arial" w:hAnsi="Arial" w:cs="Arial"/>
          <w:sz w:val="24"/>
          <w:szCs w:val="24"/>
        </w:rPr>
      </w:pPr>
      <w:r w:rsidRPr="006423EE">
        <w:rPr>
          <w:rFonts w:ascii="Arial" w:hAnsi="Arial" w:cs="Arial"/>
          <w:sz w:val="24"/>
          <w:szCs w:val="24"/>
        </w:rPr>
        <w:t xml:space="preserve">In </w:t>
      </w:r>
      <w:r w:rsidR="00314407" w:rsidRPr="006423EE">
        <w:rPr>
          <w:rFonts w:ascii="Arial" w:hAnsi="Arial" w:cs="Arial"/>
          <w:sz w:val="24"/>
          <w:szCs w:val="24"/>
        </w:rPr>
        <w:t>acknowledging the benefits of creating a positive workplace culture, it would be recommended that HMT Sancta Maria Hospital implement the below to support an inclusive culture built around staff wellbeing to promote the desired behaviours t</w:t>
      </w:r>
      <w:r w:rsidR="002D62C0">
        <w:rPr>
          <w:rFonts w:ascii="Arial" w:hAnsi="Arial" w:cs="Arial"/>
          <w:sz w:val="24"/>
          <w:szCs w:val="24"/>
        </w:rPr>
        <w:t>o</w:t>
      </w:r>
      <w:r w:rsidR="00314407" w:rsidRPr="006423EE">
        <w:rPr>
          <w:rFonts w:ascii="Arial" w:hAnsi="Arial" w:cs="Arial"/>
          <w:sz w:val="24"/>
          <w:szCs w:val="24"/>
        </w:rPr>
        <w:t xml:space="preserve"> underpin a culture </w:t>
      </w:r>
      <w:r w:rsidR="002D62C0">
        <w:rPr>
          <w:rFonts w:ascii="Arial" w:hAnsi="Arial" w:cs="Arial"/>
          <w:sz w:val="24"/>
          <w:szCs w:val="24"/>
        </w:rPr>
        <w:t>that support</w:t>
      </w:r>
      <w:r w:rsidR="00314407" w:rsidRPr="006423EE">
        <w:rPr>
          <w:rFonts w:ascii="Arial" w:hAnsi="Arial" w:cs="Arial"/>
          <w:sz w:val="24"/>
          <w:szCs w:val="24"/>
        </w:rPr>
        <w:t xml:space="preserve"> organisational performance.  </w:t>
      </w:r>
    </w:p>
    <w:p w14:paraId="1C82C209" w14:textId="7C988A76" w:rsidR="007C0377" w:rsidRPr="006423EE" w:rsidRDefault="00D73029" w:rsidP="006423EE">
      <w:pPr>
        <w:pStyle w:val="Heading2"/>
      </w:pPr>
      <w:bookmarkStart w:id="10" w:name="_Toc127803300"/>
      <w:r w:rsidRPr="006423EE">
        <w:t>Developing Core Values</w:t>
      </w:r>
      <w:bookmarkEnd w:id="10"/>
    </w:p>
    <w:p w14:paraId="692A57C4" w14:textId="1205A04D" w:rsidR="00D73029" w:rsidRPr="006423EE" w:rsidRDefault="007C0377" w:rsidP="0016386F">
      <w:pPr>
        <w:spacing w:line="276" w:lineRule="auto"/>
        <w:rPr>
          <w:rFonts w:ascii="Arial" w:hAnsi="Arial" w:cs="Arial"/>
          <w:sz w:val="24"/>
          <w:szCs w:val="24"/>
          <w:shd w:val="clear" w:color="auto" w:fill="FFFFFF"/>
        </w:rPr>
      </w:pPr>
      <w:r w:rsidRPr="006423EE">
        <w:rPr>
          <w:rFonts w:ascii="Arial" w:hAnsi="Arial" w:cs="Arial"/>
          <w:sz w:val="24"/>
          <w:szCs w:val="24"/>
        </w:rPr>
        <w:t xml:space="preserve">At present there is no management focus on developing culture and as such </w:t>
      </w:r>
      <w:r w:rsidR="00D73029" w:rsidRPr="006423EE">
        <w:rPr>
          <w:rFonts w:ascii="Arial" w:hAnsi="Arial" w:cs="Arial"/>
          <w:sz w:val="24"/>
          <w:szCs w:val="24"/>
        </w:rPr>
        <w:t>their culture is</w:t>
      </w:r>
      <w:r w:rsidRPr="006423EE">
        <w:rPr>
          <w:rFonts w:ascii="Arial" w:hAnsi="Arial" w:cs="Arial"/>
          <w:sz w:val="24"/>
          <w:szCs w:val="24"/>
        </w:rPr>
        <w:t xml:space="preserve"> derived from ‘norms’ in which staff and managers currently operate. As identified by </w:t>
      </w:r>
      <w:r w:rsidRPr="006423EE">
        <w:rPr>
          <w:rFonts w:ascii="Arial" w:hAnsi="Arial" w:cs="Arial"/>
          <w:sz w:val="24"/>
          <w:szCs w:val="24"/>
          <w:shd w:val="clear" w:color="auto" w:fill="FFFFFF"/>
        </w:rPr>
        <w:t>Robbins and Judge (2022)</w:t>
      </w:r>
      <w:r w:rsidR="00D73029" w:rsidRPr="006423EE">
        <w:rPr>
          <w:rFonts w:ascii="Arial" w:hAnsi="Arial" w:cs="Arial"/>
          <w:sz w:val="24"/>
          <w:szCs w:val="24"/>
          <w:shd w:val="clear" w:color="auto" w:fill="FFFFFF"/>
        </w:rPr>
        <w:t xml:space="preserve">, a consequently bad culture could develop in place of a clear strategy. Therefore, it is essential that HMT developing a </w:t>
      </w:r>
      <w:r w:rsidR="008B23A5" w:rsidRPr="006423EE">
        <w:rPr>
          <w:rFonts w:ascii="Arial" w:hAnsi="Arial" w:cs="Arial"/>
          <w:sz w:val="24"/>
          <w:szCs w:val="24"/>
          <w:shd w:val="clear" w:color="auto" w:fill="FFFFFF"/>
        </w:rPr>
        <w:t>clear value</w:t>
      </w:r>
      <w:r w:rsidR="00D73029" w:rsidRPr="006423EE">
        <w:rPr>
          <w:rFonts w:ascii="Arial" w:hAnsi="Arial" w:cs="Arial"/>
          <w:sz w:val="24"/>
          <w:szCs w:val="24"/>
          <w:shd w:val="clear" w:color="auto" w:fill="FFFFFF"/>
        </w:rPr>
        <w:t xml:space="preserve"> </w:t>
      </w:r>
      <w:r w:rsidR="008B23A5" w:rsidRPr="006423EE">
        <w:rPr>
          <w:rFonts w:ascii="Arial" w:hAnsi="Arial" w:cs="Arial"/>
          <w:sz w:val="24"/>
          <w:szCs w:val="24"/>
          <w:shd w:val="clear" w:color="auto" w:fill="FFFFFF"/>
        </w:rPr>
        <w:t>and promote equality to help</w:t>
      </w:r>
      <w:r w:rsidR="00D73029" w:rsidRPr="006423EE">
        <w:rPr>
          <w:rFonts w:ascii="Arial" w:hAnsi="Arial" w:cs="Arial"/>
          <w:sz w:val="24"/>
          <w:szCs w:val="24"/>
          <w:shd w:val="clear" w:color="auto" w:fill="FFFFFF"/>
        </w:rPr>
        <w:t xml:space="preserve"> HMT</w:t>
      </w:r>
      <w:r w:rsidR="008B23A5" w:rsidRPr="006423EE">
        <w:rPr>
          <w:rFonts w:ascii="Arial" w:hAnsi="Arial" w:cs="Arial"/>
          <w:sz w:val="24"/>
          <w:szCs w:val="24"/>
          <w:shd w:val="clear" w:color="auto" w:fill="FFFFFF"/>
        </w:rPr>
        <w:t xml:space="preserve"> meet their</w:t>
      </w:r>
      <w:r w:rsidR="00D73029" w:rsidRPr="006423EE">
        <w:rPr>
          <w:rFonts w:ascii="Arial" w:hAnsi="Arial" w:cs="Arial"/>
          <w:sz w:val="24"/>
          <w:szCs w:val="24"/>
          <w:shd w:val="clear" w:color="auto" w:fill="FFFFFF"/>
        </w:rPr>
        <w:t xml:space="preserve"> organisational goals and </w:t>
      </w:r>
      <w:r w:rsidR="008B23A5" w:rsidRPr="006423EE">
        <w:rPr>
          <w:rFonts w:ascii="Arial" w:hAnsi="Arial" w:cs="Arial"/>
          <w:sz w:val="24"/>
          <w:szCs w:val="24"/>
          <w:shd w:val="clear" w:color="auto" w:fill="FFFFFF"/>
        </w:rPr>
        <w:t xml:space="preserve">support </w:t>
      </w:r>
      <w:r w:rsidR="00D73029" w:rsidRPr="006423EE">
        <w:rPr>
          <w:rFonts w:ascii="Arial" w:hAnsi="Arial" w:cs="Arial"/>
          <w:sz w:val="24"/>
          <w:szCs w:val="24"/>
          <w:shd w:val="clear" w:color="auto" w:fill="FFFFFF"/>
        </w:rPr>
        <w:t xml:space="preserve">their overall financial performance: </w:t>
      </w:r>
      <w:r w:rsidR="00D73029" w:rsidRPr="006423EE">
        <w:rPr>
          <w:rFonts w:ascii="Arial" w:hAnsi="Arial" w:cs="Arial"/>
          <w:sz w:val="24"/>
          <w:szCs w:val="24"/>
        </w:rPr>
        <w:t xml:space="preserve"> </w:t>
      </w:r>
    </w:p>
    <w:p w14:paraId="554EFF83" w14:textId="09B5A8AF" w:rsidR="00D73029" w:rsidRPr="00F60157" w:rsidRDefault="00D73029" w:rsidP="00F60157">
      <w:pPr>
        <w:pStyle w:val="ListParagraph"/>
        <w:numPr>
          <w:ilvl w:val="1"/>
          <w:numId w:val="15"/>
        </w:numPr>
        <w:spacing w:line="276" w:lineRule="auto"/>
        <w:rPr>
          <w:rFonts w:ascii="Arial" w:hAnsi="Arial" w:cs="Arial"/>
          <w:b/>
          <w:sz w:val="24"/>
          <w:szCs w:val="24"/>
        </w:rPr>
      </w:pPr>
      <w:r w:rsidRPr="00F60157">
        <w:rPr>
          <w:rFonts w:ascii="Arial" w:hAnsi="Arial" w:cs="Arial"/>
          <w:sz w:val="24"/>
          <w:szCs w:val="24"/>
        </w:rPr>
        <w:t xml:space="preserve">Develop and promote shared organisational values </w:t>
      </w:r>
      <w:r w:rsidRPr="00F60157">
        <w:rPr>
          <w:rFonts w:ascii="Arial" w:hAnsi="Arial" w:cs="Arial"/>
          <w:sz w:val="24"/>
          <w:szCs w:val="24"/>
        </w:rPr>
        <w:tab/>
      </w:r>
      <w:r w:rsidRPr="00F60157">
        <w:rPr>
          <w:rFonts w:ascii="Arial" w:hAnsi="Arial" w:cs="Arial"/>
          <w:sz w:val="24"/>
          <w:szCs w:val="24"/>
        </w:rPr>
        <w:tab/>
      </w:r>
      <w:r w:rsidR="008B23A5" w:rsidRPr="00F60157">
        <w:rPr>
          <w:rFonts w:ascii="Arial" w:hAnsi="Arial" w:cs="Arial"/>
          <w:sz w:val="24"/>
          <w:szCs w:val="24"/>
        </w:rPr>
        <w:tab/>
      </w:r>
      <w:r w:rsidR="00F60157">
        <w:rPr>
          <w:rFonts w:ascii="Arial" w:hAnsi="Arial" w:cs="Arial"/>
          <w:sz w:val="24"/>
          <w:szCs w:val="24"/>
        </w:rPr>
        <w:tab/>
      </w:r>
      <w:r w:rsidR="00F60157">
        <w:rPr>
          <w:rFonts w:ascii="Arial" w:hAnsi="Arial" w:cs="Arial"/>
          <w:sz w:val="24"/>
          <w:szCs w:val="24"/>
        </w:rPr>
        <w:tab/>
      </w:r>
      <w:r w:rsidR="00F60157">
        <w:rPr>
          <w:rFonts w:ascii="Arial" w:hAnsi="Arial" w:cs="Arial"/>
          <w:sz w:val="24"/>
          <w:szCs w:val="24"/>
        </w:rPr>
        <w:tab/>
      </w:r>
      <w:r w:rsidR="00F60157">
        <w:rPr>
          <w:rFonts w:ascii="Arial" w:hAnsi="Arial" w:cs="Arial"/>
          <w:sz w:val="24"/>
          <w:szCs w:val="24"/>
        </w:rPr>
        <w:tab/>
      </w:r>
      <w:r w:rsidR="00F60157">
        <w:rPr>
          <w:rFonts w:ascii="Arial" w:hAnsi="Arial" w:cs="Arial"/>
          <w:sz w:val="24"/>
          <w:szCs w:val="24"/>
        </w:rPr>
        <w:tab/>
      </w:r>
      <w:r w:rsidR="00F60157">
        <w:rPr>
          <w:rFonts w:ascii="Arial" w:hAnsi="Arial" w:cs="Arial"/>
          <w:sz w:val="24"/>
          <w:szCs w:val="24"/>
        </w:rPr>
        <w:tab/>
      </w:r>
      <w:r w:rsidR="00F60157">
        <w:rPr>
          <w:rFonts w:ascii="Arial" w:hAnsi="Arial" w:cs="Arial"/>
          <w:sz w:val="24"/>
          <w:szCs w:val="24"/>
        </w:rPr>
        <w:tab/>
      </w:r>
      <w:r w:rsidRPr="00F60157">
        <w:rPr>
          <w:rFonts w:ascii="Arial" w:hAnsi="Arial" w:cs="Arial"/>
          <w:b/>
          <w:sz w:val="24"/>
          <w:szCs w:val="24"/>
        </w:rPr>
        <w:t>£1,000</w:t>
      </w:r>
    </w:p>
    <w:p w14:paraId="7E097B62" w14:textId="30D9A351" w:rsidR="00D73029" w:rsidRPr="00F60157" w:rsidRDefault="008B23A5" w:rsidP="00F60157">
      <w:pPr>
        <w:pStyle w:val="ListParagraph"/>
        <w:numPr>
          <w:ilvl w:val="1"/>
          <w:numId w:val="15"/>
        </w:numPr>
        <w:spacing w:line="276" w:lineRule="auto"/>
        <w:rPr>
          <w:rFonts w:ascii="Arial" w:hAnsi="Arial" w:cs="Arial"/>
          <w:b/>
          <w:sz w:val="24"/>
          <w:szCs w:val="24"/>
        </w:rPr>
      </w:pPr>
      <w:r w:rsidRPr="00F60157">
        <w:rPr>
          <w:rFonts w:ascii="Arial" w:hAnsi="Arial" w:cs="Arial"/>
          <w:sz w:val="24"/>
          <w:szCs w:val="24"/>
        </w:rPr>
        <w:t xml:space="preserve">Incorporate values into </w:t>
      </w:r>
      <w:r w:rsidR="008166AD">
        <w:rPr>
          <w:rFonts w:ascii="Arial" w:hAnsi="Arial" w:cs="Arial"/>
          <w:sz w:val="24"/>
          <w:szCs w:val="24"/>
        </w:rPr>
        <w:t>induction</w:t>
      </w:r>
      <w:r w:rsidRPr="00F60157">
        <w:rPr>
          <w:rFonts w:ascii="Arial" w:hAnsi="Arial" w:cs="Arial"/>
          <w:sz w:val="24"/>
          <w:szCs w:val="24"/>
        </w:rPr>
        <w:t xml:space="preserve"> and staff review programmes </w:t>
      </w:r>
      <w:r w:rsidRPr="00F60157">
        <w:rPr>
          <w:rFonts w:ascii="Arial" w:hAnsi="Arial" w:cs="Arial"/>
          <w:sz w:val="24"/>
          <w:szCs w:val="24"/>
        </w:rPr>
        <w:tab/>
      </w:r>
      <w:r w:rsidR="00F60157">
        <w:rPr>
          <w:rFonts w:ascii="Arial" w:hAnsi="Arial" w:cs="Arial"/>
          <w:sz w:val="24"/>
          <w:szCs w:val="24"/>
        </w:rPr>
        <w:tab/>
      </w:r>
      <w:r w:rsidR="00F60157">
        <w:rPr>
          <w:rFonts w:ascii="Arial" w:hAnsi="Arial" w:cs="Arial"/>
          <w:sz w:val="24"/>
          <w:szCs w:val="24"/>
        </w:rPr>
        <w:tab/>
      </w:r>
      <w:r w:rsidR="00F60157">
        <w:rPr>
          <w:rFonts w:ascii="Arial" w:hAnsi="Arial" w:cs="Arial"/>
          <w:sz w:val="24"/>
          <w:szCs w:val="24"/>
        </w:rPr>
        <w:tab/>
      </w:r>
      <w:r w:rsidR="00F60157">
        <w:rPr>
          <w:rFonts w:ascii="Arial" w:hAnsi="Arial" w:cs="Arial"/>
          <w:sz w:val="24"/>
          <w:szCs w:val="24"/>
        </w:rPr>
        <w:tab/>
      </w:r>
      <w:r w:rsidR="00F60157">
        <w:rPr>
          <w:rFonts w:ascii="Arial" w:hAnsi="Arial" w:cs="Arial"/>
          <w:sz w:val="24"/>
          <w:szCs w:val="24"/>
        </w:rPr>
        <w:tab/>
      </w:r>
      <w:r w:rsidR="00F60157">
        <w:rPr>
          <w:rFonts w:ascii="Arial" w:hAnsi="Arial" w:cs="Arial"/>
          <w:sz w:val="24"/>
          <w:szCs w:val="24"/>
        </w:rPr>
        <w:tab/>
      </w:r>
      <w:r w:rsidR="00F60157">
        <w:rPr>
          <w:rFonts w:ascii="Arial" w:hAnsi="Arial" w:cs="Arial"/>
          <w:sz w:val="24"/>
          <w:szCs w:val="24"/>
        </w:rPr>
        <w:tab/>
      </w:r>
      <w:r w:rsidRPr="00F60157">
        <w:rPr>
          <w:rFonts w:ascii="Arial" w:hAnsi="Arial" w:cs="Arial"/>
          <w:b/>
          <w:sz w:val="24"/>
          <w:szCs w:val="24"/>
        </w:rPr>
        <w:t>£500</w:t>
      </w:r>
    </w:p>
    <w:p w14:paraId="1CC402AB" w14:textId="470CC569" w:rsidR="007C0377" w:rsidRPr="00F60157" w:rsidRDefault="00D73029" w:rsidP="00F60157">
      <w:pPr>
        <w:pStyle w:val="ListParagraph"/>
        <w:numPr>
          <w:ilvl w:val="1"/>
          <w:numId w:val="15"/>
        </w:numPr>
        <w:spacing w:line="276" w:lineRule="auto"/>
        <w:rPr>
          <w:rFonts w:ascii="Arial" w:hAnsi="Arial" w:cs="Arial"/>
          <w:sz w:val="24"/>
          <w:szCs w:val="24"/>
        </w:rPr>
      </w:pPr>
      <w:r w:rsidRPr="00F60157">
        <w:rPr>
          <w:rFonts w:ascii="Arial" w:hAnsi="Arial" w:cs="Arial"/>
          <w:sz w:val="24"/>
          <w:szCs w:val="24"/>
        </w:rPr>
        <w:t>Promote Diversity Champion on site to promote inclusion (additional duties for existing member of staff</w:t>
      </w:r>
      <w:r w:rsidR="00A92FA7">
        <w:rPr>
          <w:rFonts w:ascii="Arial" w:hAnsi="Arial" w:cs="Arial"/>
          <w:sz w:val="24"/>
          <w:szCs w:val="24"/>
        </w:rPr>
        <w:t>)</w:t>
      </w:r>
      <w:r w:rsidRPr="00F60157">
        <w:rPr>
          <w:rFonts w:ascii="Arial" w:hAnsi="Arial" w:cs="Arial"/>
          <w:sz w:val="24"/>
          <w:szCs w:val="24"/>
        </w:rPr>
        <w:tab/>
      </w:r>
      <w:r w:rsidRPr="00F60157">
        <w:rPr>
          <w:rFonts w:ascii="Arial" w:hAnsi="Arial" w:cs="Arial"/>
          <w:sz w:val="24"/>
          <w:szCs w:val="24"/>
        </w:rPr>
        <w:tab/>
      </w:r>
      <w:r w:rsidRPr="00F60157">
        <w:rPr>
          <w:rFonts w:ascii="Arial" w:hAnsi="Arial" w:cs="Arial"/>
          <w:b/>
          <w:sz w:val="24"/>
          <w:szCs w:val="24"/>
        </w:rPr>
        <w:t>£4,000 per annum</w:t>
      </w:r>
    </w:p>
    <w:p w14:paraId="67E5092A" w14:textId="6328A3D1" w:rsidR="007C0377" w:rsidRDefault="008B23A5" w:rsidP="00F60157">
      <w:pPr>
        <w:spacing w:line="276" w:lineRule="auto"/>
        <w:ind w:left="5760" w:firstLine="720"/>
        <w:rPr>
          <w:rFonts w:ascii="Arial" w:hAnsi="Arial" w:cs="Arial"/>
          <w:b/>
          <w:sz w:val="24"/>
          <w:szCs w:val="24"/>
          <w:u w:val="single"/>
          <w:shd w:val="clear" w:color="auto" w:fill="FFFFFF"/>
        </w:rPr>
      </w:pPr>
      <w:r w:rsidRPr="00F60157">
        <w:rPr>
          <w:rFonts w:ascii="Arial" w:hAnsi="Arial" w:cs="Arial"/>
          <w:b/>
          <w:sz w:val="24"/>
          <w:szCs w:val="24"/>
          <w:u w:val="single"/>
          <w:shd w:val="clear" w:color="auto" w:fill="FFFFFF"/>
        </w:rPr>
        <w:t>Total Cost: £5,500</w:t>
      </w:r>
      <w:r w:rsidRPr="00F60157">
        <w:rPr>
          <w:rFonts w:ascii="Arial" w:hAnsi="Arial" w:cs="Arial"/>
          <w:b/>
          <w:sz w:val="24"/>
          <w:szCs w:val="24"/>
          <w:u w:val="single"/>
          <w:shd w:val="clear" w:color="auto" w:fill="FFFFFF"/>
        </w:rPr>
        <w:tab/>
      </w:r>
    </w:p>
    <w:p w14:paraId="2921836F" w14:textId="77777777" w:rsidR="00F60157" w:rsidRPr="00F60157" w:rsidRDefault="00F60157" w:rsidP="00F60157">
      <w:pPr>
        <w:spacing w:line="276" w:lineRule="auto"/>
        <w:ind w:left="5760" w:firstLine="720"/>
        <w:rPr>
          <w:rFonts w:ascii="Arial" w:hAnsi="Arial" w:cs="Arial"/>
          <w:b/>
          <w:sz w:val="24"/>
          <w:szCs w:val="24"/>
          <w:u w:val="single"/>
          <w:shd w:val="clear" w:color="auto" w:fill="FFFFFF"/>
        </w:rPr>
      </w:pPr>
    </w:p>
    <w:p w14:paraId="178E4A13" w14:textId="6F9C932A" w:rsidR="00C86C88" w:rsidRPr="006423EE" w:rsidRDefault="00C44C81" w:rsidP="006423EE">
      <w:pPr>
        <w:pStyle w:val="Heading2"/>
        <w:rPr>
          <w:lang w:val="en-US"/>
        </w:rPr>
      </w:pPr>
      <w:bookmarkStart w:id="11" w:name="_Toc127803301"/>
      <w:r w:rsidRPr="006423EE">
        <w:rPr>
          <w:lang w:val="en-US"/>
        </w:rPr>
        <w:t>Promote Staff Wellbeing</w:t>
      </w:r>
      <w:bookmarkEnd w:id="11"/>
    </w:p>
    <w:p w14:paraId="4B47CFAC" w14:textId="4931A065" w:rsidR="00491C78" w:rsidRPr="006423EE" w:rsidRDefault="00C44C81" w:rsidP="0016386F">
      <w:pPr>
        <w:spacing w:line="276" w:lineRule="auto"/>
        <w:rPr>
          <w:rFonts w:ascii="Arial" w:hAnsi="Arial" w:cs="Arial"/>
          <w:sz w:val="24"/>
          <w:szCs w:val="24"/>
          <w:shd w:val="clear" w:color="auto" w:fill="FFFFFF"/>
        </w:rPr>
      </w:pPr>
      <w:r w:rsidRPr="006423EE">
        <w:rPr>
          <w:rFonts w:ascii="Arial" w:hAnsi="Arial" w:cs="Arial"/>
          <w:sz w:val="24"/>
          <w:szCs w:val="24"/>
          <w:lang w:val="en-US"/>
        </w:rPr>
        <w:t xml:space="preserve">Considering the importance of promoting wellbeing identified by </w:t>
      </w:r>
      <w:proofErr w:type="spellStart"/>
      <w:r w:rsidRPr="006423EE">
        <w:rPr>
          <w:rFonts w:ascii="Arial" w:hAnsi="Arial" w:cs="Arial"/>
          <w:sz w:val="24"/>
          <w:szCs w:val="24"/>
          <w:shd w:val="clear" w:color="auto" w:fill="FFFFFF"/>
        </w:rPr>
        <w:t>Suff</w:t>
      </w:r>
      <w:proofErr w:type="spellEnd"/>
      <w:r w:rsidRPr="006423EE">
        <w:rPr>
          <w:rFonts w:ascii="Arial" w:hAnsi="Arial" w:cs="Arial"/>
          <w:sz w:val="24"/>
          <w:szCs w:val="24"/>
          <w:shd w:val="clear" w:color="auto" w:fill="FFFFFF"/>
        </w:rPr>
        <w:t xml:space="preserve"> (2022), </w:t>
      </w:r>
      <w:r w:rsidR="00491C78" w:rsidRPr="006423EE">
        <w:rPr>
          <w:rFonts w:ascii="Arial" w:hAnsi="Arial" w:cs="Arial"/>
          <w:sz w:val="24"/>
          <w:szCs w:val="24"/>
          <w:shd w:val="clear" w:color="auto" w:fill="FFFFFF"/>
        </w:rPr>
        <w:t xml:space="preserve">the behaviour’s embedded within Sancta Maria that enables an efficient and positive patient experience, subsequently makes them more susceptible to burnout and will negatively affect performance if sickness increases. </w:t>
      </w:r>
      <w:r w:rsidRPr="006423EE">
        <w:rPr>
          <w:rFonts w:ascii="Arial" w:hAnsi="Arial" w:cs="Arial"/>
          <w:sz w:val="24"/>
          <w:szCs w:val="24"/>
          <w:shd w:val="clear" w:color="auto" w:fill="FFFFFF"/>
        </w:rPr>
        <w:t xml:space="preserve">Acknowledging this is an issue across the industry with a similar rise of sickness levels within the NHS where sickness due to mental health rose by 3.3% between 2019 and 2021 (RCN, 2021), </w:t>
      </w:r>
      <w:r w:rsidR="00491C78" w:rsidRPr="006423EE">
        <w:rPr>
          <w:rFonts w:ascii="Arial" w:hAnsi="Arial" w:cs="Arial"/>
          <w:sz w:val="24"/>
          <w:szCs w:val="24"/>
          <w:shd w:val="clear" w:color="auto" w:fill="FFFFFF"/>
        </w:rPr>
        <w:t xml:space="preserve">Sancta Maria should implement the following changes to improve wellbeing supported by </w:t>
      </w:r>
      <w:proofErr w:type="spellStart"/>
      <w:r w:rsidR="00491C78" w:rsidRPr="006423EE">
        <w:rPr>
          <w:rFonts w:ascii="Arial" w:hAnsi="Arial" w:cs="Arial"/>
          <w:sz w:val="24"/>
          <w:szCs w:val="24"/>
          <w:shd w:val="clear" w:color="auto" w:fill="FFFFFF"/>
        </w:rPr>
        <w:t>Hesketh</w:t>
      </w:r>
      <w:proofErr w:type="spellEnd"/>
      <w:r w:rsidR="00491C78" w:rsidRPr="006423EE">
        <w:rPr>
          <w:rFonts w:ascii="Arial" w:hAnsi="Arial" w:cs="Arial"/>
          <w:sz w:val="24"/>
          <w:szCs w:val="24"/>
          <w:shd w:val="clear" w:color="auto" w:fill="FFFFFF"/>
        </w:rPr>
        <w:t xml:space="preserve"> and Cooper (2019): </w:t>
      </w:r>
    </w:p>
    <w:p w14:paraId="6721CE5A" w14:textId="77777777" w:rsidR="00F60157" w:rsidRPr="00F60157" w:rsidRDefault="00491C78" w:rsidP="00F60157">
      <w:pPr>
        <w:pStyle w:val="ListParagraph"/>
        <w:numPr>
          <w:ilvl w:val="0"/>
          <w:numId w:val="16"/>
        </w:numPr>
        <w:spacing w:line="276" w:lineRule="auto"/>
        <w:rPr>
          <w:rFonts w:ascii="Arial" w:hAnsi="Arial" w:cs="Arial"/>
          <w:b/>
          <w:sz w:val="24"/>
          <w:szCs w:val="24"/>
          <w:shd w:val="clear" w:color="auto" w:fill="FFFFFF"/>
        </w:rPr>
      </w:pPr>
      <w:r w:rsidRPr="00F60157">
        <w:rPr>
          <w:rFonts w:ascii="Arial" w:hAnsi="Arial" w:cs="Arial"/>
          <w:sz w:val="24"/>
          <w:szCs w:val="24"/>
          <w:shd w:val="clear" w:color="auto" w:fill="FFFFFF"/>
        </w:rPr>
        <w:t>Stress Test to identify any staff near ‘burnout’</w:t>
      </w:r>
      <w:r w:rsidR="000D036C" w:rsidRPr="00F60157">
        <w:rPr>
          <w:rFonts w:ascii="Arial" w:hAnsi="Arial" w:cs="Arial"/>
          <w:sz w:val="24"/>
          <w:szCs w:val="24"/>
          <w:shd w:val="clear" w:color="auto" w:fill="FFFFFF"/>
        </w:rPr>
        <w:t>.</w:t>
      </w:r>
      <w:r w:rsidRPr="00F60157">
        <w:rPr>
          <w:rFonts w:ascii="Arial" w:hAnsi="Arial" w:cs="Arial"/>
          <w:sz w:val="24"/>
          <w:szCs w:val="24"/>
          <w:shd w:val="clear" w:color="auto" w:fill="FFFFFF"/>
        </w:rPr>
        <w:tab/>
      </w:r>
      <w:r w:rsidR="000D036C" w:rsidRPr="00F60157">
        <w:rPr>
          <w:rFonts w:ascii="Arial" w:hAnsi="Arial" w:cs="Arial"/>
          <w:sz w:val="24"/>
          <w:szCs w:val="24"/>
          <w:shd w:val="clear" w:color="auto" w:fill="FFFFFF"/>
        </w:rPr>
        <w:tab/>
      </w:r>
      <w:r w:rsidR="00F60157">
        <w:rPr>
          <w:rFonts w:ascii="Arial" w:hAnsi="Arial" w:cs="Arial"/>
          <w:sz w:val="24"/>
          <w:szCs w:val="24"/>
          <w:shd w:val="clear" w:color="auto" w:fill="FFFFFF"/>
        </w:rPr>
        <w:tab/>
      </w:r>
    </w:p>
    <w:p w14:paraId="1A386C7D" w14:textId="16F6342E" w:rsidR="000D036C" w:rsidRPr="00F60157" w:rsidRDefault="00F60157" w:rsidP="00F60157">
      <w:pPr>
        <w:pStyle w:val="ListParagraph"/>
        <w:spacing w:line="276" w:lineRule="auto"/>
        <w:ind w:left="5760" w:firstLine="720"/>
        <w:rPr>
          <w:rFonts w:ascii="Arial" w:hAnsi="Arial" w:cs="Arial"/>
          <w:b/>
          <w:sz w:val="24"/>
          <w:szCs w:val="24"/>
          <w:shd w:val="clear" w:color="auto" w:fill="FFFFFF"/>
        </w:rPr>
      </w:pPr>
      <w:r>
        <w:rPr>
          <w:rFonts w:ascii="Arial" w:hAnsi="Arial" w:cs="Arial"/>
          <w:b/>
          <w:sz w:val="24"/>
          <w:szCs w:val="24"/>
          <w:shd w:val="clear" w:color="auto" w:fill="FFFFFF"/>
        </w:rPr>
        <w:t>£</w:t>
      </w:r>
      <w:r w:rsidR="000D036C" w:rsidRPr="00F60157">
        <w:rPr>
          <w:rFonts w:ascii="Arial" w:hAnsi="Arial" w:cs="Arial"/>
          <w:b/>
          <w:sz w:val="24"/>
          <w:szCs w:val="24"/>
          <w:shd w:val="clear" w:color="auto" w:fill="FFFFFF"/>
        </w:rPr>
        <w:t>0 (HSE PDF tool)</w:t>
      </w:r>
    </w:p>
    <w:p w14:paraId="7B1CC4BB" w14:textId="716765E6" w:rsidR="000D036C" w:rsidRPr="00F60157" w:rsidRDefault="000D036C" w:rsidP="00F60157">
      <w:pPr>
        <w:pStyle w:val="ListParagraph"/>
        <w:numPr>
          <w:ilvl w:val="0"/>
          <w:numId w:val="16"/>
        </w:numPr>
        <w:spacing w:line="276" w:lineRule="auto"/>
        <w:rPr>
          <w:rFonts w:ascii="Arial" w:hAnsi="Arial" w:cs="Arial"/>
          <w:sz w:val="24"/>
          <w:szCs w:val="24"/>
          <w:shd w:val="clear" w:color="auto" w:fill="FFFFFF"/>
        </w:rPr>
      </w:pPr>
      <w:r w:rsidRPr="00F60157">
        <w:rPr>
          <w:rFonts w:ascii="Arial" w:hAnsi="Arial" w:cs="Arial"/>
          <w:sz w:val="24"/>
          <w:szCs w:val="24"/>
          <w:shd w:val="clear" w:color="auto" w:fill="FFFFFF"/>
        </w:rPr>
        <w:t xml:space="preserve">Additional Occupational Health </w:t>
      </w:r>
      <w:r w:rsidR="0091000B">
        <w:rPr>
          <w:rFonts w:ascii="Arial" w:hAnsi="Arial" w:cs="Arial"/>
          <w:sz w:val="24"/>
          <w:szCs w:val="24"/>
          <w:shd w:val="clear" w:color="auto" w:fill="FFFFFF"/>
        </w:rPr>
        <w:t>resource</w:t>
      </w:r>
      <w:r w:rsidRPr="00F60157">
        <w:rPr>
          <w:rFonts w:ascii="Arial" w:hAnsi="Arial" w:cs="Arial"/>
          <w:sz w:val="24"/>
          <w:szCs w:val="24"/>
          <w:shd w:val="clear" w:color="auto" w:fill="FFFFFF"/>
        </w:rPr>
        <w:t xml:space="preserve"> to offer reviews for staff with wellbeing concerns</w:t>
      </w:r>
      <w:r w:rsidRPr="00F60157">
        <w:rPr>
          <w:rFonts w:ascii="Arial" w:hAnsi="Arial" w:cs="Arial"/>
          <w:sz w:val="24"/>
          <w:szCs w:val="24"/>
          <w:shd w:val="clear" w:color="auto" w:fill="FFFFFF"/>
        </w:rPr>
        <w:tab/>
      </w:r>
      <w:r w:rsidRPr="00F60157">
        <w:rPr>
          <w:rFonts w:ascii="Arial" w:hAnsi="Arial" w:cs="Arial"/>
          <w:sz w:val="24"/>
          <w:szCs w:val="24"/>
          <w:shd w:val="clear" w:color="auto" w:fill="FFFFFF"/>
        </w:rPr>
        <w:tab/>
      </w:r>
      <w:r w:rsidRPr="00F60157">
        <w:rPr>
          <w:rFonts w:ascii="Arial" w:hAnsi="Arial" w:cs="Arial"/>
          <w:sz w:val="24"/>
          <w:szCs w:val="24"/>
          <w:shd w:val="clear" w:color="auto" w:fill="FFFFFF"/>
        </w:rPr>
        <w:tab/>
      </w:r>
      <w:r w:rsidRPr="00F60157">
        <w:rPr>
          <w:rFonts w:ascii="Arial" w:hAnsi="Arial" w:cs="Arial"/>
          <w:sz w:val="24"/>
          <w:szCs w:val="24"/>
          <w:shd w:val="clear" w:color="auto" w:fill="FFFFFF"/>
        </w:rPr>
        <w:tab/>
      </w:r>
      <w:r w:rsidRPr="00F60157">
        <w:rPr>
          <w:rFonts w:ascii="Arial" w:hAnsi="Arial" w:cs="Arial"/>
          <w:sz w:val="24"/>
          <w:szCs w:val="24"/>
          <w:shd w:val="clear" w:color="auto" w:fill="FFFFFF"/>
        </w:rPr>
        <w:tab/>
      </w:r>
      <w:r w:rsidRPr="00F60157">
        <w:rPr>
          <w:rFonts w:ascii="Arial" w:hAnsi="Arial" w:cs="Arial"/>
          <w:b/>
          <w:sz w:val="24"/>
          <w:szCs w:val="24"/>
          <w:shd w:val="clear" w:color="auto" w:fill="FFFFFF"/>
        </w:rPr>
        <w:t>£5,00</w:t>
      </w:r>
      <w:r w:rsidR="008B23A5" w:rsidRPr="00F60157">
        <w:rPr>
          <w:rFonts w:ascii="Arial" w:hAnsi="Arial" w:cs="Arial"/>
          <w:b/>
          <w:sz w:val="24"/>
          <w:szCs w:val="24"/>
          <w:shd w:val="clear" w:color="auto" w:fill="FFFFFF"/>
        </w:rPr>
        <w:t>0</w:t>
      </w:r>
    </w:p>
    <w:p w14:paraId="0AB6C0CE" w14:textId="7D63206C" w:rsidR="000D036C" w:rsidRPr="00F60157" w:rsidRDefault="000D036C" w:rsidP="00F60157">
      <w:pPr>
        <w:pStyle w:val="ListParagraph"/>
        <w:numPr>
          <w:ilvl w:val="0"/>
          <w:numId w:val="16"/>
        </w:numPr>
        <w:spacing w:line="276" w:lineRule="auto"/>
        <w:rPr>
          <w:rFonts w:ascii="Arial" w:hAnsi="Arial" w:cs="Arial"/>
          <w:b/>
          <w:sz w:val="24"/>
          <w:szCs w:val="24"/>
          <w:shd w:val="clear" w:color="auto" w:fill="FFFFFF"/>
        </w:rPr>
      </w:pPr>
      <w:r w:rsidRPr="00F60157">
        <w:rPr>
          <w:rFonts w:ascii="Arial" w:hAnsi="Arial" w:cs="Arial"/>
          <w:sz w:val="24"/>
          <w:szCs w:val="24"/>
          <w:shd w:val="clear" w:color="auto" w:fill="FFFFFF"/>
        </w:rPr>
        <w:t>Independent financial wellbeing workshop for staff</w:t>
      </w:r>
      <w:r w:rsidRPr="00F60157">
        <w:rPr>
          <w:rFonts w:ascii="Arial" w:hAnsi="Arial" w:cs="Arial"/>
          <w:sz w:val="24"/>
          <w:szCs w:val="24"/>
          <w:shd w:val="clear" w:color="auto" w:fill="FFFFFF"/>
        </w:rPr>
        <w:tab/>
      </w:r>
      <w:r w:rsidRPr="00F60157">
        <w:rPr>
          <w:rFonts w:ascii="Arial" w:hAnsi="Arial" w:cs="Arial"/>
          <w:sz w:val="24"/>
          <w:szCs w:val="24"/>
          <w:shd w:val="clear" w:color="auto" w:fill="FFFFFF"/>
        </w:rPr>
        <w:tab/>
      </w:r>
      <w:r w:rsidR="008B23A5" w:rsidRPr="00F60157">
        <w:rPr>
          <w:rFonts w:ascii="Arial" w:hAnsi="Arial" w:cs="Arial"/>
          <w:sz w:val="24"/>
          <w:szCs w:val="24"/>
          <w:shd w:val="clear" w:color="auto" w:fill="FFFFFF"/>
        </w:rPr>
        <w:tab/>
      </w:r>
      <w:r w:rsidR="00F60157">
        <w:rPr>
          <w:rFonts w:ascii="Arial" w:hAnsi="Arial" w:cs="Arial"/>
          <w:sz w:val="24"/>
          <w:szCs w:val="24"/>
          <w:shd w:val="clear" w:color="auto" w:fill="FFFFFF"/>
        </w:rPr>
        <w:tab/>
      </w:r>
      <w:r w:rsidR="00F60157">
        <w:rPr>
          <w:rFonts w:ascii="Arial" w:hAnsi="Arial" w:cs="Arial"/>
          <w:sz w:val="24"/>
          <w:szCs w:val="24"/>
          <w:shd w:val="clear" w:color="auto" w:fill="FFFFFF"/>
        </w:rPr>
        <w:tab/>
      </w:r>
      <w:r w:rsidR="00F60157">
        <w:rPr>
          <w:rFonts w:ascii="Arial" w:hAnsi="Arial" w:cs="Arial"/>
          <w:sz w:val="24"/>
          <w:szCs w:val="24"/>
          <w:shd w:val="clear" w:color="auto" w:fill="FFFFFF"/>
        </w:rPr>
        <w:tab/>
      </w:r>
      <w:r w:rsidR="00F60157">
        <w:rPr>
          <w:rFonts w:ascii="Arial" w:hAnsi="Arial" w:cs="Arial"/>
          <w:sz w:val="24"/>
          <w:szCs w:val="24"/>
          <w:shd w:val="clear" w:color="auto" w:fill="FFFFFF"/>
        </w:rPr>
        <w:tab/>
      </w:r>
      <w:r w:rsidR="00F60157">
        <w:rPr>
          <w:rFonts w:ascii="Arial" w:hAnsi="Arial" w:cs="Arial"/>
          <w:sz w:val="24"/>
          <w:szCs w:val="24"/>
          <w:shd w:val="clear" w:color="auto" w:fill="FFFFFF"/>
        </w:rPr>
        <w:tab/>
      </w:r>
      <w:r w:rsidR="00F60157">
        <w:rPr>
          <w:rFonts w:ascii="Arial" w:hAnsi="Arial" w:cs="Arial"/>
          <w:sz w:val="24"/>
          <w:szCs w:val="24"/>
          <w:shd w:val="clear" w:color="auto" w:fill="FFFFFF"/>
        </w:rPr>
        <w:tab/>
      </w:r>
      <w:r w:rsidR="00F60157">
        <w:rPr>
          <w:rFonts w:ascii="Arial" w:hAnsi="Arial" w:cs="Arial"/>
          <w:sz w:val="24"/>
          <w:szCs w:val="24"/>
          <w:shd w:val="clear" w:color="auto" w:fill="FFFFFF"/>
        </w:rPr>
        <w:tab/>
      </w:r>
      <w:r w:rsidRPr="00F60157">
        <w:rPr>
          <w:rFonts w:ascii="Arial" w:hAnsi="Arial" w:cs="Arial"/>
          <w:b/>
          <w:sz w:val="24"/>
          <w:szCs w:val="24"/>
          <w:shd w:val="clear" w:color="auto" w:fill="FFFFFF"/>
        </w:rPr>
        <w:t>£2,000</w:t>
      </w:r>
    </w:p>
    <w:p w14:paraId="2E473904" w14:textId="77777777" w:rsidR="00F60157" w:rsidRDefault="00F60157" w:rsidP="00F60157">
      <w:pPr>
        <w:pStyle w:val="ListParagraph"/>
        <w:spacing w:line="276" w:lineRule="auto"/>
        <w:ind w:left="6480"/>
        <w:rPr>
          <w:rFonts w:ascii="Arial" w:hAnsi="Arial" w:cs="Arial"/>
          <w:b/>
          <w:sz w:val="24"/>
          <w:szCs w:val="24"/>
          <w:shd w:val="clear" w:color="auto" w:fill="FFFFFF"/>
        </w:rPr>
      </w:pPr>
    </w:p>
    <w:p w14:paraId="64C6A7AB" w14:textId="153BB2CE" w:rsidR="00C44C81" w:rsidRPr="00F60157" w:rsidRDefault="000D036C" w:rsidP="00F60157">
      <w:pPr>
        <w:pStyle w:val="ListParagraph"/>
        <w:spacing w:line="276" w:lineRule="auto"/>
        <w:ind w:left="6480"/>
        <w:rPr>
          <w:rFonts w:ascii="Arial" w:hAnsi="Arial" w:cs="Arial"/>
          <w:b/>
          <w:sz w:val="24"/>
          <w:szCs w:val="24"/>
          <w:u w:val="single"/>
          <w:shd w:val="clear" w:color="auto" w:fill="FFFFFF"/>
        </w:rPr>
      </w:pPr>
      <w:r w:rsidRPr="00F60157">
        <w:rPr>
          <w:rFonts w:ascii="Arial" w:hAnsi="Arial" w:cs="Arial"/>
          <w:b/>
          <w:sz w:val="24"/>
          <w:szCs w:val="24"/>
          <w:u w:val="single"/>
          <w:shd w:val="clear" w:color="auto" w:fill="FFFFFF"/>
        </w:rPr>
        <w:t>Total Cost: £7,000</w:t>
      </w:r>
    </w:p>
    <w:p w14:paraId="7A441A98" w14:textId="7A215853" w:rsidR="004C39A7" w:rsidRPr="006423EE" w:rsidRDefault="004C39A7" w:rsidP="006423EE">
      <w:pPr>
        <w:spacing w:line="276" w:lineRule="auto"/>
        <w:rPr>
          <w:rFonts w:ascii="Arial" w:hAnsi="Arial" w:cs="Arial"/>
          <w:sz w:val="24"/>
          <w:szCs w:val="24"/>
        </w:rPr>
      </w:pPr>
    </w:p>
    <w:p w14:paraId="6C465E9D" w14:textId="6168FAAB" w:rsidR="003B1DC9" w:rsidRPr="006423EE" w:rsidRDefault="00C44C81" w:rsidP="006423EE">
      <w:pPr>
        <w:pStyle w:val="Heading2"/>
      </w:pPr>
      <w:bookmarkStart w:id="12" w:name="_Toc127803302"/>
      <w:r w:rsidRPr="006423EE">
        <w:t xml:space="preserve">Improve </w:t>
      </w:r>
      <w:r w:rsidR="00314407" w:rsidRPr="006423EE">
        <w:t>Employee Engagement</w:t>
      </w:r>
      <w:bookmarkEnd w:id="12"/>
      <w:r w:rsidR="00314407" w:rsidRPr="006423EE">
        <w:t xml:space="preserve"> </w:t>
      </w:r>
    </w:p>
    <w:p w14:paraId="7975ACA6" w14:textId="2A846361" w:rsidR="003B1DC9" w:rsidRPr="006423EE" w:rsidRDefault="00513312" w:rsidP="006423EE">
      <w:pPr>
        <w:spacing w:line="276" w:lineRule="auto"/>
        <w:rPr>
          <w:rFonts w:ascii="Arial" w:hAnsi="Arial" w:cs="Arial"/>
          <w:sz w:val="24"/>
          <w:szCs w:val="24"/>
        </w:rPr>
      </w:pPr>
      <w:r w:rsidRPr="006423EE">
        <w:rPr>
          <w:rFonts w:ascii="Arial" w:hAnsi="Arial" w:cs="Arial"/>
          <w:sz w:val="24"/>
          <w:szCs w:val="24"/>
        </w:rPr>
        <w:t>With the recognised benefits of improving employee engagement in enhancing organisational performance (</w:t>
      </w:r>
      <w:r w:rsidRPr="006423EE">
        <w:rPr>
          <w:rFonts w:ascii="Arial" w:hAnsi="Arial" w:cs="Arial"/>
          <w:sz w:val="24"/>
          <w:szCs w:val="24"/>
          <w:shd w:val="clear" w:color="auto" w:fill="FFFFFF"/>
        </w:rPr>
        <w:t>Bridger, 2018), it is essential that Sancta Maria promote engagement to improve job satisfaction which will improve their attrition rates</w:t>
      </w:r>
      <w:r w:rsidR="00B91AD2" w:rsidRPr="006423EE">
        <w:rPr>
          <w:rFonts w:ascii="Arial" w:hAnsi="Arial" w:cs="Arial"/>
          <w:sz w:val="24"/>
          <w:szCs w:val="24"/>
          <w:shd w:val="clear" w:color="auto" w:fill="FFFFFF"/>
        </w:rPr>
        <w:t xml:space="preserve"> and </w:t>
      </w:r>
      <w:r w:rsidRPr="006423EE">
        <w:rPr>
          <w:rFonts w:ascii="Arial" w:hAnsi="Arial" w:cs="Arial"/>
          <w:sz w:val="24"/>
          <w:szCs w:val="24"/>
          <w:shd w:val="clear" w:color="auto" w:fill="FFFFFF"/>
        </w:rPr>
        <w:t xml:space="preserve">motivation that can in turn support </w:t>
      </w:r>
      <w:r w:rsidR="00B91AD2" w:rsidRPr="006423EE">
        <w:rPr>
          <w:rFonts w:ascii="Arial" w:hAnsi="Arial" w:cs="Arial"/>
          <w:sz w:val="24"/>
          <w:szCs w:val="24"/>
          <w:shd w:val="clear" w:color="auto" w:fill="FFFFFF"/>
        </w:rPr>
        <w:t xml:space="preserve">an improvement in organisational improvement. </w:t>
      </w:r>
      <w:r w:rsidRPr="006423EE">
        <w:rPr>
          <w:rFonts w:ascii="Arial" w:hAnsi="Arial" w:cs="Arial"/>
          <w:sz w:val="24"/>
          <w:szCs w:val="24"/>
          <w:shd w:val="clear" w:color="auto" w:fill="FFFFFF"/>
        </w:rPr>
        <w:t xml:space="preserve">   </w:t>
      </w:r>
    </w:p>
    <w:p w14:paraId="27CDA10C" w14:textId="739B91D2" w:rsidR="003B1DC9" w:rsidRPr="006423EE" w:rsidRDefault="00513312" w:rsidP="0016386F">
      <w:pPr>
        <w:spacing w:line="276" w:lineRule="auto"/>
        <w:ind w:firstLine="720"/>
        <w:rPr>
          <w:rFonts w:ascii="Arial" w:hAnsi="Arial" w:cs="Arial"/>
          <w:sz w:val="24"/>
          <w:szCs w:val="24"/>
        </w:rPr>
      </w:pPr>
      <w:r w:rsidRPr="006423EE">
        <w:rPr>
          <w:rFonts w:ascii="Arial" w:hAnsi="Arial" w:cs="Arial"/>
          <w:sz w:val="24"/>
          <w:szCs w:val="24"/>
        </w:rPr>
        <w:t xml:space="preserve">Gifford and Young (2021) suggest that </w:t>
      </w:r>
      <w:r w:rsidR="00B91AD2" w:rsidRPr="006423EE">
        <w:rPr>
          <w:rFonts w:ascii="Arial" w:hAnsi="Arial" w:cs="Arial"/>
          <w:sz w:val="24"/>
          <w:szCs w:val="24"/>
        </w:rPr>
        <w:t xml:space="preserve">ethical </w:t>
      </w:r>
      <w:r w:rsidRPr="006423EE">
        <w:rPr>
          <w:rFonts w:ascii="Arial" w:hAnsi="Arial" w:cs="Arial"/>
          <w:sz w:val="24"/>
          <w:szCs w:val="24"/>
        </w:rPr>
        <w:t xml:space="preserve">managers play a key role in engagement and motivating staff </w:t>
      </w:r>
      <w:r w:rsidR="00B91AD2" w:rsidRPr="006423EE">
        <w:rPr>
          <w:rFonts w:ascii="Arial" w:hAnsi="Arial" w:cs="Arial"/>
          <w:sz w:val="24"/>
          <w:szCs w:val="24"/>
        </w:rPr>
        <w:t>and embedding these behaviours within the culture. Therefore,</w:t>
      </w:r>
      <w:r w:rsidRPr="006423EE">
        <w:rPr>
          <w:rFonts w:ascii="Arial" w:hAnsi="Arial" w:cs="Arial"/>
          <w:sz w:val="24"/>
          <w:szCs w:val="24"/>
        </w:rPr>
        <w:t xml:space="preserve"> HMT should implement </w:t>
      </w:r>
      <w:r w:rsidR="00B91AD2" w:rsidRPr="006423EE">
        <w:rPr>
          <w:rFonts w:ascii="Arial" w:hAnsi="Arial" w:cs="Arial"/>
          <w:sz w:val="24"/>
          <w:szCs w:val="24"/>
        </w:rPr>
        <w:t>a management development programme advocated by CIPD (2017)</w:t>
      </w:r>
      <w:r w:rsidR="00C44C81" w:rsidRPr="006423EE">
        <w:rPr>
          <w:rFonts w:ascii="Arial" w:hAnsi="Arial" w:cs="Arial"/>
          <w:sz w:val="24"/>
          <w:szCs w:val="24"/>
        </w:rPr>
        <w:t>:</w:t>
      </w:r>
    </w:p>
    <w:p w14:paraId="1DE57D72" w14:textId="0A2B337A" w:rsidR="00C44C81" w:rsidRPr="00F60157" w:rsidRDefault="00C44C81" w:rsidP="00F60157">
      <w:pPr>
        <w:pStyle w:val="ListParagraph"/>
        <w:numPr>
          <w:ilvl w:val="1"/>
          <w:numId w:val="18"/>
        </w:numPr>
        <w:spacing w:line="276" w:lineRule="auto"/>
        <w:rPr>
          <w:rFonts w:ascii="Arial" w:hAnsi="Arial" w:cs="Arial"/>
          <w:sz w:val="24"/>
          <w:szCs w:val="24"/>
        </w:rPr>
      </w:pPr>
      <w:r w:rsidRPr="00F60157">
        <w:rPr>
          <w:rFonts w:ascii="Arial" w:hAnsi="Arial" w:cs="Arial"/>
          <w:sz w:val="24"/>
          <w:szCs w:val="24"/>
        </w:rPr>
        <w:t xml:space="preserve">Development of People Strategy to promote engagement across Sancta Maria. (Staff resources, promotion of values, HR time) </w:t>
      </w:r>
      <w:r w:rsidRPr="00F60157">
        <w:rPr>
          <w:rFonts w:ascii="Arial" w:hAnsi="Arial" w:cs="Arial"/>
          <w:sz w:val="24"/>
          <w:szCs w:val="24"/>
        </w:rPr>
        <w:tab/>
      </w:r>
      <w:r w:rsidR="008B23A5" w:rsidRPr="00F60157">
        <w:rPr>
          <w:rFonts w:ascii="Arial" w:hAnsi="Arial" w:cs="Arial"/>
          <w:sz w:val="24"/>
          <w:szCs w:val="24"/>
        </w:rPr>
        <w:tab/>
      </w:r>
      <w:r w:rsidR="00F60157">
        <w:rPr>
          <w:rFonts w:ascii="Arial" w:hAnsi="Arial" w:cs="Arial"/>
          <w:sz w:val="24"/>
          <w:szCs w:val="24"/>
        </w:rPr>
        <w:tab/>
      </w:r>
      <w:r w:rsidR="00F60157">
        <w:rPr>
          <w:rFonts w:ascii="Arial" w:hAnsi="Arial" w:cs="Arial"/>
          <w:sz w:val="24"/>
          <w:szCs w:val="24"/>
        </w:rPr>
        <w:tab/>
      </w:r>
      <w:r w:rsidR="00F60157">
        <w:rPr>
          <w:rFonts w:ascii="Arial" w:hAnsi="Arial" w:cs="Arial"/>
          <w:sz w:val="24"/>
          <w:szCs w:val="24"/>
        </w:rPr>
        <w:tab/>
      </w:r>
      <w:r w:rsidR="00F60157">
        <w:rPr>
          <w:rFonts w:ascii="Arial" w:hAnsi="Arial" w:cs="Arial"/>
          <w:sz w:val="24"/>
          <w:szCs w:val="24"/>
        </w:rPr>
        <w:tab/>
      </w:r>
      <w:r w:rsidR="00F60157">
        <w:rPr>
          <w:rFonts w:ascii="Arial" w:hAnsi="Arial" w:cs="Arial"/>
          <w:sz w:val="24"/>
          <w:szCs w:val="24"/>
        </w:rPr>
        <w:tab/>
      </w:r>
      <w:r w:rsidR="00F60157">
        <w:rPr>
          <w:rFonts w:ascii="Arial" w:hAnsi="Arial" w:cs="Arial"/>
          <w:sz w:val="24"/>
          <w:szCs w:val="24"/>
        </w:rPr>
        <w:tab/>
      </w:r>
      <w:r w:rsidRPr="00F60157">
        <w:rPr>
          <w:rFonts w:ascii="Arial" w:hAnsi="Arial" w:cs="Arial"/>
          <w:b/>
          <w:sz w:val="24"/>
          <w:szCs w:val="24"/>
        </w:rPr>
        <w:t>£1,200</w:t>
      </w:r>
    </w:p>
    <w:p w14:paraId="05868D41" w14:textId="35EEDA52" w:rsidR="00C44C81" w:rsidRDefault="00C44C81" w:rsidP="00F60157">
      <w:pPr>
        <w:pStyle w:val="ListParagraph"/>
        <w:numPr>
          <w:ilvl w:val="1"/>
          <w:numId w:val="18"/>
        </w:numPr>
        <w:spacing w:line="276" w:lineRule="auto"/>
        <w:rPr>
          <w:rFonts w:ascii="Arial" w:hAnsi="Arial" w:cs="Arial"/>
          <w:b/>
          <w:sz w:val="24"/>
          <w:szCs w:val="24"/>
        </w:rPr>
      </w:pPr>
      <w:r w:rsidRPr="00F60157">
        <w:rPr>
          <w:rFonts w:ascii="Arial" w:hAnsi="Arial" w:cs="Arial"/>
          <w:sz w:val="24"/>
          <w:szCs w:val="24"/>
        </w:rPr>
        <w:t xml:space="preserve">Workshops for Managers to develop skills and knowledge on ethical management. </w:t>
      </w:r>
      <w:r w:rsidRPr="00F60157">
        <w:rPr>
          <w:rFonts w:ascii="Arial" w:hAnsi="Arial" w:cs="Arial"/>
          <w:sz w:val="24"/>
          <w:szCs w:val="24"/>
        </w:rPr>
        <w:tab/>
      </w:r>
      <w:r w:rsidRPr="00F60157">
        <w:rPr>
          <w:rFonts w:ascii="Arial" w:hAnsi="Arial" w:cs="Arial"/>
          <w:sz w:val="24"/>
          <w:szCs w:val="24"/>
        </w:rPr>
        <w:tab/>
      </w:r>
      <w:r w:rsidRPr="00F60157">
        <w:rPr>
          <w:rFonts w:ascii="Arial" w:hAnsi="Arial" w:cs="Arial"/>
          <w:sz w:val="24"/>
          <w:szCs w:val="24"/>
        </w:rPr>
        <w:tab/>
      </w:r>
      <w:r w:rsidRPr="00F60157">
        <w:rPr>
          <w:rFonts w:ascii="Arial" w:hAnsi="Arial" w:cs="Arial"/>
          <w:sz w:val="24"/>
          <w:szCs w:val="24"/>
        </w:rPr>
        <w:tab/>
      </w:r>
      <w:r w:rsidRPr="00F60157">
        <w:rPr>
          <w:rFonts w:ascii="Arial" w:hAnsi="Arial" w:cs="Arial"/>
          <w:sz w:val="24"/>
          <w:szCs w:val="24"/>
        </w:rPr>
        <w:tab/>
      </w:r>
      <w:r w:rsidRPr="00F60157">
        <w:rPr>
          <w:rFonts w:ascii="Arial" w:hAnsi="Arial" w:cs="Arial"/>
          <w:b/>
          <w:sz w:val="24"/>
          <w:szCs w:val="24"/>
        </w:rPr>
        <w:t xml:space="preserve">£1,500 </w:t>
      </w:r>
    </w:p>
    <w:p w14:paraId="273A49A4" w14:textId="77777777" w:rsidR="004913EF" w:rsidRPr="00F60157" w:rsidRDefault="004913EF" w:rsidP="004913EF">
      <w:pPr>
        <w:pStyle w:val="ListParagraph"/>
        <w:spacing w:line="276" w:lineRule="auto"/>
        <w:ind w:left="1440"/>
        <w:rPr>
          <w:rFonts w:ascii="Arial" w:hAnsi="Arial" w:cs="Arial"/>
          <w:b/>
          <w:sz w:val="24"/>
          <w:szCs w:val="24"/>
        </w:rPr>
      </w:pPr>
    </w:p>
    <w:p w14:paraId="25E08FDC" w14:textId="7748834C" w:rsidR="00C44C81" w:rsidRPr="00F60157" w:rsidRDefault="00C44C81" w:rsidP="00F60157">
      <w:pPr>
        <w:pStyle w:val="ListParagraph"/>
        <w:numPr>
          <w:ilvl w:val="1"/>
          <w:numId w:val="18"/>
        </w:numPr>
        <w:spacing w:line="276" w:lineRule="auto"/>
        <w:rPr>
          <w:rFonts w:ascii="Arial" w:hAnsi="Arial" w:cs="Arial"/>
          <w:b/>
          <w:sz w:val="24"/>
          <w:szCs w:val="24"/>
        </w:rPr>
      </w:pPr>
      <w:r w:rsidRPr="00F60157">
        <w:rPr>
          <w:rFonts w:ascii="Arial" w:hAnsi="Arial" w:cs="Arial"/>
          <w:sz w:val="24"/>
          <w:szCs w:val="24"/>
        </w:rPr>
        <w:t>Peer Group Network for managers for continued learning and development (1</w:t>
      </w:r>
      <w:r w:rsidR="008B23A5" w:rsidRPr="00F60157">
        <w:rPr>
          <w:rFonts w:ascii="Arial" w:hAnsi="Arial" w:cs="Arial"/>
          <w:sz w:val="24"/>
          <w:szCs w:val="24"/>
        </w:rPr>
        <w:t>-</w:t>
      </w:r>
      <w:r w:rsidRPr="00F60157">
        <w:rPr>
          <w:rFonts w:ascii="Arial" w:hAnsi="Arial" w:cs="Arial"/>
          <w:sz w:val="24"/>
          <w:szCs w:val="24"/>
        </w:rPr>
        <w:t>hour session per month)</w:t>
      </w:r>
      <w:r w:rsidRPr="00F60157">
        <w:rPr>
          <w:rFonts w:ascii="Arial" w:hAnsi="Arial" w:cs="Arial"/>
          <w:sz w:val="24"/>
          <w:szCs w:val="24"/>
        </w:rPr>
        <w:tab/>
      </w:r>
      <w:r w:rsidRPr="00F60157">
        <w:rPr>
          <w:rFonts w:ascii="Arial" w:hAnsi="Arial" w:cs="Arial"/>
          <w:b/>
          <w:sz w:val="24"/>
          <w:szCs w:val="24"/>
        </w:rPr>
        <w:t>£1,300</w:t>
      </w:r>
    </w:p>
    <w:p w14:paraId="6DBB9A3F" w14:textId="7AFA5DB2" w:rsidR="003B1DC9" w:rsidRPr="00F60157" w:rsidRDefault="00C44C81" w:rsidP="00F60157">
      <w:pPr>
        <w:spacing w:line="276" w:lineRule="auto"/>
        <w:ind w:left="5760" w:firstLine="720"/>
        <w:rPr>
          <w:rFonts w:ascii="Arial" w:hAnsi="Arial" w:cs="Arial"/>
          <w:sz w:val="24"/>
          <w:szCs w:val="24"/>
          <w:u w:val="single"/>
        </w:rPr>
      </w:pPr>
      <w:r w:rsidRPr="00F60157">
        <w:rPr>
          <w:rFonts w:ascii="Arial" w:hAnsi="Arial" w:cs="Arial"/>
          <w:b/>
          <w:sz w:val="24"/>
          <w:szCs w:val="24"/>
          <w:u w:val="single"/>
        </w:rPr>
        <w:t>Total Cost: £4,000</w:t>
      </w:r>
    </w:p>
    <w:p w14:paraId="56995410" w14:textId="533AD4A9" w:rsidR="003B1DC9" w:rsidRPr="006423EE" w:rsidRDefault="003B1DC9" w:rsidP="006423EE">
      <w:pPr>
        <w:spacing w:line="276" w:lineRule="auto"/>
        <w:rPr>
          <w:rFonts w:ascii="Arial" w:hAnsi="Arial" w:cs="Arial"/>
          <w:sz w:val="24"/>
          <w:szCs w:val="24"/>
        </w:rPr>
      </w:pPr>
    </w:p>
    <w:p w14:paraId="7B6EDCA0" w14:textId="77777777" w:rsidR="0091000B" w:rsidRDefault="0091000B" w:rsidP="006423EE">
      <w:pPr>
        <w:spacing w:line="276" w:lineRule="auto"/>
        <w:rPr>
          <w:rFonts w:ascii="Arial" w:hAnsi="Arial" w:cs="Arial"/>
          <w:sz w:val="24"/>
          <w:szCs w:val="24"/>
        </w:rPr>
      </w:pPr>
    </w:p>
    <w:p w14:paraId="36BE36FA" w14:textId="33E1E083" w:rsidR="008B23A5" w:rsidRPr="006423EE" w:rsidRDefault="008B23A5" w:rsidP="0016386F">
      <w:pPr>
        <w:spacing w:line="276" w:lineRule="auto"/>
        <w:rPr>
          <w:rFonts w:ascii="Arial" w:hAnsi="Arial" w:cs="Arial"/>
          <w:sz w:val="24"/>
          <w:szCs w:val="24"/>
        </w:rPr>
      </w:pPr>
      <w:r w:rsidRPr="006423EE">
        <w:rPr>
          <w:rFonts w:ascii="Arial" w:hAnsi="Arial" w:cs="Arial"/>
          <w:sz w:val="24"/>
          <w:szCs w:val="24"/>
        </w:rPr>
        <w:t>As a further future recommendation, HMT should also incorporate culture into the</w:t>
      </w:r>
      <w:r w:rsidR="00E54724">
        <w:rPr>
          <w:rFonts w:ascii="Arial" w:hAnsi="Arial" w:cs="Arial"/>
          <w:sz w:val="24"/>
          <w:szCs w:val="24"/>
        </w:rPr>
        <w:t>ir</w:t>
      </w:r>
      <w:r w:rsidRPr="006423EE">
        <w:rPr>
          <w:rFonts w:ascii="Arial" w:hAnsi="Arial" w:cs="Arial"/>
          <w:sz w:val="24"/>
          <w:szCs w:val="24"/>
        </w:rPr>
        <w:t xml:space="preserve"> staff surveys to continually review the effectiveness of </w:t>
      </w:r>
      <w:r w:rsidR="00E54724">
        <w:rPr>
          <w:rFonts w:ascii="Arial" w:hAnsi="Arial" w:cs="Arial"/>
          <w:sz w:val="24"/>
          <w:szCs w:val="24"/>
        </w:rPr>
        <w:t>their implementation</w:t>
      </w:r>
      <w:r w:rsidRPr="006423EE">
        <w:rPr>
          <w:rFonts w:ascii="Arial" w:hAnsi="Arial" w:cs="Arial"/>
          <w:sz w:val="24"/>
          <w:szCs w:val="24"/>
        </w:rPr>
        <w:t xml:space="preserve"> and adapt their future strategy to ensure it is meeting the desired </w:t>
      </w:r>
      <w:r w:rsidR="00E54724">
        <w:rPr>
          <w:rFonts w:ascii="Arial" w:hAnsi="Arial" w:cs="Arial"/>
          <w:sz w:val="24"/>
          <w:szCs w:val="24"/>
        </w:rPr>
        <w:t xml:space="preserve">organisational </w:t>
      </w:r>
      <w:r w:rsidRPr="006423EE">
        <w:rPr>
          <w:rFonts w:ascii="Arial" w:hAnsi="Arial" w:cs="Arial"/>
          <w:sz w:val="24"/>
          <w:szCs w:val="24"/>
        </w:rPr>
        <w:t xml:space="preserve">targets. </w:t>
      </w:r>
    </w:p>
    <w:p w14:paraId="24DA59B8" w14:textId="3DCDFE9A" w:rsidR="008B23A5" w:rsidRPr="006423EE" w:rsidRDefault="0091000B" w:rsidP="006423EE">
      <w:pPr>
        <w:spacing w:line="276" w:lineRule="auto"/>
        <w:rPr>
          <w:rFonts w:ascii="Arial" w:hAnsi="Arial" w:cs="Arial"/>
          <w:sz w:val="24"/>
          <w:szCs w:val="24"/>
          <w:shd w:val="clear" w:color="auto" w:fill="FFFFFF"/>
        </w:rPr>
      </w:pPr>
      <w:r>
        <w:rPr>
          <w:rFonts w:ascii="Arial" w:hAnsi="Arial" w:cs="Arial"/>
          <w:sz w:val="24"/>
          <w:szCs w:val="24"/>
          <w:shd w:val="clear" w:color="auto" w:fill="FFFFFF"/>
        </w:rPr>
        <w:t xml:space="preserve">A supplementary poster has also been developed to offer guidance to managers on implementing these recommendations. </w:t>
      </w:r>
    </w:p>
    <w:p w14:paraId="27A10E60" w14:textId="4B79042F" w:rsidR="003B1DC9" w:rsidRPr="006423EE" w:rsidRDefault="003B1DC9" w:rsidP="006423EE">
      <w:pPr>
        <w:spacing w:line="276" w:lineRule="auto"/>
        <w:rPr>
          <w:rFonts w:ascii="Arial" w:hAnsi="Arial" w:cs="Arial"/>
          <w:sz w:val="24"/>
          <w:szCs w:val="24"/>
          <w:shd w:val="clear" w:color="auto" w:fill="FFFFFF"/>
        </w:rPr>
      </w:pPr>
    </w:p>
    <w:p w14:paraId="7CA267D2" w14:textId="7D75E0F1" w:rsidR="008B23A5" w:rsidRPr="006423EE" w:rsidRDefault="008B23A5" w:rsidP="006423EE">
      <w:pPr>
        <w:spacing w:line="276" w:lineRule="auto"/>
        <w:rPr>
          <w:rFonts w:ascii="Arial" w:hAnsi="Arial" w:cs="Arial"/>
          <w:sz w:val="24"/>
          <w:szCs w:val="24"/>
        </w:rPr>
      </w:pPr>
    </w:p>
    <w:p w14:paraId="2E436EEB" w14:textId="6C030077" w:rsidR="008B23A5" w:rsidRPr="006423EE" w:rsidRDefault="008B23A5" w:rsidP="006423EE">
      <w:pPr>
        <w:spacing w:line="276" w:lineRule="auto"/>
        <w:rPr>
          <w:rFonts w:ascii="Arial" w:hAnsi="Arial" w:cs="Arial"/>
          <w:sz w:val="24"/>
          <w:szCs w:val="24"/>
        </w:rPr>
      </w:pPr>
    </w:p>
    <w:p w14:paraId="4A35BFEE" w14:textId="0B10DA1E" w:rsidR="008B23A5" w:rsidRPr="006423EE" w:rsidRDefault="008B23A5" w:rsidP="006423EE">
      <w:pPr>
        <w:spacing w:line="276" w:lineRule="auto"/>
        <w:rPr>
          <w:rFonts w:ascii="Arial" w:hAnsi="Arial" w:cs="Arial"/>
          <w:sz w:val="24"/>
          <w:szCs w:val="24"/>
        </w:rPr>
      </w:pPr>
    </w:p>
    <w:p w14:paraId="4DB433D8" w14:textId="479222AD" w:rsidR="00E54724" w:rsidRDefault="00E54724" w:rsidP="006423EE">
      <w:pPr>
        <w:spacing w:line="276" w:lineRule="auto"/>
        <w:rPr>
          <w:rFonts w:ascii="Arial" w:hAnsi="Arial" w:cs="Arial"/>
          <w:sz w:val="24"/>
          <w:szCs w:val="24"/>
        </w:rPr>
      </w:pPr>
    </w:p>
    <w:p w14:paraId="4C491586" w14:textId="2ACB84E1" w:rsidR="002D62C0" w:rsidRDefault="002D62C0" w:rsidP="006423EE">
      <w:pPr>
        <w:spacing w:line="276" w:lineRule="auto"/>
        <w:rPr>
          <w:rFonts w:ascii="Arial" w:hAnsi="Arial" w:cs="Arial"/>
          <w:sz w:val="24"/>
          <w:szCs w:val="24"/>
        </w:rPr>
      </w:pPr>
    </w:p>
    <w:p w14:paraId="5CB5855A" w14:textId="752B86E1" w:rsidR="002D62C0" w:rsidRDefault="002D62C0" w:rsidP="006423EE">
      <w:pPr>
        <w:spacing w:line="276" w:lineRule="auto"/>
        <w:rPr>
          <w:rFonts w:ascii="Arial" w:hAnsi="Arial" w:cs="Arial"/>
          <w:sz w:val="24"/>
          <w:szCs w:val="24"/>
        </w:rPr>
      </w:pPr>
    </w:p>
    <w:p w14:paraId="21E2626C" w14:textId="15DDC7C8" w:rsidR="002D62C0" w:rsidRDefault="002D62C0" w:rsidP="006423EE">
      <w:pPr>
        <w:spacing w:line="276" w:lineRule="auto"/>
        <w:rPr>
          <w:rFonts w:ascii="Arial" w:hAnsi="Arial" w:cs="Arial"/>
          <w:sz w:val="24"/>
          <w:szCs w:val="24"/>
        </w:rPr>
      </w:pPr>
    </w:p>
    <w:p w14:paraId="7845F51B" w14:textId="489A09A9" w:rsidR="002D62C0" w:rsidRDefault="002D62C0" w:rsidP="006423EE">
      <w:pPr>
        <w:spacing w:line="276" w:lineRule="auto"/>
        <w:rPr>
          <w:rFonts w:ascii="Arial" w:hAnsi="Arial" w:cs="Arial"/>
          <w:sz w:val="24"/>
          <w:szCs w:val="24"/>
        </w:rPr>
      </w:pPr>
    </w:p>
    <w:p w14:paraId="58717262" w14:textId="2FAFF72E" w:rsidR="002D62C0" w:rsidRDefault="002D62C0" w:rsidP="006423EE">
      <w:pPr>
        <w:spacing w:line="276" w:lineRule="auto"/>
        <w:rPr>
          <w:rFonts w:ascii="Arial" w:hAnsi="Arial" w:cs="Arial"/>
          <w:sz w:val="24"/>
          <w:szCs w:val="24"/>
        </w:rPr>
      </w:pPr>
    </w:p>
    <w:p w14:paraId="0CAA646C" w14:textId="6D9E6A3F" w:rsidR="002D62C0" w:rsidRDefault="002D62C0" w:rsidP="006423EE">
      <w:pPr>
        <w:spacing w:line="276" w:lineRule="auto"/>
        <w:rPr>
          <w:rFonts w:ascii="Arial" w:hAnsi="Arial" w:cs="Arial"/>
          <w:sz w:val="24"/>
          <w:szCs w:val="24"/>
        </w:rPr>
      </w:pPr>
    </w:p>
    <w:p w14:paraId="715EE79F" w14:textId="0EDAB7AE" w:rsidR="002D62C0" w:rsidRDefault="002D62C0" w:rsidP="006423EE">
      <w:pPr>
        <w:spacing w:line="276" w:lineRule="auto"/>
        <w:rPr>
          <w:rFonts w:ascii="Arial" w:hAnsi="Arial" w:cs="Arial"/>
          <w:sz w:val="24"/>
          <w:szCs w:val="24"/>
        </w:rPr>
      </w:pPr>
    </w:p>
    <w:p w14:paraId="77C55850" w14:textId="106FA147" w:rsidR="002D62C0" w:rsidRDefault="002D62C0" w:rsidP="006423EE">
      <w:pPr>
        <w:spacing w:line="276" w:lineRule="auto"/>
        <w:rPr>
          <w:rFonts w:ascii="Arial" w:hAnsi="Arial" w:cs="Arial"/>
          <w:sz w:val="24"/>
          <w:szCs w:val="24"/>
        </w:rPr>
      </w:pPr>
    </w:p>
    <w:p w14:paraId="258AD0D3" w14:textId="20E1DF9F" w:rsidR="002D62C0" w:rsidRDefault="002D62C0" w:rsidP="006423EE">
      <w:pPr>
        <w:spacing w:line="276" w:lineRule="auto"/>
        <w:rPr>
          <w:rFonts w:ascii="Arial" w:hAnsi="Arial" w:cs="Arial"/>
          <w:sz w:val="24"/>
          <w:szCs w:val="24"/>
        </w:rPr>
      </w:pPr>
    </w:p>
    <w:p w14:paraId="144CAB0F" w14:textId="7883CF9A" w:rsidR="002D62C0" w:rsidRDefault="002D62C0" w:rsidP="006423EE">
      <w:pPr>
        <w:spacing w:line="276" w:lineRule="auto"/>
        <w:rPr>
          <w:rFonts w:ascii="Arial" w:hAnsi="Arial" w:cs="Arial"/>
          <w:sz w:val="24"/>
          <w:szCs w:val="24"/>
        </w:rPr>
      </w:pPr>
    </w:p>
    <w:p w14:paraId="73C0311E" w14:textId="617B7D7D" w:rsidR="002D62C0" w:rsidRDefault="002D62C0" w:rsidP="006423EE">
      <w:pPr>
        <w:spacing w:line="276" w:lineRule="auto"/>
        <w:rPr>
          <w:rFonts w:ascii="Arial" w:hAnsi="Arial" w:cs="Arial"/>
          <w:sz w:val="24"/>
          <w:szCs w:val="24"/>
        </w:rPr>
      </w:pPr>
    </w:p>
    <w:p w14:paraId="598A1254" w14:textId="67252931" w:rsidR="002D62C0" w:rsidRDefault="002D62C0" w:rsidP="006423EE">
      <w:pPr>
        <w:spacing w:line="276" w:lineRule="auto"/>
        <w:rPr>
          <w:rFonts w:ascii="Arial" w:hAnsi="Arial" w:cs="Arial"/>
          <w:sz w:val="24"/>
          <w:szCs w:val="24"/>
        </w:rPr>
      </w:pPr>
    </w:p>
    <w:p w14:paraId="17AA17D7" w14:textId="3C20D01F" w:rsidR="002D62C0" w:rsidRDefault="002D62C0" w:rsidP="006423EE">
      <w:pPr>
        <w:spacing w:line="276" w:lineRule="auto"/>
        <w:rPr>
          <w:rFonts w:ascii="Arial" w:hAnsi="Arial" w:cs="Arial"/>
          <w:sz w:val="24"/>
          <w:szCs w:val="24"/>
        </w:rPr>
      </w:pPr>
    </w:p>
    <w:p w14:paraId="51DD1C70" w14:textId="18C89B34" w:rsidR="002D62C0" w:rsidRDefault="002D62C0" w:rsidP="006423EE">
      <w:pPr>
        <w:spacing w:line="276" w:lineRule="auto"/>
        <w:rPr>
          <w:rFonts w:ascii="Arial" w:hAnsi="Arial" w:cs="Arial"/>
          <w:sz w:val="24"/>
          <w:szCs w:val="24"/>
        </w:rPr>
      </w:pPr>
    </w:p>
    <w:p w14:paraId="62F6D89B" w14:textId="30A1ACDA" w:rsidR="002D62C0" w:rsidRDefault="002D62C0" w:rsidP="006423EE">
      <w:pPr>
        <w:spacing w:line="276" w:lineRule="auto"/>
        <w:rPr>
          <w:rFonts w:ascii="Arial" w:hAnsi="Arial" w:cs="Arial"/>
          <w:sz w:val="24"/>
          <w:szCs w:val="24"/>
        </w:rPr>
      </w:pPr>
    </w:p>
    <w:p w14:paraId="4570FBF0" w14:textId="6056FAFC" w:rsidR="002D62C0" w:rsidRDefault="002D62C0" w:rsidP="006423EE">
      <w:pPr>
        <w:spacing w:line="276" w:lineRule="auto"/>
        <w:rPr>
          <w:rFonts w:ascii="Arial" w:hAnsi="Arial" w:cs="Arial"/>
          <w:sz w:val="24"/>
          <w:szCs w:val="24"/>
        </w:rPr>
      </w:pPr>
    </w:p>
    <w:p w14:paraId="03E790F5" w14:textId="70DD1B5F" w:rsidR="002D62C0" w:rsidRDefault="002D62C0" w:rsidP="006423EE">
      <w:pPr>
        <w:spacing w:line="276" w:lineRule="auto"/>
        <w:rPr>
          <w:rFonts w:ascii="Arial" w:hAnsi="Arial" w:cs="Arial"/>
          <w:sz w:val="24"/>
          <w:szCs w:val="24"/>
        </w:rPr>
      </w:pPr>
    </w:p>
    <w:p w14:paraId="6D6FF8D4" w14:textId="6D83C4E9" w:rsidR="002D62C0" w:rsidRDefault="002D62C0" w:rsidP="006423EE">
      <w:pPr>
        <w:spacing w:line="276" w:lineRule="auto"/>
        <w:rPr>
          <w:rFonts w:ascii="Arial" w:hAnsi="Arial" w:cs="Arial"/>
          <w:sz w:val="24"/>
          <w:szCs w:val="24"/>
        </w:rPr>
      </w:pPr>
    </w:p>
    <w:p w14:paraId="73261913" w14:textId="557BF1E0" w:rsidR="002D62C0" w:rsidRDefault="002D62C0" w:rsidP="006423EE">
      <w:pPr>
        <w:spacing w:line="276" w:lineRule="auto"/>
        <w:rPr>
          <w:rFonts w:ascii="Arial" w:hAnsi="Arial" w:cs="Arial"/>
          <w:sz w:val="24"/>
          <w:szCs w:val="24"/>
        </w:rPr>
      </w:pPr>
      <w:bookmarkStart w:id="13" w:name="_GoBack"/>
      <w:bookmarkEnd w:id="13"/>
    </w:p>
    <w:p w14:paraId="0EFB0FE5" w14:textId="77777777" w:rsidR="002D62C0" w:rsidRPr="006423EE" w:rsidRDefault="002D62C0" w:rsidP="006423EE">
      <w:pPr>
        <w:spacing w:line="276" w:lineRule="auto"/>
        <w:rPr>
          <w:rFonts w:ascii="Arial" w:hAnsi="Arial" w:cs="Arial"/>
          <w:sz w:val="24"/>
          <w:szCs w:val="24"/>
        </w:rPr>
      </w:pPr>
    </w:p>
    <w:p w14:paraId="31B39691" w14:textId="6637B7B5" w:rsidR="00560DAD" w:rsidRPr="006423EE" w:rsidRDefault="004C39A7" w:rsidP="00E54724">
      <w:pPr>
        <w:pStyle w:val="Heading1"/>
        <w:jc w:val="center"/>
      </w:pPr>
      <w:bookmarkStart w:id="14" w:name="_Toc127803303"/>
      <w:r w:rsidRPr="006423EE">
        <w:t>Reference List</w:t>
      </w:r>
      <w:bookmarkEnd w:id="14"/>
    </w:p>
    <w:p w14:paraId="1E3925B2" w14:textId="1CE9A82D" w:rsidR="00560DAD" w:rsidRPr="006423EE" w:rsidRDefault="00560DAD" w:rsidP="006423EE">
      <w:pPr>
        <w:spacing w:line="276" w:lineRule="auto"/>
        <w:rPr>
          <w:rFonts w:ascii="Arial" w:hAnsi="Arial" w:cs="Arial"/>
          <w:sz w:val="24"/>
          <w:szCs w:val="24"/>
          <w:shd w:val="clear" w:color="auto" w:fill="FFFFFF"/>
        </w:rPr>
      </w:pPr>
      <w:r w:rsidRPr="006423EE">
        <w:rPr>
          <w:rFonts w:ascii="Arial" w:hAnsi="Arial" w:cs="Arial"/>
          <w:sz w:val="24"/>
          <w:szCs w:val="24"/>
          <w:shd w:val="clear" w:color="auto" w:fill="FFFFFF"/>
        </w:rPr>
        <w:t xml:space="preserve">Anitha, E. and </w:t>
      </w:r>
      <w:proofErr w:type="spellStart"/>
      <w:r w:rsidRPr="006423EE">
        <w:rPr>
          <w:rFonts w:ascii="Arial" w:hAnsi="Arial" w:cs="Arial"/>
          <w:sz w:val="24"/>
          <w:szCs w:val="24"/>
          <w:shd w:val="clear" w:color="auto" w:fill="FFFFFF"/>
        </w:rPr>
        <w:t>Suganthi</w:t>
      </w:r>
      <w:proofErr w:type="spellEnd"/>
      <w:r w:rsidRPr="006423EE">
        <w:rPr>
          <w:rFonts w:ascii="Arial" w:hAnsi="Arial" w:cs="Arial"/>
          <w:sz w:val="24"/>
          <w:szCs w:val="24"/>
          <w:shd w:val="clear" w:color="auto" w:fill="FFFFFF"/>
        </w:rPr>
        <w:t xml:space="preserve">, L. (2022) ‘How organizational citizenship </w:t>
      </w:r>
      <w:r w:rsidR="006214B2" w:rsidRPr="006423EE">
        <w:rPr>
          <w:rFonts w:ascii="Arial" w:hAnsi="Arial" w:cs="Arial"/>
          <w:sz w:val="24"/>
          <w:szCs w:val="24"/>
          <w:shd w:val="clear" w:color="auto" w:fill="FFFFFF"/>
        </w:rPr>
        <w:t>behaviour</w:t>
      </w:r>
      <w:r w:rsidRPr="006423EE">
        <w:rPr>
          <w:rFonts w:ascii="Arial" w:hAnsi="Arial" w:cs="Arial"/>
          <w:sz w:val="24"/>
          <w:szCs w:val="24"/>
          <w:shd w:val="clear" w:color="auto" w:fill="FFFFFF"/>
        </w:rPr>
        <w:t xml:space="preserve"> is promoted among nurses: A moderated mediation model’, </w:t>
      </w:r>
      <w:r w:rsidRPr="006423EE">
        <w:rPr>
          <w:rFonts w:ascii="Arial" w:hAnsi="Arial" w:cs="Arial"/>
          <w:i/>
          <w:iCs/>
          <w:sz w:val="24"/>
          <w:szCs w:val="24"/>
          <w:shd w:val="clear" w:color="auto" w:fill="FFFFFF"/>
        </w:rPr>
        <w:t xml:space="preserve">Work. </w:t>
      </w:r>
      <w:r w:rsidRPr="006423EE">
        <w:rPr>
          <w:rFonts w:ascii="Arial" w:hAnsi="Arial" w:cs="Arial"/>
          <w:sz w:val="24"/>
          <w:szCs w:val="24"/>
          <w:shd w:val="clear" w:color="auto" w:fill="FFFFFF"/>
        </w:rPr>
        <w:t xml:space="preserve">71(1), pp. 263–274. Available at: </w:t>
      </w:r>
      <w:hyperlink r:id="rId11" w:history="1">
        <w:r w:rsidRPr="00316388">
          <w:rPr>
            <w:rStyle w:val="Hyperlink"/>
            <w:rFonts w:ascii="Arial" w:hAnsi="Arial" w:cs="Arial"/>
            <w:color w:val="auto"/>
            <w:sz w:val="24"/>
            <w:szCs w:val="24"/>
            <w:u w:val="none"/>
            <w:shd w:val="clear" w:color="auto" w:fill="FFFFFF"/>
          </w:rPr>
          <w:t>https://doi.org/10.3233/WOR-210329</w:t>
        </w:r>
      </w:hyperlink>
      <w:r w:rsidR="00316388">
        <w:rPr>
          <w:rStyle w:val="Hyperlink"/>
          <w:rFonts w:ascii="Arial" w:hAnsi="Arial" w:cs="Arial"/>
          <w:color w:val="auto"/>
          <w:sz w:val="24"/>
          <w:szCs w:val="24"/>
          <w:shd w:val="clear" w:color="auto" w:fill="FFFFFF"/>
        </w:rPr>
        <w:t xml:space="preserve"> </w:t>
      </w:r>
      <w:r w:rsidRPr="006423EE">
        <w:rPr>
          <w:rFonts w:ascii="Arial" w:hAnsi="Arial" w:cs="Arial"/>
          <w:sz w:val="24"/>
          <w:szCs w:val="24"/>
          <w:shd w:val="clear" w:color="auto" w:fill="FFFFFF"/>
        </w:rPr>
        <w:t xml:space="preserve"> </w:t>
      </w:r>
    </w:p>
    <w:p w14:paraId="49CAEF2B" w14:textId="51A41151" w:rsidR="00187A04" w:rsidRPr="006423EE" w:rsidRDefault="00187A04" w:rsidP="006423EE">
      <w:pPr>
        <w:spacing w:line="276" w:lineRule="auto"/>
        <w:rPr>
          <w:rFonts w:ascii="Arial" w:hAnsi="Arial" w:cs="Arial"/>
          <w:sz w:val="24"/>
          <w:szCs w:val="24"/>
          <w:shd w:val="clear" w:color="auto" w:fill="FFFFFF"/>
        </w:rPr>
      </w:pPr>
      <w:r w:rsidRPr="006423EE">
        <w:rPr>
          <w:rFonts w:ascii="Arial" w:hAnsi="Arial" w:cs="Arial"/>
          <w:sz w:val="24"/>
          <w:szCs w:val="24"/>
          <w:shd w:val="clear" w:color="auto" w:fill="FFFFFF"/>
        </w:rPr>
        <w:t>Armstrong, M. and Taylor, S. (2020) </w:t>
      </w:r>
      <w:r w:rsidRPr="006423EE">
        <w:rPr>
          <w:rFonts w:ascii="Arial" w:hAnsi="Arial" w:cs="Arial"/>
          <w:i/>
          <w:iCs/>
          <w:sz w:val="24"/>
          <w:szCs w:val="24"/>
          <w:shd w:val="clear" w:color="auto" w:fill="FFFFFF"/>
        </w:rPr>
        <w:t>Armstrong’s handbook of human resource management practice</w:t>
      </w:r>
      <w:r w:rsidRPr="006423EE">
        <w:rPr>
          <w:rFonts w:ascii="Arial" w:hAnsi="Arial" w:cs="Arial"/>
          <w:sz w:val="24"/>
          <w:szCs w:val="24"/>
          <w:shd w:val="clear" w:color="auto" w:fill="FFFFFF"/>
        </w:rPr>
        <w:t>. 15th edition. London, United Kingdom: KoganPage.</w:t>
      </w:r>
    </w:p>
    <w:p w14:paraId="5F107C0B" w14:textId="73E2987E" w:rsidR="00D95856" w:rsidRPr="006423EE" w:rsidRDefault="00D95856" w:rsidP="006423EE">
      <w:pPr>
        <w:spacing w:line="276" w:lineRule="auto"/>
        <w:rPr>
          <w:rFonts w:ascii="Arial" w:hAnsi="Arial" w:cs="Arial"/>
          <w:sz w:val="24"/>
          <w:szCs w:val="24"/>
          <w:shd w:val="clear" w:color="auto" w:fill="FFFFFF"/>
        </w:rPr>
      </w:pPr>
      <w:r w:rsidRPr="006423EE">
        <w:rPr>
          <w:rFonts w:ascii="Arial" w:hAnsi="Arial" w:cs="Arial"/>
          <w:sz w:val="24"/>
          <w:szCs w:val="24"/>
          <w:shd w:val="clear" w:color="auto" w:fill="FFFFFF"/>
        </w:rPr>
        <w:t>Baykal, E. (2020) </w:t>
      </w:r>
      <w:r w:rsidRPr="006423EE">
        <w:rPr>
          <w:rFonts w:ascii="Arial" w:hAnsi="Arial" w:cs="Arial"/>
          <w:i/>
          <w:iCs/>
          <w:sz w:val="24"/>
          <w:szCs w:val="24"/>
          <w:shd w:val="clear" w:color="auto" w:fill="FFFFFF"/>
        </w:rPr>
        <w:t>Handbook of research on positive organizational behaviour for improved workplace performance</w:t>
      </w:r>
      <w:r w:rsidRPr="006423EE">
        <w:rPr>
          <w:rFonts w:ascii="Arial" w:hAnsi="Arial" w:cs="Arial"/>
          <w:sz w:val="24"/>
          <w:szCs w:val="24"/>
          <w:shd w:val="clear" w:color="auto" w:fill="FFFFFF"/>
        </w:rPr>
        <w:t>. Hershey, Pennsylvania: IGI Global.</w:t>
      </w:r>
    </w:p>
    <w:p w14:paraId="496B5E10" w14:textId="7AAF0EF7" w:rsidR="00C04182" w:rsidRPr="006423EE" w:rsidRDefault="000B69F2" w:rsidP="006423EE">
      <w:pPr>
        <w:spacing w:line="276" w:lineRule="auto"/>
        <w:rPr>
          <w:rFonts w:ascii="Arial" w:hAnsi="Arial" w:cs="Arial"/>
          <w:sz w:val="24"/>
          <w:szCs w:val="24"/>
          <w:shd w:val="clear" w:color="auto" w:fill="FFFFFF"/>
        </w:rPr>
      </w:pPr>
      <w:r w:rsidRPr="006423EE">
        <w:rPr>
          <w:rFonts w:ascii="Arial" w:hAnsi="Arial" w:cs="Arial"/>
          <w:sz w:val="24"/>
          <w:szCs w:val="24"/>
          <w:shd w:val="clear" w:color="auto" w:fill="FFFFFF"/>
        </w:rPr>
        <w:t>Benson, G. </w:t>
      </w:r>
      <w:r w:rsidRPr="006423EE">
        <w:rPr>
          <w:rFonts w:ascii="Arial" w:hAnsi="Arial" w:cs="Arial"/>
          <w:i/>
          <w:iCs/>
          <w:sz w:val="24"/>
          <w:szCs w:val="24"/>
          <w:shd w:val="clear" w:color="auto" w:fill="FFFFFF"/>
        </w:rPr>
        <w:t>et al.</w:t>
      </w:r>
      <w:r w:rsidRPr="006423EE">
        <w:rPr>
          <w:rFonts w:ascii="Arial" w:hAnsi="Arial" w:cs="Arial"/>
          <w:sz w:val="24"/>
          <w:szCs w:val="24"/>
          <w:shd w:val="clear" w:color="auto" w:fill="FFFFFF"/>
        </w:rPr>
        <w:t> (2020) ‘Cultural values and definitions of career success’, </w:t>
      </w:r>
      <w:r w:rsidRPr="006423EE">
        <w:rPr>
          <w:rFonts w:ascii="Arial" w:hAnsi="Arial" w:cs="Arial"/>
          <w:i/>
          <w:iCs/>
          <w:sz w:val="24"/>
          <w:szCs w:val="24"/>
          <w:shd w:val="clear" w:color="auto" w:fill="FFFFFF"/>
        </w:rPr>
        <w:t>Human resource management journal</w:t>
      </w:r>
      <w:r w:rsidRPr="006423EE">
        <w:rPr>
          <w:rFonts w:ascii="Arial" w:hAnsi="Arial" w:cs="Arial"/>
          <w:sz w:val="24"/>
          <w:szCs w:val="24"/>
          <w:shd w:val="clear" w:color="auto" w:fill="FFFFFF"/>
        </w:rPr>
        <w:t xml:space="preserve">, 30(3), pp. 392–421. Available at: </w:t>
      </w:r>
      <w:hyperlink r:id="rId12" w:history="1">
        <w:r w:rsidR="00187A04" w:rsidRPr="00316388">
          <w:rPr>
            <w:rStyle w:val="Hyperlink"/>
            <w:rFonts w:ascii="Arial" w:hAnsi="Arial" w:cs="Arial"/>
            <w:color w:val="auto"/>
            <w:sz w:val="24"/>
            <w:szCs w:val="24"/>
            <w:u w:val="none"/>
            <w:shd w:val="clear" w:color="auto" w:fill="FFFFFF"/>
          </w:rPr>
          <w:t>https://doi.org/10.1111/1748-8583.12266</w:t>
        </w:r>
      </w:hyperlink>
      <w:r w:rsidR="00316388">
        <w:rPr>
          <w:rStyle w:val="Hyperlink"/>
          <w:rFonts w:ascii="Arial" w:hAnsi="Arial" w:cs="Arial"/>
          <w:color w:val="auto"/>
          <w:sz w:val="24"/>
          <w:szCs w:val="24"/>
          <w:shd w:val="clear" w:color="auto" w:fill="FFFFFF"/>
        </w:rPr>
        <w:t xml:space="preserve"> </w:t>
      </w:r>
    </w:p>
    <w:p w14:paraId="41B08754" w14:textId="28DE06FA" w:rsidR="00C04182" w:rsidRPr="00316388" w:rsidRDefault="00C04182" w:rsidP="006423EE">
      <w:pPr>
        <w:spacing w:line="276" w:lineRule="auto"/>
        <w:rPr>
          <w:rFonts w:ascii="Arial" w:hAnsi="Arial" w:cs="Arial"/>
          <w:sz w:val="24"/>
          <w:szCs w:val="24"/>
          <w:shd w:val="clear" w:color="auto" w:fill="FFFFFF"/>
        </w:rPr>
      </w:pPr>
      <w:proofErr w:type="spellStart"/>
      <w:r w:rsidRPr="006423EE">
        <w:rPr>
          <w:rFonts w:ascii="Arial" w:hAnsi="Arial" w:cs="Arial"/>
          <w:sz w:val="24"/>
          <w:szCs w:val="24"/>
          <w:shd w:val="clear" w:color="auto" w:fill="FFFFFF"/>
        </w:rPr>
        <w:t>Berdahl</w:t>
      </w:r>
      <w:proofErr w:type="spellEnd"/>
      <w:r w:rsidRPr="006423EE">
        <w:rPr>
          <w:rFonts w:ascii="Arial" w:hAnsi="Arial" w:cs="Arial"/>
          <w:sz w:val="24"/>
          <w:szCs w:val="24"/>
          <w:shd w:val="clear" w:color="auto" w:fill="FFFFFF"/>
        </w:rPr>
        <w:t>, J. </w:t>
      </w:r>
      <w:r w:rsidRPr="006423EE">
        <w:rPr>
          <w:rFonts w:ascii="Arial" w:hAnsi="Arial" w:cs="Arial"/>
          <w:i/>
          <w:iCs/>
          <w:sz w:val="24"/>
          <w:szCs w:val="24"/>
          <w:shd w:val="clear" w:color="auto" w:fill="FFFFFF"/>
        </w:rPr>
        <w:t>et al.</w:t>
      </w:r>
      <w:r w:rsidRPr="006423EE">
        <w:rPr>
          <w:rFonts w:ascii="Arial" w:hAnsi="Arial" w:cs="Arial"/>
          <w:sz w:val="24"/>
          <w:szCs w:val="24"/>
          <w:shd w:val="clear" w:color="auto" w:fill="FFFFFF"/>
        </w:rPr>
        <w:t> (2018) ‘Work as a Masculinity Contest’, </w:t>
      </w:r>
      <w:r w:rsidRPr="006423EE">
        <w:rPr>
          <w:rFonts w:ascii="Arial" w:hAnsi="Arial" w:cs="Arial"/>
          <w:i/>
          <w:iCs/>
          <w:sz w:val="24"/>
          <w:szCs w:val="24"/>
          <w:shd w:val="clear" w:color="auto" w:fill="FFFFFF"/>
        </w:rPr>
        <w:t>Journal of social issues</w:t>
      </w:r>
      <w:r w:rsidRPr="006423EE">
        <w:rPr>
          <w:rFonts w:ascii="Arial" w:hAnsi="Arial" w:cs="Arial"/>
          <w:sz w:val="24"/>
          <w:szCs w:val="24"/>
          <w:shd w:val="clear" w:color="auto" w:fill="FFFFFF"/>
        </w:rPr>
        <w:t>, 74(3), pp. 422–448. Available at</w:t>
      </w:r>
      <w:r w:rsidRPr="00316388">
        <w:rPr>
          <w:rFonts w:ascii="Arial" w:hAnsi="Arial" w:cs="Arial"/>
          <w:sz w:val="24"/>
          <w:szCs w:val="24"/>
          <w:shd w:val="clear" w:color="auto" w:fill="FFFFFF"/>
        </w:rPr>
        <w:t xml:space="preserve">: </w:t>
      </w:r>
      <w:hyperlink r:id="rId13" w:history="1">
        <w:r w:rsidRPr="00316388">
          <w:rPr>
            <w:rStyle w:val="Hyperlink"/>
            <w:rFonts w:ascii="Arial" w:hAnsi="Arial" w:cs="Arial"/>
            <w:color w:val="auto"/>
            <w:sz w:val="24"/>
            <w:szCs w:val="24"/>
            <w:u w:val="none"/>
            <w:shd w:val="clear" w:color="auto" w:fill="FFFFFF"/>
          </w:rPr>
          <w:t>https://doi.org/10.1111/josi.12289</w:t>
        </w:r>
      </w:hyperlink>
      <w:r w:rsidR="00316388" w:rsidRPr="00316388">
        <w:rPr>
          <w:rStyle w:val="Hyperlink"/>
          <w:rFonts w:ascii="Arial" w:hAnsi="Arial" w:cs="Arial"/>
          <w:color w:val="auto"/>
          <w:sz w:val="24"/>
          <w:szCs w:val="24"/>
          <w:u w:val="none"/>
          <w:shd w:val="clear" w:color="auto" w:fill="FFFFFF"/>
        </w:rPr>
        <w:t xml:space="preserve"> </w:t>
      </w:r>
      <w:r w:rsidRPr="00316388">
        <w:rPr>
          <w:rFonts w:ascii="Arial" w:hAnsi="Arial" w:cs="Arial"/>
          <w:sz w:val="24"/>
          <w:szCs w:val="24"/>
          <w:shd w:val="clear" w:color="auto" w:fill="FFFFFF"/>
        </w:rPr>
        <w:t xml:space="preserve"> </w:t>
      </w:r>
    </w:p>
    <w:p w14:paraId="61BEEE20" w14:textId="49823289" w:rsidR="00AC0994" w:rsidRPr="00316388" w:rsidRDefault="00AC0994"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 xml:space="preserve">Biggs, H. </w:t>
      </w:r>
      <w:proofErr w:type="spellStart"/>
      <w:r w:rsidRPr="00316388">
        <w:rPr>
          <w:rFonts w:ascii="Arial" w:hAnsi="Arial" w:cs="Arial"/>
          <w:sz w:val="24"/>
          <w:szCs w:val="24"/>
          <w:shd w:val="clear" w:color="auto" w:fill="FFFFFF"/>
        </w:rPr>
        <w:t>Bussen</w:t>
      </w:r>
      <w:proofErr w:type="spellEnd"/>
      <w:r w:rsidRPr="00316388">
        <w:rPr>
          <w:rFonts w:ascii="Arial" w:hAnsi="Arial" w:cs="Arial"/>
          <w:sz w:val="24"/>
          <w:szCs w:val="24"/>
          <w:shd w:val="clear" w:color="auto" w:fill="FFFFFF"/>
        </w:rPr>
        <w:t>,</w:t>
      </w:r>
      <w:r w:rsidR="00182536" w:rsidRPr="00316388">
        <w:rPr>
          <w:rFonts w:ascii="Arial" w:hAnsi="Arial" w:cs="Arial"/>
          <w:sz w:val="24"/>
          <w:szCs w:val="24"/>
          <w:shd w:val="clear" w:color="auto" w:fill="FFFFFF"/>
        </w:rPr>
        <w:t xml:space="preserve"> </w:t>
      </w:r>
      <w:r w:rsidRPr="00316388">
        <w:rPr>
          <w:rFonts w:ascii="Arial" w:hAnsi="Arial" w:cs="Arial"/>
          <w:sz w:val="24"/>
          <w:szCs w:val="24"/>
          <w:shd w:val="clear" w:color="auto" w:fill="FFFFFF"/>
        </w:rPr>
        <w:t>T. and Ramsey, L. (2019) </w:t>
      </w:r>
      <w:r w:rsidRPr="00316388">
        <w:rPr>
          <w:rFonts w:ascii="Arial" w:hAnsi="Arial" w:cs="Arial"/>
          <w:i/>
          <w:iCs/>
          <w:sz w:val="24"/>
          <w:szCs w:val="24"/>
          <w:shd w:val="clear" w:color="auto" w:fill="FFFFFF"/>
        </w:rPr>
        <w:t xml:space="preserve">Shaping the global leader fundamentals in culture and </w:t>
      </w:r>
      <w:r w:rsidR="009E3B10" w:rsidRPr="00316388">
        <w:rPr>
          <w:rFonts w:ascii="Arial" w:hAnsi="Arial" w:cs="Arial"/>
          <w:i/>
          <w:iCs/>
          <w:sz w:val="24"/>
          <w:szCs w:val="24"/>
          <w:shd w:val="clear" w:color="auto" w:fill="FFFFFF"/>
        </w:rPr>
        <w:t>behaviour</w:t>
      </w:r>
      <w:r w:rsidRPr="00316388">
        <w:rPr>
          <w:rFonts w:ascii="Arial" w:hAnsi="Arial" w:cs="Arial"/>
          <w:i/>
          <w:iCs/>
          <w:sz w:val="24"/>
          <w:szCs w:val="24"/>
          <w:shd w:val="clear" w:color="auto" w:fill="FFFFFF"/>
        </w:rPr>
        <w:t xml:space="preserve"> for optimal organizational performance</w:t>
      </w:r>
      <w:r w:rsidRPr="00316388">
        <w:rPr>
          <w:rFonts w:ascii="Arial" w:hAnsi="Arial" w:cs="Arial"/>
          <w:sz w:val="24"/>
          <w:szCs w:val="24"/>
          <w:shd w:val="clear" w:color="auto" w:fill="FFFFFF"/>
        </w:rPr>
        <w:t>. New York: Routledge.</w:t>
      </w:r>
    </w:p>
    <w:p w14:paraId="2FF67229" w14:textId="1CF3AC82" w:rsidR="00F53991" w:rsidRPr="00316388" w:rsidRDefault="00F53991"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Bošnjak, I. and Cikic, S. (2019) ‘</w:t>
      </w:r>
      <w:r w:rsidR="0007674D" w:rsidRPr="00316388">
        <w:rPr>
          <w:rFonts w:ascii="Arial" w:hAnsi="Arial" w:cs="Arial"/>
          <w:sz w:val="24"/>
          <w:szCs w:val="24"/>
          <w:shd w:val="clear" w:color="auto" w:fill="FFFFFF"/>
        </w:rPr>
        <w:t>Correlation between Hofstede’s model of national culture and healthcare models of representative countries’</w:t>
      </w:r>
      <w:r w:rsidRPr="00316388">
        <w:rPr>
          <w:rFonts w:ascii="Arial" w:hAnsi="Arial" w:cs="Arial"/>
          <w:sz w:val="24"/>
          <w:szCs w:val="24"/>
          <w:shd w:val="clear" w:color="auto" w:fill="FFFFFF"/>
        </w:rPr>
        <w:t>, </w:t>
      </w:r>
      <w:r w:rsidRPr="00316388">
        <w:rPr>
          <w:rFonts w:ascii="Arial" w:hAnsi="Arial" w:cs="Arial"/>
          <w:i/>
          <w:iCs/>
          <w:sz w:val="24"/>
          <w:szCs w:val="24"/>
          <w:shd w:val="clear" w:color="auto" w:fill="FFFFFF"/>
        </w:rPr>
        <w:t>Value in health</w:t>
      </w:r>
      <w:r w:rsidRPr="00316388">
        <w:rPr>
          <w:rFonts w:ascii="Arial" w:hAnsi="Arial" w:cs="Arial"/>
          <w:sz w:val="24"/>
          <w:szCs w:val="24"/>
          <w:shd w:val="clear" w:color="auto" w:fill="FFFFFF"/>
        </w:rPr>
        <w:t xml:space="preserve">, 22, pp. 307–307. Available at: </w:t>
      </w:r>
      <w:hyperlink r:id="rId14" w:history="1">
        <w:r w:rsidR="00316388" w:rsidRPr="00316388">
          <w:rPr>
            <w:rStyle w:val="Hyperlink"/>
            <w:rFonts w:ascii="Arial" w:hAnsi="Arial" w:cs="Arial"/>
            <w:sz w:val="24"/>
            <w:szCs w:val="24"/>
            <w:u w:val="none"/>
            <w:shd w:val="clear" w:color="auto" w:fill="FFFFFF"/>
          </w:rPr>
          <w:t>https://doi.org/10.1016/j.jval.2019.04.1487</w:t>
        </w:r>
      </w:hyperlink>
    </w:p>
    <w:p w14:paraId="47A1DBBA" w14:textId="25FA2F5C" w:rsidR="006A3FFF" w:rsidRPr="00316388" w:rsidRDefault="006A3FFF" w:rsidP="006423EE">
      <w:pPr>
        <w:spacing w:line="276" w:lineRule="auto"/>
        <w:rPr>
          <w:rFonts w:ascii="Arial" w:hAnsi="Arial" w:cs="Arial"/>
          <w:sz w:val="24"/>
          <w:szCs w:val="24"/>
        </w:rPr>
      </w:pPr>
      <w:r w:rsidRPr="00316388">
        <w:rPr>
          <w:rFonts w:ascii="Arial" w:hAnsi="Arial" w:cs="Arial"/>
          <w:sz w:val="24"/>
          <w:szCs w:val="24"/>
        </w:rPr>
        <w:t xml:space="preserve">Brand, S.L. et al. (2017) ‘Whole-system approaches to improving the health and wellbeing of healthcare workers: A systematic review’, PloS one, 12(12), pp. 1 – </w:t>
      </w:r>
      <w:r w:rsidR="009E3B10" w:rsidRPr="00316388">
        <w:rPr>
          <w:rFonts w:ascii="Arial" w:hAnsi="Arial" w:cs="Arial"/>
          <w:sz w:val="24"/>
          <w:szCs w:val="24"/>
        </w:rPr>
        <w:t>26.</w:t>
      </w:r>
      <w:r w:rsidRPr="00316388">
        <w:rPr>
          <w:rFonts w:ascii="Arial" w:hAnsi="Arial" w:cs="Arial"/>
          <w:sz w:val="24"/>
          <w:szCs w:val="24"/>
        </w:rPr>
        <w:t xml:space="preserve"> Available at: </w:t>
      </w:r>
      <w:hyperlink r:id="rId15" w:history="1">
        <w:r w:rsidR="00C15A8A" w:rsidRPr="00316388">
          <w:rPr>
            <w:rStyle w:val="Hyperlink"/>
            <w:rFonts w:ascii="Arial" w:hAnsi="Arial" w:cs="Arial"/>
            <w:color w:val="auto"/>
            <w:sz w:val="24"/>
            <w:szCs w:val="24"/>
            <w:u w:val="none"/>
          </w:rPr>
          <w:t>https://doi.org/10.1371/journal.pone.0188418</w:t>
        </w:r>
      </w:hyperlink>
      <w:r w:rsidR="00316388" w:rsidRPr="00316388">
        <w:rPr>
          <w:rStyle w:val="Hyperlink"/>
          <w:rFonts w:ascii="Arial" w:hAnsi="Arial" w:cs="Arial"/>
          <w:color w:val="auto"/>
          <w:sz w:val="24"/>
          <w:szCs w:val="24"/>
          <w:u w:val="none"/>
        </w:rPr>
        <w:t xml:space="preserve"> </w:t>
      </w:r>
    </w:p>
    <w:p w14:paraId="1D47D10A" w14:textId="19CE7873" w:rsidR="00C15A8A" w:rsidRPr="00316388" w:rsidRDefault="00C15A8A" w:rsidP="006423EE">
      <w:pPr>
        <w:spacing w:line="276" w:lineRule="auto"/>
        <w:rPr>
          <w:rFonts w:ascii="Arial" w:hAnsi="Arial" w:cs="Arial"/>
          <w:sz w:val="24"/>
          <w:szCs w:val="24"/>
        </w:rPr>
      </w:pPr>
      <w:r w:rsidRPr="00316388">
        <w:rPr>
          <w:rFonts w:ascii="Arial" w:hAnsi="Arial" w:cs="Arial"/>
          <w:sz w:val="24"/>
          <w:szCs w:val="24"/>
          <w:shd w:val="clear" w:color="auto" w:fill="FFFFFF"/>
        </w:rPr>
        <w:t>Bridger, E. (2018) </w:t>
      </w:r>
      <w:r w:rsidRPr="00316388">
        <w:rPr>
          <w:rFonts w:ascii="Arial" w:hAnsi="Arial" w:cs="Arial"/>
          <w:i/>
          <w:iCs/>
          <w:sz w:val="24"/>
          <w:szCs w:val="24"/>
          <w:shd w:val="clear" w:color="auto" w:fill="FFFFFF"/>
        </w:rPr>
        <w:t>Employee engagement: a practical introduction</w:t>
      </w:r>
      <w:r w:rsidRPr="00316388">
        <w:rPr>
          <w:rFonts w:ascii="Arial" w:hAnsi="Arial" w:cs="Arial"/>
          <w:sz w:val="24"/>
          <w:szCs w:val="24"/>
          <w:shd w:val="clear" w:color="auto" w:fill="FFFFFF"/>
        </w:rPr>
        <w:t>. Second edition. London: Kogan Page</w:t>
      </w:r>
    </w:p>
    <w:p w14:paraId="77848CDC" w14:textId="60FA5D1E" w:rsidR="00530B85" w:rsidRPr="00316388" w:rsidRDefault="00530B85"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Buchanan, D.A. and Huczynski, A. (2019) </w:t>
      </w:r>
      <w:r w:rsidRPr="00316388">
        <w:rPr>
          <w:rFonts w:ascii="Arial" w:hAnsi="Arial" w:cs="Arial"/>
          <w:i/>
          <w:iCs/>
          <w:sz w:val="24"/>
          <w:szCs w:val="24"/>
          <w:shd w:val="clear" w:color="auto" w:fill="FFFFFF"/>
        </w:rPr>
        <w:t>Organizational behaviour</w:t>
      </w:r>
      <w:r w:rsidRPr="00316388">
        <w:rPr>
          <w:rFonts w:ascii="Arial" w:hAnsi="Arial" w:cs="Arial"/>
          <w:sz w:val="24"/>
          <w:szCs w:val="24"/>
          <w:shd w:val="clear" w:color="auto" w:fill="FFFFFF"/>
        </w:rPr>
        <w:t>. 10th ed. Harlow: Pearson.</w:t>
      </w:r>
    </w:p>
    <w:p w14:paraId="7FD32601" w14:textId="09F7B1EB" w:rsidR="000847DB" w:rsidRPr="00316388" w:rsidRDefault="000847DB"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Carvalho, A. </w:t>
      </w:r>
      <w:r w:rsidRPr="00316388">
        <w:rPr>
          <w:rFonts w:ascii="Arial" w:hAnsi="Arial" w:cs="Arial"/>
          <w:i/>
          <w:iCs/>
          <w:sz w:val="24"/>
          <w:szCs w:val="24"/>
          <w:shd w:val="clear" w:color="auto" w:fill="FFFFFF"/>
        </w:rPr>
        <w:t>et al.</w:t>
      </w:r>
      <w:r w:rsidRPr="00316388">
        <w:rPr>
          <w:rFonts w:ascii="Arial" w:hAnsi="Arial" w:cs="Arial"/>
          <w:sz w:val="24"/>
          <w:szCs w:val="24"/>
          <w:shd w:val="clear" w:color="auto" w:fill="FFFFFF"/>
        </w:rPr>
        <w:t> (2019) ‘Operational excellence, organisational culture and agility: the missing link?’, </w:t>
      </w:r>
      <w:r w:rsidRPr="00316388">
        <w:rPr>
          <w:rFonts w:ascii="Arial" w:hAnsi="Arial" w:cs="Arial"/>
          <w:i/>
          <w:iCs/>
          <w:sz w:val="24"/>
          <w:szCs w:val="24"/>
          <w:shd w:val="clear" w:color="auto" w:fill="FFFFFF"/>
        </w:rPr>
        <w:t>Total quality management &amp; business excellence</w:t>
      </w:r>
      <w:r w:rsidRPr="00316388">
        <w:rPr>
          <w:rFonts w:ascii="Arial" w:hAnsi="Arial" w:cs="Arial"/>
          <w:sz w:val="24"/>
          <w:szCs w:val="24"/>
          <w:shd w:val="clear" w:color="auto" w:fill="FFFFFF"/>
        </w:rPr>
        <w:t xml:space="preserve">, 30(13-14), pp. 1495–1514. Available at: </w:t>
      </w:r>
      <w:hyperlink r:id="rId16" w:history="1">
        <w:r w:rsidR="00B57477" w:rsidRPr="00316388">
          <w:rPr>
            <w:rStyle w:val="Hyperlink"/>
            <w:rFonts w:ascii="Arial" w:hAnsi="Arial" w:cs="Arial"/>
            <w:color w:val="auto"/>
            <w:sz w:val="24"/>
            <w:szCs w:val="24"/>
            <w:u w:val="none"/>
            <w:shd w:val="clear" w:color="auto" w:fill="FFFFFF"/>
          </w:rPr>
          <w:t>https://doi.org/10.1080/14783363.2017.1374833</w:t>
        </w:r>
      </w:hyperlink>
      <w:r w:rsidR="00316388" w:rsidRPr="00316388">
        <w:rPr>
          <w:rStyle w:val="Hyperlink"/>
          <w:rFonts w:ascii="Arial" w:hAnsi="Arial" w:cs="Arial"/>
          <w:color w:val="auto"/>
          <w:sz w:val="24"/>
          <w:szCs w:val="24"/>
          <w:u w:val="none"/>
          <w:shd w:val="clear" w:color="auto" w:fill="FFFFFF"/>
        </w:rPr>
        <w:t xml:space="preserve"> </w:t>
      </w:r>
    </w:p>
    <w:p w14:paraId="445058C2" w14:textId="59EB20D2" w:rsidR="00B57477" w:rsidRPr="00316388" w:rsidRDefault="00B57477"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 xml:space="preserve">Charity Commission for England and Wales (2023) </w:t>
      </w:r>
      <w:r w:rsidRPr="00316388">
        <w:rPr>
          <w:rFonts w:ascii="Arial" w:hAnsi="Arial" w:cs="Arial"/>
          <w:i/>
          <w:sz w:val="24"/>
          <w:szCs w:val="24"/>
          <w:shd w:val="clear" w:color="auto" w:fill="FFFFFF"/>
        </w:rPr>
        <w:t xml:space="preserve">The Healthcare Management Trust - Charity Overview. </w:t>
      </w:r>
      <w:r w:rsidRPr="00316388">
        <w:rPr>
          <w:rFonts w:ascii="Arial" w:hAnsi="Arial" w:cs="Arial"/>
          <w:sz w:val="24"/>
          <w:szCs w:val="24"/>
          <w:shd w:val="clear" w:color="auto" w:fill="FFFFFF"/>
        </w:rPr>
        <w:t xml:space="preserve">Available at: </w:t>
      </w:r>
      <w:hyperlink r:id="rId17" w:history="1">
        <w:r w:rsidRPr="00316388">
          <w:rPr>
            <w:rStyle w:val="Hyperlink"/>
            <w:rFonts w:ascii="Arial" w:hAnsi="Arial" w:cs="Arial"/>
            <w:color w:val="auto"/>
            <w:sz w:val="24"/>
            <w:szCs w:val="24"/>
            <w:u w:val="none"/>
            <w:shd w:val="clear" w:color="auto" w:fill="FFFFFF"/>
          </w:rPr>
          <w:t>https://register-of-charities.charitycommission.gov.uk/sector-data/top-10-charities/-/charity-details/292880/charity-overview</w:t>
        </w:r>
      </w:hyperlink>
      <w:r w:rsidRPr="00316388">
        <w:rPr>
          <w:rFonts w:ascii="Arial" w:hAnsi="Arial" w:cs="Arial"/>
          <w:sz w:val="24"/>
          <w:szCs w:val="24"/>
          <w:shd w:val="clear" w:color="auto" w:fill="FFFFFF"/>
        </w:rPr>
        <w:t xml:space="preserve"> (Accessed: 12 February 2023) </w:t>
      </w:r>
    </w:p>
    <w:p w14:paraId="4AAFAE83" w14:textId="33E55D13" w:rsidR="00AC6DEA" w:rsidRPr="00316388" w:rsidRDefault="00AC6DEA" w:rsidP="006423EE">
      <w:pPr>
        <w:spacing w:line="276" w:lineRule="auto"/>
        <w:rPr>
          <w:rFonts w:ascii="Arial" w:hAnsi="Arial" w:cs="Arial"/>
          <w:sz w:val="24"/>
          <w:szCs w:val="24"/>
          <w:shd w:val="clear" w:color="auto" w:fill="FFFFFF"/>
        </w:rPr>
      </w:pPr>
      <w:bookmarkStart w:id="15" w:name="_Hlk127626281"/>
      <w:r w:rsidRPr="00316388">
        <w:rPr>
          <w:rFonts w:ascii="Arial" w:hAnsi="Arial" w:cs="Arial"/>
          <w:sz w:val="24"/>
          <w:szCs w:val="24"/>
          <w:shd w:val="clear" w:color="auto" w:fill="FFFFFF"/>
        </w:rPr>
        <w:t>Cheese, P. (2021) The new world of work: enable the workforce and the business to thrive. London, England: Kogan Page.</w:t>
      </w:r>
    </w:p>
    <w:p w14:paraId="01307DC5" w14:textId="2C48206C" w:rsidR="00B91AD2" w:rsidRPr="00316388" w:rsidRDefault="00B91AD2"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 xml:space="preserve">CIPD (2017) </w:t>
      </w:r>
      <w:r w:rsidRPr="00316388">
        <w:rPr>
          <w:rFonts w:ascii="Arial" w:hAnsi="Arial" w:cs="Arial"/>
          <w:i/>
          <w:sz w:val="24"/>
          <w:szCs w:val="24"/>
          <w:shd w:val="clear" w:color="auto" w:fill="FFFFFF"/>
        </w:rPr>
        <w:t xml:space="preserve">Developing managers to manage sustainable employee engagement, health, and wellbeing. </w:t>
      </w:r>
      <w:r w:rsidRPr="00316388">
        <w:rPr>
          <w:rFonts w:ascii="Arial" w:hAnsi="Arial" w:cs="Arial"/>
          <w:sz w:val="24"/>
          <w:szCs w:val="24"/>
          <w:shd w:val="clear" w:color="auto" w:fill="FFFFFF"/>
        </w:rPr>
        <w:t xml:space="preserve">Available at: </w:t>
      </w:r>
      <w:hyperlink r:id="rId18" w:history="1">
        <w:r w:rsidRPr="00316388">
          <w:rPr>
            <w:rStyle w:val="Hyperlink"/>
            <w:rFonts w:ascii="Arial" w:hAnsi="Arial" w:cs="Arial"/>
            <w:color w:val="auto"/>
            <w:sz w:val="24"/>
            <w:szCs w:val="24"/>
            <w:u w:val="none"/>
            <w:shd w:val="clear" w:color="auto" w:fill="FFFFFF"/>
          </w:rPr>
          <w:t>https://www.cipd.co.uk/Images/developing-managers_2017-case-studies_tcm18-18366.pdf</w:t>
        </w:r>
      </w:hyperlink>
      <w:r w:rsidRPr="00316388">
        <w:rPr>
          <w:rFonts w:ascii="Arial" w:hAnsi="Arial" w:cs="Arial"/>
          <w:sz w:val="24"/>
          <w:szCs w:val="24"/>
          <w:shd w:val="clear" w:color="auto" w:fill="FFFFFF"/>
        </w:rPr>
        <w:t xml:space="preserve"> (Accessed: 19 February 2023) </w:t>
      </w:r>
    </w:p>
    <w:bookmarkEnd w:id="15"/>
    <w:p w14:paraId="61C38065" w14:textId="75F07EF4" w:rsidR="00811E04" w:rsidRPr="00316388" w:rsidRDefault="00811E04" w:rsidP="006423EE">
      <w:pPr>
        <w:spacing w:line="276" w:lineRule="auto"/>
        <w:rPr>
          <w:rFonts w:ascii="Arial" w:hAnsi="Arial" w:cs="Arial"/>
          <w:i/>
          <w:sz w:val="24"/>
          <w:szCs w:val="24"/>
          <w:shd w:val="clear" w:color="auto" w:fill="FFFFFF"/>
        </w:rPr>
      </w:pPr>
      <w:r w:rsidRPr="00316388">
        <w:rPr>
          <w:rFonts w:ascii="Arial" w:hAnsi="Arial" w:cs="Arial"/>
          <w:sz w:val="24"/>
          <w:szCs w:val="24"/>
          <w:shd w:val="clear" w:color="auto" w:fill="FFFFFF"/>
        </w:rPr>
        <w:t xml:space="preserve">CIPD (2019) </w:t>
      </w:r>
      <w:r w:rsidRPr="00316388">
        <w:rPr>
          <w:rFonts w:ascii="Arial" w:hAnsi="Arial" w:cs="Arial"/>
          <w:i/>
          <w:sz w:val="24"/>
          <w:szCs w:val="24"/>
          <w:shd w:val="clear" w:color="auto" w:fill="FFFFFF"/>
        </w:rPr>
        <w:t>Health and Wellbeing at Work</w:t>
      </w:r>
      <w:r w:rsidRPr="00316388">
        <w:rPr>
          <w:rFonts w:ascii="Arial" w:hAnsi="Arial" w:cs="Arial"/>
          <w:sz w:val="24"/>
          <w:szCs w:val="24"/>
          <w:shd w:val="clear" w:color="auto" w:fill="FFFFFF"/>
        </w:rPr>
        <w:t xml:space="preserve">. Available at: </w:t>
      </w:r>
      <w:hyperlink r:id="rId19" w:history="1">
        <w:r w:rsidRPr="00316388">
          <w:rPr>
            <w:rStyle w:val="Hyperlink"/>
            <w:rFonts w:ascii="Arial" w:hAnsi="Arial" w:cs="Arial"/>
            <w:color w:val="auto"/>
            <w:sz w:val="24"/>
            <w:szCs w:val="24"/>
            <w:u w:val="none"/>
            <w:shd w:val="clear" w:color="auto" w:fill="FFFFFF"/>
          </w:rPr>
          <w:t>https://www.cipd.co.uk/Images/health-and-well-being-at-work-2019.v1_tcm18-55881.pdf</w:t>
        </w:r>
      </w:hyperlink>
      <w:r w:rsidRPr="00316388">
        <w:rPr>
          <w:rFonts w:ascii="Arial" w:hAnsi="Arial" w:cs="Arial"/>
          <w:sz w:val="24"/>
          <w:szCs w:val="24"/>
          <w:shd w:val="clear" w:color="auto" w:fill="FFFFFF"/>
        </w:rPr>
        <w:t xml:space="preserve"> (Accessed: 12 February 2023) </w:t>
      </w:r>
    </w:p>
    <w:p w14:paraId="4D8884F1" w14:textId="278AEBB7" w:rsidR="00107568" w:rsidRPr="00316388" w:rsidRDefault="00107568"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Cunliffe, A</w:t>
      </w:r>
      <w:r w:rsidR="00355C80" w:rsidRPr="00316388">
        <w:rPr>
          <w:rFonts w:ascii="Arial" w:hAnsi="Arial" w:cs="Arial"/>
          <w:sz w:val="24"/>
          <w:szCs w:val="24"/>
          <w:shd w:val="clear" w:color="auto" w:fill="FFFFFF"/>
        </w:rPr>
        <w:t>.L. (</w:t>
      </w:r>
      <w:r w:rsidRPr="00316388">
        <w:rPr>
          <w:rFonts w:ascii="Arial" w:hAnsi="Arial" w:cs="Arial"/>
          <w:sz w:val="24"/>
          <w:szCs w:val="24"/>
          <w:shd w:val="clear" w:color="auto" w:fill="FFFFFF"/>
        </w:rPr>
        <w:t>2008</w:t>
      </w:r>
      <w:r w:rsidR="00355C80" w:rsidRPr="00316388">
        <w:rPr>
          <w:rFonts w:ascii="Arial" w:hAnsi="Arial" w:cs="Arial"/>
          <w:sz w:val="24"/>
          <w:szCs w:val="24"/>
          <w:shd w:val="clear" w:color="auto" w:fill="FFFFFF"/>
        </w:rPr>
        <w:t>)</w:t>
      </w:r>
      <w:r w:rsidRPr="00316388">
        <w:rPr>
          <w:rFonts w:ascii="Arial" w:hAnsi="Arial" w:cs="Arial"/>
          <w:sz w:val="24"/>
          <w:szCs w:val="24"/>
          <w:shd w:val="clear" w:color="auto" w:fill="FFFFFF"/>
        </w:rPr>
        <w:t> </w:t>
      </w:r>
      <w:r w:rsidRPr="00316388">
        <w:rPr>
          <w:rStyle w:val="Emphasis"/>
          <w:rFonts w:ascii="Arial" w:hAnsi="Arial" w:cs="Arial"/>
          <w:sz w:val="24"/>
          <w:szCs w:val="24"/>
          <w:shd w:val="clear" w:color="auto" w:fill="FFFFFF"/>
        </w:rPr>
        <w:t>Organization Theory</w:t>
      </w:r>
      <w:r w:rsidRPr="00316388">
        <w:rPr>
          <w:rFonts w:ascii="Arial" w:hAnsi="Arial" w:cs="Arial"/>
          <w:sz w:val="24"/>
          <w:szCs w:val="24"/>
          <w:shd w:val="clear" w:color="auto" w:fill="FFFFFF"/>
        </w:rPr>
        <w:t xml:space="preserve">. London: SAGE Publications Ltd. Available at: https://dx.doi.org/10.4135/9781446214770 </w:t>
      </w:r>
      <w:r w:rsidR="00355C80" w:rsidRPr="00316388">
        <w:rPr>
          <w:rFonts w:ascii="Arial" w:hAnsi="Arial" w:cs="Arial"/>
          <w:sz w:val="24"/>
          <w:szCs w:val="24"/>
          <w:shd w:val="clear" w:color="auto" w:fill="FFFFFF"/>
        </w:rPr>
        <w:t>(</w:t>
      </w:r>
      <w:r w:rsidRPr="00316388">
        <w:rPr>
          <w:rFonts w:ascii="Arial" w:hAnsi="Arial" w:cs="Arial"/>
          <w:sz w:val="24"/>
          <w:szCs w:val="24"/>
          <w:shd w:val="clear" w:color="auto" w:fill="FFFFFF"/>
        </w:rPr>
        <w:t>Accessed</w:t>
      </w:r>
      <w:r w:rsidR="00355C80" w:rsidRPr="00316388">
        <w:rPr>
          <w:rFonts w:ascii="Arial" w:hAnsi="Arial" w:cs="Arial"/>
          <w:sz w:val="24"/>
          <w:szCs w:val="24"/>
          <w:shd w:val="clear" w:color="auto" w:fill="FFFFFF"/>
        </w:rPr>
        <w:t>:</w:t>
      </w:r>
      <w:r w:rsidRPr="00316388">
        <w:rPr>
          <w:rFonts w:ascii="Arial" w:hAnsi="Arial" w:cs="Arial"/>
          <w:sz w:val="24"/>
          <w:szCs w:val="24"/>
          <w:shd w:val="clear" w:color="auto" w:fill="FFFFFF"/>
        </w:rPr>
        <w:t xml:space="preserve"> 15 Jan 2023</w:t>
      </w:r>
      <w:r w:rsidR="00355C80" w:rsidRPr="00316388">
        <w:rPr>
          <w:rFonts w:ascii="Arial" w:hAnsi="Arial" w:cs="Arial"/>
          <w:sz w:val="24"/>
          <w:szCs w:val="24"/>
          <w:shd w:val="clear" w:color="auto" w:fill="FFFFFF"/>
        </w:rPr>
        <w:t>)</w:t>
      </w:r>
      <w:r w:rsidRPr="00316388">
        <w:rPr>
          <w:rFonts w:ascii="Arial" w:hAnsi="Arial" w:cs="Arial"/>
          <w:sz w:val="24"/>
          <w:szCs w:val="24"/>
          <w:shd w:val="clear" w:color="auto" w:fill="FFFFFF"/>
        </w:rPr>
        <w:t>.</w:t>
      </w:r>
    </w:p>
    <w:p w14:paraId="37018E44" w14:textId="7797E863" w:rsidR="00470A9F" w:rsidRPr="00316388" w:rsidRDefault="00470A9F" w:rsidP="006423EE">
      <w:pPr>
        <w:spacing w:line="276" w:lineRule="auto"/>
        <w:rPr>
          <w:rFonts w:ascii="Arial" w:hAnsi="Arial" w:cs="Arial"/>
          <w:sz w:val="24"/>
          <w:szCs w:val="24"/>
          <w:shd w:val="clear" w:color="auto" w:fill="FFFFFF"/>
        </w:rPr>
      </w:pPr>
      <w:proofErr w:type="spellStart"/>
      <w:r w:rsidRPr="00316388">
        <w:rPr>
          <w:rFonts w:ascii="Arial" w:hAnsi="Arial" w:cs="Arial"/>
          <w:sz w:val="24"/>
          <w:szCs w:val="24"/>
          <w:shd w:val="clear" w:color="auto" w:fill="FFFFFF"/>
        </w:rPr>
        <w:t>Dalpiaz</w:t>
      </w:r>
      <w:proofErr w:type="spellEnd"/>
      <w:r w:rsidRPr="00316388">
        <w:rPr>
          <w:rFonts w:ascii="Arial" w:hAnsi="Arial" w:cs="Arial"/>
          <w:sz w:val="24"/>
          <w:szCs w:val="24"/>
          <w:shd w:val="clear" w:color="auto" w:fill="FFFFFF"/>
        </w:rPr>
        <w:t xml:space="preserve">, E. </w:t>
      </w:r>
      <w:proofErr w:type="spellStart"/>
      <w:r w:rsidRPr="00316388">
        <w:rPr>
          <w:rFonts w:ascii="Arial" w:hAnsi="Arial" w:cs="Arial"/>
          <w:sz w:val="24"/>
          <w:szCs w:val="24"/>
          <w:shd w:val="clear" w:color="auto" w:fill="FFFFFF"/>
        </w:rPr>
        <w:t>Rindova</w:t>
      </w:r>
      <w:proofErr w:type="spellEnd"/>
      <w:r w:rsidRPr="00316388">
        <w:rPr>
          <w:rFonts w:ascii="Arial" w:hAnsi="Arial" w:cs="Arial"/>
          <w:sz w:val="24"/>
          <w:szCs w:val="24"/>
          <w:shd w:val="clear" w:color="auto" w:fill="FFFFFF"/>
        </w:rPr>
        <w:t xml:space="preserve">, V. and Ravasi, D. (2010) </w:t>
      </w:r>
      <w:r w:rsidR="00182536" w:rsidRPr="00316388">
        <w:rPr>
          <w:rFonts w:ascii="Arial" w:hAnsi="Arial" w:cs="Arial"/>
          <w:sz w:val="24"/>
          <w:szCs w:val="24"/>
          <w:shd w:val="clear" w:color="auto" w:fill="FFFFFF"/>
        </w:rPr>
        <w:t>‘</w:t>
      </w:r>
      <w:r w:rsidRPr="00316388">
        <w:rPr>
          <w:rFonts w:ascii="Arial" w:hAnsi="Arial" w:cs="Arial"/>
          <w:sz w:val="24"/>
          <w:szCs w:val="24"/>
          <w:shd w:val="clear" w:color="auto" w:fill="FFFFFF"/>
        </w:rPr>
        <w:t>Where strategy meets culture: The neglected role of cultural and symbolic resources in strategy research.</w:t>
      </w:r>
      <w:r w:rsidR="00182536" w:rsidRPr="00316388">
        <w:rPr>
          <w:rFonts w:ascii="Arial" w:hAnsi="Arial" w:cs="Arial"/>
          <w:sz w:val="24"/>
          <w:szCs w:val="24"/>
          <w:shd w:val="clear" w:color="auto" w:fill="FFFFFF"/>
        </w:rPr>
        <w:t>’</w:t>
      </w:r>
      <w:r w:rsidRPr="00316388">
        <w:rPr>
          <w:rFonts w:ascii="Arial" w:hAnsi="Arial" w:cs="Arial"/>
          <w:sz w:val="24"/>
          <w:szCs w:val="24"/>
          <w:shd w:val="clear" w:color="auto" w:fill="FFFFFF"/>
        </w:rPr>
        <w:t xml:space="preserve"> In </w:t>
      </w:r>
      <w:r w:rsidRPr="00316388">
        <w:rPr>
          <w:rFonts w:ascii="Arial" w:hAnsi="Arial" w:cs="Arial"/>
          <w:i/>
          <w:iCs/>
          <w:sz w:val="24"/>
          <w:szCs w:val="24"/>
          <w:shd w:val="clear" w:color="auto" w:fill="FFFFFF"/>
        </w:rPr>
        <w:t>The Globalization of Strategy Research</w:t>
      </w:r>
      <w:r w:rsidRPr="00316388">
        <w:rPr>
          <w:rFonts w:ascii="Arial" w:hAnsi="Arial" w:cs="Arial"/>
          <w:sz w:val="24"/>
          <w:szCs w:val="24"/>
          <w:shd w:val="clear" w:color="auto" w:fill="FFFFFF"/>
        </w:rPr>
        <w:t xml:space="preserve">. Emerald Group Publishing Limited. Available at: </w:t>
      </w:r>
      <w:hyperlink r:id="rId20" w:history="1">
        <w:r w:rsidRPr="00316388">
          <w:rPr>
            <w:rStyle w:val="Hyperlink"/>
            <w:rFonts w:ascii="Arial" w:hAnsi="Arial" w:cs="Arial"/>
            <w:color w:val="auto"/>
            <w:sz w:val="24"/>
            <w:szCs w:val="24"/>
            <w:u w:val="none"/>
            <w:shd w:val="clear" w:color="auto" w:fill="FFFFFF"/>
          </w:rPr>
          <w:t>https://openaccess.city.ac.uk/id/eprint/4609/3/</w:t>
        </w:r>
      </w:hyperlink>
      <w:r w:rsidRPr="00316388">
        <w:rPr>
          <w:rFonts w:ascii="Arial" w:hAnsi="Arial" w:cs="Arial"/>
          <w:sz w:val="24"/>
          <w:szCs w:val="24"/>
          <w:shd w:val="clear" w:color="auto" w:fill="FFFFFF"/>
        </w:rPr>
        <w:t xml:space="preserve"> (Accessed: 17</w:t>
      </w:r>
      <w:r w:rsidRPr="00316388">
        <w:rPr>
          <w:rFonts w:ascii="Arial" w:hAnsi="Arial" w:cs="Arial"/>
          <w:sz w:val="24"/>
          <w:szCs w:val="24"/>
          <w:shd w:val="clear" w:color="auto" w:fill="FFFFFF"/>
          <w:vertAlign w:val="superscript"/>
        </w:rPr>
        <w:t xml:space="preserve"> </w:t>
      </w:r>
      <w:r w:rsidRPr="00316388">
        <w:rPr>
          <w:rFonts w:ascii="Arial" w:hAnsi="Arial" w:cs="Arial"/>
          <w:sz w:val="24"/>
          <w:szCs w:val="24"/>
          <w:shd w:val="clear" w:color="auto" w:fill="FFFFFF"/>
        </w:rPr>
        <w:t xml:space="preserve">January 2023) </w:t>
      </w:r>
    </w:p>
    <w:p w14:paraId="2D5CF472" w14:textId="62785BC3" w:rsidR="00411288" w:rsidRPr="00316388" w:rsidRDefault="00411288" w:rsidP="006423EE">
      <w:pPr>
        <w:spacing w:line="276" w:lineRule="auto"/>
        <w:rPr>
          <w:rStyle w:val="Hyperlink"/>
          <w:rFonts w:ascii="Arial" w:hAnsi="Arial" w:cs="Arial"/>
          <w:color w:val="auto"/>
          <w:sz w:val="24"/>
          <w:szCs w:val="24"/>
          <w:u w:val="none"/>
          <w:shd w:val="clear" w:color="auto" w:fill="FFFFFF"/>
        </w:rPr>
      </w:pPr>
      <w:r w:rsidRPr="00316388">
        <w:rPr>
          <w:rFonts w:ascii="Arial" w:hAnsi="Arial" w:cs="Arial"/>
          <w:sz w:val="24"/>
          <w:szCs w:val="24"/>
          <w:shd w:val="clear" w:color="auto" w:fill="FFFFFF"/>
        </w:rPr>
        <w:t xml:space="preserve">Dauber, D. Fink, G. and Yolles, M. (2012). A Configuration Model of Organizational Culture. </w:t>
      </w:r>
      <w:r w:rsidRPr="00316388">
        <w:rPr>
          <w:rFonts w:ascii="Arial" w:hAnsi="Arial" w:cs="Arial"/>
          <w:i/>
          <w:sz w:val="24"/>
          <w:szCs w:val="24"/>
          <w:shd w:val="clear" w:color="auto" w:fill="FFFFFF"/>
        </w:rPr>
        <w:t>SAGE Open</w:t>
      </w:r>
      <w:r w:rsidRPr="00316388">
        <w:rPr>
          <w:rFonts w:ascii="Arial" w:hAnsi="Arial" w:cs="Arial"/>
          <w:sz w:val="24"/>
          <w:szCs w:val="24"/>
          <w:shd w:val="clear" w:color="auto" w:fill="FFFFFF"/>
        </w:rPr>
        <w:t xml:space="preserve">, 2(1). </w:t>
      </w:r>
      <w:hyperlink r:id="rId21" w:history="1">
        <w:r w:rsidR="00BA0F55" w:rsidRPr="00316388">
          <w:rPr>
            <w:rStyle w:val="Hyperlink"/>
            <w:rFonts w:ascii="Arial" w:hAnsi="Arial" w:cs="Arial"/>
            <w:color w:val="auto"/>
            <w:sz w:val="24"/>
            <w:szCs w:val="24"/>
            <w:u w:val="none"/>
            <w:shd w:val="clear" w:color="auto" w:fill="FFFFFF"/>
          </w:rPr>
          <w:t>https://doi.org/10.1177/2158244012441482</w:t>
        </w:r>
      </w:hyperlink>
    </w:p>
    <w:p w14:paraId="6CEE0A2F" w14:textId="131679B7" w:rsidR="00BF7177" w:rsidRPr="00316388" w:rsidRDefault="00BF7177" w:rsidP="006423EE">
      <w:pPr>
        <w:spacing w:line="276" w:lineRule="auto"/>
        <w:rPr>
          <w:rFonts w:ascii="Arial" w:hAnsi="Arial" w:cs="Arial"/>
          <w:sz w:val="24"/>
          <w:szCs w:val="24"/>
          <w:shd w:val="clear" w:color="auto" w:fill="FFFFFF"/>
        </w:rPr>
      </w:pPr>
      <w:proofErr w:type="spellStart"/>
      <w:r w:rsidRPr="00316388">
        <w:rPr>
          <w:rFonts w:ascii="Arial" w:hAnsi="Arial" w:cs="Arial"/>
          <w:sz w:val="24"/>
          <w:szCs w:val="24"/>
        </w:rPr>
        <w:t>Dundon</w:t>
      </w:r>
      <w:proofErr w:type="spellEnd"/>
      <w:r w:rsidRPr="00316388">
        <w:rPr>
          <w:rFonts w:ascii="Arial" w:hAnsi="Arial" w:cs="Arial"/>
          <w:sz w:val="24"/>
          <w:szCs w:val="24"/>
        </w:rPr>
        <w:t xml:space="preserve">, T. </w:t>
      </w:r>
      <w:r w:rsidRPr="00316388">
        <w:rPr>
          <w:rFonts w:ascii="Arial" w:hAnsi="Arial" w:cs="Arial"/>
          <w:i/>
          <w:sz w:val="24"/>
          <w:szCs w:val="24"/>
        </w:rPr>
        <w:t>et al. (</w:t>
      </w:r>
      <w:r w:rsidRPr="00316388">
        <w:rPr>
          <w:rFonts w:ascii="Arial" w:hAnsi="Arial" w:cs="Arial"/>
          <w:sz w:val="24"/>
          <w:szCs w:val="24"/>
        </w:rPr>
        <w:t xml:space="preserve">2017) </w:t>
      </w:r>
      <w:r w:rsidRPr="00316388">
        <w:rPr>
          <w:rFonts w:ascii="Arial" w:hAnsi="Arial" w:cs="Arial"/>
          <w:i/>
          <w:sz w:val="24"/>
          <w:szCs w:val="24"/>
        </w:rPr>
        <w:t>Power dynamics in work and employment relationships: the capacity for employee influence. Part 1 – thematic literature review.</w:t>
      </w:r>
      <w:r w:rsidRPr="00316388">
        <w:rPr>
          <w:rFonts w:ascii="Arial" w:hAnsi="Arial" w:cs="Arial"/>
          <w:sz w:val="24"/>
          <w:szCs w:val="24"/>
        </w:rPr>
        <w:t xml:space="preserve"> London: Chartered Institute of Personnel and Development. Available at: https://www.cipd.co.uk/knowledge/work/job-qualityvalue-creation/power-employee-influence (</w:t>
      </w:r>
      <w:r w:rsidR="00794F71" w:rsidRPr="00316388">
        <w:rPr>
          <w:rFonts w:ascii="Arial" w:hAnsi="Arial" w:cs="Arial"/>
          <w:sz w:val="24"/>
          <w:szCs w:val="24"/>
        </w:rPr>
        <w:t>Accessed</w:t>
      </w:r>
      <w:r w:rsidRPr="00316388">
        <w:rPr>
          <w:rFonts w:ascii="Arial" w:hAnsi="Arial" w:cs="Arial"/>
          <w:sz w:val="24"/>
          <w:szCs w:val="24"/>
        </w:rPr>
        <w:t xml:space="preserve">: 22 </w:t>
      </w:r>
      <w:r w:rsidR="00766133" w:rsidRPr="00316388">
        <w:rPr>
          <w:rFonts w:ascii="Arial" w:hAnsi="Arial" w:cs="Arial"/>
          <w:sz w:val="24"/>
          <w:szCs w:val="24"/>
        </w:rPr>
        <w:t>January 2023</w:t>
      </w:r>
      <w:r w:rsidRPr="00316388">
        <w:rPr>
          <w:rFonts w:ascii="Arial" w:hAnsi="Arial" w:cs="Arial"/>
          <w:sz w:val="24"/>
          <w:szCs w:val="24"/>
        </w:rPr>
        <w:t xml:space="preserve">) </w:t>
      </w:r>
    </w:p>
    <w:p w14:paraId="25B752AE" w14:textId="7D0A8175" w:rsidR="00BA0F55" w:rsidRPr="00316388" w:rsidRDefault="00BA0F55"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Dyer, C. (2018) </w:t>
      </w:r>
      <w:r w:rsidRPr="00316388">
        <w:rPr>
          <w:rFonts w:ascii="Arial" w:hAnsi="Arial" w:cs="Arial"/>
          <w:i/>
          <w:iCs/>
          <w:sz w:val="24"/>
          <w:szCs w:val="24"/>
          <w:shd w:val="clear" w:color="auto" w:fill="FFFFFF"/>
        </w:rPr>
        <w:t xml:space="preserve">The power of company </w:t>
      </w:r>
      <w:r w:rsidR="009E3B10" w:rsidRPr="00316388">
        <w:rPr>
          <w:rFonts w:ascii="Arial" w:hAnsi="Arial" w:cs="Arial"/>
          <w:i/>
          <w:iCs/>
          <w:sz w:val="24"/>
          <w:szCs w:val="24"/>
          <w:shd w:val="clear" w:color="auto" w:fill="FFFFFF"/>
        </w:rPr>
        <w:t>culture:</w:t>
      </w:r>
      <w:r w:rsidRPr="00316388">
        <w:rPr>
          <w:rFonts w:ascii="Arial" w:hAnsi="Arial" w:cs="Arial"/>
          <w:i/>
          <w:iCs/>
          <w:sz w:val="24"/>
          <w:szCs w:val="24"/>
          <w:shd w:val="clear" w:color="auto" w:fill="FFFFFF"/>
        </w:rPr>
        <w:t xml:space="preserve"> how any business can build a culture that improves productivity, performance and profits</w:t>
      </w:r>
      <w:r w:rsidRPr="00316388">
        <w:rPr>
          <w:rFonts w:ascii="Arial" w:hAnsi="Arial" w:cs="Arial"/>
          <w:sz w:val="24"/>
          <w:szCs w:val="24"/>
          <w:shd w:val="clear" w:color="auto" w:fill="FFFFFF"/>
        </w:rPr>
        <w:t>. London: KoganPage.</w:t>
      </w:r>
      <w:r w:rsidR="00600505" w:rsidRPr="00316388">
        <w:rPr>
          <w:rFonts w:ascii="Arial" w:hAnsi="Arial" w:cs="Arial"/>
          <w:sz w:val="24"/>
          <w:szCs w:val="24"/>
          <w:shd w:val="clear" w:color="auto" w:fill="FFFFFF"/>
        </w:rPr>
        <w:t xml:space="preserve"> </w:t>
      </w:r>
    </w:p>
    <w:p w14:paraId="325D2429" w14:textId="7C16EFAB" w:rsidR="00E169D9" w:rsidRPr="00316388" w:rsidRDefault="00E169D9"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Erdman, K. (2018) </w:t>
      </w:r>
      <w:r w:rsidRPr="00316388">
        <w:rPr>
          <w:rFonts w:ascii="Arial" w:hAnsi="Arial" w:cs="Arial"/>
          <w:i/>
          <w:iCs/>
          <w:sz w:val="24"/>
          <w:szCs w:val="24"/>
          <w:shd w:val="clear" w:color="auto" w:fill="FFFFFF"/>
        </w:rPr>
        <w:t xml:space="preserve">Culture’s Consequences: Comparing Values, </w:t>
      </w:r>
      <w:r w:rsidR="009E3B10" w:rsidRPr="00316388">
        <w:rPr>
          <w:rFonts w:ascii="Arial" w:hAnsi="Arial" w:cs="Arial"/>
          <w:i/>
          <w:iCs/>
          <w:sz w:val="24"/>
          <w:szCs w:val="24"/>
          <w:shd w:val="clear" w:color="auto" w:fill="FFFFFF"/>
        </w:rPr>
        <w:t>Behaviours</w:t>
      </w:r>
      <w:r w:rsidRPr="00316388">
        <w:rPr>
          <w:rFonts w:ascii="Arial" w:hAnsi="Arial" w:cs="Arial"/>
          <w:i/>
          <w:iCs/>
          <w:sz w:val="24"/>
          <w:szCs w:val="24"/>
          <w:shd w:val="clear" w:color="auto" w:fill="FFFFFF"/>
        </w:rPr>
        <w:t>, Institutes and Organizations across Nations.</w:t>
      </w:r>
      <w:r w:rsidRPr="00316388">
        <w:rPr>
          <w:rFonts w:ascii="Arial" w:hAnsi="Arial" w:cs="Arial"/>
          <w:sz w:val="24"/>
          <w:szCs w:val="24"/>
          <w:shd w:val="clear" w:color="auto" w:fill="FFFFFF"/>
        </w:rPr>
        <w:t> First edition. London: Taylor and Francis.</w:t>
      </w:r>
    </w:p>
    <w:p w14:paraId="20E28551" w14:textId="3B3C76F6" w:rsidR="0099129C" w:rsidRPr="00316388" w:rsidRDefault="0099129C"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Einola, K. and Alvesson, M. (2021) ‘When “Good” Leadership Backfires: Dynamics of the leader/follower relation’, </w:t>
      </w:r>
      <w:r w:rsidRPr="00316388">
        <w:rPr>
          <w:rFonts w:ascii="Arial" w:hAnsi="Arial" w:cs="Arial"/>
          <w:i/>
          <w:iCs/>
          <w:sz w:val="24"/>
          <w:szCs w:val="24"/>
          <w:shd w:val="clear" w:color="auto" w:fill="FFFFFF"/>
        </w:rPr>
        <w:t>Organization studies</w:t>
      </w:r>
      <w:r w:rsidRPr="00316388">
        <w:rPr>
          <w:rFonts w:ascii="Arial" w:hAnsi="Arial" w:cs="Arial"/>
          <w:sz w:val="24"/>
          <w:szCs w:val="24"/>
          <w:shd w:val="clear" w:color="auto" w:fill="FFFFFF"/>
        </w:rPr>
        <w:t>, 42(6), pp. 845–865. Available at: https://doi.org/10.1177/0170840619878472.</w:t>
      </w:r>
    </w:p>
    <w:p w14:paraId="3671EE05" w14:textId="2B1C69E3" w:rsidR="005D6F85" w:rsidRPr="00316388" w:rsidRDefault="005D6F85"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Franczukowska, A. </w:t>
      </w:r>
      <w:r w:rsidRPr="00316388">
        <w:rPr>
          <w:rFonts w:ascii="Arial" w:hAnsi="Arial" w:cs="Arial"/>
          <w:i/>
          <w:iCs/>
          <w:sz w:val="24"/>
          <w:szCs w:val="24"/>
          <w:shd w:val="clear" w:color="auto" w:fill="FFFFFF"/>
        </w:rPr>
        <w:t>et al.</w:t>
      </w:r>
      <w:r w:rsidRPr="00316388">
        <w:rPr>
          <w:rFonts w:ascii="Arial" w:hAnsi="Arial" w:cs="Arial"/>
          <w:sz w:val="24"/>
          <w:szCs w:val="24"/>
          <w:shd w:val="clear" w:color="auto" w:fill="FFFFFF"/>
        </w:rPr>
        <w:t> (2021) ‘Examining ethical leadership in health care organizations and its impacts on employee work attitudes: an empirical analysis from Austria’, </w:t>
      </w:r>
      <w:r w:rsidRPr="00316388">
        <w:rPr>
          <w:rFonts w:ascii="Arial" w:hAnsi="Arial" w:cs="Arial"/>
          <w:i/>
          <w:iCs/>
          <w:sz w:val="24"/>
          <w:szCs w:val="24"/>
          <w:shd w:val="clear" w:color="auto" w:fill="FFFFFF"/>
        </w:rPr>
        <w:t>Leadership in health services</w:t>
      </w:r>
      <w:r w:rsidRPr="00316388">
        <w:rPr>
          <w:rFonts w:ascii="Arial" w:hAnsi="Arial" w:cs="Arial"/>
          <w:sz w:val="24"/>
          <w:szCs w:val="24"/>
          <w:shd w:val="clear" w:color="auto" w:fill="FFFFFF"/>
        </w:rPr>
        <w:t>, 34(3), pp. 229–247. Available at: https://doi.org/10.1108/LHS-06-2020-0034.</w:t>
      </w:r>
    </w:p>
    <w:p w14:paraId="1A2B06C9" w14:textId="48BA38A8" w:rsidR="00420B59" w:rsidRPr="00316388" w:rsidRDefault="00420B59" w:rsidP="006423EE">
      <w:pPr>
        <w:spacing w:line="276" w:lineRule="auto"/>
        <w:rPr>
          <w:rFonts w:ascii="Arial" w:hAnsi="Arial" w:cs="Arial"/>
          <w:sz w:val="24"/>
          <w:szCs w:val="24"/>
          <w:shd w:val="clear" w:color="auto" w:fill="FFFFFF"/>
        </w:rPr>
      </w:pPr>
      <w:bookmarkStart w:id="16" w:name="_Hlk127695116"/>
      <w:r w:rsidRPr="00316388">
        <w:rPr>
          <w:rFonts w:ascii="Arial" w:hAnsi="Arial" w:cs="Arial"/>
          <w:sz w:val="24"/>
          <w:szCs w:val="24"/>
          <w:shd w:val="clear" w:color="auto" w:fill="FFFFFF"/>
        </w:rPr>
        <w:t>Ganu, D. and Kogutu, C. (2014) ‘Effect Of The Big Five Personality Traits On Job Satisfaction And Organizational Commitment In The Healthcare Industry’, </w:t>
      </w:r>
      <w:r w:rsidRPr="00316388">
        <w:rPr>
          <w:rFonts w:ascii="Arial" w:hAnsi="Arial" w:cs="Arial"/>
          <w:i/>
          <w:iCs/>
          <w:sz w:val="24"/>
          <w:szCs w:val="24"/>
          <w:shd w:val="clear" w:color="auto" w:fill="FFFFFF"/>
        </w:rPr>
        <w:t>American journal of health sciences</w:t>
      </w:r>
      <w:r w:rsidRPr="00316388">
        <w:rPr>
          <w:rFonts w:ascii="Arial" w:hAnsi="Arial" w:cs="Arial"/>
          <w:sz w:val="24"/>
          <w:szCs w:val="24"/>
          <w:shd w:val="clear" w:color="auto" w:fill="FFFFFF"/>
        </w:rPr>
        <w:t xml:space="preserve">, 5(2), pp. 145–154. Available at: </w:t>
      </w:r>
      <w:hyperlink r:id="rId22" w:history="1">
        <w:r w:rsidRPr="00316388">
          <w:rPr>
            <w:rStyle w:val="Hyperlink"/>
            <w:rFonts w:ascii="Arial" w:hAnsi="Arial" w:cs="Arial"/>
            <w:color w:val="auto"/>
            <w:sz w:val="24"/>
            <w:szCs w:val="24"/>
            <w:u w:val="none"/>
            <w:shd w:val="clear" w:color="auto" w:fill="FFFFFF"/>
          </w:rPr>
          <w:t>https://doi.org/10.19030/ajhs.v5i2.8964</w:t>
        </w:r>
      </w:hyperlink>
      <w:r w:rsidRPr="00316388">
        <w:rPr>
          <w:rFonts w:ascii="Arial" w:hAnsi="Arial" w:cs="Arial"/>
          <w:sz w:val="24"/>
          <w:szCs w:val="24"/>
          <w:shd w:val="clear" w:color="auto" w:fill="FFFFFF"/>
        </w:rPr>
        <w:t xml:space="preserve"> </w:t>
      </w:r>
    </w:p>
    <w:bookmarkEnd w:id="16"/>
    <w:p w14:paraId="08A91F01" w14:textId="14030AA4" w:rsidR="0058195E" w:rsidRPr="00316388" w:rsidRDefault="0058195E" w:rsidP="006423EE">
      <w:pPr>
        <w:spacing w:line="276" w:lineRule="auto"/>
        <w:rPr>
          <w:rFonts w:ascii="Arial" w:hAnsi="Arial" w:cs="Arial"/>
          <w:sz w:val="24"/>
          <w:szCs w:val="24"/>
          <w:shd w:val="clear" w:color="auto" w:fill="FFFFFF"/>
        </w:rPr>
      </w:pPr>
      <w:r w:rsidRPr="00316388">
        <w:rPr>
          <w:rFonts w:ascii="Arial" w:hAnsi="Arial" w:cs="Arial"/>
          <w:sz w:val="24"/>
          <w:szCs w:val="24"/>
        </w:rPr>
        <w:t xml:space="preserve">Gifford, J. and Young, J. (2021) </w:t>
      </w:r>
      <w:r w:rsidRPr="00316388">
        <w:rPr>
          <w:rFonts w:ascii="Arial" w:hAnsi="Arial" w:cs="Arial"/>
          <w:i/>
          <w:sz w:val="24"/>
          <w:szCs w:val="24"/>
        </w:rPr>
        <w:t>Employee engagement: definitions, measures and outcomes. Discussion report</w:t>
      </w:r>
      <w:r w:rsidRPr="00316388">
        <w:rPr>
          <w:rFonts w:ascii="Arial" w:hAnsi="Arial" w:cs="Arial"/>
          <w:sz w:val="24"/>
          <w:szCs w:val="24"/>
        </w:rPr>
        <w:t xml:space="preserve">. London: Chartered Institute of Personnel and Development. Available at: </w:t>
      </w:r>
      <w:hyperlink r:id="rId23" w:history="1">
        <w:r w:rsidRPr="00316388">
          <w:rPr>
            <w:rStyle w:val="Hyperlink"/>
            <w:rFonts w:ascii="Arial" w:hAnsi="Arial" w:cs="Arial"/>
            <w:color w:val="auto"/>
            <w:sz w:val="24"/>
            <w:szCs w:val="24"/>
            <w:u w:val="none"/>
          </w:rPr>
          <w:t>https://www.cipd.co.uk/Images/employee-engagement-discussion-report_tcm18-89598.pdf</w:t>
        </w:r>
      </w:hyperlink>
      <w:r w:rsidRPr="00316388">
        <w:rPr>
          <w:rFonts w:ascii="Arial" w:hAnsi="Arial" w:cs="Arial"/>
          <w:sz w:val="24"/>
          <w:szCs w:val="24"/>
        </w:rPr>
        <w:t xml:space="preserve"> (Accessed: 12 February 2023) </w:t>
      </w:r>
    </w:p>
    <w:p w14:paraId="13B51763" w14:textId="3FD0647A" w:rsidR="00600505" w:rsidRPr="00316388" w:rsidRDefault="00600505" w:rsidP="006423EE">
      <w:pPr>
        <w:spacing w:line="276" w:lineRule="auto"/>
        <w:rPr>
          <w:rFonts w:ascii="Arial" w:hAnsi="Arial" w:cs="Arial"/>
          <w:sz w:val="24"/>
          <w:szCs w:val="24"/>
        </w:rPr>
      </w:pPr>
      <w:r w:rsidRPr="00316388">
        <w:rPr>
          <w:rFonts w:ascii="Arial" w:hAnsi="Arial" w:cs="Arial"/>
          <w:sz w:val="24"/>
          <w:szCs w:val="24"/>
        </w:rPr>
        <w:t xml:space="preserve">Gifford, J. </w:t>
      </w:r>
      <w:proofErr w:type="spellStart"/>
      <w:r w:rsidRPr="00316388">
        <w:rPr>
          <w:rFonts w:ascii="Arial" w:hAnsi="Arial" w:cs="Arial"/>
          <w:sz w:val="24"/>
          <w:szCs w:val="24"/>
        </w:rPr>
        <w:t>Wietrak</w:t>
      </w:r>
      <w:proofErr w:type="spellEnd"/>
      <w:r w:rsidRPr="00316388">
        <w:rPr>
          <w:rFonts w:ascii="Arial" w:hAnsi="Arial" w:cs="Arial"/>
          <w:sz w:val="24"/>
          <w:szCs w:val="24"/>
        </w:rPr>
        <w:t xml:space="preserve">, E. (2022) </w:t>
      </w:r>
      <w:r w:rsidRPr="00316388">
        <w:rPr>
          <w:rFonts w:ascii="Arial" w:hAnsi="Arial" w:cs="Arial"/>
          <w:i/>
          <w:sz w:val="24"/>
          <w:szCs w:val="24"/>
        </w:rPr>
        <w:t xml:space="preserve">Organisational culture and climate: an evidence </w:t>
      </w:r>
      <w:proofErr w:type="gramStart"/>
      <w:r w:rsidRPr="00316388">
        <w:rPr>
          <w:rFonts w:ascii="Arial" w:hAnsi="Arial" w:cs="Arial"/>
          <w:i/>
          <w:sz w:val="24"/>
          <w:szCs w:val="24"/>
        </w:rPr>
        <w:t>review</w:t>
      </w:r>
      <w:proofErr w:type="gramEnd"/>
      <w:r w:rsidRPr="00316388">
        <w:rPr>
          <w:rFonts w:ascii="Arial" w:hAnsi="Arial" w:cs="Arial"/>
          <w:sz w:val="24"/>
          <w:szCs w:val="24"/>
        </w:rPr>
        <w:t xml:space="preserve">. London: Chartered Institute of Personnel and Development. Available at: </w:t>
      </w:r>
      <w:hyperlink r:id="rId24" w:history="1">
        <w:r w:rsidRPr="00316388">
          <w:rPr>
            <w:rStyle w:val="Hyperlink"/>
            <w:rFonts w:ascii="Arial" w:hAnsi="Arial" w:cs="Arial"/>
            <w:color w:val="auto"/>
            <w:sz w:val="24"/>
            <w:szCs w:val="24"/>
            <w:u w:val="none"/>
          </w:rPr>
          <w:t>https://www.cipd.co.uk/Images/organisational-culture-climate-practice-summary_tcm18-110558.pdf</w:t>
        </w:r>
      </w:hyperlink>
      <w:r w:rsidRPr="00316388">
        <w:rPr>
          <w:rFonts w:ascii="Arial" w:hAnsi="Arial" w:cs="Arial"/>
          <w:sz w:val="24"/>
          <w:szCs w:val="24"/>
        </w:rPr>
        <w:t xml:space="preserve"> (Accessed: 22 January 2023) </w:t>
      </w:r>
    </w:p>
    <w:p w14:paraId="29EF44ED" w14:textId="7C5909AB" w:rsidR="00600505" w:rsidRDefault="00600505"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Giorgi, S. Lockwood, C. and Glynn, M. (2015) The many faces of culture: Making sense of 30 years of research on culture in organization studies. </w:t>
      </w:r>
      <w:r w:rsidRPr="00316388">
        <w:rPr>
          <w:rFonts w:ascii="Arial" w:hAnsi="Arial" w:cs="Arial"/>
          <w:i/>
          <w:iCs/>
          <w:sz w:val="24"/>
          <w:szCs w:val="24"/>
          <w:shd w:val="clear" w:color="auto" w:fill="FFFFFF"/>
        </w:rPr>
        <w:t>Academy of Management Annals</w:t>
      </w:r>
      <w:r w:rsidRPr="00316388">
        <w:rPr>
          <w:rFonts w:ascii="Arial" w:hAnsi="Arial" w:cs="Arial"/>
          <w:sz w:val="24"/>
          <w:szCs w:val="24"/>
          <w:shd w:val="clear" w:color="auto" w:fill="FFFFFF"/>
        </w:rPr>
        <w:t>, </w:t>
      </w:r>
      <w:r w:rsidRPr="00316388">
        <w:rPr>
          <w:rFonts w:ascii="Arial" w:hAnsi="Arial" w:cs="Arial"/>
          <w:i/>
          <w:iCs/>
          <w:sz w:val="24"/>
          <w:szCs w:val="24"/>
          <w:shd w:val="clear" w:color="auto" w:fill="FFFFFF"/>
        </w:rPr>
        <w:t>9</w:t>
      </w:r>
      <w:r w:rsidR="004252B8" w:rsidRPr="00316388">
        <w:rPr>
          <w:rFonts w:ascii="Arial" w:hAnsi="Arial" w:cs="Arial"/>
          <w:i/>
          <w:iCs/>
          <w:sz w:val="24"/>
          <w:szCs w:val="24"/>
          <w:shd w:val="clear" w:color="auto" w:fill="FFFFFF"/>
        </w:rPr>
        <w:t xml:space="preserve"> </w:t>
      </w:r>
      <w:r w:rsidRPr="00316388">
        <w:rPr>
          <w:rFonts w:ascii="Arial" w:hAnsi="Arial" w:cs="Arial"/>
          <w:sz w:val="24"/>
          <w:szCs w:val="24"/>
          <w:shd w:val="clear" w:color="auto" w:fill="FFFFFF"/>
        </w:rPr>
        <w:t xml:space="preserve">(1), pp.1-54. Available at: </w:t>
      </w:r>
      <w:hyperlink r:id="rId25" w:history="1">
        <w:r w:rsidRPr="00316388">
          <w:rPr>
            <w:rStyle w:val="Hyperlink"/>
            <w:rFonts w:ascii="Arial" w:hAnsi="Arial" w:cs="Arial"/>
            <w:color w:val="auto"/>
            <w:sz w:val="24"/>
            <w:szCs w:val="24"/>
            <w:u w:val="none"/>
            <w:shd w:val="clear" w:color="auto" w:fill="FFFFFF"/>
          </w:rPr>
          <w:t>https://journals.aom.org/doi/abs/10.5465/19416520.2015.1007645</w:t>
        </w:r>
      </w:hyperlink>
      <w:r w:rsidRPr="00316388">
        <w:rPr>
          <w:rFonts w:ascii="Arial" w:hAnsi="Arial" w:cs="Arial"/>
          <w:sz w:val="24"/>
          <w:szCs w:val="24"/>
          <w:shd w:val="clear" w:color="auto" w:fill="FFFFFF"/>
        </w:rPr>
        <w:t xml:space="preserve"> (Accessed: 17 January 2023) </w:t>
      </w:r>
    </w:p>
    <w:p w14:paraId="7ED4E672" w14:textId="0418DAA4" w:rsidR="0077190D" w:rsidRPr="00316388" w:rsidRDefault="0077190D" w:rsidP="006423EE">
      <w:pPr>
        <w:spacing w:line="276" w:lineRule="auto"/>
        <w:rPr>
          <w:rFonts w:ascii="Arial" w:hAnsi="Arial" w:cs="Arial"/>
          <w:sz w:val="24"/>
          <w:szCs w:val="24"/>
          <w:shd w:val="clear" w:color="auto" w:fill="FFFFFF"/>
        </w:rPr>
      </w:pPr>
      <w:r>
        <w:rPr>
          <w:rFonts w:ascii="Arial" w:hAnsi="Arial" w:cs="Arial"/>
          <w:sz w:val="24"/>
          <w:szCs w:val="24"/>
        </w:rPr>
        <w:t>Gov.uk</w:t>
      </w:r>
      <w:r w:rsidRPr="00316388">
        <w:rPr>
          <w:rFonts w:ascii="Arial" w:hAnsi="Arial" w:cs="Arial"/>
          <w:sz w:val="24"/>
          <w:szCs w:val="24"/>
        </w:rPr>
        <w:t xml:space="preserve"> (2022). </w:t>
      </w:r>
      <w:r w:rsidRPr="00316388">
        <w:rPr>
          <w:rFonts w:ascii="Arial" w:hAnsi="Arial" w:cs="Arial"/>
          <w:i/>
          <w:sz w:val="24"/>
          <w:szCs w:val="24"/>
        </w:rPr>
        <w:t xml:space="preserve">Sea-change in UK boardrooms as women make up nearly 40% of FTSE 100 top table role. </w:t>
      </w:r>
      <w:r w:rsidRPr="00316388">
        <w:rPr>
          <w:rFonts w:ascii="Arial" w:hAnsi="Arial" w:cs="Arial"/>
          <w:sz w:val="24"/>
          <w:szCs w:val="24"/>
        </w:rPr>
        <w:t xml:space="preserve">Available at: </w:t>
      </w:r>
      <w:hyperlink r:id="rId26" w:history="1">
        <w:r w:rsidRPr="00316388">
          <w:rPr>
            <w:rStyle w:val="Hyperlink"/>
            <w:rFonts w:ascii="Arial" w:hAnsi="Arial" w:cs="Arial"/>
            <w:color w:val="auto"/>
            <w:sz w:val="24"/>
            <w:szCs w:val="24"/>
            <w:u w:val="none"/>
          </w:rPr>
          <w:t>https://www.gov.uk/government/news/sea-change-in-uk-boardrooms-as-women-make-up-nearly-40-of-ftse-100-top-table-roles</w:t>
        </w:r>
      </w:hyperlink>
      <w:r w:rsidRPr="00316388">
        <w:rPr>
          <w:rFonts w:ascii="Arial" w:hAnsi="Arial" w:cs="Arial"/>
          <w:sz w:val="24"/>
          <w:szCs w:val="24"/>
        </w:rPr>
        <w:t xml:space="preserve"> (Accessed: 29 January 2023) </w:t>
      </w:r>
    </w:p>
    <w:p w14:paraId="095C0317" w14:textId="0CC2ABE4" w:rsidR="00600505" w:rsidRPr="00316388" w:rsidRDefault="004252B8"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 xml:space="preserve">Gur, A. </w:t>
      </w:r>
      <w:proofErr w:type="spellStart"/>
      <w:r w:rsidRPr="00316388">
        <w:rPr>
          <w:rFonts w:ascii="Arial" w:hAnsi="Arial" w:cs="Arial"/>
          <w:sz w:val="24"/>
          <w:szCs w:val="24"/>
          <w:shd w:val="clear" w:color="auto" w:fill="FFFFFF"/>
        </w:rPr>
        <w:t>Weimann</w:t>
      </w:r>
      <w:proofErr w:type="spellEnd"/>
      <w:r w:rsidRPr="00316388">
        <w:rPr>
          <w:rFonts w:ascii="Arial" w:hAnsi="Arial" w:cs="Arial"/>
          <w:sz w:val="24"/>
          <w:szCs w:val="24"/>
          <w:shd w:val="clear" w:color="auto" w:fill="FFFFFF"/>
        </w:rPr>
        <w:t xml:space="preserve">, D. and </w:t>
      </w:r>
      <w:proofErr w:type="spellStart"/>
      <w:r w:rsidRPr="00316388">
        <w:rPr>
          <w:rFonts w:ascii="Arial" w:hAnsi="Arial" w:cs="Arial"/>
          <w:sz w:val="24"/>
          <w:szCs w:val="24"/>
          <w:shd w:val="clear" w:color="auto" w:fill="FFFFFF"/>
        </w:rPr>
        <w:t>Stavi</w:t>
      </w:r>
      <w:proofErr w:type="spellEnd"/>
      <w:r w:rsidRPr="00316388">
        <w:rPr>
          <w:rFonts w:ascii="Arial" w:hAnsi="Arial" w:cs="Arial"/>
          <w:sz w:val="24"/>
          <w:szCs w:val="24"/>
          <w:shd w:val="clear" w:color="auto" w:fill="FFFFFF"/>
        </w:rPr>
        <w:t>, L. (2020) ‘Healthcare employee’s personality traits and service quality: Do team relationships matter?’, </w:t>
      </w:r>
      <w:r w:rsidRPr="00316388">
        <w:rPr>
          <w:rFonts w:ascii="Arial" w:hAnsi="Arial" w:cs="Arial"/>
          <w:i/>
          <w:iCs/>
          <w:sz w:val="24"/>
          <w:szCs w:val="24"/>
          <w:shd w:val="clear" w:color="auto" w:fill="FFFFFF"/>
        </w:rPr>
        <w:t>European journal of public health</w:t>
      </w:r>
      <w:r w:rsidRPr="00316388">
        <w:rPr>
          <w:rFonts w:ascii="Arial" w:hAnsi="Arial" w:cs="Arial"/>
          <w:sz w:val="24"/>
          <w:szCs w:val="24"/>
          <w:shd w:val="clear" w:color="auto" w:fill="FFFFFF"/>
        </w:rPr>
        <w:t xml:space="preserve">, 30(5) Available at: </w:t>
      </w:r>
      <w:hyperlink r:id="rId27" w:history="1">
        <w:r w:rsidR="00FC1F70" w:rsidRPr="00316388">
          <w:rPr>
            <w:rStyle w:val="Hyperlink"/>
            <w:rFonts w:ascii="Arial" w:hAnsi="Arial" w:cs="Arial"/>
            <w:color w:val="auto"/>
            <w:sz w:val="24"/>
            <w:szCs w:val="24"/>
            <w:u w:val="none"/>
            <w:shd w:val="clear" w:color="auto" w:fill="FFFFFF"/>
          </w:rPr>
          <w:t>https://doi.org/10.1093/eurpub/ckaa165.310</w:t>
        </w:r>
      </w:hyperlink>
      <w:r w:rsidRPr="00316388">
        <w:rPr>
          <w:rFonts w:ascii="Arial" w:hAnsi="Arial" w:cs="Arial"/>
          <w:sz w:val="24"/>
          <w:szCs w:val="24"/>
          <w:shd w:val="clear" w:color="auto" w:fill="FFFFFF"/>
        </w:rPr>
        <w:t>.</w:t>
      </w:r>
    </w:p>
    <w:p w14:paraId="3E4CE83B" w14:textId="009E6AEC" w:rsidR="00FC1F70" w:rsidRPr="00316388" w:rsidRDefault="00FC1F70"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Harris, L. </w:t>
      </w:r>
      <w:r w:rsidRPr="00316388">
        <w:rPr>
          <w:rFonts w:ascii="Arial" w:hAnsi="Arial" w:cs="Arial"/>
          <w:i/>
          <w:iCs/>
          <w:sz w:val="24"/>
          <w:szCs w:val="24"/>
          <w:shd w:val="clear" w:color="auto" w:fill="FFFFFF"/>
        </w:rPr>
        <w:t>et al.</w:t>
      </w:r>
      <w:r w:rsidRPr="00316388">
        <w:rPr>
          <w:rFonts w:ascii="Arial" w:hAnsi="Arial" w:cs="Arial"/>
          <w:sz w:val="24"/>
          <w:szCs w:val="24"/>
          <w:shd w:val="clear" w:color="auto" w:fill="FFFFFF"/>
        </w:rPr>
        <w:t> (2022) ‘Recruiting Dark Personalities for Earnings Management’, </w:t>
      </w:r>
      <w:r w:rsidRPr="00316388">
        <w:rPr>
          <w:rFonts w:ascii="Arial" w:hAnsi="Arial" w:cs="Arial"/>
          <w:i/>
          <w:iCs/>
          <w:sz w:val="24"/>
          <w:szCs w:val="24"/>
          <w:shd w:val="clear" w:color="auto" w:fill="FFFFFF"/>
        </w:rPr>
        <w:t>Journal of business ethics</w:t>
      </w:r>
      <w:r w:rsidRPr="00316388">
        <w:rPr>
          <w:rFonts w:ascii="Arial" w:hAnsi="Arial" w:cs="Arial"/>
          <w:sz w:val="24"/>
          <w:szCs w:val="24"/>
          <w:shd w:val="clear" w:color="auto" w:fill="FFFFFF"/>
        </w:rPr>
        <w:t>, 178(1), pp. 193–218. Available at: https://doi.org/10.1007/s10551-021-04761-z.</w:t>
      </w:r>
    </w:p>
    <w:p w14:paraId="32B7231D" w14:textId="6A667432" w:rsidR="008E6342" w:rsidRPr="00316388" w:rsidRDefault="008E6342" w:rsidP="006423EE">
      <w:pPr>
        <w:spacing w:line="276" w:lineRule="auto"/>
        <w:rPr>
          <w:rFonts w:ascii="Arial" w:hAnsi="Arial" w:cs="Arial"/>
          <w:sz w:val="24"/>
          <w:szCs w:val="24"/>
        </w:rPr>
      </w:pPr>
      <w:r w:rsidRPr="00316388">
        <w:rPr>
          <w:rFonts w:ascii="Arial" w:hAnsi="Arial" w:cs="Arial"/>
          <w:sz w:val="24"/>
          <w:szCs w:val="24"/>
        </w:rPr>
        <w:t xml:space="preserve">Healthcare Management Trust (2022) </w:t>
      </w:r>
      <w:r w:rsidRPr="00316388">
        <w:rPr>
          <w:rFonts w:ascii="Arial" w:hAnsi="Arial" w:cs="Arial"/>
          <w:i/>
          <w:sz w:val="24"/>
          <w:szCs w:val="24"/>
        </w:rPr>
        <w:t>December CEO Newsletter</w:t>
      </w:r>
      <w:r w:rsidRPr="00316388">
        <w:rPr>
          <w:rFonts w:ascii="Arial" w:hAnsi="Arial" w:cs="Arial"/>
          <w:sz w:val="24"/>
          <w:szCs w:val="24"/>
        </w:rPr>
        <w:t xml:space="preserve">. Internal Report Healthcare Management Trust. Unpublished. </w:t>
      </w:r>
    </w:p>
    <w:p w14:paraId="1F68E8AC" w14:textId="0FE31EC8" w:rsidR="00185FAB" w:rsidRPr="00316388" w:rsidRDefault="00F50BC4" w:rsidP="006423EE">
      <w:pPr>
        <w:spacing w:line="276" w:lineRule="auto"/>
        <w:rPr>
          <w:rFonts w:ascii="Arial" w:hAnsi="Arial" w:cs="Arial"/>
          <w:sz w:val="24"/>
          <w:szCs w:val="24"/>
          <w:shd w:val="clear" w:color="auto" w:fill="FBFBFB"/>
        </w:rPr>
      </w:pPr>
      <w:r w:rsidRPr="00316388">
        <w:rPr>
          <w:rFonts w:ascii="Arial" w:hAnsi="Arial" w:cs="Arial"/>
          <w:sz w:val="24"/>
          <w:szCs w:val="24"/>
          <w:shd w:val="clear" w:color="auto" w:fill="FBFBFB"/>
        </w:rPr>
        <w:t>Healthcare Management Trust</w:t>
      </w:r>
      <w:r w:rsidR="00185FAB" w:rsidRPr="00316388">
        <w:rPr>
          <w:rFonts w:ascii="Arial" w:hAnsi="Arial" w:cs="Arial"/>
          <w:sz w:val="24"/>
          <w:szCs w:val="24"/>
          <w:shd w:val="clear" w:color="auto" w:fill="FBFBFB"/>
        </w:rPr>
        <w:t xml:space="preserve"> (no date) </w:t>
      </w:r>
      <w:r w:rsidRPr="00316388">
        <w:rPr>
          <w:rFonts w:ascii="Arial" w:hAnsi="Arial" w:cs="Arial"/>
          <w:i/>
          <w:sz w:val="24"/>
          <w:szCs w:val="24"/>
          <w:shd w:val="clear" w:color="auto" w:fill="FBFBFB"/>
        </w:rPr>
        <w:t>Healthcare Management Trust, A Charitable Organisation</w:t>
      </w:r>
      <w:r w:rsidR="00185FAB" w:rsidRPr="00316388">
        <w:rPr>
          <w:rFonts w:ascii="Arial" w:hAnsi="Arial" w:cs="Arial"/>
          <w:i/>
          <w:sz w:val="24"/>
          <w:szCs w:val="24"/>
          <w:shd w:val="clear" w:color="auto" w:fill="FBFBFB"/>
        </w:rPr>
        <w:t>.</w:t>
      </w:r>
      <w:r w:rsidR="00185FAB" w:rsidRPr="00316388">
        <w:rPr>
          <w:rFonts w:ascii="Arial" w:hAnsi="Arial" w:cs="Arial"/>
          <w:sz w:val="24"/>
          <w:szCs w:val="24"/>
          <w:shd w:val="clear" w:color="auto" w:fill="FBFBFB"/>
        </w:rPr>
        <w:t xml:space="preserve"> Available at: </w:t>
      </w:r>
      <w:proofErr w:type="gramStart"/>
      <w:r w:rsidRPr="00316388">
        <w:rPr>
          <w:rFonts w:ascii="Arial" w:hAnsi="Arial" w:cs="Arial"/>
          <w:sz w:val="24"/>
          <w:szCs w:val="24"/>
          <w:shd w:val="clear" w:color="auto" w:fill="FBFBFB"/>
        </w:rPr>
        <w:t xml:space="preserve">https://hmt-uk.org/  </w:t>
      </w:r>
      <w:r w:rsidR="00185FAB" w:rsidRPr="00316388">
        <w:rPr>
          <w:rFonts w:ascii="Arial" w:hAnsi="Arial" w:cs="Arial"/>
          <w:sz w:val="24"/>
          <w:szCs w:val="24"/>
          <w:shd w:val="clear" w:color="auto" w:fill="FBFBFB"/>
        </w:rPr>
        <w:t>(</w:t>
      </w:r>
      <w:proofErr w:type="gramEnd"/>
      <w:r w:rsidR="00185FAB" w:rsidRPr="00316388">
        <w:rPr>
          <w:rFonts w:ascii="Arial" w:hAnsi="Arial" w:cs="Arial"/>
          <w:sz w:val="24"/>
          <w:szCs w:val="24"/>
          <w:shd w:val="clear" w:color="auto" w:fill="FBFBFB"/>
        </w:rPr>
        <w:t xml:space="preserve">Accessed: 15 January 2023) </w:t>
      </w:r>
    </w:p>
    <w:p w14:paraId="17209B33" w14:textId="3CFA7458" w:rsidR="00491C78" w:rsidRPr="00316388" w:rsidRDefault="00491C78" w:rsidP="006423EE">
      <w:pPr>
        <w:spacing w:line="276" w:lineRule="auto"/>
        <w:rPr>
          <w:rFonts w:ascii="Arial" w:hAnsi="Arial" w:cs="Arial"/>
          <w:sz w:val="24"/>
          <w:szCs w:val="24"/>
          <w:shd w:val="clear" w:color="auto" w:fill="FBFBFB"/>
        </w:rPr>
      </w:pPr>
      <w:proofErr w:type="spellStart"/>
      <w:r w:rsidRPr="00316388">
        <w:rPr>
          <w:rFonts w:ascii="Arial" w:hAnsi="Arial" w:cs="Arial"/>
          <w:sz w:val="24"/>
          <w:szCs w:val="24"/>
          <w:shd w:val="clear" w:color="auto" w:fill="FFFFFF"/>
        </w:rPr>
        <w:t>Hesketh</w:t>
      </w:r>
      <w:proofErr w:type="spellEnd"/>
      <w:r w:rsidRPr="00316388">
        <w:rPr>
          <w:rFonts w:ascii="Arial" w:hAnsi="Arial" w:cs="Arial"/>
          <w:sz w:val="24"/>
          <w:szCs w:val="24"/>
          <w:shd w:val="clear" w:color="auto" w:fill="FFFFFF"/>
        </w:rPr>
        <w:t>, I. and Cooper, C. (2019) </w:t>
      </w:r>
      <w:r w:rsidRPr="00316388">
        <w:rPr>
          <w:rFonts w:ascii="Arial" w:hAnsi="Arial" w:cs="Arial"/>
          <w:i/>
          <w:iCs/>
          <w:sz w:val="24"/>
          <w:szCs w:val="24"/>
          <w:shd w:val="clear" w:color="auto" w:fill="FFFFFF"/>
        </w:rPr>
        <w:t>Wellbeing at work: how to design, implement and evaluate an effective strategy</w:t>
      </w:r>
      <w:r w:rsidRPr="00316388">
        <w:rPr>
          <w:rFonts w:ascii="Arial" w:hAnsi="Arial" w:cs="Arial"/>
          <w:sz w:val="24"/>
          <w:szCs w:val="24"/>
          <w:shd w:val="clear" w:color="auto" w:fill="FFFFFF"/>
        </w:rPr>
        <w:t>. London, England.</w:t>
      </w:r>
    </w:p>
    <w:p w14:paraId="14609D24" w14:textId="181D09D8" w:rsidR="004C7C8A" w:rsidRPr="00316388" w:rsidRDefault="004C7C8A" w:rsidP="006423EE">
      <w:pPr>
        <w:spacing w:line="276" w:lineRule="auto"/>
        <w:rPr>
          <w:rFonts w:ascii="Arial" w:hAnsi="Arial" w:cs="Arial"/>
          <w:sz w:val="24"/>
          <w:szCs w:val="24"/>
        </w:rPr>
      </w:pPr>
      <w:proofErr w:type="spellStart"/>
      <w:r w:rsidRPr="00316388">
        <w:rPr>
          <w:rFonts w:ascii="Arial" w:hAnsi="Arial" w:cs="Arial"/>
          <w:sz w:val="24"/>
          <w:szCs w:val="24"/>
        </w:rPr>
        <w:t>Hofestede</w:t>
      </w:r>
      <w:proofErr w:type="spellEnd"/>
      <w:r w:rsidRPr="00316388">
        <w:rPr>
          <w:rFonts w:ascii="Arial" w:hAnsi="Arial" w:cs="Arial"/>
          <w:sz w:val="24"/>
          <w:szCs w:val="24"/>
        </w:rPr>
        <w:t xml:space="preserve"> Insights (No date) Country Comparison. Available at: </w:t>
      </w:r>
      <w:hyperlink r:id="rId28" w:history="1">
        <w:r w:rsidRPr="00316388">
          <w:rPr>
            <w:rStyle w:val="Hyperlink"/>
            <w:rFonts w:ascii="Arial" w:hAnsi="Arial" w:cs="Arial"/>
            <w:color w:val="auto"/>
            <w:sz w:val="24"/>
            <w:szCs w:val="24"/>
            <w:u w:val="none"/>
          </w:rPr>
          <w:t>https://www.hofstede-insights.com/country-comparison/the-uk/</w:t>
        </w:r>
      </w:hyperlink>
      <w:r w:rsidRPr="00316388">
        <w:rPr>
          <w:rFonts w:ascii="Arial" w:hAnsi="Arial" w:cs="Arial"/>
          <w:sz w:val="24"/>
          <w:szCs w:val="24"/>
        </w:rPr>
        <w:t xml:space="preserve"> (Accessed: 22 January 2023) </w:t>
      </w:r>
    </w:p>
    <w:p w14:paraId="66DD619D" w14:textId="1D7CCCC2" w:rsidR="00EA0297" w:rsidRPr="00316388" w:rsidRDefault="00EA0297" w:rsidP="006423EE">
      <w:pPr>
        <w:spacing w:line="276" w:lineRule="auto"/>
        <w:rPr>
          <w:rFonts w:ascii="Arial" w:hAnsi="Arial" w:cs="Arial"/>
          <w:sz w:val="24"/>
          <w:szCs w:val="24"/>
          <w:shd w:val="clear" w:color="auto" w:fill="FBFBFB"/>
        </w:rPr>
      </w:pPr>
      <w:r w:rsidRPr="00316388">
        <w:rPr>
          <w:rFonts w:ascii="Arial" w:hAnsi="Arial" w:cs="Arial"/>
          <w:sz w:val="24"/>
          <w:szCs w:val="24"/>
          <w:shd w:val="clear" w:color="auto" w:fill="FBFBFB"/>
        </w:rPr>
        <w:t xml:space="preserve">Home Office (2022) </w:t>
      </w:r>
      <w:r w:rsidRPr="00316388">
        <w:rPr>
          <w:rFonts w:ascii="Arial" w:hAnsi="Arial" w:cs="Arial"/>
          <w:i/>
          <w:sz w:val="24"/>
          <w:szCs w:val="24"/>
          <w:shd w:val="clear" w:color="auto" w:fill="FBFBFB"/>
        </w:rPr>
        <w:t>Diversity and Inclusion Strategy 2018 to 2025</w:t>
      </w:r>
      <w:r w:rsidRPr="00316388">
        <w:rPr>
          <w:rFonts w:ascii="Arial" w:hAnsi="Arial" w:cs="Arial"/>
          <w:sz w:val="24"/>
          <w:szCs w:val="24"/>
          <w:shd w:val="clear" w:color="auto" w:fill="FBFBFB"/>
        </w:rPr>
        <w:t xml:space="preserve">. Available at: </w:t>
      </w:r>
      <w:hyperlink r:id="rId29" w:history="1">
        <w:r w:rsidRPr="00316388">
          <w:rPr>
            <w:rStyle w:val="Hyperlink"/>
            <w:rFonts w:ascii="Arial" w:hAnsi="Arial" w:cs="Arial"/>
            <w:color w:val="auto"/>
            <w:sz w:val="24"/>
            <w:szCs w:val="24"/>
            <w:u w:val="none"/>
            <w:shd w:val="clear" w:color="auto" w:fill="FBFBFB"/>
          </w:rPr>
          <w:t>https://www.gov.uk/government/publications/diversity-and-inclusion-strategy-2018-to-2025</w:t>
        </w:r>
      </w:hyperlink>
      <w:r w:rsidRPr="00316388">
        <w:rPr>
          <w:rFonts w:ascii="Arial" w:hAnsi="Arial" w:cs="Arial"/>
          <w:sz w:val="24"/>
          <w:szCs w:val="24"/>
          <w:shd w:val="clear" w:color="auto" w:fill="FBFBFB"/>
        </w:rPr>
        <w:t xml:space="preserve"> (Accessed: 29 January 2023) </w:t>
      </w:r>
    </w:p>
    <w:p w14:paraId="57C7EDDD" w14:textId="2EC52C03" w:rsidR="005923A9" w:rsidRPr="00316388" w:rsidRDefault="005923A9"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 xml:space="preserve">Huang, J. and Wu, D. (2021) </w:t>
      </w:r>
      <w:r w:rsidR="00182536" w:rsidRPr="00316388">
        <w:rPr>
          <w:rFonts w:ascii="Arial" w:hAnsi="Arial" w:cs="Arial"/>
          <w:sz w:val="24"/>
          <w:szCs w:val="24"/>
          <w:shd w:val="clear" w:color="auto" w:fill="FFFFFF"/>
        </w:rPr>
        <w:t>‘</w:t>
      </w:r>
      <w:r w:rsidRPr="00316388">
        <w:rPr>
          <w:rFonts w:ascii="Arial" w:hAnsi="Arial" w:cs="Arial"/>
          <w:sz w:val="24"/>
          <w:szCs w:val="24"/>
          <w:shd w:val="clear" w:color="auto" w:fill="FFFFFF"/>
        </w:rPr>
        <w:t>Other-Contingent Extraversion and Satisfaction: The Moderating Role of Implicit Theory of Personality</w:t>
      </w:r>
      <w:r w:rsidR="00182536" w:rsidRPr="00316388">
        <w:rPr>
          <w:rFonts w:ascii="Arial" w:hAnsi="Arial" w:cs="Arial"/>
          <w:sz w:val="24"/>
          <w:szCs w:val="24"/>
          <w:shd w:val="clear" w:color="auto" w:fill="FFFFFF"/>
        </w:rPr>
        <w:t>’</w:t>
      </w:r>
      <w:r w:rsidRPr="00316388">
        <w:rPr>
          <w:rFonts w:ascii="Arial" w:hAnsi="Arial" w:cs="Arial"/>
          <w:sz w:val="24"/>
          <w:szCs w:val="24"/>
          <w:shd w:val="clear" w:color="auto" w:fill="FFFFFF"/>
        </w:rPr>
        <w:t>, </w:t>
      </w:r>
      <w:r w:rsidRPr="00316388">
        <w:rPr>
          <w:rFonts w:ascii="Arial" w:hAnsi="Arial" w:cs="Arial"/>
          <w:i/>
          <w:iCs/>
          <w:sz w:val="24"/>
          <w:szCs w:val="24"/>
          <w:shd w:val="clear" w:color="auto" w:fill="FFFFFF"/>
        </w:rPr>
        <w:t>Journal of individual differences</w:t>
      </w:r>
      <w:r w:rsidRPr="00316388">
        <w:rPr>
          <w:rFonts w:ascii="Arial" w:hAnsi="Arial" w:cs="Arial"/>
          <w:sz w:val="24"/>
          <w:szCs w:val="24"/>
          <w:shd w:val="clear" w:color="auto" w:fill="FFFFFF"/>
        </w:rPr>
        <w:t xml:space="preserve">, 42(3), pp. 132–139. Available at: </w:t>
      </w:r>
      <w:hyperlink r:id="rId30" w:history="1">
        <w:r w:rsidR="002265C1" w:rsidRPr="00316388">
          <w:rPr>
            <w:rStyle w:val="Hyperlink"/>
            <w:rFonts w:ascii="Arial" w:hAnsi="Arial" w:cs="Arial"/>
            <w:color w:val="auto"/>
            <w:sz w:val="24"/>
            <w:szCs w:val="24"/>
            <w:u w:val="none"/>
            <w:shd w:val="clear" w:color="auto" w:fill="FFFFFF"/>
          </w:rPr>
          <w:t>https://doi.org/10.1027/1614-0001/a000339</w:t>
        </w:r>
      </w:hyperlink>
    </w:p>
    <w:p w14:paraId="4FCBC1F4" w14:textId="6873C6C1" w:rsidR="002265C1" w:rsidRPr="00316388" w:rsidRDefault="002265C1" w:rsidP="006423EE">
      <w:pPr>
        <w:spacing w:line="276" w:lineRule="auto"/>
        <w:rPr>
          <w:rFonts w:ascii="Arial" w:hAnsi="Arial" w:cs="Arial"/>
          <w:sz w:val="24"/>
          <w:szCs w:val="24"/>
          <w:shd w:val="clear" w:color="auto" w:fill="FBFBFB"/>
        </w:rPr>
      </w:pPr>
      <w:bookmarkStart w:id="17" w:name="_Hlk127694025"/>
      <w:r w:rsidRPr="00316388">
        <w:rPr>
          <w:rFonts w:ascii="Arial" w:hAnsi="Arial" w:cs="Arial"/>
          <w:sz w:val="24"/>
          <w:szCs w:val="24"/>
          <w:shd w:val="clear" w:color="auto" w:fill="FFFFFF"/>
        </w:rPr>
        <w:t xml:space="preserve">Islam, T. Ahmed, I. and Ali, G. (2019) ‘Effects of ethical leadership on bullying and voice </w:t>
      </w:r>
      <w:proofErr w:type="spellStart"/>
      <w:r w:rsidRPr="00316388">
        <w:rPr>
          <w:rFonts w:ascii="Arial" w:hAnsi="Arial" w:cs="Arial"/>
          <w:sz w:val="24"/>
          <w:szCs w:val="24"/>
          <w:shd w:val="clear" w:color="auto" w:fill="FFFFFF"/>
        </w:rPr>
        <w:t>behavior</w:t>
      </w:r>
      <w:proofErr w:type="spellEnd"/>
      <w:r w:rsidRPr="00316388">
        <w:rPr>
          <w:rFonts w:ascii="Arial" w:hAnsi="Arial" w:cs="Arial"/>
          <w:sz w:val="24"/>
          <w:szCs w:val="24"/>
          <w:shd w:val="clear" w:color="auto" w:fill="FFFFFF"/>
        </w:rPr>
        <w:t xml:space="preserve"> among nurses: Mediating role of organizational identification, poor working condition and workload’, </w:t>
      </w:r>
      <w:r w:rsidRPr="00316388">
        <w:rPr>
          <w:rFonts w:ascii="Arial" w:hAnsi="Arial" w:cs="Arial"/>
          <w:i/>
          <w:iCs/>
          <w:sz w:val="24"/>
          <w:szCs w:val="24"/>
          <w:shd w:val="clear" w:color="auto" w:fill="FFFFFF"/>
        </w:rPr>
        <w:t>Leadership in health services (2007)</w:t>
      </w:r>
      <w:r w:rsidRPr="00316388">
        <w:rPr>
          <w:rFonts w:ascii="Arial" w:hAnsi="Arial" w:cs="Arial"/>
          <w:sz w:val="24"/>
          <w:szCs w:val="24"/>
          <w:shd w:val="clear" w:color="auto" w:fill="FFFFFF"/>
        </w:rPr>
        <w:t>, 32(1), pp. 2–17. Available at: https://doi.org/10.1108/LHS-02-2017-0006</w:t>
      </w:r>
    </w:p>
    <w:bookmarkEnd w:id="17"/>
    <w:p w14:paraId="645FA4E8" w14:textId="017F24D4" w:rsidR="002265C1" w:rsidRPr="00316388" w:rsidRDefault="002265C1" w:rsidP="006423EE">
      <w:pPr>
        <w:spacing w:line="276" w:lineRule="auto"/>
        <w:rPr>
          <w:rFonts w:ascii="Arial" w:hAnsi="Arial" w:cs="Arial"/>
          <w:sz w:val="24"/>
          <w:szCs w:val="24"/>
          <w:shd w:val="clear" w:color="auto" w:fill="FBFBFB"/>
        </w:rPr>
      </w:pPr>
      <w:proofErr w:type="spellStart"/>
      <w:r w:rsidRPr="00316388">
        <w:rPr>
          <w:rFonts w:ascii="Arial" w:hAnsi="Arial" w:cs="Arial"/>
          <w:sz w:val="24"/>
          <w:szCs w:val="24"/>
          <w:shd w:val="clear" w:color="auto" w:fill="FFFFFF"/>
        </w:rPr>
        <w:t>Javaras</w:t>
      </w:r>
      <w:proofErr w:type="spellEnd"/>
      <w:r w:rsidRPr="00316388">
        <w:rPr>
          <w:rFonts w:ascii="Arial" w:hAnsi="Arial" w:cs="Arial"/>
          <w:sz w:val="24"/>
          <w:szCs w:val="24"/>
          <w:shd w:val="clear" w:color="auto" w:fill="FFFFFF"/>
        </w:rPr>
        <w:t>, K. et al (2019) ‘Psychological Interventions Potentially Useful for Increasing Conscientiousness’, </w:t>
      </w:r>
      <w:r w:rsidRPr="00316388">
        <w:rPr>
          <w:rFonts w:ascii="Arial" w:hAnsi="Arial" w:cs="Arial"/>
          <w:i/>
          <w:iCs/>
          <w:sz w:val="24"/>
          <w:szCs w:val="24"/>
          <w:shd w:val="clear" w:color="auto" w:fill="FFFFFF"/>
        </w:rPr>
        <w:t>Personality disorders</w:t>
      </w:r>
      <w:r w:rsidRPr="00316388">
        <w:rPr>
          <w:rFonts w:ascii="Arial" w:hAnsi="Arial" w:cs="Arial"/>
          <w:sz w:val="24"/>
          <w:szCs w:val="24"/>
          <w:shd w:val="clear" w:color="auto" w:fill="FFFFFF"/>
        </w:rPr>
        <w:t>, 10(1), pp. 13–24. Available at: https://doi.org/10.1037/per0000267</w:t>
      </w:r>
    </w:p>
    <w:p w14:paraId="57EB7904" w14:textId="2C63637E" w:rsidR="00BA4381" w:rsidRPr="00316388" w:rsidRDefault="00BA4381" w:rsidP="006423EE">
      <w:pPr>
        <w:spacing w:line="276" w:lineRule="auto"/>
        <w:rPr>
          <w:rFonts w:ascii="Arial" w:hAnsi="Arial" w:cs="Arial"/>
          <w:sz w:val="24"/>
          <w:szCs w:val="24"/>
          <w:shd w:val="clear" w:color="auto" w:fill="FFFFFF"/>
        </w:rPr>
      </w:pPr>
      <w:proofErr w:type="spellStart"/>
      <w:r w:rsidRPr="00316388">
        <w:rPr>
          <w:rFonts w:ascii="Arial" w:hAnsi="Arial" w:cs="Arial"/>
          <w:sz w:val="24"/>
          <w:szCs w:val="24"/>
          <w:shd w:val="clear" w:color="auto" w:fill="FFFFFF"/>
        </w:rPr>
        <w:t>Karibayeva</w:t>
      </w:r>
      <w:proofErr w:type="spellEnd"/>
      <w:r w:rsidRPr="00316388">
        <w:rPr>
          <w:rFonts w:ascii="Arial" w:hAnsi="Arial" w:cs="Arial"/>
          <w:sz w:val="24"/>
          <w:szCs w:val="24"/>
          <w:shd w:val="clear" w:color="auto" w:fill="FFFFFF"/>
        </w:rPr>
        <w:t xml:space="preserve">, B. and </w:t>
      </w:r>
      <w:proofErr w:type="spellStart"/>
      <w:r w:rsidRPr="00316388">
        <w:rPr>
          <w:rFonts w:ascii="Arial" w:hAnsi="Arial" w:cs="Arial"/>
          <w:sz w:val="24"/>
          <w:szCs w:val="24"/>
          <w:shd w:val="clear" w:color="auto" w:fill="FFFFFF"/>
        </w:rPr>
        <w:t>Kunanbayeva</w:t>
      </w:r>
      <w:proofErr w:type="spellEnd"/>
      <w:r w:rsidRPr="00316388">
        <w:rPr>
          <w:rFonts w:ascii="Arial" w:hAnsi="Arial" w:cs="Arial"/>
          <w:sz w:val="24"/>
          <w:szCs w:val="24"/>
          <w:shd w:val="clear" w:color="auto" w:fill="FFFFFF"/>
        </w:rPr>
        <w:t>, S. (2018) ‘</w:t>
      </w:r>
      <w:r w:rsidR="00182536" w:rsidRPr="00316388">
        <w:rPr>
          <w:rFonts w:ascii="Arial" w:hAnsi="Arial" w:cs="Arial"/>
          <w:sz w:val="24"/>
          <w:szCs w:val="24"/>
          <w:shd w:val="clear" w:color="auto" w:fill="FFFFFF"/>
        </w:rPr>
        <w:t>P</w:t>
      </w:r>
      <w:r w:rsidRPr="00316388">
        <w:rPr>
          <w:rFonts w:ascii="Arial" w:hAnsi="Arial" w:cs="Arial"/>
          <w:sz w:val="24"/>
          <w:szCs w:val="24"/>
          <w:shd w:val="clear" w:color="auto" w:fill="FFFFFF"/>
        </w:rPr>
        <w:t>ower distance dimension in business discourse’, </w:t>
      </w:r>
      <w:r w:rsidRPr="00316388">
        <w:rPr>
          <w:rFonts w:ascii="Arial" w:hAnsi="Arial" w:cs="Arial"/>
          <w:i/>
          <w:iCs/>
          <w:sz w:val="24"/>
          <w:szCs w:val="24"/>
          <w:shd w:val="clear" w:color="auto" w:fill="FFFFFF"/>
        </w:rPr>
        <w:t>Social semiotics</w:t>
      </w:r>
      <w:r w:rsidRPr="00316388">
        <w:rPr>
          <w:rFonts w:ascii="Arial" w:hAnsi="Arial" w:cs="Arial"/>
          <w:sz w:val="24"/>
          <w:szCs w:val="24"/>
          <w:shd w:val="clear" w:color="auto" w:fill="FFFFFF"/>
        </w:rPr>
        <w:t xml:space="preserve">, 28(2), pp. 286–296. Available at: </w:t>
      </w:r>
      <w:hyperlink r:id="rId31" w:history="1">
        <w:r w:rsidR="00EB7F08" w:rsidRPr="00316388">
          <w:rPr>
            <w:rStyle w:val="Hyperlink"/>
            <w:rFonts w:ascii="Arial" w:hAnsi="Arial" w:cs="Arial"/>
            <w:color w:val="auto"/>
            <w:sz w:val="24"/>
            <w:szCs w:val="24"/>
            <w:u w:val="none"/>
            <w:shd w:val="clear" w:color="auto" w:fill="FFFFFF"/>
          </w:rPr>
          <w:t>https://doi.org/10.1080/10350330.2017.1392133</w:t>
        </w:r>
      </w:hyperlink>
      <w:r w:rsidRPr="00316388">
        <w:rPr>
          <w:rFonts w:ascii="Arial" w:hAnsi="Arial" w:cs="Arial"/>
          <w:sz w:val="24"/>
          <w:szCs w:val="24"/>
          <w:shd w:val="clear" w:color="auto" w:fill="FFFFFF"/>
        </w:rPr>
        <w:t>.</w:t>
      </w:r>
      <w:r w:rsidR="00EB7F08" w:rsidRPr="00316388">
        <w:rPr>
          <w:rFonts w:ascii="Arial" w:hAnsi="Arial" w:cs="Arial"/>
          <w:sz w:val="24"/>
          <w:szCs w:val="24"/>
          <w:shd w:val="clear" w:color="auto" w:fill="FFFFFF"/>
        </w:rPr>
        <w:t xml:space="preserve"> </w:t>
      </w:r>
    </w:p>
    <w:p w14:paraId="5CE7B684" w14:textId="47453CEC" w:rsidR="00E14CA9" w:rsidRPr="00316388" w:rsidRDefault="00E14CA9"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 xml:space="preserve">Khosrow-Pour D. (2020) ‘Interfacing Communication and ICTs in a </w:t>
      </w:r>
      <w:proofErr w:type="spellStart"/>
      <w:r w:rsidRPr="00316388">
        <w:rPr>
          <w:rFonts w:ascii="Arial" w:hAnsi="Arial" w:cs="Arial"/>
          <w:sz w:val="24"/>
          <w:szCs w:val="24"/>
          <w:shd w:val="clear" w:color="auto" w:fill="FFFFFF"/>
        </w:rPr>
        <w:t>Divisionalised</w:t>
      </w:r>
      <w:proofErr w:type="spellEnd"/>
      <w:r w:rsidRPr="00316388">
        <w:rPr>
          <w:rFonts w:ascii="Arial" w:hAnsi="Arial" w:cs="Arial"/>
          <w:sz w:val="24"/>
          <w:szCs w:val="24"/>
          <w:shd w:val="clear" w:color="auto" w:fill="FFFFFF"/>
        </w:rPr>
        <w:t xml:space="preserve"> Structure: Effects on Good Governance’, in </w:t>
      </w:r>
      <w:r w:rsidR="00182536" w:rsidRPr="00316388">
        <w:rPr>
          <w:rFonts w:ascii="Arial" w:hAnsi="Arial" w:cs="Arial"/>
          <w:i/>
          <w:iCs/>
          <w:sz w:val="24"/>
          <w:szCs w:val="24"/>
          <w:shd w:val="clear" w:color="auto" w:fill="FFFFFF"/>
        </w:rPr>
        <w:t>Encyclopaedia</w:t>
      </w:r>
      <w:r w:rsidRPr="00316388">
        <w:rPr>
          <w:rFonts w:ascii="Arial" w:hAnsi="Arial" w:cs="Arial"/>
          <w:i/>
          <w:iCs/>
          <w:sz w:val="24"/>
          <w:szCs w:val="24"/>
          <w:shd w:val="clear" w:color="auto" w:fill="FFFFFF"/>
        </w:rPr>
        <w:t xml:space="preserve"> of Organizational Knowledge, Administration, and Technology</w:t>
      </w:r>
      <w:r w:rsidRPr="00316388">
        <w:rPr>
          <w:rFonts w:ascii="Arial" w:hAnsi="Arial" w:cs="Arial"/>
          <w:sz w:val="24"/>
          <w:szCs w:val="24"/>
          <w:shd w:val="clear" w:color="auto" w:fill="FFFFFF"/>
        </w:rPr>
        <w:t xml:space="preserve">. IGI Global, pp. 597–614. Available at: </w:t>
      </w:r>
      <w:hyperlink r:id="rId32" w:history="1">
        <w:r w:rsidRPr="00316388">
          <w:rPr>
            <w:rStyle w:val="Hyperlink"/>
            <w:rFonts w:ascii="Arial" w:hAnsi="Arial" w:cs="Arial"/>
            <w:color w:val="auto"/>
            <w:sz w:val="24"/>
            <w:szCs w:val="24"/>
            <w:u w:val="none"/>
            <w:shd w:val="clear" w:color="auto" w:fill="FFFFFF"/>
          </w:rPr>
          <w:t>https://doi.org/10.4018/978-1-7998-3473-1.ch044</w:t>
        </w:r>
      </w:hyperlink>
      <w:r w:rsidRPr="00316388">
        <w:rPr>
          <w:rFonts w:ascii="Arial" w:hAnsi="Arial" w:cs="Arial"/>
          <w:sz w:val="24"/>
          <w:szCs w:val="24"/>
          <w:shd w:val="clear" w:color="auto" w:fill="FFFFFF"/>
        </w:rPr>
        <w:t xml:space="preserve"> </w:t>
      </w:r>
    </w:p>
    <w:p w14:paraId="5A1923DD" w14:textId="59A221FF" w:rsidR="005C0305" w:rsidRPr="00316388" w:rsidRDefault="005C0305" w:rsidP="006423EE">
      <w:pPr>
        <w:spacing w:line="276" w:lineRule="auto"/>
        <w:rPr>
          <w:rFonts w:ascii="Arial" w:hAnsi="Arial" w:cs="Arial"/>
          <w:sz w:val="24"/>
          <w:szCs w:val="24"/>
          <w:shd w:val="clear" w:color="auto" w:fill="FFFFFF"/>
        </w:rPr>
      </w:pPr>
      <w:proofErr w:type="spellStart"/>
      <w:r w:rsidRPr="00316388">
        <w:rPr>
          <w:rFonts w:ascii="Arial" w:hAnsi="Arial" w:cs="Arial"/>
          <w:sz w:val="24"/>
          <w:szCs w:val="24"/>
          <w:shd w:val="clear" w:color="auto" w:fill="FFFFFF"/>
        </w:rPr>
        <w:t>Kuo</w:t>
      </w:r>
      <w:proofErr w:type="spellEnd"/>
      <w:r w:rsidRPr="00316388">
        <w:rPr>
          <w:rFonts w:ascii="Arial" w:hAnsi="Arial" w:cs="Arial"/>
          <w:sz w:val="24"/>
          <w:szCs w:val="24"/>
          <w:shd w:val="clear" w:color="auto" w:fill="FFFFFF"/>
        </w:rPr>
        <w:t xml:space="preserve">, Y. </w:t>
      </w:r>
      <w:proofErr w:type="spellStart"/>
      <w:r w:rsidRPr="00316388">
        <w:rPr>
          <w:rFonts w:ascii="Arial" w:hAnsi="Arial" w:cs="Arial"/>
          <w:sz w:val="24"/>
          <w:szCs w:val="24"/>
          <w:shd w:val="clear" w:color="auto" w:fill="FFFFFF"/>
        </w:rPr>
        <w:t>Kuo</w:t>
      </w:r>
      <w:proofErr w:type="spellEnd"/>
      <w:r w:rsidRPr="00316388">
        <w:rPr>
          <w:rFonts w:ascii="Arial" w:hAnsi="Arial" w:cs="Arial"/>
          <w:sz w:val="24"/>
          <w:szCs w:val="24"/>
          <w:shd w:val="clear" w:color="auto" w:fill="FFFFFF"/>
        </w:rPr>
        <w:t>, T. and Ho, L. (2014) ‘Enabling innovative ability: knowledge sharing as a mediator’, </w:t>
      </w:r>
      <w:r w:rsidRPr="00316388">
        <w:rPr>
          <w:rFonts w:ascii="Arial" w:hAnsi="Arial" w:cs="Arial"/>
          <w:i/>
          <w:iCs/>
          <w:sz w:val="24"/>
          <w:szCs w:val="24"/>
          <w:shd w:val="clear" w:color="auto" w:fill="FFFFFF"/>
        </w:rPr>
        <w:t>Industrial management and data systems</w:t>
      </w:r>
      <w:r w:rsidRPr="00316388">
        <w:rPr>
          <w:rFonts w:ascii="Arial" w:hAnsi="Arial" w:cs="Arial"/>
          <w:sz w:val="24"/>
          <w:szCs w:val="24"/>
          <w:shd w:val="clear" w:color="auto" w:fill="FFFFFF"/>
        </w:rPr>
        <w:t xml:space="preserve">, 114(5), pp. 696–710. Available at: </w:t>
      </w:r>
      <w:hyperlink r:id="rId33" w:history="1">
        <w:r w:rsidRPr="00316388">
          <w:rPr>
            <w:rStyle w:val="Hyperlink"/>
            <w:rFonts w:ascii="Arial" w:hAnsi="Arial" w:cs="Arial"/>
            <w:color w:val="auto"/>
            <w:sz w:val="24"/>
            <w:szCs w:val="24"/>
            <w:u w:val="none"/>
            <w:shd w:val="clear" w:color="auto" w:fill="FFFFFF"/>
          </w:rPr>
          <w:t>https://doi.org/10.1108/IMDS-10-2013-0434</w:t>
        </w:r>
      </w:hyperlink>
      <w:r w:rsidRPr="00316388">
        <w:rPr>
          <w:rFonts w:ascii="Arial" w:hAnsi="Arial" w:cs="Arial"/>
          <w:sz w:val="24"/>
          <w:szCs w:val="24"/>
          <w:shd w:val="clear" w:color="auto" w:fill="FFFFFF"/>
        </w:rPr>
        <w:t xml:space="preserve"> </w:t>
      </w:r>
    </w:p>
    <w:p w14:paraId="18733781" w14:textId="006B2D60" w:rsidR="00260A18" w:rsidRPr="00316388" w:rsidRDefault="00260A18"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 xml:space="preserve">Lee, S. and </w:t>
      </w:r>
      <w:proofErr w:type="spellStart"/>
      <w:r w:rsidRPr="00316388">
        <w:rPr>
          <w:rFonts w:ascii="Arial" w:hAnsi="Arial" w:cs="Arial"/>
          <w:sz w:val="24"/>
          <w:szCs w:val="24"/>
          <w:shd w:val="clear" w:color="auto" w:fill="FFFFFF"/>
        </w:rPr>
        <w:t>Dahinten</w:t>
      </w:r>
      <w:proofErr w:type="spellEnd"/>
      <w:r w:rsidRPr="00316388">
        <w:rPr>
          <w:rFonts w:ascii="Arial" w:hAnsi="Arial" w:cs="Arial"/>
          <w:sz w:val="24"/>
          <w:szCs w:val="24"/>
          <w:shd w:val="clear" w:color="auto" w:fill="FFFFFF"/>
        </w:rPr>
        <w:t>, V. (2021) ‘Using Dominance Analysis to Identify the Most Important Dimensions of Safety Culture for Predicting Patient Safety’, </w:t>
      </w:r>
      <w:r w:rsidRPr="00316388">
        <w:rPr>
          <w:rFonts w:ascii="Arial" w:hAnsi="Arial" w:cs="Arial"/>
          <w:i/>
          <w:iCs/>
          <w:sz w:val="24"/>
          <w:szCs w:val="24"/>
          <w:shd w:val="clear" w:color="auto" w:fill="FFFFFF"/>
        </w:rPr>
        <w:t>International journal of environmental research and public health</w:t>
      </w:r>
      <w:r w:rsidRPr="00316388">
        <w:rPr>
          <w:rFonts w:ascii="Arial" w:hAnsi="Arial" w:cs="Arial"/>
          <w:sz w:val="24"/>
          <w:szCs w:val="24"/>
          <w:shd w:val="clear" w:color="auto" w:fill="FFFFFF"/>
        </w:rPr>
        <w:t>, 18(15), p. 746</w:t>
      </w:r>
      <w:r w:rsidR="00182536" w:rsidRPr="00316388">
        <w:rPr>
          <w:rFonts w:ascii="Arial" w:hAnsi="Arial" w:cs="Arial"/>
          <w:sz w:val="24"/>
          <w:szCs w:val="24"/>
          <w:shd w:val="clear" w:color="auto" w:fill="FFFFFF"/>
        </w:rPr>
        <w:t>- 794</w:t>
      </w:r>
      <w:r w:rsidRPr="00316388">
        <w:rPr>
          <w:rFonts w:ascii="Arial" w:hAnsi="Arial" w:cs="Arial"/>
          <w:sz w:val="24"/>
          <w:szCs w:val="24"/>
          <w:shd w:val="clear" w:color="auto" w:fill="FFFFFF"/>
        </w:rPr>
        <w:t xml:space="preserve">. Available at: </w:t>
      </w:r>
      <w:hyperlink r:id="rId34" w:history="1">
        <w:r w:rsidRPr="00316388">
          <w:rPr>
            <w:rStyle w:val="Hyperlink"/>
            <w:rFonts w:ascii="Arial" w:hAnsi="Arial" w:cs="Arial"/>
            <w:color w:val="auto"/>
            <w:sz w:val="24"/>
            <w:szCs w:val="24"/>
            <w:u w:val="none"/>
            <w:shd w:val="clear" w:color="auto" w:fill="FFFFFF"/>
          </w:rPr>
          <w:t>https://doi.org/10.3390/ijerph18157746</w:t>
        </w:r>
      </w:hyperlink>
      <w:r w:rsidRPr="00316388">
        <w:rPr>
          <w:rFonts w:ascii="Arial" w:hAnsi="Arial" w:cs="Arial"/>
          <w:sz w:val="24"/>
          <w:szCs w:val="24"/>
          <w:shd w:val="clear" w:color="auto" w:fill="FFFFFF"/>
        </w:rPr>
        <w:t xml:space="preserve"> </w:t>
      </w:r>
    </w:p>
    <w:p w14:paraId="2C7E61D5" w14:textId="4853E0F6" w:rsidR="002D5EC5" w:rsidRPr="00316388" w:rsidRDefault="002D5EC5" w:rsidP="006423EE">
      <w:pPr>
        <w:spacing w:line="276" w:lineRule="auto"/>
        <w:rPr>
          <w:rFonts w:ascii="Arial" w:hAnsi="Arial" w:cs="Arial"/>
          <w:sz w:val="24"/>
          <w:szCs w:val="24"/>
          <w:shd w:val="clear" w:color="auto" w:fill="FFFFFF"/>
        </w:rPr>
      </w:pPr>
      <w:proofErr w:type="spellStart"/>
      <w:r w:rsidRPr="00316388">
        <w:rPr>
          <w:rFonts w:ascii="Arial" w:hAnsi="Arial" w:cs="Arial"/>
          <w:sz w:val="24"/>
          <w:szCs w:val="24"/>
          <w:shd w:val="clear" w:color="auto" w:fill="FFFFFF"/>
        </w:rPr>
        <w:t>Leikas</w:t>
      </w:r>
      <w:proofErr w:type="spellEnd"/>
      <w:r w:rsidRPr="00316388">
        <w:rPr>
          <w:rFonts w:ascii="Arial" w:hAnsi="Arial" w:cs="Arial"/>
          <w:sz w:val="24"/>
          <w:szCs w:val="24"/>
          <w:shd w:val="clear" w:color="auto" w:fill="FFFFFF"/>
        </w:rPr>
        <w:t xml:space="preserve">, S. and Ilmarinen, V. (2017) ‘Happy Now, Tired Later? Extraverted and Conscientious </w:t>
      </w:r>
      <w:r w:rsidR="009E3B10" w:rsidRPr="00316388">
        <w:rPr>
          <w:rFonts w:ascii="Arial" w:hAnsi="Arial" w:cs="Arial"/>
          <w:sz w:val="24"/>
          <w:szCs w:val="24"/>
          <w:shd w:val="clear" w:color="auto" w:fill="FFFFFF"/>
        </w:rPr>
        <w:t>Behaviour</w:t>
      </w:r>
      <w:r w:rsidRPr="00316388">
        <w:rPr>
          <w:rFonts w:ascii="Arial" w:hAnsi="Arial" w:cs="Arial"/>
          <w:sz w:val="24"/>
          <w:szCs w:val="24"/>
          <w:shd w:val="clear" w:color="auto" w:fill="FFFFFF"/>
        </w:rPr>
        <w:t xml:space="preserve"> </w:t>
      </w:r>
      <w:r w:rsidR="009E3B10" w:rsidRPr="00316388">
        <w:rPr>
          <w:rFonts w:ascii="Arial" w:hAnsi="Arial" w:cs="Arial"/>
          <w:sz w:val="24"/>
          <w:szCs w:val="24"/>
          <w:shd w:val="clear" w:color="auto" w:fill="FFFFFF"/>
        </w:rPr>
        <w:t>a</w:t>
      </w:r>
      <w:r w:rsidRPr="00316388">
        <w:rPr>
          <w:rFonts w:ascii="Arial" w:hAnsi="Arial" w:cs="Arial"/>
          <w:sz w:val="24"/>
          <w:szCs w:val="24"/>
          <w:shd w:val="clear" w:color="auto" w:fill="FFFFFF"/>
        </w:rPr>
        <w:t>re Related to Immediate Mood Gains, but to Later Fatigue’, </w:t>
      </w:r>
      <w:r w:rsidRPr="00316388">
        <w:rPr>
          <w:rFonts w:ascii="Arial" w:hAnsi="Arial" w:cs="Arial"/>
          <w:i/>
          <w:iCs/>
          <w:sz w:val="24"/>
          <w:szCs w:val="24"/>
          <w:shd w:val="clear" w:color="auto" w:fill="FFFFFF"/>
        </w:rPr>
        <w:t>Journal of personality</w:t>
      </w:r>
      <w:r w:rsidRPr="00316388">
        <w:rPr>
          <w:rFonts w:ascii="Arial" w:hAnsi="Arial" w:cs="Arial"/>
          <w:sz w:val="24"/>
          <w:szCs w:val="24"/>
          <w:shd w:val="clear" w:color="auto" w:fill="FFFFFF"/>
        </w:rPr>
        <w:t>, 85(5), pp. 603–615. Available at: https://doi.org/10.1111/jopy.12264.</w:t>
      </w:r>
    </w:p>
    <w:p w14:paraId="441DBCE9" w14:textId="028AFCB6" w:rsidR="00806809" w:rsidRPr="00316388" w:rsidRDefault="00806809"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 xml:space="preserve">Louis, O. and </w:t>
      </w:r>
      <w:proofErr w:type="spellStart"/>
      <w:r w:rsidRPr="00316388">
        <w:rPr>
          <w:rFonts w:ascii="Arial" w:hAnsi="Arial" w:cs="Arial"/>
          <w:sz w:val="24"/>
          <w:szCs w:val="24"/>
          <w:shd w:val="clear" w:color="auto" w:fill="FFFFFF"/>
        </w:rPr>
        <w:t>Osemeke</w:t>
      </w:r>
      <w:proofErr w:type="spellEnd"/>
      <w:r w:rsidRPr="00316388">
        <w:rPr>
          <w:rFonts w:ascii="Arial" w:hAnsi="Arial" w:cs="Arial"/>
          <w:sz w:val="24"/>
          <w:szCs w:val="24"/>
          <w:shd w:val="clear" w:color="auto" w:fill="FFFFFF"/>
        </w:rPr>
        <w:t>, N. (2017) ‘The role of ethnic directors in corporate social responsibility: Does culture matter? The cultural trait theory</w:t>
      </w:r>
      <w:r w:rsidR="009E3B10" w:rsidRPr="00316388">
        <w:rPr>
          <w:rFonts w:ascii="Arial" w:hAnsi="Arial" w:cs="Arial"/>
          <w:sz w:val="24"/>
          <w:szCs w:val="24"/>
          <w:shd w:val="clear" w:color="auto" w:fill="FFFFFF"/>
        </w:rPr>
        <w:t xml:space="preserve"> </w:t>
      </w:r>
      <w:r w:rsidRPr="00316388">
        <w:rPr>
          <w:rFonts w:ascii="Arial" w:hAnsi="Arial" w:cs="Arial"/>
          <w:sz w:val="24"/>
          <w:szCs w:val="24"/>
          <w:shd w:val="clear" w:color="auto" w:fill="FFFFFF"/>
        </w:rPr>
        <w:t>perspectives’, </w:t>
      </w:r>
      <w:r w:rsidRPr="00316388">
        <w:rPr>
          <w:rFonts w:ascii="Arial" w:hAnsi="Arial" w:cs="Arial"/>
          <w:i/>
          <w:iCs/>
          <w:sz w:val="24"/>
          <w:szCs w:val="24"/>
          <w:shd w:val="clear" w:color="auto" w:fill="FFFFFF"/>
        </w:rPr>
        <w:t>International journal of disclosure and governance</w:t>
      </w:r>
      <w:r w:rsidRPr="00316388">
        <w:rPr>
          <w:rFonts w:ascii="Arial" w:hAnsi="Arial" w:cs="Arial"/>
          <w:sz w:val="24"/>
          <w:szCs w:val="24"/>
          <w:shd w:val="clear" w:color="auto" w:fill="FFFFFF"/>
        </w:rPr>
        <w:t xml:space="preserve">, 14(2), pp. 152–172. Available at: </w:t>
      </w:r>
      <w:hyperlink r:id="rId35" w:history="1">
        <w:r w:rsidRPr="00316388">
          <w:rPr>
            <w:rStyle w:val="Hyperlink"/>
            <w:rFonts w:ascii="Arial" w:hAnsi="Arial" w:cs="Arial"/>
            <w:color w:val="auto"/>
            <w:sz w:val="24"/>
            <w:szCs w:val="24"/>
            <w:u w:val="none"/>
            <w:shd w:val="clear" w:color="auto" w:fill="FFFFFF"/>
          </w:rPr>
          <w:t>https://doi.org/10.1057/s41310-017-0018-7</w:t>
        </w:r>
      </w:hyperlink>
      <w:r w:rsidRPr="00316388">
        <w:rPr>
          <w:rFonts w:ascii="Arial" w:hAnsi="Arial" w:cs="Arial"/>
          <w:sz w:val="24"/>
          <w:szCs w:val="24"/>
          <w:shd w:val="clear" w:color="auto" w:fill="FFFFFF"/>
        </w:rPr>
        <w:t xml:space="preserve"> </w:t>
      </w:r>
    </w:p>
    <w:p w14:paraId="074C7EBF" w14:textId="2D8ED30F" w:rsidR="00F41A89" w:rsidRPr="00316388" w:rsidRDefault="00F41A89" w:rsidP="006423EE">
      <w:pPr>
        <w:spacing w:line="276" w:lineRule="auto"/>
        <w:rPr>
          <w:rFonts w:ascii="Arial" w:hAnsi="Arial" w:cs="Arial"/>
          <w:sz w:val="24"/>
          <w:szCs w:val="24"/>
        </w:rPr>
      </w:pPr>
      <w:proofErr w:type="spellStart"/>
      <w:r w:rsidRPr="00316388">
        <w:rPr>
          <w:rFonts w:ascii="Arial" w:hAnsi="Arial" w:cs="Arial"/>
          <w:sz w:val="24"/>
          <w:szCs w:val="24"/>
        </w:rPr>
        <w:t>McCuloch</w:t>
      </w:r>
      <w:proofErr w:type="spellEnd"/>
      <w:r w:rsidRPr="00316388">
        <w:rPr>
          <w:rFonts w:ascii="Arial" w:hAnsi="Arial" w:cs="Arial"/>
          <w:sz w:val="24"/>
          <w:szCs w:val="24"/>
        </w:rPr>
        <w:t xml:space="preserve">, A. (2022) </w:t>
      </w:r>
      <w:r w:rsidRPr="00316388">
        <w:rPr>
          <w:rFonts w:ascii="Arial" w:hAnsi="Arial" w:cs="Arial"/>
          <w:i/>
          <w:sz w:val="24"/>
          <w:szCs w:val="24"/>
        </w:rPr>
        <w:t>Rise of individualism will redefine company culture:</w:t>
      </w:r>
      <w:r w:rsidRPr="00316388">
        <w:rPr>
          <w:rFonts w:ascii="Arial" w:hAnsi="Arial" w:cs="Arial"/>
          <w:sz w:val="24"/>
          <w:szCs w:val="24"/>
        </w:rPr>
        <w:t xml:space="preserve"> </w:t>
      </w:r>
      <w:r w:rsidRPr="00316388">
        <w:rPr>
          <w:rFonts w:ascii="Arial" w:hAnsi="Arial" w:cs="Arial"/>
          <w:i/>
          <w:sz w:val="24"/>
          <w:szCs w:val="24"/>
        </w:rPr>
        <w:t xml:space="preserve">Personnel Today. </w:t>
      </w:r>
      <w:r w:rsidRPr="00316388">
        <w:rPr>
          <w:rFonts w:ascii="Arial" w:hAnsi="Arial" w:cs="Arial"/>
          <w:sz w:val="24"/>
          <w:szCs w:val="24"/>
        </w:rPr>
        <w:t xml:space="preserve">Available at: </w:t>
      </w:r>
      <w:hyperlink r:id="rId36" w:history="1">
        <w:r w:rsidRPr="00316388">
          <w:rPr>
            <w:rStyle w:val="Hyperlink"/>
            <w:rFonts w:ascii="Arial" w:hAnsi="Arial" w:cs="Arial"/>
            <w:color w:val="auto"/>
            <w:sz w:val="24"/>
            <w:szCs w:val="24"/>
            <w:u w:val="none"/>
          </w:rPr>
          <w:t>https://www.personneltoday.com/hr/rise-of-individualism-will-redefine-company-culture-accenture/</w:t>
        </w:r>
      </w:hyperlink>
      <w:r w:rsidRPr="00316388">
        <w:rPr>
          <w:rFonts w:ascii="Arial" w:hAnsi="Arial" w:cs="Arial"/>
          <w:sz w:val="24"/>
          <w:szCs w:val="24"/>
        </w:rPr>
        <w:t xml:space="preserve"> (Accessed: 22 </w:t>
      </w:r>
      <w:r w:rsidR="0001617C" w:rsidRPr="00316388">
        <w:rPr>
          <w:rFonts w:ascii="Arial" w:hAnsi="Arial" w:cs="Arial"/>
          <w:sz w:val="24"/>
          <w:szCs w:val="24"/>
        </w:rPr>
        <w:t>January 2023</w:t>
      </w:r>
      <w:r w:rsidRPr="00316388">
        <w:rPr>
          <w:rFonts w:ascii="Arial" w:hAnsi="Arial" w:cs="Arial"/>
          <w:sz w:val="24"/>
          <w:szCs w:val="24"/>
        </w:rPr>
        <w:t xml:space="preserve">) </w:t>
      </w:r>
    </w:p>
    <w:p w14:paraId="13FBD544" w14:textId="4AA64BF6" w:rsidR="00766133" w:rsidRPr="00316388" w:rsidRDefault="00766133" w:rsidP="006423EE">
      <w:pPr>
        <w:spacing w:line="276" w:lineRule="auto"/>
        <w:rPr>
          <w:rFonts w:ascii="Arial" w:hAnsi="Arial" w:cs="Arial"/>
          <w:sz w:val="24"/>
          <w:szCs w:val="24"/>
          <w:shd w:val="clear" w:color="auto" w:fill="FFFFFF"/>
        </w:rPr>
      </w:pPr>
      <w:proofErr w:type="spellStart"/>
      <w:r w:rsidRPr="00316388">
        <w:rPr>
          <w:rFonts w:ascii="Arial" w:hAnsi="Arial" w:cs="Arial"/>
          <w:sz w:val="24"/>
          <w:szCs w:val="24"/>
          <w:shd w:val="clear" w:color="auto" w:fill="FFFFFF"/>
        </w:rPr>
        <w:t>Mihelj</w:t>
      </w:r>
      <w:proofErr w:type="spellEnd"/>
      <w:r w:rsidRPr="00316388">
        <w:rPr>
          <w:rFonts w:ascii="Arial" w:hAnsi="Arial" w:cs="Arial"/>
          <w:sz w:val="24"/>
          <w:szCs w:val="24"/>
          <w:shd w:val="clear" w:color="auto" w:fill="FFFFFF"/>
        </w:rPr>
        <w:t>, S. et al (2019) ‘Culture is digital: Cultural participation, diversity and the digital divide’, </w:t>
      </w:r>
      <w:r w:rsidRPr="00316388">
        <w:rPr>
          <w:rFonts w:ascii="Arial" w:hAnsi="Arial" w:cs="Arial"/>
          <w:i/>
          <w:iCs/>
          <w:sz w:val="24"/>
          <w:szCs w:val="24"/>
          <w:shd w:val="clear" w:color="auto" w:fill="FFFFFF"/>
        </w:rPr>
        <w:t>New media &amp; society.</w:t>
      </w:r>
      <w:r w:rsidRPr="00316388">
        <w:rPr>
          <w:rFonts w:ascii="Arial" w:hAnsi="Arial" w:cs="Arial"/>
          <w:sz w:val="24"/>
          <w:szCs w:val="24"/>
          <w:shd w:val="clear" w:color="auto" w:fill="FFFFFF"/>
        </w:rPr>
        <w:t xml:space="preserve">, 21(7), pp. 1465–1485. Available at: </w:t>
      </w:r>
      <w:hyperlink r:id="rId37" w:history="1">
        <w:r w:rsidRPr="00316388">
          <w:rPr>
            <w:rStyle w:val="Hyperlink"/>
            <w:rFonts w:ascii="Arial" w:hAnsi="Arial" w:cs="Arial"/>
            <w:color w:val="auto"/>
            <w:sz w:val="24"/>
            <w:szCs w:val="24"/>
            <w:u w:val="none"/>
            <w:shd w:val="clear" w:color="auto" w:fill="FFFFFF"/>
          </w:rPr>
          <w:t>https://doi.org/10.1177/1461444818822816</w:t>
        </w:r>
      </w:hyperlink>
    </w:p>
    <w:p w14:paraId="70831C5B" w14:textId="74109AC4" w:rsidR="00766133" w:rsidRPr="00316388" w:rsidRDefault="00766133" w:rsidP="006423EE">
      <w:pPr>
        <w:spacing w:line="276" w:lineRule="auto"/>
        <w:rPr>
          <w:rFonts w:ascii="Arial" w:hAnsi="Arial" w:cs="Arial"/>
          <w:sz w:val="24"/>
          <w:szCs w:val="24"/>
        </w:rPr>
      </w:pPr>
      <w:r w:rsidRPr="00316388">
        <w:rPr>
          <w:rFonts w:ascii="Arial" w:hAnsi="Arial" w:cs="Arial"/>
          <w:sz w:val="24"/>
          <w:szCs w:val="24"/>
        </w:rPr>
        <w:t xml:space="preserve">Mindtools (no date) </w:t>
      </w:r>
      <w:r w:rsidRPr="00316388">
        <w:rPr>
          <w:rFonts w:ascii="Arial" w:hAnsi="Arial" w:cs="Arial"/>
          <w:i/>
          <w:sz w:val="24"/>
          <w:szCs w:val="24"/>
        </w:rPr>
        <w:t xml:space="preserve">Hofstede’s Cultural Dimensions </w:t>
      </w:r>
      <w:r w:rsidRPr="00316388">
        <w:rPr>
          <w:rFonts w:ascii="Arial" w:hAnsi="Arial" w:cs="Arial"/>
          <w:sz w:val="24"/>
          <w:szCs w:val="24"/>
        </w:rPr>
        <w:t xml:space="preserve">Available at: </w:t>
      </w:r>
      <w:hyperlink r:id="rId38" w:history="1">
        <w:r w:rsidRPr="00316388">
          <w:rPr>
            <w:rStyle w:val="Hyperlink"/>
            <w:rFonts w:ascii="Arial" w:hAnsi="Arial" w:cs="Arial"/>
            <w:color w:val="auto"/>
            <w:sz w:val="24"/>
            <w:szCs w:val="24"/>
            <w:u w:val="none"/>
          </w:rPr>
          <w:t>https://www.mindtools.com/a1ecvyx/hofstedes-cultural-dimensions</w:t>
        </w:r>
      </w:hyperlink>
      <w:r w:rsidRPr="00316388">
        <w:rPr>
          <w:rFonts w:ascii="Arial" w:hAnsi="Arial" w:cs="Arial"/>
          <w:sz w:val="24"/>
          <w:szCs w:val="24"/>
        </w:rPr>
        <w:t xml:space="preserve"> (Accessed: 22 January 2023)</w:t>
      </w:r>
    </w:p>
    <w:p w14:paraId="44927E63" w14:textId="48814BB1" w:rsidR="0047123F" w:rsidRPr="00316388" w:rsidRDefault="0047123F" w:rsidP="006423EE">
      <w:pPr>
        <w:spacing w:line="276" w:lineRule="auto"/>
        <w:rPr>
          <w:rFonts w:ascii="Arial" w:hAnsi="Arial" w:cs="Arial"/>
          <w:sz w:val="24"/>
          <w:szCs w:val="24"/>
        </w:rPr>
      </w:pPr>
      <w:r w:rsidRPr="00316388">
        <w:rPr>
          <w:rFonts w:ascii="Arial" w:hAnsi="Arial" w:cs="Arial"/>
          <w:sz w:val="24"/>
          <w:szCs w:val="24"/>
          <w:shd w:val="clear" w:color="auto" w:fill="FFFFFF"/>
        </w:rPr>
        <w:t xml:space="preserve">Morgan, J. Dill, J. and </w:t>
      </w:r>
      <w:proofErr w:type="spellStart"/>
      <w:r w:rsidRPr="00316388">
        <w:rPr>
          <w:rFonts w:ascii="Arial" w:hAnsi="Arial" w:cs="Arial"/>
          <w:sz w:val="24"/>
          <w:szCs w:val="24"/>
          <w:shd w:val="clear" w:color="auto" w:fill="FFFFFF"/>
        </w:rPr>
        <w:t>Kalleberg</w:t>
      </w:r>
      <w:proofErr w:type="spellEnd"/>
      <w:r w:rsidRPr="00316388">
        <w:rPr>
          <w:rFonts w:ascii="Arial" w:hAnsi="Arial" w:cs="Arial"/>
          <w:sz w:val="24"/>
          <w:szCs w:val="24"/>
          <w:shd w:val="clear" w:color="auto" w:fill="FFFFFF"/>
        </w:rPr>
        <w:t xml:space="preserve">, A. (2013). </w:t>
      </w:r>
      <w:r w:rsidR="009E3B10" w:rsidRPr="00316388">
        <w:rPr>
          <w:rFonts w:ascii="Arial" w:hAnsi="Arial" w:cs="Arial"/>
          <w:sz w:val="24"/>
          <w:szCs w:val="24"/>
          <w:shd w:val="clear" w:color="auto" w:fill="FFFFFF"/>
        </w:rPr>
        <w:t>‘</w:t>
      </w:r>
      <w:r w:rsidRPr="00316388">
        <w:rPr>
          <w:rFonts w:ascii="Arial" w:hAnsi="Arial" w:cs="Arial"/>
          <w:sz w:val="24"/>
          <w:szCs w:val="24"/>
          <w:shd w:val="clear" w:color="auto" w:fill="FFFFFF"/>
        </w:rPr>
        <w:t>The quality of healthcare jobs: can intrinsic rewards compensate for low extrinsic rewards?</w:t>
      </w:r>
      <w:r w:rsidR="009E3B10" w:rsidRPr="00316388">
        <w:rPr>
          <w:rFonts w:ascii="Arial" w:hAnsi="Arial" w:cs="Arial"/>
          <w:sz w:val="24"/>
          <w:szCs w:val="24"/>
          <w:shd w:val="clear" w:color="auto" w:fill="FFFFFF"/>
        </w:rPr>
        <w:t>’</w:t>
      </w:r>
      <w:r w:rsidRPr="00316388">
        <w:rPr>
          <w:rFonts w:ascii="Arial" w:hAnsi="Arial" w:cs="Arial"/>
          <w:sz w:val="24"/>
          <w:szCs w:val="24"/>
          <w:shd w:val="clear" w:color="auto" w:fill="FFFFFF"/>
        </w:rPr>
        <w:t> </w:t>
      </w:r>
      <w:r w:rsidRPr="00316388">
        <w:rPr>
          <w:rFonts w:ascii="Arial" w:hAnsi="Arial" w:cs="Arial"/>
          <w:i/>
          <w:iCs/>
          <w:sz w:val="24"/>
          <w:szCs w:val="24"/>
          <w:shd w:val="clear" w:color="auto" w:fill="FFFFFF"/>
        </w:rPr>
        <w:t>Work, Employment and Society</w:t>
      </w:r>
      <w:r w:rsidRPr="00316388">
        <w:rPr>
          <w:rFonts w:ascii="Arial" w:hAnsi="Arial" w:cs="Arial"/>
          <w:sz w:val="24"/>
          <w:szCs w:val="24"/>
          <w:shd w:val="clear" w:color="auto" w:fill="FFFFFF"/>
        </w:rPr>
        <w:t>, </w:t>
      </w:r>
      <w:r w:rsidRPr="00316388">
        <w:rPr>
          <w:rFonts w:ascii="Arial" w:hAnsi="Arial" w:cs="Arial"/>
          <w:i/>
          <w:iCs/>
          <w:sz w:val="24"/>
          <w:szCs w:val="24"/>
          <w:shd w:val="clear" w:color="auto" w:fill="FFFFFF"/>
        </w:rPr>
        <w:t>27</w:t>
      </w:r>
      <w:r w:rsidRPr="00316388">
        <w:rPr>
          <w:rFonts w:ascii="Arial" w:hAnsi="Arial" w:cs="Arial"/>
          <w:sz w:val="24"/>
          <w:szCs w:val="24"/>
          <w:shd w:val="clear" w:color="auto" w:fill="FFFFFF"/>
        </w:rPr>
        <w:t>(5), 802–822. https://doi-org.ezproxy.uwtsd.ac.uk/</w:t>
      </w:r>
      <w:hyperlink r:id="rId39" w:history="1">
        <w:r w:rsidRPr="00316388">
          <w:rPr>
            <w:rStyle w:val="Hyperlink"/>
            <w:rFonts w:ascii="Arial" w:hAnsi="Arial" w:cs="Arial"/>
            <w:color w:val="auto"/>
            <w:sz w:val="24"/>
            <w:szCs w:val="24"/>
            <w:u w:val="none"/>
            <w:shd w:val="clear" w:color="auto" w:fill="FFFFFF"/>
          </w:rPr>
          <w:t>10.1177/0950017012474707</w:t>
        </w:r>
      </w:hyperlink>
      <w:r w:rsidRPr="00316388">
        <w:rPr>
          <w:rFonts w:ascii="Arial" w:hAnsi="Arial" w:cs="Arial"/>
          <w:sz w:val="24"/>
          <w:szCs w:val="24"/>
        </w:rPr>
        <w:t xml:space="preserve"> </w:t>
      </w:r>
    </w:p>
    <w:p w14:paraId="70B74197" w14:textId="03B1378F" w:rsidR="00F861FA" w:rsidRPr="00316388" w:rsidRDefault="00F861FA"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Mullins, L. and McLean, J. (2019) </w:t>
      </w:r>
      <w:r w:rsidRPr="00316388">
        <w:rPr>
          <w:rFonts w:ascii="Arial" w:hAnsi="Arial" w:cs="Arial"/>
          <w:i/>
          <w:iCs/>
          <w:sz w:val="24"/>
          <w:szCs w:val="24"/>
          <w:shd w:val="clear" w:color="auto" w:fill="FFFFFF"/>
        </w:rPr>
        <w:t>Organisational behaviour in the workplace</w:t>
      </w:r>
      <w:r w:rsidRPr="00316388">
        <w:rPr>
          <w:rFonts w:ascii="Arial" w:hAnsi="Arial" w:cs="Arial"/>
          <w:sz w:val="24"/>
          <w:szCs w:val="24"/>
          <w:shd w:val="clear" w:color="auto" w:fill="FFFFFF"/>
        </w:rPr>
        <w:t>. 12</w:t>
      </w:r>
      <w:r w:rsidRPr="00316388">
        <w:rPr>
          <w:rFonts w:ascii="Arial" w:hAnsi="Arial" w:cs="Arial"/>
          <w:sz w:val="24"/>
          <w:szCs w:val="24"/>
          <w:shd w:val="clear" w:color="auto" w:fill="FFFFFF"/>
          <w:vertAlign w:val="superscript"/>
        </w:rPr>
        <w:t>th</w:t>
      </w:r>
      <w:r w:rsidRPr="00316388">
        <w:rPr>
          <w:rFonts w:ascii="Arial" w:hAnsi="Arial" w:cs="Arial"/>
          <w:sz w:val="24"/>
          <w:szCs w:val="24"/>
          <w:shd w:val="clear" w:color="auto" w:fill="FFFFFF"/>
        </w:rPr>
        <w:t xml:space="preserve"> edition. Harlow, United Kingdom: Pearson Education Limited.</w:t>
      </w:r>
    </w:p>
    <w:p w14:paraId="51EECCF1" w14:textId="21747863" w:rsidR="00660717" w:rsidRPr="00316388" w:rsidRDefault="00660717" w:rsidP="006423EE">
      <w:pPr>
        <w:spacing w:line="276" w:lineRule="auto"/>
        <w:rPr>
          <w:rFonts w:ascii="Arial" w:hAnsi="Arial" w:cs="Arial"/>
          <w:sz w:val="24"/>
          <w:szCs w:val="24"/>
          <w:shd w:val="clear" w:color="auto" w:fill="FFFFFF"/>
        </w:rPr>
      </w:pPr>
      <w:proofErr w:type="spellStart"/>
      <w:r w:rsidRPr="00316388">
        <w:rPr>
          <w:rFonts w:ascii="Arial" w:hAnsi="Arial" w:cs="Arial"/>
          <w:sz w:val="24"/>
          <w:szCs w:val="24"/>
          <w:shd w:val="clear" w:color="auto" w:fill="FFFFFF"/>
        </w:rPr>
        <w:t>Munavar</w:t>
      </w:r>
      <w:proofErr w:type="spellEnd"/>
      <w:r w:rsidRPr="00316388">
        <w:rPr>
          <w:rFonts w:ascii="Arial" w:hAnsi="Arial" w:cs="Arial"/>
          <w:sz w:val="24"/>
          <w:szCs w:val="24"/>
          <w:shd w:val="clear" w:color="auto" w:fill="FFFFFF"/>
        </w:rPr>
        <w:t xml:space="preserve">, R. (2019) </w:t>
      </w:r>
      <w:r w:rsidRPr="00316388">
        <w:rPr>
          <w:rFonts w:ascii="Arial" w:hAnsi="Arial" w:cs="Arial"/>
          <w:i/>
          <w:sz w:val="24"/>
          <w:szCs w:val="24"/>
          <w:shd w:val="clear" w:color="auto" w:fill="FFFFFF"/>
        </w:rPr>
        <w:t>What is the impact of poor employee engagement?</w:t>
      </w:r>
      <w:r w:rsidRPr="00316388">
        <w:rPr>
          <w:rFonts w:ascii="Arial" w:hAnsi="Arial" w:cs="Arial"/>
          <w:sz w:val="24"/>
          <w:szCs w:val="24"/>
          <w:shd w:val="clear" w:color="auto" w:fill="FFFFFF"/>
        </w:rPr>
        <w:t xml:space="preserve"> Available at: </w:t>
      </w:r>
      <w:hyperlink r:id="rId40" w:history="1">
        <w:r w:rsidRPr="00316388">
          <w:rPr>
            <w:rStyle w:val="Hyperlink"/>
            <w:rFonts w:ascii="Arial" w:hAnsi="Arial" w:cs="Arial"/>
            <w:color w:val="auto"/>
            <w:sz w:val="24"/>
            <w:szCs w:val="24"/>
            <w:u w:val="none"/>
            <w:shd w:val="clear" w:color="auto" w:fill="FFFFFF"/>
          </w:rPr>
          <w:t>https://www.hrzone.com/community/blogs/rohia-munavar/what-is-the-impact-of-poor-employee-engagement</w:t>
        </w:r>
      </w:hyperlink>
      <w:r w:rsidRPr="00316388">
        <w:rPr>
          <w:rFonts w:ascii="Arial" w:hAnsi="Arial" w:cs="Arial"/>
          <w:sz w:val="24"/>
          <w:szCs w:val="24"/>
          <w:shd w:val="clear" w:color="auto" w:fill="FFFFFF"/>
        </w:rPr>
        <w:t xml:space="preserve"> (Accessed: 19 February 2023).</w:t>
      </w:r>
    </w:p>
    <w:p w14:paraId="70AA9715" w14:textId="10C82E62" w:rsidR="00A637DA" w:rsidRPr="00316388" w:rsidRDefault="00A637DA" w:rsidP="006423EE">
      <w:pPr>
        <w:spacing w:line="276" w:lineRule="auto"/>
        <w:rPr>
          <w:rFonts w:ascii="Arial" w:hAnsi="Arial" w:cs="Arial"/>
          <w:sz w:val="24"/>
          <w:szCs w:val="24"/>
          <w:shd w:val="clear" w:color="auto" w:fill="FFFFFF"/>
        </w:rPr>
      </w:pPr>
      <w:proofErr w:type="spellStart"/>
      <w:r w:rsidRPr="00316388">
        <w:rPr>
          <w:rFonts w:ascii="Arial" w:hAnsi="Arial" w:cs="Arial"/>
          <w:sz w:val="24"/>
          <w:szCs w:val="24"/>
          <w:shd w:val="clear" w:color="auto" w:fill="FFFFFF"/>
        </w:rPr>
        <w:t>Nejati</w:t>
      </w:r>
      <w:proofErr w:type="spellEnd"/>
      <w:r w:rsidRPr="00316388">
        <w:rPr>
          <w:rFonts w:ascii="Arial" w:hAnsi="Arial" w:cs="Arial"/>
          <w:sz w:val="24"/>
          <w:szCs w:val="24"/>
          <w:shd w:val="clear" w:color="auto" w:fill="FFFFFF"/>
        </w:rPr>
        <w:t xml:space="preserve">, M. </w:t>
      </w:r>
      <w:proofErr w:type="spellStart"/>
      <w:r w:rsidRPr="00316388">
        <w:rPr>
          <w:rFonts w:ascii="Arial" w:hAnsi="Arial" w:cs="Arial"/>
          <w:sz w:val="24"/>
          <w:szCs w:val="24"/>
          <w:shd w:val="clear" w:color="auto" w:fill="FFFFFF"/>
        </w:rPr>
        <w:t>Salamzadeh</w:t>
      </w:r>
      <w:proofErr w:type="spellEnd"/>
      <w:r w:rsidRPr="00316388">
        <w:rPr>
          <w:rFonts w:ascii="Arial" w:hAnsi="Arial" w:cs="Arial"/>
          <w:sz w:val="24"/>
          <w:szCs w:val="24"/>
          <w:shd w:val="clear" w:color="auto" w:fill="FFFFFF"/>
        </w:rPr>
        <w:t>, Y. and Loke, C. (2020) ‘Can ethical leaders drive employees’ CSR engagement?’, </w:t>
      </w:r>
      <w:r w:rsidRPr="00316388">
        <w:rPr>
          <w:rFonts w:ascii="Arial" w:hAnsi="Arial" w:cs="Arial"/>
          <w:i/>
          <w:iCs/>
          <w:sz w:val="24"/>
          <w:szCs w:val="24"/>
          <w:shd w:val="clear" w:color="auto" w:fill="FFFFFF"/>
        </w:rPr>
        <w:t>Social responsibility journal</w:t>
      </w:r>
      <w:r w:rsidRPr="00316388">
        <w:rPr>
          <w:rFonts w:ascii="Arial" w:hAnsi="Arial" w:cs="Arial"/>
          <w:sz w:val="24"/>
          <w:szCs w:val="24"/>
          <w:shd w:val="clear" w:color="auto" w:fill="FFFFFF"/>
        </w:rPr>
        <w:t xml:space="preserve">, 16(5), pp. 655–669. Available at: </w:t>
      </w:r>
      <w:hyperlink r:id="rId41" w:history="1">
        <w:r w:rsidRPr="00316388">
          <w:rPr>
            <w:rStyle w:val="Hyperlink"/>
            <w:rFonts w:ascii="Arial" w:hAnsi="Arial" w:cs="Arial"/>
            <w:color w:val="auto"/>
            <w:sz w:val="24"/>
            <w:szCs w:val="24"/>
            <w:u w:val="none"/>
            <w:shd w:val="clear" w:color="auto" w:fill="FFFFFF"/>
          </w:rPr>
          <w:t>https://doi.org/10.1108/SRJ-11-2018-0298</w:t>
        </w:r>
      </w:hyperlink>
      <w:r w:rsidRPr="00316388">
        <w:rPr>
          <w:rFonts w:ascii="Arial" w:hAnsi="Arial" w:cs="Arial"/>
          <w:sz w:val="24"/>
          <w:szCs w:val="24"/>
          <w:shd w:val="clear" w:color="auto" w:fill="FFFFFF"/>
        </w:rPr>
        <w:t xml:space="preserve"> </w:t>
      </w:r>
    </w:p>
    <w:p w14:paraId="6AA818A0" w14:textId="51AC6598" w:rsidR="008F0DDC" w:rsidRPr="00316388" w:rsidRDefault="008F0DDC" w:rsidP="006423EE">
      <w:pPr>
        <w:spacing w:line="276" w:lineRule="auto"/>
        <w:rPr>
          <w:rFonts w:ascii="Arial" w:hAnsi="Arial" w:cs="Arial"/>
          <w:sz w:val="24"/>
          <w:szCs w:val="24"/>
        </w:rPr>
      </w:pPr>
      <w:r w:rsidRPr="00316388">
        <w:rPr>
          <w:rFonts w:ascii="Arial" w:hAnsi="Arial" w:cs="Arial"/>
          <w:sz w:val="24"/>
          <w:szCs w:val="24"/>
        </w:rPr>
        <w:t xml:space="preserve">NHS (2022) </w:t>
      </w:r>
      <w:r w:rsidRPr="00316388">
        <w:rPr>
          <w:rFonts w:ascii="Arial" w:hAnsi="Arial" w:cs="Arial"/>
          <w:i/>
          <w:sz w:val="24"/>
          <w:szCs w:val="24"/>
        </w:rPr>
        <w:t>NHS Staff Survey 2021, National Results Briefing</w:t>
      </w:r>
      <w:r w:rsidRPr="00316388">
        <w:rPr>
          <w:rFonts w:ascii="Arial" w:hAnsi="Arial" w:cs="Arial"/>
          <w:sz w:val="24"/>
          <w:szCs w:val="24"/>
        </w:rPr>
        <w:t xml:space="preserve">. Available at: </w:t>
      </w:r>
      <w:hyperlink r:id="rId42" w:history="1">
        <w:r w:rsidRPr="00316388">
          <w:rPr>
            <w:rStyle w:val="Hyperlink"/>
            <w:rFonts w:ascii="Arial" w:hAnsi="Arial" w:cs="Arial"/>
            <w:color w:val="auto"/>
            <w:sz w:val="24"/>
            <w:szCs w:val="24"/>
            <w:u w:val="none"/>
          </w:rPr>
          <w:t>https://www.nhsstaffsurveys.com/static/1f3ea5c952df62a98b90afcf3daa29ac/ST21-National-briefing.pdf</w:t>
        </w:r>
      </w:hyperlink>
      <w:r w:rsidRPr="00316388">
        <w:rPr>
          <w:rFonts w:ascii="Arial" w:hAnsi="Arial" w:cs="Arial"/>
          <w:sz w:val="24"/>
          <w:szCs w:val="24"/>
        </w:rPr>
        <w:t xml:space="preserve"> (Accessed: 12 February 2023) </w:t>
      </w:r>
    </w:p>
    <w:p w14:paraId="318E0F79" w14:textId="107203D6" w:rsidR="002B1CEC" w:rsidRPr="00316388" w:rsidRDefault="002B1CEC" w:rsidP="006423EE">
      <w:pPr>
        <w:spacing w:line="276" w:lineRule="auto"/>
        <w:rPr>
          <w:rFonts w:ascii="Arial" w:hAnsi="Arial" w:cs="Arial"/>
          <w:sz w:val="24"/>
          <w:szCs w:val="24"/>
        </w:rPr>
      </w:pPr>
      <w:bookmarkStart w:id="18" w:name="_Hlk128301381"/>
      <w:r w:rsidRPr="00316388">
        <w:rPr>
          <w:rFonts w:ascii="Arial" w:hAnsi="Arial" w:cs="Arial"/>
          <w:sz w:val="24"/>
          <w:szCs w:val="24"/>
          <w:shd w:val="clear" w:color="auto" w:fill="FFFFFF"/>
        </w:rPr>
        <w:t>Northouse, P.G. (2022) </w:t>
      </w:r>
      <w:proofErr w:type="gramStart"/>
      <w:r w:rsidRPr="00316388">
        <w:rPr>
          <w:rFonts w:ascii="Arial" w:hAnsi="Arial" w:cs="Arial"/>
          <w:i/>
          <w:iCs/>
          <w:sz w:val="24"/>
          <w:szCs w:val="24"/>
          <w:shd w:val="clear" w:color="auto" w:fill="FFFFFF"/>
        </w:rPr>
        <w:t>Leadership :</w:t>
      </w:r>
      <w:proofErr w:type="gramEnd"/>
      <w:r w:rsidRPr="00316388">
        <w:rPr>
          <w:rFonts w:ascii="Arial" w:hAnsi="Arial" w:cs="Arial"/>
          <w:i/>
          <w:iCs/>
          <w:sz w:val="24"/>
          <w:szCs w:val="24"/>
          <w:shd w:val="clear" w:color="auto" w:fill="FFFFFF"/>
        </w:rPr>
        <w:t xml:space="preserve"> theory and practice</w:t>
      </w:r>
      <w:r w:rsidRPr="00316388">
        <w:rPr>
          <w:rFonts w:ascii="Arial" w:hAnsi="Arial" w:cs="Arial"/>
          <w:sz w:val="24"/>
          <w:szCs w:val="24"/>
          <w:shd w:val="clear" w:color="auto" w:fill="FFFFFF"/>
        </w:rPr>
        <w:t>. 9th edition. Thousand Oaks, California: SAGE.</w:t>
      </w:r>
    </w:p>
    <w:bookmarkEnd w:id="18"/>
    <w:p w14:paraId="0F8BCCC3" w14:textId="48C4259B" w:rsidR="00530B85" w:rsidRPr="00316388" w:rsidRDefault="00530B85" w:rsidP="006423EE">
      <w:pPr>
        <w:spacing w:line="276" w:lineRule="auto"/>
        <w:rPr>
          <w:rFonts w:ascii="Arial" w:hAnsi="Arial" w:cs="Arial"/>
          <w:sz w:val="24"/>
          <w:szCs w:val="24"/>
        </w:rPr>
      </w:pPr>
      <w:proofErr w:type="spellStart"/>
      <w:r w:rsidRPr="00316388">
        <w:rPr>
          <w:rFonts w:ascii="Arial" w:hAnsi="Arial" w:cs="Arial"/>
          <w:sz w:val="24"/>
          <w:szCs w:val="24"/>
        </w:rPr>
        <w:t>Ostroff</w:t>
      </w:r>
      <w:proofErr w:type="spellEnd"/>
      <w:r w:rsidRPr="00316388">
        <w:rPr>
          <w:rFonts w:ascii="Arial" w:hAnsi="Arial" w:cs="Arial"/>
          <w:sz w:val="24"/>
          <w:szCs w:val="24"/>
        </w:rPr>
        <w:t>, C. Kinicki, A. and Muhammad, R. (2013). Organizational culture and climate. In S</w:t>
      </w:r>
      <w:r w:rsidR="009E3B10" w:rsidRPr="00316388">
        <w:rPr>
          <w:rFonts w:ascii="Arial" w:hAnsi="Arial" w:cs="Arial"/>
          <w:sz w:val="24"/>
          <w:szCs w:val="24"/>
        </w:rPr>
        <w:t>chmitt</w:t>
      </w:r>
      <w:r w:rsidRPr="00316388">
        <w:rPr>
          <w:rFonts w:ascii="Arial" w:hAnsi="Arial" w:cs="Arial"/>
          <w:sz w:val="24"/>
          <w:szCs w:val="24"/>
        </w:rPr>
        <w:t xml:space="preserve">, N. </w:t>
      </w:r>
      <w:proofErr w:type="spellStart"/>
      <w:r w:rsidRPr="00316388">
        <w:rPr>
          <w:rFonts w:ascii="Arial" w:hAnsi="Arial" w:cs="Arial"/>
          <w:sz w:val="24"/>
          <w:szCs w:val="24"/>
        </w:rPr>
        <w:t>H</w:t>
      </w:r>
      <w:r w:rsidR="009E3B10" w:rsidRPr="00316388">
        <w:rPr>
          <w:rFonts w:ascii="Arial" w:hAnsi="Arial" w:cs="Arial"/>
          <w:sz w:val="24"/>
          <w:szCs w:val="24"/>
        </w:rPr>
        <w:t>ighouse</w:t>
      </w:r>
      <w:proofErr w:type="spellEnd"/>
      <w:r w:rsidRPr="00316388">
        <w:rPr>
          <w:rFonts w:ascii="Arial" w:hAnsi="Arial" w:cs="Arial"/>
          <w:sz w:val="24"/>
          <w:szCs w:val="24"/>
        </w:rPr>
        <w:t>, S. and W</w:t>
      </w:r>
      <w:r w:rsidR="009E3B10" w:rsidRPr="00316388">
        <w:rPr>
          <w:rFonts w:ascii="Arial" w:hAnsi="Arial" w:cs="Arial"/>
          <w:sz w:val="24"/>
          <w:szCs w:val="24"/>
        </w:rPr>
        <w:t>einer</w:t>
      </w:r>
      <w:r w:rsidRPr="00316388">
        <w:rPr>
          <w:rFonts w:ascii="Arial" w:hAnsi="Arial" w:cs="Arial"/>
          <w:sz w:val="24"/>
          <w:szCs w:val="24"/>
        </w:rPr>
        <w:t>, I. Handbook of psychology: industrial and organizational psychology. Hoboken, NJ: John Wiley &amp; Sons. (pp643-676).</w:t>
      </w:r>
      <w:r w:rsidR="002244AC" w:rsidRPr="00316388">
        <w:rPr>
          <w:rFonts w:ascii="Arial" w:hAnsi="Arial" w:cs="Arial"/>
          <w:sz w:val="24"/>
          <w:szCs w:val="24"/>
        </w:rPr>
        <w:t xml:space="preserve"> Available at</w:t>
      </w:r>
      <w:r w:rsidR="00D77034" w:rsidRPr="00316388">
        <w:rPr>
          <w:rFonts w:ascii="Arial" w:hAnsi="Arial" w:cs="Arial"/>
          <w:sz w:val="24"/>
          <w:szCs w:val="24"/>
        </w:rPr>
        <w:t xml:space="preserve">: </w:t>
      </w:r>
      <w:hyperlink r:id="rId43" w:history="1">
        <w:r w:rsidR="00D77034" w:rsidRPr="00316388">
          <w:rPr>
            <w:rStyle w:val="Hyperlink"/>
            <w:rFonts w:ascii="Arial" w:hAnsi="Arial" w:cs="Arial"/>
            <w:color w:val="auto"/>
            <w:sz w:val="24"/>
            <w:szCs w:val="24"/>
            <w:u w:val="none"/>
          </w:rPr>
          <w:t>https://goal-lab.psych.umn.edu/orgPsych/readings/15.%20Climate%20&amp;%20Culture/Ostroff,%20Kinicki,%20&amp;%20Muhammad%20(2012).pdf</w:t>
        </w:r>
      </w:hyperlink>
      <w:r w:rsidR="00D77034" w:rsidRPr="00316388">
        <w:rPr>
          <w:rFonts w:ascii="Arial" w:hAnsi="Arial" w:cs="Arial"/>
          <w:sz w:val="24"/>
          <w:szCs w:val="24"/>
        </w:rPr>
        <w:t xml:space="preserve"> (Accessed: 15 January 2023) </w:t>
      </w:r>
    </w:p>
    <w:p w14:paraId="091B9981" w14:textId="46585B50" w:rsidR="00CB1809" w:rsidRPr="00316388" w:rsidRDefault="00CB1809" w:rsidP="006423EE">
      <w:pPr>
        <w:spacing w:line="276" w:lineRule="auto"/>
        <w:rPr>
          <w:rFonts w:ascii="Arial" w:hAnsi="Arial" w:cs="Arial"/>
          <w:sz w:val="24"/>
          <w:szCs w:val="24"/>
        </w:rPr>
      </w:pPr>
      <w:proofErr w:type="spellStart"/>
      <w:r w:rsidRPr="00316388">
        <w:rPr>
          <w:rFonts w:ascii="Arial" w:hAnsi="Arial" w:cs="Arial"/>
          <w:sz w:val="24"/>
          <w:szCs w:val="24"/>
        </w:rPr>
        <w:t>Paulise</w:t>
      </w:r>
      <w:proofErr w:type="spellEnd"/>
      <w:r w:rsidRPr="00316388">
        <w:rPr>
          <w:rFonts w:ascii="Arial" w:hAnsi="Arial" w:cs="Arial"/>
          <w:sz w:val="24"/>
          <w:szCs w:val="24"/>
        </w:rPr>
        <w:t xml:space="preserve">, L. (2022) </w:t>
      </w:r>
      <w:r w:rsidRPr="00316388">
        <w:rPr>
          <w:rFonts w:ascii="Arial" w:hAnsi="Arial" w:cs="Arial"/>
          <w:i/>
          <w:sz w:val="24"/>
          <w:szCs w:val="24"/>
        </w:rPr>
        <w:t xml:space="preserve">Amazon’s high attrition could cost $8 Billion annually. </w:t>
      </w:r>
      <w:r w:rsidRPr="00316388">
        <w:rPr>
          <w:rFonts w:ascii="Arial" w:hAnsi="Arial" w:cs="Arial"/>
          <w:sz w:val="24"/>
          <w:szCs w:val="24"/>
        </w:rPr>
        <w:t xml:space="preserve">Available at: </w:t>
      </w:r>
      <w:hyperlink r:id="rId44" w:history="1">
        <w:r w:rsidRPr="00316388">
          <w:rPr>
            <w:rStyle w:val="Hyperlink"/>
            <w:rFonts w:ascii="Arial" w:hAnsi="Arial" w:cs="Arial"/>
            <w:color w:val="auto"/>
            <w:sz w:val="24"/>
            <w:szCs w:val="24"/>
            <w:u w:val="none"/>
          </w:rPr>
          <w:t>https://www.forbes.com/sites/lucianapaulise/2022/10/27/amazons-high-attrition-could-cost-8-billion-annually/?sh=500bcc383659</w:t>
        </w:r>
      </w:hyperlink>
      <w:r w:rsidRPr="00316388">
        <w:rPr>
          <w:rFonts w:ascii="Arial" w:hAnsi="Arial" w:cs="Arial"/>
          <w:sz w:val="24"/>
          <w:szCs w:val="24"/>
        </w:rPr>
        <w:t xml:space="preserve"> (Accessed: 19 February 2023) </w:t>
      </w:r>
    </w:p>
    <w:p w14:paraId="3A511D57" w14:textId="09C0B4CA" w:rsidR="00103D8E" w:rsidRPr="00316388" w:rsidRDefault="00103D8E" w:rsidP="006423EE">
      <w:pPr>
        <w:spacing w:line="276" w:lineRule="auto"/>
        <w:rPr>
          <w:rFonts w:ascii="Arial" w:hAnsi="Arial" w:cs="Arial"/>
          <w:sz w:val="24"/>
          <w:szCs w:val="24"/>
          <w:shd w:val="clear" w:color="auto" w:fill="FFFFFF"/>
        </w:rPr>
      </w:pPr>
      <w:proofErr w:type="spellStart"/>
      <w:r w:rsidRPr="00316388">
        <w:rPr>
          <w:rFonts w:ascii="Arial" w:hAnsi="Arial" w:cs="Arial"/>
          <w:sz w:val="24"/>
          <w:szCs w:val="24"/>
          <w:shd w:val="clear" w:color="auto" w:fill="FFFFFF"/>
        </w:rPr>
        <w:t>Peimbert</w:t>
      </w:r>
      <w:proofErr w:type="spellEnd"/>
      <w:r w:rsidRPr="00316388">
        <w:rPr>
          <w:rFonts w:ascii="Arial" w:hAnsi="Arial" w:cs="Arial"/>
          <w:sz w:val="24"/>
          <w:szCs w:val="24"/>
          <w:shd w:val="clear" w:color="auto" w:fill="FFFFFF"/>
        </w:rPr>
        <w:t>-García, R.E. </w:t>
      </w:r>
      <w:r w:rsidRPr="00316388">
        <w:rPr>
          <w:rFonts w:ascii="Arial" w:hAnsi="Arial" w:cs="Arial"/>
          <w:i/>
          <w:iCs/>
          <w:sz w:val="24"/>
          <w:szCs w:val="24"/>
          <w:shd w:val="clear" w:color="auto" w:fill="FFFFFF"/>
        </w:rPr>
        <w:t>et al.</w:t>
      </w:r>
      <w:r w:rsidRPr="00316388">
        <w:rPr>
          <w:rFonts w:ascii="Arial" w:hAnsi="Arial" w:cs="Arial"/>
          <w:sz w:val="24"/>
          <w:szCs w:val="24"/>
          <w:shd w:val="clear" w:color="auto" w:fill="FFFFFF"/>
        </w:rPr>
        <w:t> (2021) ‘Linking Lean Adoption and Implementation in Healthcare to National Cultures’, </w:t>
      </w:r>
      <w:r w:rsidRPr="00316388">
        <w:rPr>
          <w:rFonts w:ascii="Arial" w:hAnsi="Arial" w:cs="Arial"/>
          <w:i/>
          <w:iCs/>
          <w:sz w:val="24"/>
          <w:szCs w:val="24"/>
          <w:shd w:val="clear" w:color="auto" w:fill="FFFFFF"/>
        </w:rPr>
        <w:t>Sustainability</w:t>
      </w:r>
      <w:r w:rsidRPr="00316388">
        <w:rPr>
          <w:rFonts w:ascii="Arial" w:hAnsi="Arial" w:cs="Arial"/>
          <w:sz w:val="24"/>
          <w:szCs w:val="24"/>
          <w:shd w:val="clear" w:color="auto" w:fill="FFFFFF"/>
        </w:rPr>
        <w:t xml:space="preserve">, </w:t>
      </w:r>
      <w:r w:rsidR="009E3B10" w:rsidRPr="00316388">
        <w:rPr>
          <w:rFonts w:ascii="Arial" w:hAnsi="Arial" w:cs="Arial"/>
          <w:sz w:val="24"/>
          <w:szCs w:val="24"/>
          <w:shd w:val="clear" w:color="auto" w:fill="FFFFFF"/>
        </w:rPr>
        <w:t>1</w:t>
      </w:r>
      <w:r w:rsidRPr="00316388">
        <w:rPr>
          <w:rFonts w:ascii="Arial" w:hAnsi="Arial" w:cs="Arial"/>
          <w:sz w:val="24"/>
          <w:szCs w:val="24"/>
          <w:shd w:val="clear" w:color="auto" w:fill="FFFFFF"/>
        </w:rPr>
        <w:t xml:space="preserve">3(16), p. 855. Available at: </w:t>
      </w:r>
      <w:hyperlink r:id="rId45" w:history="1">
        <w:r w:rsidRPr="00316388">
          <w:rPr>
            <w:rStyle w:val="Hyperlink"/>
            <w:rFonts w:ascii="Arial" w:hAnsi="Arial" w:cs="Arial"/>
            <w:color w:val="auto"/>
            <w:sz w:val="24"/>
            <w:szCs w:val="24"/>
            <w:u w:val="none"/>
            <w:shd w:val="clear" w:color="auto" w:fill="FFFFFF"/>
          </w:rPr>
          <w:t>https://doi.org/10.3390/su13168855</w:t>
        </w:r>
      </w:hyperlink>
      <w:r w:rsidRPr="00316388">
        <w:rPr>
          <w:rFonts w:ascii="Arial" w:hAnsi="Arial" w:cs="Arial"/>
          <w:sz w:val="24"/>
          <w:szCs w:val="24"/>
          <w:shd w:val="clear" w:color="auto" w:fill="FFFFFF"/>
        </w:rPr>
        <w:t xml:space="preserve"> </w:t>
      </w:r>
    </w:p>
    <w:p w14:paraId="51FF53C9" w14:textId="293D9FB8" w:rsidR="00BB5BFF" w:rsidRPr="00316388" w:rsidRDefault="00BB5BFF" w:rsidP="006423EE">
      <w:pPr>
        <w:spacing w:line="276" w:lineRule="auto"/>
        <w:rPr>
          <w:rFonts w:ascii="Arial" w:hAnsi="Arial" w:cs="Arial"/>
          <w:sz w:val="24"/>
          <w:szCs w:val="24"/>
        </w:rPr>
      </w:pPr>
      <w:r w:rsidRPr="00316388">
        <w:rPr>
          <w:rFonts w:ascii="Arial" w:hAnsi="Arial" w:cs="Arial"/>
          <w:sz w:val="24"/>
          <w:szCs w:val="24"/>
          <w:shd w:val="clear" w:color="auto" w:fill="FFFFFF"/>
        </w:rPr>
        <w:t>Palazzo, M. (2019) </w:t>
      </w:r>
      <w:r w:rsidRPr="00316388">
        <w:rPr>
          <w:rFonts w:ascii="Arial" w:hAnsi="Arial" w:cs="Arial"/>
          <w:i/>
          <w:iCs/>
          <w:sz w:val="24"/>
          <w:szCs w:val="24"/>
          <w:shd w:val="clear" w:color="auto" w:fill="FFFFFF"/>
        </w:rPr>
        <w:t xml:space="preserve">Linking cultural dimensions and CSR </w:t>
      </w:r>
      <w:r w:rsidR="009E3B10" w:rsidRPr="00316388">
        <w:rPr>
          <w:rFonts w:ascii="Arial" w:hAnsi="Arial" w:cs="Arial"/>
          <w:i/>
          <w:iCs/>
          <w:sz w:val="24"/>
          <w:szCs w:val="24"/>
          <w:shd w:val="clear" w:color="auto" w:fill="FFFFFF"/>
        </w:rPr>
        <w:t>communication:</w:t>
      </w:r>
      <w:r w:rsidRPr="00316388">
        <w:rPr>
          <w:rFonts w:ascii="Arial" w:hAnsi="Arial" w:cs="Arial"/>
          <w:i/>
          <w:iCs/>
          <w:sz w:val="24"/>
          <w:szCs w:val="24"/>
          <w:shd w:val="clear" w:color="auto" w:fill="FFFFFF"/>
        </w:rPr>
        <w:t xml:space="preserve"> emerging research and opportunities</w:t>
      </w:r>
      <w:r w:rsidRPr="00316388">
        <w:rPr>
          <w:rFonts w:ascii="Arial" w:hAnsi="Arial" w:cs="Arial"/>
          <w:sz w:val="24"/>
          <w:szCs w:val="24"/>
          <w:shd w:val="clear" w:color="auto" w:fill="FFFFFF"/>
        </w:rPr>
        <w:t xml:space="preserve">. </w:t>
      </w:r>
      <w:proofErr w:type="spellStart"/>
      <w:proofErr w:type="gramStart"/>
      <w:r w:rsidRPr="00316388">
        <w:rPr>
          <w:rFonts w:ascii="Arial" w:hAnsi="Arial" w:cs="Arial"/>
          <w:sz w:val="24"/>
          <w:szCs w:val="24"/>
          <w:shd w:val="clear" w:color="auto" w:fill="FFFFFF"/>
        </w:rPr>
        <w:t>Hershe</w:t>
      </w:r>
      <w:r w:rsidR="009E3B10" w:rsidRPr="00316388">
        <w:rPr>
          <w:rFonts w:ascii="Arial" w:hAnsi="Arial" w:cs="Arial"/>
          <w:sz w:val="24"/>
          <w:szCs w:val="24"/>
          <w:shd w:val="clear" w:color="auto" w:fill="FFFFFF"/>
        </w:rPr>
        <w:t>y</w:t>
      </w:r>
      <w:r w:rsidRPr="00316388">
        <w:rPr>
          <w:rFonts w:ascii="Arial" w:hAnsi="Arial" w:cs="Arial"/>
          <w:sz w:val="24"/>
          <w:szCs w:val="24"/>
          <w:shd w:val="clear" w:color="auto" w:fill="FFFFFF"/>
        </w:rPr>
        <w:t>:IGI</w:t>
      </w:r>
      <w:proofErr w:type="spellEnd"/>
      <w:proofErr w:type="gramEnd"/>
      <w:r w:rsidRPr="00316388">
        <w:rPr>
          <w:rFonts w:ascii="Arial" w:hAnsi="Arial" w:cs="Arial"/>
          <w:sz w:val="24"/>
          <w:szCs w:val="24"/>
          <w:shd w:val="clear" w:color="auto" w:fill="FFFFFF"/>
        </w:rPr>
        <w:t xml:space="preserve"> Global.</w:t>
      </w:r>
    </w:p>
    <w:p w14:paraId="335327C2" w14:textId="5B4FE818" w:rsidR="00FE7F5C" w:rsidRPr="00316388" w:rsidRDefault="00FE7F5C"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Perkins, G. (2017) ‘Exploring the Mechanisms through which Strong Ties Impact upon the Development of Ideas in SME Contexts’, </w:t>
      </w:r>
      <w:r w:rsidRPr="00316388">
        <w:rPr>
          <w:rFonts w:ascii="Arial" w:hAnsi="Arial" w:cs="Arial"/>
          <w:i/>
          <w:iCs/>
          <w:sz w:val="24"/>
          <w:szCs w:val="24"/>
          <w:shd w:val="clear" w:color="auto" w:fill="FFFFFF"/>
        </w:rPr>
        <w:t>Journal of small business management</w:t>
      </w:r>
      <w:r w:rsidRPr="00316388">
        <w:rPr>
          <w:rFonts w:ascii="Arial" w:hAnsi="Arial" w:cs="Arial"/>
          <w:sz w:val="24"/>
          <w:szCs w:val="24"/>
          <w:shd w:val="clear" w:color="auto" w:fill="FFFFFF"/>
        </w:rPr>
        <w:t xml:space="preserve">, 57(4), pp. 1464–1484. Available at: </w:t>
      </w:r>
      <w:hyperlink r:id="rId46" w:history="1">
        <w:r w:rsidRPr="00316388">
          <w:rPr>
            <w:rStyle w:val="Hyperlink"/>
            <w:rFonts w:ascii="Arial" w:hAnsi="Arial" w:cs="Arial"/>
            <w:color w:val="auto"/>
            <w:sz w:val="24"/>
            <w:szCs w:val="24"/>
            <w:u w:val="none"/>
            <w:shd w:val="clear" w:color="auto" w:fill="FFFFFF"/>
          </w:rPr>
          <w:t>https://doi.org/10.1111/jsbm.12372</w:t>
        </w:r>
      </w:hyperlink>
      <w:r w:rsidRPr="00316388">
        <w:rPr>
          <w:rFonts w:ascii="Arial" w:hAnsi="Arial" w:cs="Arial"/>
          <w:sz w:val="24"/>
          <w:szCs w:val="24"/>
          <w:shd w:val="clear" w:color="auto" w:fill="FFFFFF"/>
        </w:rPr>
        <w:t xml:space="preserve"> </w:t>
      </w:r>
    </w:p>
    <w:p w14:paraId="2387B7CA" w14:textId="6EED22A9" w:rsidR="00346768" w:rsidRPr="00316388" w:rsidRDefault="00346768"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 xml:space="preserve">Peters, R. (2022) </w:t>
      </w:r>
      <w:r w:rsidRPr="00316388">
        <w:rPr>
          <w:rFonts w:ascii="Arial" w:hAnsi="Arial" w:cs="Arial"/>
          <w:i/>
          <w:sz w:val="24"/>
          <w:szCs w:val="24"/>
          <w:shd w:val="clear" w:color="auto" w:fill="FFFFFF"/>
        </w:rPr>
        <w:t xml:space="preserve">Employee Voice. </w:t>
      </w:r>
      <w:r w:rsidRPr="00316388">
        <w:rPr>
          <w:rFonts w:ascii="Arial" w:hAnsi="Arial" w:cs="Arial"/>
          <w:sz w:val="24"/>
          <w:szCs w:val="24"/>
          <w:shd w:val="clear" w:color="auto" w:fill="FFFFFF"/>
        </w:rPr>
        <w:t xml:space="preserve">Available at: </w:t>
      </w:r>
      <w:hyperlink r:id="rId47" w:history="1">
        <w:r w:rsidRPr="00316388">
          <w:rPr>
            <w:rStyle w:val="Hyperlink"/>
            <w:rFonts w:ascii="Arial" w:hAnsi="Arial" w:cs="Arial"/>
            <w:color w:val="auto"/>
            <w:sz w:val="24"/>
            <w:szCs w:val="24"/>
            <w:u w:val="none"/>
          </w:rPr>
          <w:t>https://www.cipd.co.uk/knowledge/fundamentals/re</w:t>
        </w:r>
        <w:r w:rsidRPr="00316388">
          <w:rPr>
            <w:rStyle w:val="Hyperlink"/>
            <w:rFonts w:ascii="Arial" w:hAnsi="Arial" w:cs="Arial"/>
            <w:color w:val="auto"/>
            <w:sz w:val="24"/>
            <w:szCs w:val="24"/>
            <w:u w:val="none"/>
            <w:shd w:val="clear" w:color="auto" w:fill="FFFFFF"/>
          </w:rPr>
          <w:t>lations/communication/voice-factsheet</w:t>
        </w:r>
      </w:hyperlink>
      <w:r w:rsidRPr="00316388">
        <w:rPr>
          <w:rFonts w:ascii="Arial" w:hAnsi="Arial" w:cs="Arial"/>
          <w:sz w:val="24"/>
          <w:szCs w:val="24"/>
          <w:shd w:val="clear" w:color="auto" w:fill="FFFFFF"/>
        </w:rPr>
        <w:t xml:space="preserve"> (Accessed: 12 February 2023) </w:t>
      </w:r>
    </w:p>
    <w:p w14:paraId="1A57A761" w14:textId="702E804E" w:rsidR="00607323" w:rsidRPr="00316388" w:rsidRDefault="00607323"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 xml:space="preserve">Robbins, S. and Judge, T. (2022) Organizational </w:t>
      </w:r>
      <w:r w:rsidR="009E3B10" w:rsidRPr="00316388">
        <w:rPr>
          <w:rFonts w:ascii="Arial" w:hAnsi="Arial" w:cs="Arial"/>
          <w:sz w:val="24"/>
          <w:szCs w:val="24"/>
          <w:shd w:val="clear" w:color="auto" w:fill="FFFFFF"/>
        </w:rPr>
        <w:t>behaviour</w:t>
      </w:r>
      <w:r w:rsidRPr="00316388">
        <w:rPr>
          <w:rFonts w:ascii="Arial" w:hAnsi="Arial" w:cs="Arial"/>
          <w:sz w:val="24"/>
          <w:szCs w:val="24"/>
          <w:shd w:val="clear" w:color="auto" w:fill="FFFFFF"/>
        </w:rPr>
        <w:t>. 18th edition. Harlow: Pearson Education Limited.</w:t>
      </w:r>
    </w:p>
    <w:p w14:paraId="0CA6B230" w14:textId="4B3FEE08" w:rsidR="00FE7F5C" w:rsidRPr="00316388" w:rsidRDefault="00480211" w:rsidP="006423EE">
      <w:pPr>
        <w:spacing w:line="276" w:lineRule="auto"/>
        <w:rPr>
          <w:rFonts w:ascii="Arial" w:hAnsi="Arial" w:cs="Arial"/>
          <w:sz w:val="24"/>
          <w:szCs w:val="24"/>
        </w:rPr>
      </w:pPr>
      <w:r w:rsidRPr="00316388">
        <w:rPr>
          <w:rFonts w:ascii="Arial" w:hAnsi="Arial" w:cs="Arial"/>
          <w:sz w:val="24"/>
          <w:szCs w:val="24"/>
        </w:rPr>
        <w:t xml:space="preserve">Royal College of Nursing (2021) </w:t>
      </w:r>
      <w:r w:rsidRPr="00316388">
        <w:rPr>
          <w:rFonts w:ascii="Arial" w:hAnsi="Arial" w:cs="Arial"/>
          <w:i/>
          <w:sz w:val="24"/>
          <w:szCs w:val="24"/>
        </w:rPr>
        <w:t xml:space="preserve">Pandemic takes toll on nursing staff as new analysis shows NHS loses almost a fifth more days to sickness that before COVID-19. </w:t>
      </w:r>
      <w:r w:rsidRPr="00316388">
        <w:rPr>
          <w:rFonts w:ascii="Arial" w:hAnsi="Arial" w:cs="Arial"/>
          <w:sz w:val="24"/>
          <w:szCs w:val="24"/>
        </w:rPr>
        <w:t xml:space="preserve">Available at: </w:t>
      </w:r>
      <w:hyperlink r:id="rId48" w:anchor=":~:text=1%20The%20RCN%20analysed%20NHS%20Sickness%20Absence%20Rates,in%202019%20to%20134%2C669%20in%202021%20More%20item" w:history="1">
        <w:r w:rsidRPr="00316388">
          <w:rPr>
            <w:rStyle w:val="Hyperlink"/>
            <w:rFonts w:ascii="Arial" w:hAnsi="Arial" w:cs="Arial"/>
            <w:color w:val="auto"/>
            <w:sz w:val="24"/>
            <w:szCs w:val="24"/>
            <w:u w:val="none"/>
          </w:rPr>
          <w:t>https://www.rcn.org.uk/news-and-events/press-releases/pandemic-takes-toll-on-nursing-staff-as-new-analysis-shows-nhs-loses-fifth-more-days-to-sickness#:~:text=1%20The%20RCN%20analysed%20NHS%20Sickness%20Absence%20Rates,in%202019%20to%20134%2C669%20in%202021%20More%20item</w:t>
        </w:r>
      </w:hyperlink>
      <w:r w:rsidRPr="00316388">
        <w:rPr>
          <w:rFonts w:ascii="Arial" w:hAnsi="Arial" w:cs="Arial"/>
          <w:sz w:val="24"/>
          <w:szCs w:val="24"/>
        </w:rPr>
        <w:t xml:space="preserve"> (Accessed: 19 February 2023) </w:t>
      </w:r>
    </w:p>
    <w:p w14:paraId="263EC04B" w14:textId="02A0567B" w:rsidR="00480211" w:rsidRPr="00316388" w:rsidRDefault="0001617C" w:rsidP="006423EE">
      <w:pPr>
        <w:spacing w:line="276" w:lineRule="auto"/>
        <w:rPr>
          <w:rFonts w:ascii="Arial" w:hAnsi="Arial" w:cs="Arial"/>
          <w:sz w:val="24"/>
          <w:szCs w:val="24"/>
        </w:rPr>
      </w:pPr>
      <w:r w:rsidRPr="00316388">
        <w:rPr>
          <w:rFonts w:ascii="Arial" w:hAnsi="Arial" w:cs="Arial"/>
          <w:sz w:val="24"/>
          <w:szCs w:val="24"/>
        </w:rPr>
        <w:t xml:space="preserve">Royal College of Nursing (2022) </w:t>
      </w:r>
      <w:r w:rsidRPr="00316388">
        <w:rPr>
          <w:rFonts w:ascii="Arial" w:hAnsi="Arial" w:cs="Arial"/>
          <w:i/>
          <w:sz w:val="24"/>
          <w:szCs w:val="24"/>
        </w:rPr>
        <w:t xml:space="preserve">Industrial action explained: what happens before nursing staff can strike. </w:t>
      </w:r>
      <w:r w:rsidRPr="00316388">
        <w:rPr>
          <w:rFonts w:ascii="Arial" w:hAnsi="Arial" w:cs="Arial"/>
          <w:sz w:val="24"/>
          <w:szCs w:val="24"/>
        </w:rPr>
        <w:t xml:space="preserve">Available at: </w:t>
      </w:r>
      <w:hyperlink r:id="rId49" w:anchor=":~:text=RCN%20members%20have%20voted%20in%20favour%20of%20strike,the%20fight%20for%20fair%20pay%20and%20safe%20staffing" w:history="1">
        <w:r w:rsidRPr="00316388">
          <w:rPr>
            <w:rStyle w:val="Hyperlink"/>
            <w:rFonts w:ascii="Arial" w:hAnsi="Arial" w:cs="Arial"/>
            <w:color w:val="auto"/>
            <w:sz w:val="24"/>
            <w:szCs w:val="24"/>
            <w:u w:val="none"/>
          </w:rPr>
          <w:t>https://www.rcn.org.uk/magazines/Action/2022/Jul/Industrial-action#:~:text=RCN%20members%20have%20voted%20in%20favour%20of%20strike,the%20fight%20for%20fair%20pay%20and%20safe%20staffing</w:t>
        </w:r>
      </w:hyperlink>
      <w:r w:rsidRPr="00316388">
        <w:rPr>
          <w:rFonts w:ascii="Arial" w:hAnsi="Arial" w:cs="Arial"/>
          <w:sz w:val="24"/>
          <w:szCs w:val="24"/>
        </w:rPr>
        <w:t xml:space="preserve">. (Accessed: 20 November 2023) </w:t>
      </w:r>
    </w:p>
    <w:p w14:paraId="2AB8BB80" w14:textId="7058231E" w:rsidR="00451A56" w:rsidRPr="00316388" w:rsidRDefault="00451A56" w:rsidP="006423EE">
      <w:pPr>
        <w:spacing w:line="276" w:lineRule="auto"/>
        <w:rPr>
          <w:rFonts w:ascii="Arial" w:hAnsi="Arial" w:cs="Arial"/>
          <w:sz w:val="24"/>
          <w:szCs w:val="24"/>
        </w:rPr>
      </w:pPr>
      <w:proofErr w:type="spellStart"/>
      <w:r w:rsidRPr="00316388">
        <w:rPr>
          <w:rFonts w:ascii="Arial" w:hAnsi="Arial" w:cs="Arial"/>
          <w:sz w:val="24"/>
          <w:szCs w:val="24"/>
        </w:rPr>
        <w:t>Rautakivi</w:t>
      </w:r>
      <w:proofErr w:type="spellEnd"/>
      <w:r w:rsidRPr="00316388">
        <w:rPr>
          <w:rFonts w:ascii="Arial" w:hAnsi="Arial" w:cs="Arial"/>
          <w:sz w:val="24"/>
          <w:szCs w:val="24"/>
        </w:rPr>
        <w:t xml:space="preserve">, T. </w:t>
      </w:r>
      <w:proofErr w:type="spellStart"/>
      <w:r w:rsidRPr="00316388">
        <w:rPr>
          <w:rFonts w:ascii="Arial" w:hAnsi="Arial" w:cs="Arial"/>
          <w:sz w:val="24"/>
          <w:szCs w:val="24"/>
        </w:rPr>
        <w:t>Siriprasertchok</w:t>
      </w:r>
      <w:proofErr w:type="spellEnd"/>
      <w:r w:rsidRPr="00316388">
        <w:rPr>
          <w:rFonts w:ascii="Arial" w:hAnsi="Arial" w:cs="Arial"/>
          <w:sz w:val="24"/>
          <w:szCs w:val="24"/>
        </w:rPr>
        <w:t xml:space="preserve">, R. and </w:t>
      </w:r>
      <w:proofErr w:type="spellStart"/>
      <w:r w:rsidRPr="00316388">
        <w:rPr>
          <w:rFonts w:ascii="Arial" w:hAnsi="Arial" w:cs="Arial"/>
          <w:sz w:val="24"/>
          <w:szCs w:val="24"/>
        </w:rPr>
        <w:t>Melin</w:t>
      </w:r>
      <w:proofErr w:type="spellEnd"/>
      <w:r w:rsidRPr="00316388">
        <w:rPr>
          <w:rFonts w:ascii="Arial" w:hAnsi="Arial" w:cs="Arial"/>
          <w:sz w:val="24"/>
          <w:szCs w:val="24"/>
        </w:rPr>
        <w:t xml:space="preserve">, H. (2022) </w:t>
      </w:r>
      <w:r w:rsidRPr="00316388">
        <w:rPr>
          <w:rFonts w:ascii="Arial" w:hAnsi="Arial" w:cs="Arial"/>
          <w:i/>
          <w:iCs/>
          <w:sz w:val="24"/>
          <w:szCs w:val="24"/>
          <w:shd w:val="clear" w:color="auto" w:fill="FFFFFF"/>
        </w:rPr>
        <w:t>Critical Evaluation of Individualism, Collectivism and Collective Action</w:t>
      </w:r>
      <w:r w:rsidRPr="00316388">
        <w:rPr>
          <w:rFonts w:ascii="Arial" w:hAnsi="Arial" w:cs="Arial"/>
          <w:sz w:val="24"/>
          <w:szCs w:val="24"/>
          <w:shd w:val="clear" w:color="auto" w:fill="FFFFFF"/>
        </w:rPr>
        <w:t xml:space="preserve">. Tampere University Press. Available at: </w:t>
      </w:r>
      <w:hyperlink r:id="rId50" w:history="1">
        <w:r w:rsidRPr="00316388">
          <w:rPr>
            <w:rStyle w:val="Hyperlink"/>
            <w:rFonts w:ascii="Arial" w:hAnsi="Arial" w:cs="Arial"/>
            <w:color w:val="auto"/>
            <w:sz w:val="24"/>
            <w:szCs w:val="24"/>
            <w:u w:val="none"/>
            <w:shd w:val="clear" w:color="auto" w:fill="FFFFFF"/>
          </w:rPr>
          <w:t>https://library.oapen.org/handle/20.500.12657/54497</w:t>
        </w:r>
      </w:hyperlink>
      <w:r w:rsidRPr="00316388">
        <w:rPr>
          <w:rFonts w:ascii="Arial" w:hAnsi="Arial" w:cs="Arial"/>
          <w:sz w:val="24"/>
          <w:szCs w:val="24"/>
          <w:shd w:val="clear" w:color="auto" w:fill="FFFFFF"/>
        </w:rPr>
        <w:t xml:space="preserve"> (Accessed: 22 January 2023) </w:t>
      </w:r>
    </w:p>
    <w:p w14:paraId="221ABF72" w14:textId="5C224C27" w:rsidR="002D69DF" w:rsidRPr="00316388" w:rsidRDefault="002D69DF" w:rsidP="006423EE">
      <w:pPr>
        <w:spacing w:line="276" w:lineRule="auto"/>
        <w:rPr>
          <w:rFonts w:ascii="Arial" w:hAnsi="Arial" w:cs="Arial"/>
          <w:sz w:val="24"/>
          <w:szCs w:val="24"/>
        </w:rPr>
      </w:pPr>
      <w:r w:rsidRPr="00316388">
        <w:rPr>
          <w:rFonts w:ascii="Arial" w:hAnsi="Arial" w:cs="Arial"/>
          <w:sz w:val="24"/>
          <w:szCs w:val="24"/>
        </w:rPr>
        <w:t xml:space="preserve">Rupp, D. et al. (2019) The Oxford handbook of corporate social responsibility: psychological and organizational perspectives. Oxford: Oxford University Press. </w:t>
      </w:r>
      <w:r w:rsidRPr="00316388">
        <w:rPr>
          <w:rFonts w:ascii="Arial" w:hAnsi="Arial" w:cs="Arial"/>
          <w:sz w:val="24"/>
          <w:szCs w:val="24"/>
          <w:shd w:val="clear" w:color="auto" w:fill="FFFFFF"/>
        </w:rPr>
        <w:t>Available at: https://doi.org/10.1093/oxfordhb/9780198802280.013.4</w:t>
      </w:r>
    </w:p>
    <w:p w14:paraId="08DA769B" w14:textId="180EF197" w:rsidR="00B708CD" w:rsidRPr="00316388" w:rsidRDefault="00B708CD" w:rsidP="006423EE">
      <w:pPr>
        <w:spacing w:line="276" w:lineRule="auto"/>
        <w:rPr>
          <w:rFonts w:ascii="Arial" w:hAnsi="Arial" w:cs="Arial"/>
          <w:sz w:val="24"/>
          <w:szCs w:val="24"/>
        </w:rPr>
      </w:pPr>
      <w:r w:rsidRPr="00316388">
        <w:rPr>
          <w:rFonts w:ascii="Arial" w:hAnsi="Arial" w:cs="Arial"/>
          <w:sz w:val="24"/>
          <w:szCs w:val="24"/>
        </w:rPr>
        <w:t>Sancta Maria Hospital (2022</w:t>
      </w:r>
      <w:r w:rsidR="00794F16" w:rsidRPr="00316388">
        <w:rPr>
          <w:rFonts w:ascii="Arial" w:hAnsi="Arial" w:cs="Arial"/>
          <w:sz w:val="24"/>
          <w:szCs w:val="24"/>
        </w:rPr>
        <w:t>a</w:t>
      </w:r>
      <w:r w:rsidRPr="00316388">
        <w:rPr>
          <w:rFonts w:ascii="Arial" w:hAnsi="Arial" w:cs="Arial"/>
          <w:sz w:val="24"/>
          <w:szCs w:val="24"/>
        </w:rPr>
        <w:t xml:space="preserve">) </w:t>
      </w:r>
      <w:r w:rsidRPr="00316388">
        <w:rPr>
          <w:rFonts w:ascii="Arial" w:hAnsi="Arial" w:cs="Arial"/>
          <w:i/>
          <w:sz w:val="24"/>
          <w:szCs w:val="24"/>
        </w:rPr>
        <w:t>January 2023 Staffing Profile Report.</w:t>
      </w:r>
      <w:r w:rsidRPr="00316388">
        <w:rPr>
          <w:rFonts w:ascii="Arial" w:hAnsi="Arial" w:cs="Arial"/>
          <w:sz w:val="24"/>
          <w:szCs w:val="24"/>
        </w:rPr>
        <w:t xml:space="preserve"> Internal Sancta Maria Hospital report. Unpublished. </w:t>
      </w:r>
    </w:p>
    <w:p w14:paraId="13B1035B" w14:textId="1056EB26" w:rsidR="00B708CD" w:rsidRPr="00316388" w:rsidRDefault="00794F16" w:rsidP="006423EE">
      <w:pPr>
        <w:spacing w:line="276" w:lineRule="auto"/>
        <w:rPr>
          <w:rFonts w:ascii="Arial" w:hAnsi="Arial" w:cs="Arial"/>
          <w:sz w:val="24"/>
          <w:szCs w:val="24"/>
          <w:shd w:val="clear" w:color="auto" w:fill="FFFFFF"/>
        </w:rPr>
      </w:pPr>
      <w:r w:rsidRPr="00316388">
        <w:rPr>
          <w:rFonts w:ascii="Arial" w:hAnsi="Arial" w:cs="Arial"/>
          <w:sz w:val="24"/>
          <w:szCs w:val="24"/>
        </w:rPr>
        <w:t>Sancta Maria Hospital (2022b) Staff Demographic Review. Internal Sancta Maria Hospital report. Unpublished.</w:t>
      </w:r>
    </w:p>
    <w:p w14:paraId="7E7D9B50" w14:textId="5B70D2DE" w:rsidR="00F50BC4" w:rsidRPr="00316388" w:rsidRDefault="00F50BC4" w:rsidP="006423EE">
      <w:pPr>
        <w:spacing w:line="276" w:lineRule="auto"/>
        <w:rPr>
          <w:rFonts w:ascii="Arial" w:hAnsi="Arial" w:cs="Arial"/>
          <w:sz w:val="24"/>
          <w:szCs w:val="24"/>
        </w:rPr>
      </w:pPr>
      <w:r w:rsidRPr="00316388">
        <w:rPr>
          <w:rFonts w:ascii="Arial" w:hAnsi="Arial" w:cs="Arial"/>
          <w:sz w:val="24"/>
          <w:szCs w:val="24"/>
        </w:rPr>
        <w:t xml:space="preserve">Sancta Maria Hospital (2023) </w:t>
      </w:r>
      <w:r w:rsidR="00B708CD" w:rsidRPr="00316388">
        <w:rPr>
          <w:rFonts w:ascii="Arial" w:hAnsi="Arial" w:cs="Arial"/>
          <w:i/>
          <w:sz w:val="24"/>
          <w:szCs w:val="24"/>
        </w:rPr>
        <w:t>Annual Staff Survey Results 2022</w:t>
      </w:r>
      <w:r w:rsidRPr="00316388">
        <w:rPr>
          <w:rFonts w:ascii="Arial" w:hAnsi="Arial" w:cs="Arial"/>
          <w:i/>
          <w:sz w:val="24"/>
          <w:szCs w:val="24"/>
        </w:rPr>
        <w:t>.</w:t>
      </w:r>
      <w:r w:rsidRPr="00316388">
        <w:rPr>
          <w:rFonts w:ascii="Arial" w:hAnsi="Arial" w:cs="Arial"/>
          <w:sz w:val="24"/>
          <w:szCs w:val="24"/>
        </w:rPr>
        <w:t xml:space="preserve"> Internal Sancta Maria Hospital report. Unpublished. </w:t>
      </w:r>
    </w:p>
    <w:p w14:paraId="125669B0" w14:textId="43A0F674" w:rsidR="005C0C1F" w:rsidRPr="00316388" w:rsidRDefault="005C0C1F" w:rsidP="006423EE">
      <w:pPr>
        <w:spacing w:line="276" w:lineRule="auto"/>
        <w:rPr>
          <w:rFonts w:ascii="Arial" w:hAnsi="Arial" w:cs="Arial"/>
          <w:sz w:val="24"/>
          <w:szCs w:val="24"/>
        </w:rPr>
      </w:pPr>
      <w:r w:rsidRPr="00316388">
        <w:rPr>
          <w:rFonts w:ascii="Arial" w:hAnsi="Arial" w:cs="Arial"/>
          <w:sz w:val="24"/>
          <w:szCs w:val="24"/>
          <w:shd w:val="clear" w:color="auto" w:fill="FFFFFF"/>
        </w:rPr>
        <w:t xml:space="preserve">Sent, E. </w:t>
      </w:r>
      <w:r w:rsidRPr="00316388">
        <w:rPr>
          <w:rFonts w:ascii="Arial" w:hAnsi="Arial" w:cs="Arial"/>
          <w:i/>
          <w:sz w:val="24"/>
          <w:szCs w:val="24"/>
          <w:shd w:val="clear" w:color="auto" w:fill="FFFFFF"/>
        </w:rPr>
        <w:t>et al</w:t>
      </w:r>
      <w:r w:rsidRPr="00316388">
        <w:rPr>
          <w:rFonts w:ascii="Arial" w:hAnsi="Arial" w:cs="Arial"/>
          <w:sz w:val="24"/>
          <w:szCs w:val="24"/>
          <w:shd w:val="clear" w:color="auto" w:fill="FFFFFF"/>
        </w:rPr>
        <w:t>. (2022) ‘Commemorating Geert Hofstede, a pioneer in the study of culture and institutions’, </w:t>
      </w:r>
      <w:r w:rsidRPr="00316388">
        <w:rPr>
          <w:rFonts w:ascii="Arial" w:hAnsi="Arial" w:cs="Arial"/>
          <w:i/>
          <w:iCs/>
          <w:sz w:val="24"/>
          <w:szCs w:val="24"/>
          <w:shd w:val="clear" w:color="auto" w:fill="FFFFFF"/>
        </w:rPr>
        <w:t>Journal of institutional economics</w:t>
      </w:r>
      <w:r w:rsidRPr="00316388">
        <w:rPr>
          <w:rFonts w:ascii="Arial" w:hAnsi="Arial" w:cs="Arial"/>
          <w:sz w:val="24"/>
          <w:szCs w:val="24"/>
          <w:shd w:val="clear" w:color="auto" w:fill="FFFFFF"/>
        </w:rPr>
        <w:t>, 18(1), pp. 15–27. Available at: https://doi.org/10.1017/S174413742000051X.</w:t>
      </w:r>
    </w:p>
    <w:p w14:paraId="2FF5A9BE" w14:textId="4BBF068C" w:rsidR="00F50BC4" w:rsidRPr="00316388" w:rsidRDefault="005C206B" w:rsidP="006423EE">
      <w:pPr>
        <w:spacing w:line="276" w:lineRule="auto"/>
        <w:rPr>
          <w:rFonts w:ascii="Arial" w:hAnsi="Arial" w:cs="Arial"/>
          <w:sz w:val="24"/>
          <w:szCs w:val="24"/>
        </w:rPr>
      </w:pPr>
      <w:bookmarkStart w:id="19" w:name="_Hlk127691425"/>
      <w:r w:rsidRPr="00316388">
        <w:rPr>
          <w:rFonts w:ascii="Arial" w:hAnsi="Arial" w:cs="Arial"/>
          <w:sz w:val="24"/>
          <w:szCs w:val="24"/>
          <w:shd w:val="clear" w:color="auto" w:fill="FFFFFF"/>
        </w:rPr>
        <w:t>Schein, E. and Schein, P. (2017) </w:t>
      </w:r>
      <w:r w:rsidRPr="00316388">
        <w:rPr>
          <w:rFonts w:ascii="Arial" w:hAnsi="Arial" w:cs="Arial"/>
          <w:i/>
          <w:iCs/>
          <w:sz w:val="24"/>
          <w:szCs w:val="24"/>
          <w:shd w:val="clear" w:color="auto" w:fill="FFFFFF"/>
        </w:rPr>
        <w:t>Organizational culture and leadership</w:t>
      </w:r>
      <w:r w:rsidRPr="00316388">
        <w:rPr>
          <w:rFonts w:ascii="Arial" w:hAnsi="Arial" w:cs="Arial"/>
          <w:sz w:val="24"/>
          <w:szCs w:val="24"/>
          <w:shd w:val="clear" w:color="auto" w:fill="FFFFFF"/>
        </w:rPr>
        <w:t>. Fifth edition. New Jersey: John Wiley &amp; Sons.</w:t>
      </w:r>
    </w:p>
    <w:bookmarkEnd w:id="19"/>
    <w:p w14:paraId="6853C842" w14:textId="7A0D0007" w:rsidR="00CD2055" w:rsidRPr="00316388" w:rsidRDefault="007033C3"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Schein, E. (2019) ‘A New Era for Culture, Change, and Leadership’, </w:t>
      </w:r>
      <w:r w:rsidRPr="00316388">
        <w:rPr>
          <w:rFonts w:ascii="Arial" w:hAnsi="Arial" w:cs="Arial"/>
          <w:i/>
          <w:iCs/>
          <w:sz w:val="24"/>
          <w:szCs w:val="24"/>
          <w:shd w:val="clear" w:color="auto" w:fill="FFFFFF"/>
        </w:rPr>
        <w:t>MIT Sloan management review</w:t>
      </w:r>
      <w:r w:rsidRPr="00316388">
        <w:rPr>
          <w:rFonts w:ascii="Arial" w:hAnsi="Arial" w:cs="Arial"/>
          <w:sz w:val="24"/>
          <w:szCs w:val="24"/>
          <w:shd w:val="clear" w:color="auto" w:fill="FFFFFF"/>
        </w:rPr>
        <w:t>, 60(4), pp. 52–58.</w:t>
      </w:r>
      <w:r w:rsidR="00F2077E" w:rsidRPr="00316388">
        <w:rPr>
          <w:rFonts w:ascii="Arial" w:hAnsi="Arial" w:cs="Arial"/>
          <w:sz w:val="24"/>
          <w:szCs w:val="24"/>
          <w:shd w:val="clear" w:color="auto" w:fill="FFFFFF"/>
        </w:rPr>
        <w:t xml:space="preserve"> Available at: </w:t>
      </w:r>
      <w:hyperlink r:id="rId51" w:history="1">
        <w:r w:rsidR="00F2077E" w:rsidRPr="00316388">
          <w:rPr>
            <w:rStyle w:val="Hyperlink"/>
            <w:rFonts w:ascii="Arial" w:hAnsi="Arial" w:cs="Arial"/>
            <w:color w:val="auto"/>
            <w:sz w:val="24"/>
            <w:szCs w:val="24"/>
            <w:u w:val="none"/>
            <w:shd w:val="clear" w:color="auto" w:fill="FFFFFF"/>
          </w:rPr>
          <w:t>https://www.proquest.com/docview/2269353958?accountid=130472&amp;parentSessionId=XDi%2F16UjzdYB8UYKkizhu%2BRfFv8Bw8DxBm1or2Mb4F8%3D&amp;pq-origsite=primo</w:t>
        </w:r>
      </w:hyperlink>
      <w:r w:rsidR="00F2077E" w:rsidRPr="00316388">
        <w:rPr>
          <w:rFonts w:ascii="Arial" w:hAnsi="Arial" w:cs="Arial"/>
          <w:sz w:val="24"/>
          <w:szCs w:val="24"/>
          <w:shd w:val="clear" w:color="auto" w:fill="FFFFFF"/>
        </w:rPr>
        <w:t xml:space="preserve"> (Accessed: 15 January 2023) </w:t>
      </w:r>
    </w:p>
    <w:p w14:paraId="643ACCEE" w14:textId="6E850C34" w:rsidR="009F1B9A" w:rsidRPr="00316388" w:rsidRDefault="009F1B9A" w:rsidP="006423EE">
      <w:pPr>
        <w:spacing w:line="276" w:lineRule="auto"/>
        <w:rPr>
          <w:rFonts w:ascii="Arial" w:hAnsi="Arial" w:cs="Arial"/>
          <w:sz w:val="24"/>
          <w:szCs w:val="24"/>
          <w:shd w:val="clear" w:color="auto" w:fill="FFFFFF"/>
        </w:rPr>
      </w:pPr>
      <w:proofErr w:type="spellStart"/>
      <w:r w:rsidRPr="00316388">
        <w:rPr>
          <w:rFonts w:ascii="Arial" w:hAnsi="Arial" w:cs="Arial"/>
          <w:sz w:val="24"/>
          <w:szCs w:val="24"/>
          <w:shd w:val="clear" w:color="auto" w:fill="FFFFFF"/>
        </w:rPr>
        <w:t>Sermontyte-Baniule</w:t>
      </w:r>
      <w:proofErr w:type="spellEnd"/>
      <w:r w:rsidRPr="00316388">
        <w:rPr>
          <w:rFonts w:ascii="Arial" w:hAnsi="Arial" w:cs="Arial"/>
          <w:sz w:val="24"/>
          <w:szCs w:val="24"/>
          <w:shd w:val="clear" w:color="auto" w:fill="FFFFFF"/>
        </w:rPr>
        <w:t>, R. </w:t>
      </w:r>
      <w:r w:rsidRPr="00316388">
        <w:rPr>
          <w:rFonts w:ascii="Arial" w:hAnsi="Arial" w:cs="Arial"/>
          <w:i/>
          <w:iCs/>
          <w:sz w:val="24"/>
          <w:szCs w:val="24"/>
          <w:shd w:val="clear" w:color="auto" w:fill="FFFFFF"/>
        </w:rPr>
        <w:t>et al.</w:t>
      </w:r>
      <w:r w:rsidRPr="00316388">
        <w:rPr>
          <w:rFonts w:ascii="Arial" w:hAnsi="Arial" w:cs="Arial"/>
          <w:sz w:val="24"/>
          <w:szCs w:val="24"/>
          <w:shd w:val="clear" w:color="auto" w:fill="FFFFFF"/>
        </w:rPr>
        <w:t> (2022) ‘Role of Cultural Dimensions and Dynamic Capabilities in the Value-based Performance of Digital Healthcare Services’, </w:t>
      </w:r>
      <w:r w:rsidRPr="00316388">
        <w:rPr>
          <w:rFonts w:ascii="Arial" w:hAnsi="Arial" w:cs="Arial"/>
          <w:i/>
          <w:iCs/>
          <w:sz w:val="24"/>
          <w:szCs w:val="24"/>
          <w:shd w:val="clear" w:color="auto" w:fill="FFFFFF"/>
        </w:rPr>
        <w:t>Technological forecasting &amp; social change</w:t>
      </w:r>
      <w:r w:rsidRPr="00316388">
        <w:rPr>
          <w:rFonts w:ascii="Arial" w:hAnsi="Arial" w:cs="Arial"/>
          <w:sz w:val="24"/>
          <w:szCs w:val="24"/>
          <w:shd w:val="clear" w:color="auto" w:fill="FFFFFF"/>
        </w:rPr>
        <w:t xml:space="preserve">, 176, p. 121 - 490. Available at: </w:t>
      </w:r>
      <w:hyperlink r:id="rId52" w:history="1">
        <w:r w:rsidR="004E2B19" w:rsidRPr="00316388">
          <w:rPr>
            <w:rStyle w:val="Hyperlink"/>
            <w:rFonts w:ascii="Arial" w:hAnsi="Arial" w:cs="Arial"/>
            <w:color w:val="auto"/>
            <w:sz w:val="24"/>
            <w:szCs w:val="24"/>
            <w:u w:val="none"/>
            <w:shd w:val="clear" w:color="auto" w:fill="FFFFFF"/>
          </w:rPr>
          <w:t>https://doi.org/10.1016/j.techfore.2022.121490</w:t>
        </w:r>
      </w:hyperlink>
    </w:p>
    <w:p w14:paraId="7D62F221" w14:textId="2E4F94E3" w:rsidR="004E2B19" w:rsidRPr="00316388" w:rsidRDefault="004E2B19"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Sharp</w:t>
      </w:r>
      <w:r w:rsidR="00794F16" w:rsidRPr="00316388">
        <w:rPr>
          <w:rFonts w:ascii="Arial" w:hAnsi="Arial" w:cs="Arial"/>
          <w:sz w:val="24"/>
          <w:szCs w:val="24"/>
          <w:shd w:val="clear" w:color="auto" w:fill="FFFFFF"/>
        </w:rPr>
        <w:t xml:space="preserve">, R. (2018) </w:t>
      </w:r>
      <w:r w:rsidR="00794F16" w:rsidRPr="00316388">
        <w:rPr>
          <w:rFonts w:ascii="Arial" w:hAnsi="Arial" w:cs="Arial"/>
          <w:i/>
          <w:sz w:val="24"/>
          <w:szCs w:val="24"/>
          <w:shd w:val="clear" w:color="auto" w:fill="FFFFFF"/>
        </w:rPr>
        <w:t>Breaking the silence: Employee Voice</w:t>
      </w:r>
      <w:r w:rsidR="00794F16" w:rsidRPr="00316388">
        <w:rPr>
          <w:rFonts w:ascii="Arial" w:hAnsi="Arial" w:cs="Arial"/>
          <w:sz w:val="24"/>
          <w:szCs w:val="24"/>
          <w:shd w:val="clear" w:color="auto" w:fill="FFFFFF"/>
        </w:rPr>
        <w:t xml:space="preserve">. Available at: </w:t>
      </w:r>
      <w:hyperlink r:id="rId53" w:history="1">
        <w:r w:rsidR="00794F16" w:rsidRPr="00316388">
          <w:rPr>
            <w:rStyle w:val="Hyperlink"/>
            <w:rFonts w:ascii="Arial" w:hAnsi="Arial" w:cs="Arial"/>
            <w:color w:val="auto"/>
            <w:sz w:val="24"/>
            <w:szCs w:val="24"/>
            <w:u w:val="none"/>
            <w:shd w:val="clear" w:color="auto" w:fill="FFFFFF"/>
          </w:rPr>
          <w:t>https://www.hrmagazine.co.uk/content/features/breaking-the-silence-employee-voice/</w:t>
        </w:r>
      </w:hyperlink>
      <w:r w:rsidR="00794F16" w:rsidRPr="00316388">
        <w:rPr>
          <w:rFonts w:ascii="Arial" w:hAnsi="Arial" w:cs="Arial"/>
          <w:sz w:val="24"/>
          <w:szCs w:val="24"/>
          <w:shd w:val="clear" w:color="auto" w:fill="FFFFFF"/>
        </w:rPr>
        <w:t xml:space="preserve"> (Accessed: 12 February 2023) </w:t>
      </w:r>
    </w:p>
    <w:p w14:paraId="7C8708D7" w14:textId="051203FB" w:rsidR="00FE7F5C" w:rsidRPr="00316388" w:rsidRDefault="00FE7F5C"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Stewart, P. Shanahan, G. and Smith, M. (2020) ‘Individualism and Collectivism at Work in an Era of Deindustrialization: Work Narratives of Food Delivery Couriers in the Platform Economy’, </w:t>
      </w:r>
      <w:r w:rsidRPr="00316388">
        <w:rPr>
          <w:rFonts w:ascii="Arial" w:hAnsi="Arial" w:cs="Arial"/>
          <w:i/>
          <w:iCs/>
          <w:sz w:val="24"/>
          <w:szCs w:val="24"/>
          <w:shd w:val="clear" w:color="auto" w:fill="FFFFFF"/>
        </w:rPr>
        <w:t>Frontiers in sociology.</w:t>
      </w:r>
      <w:r w:rsidRPr="00316388">
        <w:rPr>
          <w:rFonts w:ascii="Arial" w:hAnsi="Arial" w:cs="Arial"/>
          <w:sz w:val="24"/>
          <w:szCs w:val="24"/>
          <w:shd w:val="clear" w:color="auto" w:fill="FFFFFF"/>
        </w:rPr>
        <w:t xml:space="preserve"> 5. Available at: </w:t>
      </w:r>
      <w:hyperlink r:id="rId54" w:history="1">
        <w:r w:rsidRPr="00316388">
          <w:rPr>
            <w:rStyle w:val="Hyperlink"/>
            <w:rFonts w:ascii="Arial" w:hAnsi="Arial" w:cs="Arial"/>
            <w:color w:val="auto"/>
            <w:sz w:val="24"/>
            <w:szCs w:val="24"/>
            <w:u w:val="none"/>
            <w:shd w:val="clear" w:color="auto" w:fill="FFFFFF"/>
          </w:rPr>
          <w:t>https://doi.org/10.3389/fsoc.2020.00049</w:t>
        </w:r>
      </w:hyperlink>
      <w:r w:rsidRPr="00316388">
        <w:rPr>
          <w:rFonts w:ascii="Arial" w:hAnsi="Arial" w:cs="Arial"/>
          <w:sz w:val="24"/>
          <w:szCs w:val="24"/>
          <w:shd w:val="clear" w:color="auto" w:fill="FFFFFF"/>
        </w:rPr>
        <w:t xml:space="preserve">. </w:t>
      </w:r>
    </w:p>
    <w:p w14:paraId="4BC4859A" w14:textId="4B0A2BBE" w:rsidR="00D8081B" w:rsidRPr="00316388" w:rsidRDefault="00D8081B" w:rsidP="006423EE">
      <w:pPr>
        <w:spacing w:line="276" w:lineRule="auto"/>
        <w:rPr>
          <w:rFonts w:ascii="Arial" w:hAnsi="Arial" w:cs="Arial"/>
          <w:sz w:val="24"/>
          <w:szCs w:val="24"/>
          <w:shd w:val="clear" w:color="auto" w:fill="FFFFFF"/>
        </w:rPr>
      </w:pPr>
      <w:proofErr w:type="spellStart"/>
      <w:r w:rsidRPr="00316388">
        <w:rPr>
          <w:rFonts w:ascii="Arial" w:hAnsi="Arial" w:cs="Arial"/>
          <w:sz w:val="24"/>
          <w:szCs w:val="24"/>
          <w:shd w:val="clear" w:color="auto" w:fill="FFFFFF"/>
        </w:rPr>
        <w:t>Suff</w:t>
      </w:r>
      <w:proofErr w:type="spellEnd"/>
      <w:r w:rsidRPr="00316388">
        <w:rPr>
          <w:rFonts w:ascii="Arial" w:hAnsi="Arial" w:cs="Arial"/>
          <w:sz w:val="24"/>
          <w:szCs w:val="24"/>
          <w:shd w:val="clear" w:color="auto" w:fill="FFFFFF"/>
        </w:rPr>
        <w:t xml:space="preserve">, R. </w:t>
      </w:r>
      <w:r w:rsidR="00C86C88" w:rsidRPr="00316388">
        <w:rPr>
          <w:rFonts w:ascii="Arial" w:hAnsi="Arial" w:cs="Arial"/>
          <w:sz w:val="24"/>
          <w:szCs w:val="24"/>
          <w:shd w:val="clear" w:color="auto" w:fill="FFFFFF"/>
        </w:rPr>
        <w:t xml:space="preserve">(2022) </w:t>
      </w:r>
      <w:r w:rsidR="00C86C88" w:rsidRPr="00316388">
        <w:rPr>
          <w:rFonts w:ascii="Arial" w:hAnsi="Arial" w:cs="Arial"/>
          <w:i/>
          <w:sz w:val="24"/>
          <w:szCs w:val="24"/>
          <w:shd w:val="clear" w:color="auto" w:fill="FFFFFF"/>
        </w:rPr>
        <w:t xml:space="preserve">Wellbeing at Work. </w:t>
      </w:r>
      <w:r w:rsidR="00C86C88" w:rsidRPr="00316388">
        <w:rPr>
          <w:rFonts w:ascii="Arial" w:hAnsi="Arial" w:cs="Arial"/>
          <w:sz w:val="24"/>
          <w:szCs w:val="24"/>
          <w:shd w:val="clear" w:color="auto" w:fill="FFFFFF"/>
        </w:rPr>
        <w:t xml:space="preserve">Available at: </w:t>
      </w:r>
      <w:hyperlink r:id="rId55" w:anchor="gref" w:history="1">
        <w:r w:rsidR="00C86C88" w:rsidRPr="00316388">
          <w:rPr>
            <w:rStyle w:val="Hyperlink"/>
            <w:rFonts w:ascii="Arial" w:hAnsi="Arial" w:cs="Arial"/>
            <w:color w:val="auto"/>
            <w:sz w:val="24"/>
            <w:szCs w:val="24"/>
            <w:u w:val="none"/>
            <w:shd w:val="clear" w:color="auto" w:fill="FFFFFF"/>
          </w:rPr>
          <w:t>https://www.cipd.co.uk/knowledge/culture/well-being/factsheet#gref</w:t>
        </w:r>
      </w:hyperlink>
      <w:r w:rsidR="00C86C88" w:rsidRPr="00316388">
        <w:rPr>
          <w:rFonts w:ascii="Arial" w:hAnsi="Arial" w:cs="Arial"/>
          <w:sz w:val="24"/>
          <w:szCs w:val="24"/>
          <w:shd w:val="clear" w:color="auto" w:fill="FFFFFF"/>
        </w:rPr>
        <w:t xml:space="preserve"> (Accessed: 19 February 2023) </w:t>
      </w:r>
    </w:p>
    <w:p w14:paraId="73932974" w14:textId="60FC6F25" w:rsidR="002E098B" w:rsidRPr="00316388" w:rsidRDefault="002E098B" w:rsidP="006423EE">
      <w:pPr>
        <w:spacing w:line="276" w:lineRule="auto"/>
        <w:rPr>
          <w:rFonts w:ascii="Arial" w:hAnsi="Arial" w:cs="Arial"/>
          <w:sz w:val="24"/>
          <w:szCs w:val="24"/>
          <w:shd w:val="clear" w:color="auto" w:fill="FFFFFF"/>
        </w:rPr>
      </w:pPr>
      <w:proofErr w:type="spellStart"/>
      <w:r w:rsidRPr="00316388">
        <w:rPr>
          <w:rFonts w:ascii="Arial" w:hAnsi="Arial" w:cs="Arial"/>
          <w:sz w:val="24"/>
          <w:szCs w:val="24"/>
          <w:shd w:val="clear" w:color="auto" w:fill="FFFFFF"/>
        </w:rPr>
        <w:t>Taras</w:t>
      </w:r>
      <w:proofErr w:type="spellEnd"/>
      <w:r w:rsidRPr="00316388">
        <w:rPr>
          <w:rFonts w:ascii="Arial" w:hAnsi="Arial" w:cs="Arial"/>
          <w:sz w:val="24"/>
          <w:szCs w:val="24"/>
          <w:shd w:val="clear" w:color="auto" w:fill="FFFFFF"/>
        </w:rPr>
        <w:t>, V. Steel, P. and Stackhouse, M. (2023) ‘A comparative evaluation of seven instruments for measuring values comprising Hofstede’s model of culture’, </w:t>
      </w:r>
      <w:r w:rsidRPr="00316388">
        <w:rPr>
          <w:rFonts w:ascii="Arial" w:hAnsi="Arial" w:cs="Arial"/>
          <w:i/>
          <w:iCs/>
          <w:sz w:val="24"/>
          <w:szCs w:val="24"/>
          <w:shd w:val="clear" w:color="auto" w:fill="FFFFFF"/>
        </w:rPr>
        <w:t xml:space="preserve">Journal of world </w:t>
      </w:r>
      <w:proofErr w:type="gramStart"/>
      <w:r w:rsidRPr="00316388">
        <w:rPr>
          <w:rFonts w:ascii="Arial" w:hAnsi="Arial" w:cs="Arial"/>
          <w:i/>
          <w:iCs/>
          <w:sz w:val="24"/>
          <w:szCs w:val="24"/>
          <w:shd w:val="clear" w:color="auto" w:fill="FFFFFF"/>
        </w:rPr>
        <w:t>business :</w:t>
      </w:r>
      <w:proofErr w:type="gramEnd"/>
      <w:r w:rsidRPr="00316388">
        <w:rPr>
          <w:rFonts w:ascii="Arial" w:hAnsi="Arial" w:cs="Arial"/>
          <w:i/>
          <w:iCs/>
          <w:sz w:val="24"/>
          <w:szCs w:val="24"/>
          <w:shd w:val="clear" w:color="auto" w:fill="FFFFFF"/>
        </w:rPr>
        <w:t xml:space="preserve"> JWB</w:t>
      </w:r>
      <w:r w:rsidRPr="00316388">
        <w:rPr>
          <w:rFonts w:ascii="Arial" w:hAnsi="Arial" w:cs="Arial"/>
          <w:sz w:val="24"/>
          <w:szCs w:val="24"/>
          <w:shd w:val="clear" w:color="auto" w:fill="FFFFFF"/>
        </w:rPr>
        <w:t>, 58(1), p. 386</w:t>
      </w:r>
      <w:r w:rsidR="009E3B10" w:rsidRPr="00316388">
        <w:rPr>
          <w:rFonts w:ascii="Arial" w:hAnsi="Arial" w:cs="Arial"/>
          <w:sz w:val="24"/>
          <w:szCs w:val="24"/>
          <w:shd w:val="clear" w:color="auto" w:fill="FFFFFF"/>
        </w:rPr>
        <w:t xml:space="preserve"> </w:t>
      </w:r>
      <w:r w:rsidRPr="00316388">
        <w:rPr>
          <w:rFonts w:ascii="Arial" w:hAnsi="Arial" w:cs="Arial"/>
          <w:sz w:val="24"/>
          <w:szCs w:val="24"/>
          <w:shd w:val="clear" w:color="auto" w:fill="FFFFFF"/>
        </w:rPr>
        <w:t>–</w:t>
      </w:r>
      <w:r w:rsidR="009E3B10" w:rsidRPr="00316388">
        <w:rPr>
          <w:rFonts w:ascii="Arial" w:hAnsi="Arial" w:cs="Arial"/>
          <w:sz w:val="24"/>
          <w:szCs w:val="24"/>
          <w:shd w:val="clear" w:color="auto" w:fill="FFFFFF"/>
        </w:rPr>
        <w:t>393</w:t>
      </w:r>
      <w:r w:rsidRPr="00316388">
        <w:rPr>
          <w:rFonts w:ascii="Arial" w:hAnsi="Arial" w:cs="Arial"/>
          <w:sz w:val="24"/>
          <w:szCs w:val="24"/>
          <w:shd w:val="clear" w:color="auto" w:fill="FFFFFF"/>
        </w:rPr>
        <w:t>. Available at: https://doi.org/10.1016/j.jwb.2022.101386</w:t>
      </w:r>
    </w:p>
    <w:p w14:paraId="700FE6DB" w14:textId="6F90DDE5" w:rsidR="004C3EF8" w:rsidRPr="00316388" w:rsidRDefault="004C3EF8" w:rsidP="006423EE">
      <w:pPr>
        <w:spacing w:line="276" w:lineRule="auto"/>
        <w:rPr>
          <w:rFonts w:ascii="Arial" w:hAnsi="Arial" w:cs="Arial"/>
          <w:sz w:val="24"/>
          <w:szCs w:val="24"/>
        </w:rPr>
      </w:pPr>
      <w:r w:rsidRPr="00316388">
        <w:rPr>
          <w:rFonts w:ascii="Arial" w:hAnsi="Arial" w:cs="Arial"/>
          <w:sz w:val="24"/>
          <w:szCs w:val="24"/>
        </w:rPr>
        <w:t>Taylor, S. and Perkins, G. (2021) Work and Employment in a Changing Business Environment. 1st Edition. London: Kogan Page </w:t>
      </w:r>
    </w:p>
    <w:p w14:paraId="5738733F" w14:textId="15F6F844" w:rsidR="001A3035" w:rsidRPr="00316388" w:rsidRDefault="001A3035" w:rsidP="006423EE">
      <w:pPr>
        <w:spacing w:line="276" w:lineRule="auto"/>
        <w:rPr>
          <w:rFonts w:ascii="Arial" w:hAnsi="Arial" w:cs="Arial"/>
          <w:sz w:val="24"/>
          <w:szCs w:val="24"/>
        </w:rPr>
      </w:pPr>
      <w:r w:rsidRPr="00316388">
        <w:rPr>
          <w:rFonts w:ascii="Arial" w:hAnsi="Arial" w:cs="Arial"/>
          <w:sz w:val="24"/>
          <w:szCs w:val="24"/>
        </w:rPr>
        <w:t xml:space="preserve">Wells, J. </w:t>
      </w:r>
      <w:r w:rsidRPr="00316388">
        <w:rPr>
          <w:rFonts w:ascii="Arial" w:hAnsi="Arial" w:cs="Arial"/>
          <w:i/>
          <w:sz w:val="24"/>
          <w:szCs w:val="24"/>
        </w:rPr>
        <w:t>et al</w:t>
      </w:r>
      <w:r w:rsidRPr="00316388">
        <w:rPr>
          <w:rFonts w:ascii="Arial" w:hAnsi="Arial" w:cs="Arial"/>
          <w:sz w:val="24"/>
          <w:szCs w:val="24"/>
        </w:rPr>
        <w:t xml:space="preserve"> (2021) ‘Amazon.com, 2021’ </w:t>
      </w:r>
      <w:r w:rsidRPr="00316388">
        <w:rPr>
          <w:rFonts w:ascii="Arial" w:hAnsi="Arial" w:cs="Arial"/>
          <w:i/>
          <w:sz w:val="24"/>
          <w:szCs w:val="24"/>
        </w:rPr>
        <w:t>Harvard Business School</w:t>
      </w:r>
      <w:r w:rsidR="0025421B" w:rsidRPr="00316388">
        <w:rPr>
          <w:rFonts w:ascii="Arial" w:hAnsi="Arial" w:cs="Arial"/>
          <w:i/>
          <w:sz w:val="24"/>
          <w:szCs w:val="24"/>
        </w:rPr>
        <w:t xml:space="preserve">, </w:t>
      </w:r>
      <w:r w:rsidR="0025421B" w:rsidRPr="00316388">
        <w:rPr>
          <w:rFonts w:ascii="Arial" w:hAnsi="Arial" w:cs="Arial"/>
          <w:sz w:val="24"/>
          <w:szCs w:val="24"/>
        </w:rPr>
        <w:t xml:space="preserve">716, pp. 1–48. Available at: </w:t>
      </w:r>
      <w:hyperlink r:id="rId56" w:history="1">
        <w:r w:rsidR="0025421B" w:rsidRPr="00316388">
          <w:rPr>
            <w:rStyle w:val="Hyperlink"/>
            <w:rFonts w:ascii="Arial" w:hAnsi="Arial" w:cs="Arial"/>
            <w:color w:val="auto"/>
            <w:sz w:val="24"/>
            <w:szCs w:val="24"/>
            <w:u w:val="none"/>
          </w:rPr>
          <w:t>https://www.hbs.edu/faculty/Pages/item.aspx?num=49324</w:t>
        </w:r>
      </w:hyperlink>
      <w:r w:rsidR="0025421B" w:rsidRPr="00316388">
        <w:rPr>
          <w:rFonts w:ascii="Arial" w:hAnsi="Arial" w:cs="Arial"/>
          <w:sz w:val="24"/>
          <w:szCs w:val="24"/>
        </w:rPr>
        <w:t xml:space="preserve"> (Accessed: 19 February 2023) </w:t>
      </w:r>
    </w:p>
    <w:p w14:paraId="51892A9D" w14:textId="018C49E0" w:rsidR="00811E04" w:rsidRPr="00316388" w:rsidRDefault="00811E04" w:rsidP="006423EE">
      <w:pPr>
        <w:spacing w:line="276" w:lineRule="auto"/>
        <w:rPr>
          <w:rFonts w:ascii="Arial" w:hAnsi="Arial" w:cs="Arial"/>
          <w:sz w:val="24"/>
          <w:szCs w:val="24"/>
        </w:rPr>
      </w:pPr>
      <w:r w:rsidRPr="00316388">
        <w:rPr>
          <w:rFonts w:ascii="Arial" w:hAnsi="Arial" w:cs="Arial"/>
          <w:sz w:val="24"/>
          <w:szCs w:val="24"/>
        </w:rPr>
        <w:t xml:space="preserve">Wheatley, D. (2022) </w:t>
      </w:r>
      <w:r w:rsidRPr="00316388">
        <w:rPr>
          <w:rFonts w:ascii="Arial" w:hAnsi="Arial" w:cs="Arial"/>
          <w:i/>
          <w:sz w:val="24"/>
          <w:szCs w:val="24"/>
        </w:rPr>
        <w:t>CIPD Good Work Index 2022: survey report</w:t>
      </w:r>
      <w:r w:rsidRPr="00316388">
        <w:rPr>
          <w:rFonts w:ascii="Arial" w:hAnsi="Arial" w:cs="Arial"/>
          <w:sz w:val="24"/>
          <w:szCs w:val="24"/>
        </w:rPr>
        <w:t>. London: Chartered Institute of Personnel and Developmen</w:t>
      </w:r>
      <w:r w:rsidR="006A3FFF" w:rsidRPr="00316388">
        <w:rPr>
          <w:rFonts w:ascii="Arial" w:hAnsi="Arial" w:cs="Arial"/>
          <w:sz w:val="24"/>
          <w:szCs w:val="24"/>
        </w:rPr>
        <w:t xml:space="preserve">t. Available at: </w:t>
      </w:r>
      <w:hyperlink r:id="rId57" w:history="1">
        <w:r w:rsidR="006A3FFF" w:rsidRPr="00316388">
          <w:rPr>
            <w:rStyle w:val="Hyperlink"/>
            <w:rFonts w:ascii="Arial" w:hAnsi="Arial" w:cs="Arial"/>
            <w:color w:val="auto"/>
            <w:sz w:val="24"/>
            <w:szCs w:val="24"/>
            <w:u w:val="none"/>
          </w:rPr>
          <w:t>https://www.cipd.co.uk/Images/good-work-index-survey-report-2022_tcm18-109896.pdf</w:t>
        </w:r>
      </w:hyperlink>
      <w:r w:rsidR="006A3FFF" w:rsidRPr="00316388">
        <w:rPr>
          <w:rFonts w:ascii="Arial" w:hAnsi="Arial" w:cs="Arial"/>
          <w:sz w:val="24"/>
          <w:szCs w:val="24"/>
        </w:rPr>
        <w:t xml:space="preserve"> (Accessed: 12 February 2023) </w:t>
      </w:r>
    </w:p>
    <w:p w14:paraId="77872818" w14:textId="5D19DEB2" w:rsidR="00195C85" w:rsidRPr="00316388" w:rsidRDefault="00195C85" w:rsidP="006423EE">
      <w:pPr>
        <w:spacing w:line="276" w:lineRule="auto"/>
        <w:rPr>
          <w:rFonts w:ascii="Arial" w:hAnsi="Arial" w:cs="Arial"/>
          <w:sz w:val="24"/>
          <w:szCs w:val="24"/>
          <w:shd w:val="clear" w:color="auto" w:fill="FFFFFF"/>
        </w:rPr>
      </w:pPr>
      <w:r w:rsidRPr="00316388">
        <w:rPr>
          <w:rFonts w:ascii="Arial" w:hAnsi="Arial" w:cs="Arial"/>
          <w:sz w:val="24"/>
          <w:szCs w:val="24"/>
          <w:shd w:val="clear" w:color="auto" w:fill="FFFFFF"/>
        </w:rPr>
        <w:t>Wu, Y. </w:t>
      </w:r>
      <w:r w:rsidRPr="00316388">
        <w:rPr>
          <w:rFonts w:ascii="Arial" w:hAnsi="Arial" w:cs="Arial"/>
          <w:i/>
          <w:iCs/>
          <w:sz w:val="24"/>
          <w:szCs w:val="24"/>
          <w:shd w:val="clear" w:color="auto" w:fill="FFFFFF"/>
        </w:rPr>
        <w:t>et al.</w:t>
      </w:r>
      <w:r w:rsidRPr="00316388">
        <w:rPr>
          <w:rFonts w:ascii="Arial" w:hAnsi="Arial" w:cs="Arial"/>
          <w:sz w:val="24"/>
          <w:szCs w:val="24"/>
          <w:shd w:val="clear" w:color="auto" w:fill="FFFFFF"/>
        </w:rPr>
        <w:t> (2022) ‘Reducing Healthcare Employees’ Burnout through Ethical Leadership: The Role of Altruism and Motivation’, </w:t>
      </w:r>
      <w:r w:rsidRPr="00316388">
        <w:rPr>
          <w:rFonts w:ascii="Arial" w:hAnsi="Arial" w:cs="Arial"/>
          <w:i/>
          <w:iCs/>
          <w:sz w:val="24"/>
          <w:szCs w:val="24"/>
          <w:shd w:val="clear" w:color="auto" w:fill="FFFFFF"/>
        </w:rPr>
        <w:t>International journal of environmental research and public health</w:t>
      </w:r>
      <w:r w:rsidRPr="00316388">
        <w:rPr>
          <w:rFonts w:ascii="Arial" w:hAnsi="Arial" w:cs="Arial"/>
          <w:sz w:val="24"/>
          <w:szCs w:val="24"/>
          <w:shd w:val="clear" w:color="auto" w:fill="FFFFFF"/>
        </w:rPr>
        <w:t>, 19(20), p</w:t>
      </w:r>
      <w:r w:rsidR="004E2B19" w:rsidRPr="00316388">
        <w:rPr>
          <w:rFonts w:ascii="Arial" w:hAnsi="Arial" w:cs="Arial"/>
          <w:sz w:val="24"/>
          <w:szCs w:val="24"/>
          <w:shd w:val="clear" w:color="auto" w:fill="FFFFFF"/>
        </w:rPr>
        <w:t xml:space="preserve">p. 499 </w:t>
      </w:r>
      <w:r w:rsidRPr="00316388">
        <w:rPr>
          <w:rFonts w:ascii="Arial" w:hAnsi="Arial" w:cs="Arial"/>
          <w:sz w:val="24"/>
          <w:szCs w:val="24"/>
          <w:shd w:val="clear" w:color="auto" w:fill="FFFFFF"/>
        </w:rPr>
        <w:t>–</w:t>
      </w:r>
      <w:r w:rsidR="004E2B19" w:rsidRPr="00316388">
        <w:rPr>
          <w:rFonts w:ascii="Arial" w:hAnsi="Arial" w:cs="Arial"/>
          <w:sz w:val="24"/>
          <w:szCs w:val="24"/>
          <w:shd w:val="clear" w:color="auto" w:fill="FFFFFF"/>
        </w:rPr>
        <w:t xml:space="preserve"> 469</w:t>
      </w:r>
      <w:r w:rsidRPr="00316388">
        <w:rPr>
          <w:rFonts w:ascii="Arial" w:hAnsi="Arial" w:cs="Arial"/>
          <w:sz w:val="24"/>
          <w:szCs w:val="24"/>
          <w:shd w:val="clear" w:color="auto" w:fill="FFFFFF"/>
        </w:rPr>
        <w:t xml:space="preserve">. Available at: </w:t>
      </w:r>
      <w:hyperlink r:id="rId58" w:history="1">
        <w:r w:rsidR="00CB1809" w:rsidRPr="00316388">
          <w:rPr>
            <w:rStyle w:val="Hyperlink"/>
            <w:rFonts w:ascii="Arial" w:hAnsi="Arial" w:cs="Arial"/>
            <w:color w:val="auto"/>
            <w:sz w:val="24"/>
            <w:szCs w:val="24"/>
            <w:u w:val="none"/>
            <w:shd w:val="clear" w:color="auto" w:fill="FFFFFF"/>
          </w:rPr>
          <w:t>https://doi.org/10.3390/ijerph192013102</w:t>
        </w:r>
      </w:hyperlink>
    </w:p>
    <w:p w14:paraId="16254D67" w14:textId="715343C8" w:rsidR="00CD2055" w:rsidRPr="00316388" w:rsidRDefault="00231B15" w:rsidP="006423EE">
      <w:pPr>
        <w:spacing w:line="276" w:lineRule="auto"/>
        <w:rPr>
          <w:rFonts w:ascii="Arial" w:hAnsi="Arial" w:cs="Arial"/>
          <w:sz w:val="24"/>
          <w:szCs w:val="24"/>
        </w:rPr>
      </w:pPr>
      <w:r w:rsidRPr="00316388">
        <w:rPr>
          <w:rFonts w:ascii="Arial" w:hAnsi="Arial" w:cs="Arial"/>
          <w:sz w:val="24"/>
          <w:szCs w:val="24"/>
        </w:rPr>
        <w:t xml:space="preserve">Young, J. (2020) </w:t>
      </w:r>
      <w:r w:rsidRPr="00316388">
        <w:rPr>
          <w:rFonts w:ascii="Arial" w:hAnsi="Arial" w:cs="Arial"/>
          <w:i/>
          <w:sz w:val="24"/>
          <w:szCs w:val="24"/>
        </w:rPr>
        <w:t>Organisational Culture and cultural change</w:t>
      </w:r>
      <w:r w:rsidRPr="00316388">
        <w:rPr>
          <w:rFonts w:ascii="Arial" w:hAnsi="Arial" w:cs="Arial"/>
          <w:sz w:val="24"/>
          <w:szCs w:val="24"/>
        </w:rPr>
        <w:t xml:space="preserve">. Available at: </w:t>
      </w:r>
      <w:hyperlink r:id="rId59" w:history="1">
        <w:r w:rsidRPr="00316388">
          <w:rPr>
            <w:rStyle w:val="Hyperlink"/>
            <w:rFonts w:ascii="Arial" w:hAnsi="Arial" w:cs="Arial"/>
            <w:color w:val="auto"/>
            <w:sz w:val="24"/>
            <w:szCs w:val="24"/>
            <w:u w:val="none"/>
          </w:rPr>
          <w:t>https://www.cipd.co.uk/knowledge/culture/working-environment/organisation-culture-change-factsheet</w:t>
        </w:r>
      </w:hyperlink>
      <w:r w:rsidRPr="00316388">
        <w:rPr>
          <w:rFonts w:ascii="Arial" w:hAnsi="Arial" w:cs="Arial"/>
          <w:sz w:val="24"/>
          <w:szCs w:val="24"/>
        </w:rPr>
        <w:t xml:space="preserve"> (Accessed 8th January 2023) </w:t>
      </w:r>
    </w:p>
    <w:p w14:paraId="04B51C48" w14:textId="77777777" w:rsidR="00CD2055" w:rsidRPr="00316388" w:rsidRDefault="00CD2055" w:rsidP="006423EE">
      <w:pPr>
        <w:spacing w:line="276" w:lineRule="auto"/>
        <w:rPr>
          <w:rFonts w:ascii="Arial" w:hAnsi="Arial" w:cs="Arial"/>
          <w:sz w:val="24"/>
          <w:szCs w:val="24"/>
        </w:rPr>
      </w:pPr>
    </w:p>
    <w:sectPr w:rsidR="00CD2055" w:rsidRPr="00316388" w:rsidSect="00BB3F95">
      <w:headerReference w:type="default" r:id="rId60"/>
      <w:footerReference w:type="default" r:id="rId6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3FDEA1" w14:textId="77777777" w:rsidR="00794390" w:rsidRDefault="00794390" w:rsidP="00E122AC">
      <w:pPr>
        <w:spacing w:after="0" w:line="240" w:lineRule="auto"/>
      </w:pPr>
      <w:r>
        <w:separator/>
      </w:r>
    </w:p>
  </w:endnote>
  <w:endnote w:type="continuationSeparator" w:id="0">
    <w:p w14:paraId="510AAA80" w14:textId="77777777" w:rsidR="00794390" w:rsidRDefault="00794390" w:rsidP="00E12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88436"/>
      <w:docPartObj>
        <w:docPartGallery w:val="Page Numbers (Bottom of Page)"/>
        <w:docPartUnique/>
      </w:docPartObj>
    </w:sdtPr>
    <w:sdtEndPr>
      <w:rPr>
        <w:color w:val="7F7F7F" w:themeColor="background1" w:themeShade="7F"/>
        <w:spacing w:val="60"/>
      </w:rPr>
    </w:sdtEndPr>
    <w:sdtContent>
      <w:p w14:paraId="75C23FFC" w14:textId="63063758" w:rsidR="00794390" w:rsidRDefault="0079439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CC5228F" w14:textId="76565D44" w:rsidR="00794390" w:rsidRDefault="00815D35" w:rsidP="00815D35">
    <w:pPr>
      <w:pStyle w:val="Footer"/>
      <w:jc w:val="center"/>
    </w:pPr>
    <w:r>
      <w:t>Grahame Chapman</w:t>
    </w:r>
    <w:r>
      <w:tab/>
      <w:t xml:space="preserve">Student No: </w:t>
    </w:r>
    <w:r w:rsidR="006423EE">
      <w:t>0750314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BA2488" w14:textId="77777777" w:rsidR="00794390" w:rsidRDefault="00794390" w:rsidP="00E122AC">
      <w:pPr>
        <w:spacing w:after="0" w:line="240" w:lineRule="auto"/>
      </w:pPr>
      <w:r>
        <w:separator/>
      </w:r>
    </w:p>
  </w:footnote>
  <w:footnote w:type="continuationSeparator" w:id="0">
    <w:p w14:paraId="2276CC1F" w14:textId="77777777" w:rsidR="00794390" w:rsidRDefault="00794390" w:rsidP="00E12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13627" w14:textId="3DCDC0B9" w:rsidR="00794390" w:rsidRDefault="002F5B53" w:rsidP="00AA0C20">
    <w:pPr>
      <w:pStyle w:val="Header"/>
    </w:pPr>
    <w:r>
      <w:rPr>
        <w:noProof/>
      </w:rPr>
      <w:drawing>
        <wp:anchor distT="0" distB="0" distL="114300" distR="114300" simplePos="0" relativeHeight="251658240" behindDoc="0" locked="0" layoutInCell="1" allowOverlap="1" wp14:anchorId="074C4623" wp14:editId="0D58DBD3">
          <wp:simplePos x="0" y="0"/>
          <wp:positionH relativeFrom="margin">
            <wp:posOffset>4822825</wp:posOffset>
          </wp:positionH>
          <wp:positionV relativeFrom="paragraph">
            <wp:posOffset>-262255</wp:posOffset>
          </wp:positionV>
          <wp:extent cx="1353632" cy="552893"/>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MT Hospitals.JPG"/>
                  <pic:cNvPicPr/>
                </pic:nvPicPr>
                <pic:blipFill>
                  <a:blip r:embed="rId1">
                    <a:extLst>
                      <a:ext uri="{28A0092B-C50C-407E-A947-70E740481C1C}">
                        <a14:useLocalDpi xmlns:a14="http://schemas.microsoft.com/office/drawing/2010/main" val="0"/>
                      </a:ext>
                    </a:extLst>
                  </a:blip>
                  <a:stretch>
                    <a:fillRect/>
                  </a:stretch>
                </pic:blipFill>
                <pic:spPr>
                  <a:xfrm>
                    <a:off x="0" y="0"/>
                    <a:ext cx="1353632" cy="552893"/>
                  </a:xfrm>
                  <a:prstGeom prst="rect">
                    <a:avLst/>
                  </a:prstGeom>
                </pic:spPr>
              </pic:pic>
            </a:graphicData>
          </a:graphic>
          <wp14:sizeRelH relativeFrom="margin">
            <wp14:pctWidth>0</wp14:pctWidth>
          </wp14:sizeRelH>
          <wp14:sizeRelV relativeFrom="margin">
            <wp14:pctHeight>0</wp14:pctHeight>
          </wp14:sizeRelV>
        </wp:anchor>
      </w:drawing>
    </w:r>
    <w:r w:rsidR="002D62C0">
      <w:rPr>
        <w:rFonts w:ascii="Arial" w:hAnsi="Arial" w:cs="Arial"/>
        <w:b/>
        <w:noProof/>
        <w:sz w:val="28"/>
        <w:szCs w:val="24"/>
        <w:u w:val="single"/>
      </w:rPr>
      <mc:AlternateContent>
        <mc:Choice Requires="wps">
          <w:drawing>
            <wp:anchor distT="0" distB="0" distL="114300" distR="114300" simplePos="0" relativeHeight="251660288" behindDoc="0" locked="0" layoutInCell="1" allowOverlap="1" wp14:anchorId="6CEFCBAE" wp14:editId="677E435C">
              <wp:simplePos x="0" y="0"/>
              <wp:positionH relativeFrom="column">
                <wp:posOffset>-374650</wp:posOffset>
              </wp:positionH>
              <wp:positionV relativeFrom="paragraph">
                <wp:posOffset>356870</wp:posOffset>
              </wp:positionV>
              <wp:extent cx="6699250" cy="0"/>
              <wp:effectExtent l="0" t="0" r="0" b="0"/>
              <wp:wrapNone/>
              <wp:docPr id="5" name="Straight Connector 5"/>
              <wp:cNvGraphicFramePr/>
              <a:graphic xmlns:a="http://schemas.openxmlformats.org/drawingml/2006/main">
                <a:graphicData uri="http://schemas.microsoft.com/office/word/2010/wordprocessingShape">
                  <wps:wsp>
                    <wps:cNvCnPr/>
                    <wps:spPr>
                      <a:xfrm flipV="1">
                        <a:off x="0" y="0"/>
                        <a:ext cx="6699250" cy="0"/>
                      </a:xfrm>
                      <a:prstGeom prst="line">
                        <a:avLst/>
                      </a:prstGeom>
                      <a:ln w="952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CB611F" id="Straight Connector 5"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pt,28.1pt" to="498pt,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" strokecolor="#4472c4 [3204]">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82DB6"/>
    <w:multiLevelType w:val="hybridMultilevel"/>
    <w:tmpl w:val="A4861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362FE8"/>
    <w:multiLevelType w:val="hybridMultilevel"/>
    <w:tmpl w:val="FF228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E65994"/>
    <w:multiLevelType w:val="hybridMultilevel"/>
    <w:tmpl w:val="7F3236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431E"/>
    <w:multiLevelType w:val="hybridMultilevel"/>
    <w:tmpl w:val="DB468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3F71B0"/>
    <w:multiLevelType w:val="hybridMultilevel"/>
    <w:tmpl w:val="FF228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561F56"/>
    <w:multiLevelType w:val="hybridMultilevel"/>
    <w:tmpl w:val="79680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391671"/>
    <w:multiLevelType w:val="multilevel"/>
    <w:tmpl w:val="2438D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C375ED"/>
    <w:multiLevelType w:val="hybridMultilevel"/>
    <w:tmpl w:val="B754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81201E"/>
    <w:multiLevelType w:val="hybridMultilevel"/>
    <w:tmpl w:val="A15606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5A51A1"/>
    <w:multiLevelType w:val="hybridMultilevel"/>
    <w:tmpl w:val="AADA0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0348BA"/>
    <w:multiLevelType w:val="hybridMultilevel"/>
    <w:tmpl w:val="89B691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BD418CF"/>
    <w:multiLevelType w:val="hybridMultilevel"/>
    <w:tmpl w:val="E072FBE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69575D"/>
    <w:multiLevelType w:val="hybridMultilevel"/>
    <w:tmpl w:val="BEAA0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8B47AD"/>
    <w:multiLevelType w:val="hybridMultilevel"/>
    <w:tmpl w:val="A872890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CE1E8D"/>
    <w:multiLevelType w:val="hybridMultilevel"/>
    <w:tmpl w:val="FF228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D60624"/>
    <w:multiLevelType w:val="hybridMultilevel"/>
    <w:tmpl w:val="5896D1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696D44"/>
    <w:multiLevelType w:val="hybridMultilevel"/>
    <w:tmpl w:val="175A5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2B1347"/>
    <w:multiLevelType w:val="hybridMultilevel"/>
    <w:tmpl w:val="FF228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2"/>
  </w:num>
  <w:num w:numId="3">
    <w:abstractNumId w:val="15"/>
  </w:num>
  <w:num w:numId="4">
    <w:abstractNumId w:val="1"/>
  </w:num>
  <w:num w:numId="5">
    <w:abstractNumId w:val="4"/>
  </w:num>
  <w:num w:numId="6">
    <w:abstractNumId w:val="14"/>
  </w:num>
  <w:num w:numId="7">
    <w:abstractNumId w:val="9"/>
  </w:num>
  <w:num w:numId="8">
    <w:abstractNumId w:val="6"/>
  </w:num>
  <w:num w:numId="9">
    <w:abstractNumId w:val="0"/>
  </w:num>
  <w:num w:numId="10">
    <w:abstractNumId w:val="3"/>
  </w:num>
  <w:num w:numId="11">
    <w:abstractNumId w:val="13"/>
  </w:num>
  <w:num w:numId="12">
    <w:abstractNumId w:val="16"/>
  </w:num>
  <w:num w:numId="13">
    <w:abstractNumId w:val="7"/>
  </w:num>
  <w:num w:numId="14">
    <w:abstractNumId w:val="5"/>
  </w:num>
  <w:num w:numId="15">
    <w:abstractNumId w:val="2"/>
  </w:num>
  <w:num w:numId="16">
    <w:abstractNumId w:val="10"/>
  </w:num>
  <w:num w:numId="17">
    <w:abstractNumId w:val="8"/>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savePreviewPicture/>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796"/>
    <w:rsid w:val="0001617C"/>
    <w:rsid w:val="00022898"/>
    <w:rsid w:val="00023D4E"/>
    <w:rsid w:val="0003766F"/>
    <w:rsid w:val="000422A0"/>
    <w:rsid w:val="00043976"/>
    <w:rsid w:val="00074B83"/>
    <w:rsid w:val="0007674D"/>
    <w:rsid w:val="000847DB"/>
    <w:rsid w:val="000A6629"/>
    <w:rsid w:val="000B69F2"/>
    <w:rsid w:val="000C1502"/>
    <w:rsid w:val="000C6542"/>
    <w:rsid w:val="000C66E1"/>
    <w:rsid w:val="000C6A78"/>
    <w:rsid w:val="000C6AB4"/>
    <w:rsid w:val="000D036C"/>
    <w:rsid w:val="00103D8E"/>
    <w:rsid w:val="00107568"/>
    <w:rsid w:val="00127234"/>
    <w:rsid w:val="00136F9A"/>
    <w:rsid w:val="0016386F"/>
    <w:rsid w:val="00164E5C"/>
    <w:rsid w:val="00167EBF"/>
    <w:rsid w:val="0017223E"/>
    <w:rsid w:val="00175F25"/>
    <w:rsid w:val="00182536"/>
    <w:rsid w:val="00185FAB"/>
    <w:rsid w:val="00187A04"/>
    <w:rsid w:val="00195C85"/>
    <w:rsid w:val="001A2818"/>
    <w:rsid w:val="001A3035"/>
    <w:rsid w:val="001C4F07"/>
    <w:rsid w:val="001D0306"/>
    <w:rsid w:val="001F38C1"/>
    <w:rsid w:val="00216F54"/>
    <w:rsid w:val="002244AC"/>
    <w:rsid w:val="002265C1"/>
    <w:rsid w:val="00227388"/>
    <w:rsid w:val="00231B15"/>
    <w:rsid w:val="0024356B"/>
    <w:rsid w:val="0025421B"/>
    <w:rsid w:val="00260A18"/>
    <w:rsid w:val="00263C41"/>
    <w:rsid w:val="00281F06"/>
    <w:rsid w:val="00290652"/>
    <w:rsid w:val="002A35DC"/>
    <w:rsid w:val="002B1CEC"/>
    <w:rsid w:val="002D0010"/>
    <w:rsid w:val="002D5EC5"/>
    <w:rsid w:val="002D62C0"/>
    <w:rsid w:val="002D69DF"/>
    <w:rsid w:val="002E098B"/>
    <w:rsid w:val="002F5B53"/>
    <w:rsid w:val="00303252"/>
    <w:rsid w:val="00314407"/>
    <w:rsid w:val="00316388"/>
    <w:rsid w:val="00346768"/>
    <w:rsid w:val="00355C80"/>
    <w:rsid w:val="003B1DC9"/>
    <w:rsid w:val="003E1FD4"/>
    <w:rsid w:val="003E29AB"/>
    <w:rsid w:val="003F727B"/>
    <w:rsid w:val="00403BF5"/>
    <w:rsid w:val="00403E9A"/>
    <w:rsid w:val="00411288"/>
    <w:rsid w:val="00412ABD"/>
    <w:rsid w:val="00420B59"/>
    <w:rsid w:val="004252B8"/>
    <w:rsid w:val="00430F2E"/>
    <w:rsid w:val="004324D0"/>
    <w:rsid w:val="004358BD"/>
    <w:rsid w:val="004474AC"/>
    <w:rsid w:val="00451A56"/>
    <w:rsid w:val="00462D0E"/>
    <w:rsid w:val="00470A9F"/>
    <w:rsid w:val="0047123F"/>
    <w:rsid w:val="00480211"/>
    <w:rsid w:val="00482EEC"/>
    <w:rsid w:val="004913EF"/>
    <w:rsid w:val="00491C78"/>
    <w:rsid w:val="0049751E"/>
    <w:rsid w:val="00497978"/>
    <w:rsid w:val="004A19AF"/>
    <w:rsid w:val="004B7EA1"/>
    <w:rsid w:val="004C39A7"/>
    <w:rsid w:val="004C3EF8"/>
    <w:rsid w:val="004C7C8A"/>
    <w:rsid w:val="004E067F"/>
    <w:rsid w:val="004E1217"/>
    <w:rsid w:val="004E2B19"/>
    <w:rsid w:val="0050743C"/>
    <w:rsid w:val="005103D7"/>
    <w:rsid w:val="00513312"/>
    <w:rsid w:val="0051509B"/>
    <w:rsid w:val="00530B85"/>
    <w:rsid w:val="0053661D"/>
    <w:rsid w:val="00550443"/>
    <w:rsid w:val="00560DAD"/>
    <w:rsid w:val="005668EE"/>
    <w:rsid w:val="00572120"/>
    <w:rsid w:val="00580279"/>
    <w:rsid w:val="0058195E"/>
    <w:rsid w:val="005923A9"/>
    <w:rsid w:val="005C0305"/>
    <w:rsid w:val="005C0C1F"/>
    <w:rsid w:val="005C206B"/>
    <w:rsid w:val="005C7EC6"/>
    <w:rsid w:val="005D6F85"/>
    <w:rsid w:val="005F16CA"/>
    <w:rsid w:val="00600505"/>
    <w:rsid w:val="006066FE"/>
    <w:rsid w:val="006068F7"/>
    <w:rsid w:val="00607323"/>
    <w:rsid w:val="006214B2"/>
    <w:rsid w:val="00630238"/>
    <w:rsid w:val="00641490"/>
    <w:rsid w:val="006423EE"/>
    <w:rsid w:val="00656727"/>
    <w:rsid w:val="00660717"/>
    <w:rsid w:val="00662706"/>
    <w:rsid w:val="00666ADA"/>
    <w:rsid w:val="00670558"/>
    <w:rsid w:val="0067330D"/>
    <w:rsid w:val="00681102"/>
    <w:rsid w:val="006A3F54"/>
    <w:rsid w:val="006A3FFF"/>
    <w:rsid w:val="006C0C4F"/>
    <w:rsid w:val="006C1A4B"/>
    <w:rsid w:val="006E122E"/>
    <w:rsid w:val="006E16A3"/>
    <w:rsid w:val="006F2BE0"/>
    <w:rsid w:val="006F3836"/>
    <w:rsid w:val="007033C3"/>
    <w:rsid w:val="00714E7F"/>
    <w:rsid w:val="00744D83"/>
    <w:rsid w:val="00745AD5"/>
    <w:rsid w:val="0074755C"/>
    <w:rsid w:val="00765CEA"/>
    <w:rsid w:val="00766133"/>
    <w:rsid w:val="0077190D"/>
    <w:rsid w:val="00773DAB"/>
    <w:rsid w:val="00774943"/>
    <w:rsid w:val="00794390"/>
    <w:rsid w:val="00794F16"/>
    <w:rsid w:val="00794F71"/>
    <w:rsid w:val="007C0377"/>
    <w:rsid w:val="007C0D1E"/>
    <w:rsid w:val="007C3840"/>
    <w:rsid w:val="007D723C"/>
    <w:rsid w:val="007F0441"/>
    <w:rsid w:val="007F0C5F"/>
    <w:rsid w:val="007F6945"/>
    <w:rsid w:val="00806809"/>
    <w:rsid w:val="00811E04"/>
    <w:rsid w:val="00815D35"/>
    <w:rsid w:val="008166AD"/>
    <w:rsid w:val="008267DB"/>
    <w:rsid w:val="00831647"/>
    <w:rsid w:val="008438C9"/>
    <w:rsid w:val="00875B24"/>
    <w:rsid w:val="008B23A5"/>
    <w:rsid w:val="008B77AA"/>
    <w:rsid w:val="008D6C7A"/>
    <w:rsid w:val="008E6342"/>
    <w:rsid w:val="008F0DDC"/>
    <w:rsid w:val="008F6FA9"/>
    <w:rsid w:val="00900762"/>
    <w:rsid w:val="0091000B"/>
    <w:rsid w:val="00936D77"/>
    <w:rsid w:val="009729F4"/>
    <w:rsid w:val="00983D29"/>
    <w:rsid w:val="0099129C"/>
    <w:rsid w:val="00991789"/>
    <w:rsid w:val="009A54D1"/>
    <w:rsid w:val="009B2748"/>
    <w:rsid w:val="009D447D"/>
    <w:rsid w:val="009E20D9"/>
    <w:rsid w:val="009E3B10"/>
    <w:rsid w:val="009F0EE1"/>
    <w:rsid w:val="009F1B9A"/>
    <w:rsid w:val="00A04417"/>
    <w:rsid w:val="00A32CFC"/>
    <w:rsid w:val="00A432E0"/>
    <w:rsid w:val="00A442B5"/>
    <w:rsid w:val="00A54917"/>
    <w:rsid w:val="00A551AB"/>
    <w:rsid w:val="00A608B4"/>
    <w:rsid w:val="00A637DA"/>
    <w:rsid w:val="00A66882"/>
    <w:rsid w:val="00A705AC"/>
    <w:rsid w:val="00A92FA7"/>
    <w:rsid w:val="00AA0C20"/>
    <w:rsid w:val="00AA17EE"/>
    <w:rsid w:val="00AC0994"/>
    <w:rsid w:val="00AC6DEA"/>
    <w:rsid w:val="00AD290A"/>
    <w:rsid w:val="00AD45A8"/>
    <w:rsid w:val="00AE62E6"/>
    <w:rsid w:val="00AF1974"/>
    <w:rsid w:val="00AF757F"/>
    <w:rsid w:val="00B10DC0"/>
    <w:rsid w:val="00B13B39"/>
    <w:rsid w:val="00B26796"/>
    <w:rsid w:val="00B4532C"/>
    <w:rsid w:val="00B52FBF"/>
    <w:rsid w:val="00B54AA5"/>
    <w:rsid w:val="00B57477"/>
    <w:rsid w:val="00B708CD"/>
    <w:rsid w:val="00B84319"/>
    <w:rsid w:val="00B91AD2"/>
    <w:rsid w:val="00BA0F55"/>
    <w:rsid w:val="00BA316D"/>
    <w:rsid w:val="00BA4381"/>
    <w:rsid w:val="00BB3F95"/>
    <w:rsid w:val="00BB5BFF"/>
    <w:rsid w:val="00BD7D41"/>
    <w:rsid w:val="00BF2D2B"/>
    <w:rsid w:val="00BF3485"/>
    <w:rsid w:val="00BF432E"/>
    <w:rsid w:val="00BF435D"/>
    <w:rsid w:val="00BF7177"/>
    <w:rsid w:val="00C04182"/>
    <w:rsid w:val="00C05491"/>
    <w:rsid w:val="00C15A8A"/>
    <w:rsid w:val="00C26155"/>
    <w:rsid w:val="00C44C81"/>
    <w:rsid w:val="00C621C4"/>
    <w:rsid w:val="00C67F7D"/>
    <w:rsid w:val="00C86C88"/>
    <w:rsid w:val="00C90293"/>
    <w:rsid w:val="00CB1809"/>
    <w:rsid w:val="00CC29BF"/>
    <w:rsid w:val="00CC5E10"/>
    <w:rsid w:val="00CD2055"/>
    <w:rsid w:val="00CF3B31"/>
    <w:rsid w:val="00D02ADF"/>
    <w:rsid w:val="00D21FA7"/>
    <w:rsid w:val="00D22A97"/>
    <w:rsid w:val="00D30256"/>
    <w:rsid w:val="00D340FE"/>
    <w:rsid w:val="00D67E6D"/>
    <w:rsid w:val="00D73029"/>
    <w:rsid w:val="00D77034"/>
    <w:rsid w:val="00D8081B"/>
    <w:rsid w:val="00D9073B"/>
    <w:rsid w:val="00D919F4"/>
    <w:rsid w:val="00D95856"/>
    <w:rsid w:val="00DD7397"/>
    <w:rsid w:val="00DE04D9"/>
    <w:rsid w:val="00DF3192"/>
    <w:rsid w:val="00E122AC"/>
    <w:rsid w:val="00E14CA9"/>
    <w:rsid w:val="00E169D9"/>
    <w:rsid w:val="00E233EE"/>
    <w:rsid w:val="00E338CC"/>
    <w:rsid w:val="00E54724"/>
    <w:rsid w:val="00E65793"/>
    <w:rsid w:val="00E75E3A"/>
    <w:rsid w:val="00E81E1A"/>
    <w:rsid w:val="00EA0297"/>
    <w:rsid w:val="00EA3533"/>
    <w:rsid w:val="00EB4DE9"/>
    <w:rsid w:val="00EB7F08"/>
    <w:rsid w:val="00EC1A05"/>
    <w:rsid w:val="00ED2480"/>
    <w:rsid w:val="00F11012"/>
    <w:rsid w:val="00F2077E"/>
    <w:rsid w:val="00F36874"/>
    <w:rsid w:val="00F41A89"/>
    <w:rsid w:val="00F50BC4"/>
    <w:rsid w:val="00F53991"/>
    <w:rsid w:val="00F60157"/>
    <w:rsid w:val="00F611F2"/>
    <w:rsid w:val="00F861FA"/>
    <w:rsid w:val="00F86F94"/>
    <w:rsid w:val="00F91DA8"/>
    <w:rsid w:val="00FA19F9"/>
    <w:rsid w:val="00FB0349"/>
    <w:rsid w:val="00FB5A8D"/>
    <w:rsid w:val="00FC1F70"/>
    <w:rsid w:val="00FC452B"/>
    <w:rsid w:val="00FC4736"/>
    <w:rsid w:val="00FC5C2A"/>
    <w:rsid w:val="00FE7F5C"/>
    <w:rsid w:val="00FF1655"/>
    <w:rsid w:val="00FF4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ECCE982"/>
  <w15:chartTrackingRefBased/>
  <w15:docId w15:val="{61C460A6-7D88-48A8-8BE4-B5916D1FA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2055"/>
  </w:style>
  <w:style w:type="paragraph" w:styleId="Heading1">
    <w:name w:val="heading 1"/>
    <w:basedOn w:val="Normal"/>
    <w:link w:val="Heading1Char"/>
    <w:uiPriority w:val="9"/>
    <w:qFormat/>
    <w:rsid w:val="006423EE"/>
    <w:pPr>
      <w:spacing w:line="276" w:lineRule="auto"/>
      <w:outlineLvl w:val="0"/>
    </w:pPr>
    <w:rPr>
      <w:rFonts w:ascii="Arial" w:hAnsi="Arial" w:cs="Arial"/>
      <w:b/>
      <w:sz w:val="28"/>
      <w:szCs w:val="24"/>
    </w:rPr>
  </w:style>
  <w:style w:type="paragraph" w:styleId="Heading2">
    <w:name w:val="heading 2"/>
    <w:basedOn w:val="Normal"/>
    <w:next w:val="Normal"/>
    <w:link w:val="Heading2Char"/>
    <w:uiPriority w:val="9"/>
    <w:unhideWhenUsed/>
    <w:qFormat/>
    <w:rsid w:val="006423EE"/>
    <w:pPr>
      <w:spacing w:line="276" w:lineRule="auto"/>
      <w:outlineLvl w:val="1"/>
    </w:pPr>
    <w:rPr>
      <w:rFonts w:ascii="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2055"/>
    <w:pPr>
      <w:ind w:left="720"/>
      <w:contextualSpacing/>
    </w:pPr>
  </w:style>
  <w:style w:type="character" w:customStyle="1" w:styleId="Heading1Char">
    <w:name w:val="Heading 1 Char"/>
    <w:basedOn w:val="DefaultParagraphFont"/>
    <w:link w:val="Heading1"/>
    <w:uiPriority w:val="9"/>
    <w:rsid w:val="006423EE"/>
    <w:rPr>
      <w:rFonts w:ascii="Arial" w:hAnsi="Arial" w:cs="Arial"/>
      <w:b/>
      <w:sz w:val="28"/>
      <w:szCs w:val="24"/>
    </w:rPr>
  </w:style>
  <w:style w:type="paragraph" w:styleId="TOCHeading">
    <w:name w:val="TOC Heading"/>
    <w:basedOn w:val="Heading1"/>
    <w:next w:val="Normal"/>
    <w:uiPriority w:val="39"/>
    <w:unhideWhenUsed/>
    <w:qFormat/>
    <w:rsid w:val="004C39A7"/>
    <w:pPr>
      <w:keepNext/>
      <w:keepLines/>
      <w:spacing w:before="240" w:after="0" w:line="259" w:lineRule="auto"/>
      <w:outlineLvl w:val="9"/>
    </w:pPr>
    <w:rPr>
      <w:rFonts w:asciiTheme="majorHAnsi" w:eastAsiaTheme="majorEastAsia" w:hAnsiTheme="majorHAnsi" w:cstheme="majorBidi"/>
      <w:b w:val="0"/>
      <w:bCs/>
      <w:color w:val="2F5496" w:themeColor="accent1" w:themeShade="BF"/>
      <w:sz w:val="32"/>
      <w:szCs w:val="32"/>
      <w:lang w:val="en-US"/>
    </w:rPr>
  </w:style>
  <w:style w:type="paragraph" w:styleId="TOC1">
    <w:name w:val="toc 1"/>
    <w:basedOn w:val="Normal"/>
    <w:next w:val="Normal"/>
    <w:autoRedefine/>
    <w:uiPriority w:val="39"/>
    <w:unhideWhenUsed/>
    <w:rsid w:val="004C39A7"/>
    <w:pPr>
      <w:spacing w:after="100"/>
    </w:pPr>
  </w:style>
  <w:style w:type="character" w:styleId="Hyperlink">
    <w:name w:val="Hyperlink"/>
    <w:basedOn w:val="DefaultParagraphFont"/>
    <w:uiPriority w:val="99"/>
    <w:unhideWhenUsed/>
    <w:rsid w:val="004C39A7"/>
    <w:rPr>
      <w:color w:val="0563C1" w:themeColor="hyperlink"/>
      <w:u w:val="single"/>
    </w:rPr>
  </w:style>
  <w:style w:type="character" w:styleId="UnresolvedMention">
    <w:name w:val="Unresolved Mention"/>
    <w:basedOn w:val="DefaultParagraphFont"/>
    <w:uiPriority w:val="99"/>
    <w:semiHidden/>
    <w:unhideWhenUsed/>
    <w:rsid w:val="00231B15"/>
    <w:rPr>
      <w:color w:val="605E5C"/>
      <w:shd w:val="clear" w:color="auto" w:fill="E1DFDD"/>
    </w:rPr>
  </w:style>
  <w:style w:type="character" w:styleId="FollowedHyperlink">
    <w:name w:val="FollowedHyperlink"/>
    <w:basedOn w:val="DefaultParagraphFont"/>
    <w:uiPriority w:val="99"/>
    <w:semiHidden/>
    <w:unhideWhenUsed/>
    <w:rsid w:val="00FB5A8D"/>
    <w:rPr>
      <w:color w:val="954F72" w:themeColor="followedHyperlink"/>
      <w:u w:val="single"/>
    </w:rPr>
  </w:style>
  <w:style w:type="character" w:styleId="Emphasis">
    <w:name w:val="Emphasis"/>
    <w:basedOn w:val="DefaultParagraphFont"/>
    <w:uiPriority w:val="20"/>
    <w:qFormat/>
    <w:rsid w:val="00107568"/>
    <w:rPr>
      <w:i/>
      <w:iCs/>
    </w:rPr>
  </w:style>
  <w:style w:type="paragraph" w:customStyle="1" w:styleId="List1">
    <w:name w:val="List1"/>
    <w:basedOn w:val="Normal"/>
    <w:rsid w:val="005C030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122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2AC"/>
  </w:style>
  <w:style w:type="paragraph" w:styleId="Footer">
    <w:name w:val="footer"/>
    <w:basedOn w:val="Normal"/>
    <w:link w:val="FooterChar"/>
    <w:uiPriority w:val="99"/>
    <w:unhideWhenUsed/>
    <w:rsid w:val="00E122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2AC"/>
  </w:style>
  <w:style w:type="paragraph" w:styleId="NoSpacing">
    <w:name w:val="No Spacing"/>
    <w:uiPriority w:val="1"/>
    <w:qFormat/>
    <w:rsid w:val="001D0306"/>
    <w:pPr>
      <w:spacing w:after="0" w:line="240" w:lineRule="auto"/>
    </w:pPr>
  </w:style>
  <w:style w:type="table" w:styleId="TableGrid">
    <w:name w:val="Table Grid"/>
    <w:basedOn w:val="TableNormal"/>
    <w:uiPriority w:val="39"/>
    <w:rsid w:val="00B9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423EE"/>
    <w:rPr>
      <w:rFonts w:ascii="Arial" w:hAnsi="Arial" w:cs="Arial"/>
      <w:b/>
      <w:sz w:val="24"/>
      <w:szCs w:val="24"/>
    </w:rPr>
  </w:style>
  <w:style w:type="paragraph" w:styleId="TOC2">
    <w:name w:val="toc 2"/>
    <w:basedOn w:val="Normal"/>
    <w:next w:val="Normal"/>
    <w:autoRedefine/>
    <w:uiPriority w:val="39"/>
    <w:unhideWhenUsed/>
    <w:rsid w:val="00E5472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041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josi.12289" TargetMode="External"/><Relationship Id="rId18" Type="http://schemas.openxmlformats.org/officeDocument/2006/relationships/hyperlink" Target="https://www.cipd.co.uk/Images/developing-managers_2017-case-studies_tcm18-18366.pdf" TargetMode="External"/><Relationship Id="rId26" Type="http://schemas.openxmlformats.org/officeDocument/2006/relationships/hyperlink" Target="https://www.gov.uk/government/news/sea-change-in-uk-boardrooms-as-women-make-up-nearly-40-of-ftse-100-top-table-roles" TargetMode="External"/><Relationship Id="rId39" Type="http://schemas.openxmlformats.org/officeDocument/2006/relationships/hyperlink" Target="https://doi-org.ezproxy.uwtsd.ac.uk/10.1177/0950017012474707" TargetMode="External"/><Relationship Id="rId21" Type="http://schemas.openxmlformats.org/officeDocument/2006/relationships/hyperlink" Target="https://doi.org/10.1177/2158244012441482" TargetMode="External"/><Relationship Id="rId34" Type="http://schemas.openxmlformats.org/officeDocument/2006/relationships/hyperlink" Target="https://doi.org/10.3390/ijerph18157746" TargetMode="External"/><Relationship Id="rId42" Type="http://schemas.openxmlformats.org/officeDocument/2006/relationships/hyperlink" Target="https://www.nhsstaffsurveys.com/static/1f3ea5c952df62a98b90afcf3daa29ac/ST21-National-briefing.pdf" TargetMode="External"/><Relationship Id="rId47" Type="http://schemas.openxmlformats.org/officeDocument/2006/relationships/hyperlink" Target="https://www.cipd.co.uk/knowledge/fundamentals/relations/communication/voice-factsheet" TargetMode="External"/><Relationship Id="rId50" Type="http://schemas.openxmlformats.org/officeDocument/2006/relationships/hyperlink" Target="https://library.oapen.org/handle/20.500.12657/54497" TargetMode="External"/><Relationship Id="rId55" Type="http://schemas.openxmlformats.org/officeDocument/2006/relationships/hyperlink" Target="https://www.cipd.co.uk/knowledge/culture/well-being/factsheet"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80/14783363.2017.1374833" TargetMode="External"/><Relationship Id="rId29" Type="http://schemas.openxmlformats.org/officeDocument/2006/relationships/hyperlink" Target="https://www.gov.uk/government/publications/diversity-and-inclusion-strategy-2018-to-2025" TargetMode="External"/><Relationship Id="rId11" Type="http://schemas.openxmlformats.org/officeDocument/2006/relationships/hyperlink" Target="https://doi.org/10.3233/WOR-210329" TargetMode="External"/><Relationship Id="rId24" Type="http://schemas.openxmlformats.org/officeDocument/2006/relationships/hyperlink" Target="https://www.cipd.co.uk/Images/organisational-culture-climate-practice-summary_tcm18-110558.pdf" TargetMode="External"/><Relationship Id="rId32" Type="http://schemas.openxmlformats.org/officeDocument/2006/relationships/hyperlink" Target="https://doi.org/10.4018/978-1-7998-3473-1.ch044" TargetMode="External"/><Relationship Id="rId37" Type="http://schemas.openxmlformats.org/officeDocument/2006/relationships/hyperlink" Target="https://doi.org/10.1177/1461444818822816" TargetMode="External"/><Relationship Id="rId40" Type="http://schemas.openxmlformats.org/officeDocument/2006/relationships/hyperlink" Target="https://www.hrzone.com/community/blogs/rohia-munavar/what-is-the-impact-of-poor-employee-engagement" TargetMode="External"/><Relationship Id="rId45" Type="http://schemas.openxmlformats.org/officeDocument/2006/relationships/hyperlink" Target="https://doi.org/10.3390/su13168855" TargetMode="External"/><Relationship Id="rId53" Type="http://schemas.openxmlformats.org/officeDocument/2006/relationships/hyperlink" Target="https://www.hrmagazine.co.uk/content/features/breaking-the-silence-employee-voice/" TargetMode="External"/><Relationship Id="rId58" Type="http://schemas.openxmlformats.org/officeDocument/2006/relationships/hyperlink" Target="https://doi.org/10.3390/ijerph192013102"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https://www.cipd.co.uk/Images/health-and-well-being-at-work-2019.v1_tcm18-55881.pdf" TargetMode="External"/><Relationship Id="rId14" Type="http://schemas.openxmlformats.org/officeDocument/2006/relationships/hyperlink" Target="https://doi.org/10.1016/j.jval.2019.04.1487" TargetMode="External"/><Relationship Id="rId22" Type="http://schemas.openxmlformats.org/officeDocument/2006/relationships/hyperlink" Target="https://doi.org/10.19030/ajhs.v5i2.8964" TargetMode="External"/><Relationship Id="rId27" Type="http://schemas.openxmlformats.org/officeDocument/2006/relationships/hyperlink" Target="https://doi.org/10.1093/eurpub/ckaa165.310" TargetMode="External"/><Relationship Id="rId30" Type="http://schemas.openxmlformats.org/officeDocument/2006/relationships/hyperlink" Target="https://doi.org/10.1027/1614-0001/a000339" TargetMode="External"/><Relationship Id="rId35" Type="http://schemas.openxmlformats.org/officeDocument/2006/relationships/hyperlink" Target="https://doi.org/10.1057/s41310-017-0018-7" TargetMode="External"/><Relationship Id="rId43" Type="http://schemas.openxmlformats.org/officeDocument/2006/relationships/hyperlink" Target="https://goal-lab.psych.umn.edu/orgPsych/readings/15.%20Climate%20&amp;%20Culture/Ostroff,%20Kinicki,%20&amp;%20Muhammad%20(2012).pdf" TargetMode="External"/><Relationship Id="rId48" Type="http://schemas.openxmlformats.org/officeDocument/2006/relationships/hyperlink" Target="https://www.rcn.org.uk/news-and-events/press-releases/pandemic-takes-toll-on-nursing-staff-as-new-analysis-shows-nhs-loses-fifth-more-days-to-sickness" TargetMode="External"/><Relationship Id="rId56" Type="http://schemas.openxmlformats.org/officeDocument/2006/relationships/hyperlink" Target="https://www.hbs.edu/faculty/Pages/item.aspx?num=49324" TargetMode="External"/><Relationship Id="rId8" Type="http://schemas.openxmlformats.org/officeDocument/2006/relationships/image" Target="media/image1.jpeg"/><Relationship Id="rId51" Type="http://schemas.openxmlformats.org/officeDocument/2006/relationships/hyperlink" Target="https://www.proquest.com/docview/2269353958?accountid=130472&amp;parentSessionId=XDi%2F16UjzdYB8UYKkizhu%2BRfFv8Bw8DxBm1or2Mb4F8%3D&amp;pq-origsite=primo" TargetMode="External"/><Relationship Id="rId3" Type="http://schemas.openxmlformats.org/officeDocument/2006/relationships/styles" Target="styles.xml"/><Relationship Id="rId12" Type="http://schemas.openxmlformats.org/officeDocument/2006/relationships/hyperlink" Target="https://doi.org/10.1111/1748-8583.12266" TargetMode="External"/><Relationship Id="rId17" Type="http://schemas.openxmlformats.org/officeDocument/2006/relationships/hyperlink" Target="https://register-of-charities.charitycommission.gov.uk/sector-data/top-10-charities/-/charity-details/292880/charity-overview" TargetMode="External"/><Relationship Id="rId25" Type="http://schemas.openxmlformats.org/officeDocument/2006/relationships/hyperlink" Target="https://journals.aom.org/doi/abs/10.5465/19416520.2015.1007645" TargetMode="External"/><Relationship Id="rId33" Type="http://schemas.openxmlformats.org/officeDocument/2006/relationships/hyperlink" Target="https://doi.org/10.1108/IMDS-10-2013-0434" TargetMode="External"/><Relationship Id="rId38" Type="http://schemas.openxmlformats.org/officeDocument/2006/relationships/hyperlink" Target="https://www.mindtools.com/a1ecvyx/hofstedes-cultural-dimensions" TargetMode="External"/><Relationship Id="rId46" Type="http://schemas.openxmlformats.org/officeDocument/2006/relationships/hyperlink" Target="https://doi.org/10.1111/jsbm.12372" TargetMode="External"/><Relationship Id="rId59" Type="http://schemas.openxmlformats.org/officeDocument/2006/relationships/hyperlink" Target="https://www.cipd.co.uk/knowledge/culture/working-environment/organisation-culture-change-factsheet" TargetMode="External"/><Relationship Id="rId20" Type="http://schemas.openxmlformats.org/officeDocument/2006/relationships/hyperlink" Target="https://openaccess.city.ac.uk/id/eprint/4609/3/" TargetMode="External"/><Relationship Id="rId41" Type="http://schemas.openxmlformats.org/officeDocument/2006/relationships/hyperlink" Target="https://doi.org/10.1108/SRJ-11-2018-0298" TargetMode="External"/><Relationship Id="rId54" Type="http://schemas.openxmlformats.org/officeDocument/2006/relationships/hyperlink" Target="https://doi.org/10.3389/fsoc.2020.00049"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371/journal.pone.0188418" TargetMode="External"/><Relationship Id="rId23" Type="http://schemas.openxmlformats.org/officeDocument/2006/relationships/hyperlink" Target="https://www.cipd.co.uk/Images/employee-engagement-discussion-report_tcm18-89598.pdf" TargetMode="External"/><Relationship Id="rId28" Type="http://schemas.openxmlformats.org/officeDocument/2006/relationships/hyperlink" Target="https://www.hofstede-insights.com/country-comparison/the-uk/" TargetMode="External"/><Relationship Id="rId36" Type="http://schemas.openxmlformats.org/officeDocument/2006/relationships/hyperlink" Target="https://www.personneltoday.com/hr/rise-of-individualism-will-redefine-company-culture-accenture/" TargetMode="External"/><Relationship Id="rId49" Type="http://schemas.openxmlformats.org/officeDocument/2006/relationships/hyperlink" Target="https://www.rcn.org.uk/magazines/Action/2022/Jul/Industrial-action" TargetMode="External"/><Relationship Id="rId57" Type="http://schemas.openxmlformats.org/officeDocument/2006/relationships/hyperlink" Target="https://www.cipd.co.uk/Images/good-work-index-survey-report-2022_tcm18-109896.pdf" TargetMode="External"/><Relationship Id="rId10" Type="http://schemas.openxmlformats.org/officeDocument/2006/relationships/image" Target="media/image2.png"/><Relationship Id="rId31" Type="http://schemas.openxmlformats.org/officeDocument/2006/relationships/hyperlink" Target="https://doi.org/10.1080/10350330.2017.1392133" TargetMode="External"/><Relationship Id="rId44" Type="http://schemas.openxmlformats.org/officeDocument/2006/relationships/hyperlink" Target="https://www.forbes.com/sites/lucianapaulise/2022/10/27/amazons-high-attrition-could-cost-8-billion-annually/?sh=500bcc383659" TargetMode="External"/><Relationship Id="rId52" Type="http://schemas.openxmlformats.org/officeDocument/2006/relationships/hyperlink" Target="https://doi.org/10.1016/j.techfore.2022.121490"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0750314@student.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28C2C-6B63-4B01-904E-E855AD364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7790</Words>
  <Characters>44409</Characters>
  <Application>Microsoft Office Word</Application>
  <DocSecurity>0</DocSecurity>
  <Lines>370</Lines>
  <Paragraphs>104</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Introduction</vt:lpstr>
      <vt:lpstr>Hofstede’s Dimensions of Culture</vt:lpstr>
      <vt:lpstr>    Power Distance</vt:lpstr>
      <vt:lpstr>    Individualism</vt:lpstr>
      <vt:lpstr>    Masculinity </vt:lpstr>
      <vt:lpstr>Trait Theory</vt:lpstr>
      <vt:lpstr>Employee engagement</vt:lpstr>
      <vt:lpstr>Conclusion</vt:lpstr>
      <vt:lpstr>Recommendations</vt:lpstr>
      <vt:lpstr>    Developing Core Values</vt:lpstr>
      <vt:lpstr>    Promote Staff Wellbeing</vt:lpstr>
      <vt:lpstr>    Improve Employee Engagement </vt:lpstr>
      <vt:lpstr>Reference List</vt:lpstr>
    </vt:vector>
  </TitlesOfParts>
  <Company/>
  <LinksUpToDate>false</LinksUpToDate>
  <CharactersWithSpaces>52095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Grahame Chapman</dc:creator>
  <cp:keywords/>
  <dc:description/>
  <cp:lastModifiedBy>Grahame Chapman</cp:lastModifiedBy>
  <cp:revision>2</cp:revision>
  <dcterms:created xsi:type="dcterms:W3CDTF">2023-02-26T16:08:00Z</dcterms:created>
  <dcterms:modified xsi:type="dcterms:W3CDTF">2023-02-26T16:08:00Z</dcterms:modified>
</cp:coreProperties>
</file>