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7B3999" w14:textId="200B7348" w:rsidR="00EB25E9" w:rsidRPr="00EB25E9" w:rsidRDefault="000204C9">
      <w:pPr>
        <w:pStyle w:val="NoSpacing"/>
        <w:spacing w:before="1540" w:after="240"/>
        <w:jc w:val="center"/>
        <w:rPr>
          <w:color w:val="4472C4"/>
        </w:rPr>
      </w:pPr>
      <w:r w:rsidRPr="00EB25E9">
        <w:rPr>
          <w:noProof/>
          <w:color w:val="4472C4"/>
        </w:rPr>
        <w:drawing>
          <wp:inline distT="0" distB="0" distL="0" distR="0" wp14:anchorId="4A62D049" wp14:editId="783839B9">
            <wp:extent cx="1419225" cy="752475"/>
            <wp:effectExtent l="0" t="0" r="0" b="0"/>
            <wp:docPr id="2"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blip>
                    <a:stretch>
                      <a:fillRect/>
                    </a:stretch>
                  </pic:blipFill>
                  <pic:spPr>
                    <a:xfrm>
                      <a:off x="0" y="0"/>
                      <a:ext cx="1419225" cy="752475"/>
                    </a:xfrm>
                    <a:prstGeom prst="rect">
                      <a:avLst/>
                    </a:prstGeom>
                    <a:noFill/>
                    <a:ln>
                      <a:noFill/>
                    </a:ln>
                  </pic:spPr>
                </pic:pic>
              </a:graphicData>
            </a:graphic>
          </wp:inline>
        </w:drawing>
      </w:r>
    </w:p>
    <w:p w14:paraId="6C5D73A7" w14:textId="755756B0" w:rsidR="00EB25E9" w:rsidRPr="00EB25E9" w:rsidRDefault="007E5B07" w:rsidP="00EB25E9">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color w:val="4472C4"/>
          <w:sz w:val="80"/>
          <w:szCs w:val="80"/>
        </w:rPr>
        <w:t>Entrepreneurial innovation</w:t>
      </w:r>
    </w:p>
    <w:p w14:paraId="6F46D941" w14:textId="77777777" w:rsidR="007E5B07" w:rsidRPr="00F05234" w:rsidRDefault="007E5B07" w:rsidP="007E5B07">
      <w:pPr>
        <w:spacing w:before="100" w:beforeAutospacing="1" w:after="100" w:afterAutospacing="1" w:line="240" w:lineRule="auto"/>
        <w:jc w:val="center"/>
        <w:outlineLvl w:val="0"/>
        <w:rPr>
          <w:rFonts w:ascii="Times New Roman" w:eastAsia="Times New Roman" w:hAnsi="Times New Roman"/>
          <w:b/>
          <w:bCs/>
          <w:kern w:val="36"/>
          <w:sz w:val="48"/>
          <w:szCs w:val="48"/>
          <w:lang w:eastAsia="en-GB"/>
        </w:rPr>
      </w:pPr>
      <w:r w:rsidRPr="00F05234">
        <w:rPr>
          <w:rFonts w:ascii="Times New Roman" w:eastAsia="Times New Roman" w:hAnsi="Times New Roman"/>
          <w:b/>
          <w:bCs/>
          <w:kern w:val="36"/>
          <w:sz w:val="48"/>
          <w:szCs w:val="48"/>
          <w:lang w:eastAsia="en-GB"/>
        </w:rPr>
        <w:t>Proposal for Interconnection of SDG Industry, Innovation, and Infrastructure with Green Energy and Solar Panel Industry Investment</w:t>
      </w:r>
    </w:p>
    <w:p w14:paraId="7A7C9489" w14:textId="09430986" w:rsidR="00EB25E9" w:rsidRPr="00EB25E9" w:rsidRDefault="000204C9">
      <w:pPr>
        <w:pStyle w:val="NoSpacing"/>
        <w:spacing w:before="480"/>
        <w:jc w:val="center"/>
        <w:rPr>
          <w:color w:val="4472C4"/>
        </w:rPr>
      </w:pPr>
      <w:r>
        <w:rPr>
          <w:noProof/>
        </w:rPr>
        <mc:AlternateContent>
          <mc:Choice Requires="wps">
            <w:drawing>
              <wp:anchor distT="0" distB="0" distL="114300" distR="114300" simplePos="0" relativeHeight="251659264" behindDoc="0" locked="0" layoutInCell="1" allowOverlap="1" wp14:anchorId="49776F6E" wp14:editId="1FC9515C">
                <wp:simplePos x="0" y="0"/>
                <wp:positionH relativeFrom="page">
                  <wp:posOffset>914400</wp:posOffset>
                </wp:positionH>
                <wp:positionV relativeFrom="page">
                  <wp:posOffset>9089390</wp:posOffset>
                </wp:positionV>
                <wp:extent cx="5731510" cy="583565"/>
                <wp:effectExtent l="0" t="2540" r="2540" b="4445"/>
                <wp:wrapNone/>
                <wp:docPr id="4"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83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w14:anchorId="49776F6E" id="_x0000_t202" coordsize="21600,21600" o:spt="202" path="m,l,21600r21600,l21600,xe">
                <v:stroke joinstyle="miter"/>
                <v:path gradientshapeok="t" o:connecttype="rect"/>
              </v:shapetype>
              <v:shape id="Text Box 142" o:spid="_x0000_s1026" type="#_x0000_t202" style="position:absolute;left:0;text-align:left;margin-left:1in;margin-top:715.7pt;width:451.3pt;height:45.9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" filled="f" stroked="f" strokeweight=".5pt">
                <v:textbox style="mso-fit-shape-to-text:t" inset="0,0,0,0">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v:textbox>
                <w10:wrap anchorx="page" anchory="page"/>
              </v:shape>
            </w:pict>
          </mc:Fallback>
        </mc:AlternateContent>
      </w:r>
      <w:r w:rsidRPr="00EB25E9">
        <w:rPr>
          <w:noProof/>
          <w:color w:val="4472C4"/>
        </w:rPr>
        <w:drawing>
          <wp:inline distT="0" distB="0" distL="0" distR="0" wp14:anchorId="71B26B28" wp14:editId="75253657">
            <wp:extent cx="762000" cy="482955"/>
            <wp:effectExtent l="0" t="0" r="0" b="0"/>
            <wp:docPr id="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blip>
                    <a:stretch>
                      <a:fillRect/>
                    </a:stretch>
                  </pic:blipFill>
                  <pic:spPr>
                    <a:xfrm>
                      <a:off x="0" y="0"/>
                      <a:ext cx="762000" cy="482600"/>
                    </a:xfrm>
                    <a:prstGeom prst="rect">
                      <a:avLst/>
                    </a:prstGeom>
                  </pic:spPr>
                </pic:pic>
              </a:graphicData>
            </a:graphic>
          </wp:inline>
        </w:drawing>
      </w:r>
    </w:p>
    <w:p w14:paraId="05AE7510" w14:textId="29536D6F" w:rsidR="007E5B07" w:rsidRDefault="00EB25E9" w:rsidP="001D30F3">
      <w:pPr>
        <w:rPr>
          <w:sz w:val="32"/>
          <w:szCs w:val="32"/>
        </w:rPr>
      </w:pPr>
      <w:r>
        <w:rPr>
          <w:b/>
          <w:sz w:val="32"/>
          <w:szCs w:val="32"/>
          <w:u w:val="single"/>
        </w:rPr>
        <w:br w:type="page"/>
      </w:r>
    </w:p>
    <w:p w14:paraId="3032863A" w14:textId="77777777" w:rsidR="007E5B07" w:rsidRDefault="007E5B07">
      <w:pPr>
        <w:rPr>
          <w:noProof/>
        </w:rPr>
      </w:pPr>
      <w:r w:rsidRPr="007E5B07">
        <w:rPr>
          <w:b/>
          <w:sz w:val="28"/>
          <w:szCs w:val="28"/>
          <w:u w:val="single"/>
        </w:rPr>
        <w:lastRenderedPageBreak/>
        <w:t>Business Model Canvalizer</w:t>
      </w:r>
    </w:p>
    <w:p w14:paraId="383734CA" w14:textId="79D309F9" w:rsidR="007F398A" w:rsidRDefault="007E5B07">
      <w:pPr>
        <w:rPr>
          <w:b/>
          <w:sz w:val="20"/>
          <w:szCs w:val="20"/>
          <w:u w:val="single"/>
        </w:rPr>
      </w:pPr>
      <w:r>
        <w:rPr>
          <w:noProof/>
        </w:rPr>
        <w:drawing>
          <wp:inline distT="0" distB="0" distL="0" distR="0" wp14:anchorId="4CE74611" wp14:editId="4E45F7B1">
            <wp:extent cx="5731510" cy="6373495"/>
            <wp:effectExtent l="0" t="0" r="2540" b="8255"/>
            <wp:docPr id="14896194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19423" name="Picture 1" descr="A screenshot of a computer screen&#10;&#10;Description automatically generated"/>
                    <pic:cNvPicPr/>
                  </pic:nvPicPr>
                  <pic:blipFill>
                    <a:blip r:embed="rId10"/>
                    <a:stretch>
                      <a:fillRect/>
                    </a:stretch>
                  </pic:blipFill>
                  <pic:spPr>
                    <a:xfrm>
                      <a:off x="0" y="0"/>
                      <a:ext cx="5731510" cy="6373495"/>
                    </a:xfrm>
                    <a:prstGeom prst="rect">
                      <a:avLst/>
                    </a:prstGeom>
                  </pic:spPr>
                </pic:pic>
              </a:graphicData>
            </a:graphic>
          </wp:inline>
        </w:drawing>
      </w:r>
    </w:p>
    <w:p w14:paraId="3911C169" w14:textId="77777777" w:rsidR="007E5B07" w:rsidRDefault="007E5B07">
      <w:pPr>
        <w:rPr>
          <w:b/>
          <w:sz w:val="20"/>
          <w:szCs w:val="20"/>
          <w:u w:val="single"/>
        </w:rPr>
      </w:pPr>
    </w:p>
    <w:p w14:paraId="1B00CC27" w14:textId="77777777" w:rsidR="007E5B07" w:rsidRDefault="007E5B07">
      <w:pPr>
        <w:rPr>
          <w:b/>
          <w:sz w:val="20"/>
          <w:szCs w:val="20"/>
          <w:u w:val="single"/>
        </w:rPr>
      </w:pPr>
    </w:p>
    <w:p w14:paraId="33F905FD" w14:textId="77777777" w:rsidR="007E5B07" w:rsidRDefault="007E5B07">
      <w:pPr>
        <w:rPr>
          <w:b/>
          <w:sz w:val="20"/>
          <w:szCs w:val="20"/>
          <w:u w:val="single"/>
        </w:rPr>
      </w:pPr>
    </w:p>
    <w:p w14:paraId="65723610" w14:textId="77777777" w:rsidR="007E5B07" w:rsidRDefault="007E5B07">
      <w:pPr>
        <w:rPr>
          <w:b/>
          <w:sz w:val="20"/>
          <w:szCs w:val="20"/>
          <w:u w:val="single"/>
        </w:rPr>
      </w:pPr>
    </w:p>
    <w:p w14:paraId="76409994" w14:textId="77777777" w:rsidR="007E5B07" w:rsidRDefault="007E5B07">
      <w:pPr>
        <w:rPr>
          <w:b/>
          <w:sz w:val="20"/>
          <w:szCs w:val="20"/>
          <w:u w:val="single"/>
        </w:rPr>
      </w:pPr>
    </w:p>
    <w:p w14:paraId="3F7A7DF6" w14:textId="77777777" w:rsidR="007E5B07" w:rsidRDefault="007E5B07">
      <w:pPr>
        <w:rPr>
          <w:b/>
          <w:sz w:val="20"/>
          <w:szCs w:val="20"/>
          <w:u w:val="single"/>
        </w:rPr>
      </w:pPr>
    </w:p>
    <w:p w14:paraId="63567EDC" w14:textId="523EB63F" w:rsidR="007E5B07" w:rsidRDefault="007E5B07">
      <w:pPr>
        <w:rPr>
          <w:b/>
          <w:sz w:val="20"/>
          <w:szCs w:val="20"/>
          <w:u w:val="single"/>
        </w:rPr>
      </w:pPr>
      <w:r>
        <w:rPr>
          <w:noProof/>
        </w:rPr>
        <w:lastRenderedPageBreak/>
        <w:drawing>
          <wp:inline distT="0" distB="0" distL="0" distR="0" wp14:anchorId="4AE27D7B" wp14:editId="490ED4F9">
            <wp:extent cx="5731510" cy="3263900"/>
            <wp:effectExtent l="0" t="0" r="2540" b="0"/>
            <wp:docPr id="470917864" name="Picture 1" descr="A group of people working on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17864" name="Picture 1" descr="A group of people working on laptops&#10;&#10;Description automatically generated"/>
                    <pic:cNvPicPr/>
                  </pic:nvPicPr>
                  <pic:blipFill>
                    <a:blip r:embed="rId11"/>
                    <a:stretch>
                      <a:fillRect/>
                    </a:stretch>
                  </pic:blipFill>
                  <pic:spPr>
                    <a:xfrm>
                      <a:off x="0" y="0"/>
                      <a:ext cx="5731510" cy="3263900"/>
                    </a:xfrm>
                    <a:prstGeom prst="rect">
                      <a:avLst/>
                    </a:prstGeom>
                  </pic:spPr>
                </pic:pic>
              </a:graphicData>
            </a:graphic>
          </wp:inline>
        </w:drawing>
      </w:r>
    </w:p>
    <w:p w14:paraId="68A1F7B2" w14:textId="03DC0B6C" w:rsidR="007E5B07" w:rsidRDefault="007E5B07">
      <w:pPr>
        <w:rPr>
          <w:b/>
          <w:sz w:val="20"/>
          <w:szCs w:val="20"/>
          <w:u w:val="single"/>
        </w:rPr>
      </w:pPr>
      <w:r>
        <w:rPr>
          <w:noProof/>
        </w:rPr>
        <w:drawing>
          <wp:inline distT="0" distB="0" distL="0" distR="0" wp14:anchorId="2BAEE9E1" wp14:editId="6ADE2AB1">
            <wp:extent cx="5731510" cy="3274060"/>
            <wp:effectExtent l="0" t="0" r="2540" b="2540"/>
            <wp:docPr id="94082703" name="Picture 1" descr="A blue and white image of people giving each other high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2703" name="Picture 1" descr="A blue and white image of people giving each other high five&#10;&#10;Description automatically generated"/>
                    <pic:cNvPicPr/>
                  </pic:nvPicPr>
                  <pic:blipFill>
                    <a:blip r:embed="rId12"/>
                    <a:stretch>
                      <a:fillRect/>
                    </a:stretch>
                  </pic:blipFill>
                  <pic:spPr>
                    <a:xfrm>
                      <a:off x="0" y="0"/>
                      <a:ext cx="5731510" cy="3274060"/>
                    </a:xfrm>
                    <a:prstGeom prst="rect">
                      <a:avLst/>
                    </a:prstGeom>
                  </pic:spPr>
                </pic:pic>
              </a:graphicData>
            </a:graphic>
          </wp:inline>
        </w:drawing>
      </w:r>
    </w:p>
    <w:p w14:paraId="14982AD3" w14:textId="4F5892FE" w:rsidR="007E5B07" w:rsidRDefault="007E5B07">
      <w:pPr>
        <w:rPr>
          <w:b/>
          <w:sz w:val="20"/>
          <w:szCs w:val="20"/>
          <w:u w:val="single"/>
        </w:rPr>
      </w:pPr>
      <w:r>
        <w:rPr>
          <w:noProof/>
        </w:rPr>
        <w:lastRenderedPageBreak/>
        <w:drawing>
          <wp:inline distT="0" distB="0" distL="0" distR="0" wp14:anchorId="140BF1CC" wp14:editId="54030F7A">
            <wp:extent cx="5731510" cy="3261995"/>
            <wp:effectExtent l="0" t="0" r="2540" b="0"/>
            <wp:docPr id="590737888" name="Picture 1" descr="A person looking at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37888" name="Picture 1" descr="A person looking at a business plan&#10;&#10;Description automatically generated"/>
                    <pic:cNvPicPr/>
                  </pic:nvPicPr>
                  <pic:blipFill>
                    <a:blip r:embed="rId13"/>
                    <a:stretch>
                      <a:fillRect/>
                    </a:stretch>
                  </pic:blipFill>
                  <pic:spPr>
                    <a:xfrm>
                      <a:off x="0" y="0"/>
                      <a:ext cx="5731510" cy="3261995"/>
                    </a:xfrm>
                    <a:prstGeom prst="rect">
                      <a:avLst/>
                    </a:prstGeom>
                  </pic:spPr>
                </pic:pic>
              </a:graphicData>
            </a:graphic>
          </wp:inline>
        </w:drawing>
      </w:r>
    </w:p>
    <w:p w14:paraId="7F4F6766" w14:textId="7D9E0AA2" w:rsidR="007E5B07" w:rsidRDefault="007E5B07">
      <w:pPr>
        <w:rPr>
          <w:b/>
          <w:sz w:val="20"/>
          <w:szCs w:val="20"/>
          <w:u w:val="single"/>
        </w:rPr>
      </w:pPr>
      <w:r>
        <w:rPr>
          <w:noProof/>
        </w:rPr>
        <w:drawing>
          <wp:inline distT="0" distB="0" distL="0" distR="0" wp14:anchorId="330AE070" wp14:editId="74B5EF65">
            <wp:extent cx="5731510" cy="3254375"/>
            <wp:effectExtent l="0" t="0" r="2540" b="3175"/>
            <wp:docPr id="2072760518" name="Picture 1" descr="A blue pyramid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60518" name="Picture 1" descr="A blue pyramid with text and symbols&#10;&#10;Description automatically generated"/>
                    <pic:cNvPicPr/>
                  </pic:nvPicPr>
                  <pic:blipFill>
                    <a:blip r:embed="rId14"/>
                    <a:stretch>
                      <a:fillRect/>
                    </a:stretch>
                  </pic:blipFill>
                  <pic:spPr>
                    <a:xfrm>
                      <a:off x="0" y="0"/>
                      <a:ext cx="5731510" cy="3254375"/>
                    </a:xfrm>
                    <a:prstGeom prst="rect">
                      <a:avLst/>
                    </a:prstGeom>
                  </pic:spPr>
                </pic:pic>
              </a:graphicData>
            </a:graphic>
          </wp:inline>
        </w:drawing>
      </w:r>
    </w:p>
    <w:p w14:paraId="653275C8" w14:textId="4F57B5C8" w:rsidR="007E5B07" w:rsidRDefault="007E5B07">
      <w:pPr>
        <w:rPr>
          <w:b/>
          <w:sz w:val="20"/>
          <w:szCs w:val="20"/>
          <w:u w:val="single"/>
        </w:rPr>
      </w:pPr>
      <w:r>
        <w:rPr>
          <w:noProof/>
        </w:rPr>
        <w:lastRenderedPageBreak/>
        <w:drawing>
          <wp:inline distT="0" distB="0" distL="0" distR="0" wp14:anchorId="72E5A39A" wp14:editId="0EFACC92">
            <wp:extent cx="5731510" cy="3268980"/>
            <wp:effectExtent l="0" t="0" r="2540" b="7620"/>
            <wp:docPr id="1903125349" name="Picture 1" descr="A blue and whit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25349" name="Picture 1" descr="A blue and white screen with text&#10;&#10;Description automatically generated"/>
                    <pic:cNvPicPr/>
                  </pic:nvPicPr>
                  <pic:blipFill>
                    <a:blip r:embed="rId15"/>
                    <a:stretch>
                      <a:fillRect/>
                    </a:stretch>
                  </pic:blipFill>
                  <pic:spPr>
                    <a:xfrm>
                      <a:off x="0" y="0"/>
                      <a:ext cx="5731510" cy="3268980"/>
                    </a:xfrm>
                    <a:prstGeom prst="rect">
                      <a:avLst/>
                    </a:prstGeom>
                  </pic:spPr>
                </pic:pic>
              </a:graphicData>
            </a:graphic>
          </wp:inline>
        </w:drawing>
      </w:r>
    </w:p>
    <w:p w14:paraId="383CE8FB" w14:textId="18685A6B" w:rsidR="007E5B07" w:rsidRDefault="007E5B07">
      <w:pPr>
        <w:rPr>
          <w:b/>
          <w:sz w:val="20"/>
          <w:szCs w:val="20"/>
          <w:u w:val="single"/>
        </w:rPr>
      </w:pPr>
      <w:r>
        <w:rPr>
          <w:noProof/>
        </w:rPr>
        <w:drawing>
          <wp:inline distT="0" distB="0" distL="0" distR="0" wp14:anchorId="766167C1" wp14:editId="5C52DC85">
            <wp:extent cx="5731510" cy="3243580"/>
            <wp:effectExtent l="0" t="0" r="2540" b="0"/>
            <wp:docPr id="1394371855" name="Picture 1" descr="A blue and white advertisement with a couple of women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371855" name="Picture 1" descr="A blue and white advertisement with a couple of women sitting in chairs&#10;&#10;Description automatically generated"/>
                    <pic:cNvPicPr/>
                  </pic:nvPicPr>
                  <pic:blipFill>
                    <a:blip r:embed="rId16"/>
                    <a:stretch>
                      <a:fillRect/>
                    </a:stretch>
                  </pic:blipFill>
                  <pic:spPr>
                    <a:xfrm>
                      <a:off x="0" y="0"/>
                      <a:ext cx="5731510" cy="3243580"/>
                    </a:xfrm>
                    <a:prstGeom prst="rect">
                      <a:avLst/>
                    </a:prstGeom>
                  </pic:spPr>
                </pic:pic>
              </a:graphicData>
            </a:graphic>
          </wp:inline>
        </w:drawing>
      </w:r>
    </w:p>
    <w:p w14:paraId="5C9BB3F0" w14:textId="31FBA4C6" w:rsidR="007E5B07" w:rsidRDefault="007E5B07">
      <w:pPr>
        <w:rPr>
          <w:b/>
          <w:sz w:val="20"/>
          <w:szCs w:val="20"/>
          <w:u w:val="single"/>
        </w:rPr>
      </w:pPr>
      <w:r>
        <w:rPr>
          <w:noProof/>
        </w:rPr>
        <w:lastRenderedPageBreak/>
        <w:drawing>
          <wp:inline distT="0" distB="0" distL="0" distR="0" wp14:anchorId="1DED1400" wp14:editId="154B6143">
            <wp:extent cx="5731510" cy="3271520"/>
            <wp:effectExtent l="0" t="0" r="2540" b="5080"/>
            <wp:docPr id="1379451792" name="Picture 1"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51792" name="Picture 1" descr="A person sitting in a chair&#10;&#10;Description automatically generated"/>
                    <pic:cNvPicPr/>
                  </pic:nvPicPr>
                  <pic:blipFill>
                    <a:blip r:embed="rId17"/>
                    <a:stretch>
                      <a:fillRect/>
                    </a:stretch>
                  </pic:blipFill>
                  <pic:spPr>
                    <a:xfrm>
                      <a:off x="0" y="0"/>
                      <a:ext cx="5731510" cy="3271520"/>
                    </a:xfrm>
                    <a:prstGeom prst="rect">
                      <a:avLst/>
                    </a:prstGeom>
                  </pic:spPr>
                </pic:pic>
              </a:graphicData>
            </a:graphic>
          </wp:inline>
        </w:drawing>
      </w:r>
    </w:p>
    <w:p w14:paraId="4A7212E3" w14:textId="2C379ECB" w:rsidR="007E5B07" w:rsidRDefault="00510A9F">
      <w:pPr>
        <w:rPr>
          <w:b/>
          <w:sz w:val="20"/>
          <w:szCs w:val="20"/>
          <w:u w:val="single"/>
        </w:rPr>
      </w:pPr>
      <w:r>
        <w:rPr>
          <w:noProof/>
        </w:rPr>
        <w:drawing>
          <wp:inline distT="0" distB="0" distL="0" distR="0" wp14:anchorId="6CD3AF67" wp14:editId="150CAA97">
            <wp:extent cx="5731510" cy="3290570"/>
            <wp:effectExtent l="0" t="0" r="2540" b="5080"/>
            <wp:docPr id="370534358" name="Picture 1" descr="A blue and white rectangular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34358" name="Picture 1" descr="A blue and white rectangular object with text&#10;&#10;Description automatically generated with medium confidence"/>
                    <pic:cNvPicPr/>
                  </pic:nvPicPr>
                  <pic:blipFill>
                    <a:blip r:embed="rId18"/>
                    <a:stretch>
                      <a:fillRect/>
                    </a:stretch>
                  </pic:blipFill>
                  <pic:spPr>
                    <a:xfrm>
                      <a:off x="0" y="0"/>
                      <a:ext cx="5731510" cy="3290570"/>
                    </a:xfrm>
                    <a:prstGeom prst="rect">
                      <a:avLst/>
                    </a:prstGeom>
                  </pic:spPr>
                </pic:pic>
              </a:graphicData>
            </a:graphic>
          </wp:inline>
        </w:drawing>
      </w:r>
    </w:p>
    <w:p w14:paraId="6BC678F5" w14:textId="5855C161" w:rsidR="00510A9F" w:rsidRDefault="00510A9F">
      <w:pPr>
        <w:rPr>
          <w:b/>
          <w:sz w:val="20"/>
          <w:szCs w:val="20"/>
          <w:u w:val="single"/>
        </w:rPr>
      </w:pPr>
      <w:r>
        <w:rPr>
          <w:noProof/>
        </w:rPr>
        <w:lastRenderedPageBreak/>
        <w:drawing>
          <wp:inline distT="0" distB="0" distL="0" distR="0" wp14:anchorId="6CE88000" wp14:editId="43DF7108">
            <wp:extent cx="5731510" cy="3270885"/>
            <wp:effectExtent l="0" t="0" r="2540" b="5715"/>
            <wp:docPr id="1848096017" name="Picture 1" descr="A blue and white photo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96017" name="Picture 1" descr="A blue and white photo of people&#10;&#10;Description automatically generated"/>
                    <pic:cNvPicPr/>
                  </pic:nvPicPr>
                  <pic:blipFill>
                    <a:blip r:embed="rId19"/>
                    <a:stretch>
                      <a:fillRect/>
                    </a:stretch>
                  </pic:blipFill>
                  <pic:spPr>
                    <a:xfrm>
                      <a:off x="0" y="0"/>
                      <a:ext cx="5731510" cy="3270885"/>
                    </a:xfrm>
                    <a:prstGeom prst="rect">
                      <a:avLst/>
                    </a:prstGeom>
                  </pic:spPr>
                </pic:pic>
              </a:graphicData>
            </a:graphic>
          </wp:inline>
        </w:drawing>
      </w:r>
    </w:p>
    <w:p w14:paraId="12C09EE4" w14:textId="08F80E5B" w:rsidR="00510A9F" w:rsidRDefault="00510A9F">
      <w:pPr>
        <w:rPr>
          <w:b/>
          <w:sz w:val="20"/>
          <w:szCs w:val="20"/>
          <w:u w:val="single"/>
        </w:rPr>
      </w:pPr>
      <w:r>
        <w:rPr>
          <w:noProof/>
        </w:rPr>
        <w:drawing>
          <wp:inline distT="0" distB="0" distL="0" distR="0" wp14:anchorId="2F4B6305" wp14:editId="6428F4CC">
            <wp:extent cx="5731510" cy="3261995"/>
            <wp:effectExtent l="0" t="0" r="2540" b="0"/>
            <wp:docPr id="801836541" name="Picture 1" descr="A person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36541" name="Picture 1" descr="A person using a computer&#10;&#10;Description automatically generated"/>
                    <pic:cNvPicPr/>
                  </pic:nvPicPr>
                  <pic:blipFill>
                    <a:blip r:embed="rId20"/>
                    <a:stretch>
                      <a:fillRect/>
                    </a:stretch>
                  </pic:blipFill>
                  <pic:spPr>
                    <a:xfrm>
                      <a:off x="0" y="0"/>
                      <a:ext cx="5731510" cy="3261995"/>
                    </a:xfrm>
                    <a:prstGeom prst="rect">
                      <a:avLst/>
                    </a:prstGeom>
                  </pic:spPr>
                </pic:pic>
              </a:graphicData>
            </a:graphic>
          </wp:inline>
        </w:drawing>
      </w:r>
    </w:p>
    <w:p w14:paraId="5CB3BA71" w14:textId="4492274F" w:rsidR="00510A9F" w:rsidRDefault="00510A9F">
      <w:pPr>
        <w:rPr>
          <w:b/>
          <w:sz w:val="20"/>
          <w:szCs w:val="20"/>
          <w:u w:val="single"/>
        </w:rPr>
      </w:pPr>
      <w:r>
        <w:rPr>
          <w:noProof/>
        </w:rPr>
        <w:lastRenderedPageBreak/>
        <w:drawing>
          <wp:inline distT="0" distB="0" distL="0" distR="0" wp14:anchorId="35FAD6A2" wp14:editId="4E8CF32D">
            <wp:extent cx="5731510" cy="3263265"/>
            <wp:effectExtent l="0" t="0" r="2540" b="0"/>
            <wp:docPr id="990457903" name="Picture 1" descr="A person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457903" name="Picture 1" descr="A person using a computer&#10;&#10;Description automatically generated"/>
                    <pic:cNvPicPr/>
                  </pic:nvPicPr>
                  <pic:blipFill>
                    <a:blip r:embed="rId21"/>
                    <a:stretch>
                      <a:fillRect/>
                    </a:stretch>
                  </pic:blipFill>
                  <pic:spPr>
                    <a:xfrm>
                      <a:off x="0" y="0"/>
                      <a:ext cx="5731510" cy="3263265"/>
                    </a:xfrm>
                    <a:prstGeom prst="rect">
                      <a:avLst/>
                    </a:prstGeom>
                  </pic:spPr>
                </pic:pic>
              </a:graphicData>
            </a:graphic>
          </wp:inline>
        </w:drawing>
      </w:r>
    </w:p>
    <w:p w14:paraId="3A1EE6E7" w14:textId="4A4D3E80" w:rsidR="00510A9F" w:rsidRDefault="00510A9F">
      <w:pPr>
        <w:rPr>
          <w:b/>
          <w:sz w:val="20"/>
          <w:szCs w:val="20"/>
          <w:u w:val="single"/>
        </w:rPr>
      </w:pPr>
      <w:r>
        <w:rPr>
          <w:noProof/>
        </w:rPr>
        <w:drawing>
          <wp:inline distT="0" distB="0" distL="0" distR="0" wp14:anchorId="106393E3" wp14:editId="3EA85042">
            <wp:extent cx="5731510" cy="3240405"/>
            <wp:effectExtent l="0" t="0" r="2540" b="0"/>
            <wp:docPr id="547174236" name="Picture 1" descr="A group of people working on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174236" name="Picture 1" descr="A group of people working on a project&#10;&#10;Description automatically generated"/>
                    <pic:cNvPicPr/>
                  </pic:nvPicPr>
                  <pic:blipFill>
                    <a:blip r:embed="rId22"/>
                    <a:stretch>
                      <a:fillRect/>
                    </a:stretch>
                  </pic:blipFill>
                  <pic:spPr>
                    <a:xfrm>
                      <a:off x="0" y="0"/>
                      <a:ext cx="5731510" cy="3240405"/>
                    </a:xfrm>
                    <a:prstGeom prst="rect">
                      <a:avLst/>
                    </a:prstGeom>
                  </pic:spPr>
                </pic:pic>
              </a:graphicData>
            </a:graphic>
          </wp:inline>
        </w:drawing>
      </w:r>
    </w:p>
    <w:p w14:paraId="77911E25" w14:textId="46279969" w:rsidR="00510A9F" w:rsidRDefault="00510A9F">
      <w:pPr>
        <w:rPr>
          <w:b/>
          <w:sz w:val="20"/>
          <w:szCs w:val="20"/>
          <w:u w:val="single"/>
        </w:rPr>
      </w:pPr>
      <w:r>
        <w:rPr>
          <w:noProof/>
        </w:rPr>
        <w:lastRenderedPageBreak/>
        <w:drawing>
          <wp:inline distT="0" distB="0" distL="0" distR="0" wp14:anchorId="78351B8C" wp14:editId="488F67CA">
            <wp:extent cx="5731510" cy="3281045"/>
            <wp:effectExtent l="0" t="0" r="2540" b="0"/>
            <wp:docPr id="275653537" name="Picture 1" descr="A blue and white websit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53537" name="Picture 1" descr="A blue and white website with text&#10;&#10;Description automatically generated with medium confidence"/>
                    <pic:cNvPicPr/>
                  </pic:nvPicPr>
                  <pic:blipFill>
                    <a:blip r:embed="rId23"/>
                    <a:stretch>
                      <a:fillRect/>
                    </a:stretch>
                  </pic:blipFill>
                  <pic:spPr>
                    <a:xfrm>
                      <a:off x="0" y="0"/>
                      <a:ext cx="5731510" cy="3281045"/>
                    </a:xfrm>
                    <a:prstGeom prst="rect">
                      <a:avLst/>
                    </a:prstGeom>
                  </pic:spPr>
                </pic:pic>
              </a:graphicData>
            </a:graphic>
          </wp:inline>
        </w:drawing>
      </w:r>
    </w:p>
    <w:p w14:paraId="3E9A828E" w14:textId="1B835B37" w:rsidR="00510A9F" w:rsidRDefault="00510A9F">
      <w:pPr>
        <w:rPr>
          <w:b/>
          <w:sz w:val="20"/>
          <w:szCs w:val="20"/>
          <w:u w:val="single"/>
        </w:rPr>
      </w:pPr>
      <w:r>
        <w:rPr>
          <w:noProof/>
        </w:rPr>
        <w:drawing>
          <wp:inline distT="0" distB="0" distL="0" distR="0" wp14:anchorId="194F0973" wp14:editId="63B1AA89">
            <wp:extent cx="5731510" cy="3268345"/>
            <wp:effectExtent l="0" t="0" r="2540" b="8255"/>
            <wp:docPr id="775256745" name="Picture 1" descr="A person sitting at a desk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56745" name="Picture 1" descr="A person sitting at a desk using a computer&#10;&#10;Description automatically generated"/>
                    <pic:cNvPicPr/>
                  </pic:nvPicPr>
                  <pic:blipFill>
                    <a:blip r:embed="rId24"/>
                    <a:stretch>
                      <a:fillRect/>
                    </a:stretch>
                  </pic:blipFill>
                  <pic:spPr>
                    <a:xfrm>
                      <a:off x="0" y="0"/>
                      <a:ext cx="5731510" cy="3268345"/>
                    </a:xfrm>
                    <a:prstGeom prst="rect">
                      <a:avLst/>
                    </a:prstGeom>
                  </pic:spPr>
                </pic:pic>
              </a:graphicData>
            </a:graphic>
          </wp:inline>
        </w:drawing>
      </w:r>
    </w:p>
    <w:p w14:paraId="34B8C62B" w14:textId="7DD58B7D" w:rsidR="00510A9F" w:rsidRPr="007F398A" w:rsidRDefault="00510A9F">
      <w:pPr>
        <w:rPr>
          <w:b/>
          <w:sz w:val="20"/>
          <w:szCs w:val="20"/>
          <w:u w:val="single"/>
        </w:rPr>
      </w:pPr>
      <w:r>
        <w:rPr>
          <w:noProof/>
        </w:rPr>
        <w:lastRenderedPageBreak/>
        <w:drawing>
          <wp:inline distT="0" distB="0" distL="0" distR="0" wp14:anchorId="04553346" wp14:editId="3498FCFA">
            <wp:extent cx="5731510" cy="3241040"/>
            <wp:effectExtent l="0" t="0" r="2540" b="0"/>
            <wp:docPr id="385600274" name="Picture 1" descr="A reference 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00274" name="Picture 1" descr="A reference list with text&#10;&#10;Description automatically generated"/>
                    <pic:cNvPicPr/>
                  </pic:nvPicPr>
                  <pic:blipFill>
                    <a:blip r:embed="rId25"/>
                    <a:stretch>
                      <a:fillRect/>
                    </a:stretch>
                  </pic:blipFill>
                  <pic:spPr>
                    <a:xfrm>
                      <a:off x="0" y="0"/>
                      <a:ext cx="5731510" cy="3241040"/>
                    </a:xfrm>
                    <a:prstGeom prst="rect">
                      <a:avLst/>
                    </a:prstGeom>
                  </pic:spPr>
                </pic:pic>
              </a:graphicData>
            </a:graphic>
          </wp:inline>
        </w:drawing>
      </w:r>
    </w:p>
    <w:p w14:paraId="3066E23C" w14:textId="64996D04" w:rsidR="007F398A" w:rsidRPr="00EB25E9" w:rsidRDefault="000204C9">
      <w:pPr>
        <w:rPr>
          <w:b/>
          <w:bCs/>
          <w:sz w:val="32"/>
          <w:szCs w:val="32"/>
          <w:u w:val="single"/>
        </w:rPr>
      </w:pPr>
      <w:r>
        <w:rPr>
          <w:noProof/>
        </w:rPr>
        <mc:AlternateContent>
          <mc:Choice Requires="wps">
            <w:drawing>
              <wp:anchor distT="45720" distB="45720" distL="114300" distR="114300" simplePos="0" relativeHeight="251661312" behindDoc="0" locked="0" layoutInCell="1" allowOverlap="1" wp14:anchorId="0385CC7C" wp14:editId="6B922025">
                <wp:simplePos x="0" y="0"/>
                <wp:positionH relativeFrom="column">
                  <wp:align>center</wp:align>
                </wp:positionH>
                <wp:positionV relativeFrom="paragraph">
                  <wp:posOffset>600075</wp:posOffset>
                </wp:positionV>
                <wp:extent cx="6023610" cy="795655"/>
                <wp:effectExtent l="5080" t="6350" r="10160" b="762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795655"/>
                        </a:xfrm>
                        <a:prstGeom prst="rect">
                          <a:avLst/>
                        </a:prstGeom>
                        <a:solidFill>
                          <a:srgbClr val="FFFFFF"/>
                        </a:solidFill>
                        <a:ln w="9525">
                          <a:solidFill>
                            <a:srgbClr val="000000"/>
                          </a:solidFill>
                          <a:miter lim="800000"/>
                          <a:headEnd/>
                          <a:tailEnd/>
                        </a:ln>
                      </wps:spPr>
                      <wps:txbx>
                        <w:txbxContent>
                          <w:p w14:paraId="45A54B08" w14:textId="41B97091" w:rsidR="00EB25E9" w:rsidRDefault="001D30F3">
                            <w:hyperlink r:id="rId26" w:history="1">
                              <w:r w:rsidRPr="00126D07">
                                <w:rPr>
                                  <w:rStyle w:val="Hyperlink"/>
                                </w:rPr>
                                <w:t>https://www.canva.com/design/DAGEj-2w-gc/DvkZzjKZ7YYAHmX-drpSlg/edit?utm_content=DAGEj-2w-gc&amp;utm_campaign=designshare&amp;utm_medium=</w:t>
                              </w:r>
                              <w:r w:rsidRPr="00126D07">
                                <w:rPr>
                                  <w:rStyle w:val="Hyperlink"/>
                                </w:rPr>
                                <w:t>l</w:t>
                              </w:r>
                              <w:r w:rsidRPr="00126D07">
                                <w:rPr>
                                  <w:rStyle w:val="Hyperlink"/>
                                </w:rPr>
                                <w:t>ink2&amp;utm_source=sharebutton</w:t>
                              </w:r>
                            </w:hyperlink>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85CC7C" id="Text Box 2" o:spid="_x0000_s1027" type="#_x0000_t202" style="position:absolute;margin-left:0;margin-top:47.25pt;width:474.3pt;height:62.65pt;z-index:251661312;visibility:visible;mso-wrap-style:square;mso-width-percent:0;mso-height-percent:0;mso-wrap-distance-left:9pt;mso-wrap-distance-top:3.6pt;mso-wrap-distance-right:9pt;mso-wrap-distance-bottom:3.6pt;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">
                <v:textbox>
                  <w:txbxContent>
                    <w:p w14:paraId="45A54B08" w14:textId="41B97091" w:rsidR="00EB25E9" w:rsidRDefault="001D30F3">
                      <w:hyperlink r:id="rId27" w:history="1">
                        <w:r w:rsidRPr="00126D07">
                          <w:rPr>
                            <w:rStyle w:val="Hyperlink"/>
                          </w:rPr>
                          <w:t>https://www.canva.com/design/DAGEj-2w-gc/DvkZzjKZ7YYAHmX-drpSlg/edit?utm_content=DAGEj-2w-gc&amp;utm_campaign=designshare&amp;utm_medium=</w:t>
                        </w:r>
                        <w:r w:rsidRPr="00126D07">
                          <w:rPr>
                            <w:rStyle w:val="Hyperlink"/>
                          </w:rPr>
                          <w:t>l</w:t>
                        </w:r>
                        <w:r w:rsidRPr="00126D07">
                          <w:rPr>
                            <w:rStyle w:val="Hyperlink"/>
                          </w:rPr>
                          <w:t>ink2&amp;utm_source=sharebutton</w:t>
                        </w:r>
                      </w:hyperlink>
                    </w:p>
                  </w:txbxContent>
                </v:textbox>
                <w10:wrap type="square"/>
              </v:shape>
            </w:pict>
          </mc:Fallback>
        </mc:AlternateContent>
      </w:r>
      <w:r w:rsidR="00EB25E9" w:rsidRPr="00EB25E9">
        <w:rPr>
          <w:b/>
          <w:bCs/>
          <w:sz w:val="32"/>
          <w:szCs w:val="32"/>
          <w:u w:val="single"/>
        </w:rPr>
        <w:t>Video</w:t>
      </w:r>
      <w:r w:rsidR="001D30F3">
        <w:rPr>
          <w:b/>
          <w:bCs/>
          <w:sz w:val="32"/>
          <w:szCs w:val="32"/>
          <w:u w:val="single"/>
        </w:rPr>
        <w:t xml:space="preserve"> Link</w:t>
      </w:r>
    </w:p>
    <w:p w14:paraId="17D805DD" w14:textId="77777777" w:rsidR="00745055" w:rsidRDefault="00745055" w:rsidP="006238FB">
      <w:pPr>
        <w:jc w:val="both"/>
        <w:rPr>
          <w:sz w:val="28"/>
          <w:szCs w:val="28"/>
        </w:rPr>
      </w:pPr>
    </w:p>
    <w:p w14:paraId="5D5220DC" w14:textId="20532A7A" w:rsidR="007D52D3" w:rsidRPr="0096327A" w:rsidRDefault="007D52D3" w:rsidP="007D52D3">
      <w:pPr>
        <w:spacing w:before="100" w:beforeAutospacing="1" w:after="100" w:afterAutospacing="1" w:line="240" w:lineRule="auto"/>
        <w:outlineLvl w:val="0"/>
        <w:rPr>
          <w:rFonts w:ascii="Times New Roman" w:eastAsia="Times New Roman" w:hAnsi="Times New Roman"/>
          <w:b/>
          <w:bCs/>
          <w:kern w:val="36"/>
          <w:sz w:val="48"/>
          <w:szCs w:val="48"/>
          <w:lang w:eastAsia="en-GB"/>
        </w:rPr>
      </w:pPr>
      <w:r>
        <w:rPr>
          <w:rFonts w:ascii="Times New Roman" w:eastAsia="Times New Roman" w:hAnsi="Times New Roman"/>
          <w:b/>
          <w:bCs/>
          <w:kern w:val="36"/>
          <w:sz w:val="48"/>
          <w:szCs w:val="48"/>
          <w:lang w:eastAsia="en-GB"/>
        </w:rPr>
        <w:t>Study Case</w:t>
      </w:r>
    </w:p>
    <w:p w14:paraId="7617DF2C"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In this study, our multidisciplinary approach includes the assessment of public investments in renewable energy, research prioritization workshops, identification of research themes aligning with environmental sustainability, and a scientometric analysis of research maturity. Through this approach, we aim to develop a comprehensive roadmap for the solar panel industry that not only aligns with climate goals but also contributes to the achievement of the Sustainable Development Goals. Through a multidisciplinary approach and collaboration between the solar panel industry and other sectors, we can drive innovation in materials, design, installation techniques, and integration of solar panels into infrastructure projects</w:t>
      </w:r>
      <w:r>
        <w:rPr>
          <w:rFonts w:ascii="Times New Roman" w:eastAsia="Times New Roman" w:hAnsi="Times New Roman"/>
          <w:sz w:val="24"/>
          <w:szCs w:val="24"/>
          <w:lang w:eastAsia="en-GB"/>
        </w:rPr>
        <w:t xml:space="preserve"> (Lund, P., 2009).</w:t>
      </w:r>
    </w:p>
    <w:p w14:paraId="0CD99CFD"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 xml:space="preserve">Additionally, we can also explore the following steps to interconnect SDG industry, innovation, and infrastructure with the green energy and solar panel industry: 4. Engaging with local communities and stakeholders: It is important to involve local communities and stakeholders in the planning and implementation of solar panel projects. Engaging with them can help address concerns, ensure the projects are socially and culturally acceptable, and maximize the benefits for local economies. 5. Supporting research and development: Continued investment in research and development is crucial for the advancement of solar panel technologies. This can involve funding research institutions and universities to explore new materials, </w:t>
      </w:r>
      <w:r w:rsidRPr="0096327A">
        <w:rPr>
          <w:rFonts w:ascii="Times New Roman" w:eastAsia="Times New Roman" w:hAnsi="Times New Roman"/>
          <w:sz w:val="24"/>
          <w:szCs w:val="24"/>
          <w:lang w:eastAsia="en-GB"/>
        </w:rPr>
        <w:lastRenderedPageBreak/>
        <w:t>manufacturing processes, and storage technologies for solar panels. 6. Promoting international collaboration: Collaboration between countries, organizations, and industries can lead to knowledge sharing, technology transfer, and capacity building in the solar panel industry, contributing to its growth and innovation. Through these steps, we can create a conducive environment for the solar panel industry to thrive and contribute to sustainable development. By integrating solar panels into new constructions and infrastructure projects, we can promote the growth of the solar panel industry while also achieving the Sustainable Development Goals. By integrating solar panels into new constructions and infrastructure projects, we can promote the growth of the solar panel industry. Additionally, this integration can also contribute to achieving the Sustainable Development Goals by increasing access to clean and affordable energy, promoting sustainable economic growth, creating job opportunities, reducing carbon emissions, and improving resilience to climate change</w:t>
      </w:r>
      <w:r>
        <w:rPr>
          <w:rFonts w:ascii="Times New Roman" w:eastAsia="Times New Roman" w:hAnsi="Times New Roman"/>
          <w:sz w:val="24"/>
          <w:szCs w:val="24"/>
          <w:lang w:eastAsia="en-GB"/>
        </w:rPr>
        <w:t xml:space="preserve"> (Tolliver, C. </w:t>
      </w:r>
      <w:r w:rsidRPr="004947A5">
        <w:rPr>
          <w:rFonts w:ascii="Times New Roman" w:eastAsia="Times New Roman" w:hAnsi="Times New Roman"/>
          <w:i/>
          <w:iCs/>
          <w:sz w:val="24"/>
          <w:szCs w:val="24"/>
          <w:lang w:eastAsia="en-GB"/>
        </w:rPr>
        <w:t>et al.</w:t>
      </w:r>
      <w:r>
        <w:rPr>
          <w:rFonts w:ascii="Times New Roman" w:eastAsia="Times New Roman" w:hAnsi="Times New Roman"/>
          <w:sz w:val="24"/>
          <w:szCs w:val="24"/>
          <w:lang w:eastAsia="en-GB"/>
        </w:rPr>
        <w:t>, 2020).</w:t>
      </w:r>
    </w:p>
    <w:p w14:paraId="13684F15"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While investing in the solar panel industry and promoting the integration of solar panels into infrastructure projects may seem like a positive step towards achieving the Sustainable Development Goals, it's important to consider the potential drawbacks and challenges associated with this approach. One potential challenge is the initial cost of installing solar panels, which may deter some investors and governments from fully committing to renewable energy. Another challenge is the need for reliable and efficient storage systems to store excess energy generated by solar panels. These challenges can be addressed through innovative financing mechanisms, such as government incentives and subsidies, as well as advancements in energy storage technologies</w:t>
      </w:r>
      <w:r>
        <w:rPr>
          <w:rFonts w:ascii="Times New Roman" w:eastAsia="Times New Roman" w:hAnsi="Times New Roman"/>
          <w:sz w:val="24"/>
          <w:szCs w:val="24"/>
          <w:lang w:eastAsia="en-GB"/>
        </w:rPr>
        <w:t xml:space="preserve"> (</w:t>
      </w:r>
      <w:r w:rsidRPr="0096327A">
        <w:rPr>
          <w:rFonts w:ascii="Times New Roman" w:eastAsia="Times New Roman" w:hAnsi="Times New Roman"/>
          <w:sz w:val="24"/>
          <w:szCs w:val="24"/>
          <w:lang w:eastAsia="en-GB"/>
        </w:rPr>
        <w:t>Yakovleva, N., Kotilainen, J. and Toivakka, M.</w:t>
      </w:r>
      <w:r>
        <w:rPr>
          <w:rFonts w:ascii="Times New Roman" w:eastAsia="Times New Roman" w:hAnsi="Times New Roman"/>
          <w:sz w:val="24"/>
          <w:szCs w:val="24"/>
          <w:lang w:eastAsia="en-GB"/>
        </w:rPr>
        <w:t xml:space="preserve">, </w:t>
      </w:r>
      <w:r w:rsidRPr="0096327A">
        <w:rPr>
          <w:rFonts w:ascii="Times New Roman" w:eastAsia="Times New Roman" w:hAnsi="Times New Roman"/>
          <w:sz w:val="24"/>
          <w:szCs w:val="24"/>
          <w:lang w:eastAsia="en-GB"/>
        </w:rPr>
        <w:t>2017)</w:t>
      </w:r>
      <w:r>
        <w:t>.</w:t>
      </w:r>
    </w:p>
    <w:p w14:paraId="23AEA2CF"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 xml:space="preserve">One of the main concerns with investing heavily in the solar panel industry is the reliance on a single technology for addressing the energy and environmental challenges. Overreliance on solar panels may lead to neglect of other renewable energy sources and energy efficiency measures. Diversifying the energy portfolio and investing in a mix of renewable energy technologies, energy storage, and energy efficiency measures may provide a more robust and reliable solution to the challenges of climate change and sustainable development. To address this concern, it is crucial to prioritize a diversified approach in the investment and development of sustainable energy solutions. </w:t>
      </w:r>
    </w:p>
    <w:p w14:paraId="7DA8B24B"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Furthermore, the large-scale deployment of solar panels may have unintended environmental consequences. The manufacturing, transportation, and installation of solar panels require significant amounts of resources and energy, which may result in increased carbon emissions and environmental degradation. Additionally, the disposal of solar panels at the end of their lifecycle poses a challenge in terms of e-waste management and recycling</w:t>
      </w:r>
      <w:r>
        <w:rPr>
          <w:rFonts w:ascii="Times New Roman" w:eastAsia="Times New Roman" w:hAnsi="Times New Roman"/>
          <w:sz w:val="24"/>
          <w:szCs w:val="24"/>
          <w:lang w:eastAsia="en-GB"/>
        </w:rPr>
        <w:t xml:space="preserve"> (Jackson, M, M., Lewis, I, J. and Zhang, X., 2021).</w:t>
      </w:r>
    </w:p>
    <w:p w14:paraId="4BCCD1F2"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Another aspect to consider is the potential social and economic impacts of prioritizing investments in the solar panel industry. For example, the rapid expansion of the solar panel industry may lead to land use conflicts and displacement of local communities, particularly in areas where large-scale solar farms are proposed. Moreover, the shift towards automation and mechanization in the solar panel industry may have implications for job displacement and livelihoods in traditional energy sectors.</w:t>
      </w:r>
    </w:p>
    <w:p w14:paraId="0B9EFD92"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 xml:space="preserve">In conclusion, while investments in the solar panel industry have the potential to contribute to sustainable development, it's important to approach this integration with a critical lens and consider the broader socio-economic and environmental implications. Balancing the promotion of the solar panel industry with other renewable energy sources and addressing the </w:t>
      </w:r>
      <w:r w:rsidRPr="0096327A">
        <w:rPr>
          <w:rFonts w:ascii="Times New Roman" w:eastAsia="Times New Roman" w:hAnsi="Times New Roman"/>
          <w:sz w:val="24"/>
          <w:szCs w:val="24"/>
          <w:lang w:eastAsia="en-GB"/>
        </w:rPr>
        <w:lastRenderedPageBreak/>
        <w:t>environmental and social challenges associated with its deployment will be crucial in achieving a truly sustainable and inclusive energy transition. In today's rapidly changing world, the significance of accurate weather forecasts cannot be overstated.</w:t>
      </w:r>
    </w:p>
    <w:p w14:paraId="6D72768B" w14:textId="77777777" w:rsidR="007D52D3" w:rsidRPr="0096327A" w:rsidRDefault="007D52D3" w:rsidP="007D52D3">
      <w:pPr>
        <w:spacing w:before="100" w:beforeAutospacing="1" w:after="100" w:afterAutospacing="1" w:line="240" w:lineRule="auto"/>
        <w:jc w:val="both"/>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As we move forward in our pursuit of sustainable energy solutions, it is essential to continually evaluate and adapt our approach to ensure that we are not only addressing immediate energy needs but also safeguarding the long-term well-being of our planet and its inhabitants. By considering the potential drawbacks and challenges associated with heavy reliance on solar panels, we can work towards a more diversified and resilient energy portfolio that encompasses various renewable technologies, energy efficiency measures, and sustainable practices.</w:t>
      </w:r>
    </w:p>
    <w:p w14:paraId="5B3AAEA7" w14:textId="77777777" w:rsidR="007D52D3" w:rsidRDefault="007D52D3" w:rsidP="007D52D3">
      <w:pPr>
        <w:pStyle w:val="NormalWeb"/>
      </w:pPr>
    </w:p>
    <w:p w14:paraId="754B15C1" w14:textId="77777777" w:rsidR="007D52D3" w:rsidRDefault="007D52D3" w:rsidP="007D52D3">
      <w:pPr>
        <w:spacing w:after="0" w:line="240" w:lineRule="auto"/>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Yakovleva, N., Kotilainen, J. and Toivakka, M. (2017) Reflections on the opportunities for mining companies to contribute to the United Nations Sustainable Development Goals in sub – Saharan Africa. Available at: https://doi.org/10.1016/j.exis.2017.06.010.</w:t>
      </w:r>
      <w:r w:rsidRPr="0096327A">
        <w:rPr>
          <w:rFonts w:ascii="Times New Roman" w:eastAsia="Times New Roman" w:hAnsi="Times New Roman"/>
          <w:sz w:val="24"/>
          <w:szCs w:val="24"/>
          <w:lang w:eastAsia="en-GB"/>
        </w:rPr>
        <w:br/>
      </w:r>
    </w:p>
    <w:p w14:paraId="5C8E8C31" w14:textId="77777777" w:rsidR="007D52D3" w:rsidRDefault="007D52D3" w:rsidP="007D52D3">
      <w:pPr>
        <w:spacing w:after="0" w:line="240" w:lineRule="auto"/>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Lund, P. (2009) Effects of energy policies on industry expansion in renewable energy. Available at: https://doi.org/10.1016/j.renene.2008.03.018.</w:t>
      </w:r>
      <w:r w:rsidRPr="0096327A">
        <w:rPr>
          <w:rFonts w:ascii="Times New Roman" w:eastAsia="Times New Roman" w:hAnsi="Times New Roman"/>
          <w:sz w:val="24"/>
          <w:szCs w:val="24"/>
          <w:lang w:eastAsia="en-GB"/>
        </w:rPr>
        <w:br/>
      </w:r>
    </w:p>
    <w:p w14:paraId="63A51009" w14:textId="77777777" w:rsidR="007D52D3" w:rsidRDefault="007D52D3" w:rsidP="007D52D3">
      <w:pPr>
        <w:spacing w:after="0" w:line="240" w:lineRule="auto"/>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Tolliver, C. et al. (2020) Green Innovation and Finance in Asia. Available at: https://doi.org/10.1111/aepr.12320.</w:t>
      </w:r>
      <w:r w:rsidRPr="0096327A">
        <w:rPr>
          <w:rFonts w:ascii="Times New Roman" w:eastAsia="Times New Roman" w:hAnsi="Times New Roman"/>
          <w:sz w:val="24"/>
          <w:szCs w:val="24"/>
          <w:lang w:eastAsia="en-GB"/>
        </w:rPr>
        <w:br/>
      </w:r>
    </w:p>
    <w:p w14:paraId="4E651A1C" w14:textId="77777777" w:rsidR="007D52D3" w:rsidRPr="0096327A" w:rsidRDefault="007D52D3" w:rsidP="007D52D3">
      <w:pPr>
        <w:spacing w:after="0" w:line="240" w:lineRule="auto"/>
        <w:rPr>
          <w:rFonts w:ascii="Times New Roman" w:eastAsia="Times New Roman" w:hAnsi="Times New Roman"/>
          <w:sz w:val="24"/>
          <w:szCs w:val="24"/>
          <w:lang w:eastAsia="en-GB"/>
        </w:rPr>
      </w:pPr>
      <w:r w:rsidRPr="0096327A">
        <w:rPr>
          <w:rFonts w:ascii="Times New Roman" w:eastAsia="Times New Roman" w:hAnsi="Times New Roman"/>
          <w:sz w:val="24"/>
          <w:szCs w:val="24"/>
          <w:lang w:eastAsia="en-GB"/>
        </w:rPr>
        <w:t>Jackson, M, M., Lewis, I, J. and Zhang, X. (2021) A green expansion: China's role in the global deployment and transfer of solar photovoltaic technology. Available at: https://doi.org/10.1016/j.esd.2020.12.006.</w:t>
      </w:r>
    </w:p>
    <w:p w14:paraId="6429C4B7" w14:textId="77777777" w:rsidR="00745055" w:rsidRDefault="00745055" w:rsidP="007D52D3">
      <w:pPr>
        <w:jc w:val="both"/>
        <w:rPr>
          <w:rStyle w:val="Hyperlink"/>
          <w:color w:val="auto"/>
          <w:sz w:val="28"/>
          <w:szCs w:val="28"/>
          <w:u w:val="none"/>
        </w:rPr>
      </w:pPr>
    </w:p>
    <w:sectPr w:rsidR="00745055" w:rsidSect="00EA5683">
      <w:footerReference w:type="default" r:id="rId28"/>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0E3A1" w14:textId="77777777" w:rsidR="00C11542" w:rsidRDefault="00C11542" w:rsidP="007F398A">
      <w:pPr>
        <w:spacing w:after="0" w:line="240" w:lineRule="auto"/>
      </w:pPr>
      <w:r>
        <w:separator/>
      </w:r>
    </w:p>
  </w:endnote>
  <w:endnote w:type="continuationSeparator" w:id="0">
    <w:p w14:paraId="05AAA40D" w14:textId="77777777" w:rsidR="00C11542" w:rsidRDefault="00C11542" w:rsidP="007F3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6C031" w14:textId="77777777" w:rsidR="00B804B0" w:rsidRDefault="00B804B0" w:rsidP="00B804B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E0D08D" w14:textId="77777777" w:rsidR="00C11542" w:rsidRDefault="00C11542" w:rsidP="007F398A">
      <w:pPr>
        <w:spacing w:after="0" w:line="240" w:lineRule="auto"/>
      </w:pPr>
      <w:r>
        <w:separator/>
      </w:r>
    </w:p>
  </w:footnote>
  <w:footnote w:type="continuationSeparator" w:id="0">
    <w:p w14:paraId="74FF2A87" w14:textId="77777777" w:rsidR="00C11542" w:rsidRDefault="00C11542" w:rsidP="007F39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8A"/>
    <w:rsid w:val="000204C9"/>
    <w:rsid w:val="00021B11"/>
    <w:rsid w:val="00063DA3"/>
    <w:rsid w:val="00086F87"/>
    <w:rsid w:val="000E6A7F"/>
    <w:rsid w:val="00112A2A"/>
    <w:rsid w:val="001560CB"/>
    <w:rsid w:val="001A311D"/>
    <w:rsid w:val="001B015D"/>
    <w:rsid w:val="001D30F3"/>
    <w:rsid w:val="00284CCF"/>
    <w:rsid w:val="003052A8"/>
    <w:rsid w:val="00332590"/>
    <w:rsid w:val="00391DC0"/>
    <w:rsid w:val="003976C9"/>
    <w:rsid w:val="003C2F1D"/>
    <w:rsid w:val="00433F18"/>
    <w:rsid w:val="00493388"/>
    <w:rsid w:val="004A3178"/>
    <w:rsid w:val="004B009C"/>
    <w:rsid w:val="004F3578"/>
    <w:rsid w:val="004F7BF8"/>
    <w:rsid w:val="00510A9F"/>
    <w:rsid w:val="00525AC8"/>
    <w:rsid w:val="005423E7"/>
    <w:rsid w:val="005831A4"/>
    <w:rsid w:val="00590E55"/>
    <w:rsid w:val="00596359"/>
    <w:rsid w:val="005A611F"/>
    <w:rsid w:val="005B55C8"/>
    <w:rsid w:val="005E7A7B"/>
    <w:rsid w:val="00620909"/>
    <w:rsid w:val="006211FF"/>
    <w:rsid w:val="006238FB"/>
    <w:rsid w:val="0063776A"/>
    <w:rsid w:val="006C326A"/>
    <w:rsid w:val="006D5D6D"/>
    <w:rsid w:val="006F154B"/>
    <w:rsid w:val="006F5204"/>
    <w:rsid w:val="00745055"/>
    <w:rsid w:val="007868D0"/>
    <w:rsid w:val="007A58D3"/>
    <w:rsid w:val="007D52D3"/>
    <w:rsid w:val="007E5B07"/>
    <w:rsid w:val="007F398A"/>
    <w:rsid w:val="00812FCA"/>
    <w:rsid w:val="00817C3E"/>
    <w:rsid w:val="00844346"/>
    <w:rsid w:val="008D0C6D"/>
    <w:rsid w:val="008E0E6C"/>
    <w:rsid w:val="008F50DF"/>
    <w:rsid w:val="00904387"/>
    <w:rsid w:val="0091424E"/>
    <w:rsid w:val="00966DFD"/>
    <w:rsid w:val="009D5C27"/>
    <w:rsid w:val="009E5749"/>
    <w:rsid w:val="009E67A0"/>
    <w:rsid w:val="00AA44F3"/>
    <w:rsid w:val="00B804B0"/>
    <w:rsid w:val="00BA71EC"/>
    <w:rsid w:val="00C11542"/>
    <w:rsid w:val="00C27078"/>
    <w:rsid w:val="00C30C7B"/>
    <w:rsid w:val="00C4216A"/>
    <w:rsid w:val="00C93C3A"/>
    <w:rsid w:val="00CB5040"/>
    <w:rsid w:val="00CC1A87"/>
    <w:rsid w:val="00CD6CD8"/>
    <w:rsid w:val="00CE210C"/>
    <w:rsid w:val="00D12588"/>
    <w:rsid w:val="00D272C6"/>
    <w:rsid w:val="00D44587"/>
    <w:rsid w:val="00D65FC7"/>
    <w:rsid w:val="00DB1371"/>
    <w:rsid w:val="00DC246D"/>
    <w:rsid w:val="00E66973"/>
    <w:rsid w:val="00E83A29"/>
    <w:rsid w:val="00EA5683"/>
    <w:rsid w:val="00EB25E9"/>
    <w:rsid w:val="00EC1CE7"/>
    <w:rsid w:val="00ED4C25"/>
    <w:rsid w:val="00F037BC"/>
    <w:rsid w:val="00F51EE8"/>
    <w:rsid w:val="00F607E5"/>
    <w:rsid w:val="00F76C48"/>
    <w:rsid w:val="00F952AD"/>
    <w:rsid w:val="00FA7971"/>
    <w:rsid w:val="00FB5893"/>
    <w:rsid w:val="00FE5358"/>
    <w:rsid w:val="00FE7FCE"/>
    <w:rsid w:val="00FF36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96FFA3"/>
  <w15:chartTrackingRefBased/>
  <w15:docId w15:val="{D909D457-4B17-4A4B-A87B-874AB23B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578"/>
    <w:pPr>
      <w:spacing w:after="200" w:line="276" w:lineRule="auto"/>
    </w:pPr>
    <w:rPr>
      <w:sz w:val="22"/>
      <w:szCs w:val="22"/>
      <w:lang w:eastAsia="en-US"/>
    </w:rPr>
  </w:style>
  <w:style w:type="paragraph" w:styleId="Heading1">
    <w:name w:val="heading 1"/>
    <w:basedOn w:val="Normal"/>
    <w:next w:val="Normal"/>
    <w:link w:val="Heading1Char"/>
    <w:uiPriority w:val="9"/>
    <w:qFormat/>
    <w:rsid w:val="00112A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F3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3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8A"/>
  </w:style>
  <w:style w:type="paragraph" w:styleId="Footer">
    <w:name w:val="footer"/>
    <w:basedOn w:val="Normal"/>
    <w:link w:val="FooterChar"/>
    <w:uiPriority w:val="99"/>
    <w:unhideWhenUsed/>
    <w:rsid w:val="007F3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8A"/>
  </w:style>
  <w:style w:type="paragraph" w:styleId="BalloonText">
    <w:name w:val="Balloon Text"/>
    <w:basedOn w:val="Normal"/>
    <w:link w:val="BalloonTextChar"/>
    <w:uiPriority w:val="99"/>
    <w:semiHidden/>
    <w:unhideWhenUsed/>
    <w:rsid w:val="007F398A"/>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398A"/>
    <w:rPr>
      <w:rFonts w:ascii="Tahoma" w:hAnsi="Tahoma" w:cs="Tahoma"/>
      <w:sz w:val="16"/>
      <w:szCs w:val="16"/>
    </w:rPr>
  </w:style>
  <w:style w:type="paragraph" w:styleId="NoSpacing">
    <w:name w:val="No Spacing"/>
    <w:link w:val="NoSpacingChar"/>
    <w:uiPriority w:val="1"/>
    <w:qFormat/>
    <w:rsid w:val="00EB25E9"/>
    <w:rPr>
      <w:rFonts w:eastAsia="Times New Roman"/>
      <w:sz w:val="22"/>
      <w:szCs w:val="22"/>
      <w:lang w:val="en-US" w:eastAsia="en-US"/>
    </w:rPr>
  </w:style>
  <w:style w:type="character" w:customStyle="1" w:styleId="NoSpacingChar">
    <w:name w:val="No Spacing Char"/>
    <w:link w:val="NoSpacing"/>
    <w:uiPriority w:val="1"/>
    <w:rsid w:val="00EB25E9"/>
    <w:rPr>
      <w:rFonts w:eastAsia="Times New Roman"/>
      <w:sz w:val="22"/>
      <w:szCs w:val="22"/>
      <w:lang w:val="en-US" w:eastAsia="en-US"/>
    </w:rPr>
  </w:style>
  <w:style w:type="character" w:styleId="Hyperlink">
    <w:name w:val="Hyperlink"/>
    <w:basedOn w:val="DefaultParagraphFont"/>
    <w:uiPriority w:val="99"/>
    <w:unhideWhenUsed/>
    <w:rsid w:val="00ED4C25"/>
    <w:rPr>
      <w:color w:val="0563C1" w:themeColor="hyperlink"/>
      <w:u w:val="single"/>
    </w:rPr>
  </w:style>
  <w:style w:type="character" w:styleId="UnresolvedMention">
    <w:name w:val="Unresolved Mention"/>
    <w:basedOn w:val="DefaultParagraphFont"/>
    <w:uiPriority w:val="99"/>
    <w:semiHidden/>
    <w:unhideWhenUsed/>
    <w:rsid w:val="00ED4C25"/>
    <w:rPr>
      <w:color w:val="605E5C"/>
      <w:shd w:val="clear" w:color="auto" w:fill="E1DFDD"/>
    </w:rPr>
  </w:style>
  <w:style w:type="character" w:customStyle="1" w:styleId="Heading1Char">
    <w:name w:val="Heading 1 Char"/>
    <w:basedOn w:val="DefaultParagraphFont"/>
    <w:link w:val="Heading1"/>
    <w:uiPriority w:val="9"/>
    <w:rsid w:val="00112A2A"/>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112A2A"/>
    <w:pPr>
      <w:spacing w:line="259" w:lineRule="auto"/>
      <w:outlineLvl w:val="9"/>
    </w:pPr>
    <w:rPr>
      <w:lang w:val="en-US"/>
    </w:rPr>
  </w:style>
  <w:style w:type="character" w:styleId="FollowedHyperlink">
    <w:name w:val="FollowedHyperlink"/>
    <w:basedOn w:val="DefaultParagraphFont"/>
    <w:uiPriority w:val="99"/>
    <w:semiHidden/>
    <w:unhideWhenUsed/>
    <w:rsid w:val="00086F87"/>
    <w:rPr>
      <w:color w:val="954F72" w:themeColor="followedHyperlink"/>
      <w:u w:val="single"/>
    </w:rPr>
  </w:style>
  <w:style w:type="paragraph" w:styleId="NormalWeb">
    <w:name w:val="Normal (Web)"/>
    <w:basedOn w:val="Normal"/>
    <w:uiPriority w:val="99"/>
    <w:unhideWhenUsed/>
    <w:rsid w:val="007D52D3"/>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anva.com/design/DAGEj-2w-gc/DvkZzjKZ7YYAHmX-drpSlg/edit?utm_content=DAGEj-2w-gc&amp;utm_campaign=designshare&amp;utm_medium=link2&amp;utm_source=sharebutton"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anva.com/design/DAGEj-2w-gc/DvkZzjKZ7YYAHmX-drpSlg/edit?utm_content=DAGEj-2w-gc&amp;utm_campaign=designshare&amp;utm_medium=link2&amp;utm_source=sharebutt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20158978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5AE1BB-F5AF-42C8-855B-2DC3D75D9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1078</Words>
  <Characters>6147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[Document title]</vt:lpstr>
    </vt:vector>
  </TitlesOfParts>
  <Company>Davina Evans</Company>
  <LinksUpToDate>false</LinksUpToDate>
  <CharactersWithSpaces>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Assignment 2 – Personal Development Plan</dc:subject>
  <dc:creator>Davina</dc:creator>
  <cp:keywords/>
  <cp:lastModifiedBy>Rodolfo Soares GalvÃo (2316635)</cp:lastModifiedBy>
  <cp:revision>4</cp:revision>
  <dcterms:created xsi:type="dcterms:W3CDTF">2024-05-10T22:49:00Z</dcterms:created>
  <dcterms:modified xsi:type="dcterms:W3CDTF">2024-05-10T23:22:00Z</dcterms:modified>
</cp:coreProperties>
</file>