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3FA95" w14:textId="77777777" w:rsidR="008A07BB" w:rsidRDefault="008A07BB" w:rsidP="008A07BB">
      <w:pPr>
        <w:rPr>
          <w:rFonts w:ascii="Arial" w:eastAsia="Arial" w:hAnsi="Arial" w:cs="Arial"/>
          <w:color w:val="000000"/>
          <w:sz w:val="20"/>
        </w:rPr>
      </w:pPr>
    </w:p>
    <w:p w14:paraId="7630FAB8" w14:textId="77777777" w:rsidR="008A07BB" w:rsidRDefault="008A07BB" w:rsidP="008A07BB">
      <w:pPr>
        <w:jc w:val="center"/>
        <w:rPr>
          <w:rFonts w:ascii="Calibri" w:eastAsia="Calibri" w:hAnsi="Calibri" w:cs="Calibri"/>
        </w:rPr>
      </w:pPr>
      <w:r>
        <w:object w:dxaOrig="7902" w:dyaOrig="2479" w14:anchorId="31538470">
          <v:rect id="_x0000_i1025" style="width:394.2pt;height:124.05pt" o:ole="" o:preferrelative="t" stroked="f">
            <v:imagedata r:id="rId8" o:title=""/>
          </v:rect>
          <o:OLEObject Type="Embed" ProgID="StaticMetafile" ShapeID="_x0000_i1025" DrawAspect="Content" ObjectID="_1741767862" r:id="rId9"/>
        </w:object>
      </w:r>
    </w:p>
    <w:p w14:paraId="500F67D1" w14:textId="77777777" w:rsidR="008A07BB" w:rsidRDefault="008A07BB" w:rsidP="008A07BB">
      <w:pPr>
        <w:rPr>
          <w:rFonts w:ascii="Calibri" w:eastAsia="Calibri" w:hAnsi="Calibri" w:cs="Calibri"/>
        </w:rPr>
      </w:pPr>
    </w:p>
    <w:p w14:paraId="7A0EAA3E" w14:textId="77777777" w:rsidR="008A07BB" w:rsidRDefault="008A07BB" w:rsidP="008A07BB">
      <w:pPr>
        <w:rPr>
          <w:rFonts w:ascii="Calibri" w:eastAsia="Calibri" w:hAnsi="Calibri" w:cs="Calibri"/>
        </w:rPr>
      </w:pPr>
    </w:p>
    <w:p w14:paraId="1FA60D41" w14:textId="77777777" w:rsidR="008A07BB" w:rsidRDefault="008A07BB" w:rsidP="008A07BB">
      <w:pPr>
        <w:rPr>
          <w:rFonts w:ascii="Calibri" w:eastAsia="Calibri" w:hAnsi="Calibri" w:cs="Calibri"/>
        </w:rPr>
      </w:pPr>
    </w:p>
    <w:p w14:paraId="40572C7D" w14:textId="77777777" w:rsidR="008A07BB" w:rsidRDefault="008A07BB" w:rsidP="007F7D19">
      <w:pPr>
        <w:spacing w:line="360" w:lineRule="auto"/>
        <w:rPr>
          <w:rFonts w:ascii="Calibri" w:eastAsia="Calibri" w:hAnsi="Calibri" w:cs="Calibri"/>
        </w:rPr>
      </w:pPr>
    </w:p>
    <w:p w14:paraId="6B5281E3" w14:textId="77777777" w:rsidR="008A07BB" w:rsidRDefault="008A07BB" w:rsidP="007F7D19">
      <w:pPr>
        <w:spacing w:line="360" w:lineRule="auto"/>
        <w:rPr>
          <w:rFonts w:ascii="Calibri" w:eastAsia="Calibri" w:hAnsi="Calibri" w:cs="Calibri"/>
        </w:rPr>
      </w:pPr>
    </w:p>
    <w:p w14:paraId="574DD06F" w14:textId="77777777" w:rsidR="008A07BB" w:rsidRDefault="008A07BB" w:rsidP="007F7D19">
      <w:pPr>
        <w:spacing w:after="0" w:line="360" w:lineRule="auto"/>
        <w:jc w:val="center"/>
        <w:rPr>
          <w:rFonts w:ascii="Calibri" w:eastAsia="Calibri" w:hAnsi="Calibri" w:cs="Calibri"/>
          <w:sz w:val="32"/>
        </w:rPr>
      </w:pPr>
      <w:r>
        <w:rPr>
          <w:rFonts w:ascii="Calibri" w:eastAsia="Calibri" w:hAnsi="Calibri" w:cs="Calibri"/>
          <w:b/>
          <w:spacing w:val="-10"/>
          <w:sz w:val="32"/>
        </w:rPr>
        <w:t>Essay</w:t>
      </w:r>
      <w:r>
        <w:rPr>
          <w:rFonts w:ascii="Calibri" w:eastAsia="Calibri" w:hAnsi="Calibri" w:cs="Calibri"/>
          <w:b/>
          <w:sz w:val="32"/>
        </w:rPr>
        <w:t>:</w:t>
      </w:r>
      <w:r>
        <w:rPr>
          <w:rFonts w:ascii="Calibri" w:eastAsia="Calibri" w:hAnsi="Calibri" w:cs="Calibri"/>
          <w:sz w:val="32"/>
        </w:rPr>
        <w:t xml:space="preserve"> Assessment </w:t>
      </w:r>
      <w:r>
        <w:rPr>
          <w:rFonts w:ascii="Calibri" w:eastAsia="Calibri" w:hAnsi="Calibri" w:cs="Calibri"/>
          <w:sz w:val="32"/>
        </w:rPr>
        <w:t>2</w:t>
      </w:r>
    </w:p>
    <w:p w14:paraId="5F420C9C" w14:textId="77777777" w:rsidR="008A07BB" w:rsidRPr="008F382E" w:rsidRDefault="008A07BB" w:rsidP="007F7D19">
      <w:pPr>
        <w:spacing w:after="0" w:line="360" w:lineRule="auto"/>
        <w:jc w:val="center"/>
        <w:rPr>
          <w:rFonts w:ascii="Calibri" w:eastAsia="Calibri" w:hAnsi="Calibri" w:cs="Calibri"/>
          <w:spacing w:val="-10"/>
          <w:sz w:val="32"/>
        </w:rPr>
      </w:pPr>
      <w:r>
        <w:rPr>
          <w:rFonts w:ascii="Calibri" w:eastAsia="Calibri" w:hAnsi="Calibri" w:cs="Calibri"/>
          <w:sz w:val="32"/>
        </w:rPr>
        <w:t>/Individual report/</w:t>
      </w:r>
    </w:p>
    <w:p w14:paraId="03EAB828" w14:textId="77777777" w:rsidR="008A07BB" w:rsidRDefault="008A07BB" w:rsidP="007F7D19">
      <w:pPr>
        <w:spacing w:line="360" w:lineRule="auto"/>
        <w:rPr>
          <w:rFonts w:ascii="Calibri" w:eastAsia="Calibri" w:hAnsi="Calibri" w:cs="Calibri"/>
          <w:sz w:val="32"/>
        </w:rPr>
      </w:pPr>
    </w:p>
    <w:p w14:paraId="5EA79731" w14:textId="77777777" w:rsidR="008A07BB" w:rsidRDefault="008A07BB" w:rsidP="007F7D19">
      <w:pPr>
        <w:spacing w:line="360" w:lineRule="auto"/>
        <w:rPr>
          <w:rFonts w:ascii="Calibri" w:eastAsia="Calibri" w:hAnsi="Calibri" w:cs="Calibri"/>
          <w:sz w:val="32"/>
        </w:rPr>
      </w:pPr>
    </w:p>
    <w:p w14:paraId="5E6029A3" w14:textId="77777777" w:rsidR="008A07BB" w:rsidRDefault="008A07BB" w:rsidP="007F7D19">
      <w:pPr>
        <w:spacing w:line="360" w:lineRule="auto"/>
        <w:rPr>
          <w:rFonts w:ascii="Calibri" w:eastAsia="Calibri" w:hAnsi="Calibri" w:cs="Calibri"/>
          <w:sz w:val="32"/>
        </w:rPr>
      </w:pPr>
    </w:p>
    <w:p w14:paraId="2F61A154" w14:textId="77777777" w:rsidR="008A07BB" w:rsidRDefault="008A07BB" w:rsidP="007F7D19">
      <w:pPr>
        <w:spacing w:line="360" w:lineRule="auto"/>
        <w:rPr>
          <w:rFonts w:ascii="Calibri" w:eastAsia="Calibri" w:hAnsi="Calibri" w:cs="Calibri"/>
          <w:sz w:val="32"/>
        </w:rPr>
      </w:pPr>
    </w:p>
    <w:p w14:paraId="4F76D946" w14:textId="77777777" w:rsidR="008A07BB" w:rsidRDefault="008A07BB" w:rsidP="007F7D19">
      <w:pPr>
        <w:spacing w:line="360" w:lineRule="auto"/>
        <w:rPr>
          <w:rFonts w:ascii="Calibri" w:eastAsia="Calibri" w:hAnsi="Calibri" w:cs="Calibri"/>
          <w:sz w:val="32"/>
        </w:rPr>
      </w:pPr>
    </w:p>
    <w:p w14:paraId="1D7A3064" w14:textId="77777777" w:rsidR="008A07BB" w:rsidRDefault="008A07BB" w:rsidP="007F7D19">
      <w:pPr>
        <w:spacing w:line="360" w:lineRule="auto"/>
        <w:rPr>
          <w:rFonts w:ascii="Calibri" w:eastAsia="Calibri" w:hAnsi="Calibri" w:cs="Calibri"/>
          <w:sz w:val="32"/>
        </w:rPr>
      </w:pPr>
      <w:r>
        <w:rPr>
          <w:rFonts w:ascii="Calibri" w:eastAsia="Calibri" w:hAnsi="Calibri" w:cs="Calibri"/>
          <w:b/>
          <w:sz w:val="32"/>
        </w:rPr>
        <w:t>Student Name:</w:t>
      </w:r>
      <w:r>
        <w:rPr>
          <w:rFonts w:ascii="Calibri" w:eastAsia="Calibri" w:hAnsi="Calibri" w:cs="Calibri"/>
          <w:sz w:val="32"/>
        </w:rPr>
        <w:t xml:space="preserve"> Rumyana Stoyanova Rekarska</w:t>
      </w:r>
    </w:p>
    <w:p w14:paraId="739F3D9F" w14:textId="77777777" w:rsidR="008A07BB" w:rsidRDefault="008A07BB" w:rsidP="007F7D19">
      <w:pPr>
        <w:spacing w:line="360" w:lineRule="auto"/>
        <w:rPr>
          <w:rFonts w:ascii="Calibri" w:eastAsia="Calibri" w:hAnsi="Calibri" w:cs="Calibri"/>
          <w:sz w:val="32"/>
        </w:rPr>
      </w:pPr>
      <w:r>
        <w:rPr>
          <w:rFonts w:ascii="Calibri" w:eastAsia="Calibri" w:hAnsi="Calibri" w:cs="Calibri"/>
          <w:b/>
          <w:sz w:val="32"/>
        </w:rPr>
        <w:t xml:space="preserve">Student </w:t>
      </w:r>
      <w:r>
        <w:rPr>
          <w:rFonts w:ascii="Segoe UI Symbol" w:eastAsia="Segoe UI Symbol" w:hAnsi="Segoe UI Symbol" w:cs="Segoe UI Symbol"/>
          <w:b/>
          <w:sz w:val="32"/>
        </w:rPr>
        <w:t>№</w:t>
      </w:r>
      <w:r>
        <w:rPr>
          <w:rFonts w:ascii="Calibri" w:eastAsia="Calibri" w:hAnsi="Calibri" w:cs="Calibri"/>
          <w:b/>
          <w:sz w:val="32"/>
        </w:rPr>
        <w:t>:</w:t>
      </w:r>
      <w:r>
        <w:rPr>
          <w:rFonts w:ascii="Calibri" w:eastAsia="Calibri" w:hAnsi="Calibri" w:cs="Calibri"/>
          <w:sz w:val="32"/>
        </w:rPr>
        <w:t xml:space="preserve"> 2008344</w:t>
      </w:r>
    </w:p>
    <w:p w14:paraId="3F0C0009" w14:textId="77777777" w:rsidR="008A07BB" w:rsidRDefault="008A07BB" w:rsidP="007F7D19">
      <w:pPr>
        <w:spacing w:line="360" w:lineRule="auto"/>
        <w:rPr>
          <w:rFonts w:ascii="Calibri" w:eastAsia="Calibri" w:hAnsi="Calibri" w:cs="Calibri"/>
          <w:sz w:val="32"/>
        </w:rPr>
      </w:pPr>
      <w:r>
        <w:rPr>
          <w:rFonts w:ascii="Calibri" w:eastAsia="Calibri" w:hAnsi="Calibri" w:cs="Calibri"/>
          <w:b/>
          <w:sz w:val="32"/>
        </w:rPr>
        <w:t>Module Name:</w:t>
      </w:r>
      <w:r>
        <w:rPr>
          <w:rFonts w:ascii="Calibri" w:eastAsia="Calibri" w:hAnsi="Calibri" w:cs="Calibri"/>
          <w:sz w:val="32"/>
        </w:rPr>
        <w:t xml:space="preserve"> </w:t>
      </w:r>
      <w:r>
        <w:rPr>
          <w:rFonts w:ascii="Calibri" w:eastAsia="Calibri" w:hAnsi="Calibri" w:cs="Calibri"/>
          <w:sz w:val="32"/>
        </w:rPr>
        <w:t>Leadership and Management Theory and Practice</w:t>
      </w:r>
    </w:p>
    <w:p w14:paraId="4A6A3C1A" w14:textId="77777777" w:rsidR="008A07BB" w:rsidRDefault="008A07BB" w:rsidP="007F7D19">
      <w:pPr>
        <w:spacing w:line="360" w:lineRule="auto"/>
        <w:rPr>
          <w:rFonts w:ascii="Calibri" w:eastAsia="Calibri" w:hAnsi="Calibri" w:cs="Calibri"/>
          <w:sz w:val="32"/>
        </w:rPr>
      </w:pPr>
      <w:r>
        <w:rPr>
          <w:rFonts w:ascii="Calibri" w:eastAsia="Calibri" w:hAnsi="Calibri" w:cs="Calibri"/>
          <w:b/>
          <w:sz w:val="32"/>
        </w:rPr>
        <w:t>Module Code:</w:t>
      </w:r>
      <w:r>
        <w:rPr>
          <w:rFonts w:ascii="Calibri" w:eastAsia="Calibri" w:hAnsi="Calibri" w:cs="Calibri"/>
          <w:sz w:val="32"/>
        </w:rPr>
        <w:t xml:space="preserve"> LCBB600</w:t>
      </w:r>
      <w:r>
        <w:rPr>
          <w:rFonts w:ascii="Calibri" w:eastAsia="Calibri" w:hAnsi="Calibri" w:cs="Calibri"/>
          <w:sz w:val="32"/>
        </w:rPr>
        <w:t>3</w:t>
      </w:r>
    </w:p>
    <w:p w14:paraId="68907B53" w14:textId="77777777" w:rsidR="008A07BB" w:rsidRDefault="008A07BB" w:rsidP="007F7D19">
      <w:pPr>
        <w:spacing w:line="360" w:lineRule="auto"/>
        <w:rPr>
          <w:rFonts w:ascii="Calibri" w:eastAsia="Calibri" w:hAnsi="Calibri" w:cs="Calibri"/>
          <w:sz w:val="32"/>
        </w:rPr>
      </w:pPr>
      <w:r>
        <w:rPr>
          <w:rFonts w:ascii="Calibri" w:eastAsia="Calibri" w:hAnsi="Calibri" w:cs="Calibri"/>
          <w:b/>
          <w:sz w:val="32"/>
        </w:rPr>
        <w:t>Lecturer’s Name:</w:t>
      </w:r>
      <w:r>
        <w:rPr>
          <w:rFonts w:ascii="Calibri" w:eastAsia="Calibri" w:hAnsi="Calibri" w:cs="Calibri"/>
          <w:sz w:val="32"/>
        </w:rPr>
        <w:t xml:space="preserve"> </w:t>
      </w:r>
      <w:r>
        <w:rPr>
          <w:rFonts w:ascii="Calibri" w:eastAsia="Calibri" w:hAnsi="Calibri" w:cs="Calibri"/>
          <w:sz w:val="32"/>
        </w:rPr>
        <w:t>Dr Mushfiqur Rahman</w:t>
      </w:r>
    </w:p>
    <w:p w14:paraId="09D7FCBE" w14:textId="77777777" w:rsidR="008A07BB" w:rsidRDefault="008A07BB" w:rsidP="007F7D19">
      <w:pPr>
        <w:pStyle w:val="Heading1"/>
        <w:spacing w:line="360" w:lineRule="auto"/>
        <w:jc w:val="center"/>
        <w:rPr>
          <w:rFonts w:asciiTheme="minorHAnsi" w:hAnsiTheme="minorHAnsi" w:cstheme="minorHAnsi"/>
          <w:sz w:val="48"/>
          <w:szCs w:val="48"/>
        </w:rPr>
      </w:pPr>
    </w:p>
    <w:p w14:paraId="3E07B37B" w14:textId="77777777" w:rsidR="003B0E26" w:rsidRDefault="003B0E26" w:rsidP="007F7D19">
      <w:pPr>
        <w:pStyle w:val="Heading1"/>
        <w:spacing w:line="360" w:lineRule="auto"/>
        <w:jc w:val="center"/>
        <w:rPr>
          <w:rFonts w:asciiTheme="minorHAnsi" w:hAnsiTheme="minorHAnsi" w:cstheme="minorHAnsi"/>
          <w:sz w:val="48"/>
          <w:szCs w:val="48"/>
        </w:rPr>
      </w:pPr>
      <w:bookmarkStart w:id="0" w:name="_Toc131155030"/>
      <w:r w:rsidRPr="00014EE7">
        <w:rPr>
          <w:rFonts w:asciiTheme="minorHAnsi" w:hAnsiTheme="minorHAnsi" w:cstheme="minorHAnsi"/>
          <w:sz w:val="48"/>
          <w:szCs w:val="48"/>
        </w:rPr>
        <w:t>The effectiveness of Jack Welch’s leadership through the perspective of his democratic approach</w:t>
      </w:r>
      <w:bookmarkEnd w:id="0"/>
    </w:p>
    <w:p w14:paraId="487D40D6" w14:textId="77777777" w:rsidR="00126605" w:rsidRDefault="00126605" w:rsidP="007F7D19">
      <w:pPr>
        <w:spacing w:line="360" w:lineRule="auto"/>
      </w:pPr>
    </w:p>
    <w:sdt>
      <w:sdtPr>
        <w:id w:val="-20769671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82D32B4" w14:textId="77777777" w:rsidR="007F7D19" w:rsidRDefault="007F7D19" w:rsidP="007F7D19">
          <w:pPr>
            <w:pStyle w:val="TOCHeading"/>
            <w:spacing w:line="360" w:lineRule="auto"/>
          </w:pPr>
          <w:r>
            <w:t>Table of Contents</w:t>
          </w:r>
        </w:p>
        <w:p w14:paraId="6484A87D" w14:textId="5444B404" w:rsidR="007F7D19" w:rsidRDefault="007F7D19">
          <w:pPr>
            <w:pStyle w:val="TOC1"/>
            <w:tabs>
              <w:tab w:val="right" w:leader="dot" w:pos="10536"/>
            </w:tabs>
            <w:rPr>
              <w:rFonts w:eastAsiaTheme="minorEastAsia"/>
              <w:noProof/>
              <w:lang w:eastAsia="en-GB"/>
            </w:rPr>
          </w:pPr>
          <w:r>
            <w:fldChar w:fldCharType="begin"/>
          </w:r>
          <w:r>
            <w:instrText xml:space="preserve"> TOC \o "1-3" \h \z \u </w:instrText>
          </w:r>
          <w:r>
            <w:fldChar w:fldCharType="separate"/>
          </w:r>
          <w:hyperlink w:anchor="_Toc131155030" w:history="1">
            <w:r w:rsidRPr="00565BA1">
              <w:rPr>
                <w:rStyle w:val="Hyperlink"/>
                <w:rFonts w:cstheme="minorHAnsi"/>
                <w:noProof/>
              </w:rPr>
              <w:t>The effectiveness of Jack Welch’s leadership through the perspective of his democratic approach</w:t>
            </w:r>
            <w:r>
              <w:rPr>
                <w:noProof/>
                <w:webHidden/>
              </w:rPr>
              <w:tab/>
            </w:r>
            <w:r>
              <w:rPr>
                <w:noProof/>
                <w:webHidden/>
              </w:rPr>
              <w:fldChar w:fldCharType="begin"/>
            </w:r>
            <w:r>
              <w:rPr>
                <w:noProof/>
                <w:webHidden/>
              </w:rPr>
              <w:instrText xml:space="preserve"> PAGEREF _Toc131155030 \h </w:instrText>
            </w:r>
            <w:r>
              <w:rPr>
                <w:noProof/>
                <w:webHidden/>
              </w:rPr>
            </w:r>
            <w:r>
              <w:rPr>
                <w:noProof/>
                <w:webHidden/>
              </w:rPr>
              <w:fldChar w:fldCharType="separate"/>
            </w:r>
            <w:r>
              <w:rPr>
                <w:noProof/>
                <w:webHidden/>
              </w:rPr>
              <w:t>2</w:t>
            </w:r>
            <w:r>
              <w:rPr>
                <w:noProof/>
                <w:webHidden/>
              </w:rPr>
              <w:fldChar w:fldCharType="end"/>
            </w:r>
          </w:hyperlink>
        </w:p>
        <w:p w14:paraId="5040AF88" w14:textId="6000268D" w:rsidR="007F7D19" w:rsidRDefault="007F7D19">
          <w:pPr>
            <w:pStyle w:val="TOC2"/>
            <w:tabs>
              <w:tab w:val="right" w:leader="dot" w:pos="10536"/>
            </w:tabs>
            <w:rPr>
              <w:rFonts w:eastAsiaTheme="minorEastAsia"/>
              <w:noProof/>
              <w:lang w:eastAsia="en-GB"/>
            </w:rPr>
          </w:pPr>
          <w:hyperlink w:anchor="_Toc131155031" w:history="1">
            <w:r w:rsidRPr="00565BA1">
              <w:rPr>
                <w:rStyle w:val="Hyperlink"/>
                <w:noProof/>
              </w:rPr>
              <w:t>Introduction</w:t>
            </w:r>
            <w:r>
              <w:rPr>
                <w:noProof/>
                <w:webHidden/>
              </w:rPr>
              <w:tab/>
            </w:r>
            <w:r>
              <w:rPr>
                <w:noProof/>
                <w:webHidden/>
              </w:rPr>
              <w:fldChar w:fldCharType="begin"/>
            </w:r>
            <w:r>
              <w:rPr>
                <w:noProof/>
                <w:webHidden/>
              </w:rPr>
              <w:instrText xml:space="preserve"> PAGEREF _Toc131155031 \h </w:instrText>
            </w:r>
            <w:r>
              <w:rPr>
                <w:noProof/>
                <w:webHidden/>
              </w:rPr>
            </w:r>
            <w:r>
              <w:rPr>
                <w:noProof/>
                <w:webHidden/>
              </w:rPr>
              <w:fldChar w:fldCharType="separate"/>
            </w:r>
            <w:r>
              <w:rPr>
                <w:noProof/>
                <w:webHidden/>
              </w:rPr>
              <w:t>2</w:t>
            </w:r>
            <w:r>
              <w:rPr>
                <w:noProof/>
                <w:webHidden/>
              </w:rPr>
              <w:fldChar w:fldCharType="end"/>
            </w:r>
          </w:hyperlink>
        </w:p>
        <w:p w14:paraId="5C9AD25D" w14:textId="530A8150" w:rsidR="007F7D19" w:rsidRDefault="007F7D19">
          <w:pPr>
            <w:pStyle w:val="TOC3"/>
            <w:tabs>
              <w:tab w:val="right" w:leader="dot" w:pos="10536"/>
            </w:tabs>
            <w:rPr>
              <w:rFonts w:eastAsiaTheme="minorEastAsia"/>
              <w:noProof/>
              <w:lang w:eastAsia="en-GB"/>
            </w:rPr>
          </w:pPr>
          <w:hyperlink w:anchor="_Toc131155032" w:history="1">
            <w:r w:rsidRPr="00565BA1">
              <w:rPr>
                <w:rStyle w:val="Hyperlink"/>
                <w:noProof/>
              </w:rPr>
              <w:t>Benefits of Jack Welch’s democratic leadership</w:t>
            </w:r>
            <w:r>
              <w:rPr>
                <w:noProof/>
                <w:webHidden/>
              </w:rPr>
              <w:tab/>
            </w:r>
            <w:r>
              <w:rPr>
                <w:noProof/>
                <w:webHidden/>
              </w:rPr>
              <w:fldChar w:fldCharType="begin"/>
            </w:r>
            <w:r>
              <w:rPr>
                <w:noProof/>
                <w:webHidden/>
              </w:rPr>
              <w:instrText xml:space="preserve"> PAGEREF _Toc131155032 \h </w:instrText>
            </w:r>
            <w:r>
              <w:rPr>
                <w:noProof/>
                <w:webHidden/>
              </w:rPr>
            </w:r>
            <w:r>
              <w:rPr>
                <w:noProof/>
                <w:webHidden/>
              </w:rPr>
              <w:fldChar w:fldCharType="separate"/>
            </w:r>
            <w:r>
              <w:rPr>
                <w:noProof/>
                <w:webHidden/>
              </w:rPr>
              <w:t>3</w:t>
            </w:r>
            <w:r>
              <w:rPr>
                <w:noProof/>
                <w:webHidden/>
              </w:rPr>
              <w:fldChar w:fldCharType="end"/>
            </w:r>
          </w:hyperlink>
        </w:p>
        <w:p w14:paraId="3A853172" w14:textId="2E34C6C4" w:rsidR="007F7D19" w:rsidRDefault="007F7D19">
          <w:pPr>
            <w:pStyle w:val="TOC3"/>
            <w:tabs>
              <w:tab w:val="right" w:leader="dot" w:pos="10536"/>
            </w:tabs>
            <w:rPr>
              <w:rFonts w:eastAsiaTheme="minorEastAsia"/>
              <w:noProof/>
              <w:lang w:eastAsia="en-GB"/>
            </w:rPr>
          </w:pPr>
          <w:hyperlink w:anchor="_Toc131155033" w:history="1">
            <w:r w:rsidRPr="00565BA1">
              <w:rPr>
                <w:rStyle w:val="Hyperlink"/>
                <w:noProof/>
              </w:rPr>
              <w:t>Advantages and Disadvantages</w:t>
            </w:r>
            <w:r>
              <w:rPr>
                <w:noProof/>
                <w:webHidden/>
              </w:rPr>
              <w:tab/>
            </w:r>
            <w:r>
              <w:rPr>
                <w:noProof/>
                <w:webHidden/>
              </w:rPr>
              <w:fldChar w:fldCharType="begin"/>
            </w:r>
            <w:r>
              <w:rPr>
                <w:noProof/>
                <w:webHidden/>
              </w:rPr>
              <w:instrText xml:space="preserve"> PAGEREF _Toc131155033 \h </w:instrText>
            </w:r>
            <w:r>
              <w:rPr>
                <w:noProof/>
                <w:webHidden/>
              </w:rPr>
            </w:r>
            <w:r>
              <w:rPr>
                <w:noProof/>
                <w:webHidden/>
              </w:rPr>
              <w:fldChar w:fldCharType="separate"/>
            </w:r>
            <w:r>
              <w:rPr>
                <w:noProof/>
                <w:webHidden/>
              </w:rPr>
              <w:t>3</w:t>
            </w:r>
            <w:r>
              <w:rPr>
                <w:noProof/>
                <w:webHidden/>
              </w:rPr>
              <w:fldChar w:fldCharType="end"/>
            </w:r>
          </w:hyperlink>
        </w:p>
        <w:p w14:paraId="22C6BF54" w14:textId="44F69709" w:rsidR="007F7D19" w:rsidRDefault="007F7D19">
          <w:pPr>
            <w:pStyle w:val="TOC3"/>
            <w:tabs>
              <w:tab w:val="right" w:leader="dot" w:pos="10536"/>
            </w:tabs>
            <w:rPr>
              <w:rFonts w:eastAsiaTheme="minorEastAsia"/>
              <w:noProof/>
              <w:lang w:eastAsia="en-GB"/>
            </w:rPr>
          </w:pPr>
          <w:hyperlink w:anchor="_Toc131155034" w:history="1">
            <w:r w:rsidRPr="00565BA1">
              <w:rPr>
                <w:rStyle w:val="Hyperlink"/>
                <w:noProof/>
              </w:rPr>
              <w:t>Traits and Perspectives</w:t>
            </w:r>
            <w:r>
              <w:rPr>
                <w:noProof/>
                <w:webHidden/>
              </w:rPr>
              <w:tab/>
            </w:r>
            <w:r>
              <w:rPr>
                <w:noProof/>
                <w:webHidden/>
              </w:rPr>
              <w:fldChar w:fldCharType="begin"/>
            </w:r>
            <w:r>
              <w:rPr>
                <w:noProof/>
                <w:webHidden/>
              </w:rPr>
              <w:instrText xml:space="preserve"> PAGEREF _Toc131155034 \h </w:instrText>
            </w:r>
            <w:r>
              <w:rPr>
                <w:noProof/>
                <w:webHidden/>
              </w:rPr>
            </w:r>
            <w:r>
              <w:rPr>
                <w:noProof/>
                <w:webHidden/>
              </w:rPr>
              <w:fldChar w:fldCharType="separate"/>
            </w:r>
            <w:r>
              <w:rPr>
                <w:noProof/>
                <w:webHidden/>
              </w:rPr>
              <w:t>4</w:t>
            </w:r>
            <w:r>
              <w:rPr>
                <w:noProof/>
                <w:webHidden/>
              </w:rPr>
              <w:fldChar w:fldCharType="end"/>
            </w:r>
          </w:hyperlink>
        </w:p>
        <w:p w14:paraId="3DA6B5FC" w14:textId="2F1F117A" w:rsidR="007F7D19" w:rsidRDefault="007F7D19">
          <w:pPr>
            <w:pStyle w:val="TOC2"/>
            <w:tabs>
              <w:tab w:val="right" w:leader="dot" w:pos="10536"/>
            </w:tabs>
            <w:rPr>
              <w:rFonts w:eastAsiaTheme="minorEastAsia"/>
              <w:noProof/>
              <w:lang w:eastAsia="en-GB"/>
            </w:rPr>
          </w:pPr>
          <w:hyperlink w:anchor="_Toc131155035" w:history="1">
            <w:r w:rsidRPr="00565BA1">
              <w:rPr>
                <w:rStyle w:val="Hyperlink"/>
                <w:noProof/>
              </w:rPr>
              <w:t>Conclusion</w:t>
            </w:r>
            <w:r>
              <w:rPr>
                <w:noProof/>
                <w:webHidden/>
              </w:rPr>
              <w:tab/>
            </w:r>
            <w:r>
              <w:rPr>
                <w:noProof/>
                <w:webHidden/>
              </w:rPr>
              <w:fldChar w:fldCharType="begin"/>
            </w:r>
            <w:r>
              <w:rPr>
                <w:noProof/>
                <w:webHidden/>
              </w:rPr>
              <w:instrText xml:space="preserve"> PAGEREF _Toc131155035 \h </w:instrText>
            </w:r>
            <w:r>
              <w:rPr>
                <w:noProof/>
                <w:webHidden/>
              </w:rPr>
            </w:r>
            <w:r>
              <w:rPr>
                <w:noProof/>
                <w:webHidden/>
              </w:rPr>
              <w:fldChar w:fldCharType="separate"/>
            </w:r>
            <w:r>
              <w:rPr>
                <w:noProof/>
                <w:webHidden/>
              </w:rPr>
              <w:t>4</w:t>
            </w:r>
            <w:r>
              <w:rPr>
                <w:noProof/>
                <w:webHidden/>
              </w:rPr>
              <w:fldChar w:fldCharType="end"/>
            </w:r>
          </w:hyperlink>
        </w:p>
        <w:p w14:paraId="3FA04E6D" w14:textId="315A230D" w:rsidR="007F7D19" w:rsidRDefault="007F7D19">
          <w:pPr>
            <w:pStyle w:val="TOC2"/>
            <w:tabs>
              <w:tab w:val="right" w:leader="dot" w:pos="10536"/>
            </w:tabs>
            <w:rPr>
              <w:rFonts w:eastAsiaTheme="minorEastAsia"/>
              <w:noProof/>
              <w:lang w:eastAsia="en-GB"/>
            </w:rPr>
          </w:pPr>
          <w:hyperlink w:anchor="_Toc131155036" w:history="1">
            <w:r w:rsidRPr="00565BA1">
              <w:rPr>
                <w:rStyle w:val="Hyperlink"/>
                <w:noProof/>
              </w:rPr>
              <w:t>References</w:t>
            </w:r>
            <w:r>
              <w:rPr>
                <w:noProof/>
                <w:webHidden/>
              </w:rPr>
              <w:tab/>
            </w:r>
            <w:r>
              <w:rPr>
                <w:noProof/>
                <w:webHidden/>
              </w:rPr>
              <w:fldChar w:fldCharType="begin"/>
            </w:r>
            <w:r>
              <w:rPr>
                <w:noProof/>
                <w:webHidden/>
              </w:rPr>
              <w:instrText xml:space="preserve"> PAGEREF _Toc131155036 \h </w:instrText>
            </w:r>
            <w:r>
              <w:rPr>
                <w:noProof/>
                <w:webHidden/>
              </w:rPr>
            </w:r>
            <w:r>
              <w:rPr>
                <w:noProof/>
                <w:webHidden/>
              </w:rPr>
              <w:fldChar w:fldCharType="separate"/>
            </w:r>
            <w:r>
              <w:rPr>
                <w:noProof/>
                <w:webHidden/>
              </w:rPr>
              <w:t>4</w:t>
            </w:r>
            <w:r>
              <w:rPr>
                <w:noProof/>
                <w:webHidden/>
              </w:rPr>
              <w:fldChar w:fldCharType="end"/>
            </w:r>
          </w:hyperlink>
        </w:p>
        <w:p w14:paraId="7222E329" w14:textId="03ED8930" w:rsidR="00126605" w:rsidRPr="00126605" w:rsidRDefault="007F7D19" w:rsidP="007F7D19">
          <w:pPr>
            <w:spacing w:line="360" w:lineRule="auto"/>
          </w:pPr>
          <w:r>
            <w:rPr>
              <w:b/>
              <w:bCs/>
              <w:noProof/>
            </w:rPr>
            <w:fldChar w:fldCharType="end"/>
          </w:r>
        </w:p>
      </w:sdtContent>
    </w:sdt>
    <w:p w14:paraId="3F71A264" w14:textId="77777777" w:rsidR="00126605" w:rsidRDefault="00126605" w:rsidP="007F7D19">
      <w:pPr>
        <w:spacing w:line="360" w:lineRule="auto"/>
      </w:pPr>
    </w:p>
    <w:p w14:paraId="056FB1F8" w14:textId="77777777" w:rsidR="00126605" w:rsidRDefault="00126605" w:rsidP="007F7D19">
      <w:pPr>
        <w:pStyle w:val="Heading2"/>
        <w:spacing w:line="360" w:lineRule="auto"/>
      </w:pPr>
      <w:bookmarkStart w:id="1" w:name="_Toc131155031"/>
      <w:r>
        <w:t>Introduction</w:t>
      </w:r>
      <w:bookmarkEnd w:id="1"/>
    </w:p>
    <w:p w14:paraId="290B3031" w14:textId="77777777" w:rsidR="00126605" w:rsidRPr="00126605" w:rsidRDefault="00126605" w:rsidP="007F7D19">
      <w:pPr>
        <w:spacing w:line="360" w:lineRule="auto"/>
      </w:pPr>
    </w:p>
    <w:p w14:paraId="2D448B03" w14:textId="77777777" w:rsidR="00126605" w:rsidRDefault="00126605" w:rsidP="007F7D19">
      <w:pPr>
        <w:spacing w:line="360" w:lineRule="auto"/>
      </w:pPr>
      <w:r w:rsidRPr="00126605">
        <w:t xml:space="preserve">In this individual report, I will reflect on Jack Welch's leadership concepts and qualities through the perspective of his democratic style that he </w:t>
      </w:r>
      <w:r w:rsidRPr="00126605">
        <w:t>uses</w:t>
      </w:r>
      <w:r w:rsidRPr="00126605">
        <w:t xml:space="preserve"> to completely transform GE's culture, management, and performance behaviour.</w:t>
      </w:r>
    </w:p>
    <w:p w14:paraId="3995C94F" w14:textId="77777777" w:rsidR="008A07BB" w:rsidRPr="00126605" w:rsidRDefault="00126605" w:rsidP="007F7D19">
      <w:pPr>
        <w:spacing w:line="360" w:lineRule="auto"/>
      </w:pPr>
      <w:r>
        <w:t>Democratic leadership style of Jack Welch</w:t>
      </w:r>
    </w:p>
    <w:p w14:paraId="42589FA9" w14:textId="77777777" w:rsidR="003B0E26" w:rsidRPr="003B0E26" w:rsidRDefault="003B0E26" w:rsidP="007F7D19">
      <w:pPr>
        <w:spacing w:line="360" w:lineRule="auto"/>
        <w:ind w:left="454"/>
        <w:jc w:val="both"/>
        <w:rPr>
          <w:rFonts w:cstheme="minorHAnsi"/>
          <w:sz w:val="24"/>
          <w:szCs w:val="24"/>
        </w:rPr>
      </w:pPr>
      <w:r w:rsidRPr="00014EE7">
        <w:rPr>
          <w:rFonts w:cstheme="minorHAnsi"/>
          <w:sz w:val="24"/>
          <w:szCs w:val="24"/>
        </w:rPr>
        <w:t xml:space="preserve">Democratic leadership, commonly referred to as participative management, allows for the delegation of authority to certain individuals. Democratic leaders tend to request input and suggestions from others. The audience is actively encouraged to engage in debate and contribute to the decision-making process. (Western, 2008). </w:t>
      </w:r>
    </w:p>
    <w:p w14:paraId="5CF1E691" w14:textId="77777777" w:rsidR="003B0E26" w:rsidRPr="003B0E26" w:rsidRDefault="003B0E26" w:rsidP="007F7D19">
      <w:pPr>
        <w:spacing w:line="360" w:lineRule="auto"/>
        <w:jc w:val="both"/>
        <w:rPr>
          <w:rFonts w:cstheme="minorHAnsi"/>
          <w:sz w:val="24"/>
          <w:szCs w:val="24"/>
        </w:rPr>
      </w:pPr>
      <w:r w:rsidRPr="00014EE7">
        <w:rPr>
          <w:rFonts w:cstheme="minorHAnsi"/>
          <w:sz w:val="24"/>
          <w:szCs w:val="24"/>
        </w:rPr>
        <w:t xml:space="preserve">Jack Welch is a model of an unbiased corporate executive with a democratic approach. Jack Welch utilised the reflections and concepts of GE employees across every department with the objectives of restructuring and optimising the company's operations, enabling it to develop into the powerful institution that it was for these days (Wilson, 2022). </w:t>
      </w:r>
    </w:p>
    <w:p w14:paraId="47273027" w14:textId="77777777" w:rsidR="003B0E26" w:rsidRPr="003B0E26" w:rsidRDefault="003B0E26" w:rsidP="007F7D19">
      <w:pPr>
        <w:numPr>
          <w:ilvl w:val="0"/>
          <w:numId w:val="1"/>
        </w:numPr>
        <w:tabs>
          <w:tab w:val="left" w:pos="720"/>
        </w:tabs>
        <w:spacing w:line="360" w:lineRule="auto"/>
        <w:jc w:val="both"/>
        <w:rPr>
          <w:rFonts w:cstheme="minorHAnsi"/>
          <w:sz w:val="24"/>
          <w:szCs w:val="24"/>
        </w:rPr>
      </w:pPr>
      <w:r w:rsidRPr="00014EE7">
        <w:rPr>
          <w:rFonts w:cstheme="minorHAnsi"/>
          <w:sz w:val="24"/>
          <w:szCs w:val="24"/>
        </w:rPr>
        <w:t>He focuses on people, where the value of creativity is recognised and honoured.</w:t>
      </w:r>
    </w:p>
    <w:p w14:paraId="456F1C16" w14:textId="77777777" w:rsidR="003B0E26" w:rsidRPr="003B0E26" w:rsidRDefault="003B0E26" w:rsidP="007F7D19">
      <w:pPr>
        <w:numPr>
          <w:ilvl w:val="0"/>
          <w:numId w:val="1"/>
        </w:numPr>
        <w:tabs>
          <w:tab w:val="left" w:pos="720"/>
        </w:tabs>
        <w:spacing w:line="360" w:lineRule="auto"/>
        <w:jc w:val="both"/>
        <w:rPr>
          <w:rFonts w:cstheme="minorHAnsi"/>
          <w:sz w:val="24"/>
          <w:szCs w:val="24"/>
        </w:rPr>
      </w:pPr>
      <w:r w:rsidRPr="00014EE7">
        <w:rPr>
          <w:rFonts w:cstheme="minorHAnsi"/>
          <w:sz w:val="24"/>
          <w:szCs w:val="24"/>
        </w:rPr>
        <w:t xml:space="preserve">He develops through Increasing enthusiasm and good corporate behaviour. </w:t>
      </w:r>
    </w:p>
    <w:p w14:paraId="5295629D" w14:textId="77777777" w:rsidR="003B0E26" w:rsidRDefault="003B0E26" w:rsidP="007F7D19">
      <w:pPr>
        <w:numPr>
          <w:ilvl w:val="0"/>
          <w:numId w:val="1"/>
        </w:numPr>
        <w:tabs>
          <w:tab w:val="left" w:pos="720"/>
        </w:tabs>
        <w:spacing w:line="360" w:lineRule="auto"/>
        <w:jc w:val="both"/>
        <w:rPr>
          <w:rFonts w:cstheme="minorHAnsi"/>
          <w:sz w:val="24"/>
          <w:szCs w:val="24"/>
        </w:rPr>
      </w:pPr>
      <w:r w:rsidRPr="00014EE7">
        <w:rPr>
          <w:rFonts w:cstheme="minorHAnsi"/>
          <w:sz w:val="24"/>
          <w:szCs w:val="24"/>
        </w:rPr>
        <w:t>He inspires trust by encouraging all to contribute their thoughts and ideas and not be afraid to take risks.</w:t>
      </w:r>
    </w:p>
    <w:p w14:paraId="47F50D15" w14:textId="77777777" w:rsidR="00126605" w:rsidRDefault="00126605" w:rsidP="007F7D19">
      <w:pPr>
        <w:pStyle w:val="Heading3"/>
        <w:spacing w:line="360" w:lineRule="auto"/>
      </w:pPr>
      <w:bookmarkStart w:id="2" w:name="_Toc131155032"/>
      <w:r>
        <w:t>Benefits of Jack Welch’s democratic leadership</w:t>
      </w:r>
      <w:bookmarkEnd w:id="2"/>
    </w:p>
    <w:p w14:paraId="1F03B59F" w14:textId="77777777" w:rsidR="00126605" w:rsidRPr="00126605" w:rsidRDefault="00126605" w:rsidP="007F7D19">
      <w:pPr>
        <w:spacing w:line="360" w:lineRule="auto"/>
      </w:pPr>
    </w:p>
    <w:p w14:paraId="6C5B6A2D" w14:textId="77777777" w:rsidR="003B0E26" w:rsidRPr="003B0E26" w:rsidRDefault="003B0E26" w:rsidP="007F7D19">
      <w:pPr>
        <w:spacing w:line="360" w:lineRule="auto"/>
        <w:jc w:val="both"/>
        <w:rPr>
          <w:rFonts w:cstheme="minorHAnsi"/>
          <w:sz w:val="24"/>
          <w:szCs w:val="24"/>
        </w:rPr>
      </w:pPr>
      <w:r w:rsidRPr="00014EE7">
        <w:rPr>
          <w:rFonts w:cstheme="minorHAnsi"/>
          <w:sz w:val="24"/>
          <w:szCs w:val="24"/>
        </w:rPr>
        <w:t xml:space="preserve">Jack has a leadership style that benefits his team and the </w:t>
      </w:r>
      <w:proofErr w:type="gramStart"/>
      <w:r w:rsidRPr="00014EE7">
        <w:rPr>
          <w:rFonts w:cstheme="minorHAnsi"/>
          <w:sz w:val="24"/>
          <w:szCs w:val="24"/>
        </w:rPr>
        <w:t>company as a whole</w:t>
      </w:r>
      <w:proofErr w:type="gramEnd"/>
      <w:r w:rsidRPr="00014EE7">
        <w:rPr>
          <w:rFonts w:cstheme="minorHAnsi"/>
          <w:sz w:val="24"/>
          <w:szCs w:val="24"/>
        </w:rPr>
        <w:t xml:space="preserve">. He believes in the power of decentralisation and introduced a policy of settled formality that let all workers gain experience running a modest area while working for a major organisation (FPG, 2023). According to his views, individuals should benefit from the confidence of participating and evolving in the wide contribution.  This highlights the importance of recognition and employee satisfaction and retention. </w:t>
      </w:r>
    </w:p>
    <w:p w14:paraId="0A054340" w14:textId="77777777" w:rsidR="003B0E26" w:rsidRPr="003B0E26" w:rsidRDefault="003B0E26" w:rsidP="007F7D19">
      <w:pPr>
        <w:spacing w:line="360" w:lineRule="auto"/>
        <w:jc w:val="both"/>
        <w:rPr>
          <w:rFonts w:cstheme="minorHAnsi"/>
          <w:sz w:val="24"/>
          <w:szCs w:val="24"/>
        </w:rPr>
      </w:pPr>
      <w:r w:rsidRPr="00014EE7">
        <w:rPr>
          <w:rFonts w:cstheme="minorHAnsi"/>
          <w:sz w:val="24"/>
          <w:szCs w:val="24"/>
        </w:rPr>
        <w:t>Adopting a democratic collaborative leadership approach, he demonstrates the following benefits (</w:t>
      </w:r>
      <w:proofErr w:type="spellStart"/>
      <w:r w:rsidRPr="00014EE7">
        <w:rPr>
          <w:rFonts w:cstheme="minorHAnsi"/>
          <w:sz w:val="24"/>
          <w:szCs w:val="24"/>
        </w:rPr>
        <w:t>Lohr</w:t>
      </w:r>
      <w:proofErr w:type="spellEnd"/>
      <w:r w:rsidRPr="00014EE7">
        <w:rPr>
          <w:rFonts w:cstheme="minorHAnsi"/>
          <w:sz w:val="24"/>
          <w:szCs w:val="24"/>
        </w:rPr>
        <w:t>, 2020).</w:t>
      </w:r>
    </w:p>
    <w:p w14:paraId="06F1AE51" w14:textId="77777777" w:rsidR="003B0E26" w:rsidRPr="003B0E26" w:rsidRDefault="003B0E26" w:rsidP="007F7D19">
      <w:pPr>
        <w:numPr>
          <w:ilvl w:val="0"/>
          <w:numId w:val="2"/>
        </w:numPr>
        <w:spacing w:line="360" w:lineRule="auto"/>
        <w:jc w:val="both"/>
        <w:rPr>
          <w:rFonts w:cstheme="minorHAnsi"/>
          <w:sz w:val="24"/>
          <w:szCs w:val="24"/>
        </w:rPr>
      </w:pPr>
      <w:r w:rsidRPr="00014EE7">
        <w:rPr>
          <w:rFonts w:cstheme="minorHAnsi"/>
          <w:sz w:val="24"/>
          <w:szCs w:val="24"/>
        </w:rPr>
        <w:t>Improves working conditions and morale. Workers’ opinions are more respected, and they are more likely to offer original ideas for improving the company.</w:t>
      </w:r>
    </w:p>
    <w:p w14:paraId="00B91885" w14:textId="77777777" w:rsidR="003B0E26" w:rsidRPr="003B0E26" w:rsidRDefault="003B0E26" w:rsidP="007F7D19">
      <w:pPr>
        <w:numPr>
          <w:ilvl w:val="0"/>
          <w:numId w:val="2"/>
        </w:numPr>
        <w:spacing w:line="360" w:lineRule="auto"/>
        <w:jc w:val="both"/>
        <w:rPr>
          <w:rFonts w:cstheme="minorHAnsi"/>
          <w:sz w:val="24"/>
          <w:szCs w:val="24"/>
        </w:rPr>
      </w:pPr>
      <w:r w:rsidRPr="00014EE7">
        <w:rPr>
          <w:rFonts w:cstheme="minorHAnsi"/>
          <w:sz w:val="24"/>
          <w:szCs w:val="24"/>
        </w:rPr>
        <w:t>Improves performance and people’s confidence. He fosters informal culture among workers, groups, and supervisors, all of which contribute to a successful and resilient staff.</w:t>
      </w:r>
    </w:p>
    <w:p w14:paraId="57EE578B" w14:textId="77777777" w:rsidR="003B0E26" w:rsidRDefault="003B0E26" w:rsidP="007F7D19">
      <w:pPr>
        <w:numPr>
          <w:ilvl w:val="0"/>
          <w:numId w:val="2"/>
        </w:numPr>
        <w:spacing w:line="360" w:lineRule="auto"/>
        <w:jc w:val="both"/>
        <w:rPr>
          <w:rFonts w:cstheme="minorHAnsi"/>
          <w:sz w:val="24"/>
          <w:szCs w:val="24"/>
        </w:rPr>
      </w:pPr>
      <w:r w:rsidRPr="00014EE7">
        <w:rPr>
          <w:rFonts w:cstheme="minorHAnsi"/>
          <w:sz w:val="24"/>
          <w:szCs w:val="24"/>
        </w:rPr>
        <w:t>Improves future leaders. He believed in nurturing the next generation of leaders. According to Welch, “Before you are a leader, success is all about growing yourself. When you become a leader, success is all about growing others” (</w:t>
      </w:r>
      <w:proofErr w:type="spellStart"/>
      <w:r w:rsidRPr="00014EE7">
        <w:rPr>
          <w:rFonts w:cstheme="minorHAnsi"/>
          <w:sz w:val="24"/>
          <w:szCs w:val="24"/>
        </w:rPr>
        <w:t>Tschohl</w:t>
      </w:r>
      <w:proofErr w:type="spellEnd"/>
      <w:r w:rsidRPr="00014EE7">
        <w:rPr>
          <w:rFonts w:cstheme="minorHAnsi"/>
          <w:sz w:val="24"/>
          <w:szCs w:val="24"/>
        </w:rPr>
        <w:t xml:space="preserve">, 2014) </w:t>
      </w:r>
    </w:p>
    <w:p w14:paraId="6DA1564C" w14:textId="77777777" w:rsidR="003B0E26" w:rsidRPr="003B0E26" w:rsidRDefault="00126605" w:rsidP="007F7D19">
      <w:pPr>
        <w:pStyle w:val="Heading3"/>
        <w:spacing w:line="360" w:lineRule="auto"/>
        <w:rPr>
          <w:rFonts w:asciiTheme="minorHAnsi" w:hAnsiTheme="minorHAnsi"/>
        </w:rPr>
      </w:pPr>
      <w:bookmarkStart w:id="3" w:name="_Toc131155033"/>
      <w:r>
        <w:t>Advantages and Disadvantages</w:t>
      </w:r>
      <w:bookmarkEnd w:id="3"/>
      <w:r>
        <w:t xml:space="preserve"> </w:t>
      </w:r>
    </w:p>
    <w:p w14:paraId="61788F01" w14:textId="77777777" w:rsidR="003B0E26" w:rsidRPr="003B0E26" w:rsidRDefault="003B0E26" w:rsidP="007F7D19">
      <w:pPr>
        <w:spacing w:line="360" w:lineRule="auto"/>
        <w:jc w:val="both"/>
        <w:rPr>
          <w:rFonts w:cstheme="minorHAnsi"/>
          <w:sz w:val="24"/>
          <w:szCs w:val="24"/>
        </w:rPr>
      </w:pPr>
      <w:r w:rsidRPr="003B0E26">
        <w:rPr>
          <w:rFonts w:cstheme="minorHAnsi"/>
          <w:sz w:val="24"/>
          <w:szCs w:val="24"/>
        </w:rPr>
        <w:t xml:space="preserve">In some circumstances, this type of leadership can be highly effective. </w:t>
      </w:r>
    </w:p>
    <w:p w14:paraId="6912FAB1" w14:textId="77777777" w:rsidR="003B0E26" w:rsidRPr="003B0E26" w:rsidRDefault="003B0E26" w:rsidP="007F7D19">
      <w:pPr>
        <w:numPr>
          <w:ilvl w:val="0"/>
          <w:numId w:val="3"/>
        </w:numPr>
        <w:spacing w:line="360" w:lineRule="auto"/>
        <w:jc w:val="both"/>
        <w:rPr>
          <w:rFonts w:cstheme="minorHAnsi"/>
          <w:sz w:val="24"/>
          <w:szCs w:val="24"/>
        </w:rPr>
      </w:pPr>
      <w:r w:rsidRPr="003B0E26">
        <w:rPr>
          <w:rFonts w:cstheme="minorHAnsi"/>
          <w:sz w:val="24"/>
          <w:szCs w:val="24"/>
        </w:rPr>
        <w:t>Improved cooperation. Deeper connections are the result of Jack Welch’s leading approach which he achieved by fostering mutual respect and trust.</w:t>
      </w:r>
    </w:p>
    <w:p w14:paraId="182856A2" w14:textId="77777777" w:rsidR="003B0E26" w:rsidRPr="003B0E26" w:rsidRDefault="003B0E26" w:rsidP="007F7D19">
      <w:pPr>
        <w:numPr>
          <w:ilvl w:val="0"/>
          <w:numId w:val="3"/>
        </w:numPr>
        <w:spacing w:line="360" w:lineRule="auto"/>
        <w:jc w:val="both"/>
        <w:rPr>
          <w:rFonts w:cstheme="minorHAnsi"/>
          <w:sz w:val="24"/>
          <w:szCs w:val="24"/>
        </w:rPr>
      </w:pPr>
      <w:r w:rsidRPr="003B0E26">
        <w:rPr>
          <w:rFonts w:cstheme="minorHAnsi"/>
          <w:sz w:val="24"/>
          <w:szCs w:val="24"/>
        </w:rPr>
        <w:t>Upskilling teams. He incorporates experiences such as careful analysis and timely problem-solving.</w:t>
      </w:r>
    </w:p>
    <w:p w14:paraId="5E9041C4" w14:textId="77777777" w:rsidR="003B0E26" w:rsidRPr="003B0E26" w:rsidRDefault="003B0E26" w:rsidP="007F7D19">
      <w:pPr>
        <w:numPr>
          <w:ilvl w:val="0"/>
          <w:numId w:val="3"/>
        </w:numPr>
        <w:spacing w:line="360" w:lineRule="auto"/>
        <w:jc w:val="both"/>
        <w:rPr>
          <w:rFonts w:cstheme="minorHAnsi"/>
          <w:sz w:val="24"/>
          <w:szCs w:val="24"/>
        </w:rPr>
      </w:pPr>
      <w:r w:rsidRPr="003B0E26">
        <w:rPr>
          <w:rFonts w:cstheme="minorHAnsi"/>
          <w:sz w:val="24"/>
          <w:szCs w:val="24"/>
        </w:rPr>
        <w:t xml:space="preserve">Assisting and supporting staff. He promotes people who express their thoughts and views. He shows where the people stand for, what they can achieve and what they can find in there. </w:t>
      </w:r>
    </w:p>
    <w:p w14:paraId="5F37EFE4" w14:textId="77777777" w:rsidR="003B0E26" w:rsidRPr="003B0E26" w:rsidRDefault="003B0E26" w:rsidP="007F7D19">
      <w:pPr>
        <w:spacing w:line="360" w:lineRule="auto"/>
        <w:jc w:val="both"/>
        <w:rPr>
          <w:rFonts w:cstheme="minorHAnsi"/>
          <w:sz w:val="24"/>
          <w:szCs w:val="24"/>
        </w:rPr>
      </w:pPr>
      <w:r w:rsidRPr="003B0E26">
        <w:rPr>
          <w:rFonts w:cstheme="minorHAnsi"/>
          <w:sz w:val="24"/>
          <w:szCs w:val="24"/>
        </w:rPr>
        <w:lastRenderedPageBreak/>
        <w:t>It's essential to remember that there are some drawbacks, though.</w:t>
      </w:r>
    </w:p>
    <w:p w14:paraId="7FFAE90C" w14:textId="77777777" w:rsidR="003B0E26" w:rsidRPr="003B0E26" w:rsidRDefault="003B0E26" w:rsidP="007F7D19">
      <w:pPr>
        <w:numPr>
          <w:ilvl w:val="0"/>
          <w:numId w:val="4"/>
        </w:numPr>
        <w:spacing w:line="360" w:lineRule="auto"/>
        <w:jc w:val="both"/>
        <w:rPr>
          <w:rFonts w:cstheme="minorHAnsi"/>
          <w:sz w:val="24"/>
          <w:szCs w:val="24"/>
        </w:rPr>
      </w:pPr>
      <w:r w:rsidRPr="003B0E26">
        <w:rPr>
          <w:rFonts w:cstheme="minorHAnsi"/>
          <w:sz w:val="24"/>
          <w:szCs w:val="24"/>
        </w:rPr>
        <w:t xml:space="preserve">Slower decision-making. Using various ideas and views to reach an option or an answer can be a lengthy procedure. </w:t>
      </w:r>
    </w:p>
    <w:p w14:paraId="57CB6ECA" w14:textId="77777777" w:rsidR="003B0E26" w:rsidRPr="003B0E26" w:rsidRDefault="003B0E26" w:rsidP="007F7D19">
      <w:pPr>
        <w:numPr>
          <w:ilvl w:val="0"/>
          <w:numId w:val="4"/>
        </w:numPr>
        <w:spacing w:line="360" w:lineRule="auto"/>
        <w:jc w:val="both"/>
        <w:rPr>
          <w:rFonts w:cstheme="minorHAnsi"/>
          <w:sz w:val="24"/>
          <w:szCs w:val="24"/>
        </w:rPr>
      </w:pPr>
      <w:r w:rsidRPr="003B0E26">
        <w:rPr>
          <w:rFonts w:cstheme="minorHAnsi"/>
          <w:sz w:val="24"/>
          <w:szCs w:val="24"/>
        </w:rPr>
        <w:t xml:space="preserve">Not effective in the long run. It leads to a lack of consensus building and the erosion of the leader's power. </w:t>
      </w:r>
    </w:p>
    <w:p w14:paraId="326617EC" w14:textId="77777777" w:rsidR="003B0E26" w:rsidRPr="003B0E26" w:rsidRDefault="003B0E26" w:rsidP="007F7D19">
      <w:pPr>
        <w:numPr>
          <w:ilvl w:val="0"/>
          <w:numId w:val="4"/>
        </w:numPr>
        <w:spacing w:line="360" w:lineRule="auto"/>
        <w:jc w:val="both"/>
        <w:rPr>
          <w:rFonts w:cstheme="minorHAnsi"/>
          <w:sz w:val="24"/>
          <w:szCs w:val="24"/>
        </w:rPr>
      </w:pPr>
      <w:r w:rsidRPr="003B0E26">
        <w:rPr>
          <w:rFonts w:cstheme="minorHAnsi"/>
          <w:sz w:val="24"/>
          <w:szCs w:val="24"/>
        </w:rPr>
        <w:t xml:space="preserve">Employees may experience dissatisfaction when forced to choose between competing options. </w:t>
      </w:r>
    </w:p>
    <w:p w14:paraId="11B078BA" w14:textId="77777777" w:rsidR="003B0E26" w:rsidRDefault="003B0E26" w:rsidP="007F7D19">
      <w:pPr>
        <w:spacing w:line="360" w:lineRule="auto"/>
        <w:jc w:val="both"/>
        <w:rPr>
          <w:rFonts w:cstheme="minorHAnsi"/>
          <w:sz w:val="24"/>
          <w:szCs w:val="24"/>
        </w:rPr>
      </w:pPr>
      <w:r w:rsidRPr="003B0E26">
        <w:rPr>
          <w:rFonts w:cstheme="minorHAnsi"/>
          <w:sz w:val="24"/>
          <w:szCs w:val="24"/>
        </w:rPr>
        <w:t>But only the combination of Jack Welch’s democratic leadership with other leadership philosophies is what makes him effective.</w:t>
      </w:r>
    </w:p>
    <w:p w14:paraId="3A142FB1" w14:textId="77777777" w:rsidR="00126605" w:rsidRPr="003B0E26" w:rsidRDefault="00126605" w:rsidP="007F7D19">
      <w:pPr>
        <w:pStyle w:val="Heading3"/>
        <w:spacing w:line="360" w:lineRule="auto"/>
        <w:rPr>
          <w:rFonts w:asciiTheme="minorHAnsi" w:hAnsiTheme="minorHAnsi"/>
        </w:rPr>
      </w:pPr>
      <w:bookmarkStart w:id="4" w:name="_Toc131155034"/>
      <w:r>
        <w:t>Traits and Perspectives</w:t>
      </w:r>
      <w:bookmarkEnd w:id="4"/>
    </w:p>
    <w:p w14:paraId="33767504" w14:textId="77777777" w:rsidR="003B0E26" w:rsidRPr="003B0E26" w:rsidRDefault="00126605" w:rsidP="007F7D19">
      <w:pPr>
        <w:spacing w:line="360" w:lineRule="auto"/>
        <w:jc w:val="both"/>
        <w:rPr>
          <w:rFonts w:cstheme="minorHAnsi"/>
          <w:sz w:val="24"/>
          <w:szCs w:val="24"/>
        </w:rPr>
      </w:pPr>
      <w:r w:rsidRPr="00126605">
        <w:rPr>
          <w:rFonts w:cstheme="minorHAnsi"/>
          <w:sz w:val="24"/>
          <w:szCs w:val="24"/>
        </w:rPr>
        <w:t xml:space="preserve">A leader's motivation should be the pursuit of responsibility over followers. </w:t>
      </w:r>
      <w:r>
        <w:rPr>
          <w:rFonts w:cstheme="minorHAnsi"/>
          <w:sz w:val="24"/>
          <w:szCs w:val="24"/>
        </w:rPr>
        <w:t>P</w:t>
      </w:r>
      <w:r w:rsidRPr="00126605">
        <w:rPr>
          <w:rFonts w:cstheme="minorHAnsi"/>
          <w:sz w:val="24"/>
          <w:szCs w:val="24"/>
        </w:rPr>
        <w:t xml:space="preserve">ower is not an unlimited </w:t>
      </w:r>
      <w:r w:rsidRPr="00126605">
        <w:rPr>
          <w:rFonts w:cstheme="minorHAnsi"/>
          <w:sz w:val="24"/>
          <w:szCs w:val="24"/>
        </w:rPr>
        <w:t>asset but</w:t>
      </w:r>
      <w:r w:rsidRPr="00126605">
        <w:rPr>
          <w:rFonts w:cstheme="minorHAnsi"/>
          <w:sz w:val="24"/>
          <w:szCs w:val="24"/>
        </w:rPr>
        <w:t xml:space="preserve"> can be increased by delegating authority to others. When it comes to leadership, effective figures don't view power as a scarce resource to be stored, but rather as a resource that can be produced and given to followers without lessening the leader's own position (</w:t>
      </w:r>
      <w:proofErr w:type="spellStart"/>
      <w:r w:rsidRPr="00126605">
        <w:rPr>
          <w:rFonts w:cstheme="minorHAnsi"/>
          <w:color w:val="222222"/>
          <w:sz w:val="24"/>
          <w:szCs w:val="24"/>
          <w:shd w:val="clear" w:color="auto" w:fill="FFFFFF"/>
        </w:rPr>
        <w:t>Gelles</w:t>
      </w:r>
      <w:proofErr w:type="spellEnd"/>
      <w:r w:rsidRPr="00126605">
        <w:rPr>
          <w:rFonts w:cstheme="minorHAnsi"/>
          <w:color w:val="222222"/>
          <w:sz w:val="24"/>
          <w:szCs w:val="24"/>
          <w:shd w:val="clear" w:color="auto" w:fill="FFFFFF"/>
        </w:rPr>
        <w:t>, 2022)</w:t>
      </w:r>
      <w:r w:rsidRPr="00126605">
        <w:rPr>
          <w:rFonts w:cstheme="minorHAnsi"/>
          <w:sz w:val="24"/>
          <w:szCs w:val="24"/>
        </w:rPr>
        <w:t>.</w:t>
      </w:r>
      <w:r w:rsidRPr="00126605">
        <w:rPr>
          <w:rFonts w:cstheme="minorHAnsi"/>
          <w:sz w:val="24"/>
          <w:szCs w:val="24"/>
        </w:rPr>
        <w:t xml:space="preserve"> </w:t>
      </w:r>
      <w:r w:rsidR="003B0E26" w:rsidRPr="00014EE7">
        <w:rPr>
          <w:rFonts w:cstheme="minorHAnsi"/>
          <w:sz w:val="24"/>
          <w:szCs w:val="24"/>
        </w:rPr>
        <w:t xml:space="preserve">Peter Northouse (2021), in his book, Leadership: Theory and Practice, </w:t>
      </w:r>
      <w:r>
        <w:rPr>
          <w:rFonts w:cstheme="minorHAnsi"/>
          <w:sz w:val="24"/>
          <w:szCs w:val="24"/>
        </w:rPr>
        <w:t>identify</w:t>
      </w:r>
      <w:r w:rsidR="003B0E26" w:rsidRPr="00014EE7">
        <w:rPr>
          <w:rFonts w:cstheme="minorHAnsi"/>
          <w:sz w:val="24"/>
          <w:szCs w:val="24"/>
        </w:rPr>
        <w:t xml:space="preserve"> a handful of characteristics shared by exceptional leaders.  Jack Welch's most prominent traits include: </w:t>
      </w:r>
    </w:p>
    <w:p w14:paraId="6273DA84" w14:textId="77777777" w:rsidR="003B0E26" w:rsidRPr="003B0E26" w:rsidRDefault="003B0E26" w:rsidP="007F7D19">
      <w:pPr>
        <w:numPr>
          <w:ilvl w:val="0"/>
          <w:numId w:val="5"/>
        </w:numPr>
        <w:spacing w:line="360" w:lineRule="auto"/>
        <w:jc w:val="both"/>
        <w:rPr>
          <w:rFonts w:cstheme="minorHAnsi"/>
          <w:sz w:val="24"/>
          <w:szCs w:val="24"/>
        </w:rPr>
      </w:pPr>
      <w:r w:rsidRPr="00014EE7">
        <w:rPr>
          <w:rFonts w:cstheme="minorHAnsi"/>
          <w:sz w:val="24"/>
          <w:szCs w:val="24"/>
        </w:rPr>
        <w:t>Integrity.</w:t>
      </w:r>
    </w:p>
    <w:p w14:paraId="1192DF69" w14:textId="77777777" w:rsidR="003B0E26" w:rsidRPr="003B0E26" w:rsidRDefault="003B0E26" w:rsidP="007F7D19">
      <w:pPr>
        <w:numPr>
          <w:ilvl w:val="0"/>
          <w:numId w:val="5"/>
        </w:numPr>
        <w:spacing w:line="360" w:lineRule="auto"/>
        <w:jc w:val="both"/>
        <w:rPr>
          <w:rFonts w:cstheme="minorHAnsi"/>
          <w:sz w:val="24"/>
          <w:szCs w:val="24"/>
        </w:rPr>
      </w:pPr>
      <w:r w:rsidRPr="00014EE7">
        <w:rPr>
          <w:rFonts w:cstheme="minorHAnsi"/>
          <w:sz w:val="24"/>
          <w:szCs w:val="24"/>
        </w:rPr>
        <w:t xml:space="preserve">Confidence. </w:t>
      </w:r>
    </w:p>
    <w:p w14:paraId="4A91705F" w14:textId="77777777" w:rsidR="003B0E26" w:rsidRPr="003B0E26" w:rsidRDefault="003B0E26" w:rsidP="007F7D19">
      <w:pPr>
        <w:numPr>
          <w:ilvl w:val="0"/>
          <w:numId w:val="5"/>
        </w:numPr>
        <w:spacing w:line="360" w:lineRule="auto"/>
        <w:jc w:val="both"/>
        <w:rPr>
          <w:rFonts w:cstheme="minorHAnsi"/>
          <w:sz w:val="24"/>
          <w:szCs w:val="24"/>
        </w:rPr>
      </w:pPr>
      <w:r w:rsidRPr="00014EE7">
        <w:rPr>
          <w:rFonts w:cstheme="minorHAnsi"/>
          <w:sz w:val="24"/>
          <w:szCs w:val="24"/>
        </w:rPr>
        <w:t xml:space="preserve">Determination. </w:t>
      </w:r>
    </w:p>
    <w:p w14:paraId="4890D350" w14:textId="77777777" w:rsidR="00014EE7" w:rsidRDefault="003B0E26" w:rsidP="007F7D19">
      <w:pPr>
        <w:spacing w:line="360" w:lineRule="auto"/>
        <w:jc w:val="both"/>
        <w:rPr>
          <w:rFonts w:cstheme="minorHAnsi"/>
          <w:sz w:val="24"/>
          <w:szCs w:val="24"/>
        </w:rPr>
      </w:pPr>
      <w:r w:rsidRPr="00014EE7">
        <w:rPr>
          <w:rFonts w:cstheme="minorHAnsi"/>
          <w:sz w:val="24"/>
          <w:szCs w:val="24"/>
        </w:rPr>
        <w:t>A good leader should be able, to be honest with his subordinates and at the same time be confident to inspire and determined for growth, so that they can work with candour, be empowered and step into situations that create success (</w:t>
      </w:r>
      <w:proofErr w:type="spellStart"/>
      <w:r w:rsidRPr="00014EE7">
        <w:rPr>
          <w:rFonts w:cstheme="minorHAnsi"/>
          <w:sz w:val="24"/>
          <w:szCs w:val="24"/>
        </w:rPr>
        <w:t>Lohr</w:t>
      </w:r>
      <w:proofErr w:type="spellEnd"/>
      <w:r w:rsidRPr="00014EE7">
        <w:rPr>
          <w:rFonts w:cstheme="minorHAnsi"/>
          <w:sz w:val="24"/>
          <w:szCs w:val="24"/>
        </w:rPr>
        <w:t xml:space="preserve">, 2020). </w:t>
      </w:r>
    </w:p>
    <w:p w14:paraId="79611B13" w14:textId="049758AA" w:rsidR="007F7D19" w:rsidRPr="00014EE7" w:rsidRDefault="007F7D19" w:rsidP="007F7D19">
      <w:pPr>
        <w:pStyle w:val="Heading2"/>
        <w:rPr>
          <w:rFonts w:asciiTheme="minorHAnsi" w:hAnsiTheme="minorHAnsi"/>
        </w:rPr>
      </w:pPr>
      <w:bookmarkStart w:id="5" w:name="_Toc131155035"/>
      <w:r>
        <w:t>Conclusion</w:t>
      </w:r>
      <w:bookmarkEnd w:id="5"/>
    </w:p>
    <w:p w14:paraId="770785FE" w14:textId="77777777" w:rsidR="003B0E26" w:rsidRPr="003B0E26" w:rsidRDefault="003B0E26" w:rsidP="007F7D19">
      <w:pPr>
        <w:spacing w:line="360" w:lineRule="auto"/>
        <w:jc w:val="both"/>
        <w:rPr>
          <w:rFonts w:cstheme="minorHAnsi"/>
          <w:sz w:val="24"/>
          <w:szCs w:val="24"/>
        </w:rPr>
      </w:pPr>
      <w:r w:rsidRPr="00014EE7">
        <w:rPr>
          <w:rFonts w:cstheme="minorHAnsi"/>
          <w:sz w:val="24"/>
          <w:szCs w:val="24"/>
        </w:rPr>
        <w:t>It can be argued that an important difference between organizations that succeed, such as General Electric, and those that are unsuccessful is the emphasis on these traits of leaders and of the organizational versatility creating opportunities for future leaders to grow.</w:t>
      </w:r>
    </w:p>
    <w:p w14:paraId="76AC4A9F" w14:textId="77777777" w:rsidR="00014EE7" w:rsidRPr="007F7D19" w:rsidRDefault="003B0E26" w:rsidP="007F7D19">
      <w:pPr>
        <w:pStyle w:val="Heading2"/>
      </w:pPr>
      <w:bookmarkStart w:id="6" w:name="_Toc131155036"/>
      <w:r w:rsidRPr="007F7D19">
        <w:t>References</w:t>
      </w:r>
      <w:bookmarkEnd w:id="6"/>
    </w:p>
    <w:p w14:paraId="4AB79E96" w14:textId="77777777" w:rsidR="003B0E26" w:rsidRPr="00014EE7" w:rsidRDefault="003B0E26" w:rsidP="007F7D19">
      <w:pPr>
        <w:spacing w:line="360" w:lineRule="auto"/>
        <w:jc w:val="both"/>
        <w:rPr>
          <w:rFonts w:cstheme="minorHAnsi"/>
          <w:sz w:val="24"/>
          <w:szCs w:val="24"/>
        </w:rPr>
      </w:pPr>
    </w:p>
    <w:p w14:paraId="014BBED5" w14:textId="77777777" w:rsidR="003B0E26" w:rsidRPr="00014EE7" w:rsidRDefault="003B0E26" w:rsidP="007F7D19">
      <w:pPr>
        <w:pStyle w:val="ListParagraph"/>
        <w:numPr>
          <w:ilvl w:val="0"/>
          <w:numId w:val="6"/>
        </w:numPr>
        <w:spacing w:line="360" w:lineRule="auto"/>
        <w:jc w:val="both"/>
        <w:rPr>
          <w:rFonts w:cstheme="minorHAnsi"/>
          <w:sz w:val="24"/>
          <w:szCs w:val="24"/>
        </w:rPr>
      </w:pPr>
      <w:r w:rsidRPr="00014EE7">
        <w:rPr>
          <w:rFonts w:cstheme="minorHAnsi"/>
          <w:sz w:val="24"/>
          <w:szCs w:val="24"/>
        </w:rPr>
        <w:t xml:space="preserve">FPG (2023) </w:t>
      </w:r>
      <w:r w:rsidRPr="00014EE7">
        <w:rPr>
          <w:rFonts w:cstheme="minorHAnsi"/>
          <w:i/>
          <w:iCs/>
          <w:sz w:val="24"/>
          <w:szCs w:val="24"/>
        </w:rPr>
        <w:t>Take a look into Jack Welch’s leadership philosophy</w:t>
      </w:r>
      <w:r w:rsidRPr="00014EE7">
        <w:rPr>
          <w:rFonts w:cstheme="minorHAnsi"/>
          <w:sz w:val="24"/>
          <w:szCs w:val="24"/>
        </w:rPr>
        <w:t> (no date) </w:t>
      </w:r>
      <w:r w:rsidRPr="00014EE7">
        <w:rPr>
          <w:rFonts w:cstheme="minorHAnsi"/>
          <w:i/>
          <w:iCs/>
          <w:sz w:val="24"/>
          <w:szCs w:val="24"/>
        </w:rPr>
        <w:t>Fpg.com</w:t>
      </w:r>
      <w:r w:rsidRPr="00014EE7">
        <w:rPr>
          <w:rFonts w:cstheme="minorHAnsi"/>
          <w:sz w:val="24"/>
          <w:szCs w:val="24"/>
        </w:rPr>
        <w:t>. Available at: https://www.fpg.com/blog/jack-welch-leadership-philosophy (Accessed: March 16, 2023).</w:t>
      </w:r>
    </w:p>
    <w:p w14:paraId="51E498CA" w14:textId="77777777" w:rsidR="003B0E26" w:rsidRPr="00014EE7" w:rsidRDefault="003B0E26" w:rsidP="007F7D19">
      <w:pPr>
        <w:pStyle w:val="ListParagraph"/>
        <w:numPr>
          <w:ilvl w:val="0"/>
          <w:numId w:val="6"/>
        </w:numPr>
        <w:spacing w:line="360" w:lineRule="auto"/>
        <w:jc w:val="both"/>
        <w:rPr>
          <w:rFonts w:cstheme="minorHAnsi"/>
          <w:sz w:val="24"/>
          <w:szCs w:val="24"/>
        </w:rPr>
      </w:pPr>
      <w:proofErr w:type="spellStart"/>
      <w:r w:rsidRPr="00014EE7">
        <w:rPr>
          <w:rFonts w:cstheme="minorHAnsi"/>
          <w:sz w:val="24"/>
          <w:szCs w:val="24"/>
        </w:rPr>
        <w:t>Gelles</w:t>
      </w:r>
      <w:proofErr w:type="spellEnd"/>
      <w:r w:rsidRPr="00014EE7">
        <w:rPr>
          <w:rFonts w:cstheme="minorHAnsi"/>
          <w:sz w:val="24"/>
          <w:szCs w:val="24"/>
        </w:rPr>
        <w:t xml:space="preserve">, D. (2022) </w:t>
      </w:r>
      <w:r w:rsidRPr="00014EE7">
        <w:rPr>
          <w:rFonts w:cstheme="minorHAnsi"/>
          <w:i/>
          <w:iCs/>
          <w:sz w:val="24"/>
          <w:szCs w:val="24"/>
        </w:rPr>
        <w:t>The Man Who Broke Capitalism: How Jack Welch Gutted the Heartland and Crushed the Soul of Corporate America—and How to Undo His Legacy</w:t>
      </w:r>
      <w:r w:rsidRPr="00014EE7">
        <w:rPr>
          <w:rFonts w:cstheme="minorHAnsi"/>
          <w:sz w:val="24"/>
          <w:szCs w:val="24"/>
        </w:rPr>
        <w:t>. Simon and Schuster.</w:t>
      </w:r>
    </w:p>
    <w:p w14:paraId="49C66C0E" w14:textId="77777777" w:rsidR="00014EE7" w:rsidRPr="00014EE7" w:rsidRDefault="00014EE7" w:rsidP="007F7D19">
      <w:pPr>
        <w:pStyle w:val="ListParagraph"/>
        <w:numPr>
          <w:ilvl w:val="0"/>
          <w:numId w:val="6"/>
        </w:numPr>
        <w:spacing w:line="360" w:lineRule="auto"/>
        <w:jc w:val="both"/>
        <w:rPr>
          <w:rFonts w:cstheme="minorHAnsi"/>
          <w:sz w:val="24"/>
          <w:szCs w:val="24"/>
        </w:rPr>
      </w:pPr>
      <w:proofErr w:type="spellStart"/>
      <w:r w:rsidRPr="00014EE7">
        <w:rPr>
          <w:rFonts w:cstheme="minorHAnsi"/>
          <w:sz w:val="24"/>
          <w:szCs w:val="24"/>
        </w:rPr>
        <w:t>Tichy</w:t>
      </w:r>
      <w:proofErr w:type="spellEnd"/>
      <w:r w:rsidRPr="00014EE7">
        <w:rPr>
          <w:rFonts w:cstheme="minorHAnsi"/>
          <w:sz w:val="24"/>
          <w:szCs w:val="24"/>
        </w:rPr>
        <w:t>, N. and Charan, R. (1989). </w:t>
      </w:r>
      <w:r w:rsidRPr="00014EE7">
        <w:rPr>
          <w:rFonts w:cstheme="minorHAnsi"/>
          <w:i/>
          <w:iCs/>
          <w:sz w:val="24"/>
          <w:szCs w:val="24"/>
        </w:rPr>
        <w:t>Speed, Simplicity, Self-Confidence: An Interview with Jack Welch</w:t>
      </w:r>
      <w:r w:rsidRPr="00014EE7">
        <w:rPr>
          <w:rFonts w:cstheme="minorHAnsi"/>
          <w:sz w:val="24"/>
          <w:szCs w:val="24"/>
        </w:rPr>
        <w:t xml:space="preserve">. [online] Harvard Business Review. Available at: </w:t>
      </w:r>
      <w:hyperlink r:id="rId10" w:history="1">
        <w:r w:rsidRPr="00014EE7">
          <w:rPr>
            <w:rStyle w:val="Hyperlink"/>
            <w:rFonts w:cstheme="minorHAnsi"/>
            <w:sz w:val="24"/>
            <w:szCs w:val="24"/>
          </w:rPr>
          <w:t>https://hbr.org/1989/09/speed-simplicity-self-confidence-an-interview-with-jack-welch</w:t>
        </w:r>
      </w:hyperlink>
      <w:r w:rsidRPr="00014EE7">
        <w:rPr>
          <w:rFonts w:cstheme="minorHAnsi"/>
          <w:sz w:val="24"/>
          <w:szCs w:val="24"/>
        </w:rPr>
        <w:t>.</w:t>
      </w:r>
    </w:p>
    <w:p w14:paraId="5C2C1EE4" w14:textId="77777777" w:rsidR="00014EE7" w:rsidRPr="00014EE7" w:rsidRDefault="00014EE7" w:rsidP="007F7D19">
      <w:pPr>
        <w:pStyle w:val="ListParagraph"/>
        <w:numPr>
          <w:ilvl w:val="0"/>
          <w:numId w:val="6"/>
        </w:numPr>
        <w:spacing w:line="360" w:lineRule="auto"/>
        <w:jc w:val="both"/>
        <w:rPr>
          <w:rFonts w:cstheme="minorHAnsi"/>
          <w:sz w:val="24"/>
          <w:szCs w:val="24"/>
        </w:rPr>
      </w:pPr>
      <w:r w:rsidRPr="00014EE7">
        <w:rPr>
          <w:rFonts w:cstheme="minorHAnsi"/>
          <w:sz w:val="24"/>
          <w:szCs w:val="24"/>
        </w:rPr>
        <w:t>Western, S. (2008) </w:t>
      </w:r>
      <w:r w:rsidRPr="00014EE7">
        <w:rPr>
          <w:rFonts w:cstheme="minorHAnsi"/>
          <w:i/>
          <w:iCs/>
          <w:sz w:val="24"/>
          <w:szCs w:val="24"/>
        </w:rPr>
        <w:t>Leadership [electronic resource] : a critical text</w:t>
      </w:r>
      <w:r w:rsidRPr="00014EE7">
        <w:rPr>
          <w:rFonts w:cstheme="minorHAnsi"/>
          <w:sz w:val="24"/>
          <w:szCs w:val="24"/>
        </w:rPr>
        <w:t>. Los Angeles , Sage Publications.</w:t>
      </w:r>
    </w:p>
    <w:p w14:paraId="23A9E773" w14:textId="77777777" w:rsidR="00014EE7" w:rsidRPr="00014EE7" w:rsidRDefault="00014EE7" w:rsidP="007F7D19">
      <w:pPr>
        <w:pStyle w:val="ListParagraph"/>
        <w:numPr>
          <w:ilvl w:val="0"/>
          <w:numId w:val="6"/>
        </w:numPr>
        <w:spacing w:line="360" w:lineRule="auto"/>
        <w:jc w:val="both"/>
        <w:rPr>
          <w:rFonts w:cstheme="minorHAnsi"/>
          <w:sz w:val="24"/>
          <w:szCs w:val="24"/>
        </w:rPr>
      </w:pPr>
      <w:r w:rsidRPr="00014EE7">
        <w:rPr>
          <w:rFonts w:cstheme="minorHAnsi"/>
          <w:sz w:val="24"/>
          <w:szCs w:val="24"/>
        </w:rPr>
        <w:t>Wilson, P. (2022) </w:t>
      </w:r>
      <w:r w:rsidRPr="00014EE7">
        <w:rPr>
          <w:rFonts w:cstheme="minorHAnsi"/>
          <w:i/>
          <w:iCs/>
          <w:sz w:val="24"/>
          <w:szCs w:val="24"/>
        </w:rPr>
        <w:t>Make mentoring work</w:t>
      </w:r>
      <w:r w:rsidRPr="00014EE7">
        <w:rPr>
          <w:rFonts w:cstheme="minorHAnsi"/>
          <w:sz w:val="24"/>
          <w:szCs w:val="24"/>
        </w:rPr>
        <w:t>. Major Street Publishing.</w:t>
      </w:r>
    </w:p>
    <w:p w14:paraId="4820D95B" w14:textId="77777777" w:rsidR="00014EE7" w:rsidRPr="00014EE7" w:rsidRDefault="00014EE7" w:rsidP="007F7D19">
      <w:pPr>
        <w:pStyle w:val="ListParagraph"/>
        <w:numPr>
          <w:ilvl w:val="0"/>
          <w:numId w:val="6"/>
        </w:numPr>
        <w:spacing w:line="360" w:lineRule="auto"/>
        <w:jc w:val="both"/>
        <w:rPr>
          <w:rFonts w:cstheme="minorHAnsi"/>
          <w:sz w:val="24"/>
          <w:szCs w:val="24"/>
        </w:rPr>
      </w:pPr>
      <w:proofErr w:type="spellStart"/>
      <w:r w:rsidRPr="00014EE7">
        <w:rPr>
          <w:rFonts w:cstheme="minorHAnsi"/>
          <w:sz w:val="24"/>
          <w:szCs w:val="24"/>
        </w:rPr>
        <w:t>Lohr</w:t>
      </w:r>
      <w:proofErr w:type="spellEnd"/>
      <w:r w:rsidRPr="00014EE7">
        <w:rPr>
          <w:rFonts w:cstheme="minorHAnsi"/>
          <w:sz w:val="24"/>
          <w:szCs w:val="24"/>
        </w:rPr>
        <w:t>, S. (2020) </w:t>
      </w:r>
      <w:r w:rsidRPr="00014EE7">
        <w:rPr>
          <w:rFonts w:cstheme="minorHAnsi"/>
          <w:i/>
          <w:iCs/>
          <w:sz w:val="24"/>
          <w:szCs w:val="24"/>
        </w:rPr>
        <w:t>Muckrock.com</w:t>
      </w:r>
      <w:r w:rsidRPr="00014EE7">
        <w:rPr>
          <w:rFonts w:cstheme="minorHAnsi"/>
          <w:sz w:val="24"/>
          <w:szCs w:val="24"/>
        </w:rPr>
        <w:t>. Available at: https://cdn.muckrock.com/outbound_composer_attachments/EmmaBest/81702/Jack20Welch2C20G.E.20Chief20Who20Became20a20Business20Superstar2C20Dies20at208420-.pdf (Accessed: March 26, 2023).</w:t>
      </w:r>
    </w:p>
    <w:p w14:paraId="2F3F42D7" w14:textId="77777777" w:rsidR="00014EE7" w:rsidRPr="00014EE7" w:rsidRDefault="00014EE7" w:rsidP="007F7D19">
      <w:pPr>
        <w:pStyle w:val="ListParagraph"/>
        <w:numPr>
          <w:ilvl w:val="0"/>
          <w:numId w:val="6"/>
        </w:numPr>
        <w:spacing w:line="360" w:lineRule="auto"/>
        <w:jc w:val="both"/>
        <w:rPr>
          <w:rFonts w:cstheme="minorHAnsi"/>
          <w:sz w:val="24"/>
          <w:szCs w:val="24"/>
        </w:rPr>
      </w:pPr>
      <w:r w:rsidRPr="00014EE7">
        <w:rPr>
          <w:rFonts w:cstheme="minorHAnsi"/>
          <w:sz w:val="24"/>
          <w:szCs w:val="24"/>
        </w:rPr>
        <w:lastRenderedPageBreak/>
        <w:t>Northouse, P. (2021) </w:t>
      </w:r>
      <w:r w:rsidRPr="00014EE7">
        <w:rPr>
          <w:rFonts w:cstheme="minorHAnsi"/>
          <w:i/>
          <w:iCs/>
          <w:sz w:val="24"/>
          <w:szCs w:val="24"/>
        </w:rPr>
        <w:t>Leadership: Theory and practice</w:t>
      </w:r>
      <w:r w:rsidRPr="00014EE7">
        <w:rPr>
          <w:rFonts w:cstheme="minorHAnsi"/>
          <w:sz w:val="24"/>
          <w:szCs w:val="24"/>
        </w:rPr>
        <w:t>. Sage publications.</w:t>
      </w:r>
    </w:p>
    <w:p w14:paraId="28F3F039" w14:textId="77777777" w:rsidR="003B0E26" w:rsidRPr="003B0E26" w:rsidRDefault="003B0E26" w:rsidP="007F7D19">
      <w:pPr>
        <w:spacing w:line="360" w:lineRule="auto"/>
      </w:pPr>
    </w:p>
    <w:sectPr w:rsidR="003B0E26" w:rsidRPr="003B0E26" w:rsidSect="00014EE7">
      <w:footerReference w:type="default" r:id="rId11"/>
      <w:pgSz w:w="11906" w:h="16838"/>
      <w:pgMar w:top="1134" w:right="680" w:bottom="1134" w:left="6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2F6F7" w14:textId="77777777" w:rsidR="008A07BB" w:rsidRDefault="008A07BB" w:rsidP="008A07BB">
      <w:pPr>
        <w:spacing w:after="0" w:line="240" w:lineRule="auto"/>
      </w:pPr>
      <w:r>
        <w:separator/>
      </w:r>
    </w:p>
  </w:endnote>
  <w:endnote w:type="continuationSeparator" w:id="0">
    <w:p w14:paraId="379F78BB" w14:textId="77777777" w:rsidR="008A07BB" w:rsidRDefault="008A07BB" w:rsidP="008A0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8880242"/>
      <w:docPartObj>
        <w:docPartGallery w:val="Page Numbers (Bottom of Page)"/>
        <w:docPartUnique/>
      </w:docPartObj>
    </w:sdtPr>
    <w:sdtEndPr>
      <w:rPr>
        <w:noProof/>
      </w:rPr>
    </w:sdtEndPr>
    <w:sdtContent>
      <w:p w14:paraId="7A8BB15B" w14:textId="77777777" w:rsidR="008A07BB" w:rsidRDefault="008A07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1FEF5C" w14:textId="77777777" w:rsidR="008A07BB" w:rsidRDefault="008A07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B44A1" w14:textId="77777777" w:rsidR="008A07BB" w:rsidRDefault="008A07BB" w:rsidP="008A07BB">
      <w:pPr>
        <w:spacing w:after="0" w:line="240" w:lineRule="auto"/>
      </w:pPr>
      <w:r>
        <w:separator/>
      </w:r>
    </w:p>
  </w:footnote>
  <w:footnote w:type="continuationSeparator" w:id="0">
    <w:p w14:paraId="68C1A33F" w14:textId="77777777" w:rsidR="008A07BB" w:rsidRDefault="008A07BB" w:rsidP="008A07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C0120"/>
    <w:multiLevelType w:val="hybridMultilevel"/>
    <w:tmpl w:val="A3E630BC"/>
    <w:lvl w:ilvl="0" w:tplc="0B226B4A">
      <w:start w:val="1"/>
      <w:numFmt w:val="bullet"/>
      <w:lvlText w:val="•"/>
      <w:lvlJc w:val="left"/>
      <w:pPr>
        <w:tabs>
          <w:tab w:val="num" w:pos="720"/>
        </w:tabs>
        <w:ind w:left="720" w:hanging="360"/>
      </w:pPr>
      <w:rPr>
        <w:rFonts w:ascii="Arial" w:hAnsi="Arial" w:hint="default"/>
      </w:rPr>
    </w:lvl>
    <w:lvl w:ilvl="1" w:tplc="79BEFD4C" w:tentative="1">
      <w:start w:val="1"/>
      <w:numFmt w:val="bullet"/>
      <w:lvlText w:val="•"/>
      <w:lvlJc w:val="left"/>
      <w:pPr>
        <w:tabs>
          <w:tab w:val="num" w:pos="1440"/>
        </w:tabs>
        <w:ind w:left="1440" w:hanging="360"/>
      </w:pPr>
      <w:rPr>
        <w:rFonts w:ascii="Arial" w:hAnsi="Arial" w:hint="default"/>
      </w:rPr>
    </w:lvl>
    <w:lvl w:ilvl="2" w:tplc="0AEA1C00" w:tentative="1">
      <w:start w:val="1"/>
      <w:numFmt w:val="bullet"/>
      <w:lvlText w:val="•"/>
      <w:lvlJc w:val="left"/>
      <w:pPr>
        <w:tabs>
          <w:tab w:val="num" w:pos="2160"/>
        </w:tabs>
        <w:ind w:left="2160" w:hanging="360"/>
      </w:pPr>
      <w:rPr>
        <w:rFonts w:ascii="Arial" w:hAnsi="Arial" w:hint="default"/>
      </w:rPr>
    </w:lvl>
    <w:lvl w:ilvl="3" w:tplc="72AA81F0" w:tentative="1">
      <w:start w:val="1"/>
      <w:numFmt w:val="bullet"/>
      <w:lvlText w:val="•"/>
      <w:lvlJc w:val="left"/>
      <w:pPr>
        <w:tabs>
          <w:tab w:val="num" w:pos="2880"/>
        </w:tabs>
        <w:ind w:left="2880" w:hanging="360"/>
      </w:pPr>
      <w:rPr>
        <w:rFonts w:ascii="Arial" w:hAnsi="Arial" w:hint="default"/>
      </w:rPr>
    </w:lvl>
    <w:lvl w:ilvl="4" w:tplc="59CC72B8" w:tentative="1">
      <w:start w:val="1"/>
      <w:numFmt w:val="bullet"/>
      <w:lvlText w:val="•"/>
      <w:lvlJc w:val="left"/>
      <w:pPr>
        <w:tabs>
          <w:tab w:val="num" w:pos="3600"/>
        </w:tabs>
        <w:ind w:left="3600" w:hanging="360"/>
      </w:pPr>
      <w:rPr>
        <w:rFonts w:ascii="Arial" w:hAnsi="Arial" w:hint="default"/>
      </w:rPr>
    </w:lvl>
    <w:lvl w:ilvl="5" w:tplc="74EAAD16" w:tentative="1">
      <w:start w:val="1"/>
      <w:numFmt w:val="bullet"/>
      <w:lvlText w:val="•"/>
      <w:lvlJc w:val="left"/>
      <w:pPr>
        <w:tabs>
          <w:tab w:val="num" w:pos="4320"/>
        </w:tabs>
        <w:ind w:left="4320" w:hanging="360"/>
      </w:pPr>
      <w:rPr>
        <w:rFonts w:ascii="Arial" w:hAnsi="Arial" w:hint="default"/>
      </w:rPr>
    </w:lvl>
    <w:lvl w:ilvl="6" w:tplc="B7164ACE" w:tentative="1">
      <w:start w:val="1"/>
      <w:numFmt w:val="bullet"/>
      <w:lvlText w:val="•"/>
      <w:lvlJc w:val="left"/>
      <w:pPr>
        <w:tabs>
          <w:tab w:val="num" w:pos="5040"/>
        </w:tabs>
        <w:ind w:left="5040" w:hanging="360"/>
      </w:pPr>
      <w:rPr>
        <w:rFonts w:ascii="Arial" w:hAnsi="Arial" w:hint="default"/>
      </w:rPr>
    </w:lvl>
    <w:lvl w:ilvl="7" w:tplc="153ABE54" w:tentative="1">
      <w:start w:val="1"/>
      <w:numFmt w:val="bullet"/>
      <w:lvlText w:val="•"/>
      <w:lvlJc w:val="left"/>
      <w:pPr>
        <w:tabs>
          <w:tab w:val="num" w:pos="5760"/>
        </w:tabs>
        <w:ind w:left="5760" w:hanging="360"/>
      </w:pPr>
      <w:rPr>
        <w:rFonts w:ascii="Arial" w:hAnsi="Arial" w:hint="default"/>
      </w:rPr>
    </w:lvl>
    <w:lvl w:ilvl="8" w:tplc="4C4218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16518A"/>
    <w:multiLevelType w:val="hybridMultilevel"/>
    <w:tmpl w:val="C49064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704146"/>
    <w:multiLevelType w:val="hybridMultilevel"/>
    <w:tmpl w:val="AFDAE5F6"/>
    <w:lvl w:ilvl="0" w:tplc="992CBF42">
      <w:start w:val="1"/>
      <w:numFmt w:val="bullet"/>
      <w:lvlText w:val="•"/>
      <w:lvlJc w:val="left"/>
      <w:pPr>
        <w:tabs>
          <w:tab w:val="num" w:pos="720"/>
        </w:tabs>
        <w:ind w:left="720" w:hanging="360"/>
      </w:pPr>
      <w:rPr>
        <w:rFonts w:ascii="Arial" w:hAnsi="Arial" w:hint="default"/>
      </w:rPr>
    </w:lvl>
    <w:lvl w:ilvl="1" w:tplc="C3F06258" w:tentative="1">
      <w:start w:val="1"/>
      <w:numFmt w:val="bullet"/>
      <w:lvlText w:val="•"/>
      <w:lvlJc w:val="left"/>
      <w:pPr>
        <w:tabs>
          <w:tab w:val="num" w:pos="1440"/>
        </w:tabs>
        <w:ind w:left="1440" w:hanging="360"/>
      </w:pPr>
      <w:rPr>
        <w:rFonts w:ascii="Arial" w:hAnsi="Arial" w:hint="default"/>
      </w:rPr>
    </w:lvl>
    <w:lvl w:ilvl="2" w:tplc="40DA795C" w:tentative="1">
      <w:start w:val="1"/>
      <w:numFmt w:val="bullet"/>
      <w:lvlText w:val="•"/>
      <w:lvlJc w:val="left"/>
      <w:pPr>
        <w:tabs>
          <w:tab w:val="num" w:pos="2160"/>
        </w:tabs>
        <w:ind w:left="2160" w:hanging="360"/>
      </w:pPr>
      <w:rPr>
        <w:rFonts w:ascii="Arial" w:hAnsi="Arial" w:hint="default"/>
      </w:rPr>
    </w:lvl>
    <w:lvl w:ilvl="3" w:tplc="1F008B5E" w:tentative="1">
      <w:start w:val="1"/>
      <w:numFmt w:val="bullet"/>
      <w:lvlText w:val="•"/>
      <w:lvlJc w:val="left"/>
      <w:pPr>
        <w:tabs>
          <w:tab w:val="num" w:pos="2880"/>
        </w:tabs>
        <w:ind w:left="2880" w:hanging="360"/>
      </w:pPr>
      <w:rPr>
        <w:rFonts w:ascii="Arial" w:hAnsi="Arial" w:hint="default"/>
      </w:rPr>
    </w:lvl>
    <w:lvl w:ilvl="4" w:tplc="F888466A" w:tentative="1">
      <w:start w:val="1"/>
      <w:numFmt w:val="bullet"/>
      <w:lvlText w:val="•"/>
      <w:lvlJc w:val="left"/>
      <w:pPr>
        <w:tabs>
          <w:tab w:val="num" w:pos="3600"/>
        </w:tabs>
        <w:ind w:left="3600" w:hanging="360"/>
      </w:pPr>
      <w:rPr>
        <w:rFonts w:ascii="Arial" w:hAnsi="Arial" w:hint="default"/>
      </w:rPr>
    </w:lvl>
    <w:lvl w:ilvl="5" w:tplc="BE2AFD54" w:tentative="1">
      <w:start w:val="1"/>
      <w:numFmt w:val="bullet"/>
      <w:lvlText w:val="•"/>
      <w:lvlJc w:val="left"/>
      <w:pPr>
        <w:tabs>
          <w:tab w:val="num" w:pos="4320"/>
        </w:tabs>
        <w:ind w:left="4320" w:hanging="360"/>
      </w:pPr>
      <w:rPr>
        <w:rFonts w:ascii="Arial" w:hAnsi="Arial" w:hint="default"/>
      </w:rPr>
    </w:lvl>
    <w:lvl w:ilvl="6" w:tplc="2182C3EC" w:tentative="1">
      <w:start w:val="1"/>
      <w:numFmt w:val="bullet"/>
      <w:lvlText w:val="•"/>
      <w:lvlJc w:val="left"/>
      <w:pPr>
        <w:tabs>
          <w:tab w:val="num" w:pos="5040"/>
        </w:tabs>
        <w:ind w:left="5040" w:hanging="360"/>
      </w:pPr>
      <w:rPr>
        <w:rFonts w:ascii="Arial" w:hAnsi="Arial" w:hint="default"/>
      </w:rPr>
    </w:lvl>
    <w:lvl w:ilvl="7" w:tplc="AE80CF80" w:tentative="1">
      <w:start w:val="1"/>
      <w:numFmt w:val="bullet"/>
      <w:lvlText w:val="•"/>
      <w:lvlJc w:val="left"/>
      <w:pPr>
        <w:tabs>
          <w:tab w:val="num" w:pos="5760"/>
        </w:tabs>
        <w:ind w:left="5760" w:hanging="360"/>
      </w:pPr>
      <w:rPr>
        <w:rFonts w:ascii="Arial" w:hAnsi="Arial" w:hint="default"/>
      </w:rPr>
    </w:lvl>
    <w:lvl w:ilvl="8" w:tplc="0706C55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FB6D67"/>
    <w:multiLevelType w:val="hybridMultilevel"/>
    <w:tmpl w:val="B97AF786"/>
    <w:lvl w:ilvl="0" w:tplc="66BC916E">
      <w:start w:val="1"/>
      <w:numFmt w:val="bullet"/>
      <w:lvlText w:val="•"/>
      <w:lvlJc w:val="left"/>
      <w:pPr>
        <w:tabs>
          <w:tab w:val="num" w:pos="720"/>
        </w:tabs>
        <w:ind w:left="720" w:hanging="360"/>
      </w:pPr>
      <w:rPr>
        <w:rFonts w:ascii="Arial" w:hAnsi="Arial" w:hint="default"/>
      </w:rPr>
    </w:lvl>
    <w:lvl w:ilvl="1" w:tplc="C9F44E28" w:tentative="1">
      <w:start w:val="1"/>
      <w:numFmt w:val="bullet"/>
      <w:lvlText w:val="•"/>
      <w:lvlJc w:val="left"/>
      <w:pPr>
        <w:tabs>
          <w:tab w:val="num" w:pos="1440"/>
        </w:tabs>
        <w:ind w:left="1440" w:hanging="360"/>
      </w:pPr>
      <w:rPr>
        <w:rFonts w:ascii="Arial" w:hAnsi="Arial" w:hint="default"/>
      </w:rPr>
    </w:lvl>
    <w:lvl w:ilvl="2" w:tplc="E976E53C" w:tentative="1">
      <w:start w:val="1"/>
      <w:numFmt w:val="bullet"/>
      <w:lvlText w:val="•"/>
      <w:lvlJc w:val="left"/>
      <w:pPr>
        <w:tabs>
          <w:tab w:val="num" w:pos="2160"/>
        </w:tabs>
        <w:ind w:left="2160" w:hanging="360"/>
      </w:pPr>
      <w:rPr>
        <w:rFonts w:ascii="Arial" w:hAnsi="Arial" w:hint="default"/>
      </w:rPr>
    </w:lvl>
    <w:lvl w:ilvl="3" w:tplc="EF4033EA" w:tentative="1">
      <w:start w:val="1"/>
      <w:numFmt w:val="bullet"/>
      <w:lvlText w:val="•"/>
      <w:lvlJc w:val="left"/>
      <w:pPr>
        <w:tabs>
          <w:tab w:val="num" w:pos="2880"/>
        </w:tabs>
        <w:ind w:left="2880" w:hanging="360"/>
      </w:pPr>
      <w:rPr>
        <w:rFonts w:ascii="Arial" w:hAnsi="Arial" w:hint="default"/>
      </w:rPr>
    </w:lvl>
    <w:lvl w:ilvl="4" w:tplc="FF668DEC" w:tentative="1">
      <w:start w:val="1"/>
      <w:numFmt w:val="bullet"/>
      <w:lvlText w:val="•"/>
      <w:lvlJc w:val="left"/>
      <w:pPr>
        <w:tabs>
          <w:tab w:val="num" w:pos="3600"/>
        </w:tabs>
        <w:ind w:left="3600" w:hanging="360"/>
      </w:pPr>
      <w:rPr>
        <w:rFonts w:ascii="Arial" w:hAnsi="Arial" w:hint="default"/>
      </w:rPr>
    </w:lvl>
    <w:lvl w:ilvl="5" w:tplc="10AA996A" w:tentative="1">
      <w:start w:val="1"/>
      <w:numFmt w:val="bullet"/>
      <w:lvlText w:val="•"/>
      <w:lvlJc w:val="left"/>
      <w:pPr>
        <w:tabs>
          <w:tab w:val="num" w:pos="4320"/>
        </w:tabs>
        <w:ind w:left="4320" w:hanging="360"/>
      </w:pPr>
      <w:rPr>
        <w:rFonts w:ascii="Arial" w:hAnsi="Arial" w:hint="default"/>
      </w:rPr>
    </w:lvl>
    <w:lvl w:ilvl="6" w:tplc="1C9603C6" w:tentative="1">
      <w:start w:val="1"/>
      <w:numFmt w:val="bullet"/>
      <w:lvlText w:val="•"/>
      <w:lvlJc w:val="left"/>
      <w:pPr>
        <w:tabs>
          <w:tab w:val="num" w:pos="5040"/>
        </w:tabs>
        <w:ind w:left="5040" w:hanging="360"/>
      </w:pPr>
      <w:rPr>
        <w:rFonts w:ascii="Arial" w:hAnsi="Arial" w:hint="default"/>
      </w:rPr>
    </w:lvl>
    <w:lvl w:ilvl="7" w:tplc="09C2A060" w:tentative="1">
      <w:start w:val="1"/>
      <w:numFmt w:val="bullet"/>
      <w:lvlText w:val="•"/>
      <w:lvlJc w:val="left"/>
      <w:pPr>
        <w:tabs>
          <w:tab w:val="num" w:pos="5760"/>
        </w:tabs>
        <w:ind w:left="5760" w:hanging="360"/>
      </w:pPr>
      <w:rPr>
        <w:rFonts w:ascii="Arial" w:hAnsi="Arial" w:hint="default"/>
      </w:rPr>
    </w:lvl>
    <w:lvl w:ilvl="8" w:tplc="F8F4367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D934580"/>
    <w:multiLevelType w:val="hybridMultilevel"/>
    <w:tmpl w:val="E2FC676C"/>
    <w:lvl w:ilvl="0" w:tplc="2CFE6D00">
      <w:start w:val="1"/>
      <w:numFmt w:val="bullet"/>
      <w:lvlText w:val="•"/>
      <w:lvlJc w:val="left"/>
      <w:pPr>
        <w:tabs>
          <w:tab w:val="num" w:pos="720"/>
        </w:tabs>
        <w:ind w:left="720" w:hanging="360"/>
      </w:pPr>
      <w:rPr>
        <w:rFonts w:ascii="Arial" w:hAnsi="Arial" w:hint="default"/>
      </w:rPr>
    </w:lvl>
    <w:lvl w:ilvl="1" w:tplc="36A011A0" w:tentative="1">
      <w:start w:val="1"/>
      <w:numFmt w:val="bullet"/>
      <w:lvlText w:val="•"/>
      <w:lvlJc w:val="left"/>
      <w:pPr>
        <w:tabs>
          <w:tab w:val="num" w:pos="1440"/>
        </w:tabs>
        <w:ind w:left="1440" w:hanging="360"/>
      </w:pPr>
      <w:rPr>
        <w:rFonts w:ascii="Arial" w:hAnsi="Arial" w:hint="default"/>
      </w:rPr>
    </w:lvl>
    <w:lvl w:ilvl="2" w:tplc="919A28C2" w:tentative="1">
      <w:start w:val="1"/>
      <w:numFmt w:val="bullet"/>
      <w:lvlText w:val="•"/>
      <w:lvlJc w:val="left"/>
      <w:pPr>
        <w:tabs>
          <w:tab w:val="num" w:pos="2160"/>
        </w:tabs>
        <w:ind w:left="2160" w:hanging="360"/>
      </w:pPr>
      <w:rPr>
        <w:rFonts w:ascii="Arial" w:hAnsi="Arial" w:hint="default"/>
      </w:rPr>
    </w:lvl>
    <w:lvl w:ilvl="3" w:tplc="174E726C" w:tentative="1">
      <w:start w:val="1"/>
      <w:numFmt w:val="bullet"/>
      <w:lvlText w:val="•"/>
      <w:lvlJc w:val="left"/>
      <w:pPr>
        <w:tabs>
          <w:tab w:val="num" w:pos="2880"/>
        </w:tabs>
        <w:ind w:left="2880" w:hanging="360"/>
      </w:pPr>
      <w:rPr>
        <w:rFonts w:ascii="Arial" w:hAnsi="Arial" w:hint="default"/>
      </w:rPr>
    </w:lvl>
    <w:lvl w:ilvl="4" w:tplc="3502D3F0" w:tentative="1">
      <w:start w:val="1"/>
      <w:numFmt w:val="bullet"/>
      <w:lvlText w:val="•"/>
      <w:lvlJc w:val="left"/>
      <w:pPr>
        <w:tabs>
          <w:tab w:val="num" w:pos="3600"/>
        </w:tabs>
        <w:ind w:left="3600" w:hanging="360"/>
      </w:pPr>
      <w:rPr>
        <w:rFonts w:ascii="Arial" w:hAnsi="Arial" w:hint="default"/>
      </w:rPr>
    </w:lvl>
    <w:lvl w:ilvl="5" w:tplc="2C5042C0" w:tentative="1">
      <w:start w:val="1"/>
      <w:numFmt w:val="bullet"/>
      <w:lvlText w:val="•"/>
      <w:lvlJc w:val="left"/>
      <w:pPr>
        <w:tabs>
          <w:tab w:val="num" w:pos="4320"/>
        </w:tabs>
        <w:ind w:left="4320" w:hanging="360"/>
      </w:pPr>
      <w:rPr>
        <w:rFonts w:ascii="Arial" w:hAnsi="Arial" w:hint="default"/>
      </w:rPr>
    </w:lvl>
    <w:lvl w:ilvl="6" w:tplc="4CC47B22" w:tentative="1">
      <w:start w:val="1"/>
      <w:numFmt w:val="bullet"/>
      <w:lvlText w:val="•"/>
      <w:lvlJc w:val="left"/>
      <w:pPr>
        <w:tabs>
          <w:tab w:val="num" w:pos="5040"/>
        </w:tabs>
        <w:ind w:left="5040" w:hanging="360"/>
      </w:pPr>
      <w:rPr>
        <w:rFonts w:ascii="Arial" w:hAnsi="Arial" w:hint="default"/>
      </w:rPr>
    </w:lvl>
    <w:lvl w:ilvl="7" w:tplc="374E1D54" w:tentative="1">
      <w:start w:val="1"/>
      <w:numFmt w:val="bullet"/>
      <w:lvlText w:val="•"/>
      <w:lvlJc w:val="left"/>
      <w:pPr>
        <w:tabs>
          <w:tab w:val="num" w:pos="5760"/>
        </w:tabs>
        <w:ind w:left="5760" w:hanging="360"/>
      </w:pPr>
      <w:rPr>
        <w:rFonts w:ascii="Arial" w:hAnsi="Arial" w:hint="default"/>
      </w:rPr>
    </w:lvl>
    <w:lvl w:ilvl="8" w:tplc="7D8608F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29C606B"/>
    <w:multiLevelType w:val="hybridMultilevel"/>
    <w:tmpl w:val="69126B82"/>
    <w:lvl w:ilvl="0" w:tplc="F9001860">
      <w:start w:val="1"/>
      <w:numFmt w:val="bullet"/>
      <w:lvlText w:val="•"/>
      <w:lvlJc w:val="left"/>
      <w:pPr>
        <w:tabs>
          <w:tab w:val="num" w:pos="720"/>
        </w:tabs>
        <w:ind w:left="720" w:hanging="360"/>
      </w:pPr>
      <w:rPr>
        <w:rFonts w:ascii="Arial" w:hAnsi="Arial" w:hint="default"/>
      </w:rPr>
    </w:lvl>
    <w:lvl w:ilvl="1" w:tplc="9596371A" w:tentative="1">
      <w:start w:val="1"/>
      <w:numFmt w:val="bullet"/>
      <w:lvlText w:val="•"/>
      <w:lvlJc w:val="left"/>
      <w:pPr>
        <w:tabs>
          <w:tab w:val="num" w:pos="1440"/>
        </w:tabs>
        <w:ind w:left="1440" w:hanging="360"/>
      </w:pPr>
      <w:rPr>
        <w:rFonts w:ascii="Arial" w:hAnsi="Arial" w:hint="default"/>
      </w:rPr>
    </w:lvl>
    <w:lvl w:ilvl="2" w:tplc="5AB435AE" w:tentative="1">
      <w:start w:val="1"/>
      <w:numFmt w:val="bullet"/>
      <w:lvlText w:val="•"/>
      <w:lvlJc w:val="left"/>
      <w:pPr>
        <w:tabs>
          <w:tab w:val="num" w:pos="2160"/>
        </w:tabs>
        <w:ind w:left="2160" w:hanging="360"/>
      </w:pPr>
      <w:rPr>
        <w:rFonts w:ascii="Arial" w:hAnsi="Arial" w:hint="default"/>
      </w:rPr>
    </w:lvl>
    <w:lvl w:ilvl="3" w:tplc="E1725190" w:tentative="1">
      <w:start w:val="1"/>
      <w:numFmt w:val="bullet"/>
      <w:lvlText w:val="•"/>
      <w:lvlJc w:val="left"/>
      <w:pPr>
        <w:tabs>
          <w:tab w:val="num" w:pos="2880"/>
        </w:tabs>
        <w:ind w:left="2880" w:hanging="360"/>
      </w:pPr>
      <w:rPr>
        <w:rFonts w:ascii="Arial" w:hAnsi="Arial" w:hint="default"/>
      </w:rPr>
    </w:lvl>
    <w:lvl w:ilvl="4" w:tplc="6CA43E02" w:tentative="1">
      <w:start w:val="1"/>
      <w:numFmt w:val="bullet"/>
      <w:lvlText w:val="•"/>
      <w:lvlJc w:val="left"/>
      <w:pPr>
        <w:tabs>
          <w:tab w:val="num" w:pos="3600"/>
        </w:tabs>
        <w:ind w:left="3600" w:hanging="360"/>
      </w:pPr>
      <w:rPr>
        <w:rFonts w:ascii="Arial" w:hAnsi="Arial" w:hint="default"/>
      </w:rPr>
    </w:lvl>
    <w:lvl w:ilvl="5" w:tplc="39E47298" w:tentative="1">
      <w:start w:val="1"/>
      <w:numFmt w:val="bullet"/>
      <w:lvlText w:val="•"/>
      <w:lvlJc w:val="left"/>
      <w:pPr>
        <w:tabs>
          <w:tab w:val="num" w:pos="4320"/>
        </w:tabs>
        <w:ind w:left="4320" w:hanging="360"/>
      </w:pPr>
      <w:rPr>
        <w:rFonts w:ascii="Arial" w:hAnsi="Arial" w:hint="default"/>
      </w:rPr>
    </w:lvl>
    <w:lvl w:ilvl="6" w:tplc="8FCC31E0" w:tentative="1">
      <w:start w:val="1"/>
      <w:numFmt w:val="bullet"/>
      <w:lvlText w:val="•"/>
      <w:lvlJc w:val="left"/>
      <w:pPr>
        <w:tabs>
          <w:tab w:val="num" w:pos="5040"/>
        </w:tabs>
        <w:ind w:left="5040" w:hanging="360"/>
      </w:pPr>
      <w:rPr>
        <w:rFonts w:ascii="Arial" w:hAnsi="Arial" w:hint="default"/>
      </w:rPr>
    </w:lvl>
    <w:lvl w:ilvl="7" w:tplc="BF9083C6" w:tentative="1">
      <w:start w:val="1"/>
      <w:numFmt w:val="bullet"/>
      <w:lvlText w:val="•"/>
      <w:lvlJc w:val="left"/>
      <w:pPr>
        <w:tabs>
          <w:tab w:val="num" w:pos="5760"/>
        </w:tabs>
        <w:ind w:left="5760" w:hanging="360"/>
      </w:pPr>
      <w:rPr>
        <w:rFonts w:ascii="Arial" w:hAnsi="Arial" w:hint="default"/>
      </w:rPr>
    </w:lvl>
    <w:lvl w:ilvl="8" w:tplc="A3AEC386" w:tentative="1">
      <w:start w:val="1"/>
      <w:numFmt w:val="bullet"/>
      <w:lvlText w:val="•"/>
      <w:lvlJc w:val="left"/>
      <w:pPr>
        <w:tabs>
          <w:tab w:val="num" w:pos="6480"/>
        </w:tabs>
        <w:ind w:left="6480" w:hanging="360"/>
      </w:pPr>
      <w:rPr>
        <w:rFonts w:ascii="Arial" w:hAnsi="Arial" w:hint="default"/>
      </w:rPr>
    </w:lvl>
  </w:abstractNum>
  <w:num w:numId="1" w16cid:durableId="747119453">
    <w:abstractNumId w:val="5"/>
  </w:num>
  <w:num w:numId="2" w16cid:durableId="911046300">
    <w:abstractNumId w:val="4"/>
  </w:num>
  <w:num w:numId="3" w16cid:durableId="552040273">
    <w:abstractNumId w:val="0"/>
  </w:num>
  <w:num w:numId="4" w16cid:durableId="637762765">
    <w:abstractNumId w:val="3"/>
  </w:num>
  <w:num w:numId="5" w16cid:durableId="1562327165">
    <w:abstractNumId w:val="2"/>
  </w:num>
  <w:num w:numId="6" w16cid:durableId="207255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E26"/>
    <w:rsid w:val="00014EE7"/>
    <w:rsid w:val="00126605"/>
    <w:rsid w:val="003B0E26"/>
    <w:rsid w:val="007F7D19"/>
    <w:rsid w:val="008A07BB"/>
    <w:rsid w:val="00927943"/>
    <w:rsid w:val="00F52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4A22C"/>
  <w15:chartTrackingRefBased/>
  <w15:docId w15:val="{2111E5E3-0986-4612-9C42-398027E11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E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0E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66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E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0E2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3B0E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B0E26"/>
    <w:pPr>
      <w:ind w:left="720"/>
      <w:contextualSpacing/>
    </w:pPr>
  </w:style>
  <w:style w:type="character" w:styleId="Hyperlink">
    <w:name w:val="Hyperlink"/>
    <w:basedOn w:val="DefaultParagraphFont"/>
    <w:uiPriority w:val="99"/>
    <w:unhideWhenUsed/>
    <w:rsid w:val="00014EE7"/>
    <w:rPr>
      <w:color w:val="0563C1" w:themeColor="hyperlink"/>
      <w:u w:val="single"/>
    </w:rPr>
  </w:style>
  <w:style w:type="paragraph" w:styleId="Header">
    <w:name w:val="header"/>
    <w:basedOn w:val="Normal"/>
    <w:link w:val="HeaderChar"/>
    <w:uiPriority w:val="99"/>
    <w:unhideWhenUsed/>
    <w:rsid w:val="008A0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7BB"/>
  </w:style>
  <w:style w:type="paragraph" w:styleId="Footer">
    <w:name w:val="footer"/>
    <w:basedOn w:val="Normal"/>
    <w:link w:val="FooterChar"/>
    <w:uiPriority w:val="99"/>
    <w:unhideWhenUsed/>
    <w:rsid w:val="008A0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7BB"/>
  </w:style>
  <w:style w:type="character" w:customStyle="1" w:styleId="Heading3Char">
    <w:name w:val="Heading 3 Char"/>
    <w:basedOn w:val="DefaultParagraphFont"/>
    <w:link w:val="Heading3"/>
    <w:uiPriority w:val="9"/>
    <w:rsid w:val="0012660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F7D19"/>
    <w:pPr>
      <w:outlineLvl w:val="9"/>
    </w:pPr>
    <w:rPr>
      <w:lang w:val="en-US"/>
    </w:rPr>
  </w:style>
  <w:style w:type="paragraph" w:styleId="TOC1">
    <w:name w:val="toc 1"/>
    <w:basedOn w:val="Normal"/>
    <w:next w:val="Normal"/>
    <w:autoRedefine/>
    <w:uiPriority w:val="39"/>
    <w:unhideWhenUsed/>
    <w:rsid w:val="007F7D19"/>
    <w:pPr>
      <w:spacing w:after="100"/>
    </w:pPr>
  </w:style>
  <w:style w:type="paragraph" w:styleId="TOC2">
    <w:name w:val="toc 2"/>
    <w:basedOn w:val="Normal"/>
    <w:next w:val="Normal"/>
    <w:autoRedefine/>
    <w:uiPriority w:val="39"/>
    <w:unhideWhenUsed/>
    <w:rsid w:val="007F7D19"/>
    <w:pPr>
      <w:spacing w:after="100"/>
      <w:ind w:left="220"/>
    </w:pPr>
  </w:style>
  <w:style w:type="paragraph" w:styleId="TOC3">
    <w:name w:val="toc 3"/>
    <w:basedOn w:val="Normal"/>
    <w:next w:val="Normal"/>
    <w:autoRedefine/>
    <w:uiPriority w:val="39"/>
    <w:unhideWhenUsed/>
    <w:rsid w:val="007F7D1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136876">
      <w:bodyDiv w:val="1"/>
      <w:marLeft w:val="0"/>
      <w:marRight w:val="0"/>
      <w:marTop w:val="0"/>
      <w:marBottom w:val="0"/>
      <w:divBdr>
        <w:top w:val="none" w:sz="0" w:space="0" w:color="auto"/>
        <w:left w:val="none" w:sz="0" w:space="0" w:color="auto"/>
        <w:bottom w:val="none" w:sz="0" w:space="0" w:color="auto"/>
        <w:right w:val="none" w:sz="0" w:space="0" w:color="auto"/>
      </w:divBdr>
      <w:divsChild>
        <w:div w:id="1949458550">
          <w:marLeft w:val="274"/>
          <w:marRight w:val="0"/>
          <w:marTop w:val="0"/>
          <w:marBottom w:val="0"/>
          <w:divBdr>
            <w:top w:val="none" w:sz="0" w:space="0" w:color="auto"/>
            <w:left w:val="none" w:sz="0" w:space="0" w:color="auto"/>
            <w:bottom w:val="none" w:sz="0" w:space="0" w:color="auto"/>
            <w:right w:val="none" w:sz="0" w:space="0" w:color="auto"/>
          </w:divBdr>
        </w:div>
        <w:div w:id="1171681370">
          <w:marLeft w:val="274"/>
          <w:marRight w:val="0"/>
          <w:marTop w:val="0"/>
          <w:marBottom w:val="0"/>
          <w:divBdr>
            <w:top w:val="none" w:sz="0" w:space="0" w:color="auto"/>
            <w:left w:val="none" w:sz="0" w:space="0" w:color="auto"/>
            <w:bottom w:val="none" w:sz="0" w:space="0" w:color="auto"/>
            <w:right w:val="none" w:sz="0" w:space="0" w:color="auto"/>
          </w:divBdr>
        </w:div>
        <w:div w:id="206646897">
          <w:marLeft w:val="274"/>
          <w:marRight w:val="0"/>
          <w:marTop w:val="0"/>
          <w:marBottom w:val="0"/>
          <w:divBdr>
            <w:top w:val="none" w:sz="0" w:space="0" w:color="auto"/>
            <w:left w:val="none" w:sz="0" w:space="0" w:color="auto"/>
            <w:bottom w:val="none" w:sz="0" w:space="0" w:color="auto"/>
            <w:right w:val="none" w:sz="0" w:space="0" w:color="auto"/>
          </w:divBdr>
        </w:div>
      </w:divsChild>
    </w:div>
    <w:div w:id="892817283">
      <w:bodyDiv w:val="1"/>
      <w:marLeft w:val="0"/>
      <w:marRight w:val="0"/>
      <w:marTop w:val="0"/>
      <w:marBottom w:val="0"/>
      <w:divBdr>
        <w:top w:val="none" w:sz="0" w:space="0" w:color="auto"/>
        <w:left w:val="none" w:sz="0" w:space="0" w:color="auto"/>
        <w:bottom w:val="none" w:sz="0" w:space="0" w:color="auto"/>
        <w:right w:val="none" w:sz="0" w:space="0" w:color="auto"/>
      </w:divBdr>
    </w:div>
    <w:div w:id="1369183280">
      <w:bodyDiv w:val="1"/>
      <w:marLeft w:val="0"/>
      <w:marRight w:val="0"/>
      <w:marTop w:val="0"/>
      <w:marBottom w:val="0"/>
      <w:divBdr>
        <w:top w:val="none" w:sz="0" w:space="0" w:color="auto"/>
        <w:left w:val="none" w:sz="0" w:space="0" w:color="auto"/>
        <w:bottom w:val="none" w:sz="0" w:space="0" w:color="auto"/>
        <w:right w:val="none" w:sz="0" w:space="0" w:color="auto"/>
      </w:divBdr>
      <w:divsChild>
        <w:div w:id="134418063">
          <w:marLeft w:val="274"/>
          <w:marRight w:val="0"/>
          <w:marTop w:val="0"/>
          <w:marBottom w:val="160"/>
          <w:divBdr>
            <w:top w:val="none" w:sz="0" w:space="0" w:color="auto"/>
            <w:left w:val="none" w:sz="0" w:space="0" w:color="auto"/>
            <w:bottom w:val="none" w:sz="0" w:space="0" w:color="auto"/>
            <w:right w:val="none" w:sz="0" w:space="0" w:color="auto"/>
          </w:divBdr>
        </w:div>
        <w:div w:id="739136673">
          <w:marLeft w:val="274"/>
          <w:marRight w:val="0"/>
          <w:marTop w:val="0"/>
          <w:marBottom w:val="160"/>
          <w:divBdr>
            <w:top w:val="none" w:sz="0" w:space="0" w:color="auto"/>
            <w:left w:val="none" w:sz="0" w:space="0" w:color="auto"/>
            <w:bottom w:val="none" w:sz="0" w:space="0" w:color="auto"/>
            <w:right w:val="none" w:sz="0" w:space="0" w:color="auto"/>
          </w:divBdr>
        </w:div>
        <w:div w:id="445123380">
          <w:marLeft w:val="274"/>
          <w:marRight w:val="0"/>
          <w:marTop w:val="0"/>
          <w:marBottom w:val="160"/>
          <w:divBdr>
            <w:top w:val="none" w:sz="0" w:space="0" w:color="auto"/>
            <w:left w:val="none" w:sz="0" w:space="0" w:color="auto"/>
            <w:bottom w:val="none" w:sz="0" w:space="0" w:color="auto"/>
            <w:right w:val="none" w:sz="0" w:space="0" w:color="auto"/>
          </w:divBdr>
        </w:div>
      </w:divsChild>
    </w:div>
    <w:div w:id="1496261223">
      <w:bodyDiv w:val="1"/>
      <w:marLeft w:val="0"/>
      <w:marRight w:val="0"/>
      <w:marTop w:val="0"/>
      <w:marBottom w:val="0"/>
      <w:divBdr>
        <w:top w:val="none" w:sz="0" w:space="0" w:color="auto"/>
        <w:left w:val="none" w:sz="0" w:space="0" w:color="auto"/>
        <w:bottom w:val="none" w:sz="0" w:space="0" w:color="auto"/>
        <w:right w:val="none" w:sz="0" w:space="0" w:color="auto"/>
      </w:divBdr>
      <w:divsChild>
        <w:div w:id="513494131">
          <w:marLeft w:val="274"/>
          <w:marRight w:val="0"/>
          <w:marTop w:val="0"/>
          <w:marBottom w:val="0"/>
          <w:divBdr>
            <w:top w:val="none" w:sz="0" w:space="0" w:color="auto"/>
            <w:left w:val="none" w:sz="0" w:space="0" w:color="auto"/>
            <w:bottom w:val="none" w:sz="0" w:space="0" w:color="auto"/>
            <w:right w:val="none" w:sz="0" w:space="0" w:color="auto"/>
          </w:divBdr>
        </w:div>
        <w:div w:id="110126912">
          <w:marLeft w:val="274"/>
          <w:marRight w:val="0"/>
          <w:marTop w:val="0"/>
          <w:marBottom w:val="0"/>
          <w:divBdr>
            <w:top w:val="none" w:sz="0" w:space="0" w:color="auto"/>
            <w:left w:val="none" w:sz="0" w:space="0" w:color="auto"/>
            <w:bottom w:val="none" w:sz="0" w:space="0" w:color="auto"/>
            <w:right w:val="none" w:sz="0" w:space="0" w:color="auto"/>
          </w:divBdr>
        </w:div>
        <w:div w:id="241568295">
          <w:marLeft w:val="274"/>
          <w:marRight w:val="0"/>
          <w:marTop w:val="0"/>
          <w:marBottom w:val="0"/>
          <w:divBdr>
            <w:top w:val="none" w:sz="0" w:space="0" w:color="auto"/>
            <w:left w:val="none" w:sz="0" w:space="0" w:color="auto"/>
            <w:bottom w:val="none" w:sz="0" w:space="0" w:color="auto"/>
            <w:right w:val="none" w:sz="0" w:space="0" w:color="auto"/>
          </w:divBdr>
        </w:div>
        <w:div w:id="553463682">
          <w:marLeft w:val="274"/>
          <w:marRight w:val="0"/>
          <w:marTop w:val="0"/>
          <w:marBottom w:val="0"/>
          <w:divBdr>
            <w:top w:val="none" w:sz="0" w:space="0" w:color="auto"/>
            <w:left w:val="none" w:sz="0" w:space="0" w:color="auto"/>
            <w:bottom w:val="none" w:sz="0" w:space="0" w:color="auto"/>
            <w:right w:val="none" w:sz="0" w:space="0" w:color="auto"/>
          </w:divBdr>
        </w:div>
        <w:div w:id="45498382">
          <w:marLeft w:val="274"/>
          <w:marRight w:val="0"/>
          <w:marTop w:val="0"/>
          <w:marBottom w:val="0"/>
          <w:divBdr>
            <w:top w:val="none" w:sz="0" w:space="0" w:color="auto"/>
            <w:left w:val="none" w:sz="0" w:space="0" w:color="auto"/>
            <w:bottom w:val="none" w:sz="0" w:space="0" w:color="auto"/>
            <w:right w:val="none" w:sz="0" w:space="0" w:color="auto"/>
          </w:divBdr>
        </w:div>
        <w:div w:id="1403214622">
          <w:marLeft w:val="274"/>
          <w:marRight w:val="0"/>
          <w:marTop w:val="0"/>
          <w:marBottom w:val="0"/>
          <w:divBdr>
            <w:top w:val="none" w:sz="0" w:space="0" w:color="auto"/>
            <w:left w:val="none" w:sz="0" w:space="0" w:color="auto"/>
            <w:bottom w:val="none" w:sz="0" w:space="0" w:color="auto"/>
            <w:right w:val="none" w:sz="0" w:space="0" w:color="auto"/>
          </w:divBdr>
        </w:div>
        <w:div w:id="1474713762">
          <w:marLeft w:val="274"/>
          <w:marRight w:val="0"/>
          <w:marTop w:val="0"/>
          <w:marBottom w:val="0"/>
          <w:divBdr>
            <w:top w:val="none" w:sz="0" w:space="0" w:color="auto"/>
            <w:left w:val="none" w:sz="0" w:space="0" w:color="auto"/>
            <w:bottom w:val="none" w:sz="0" w:space="0" w:color="auto"/>
            <w:right w:val="none" w:sz="0" w:space="0" w:color="auto"/>
          </w:divBdr>
        </w:div>
        <w:div w:id="1622569231">
          <w:marLeft w:val="274"/>
          <w:marRight w:val="0"/>
          <w:marTop w:val="0"/>
          <w:marBottom w:val="0"/>
          <w:divBdr>
            <w:top w:val="none" w:sz="0" w:space="0" w:color="auto"/>
            <w:left w:val="none" w:sz="0" w:space="0" w:color="auto"/>
            <w:bottom w:val="none" w:sz="0" w:space="0" w:color="auto"/>
            <w:right w:val="none" w:sz="0" w:space="0" w:color="auto"/>
          </w:divBdr>
        </w:div>
        <w:div w:id="1549992138">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hbr.org/1989/09/speed-simplicity-self-confidence-an-interview-with-jack-welch" TargetMode="Externa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7FBE1E-9DF4-40B0-8630-DFC2C3C2F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5</Pages>
  <Words>1035</Words>
  <Characters>5901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Rekarska</dc:creator>
  <cp:keywords/>
  <dc:description/>
  <cp:lastModifiedBy>Rumyana Rekarska</cp:lastModifiedBy>
  <cp:revision>1</cp:revision>
  <dcterms:created xsi:type="dcterms:W3CDTF">2023-03-31T09:53:00Z</dcterms:created>
  <dcterms:modified xsi:type="dcterms:W3CDTF">2023-03-31T10:38:00Z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1c8839e1-5ff0-40be-994d-9d60c65c2e68</vt:lpwstr>
  </property>
</Properties>
</file>