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1380"/>
        <w:tblW w:w="98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2"/>
        <w:gridCol w:w="7715"/>
        <w:gridCol w:w="7"/>
      </w:tblGrid>
      <w:tr w:rsidR="00861E72" w14:paraId="0FDECB18" w14:textId="77777777" w:rsidTr="00861E72">
        <w:trPr>
          <w:trHeight w:val="530"/>
        </w:trPr>
        <w:tc>
          <w:tcPr>
            <w:tcW w:w="2092" w:type="dxa"/>
            <w:shd w:val="clear" w:color="auto" w:fill="D9D9D9"/>
          </w:tcPr>
          <w:p w14:paraId="78C85DCB" w14:textId="5186B17F" w:rsidR="00861E72" w:rsidRDefault="00861E72" w:rsidP="00861E72">
            <w:pPr>
              <w:pStyle w:val="TableParagraph"/>
              <w:spacing w:before="120"/>
              <w:ind w:left="107"/>
              <w:rPr>
                <w:rFonts w:ascii="Arial"/>
                <w:b/>
                <w:spacing w:val="-2"/>
              </w:rPr>
            </w:pPr>
            <w:r>
              <w:rPr>
                <w:rFonts w:ascii="Arial"/>
                <w:b/>
                <w:spacing w:val="-2"/>
              </w:rPr>
              <w:t xml:space="preserve">Student Name: </w:t>
            </w:r>
          </w:p>
        </w:tc>
        <w:tc>
          <w:tcPr>
            <w:tcW w:w="7722" w:type="dxa"/>
            <w:gridSpan w:val="2"/>
          </w:tcPr>
          <w:p w14:paraId="39C32E95" w14:textId="0BC7835A" w:rsidR="00861E72" w:rsidRDefault="00861E72" w:rsidP="00861E72">
            <w:pPr>
              <w:pStyle w:val="TableParagraph"/>
              <w:spacing w:before="120"/>
              <w:ind w:left="105"/>
              <w:rPr>
                <w:rFonts w:ascii="Arial"/>
                <w:b/>
              </w:rPr>
            </w:pPr>
            <w:r w:rsidRPr="00861E72">
              <w:rPr>
                <w:rFonts w:ascii="Arial"/>
                <w:b/>
              </w:rPr>
              <w:t>Diana Les</w:t>
            </w:r>
          </w:p>
        </w:tc>
      </w:tr>
      <w:tr w:rsidR="00861E72" w14:paraId="5ADA71F6" w14:textId="77777777" w:rsidTr="00861E72">
        <w:trPr>
          <w:trHeight w:val="530"/>
        </w:trPr>
        <w:tc>
          <w:tcPr>
            <w:tcW w:w="2092" w:type="dxa"/>
            <w:shd w:val="clear" w:color="auto" w:fill="D9D9D9"/>
          </w:tcPr>
          <w:p w14:paraId="287C284D" w14:textId="794B5F91" w:rsidR="00861E72" w:rsidRDefault="00861E72" w:rsidP="00861E72">
            <w:pPr>
              <w:pStyle w:val="TableParagraph"/>
              <w:spacing w:before="120"/>
              <w:ind w:left="107"/>
              <w:rPr>
                <w:rFonts w:ascii="Arial"/>
                <w:b/>
                <w:spacing w:val="-2"/>
              </w:rPr>
            </w:pPr>
            <w:r>
              <w:rPr>
                <w:rFonts w:ascii="Arial"/>
                <w:b/>
                <w:spacing w:val="-2"/>
              </w:rPr>
              <w:t xml:space="preserve">Student ID: </w:t>
            </w:r>
          </w:p>
        </w:tc>
        <w:tc>
          <w:tcPr>
            <w:tcW w:w="7722" w:type="dxa"/>
            <w:gridSpan w:val="2"/>
          </w:tcPr>
          <w:p w14:paraId="3E22DF39" w14:textId="77777777" w:rsidR="00861E72" w:rsidRDefault="00861E72" w:rsidP="00861E72">
            <w:pPr>
              <w:pStyle w:val="TableParagraph"/>
              <w:spacing w:before="120"/>
              <w:ind w:left="105"/>
              <w:rPr>
                <w:rFonts w:ascii="Arial"/>
                <w:b/>
              </w:rPr>
            </w:pPr>
          </w:p>
        </w:tc>
      </w:tr>
      <w:tr w:rsidR="00861E72" w14:paraId="7B60ABE0" w14:textId="77777777" w:rsidTr="00861E72">
        <w:trPr>
          <w:trHeight w:val="530"/>
        </w:trPr>
        <w:tc>
          <w:tcPr>
            <w:tcW w:w="2092" w:type="dxa"/>
            <w:shd w:val="clear" w:color="auto" w:fill="D9D9D9"/>
          </w:tcPr>
          <w:p w14:paraId="027836D1" w14:textId="31551BB2" w:rsidR="00861E72" w:rsidRDefault="00700443" w:rsidP="00861E72">
            <w:pPr>
              <w:pStyle w:val="TableParagraph"/>
              <w:spacing w:before="120"/>
              <w:ind w:left="107"/>
              <w:rPr>
                <w:rFonts w:ascii="Arial"/>
                <w:b/>
              </w:rPr>
            </w:pPr>
            <w:r>
              <w:rPr>
                <w:rFonts w:ascii="Arial"/>
                <w:b/>
                <w:spacing w:val="-2"/>
              </w:rPr>
              <w:t>Program</w:t>
            </w:r>
            <w:r w:rsidR="00861E72">
              <w:rPr>
                <w:rFonts w:ascii="Arial"/>
                <w:b/>
                <w:spacing w:val="-2"/>
              </w:rPr>
              <w:t>:</w:t>
            </w:r>
          </w:p>
        </w:tc>
        <w:tc>
          <w:tcPr>
            <w:tcW w:w="7722" w:type="dxa"/>
            <w:gridSpan w:val="2"/>
          </w:tcPr>
          <w:p w14:paraId="58DB97F0" w14:textId="77777777" w:rsidR="00861E72" w:rsidRDefault="00861E72" w:rsidP="00861E72">
            <w:pPr>
              <w:pStyle w:val="TableParagraph"/>
              <w:spacing w:before="120"/>
              <w:ind w:left="105"/>
              <w:rPr>
                <w:rFonts w:ascii="Arial"/>
                <w:b/>
              </w:rPr>
            </w:pPr>
            <w:r>
              <w:rPr>
                <w:rFonts w:ascii="Arial"/>
                <w:b/>
              </w:rPr>
              <w:t>BA</w:t>
            </w:r>
            <w:r>
              <w:rPr>
                <w:rFonts w:ascii="Arial"/>
                <w:b/>
                <w:spacing w:val="-7"/>
              </w:rPr>
              <w:t xml:space="preserve"> </w:t>
            </w:r>
            <w:r>
              <w:rPr>
                <w:rFonts w:ascii="Arial"/>
                <w:b/>
              </w:rPr>
              <w:t>(Hons)</w:t>
            </w:r>
            <w:r>
              <w:rPr>
                <w:rFonts w:ascii="Arial"/>
                <w:b/>
                <w:spacing w:val="-7"/>
              </w:rPr>
              <w:t xml:space="preserve"> </w:t>
            </w:r>
            <w:r>
              <w:rPr>
                <w:rFonts w:ascii="Arial"/>
                <w:b/>
              </w:rPr>
              <w:t>International</w:t>
            </w:r>
            <w:r>
              <w:rPr>
                <w:rFonts w:ascii="Arial"/>
                <w:b/>
                <w:spacing w:val="-4"/>
              </w:rPr>
              <w:t xml:space="preserve"> </w:t>
            </w:r>
            <w:r>
              <w:rPr>
                <w:rFonts w:ascii="Arial"/>
                <w:b/>
              </w:rPr>
              <w:t>Hotel</w:t>
            </w:r>
            <w:r>
              <w:rPr>
                <w:rFonts w:ascii="Arial"/>
                <w:b/>
                <w:spacing w:val="-7"/>
              </w:rPr>
              <w:t xml:space="preserve"> </w:t>
            </w:r>
            <w:r>
              <w:rPr>
                <w:rFonts w:ascii="Arial"/>
                <w:b/>
                <w:spacing w:val="-2"/>
              </w:rPr>
              <w:t>Management</w:t>
            </w:r>
          </w:p>
        </w:tc>
      </w:tr>
      <w:tr w:rsidR="00861E72" w14:paraId="1B164BA3" w14:textId="77777777" w:rsidTr="00861E72">
        <w:trPr>
          <w:trHeight w:val="902"/>
        </w:trPr>
        <w:tc>
          <w:tcPr>
            <w:tcW w:w="2092" w:type="dxa"/>
            <w:shd w:val="clear" w:color="auto" w:fill="D9D9D9"/>
          </w:tcPr>
          <w:p w14:paraId="46AEB17A" w14:textId="77777777" w:rsidR="00861E72" w:rsidRDefault="00861E72" w:rsidP="00861E72">
            <w:pPr>
              <w:pStyle w:val="TableParagraph"/>
              <w:spacing w:before="120"/>
              <w:ind w:left="107"/>
              <w:rPr>
                <w:rFonts w:ascii="Arial"/>
                <w:b/>
              </w:rPr>
            </w:pPr>
            <w:r>
              <w:rPr>
                <w:rFonts w:ascii="Arial"/>
                <w:b/>
                <w:spacing w:val="-2"/>
              </w:rPr>
              <w:t>Module:</w:t>
            </w:r>
          </w:p>
        </w:tc>
        <w:tc>
          <w:tcPr>
            <w:tcW w:w="7722" w:type="dxa"/>
            <w:gridSpan w:val="2"/>
          </w:tcPr>
          <w:p w14:paraId="36DB6DF6" w14:textId="4F04D8A7" w:rsidR="00861E72" w:rsidRDefault="00861E72" w:rsidP="00861E72">
            <w:pPr>
              <w:pStyle w:val="TableParagraph"/>
              <w:spacing w:before="2"/>
              <w:ind w:left="105"/>
              <w:rPr>
                <w:rFonts w:ascii="Arial"/>
                <w:b/>
              </w:rPr>
            </w:pPr>
            <w:r>
              <w:rPr>
                <w:rFonts w:ascii="Arial"/>
                <w:b/>
              </w:rPr>
              <w:t>Personnel</w:t>
            </w:r>
            <w:r>
              <w:rPr>
                <w:rFonts w:ascii="Arial"/>
                <w:b/>
                <w:spacing w:val="-5"/>
              </w:rPr>
              <w:t xml:space="preserve"> </w:t>
            </w:r>
            <w:r>
              <w:rPr>
                <w:rFonts w:ascii="Arial"/>
                <w:b/>
              </w:rPr>
              <w:t>Resourcing</w:t>
            </w:r>
            <w:r>
              <w:rPr>
                <w:rFonts w:ascii="Arial"/>
                <w:b/>
                <w:spacing w:val="-9"/>
              </w:rPr>
              <w:t xml:space="preserve"> </w:t>
            </w:r>
            <w:r>
              <w:rPr>
                <w:rFonts w:ascii="Arial"/>
                <w:b/>
              </w:rPr>
              <w:t>and</w:t>
            </w:r>
            <w:r>
              <w:rPr>
                <w:rFonts w:ascii="Arial"/>
                <w:b/>
                <w:spacing w:val="-5"/>
              </w:rPr>
              <w:t xml:space="preserve"> </w:t>
            </w:r>
            <w:r>
              <w:rPr>
                <w:rFonts w:ascii="Arial"/>
                <w:b/>
                <w:spacing w:val="-2"/>
              </w:rPr>
              <w:t>Development</w:t>
            </w:r>
          </w:p>
        </w:tc>
      </w:tr>
      <w:tr w:rsidR="00861E72" w14:paraId="0C9330C8" w14:textId="77777777" w:rsidTr="00861E72">
        <w:trPr>
          <w:gridAfter w:val="1"/>
          <w:wAfter w:w="7" w:type="dxa"/>
          <w:trHeight w:val="1173"/>
        </w:trPr>
        <w:tc>
          <w:tcPr>
            <w:tcW w:w="2092" w:type="dxa"/>
            <w:shd w:val="clear" w:color="auto" w:fill="D9D9D9"/>
          </w:tcPr>
          <w:p w14:paraId="41607AD1" w14:textId="77777777" w:rsidR="00861E72" w:rsidRDefault="00861E72" w:rsidP="00861E72">
            <w:pPr>
              <w:pStyle w:val="TableParagraph"/>
              <w:spacing w:before="120"/>
              <w:ind w:left="107"/>
              <w:rPr>
                <w:rFonts w:ascii="Arial"/>
                <w:b/>
              </w:rPr>
            </w:pPr>
            <w:r>
              <w:rPr>
                <w:rFonts w:ascii="Arial"/>
                <w:b/>
              </w:rPr>
              <w:t>Module</w:t>
            </w:r>
            <w:r>
              <w:rPr>
                <w:rFonts w:ascii="Arial"/>
                <w:b/>
                <w:spacing w:val="-8"/>
              </w:rPr>
              <w:t xml:space="preserve"> </w:t>
            </w:r>
            <w:r>
              <w:rPr>
                <w:rFonts w:ascii="Arial"/>
                <w:b/>
                <w:spacing w:val="-2"/>
              </w:rPr>
              <w:t>code:</w:t>
            </w:r>
          </w:p>
        </w:tc>
        <w:tc>
          <w:tcPr>
            <w:tcW w:w="7715" w:type="dxa"/>
          </w:tcPr>
          <w:p w14:paraId="2D546C28" w14:textId="5637F274" w:rsidR="00861E72" w:rsidRDefault="00861E72" w:rsidP="00861E72">
            <w:pPr>
              <w:pStyle w:val="TableParagraph"/>
              <w:spacing w:before="120"/>
              <w:ind w:left="105"/>
              <w:rPr>
                <w:rFonts w:ascii="Arial"/>
                <w:b/>
              </w:rPr>
            </w:pPr>
            <w:r>
              <w:rPr>
                <w:rFonts w:ascii="Arial"/>
                <w:b/>
                <w:spacing w:val="-2"/>
              </w:rPr>
              <w:t>BMIH5005</w:t>
            </w:r>
          </w:p>
        </w:tc>
      </w:tr>
      <w:tr w:rsidR="00861E72" w14:paraId="52284A33" w14:textId="77777777" w:rsidTr="00861E72">
        <w:trPr>
          <w:gridAfter w:val="1"/>
          <w:wAfter w:w="7" w:type="dxa"/>
          <w:trHeight w:val="784"/>
        </w:trPr>
        <w:tc>
          <w:tcPr>
            <w:tcW w:w="2092" w:type="dxa"/>
            <w:shd w:val="clear" w:color="auto" w:fill="D9D9D9"/>
          </w:tcPr>
          <w:p w14:paraId="05C32401" w14:textId="77777777" w:rsidR="00861E72" w:rsidRDefault="00861E72" w:rsidP="00861E72">
            <w:pPr>
              <w:pStyle w:val="TableParagraph"/>
              <w:spacing w:before="120"/>
              <w:ind w:left="107"/>
              <w:rPr>
                <w:rFonts w:ascii="Arial"/>
                <w:b/>
              </w:rPr>
            </w:pPr>
            <w:r>
              <w:rPr>
                <w:rFonts w:ascii="Arial"/>
                <w:b/>
                <w:spacing w:val="-2"/>
              </w:rPr>
              <w:t>Lecturer:</w:t>
            </w:r>
          </w:p>
        </w:tc>
        <w:tc>
          <w:tcPr>
            <w:tcW w:w="7715" w:type="dxa"/>
          </w:tcPr>
          <w:p w14:paraId="2A48E872" w14:textId="1AF3C12C" w:rsidR="00861E72" w:rsidRDefault="00861E72" w:rsidP="00861E72">
            <w:pPr>
              <w:pStyle w:val="TableParagraph"/>
              <w:ind w:left="105"/>
              <w:rPr>
                <w:rFonts w:ascii="Arial"/>
                <w:b/>
              </w:rPr>
            </w:pPr>
            <w:r>
              <w:rPr>
                <w:rFonts w:ascii="Arial"/>
                <w:b/>
              </w:rPr>
              <w:t>Helen</w:t>
            </w:r>
            <w:r>
              <w:rPr>
                <w:rFonts w:ascii="Arial"/>
                <w:b/>
                <w:spacing w:val="-2"/>
              </w:rPr>
              <w:t xml:space="preserve"> </w:t>
            </w:r>
            <w:r>
              <w:rPr>
                <w:rFonts w:ascii="Arial"/>
                <w:b/>
                <w:spacing w:val="-5"/>
              </w:rPr>
              <w:t>Lee</w:t>
            </w:r>
          </w:p>
        </w:tc>
      </w:tr>
      <w:tr w:rsidR="00861E72" w14:paraId="50019735" w14:textId="77777777" w:rsidTr="00861E72">
        <w:trPr>
          <w:gridAfter w:val="1"/>
          <w:wAfter w:w="7" w:type="dxa"/>
          <w:trHeight w:val="1157"/>
        </w:trPr>
        <w:tc>
          <w:tcPr>
            <w:tcW w:w="2092" w:type="dxa"/>
            <w:shd w:val="clear" w:color="auto" w:fill="D9D9D9"/>
          </w:tcPr>
          <w:p w14:paraId="6EB369A8" w14:textId="77777777" w:rsidR="00861E72" w:rsidRDefault="00861E72" w:rsidP="00861E72">
            <w:pPr>
              <w:pStyle w:val="TableParagraph"/>
              <w:spacing w:before="120"/>
              <w:ind w:left="107"/>
              <w:rPr>
                <w:rFonts w:ascii="Arial"/>
                <w:b/>
              </w:rPr>
            </w:pPr>
            <w:r>
              <w:rPr>
                <w:rFonts w:ascii="Arial"/>
                <w:b/>
              </w:rPr>
              <w:t>Assignment</w:t>
            </w:r>
            <w:r>
              <w:rPr>
                <w:rFonts w:ascii="Arial"/>
                <w:b/>
                <w:spacing w:val="-9"/>
              </w:rPr>
              <w:t xml:space="preserve"> </w:t>
            </w:r>
            <w:r>
              <w:rPr>
                <w:rFonts w:ascii="Arial"/>
                <w:b/>
                <w:spacing w:val="-2"/>
              </w:rPr>
              <w:t>Title:</w:t>
            </w:r>
          </w:p>
        </w:tc>
        <w:tc>
          <w:tcPr>
            <w:tcW w:w="7715" w:type="dxa"/>
          </w:tcPr>
          <w:p w14:paraId="73E94EC9" w14:textId="331745C5" w:rsidR="00861E72" w:rsidRDefault="00861E72" w:rsidP="00861E72">
            <w:pPr>
              <w:pStyle w:val="TableParagraph"/>
              <w:spacing w:line="276" w:lineRule="auto"/>
              <w:ind w:left="105" w:right="95"/>
              <w:jc w:val="both"/>
              <w:rPr>
                <w:sz w:val="24"/>
              </w:rPr>
            </w:pPr>
            <w:r>
              <w:rPr>
                <w:rFonts w:ascii="Arial" w:hAnsi="Arial"/>
                <w:b/>
              </w:rPr>
              <w:t xml:space="preserve">Research Project Proposal – </w:t>
            </w:r>
            <w:proofErr w:type="spellStart"/>
            <w:r>
              <w:rPr>
                <w:sz w:val="24"/>
              </w:rPr>
              <w:t>Analyse</w:t>
            </w:r>
            <w:proofErr w:type="spellEnd"/>
            <w:r>
              <w:rPr>
                <w:spacing w:val="-17"/>
                <w:sz w:val="24"/>
              </w:rPr>
              <w:t xml:space="preserve"> </w:t>
            </w:r>
            <w:r>
              <w:rPr>
                <w:sz w:val="24"/>
              </w:rPr>
              <w:t>the</w:t>
            </w:r>
            <w:r>
              <w:rPr>
                <w:spacing w:val="-17"/>
                <w:sz w:val="24"/>
              </w:rPr>
              <w:t xml:space="preserve"> </w:t>
            </w:r>
            <w:r>
              <w:rPr>
                <w:sz w:val="24"/>
              </w:rPr>
              <w:t>impacts</w:t>
            </w:r>
            <w:r>
              <w:rPr>
                <w:spacing w:val="-16"/>
                <w:sz w:val="24"/>
              </w:rPr>
              <w:t xml:space="preserve"> </w:t>
            </w:r>
            <w:r>
              <w:rPr>
                <w:sz w:val="24"/>
              </w:rPr>
              <w:t>of</w:t>
            </w:r>
            <w:r>
              <w:rPr>
                <w:spacing w:val="-17"/>
                <w:sz w:val="24"/>
              </w:rPr>
              <w:t xml:space="preserve"> </w:t>
            </w:r>
            <w:r w:rsidR="00700443">
              <w:rPr>
                <w:sz w:val="24"/>
              </w:rPr>
              <w:t>socio-economic</w:t>
            </w:r>
            <w:r>
              <w:rPr>
                <w:sz w:val="24"/>
              </w:rPr>
              <w:t xml:space="preserve"> force on employees’ performance management</w:t>
            </w:r>
            <w:r>
              <w:rPr>
                <w:spacing w:val="-6"/>
                <w:sz w:val="24"/>
              </w:rPr>
              <w:t xml:space="preserve"> </w:t>
            </w:r>
            <w:r>
              <w:rPr>
                <w:sz w:val="24"/>
              </w:rPr>
              <w:t>and</w:t>
            </w:r>
            <w:r>
              <w:rPr>
                <w:spacing w:val="-7"/>
                <w:sz w:val="24"/>
              </w:rPr>
              <w:t xml:space="preserve"> </w:t>
            </w:r>
            <w:r>
              <w:rPr>
                <w:sz w:val="24"/>
              </w:rPr>
              <w:t>monitoring in different work modes: Hospitality HR’s perspective</w:t>
            </w:r>
          </w:p>
        </w:tc>
      </w:tr>
      <w:tr w:rsidR="00861E72" w14:paraId="4903AD96" w14:textId="77777777" w:rsidTr="00861E72">
        <w:trPr>
          <w:gridAfter w:val="1"/>
          <w:wAfter w:w="7" w:type="dxa"/>
          <w:trHeight w:val="1329"/>
        </w:trPr>
        <w:tc>
          <w:tcPr>
            <w:tcW w:w="2092" w:type="dxa"/>
            <w:shd w:val="clear" w:color="auto" w:fill="D9D9D9"/>
          </w:tcPr>
          <w:p w14:paraId="68129CCD" w14:textId="77777777" w:rsidR="00861E72" w:rsidRDefault="00861E72" w:rsidP="00861E72">
            <w:pPr>
              <w:pStyle w:val="TableParagraph"/>
              <w:spacing w:before="120" w:line="278" w:lineRule="auto"/>
              <w:ind w:left="107"/>
              <w:rPr>
                <w:rFonts w:ascii="Arial"/>
                <w:b/>
              </w:rPr>
            </w:pPr>
            <w:r>
              <w:rPr>
                <w:rFonts w:ascii="Arial"/>
                <w:b/>
                <w:spacing w:val="-2"/>
              </w:rPr>
              <w:t>Submission deadline:</w:t>
            </w:r>
          </w:p>
        </w:tc>
        <w:tc>
          <w:tcPr>
            <w:tcW w:w="7715" w:type="dxa"/>
          </w:tcPr>
          <w:p w14:paraId="2D16486E" w14:textId="7EDD4589" w:rsidR="00861E72" w:rsidRDefault="00861E72" w:rsidP="00861E72">
            <w:pPr>
              <w:pStyle w:val="TableParagraph"/>
              <w:ind w:left="105"/>
              <w:rPr>
                <w:rFonts w:ascii="Arial"/>
                <w:b/>
              </w:rPr>
            </w:pPr>
            <w:r>
              <w:rPr>
                <w:rFonts w:ascii="Arial"/>
                <w:b/>
              </w:rPr>
              <w:t>Monday</w:t>
            </w:r>
            <w:r>
              <w:rPr>
                <w:rFonts w:ascii="Arial"/>
                <w:b/>
                <w:spacing w:val="-3"/>
              </w:rPr>
              <w:t xml:space="preserve"> </w:t>
            </w:r>
            <w:r>
              <w:rPr>
                <w:rFonts w:ascii="Arial"/>
                <w:b/>
              </w:rPr>
              <w:t>4</w:t>
            </w:r>
            <w:r>
              <w:rPr>
                <w:rFonts w:ascii="Arial"/>
                <w:b/>
                <w:vertAlign w:val="superscript"/>
              </w:rPr>
              <w:t>th</w:t>
            </w:r>
            <w:r>
              <w:rPr>
                <w:rFonts w:ascii="Arial"/>
                <w:b/>
                <w:spacing w:val="-3"/>
              </w:rPr>
              <w:t xml:space="preserve"> </w:t>
            </w:r>
            <w:r>
              <w:rPr>
                <w:rFonts w:ascii="Arial"/>
                <w:b/>
              </w:rPr>
              <w:t>March</w:t>
            </w:r>
            <w:r>
              <w:rPr>
                <w:rFonts w:ascii="Arial"/>
                <w:b/>
                <w:spacing w:val="-3"/>
              </w:rPr>
              <w:t xml:space="preserve"> </w:t>
            </w:r>
            <w:r>
              <w:rPr>
                <w:rFonts w:ascii="Arial"/>
                <w:b/>
              </w:rPr>
              <w:t>2024</w:t>
            </w:r>
            <w:r>
              <w:rPr>
                <w:rFonts w:ascii="Arial"/>
                <w:b/>
                <w:spacing w:val="-5"/>
              </w:rPr>
              <w:t xml:space="preserve"> </w:t>
            </w:r>
            <w:r>
              <w:rPr>
                <w:rFonts w:ascii="Arial"/>
                <w:b/>
                <w:spacing w:val="-4"/>
              </w:rPr>
              <w:t>23.59</w:t>
            </w:r>
          </w:p>
          <w:p w14:paraId="4AE56346" w14:textId="77777777" w:rsidR="00861E72" w:rsidRDefault="00861E72" w:rsidP="00861E72">
            <w:pPr>
              <w:pStyle w:val="TableParagraph"/>
              <w:spacing w:before="120"/>
            </w:pPr>
          </w:p>
          <w:p w14:paraId="5D1E60ED" w14:textId="4E0622B2" w:rsidR="00861E72" w:rsidRDefault="00861E72" w:rsidP="00861E72">
            <w:pPr>
              <w:pStyle w:val="TableParagraph"/>
              <w:spacing w:line="276" w:lineRule="auto"/>
              <w:ind w:left="105"/>
              <w:rPr>
                <w:rFonts w:ascii="Arial"/>
                <w:b/>
              </w:rPr>
            </w:pPr>
            <w:r>
              <w:rPr>
                <w:rFonts w:ascii="Arial"/>
                <w:b/>
              </w:rPr>
              <w:t>Assessment</w:t>
            </w:r>
            <w:r>
              <w:rPr>
                <w:rFonts w:ascii="Arial"/>
                <w:b/>
                <w:spacing w:val="-12"/>
              </w:rPr>
              <w:t xml:space="preserve"> </w:t>
            </w:r>
            <w:r w:rsidR="00700443">
              <w:rPr>
                <w:rFonts w:ascii="Arial"/>
                <w:b/>
              </w:rPr>
              <w:t>drop-ins</w:t>
            </w:r>
            <w:r>
              <w:rPr>
                <w:rFonts w:ascii="Arial"/>
                <w:b/>
                <w:spacing w:val="-15"/>
              </w:rPr>
              <w:t xml:space="preserve"> </w:t>
            </w:r>
            <w:r>
              <w:rPr>
                <w:rFonts w:ascii="Arial"/>
                <w:b/>
              </w:rPr>
              <w:t>WC</w:t>
            </w:r>
            <w:r>
              <w:rPr>
                <w:rFonts w:ascii="Arial"/>
                <w:b/>
                <w:spacing w:val="-11"/>
              </w:rPr>
              <w:t xml:space="preserve"> </w:t>
            </w:r>
            <w:r>
              <w:rPr>
                <w:rFonts w:ascii="Arial"/>
                <w:b/>
              </w:rPr>
              <w:t>26</w:t>
            </w:r>
            <w:r>
              <w:rPr>
                <w:rFonts w:ascii="Arial"/>
                <w:b/>
                <w:vertAlign w:val="superscript"/>
              </w:rPr>
              <w:t>th</w:t>
            </w:r>
            <w:r>
              <w:rPr>
                <w:rFonts w:ascii="Arial"/>
                <w:b/>
              </w:rPr>
              <w:t xml:space="preserve"> February 2024</w:t>
            </w:r>
          </w:p>
        </w:tc>
      </w:tr>
    </w:tbl>
    <w:p w14:paraId="19F2EBEC" w14:textId="3A4AF29B" w:rsidR="004A1A7B" w:rsidRDefault="00861E72">
      <w:pPr>
        <w:spacing w:line="259" w:lineRule="auto"/>
        <w:jc w:val="left"/>
        <w:rPr>
          <w:rFonts w:eastAsiaTheme="majorEastAsia" w:cstheme="majorBidi"/>
          <w:color w:val="2F5496" w:themeColor="accent1" w:themeShade="BF"/>
          <w:sz w:val="32"/>
          <w:szCs w:val="32"/>
        </w:rPr>
      </w:pPr>
      <w:r>
        <w:rPr>
          <w:rFonts w:ascii="Times New Roman"/>
          <w:noProof/>
          <w:sz w:val="20"/>
        </w:rPr>
        <w:drawing>
          <wp:anchor distT="0" distB="0" distL="114300" distR="114300" simplePos="0" relativeHeight="251658240" behindDoc="1" locked="0" layoutInCell="1" allowOverlap="1" wp14:anchorId="7BC12C13" wp14:editId="1D94B225">
            <wp:simplePos x="0" y="0"/>
            <wp:positionH relativeFrom="margin">
              <wp:align>left</wp:align>
            </wp:positionH>
            <wp:positionV relativeFrom="paragraph">
              <wp:posOffset>-482600</wp:posOffset>
            </wp:positionV>
            <wp:extent cx="2971800" cy="1292225"/>
            <wp:effectExtent l="0" t="0" r="0" b="3175"/>
            <wp:wrapNone/>
            <wp:docPr id="2" name="Image 2" descr="UWTSD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UWTSD new Logo"/>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71800" cy="1292225"/>
                    </a:xfrm>
                    <a:prstGeom prst="rect">
                      <a:avLst/>
                    </a:prstGeom>
                  </pic:spPr>
                </pic:pic>
              </a:graphicData>
            </a:graphic>
          </wp:anchor>
        </w:drawing>
      </w:r>
      <w:r w:rsidR="004A1A7B">
        <w:br w:type="page"/>
      </w:r>
    </w:p>
    <w:p w14:paraId="4A4786FF" w14:textId="60FE6198" w:rsidR="00A73048" w:rsidRDefault="00A73048" w:rsidP="004A1A7B">
      <w:pPr>
        <w:pStyle w:val="Heading1"/>
      </w:pPr>
      <w:r>
        <w:lastRenderedPageBreak/>
        <w:t>Introduction</w:t>
      </w:r>
    </w:p>
    <w:p w14:paraId="727BBE71" w14:textId="5C6DF3FC" w:rsidR="00A73048" w:rsidRDefault="00A73048" w:rsidP="004A1A7B">
      <w:r>
        <w:t xml:space="preserve">Staff performance management is very important in the hotel business, where </w:t>
      </w:r>
      <w:r w:rsidR="00700443">
        <w:t xml:space="preserve">a </w:t>
      </w:r>
      <w:r>
        <w:t>customer needs and market conditions are always changing. This suggestion on how to manage employee performance is based on Marriott International, a well-known hotel chain. We have to deal with the tricky problem of how socioeconomic factors affect managing and keeping an eye on employees when we look at the different ways people work in the hotel industry.</w:t>
      </w:r>
    </w:p>
    <w:p w14:paraId="0C3BFB3E" w14:textId="474F3AF7" w:rsidR="00A73048" w:rsidRDefault="00A73048" w:rsidP="004A1A7B">
      <w:r>
        <w:t>Marriott International was started by J. Willard Marriott and his wife Alice in 1927. It is a huge hospitality company with locations in over 130 countries and regions. The brand has a lot of different hotels and spas, from high-end ones like The Ritz-Carlton and JW Marriott to cheaper ones like Fairfield Inn &amp; Suites and Courtyard by Marriott</w:t>
      </w:r>
      <w:r w:rsidR="00227BFC" w:rsidRPr="00227BFC">
        <w:t xml:space="preserve"> (Marriott, 2024)</w:t>
      </w:r>
      <w:r>
        <w:t xml:space="preserve">. The hotel business has changed over the past few years because of changes in technology, the types of people who work there, and their decisions. Hybrid, remote, and flexible scheduling are all alternatives to regular office work. But it's hard to combine such different work styles in the service industry. When guests want something, hotels have to staff 24/7, which isn't the case in offices. Hotel managers have to carefully balance the needs of the business with the rights of their employees. Socioeconomic factors show up all over Marriott International's staff performance management. </w:t>
      </w:r>
      <w:r w:rsidR="004A1A7B">
        <w:t xml:space="preserve"> </w:t>
      </w:r>
      <w:r>
        <w:t>Changes in the economy, technology, laws, society</w:t>
      </w:r>
      <w:r w:rsidR="004A1A7B">
        <w:t>,</w:t>
      </w:r>
      <w:r>
        <w:t xml:space="preserve"> and culture all </w:t>
      </w:r>
      <w:r w:rsidR="004A1A7B">
        <w:t>affect</w:t>
      </w:r>
      <w:r>
        <w:t xml:space="preserve"> employee morale, engagement, and output. When it comes to work-life balance and employee standards, the gig economy and working from home have changed things. Like other hotel brands, Marriott has a hard time meeting </w:t>
      </w:r>
      <w:r w:rsidR="004A1A7B">
        <w:t>high-performance</w:t>
      </w:r>
      <w:r>
        <w:t xml:space="preserve"> standards while also accommodating different ways of working and making sure visitors have a smooth experience. Because of hybrid work arrangements and variable schedules, performance management needs to be looked at again. Marriott has to deal with the difficulties of keeping an eye on employees' work in different settings to encourage responsibility, efficiency, and teamwork.</w:t>
      </w:r>
      <w:r w:rsidR="004A1A7B">
        <w:t xml:space="preserve"> </w:t>
      </w:r>
      <w:r>
        <w:t>We will talk about Marriott International's efforts to deal with these issues, as well as industry trends, best practices, and possible ways to improve employee performance management in the hospitality business, which is always changing.</w:t>
      </w:r>
    </w:p>
    <w:p w14:paraId="3EE7243E" w14:textId="2064DB45" w:rsidR="00A73048" w:rsidRDefault="00A73048" w:rsidP="004A1A7B">
      <w:pPr>
        <w:pStyle w:val="Heading1"/>
      </w:pPr>
      <w:r>
        <w:lastRenderedPageBreak/>
        <w:t>Discussion/Literature</w:t>
      </w:r>
    </w:p>
    <w:p w14:paraId="64813B98" w14:textId="77777777" w:rsidR="00D62281" w:rsidRDefault="00D62281" w:rsidP="004A1A7B">
      <w:r>
        <w:t>In this part, we'll look at studies and literature on hospitality staff performance management, with a focus on work modes and socio-economic factors. It is important for our analysis and Marriott International's solution suggestions that we understand the background and results of previous research.</w:t>
      </w:r>
    </w:p>
    <w:p w14:paraId="4CD8221D" w14:textId="77777777" w:rsidR="00D62281" w:rsidRDefault="00D62281" w:rsidP="004A1A7B">
      <w:pPr>
        <w:pStyle w:val="Heading2"/>
      </w:pPr>
      <w:r>
        <w:t>Different ways of working affect how well employees are managed.</w:t>
      </w:r>
    </w:p>
    <w:p w14:paraId="45CEEB4D" w14:textId="0EA4D359" w:rsidR="00D62281" w:rsidRDefault="00D62281" w:rsidP="004A1A7B">
      <w:r>
        <w:t>Working from home, having flexible hours, and hybrid arrangements are becoming more popular in the workplace, especially in the hospitality industry. Companies can't easily keep track of workers' performance when they work in these ways, but employees have more freedom with their schedules. To improve service, satisfaction, and productivity, Marriott International needs to know how different work modes affect managing staff performance.</w:t>
      </w:r>
    </w:p>
    <w:p w14:paraId="79FA33DE" w14:textId="09E8B020" w:rsidR="00D62281" w:rsidRDefault="00D62281" w:rsidP="004A1A7B">
      <w:r>
        <w:t>1. Working from home: Technology lets people work from home, instead of in an office. While working from home can be flexible and cut down on commute time, it can be hard to control performance</w:t>
      </w:r>
      <w:r w:rsidR="00110F9C" w:rsidRPr="00110F9C">
        <w:t xml:space="preserve"> (Courtney, 2022)</w:t>
      </w:r>
      <w:r w:rsidR="00110F9C">
        <w:t>.</w:t>
      </w:r>
    </w:p>
    <w:p w14:paraId="3DA1A351" w14:textId="77777777" w:rsidR="0065527D" w:rsidRDefault="0065527D" w:rsidP="004A1A7B">
      <w:r>
        <w:t>Positive Impacts:</w:t>
      </w:r>
    </w:p>
    <w:p w14:paraId="7D033CF4" w14:textId="30BB9B20" w:rsidR="0065527D" w:rsidRDefault="0065527D" w:rsidP="00110F9C">
      <w:pPr>
        <w:pStyle w:val="ListParagraph"/>
        <w:numPr>
          <w:ilvl w:val="0"/>
          <w:numId w:val="27"/>
        </w:numPr>
      </w:pPr>
      <w:r>
        <w:t>Better job happiness and work-life balance: Working from home may make you happier with your job and less stressed</w:t>
      </w:r>
      <w:r w:rsidR="00110F9C" w:rsidRPr="00110F9C">
        <w:t xml:space="preserve"> (Must Fintech, 2024)</w:t>
      </w:r>
      <w:r w:rsidR="00110F9C">
        <w:t>.</w:t>
      </w:r>
    </w:p>
    <w:p w14:paraId="2592C5BC" w14:textId="339120AC" w:rsidR="0065527D" w:rsidRDefault="0065527D" w:rsidP="00110F9C">
      <w:pPr>
        <w:pStyle w:val="ListParagraph"/>
        <w:numPr>
          <w:ilvl w:val="0"/>
          <w:numId w:val="27"/>
        </w:numPr>
      </w:pPr>
      <w:r>
        <w:t>More work gets done: People who work from home can avoid office distractions and get more done</w:t>
      </w:r>
      <w:r w:rsidR="00110F9C" w:rsidRPr="00110F9C">
        <w:t xml:space="preserve"> (Wedgwood, 2022)</w:t>
      </w:r>
      <w:r>
        <w:t>.</w:t>
      </w:r>
    </w:p>
    <w:p w14:paraId="0AB87832" w14:textId="77777777" w:rsidR="0065527D" w:rsidRDefault="0065527D" w:rsidP="004A1A7B">
      <w:r>
        <w:t>Challenges: </w:t>
      </w:r>
    </w:p>
    <w:p w14:paraId="61E7CF2F" w14:textId="380DC672" w:rsidR="0065527D" w:rsidRDefault="0065527D" w:rsidP="00110F9C">
      <w:pPr>
        <w:pStyle w:val="ListParagraph"/>
        <w:numPr>
          <w:ilvl w:val="1"/>
          <w:numId w:val="29"/>
        </w:numPr>
      </w:pPr>
      <w:r>
        <w:t>Communication problems: Not being able to meet people in person as often can make it hard to talk about work from home. There may be misunderstandings, delays in making decisions, and less teamwork</w:t>
      </w:r>
      <w:r w:rsidR="00110F9C" w:rsidRPr="00110F9C">
        <w:t xml:space="preserve"> (Dhawan and Chamorro-Premuzic, 2018)</w:t>
      </w:r>
      <w:r>
        <w:t>.</w:t>
      </w:r>
    </w:p>
    <w:p w14:paraId="150420AF" w14:textId="11B1393C" w:rsidR="0065527D" w:rsidRDefault="0065527D" w:rsidP="00110F9C">
      <w:pPr>
        <w:pStyle w:val="ListParagraph"/>
        <w:numPr>
          <w:ilvl w:val="1"/>
          <w:numId w:val="29"/>
        </w:numPr>
      </w:pPr>
      <w:r>
        <w:t>Problems with monitoring: Managers may find it hard to keep an eye on the work of online employees. Without direct supervision, it can be hard to keep track of work and meet goals</w:t>
      </w:r>
      <w:r w:rsidR="00110F9C" w:rsidRPr="00110F9C">
        <w:t xml:space="preserve"> (Indeed, 2023)</w:t>
      </w:r>
      <w:r>
        <w:t>.</w:t>
      </w:r>
    </w:p>
    <w:p w14:paraId="5A668E8C" w14:textId="437B6AF8" w:rsidR="0065527D" w:rsidRDefault="0065527D" w:rsidP="00110F9C">
      <w:pPr>
        <w:pStyle w:val="ListParagraph"/>
        <w:numPr>
          <w:ilvl w:val="1"/>
          <w:numId w:val="29"/>
        </w:numPr>
      </w:pPr>
      <w:r>
        <w:lastRenderedPageBreak/>
        <w:t>Feelings of isolation: People who work from home may feel cut off from their coworkers, which can lower confidence and motivation</w:t>
      </w:r>
      <w:r w:rsidR="00110F9C" w:rsidRPr="00110F9C">
        <w:t xml:space="preserve"> (Amanda Dudley, 2021)</w:t>
      </w:r>
      <w:r>
        <w:t>.</w:t>
      </w:r>
    </w:p>
    <w:p w14:paraId="60B640B1" w14:textId="4ADCA190" w:rsidR="00110F9C" w:rsidRDefault="00110F9C" w:rsidP="004A1A7B">
      <w:r>
        <w:t xml:space="preserve">2. Flexible scheduling: </w:t>
      </w:r>
    </w:p>
    <w:p w14:paraId="2B777ACF" w14:textId="117C1820" w:rsidR="0065527D" w:rsidRDefault="0065527D" w:rsidP="004A1A7B">
      <w:r>
        <w:t>Flexible scheduling means that employees can change their work hours to fit personal obligations, such as taking care of children or doing other things. People with flexible schedules can balance work and fun, but it can be hard to control their performance.</w:t>
      </w:r>
    </w:p>
    <w:p w14:paraId="21AF2AE5" w14:textId="77777777" w:rsidR="0065527D" w:rsidRDefault="0065527D" w:rsidP="004A1A7B">
      <w:r>
        <w:t>Positive Impacts:</w:t>
      </w:r>
    </w:p>
    <w:p w14:paraId="580D68E9" w14:textId="34C59FD9" w:rsidR="0065527D" w:rsidRDefault="0065527D" w:rsidP="00110F9C">
      <w:pPr>
        <w:pStyle w:val="ListParagraph"/>
        <w:numPr>
          <w:ilvl w:val="1"/>
          <w:numId w:val="31"/>
        </w:numPr>
      </w:pPr>
      <w:r>
        <w:t>Happier employees: Flexible scheduling can boost morale and happiness by letting people find a better mix between work and life</w:t>
      </w:r>
      <w:r w:rsidR="00EE7750" w:rsidRPr="00EE7750">
        <w:t xml:space="preserve"> (6 </w:t>
      </w:r>
      <w:proofErr w:type="spellStart"/>
      <w:r w:rsidR="00EE7750" w:rsidRPr="00EE7750">
        <w:t>MinRead</w:t>
      </w:r>
      <w:proofErr w:type="spellEnd"/>
      <w:r w:rsidR="00EE7750" w:rsidRPr="00EE7750">
        <w:t>, 2022)</w:t>
      </w:r>
      <w:r>
        <w:t>.</w:t>
      </w:r>
    </w:p>
    <w:p w14:paraId="157E84B2" w14:textId="6458098E" w:rsidR="0065527D" w:rsidRDefault="0065527D" w:rsidP="00110F9C">
      <w:pPr>
        <w:pStyle w:val="ListParagraph"/>
        <w:numPr>
          <w:ilvl w:val="1"/>
          <w:numId w:val="31"/>
        </w:numPr>
      </w:pPr>
      <w:r>
        <w:t>Fewer absences: Employees may miss work less for personal reasons if they can make their schedules</w:t>
      </w:r>
      <w:r w:rsidR="00EE7750" w:rsidRPr="00EE7750">
        <w:t xml:space="preserve"> (Folger, 2021)</w:t>
      </w:r>
      <w:r>
        <w:t>.</w:t>
      </w:r>
    </w:p>
    <w:p w14:paraId="31B5502B" w14:textId="77777777" w:rsidR="0065527D" w:rsidRDefault="0065527D" w:rsidP="004A1A7B">
      <w:r>
        <w:t>Challenge: </w:t>
      </w:r>
    </w:p>
    <w:p w14:paraId="13D1619B" w14:textId="1DBBE8C7" w:rsidR="0065527D" w:rsidRDefault="0065527D" w:rsidP="00110F9C">
      <w:pPr>
        <w:pStyle w:val="ListParagraph"/>
        <w:numPr>
          <w:ilvl w:val="1"/>
          <w:numId w:val="33"/>
        </w:numPr>
      </w:pPr>
      <w:r>
        <w:t>Problems with coordination: Flexible timing can make it hard to plan and coordinate, especially for managers who are in charge of teams with different schedules. This could make it harder to give tasks, talk to each other, and work together</w:t>
      </w:r>
      <w:r w:rsidR="00EE7750" w:rsidRPr="00EE7750">
        <w:t xml:space="preserve"> (</w:t>
      </w:r>
      <w:proofErr w:type="spellStart"/>
      <w:r w:rsidR="00EE7750" w:rsidRPr="00EE7750">
        <w:t>Birt</w:t>
      </w:r>
      <w:proofErr w:type="spellEnd"/>
      <w:r w:rsidR="00EE7750" w:rsidRPr="00EE7750">
        <w:t>, 2023)</w:t>
      </w:r>
      <w:r>
        <w:t>.</w:t>
      </w:r>
    </w:p>
    <w:p w14:paraId="629A44EF" w14:textId="74C474D8" w:rsidR="0065527D" w:rsidRDefault="0065527D" w:rsidP="00110F9C">
      <w:pPr>
        <w:pStyle w:val="ListParagraph"/>
        <w:numPr>
          <w:ilvl w:val="1"/>
          <w:numId w:val="33"/>
        </w:numPr>
      </w:pPr>
      <w:r>
        <w:t>To keep people or teams from being overworked when schedules are flexible, managers must make sure that everyone on the team has a similar amount of work to do</w:t>
      </w:r>
      <w:r w:rsidR="00EE7750" w:rsidRPr="00EE7750">
        <w:t xml:space="preserve"> (Knight, 2016)</w:t>
      </w:r>
      <w:r>
        <w:t>.</w:t>
      </w:r>
    </w:p>
    <w:p w14:paraId="5353658E" w14:textId="0B9B9ABC" w:rsidR="0065527D" w:rsidRDefault="0065527D" w:rsidP="00110F9C">
      <w:pPr>
        <w:pStyle w:val="ListParagraph"/>
        <w:numPr>
          <w:ilvl w:val="1"/>
          <w:numId w:val="33"/>
        </w:numPr>
      </w:pPr>
      <w:r>
        <w:t>When employees have flexible schedules, it can be hard to keep an eye on their work because standard measures like hours worked may not accurately show output or productivity</w:t>
      </w:r>
      <w:r w:rsidR="00EE7750" w:rsidRPr="00EE7750">
        <w:t xml:space="preserve"> (</w:t>
      </w:r>
      <w:r w:rsidR="00700443">
        <w:t>O’Connor</w:t>
      </w:r>
      <w:r w:rsidR="00EE7750" w:rsidRPr="00EE7750">
        <w:t>, 2021)</w:t>
      </w:r>
      <w:r>
        <w:t>.</w:t>
      </w:r>
    </w:p>
    <w:p w14:paraId="2D1F5805" w14:textId="65CABDDC" w:rsidR="00A73048" w:rsidRDefault="00A73048" w:rsidP="004A1A7B">
      <w:pPr>
        <w:pStyle w:val="Heading2"/>
      </w:pPr>
      <w:r>
        <w:t>Monitoring Employees in Different Work Modes: Marriott International Examples</w:t>
      </w:r>
    </w:p>
    <w:p w14:paraId="6515F4E9" w14:textId="77777777" w:rsidR="0065527D" w:rsidRDefault="0065527D" w:rsidP="004A1A7B">
      <w:r>
        <w:t>Marriott International, a world leader in hospitality, uses best practices and technology in the field to judge how well employees do in all of their work modes. No matter where the work is done, the company values productivity, service quality, and visitor satisfaction. Marriott International looks at how people work in different ways:</w:t>
      </w:r>
    </w:p>
    <w:p w14:paraId="33E37859" w14:textId="6F574674" w:rsidR="0065527D" w:rsidRDefault="0065527D" w:rsidP="004A1A7B">
      <w:r>
        <w:lastRenderedPageBreak/>
        <w:t xml:space="preserve">1. Remote Work Monitors: Marriott uses a variety of tools and communication platforms to keep an eye on and handle the work of remote workers. With these options, managers can see in </w:t>
      </w:r>
      <w:r w:rsidR="00700443">
        <w:t>real-time</w:t>
      </w:r>
      <w:r>
        <w:t xml:space="preserve"> how tasks are completed, how productive workers are, and how they feel about getting feedback from remote workers. </w:t>
      </w:r>
    </w:p>
    <w:p w14:paraId="388CB152" w14:textId="77777777" w:rsidR="0065527D" w:rsidRDefault="0065527D" w:rsidP="004A1A7B">
      <w:r>
        <w:t>Some of these tools are:</w:t>
      </w:r>
    </w:p>
    <w:p w14:paraId="087B591B" w14:textId="41CDEB7E" w:rsidR="0065527D" w:rsidRDefault="0065527D" w:rsidP="004A1A7B">
      <w:pPr>
        <w:pStyle w:val="ListParagraph"/>
        <w:numPr>
          <w:ilvl w:val="0"/>
          <w:numId w:val="19"/>
        </w:numPr>
      </w:pPr>
      <w:r>
        <w:t xml:space="preserve">Platforms for working together: Marriott uses either Microsoft Teams or Slack to talk to each other, work on projects together, and get information in </w:t>
      </w:r>
      <w:r w:rsidR="008245C2">
        <w:t>real-time</w:t>
      </w:r>
      <w:r>
        <w:t xml:space="preserve">. Managers can see what their teams are doing, </w:t>
      </w:r>
      <w:r w:rsidR="008245C2">
        <w:t xml:space="preserve">and </w:t>
      </w:r>
      <w:r>
        <w:t>how projects are going, and give them advice</w:t>
      </w:r>
      <w:r w:rsidR="008245C2">
        <w:t xml:space="preserve"> </w:t>
      </w:r>
      <w:r w:rsidR="008245C2" w:rsidRPr="008245C2">
        <w:t>(minutedock, 2020)</w:t>
      </w:r>
      <w:r>
        <w:t>.</w:t>
      </w:r>
    </w:p>
    <w:p w14:paraId="7F160AC4" w14:textId="4A902042" w:rsidR="0065527D" w:rsidRDefault="0065527D" w:rsidP="004A1A7B">
      <w:pPr>
        <w:pStyle w:val="ListParagraph"/>
        <w:numPr>
          <w:ilvl w:val="0"/>
          <w:numId w:val="19"/>
        </w:numPr>
      </w:pPr>
      <w:r>
        <w:t>Software for managing projects: Marriott could use Asana or Trello to keep track of tasks, dates, and project progress. Managers can see how work is progressing, find problems, and assign resources</w:t>
      </w:r>
      <w:r w:rsidR="008245C2" w:rsidRPr="008245C2">
        <w:t xml:space="preserve"> (</w:t>
      </w:r>
      <w:proofErr w:type="spellStart"/>
      <w:r w:rsidR="008245C2" w:rsidRPr="008245C2">
        <w:t>Truell</w:t>
      </w:r>
      <w:proofErr w:type="spellEnd"/>
      <w:r w:rsidR="008245C2" w:rsidRPr="008245C2">
        <w:t>, 2024)</w:t>
      </w:r>
      <w:r>
        <w:t>.</w:t>
      </w:r>
    </w:p>
    <w:p w14:paraId="45ACD727" w14:textId="7BDA11BC" w:rsidR="0065527D" w:rsidRDefault="0065527D" w:rsidP="004A1A7B">
      <w:pPr>
        <w:pStyle w:val="ListParagraph"/>
        <w:numPr>
          <w:ilvl w:val="0"/>
          <w:numId w:val="19"/>
        </w:numPr>
      </w:pPr>
      <w:r>
        <w:t>Software to Keep Track of Time: Toggl or Harvest can be used by Marriott to keep track of the time employees spend on projects or tasks. This helps managers count how much work gets done, figure out what needs to be fixed, and meet goals</w:t>
      </w:r>
      <w:r w:rsidR="008245C2" w:rsidRPr="008245C2">
        <w:t xml:space="preserve"> (9 Min Read, 2022)</w:t>
      </w:r>
      <w:r>
        <w:t>.</w:t>
      </w:r>
    </w:p>
    <w:p w14:paraId="703916A3" w14:textId="084BBB1B" w:rsidR="004A1A7B" w:rsidRDefault="0065527D" w:rsidP="004A1A7B">
      <w:r>
        <w:t xml:space="preserve">2. Alignment of Performance Metrics: Marriott aligns metrics with </w:t>
      </w:r>
      <w:r w:rsidR="008245C2">
        <w:t>organizational</w:t>
      </w:r>
      <w:r>
        <w:t xml:space="preserve"> goals, which makes performance management consistent across all work types. With KPIs for visitor satisfaction, operational efficiency, and making money, each part </w:t>
      </w:r>
      <w:r w:rsidR="00700443">
        <w:t>can</w:t>
      </w:r>
      <w:r>
        <w:t xml:space="preserve"> do its job. </w:t>
      </w:r>
    </w:p>
    <w:p w14:paraId="12C6BF26" w14:textId="27BF47FA" w:rsidR="0065527D" w:rsidRDefault="0065527D" w:rsidP="004A1A7B">
      <w:r>
        <w:t>Marriott uses success indicators such as</w:t>
      </w:r>
    </w:p>
    <w:p w14:paraId="6D9FCF52" w14:textId="4AB366FA" w:rsidR="0065527D" w:rsidRDefault="0065527D" w:rsidP="004A1A7B">
      <w:pPr>
        <w:pStyle w:val="ListParagraph"/>
        <w:numPr>
          <w:ilvl w:val="0"/>
          <w:numId w:val="18"/>
        </w:numPr>
      </w:pPr>
      <w:r>
        <w:t xml:space="preserve">Guest Satisfaction Scores: Marriott keeps an eye on how happy its guests are by using polls, online reviews, and other tools. These numbers are often looked at by managers, who also deal with visitor </w:t>
      </w:r>
      <w:r w:rsidR="008245C2">
        <w:t>complaints</w:t>
      </w:r>
      <w:r w:rsidR="008245C2" w:rsidRPr="008245C2">
        <w:t xml:space="preserve"> (Campbell, 2022)</w:t>
      </w:r>
      <w:r>
        <w:t>.</w:t>
      </w:r>
    </w:p>
    <w:p w14:paraId="26E177AC" w14:textId="2F4706D4" w:rsidR="0065527D" w:rsidRDefault="0065527D" w:rsidP="004A1A7B">
      <w:pPr>
        <w:pStyle w:val="ListParagraph"/>
        <w:numPr>
          <w:ilvl w:val="0"/>
          <w:numId w:val="18"/>
        </w:numPr>
      </w:pPr>
      <w:r>
        <w:t>Operational KPIs: Marriott keeps an eye on ADR, RevPAR, and room occupancy. These measures help managers find trends, set the best prices, and make more money</w:t>
      </w:r>
      <w:r w:rsidR="008245C2" w:rsidRPr="008245C2">
        <w:t xml:space="preserve"> (Varshney, 2023)</w:t>
      </w:r>
      <w:r>
        <w:t>.</w:t>
      </w:r>
    </w:p>
    <w:p w14:paraId="7821D810" w14:textId="5B6E4D51" w:rsidR="0065527D" w:rsidRDefault="0065527D" w:rsidP="004A1A7B">
      <w:pPr>
        <w:pStyle w:val="ListParagraph"/>
        <w:numPr>
          <w:ilvl w:val="0"/>
          <w:numId w:val="18"/>
        </w:numPr>
      </w:pPr>
      <w:r>
        <w:t xml:space="preserve">Surveys of Employee Engagement: Marriott checks in on employee morale, job satisfaction, and engagement levels </w:t>
      </w:r>
      <w:r w:rsidR="00700443">
        <w:t>daily</w:t>
      </w:r>
      <w:r>
        <w:t>. Managers use poll results to make the workplace better and boost morale and work output</w:t>
      </w:r>
      <w:r w:rsidR="008245C2" w:rsidRPr="008245C2">
        <w:t xml:space="preserve"> (Indeed, 2022)</w:t>
      </w:r>
      <w:r>
        <w:t>.</w:t>
      </w:r>
    </w:p>
    <w:p w14:paraId="711DDFBB" w14:textId="74C8FEB0" w:rsidR="00A73048" w:rsidRDefault="00A73048" w:rsidP="004A1A7B">
      <w:pPr>
        <w:pStyle w:val="Heading2"/>
      </w:pPr>
      <w:r>
        <w:lastRenderedPageBreak/>
        <w:t>Potential Solutions</w:t>
      </w:r>
    </w:p>
    <w:p w14:paraId="7211C1AC" w14:textId="77777777" w:rsidR="004A1A7B" w:rsidRDefault="004A1A7B" w:rsidP="004A1A7B">
      <w:r>
        <w:t>When managing staff performance in different work modes, Marriott International may use solutions to boost output, keep service standards high, and make sure employees are happy. These options work with the flexible schedules, remote work, and hybrid arrangements that come with working in hospitality:</w:t>
      </w:r>
    </w:p>
    <w:p w14:paraId="7F18C70C" w14:textId="77777777" w:rsidR="004A1A7B" w:rsidRDefault="004A1A7B" w:rsidP="004A1A7B">
      <w:r>
        <w:t>1. Full Training:</w:t>
      </w:r>
    </w:p>
    <w:p w14:paraId="2E3FC5B7" w14:textId="5B1A046A" w:rsidR="004A1A7B" w:rsidRDefault="004A1A7B" w:rsidP="004A1A7B">
      <w:r>
        <w:t>To improve work style skills, Marriott could make full training courses for both managers and employees. Some examples of training courses are:</w:t>
      </w:r>
    </w:p>
    <w:p w14:paraId="5F90DC6A" w14:textId="28B1BF2A" w:rsidR="004A1A7B" w:rsidRDefault="004A1A7B" w:rsidP="004A1A7B">
      <w:pPr>
        <w:pStyle w:val="ListParagraph"/>
        <w:numPr>
          <w:ilvl w:val="0"/>
          <w:numId w:val="22"/>
        </w:numPr>
      </w:pPr>
      <w:r>
        <w:t>Remote Work Training: Hold workshops on how to communicate effectively, handle your time, and do good work from home. Help your workers do well when they have to work from home by giving them virtual collaboration platforms and ways to be productive while working from home</w:t>
      </w:r>
      <w:r w:rsidR="00D574C7" w:rsidRPr="00D574C7">
        <w:t xml:space="preserve"> (Neeley, 2020)</w:t>
      </w:r>
      <w:r>
        <w:t>.</w:t>
      </w:r>
    </w:p>
    <w:p w14:paraId="5364ADAA" w14:textId="4DD174E4" w:rsidR="004A1A7B" w:rsidRDefault="004A1A7B" w:rsidP="004A1A7B">
      <w:pPr>
        <w:pStyle w:val="ListParagraph"/>
        <w:numPr>
          <w:ilvl w:val="0"/>
          <w:numId w:val="22"/>
        </w:numPr>
      </w:pPr>
      <w:r>
        <w:t>Leadership Development: Teach managers how to effectively lead remote and mixed teams. Building a remote team, managing performance virtually, and focusing on trust and duty may be important things to do.</w:t>
      </w:r>
    </w:p>
    <w:p w14:paraId="0D14CDFE" w14:textId="309CE20F" w:rsidR="004A1A7B" w:rsidRDefault="004A1A7B" w:rsidP="004A1A7B">
      <w:pPr>
        <w:pStyle w:val="ListParagraph"/>
        <w:numPr>
          <w:ilvl w:val="0"/>
          <w:numId w:val="22"/>
        </w:numPr>
      </w:pPr>
      <w:r>
        <w:t xml:space="preserve">Technology Training: Learn how to use tools like videoconferencing, project management, and time tracking that can help you work from home. Make sure that your workers can use these tools to work together and get more </w:t>
      </w:r>
      <w:proofErr w:type="gramStart"/>
      <w:r>
        <w:t>done</w:t>
      </w:r>
      <w:r w:rsidR="00D574C7" w:rsidRPr="00D574C7">
        <w:t>(</w:t>
      </w:r>
      <w:proofErr w:type="gramEnd"/>
      <w:r w:rsidR="00D574C7" w:rsidRPr="00D574C7">
        <w:t>Rollings, 2023)</w:t>
      </w:r>
      <w:r>
        <w:t>.</w:t>
      </w:r>
    </w:p>
    <w:p w14:paraId="2DF09AAB" w14:textId="77777777" w:rsidR="004A1A7B" w:rsidRDefault="004A1A7B" w:rsidP="004A1A7B">
      <w:pPr>
        <w:ind w:firstLine="130"/>
      </w:pPr>
      <w:r>
        <w:t>2. Integration of technologies:</w:t>
      </w:r>
    </w:p>
    <w:p w14:paraId="51F9422B" w14:textId="026A5689" w:rsidR="004A1A7B" w:rsidRDefault="004A1A7B" w:rsidP="004A1A7B">
      <w:r>
        <w:t>Marriott can use new technologies to manage performance across all job modes. Technology integration projects include: </w:t>
      </w:r>
    </w:p>
    <w:p w14:paraId="626C3F3D" w14:textId="565FC707" w:rsidR="004A1A7B" w:rsidRDefault="004A1A7B" w:rsidP="004A1A7B">
      <w:pPr>
        <w:pStyle w:val="ListParagraph"/>
        <w:numPr>
          <w:ilvl w:val="0"/>
          <w:numId w:val="24"/>
        </w:numPr>
      </w:pPr>
      <w:r>
        <w:t xml:space="preserve">Remote Monitoring Software: This lets managers keep an eye on what their employees are doing, see how productive they are, and give them feedback in </w:t>
      </w:r>
      <w:r w:rsidR="00700443">
        <w:t>real-time</w:t>
      </w:r>
      <w:r>
        <w:t xml:space="preserve"> when they're working from home. These tools encourage proactive problem-solving, make sure that people are held accountable, and show where performance is lacking.</w:t>
      </w:r>
    </w:p>
    <w:p w14:paraId="6DC2FC45" w14:textId="708D7FCA" w:rsidR="004A1A7B" w:rsidRDefault="004A1A7B" w:rsidP="004A1A7B">
      <w:pPr>
        <w:pStyle w:val="ListParagraph"/>
        <w:numPr>
          <w:ilvl w:val="0"/>
          <w:numId w:val="24"/>
        </w:numPr>
      </w:pPr>
      <w:r>
        <w:lastRenderedPageBreak/>
        <w:t>Collaboration Platforms: Microsoft Teams or Slack can help remote and mixed teams share information, talk to each other, and work together. Give your staff access to and training on these tools so they can work well as a virtual team.</w:t>
      </w:r>
    </w:p>
    <w:p w14:paraId="6C54DF98" w14:textId="245278D9" w:rsidR="004A1A7B" w:rsidRDefault="004A1A7B" w:rsidP="004A1A7B">
      <w:pPr>
        <w:pStyle w:val="ListParagraph"/>
        <w:numPr>
          <w:ilvl w:val="0"/>
          <w:numId w:val="24"/>
        </w:numPr>
      </w:pPr>
      <w:r>
        <w:t>Performance Management Systems: Use cloud-based performance management tools to help managers set goals, track progress, and rate employees who work from home or in a mixed setting. These tools should show metrics about how well employees are doing and let coaches help them.</w:t>
      </w:r>
    </w:p>
    <w:p w14:paraId="74F7A24B" w14:textId="77777777" w:rsidR="004A1A7B" w:rsidRDefault="004A1A7B" w:rsidP="004A1A7B">
      <w:pPr>
        <w:ind w:firstLine="130"/>
      </w:pPr>
      <w:r>
        <w:t xml:space="preserve">3. Rules for flexible work: </w:t>
      </w:r>
    </w:p>
    <w:p w14:paraId="0F12C63A" w14:textId="44867307" w:rsidR="004A1A7B" w:rsidRDefault="004A1A7B" w:rsidP="004A1A7B">
      <w:pPr>
        <w:ind w:firstLine="130"/>
      </w:pPr>
      <w:r>
        <w:t>Marriott can make rules that meet the needs and wants of all of its employees while</w:t>
      </w:r>
    </w:p>
    <w:p w14:paraId="5E4B6A39" w14:textId="0F1AC10A" w:rsidR="004A1A7B" w:rsidRDefault="004A1A7B" w:rsidP="004A1A7B">
      <w:pPr>
        <w:pStyle w:val="ListParagraph"/>
        <w:numPr>
          <w:ilvl w:val="0"/>
          <w:numId w:val="26"/>
        </w:numPr>
      </w:pPr>
      <w:r>
        <w:t>keeping things running smoothly. Some examples of flexible work policies are: Giving workers a choice of schedules, such as different start and end times, shorter workweeks, or job sharing, to accommodate their needs and preferences. Schedule in a way that is clear, fair, and in line with what the company needs.</w:t>
      </w:r>
    </w:p>
    <w:p w14:paraId="0E36EDAB" w14:textId="4CCA594E" w:rsidR="004A1A7B" w:rsidRDefault="004A1A7B" w:rsidP="004A1A7B">
      <w:pPr>
        <w:pStyle w:val="ListParagraph"/>
        <w:numPr>
          <w:ilvl w:val="0"/>
          <w:numId w:val="26"/>
        </w:numPr>
      </w:pPr>
      <w:r>
        <w:t>Allowances for remote work: Let people choose to work from home part-time or full-time, depending on their needs and circumstances. Set clear standards for communication, availability, and success when working from home.</w:t>
      </w:r>
    </w:p>
    <w:p w14:paraId="6C486E3E" w14:textId="77777777" w:rsidR="004A1A7B" w:rsidRDefault="004A1A7B" w:rsidP="004A1A7B">
      <w:pPr>
        <w:ind w:firstLine="130"/>
      </w:pPr>
    </w:p>
    <w:p w14:paraId="3BE8A068" w14:textId="1E1DD621" w:rsidR="00A73048" w:rsidRDefault="00A73048" w:rsidP="004A1A7B">
      <w:pPr>
        <w:ind w:firstLine="130"/>
      </w:pPr>
    </w:p>
    <w:p w14:paraId="7B7D7969" w14:textId="6AABB1FF" w:rsidR="00A73048" w:rsidRDefault="00A73048" w:rsidP="004A1A7B">
      <w:r>
        <w:br w:type="page"/>
      </w:r>
    </w:p>
    <w:p w14:paraId="55717E8B" w14:textId="6BD12B7C" w:rsidR="00A73048" w:rsidRDefault="00A73048" w:rsidP="004A1A7B">
      <w:pPr>
        <w:pStyle w:val="Heading1"/>
      </w:pPr>
      <w:r>
        <w:lastRenderedPageBreak/>
        <w:t>Conclusion</w:t>
      </w:r>
    </w:p>
    <w:p w14:paraId="1CF129D6" w14:textId="77777777" w:rsidR="00D62281" w:rsidRDefault="00D62281" w:rsidP="004A1A7B">
      <w:r>
        <w:t>This proposal looked at how socioeconomic factors affect how Marriott International manages the success of its employees in different types of work. This idea looks at ways to improve performance management in the hospitality industry by looking into options like remote work, flexible schedules, and hybrid setups and suggesting new ones.</w:t>
      </w:r>
    </w:p>
    <w:p w14:paraId="6ADEB980" w14:textId="61A1B0C1" w:rsidR="00D62281" w:rsidRDefault="00D62281" w:rsidP="004A1A7B">
      <w:r>
        <w:t xml:space="preserve">As we talked about, switching to different work schedules has both pros and cons for Marriott International. Some benefits of working from home are flexibility and independence, but it can be hard to communicate, keep an eye on employees, and get them involved in their </w:t>
      </w:r>
      <w:r w:rsidR="00E559C4">
        <w:t>jobs</w:t>
      </w:r>
      <w:r>
        <w:t>. Work-life balance is possible with flexible scheduling, but it needs to be carefully planned and monitored to keep up output and service quality. To make it easy for people to work together and control their performance, hybrid work arrangements need clear rules and the ability to use technology.</w:t>
      </w:r>
    </w:p>
    <w:p w14:paraId="7D7F5DA1" w14:textId="77777777" w:rsidR="00D62281" w:rsidRDefault="00D62281" w:rsidP="004A1A7B">
      <w:r>
        <w:t>Marriott International keeps a close eye on and manages employee success in all of their work modes. Remote work monitoring technologies, performance measurements, flexible work arrangements, and ongoing feedback are some of the ways that Marriott keeps workers motivated, productive, and on track with the company's goals.</w:t>
      </w:r>
    </w:p>
    <w:p w14:paraId="1A37ECB1" w14:textId="77777777" w:rsidR="00D62281" w:rsidRDefault="00D62281" w:rsidP="004A1A7B">
      <w:r>
        <w:t>This work affects hotel companies other than Marriott International that are having similar problems. By using the suggested methods, businesses can improve how they manage performance, how happy their employees are, and how well their company does overall. Performance management in diverse settings</w:t>
      </w:r>
      <w:bookmarkStart w:id="0" w:name="_GoBack"/>
      <w:bookmarkEnd w:id="0"/>
      <w:r>
        <w:t xml:space="preserve"> needs training, the use of technology, flexible work rules, and feedback that is given all the time.</w:t>
      </w:r>
    </w:p>
    <w:p w14:paraId="6E7FF7DF" w14:textId="77777777" w:rsidR="00D62281" w:rsidRDefault="00D62281" w:rsidP="004A1A7B">
      <w:r>
        <w:t>This study proposal says that performance management strategies need to change to meet the needs and preferences of employees who work in different ways. In a market that is always changing, hotel companies can stay competitive and give guests great experiences by being flexible, using technology, and making sure their employees are healthy.</w:t>
      </w:r>
    </w:p>
    <w:p w14:paraId="3E552158" w14:textId="77777777" w:rsidR="00D62281" w:rsidRDefault="00D62281" w:rsidP="004A1A7B"/>
    <w:p w14:paraId="16D87A41" w14:textId="6BEA7757" w:rsidR="00A73048" w:rsidRDefault="00A73048" w:rsidP="004A1A7B">
      <w:r>
        <w:br w:type="page"/>
      </w:r>
    </w:p>
    <w:p w14:paraId="090A92EC" w14:textId="1F7DA108" w:rsidR="00D574C7" w:rsidRDefault="00D574C7" w:rsidP="00D574C7">
      <w:pPr>
        <w:pStyle w:val="Heading1"/>
        <w:spacing w:before="0" w:after="240"/>
        <w:rPr>
          <w:rFonts w:cs="Arial"/>
          <w:sz w:val="36"/>
          <w:szCs w:val="36"/>
        </w:rPr>
      </w:pPr>
      <w:r>
        <w:rPr>
          <w:rFonts w:cs="Arial"/>
          <w:sz w:val="36"/>
          <w:szCs w:val="36"/>
        </w:rPr>
        <w:lastRenderedPageBreak/>
        <w:t>References</w:t>
      </w:r>
    </w:p>
    <w:p w14:paraId="75B313CA"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6 </w:t>
      </w:r>
      <w:proofErr w:type="spellStart"/>
      <w:r>
        <w:rPr>
          <w:rFonts w:ascii="Arial" w:hAnsi="Arial" w:cs="Arial"/>
        </w:rPr>
        <w:t>MinRead</w:t>
      </w:r>
      <w:proofErr w:type="spellEnd"/>
      <w:r>
        <w:rPr>
          <w:rFonts w:ascii="Arial" w:hAnsi="Arial" w:cs="Arial"/>
        </w:rPr>
        <w:t xml:space="preserve"> (2022). </w:t>
      </w:r>
      <w:r>
        <w:rPr>
          <w:rFonts w:ascii="Arial" w:hAnsi="Arial" w:cs="Arial"/>
          <w:i/>
          <w:iCs/>
        </w:rPr>
        <w:t>Flexibility Matters - Why Flexible Work Schedules Improve Team Spirit</w:t>
      </w:r>
      <w:r>
        <w:rPr>
          <w:rFonts w:ascii="Arial" w:hAnsi="Arial" w:cs="Arial"/>
        </w:rPr>
        <w:t xml:space="preserve">. [online] </w:t>
      </w:r>
      <w:proofErr w:type="spellStart"/>
      <w:r>
        <w:rPr>
          <w:rFonts w:ascii="Arial" w:hAnsi="Arial" w:cs="Arial"/>
        </w:rPr>
        <w:t>Apploye</w:t>
      </w:r>
      <w:proofErr w:type="spellEnd"/>
      <w:r>
        <w:rPr>
          <w:rFonts w:ascii="Arial" w:hAnsi="Arial" w:cs="Arial"/>
        </w:rPr>
        <w:t xml:space="preserve"> Blog. Available at: https://apploye.com/blog/flexible-work-schedules/ [Accessed 3 Mar. 2024].</w:t>
      </w:r>
    </w:p>
    <w:p w14:paraId="720B2517"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9 Min Read (2022). </w:t>
      </w:r>
      <w:r>
        <w:rPr>
          <w:rFonts w:ascii="Arial" w:hAnsi="Arial" w:cs="Arial"/>
          <w:i/>
          <w:iCs/>
        </w:rPr>
        <w:t>A Detail Comparison of Harvest vs Toggl Track in 2024</w:t>
      </w:r>
      <w:r>
        <w:rPr>
          <w:rFonts w:ascii="Arial" w:hAnsi="Arial" w:cs="Arial"/>
        </w:rPr>
        <w:t xml:space="preserve">. [online] </w:t>
      </w:r>
      <w:proofErr w:type="spellStart"/>
      <w:r>
        <w:rPr>
          <w:rFonts w:ascii="Arial" w:hAnsi="Arial" w:cs="Arial"/>
        </w:rPr>
        <w:t>Apploye</w:t>
      </w:r>
      <w:proofErr w:type="spellEnd"/>
      <w:r>
        <w:rPr>
          <w:rFonts w:ascii="Arial" w:hAnsi="Arial" w:cs="Arial"/>
        </w:rPr>
        <w:t xml:space="preserve"> Blog. Available at: https://apploye.com/blog/harvest-vs-toggl/ [Accessed 3 Mar. 2024].</w:t>
      </w:r>
    </w:p>
    <w:p w14:paraId="309AD52C" w14:textId="7F0892AB"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Amanda Dudley (2021). </w:t>
      </w:r>
      <w:r>
        <w:rPr>
          <w:rFonts w:ascii="Arial" w:hAnsi="Arial" w:cs="Arial"/>
          <w:i/>
          <w:iCs/>
        </w:rPr>
        <w:t>4 Ways How To Motivate Workers During Remote Work</w:t>
      </w:r>
      <w:r>
        <w:rPr>
          <w:rFonts w:ascii="Arial" w:hAnsi="Arial" w:cs="Arial"/>
        </w:rPr>
        <w:t xml:space="preserve">. [online] </w:t>
      </w:r>
      <w:r w:rsidR="00700443">
        <w:rPr>
          <w:rFonts w:ascii="Arial" w:hAnsi="Arial" w:cs="Arial"/>
        </w:rPr>
        <w:t>Happy</w:t>
      </w:r>
      <w:r>
        <w:rPr>
          <w:rFonts w:ascii="Arial" w:hAnsi="Arial" w:cs="Arial"/>
        </w:rPr>
        <w:t>. Available at: https://gethppy.com/productivity/4-ways-how-to-motivate-workers-during-remote-work.</w:t>
      </w:r>
    </w:p>
    <w:p w14:paraId="3EF0CF87"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proofErr w:type="spellStart"/>
      <w:r>
        <w:rPr>
          <w:rFonts w:ascii="Arial" w:hAnsi="Arial" w:cs="Arial"/>
        </w:rPr>
        <w:t>Birt</w:t>
      </w:r>
      <w:proofErr w:type="spellEnd"/>
      <w:r>
        <w:rPr>
          <w:rFonts w:ascii="Arial" w:hAnsi="Arial" w:cs="Arial"/>
        </w:rPr>
        <w:t xml:space="preserve">, J. (2023). </w:t>
      </w:r>
      <w:r>
        <w:rPr>
          <w:rFonts w:ascii="Arial" w:hAnsi="Arial" w:cs="Arial"/>
          <w:i/>
          <w:iCs/>
        </w:rPr>
        <w:t>10 Types of Flexible Working Arrangements</w:t>
      </w:r>
      <w:r>
        <w:rPr>
          <w:rFonts w:ascii="Arial" w:hAnsi="Arial" w:cs="Arial"/>
        </w:rPr>
        <w:t>. [online] Indeed Career Guide. Available at: https://www.indeed.com/career-advice/career-development/flexible-working-arrangements.</w:t>
      </w:r>
    </w:p>
    <w:p w14:paraId="37564004"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Campbell, K. (2022). </w:t>
      </w:r>
      <w:r>
        <w:rPr>
          <w:rFonts w:ascii="Arial" w:hAnsi="Arial" w:cs="Arial"/>
          <w:i/>
          <w:iCs/>
        </w:rPr>
        <w:t>Handling Guest Complaints: The Complete Guide for Hotels | Cvent Blog</w:t>
      </w:r>
      <w:r>
        <w:rPr>
          <w:rFonts w:ascii="Arial" w:hAnsi="Arial" w:cs="Arial"/>
        </w:rPr>
        <w:t>. [online] www.cvent.com. Available at: https://www.cvent.com/en/blog/hospitality/handling-guest-complaints.</w:t>
      </w:r>
    </w:p>
    <w:p w14:paraId="02E2A85B"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Courtney, E. (2022). </w:t>
      </w:r>
      <w:r>
        <w:rPr>
          <w:rFonts w:ascii="Arial" w:hAnsi="Arial" w:cs="Arial"/>
          <w:i/>
          <w:iCs/>
        </w:rPr>
        <w:t>The Benefits of Remote Work</w:t>
      </w:r>
      <w:r>
        <w:rPr>
          <w:rFonts w:ascii="Arial" w:hAnsi="Arial" w:cs="Arial"/>
        </w:rPr>
        <w:t xml:space="preserve">. [online] </w:t>
      </w:r>
      <w:proofErr w:type="spellStart"/>
      <w:r>
        <w:rPr>
          <w:rFonts w:ascii="Arial" w:hAnsi="Arial" w:cs="Arial"/>
        </w:rPr>
        <w:t>FlexJobs</w:t>
      </w:r>
      <w:proofErr w:type="spellEnd"/>
      <w:r>
        <w:rPr>
          <w:rFonts w:ascii="Arial" w:hAnsi="Arial" w:cs="Arial"/>
        </w:rPr>
        <w:t xml:space="preserve"> Job Search Tips and Blog. Available at: https://www.flexjobs.com/blog/post/benefits-of-remote-work/.</w:t>
      </w:r>
    </w:p>
    <w:p w14:paraId="4C6168CD"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Dhawan, E. and Chamorro-Premuzic, T. (2018). </w:t>
      </w:r>
      <w:r>
        <w:rPr>
          <w:rFonts w:ascii="Arial" w:hAnsi="Arial" w:cs="Arial"/>
          <w:i/>
          <w:iCs/>
        </w:rPr>
        <w:t>How to Collaborate Effectively If Your Team Is Remote</w:t>
      </w:r>
      <w:r>
        <w:rPr>
          <w:rFonts w:ascii="Arial" w:hAnsi="Arial" w:cs="Arial"/>
        </w:rPr>
        <w:t>. [online] Harvard Business Review. Available at: https://hbr.org/2018/02/how-to-collaborate-effectively-if-your-team-is-remote.</w:t>
      </w:r>
    </w:p>
    <w:p w14:paraId="4FFE4DBA"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Folger, J. (2021). </w:t>
      </w:r>
      <w:r>
        <w:rPr>
          <w:rFonts w:ascii="Arial" w:hAnsi="Arial" w:cs="Arial"/>
          <w:i/>
          <w:iCs/>
        </w:rPr>
        <w:t>The causes and costs of absenteeism</w:t>
      </w:r>
      <w:r>
        <w:rPr>
          <w:rFonts w:ascii="Arial" w:hAnsi="Arial" w:cs="Arial"/>
        </w:rPr>
        <w:t>. [online] Investopedia. Available at: https://www.investopedia.com/articles/personal-finance/070513/causes-and-costs-absenteeism.asp.</w:t>
      </w:r>
    </w:p>
    <w:p w14:paraId="69F8AD76"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lastRenderedPageBreak/>
        <w:t xml:space="preserve">Indeed (2022). </w:t>
      </w:r>
      <w:r>
        <w:rPr>
          <w:rFonts w:ascii="Arial" w:hAnsi="Arial" w:cs="Arial"/>
          <w:i/>
          <w:iCs/>
        </w:rPr>
        <w:t>How to Improve Employee Morale and Job Satisfaction</w:t>
      </w:r>
      <w:r>
        <w:rPr>
          <w:rFonts w:ascii="Arial" w:hAnsi="Arial" w:cs="Arial"/>
        </w:rPr>
        <w:t>. [online] Indeed Career Guide. Available at: https://www.indeed.com/career-advice/career-development/how-to-improve-employee-morale-and-job-satisfaction.</w:t>
      </w:r>
    </w:p>
    <w:p w14:paraId="0423805B"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Indeed (2023). </w:t>
      </w:r>
      <w:r>
        <w:rPr>
          <w:rFonts w:ascii="Arial" w:hAnsi="Arial" w:cs="Arial"/>
          <w:i/>
          <w:iCs/>
        </w:rPr>
        <w:t>How To Overcome a Lack of Direction at Work</w:t>
      </w:r>
      <w:r>
        <w:rPr>
          <w:rFonts w:ascii="Arial" w:hAnsi="Arial" w:cs="Arial"/>
        </w:rPr>
        <w:t>. [online] Indeed Career Guide. Available at: https://www.indeed.com/career-advice/career-development/no-direction-at-work.</w:t>
      </w:r>
    </w:p>
    <w:p w14:paraId="60FFD988"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Knight, R. (2016). </w:t>
      </w:r>
      <w:r>
        <w:rPr>
          <w:rFonts w:ascii="Arial" w:hAnsi="Arial" w:cs="Arial"/>
          <w:i/>
          <w:iCs/>
        </w:rPr>
        <w:t>Make Sure Your Team’s Workload Is Divided Fairly</w:t>
      </w:r>
      <w:r>
        <w:rPr>
          <w:rFonts w:ascii="Arial" w:hAnsi="Arial" w:cs="Arial"/>
        </w:rPr>
        <w:t>. [online] Harvard Business Review. Available at: https://hbr.org/2016/11/make-sure-your-teams-workload-is-divided-fairly.</w:t>
      </w:r>
    </w:p>
    <w:p w14:paraId="52491244" w14:textId="063940D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Marriott (2024). </w:t>
      </w:r>
      <w:r>
        <w:rPr>
          <w:rFonts w:ascii="Arial" w:hAnsi="Arial" w:cs="Arial"/>
          <w:i/>
          <w:iCs/>
        </w:rPr>
        <w:t>Marriott History | History of the Marriott Family</w:t>
      </w:r>
      <w:r>
        <w:rPr>
          <w:rFonts w:ascii="Arial" w:hAnsi="Arial" w:cs="Arial"/>
        </w:rPr>
        <w:t>. [online] Marriott International. Available at: https://www.marriott.com/culture-and-values/marriott-family-history.mi#:~:text=In%201927%2C%20J</w:t>
      </w:r>
      <w:r w:rsidR="00700443">
        <w:rPr>
          <w:rFonts w:ascii="Arial" w:hAnsi="Arial" w:cs="Arial"/>
        </w:rPr>
        <w:t>.</w:t>
      </w:r>
    </w:p>
    <w:p w14:paraId="584EAF11"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minutedock (2020). </w:t>
      </w:r>
      <w:r>
        <w:rPr>
          <w:rFonts w:ascii="Arial" w:hAnsi="Arial" w:cs="Arial"/>
          <w:i/>
          <w:iCs/>
        </w:rPr>
        <w:t xml:space="preserve">The Advantages and Disadvantages of Having Flexible Working Hours | </w:t>
      </w:r>
      <w:proofErr w:type="spellStart"/>
      <w:r>
        <w:rPr>
          <w:rFonts w:ascii="Arial" w:hAnsi="Arial" w:cs="Arial"/>
          <w:i/>
          <w:iCs/>
        </w:rPr>
        <w:t>MinuteDock</w:t>
      </w:r>
      <w:proofErr w:type="spellEnd"/>
      <w:r>
        <w:rPr>
          <w:rFonts w:ascii="Arial" w:hAnsi="Arial" w:cs="Arial"/>
        </w:rPr>
        <w:t>. [online] minutedock.com. Available at: https://minutedock.com/academy/advantages-and-disadvantages-of-flexible-working-hours.</w:t>
      </w:r>
    </w:p>
    <w:p w14:paraId="5D9EFC63"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Must Fintech (2024). </w:t>
      </w:r>
      <w:r>
        <w:rPr>
          <w:rFonts w:ascii="Arial" w:hAnsi="Arial" w:cs="Arial"/>
          <w:i/>
          <w:iCs/>
        </w:rPr>
        <w:t>Are remote work employees happier than office employees?</w:t>
      </w:r>
      <w:r>
        <w:rPr>
          <w:rFonts w:ascii="Arial" w:hAnsi="Arial" w:cs="Arial"/>
        </w:rPr>
        <w:t xml:space="preserve"> [online] www.linkedin.com. Available at: https://www.linkedin.com/pulse/remote-work-employees-happier-than-office-must-fintech-fchdf?trk=article-ssr-frontend-pulse_more-articles_related-content-card [Accessed 3 Mar. 2024].</w:t>
      </w:r>
    </w:p>
    <w:p w14:paraId="37453A4E"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Neeley, T. (2020). </w:t>
      </w:r>
      <w:r>
        <w:rPr>
          <w:rFonts w:ascii="Arial" w:hAnsi="Arial" w:cs="Arial"/>
          <w:i/>
          <w:iCs/>
        </w:rPr>
        <w:t>15 Questions About Remote Work, Answered</w:t>
      </w:r>
      <w:r>
        <w:rPr>
          <w:rFonts w:ascii="Arial" w:hAnsi="Arial" w:cs="Arial"/>
        </w:rPr>
        <w:t>. [online] Harvard Business Review. Available at: https://hbr.org/2020/03/15-questions-about-remote-work-answered.</w:t>
      </w:r>
    </w:p>
    <w:p w14:paraId="75DAA217" w14:textId="20D8C33A" w:rsidR="00D574C7" w:rsidRDefault="00700443"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lastRenderedPageBreak/>
        <w:t>O’Connor</w:t>
      </w:r>
      <w:r w:rsidR="00D574C7">
        <w:rPr>
          <w:rFonts w:ascii="Arial" w:hAnsi="Arial" w:cs="Arial"/>
        </w:rPr>
        <w:t xml:space="preserve">, L. (2021). </w:t>
      </w:r>
      <w:r w:rsidR="00D574C7">
        <w:rPr>
          <w:rFonts w:ascii="Arial" w:hAnsi="Arial" w:cs="Arial"/>
          <w:i/>
          <w:iCs/>
        </w:rPr>
        <w:t>Do Flexible Work Hours Improve Employee Productivity?</w:t>
      </w:r>
      <w:r w:rsidR="00D574C7">
        <w:rPr>
          <w:rFonts w:ascii="Arial" w:hAnsi="Arial" w:cs="Arial"/>
        </w:rPr>
        <w:t xml:space="preserve"> [online] </w:t>
      </w:r>
      <w:r>
        <w:rPr>
          <w:rFonts w:ascii="Arial" w:hAnsi="Arial" w:cs="Arial"/>
        </w:rPr>
        <w:t>Hubble HQ</w:t>
      </w:r>
      <w:r w:rsidR="00D574C7">
        <w:rPr>
          <w:rFonts w:ascii="Arial" w:hAnsi="Arial" w:cs="Arial"/>
        </w:rPr>
        <w:t>. Available at: https://hubblehq.com/blog/flexible-work-hours-productivity.</w:t>
      </w:r>
    </w:p>
    <w:p w14:paraId="5F8951CD"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Rollings, M. (2023). </w:t>
      </w:r>
      <w:r>
        <w:rPr>
          <w:rFonts w:ascii="Arial" w:hAnsi="Arial" w:cs="Arial"/>
          <w:i/>
          <w:iCs/>
        </w:rPr>
        <w:t xml:space="preserve">22 Remote Work Tools </w:t>
      </w:r>
      <w:proofErr w:type="gramStart"/>
      <w:r>
        <w:rPr>
          <w:rFonts w:ascii="Arial" w:hAnsi="Arial" w:cs="Arial"/>
          <w:i/>
          <w:iCs/>
        </w:rPr>
        <w:t>For</w:t>
      </w:r>
      <w:proofErr w:type="gramEnd"/>
      <w:r>
        <w:rPr>
          <w:rFonts w:ascii="Arial" w:hAnsi="Arial" w:cs="Arial"/>
          <w:i/>
          <w:iCs/>
        </w:rPr>
        <w:t xml:space="preserve"> Teams Working At Home</w:t>
      </w:r>
      <w:r>
        <w:rPr>
          <w:rFonts w:ascii="Arial" w:hAnsi="Arial" w:cs="Arial"/>
        </w:rPr>
        <w:t>. [online] hive.com. Available at: https://hive.com/blog/remote-work-tools/.</w:t>
      </w:r>
    </w:p>
    <w:p w14:paraId="321412A5"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proofErr w:type="spellStart"/>
      <w:r>
        <w:rPr>
          <w:rFonts w:ascii="Arial" w:hAnsi="Arial" w:cs="Arial"/>
        </w:rPr>
        <w:t>Truell</w:t>
      </w:r>
      <w:proofErr w:type="spellEnd"/>
      <w:r>
        <w:rPr>
          <w:rFonts w:ascii="Arial" w:hAnsi="Arial" w:cs="Arial"/>
        </w:rPr>
        <w:t xml:space="preserve">, P. (2024). </w:t>
      </w:r>
      <w:r>
        <w:rPr>
          <w:rFonts w:ascii="Arial" w:hAnsi="Arial" w:cs="Arial"/>
          <w:i/>
          <w:iCs/>
        </w:rPr>
        <w:t>Using Asana or Trello for Efficient Project Management</w:t>
      </w:r>
      <w:r>
        <w:rPr>
          <w:rFonts w:ascii="Arial" w:hAnsi="Arial" w:cs="Arial"/>
        </w:rPr>
        <w:t>. [online] businesschangestrategies.com. Available at: https://www.businesschangestrategies.com/project-management-software-using-tools-such-as-asana-or-trello-to-track-progress-and-assign-tasks [Accessed 3 Mar. 2024].</w:t>
      </w:r>
    </w:p>
    <w:p w14:paraId="471C105E"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Varshney, V. (2023). </w:t>
      </w:r>
      <w:r>
        <w:rPr>
          <w:rFonts w:ascii="Arial" w:hAnsi="Arial" w:cs="Arial"/>
          <w:i/>
          <w:iCs/>
        </w:rPr>
        <w:t>The Power of Dynamic Pricing: Boosting Revenue and Competitive Advantage in the Hotel Industry</w:t>
      </w:r>
      <w:r>
        <w:rPr>
          <w:rFonts w:ascii="Arial" w:hAnsi="Arial" w:cs="Arial"/>
        </w:rPr>
        <w:t>. [online] www.linkedin.com. Available at: https://www.linkedin.com/pulse/power-dynamic-pricing-boosting-revenue-competitive-hotel-varshney [Accessed 3 Mar. 2024].</w:t>
      </w:r>
    </w:p>
    <w:p w14:paraId="1AACCA7B" w14:textId="77777777" w:rsidR="00D574C7" w:rsidRDefault="00D574C7" w:rsidP="00D574C7">
      <w:pPr>
        <w:pStyle w:val="NormalWeb"/>
        <w:numPr>
          <w:ilvl w:val="0"/>
          <w:numId w:val="36"/>
        </w:numPr>
        <w:spacing w:before="0" w:beforeAutospacing="0" w:after="240" w:afterAutospacing="0" w:line="360" w:lineRule="auto"/>
        <w:rPr>
          <w:rFonts w:ascii="Arial" w:hAnsi="Arial" w:cs="Arial"/>
        </w:rPr>
      </w:pPr>
      <w:r>
        <w:rPr>
          <w:rFonts w:ascii="Arial" w:hAnsi="Arial" w:cs="Arial"/>
        </w:rPr>
        <w:t xml:space="preserve">Wedgwood, J. (2022). </w:t>
      </w:r>
      <w:r>
        <w:rPr>
          <w:rFonts w:ascii="Arial" w:hAnsi="Arial" w:cs="Arial"/>
          <w:i/>
          <w:iCs/>
        </w:rPr>
        <w:t>The Importance of Work-Life Balance | The Happiness Index</w:t>
      </w:r>
      <w:r>
        <w:rPr>
          <w:rFonts w:ascii="Arial" w:hAnsi="Arial" w:cs="Arial"/>
        </w:rPr>
        <w:t>. [online] thehappinessindex.com. Available at: https://thehappinessindex.com/blog/importance-work-life-balance/.</w:t>
      </w:r>
    </w:p>
    <w:p w14:paraId="11B61C1F" w14:textId="77777777" w:rsidR="006F6E41" w:rsidRDefault="006F6E41" w:rsidP="004A1A7B"/>
    <w:sectPr w:rsidR="006F6E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F4410"/>
    <w:multiLevelType w:val="hybridMultilevel"/>
    <w:tmpl w:val="D582537A"/>
    <w:lvl w:ilvl="0" w:tplc="04090017">
      <w:start w:val="1"/>
      <w:numFmt w:val="lowerLetter"/>
      <w:lvlText w:val="%1)"/>
      <w:lvlJc w:val="left"/>
      <w:pPr>
        <w:ind w:left="720" w:hanging="360"/>
      </w:pPr>
    </w:lvl>
    <w:lvl w:ilvl="1" w:tplc="0409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73F8F"/>
    <w:multiLevelType w:val="hybridMultilevel"/>
    <w:tmpl w:val="21180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87492"/>
    <w:multiLevelType w:val="hybridMultilevel"/>
    <w:tmpl w:val="C0B0BF4C"/>
    <w:lvl w:ilvl="0" w:tplc="201AD9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6C25ED"/>
    <w:multiLevelType w:val="hybridMultilevel"/>
    <w:tmpl w:val="A6E08F34"/>
    <w:lvl w:ilvl="0" w:tplc="F4C23D6C">
      <w:start w:val="1"/>
      <w:numFmt w:val="lowerLetter"/>
      <w:lvlText w:val="%1)"/>
      <w:lvlJc w:val="left"/>
      <w:pPr>
        <w:ind w:left="490" w:hanging="36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4" w15:restartNumberingAfterBreak="0">
    <w:nsid w:val="11313D01"/>
    <w:multiLevelType w:val="hybridMultilevel"/>
    <w:tmpl w:val="63366AFC"/>
    <w:lvl w:ilvl="0" w:tplc="BADAD6C8">
      <w:start w:val="1"/>
      <w:numFmt w:val="lowerLetter"/>
      <w:lvlText w:val="%1)"/>
      <w:lvlJc w:val="left"/>
      <w:pPr>
        <w:ind w:left="500" w:hanging="37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5" w15:restartNumberingAfterBreak="0">
    <w:nsid w:val="193127CB"/>
    <w:multiLevelType w:val="hybridMultilevel"/>
    <w:tmpl w:val="A2CAD0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895C55"/>
    <w:multiLevelType w:val="hybridMultilevel"/>
    <w:tmpl w:val="E36AD692"/>
    <w:lvl w:ilvl="0" w:tplc="0409000F">
      <w:start w:val="1"/>
      <w:numFmt w:val="decimal"/>
      <w:lvlText w:val="%1."/>
      <w:lvlJc w:val="left"/>
      <w:pPr>
        <w:ind w:left="850" w:hanging="360"/>
      </w:pPr>
    </w:lvl>
    <w:lvl w:ilvl="1" w:tplc="04090019" w:tentative="1">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7" w15:restartNumberingAfterBreak="0">
    <w:nsid w:val="1B0B3CDB"/>
    <w:multiLevelType w:val="hybridMultilevel"/>
    <w:tmpl w:val="D67278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604EC"/>
    <w:multiLevelType w:val="hybridMultilevel"/>
    <w:tmpl w:val="2382B5E8"/>
    <w:lvl w:ilvl="0" w:tplc="04090017">
      <w:start w:val="1"/>
      <w:numFmt w:val="lowerLetter"/>
      <w:lvlText w:val="%1)"/>
      <w:lvlJc w:val="left"/>
      <w:pPr>
        <w:ind w:left="720" w:hanging="360"/>
      </w:pPr>
    </w:lvl>
    <w:lvl w:ilvl="1" w:tplc="04090017">
      <w:start w:val="1"/>
      <w:numFmt w:val="lowerLetter"/>
      <w:lvlText w:val="%2)"/>
      <w:lvlJc w:val="left"/>
      <w:pPr>
        <w:ind w:left="99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A0DED"/>
    <w:multiLevelType w:val="hybridMultilevel"/>
    <w:tmpl w:val="FFAE3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FF6951"/>
    <w:multiLevelType w:val="hybridMultilevel"/>
    <w:tmpl w:val="25963E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454EDB"/>
    <w:multiLevelType w:val="hybridMultilevel"/>
    <w:tmpl w:val="C2548156"/>
    <w:lvl w:ilvl="0" w:tplc="04090017">
      <w:start w:val="1"/>
      <w:numFmt w:val="lowerLetter"/>
      <w:lvlText w:val="%1)"/>
      <w:lvlJc w:val="left"/>
      <w:pPr>
        <w:ind w:left="720" w:hanging="360"/>
      </w:pPr>
    </w:lvl>
    <w:lvl w:ilvl="1" w:tplc="5BB8119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4109A4"/>
    <w:multiLevelType w:val="hybridMultilevel"/>
    <w:tmpl w:val="B3BCCD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236486"/>
    <w:multiLevelType w:val="hybridMultilevel"/>
    <w:tmpl w:val="86560E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715AF4"/>
    <w:multiLevelType w:val="hybridMultilevel"/>
    <w:tmpl w:val="001A3F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D60D6B"/>
    <w:multiLevelType w:val="hybridMultilevel"/>
    <w:tmpl w:val="C31CB208"/>
    <w:lvl w:ilvl="0" w:tplc="7F5460D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B35C06"/>
    <w:multiLevelType w:val="hybridMultilevel"/>
    <w:tmpl w:val="1D7A3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317EB"/>
    <w:multiLevelType w:val="hybridMultilevel"/>
    <w:tmpl w:val="DA8CCF10"/>
    <w:lvl w:ilvl="0" w:tplc="0B38E5C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A77F90"/>
    <w:multiLevelType w:val="hybridMultilevel"/>
    <w:tmpl w:val="FC5AB7E6"/>
    <w:lvl w:ilvl="0" w:tplc="B4E4350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C77ABF"/>
    <w:multiLevelType w:val="hybridMultilevel"/>
    <w:tmpl w:val="8EF49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6A7037"/>
    <w:multiLevelType w:val="hybridMultilevel"/>
    <w:tmpl w:val="063442E8"/>
    <w:lvl w:ilvl="0" w:tplc="590ED3C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146D0C"/>
    <w:multiLevelType w:val="hybridMultilevel"/>
    <w:tmpl w:val="7800F5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D66AD8"/>
    <w:multiLevelType w:val="hybridMultilevel"/>
    <w:tmpl w:val="3F540E6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EFC6D57"/>
    <w:multiLevelType w:val="hybridMultilevel"/>
    <w:tmpl w:val="C9DA5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6F6525"/>
    <w:multiLevelType w:val="hybridMultilevel"/>
    <w:tmpl w:val="CDF4B94C"/>
    <w:lvl w:ilvl="0" w:tplc="201AD9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0653DE"/>
    <w:multiLevelType w:val="hybridMultilevel"/>
    <w:tmpl w:val="7AA21860"/>
    <w:lvl w:ilvl="0" w:tplc="04090017">
      <w:start w:val="1"/>
      <w:numFmt w:val="lowerLetter"/>
      <w:lvlText w:val="%1)"/>
      <w:lvlJc w:val="left"/>
      <w:pPr>
        <w:ind w:left="850" w:hanging="360"/>
      </w:pPr>
    </w:lvl>
    <w:lvl w:ilvl="1" w:tplc="04090019" w:tentative="1">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26" w15:restartNumberingAfterBreak="0">
    <w:nsid w:val="5E885919"/>
    <w:multiLevelType w:val="hybridMultilevel"/>
    <w:tmpl w:val="B3E28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D57BC8"/>
    <w:multiLevelType w:val="hybridMultilevel"/>
    <w:tmpl w:val="822E9726"/>
    <w:lvl w:ilvl="0" w:tplc="27D8DD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535375"/>
    <w:multiLevelType w:val="hybridMultilevel"/>
    <w:tmpl w:val="CC402A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1525DD"/>
    <w:multiLevelType w:val="hybridMultilevel"/>
    <w:tmpl w:val="5D922E44"/>
    <w:lvl w:ilvl="0" w:tplc="C63459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AC3E37"/>
    <w:multiLevelType w:val="hybridMultilevel"/>
    <w:tmpl w:val="17022BE0"/>
    <w:lvl w:ilvl="0" w:tplc="04090017">
      <w:start w:val="1"/>
      <w:numFmt w:val="lowerLetter"/>
      <w:lvlText w:val="%1)"/>
      <w:lvlJc w:val="left"/>
      <w:pPr>
        <w:ind w:left="720" w:hanging="360"/>
      </w:pPr>
    </w:lvl>
    <w:lvl w:ilvl="1" w:tplc="04090019">
      <w:start w:val="1"/>
      <w:numFmt w:val="lowerLetter"/>
      <w:lvlText w:val="%2."/>
      <w:lvlJc w:val="left"/>
      <w:pPr>
        <w:ind w:left="9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0D73D5"/>
    <w:multiLevelType w:val="hybridMultilevel"/>
    <w:tmpl w:val="E0B8B8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227D6F"/>
    <w:multiLevelType w:val="hybridMultilevel"/>
    <w:tmpl w:val="3FD88B6A"/>
    <w:lvl w:ilvl="0" w:tplc="97D2BA0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AB6783"/>
    <w:multiLevelType w:val="hybridMultilevel"/>
    <w:tmpl w:val="BA90AA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07335A"/>
    <w:multiLevelType w:val="hybridMultilevel"/>
    <w:tmpl w:val="44CCD598"/>
    <w:lvl w:ilvl="0" w:tplc="DB8C4C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0F4EBF"/>
    <w:multiLevelType w:val="hybridMultilevel"/>
    <w:tmpl w:val="7D8C0A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0"/>
  </w:num>
  <w:num w:numId="3">
    <w:abstractNumId w:val="9"/>
  </w:num>
  <w:num w:numId="4">
    <w:abstractNumId w:val="15"/>
  </w:num>
  <w:num w:numId="5">
    <w:abstractNumId w:val="19"/>
  </w:num>
  <w:num w:numId="6">
    <w:abstractNumId w:val="18"/>
  </w:num>
  <w:num w:numId="7">
    <w:abstractNumId w:val="1"/>
  </w:num>
  <w:num w:numId="8">
    <w:abstractNumId w:val="29"/>
  </w:num>
  <w:num w:numId="9">
    <w:abstractNumId w:val="16"/>
  </w:num>
  <w:num w:numId="10">
    <w:abstractNumId w:val="32"/>
  </w:num>
  <w:num w:numId="11">
    <w:abstractNumId w:val="35"/>
  </w:num>
  <w:num w:numId="12">
    <w:abstractNumId w:val="34"/>
  </w:num>
  <w:num w:numId="13">
    <w:abstractNumId w:val="5"/>
  </w:num>
  <w:num w:numId="14">
    <w:abstractNumId w:val="33"/>
  </w:num>
  <w:num w:numId="15">
    <w:abstractNumId w:val="17"/>
  </w:num>
  <w:num w:numId="16">
    <w:abstractNumId w:val="10"/>
  </w:num>
  <w:num w:numId="17">
    <w:abstractNumId w:val="27"/>
  </w:num>
  <w:num w:numId="18">
    <w:abstractNumId w:val="22"/>
  </w:num>
  <w:num w:numId="19">
    <w:abstractNumId w:val="7"/>
  </w:num>
  <w:num w:numId="20">
    <w:abstractNumId w:val="24"/>
  </w:num>
  <w:num w:numId="21">
    <w:abstractNumId w:val="2"/>
  </w:num>
  <w:num w:numId="22">
    <w:abstractNumId w:val="12"/>
  </w:num>
  <w:num w:numId="23">
    <w:abstractNumId w:val="25"/>
  </w:num>
  <w:num w:numId="24">
    <w:abstractNumId w:val="4"/>
  </w:num>
  <w:num w:numId="25">
    <w:abstractNumId w:val="6"/>
  </w:num>
  <w:num w:numId="26">
    <w:abstractNumId w:val="3"/>
  </w:num>
  <w:num w:numId="27">
    <w:abstractNumId w:val="11"/>
  </w:num>
  <w:num w:numId="28">
    <w:abstractNumId w:val="23"/>
  </w:num>
  <w:num w:numId="29">
    <w:abstractNumId w:val="30"/>
  </w:num>
  <w:num w:numId="30">
    <w:abstractNumId w:val="21"/>
  </w:num>
  <w:num w:numId="31">
    <w:abstractNumId w:val="8"/>
  </w:num>
  <w:num w:numId="32">
    <w:abstractNumId w:val="13"/>
  </w:num>
  <w:num w:numId="33">
    <w:abstractNumId w:val="0"/>
  </w:num>
  <w:num w:numId="34">
    <w:abstractNumId w:val="31"/>
  </w:num>
  <w:num w:numId="35">
    <w:abstractNumId w:val="14"/>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048"/>
    <w:rsid w:val="00110F9C"/>
    <w:rsid w:val="00227BFC"/>
    <w:rsid w:val="00242585"/>
    <w:rsid w:val="004A1A7B"/>
    <w:rsid w:val="0065527D"/>
    <w:rsid w:val="006F6E41"/>
    <w:rsid w:val="00700443"/>
    <w:rsid w:val="008245C2"/>
    <w:rsid w:val="00861E72"/>
    <w:rsid w:val="008D1A37"/>
    <w:rsid w:val="008D1C20"/>
    <w:rsid w:val="00945E67"/>
    <w:rsid w:val="009B790A"/>
    <w:rsid w:val="00A73048"/>
    <w:rsid w:val="00D574C7"/>
    <w:rsid w:val="00D6125A"/>
    <w:rsid w:val="00D62281"/>
    <w:rsid w:val="00D70591"/>
    <w:rsid w:val="00E559C4"/>
    <w:rsid w:val="00EE7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256A1B"/>
  <w15:chartTrackingRefBased/>
  <w15:docId w15:val="{1F8E020C-B776-40DE-B84D-3992BDD64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591"/>
    <w:pPr>
      <w:spacing w:line="360" w:lineRule="auto"/>
      <w:jc w:val="both"/>
    </w:pPr>
    <w:rPr>
      <w:rFonts w:ascii="Arial" w:hAnsi="Arial"/>
    </w:rPr>
  </w:style>
  <w:style w:type="paragraph" w:styleId="Heading1">
    <w:name w:val="heading 1"/>
    <w:basedOn w:val="Normal"/>
    <w:next w:val="Normal"/>
    <w:link w:val="Heading1Char"/>
    <w:uiPriority w:val="9"/>
    <w:qFormat/>
    <w:rsid w:val="008D1C2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1C20"/>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C20"/>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D1C20"/>
    <w:rPr>
      <w:rFonts w:ascii="Arial" w:eastAsiaTheme="majorEastAsia" w:hAnsi="Arial" w:cstheme="majorBidi"/>
      <w:color w:val="2F5496" w:themeColor="accent1" w:themeShade="BF"/>
      <w:sz w:val="28"/>
      <w:szCs w:val="26"/>
    </w:rPr>
  </w:style>
  <w:style w:type="paragraph" w:styleId="ListParagraph">
    <w:name w:val="List Paragraph"/>
    <w:basedOn w:val="Normal"/>
    <w:uiPriority w:val="34"/>
    <w:qFormat/>
    <w:rsid w:val="00D62281"/>
    <w:pPr>
      <w:ind w:left="720"/>
      <w:contextualSpacing/>
    </w:pPr>
  </w:style>
  <w:style w:type="paragraph" w:styleId="TOCHeading">
    <w:name w:val="TOC Heading"/>
    <w:basedOn w:val="Heading1"/>
    <w:next w:val="Normal"/>
    <w:uiPriority w:val="39"/>
    <w:unhideWhenUsed/>
    <w:qFormat/>
    <w:rsid w:val="004A1A7B"/>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4A1A7B"/>
    <w:pPr>
      <w:spacing w:after="100"/>
    </w:pPr>
  </w:style>
  <w:style w:type="paragraph" w:styleId="TOC2">
    <w:name w:val="toc 2"/>
    <w:basedOn w:val="Normal"/>
    <w:next w:val="Normal"/>
    <w:autoRedefine/>
    <w:uiPriority w:val="39"/>
    <w:unhideWhenUsed/>
    <w:rsid w:val="004A1A7B"/>
    <w:pPr>
      <w:spacing w:after="100"/>
      <w:ind w:left="240"/>
    </w:pPr>
  </w:style>
  <w:style w:type="character" w:styleId="Hyperlink">
    <w:name w:val="Hyperlink"/>
    <w:basedOn w:val="DefaultParagraphFont"/>
    <w:uiPriority w:val="99"/>
    <w:unhideWhenUsed/>
    <w:rsid w:val="004A1A7B"/>
    <w:rPr>
      <w:color w:val="0563C1" w:themeColor="hyperlink"/>
      <w:u w:val="single"/>
    </w:rPr>
  </w:style>
  <w:style w:type="paragraph" w:customStyle="1" w:styleId="TableParagraph">
    <w:name w:val="Table Paragraph"/>
    <w:basedOn w:val="Normal"/>
    <w:uiPriority w:val="1"/>
    <w:qFormat/>
    <w:rsid w:val="00E559C4"/>
    <w:pPr>
      <w:widowControl w:val="0"/>
      <w:autoSpaceDE w:val="0"/>
      <w:autoSpaceDN w:val="0"/>
      <w:spacing w:after="0" w:line="240" w:lineRule="auto"/>
      <w:jc w:val="left"/>
    </w:pPr>
    <w:rPr>
      <w:rFonts w:ascii="Arial MT" w:eastAsia="Arial MT" w:hAnsi="Arial MT" w:cs="Arial MT"/>
      <w:sz w:val="22"/>
    </w:rPr>
  </w:style>
  <w:style w:type="paragraph" w:styleId="NormalWeb">
    <w:name w:val="Normal (Web)"/>
    <w:basedOn w:val="Normal"/>
    <w:uiPriority w:val="99"/>
    <w:semiHidden/>
    <w:unhideWhenUsed/>
    <w:rsid w:val="00D574C7"/>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176272">
      <w:bodyDiv w:val="1"/>
      <w:marLeft w:val="0"/>
      <w:marRight w:val="0"/>
      <w:marTop w:val="0"/>
      <w:marBottom w:val="0"/>
      <w:divBdr>
        <w:top w:val="none" w:sz="0" w:space="0" w:color="auto"/>
        <w:left w:val="none" w:sz="0" w:space="0" w:color="auto"/>
        <w:bottom w:val="none" w:sz="0" w:space="0" w:color="auto"/>
        <w:right w:val="none" w:sz="0" w:space="0" w:color="auto"/>
      </w:divBdr>
    </w:div>
    <w:div w:id="675956961">
      <w:bodyDiv w:val="1"/>
      <w:marLeft w:val="0"/>
      <w:marRight w:val="0"/>
      <w:marTop w:val="0"/>
      <w:marBottom w:val="0"/>
      <w:divBdr>
        <w:top w:val="none" w:sz="0" w:space="0" w:color="auto"/>
        <w:left w:val="none" w:sz="0" w:space="0" w:color="auto"/>
        <w:bottom w:val="none" w:sz="0" w:space="0" w:color="auto"/>
        <w:right w:val="none" w:sz="0" w:space="0" w:color="auto"/>
      </w:divBdr>
    </w:div>
    <w:div w:id="1584100251">
      <w:bodyDiv w:val="1"/>
      <w:marLeft w:val="0"/>
      <w:marRight w:val="0"/>
      <w:marTop w:val="0"/>
      <w:marBottom w:val="0"/>
      <w:divBdr>
        <w:top w:val="none" w:sz="0" w:space="0" w:color="auto"/>
        <w:left w:val="none" w:sz="0" w:space="0" w:color="auto"/>
        <w:bottom w:val="none" w:sz="0" w:space="0" w:color="auto"/>
        <w:right w:val="none" w:sz="0" w:space="0" w:color="auto"/>
      </w:divBdr>
      <w:divsChild>
        <w:div w:id="479620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34A15-3391-40E6-BB48-1A166ACDF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11</Pages>
  <Words>2588</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Susmoy</dc:creator>
  <cp:keywords/>
  <dc:description/>
  <cp:lastModifiedBy>Microsoft account</cp:lastModifiedBy>
  <cp:revision>10</cp:revision>
  <dcterms:created xsi:type="dcterms:W3CDTF">2024-03-03T14:16:00Z</dcterms:created>
  <dcterms:modified xsi:type="dcterms:W3CDTF">2024-03-03T16:55:00Z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c7ffce0b-0917-4179-80aa-0b54a0cd9ab0</vt:lpwstr>
  </property>
</Properties>
</file>