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sdt>
      <w:sdtPr>
        <w:rPr>
          <w:rFonts w:ascii="Times New Roman" w:eastAsiaTheme="minorHAnsi" w:hAnsi="Times New Roman"/>
          <w:color w:val="5B9BD5" w:themeColor="accent1"/>
          <w:sz w:val="24"/>
          <w:lang w:val="en-GB"/>
        </w:rPr>
        <w:id w:val="950590138"/>
        <w:docPartObj>
          <w:docPartGallery w:val="Cover Pages"/>
          <w:docPartUnique/>
        </w:docPartObj>
      </w:sdtPr>
      <w:sdtEndPr>
        <w:rPr>
          <w:color w:val="auto"/>
        </w:rPr>
      </w:sdtEndPr>
      <w:sdtContent>
        <w:p w14:paraId="7F00FCFC" w14:textId="77777777" w:rsidR="008B14ED" w:rsidRDefault="008B14ED" w:rsidP="002F2529">
          <w:pPr>
            <w:pStyle w:val="NoSpacing"/>
            <w:spacing w:before="1540" w:after="240"/>
            <w:jc w:val="center"/>
            <w:rPr>
              <w:color w:val="5B9BD5" w:themeColor="accent1"/>
            </w:rPr>
          </w:pPr>
          <w:r>
            <w:rPr>
              <w:noProof/>
              <w:color w:val="5B9BD5" w:themeColor="accent1"/>
            </w:rPr>
            <w:drawing>
              <wp:inline distT="0" distB="0" distL="0" distR="0" wp14:anchorId="51CDC66C" wp14:editId="5E41EE6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F65B49" w14:textId="77777777" w:rsidR="008B14ED" w:rsidRPr="002F05F9" w:rsidRDefault="00FD3E9F" w:rsidP="002F05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Zero-base Budgeting</w:t>
              </w:r>
            </w:p>
          </w:sdtContent>
        </w:sdt>
        <w:p w14:paraId="7D18F694"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2262F494" wp14:editId="494D96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514EACB0" w14:textId="3AAE7510" w:rsidR="008B14ED" w:rsidRPr="00711145" w:rsidRDefault="00711145" w:rsidP="00711145">
                                    <w:pPr>
                                      <w:pStyle w:val="NoSpacing"/>
                                      <w:spacing w:after="40"/>
                                      <w:jc w:val="center"/>
                                      <w:rPr>
                                        <w:caps/>
                                        <w:color w:val="5B9BD5" w:themeColor="accent1"/>
                                        <w:sz w:val="28"/>
                                        <w:szCs w:val="28"/>
                                      </w:rPr>
                                    </w:pPr>
                                    <w:r>
                                      <w:rPr>
                                        <w:caps/>
                                        <w:color w:val="5B9BD5" w:themeColor="accent1"/>
                                        <w:sz w:val="28"/>
                                        <w:szCs w:val="28"/>
                                      </w:rPr>
                                      <w:t>July 6,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62F49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514EACB0" w14:textId="3AAE7510" w:rsidR="008B14ED" w:rsidRPr="00711145" w:rsidRDefault="00711145" w:rsidP="00711145">
                              <w:pPr>
                                <w:pStyle w:val="NoSpacing"/>
                                <w:spacing w:after="40"/>
                                <w:jc w:val="center"/>
                                <w:rPr>
                                  <w:caps/>
                                  <w:color w:val="5B9BD5" w:themeColor="accent1"/>
                                  <w:sz w:val="28"/>
                                  <w:szCs w:val="28"/>
                                </w:rPr>
                              </w:pPr>
                              <w:r>
                                <w:rPr>
                                  <w:caps/>
                                  <w:color w:val="5B9BD5" w:themeColor="accent1"/>
                                  <w:sz w:val="28"/>
                                  <w:szCs w:val="28"/>
                                </w:rPr>
                                <w:t>July 6, 2022</w:t>
                              </w:r>
                            </w:p>
                          </w:sdtContent>
                        </w:sdt>
                      </w:txbxContent>
                    </v:textbox>
                    <w10:wrap anchorx="margin" anchory="page"/>
                  </v:shape>
                </w:pict>
              </mc:Fallback>
            </mc:AlternateContent>
          </w:r>
          <w:r>
            <w:rPr>
              <w:noProof/>
              <w:color w:val="5B9BD5" w:themeColor="accent1"/>
            </w:rPr>
            <w:drawing>
              <wp:inline distT="0" distB="0" distL="0" distR="0" wp14:anchorId="40928F73" wp14:editId="519613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9852A2" w14:textId="77777777" w:rsidR="00581978" w:rsidRDefault="00581978"/>
        <w:p w14:paraId="6149D41E" w14:textId="77777777" w:rsidR="001C7BBA" w:rsidRDefault="001C7BBA"/>
        <w:p w14:paraId="16B9310A" w14:textId="19793A88" w:rsidR="001C7BBA" w:rsidRPr="00487AAA" w:rsidRDefault="00487AAA">
          <w:pPr>
            <w:rPr>
              <w:b/>
              <w:bCs/>
              <w:sz w:val="36"/>
              <w:szCs w:val="36"/>
            </w:rPr>
          </w:pPr>
          <w:r>
            <w:rPr>
              <w:b/>
              <w:bCs/>
              <w:sz w:val="36"/>
              <w:szCs w:val="36"/>
            </w:rPr>
            <w:t>Financial</w:t>
          </w:r>
          <w:r w:rsidR="009F1681">
            <w:rPr>
              <w:b/>
              <w:bCs/>
              <w:sz w:val="36"/>
              <w:szCs w:val="36"/>
            </w:rPr>
            <w:t xml:space="preserve"> Management for Hotel Industry BMIH 5007</w:t>
          </w:r>
        </w:p>
        <w:p w14:paraId="7639B8B4" w14:textId="461D14AA" w:rsidR="00D425F8" w:rsidRPr="001C7BBA" w:rsidRDefault="00581978" w:rsidP="008C28A7">
          <w:pPr>
            <w:rPr>
              <w:b/>
              <w:bCs/>
              <w:sz w:val="48"/>
              <w:szCs w:val="46"/>
            </w:rPr>
          </w:pPr>
          <w:r w:rsidRPr="001C7BBA">
            <w:rPr>
              <w:b/>
              <w:bCs/>
              <w:sz w:val="36"/>
              <w:szCs w:val="34"/>
            </w:rPr>
            <w:t xml:space="preserve">Student </w:t>
          </w:r>
          <w:r w:rsidR="00AC5806" w:rsidRPr="001C7BBA">
            <w:rPr>
              <w:b/>
              <w:bCs/>
              <w:sz w:val="36"/>
              <w:szCs w:val="34"/>
            </w:rPr>
            <w:t>Name:</w:t>
          </w:r>
          <w:r w:rsidRPr="001C7BBA">
            <w:rPr>
              <w:b/>
              <w:bCs/>
              <w:sz w:val="36"/>
              <w:szCs w:val="34"/>
            </w:rPr>
            <w:t xml:space="preserve"> </w:t>
          </w:r>
          <w:r w:rsidRPr="001C7BBA">
            <w:rPr>
              <w:b/>
              <w:bCs/>
              <w:sz w:val="48"/>
              <w:szCs w:val="46"/>
            </w:rPr>
            <w:t>Atikuz Zaman</w:t>
          </w:r>
        </w:p>
        <w:p w14:paraId="71E2BB39" w14:textId="6D19AEB9" w:rsidR="008C28A7" w:rsidRPr="001C7BBA" w:rsidRDefault="00D425F8" w:rsidP="008C28A7">
          <w:pPr>
            <w:rPr>
              <w:b/>
              <w:bCs/>
              <w:sz w:val="36"/>
              <w:szCs w:val="34"/>
            </w:rPr>
          </w:pPr>
          <w:r w:rsidRPr="001C7BBA">
            <w:rPr>
              <w:b/>
              <w:bCs/>
              <w:sz w:val="36"/>
              <w:szCs w:val="34"/>
            </w:rPr>
            <w:t xml:space="preserve">Student </w:t>
          </w:r>
          <w:r w:rsidR="00AC5806" w:rsidRPr="001C7BBA">
            <w:rPr>
              <w:b/>
              <w:bCs/>
              <w:sz w:val="36"/>
              <w:szCs w:val="34"/>
            </w:rPr>
            <w:t>ID:</w:t>
          </w:r>
          <w:r w:rsidRPr="001C7BBA">
            <w:rPr>
              <w:b/>
              <w:bCs/>
              <w:sz w:val="36"/>
              <w:szCs w:val="34"/>
            </w:rPr>
            <w:t xml:space="preserve"> 2019017</w:t>
          </w:r>
        </w:p>
        <w:p w14:paraId="0D7368AE" w14:textId="3A9B6FE8" w:rsidR="00581978" w:rsidRPr="008C28A7" w:rsidRDefault="00AC5806" w:rsidP="008C28A7">
          <w:pPr>
            <w:rPr>
              <w:b/>
              <w:bCs/>
              <w:sz w:val="60"/>
              <w:szCs w:val="58"/>
            </w:rPr>
          </w:pPr>
          <w:r w:rsidRPr="001C7BBA">
            <w:rPr>
              <w:b/>
              <w:bCs/>
              <w:sz w:val="36"/>
              <w:szCs w:val="34"/>
            </w:rPr>
            <w:t>Lecturer</w:t>
          </w:r>
          <w:r w:rsidRPr="001C7BBA">
            <w:rPr>
              <w:b/>
              <w:bCs/>
              <w:sz w:val="60"/>
              <w:szCs w:val="58"/>
            </w:rPr>
            <w:t>:</w:t>
          </w:r>
          <w:r w:rsidR="00D425F8" w:rsidRPr="001C7BBA">
            <w:rPr>
              <w:b/>
              <w:bCs/>
              <w:sz w:val="60"/>
              <w:szCs w:val="58"/>
            </w:rPr>
            <w:t xml:space="preserve"> Dale Clarke </w:t>
          </w:r>
          <w:r w:rsidR="008B14ED">
            <w:br w:type="page"/>
          </w:r>
        </w:p>
        <w:p w14:paraId="48BFFB1C" w14:textId="33622198" w:rsidR="00581978" w:rsidRDefault="00E26EA4">
          <w:r w:rsidRPr="00E37187">
            <w:rPr>
              <w:rFonts w:eastAsia="Calibri" w:cs="Times New Roman"/>
              <w:noProof/>
              <w:szCs w:val="24"/>
              <w:lang w:eastAsia="en-GB"/>
            </w:rPr>
            <w:lastRenderedPageBreak/>
            <w:drawing>
              <wp:anchor distT="0" distB="0" distL="114300" distR="114300" simplePos="0" relativeHeight="251661312" behindDoc="0" locked="0" layoutInCell="1" allowOverlap="1" wp14:anchorId="2AB6876C" wp14:editId="1F818666">
                <wp:simplePos x="0" y="0"/>
                <wp:positionH relativeFrom="margin">
                  <wp:posOffset>-1149985</wp:posOffset>
                </wp:positionH>
                <wp:positionV relativeFrom="margin">
                  <wp:posOffset>-724535</wp:posOffset>
                </wp:positionV>
                <wp:extent cx="6774815" cy="6082665"/>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774815" cy="6082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D6FD17" w14:textId="4CBABFEF" w:rsidR="00437A43" w:rsidRDefault="00EB2A12">
          <w:r>
            <w:t>Task 1</w:t>
          </w:r>
        </w:p>
        <w:p w14:paraId="1563A0B1" w14:textId="3D0CC761" w:rsidR="00A82CE6" w:rsidRDefault="00A82CE6"/>
        <w:p w14:paraId="056F3F7E" w14:textId="47E18BCE" w:rsidR="00A82CE6" w:rsidRDefault="008973A8">
          <w:r>
            <w:t xml:space="preserve">Month by Month Cash Budget for </w:t>
          </w:r>
          <w:r w:rsidR="00187393">
            <w:t>January 2023 to December 2023</w:t>
          </w:r>
        </w:p>
        <w:p w14:paraId="636D1EDC" w14:textId="26BAD05F" w:rsidR="00437A43" w:rsidRDefault="00437A43"/>
        <w:p w14:paraId="49FAE1C3" w14:textId="28C24C30" w:rsidR="00437A43" w:rsidRDefault="00437A43"/>
        <w:p w14:paraId="647B2028" w14:textId="7A4D3531" w:rsidR="00437A43" w:rsidRDefault="00437A43"/>
        <w:p w14:paraId="12203981" w14:textId="56A4B302" w:rsidR="00EB2A12" w:rsidRDefault="00EB2A12"/>
        <w:p w14:paraId="19FB2DFE" w14:textId="77777777" w:rsidR="009C6550" w:rsidRDefault="009C6550"/>
        <w:p w14:paraId="5243BE78" w14:textId="06E8546A" w:rsidR="008B14ED" w:rsidRDefault="00104642">
          <w:r>
            <w:t>Task 2</w:t>
          </w:r>
        </w:p>
      </w:sdtContent>
    </w:sdt>
    <w:p w14:paraId="0BEED5F7" w14:textId="77777777" w:rsidR="00DD0874" w:rsidRDefault="008B14ED" w:rsidP="008B14ED">
      <w:pPr>
        <w:pStyle w:val="Heading1"/>
      </w:pPr>
      <w:bookmarkStart w:id="0" w:name="_Toc106480235"/>
      <w:r>
        <w:lastRenderedPageBreak/>
        <w:t>Executive Summary</w:t>
      </w:r>
      <w:bookmarkEnd w:id="0"/>
    </w:p>
    <w:p w14:paraId="64932C6F" w14:textId="0A745526" w:rsidR="008B14ED" w:rsidRDefault="00CE0538">
      <w:r w:rsidRPr="00CE0538">
        <w:t xml:space="preserve">Analysis and evaluation of each cost aspect is carried out in zero-based budgeting, which assigns a budget based on its importance </w:t>
      </w:r>
      <w:proofErr w:type="gramStart"/>
      <w:r w:rsidRPr="00CE0538">
        <w:t>in a given</w:t>
      </w:r>
      <w:proofErr w:type="gramEnd"/>
      <w:r w:rsidRPr="00CE0538">
        <w:t xml:space="preserve"> period. This method's goal is to make optimal use of available resources. </w:t>
      </w:r>
      <w:r>
        <w:t>Traditional</w:t>
      </w:r>
      <w:r w:rsidRPr="00CE0538">
        <w:t xml:space="preserve"> budgeting relies on prior budgets as a foundation. As a result, the implementation process is quite quick. Compared to conventional budgeting, zero-based budgeting is more directed, orientated, and justified, and has more transparency and flexibility. The five phases of a budgetary plan may be used to execute zero-based budgeting in an organization. The goals and ideals of an organization can be reached with the help of a well-structured and well-reasoned financial plan.</w:t>
      </w:r>
    </w:p>
    <w:p w14:paraId="7D1C9801" w14:textId="77777777" w:rsidR="008B14ED" w:rsidRDefault="008B14ED"/>
    <w:p w14:paraId="4D005DF7" w14:textId="77777777" w:rsidR="007B172B" w:rsidRDefault="007B172B"/>
    <w:p w14:paraId="2221B376" w14:textId="77777777" w:rsidR="007B172B" w:rsidRDefault="007B172B"/>
    <w:p w14:paraId="01EE6A79" w14:textId="77777777" w:rsidR="007B172B" w:rsidRDefault="007B172B"/>
    <w:p w14:paraId="327744B4" w14:textId="77777777" w:rsidR="007B172B" w:rsidRDefault="007B172B"/>
    <w:p w14:paraId="24936F55" w14:textId="77777777" w:rsidR="007B172B" w:rsidRDefault="007B172B"/>
    <w:p w14:paraId="4722D45D" w14:textId="77777777" w:rsidR="007B172B" w:rsidRDefault="007B172B"/>
    <w:p w14:paraId="1E39CE60" w14:textId="77777777" w:rsidR="007B172B" w:rsidRDefault="007B172B"/>
    <w:p w14:paraId="2AAF0381" w14:textId="77777777" w:rsidR="007B172B" w:rsidRDefault="007B172B"/>
    <w:p w14:paraId="17264269" w14:textId="77777777" w:rsidR="007B172B" w:rsidRDefault="007B172B"/>
    <w:p w14:paraId="31CE61C1" w14:textId="77777777" w:rsidR="007B172B" w:rsidRDefault="007B172B"/>
    <w:p w14:paraId="5588F803" w14:textId="77777777" w:rsidR="007B172B" w:rsidRDefault="007B172B"/>
    <w:p w14:paraId="029F6F33" w14:textId="77777777" w:rsidR="007B172B" w:rsidRDefault="007B172B"/>
    <w:p w14:paraId="39799E6A" w14:textId="77777777" w:rsidR="007B172B" w:rsidRDefault="007B172B"/>
    <w:p w14:paraId="09BF2CC5" w14:textId="77777777" w:rsidR="007B172B" w:rsidRDefault="007B172B"/>
    <w:p w14:paraId="06252709"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Times New Roman" w:hAnsi="Times New Roman"/>
          <w:b/>
          <w:bCs/>
          <w:noProof/>
          <w:sz w:val="24"/>
        </w:rPr>
      </w:sdtEndPr>
      <w:sdtContent>
        <w:p w14:paraId="5A5730DA" w14:textId="77777777" w:rsidR="008B14ED" w:rsidRDefault="008B14ED">
          <w:pPr>
            <w:pStyle w:val="TOCHeading"/>
          </w:pPr>
          <w:r>
            <w:t>Table of Contents</w:t>
          </w:r>
        </w:p>
        <w:p w14:paraId="5DF9F7F4" w14:textId="77777777" w:rsidR="00CE0538" w:rsidRDefault="008B14E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6480235" w:history="1">
            <w:r w:rsidR="00CE0538" w:rsidRPr="00F356F7">
              <w:rPr>
                <w:rStyle w:val="Hyperlink"/>
                <w:noProof/>
              </w:rPr>
              <w:t>Executive Summary</w:t>
            </w:r>
            <w:r w:rsidR="00CE0538">
              <w:rPr>
                <w:noProof/>
                <w:webHidden/>
              </w:rPr>
              <w:tab/>
            </w:r>
            <w:r w:rsidR="00CE0538">
              <w:rPr>
                <w:noProof/>
                <w:webHidden/>
              </w:rPr>
              <w:fldChar w:fldCharType="begin"/>
            </w:r>
            <w:r w:rsidR="00CE0538">
              <w:rPr>
                <w:noProof/>
                <w:webHidden/>
              </w:rPr>
              <w:instrText xml:space="preserve"> PAGEREF _Toc106480235 \h </w:instrText>
            </w:r>
            <w:r w:rsidR="00CE0538">
              <w:rPr>
                <w:noProof/>
                <w:webHidden/>
              </w:rPr>
            </w:r>
            <w:r w:rsidR="00CE0538">
              <w:rPr>
                <w:noProof/>
                <w:webHidden/>
              </w:rPr>
              <w:fldChar w:fldCharType="separate"/>
            </w:r>
            <w:r w:rsidR="00CE0538">
              <w:rPr>
                <w:noProof/>
                <w:webHidden/>
              </w:rPr>
              <w:t>1</w:t>
            </w:r>
            <w:r w:rsidR="00CE0538">
              <w:rPr>
                <w:noProof/>
                <w:webHidden/>
              </w:rPr>
              <w:fldChar w:fldCharType="end"/>
            </w:r>
          </w:hyperlink>
        </w:p>
        <w:p w14:paraId="59AA46E5" w14:textId="77777777" w:rsidR="00CE0538" w:rsidRDefault="00E26EA4">
          <w:pPr>
            <w:pStyle w:val="TOC1"/>
            <w:tabs>
              <w:tab w:val="left" w:pos="660"/>
              <w:tab w:val="right" w:leader="dot" w:pos="9016"/>
            </w:tabs>
            <w:rPr>
              <w:rFonts w:asciiTheme="minorHAnsi" w:eastAsiaTheme="minorEastAsia" w:hAnsiTheme="minorHAnsi"/>
              <w:noProof/>
              <w:sz w:val="22"/>
              <w:lang w:val="en-US"/>
            </w:rPr>
          </w:pPr>
          <w:hyperlink w:anchor="_Toc106480236" w:history="1">
            <w:r w:rsidR="00CE0538" w:rsidRPr="00F356F7">
              <w:rPr>
                <w:rStyle w:val="Hyperlink"/>
                <w:noProof/>
              </w:rPr>
              <w:t>1.0</w:t>
            </w:r>
            <w:r w:rsidR="00CE0538">
              <w:rPr>
                <w:rFonts w:asciiTheme="minorHAnsi" w:eastAsiaTheme="minorEastAsia" w:hAnsiTheme="minorHAnsi"/>
                <w:noProof/>
                <w:sz w:val="22"/>
                <w:lang w:val="en-US"/>
              </w:rPr>
              <w:tab/>
            </w:r>
            <w:r w:rsidR="00CE0538" w:rsidRPr="00F356F7">
              <w:rPr>
                <w:rStyle w:val="Hyperlink"/>
                <w:noProof/>
              </w:rPr>
              <w:t>Introduction</w:t>
            </w:r>
            <w:r w:rsidR="00CE0538">
              <w:rPr>
                <w:noProof/>
                <w:webHidden/>
              </w:rPr>
              <w:tab/>
            </w:r>
            <w:r w:rsidR="00CE0538">
              <w:rPr>
                <w:noProof/>
                <w:webHidden/>
              </w:rPr>
              <w:fldChar w:fldCharType="begin"/>
            </w:r>
            <w:r w:rsidR="00CE0538">
              <w:rPr>
                <w:noProof/>
                <w:webHidden/>
              </w:rPr>
              <w:instrText xml:space="preserve"> PAGEREF _Toc106480236 \h </w:instrText>
            </w:r>
            <w:r w:rsidR="00CE0538">
              <w:rPr>
                <w:noProof/>
                <w:webHidden/>
              </w:rPr>
            </w:r>
            <w:r w:rsidR="00CE0538">
              <w:rPr>
                <w:noProof/>
                <w:webHidden/>
              </w:rPr>
              <w:fldChar w:fldCharType="separate"/>
            </w:r>
            <w:r w:rsidR="00CE0538">
              <w:rPr>
                <w:noProof/>
                <w:webHidden/>
              </w:rPr>
              <w:t>3</w:t>
            </w:r>
            <w:r w:rsidR="00CE0538">
              <w:rPr>
                <w:noProof/>
                <w:webHidden/>
              </w:rPr>
              <w:fldChar w:fldCharType="end"/>
            </w:r>
          </w:hyperlink>
        </w:p>
        <w:p w14:paraId="746EB7AC" w14:textId="77777777" w:rsidR="00CE0538" w:rsidRDefault="00E26EA4">
          <w:pPr>
            <w:pStyle w:val="TOC1"/>
            <w:tabs>
              <w:tab w:val="left" w:pos="660"/>
              <w:tab w:val="right" w:leader="dot" w:pos="9016"/>
            </w:tabs>
            <w:rPr>
              <w:rFonts w:asciiTheme="minorHAnsi" w:eastAsiaTheme="minorEastAsia" w:hAnsiTheme="minorHAnsi"/>
              <w:noProof/>
              <w:sz w:val="22"/>
              <w:lang w:val="en-US"/>
            </w:rPr>
          </w:pPr>
          <w:hyperlink w:anchor="_Toc106480237" w:history="1">
            <w:r w:rsidR="00CE0538" w:rsidRPr="00F356F7">
              <w:rPr>
                <w:rStyle w:val="Hyperlink"/>
                <w:noProof/>
              </w:rPr>
              <w:t>2.0</w:t>
            </w:r>
            <w:r w:rsidR="00CE0538">
              <w:rPr>
                <w:rFonts w:asciiTheme="minorHAnsi" w:eastAsiaTheme="minorEastAsia" w:hAnsiTheme="minorHAnsi"/>
                <w:noProof/>
                <w:sz w:val="22"/>
                <w:lang w:val="en-US"/>
              </w:rPr>
              <w:tab/>
            </w:r>
            <w:r w:rsidR="00CE0538" w:rsidRPr="00F356F7">
              <w:rPr>
                <w:rStyle w:val="Hyperlink"/>
                <w:noProof/>
              </w:rPr>
              <w:t>Zero-based Budgeting</w:t>
            </w:r>
            <w:r w:rsidR="00CE0538">
              <w:rPr>
                <w:noProof/>
                <w:webHidden/>
              </w:rPr>
              <w:tab/>
            </w:r>
            <w:r w:rsidR="00CE0538">
              <w:rPr>
                <w:noProof/>
                <w:webHidden/>
              </w:rPr>
              <w:fldChar w:fldCharType="begin"/>
            </w:r>
            <w:r w:rsidR="00CE0538">
              <w:rPr>
                <w:noProof/>
                <w:webHidden/>
              </w:rPr>
              <w:instrText xml:space="preserve"> PAGEREF _Toc106480237 \h </w:instrText>
            </w:r>
            <w:r w:rsidR="00CE0538">
              <w:rPr>
                <w:noProof/>
                <w:webHidden/>
              </w:rPr>
            </w:r>
            <w:r w:rsidR="00CE0538">
              <w:rPr>
                <w:noProof/>
                <w:webHidden/>
              </w:rPr>
              <w:fldChar w:fldCharType="separate"/>
            </w:r>
            <w:r w:rsidR="00CE0538">
              <w:rPr>
                <w:noProof/>
                <w:webHidden/>
              </w:rPr>
              <w:t>4</w:t>
            </w:r>
            <w:r w:rsidR="00CE0538">
              <w:rPr>
                <w:noProof/>
                <w:webHidden/>
              </w:rPr>
              <w:fldChar w:fldCharType="end"/>
            </w:r>
          </w:hyperlink>
        </w:p>
        <w:p w14:paraId="568944AF" w14:textId="77777777" w:rsidR="00CE0538" w:rsidRDefault="00E26EA4">
          <w:pPr>
            <w:pStyle w:val="TOC2"/>
            <w:tabs>
              <w:tab w:val="right" w:leader="dot" w:pos="9016"/>
            </w:tabs>
            <w:rPr>
              <w:rFonts w:asciiTheme="minorHAnsi" w:eastAsiaTheme="minorEastAsia" w:hAnsiTheme="minorHAnsi"/>
              <w:noProof/>
              <w:sz w:val="22"/>
              <w:lang w:val="en-US"/>
            </w:rPr>
          </w:pPr>
          <w:hyperlink w:anchor="_Toc106480238" w:history="1">
            <w:r w:rsidR="00CE0538" w:rsidRPr="00F356F7">
              <w:rPr>
                <w:rStyle w:val="Hyperlink"/>
                <w:noProof/>
              </w:rPr>
              <w:t>2.1 Traditional Based Budgeting</w:t>
            </w:r>
            <w:r w:rsidR="00CE0538">
              <w:rPr>
                <w:noProof/>
                <w:webHidden/>
              </w:rPr>
              <w:tab/>
            </w:r>
            <w:r w:rsidR="00CE0538">
              <w:rPr>
                <w:noProof/>
                <w:webHidden/>
              </w:rPr>
              <w:fldChar w:fldCharType="begin"/>
            </w:r>
            <w:r w:rsidR="00CE0538">
              <w:rPr>
                <w:noProof/>
                <w:webHidden/>
              </w:rPr>
              <w:instrText xml:space="preserve"> PAGEREF _Toc106480238 \h </w:instrText>
            </w:r>
            <w:r w:rsidR="00CE0538">
              <w:rPr>
                <w:noProof/>
                <w:webHidden/>
              </w:rPr>
            </w:r>
            <w:r w:rsidR="00CE0538">
              <w:rPr>
                <w:noProof/>
                <w:webHidden/>
              </w:rPr>
              <w:fldChar w:fldCharType="separate"/>
            </w:r>
            <w:r w:rsidR="00CE0538">
              <w:rPr>
                <w:noProof/>
                <w:webHidden/>
              </w:rPr>
              <w:t>4</w:t>
            </w:r>
            <w:r w:rsidR="00CE0538">
              <w:rPr>
                <w:noProof/>
                <w:webHidden/>
              </w:rPr>
              <w:fldChar w:fldCharType="end"/>
            </w:r>
          </w:hyperlink>
        </w:p>
        <w:p w14:paraId="6B1CC982" w14:textId="77777777" w:rsidR="00CE0538" w:rsidRDefault="00E26EA4">
          <w:pPr>
            <w:pStyle w:val="TOC2"/>
            <w:tabs>
              <w:tab w:val="right" w:leader="dot" w:pos="9016"/>
            </w:tabs>
            <w:rPr>
              <w:rFonts w:asciiTheme="minorHAnsi" w:eastAsiaTheme="minorEastAsia" w:hAnsiTheme="minorHAnsi"/>
              <w:noProof/>
              <w:sz w:val="22"/>
              <w:lang w:val="en-US"/>
            </w:rPr>
          </w:pPr>
          <w:hyperlink w:anchor="_Toc106480239" w:history="1">
            <w:r w:rsidR="00CE0538" w:rsidRPr="00F356F7">
              <w:rPr>
                <w:rStyle w:val="Hyperlink"/>
                <w:noProof/>
              </w:rPr>
              <w:t>2.2 Zero Based Budgeting</w:t>
            </w:r>
            <w:r w:rsidR="00CE0538">
              <w:rPr>
                <w:noProof/>
                <w:webHidden/>
              </w:rPr>
              <w:tab/>
            </w:r>
            <w:r w:rsidR="00CE0538">
              <w:rPr>
                <w:noProof/>
                <w:webHidden/>
              </w:rPr>
              <w:fldChar w:fldCharType="begin"/>
            </w:r>
            <w:r w:rsidR="00CE0538">
              <w:rPr>
                <w:noProof/>
                <w:webHidden/>
              </w:rPr>
              <w:instrText xml:space="preserve"> PAGEREF _Toc106480239 \h </w:instrText>
            </w:r>
            <w:r w:rsidR="00CE0538">
              <w:rPr>
                <w:noProof/>
                <w:webHidden/>
              </w:rPr>
            </w:r>
            <w:r w:rsidR="00CE0538">
              <w:rPr>
                <w:noProof/>
                <w:webHidden/>
              </w:rPr>
              <w:fldChar w:fldCharType="separate"/>
            </w:r>
            <w:r w:rsidR="00CE0538">
              <w:rPr>
                <w:noProof/>
                <w:webHidden/>
              </w:rPr>
              <w:t>5</w:t>
            </w:r>
            <w:r w:rsidR="00CE0538">
              <w:rPr>
                <w:noProof/>
                <w:webHidden/>
              </w:rPr>
              <w:fldChar w:fldCharType="end"/>
            </w:r>
          </w:hyperlink>
        </w:p>
        <w:p w14:paraId="4A6B7B8F" w14:textId="77777777" w:rsidR="00CE0538" w:rsidRDefault="00E26EA4">
          <w:pPr>
            <w:pStyle w:val="TOC2"/>
            <w:tabs>
              <w:tab w:val="right" w:leader="dot" w:pos="9016"/>
            </w:tabs>
            <w:rPr>
              <w:rFonts w:asciiTheme="minorHAnsi" w:eastAsiaTheme="minorEastAsia" w:hAnsiTheme="minorHAnsi"/>
              <w:noProof/>
              <w:sz w:val="22"/>
              <w:lang w:val="en-US"/>
            </w:rPr>
          </w:pPr>
          <w:hyperlink w:anchor="_Toc106480240" w:history="1">
            <w:r w:rsidR="00CE0538" w:rsidRPr="00F356F7">
              <w:rPr>
                <w:rStyle w:val="Hyperlink"/>
                <w:noProof/>
              </w:rPr>
              <w:t>2.3 Process and implementation of zero-base budget</w:t>
            </w:r>
            <w:r w:rsidR="00CE0538">
              <w:rPr>
                <w:noProof/>
                <w:webHidden/>
              </w:rPr>
              <w:tab/>
            </w:r>
            <w:r w:rsidR="00CE0538">
              <w:rPr>
                <w:noProof/>
                <w:webHidden/>
              </w:rPr>
              <w:fldChar w:fldCharType="begin"/>
            </w:r>
            <w:r w:rsidR="00CE0538">
              <w:rPr>
                <w:noProof/>
                <w:webHidden/>
              </w:rPr>
              <w:instrText xml:space="preserve"> PAGEREF _Toc106480240 \h </w:instrText>
            </w:r>
            <w:r w:rsidR="00CE0538">
              <w:rPr>
                <w:noProof/>
                <w:webHidden/>
              </w:rPr>
            </w:r>
            <w:r w:rsidR="00CE0538">
              <w:rPr>
                <w:noProof/>
                <w:webHidden/>
              </w:rPr>
              <w:fldChar w:fldCharType="separate"/>
            </w:r>
            <w:r w:rsidR="00CE0538">
              <w:rPr>
                <w:noProof/>
                <w:webHidden/>
              </w:rPr>
              <w:t>7</w:t>
            </w:r>
            <w:r w:rsidR="00CE0538">
              <w:rPr>
                <w:noProof/>
                <w:webHidden/>
              </w:rPr>
              <w:fldChar w:fldCharType="end"/>
            </w:r>
          </w:hyperlink>
        </w:p>
        <w:p w14:paraId="186FF631" w14:textId="77777777" w:rsidR="00CE0538" w:rsidRDefault="00E26EA4">
          <w:pPr>
            <w:pStyle w:val="TOC2"/>
            <w:tabs>
              <w:tab w:val="right" w:leader="dot" w:pos="9016"/>
            </w:tabs>
            <w:rPr>
              <w:rFonts w:asciiTheme="minorHAnsi" w:eastAsiaTheme="minorEastAsia" w:hAnsiTheme="minorHAnsi"/>
              <w:noProof/>
              <w:sz w:val="22"/>
              <w:lang w:val="en-US"/>
            </w:rPr>
          </w:pPr>
          <w:hyperlink w:anchor="_Toc106480241" w:history="1">
            <w:r w:rsidR="00CE0538" w:rsidRPr="00F356F7">
              <w:rPr>
                <w:rStyle w:val="Hyperlink"/>
                <w:noProof/>
              </w:rPr>
              <w:t>2.4 Sustainability of budgeting control</w:t>
            </w:r>
            <w:r w:rsidR="00CE0538">
              <w:rPr>
                <w:noProof/>
                <w:webHidden/>
              </w:rPr>
              <w:tab/>
            </w:r>
            <w:r w:rsidR="00CE0538">
              <w:rPr>
                <w:noProof/>
                <w:webHidden/>
              </w:rPr>
              <w:fldChar w:fldCharType="begin"/>
            </w:r>
            <w:r w:rsidR="00CE0538">
              <w:rPr>
                <w:noProof/>
                <w:webHidden/>
              </w:rPr>
              <w:instrText xml:space="preserve"> PAGEREF _Toc106480241 \h </w:instrText>
            </w:r>
            <w:r w:rsidR="00CE0538">
              <w:rPr>
                <w:noProof/>
                <w:webHidden/>
              </w:rPr>
            </w:r>
            <w:r w:rsidR="00CE0538">
              <w:rPr>
                <w:noProof/>
                <w:webHidden/>
              </w:rPr>
              <w:fldChar w:fldCharType="separate"/>
            </w:r>
            <w:r w:rsidR="00CE0538">
              <w:rPr>
                <w:noProof/>
                <w:webHidden/>
              </w:rPr>
              <w:t>8</w:t>
            </w:r>
            <w:r w:rsidR="00CE0538">
              <w:rPr>
                <w:noProof/>
                <w:webHidden/>
              </w:rPr>
              <w:fldChar w:fldCharType="end"/>
            </w:r>
          </w:hyperlink>
        </w:p>
        <w:p w14:paraId="1A447618" w14:textId="77777777" w:rsidR="00CE0538" w:rsidRDefault="00E26EA4">
          <w:pPr>
            <w:pStyle w:val="TOC1"/>
            <w:tabs>
              <w:tab w:val="left" w:pos="660"/>
              <w:tab w:val="right" w:leader="dot" w:pos="9016"/>
            </w:tabs>
            <w:rPr>
              <w:rFonts w:asciiTheme="minorHAnsi" w:eastAsiaTheme="minorEastAsia" w:hAnsiTheme="minorHAnsi"/>
              <w:noProof/>
              <w:sz w:val="22"/>
              <w:lang w:val="en-US"/>
            </w:rPr>
          </w:pPr>
          <w:hyperlink w:anchor="_Toc106480242" w:history="1">
            <w:r w:rsidR="00CE0538" w:rsidRPr="00F356F7">
              <w:rPr>
                <w:rStyle w:val="Hyperlink"/>
                <w:noProof/>
              </w:rPr>
              <w:t>3.0</w:t>
            </w:r>
            <w:r w:rsidR="00CE0538">
              <w:rPr>
                <w:rFonts w:asciiTheme="minorHAnsi" w:eastAsiaTheme="minorEastAsia" w:hAnsiTheme="minorHAnsi"/>
                <w:noProof/>
                <w:sz w:val="22"/>
                <w:lang w:val="en-US"/>
              </w:rPr>
              <w:tab/>
            </w:r>
            <w:r w:rsidR="00CE0538" w:rsidRPr="00F356F7">
              <w:rPr>
                <w:rStyle w:val="Hyperlink"/>
                <w:noProof/>
              </w:rPr>
              <w:t>Conclusion</w:t>
            </w:r>
            <w:r w:rsidR="00CE0538">
              <w:rPr>
                <w:noProof/>
                <w:webHidden/>
              </w:rPr>
              <w:tab/>
            </w:r>
            <w:r w:rsidR="00CE0538">
              <w:rPr>
                <w:noProof/>
                <w:webHidden/>
              </w:rPr>
              <w:fldChar w:fldCharType="begin"/>
            </w:r>
            <w:r w:rsidR="00CE0538">
              <w:rPr>
                <w:noProof/>
                <w:webHidden/>
              </w:rPr>
              <w:instrText xml:space="preserve"> PAGEREF _Toc106480242 \h </w:instrText>
            </w:r>
            <w:r w:rsidR="00CE0538">
              <w:rPr>
                <w:noProof/>
                <w:webHidden/>
              </w:rPr>
            </w:r>
            <w:r w:rsidR="00CE0538">
              <w:rPr>
                <w:noProof/>
                <w:webHidden/>
              </w:rPr>
              <w:fldChar w:fldCharType="separate"/>
            </w:r>
            <w:r w:rsidR="00CE0538">
              <w:rPr>
                <w:noProof/>
                <w:webHidden/>
              </w:rPr>
              <w:t>10</w:t>
            </w:r>
            <w:r w:rsidR="00CE0538">
              <w:rPr>
                <w:noProof/>
                <w:webHidden/>
              </w:rPr>
              <w:fldChar w:fldCharType="end"/>
            </w:r>
          </w:hyperlink>
        </w:p>
        <w:p w14:paraId="4F732459" w14:textId="77777777" w:rsidR="00CE0538" w:rsidRDefault="00E26EA4">
          <w:pPr>
            <w:pStyle w:val="TOC1"/>
            <w:tabs>
              <w:tab w:val="left" w:pos="660"/>
              <w:tab w:val="right" w:leader="dot" w:pos="9016"/>
            </w:tabs>
            <w:rPr>
              <w:rFonts w:asciiTheme="minorHAnsi" w:eastAsiaTheme="minorEastAsia" w:hAnsiTheme="minorHAnsi"/>
              <w:noProof/>
              <w:sz w:val="22"/>
              <w:lang w:val="en-US"/>
            </w:rPr>
          </w:pPr>
          <w:hyperlink w:anchor="_Toc106480243" w:history="1">
            <w:r w:rsidR="00CE0538" w:rsidRPr="00F356F7">
              <w:rPr>
                <w:rStyle w:val="Hyperlink"/>
                <w:noProof/>
              </w:rPr>
              <w:t>4.0</w:t>
            </w:r>
            <w:r w:rsidR="00CE0538">
              <w:rPr>
                <w:rFonts w:asciiTheme="minorHAnsi" w:eastAsiaTheme="minorEastAsia" w:hAnsiTheme="minorHAnsi"/>
                <w:noProof/>
                <w:sz w:val="22"/>
                <w:lang w:val="en-US"/>
              </w:rPr>
              <w:tab/>
            </w:r>
            <w:r w:rsidR="00CE0538" w:rsidRPr="00F356F7">
              <w:rPr>
                <w:rStyle w:val="Hyperlink"/>
                <w:noProof/>
              </w:rPr>
              <w:t>Budget Calculations</w:t>
            </w:r>
            <w:r w:rsidR="00CE0538">
              <w:rPr>
                <w:noProof/>
                <w:webHidden/>
              </w:rPr>
              <w:tab/>
            </w:r>
            <w:r w:rsidR="00CE0538">
              <w:rPr>
                <w:noProof/>
                <w:webHidden/>
              </w:rPr>
              <w:fldChar w:fldCharType="begin"/>
            </w:r>
            <w:r w:rsidR="00CE0538">
              <w:rPr>
                <w:noProof/>
                <w:webHidden/>
              </w:rPr>
              <w:instrText xml:space="preserve"> PAGEREF _Toc106480243 \h </w:instrText>
            </w:r>
            <w:r w:rsidR="00CE0538">
              <w:rPr>
                <w:noProof/>
                <w:webHidden/>
              </w:rPr>
            </w:r>
            <w:r w:rsidR="00CE0538">
              <w:rPr>
                <w:noProof/>
                <w:webHidden/>
              </w:rPr>
              <w:fldChar w:fldCharType="separate"/>
            </w:r>
            <w:r w:rsidR="00CE0538">
              <w:rPr>
                <w:noProof/>
                <w:webHidden/>
              </w:rPr>
              <w:t>11</w:t>
            </w:r>
            <w:r w:rsidR="00CE0538">
              <w:rPr>
                <w:noProof/>
                <w:webHidden/>
              </w:rPr>
              <w:fldChar w:fldCharType="end"/>
            </w:r>
          </w:hyperlink>
        </w:p>
        <w:p w14:paraId="0F465BED" w14:textId="77777777" w:rsidR="00CE0538" w:rsidRDefault="00E26EA4">
          <w:pPr>
            <w:pStyle w:val="TOC1"/>
            <w:tabs>
              <w:tab w:val="left" w:pos="660"/>
              <w:tab w:val="right" w:leader="dot" w:pos="9016"/>
            </w:tabs>
            <w:rPr>
              <w:rFonts w:asciiTheme="minorHAnsi" w:eastAsiaTheme="minorEastAsia" w:hAnsiTheme="minorHAnsi"/>
              <w:noProof/>
              <w:sz w:val="22"/>
              <w:lang w:val="en-US"/>
            </w:rPr>
          </w:pPr>
          <w:hyperlink w:anchor="_Toc106480244" w:history="1">
            <w:r w:rsidR="00CE0538" w:rsidRPr="00F356F7">
              <w:rPr>
                <w:rStyle w:val="Hyperlink"/>
                <w:noProof/>
              </w:rPr>
              <w:t>5.0</w:t>
            </w:r>
            <w:r w:rsidR="00CE0538">
              <w:rPr>
                <w:rFonts w:asciiTheme="minorHAnsi" w:eastAsiaTheme="minorEastAsia" w:hAnsiTheme="minorHAnsi"/>
                <w:noProof/>
                <w:sz w:val="22"/>
                <w:lang w:val="en-US"/>
              </w:rPr>
              <w:tab/>
            </w:r>
            <w:r w:rsidR="00CE0538" w:rsidRPr="00F356F7">
              <w:rPr>
                <w:rStyle w:val="Hyperlink"/>
                <w:noProof/>
              </w:rPr>
              <w:t>References</w:t>
            </w:r>
            <w:r w:rsidR="00CE0538">
              <w:rPr>
                <w:noProof/>
                <w:webHidden/>
              </w:rPr>
              <w:tab/>
            </w:r>
            <w:r w:rsidR="00CE0538">
              <w:rPr>
                <w:noProof/>
                <w:webHidden/>
              </w:rPr>
              <w:fldChar w:fldCharType="begin"/>
            </w:r>
            <w:r w:rsidR="00CE0538">
              <w:rPr>
                <w:noProof/>
                <w:webHidden/>
              </w:rPr>
              <w:instrText xml:space="preserve"> PAGEREF _Toc106480244 \h </w:instrText>
            </w:r>
            <w:r w:rsidR="00CE0538">
              <w:rPr>
                <w:noProof/>
                <w:webHidden/>
              </w:rPr>
            </w:r>
            <w:r w:rsidR="00CE0538">
              <w:rPr>
                <w:noProof/>
                <w:webHidden/>
              </w:rPr>
              <w:fldChar w:fldCharType="separate"/>
            </w:r>
            <w:r w:rsidR="00CE0538">
              <w:rPr>
                <w:noProof/>
                <w:webHidden/>
              </w:rPr>
              <w:t>12</w:t>
            </w:r>
            <w:r w:rsidR="00CE0538">
              <w:rPr>
                <w:noProof/>
                <w:webHidden/>
              </w:rPr>
              <w:fldChar w:fldCharType="end"/>
            </w:r>
          </w:hyperlink>
        </w:p>
        <w:p w14:paraId="194154AA" w14:textId="77777777" w:rsidR="008B14ED" w:rsidRDefault="008B14ED">
          <w:r>
            <w:rPr>
              <w:b/>
              <w:bCs/>
              <w:noProof/>
            </w:rPr>
            <w:fldChar w:fldCharType="end"/>
          </w:r>
        </w:p>
      </w:sdtContent>
    </w:sdt>
    <w:p w14:paraId="7A59AEC2" w14:textId="77777777" w:rsidR="008B14ED" w:rsidRDefault="008B14ED">
      <w:r>
        <w:br w:type="page"/>
      </w:r>
    </w:p>
    <w:p w14:paraId="5D9240BC" w14:textId="77777777" w:rsidR="008B14ED" w:rsidRDefault="008B14ED" w:rsidP="00ED65A8">
      <w:pPr>
        <w:pStyle w:val="Heading1"/>
        <w:numPr>
          <w:ilvl w:val="0"/>
          <w:numId w:val="4"/>
        </w:numPr>
      </w:pPr>
      <w:bookmarkStart w:id="1" w:name="_Toc106480236"/>
      <w:r>
        <w:lastRenderedPageBreak/>
        <w:t>Introduction</w:t>
      </w:r>
      <w:bookmarkEnd w:id="1"/>
    </w:p>
    <w:p w14:paraId="4ECA5AAA" w14:textId="77777777" w:rsidR="008B14ED" w:rsidRDefault="00D71B1B" w:rsidP="00564843">
      <w:r w:rsidRPr="00D71B1B">
        <w:t xml:space="preserve">Any organization's budgeting process must be well coordinated. Budgeting is intimately linked to financial issues. Over time, financial issues are becoming more and more important. </w:t>
      </w:r>
      <w:proofErr w:type="gramStart"/>
      <w:r w:rsidRPr="00D71B1B">
        <w:t>As a consequence</w:t>
      </w:r>
      <w:proofErr w:type="gramEnd"/>
      <w:r w:rsidRPr="00D71B1B">
        <w:t>, many firms do not adhere to the standard budgeting procedure, which includes specified financial elements automatically</w:t>
      </w:r>
      <w:r w:rsidR="002F05F9">
        <w:t xml:space="preserve"> (Hopkins, 2015)</w:t>
      </w:r>
      <w:r w:rsidRPr="00D71B1B">
        <w:t xml:space="preserve">. Today, money is given to programs based on their efficacy and necessity. Zero-based budgeting is the name given to this approach. </w:t>
      </w:r>
      <w:r w:rsidR="000711D6" w:rsidRPr="000711D6">
        <w:t>The budgeting components are not used in accordance with the historical records; rather, they are utilized in accordance with the effectiveness and requirements of the organization. As a result of the changing requirements of the global economy, more and more people are turning to this approach to budgeting</w:t>
      </w:r>
      <w:r w:rsidR="002F05F9">
        <w:t xml:space="preserve"> (</w:t>
      </w:r>
      <w:r w:rsidR="00E678DE">
        <w:rPr>
          <w:rFonts w:cs="Times New Roman"/>
          <w:color w:val="222222"/>
          <w:szCs w:val="24"/>
          <w:shd w:val="clear" w:color="auto" w:fill="FFFFFF"/>
        </w:rPr>
        <w:t xml:space="preserve">Wnuk-Pel </w:t>
      </w:r>
      <w:r w:rsidR="002F05F9">
        <w:rPr>
          <w:rFonts w:cs="Times New Roman"/>
          <w:color w:val="222222"/>
          <w:szCs w:val="24"/>
          <w:shd w:val="clear" w:color="auto" w:fill="FFFFFF"/>
        </w:rPr>
        <w:t xml:space="preserve">and Christauskas, </w:t>
      </w:r>
      <w:r w:rsidR="002F05F9" w:rsidRPr="00201D1F">
        <w:rPr>
          <w:rFonts w:cs="Times New Roman"/>
          <w:color w:val="222222"/>
          <w:szCs w:val="24"/>
          <w:shd w:val="clear" w:color="auto" w:fill="FFFFFF"/>
        </w:rPr>
        <w:t>2018</w:t>
      </w:r>
      <w:r w:rsidR="002F05F9">
        <w:rPr>
          <w:rFonts w:cs="Times New Roman"/>
          <w:color w:val="222222"/>
          <w:szCs w:val="24"/>
          <w:shd w:val="clear" w:color="auto" w:fill="FFFFFF"/>
        </w:rPr>
        <w:t>)</w:t>
      </w:r>
      <w:r w:rsidR="000711D6" w:rsidRPr="000711D6">
        <w:t>.</w:t>
      </w:r>
    </w:p>
    <w:p w14:paraId="44051AF4" w14:textId="77777777" w:rsidR="000711D6" w:rsidRDefault="000711D6" w:rsidP="00564843"/>
    <w:p w14:paraId="12E7CB66" w14:textId="77777777" w:rsidR="000711D6" w:rsidRDefault="000711D6" w:rsidP="00564843"/>
    <w:p w14:paraId="6172C9D7" w14:textId="77777777" w:rsidR="000711D6" w:rsidRDefault="000711D6" w:rsidP="00564843"/>
    <w:p w14:paraId="0BB62961" w14:textId="77777777" w:rsidR="000711D6" w:rsidRDefault="000711D6" w:rsidP="00564843"/>
    <w:p w14:paraId="665E33C5" w14:textId="77777777" w:rsidR="000711D6" w:rsidRDefault="000711D6" w:rsidP="00564843"/>
    <w:p w14:paraId="46F4FBFC" w14:textId="77777777" w:rsidR="000711D6" w:rsidRDefault="000711D6" w:rsidP="00564843"/>
    <w:p w14:paraId="3F73D035" w14:textId="77777777" w:rsidR="000711D6" w:rsidRDefault="000711D6" w:rsidP="00564843"/>
    <w:p w14:paraId="59075D0A" w14:textId="77777777" w:rsidR="000711D6" w:rsidRDefault="000711D6" w:rsidP="00564843"/>
    <w:p w14:paraId="0A893608" w14:textId="77777777" w:rsidR="000711D6" w:rsidRDefault="000711D6" w:rsidP="00564843"/>
    <w:p w14:paraId="4CEA8BE0" w14:textId="77777777" w:rsidR="000711D6" w:rsidRDefault="000711D6" w:rsidP="00564843"/>
    <w:p w14:paraId="5D04E857" w14:textId="77777777" w:rsidR="000711D6" w:rsidRDefault="000711D6" w:rsidP="00564843"/>
    <w:p w14:paraId="205234E3" w14:textId="77777777" w:rsidR="000711D6" w:rsidRDefault="000711D6" w:rsidP="00564843"/>
    <w:p w14:paraId="0CC3B5CB" w14:textId="77777777" w:rsidR="000711D6" w:rsidRDefault="000711D6" w:rsidP="00564843"/>
    <w:p w14:paraId="4B21F19B" w14:textId="77777777" w:rsidR="000711D6" w:rsidRDefault="000711D6" w:rsidP="00564843"/>
    <w:p w14:paraId="703E9E5F" w14:textId="77777777" w:rsidR="008B14ED" w:rsidRPr="00564843" w:rsidRDefault="006D5A0A" w:rsidP="00ED65A8">
      <w:pPr>
        <w:pStyle w:val="Heading1"/>
        <w:numPr>
          <w:ilvl w:val="0"/>
          <w:numId w:val="4"/>
        </w:numPr>
      </w:pPr>
      <w:bookmarkStart w:id="2" w:name="_Toc106480237"/>
      <w:r>
        <w:lastRenderedPageBreak/>
        <w:t>Zero-b</w:t>
      </w:r>
      <w:r w:rsidR="00E35A08">
        <w:t>ased Budgeting</w:t>
      </w:r>
      <w:bookmarkEnd w:id="2"/>
    </w:p>
    <w:p w14:paraId="2D4EA543" w14:textId="77777777" w:rsidR="00E35A08" w:rsidRPr="00E35A08" w:rsidRDefault="00564843" w:rsidP="00564843">
      <w:pPr>
        <w:pStyle w:val="Heading2"/>
      </w:pPr>
      <w:bookmarkStart w:id="3" w:name="_Toc106480238"/>
      <w:r>
        <w:t>2.1 Traditional Based Budgeting</w:t>
      </w:r>
      <w:bookmarkEnd w:id="3"/>
    </w:p>
    <w:p w14:paraId="3D26D3D5" w14:textId="77777777" w:rsidR="00D71B1B" w:rsidRDefault="00D71B1B" w:rsidP="00D71B1B">
      <w:r>
        <w:t xml:space="preserve">The most frequent and longest-standing kind of budget is known as the traditional budget. Traditional budgets are based on the previous year's budget and are established by </w:t>
      </w:r>
      <w:r w:rsidR="00952A27">
        <w:t xml:space="preserve">a company for the current year. </w:t>
      </w:r>
      <w:r>
        <w:t>An updated budget may be created by using the prior period's budget as a starting point and adjusting it to reflect the current situation. It is then utilized the next time</w:t>
      </w:r>
      <w:r w:rsidR="002F05F9">
        <w:t xml:space="preserve"> (</w:t>
      </w:r>
      <w:r w:rsidR="002F05F9">
        <w:rPr>
          <w:rFonts w:cs="Times New Roman"/>
          <w:szCs w:val="24"/>
        </w:rPr>
        <w:t>Asogwa and Etim,</w:t>
      </w:r>
      <w:r w:rsidR="002F05F9" w:rsidRPr="00201D1F">
        <w:rPr>
          <w:rFonts w:cs="Times New Roman"/>
          <w:szCs w:val="24"/>
        </w:rPr>
        <w:t xml:space="preserve"> 2017</w:t>
      </w:r>
      <w:r w:rsidR="002F05F9">
        <w:rPr>
          <w:rFonts w:cs="Times New Roman"/>
          <w:szCs w:val="24"/>
        </w:rPr>
        <w:t>)</w:t>
      </w:r>
      <w:r>
        <w:t>.</w:t>
      </w:r>
    </w:p>
    <w:p w14:paraId="159959B7" w14:textId="77777777" w:rsidR="001C69A7" w:rsidRDefault="00D71B1B" w:rsidP="00D71B1B">
      <w:pPr>
        <w:rPr>
          <w:noProof/>
          <w:lang w:val="en-US"/>
        </w:rPr>
      </w:pPr>
      <w:r>
        <w:t xml:space="preserve">The typical budget of a company is changed based on inflation, market demand, and </w:t>
      </w:r>
      <w:r w:rsidR="00952A27">
        <w:t xml:space="preserve">other outside factors. </w:t>
      </w:r>
      <w:r>
        <w:t>Most conventional budgets simply increase in accordance with inflation rates, and additional aspects are only addressed if t</w:t>
      </w:r>
      <w:r w:rsidR="00952A27">
        <w:t xml:space="preserve">hey have significantly altered. </w:t>
      </w:r>
      <w:r>
        <w:t xml:space="preserve">Traditional budgets are easier to compile than zero-based budgets, which require firms to start from the beginning with </w:t>
      </w:r>
      <w:proofErr w:type="gramStart"/>
      <w:r>
        <w:t>all of</w:t>
      </w:r>
      <w:proofErr w:type="gramEnd"/>
      <w:r>
        <w:t xml:space="preserve"> their expenditures</w:t>
      </w:r>
      <w:r w:rsidR="002F05F9">
        <w:t xml:space="preserve"> (</w:t>
      </w:r>
      <w:r w:rsidR="002F05F9" w:rsidRPr="00201D1F">
        <w:rPr>
          <w:rFonts w:cs="Times New Roman"/>
          <w:color w:val="222222"/>
          <w:szCs w:val="24"/>
          <w:shd w:val="clear" w:color="auto" w:fill="FFFFFF"/>
        </w:rPr>
        <w:t>Lorain</w:t>
      </w:r>
      <w:r w:rsidR="002F05F9">
        <w:rPr>
          <w:rFonts w:cs="Times New Roman"/>
          <w:color w:val="222222"/>
          <w:szCs w:val="24"/>
          <w:shd w:val="clear" w:color="auto" w:fill="FFFFFF"/>
        </w:rPr>
        <w:t xml:space="preserve"> et al, 2015)</w:t>
      </w:r>
      <w:r>
        <w:t>.</w:t>
      </w:r>
    </w:p>
    <w:p w14:paraId="371371F6" w14:textId="77777777" w:rsidR="00952A27" w:rsidRPr="00952A27" w:rsidRDefault="00952A27" w:rsidP="00952A27">
      <w:pPr>
        <w:jc w:val="center"/>
      </w:pPr>
      <w:r>
        <w:rPr>
          <w:noProof/>
          <w:lang w:val="en-US"/>
        </w:rPr>
        <w:drawing>
          <wp:inline distT="0" distB="0" distL="0" distR="0" wp14:anchorId="4BECCCFA" wp14:editId="56806D08">
            <wp:extent cx="3632200" cy="2438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32200" cy="2438400"/>
                    </a:xfrm>
                    <a:prstGeom prst="rect">
                      <a:avLst/>
                    </a:prstGeom>
                  </pic:spPr>
                </pic:pic>
              </a:graphicData>
            </a:graphic>
          </wp:inline>
        </w:drawing>
      </w:r>
    </w:p>
    <w:p w14:paraId="0007B1DA" w14:textId="77777777" w:rsidR="00952A27" w:rsidRPr="002A6118" w:rsidRDefault="001C69A7" w:rsidP="002A6118">
      <w:pPr>
        <w:jc w:val="center"/>
      </w:pPr>
      <w:r>
        <w:t xml:space="preserve">Figure-01: </w:t>
      </w:r>
      <w:r w:rsidR="00952A27">
        <w:t>Advantages and disadvantages of t</w:t>
      </w:r>
      <w:r>
        <w:t xml:space="preserve">raditional based budgeting </w:t>
      </w:r>
      <w:r w:rsidR="002F05F9">
        <w:t>(</w:t>
      </w:r>
      <w:r w:rsidR="002F05F9">
        <w:rPr>
          <w:rFonts w:cs="Times New Roman"/>
          <w:color w:val="222222"/>
          <w:szCs w:val="24"/>
          <w:shd w:val="clear" w:color="auto" w:fill="FFFFFF"/>
        </w:rPr>
        <w:t>Litke,</w:t>
      </w:r>
      <w:r w:rsidR="002F05F9" w:rsidRPr="00201D1F">
        <w:rPr>
          <w:rFonts w:cs="Times New Roman"/>
          <w:color w:val="222222"/>
          <w:szCs w:val="24"/>
          <w:shd w:val="clear" w:color="auto" w:fill="FFFFFF"/>
        </w:rPr>
        <w:t xml:space="preserve"> 2021</w:t>
      </w:r>
      <w:r w:rsidR="002F05F9">
        <w:rPr>
          <w:rFonts w:cs="Times New Roman"/>
          <w:color w:val="222222"/>
          <w:szCs w:val="24"/>
          <w:shd w:val="clear" w:color="auto" w:fill="FFFFFF"/>
        </w:rPr>
        <w:t>)</w:t>
      </w:r>
    </w:p>
    <w:p w14:paraId="423EB69C" w14:textId="77777777" w:rsidR="00952A27" w:rsidRDefault="002A6118" w:rsidP="001C69A7">
      <w:pPr>
        <w:rPr>
          <w:b/>
        </w:rPr>
      </w:pPr>
      <w:r>
        <w:rPr>
          <w:b/>
        </w:rPr>
        <w:t>Preparation of the budget</w:t>
      </w:r>
    </w:p>
    <w:p w14:paraId="7AF06446" w14:textId="77777777" w:rsidR="00952A27" w:rsidRPr="007E2EC9" w:rsidRDefault="002A6118" w:rsidP="001C69A7">
      <w:r>
        <w:t xml:space="preserve">Traditional budgeting begins with predicting a company's sales or revenues. The procedure begins by analysing the preceding period's budget and predicted income. The company may compare its planned and actual last-period revenues to see the difference. Once the variance is identified, the firm may adapt the new budget. First, a firm must estimate its revenues, then its costs and their behaviour. Production expenses, which are primarily variable, rely directly on company income. The company must adjust manufacturing costs to match sales. Fixed expenses, like rent, will carry over unaltered to the following quarter. If a company anticipates </w:t>
      </w:r>
      <w:r>
        <w:lastRenderedPageBreak/>
        <w:t>fixed expenses to rise, it will raise them. Profits may be approximated after revenues and costs are known. Profit is calculated by subtracting expenses from revenues. Each department will require its own budget. The company may also outsource departmental budgets to managers. Senior management must check these budgets for department manager errors. After departmental budgets are complete, the company creates a corporate budget</w:t>
      </w:r>
      <w:r w:rsidR="002F05F9">
        <w:t xml:space="preserve"> (</w:t>
      </w:r>
      <w:r w:rsidR="002F05F9" w:rsidRPr="00201D1F">
        <w:rPr>
          <w:rFonts w:cs="Times New Roman"/>
          <w:szCs w:val="24"/>
        </w:rPr>
        <w:t>Stürze</w:t>
      </w:r>
      <w:r w:rsidR="002F05F9">
        <w:rPr>
          <w:rFonts w:cs="Times New Roman"/>
          <w:szCs w:val="24"/>
        </w:rPr>
        <w:t xml:space="preserve"> et al., 2021)</w:t>
      </w:r>
      <w:r>
        <w:t>.</w:t>
      </w:r>
    </w:p>
    <w:p w14:paraId="7343C497" w14:textId="77777777" w:rsidR="001C69A7" w:rsidRDefault="001C69A7" w:rsidP="001C69A7">
      <w:r w:rsidRPr="001C69A7">
        <w:rPr>
          <w:b/>
        </w:rPr>
        <w:t>Example:</w:t>
      </w:r>
      <w:r>
        <w:t xml:space="preserve"> </w:t>
      </w:r>
      <w:r w:rsidR="00952A27">
        <w:t>The below is an example of such kind of budgeting system.</w:t>
      </w:r>
    </w:p>
    <w:p w14:paraId="09D9DC1B" w14:textId="77777777" w:rsidR="00952A27" w:rsidRDefault="00952A27" w:rsidP="00952A27">
      <w:pPr>
        <w:jc w:val="center"/>
      </w:pPr>
      <w:r>
        <w:rPr>
          <w:noProof/>
          <w:lang w:val="en-US"/>
        </w:rPr>
        <w:drawing>
          <wp:inline distT="0" distB="0" distL="0" distR="0" wp14:anchorId="17E3C06C" wp14:editId="1759B405">
            <wp:extent cx="4006850" cy="4044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6850" cy="4044950"/>
                    </a:xfrm>
                    <a:prstGeom prst="rect">
                      <a:avLst/>
                    </a:prstGeom>
                  </pic:spPr>
                </pic:pic>
              </a:graphicData>
            </a:graphic>
          </wp:inline>
        </w:drawing>
      </w:r>
    </w:p>
    <w:p w14:paraId="05DDA60B" w14:textId="77777777" w:rsidR="00952A27" w:rsidRPr="00952A27" w:rsidRDefault="00952A27" w:rsidP="00952A27">
      <w:pPr>
        <w:jc w:val="center"/>
      </w:pPr>
      <w:r>
        <w:t>Figure-02</w:t>
      </w:r>
      <w:r w:rsidRPr="00952A27">
        <w:t>:</w:t>
      </w:r>
      <w:r>
        <w:t xml:space="preserve"> Example of traditional base budgeting</w:t>
      </w:r>
      <w:r w:rsidR="002F05F9">
        <w:t xml:space="preserve"> (</w:t>
      </w:r>
      <w:r w:rsidR="002F05F9">
        <w:rPr>
          <w:rFonts w:cs="Times New Roman"/>
          <w:szCs w:val="24"/>
        </w:rPr>
        <w:t>Schick,</w:t>
      </w:r>
      <w:r w:rsidR="002F05F9" w:rsidRPr="00201D1F">
        <w:rPr>
          <w:rFonts w:cs="Times New Roman"/>
          <w:szCs w:val="24"/>
        </w:rPr>
        <w:t xml:space="preserve"> 2020</w:t>
      </w:r>
      <w:r w:rsidR="002F05F9">
        <w:rPr>
          <w:rFonts w:cs="Times New Roman"/>
          <w:szCs w:val="24"/>
        </w:rPr>
        <w:t>)</w:t>
      </w:r>
    </w:p>
    <w:p w14:paraId="2337AA3F" w14:textId="77777777" w:rsidR="001C69A7" w:rsidRDefault="00B82D35" w:rsidP="00B82D35">
      <w:pPr>
        <w:pStyle w:val="Heading2"/>
      </w:pPr>
      <w:bookmarkStart w:id="4" w:name="_Toc106480239"/>
      <w:r>
        <w:t>2.2 Zero Based Budgeting</w:t>
      </w:r>
      <w:bookmarkEnd w:id="4"/>
    </w:p>
    <w:p w14:paraId="298AF9D8" w14:textId="77777777" w:rsidR="00FD3E9F" w:rsidRDefault="00E546F5" w:rsidP="00E546F5">
      <w:r>
        <w:t xml:space="preserve">When using a budgeting method called zero-based budgeting, </w:t>
      </w:r>
      <w:proofErr w:type="gramStart"/>
      <w:r>
        <w:t>each and every</w:t>
      </w:r>
      <w:proofErr w:type="gramEnd"/>
      <w:r>
        <w:t xml:space="preserve"> expense must have a justification for each new period. The method of budgeting known as "zero-based budgeting" examines </w:t>
      </w:r>
      <w:proofErr w:type="gramStart"/>
      <w:r>
        <w:t>each and every</w:t>
      </w:r>
      <w:proofErr w:type="gramEnd"/>
      <w:r>
        <w:t xml:space="preserve"> element of an organization's expenditures and consumption, beginning from a "zero foundation." The costs are categorized and evaluated in relation to previous results and current expectations, which enables management to allocate money </w:t>
      </w:r>
      <w:proofErr w:type="gramStart"/>
      <w:r>
        <w:t>on the basis of</w:t>
      </w:r>
      <w:proofErr w:type="gramEnd"/>
      <w:r>
        <w:t xml:space="preserve"> current demand as opposed to spending based on historical amounts. During the 1970s, Peter Phrr developed this approach to the budgeting process</w:t>
      </w:r>
      <w:r w:rsidR="002F05F9">
        <w:t xml:space="preserve"> (</w:t>
      </w:r>
      <w:r w:rsidR="002F05F9" w:rsidRPr="00201D1F">
        <w:rPr>
          <w:rFonts w:cs="Times New Roman"/>
          <w:color w:val="222222"/>
          <w:szCs w:val="24"/>
          <w:shd w:val="clear" w:color="auto" w:fill="FFFFFF"/>
        </w:rPr>
        <w:t>Hassan, 2016</w:t>
      </w:r>
      <w:r w:rsidR="002F05F9">
        <w:rPr>
          <w:rFonts w:cs="Times New Roman"/>
          <w:color w:val="222222"/>
          <w:szCs w:val="24"/>
          <w:shd w:val="clear" w:color="auto" w:fill="FFFFFF"/>
        </w:rPr>
        <w:t>)</w:t>
      </w:r>
      <w:r>
        <w:t>. </w:t>
      </w:r>
    </w:p>
    <w:p w14:paraId="539FADD5" w14:textId="77777777" w:rsidR="00E546F5" w:rsidRDefault="00E546F5" w:rsidP="00E546F5">
      <w:r>
        <w:lastRenderedPageBreak/>
        <w:t>Under the zero-based budgeting method, managers are required to provide justification for their work because the budget will not be approved until a budget can be produced that upper executives can validate, at least to some degree. This puts managers in the position of having to defend their work. There would be no such thing as unjustified spending or efforts if zero-based budgeting was used as it was intended</w:t>
      </w:r>
      <w:r w:rsidR="002F05F9">
        <w:t xml:space="preserve"> (</w:t>
      </w:r>
      <w:r w:rsidR="002F05F9">
        <w:rPr>
          <w:rFonts w:cs="Times New Roman"/>
          <w:color w:val="222222"/>
          <w:szCs w:val="24"/>
          <w:shd w:val="clear" w:color="auto" w:fill="FFFFFF"/>
        </w:rPr>
        <w:t xml:space="preserve">Trenovski and Nikolov, </w:t>
      </w:r>
      <w:r w:rsidR="002F05F9" w:rsidRPr="00201D1F">
        <w:rPr>
          <w:rFonts w:cs="Times New Roman"/>
          <w:color w:val="222222"/>
          <w:szCs w:val="24"/>
          <w:shd w:val="clear" w:color="auto" w:fill="FFFFFF"/>
        </w:rPr>
        <w:t>2015</w:t>
      </w:r>
      <w:r w:rsidR="002F05F9">
        <w:rPr>
          <w:rFonts w:cs="Times New Roman"/>
          <w:color w:val="222222"/>
          <w:szCs w:val="24"/>
          <w:shd w:val="clear" w:color="auto" w:fill="FFFFFF"/>
        </w:rPr>
        <w:t>)</w:t>
      </w:r>
      <w:r>
        <w:t>.</w:t>
      </w:r>
    </w:p>
    <w:p w14:paraId="2FDCA078" w14:textId="77777777" w:rsidR="00B82D35" w:rsidRDefault="00E546F5" w:rsidP="00E546F5">
      <w:pPr>
        <w:rPr>
          <w:b/>
          <w:color w:val="2E74B5" w:themeColor="accent1" w:themeShade="BF"/>
        </w:rPr>
      </w:pPr>
      <w:r>
        <w:rPr>
          <w:b/>
          <w:color w:val="2E74B5" w:themeColor="accent1" w:themeShade="BF"/>
        </w:rPr>
        <w:t>Objective of the budget</w:t>
      </w:r>
    </w:p>
    <w:p w14:paraId="3E04D823" w14:textId="77777777" w:rsidR="006D5A0A" w:rsidRDefault="00E546F5" w:rsidP="00E546F5">
      <w:r w:rsidRPr="00E546F5">
        <w:t>The objective of the zero-base budgeting method is to attain a level of resource utilization that some other budgeting systems, such as the progressive method, are less likely to attain. The initial step in this methodology is asking managers to identify and describe their respective areas of responsibility in terms of business volumes</w:t>
      </w:r>
      <w:r w:rsidR="002F05F9">
        <w:t xml:space="preserve"> (</w:t>
      </w:r>
      <w:r w:rsidR="002F05F9">
        <w:rPr>
          <w:rFonts w:cs="Times New Roman"/>
          <w:color w:val="222222"/>
          <w:szCs w:val="24"/>
          <w:shd w:val="clear" w:color="auto" w:fill="FFFFFF"/>
        </w:rPr>
        <w:t>Hijal-Moghrabi,</w:t>
      </w:r>
      <w:r w:rsidR="002F05F9" w:rsidRPr="00201D1F">
        <w:rPr>
          <w:rFonts w:cs="Times New Roman"/>
          <w:color w:val="222222"/>
          <w:szCs w:val="24"/>
          <w:shd w:val="clear" w:color="auto" w:fill="FFFFFF"/>
        </w:rPr>
        <w:t xml:space="preserve"> 2017</w:t>
      </w:r>
      <w:r w:rsidR="002F05F9">
        <w:rPr>
          <w:rFonts w:cs="Times New Roman"/>
          <w:color w:val="222222"/>
          <w:szCs w:val="24"/>
          <w:shd w:val="clear" w:color="auto" w:fill="FFFFFF"/>
        </w:rPr>
        <w:t>)</w:t>
      </w:r>
      <w:r w:rsidRPr="00E546F5">
        <w:t xml:space="preserve">. </w:t>
      </w:r>
    </w:p>
    <w:p w14:paraId="5AE48790" w14:textId="77777777" w:rsidR="00301B68" w:rsidRDefault="00301B68" w:rsidP="00E546F5">
      <w:pPr>
        <w:rPr>
          <w:noProof/>
          <w:lang w:val="en-US"/>
        </w:rPr>
      </w:pPr>
    </w:p>
    <w:p w14:paraId="0C3178C8" w14:textId="77777777" w:rsidR="00E546F5" w:rsidRPr="006D5A0A" w:rsidRDefault="00E546F5" w:rsidP="00E546F5">
      <w:pPr>
        <w:jc w:val="center"/>
      </w:pPr>
      <w:r w:rsidRPr="00E546F5">
        <w:rPr>
          <w:noProof/>
          <w:lang w:val="en-US"/>
        </w:rPr>
        <w:drawing>
          <wp:inline distT="0" distB="0" distL="0" distR="0" wp14:anchorId="469C941E" wp14:editId="7FEB1BAF">
            <wp:extent cx="3854450" cy="2813050"/>
            <wp:effectExtent l="0" t="0" r="0" b="6350"/>
            <wp:docPr id="5" name="Picture 5" descr="Advantages and Disadvantages of Zero-Based 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and Disadvantages of Zero-Based Budget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4450" cy="2813050"/>
                    </a:xfrm>
                    <a:prstGeom prst="rect">
                      <a:avLst/>
                    </a:prstGeom>
                    <a:noFill/>
                    <a:ln>
                      <a:noFill/>
                    </a:ln>
                  </pic:spPr>
                </pic:pic>
              </a:graphicData>
            </a:graphic>
          </wp:inline>
        </w:drawing>
      </w:r>
    </w:p>
    <w:p w14:paraId="60F33F7C" w14:textId="77777777" w:rsidR="00E546F5" w:rsidRDefault="00E546F5" w:rsidP="00FD3E9F">
      <w:pPr>
        <w:jc w:val="center"/>
      </w:pPr>
      <w:r>
        <w:t>Figure-03</w:t>
      </w:r>
      <w:r w:rsidR="006D5A0A">
        <w:t xml:space="preserve">: </w:t>
      </w:r>
      <w:r w:rsidRPr="00E546F5">
        <w:t>Benefits and drawbacks of a zero-based budgeting approach</w:t>
      </w:r>
      <w:r w:rsidR="002F05F9">
        <w:t xml:space="preserve"> (</w:t>
      </w:r>
      <w:r w:rsidR="002F05F9" w:rsidRPr="00201D1F">
        <w:rPr>
          <w:rFonts w:cs="Times New Roman"/>
          <w:color w:val="222222"/>
          <w:szCs w:val="24"/>
          <w:shd w:val="clear" w:color="auto" w:fill="FFFFFF"/>
        </w:rPr>
        <w:t>Agraval</w:t>
      </w:r>
      <w:r w:rsidR="002F05F9">
        <w:rPr>
          <w:rFonts w:cs="Times New Roman"/>
          <w:color w:val="222222"/>
          <w:szCs w:val="24"/>
          <w:shd w:val="clear" w:color="auto" w:fill="FFFFFF"/>
        </w:rPr>
        <w:t xml:space="preserve"> et al., 2020)</w:t>
      </w:r>
    </w:p>
    <w:p w14:paraId="6ED7660A" w14:textId="77777777" w:rsidR="00FD3E9F" w:rsidRDefault="00FD3E9F" w:rsidP="00FD3E9F">
      <w:pPr>
        <w:jc w:val="center"/>
      </w:pPr>
    </w:p>
    <w:p w14:paraId="58728059" w14:textId="77777777" w:rsidR="00FD3E9F" w:rsidRDefault="00FD3E9F" w:rsidP="00FD3E9F">
      <w:pPr>
        <w:jc w:val="center"/>
      </w:pPr>
    </w:p>
    <w:p w14:paraId="3BB2B3C5" w14:textId="77777777" w:rsidR="00FD3E9F" w:rsidRDefault="00FD3E9F" w:rsidP="00FD3E9F">
      <w:pPr>
        <w:jc w:val="center"/>
      </w:pPr>
    </w:p>
    <w:p w14:paraId="51A75373" w14:textId="77777777" w:rsidR="00FD3E9F" w:rsidRDefault="00FD3E9F" w:rsidP="00FD3E9F">
      <w:pPr>
        <w:jc w:val="center"/>
      </w:pPr>
    </w:p>
    <w:p w14:paraId="1B39362D" w14:textId="77777777" w:rsidR="00FD3E9F" w:rsidRDefault="00FD3E9F" w:rsidP="00FD3E9F">
      <w:pPr>
        <w:jc w:val="center"/>
      </w:pPr>
    </w:p>
    <w:p w14:paraId="7CE01630" w14:textId="77777777" w:rsidR="00FD3E9F" w:rsidRDefault="00FD3E9F" w:rsidP="00FD3E9F">
      <w:pPr>
        <w:jc w:val="center"/>
      </w:pPr>
    </w:p>
    <w:p w14:paraId="3BC03855" w14:textId="77777777" w:rsidR="00FD3E9F" w:rsidRPr="00FD3E9F" w:rsidRDefault="00FD3E9F" w:rsidP="00FD3E9F">
      <w:pPr>
        <w:jc w:val="center"/>
      </w:pPr>
    </w:p>
    <w:p w14:paraId="583DE952" w14:textId="77777777" w:rsidR="006D5A0A" w:rsidRDefault="006D5A0A" w:rsidP="00E546F5">
      <w:r w:rsidRPr="006D5A0A">
        <w:rPr>
          <w:b/>
        </w:rPr>
        <w:t>Example:</w:t>
      </w:r>
      <w:r w:rsidRPr="006D5A0A">
        <w:rPr>
          <w:rFonts w:eastAsia="Times New Roman" w:cs="Times New Roman"/>
          <w:szCs w:val="24"/>
        </w:rPr>
        <w:t xml:space="preserve"> </w:t>
      </w:r>
      <w:r w:rsidR="00E546F5">
        <w:t>The following is the example of Zero-based budgeting.</w:t>
      </w:r>
    </w:p>
    <w:p w14:paraId="5A2CE3D3" w14:textId="77777777" w:rsidR="00E546F5" w:rsidRDefault="00E546F5" w:rsidP="00E546F5">
      <w:pPr>
        <w:jc w:val="center"/>
      </w:pPr>
      <w:r>
        <w:rPr>
          <w:noProof/>
          <w:lang w:val="en-US"/>
        </w:rPr>
        <w:drawing>
          <wp:inline distT="0" distB="0" distL="0" distR="0" wp14:anchorId="73CEDBCC" wp14:editId="61D31087">
            <wp:extent cx="2413000" cy="3282950"/>
            <wp:effectExtent l="0" t="0" r="6350" b="0"/>
            <wp:docPr id="7" name="Picture 7" descr="Zero based budge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ero based budget examp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13000" cy="3282950"/>
                    </a:xfrm>
                    <a:prstGeom prst="rect">
                      <a:avLst/>
                    </a:prstGeom>
                    <a:noFill/>
                    <a:ln>
                      <a:noFill/>
                    </a:ln>
                  </pic:spPr>
                </pic:pic>
              </a:graphicData>
            </a:graphic>
          </wp:inline>
        </w:drawing>
      </w:r>
    </w:p>
    <w:p w14:paraId="072D0B38" w14:textId="77777777" w:rsidR="009C0125" w:rsidRDefault="009C0125" w:rsidP="009C0125">
      <w:pPr>
        <w:jc w:val="center"/>
      </w:pPr>
      <w:r>
        <w:t xml:space="preserve">Figure-04: Example of Zero-based </w:t>
      </w:r>
      <w:r w:rsidR="00987C69">
        <w:t>budgeting</w:t>
      </w:r>
      <w:r w:rsidR="002F05F9">
        <w:t xml:space="preserve"> (</w:t>
      </w:r>
      <w:r w:rsidR="002F05F9">
        <w:rPr>
          <w:rFonts w:cs="Times New Roman"/>
          <w:color w:val="222222"/>
          <w:szCs w:val="24"/>
          <w:shd w:val="clear" w:color="auto" w:fill="FFFFFF"/>
        </w:rPr>
        <w:t xml:space="preserve">Coffin and Cooper, </w:t>
      </w:r>
      <w:r w:rsidR="002F05F9" w:rsidRPr="00201D1F">
        <w:rPr>
          <w:rFonts w:cs="Times New Roman"/>
          <w:color w:val="222222"/>
          <w:szCs w:val="24"/>
          <w:shd w:val="clear" w:color="auto" w:fill="FFFFFF"/>
        </w:rPr>
        <w:t>2017</w:t>
      </w:r>
      <w:r w:rsidR="002F05F9">
        <w:rPr>
          <w:rFonts w:cs="Times New Roman"/>
          <w:color w:val="222222"/>
          <w:szCs w:val="24"/>
          <w:shd w:val="clear" w:color="auto" w:fill="FFFFFF"/>
        </w:rPr>
        <w:t>)</w:t>
      </w:r>
    </w:p>
    <w:p w14:paraId="66141698" w14:textId="77777777" w:rsidR="006D5A0A" w:rsidRDefault="006D5A0A" w:rsidP="006D5A0A">
      <w:pPr>
        <w:pStyle w:val="Heading2"/>
      </w:pPr>
      <w:bookmarkStart w:id="5" w:name="_Toc106480240"/>
      <w:r>
        <w:t xml:space="preserve">2.3 Process </w:t>
      </w:r>
      <w:r w:rsidR="003B7746">
        <w:t xml:space="preserve">and implementation </w:t>
      </w:r>
      <w:r>
        <w:t>of zero-base budget</w:t>
      </w:r>
      <w:bookmarkEnd w:id="5"/>
    </w:p>
    <w:p w14:paraId="2BB3A85A" w14:textId="77777777" w:rsidR="005732B7" w:rsidRDefault="009C0125" w:rsidP="005732B7">
      <w:r w:rsidRPr="009C0125">
        <w:t xml:space="preserve">There is a process of zero-base budgeting system based on which an organization implements its budgetary system in </w:t>
      </w:r>
      <w:proofErr w:type="gramStart"/>
      <w:r w:rsidRPr="009C0125">
        <w:t>a time period</w:t>
      </w:r>
      <w:proofErr w:type="gramEnd"/>
      <w:r w:rsidRPr="009C0125">
        <w:t>. The process and implementation of zero-based budgeting are highlighted in the next phase.</w:t>
      </w:r>
    </w:p>
    <w:p w14:paraId="264E4416" w14:textId="77777777" w:rsidR="00301B68" w:rsidRDefault="009C0125" w:rsidP="00987C69">
      <w:pPr>
        <w:jc w:val="center"/>
      </w:pPr>
      <w:r w:rsidRPr="009C0125">
        <w:rPr>
          <w:noProof/>
          <w:lang w:val="en-US"/>
        </w:rPr>
        <w:drawing>
          <wp:inline distT="0" distB="0" distL="0" distR="0" wp14:anchorId="70CF9F08" wp14:editId="6814EF83">
            <wp:extent cx="2381250" cy="2419350"/>
            <wp:effectExtent l="0" t="0" r="0" b="0"/>
            <wp:docPr id="8" name="Picture 8" descr="Steps in Zero Based Budgeting (Z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ps in Zero Based Budgeting (ZB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81250" cy="2419350"/>
                    </a:xfrm>
                    <a:prstGeom prst="rect">
                      <a:avLst/>
                    </a:prstGeom>
                    <a:noFill/>
                    <a:ln>
                      <a:noFill/>
                    </a:ln>
                  </pic:spPr>
                </pic:pic>
              </a:graphicData>
            </a:graphic>
          </wp:inline>
        </w:drawing>
      </w:r>
    </w:p>
    <w:p w14:paraId="2396CD18" w14:textId="77777777" w:rsidR="00987C69" w:rsidRDefault="009C0125" w:rsidP="00B969FB">
      <w:pPr>
        <w:jc w:val="center"/>
      </w:pPr>
      <w:r>
        <w:t>Figure-05: Process for implementing Zero-based budgeting</w:t>
      </w:r>
      <w:r w:rsidR="002F05F9">
        <w:t xml:space="preserve"> (</w:t>
      </w:r>
      <w:r w:rsidR="002F05F9">
        <w:rPr>
          <w:rFonts w:cs="Times New Roman"/>
          <w:color w:val="222222"/>
          <w:szCs w:val="24"/>
          <w:shd w:val="clear" w:color="auto" w:fill="FFFFFF"/>
        </w:rPr>
        <w:t>Ryu,</w:t>
      </w:r>
      <w:r w:rsidR="002F05F9" w:rsidRPr="00201D1F">
        <w:rPr>
          <w:rFonts w:cs="Times New Roman"/>
          <w:color w:val="222222"/>
          <w:szCs w:val="24"/>
          <w:shd w:val="clear" w:color="auto" w:fill="FFFFFF"/>
        </w:rPr>
        <w:t xml:space="preserve"> 2015</w:t>
      </w:r>
      <w:r w:rsidR="002F05F9">
        <w:rPr>
          <w:rFonts w:cs="Times New Roman"/>
          <w:color w:val="222222"/>
          <w:szCs w:val="24"/>
          <w:shd w:val="clear" w:color="auto" w:fill="FFFFFF"/>
        </w:rPr>
        <w:t>)</w:t>
      </w:r>
    </w:p>
    <w:p w14:paraId="6B46E809" w14:textId="77777777" w:rsidR="00386700" w:rsidRDefault="00386700" w:rsidP="00386700">
      <w:pPr>
        <w:rPr>
          <w:b/>
        </w:rPr>
      </w:pPr>
      <w:r w:rsidRPr="00386700">
        <w:rPr>
          <w:b/>
        </w:rPr>
        <w:lastRenderedPageBreak/>
        <w:t>Identifying the decision units</w:t>
      </w:r>
    </w:p>
    <w:p w14:paraId="1A4084B4" w14:textId="77777777" w:rsidR="00386700" w:rsidRDefault="006A67B4" w:rsidP="00386700">
      <w:r w:rsidRPr="006A67B4">
        <w:t>Setting a decision unit is the first step in zero-based budgeting Decision units may be as simple as a single action, or as complex as a collection of actions that can be distinguished from one another.</w:t>
      </w:r>
      <w:r>
        <w:t xml:space="preserve"> </w:t>
      </w:r>
      <w:r w:rsidR="00386700" w:rsidRPr="00386700">
        <w:t xml:space="preserve">"Independent" means unrelated to other tasks. </w:t>
      </w:r>
      <w:proofErr w:type="gramStart"/>
      <w:r w:rsidR="00386700" w:rsidRPr="00386700">
        <w:t>So</w:t>
      </w:r>
      <w:proofErr w:type="gramEnd"/>
      <w:r w:rsidR="00386700" w:rsidRPr="00386700">
        <w:t xml:space="preserve"> each decision unit will be unique. A firm has numerous decision areas. Each cost object (marketing, manufacturing, HR, R &amp; D, etc.) is a decision component</w:t>
      </w:r>
      <w:r w:rsidR="00B969FB">
        <w:t xml:space="preserve"> (</w:t>
      </w:r>
      <w:r w:rsidR="00B969FB">
        <w:rPr>
          <w:rFonts w:cs="Times New Roman"/>
          <w:color w:val="222222"/>
          <w:szCs w:val="24"/>
          <w:shd w:val="clear" w:color="auto" w:fill="FFFFFF"/>
        </w:rPr>
        <w:t>Anderson,</w:t>
      </w:r>
      <w:r w:rsidR="00B969FB" w:rsidRPr="00201D1F">
        <w:rPr>
          <w:rFonts w:cs="Times New Roman"/>
          <w:color w:val="222222"/>
          <w:szCs w:val="24"/>
          <w:shd w:val="clear" w:color="auto" w:fill="FFFFFF"/>
        </w:rPr>
        <w:t xml:space="preserve"> 2017</w:t>
      </w:r>
      <w:r w:rsidR="00B969FB">
        <w:rPr>
          <w:rFonts w:cs="Times New Roman"/>
          <w:color w:val="222222"/>
          <w:szCs w:val="24"/>
          <w:shd w:val="clear" w:color="auto" w:fill="FFFFFF"/>
        </w:rPr>
        <w:t>)</w:t>
      </w:r>
      <w:r w:rsidR="00386700" w:rsidRPr="00386700">
        <w:t>.</w:t>
      </w:r>
    </w:p>
    <w:p w14:paraId="382FA25E" w14:textId="77777777" w:rsidR="00386700" w:rsidRDefault="00386700" w:rsidP="00386700">
      <w:pPr>
        <w:rPr>
          <w:b/>
        </w:rPr>
      </w:pPr>
      <w:r w:rsidRPr="00386700">
        <w:rPr>
          <w:b/>
        </w:rPr>
        <w:t>Making decision packages</w:t>
      </w:r>
    </w:p>
    <w:p w14:paraId="1674B3BD" w14:textId="77777777" w:rsidR="00386700" w:rsidRDefault="00386700" w:rsidP="00386700">
      <w:r w:rsidRPr="00386700">
        <w:t>A decision unit is broken down into a series of smaller decision packages in the second phase of the process. These decision packages must meet organizational goals. Each decision bundle is a request for funding. Each decision bundle explains the proposal's duties, actions, and activities, its necessity, economic and intangible rewards, and lost opportunity if funds aren't granted.</w:t>
      </w:r>
    </w:p>
    <w:p w14:paraId="162006FF" w14:textId="77777777" w:rsidR="00386700" w:rsidRDefault="004C576C" w:rsidP="00386700">
      <w:pPr>
        <w:rPr>
          <w:b/>
        </w:rPr>
      </w:pPr>
      <w:r>
        <w:rPr>
          <w:b/>
        </w:rPr>
        <w:t>Ranking d</w:t>
      </w:r>
      <w:r w:rsidRPr="004C576C">
        <w:rPr>
          <w:b/>
        </w:rPr>
        <w:t>ecision packages</w:t>
      </w:r>
    </w:p>
    <w:p w14:paraId="65B913FD" w14:textId="77777777" w:rsidR="006A67B4" w:rsidRDefault="004C576C" w:rsidP="004C576C">
      <w:r w:rsidRPr="004C576C">
        <w:t xml:space="preserve">The zero-based budgeting process now moves on to its third stage. </w:t>
      </w:r>
      <w:proofErr w:type="gramStart"/>
      <w:r w:rsidR="006A67B4" w:rsidRPr="006A67B4">
        <w:t>All of</w:t>
      </w:r>
      <w:proofErr w:type="gramEnd"/>
      <w:r w:rsidR="006A67B4" w:rsidRPr="006A67B4">
        <w:t xml:space="preserve"> the packages of choices inside a single unit and between multiple units are now rated in order of importance and relevance. With limited resources, prioritizing decision packages is a sensible strategy.</w:t>
      </w:r>
    </w:p>
    <w:p w14:paraId="0840C953" w14:textId="77777777" w:rsidR="004C576C" w:rsidRDefault="004C576C" w:rsidP="004C576C">
      <w:pPr>
        <w:rPr>
          <w:b/>
        </w:rPr>
      </w:pPr>
      <w:r w:rsidRPr="004C576C">
        <w:rPr>
          <w:b/>
        </w:rPr>
        <w:t>Allocating available resources</w:t>
      </w:r>
    </w:p>
    <w:p w14:paraId="387824A8" w14:textId="77777777" w:rsidR="004C576C" w:rsidRDefault="004C576C" w:rsidP="004C576C">
      <w:r w:rsidRPr="004C576C">
        <w:t>The previous phase of zero-based budgeting is being continued here. This stage allocates funding to the rated decision packages from the previous step. As a result, financing choices are made at this stage. The grading of decision packages determines the distribution of financial and other resources. Decision packages with more potential for success are given more funds. As a result, limited resources are used to their fullest potential</w:t>
      </w:r>
      <w:r w:rsidR="00B969FB">
        <w:t xml:space="preserve"> (</w:t>
      </w:r>
      <w:r w:rsidR="00B969FB">
        <w:rPr>
          <w:rFonts w:cs="Times New Roman"/>
          <w:color w:val="222222"/>
          <w:szCs w:val="24"/>
          <w:shd w:val="clear" w:color="auto" w:fill="FFFFFF"/>
        </w:rPr>
        <w:t xml:space="preserve">BENSLIMANE </w:t>
      </w:r>
      <w:r w:rsidR="00B969FB" w:rsidRPr="00201D1F">
        <w:rPr>
          <w:rFonts w:cs="Times New Roman"/>
          <w:color w:val="222222"/>
          <w:szCs w:val="24"/>
          <w:shd w:val="clear" w:color="auto" w:fill="FFFFFF"/>
        </w:rPr>
        <w:t>and BOURAHLA</w:t>
      </w:r>
      <w:r w:rsidR="00B969FB">
        <w:rPr>
          <w:rFonts w:cs="Times New Roman"/>
          <w:color w:val="222222"/>
          <w:szCs w:val="24"/>
          <w:shd w:val="clear" w:color="auto" w:fill="FFFFFF"/>
        </w:rPr>
        <w:t>)</w:t>
      </w:r>
      <w:r w:rsidRPr="004C576C">
        <w:t>.</w:t>
      </w:r>
    </w:p>
    <w:p w14:paraId="74232103" w14:textId="77777777" w:rsidR="004C576C" w:rsidRDefault="004C576C" w:rsidP="004C576C">
      <w:pPr>
        <w:rPr>
          <w:b/>
        </w:rPr>
      </w:pPr>
      <w:r w:rsidRPr="004C576C">
        <w:rPr>
          <w:b/>
        </w:rPr>
        <w:t>Controlling and monitoring</w:t>
      </w:r>
    </w:p>
    <w:p w14:paraId="02B66415" w14:textId="77777777" w:rsidR="004C576C" w:rsidRPr="004C576C" w:rsidRDefault="004C576C" w:rsidP="004C576C">
      <w:r w:rsidRPr="004C576C">
        <w:t>The process of establishing a budget using a zero-based starting point is now complete. During this stage of the process, decision packages are evaluated and measured for both their effectiveness and their outputs. Measuring how well the decision packages work helps management figure out if the resources are being distributed in the right way</w:t>
      </w:r>
      <w:r w:rsidR="00B969FB">
        <w:t xml:space="preserve"> (</w:t>
      </w:r>
      <w:r w:rsidR="00B969FB" w:rsidRPr="00201D1F">
        <w:rPr>
          <w:rFonts w:cs="Times New Roman"/>
          <w:color w:val="222222"/>
          <w:szCs w:val="24"/>
          <w:shd w:val="clear" w:color="auto" w:fill="FFFFFF"/>
        </w:rPr>
        <w:t>Emo, 2019</w:t>
      </w:r>
      <w:r w:rsidR="00B969FB">
        <w:rPr>
          <w:rFonts w:cs="Times New Roman"/>
          <w:color w:val="222222"/>
          <w:szCs w:val="24"/>
          <w:shd w:val="clear" w:color="auto" w:fill="FFFFFF"/>
        </w:rPr>
        <w:t>)</w:t>
      </w:r>
      <w:r w:rsidRPr="004C576C">
        <w:t>.</w:t>
      </w:r>
    </w:p>
    <w:p w14:paraId="2A2A3400" w14:textId="77777777" w:rsidR="006C6570" w:rsidRDefault="006C6570" w:rsidP="006C6570">
      <w:pPr>
        <w:pStyle w:val="Heading2"/>
      </w:pPr>
      <w:bookmarkStart w:id="6" w:name="_Toc106480241"/>
      <w:r>
        <w:lastRenderedPageBreak/>
        <w:t>2.4 Sustainability of budgeting control</w:t>
      </w:r>
      <w:bookmarkEnd w:id="6"/>
    </w:p>
    <w:p w14:paraId="3019AA96" w14:textId="77777777" w:rsidR="005732B7" w:rsidRDefault="00623CA3" w:rsidP="005732B7">
      <w:r w:rsidRPr="00623CA3">
        <w:t xml:space="preserve">When a customer's revenue is equal to or more than their spending, the budget </w:t>
      </w:r>
      <w:proofErr w:type="gramStart"/>
      <w:r w:rsidRPr="00623CA3">
        <w:t>is considered to be</w:t>
      </w:r>
      <w:proofErr w:type="gramEnd"/>
      <w:r w:rsidRPr="00623CA3">
        <w:t xml:space="preserve"> sustainable for the business. It is possible for it to be based on real or predicted revenue and costs.</w:t>
      </w:r>
      <w:r>
        <w:t xml:space="preserve"> </w:t>
      </w:r>
      <w:r w:rsidRPr="00623CA3">
        <w:t xml:space="preserve">Controlling the budget requires delegating separate managers' responsibilities for the budgets of their respective departments. Managers look at how much money was </w:t>
      </w:r>
      <w:proofErr w:type="gramStart"/>
      <w:r w:rsidRPr="00623CA3">
        <w:t>actually spent</w:t>
      </w:r>
      <w:proofErr w:type="gramEnd"/>
      <w:r w:rsidRPr="00623CA3">
        <w:t xml:space="preserve"> and compare it to what was planned in the budget. They then make changes to future spending to bring it in line with what was planned</w:t>
      </w:r>
      <w:r w:rsidR="00B969FB">
        <w:t xml:space="preserve"> (</w:t>
      </w:r>
      <w:r w:rsidR="00B969FB" w:rsidRPr="00201D1F">
        <w:rPr>
          <w:rFonts w:cs="Times New Roman"/>
          <w:color w:val="222222"/>
          <w:szCs w:val="24"/>
          <w:shd w:val="clear" w:color="auto" w:fill="FFFFFF"/>
        </w:rPr>
        <w:t>Mujennah</w:t>
      </w:r>
      <w:r w:rsidR="00B969FB">
        <w:t xml:space="preserve"> et al., 2019)</w:t>
      </w:r>
      <w:r w:rsidRPr="00623CA3">
        <w:t>.</w:t>
      </w:r>
    </w:p>
    <w:p w14:paraId="63B20B04" w14:textId="77777777" w:rsidR="00623CA3" w:rsidRDefault="00564118" w:rsidP="005732B7">
      <w:r w:rsidRPr="00564118">
        <w:t xml:space="preserve">Organizations that are focused on profit are called corporations. They will not be able to continue operating if they do not generate enough profit. The decisions that are made are heavily influenced by both expectations and projections. A scenario is formed </w:t>
      </w:r>
      <w:proofErr w:type="gramStart"/>
      <w:r w:rsidRPr="00564118">
        <w:t>by the use of</w:t>
      </w:r>
      <w:proofErr w:type="gramEnd"/>
      <w:r w:rsidRPr="00564118">
        <w:t xml:space="preserve"> such expectations and projections. If a scenario includes financials, then a budget has already been developed for that scenario</w:t>
      </w:r>
      <w:r w:rsidR="00B969FB">
        <w:t xml:space="preserve"> (</w:t>
      </w:r>
      <w:r w:rsidR="00B969FB">
        <w:rPr>
          <w:rFonts w:cs="Times New Roman"/>
          <w:color w:val="222222"/>
          <w:szCs w:val="24"/>
          <w:shd w:val="clear" w:color="auto" w:fill="FFFFFF"/>
        </w:rPr>
        <w:t xml:space="preserve">Letcher, </w:t>
      </w:r>
      <w:r w:rsidR="00B969FB" w:rsidRPr="00201D1F">
        <w:rPr>
          <w:rFonts w:cs="Times New Roman"/>
          <w:color w:val="222222"/>
          <w:szCs w:val="24"/>
          <w:shd w:val="clear" w:color="auto" w:fill="FFFFFF"/>
        </w:rPr>
        <w:t>2020</w:t>
      </w:r>
      <w:r w:rsidR="00B969FB">
        <w:rPr>
          <w:rFonts w:cs="Times New Roman"/>
          <w:color w:val="222222"/>
          <w:szCs w:val="24"/>
          <w:shd w:val="clear" w:color="auto" w:fill="FFFFFF"/>
        </w:rPr>
        <w:t>)</w:t>
      </w:r>
      <w:r w:rsidRPr="00564118">
        <w:t>. A budget may be thought of as a kind of financial simulator for an organization. Budgeting is an essential instrument in the context of responsible financial management for sustainable development. The efficiency of the company's use of its capital and resources may also be maintained via budgeting. There are a variety of spending patterns within the budgets of each business and area. There are sector-specific disparities in budgeting among industries such as manufacturing, logistics, aviation, aviation, construction, and hotels, among others</w:t>
      </w:r>
      <w:r w:rsidR="00B969FB">
        <w:t xml:space="preserve"> (</w:t>
      </w:r>
      <w:r w:rsidR="00B969FB">
        <w:rPr>
          <w:rFonts w:cs="Times New Roman"/>
          <w:color w:val="222222"/>
          <w:szCs w:val="24"/>
          <w:shd w:val="clear" w:color="auto" w:fill="FFFFFF"/>
        </w:rPr>
        <w:t xml:space="preserve">Fitzpartick and Hawke, </w:t>
      </w:r>
      <w:r w:rsidR="00B969FB" w:rsidRPr="00201D1F">
        <w:rPr>
          <w:rFonts w:cs="Times New Roman"/>
          <w:color w:val="222222"/>
          <w:szCs w:val="24"/>
          <w:shd w:val="clear" w:color="auto" w:fill="FFFFFF"/>
        </w:rPr>
        <w:t>2015</w:t>
      </w:r>
      <w:r w:rsidR="00B969FB">
        <w:rPr>
          <w:rFonts w:cs="Times New Roman"/>
          <w:color w:val="222222"/>
          <w:szCs w:val="24"/>
          <w:shd w:val="clear" w:color="auto" w:fill="FFFFFF"/>
        </w:rPr>
        <w:t>)</w:t>
      </w:r>
      <w:r w:rsidRPr="00564118">
        <w:t>.</w:t>
      </w:r>
      <w:r>
        <w:t xml:space="preserve"> So, budgeting control can support sustainability if the management of the corporation wants so.</w:t>
      </w:r>
    </w:p>
    <w:p w14:paraId="405D8014" w14:textId="77777777" w:rsidR="005732B7" w:rsidRDefault="005732B7" w:rsidP="005732B7"/>
    <w:p w14:paraId="5E07611F" w14:textId="77777777" w:rsidR="005732B7" w:rsidRDefault="005732B7" w:rsidP="005732B7"/>
    <w:p w14:paraId="5C25C4A4" w14:textId="77777777" w:rsidR="005732B7" w:rsidRDefault="005732B7" w:rsidP="005732B7"/>
    <w:p w14:paraId="2FF5B460" w14:textId="77777777" w:rsidR="005732B7" w:rsidRDefault="005732B7" w:rsidP="005732B7"/>
    <w:p w14:paraId="001596D4" w14:textId="77777777" w:rsidR="005732B7" w:rsidRDefault="005732B7" w:rsidP="005732B7"/>
    <w:p w14:paraId="5747EF39" w14:textId="77777777" w:rsidR="005732B7" w:rsidRDefault="005732B7" w:rsidP="005732B7"/>
    <w:p w14:paraId="7DB13DFD" w14:textId="77777777" w:rsidR="005732B7" w:rsidRDefault="005732B7" w:rsidP="005732B7"/>
    <w:p w14:paraId="13A40A0D" w14:textId="77777777" w:rsidR="00ED65A8" w:rsidRDefault="00ED65A8" w:rsidP="005732B7"/>
    <w:p w14:paraId="17224102" w14:textId="77777777" w:rsidR="00ED65A8" w:rsidRDefault="00ED65A8" w:rsidP="005732B7"/>
    <w:p w14:paraId="1824AA9E" w14:textId="77777777" w:rsidR="00ED65A8" w:rsidRDefault="00ED65A8" w:rsidP="005732B7"/>
    <w:p w14:paraId="51B22E6A" w14:textId="77777777" w:rsidR="008B14ED" w:rsidRDefault="00ED65A8" w:rsidP="00ED65A8">
      <w:pPr>
        <w:pStyle w:val="Heading1"/>
        <w:numPr>
          <w:ilvl w:val="0"/>
          <w:numId w:val="4"/>
        </w:numPr>
      </w:pPr>
      <w:bookmarkStart w:id="7" w:name="_Toc106480242"/>
      <w:r>
        <w:lastRenderedPageBreak/>
        <w:t>Conclusion</w:t>
      </w:r>
      <w:bookmarkEnd w:id="7"/>
    </w:p>
    <w:p w14:paraId="3BAB6922" w14:textId="77777777" w:rsidR="0092712C" w:rsidRDefault="004C576C" w:rsidP="0092712C">
      <w:proofErr w:type="gramStart"/>
      <w:r w:rsidRPr="004C576C">
        <w:t>Due to the fact that</w:t>
      </w:r>
      <w:proofErr w:type="gramEnd"/>
      <w:r w:rsidRPr="004C576C">
        <w:t xml:space="preserve"> zero-based budgeting is a method for keeping costs in check, it is vital that the processes involved in putting it into practice be carried out in an intelligent and methodical manner. There </w:t>
      </w:r>
      <w:proofErr w:type="gramStart"/>
      <w:r w:rsidRPr="004C576C">
        <w:t>has to</w:t>
      </w:r>
      <w:proofErr w:type="gramEnd"/>
      <w:r w:rsidRPr="004C576C">
        <w:t xml:space="preserve"> be a comprehensive explanation of how each department plans to spend the money that has been allotted, as well as how the company as a whole will profit from this. Even though the processes required in the zero-based budgetary process take a lot of time, it is the approach that results in the most methodical distribution of a company's cash</w:t>
      </w:r>
      <w:r w:rsidR="00B969FB">
        <w:t xml:space="preserve"> (</w:t>
      </w:r>
      <w:r w:rsidR="00B969FB" w:rsidRPr="00201D1F">
        <w:rPr>
          <w:rFonts w:cs="Times New Roman"/>
          <w:color w:val="222222"/>
          <w:szCs w:val="24"/>
          <w:shd w:val="clear" w:color="auto" w:fill="FFFFFF"/>
        </w:rPr>
        <w:t>Pratolo</w:t>
      </w:r>
      <w:r w:rsidR="00B969FB">
        <w:rPr>
          <w:rFonts w:cs="Times New Roman"/>
          <w:color w:val="222222"/>
          <w:szCs w:val="24"/>
          <w:shd w:val="clear" w:color="auto" w:fill="FFFFFF"/>
        </w:rPr>
        <w:t xml:space="preserve"> et al., 2020)</w:t>
      </w:r>
      <w:r w:rsidRPr="004C576C">
        <w:t>.</w:t>
      </w:r>
      <w:r w:rsidR="00CE0538">
        <w:t xml:space="preserve"> </w:t>
      </w:r>
      <w:r w:rsidR="00CE0538" w:rsidRPr="00CE0538">
        <w:t>The sustainability of budgetary control depends on the decision-taking and management effectiveness of an organization.</w:t>
      </w:r>
    </w:p>
    <w:p w14:paraId="39ED01E9" w14:textId="77777777" w:rsidR="0092712C" w:rsidRDefault="0092712C" w:rsidP="0092712C"/>
    <w:p w14:paraId="546F2933" w14:textId="77777777" w:rsidR="0092712C" w:rsidRDefault="0092712C" w:rsidP="0092712C"/>
    <w:p w14:paraId="478C7666" w14:textId="77777777" w:rsidR="0092712C" w:rsidRDefault="0092712C" w:rsidP="0092712C"/>
    <w:p w14:paraId="72A6FDF8" w14:textId="77777777" w:rsidR="0092712C" w:rsidRDefault="0092712C" w:rsidP="0092712C"/>
    <w:p w14:paraId="0B6A07E9" w14:textId="77777777" w:rsidR="0092712C" w:rsidRDefault="0092712C" w:rsidP="0092712C"/>
    <w:p w14:paraId="7DBE3003" w14:textId="77777777" w:rsidR="0092712C" w:rsidRDefault="0092712C" w:rsidP="0092712C"/>
    <w:p w14:paraId="0444D00A" w14:textId="77777777" w:rsidR="0092712C" w:rsidRDefault="0092712C" w:rsidP="0092712C"/>
    <w:p w14:paraId="5EEDC74E" w14:textId="77777777" w:rsidR="0092712C" w:rsidRDefault="0092712C" w:rsidP="0092712C"/>
    <w:p w14:paraId="6303D39A" w14:textId="77777777" w:rsidR="0092712C" w:rsidRDefault="0092712C" w:rsidP="0092712C"/>
    <w:p w14:paraId="24D993BD" w14:textId="77777777" w:rsidR="0092712C" w:rsidRDefault="0092712C" w:rsidP="0092712C"/>
    <w:p w14:paraId="4A057680" w14:textId="77777777" w:rsidR="0092712C" w:rsidRDefault="0092712C" w:rsidP="0092712C"/>
    <w:p w14:paraId="4E9FF938" w14:textId="77777777" w:rsidR="0092712C" w:rsidRDefault="0092712C" w:rsidP="0092712C"/>
    <w:p w14:paraId="6A28C8AF" w14:textId="77777777" w:rsidR="0092712C" w:rsidRDefault="0092712C" w:rsidP="0092712C"/>
    <w:p w14:paraId="39A7DEA1" w14:textId="77777777" w:rsidR="0092712C" w:rsidRDefault="0092712C" w:rsidP="0092712C"/>
    <w:p w14:paraId="7814A665" w14:textId="77777777" w:rsidR="0092712C" w:rsidRDefault="0092712C" w:rsidP="0092712C"/>
    <w:p w14:paraId="4B405DB6" w14:textId="77777777" w:rsidR="0092712C" w:rsidRDefault="0092712C" w:rsidP="0092712C"/>
    <w:p w14:paraId="7F57F40B" w14:textId="77777777" w:rsidR="0092712C" w:rsidRDefault="0092712C" w:rsidP="0092712C"/>
    <w:p w14:paraId="6C3A3D88" w14:textId="77777777" w:rsidR="0092712C" w:rsidRDefault="0092712C" w:rsidP="00CF71F3">
      <w:pPr>
        <w:pStyle w:val="Heading1"/>
        <w:numPr>
          <w:ilvl w:val="0"/>
          <w:numId w:val="4"/>
        </w:numPr>
      </w:pPr>
      <w:bookmarkStart w:id="8" w:name="_Toc106480243"/>
      <w:r>
        <w:lastRenderedPageBreak/>
        <w:t>Budget Calculations</w:t>
      </w:r>
      <w:bookmarkEnd w:id="8"/>
    </w:p>
    <w:p w14:paraId="11578E35" w14:textId="77777777" w:rsidR="0092712C" w:rsidRDefault="003B3530" w:rsidP="0092712C">
      <w:r w:rsidRPr="003B3530">
        <w:t>The following are some possible ways to calculate a zero-based budget for one month at a hotel that is already very well established</w:t>
      </w:r>
      <w:r w:rsidR="00B969FB">
        <w:t xml:space="preserve"> (</w:t>
      </w:r>
      <w:r w:rsidR="00B969FB">
        <w:rPr>
          <w:rFonts w:cs="Times New Roman"/>
          <w:color w:val="222222"/>
          <w:szCs w:val="24"/>
          <w:shd w:val="clear" w:color="auto" w:fill="FFFFFF"/>
        </w:rPr>
        <w:t>Dauda,</w:t>
      </w:r>
      <w:r w:rsidR="00B969FB" w:rsidRPr="00201D1F">
        <w:rPr>
          <w:rFonts w:cs="Times New Roman"/>
          <w:color w:val="222222"/>
          <w:szCs w:val="24"/>
          <w:shd w:val="clear" w:color="auto" w:fill="FFFFFF"/>
        </w:rPr>
        <w:t xml:space="preserve"> 2019</w:t>
      </w:r>
      <w:r w:rsidR="00B969FB">
        <w:rPr>
          <w:rFonts w:cs="Times New Roman"/>
          <w:color w:val="222222"/>
          <w:szCs w:val="24"/>
          <w:shd w:val="clear" w:color="auto" w:fill="FFFFFF"/>
        </w:rPr>
        <w:t>)</w:t>
      </w:r>
      <w:r w:rsidRPr="003B3530">
        <w:t>:</w:t>
      </w:r>
    </w:p>
    <w:p w14:paraId="66F74E35" w14:textId="77777777" w:rsidR="00CA0029" w:rsidRDefault="00CA0029" w:rsidP="00CA0029">
      <w:pPr>
        <w:jc w:val="center"/>
        <w:rPr>
          <w:noProof/>
          <w:lang w:val="en-US"/>
        </w:rPr>
      </w:pPr>
      <w:r>
        <w:rPr>
          <w:noProof/>
          <w:lang w:val="en-US"/>
        </w:rPr>
        <w:drawing>
          <wp:inline distT="0" distB="0" distL="0" distR="0" wp14:anchorId="06356D4E" wp14:editId="4AAEEE5A">
            <wp:extent cx="3950335" cy="466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50335" cy="4664075"/>
                    </a:xfrm>
                    <a:prstGeom prst="rect">
                      <a:avLst/>
                    </a:prstGeom>
                    <a:noFill/>
                  </pic:spPr>
                </pic:pic>
              </a:graphicData>
            </a:graphic>
          </wp:inline>
        </w:drawing>
      </w:r>
    </w:p>
    <w:p w14:paraId="388047FB" w14:textId="77777777" w:rsidR="003B3530" w:rsidRPr="0092712C" w:rsidRDefault="003B3530" w:rsidP="0092712C"/>
    <w:p w14:paraId="2C564446" w14:textId="77777777" w:rsidR="008B14ED" w:rsidRDefault="008B14ED" w:rsidP="003B3530"/>
    <w:p w14:paraId="0485EDFA" w14:textId="77777777" w:rsidR="003B3530" w:rsidRDefault="003B3530" w:rsidP="003B3530"/>
    <w:p w14:paraId="21073A4F" w14:textId="77777777" w:rsidR="003B3530" w:rsidRDefault="003B3530" w:rsidP="003B3530"/>
    <w:p w14:paraId="2D549BCD" w14:textId="77777777" w:rsidR="003B3530" w:rsidRDefault="003B3530" w:rsidP="003B3530"/>
    <w:p w14:paraId="21E9DCAB" w14:textId="77777777" w:rsidR="003B3530" w:rsidRDefault="003B3530" w:rsidP="003B3530"/>
    <w:p w14:paraId="23C353C1" w14:textId="77777777" w:rsidR="003B3530" w:rsidRDefault="003B3530" w:rsidP="003B3530"/>
    <w:p w14:paraId="1770DF78" w14:textId="77777777" w:rsidR="003B3530" w:rsidRDefault="003B3530" w:rsidP="003B3530"/>
    <w:p w14:paraId="6039B597" w14:textId="77777777" w:rsidR="008B14ED" w:rsidRDefault="008B14ED" w:rsidP="00CF71F3">
      <w:pPr>
        <w:pStyle w:val="Heading1"/>
        <w:numPr>
          <w:ilvl w:val="0"/>
          <w:numId w:val="4"/>
        </w:numPr>
      </w:pPr>
      <w:bookmarkStart w:id="9" w:name="_Toc106480244"/>
      <w:r>
        <w:lastRenderedPageBreak/>
        <w:t>Reference</w:t>
      </w:r>
      <w:r w:rsidR="005660C9">
        <w:t>s</w:t>
      </w:r>
      <w:bookmarkEnd w:id="9"/>
    </w:p>
    <w:p w14:paraId="20F84823"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Agraval, A., Birshan, M., Grube, C., Maloney, M. and Seth, I., 2020. Memo to the CFO: A new approach to 2021 budgeting starts now. McKinsey &amp; Company.</w:t>
      </w:r>
    </w:p>
    <w:p w14:paraId="6FF417DD"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Anderson, E.P., 2017. Zero-based budgeting for heirs. The International Family Offices Journal, 2(1), pp.17-21.</w:t>
      </w:r>
    </w:p>
    <w:p w14:paraId="02447F7C"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 xml:space="preserve">Asogwa, </w:t>
      </w:r>
      <w:proofErr w:type="gramStart"/>
      <w:r w:rsidRPr="00B969FB">
        <w:rPr>
          <w:sz w:val="24"/>
          <w:szCs w:val="24"/>
        </w:rPr>
        <w:t>I.E.</w:t>
      </w:r>
      <w:proofErr w:type="gramEnd"/>
      <w:r w:rsidRPr="00B969FB">
        <w:rPr>
          <w:sz w:val="24"/>
          <w:szCs w:val="24"/>
        </w:rPr>
        <w:t xml:space="preserve"> and Etim, O.E., 2017. Traditional Budgeting in Today's Business Environment. Journal of Applied Finance and Banking, 7(3), p.111.</w:t>
      </w:r>
    </w:p>
    <w:p w14:paraId="18DB77D0"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BENSLIMANE, N. and BOURAHLA, M., The public budgeting with observing performance: case of some transitional economies.</w:t>
      </w:r>
    </w:p>
    <w:p w14:paraId="36903025"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Coffin, S. and Cooper, B.S., 2017. Budgeting and Managing for Local Revenues. Sound School Finance for Educational Excellence, p.89.</w:t>
      </w:r>
    </w:p>
    <w:p w14:paraId="5493D428"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Dauda, H., 2019. Examining the Role of Budgeting and Budgetary Control in Achieving Objectives of Business Organisations.</w:t>
      </w:r>
    </w:p>
    <w:p w14:paraId="463EDEC5"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Emo, T.F., 2019. ZERO-BASED BUDGETING-City of Houston Implementation Plan for FY2021.</w:t>
      </w:r>
    </w:p>
    <w:p w14:paraId="74F4F60B"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Fitzpartick, M. and Hawke, K., 2015. The Return of zero-base budgeting. McKinsey &amp; Company. Pobrano z: http://www. mckinsey. com/business-functions/strategy-and-corporate-finance/our-insights/the-return-of-zero--base-budgeting (7.03. 2017).</w:t>
      </w:r>
    </w:p>
    <w:p w14:paraId="748FF2F6"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Hassan, A.M., 2016. Budgeting and Resource Utilization in The Local Governments of Bosaso, Somalia.</w:t>
      </w:r>
    </w:p>
    <w:p w14:paraId="5168C805"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Hijal-Moghrabi, I., 2017. The current practice of performance-based budgeting in the largest US cities: An innovation theory perspective. Public Performance &amp; Management Review, 40(4), pp.652-675.</w:t>
      </w:r>
    </w:p>
    <w:p w14:paraId="3BCE3D03"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Hopkins, M., 2015. Zero-Based Budgeting: Zero or Hero. Deloitte Consulting LLP.</w:t>
      </w:r>
    </w:p>
    <w:p w14:paraId="720763B8"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Letcher, M., 2020. Budgeting: Involving customer service, innovation, and employee engagement in the process. Public Management, 102(2), pp.30-34.</w:t>
      </w:r>
    </w:p>
    <w:p w14:paraId="20897C90"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Litke, H., 2021. How does the Zero-Based Budgeting approach affect a company's performance as compared to the Traditional Incremental Budgeting approach? (Doctoral dissertation).</w:t>
      </w:r>
    </w:p>
    <w:p w14:paraId="557C5762"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Lorain, M.A., García Domonte, A. and Sastre Peláez, F., 2015. Traditional budgeting during financial crisis.</w:t>
      </w:r>
    </w:p>
    <w:p w14:paraId="1E3137D9"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lastRenderedPageBreak/>
        <w:t>Mujennah, M., Artinah, B. and Safriansyah, S., 2019. PERFORMANCE-BASED BUDGETING AS SURVEILLANCE FOR THE ACCOUNTABILITY OF LOCAL GOVERNMENTS. Asia Proceedings of Social Sciences, 4(3), pp.125-128.</w:t>
      </w:r>
    </w:p>
    <w:p w14:paraId="6138533A"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Pratolo, S., Sofyani, H. and Anwar, M., 2020. Performance-based budgeting implementation in higher education institutions: Determinants and impact on quality. Cogent Business &amp; Management, 7(1), p.1786315.</w:t>
      </w:r>
    </w:p>
    <w:p w14:paraId="48DDB847"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Ryu, J.E., 2015. Zero-Based Budgeting. In The Public Budgeting and Finance Primer (pp. 83-91). Routledge.</w:t>
      </w:r>
    </w:p>
    <w:p w14:paraId="7CF35E52"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Schick, A., 2020. From the old politics of budgeting to the new. In Budgeting, Policy, Politics (pp. 133-142). Routledge.</w:t>
      </w:r>
    </w:p>
    <w:p w14:paraId="1F766A86"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Stürze, S., Hoyer, M., Righetti, C. and Rasztar, M., 2021. Agiles Marketing, agiles Budgeting. In Agiles Marketing Performance Management (pp. 85-95). Springer Gabler, Wiesbaden.</w:t>
      </w:r>
    </w:p>
    <w:p w14:paraId="1CE15E8A"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 xml:space="preserve">Trenovski, B. and Nikolov, M., 2015. Cost-benefit analysis of </w:t>
      </w:r>
      <w:proofErr w:type="gramStart"/>
      <w:r w:rsidRPr="00B969FB">
        <w:rPr>
          <w:sz w:val="24"/>
          <w:szCs w:val="24"/>
        </w:rPr>
        <w:t>performance based</w:t>
      </w:r>
      <w:proofErr w:type="gramEnd"/>
      <w:r w:rsidRPr="00B969FB">
        <w:rPr>
          <w:sz w:val="24"/>
          <w:szCs w:val="24"/>
        </w:rPr>
        <w:t xml:space="preserve"> budgeting implementation. CEA Journal of economics, 10(2).</w:t>
      </w:r>
    </w:p>
    <w:p w14:paraId="0CF48F08" w14:textId="77777777" w:rsidR="00B969FB" w:rsidRPr="00B969FB" w:rsidRDefault="00B969FB" w:rsidP="00B969FB">
      <w:pPr>
        <w:pStyle w:val="ListParagraph"/>
        <w:numPr>
          <w:ilvl w:val="0"/>
          <w:numId w:val="7"/>
        </w:numPr>
        <w:spacing w:line="360" w:lineRule="auto"/>
        <w:rPr>
          <w:sz w:val="24"/>
          <w:szCs w:val="24"/>
        </w:rPr>
      </w:pPr>
      <w:r w:rsidRPr="00B969FB">
        <w:rPr>
          <w:sz w:val="24"/>
          <w:szCs w:val="24"/>
        </w:rPr>
        <w:t>Wnuk-Pel, T. and Christauskas, C., 2018. ANALYSIS OF OPERATIONAL BUDGETING PRACTICES IN POLISH AND LITHUANIAN COMPANIES. Transformations in Business &amp; Economics, 17(3).</w:t>
      </w:r>
    </w:p>
    <w:p w14:paraId="1D1FD08B" w14:textId="77777777" w:rsidR="008B14ED" w:rsidRPr="008B14ED" w:rsidRDefault="008B14ED" w:rsidP="008B14ED"/>
    <w:p w14:paraId="68902588" w14:textId="77777777" w:rsidR="008B14ED" w:rsidRDefault="008B14ED" w:rsidP="008B14ED"/>
    <w:p w14:paraId="7CFCC5B8" w14:textId="77777777" w:rsidR="008B14ED" w:rsidRPr="008B14ED" w:rsidRDefault="008B14ED" w:rsidP="008B14ED"/>
    <w:p w14:paraId="083A1297" w14:textId="77777777" w:rsidR="008B14ED" w:rsidRPr="008B14ED" w:rsidRDefault="008B14ED" w:rsidP="008B14ED"/>
    <w:sectPr w:rsidR="008B14ED" w:rsidRPr="008B14ED" w:rsidSect="008B522D">
      <w:footerReference w:type="default" r:id="rId1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33769" w14:textId="77777777" w:rsidR="008C59A8" w:rsidRDefault="008C59A8" w:rsidP="008B14ED">
      <w:pPr>
        <w:spacing w:after="0" w:line="240" w:lineRule="auto"/>
      </w:pPr>
      <w:r>
        <w:separator/>
      </w:r>
    </w:p>
  </w:endnote>
  <w:endnote w:type="continuationSeparator" w:id="0">
    <w:p w14:paraId="7FDBC1FB" w14:textId="77777777" w:rsidR="008C59A8" w:rsidRDefault="008C59A8"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743E8D81" w14:textId="77777777" w:rsidR="008B14ED" w:rsidRDefault="008B14ED">
        <w:pPr>
          <w:pStyle w:val="Footer"/>
          <w:jc w:val="center"/>
        </w:pPr>
        <w:r>
          <w:fldChar w:fldCharType="begin"/>
        </w:r>
        <w:r>
          <w:instrText xml:space="preserve"> PAGE   \* MERGEFORMAT </w:instrText>
        </w:r>
        <w:r>
          <w:fldChar w:fldCharType="separate"/>
        </w:r>
        <w:r w:rsidR="00C01003">
          <w:rPr>
            <w:noProof/>
          </w:rPr>
          <w:t>10</w:t>
        </w:r>
        <w:r>
          <w:rPr>
            <w:noProof/>
          </w:rPr>
          <w:fldChar w:fldCharType="end"/>
        </w:r>
      </w:p>
    </w:sdtContent>
  </w:sdt>
  <w:p w14:paraId="1EC789B9"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87D23" w14:textId="77777777" w:rsidR="008C59A8" w:rsidRDefault="008C59A8" w:rsidP="008B14ED">
      <w:pPr>
        <w:spacing w:after="0" w:line="240" w:lineRule="auto"/>
      </w:pPr>
      <w:r>
        <w:separator/>
      </w:r>
    </w:p>
  </w:footnote>
  <w:footnote w:type="continuationSeparator" w:id="0">
    <w:p w14:paraId="61EE5DE3" w14:textId="77777777" w:rsidR="008C59A8" w:rsidRDefault="008C59A8"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86CB0"/>
    <w:multiLevelType w:val="hybridMultilevel"/>
    <w:tmpl w:val="B87AB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E36627"/>
    <w:multiLevelType w:val="multilevel"/>
    <w:tmpl w:val="51E8C8DC"/>
    <w:lvl w:ilvl="0">
      <w:start w:val="3"/>
      <w:numFmt w:val="decimal"/>
      <w:lvlText w:val="%1.0"/>
      <w:lvlJc w:val="left"/>
      <w:pPr>
        <w:ind w:left="720" w:hanging="720"/>
      </w:pPr>
      <w:rPr>
        <w:rFonts w:eastAsiaTheme="minorHAnsi" w:cstheme="minorBidi" w:hint="default"/>
        <w:color w:val="auto"/>
        <w:sz w:val="24"/>
      </w:rPr>
    </w:lvl>
    <w:lvl w:ilvl="1">
      <w:start w:val="1"/>
      <w:numFmt w:val="decimal"/>
      <w:lvlText w:val="%1.%2"/>
      <w:lvlJc w:val="left"/>
      <w:pPr>
        <w:ind w:left="1440" w:hanging="720"/>
      </w:pPr>
      <w:rPr>
        <w:rFonts w:eastAsiaTheme="minorHAnsi" w:cstheme="minorBidi" w:hint="default"/>
        <w:color w:val="auto"/>
        <w:sz w:val="24"/>
      </w:rPr>
    </w:lvl>
    <w:lvl w:ilvl="2">
      <w:start w:val="1"/>
      <w:numFmt w:val="decimal"/>
      <w:lvlText w:val="%1.%2.%3"/>
      <w:lvlJc w:val="left"/>
      <w:pPr>
        <w:ind w:left="2160" w:hanging="720"/>
      </w:pPr>
      <w:rPr>
        <w:rFonts w:eastAsiaTheme="minorHAnsi" w:cstheme="minorBidi" w:hint="default"/>
        <w:color w:val="auto"/>
        <w:sz w:val="24"/>
      </w:rPr>
    </w:lvl>
    <w:lvl w:ilvl="3">
      <w:start w:val="1"/>
      <w:numFmt w:val="decimal"/>
      <w:lvlText w:val="%1.%2.%3.%4"/>
      <w:lvlJc w:val="left"/>
      <w:pPr>
        <w:ind w:left="3240" w:hanging="1080"/>
      </w:pPr>
      <w:rPr>
        <w:rFonts w:eastAsiaTheme="minorHAnsi" w:cstheme="minorBidi" w:hint="default"/>
        <w:color w:val="auto"/>
        <w:sz w:val="24"/>
      </w:rPr>
    </w:lvl>
    <w:lvl w:ilvl="4">
      <w:start w:val="1"/>
      <w:numFmt w:val="decimal"/>
      <w:lvlText w:val="%1.%2.%3.%4.%5"/>
      <w:lvlJc w:val="left"/>
      <w:pPr>
        <w:ind w:left="4320" w:hanging="1440"/>
      </w:pPr>
      <w:rPr>
        <w:rFonts w:eastAsiaTheme="minorHAnsi" w:cstheme="minorBidi" w:hint="default"/>
        <w:color w:val="auto"/>
        <w:sz w:val="24"/>
      </w:rPr>
    </w:lvl>
    <w:lvl w:ilvl="5">
      <w:start w:val="1"/>
      <w:numFmt w:val="decimal"/>
      <w:lvlText w:val="%1.%2.%3.%4.%5.%6"/>
      <w:lvlJc w:val="left"/>
      <w:pPr>
        <w:ind w:left="5040" w:hanging="1440"/>
      </w:pPr>
      <w:rPr>
        <w:rFonts w:eastAsiaTheme="minorHAnsi" w:cstheme="minorBidi" w:hint="default"/>
        <w:color w:val="auto"/>
        <w:sz w:val="24"/>
      </w:rPr>
    </w:lvl>
    <w:lvl w:ilvl="6">
      <w:start w:val="1"/>
      <w:numFmt w:val="decimal"/>
      <w:lvlText w:val="%1.%2.%3.%4.%5.%6.%7"/>
      <w:lvlJc w:val="left"/>
      <w:pPr>
        <w:ind w:left="6120" w:hanging="1800"/>
      </w:pPr>
      <w:rPr>
        <w:rFonts w:eastAsiaTheme="minorHAnsi" w:cstheme="minorBidi" w:hint="default"/>
        <w:color w:val="auto"/>
        <w:sz w:val="24"/>
      </w:rPr>
    </w:lvl>
    <w:lvl w:ilvl="7">
      <w:start w:val="1"/>
      <w:numFmt w:val="decimal"/>
      <w:lvlText w:val="%1.%2.%3.%4.%5.%6.%7.%8"/>
      <w:lvlJc w:val="left"/>
      <w:pPr>
        <w:ind w:left="7200" w:hanging="2160"/>
      </w:pPr>
      <w:rPr>
        <w:rFonts w:eastAsiaTheme="minorHAnsi" w:cstheme="minorBidi" w:hint="default"/>
        <w:color w:val="auto"/>
        <w:sz w:val="24"/>
      </w:rPr>
    </w:lvl>
    <w:lvl w:ilvl="8">
      <w:start w:val="1"/>
      <w:numFmt w:val="decimal"/>
      <w:lvlText w:val="%1.%2.%3.%4.%5.%6.%7.%8.%9"/>
      <w:lvlJc w:val="left"/>
      <w:pPr>
        <w:ind w:left="7920" w:hanging="2160"/>
      </w:pPr>
      <w:rPr>
        <w:rFonts w:eastAsiaTheme="minorHAnsi" w:cstheme="minorBidi" w:hint="default"/>
        <w:color w:val="auto"/>
        <w:sz w:val="24"/>
      </w:rPr>
    </w:lvl>
  </w:abstractNum>
  <w:abstractNum w:abstractNumId="2" w15:restartNumberingAfterBreak="0">
    <w:nsid w:val="291841EB"/>
    <w:multiLevelType w:val="multilevel"/>
    <w:tmpl w:val="30DE08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25112E2"/>
    <w:multiLevelType w:val="multilevel"/>
    <w:tmpl w:val="50D6BA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446C0A"/>
    <w:multiLevelType w:val="hybridMultilevel"/>
    <w:tmpl w:val="BC4E7B7E"/>
    <w:lvl w:ilvl="0" w:tplc="8D8CD36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0F0150B"/>
    <w:multiLevelType w:val="hybridMultilevel"/>
    <w:tmpl w:val="9502005E"/>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0894252">
    <w:abstractNumId w:val="4"/>
  </w:num>
  <w:num w:numId="2" w16cid:durableId="2026714232">
    <w:abstractNumId w:val="5"/>
  </w:num>
  <w:num w:numId="3" w16cid:durableId="74717105">
    <w:abstractNumId w:val="2"/>
  </w:num>
  <w:num w:numId="4" w16cid:durableId="1511800363">
    <w:abstractNumId w:val="3"/>
  </w:num>
  <w:num w:numId="5" w16cid:durableId="289676536">
    <w:abstractNumId w:val="7"/>
  </w:num>
  <w:num w:numId="6" w16cid:durableId="912589553">
    <w:abstractNumId w:val="1"/>
  </w:num>
  <w:num w:numId="7" w16cid:durableId="1046183124">
    <w:abstractNumId w:val="0"/>
  </w:num>
  <w:num w:numId="8" w16cid:durableId="882352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711D6"/>
    <w:rsid w:val="00104642"/>
    <w:rsid w:val="00124994"/>
    <w:rsid w:val="0014040E"/>
    <w:rsid w:val="00187393"/>
    <w:rsid w:val="001C69A7"/>
    <w:rsid w:val="001C7BBA"/>
    <w:rsid w:val="001F091A"/>
    <w:rsid w:val="002244A9"/>
    <w:rsid w:val="002A6118"/>
    <w:rsid w:val="002C7147"/>
    <w:rsid w:val="002E0B4D"/>
    <w:rsid w:val="002F05F9"/>
    <w:rsid w:val="002F2529"/>
    <w:rsid w:val="00301B68"/>
    <w:rsid w:val="00331F05"/>
    <w:rsid w:val="0034370B"/>
    <w:rsid w:val="00386700"/>
    <w:rsid w:val="003B3530"/>
    <w:rsid w:val="003B7746"/>
    <w:rsid w:val="003C434D"/>
    <w:rsid w:val="00437A43"/>
    <w:rsid w:val="00487AAA"/>
    <w:rsid w:val="004B132F"/>
    <w:rsid w:val="004B35D8"/>
    <w:rsid w:val="004C576C"/>
    <w:rsid w:val="004F3CBB"/>
    <w:rsid w:val="0052289C"/>
    <w:rsid w:val="00564118"/>
    <w:rsid w:val="00564843"/>
    <w:rsid w:val="005660C9"/>
    <w:rsid w:val="005732B7"/>
    <w:rsid w:val="00581978"/>
    <w:rsid w:val="005B5F6F"/>
    <w:rsid w:val="005C1A0E"/>
    <w:rsid w:val="00623CA3"/>
    <w:rsid w:val="00645110"/>
    <w:rsid w:val="00685803"/>
    <w:rsid w:val="006A67B4"/>
    <w:rsid w:val="006C6570"/>
    <w:rsid w:val="006D5A0A"/>
    <w:rsid w:val="006E72A6"/>
    <w:rsid w:val="00711145"/>
    <w:rsid w:val="007724E8"/>
    <w:rsid w:val="007B172B"/>
    <w:rsid w:val="007E2EC9"/>
    <w:rsid w:val="0082513C"/>
    <w:rsid w:val="00846B1B"/>
    <w:rsid w:val="008973A8"/>
    <w:rsid w:val="008B14ED"/>
    <w:rsid w:val="008B522D"/>
    <w:rsid w:val="008C28A7"/>
    <w:rsid w:val="008C59A8"/>
    <w:rsid w:val="00917016"/>
    <w:rsid w:val="0092712C"/>
    <w:rsid w:val="00952A27"/>
    <w:rsid w:val="009867C4"/>
    <w:rsid w:val="00987C69"/>
    <w:rsid w:val="009C0125"/>
    <w:rsid w:val="009C6550"/>
    <w:rsid w:val="009F1681"/>
    <w:rsid w:val="00A82CE6"/>
    <w:rsid w:val="00AA6232"/>
    <w:rsid w:val="00AC5806"/>
    <w:rsid w:val="00AD4592"/>
    <w:rsid w:val="00B754DE"/>
    <w:rsid w:val="00B82D35"/>
    <w:rsid w:val="00B969FB"/>
    <w:rsid w:val="00BF20F4"/>
    <w:rsid w:val="00C01003"/>
    <w:rsid w:val="00C03057"/>
    <w:rsid w:val="00C16E1E"/>
    <w:rsid w:val="00C53A68"/>
    <w:rsid w:val="00C72774"/>
    <w:rsid w:val="00CA0029"/>
    <w:rsid w:val="00CE0538"/>
    <w:rsid w:val="00CF01BF"/>
    <w:rsid w:val="00CF71F3"/>
    <w:rsid w:val="00D14A43"/>
    <w:rsid w:val="00D425F8"/>
    <w:rsid w:val="00D71B1B"/>
    <w:rsid w:val="00DD0874"/>
    <w:rsid w:val="00E26EA4"/>
    <w:rsid w:val="00E35A08"/>
    <w:rsid w:val="00E37187"/>
    <w:rsid w:val="00E47025"/>
    <w:rsid w:val="00E546F5"/>
    <w:rsid w:val="00E678DE"/>
    <w:rsid w:val="00EA542B"/>
    <w:rsid w:val="00EB2A12"/>
    <w:rsid w:val="00EC5E92"/>
    <w:rsid w:val="00ED65A8"/>
    <w:rsid w:val="00F1785C"/>
    <w:rsid w:val="00F47173"/>
    <w:rsid w:val="00F54360"/>
    <w:rsid w:val="00F64D11"/>
    <w:rsid w:val="00FA7A4D"/>
    <w:rsid w:val="00FD3E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colormenu v:ext="edit" fillcolor="none [3213]"/>
    </o:shapedefaults>
    <o:shapelayout v:ext="edit">
      <o:idmap v:ext="edit" data="1"/>
    </o:shapelayout>
  </w:shapeDefaults>
  <w:decimalSymbol w:val="."/>
  <w:listSeparator w:val=","/>
  <w14:docId w14:val="041D7A31"/>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84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484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4843"/>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564843"/>
    <w:rPr>
      <w:rFonts w:ascii="Times New Roman" w:eastAsiaTheme="majorEastAsia" w:hAnsi="Times New Roman"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564843"/>
    <w:rPr>
      <w:rFonts w:ascii="Times New Roman" w:eastAsiaTheme="majorEastAsia" w:hAnsi="Times New Roman" w:cstheme="majorBidi"/>
      <w:color w:val="2E74B5" w:themeColor="accent1" w:themeShade="BF"/>
      <w:sz w:val="28"/>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eastAsia="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039576">
      <w:bodyDiv w:val="1"/>
      <w:marLeft w:val="0"/>
      <w:marRight w:val="0"/>
      <w:marTop w:val="0"/>
      <w:marBottom w:val="0"/>
      <w:divBdr>
        <w:top w:val="none" w:sz="0" w:space="0" w:color="auto"/>
        <w:left w:val="none" w:sz="0" w:space="0" w:color="auto"/>
        <w:bottom w:val="none" w:sz="0" w:space="0" w:color="auto"/>
        <w:right w:val="none" w:sz="0" w:space="0" w:color="auto"/>
      </w:divBdr>
    </w:div>
    <w:div w:id="1546454610">
      <w:bodyDiv w:val="1"/>
      <w:marLeft w:val="0"/>
      <w:marRight w:val="0"/>
      <w:marTop w:val="0"/>
      <w:marBottom w:val="0"/>
      <w:divBdr>
        <w:top w:val="none" w:sz="0" w:space="0" w:color="auto"/>
        <w:left w:val="none" w:sz="0" w:space="0" w:color="auto"/>
        <w:bottom w:val="none" w:sz="0" w:space="0" w:color="auto"/>
        <w:right w:val="none" w:sz="0" w:space="0" w:color="auto"/>
      </w:divBdr>
    </w:div>
    <w:div w:id="1703361960">
      <w:bodyDiv w:val="1"/>
      <w:marLeft w:val="0"/>
      <w:marRight w:val="0"/>
      <w:marTop w:val="0"/>
      <w:marBottom w:val="0"/>
      <w:divBdr>
        <w:top w:val="none" w:sz="0" w:space="0" w:color="auto"/>
        <w:left w:val="none" w:sz="0" w:space="0" w:color="auto"/>
        <w:bottom w:val="none" w:sz="0" w:space="0" w:color="auto"/>
        <w:right w:val="none" w:sz="0" w:space="0" w:color="auto"/>
      </w:divBdr>
    </w:div>
    <w:div w:id="184019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5A7FD7-1419-4E2A-82BD-93845C85A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15</Pages>
  <Words>2202</Words>
  <Characters>12557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Zero-base Budgeting</vt:lpstr>
    </vt:vector>
  </TitlesOfParts>
  <Company>University of Wales Trinity Saint David</Company>
  <LinksUpToDate>false</LinksUpToDate>
  <CharactersWithSpaces>14730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 Budgeting</dc:title>
  <dc:subject/>
  <dc:creator/>
  <cp:keywords/>
  <dc:description/>
  <cp:lastModifiedBy>Atikuz Zaman</cp:lastModifiedBy>
  <cp:revision>71</cp:revision>
  <dcterms:created xsi:type="dcterms:W3CDTF">2022-03-09T09:36:00Z</dcterms:created>
  <dcterms:modified xsi:type="dcterms:W3CDTF">2022-07-06T12:25:00Z</dcterms:modified>
</cp:coreProperties>
</file>