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FCBCE7" w14:textId="15DA56F6" w:rsidR="00170A8E" w:rsidRPr="00170A8E" w:rsidRDefault="00170A8E" w:rsidP="00170A8E">
      <w:pPr>
        <w:spacing w:after="0" w:line="240" w:lineRule="auto"/>
        <w:ind w:firstLine="0"/>
        <w:rPr>
          <w:rFonts w:ascii="Georgia" w:eastAsia="Georgia" w:hAnsi="Georgia" w:cs="Georgia"/>
          <w:color w:val="000000"/>
          <w:kern w:val="0"/>
          <w:sz w:val="21"/>
          <w:szCs w:val="21"/>
          <w:u w:color="000000"/>
          <w:lang w:val="en-US"/>
          <w14:ligatures w14:val="none"/>
        </w:rPr>
      </w:pPr>
      <w:r w:rsidRPr="00170A8E">
        <w:rPr>
          <w:rFonts w:ascii="Georgia" w:eastAsia="Georgia" w:hAnsi="Georgia" w:cs="Georgia"/>
          <w:noProof/>
          <w:color w:val="000000"/>
          <w:kern w:val="0"/>
          <w:sz w:val="21"/>
          <w:szCs w:val="21"/>
          <w:u w:color="000000"/>
          <w:lang w:val="en-US"/>
          <w14:ligatures w14:val="none"/>
        </w:rPr>
        <w:drawing>
          <wp:inline distT="0" distB="0" distL="0" distR="0" wp14:anchorId="3601B154" wp14:editId="49DF4802">
            <wp:extent cx="1910080" cy="636905"/>
            <wp:effectExtent l="0" t="0" r="0" b="0"/>
            <wp:docPr id="261152222" name="Picture 1" descr="A black and white logo&#10;&#10;Description automatically generated"/>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261152222" name="Picture 1" descr="A black and white logo&#10;&#10;Description automatically generated"/>
                    <pic:cNvPicPr>
                      <a:picLocks noRot="1" noChangeAspect="1" noMove="1" noResize="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36905"/>
                    </a:xfrm>
                    <a:prstGeom prst="rect">
                      <a:avLst/>
                    </a:prstGeom>
                    <a:noFill/>
                    <a:ln>
                      <a:noFill/>
                    </a:ln>
                    <a:effectLst/>
                  </pic:spPr>
                </pic:pic>
              </a:graphicData>
            </a:graphic>
          </wp:inline>
        </w:drawing>
      </w:r>
    </w:p>
    <w:p w14:paraId="6FE7DE81" w14:textId="77777777" w:rsidR="00170A8E" w:rsidRPr="00170A8E" w:rsidRDefault="00170A8E" w:rsidP="00170A8E">
      <w:pPr>
        <w:spacing w:after="0" w:line="240" w:lineRule="auto"/>
        <w:ind w:firstLine="0"/>
        <w:rPr>
          <w:rFonts w:ascii="Georgia" w:eastAsia="Georgia" w:hAnsi="Georgia" w:cs="Georgia"/>
          <w:color w:val="000000"/>
          <w:kern w:val="0"/>
          <w:sz w:val="21"/>
          <w:szCs w:val="21"/>
          <w:u w:color="000000"/>
          <w:lang w:val="en-US"/>
          <w14:ligatures w14:val="none"/>
        </w:rPr>
      </w:pPr>
    </w:p>
    <w:p w14:paraId="2D4FECFB" w14:textId="77777777" w:rsidR="00170A8E" w:rsidRPr="00170A8E" w:rsidRDefault="00170A8E" w:rsidP="00170A8E">
      <w:pPr>
        <w:spacing w:after="0" w:line="240" w:lineRule="auto"/>
        <w:ind w:firstLine="0"/>
        <w:rPr>
          <w:rFonts w:ascii="Georgia" w:eastAsia="Georgia" w:hAnsi="Georgia" w:cs="Georgia"/>
          <w:color w:val="000000"/>
          <w:kern w:val="0"/>
          <w:sz w:val="21"/>
          <w:szCs w:val="21"/>
          <w:u w:color="000000"/>
          <w:lang w:val="en-US"/>
          <w14:ligatures w14:val="none"/>
        </w:rPr>
      </w:pPr>
    </w:p>
    <w:p w14:paraId="6E43253C" w14:textId="77777777" w:rsidR="00170A8E" w:rsidRPr="00170A8E" w:rsidRDefault="00170A8E" w:rsidP="00170A8E">
      <w:pPr>
        <w:spacing w:after="0" w:line="240" w:lineRule="auto"/>
        <w:ind w:firstLine="0"/>
        <w:jc w:val="center"/>
        <w:rPr>
          <w:rFonts w:ascii="Arial" w:eastAsia="Arial" w:hAnsi="Arial" w:cs="Arial"/>
          <w:b/>
          <w:bCs/>
          <w:color w:val="000000"/>
          <w:kern w:val="0"/>
          <w:sz w:val="28"/>
          <w:szCs w:val="28"/>
          <w:u w:color="000000"/>
          <w:lang w:val="en-US"/>
          <w14:ligatures w14:val="none"/>
        </w:rPr>
      </w:pPr>
      <w:r w:rsidRPr="00170A8E">
        <w:rPr>
          <w:rFonts w:ascii="Arial" w:eastAsia="Arial Unicode MS" w:hAnsi="Arial" w:cs="Arial Unicode MS"/>
          <w:b/>
          <w:bCs/>
          <w:color w:val="000000"/>
          <w:kern w:val="0"/>
          <w:sz w:val="28"/>
          <w:szCs w:val="28"/>
          <w:u w:color="000000"/>
          <w:lang w:val="en-US"/>
          <w14:ligatures w14:val="none"/>
        </w:rPr>
        <w:t xml:space="preserve">Postgraduate/Distance Learning </w:t>
      </w:r>
    </w:p>
    <w:p w14:paraId="20F856A6" w14:textId="77777777" w:rsidR="00170A8E" w:rsidRPr="00170A8E" w:rsidRDefault="00170A8E" w:rsidP="00170A8E">
      <w:pPr>
        <w:spacing w:after="0" w:line="240" w:lineRule="auto"/>
        <w:ind w:firstLine="0"/>
        <w:jc w:val="center"/>
        <w:rPr>
          <w:rFonts w:ascii="Arial" w:eastAsia="Arial" w:hAnsi="Arial" w:cs="Arial"/>
          <w:b/>
          <w:bCs/>
          <w:color w:val="000000"/>
          <w:kern w:val="0"/>
          <w:sz w:val="28"/>
          <w:szCs w:val="28"/>
          <w:u w:color="000000"/>
          <w:lang w:val="en-US"/>
          <w14:ligatures w14:val="none"/>
        </w:rPr>
      </w:pPr>
      <w:r w:rsidRPr="00170A8E">
        <w:rPr>
          <w:rFonts w:ascii="Arial" w:eastAsia="Arial Unicode MS" w:hAnsi="Arial" w:cs="Arial Unicode MS"/>
          <w:b/>
          <w:bCs/>
          <w:color w:val="000000"/>
          <w:kern w:val="0"/>
          <w:sz w:val="28"/>
          <w:szCs w:val="28"/>
          <w:u w:color="000000"/>
          <w:lang w:val="en-US"/>
          <w14:ligatures w14:val="none"/>
        </w:rPr>
        <w:t>Assignment coversheet &amp; feedback form</w:t>
      </w:r>
    </w:p>
    <w:p w14:paraId="7220EEDA" w14:textId="77777777" w:rsidR="00170A8E" w:rsidRPr="00170A8E" w:rsidRDefault="00170A8E" w:rsidP="00170A8E">
      <w:pPr>
        <w:spacing w:before="160" w:after="0" w:line="240" w:lineRule="auto"/>
        <w:ind w:firstLine="0"/>
        <w:rPr>
          <w:rFonts w:ascii="Arial" w:eastAsia="Arial" w:hAnsi="Arial" w:cs="Arial"/>
          <w:color w:val="000000"/>
          <w:kern w:val="0"/>
          <w:sz w:val="28"/>
          <w:szCs w:val="28"/>
          <w:u w:color="000000"/>
          <w:lang w:eastAsia="en-GB"/>
          <w14:ligatures w14:val="none"/>
        </w:rPr>
      </w:pPr>
    </w:p>
    <w:p w14:paraId="74780526" w14:textId="77777777" w:rsidR="00170A8E" w:rsidRPr="00170A8E" w:rsidRDefault="00170A8E" w:rsidP="00170A8E">
      <w:pPr>
        <w:keepNext/>
        <w:spacing w:after="0" w:line="240" w:lineRule="auto"/>
        <w:ind w:left="720" w:firstLine="0"/>
        <w:jc w:val="center"/>
        <w:outlineLvl w:val="2"/>
        <w:rPr>
          <w:rFonts w:ascii="Tahoma Bold" w:eastAsia="Tahoma Bold" w:hAnsi="Tahoma Bold" w:cs="Tahoma Bold"/>
          <w:color w:val="000000"/>
          <w:kern w:val="0"/>
          <w:sz w:val="20"/>
          <w:szCs w:val="20"/>
          <w:u w:color="000000"/>
          <w:lang w:eastAsia="en-GB"/>
          <w14:ligatures w14:val="none"/>
        </w:rPr>
      </w:pPr>
      <w:r w:rsidRPr="00170A8E">
        <w:rPr>
          <w:rFonts w:ascii="Tahoma Bold" w:eastAsia="Arial Unicode MS" w:hAnsi="Tahoma Bold" w:cs="Arial Unicode MS"/>
          <w:color w:val="000000"/>
          <w:kern w:val="0"/>
          <w:sz w:val="20"/>
          <w:szCs w:val="20"/>
          <w:u w:color="000000"/>
          <w:lang w:eastAsia="en-GB"/>
          <w14:ligatures w14:val="none"/>
        </w:rPr>
        <w:t>THIS SHEET MUST BE THE FIRST PAGE OF THE ASSIGNMENT YOU ARE SUBMITTING  (DO NOT SEND AS A SEPARATE FILE)</w:t>
      </w:r>
    </w:p>
    <w:p w14:paraId="3B6A68A2" w14:textId="77777777" w:rsidR="00170A8E" w:rsidRPr="00170A8E" w:rsidRDefault="00170A8E" w:rsidP="00170A8E">
      <w:pPr>
        <w:keepNext/>
        <w:spacing w:after="0" w:line="240" w:lineRule="auto"/>
        <w:ind w:left="720" w:firstLine="0"/>
        <w:jc w:val="center"/>
        <w:outlineLvl w:val="2"/>
        <w:rPr>
          <w:rFonts w:ascii="Trebuchet MS" w:eastAsia="Trebuchet MS" w:hAnsi="Trebuchet MS" w:cs="Trebuchet MS"/>
          <w:b/>
          <w:bCs/>
          <w:color w:val="000000"/>
          <w:kern w:val="0"/>
          <w:sz w:val="20"/>
          <w:szCs w:val="20"/>
          <w:u w:color="000000"/>
          <w:lang w:val="en-US" w:eastAsia="en-GB"/>
          <w14:ligatures w14:val="none"/>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170A8E" w:rsidRPr="00170A8E" w14:paraId="46DD29CD" w14:textId="77777777" w:rsidTr="006C5B7A">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7C3CE2FE" w14:textId="77777777" w:rsidR="00170A8E" w:rsidRPr="00170A8E" w:rsidRDefault="00170A8E" w:rsidP="00170A8E">
            <w:pPr>
              <w:spacing w:after="0" w:line="240" w:lineRule="auto"/>
              <w:ind w:right="34" w:firstLine="0"/>
              <w:rPr>
                <w:rFonts w:ascii="Times New Roman" w:eastAsia="Times New Roman" w:hAnsi="Times New Roman" w:cs="Times New Roman"/>
                <w:kern w:val="0"/>
                <w:sz w:val="24"/>
                <w:szCs w:val="24"/>
                <w:lang w:val="en-US"/>
                <w14:ligatures w14:val="none"/>
              </w:rPr>
            </w:pPr>
            <w:r w:rsidRPr="00170A8E">
              <w:rPr>
                <w:rFonts w:ascii="Arial" w:eastAsia="Arial Unicode MS" w:hAnsi="Arial" w:cs="Arial Unicode MS"/>
                <w:b/>
                <w:bCs/>
                <w:color w:val="000000"/>
                <w:kern w:val="0"/>
                <w:u w:color="000000"/>
                <w:lang w:val="en-US"/>
                <w14:ligatures w14:val="none"/>
              </w:rPr>
              <w:t>For completion by the student</w:t>
            </w:r>
            <w:r w:rsidRPr="00170A8E">
              <w:rPr>
                <w:rFonts w:ascii="Arial" w:eastAsia="Arial Unicode MS" w:hAnsi="Arial" w:cs="Arial Unicode MS"/>
                <w:color w:val="000000"/>
                <w:kern w:val="0"/>
                <w:u w:color="000000"/>
                <w:lang w:val="en-US"/>
                <w14:ligatures w14:val="none"/>
              </w:rPr>
              <w:t>:</w:t>
            </w:r>
          </w:p>
        </w:tc>
      </w:tr>
      <w:tr w:rsidR="00170A8E" w:rsidRPr="00170A8E" w14:paraId="7468FF63" w14:textId="77777777" w:rsidTr="006C5B7A">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D997D4F" w14:textId="33510CAA" w:rsidR="00170A8E" w:rsidRPr="00170A8E" w:rsidRDefault="00170A8E" w:rsidP="00170A8E">
            <w:pPr>
              <w:spacing w:after="0" w:line="240" w:lineRule="auto"/>
              <w:ind w:right="34" w:firstLine="0"/>
              <w:rPr>
                <w:rFonts w:ascii="Times New Roman" w:eastAsia="Times New Roman" w:hAnsi="Times New Roman" w:cs="Times New Roman"/>
                <w:kern w:val="0"/>
                <w:sz w:val="24"/>
                <w:szCs w:val="24"/>
                <w:lang w:val="en-US"/>
                <w14:ligatures w14:val="none"/>
              </w:rPr>
            </w:pPr>
            <w:r w:rsidRPr="00170A8E">
              <w:rPr>
                <w:rFonts w:ascii="Arial" w:eastAsia="Arial Unicode MS" w:hAnsi="Arial" w:cs="Arial Unicode MS"/>
                <w:color w:val="000000"/>
                <w:kern w:val="0"/>
                <w:u w:color="000000"/>
                <w:lang w:val="en-US"/>
                <w14:ligatures w14:val="none"/>
              </w:rPr>
              <w:t xml:space="preserve">Student Name: </w:t>
            </w:r>
            <w:r>
              <w:rPr>
                <w:rFonts w:ascii="Arial" w:eastAsia="Arial Unicode MS" w:hAnsi="Arial" w:cs="Arial Unicode MS"/>
                <w:color w:val="000000"/>
                <w:kern w:val="0"/>
                <w:u w:color="000000"/>
                <w:lang w:val="en-US"/>
                <w14:ligatures w14:val="none"/>
              </w:rPr>
              <w:t>Abbie-Eve Valentine</w:t>
            </w:r>
          </w:p>
        </w:tc>
      </w:tr>
      <w:tr w:rsidR="00170A8E" w:rsidRPr="00170A8E" w14:paraId="7585BF92" w14:textId="77777777" w:rsidTr="006C5B7A">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7B1A61F0" w14:textId="79A3BAB9" w:rsidR="00170A8E" w:rsidRPr="00170A8E" w:rsidRDefault="00170A8E" w:rsidP="00170A8E">
            <w:pPr>
              <w:spacing w:after="0" w:line="240" w:lineRule="auto"/>
              <w:ind w:right="34" w:firstLine="0"/>
              <w:rPr>
                <w:rFonts w:ascii="Arial" w:eastAsia="Arial" w:hAnsi="Arial" w:cs="Arial"/>
                <w:color w:val="000000"/>
                <w:kern w:val="0"/>
                <w:u w:color="000000"/>
                <w:lang w:val="en-US"/>
                <w14:ligatures w14:val="none"/>
              </w:rPr>
            </w:pPr>
            <w:r w:rsidRPr="00170A8E">
              <w:rPr>
                <w:rFonts w:ascii="Arial" w:eastAsia="Arial Unicode MS" w:hAnsi="Arial" w:cs="Arial Unicode MS"/>
                <w:color w:val="000000"/>
                <w:kern w:val="0"/>
                <w:u w:color="000000"/>
                <w:lang w:val="en-US"/>
                <w14:ligatures w14:val="none"/>
              </w:rPr>
              <w:t xml:space="preserve">Module code:  </w:t>
            </w:r>
            <w:r>
              <w:rPr>
                <w:rFonts w:ascii="Arial" w:eastAsia="Arial Unicode MS" w:hAnsi="Arial" w:cs="Arial Unicode MS"/>
                <w:color w:val="000000"/>
                <w:kern w:val="0"/>
                <w:u w:color="000000"/>
                <w:lang w:val="en-US"/>
                <w14:ligatures w14:val="none"/>
              </w:rPr>
              <w:t>HPCA7023</w:t>
            </w:r>
          </w:p>
          <w:p w14:paraId="3E2C2076" w14:textId="77777777" w:rsidR="00170A8E" w:rsidRPr="00170A8E" w:rsidRDefault="00170A8E" w:rsidP="00170A8E">
            <w:pPr>
              <w:spacing w:after="0" w:line="240" w:lineRule="auto"/>
              <w:ind w:right="34" w:firstLine="0"/>
              <w:rPr>
                <w:rFonts w:ascii="Arial" w:eastAsia="Arial" w:hAnsi="Arial" w:cs="Arial"/>
                <w:color w:val="000000"/>
                <w:kern w:val="0"/>
                <w:u w:color="000000"/>
                <w:lang w:val="en-US"/>
                <w14:ligatures w14:val="none"/>
              </w:rPr>
            </w:pPr>
          </w:p>
          <w:p w14:paraId="3DE6147A" w14:textId="21C75222" w:rsidR="00170A8E" w:rsidRPr="00170A8E" w:rsidRDefault="00170A8E" w:rsidP="00170A8E">
            <w:pPr>
              <w:spacing w:after="0" w:line="240" w:lineRule="auto"/>
              <w:ind w:right="34" w:firstLine="0"/>
              <w:rPr>
                <w:rFonts w:ascii="Arial" w:eastAsia="Arial" w:hAnsi="Arial" w:cs="Arial"/>
                <w:color w:val="000000"/>
                <w:kern w:val="0"/>
                <w:u w:color="000000"/>
                <w:lang w:val="en-US"/>
                <w14:ligatures w14:val="none"/>
              </w:rPr>
            </w:pPr>
            <w:r w:rsidRPr="00170A8E">
              <w:rPr>
                <w:rFonts w:ascii="Arial" w:eastAsia="Arial Unicode MS" w:hAnsi="Arial" w:cs="Arial Unicode MS"/>
                <w:color w:val="000000"/>
                <w:kern w:val="0"/>
                <w:u w:color="000000"/>
                <w:lang w:val="en-US"/>
                <w14:ligatures w14:val="none"/>
              </w:rPr>
              <w:t xml:space="preserve">Module title:  </w:t>
            </w:r>
            <w:r>
              <w:rPr>
                <w:rFonts w:ascii="Arial" w:eastAsia="Arial Unicode MS" w:hAnsi="Arial" w:cs="Arial Unicode MS"/>
                <w:color w:val="000000"/>
                <w:kern w:val="0"/>
                <w:u w:color="000000"/>
                <w:lang w:val="en-US"/>
                <w14:ligatures w14:val="none"/>
              </w:rPr>
              <w:t>Ecology &amp; Spirituality</w:t>
            </w:r>
          </w:p>
          <w:p w14:paraId="3EAC5C58" w14:textId="77777777" w:rsidR="00170A8E" w:rsidRPr="00170A8E" w:rsidRDefault="00170A8E" w:rsidP="00170A8E">
            <w:pPr>
              <w:spacing w:after="0" w:line="240" w:lineRule="auto"/>
              <w:ind w:right="34" w:firstLine="0"/>
              <w:rPr>
                <w:rFonts w:ascii="Times New Roman" w:eastAsia="Times New Roman" w:hAnsi="Times New Roman" w:cs="Times New Roman"/>
                <w:kern w:val="0"/>
                <w:sz w:val="24"/>
                <w:szCs w:val="24"/>
                <w:lang w:val="en-US"/>
                <w14:ligatures w14:val="none"/>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706710D5" w14:textId="77777777" w:rsidR="00170A8E" w:rsidRDefault="00170A8E" w:rsidP="00170A8E">
            <w:pPr>
              <w:spacing w:after="0" w:line="240" w:lineRule="auto"/>
              <w:ind w:right="34" w:firstLine="0"/>
              <w:rPr>
                <w:rFonts w:ascii="Arial" w:eastAsia="Arial Unicode MS" w:hAnsi="Arial" w:cs="Arial Unicode MS"/>
                <w:color w:val="000000"/>
                <w:kern w:val="0"/>
                <w:u w:color="000000"/>
                <w:lang w:val="en-US"/>
                <w14:ligatures w14:val="none"/>
              </w:rPr>
            </w:pPr>
            <w:r w:rsidRPr="00170A8E">
              <w:rPr>
                <w:rFonts w:ascii="Arial" w:eastAsia="Arial Unicode MS" w:hAnsi="Arial" w:cs="Arial Unicode MS"/>
                <w:color w:val="000000"/>
                <w:kern w:val="0"/>
                <w:u w:color="000000"/>
                <w:lang w:val="en-US"/>
                <w14:ligatures w14:val="none"/>
              </w:rPr>
              <w:t xml:space="preserve">Student ID number:  </w:t>
            </w:r>
          </w:p>
          <w:p w14:paraId="755F7581" w14:textId="2CA4751A" w:rsidR="00170A8E" w:rsidRPr="00170A8E" w:rsidRDefault="00170A8E" w:rsidP="00170A8E">
            <w:pPr>
              <w:spacing w:after="0" w:line="240" w:lineRule="auto"/>
              <w:ind w:right="34" w:firstLine="0"/>
              <w:rPr>
                <w:rFonts w:ascii="Times New Roman" w:eastAsia="Times New Roman" w:hAnsi="Times New Roman" w:cs="Times New Roman"/>
                <w:kern w:val="0"/>
                <w:sz w:val="24"/>
                <w:szCs w:val="24"/>
                <w:lang w:val="en-US"/>
                <w14:ligatures w14:val="none"/>
              </w:rPr>
            </w:pPr>
            <w:r>
              <w:rPr>
                <w:rFonts w:ascii="Times New Roman" w:eastAsia="Times New Roman" w:hAnsi="Times New Roman" w:cs="Times New Roman"/>
                <w:kern w:val="0"/>
                <w:sz w:val="24"/>
                <w:szCs w:val="24"/>
                <w:lang w:val="en-US"/>
                <w14:ligatures w14:val="none"/>
              </w:rPr>
              <w:t>2239264</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A2BD863" w14:textId="77777777" w:rsidR="00170A8E" w:rsidRPr="00170A8E" w:rsidRDefault="00170A8E" w:rsidP="00170A8E">
            <w:pPr>
              <w:spacing w:after="0" w:line="240" w:lineRule="auto"/>
              <w:ind w:right="34" w:firstLine="0"/>
              <w:rPr>
                <w:rFonts w:ascii="Arial" w:eastAsia="Arial" w:hAnsi="Arial" w:cs="Arial"/>
                <w:color w:val="000000"/>
                <w:kern w:val="0"/>
                <w:u w:color="000000"/>
                <w:lang w:val="en-US"/>
                <w14:ligatures w14:val="none"/>
              </w:rPr>
            </w:pPr>
            <w:r w:rsidRPr="00170A8E">
              <w:rPr>
                <w:rFonts w:ascii="Arial" w:eastAsia="Arial Unicode MS" w:hAnsi="Arial" w:cs="Arial Unicode MS"/>
                <w:color w:val="000000"/>
                <w:kern w:val="0"/>
                <w:u w:color="000000"/>
                <w:lang w:val="en-US"/>
                <w14:ligatures w14:val="none"/>
              </w:rPr>
              <w:t>Educational support needs:</w:t>
            </w:r>
          </w:p>
          <w:p w14:paraId="2F1937FD" w14:textId="77777777" w:rsidR="00170A8E" w:rsidRPr="00170A8E" w:rsidRDefault="00170A8E" w:rsidP="00170A8E">
            <w:pPr>
              <w:spacing w:after="0" w:line="240" w:lineRule="auto"/>
              <w:ind w:right="34" w:firstLine="0"/>
              <w:rPr>
                <w:rFonts w:ascii="Times New Roman" w:eastAsia="Times New Roman" w:hAnsi="Times New Roman" w:cs="Times New Roman"/>
                <w:kern w:val="0"/>
                <w:sz w:val="24"/>
                <w:szCs w:val="24"/>
                <w:lang w:val="en-US"/>
                <w14:ligatures w14:val="none"/>
              </w:rPr>
            </w:pPr>
            <w:r w:rsidRPr="00170A8E">
              <w:rPr>
                <w:rFonts w:ascii="Arial" w:eastAsia="Arial Unicode MS" w:hAnsi="Arial" w:cs="Arial Unicode MS"/>
                <w:color w:val="000000"/>
                <w:kern w:val="0"/>
                <w:u w:color="000000"/>
                <w:lang w:val="en-US"/>
                <w14:ligatures w14:val="none"/>
              </w:rPr>
              <w:t>Yes/No</w:t>
            </w:r>
          </w:p>
        </w:tc>
      </w:tr>
      <w:tr w:rsidR="00170A8E" w:rsidRPr="00170A8E" w14:paraId="6873BD00" w14:textId="77777777" w:rsidTr="006C5B7A">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7133C00" w14:textId="01A3533C" w:rsidR="00170A8E" w:rsidRPr="00170A8E" w:rsidRDefault="00170A8E" w:rsidP="00170A8E">
            <w:pPr>
              <w:spacing w:after="0" w:line="240" w:lineRule="auto"/>
              <w:ind w:right="34" w:firstLine="0"/>
              <w:rPr>
                <w:rFonts w:ascii="Arial" w:eastAsia="Arial" w:hAnsi="Arial" w:cs="Arial"/>
                <w:color w:val="000000"/>
                <w:kern w:val="0"/>
                <w:u w:color="000000"/>
                <w:lang w:val="en-US"/>
                <w14:ligatures w14:val="none"/>
              </w:rPr>
            </w:pPr>
            <w:r w:rsidRPr="00170A8E">
              <w:rPr>
                <w:rFonts w:ascii="Arial" w:eastAsia="Arial Unicode MS" w:hAnsi="Arial" w:cs="Arial Unicode MS"/>
                <w:color w:val="000000"/>
                <w:kern w:val="0"/>
                <w:u w:color="000000"/>
                <w:lang w:val="en-US"/>
                <w14:ligatures w14:val="none"/>
              </w:rPr>
              <w:t xml:space="preserve">Module tutor:  </w:t>
            </w:r>
            <w:r>
              <w:rPr>
                <w:rFonts w:ascii="Arial" w:eastAsia="Arial Unicode MS" w:hAnsi="Arial" w:cs="Arial Unicode MS"/>
                <w:color w:val="000000"/>
                <w:kern w:val="0"/>
                <w:u w:color="000000"/>
                <w:lang w:val="en-US"/>
                <w14:ligatures w14:val="none"/>
              </w:rPr>
              <w:t>Dr Jack Hunter</w:t>
            </w:r>
          </w:p>
          <w:p w14:paraId="27F19E7F" w14:textId="77777777" w:rsidR="00170A8E" w:rsidRPr="00170A8E" w:rsidRDefault="00170A8E" w:rsidP="00170A8E">
            <w:pPr>
              <w:spacing w:after="0" w:line="240" w:lineRule="auto"/>
              <w:ind w:right="34" w:firstLine="0"/>
              <w:rPr>
                <w:rFonts w:ascii="Arial" w:eastAsia="Arial" w:hAnsi="Arial" w:cs="Arial"/>
                <w:color w:val="000000"/>
                <w:kern w:val="0"/>
                <w:u w:color="000000"/>
                <w:lang w:val="en-US"/>
                <w14:ligatures w14:val="none"/>
              </w:rPr>
            </w:pPr>
          </w:p>
          <w:p w14:paraId="7B5A4773" w14:textId="77777777" w:rsidR="00170A8E" w:rsidRPr="00170A8E" w:rsidRDefault="00170A8E" w:rsidP="00170A8E">
            <w:pPr>
              <w:spacing w:after="0" w:line="240" w:lineRule="auto"/>
              <w:ind w:right="34" w:firstLine="0"/>
              <w:rPr>
                <w:rFonts w:ascii="Arial" w:eastAsia="Arial" w:hAnsi="Arial" w:cs="Arial"/>
                <w:color w:val="000000"/>
                <w:kern w:val="0"/>
                <w:u w:color="000000"/>
                <w:lang w:val="en-US"/>
                <w14:ligatures w14:val="none"/>
              </w:rPr>
            </w:pPr>
          </w:p>
          <w:p w14:paraId="5173F466" w14:textId="6197D85C" w:rsidR="00170A8E" w:rsidRPr="00170A8E" w:rsidRDefault="00170A8E" w:rsidP="00170A8E">
            <w:pPr>
              <w:spacing w:after="0" w:line="240" w:lineRule="auto"/>
              <w:ind w:right="34" w:firstLine="0"/>
              <w:rPr>
                <w:rFonts w:ascii="Times New Roman" w:eastAsia="Times New Roman" w:hAnsi="Times New Roman" w:cs="Times New Roman"/>
                <w:kern w:val="0"/>
                <w:sz w:val="24"/>
                <w:szCs w:val="24"/>
                <w:lang w:val="en-US"/>
                <w14:ligatures w14:val="none"/>
              </w:rPr>
            </w:pPr>
            <w:r w:rsidRPr="00170A8E">
              <w:rPr>
                <w:rFonts w:ascii="Arial" w:eastAsia="Arial Unicode MS" w:hAnsi="Arial" w:cs="Arial Unicode MS"/>
                <w:color w:val="000000"/>
                <w:kern w:val="0"/>
                <w:u w:color="000000"/>
                <w:lang w:val="en-US"/>
                <w14:ligatures w14:val="none"/>
              </w:rPr>
              <w:t>Assignment due date:</w:t>
            </w:r>
            <w:r>
              <w:rPr>
                <w:rFonts w:ascii="Arial" w:eastAsia="Arial Unicode MS" w:hAnsi="Arial" w:cs="Arial Unicode MS"/>
                <w:color w:val="000000"/>
                <w:kern w:val="0"/>
                <w:u w:color="000000"/>
                <w:lang w:val="en-US"/>
                <w14:ligatures w14:val="none"/>
              </w:rPr>
              <w:t xml:space="preserve"> 16/11/2023</w:t>
            </w:r>
          </w:p>
        </w:tc>
      </w:tr>
      <w:tr w:rsidR="00170A8E" w:rsidRPr="00170A8E" w14:paraId="5810C5F2" w14:textId="77777777" w:rsidTr="006C5B7A">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26A1EF" w14:textId="77777777" w:rsidR="00170A8E" w:rsidRPr="00170A8E" w:rsidRDefault="00170A8E" w:rsidP="00170A8E">
            <w:pPr>
              <w:spacing w:before="160" w:after="0" w:line="240" w:lineRule="auto"/>
              <w:ind w:firstLine="0"/>
              <w:rPr>
                <w:rFonts w:ascii="Arial" w:eastAsia="Arial" w:hAnsi="Arial" w:cs="Arial"/>
                <w:color w:val="000000"/>
                <w:kern w:val="0"/>
                <w:sz w:val="24"/>
                <w:szCs w:val="24"/>
                <w:u w:color="000000"/>
                <w:lang w:eastAsia="en-GB"/>
                <w14:ligatures w14:val="none"/>
              </w:rPr>
            </w:pPr>
            <w:r w:rsidRPr="00170A8E">
              <w:rPr>
                <w:rFonts w:ascii="Arial" w:eastAsia="Arial Unicode MS" w:hAnsi="Arial" w:cs="Arial Unicode MS"/>
                <w:color w:val="000000"/>
                <w:kern w:val="0"/>
                <w:sz w:val="24"/>
                <w:szCs w:val="24"/>
                <w:u w:color="000000"/>
                <w:lang w:val="en-US" w:eastAsia="en-GB"/>
                <w14:ligatures w14:val="none"/>
              </w:rPr>
              <w:t>If your module has multiple submissions please indicate which piece of work this is.</w:t>
            </w:r>
          </w:p>
          <w:p w14:paraId="541F2E1B" w14:textId="77777777" w:rsidR="00170A8E" w:rsidRPr="00170A8E" w:rsidRDefault="00170A8E" w:rsidP="00170A8E">
            <w:pPr>
              <w:spacing w:before="160" w:after="0" w:line="240" w:lineRule="auto"/>
              <w:ind w:firstLine="0"/>
              <w:rPr>
                <w:rFonts w:ascii="Arial" w:eastAsia="Arial" w:hAnsi="Arial" w:cs="Arial"/>
                <w:color w:val="000000"/>
                <w:kern w:val="0"/>
                <w:sz w:val="24"/>
                <w:szCs w:val="24"/>
                <w:u w:color="000000"/>
                <w:lang w:val="en-US" w:eastAsia="en-GB"/>
                <w14:ligatures w14:val="none"/>
              </w:rPr>
            </w:pPr>
          </w:p>
          <w:p w14:paraId="4B38AB4F" w14:textId="77777777" w:rsidR="00170A8E" w:rsidRPr="00170A8E" w:rsidRDefault="00170A8E" w:rsidP="00170A8E">
            <w:pPr>
              <w:spacing w:before="160" w:after="0" w:line="240" w:lineRule="auto"/>
              <w:ind w:firstLine="0"/>
              <w:rPr>
                <w:rFonts w:ascii="Arial" w:eastAsia="Arial Unicode MS" w:hAnsi="Arial" w:cs="Arial Unicode MS"/>
                <w:color w:val="000000"/>
                <w:kern w:val="0"/>
                <w:sz w:val="24"/>
                <w:szCs w:val="24"/>
                <w:u w:color="000000"/>
                <w:lang w:val="en-US" w:eastAsia="en-GB"/>
                <w14:ligatures w14:val="none"/>
              </w:rPr>
            </w:pPr>
            <w:r w:rsidRPr="00170A8E">
              <w:rPr>
                <w:rFonts w:ascii="Arial" w:eastAsia="Arial Unicode MS" w:hAnsi="Arial" w:cs="Arial Unicode MS"/>
                <w:color w:val="000000"/>
                <w:kern w:val="0"/>
                <w:sz w:val="24"/>
                <w:szCs w:val="24"/>
                <w:highlight w:val="yellow"/>
                <w:u w:color="000000"/>
                <w:lang w:val="en-US" w:eastAsia="en-GB"/>
                <w14:ligatures w14:val="none"/>
              </w:rPr>
              <w:t>1</w:t>
            </w:r>
            <w:r w:rsidRPr="00170A8E">
              <w:rPr>
                <w:rFonts w:ascii="Arial" w:eastAsia="Arial Unicode MS" w:hAnsi="Arial" w:cs="Arial Unicode MS"/>
                <w:color w:val="000000"/>
                <w:kern w:val="0"/>
                <w:sz w:val="24"/>
                <w:szCs w:val="24"/>
                <w:highlight w:val="yellow"/>
                <w:u w:color="000000"/>
                <w:vertAlign w:val="superscript"/>
                <w:lang w:val="en-US" w:eastAsia="en-GB"/>
                <w14:ligatures w14:val="none"/>
              </w:rPr>
              <w:t>st</w:t>
            </w:r>
            <w:r w:rsidRPr="00170A8E">
              <w:rPr>
                <w:rFonts w:ascii="Arial" w:eastAsia="Arial Unicode MS" w:hAnsi="Arial" w:cs="Arial Unicode MS"/>
                <w:color w:val="000000"/>
                <w:kern w:val="0"/>
                <w:sz w:val="24"/>
                <w:szCs w:val="24"/>
                <w:u w:color="000000"/>
                <w:vertAlign w:val="superscript"/>
                <w:lang w:val="en-US" w:eastAsia="en-GB"/>
                <w14:ligatures w14:val="none"/>
              </w:rPr>
              <w:t xml:space="preserve"> </w:t>
            </w:r>
            <w:r w:rsidRPr="00170A8E">
              <w:rPr>
                <w:rFonts w:ascii="Arial" w:eastAsia="Arial Unicode MS" w:hAnsi="Arial" w:cs="Arial Unicode MS"/>
                <w:color w:val="000000"/>
                <w:kern w:val="0"/>
                <w:sz w:val="24"/>
                <w:szCs w:val="24"/>
                <w:u w:color="000000"/>
                <w:lang w:val="en-US" w:eastAsia="en-GB"/>
                <w14:ligatures w14:val="none"/>
              </w:rPr>
              <w:t xml:space="preserve">    2</w:t>
            </w:r>
            <w:r w:rsidRPr="00170A8E">
              <w:rPr>
                <w:rFonts w:ascii="Arial" w:eastAsia="Arial Unicode MS" w:hAnsi="Arial" w:cs="Arial Unicode MS"/>
                <w:color w:val="000000"/>
                <w:kern w:val="0"/>
                <w:sz w:val="24"/>
                <w:szCs w:val="24"/>
                <w:u w:color="000000"/>
                <w:vertAlign w:val="superscript"/>
                <w:lang w:val="en-US" w:eastAsia="en-GB"/>
                <w14:ligatures w14:val="none"/>
              </w:rPr>
              <w:t>nd</w:t>
            </w:r>
            <w:r w:rsidRPr="00170A8E">
              <w:rPr>
                <w:rFonts w:ascii="Arial" w:eastAsia="Arial Unicode MS" w:hAnsi="Arial" w:cs="Arial Unicode MS"/>
                <w:color w:val="000000"/>
                <w:kern w:val="0"/>
                <w:sz w:val="24"/>
                <w:szCs w:val="24"/>
                <w:u w:color="000000"/>
                <w:lang w:val="en-US" w:eastAsia="en-GB"/>
                <w14:ligatures w14:val="none"/>
              </w:rPr>
              <w:t xml:space="preserve">       3</w:t>
            </w:r>
            <w:r w:rsidRPr="00170A8E">
              <w:rPr>
                <w:rFonts w:ascii="Arial" w:eastAsia="Arial Unicode MS" w:hAnsi="Arial" w:cs="Arial Unicode MS"/>
                <w:color w:val="000000"/>
                <w:kern w:val="0"/>
                <w:sz w:val="24"/>
                <w:szCs w:val="24"/>
                <w:u w:color="000000"/>
                <w:vertAlign w:val="superscript"/>
                <w:lang w:val="en-US" w:eastAsia="en-GB"/>
                <w14:ligatures w14:val="none"/>
              </w:rPr>
              <w:t>rd</w:t>
            </w:r>
            <w:r w:rsidRPr="00170A8E">
              <w:rPr>
                <w:rFonts w:ascii="Arial" w:eastAsia="Arial Unicode MS" w:hAnsi="Arial" w:cs="Arial Unicode MS"/>
                <w:color w:val="000000"/>
                <w:kern w:val="0"/>
                <w:sz w:val="24"/>
                <w:szCs w:val="24"/>
                <w:u w:color="000000"/>
                <w:lang w:val="en-US" w:eastAsia="en-GB"/>
                <w14:ligatures w14:val="none"/>
              </w:rPr>
              <w:t xml:space="preserve">        4</w:t>
            </w:r>
            <w:r w:rsidRPr="00170A8E">
              <w:rPr>
                <w:rFonts w:ascii="Arial" w:eastAsia="Arial Unicode MS" w:hAnsi="Arial" w:cs="Arial Unicode MS"/>
                <w:color w:val="000000"/>
                <w:kern w:val="0"/>
                <w:sz w:val="24"/>
                <w:szCs w:val="24"/>
                <w:u w:color="000000"/>
                <w:vertAlign w:val="superscript"/>
                <w:lang w:val="en-US" w:eastAsia="en-GB"/>
                <w14:ligatures w14:val="none"/>
              </w:rPr>
              <w:t>th</w:t>
            </w:r>
            <w:r w:rsidRPr="00170A8E">
              <w:rPr>
                <w:rFonts w:ascii="Arial" w:eastAsia="Arial Unicode MS" w:hAnsi="Arial" w:cs="Arial Unicode MS"/>
                <w:color w:val="000000"/>
                <w:kern w:val="0"/>
                <w:sz w:val="24"/>
                <w:szCs w:val="24"/>
                <w:u w:color="000000"/>
                <w:lang w:val="en-US" w:eastAsia="en-GB"/>
                <w14:ligatures w14:val="none"/>
              </w:rPr>
              <w:t xml:space="preserve">       5</w:t>
            </w:r>
            <w:r w:rsidRPr="00170A8E">
              <w:rPr>
                <w:rFonts w:ascii="Arial" w:eastAsia="Arial Unicode MS" w:hAnsi="Arial" w:cs="Arial Unicode MS"/>
                <w:color w:val="000000"/>
                <w:kern w:val="0"/>
                <w:sz w:val="24"/>
                <w:szCs w:val="24"/>
                <w:u w:color="000000"/>
                <w:vertAlign w:val="superscript"/>
                <w:lang w:val="en-US" w:eastAsia="en-GB"/>
                <w14:ligatures w14:val="none"/>
              </w:rPr>
              <w:t>th</w:t>
            </w:r>
            <w:r w:rsidRPr="00170A8E">
              <w:rPr>
                <w:rFonts w:ascii="Arial" w:eastAsia="Arial Unicode MS" w:hAnsi="Arial" w:cs="Arial Unicode MS"/>
                <w:color w:val="000000"/>
                <w:kern w:val="0"/>
                <w:sz w:val="24"/>
                <w:szCs w:val="24"/>
                <w:u w:color="000000"/>
                <w:lang w:val="en-US" w:eastAsia="en-GB"/>
                <w14:ligatures w14:val="none"/>
              </w:rPr>
              <w:t xml:space="preserve">       6</w:t>
            </w:r>
            <w:r w:rsidRPr="00170A8E">
              <w:rPr>
                <w:rFonts w:ascii="Arial" w:eastAsia="Arial Unicode MS" w:hAnsi="Arial" w:cs="Arial Unicode MS"/>
                <w:color w:val="000000"/>
                <w:kern w:val="0"/>
                <w:sz w:val="24"/>
                <w:szCs w:val="24"/>
                <w:u w:color="000000"/>
                <w:vertAlign w:val="superscript"/>
                <w:lang w:val="en-US" w:eastAsia="en-GB"/>
                <w14:ligatures w14:val="none"/>
              </w:rPr>
              <w:t>th</w:t>
            </w:r>
            <w:r w:rsidRPr="00170A8E">
              <w:rPr>
                <w:rFonts w:ascii="Arial" w:eastAsia="Arial Unicode MS" w:hAnsi="Arial" w:cs="Arial Unicode MS"/>
                <w:color w:val="000000"/>
                <w:kern w:val="0"/>
                <w:sz w:val="24"/>
                <w:szCs w:val="24"/>
                <w:u w:color="000000"/>
                <w:lang w:val="en-US" w:eastAsia="en-GB"/>
                <w14:ligatures w14:val="none"/>
              </w:rPr>
              <w:t xml:space="preserve"> </w:t>
            </w:r>
          </w:p>
        </w:tc>
      </w:tr>
      <w:tr w:rsidR="00170A8E" w:rsidRPr="00170A8E" w14:paraId="23FFFBBD" w14:textId="77777777" w:rsidTr="006C5B7A">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1686C35C" w14:textId="77777777" w:rsidR="00170A8E" w:rsidRPr="00170A8E" w:rsidRDefault="00170A8E" w:rsidP="00170A8E">
            <w:pPr>
              <w:spacing w:after="0" w:line="240" w:lineRule="auto"/>
              <w:ind w:right="34" w:firstLine="0"/>
              <w:rPr>
                <w:rFonts w:ascii="Arial" w:eastAsia="Arial" w:hAnsi="Arial" w:cs="Arial"/>
                <w:color w:val="000000"/>
                <w:kern w:val="0"/>
                <w:u w:color="000000"/>
                <w:lang w:val="en-US"/>
                <w14:ligatures w14:val="none"/>
              </w:rPr>
            </w:pPr>
            <w:r w:rsidRPr="00170A8E">
              <w:rPr>
                <w:rFonts w:ascii="Arial" w:eastAsia="Arial Unicode MS" w:hAnsi="Arial" w:cs="Arial Unicode MS"/>
                <w:color w:val="000000"/>
                <w:kern w:val="0"/>
                <w:u w:color="000000"/>
                <w:lang w:val="en-US"/>
                <w14:ligatures w14:val="none"/>
              </w:rPr>
              <w:t>I confirm that this is my original work and that I have adhered to the University policy on plagiarism.</w:t>
            </w:r>
          </w:p>
          <w:p w14:paraId="4B017038" w14:textId="754F2468" w:rsidR="00170A8E" w:rsidRPr="00170A8E" w:rsidRDefault="00170A8E" w:rsidP="00170A8E">
            <w:pPr>
              <w:spacing w:after="0" w:line="240" w:lineRule="auto"/>
              <w:ind w:right="34" w:firstLine="0"/>
              <w:rPr>
                <w:rFonts w:ascii="Arial" w:eastAsia="Arial" w:hAnsi="Arial" w:cs="Arial"/>
                <w:color w:val="000000"/>
                <w:kern w:val="0"/>
                <w:u w:color="000000"/>
                <w:lang w:val="en-US"/>
                <w14:ligatures w14:val="none"/>
              </w:rPr>
            </w:pPr>
            <w:r w:rsidRPr="00170A8E">
              <w:rPr>
                <w:rFonts w:ascii="Arial" w:eastAsia="Arial Unicode MS" w:hAnsi="Arial" w:cs="Arial Unicode MS"/>
                <w:color w:val="000000"/>
                <w:kern w:val="0"/>
                <w:u w:color="000000"/>
                <w:lang w:val="en-US"/>
                <w14:ligatures w14:val="none"/>
              </w:rPr>
              <w:t>Signed (type your name in)……</w:t>
            </w:r>
            <w:r>
              <w:rPr>
                <w:rFonts w:ascii="Arial" w:eastAsia="Arial Unicode MS" w:hAnsi="Arial" w:cs="Arial Unicode MS"/>
                <w:color w:val="000000"/>
                <w:kern w:val="0"/>
                <w:u w:color="000000"/>
                <w:lang w:val="en-US"/>
                <w14:ligatures w14:val="none"/>
              </w:rPr>
              <w:t>Abbie-Eve Valentine</w:t>
            </w:r>
            <w:r w:rsidRPr="00170A8E">
              <w:rPr>
                <w:rFonts w:ascii="Arial" w:eastAsia="Arial Unicode MS" w:hAnsi="Arial" w:cs="Arial Unicode MS"/>
                <w:color w:val="000000"/>
                <w:kern w:val="0"/>
                <w:u w:color="000000"/>
                <w:lang w:val="en-US"/>
                <w14:ligatures w14:val="none"/>
              </w:rPr>
              <w:t>………… ……………………………………………</w:t>
            </w:r>
          </w:p>
          <w:p w14:paraId="113AFF58" w14:textId="77777777" w:rsidR="00170A8E" w:rsidRPr="00170A8E" w:rsidRDefault="00170A8E" w:rsidP="00170A8E">
            <w:pPr>
              <w:spacing w:after="0" w:line="240" w:lineRule="auto"/>
              <w:ind w:right="34" w:firstLine="0"/>
              <w:rPr>
                <w:rFonts w:ascii="Calibri" w:eastAsia="Calibri" w:hAnsi="Calibri" w:cs="Calibri"/>
                <w:b/>
                <w:bCs/>
                <w:color w:val="000000"/>
                <w:kern w:val="0"/>
                <w:sz w:val="44"/>
                <w:szCs w:val="44"/>
                <w:u w:color="000000"/>
                <w:lang w:val="en-US"/>
                <w14:ligatures w14:val="none"/>
              </w:rPr>
            </w:pPr>
            <w:r w:rsidRPr="00170A8E">
              <w:rPr>
                <w:rFonts w:ascii="Calibri" w:eastAsia="Arial Unicode MS" w:hAnsi="Calibri" w:cs="Arial Unicode MS"/>
                <w:b/>
                <w:bCs/>
                <w:color w:val="000000"/>
                <w:kern w:val="0"/>
                <w:sz w:val="24"/>
                <w:szCs w:val="24"/>
                <w:u w:color="000000"/>
                <w:lang w:val="en-US"/>
                <w14:ligatures w14:val="none"/>
              </w:rPr>
              <w:t xml:space="preserve">Email submission: if you are submitting this form via email, please tick this box </w:t>
            </w:r>
            <w:r w:rsidRPr="00170A8E">
              <w:rPr>
                <w:rFonts w:ascii="Calibri" w:eastAsia="Arial Unicode MS" w:hAnsi="Calibri" w:cs="Arial Unicode MS"/>
                <w:b/>
                <w:bCs/>
                <w:color w:val="000000"/>
                <w:kern w:val="0"/>
                <w:sz w:val="44"/>
                <w:szCs w:val="44"/>
                <w:u w:color="000000"/>
                <w:lang w:val="en-US"/>
                <w14:ligatures w14:val="none"/>
              </w:rPr>
              <w:t>□</w:t>
            </w:r>
          </w:p>
          <w:p w14:paraId="1F629522" w14:textId="77777777" w:rsidR="00170A8E" w:rsidRPr="00170A8E" w:rsidRDefault="00170A8E" w:rsidP="00170A8E">
            <w:pPr>
              <w:spacing w:after="0" w:line="240" w:lineRule="auto"/>
              <w:ind w:right="34" w:firstLine="0"/>
              <w:rPr>
                <w:rFonts w:ascii="Times New Roman" w:eastAsia="Times New Roman" w:hAnsi="Times New Roman" w:cs="Times New Roman"/>
                <w:kern w:val="0"/>
                <w:sz w:val="24"/>
                <w:szCs w:val="24"/>
                <w:lang w:val="en-US"/>
                <w14:ligatures w14:val="none"/>
              </w:rPr>
            </w:pPr>
            <w:r w:rsidRPr="00170A8E">
              <w:rPr>
                <w:rFonts w:ascii="Calibri" w:eastAsia="Arial Unicode MS" w:hAnsi="Calibri" w:cs="Arial Unicode MS"/>
                <w:b/>
                <w:bCs/>
                <w:color w:val="000000"/>
                <w:kern w:val="0"/>
                <w:sz w:val="24"/>
                <w:szCs w:val="24"/>
                <w:u w:color="000000"/>
                <w:lang w:val="en-US"/>
                <w14:ligatures w14:val="none"/>
              </w:rPr>
              <w:t>(as a substitute for your signature) to confirm that you agree to the above declaration.</w:t>
            </w:r>
          </w:p>
        </w:tc>
      </w:tr>
      <w:tr w:rsidR="00170A8E" w:rsidRPr="00170A8E" w14:paraId="7E2006AC" w14:textId="77777777" w:rsidTr="006C5B7A">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6958F4" w14:textId="77777777" w:rsidR="00170A8E" w:rsidRPr="00170A8E" w:rsidRDefault="00170A8E" w:rsidP="00170A8E">
            <w:pPr>
              <w:spacing w:before="160" w:after="0" w:line="240" w:lineRule="auto"/>
              <w:ind w:firstLine="0"/>
              <w:rPr>
                <w:rFonts w:ascii="Arial" w:eastAsia="Arial" w:hAnsi="Arial" w:cs="Arial"/>
                <w:b/>
                <w:bCs/>
                <w:color w:val="000000"/>
                <w:kern w:val="0"/>
                <w:sz w:val="24"/>
                <w:szCs w:val="24"/>
                <w:u w:color="000000"/>
                <w:lang w:val="en-US" w:eastAsia="en-GB"/>
                <w14:ligatures w14:val="none"/>
              </w:rPr>
            </w:pPr>
          </w:p>
          <w:p w14:paraId="1A865392" w14:textId="77777777" w:rsidR="00170A8E" w:rsidRPr="00170A8E" w:rsidRDefault="00170A8E" w:rsidP="00170A8E">
            <w:pPr>
              <w:spacing w:before="160" w:after="0" w:line="240" w:lineRule="auto"/>
              <w:ind w:firstLine="0"/>
              <w:rPr>
                <w:rFonts w:ascii="Arial" w:eastAsia="Arial" w:hAnsi="Arial" w:cs="Arial"/>
                <w:b/>
                <w:bCs/>
                <w:color w:val="000000"/>
                <w:kern w:val="0"/>
                <w:sz w:val="24"/>
                <w:szCs w:val="24"/>
                <w:u w:color="000000"/>
                <w:lang w:eastAsia="en-GB"/>
                <w14:ligatures w14:val="none"/>
              </w:rPr>
            </w:pPr>
            <w:r w:rsidRPr="00170A8E">
              <w:rPr>
                <w:rFonts w:ascii="Arial" w:eastAsia="Arial Unicode MS" w:hAnsi="Arial" w:cs="Arial Unicode MS"/>
                <w:b/>
                <w:bCs/>
                <w:color w:val="000000"/>
                <w:kern w:val="0"/>
                <w:sz w:val="24"/>
                <w:szCs w:val="24"/>
                <w:u w:color="000000"/>
                <w:lang w:val="en-US" w:eastAsia="en-GB"/>
                <w14:ligatures w14:val="none"/>
              </w:rPr>
              <w:t>Assignment Mark</w:t>
            </w:r>
          </w:p>
          <w:p w14:paraId="2E40D418" w14:textId="77777777" w:rsidR="00170A8E" w:rsidRPr="00170A8E" w:rsidRDefault="00170A8E" w:rsidP="00170A8E">
            <w:pPr>
              <w:spacing w:before="160" w:after="0" w:line="240" w:lineRule="auto"/>
              <w:ind w:firstLine="0"/>
              <w:rPr>
                <w:rFonts w:ascii="Arial" w:eastAsia="Arial" w:hAnsi="Arial" w:cs="Arial"/>
                <w:color w:val="000000"/>
                <w:kern w:val="0"/>
                <w:sz w:val="20"/>
                <w:szCs w:val="20"/>
                <w:u w:color="000000"/>
                <w:lang w:val="en-US" w:eastAsia="en-GB"/>
                <w14:ligatures w14:val="none"/>
              </w:rPr>
            </w:pPr>
          </w:p>
          <w:p w14:paraId="08155E36" w14:textId="77777777" w:rsidR="00170A8E" w:rsidRPr="00170A8E" w:rsidRDefault="00170A8E" w:rsidP="00170A8E">
            <w:pPr>
              <w:spacing w:before="160" w:after="0" w:line="240" w:lineRule="auto"/>
              <w:ind w:firstLine="0"/>
              <w:rPr>
                <w:rFonts w:ascii="Arial" w:eastAsia="Arial" w:hAnsi="Arial" w:cs="Arial"/>
                <w:b/>
                <w:bCs/>
                <w:color w:val="000000"/>
                <w:kern w:val="0"/>
                <w:sz w:val="20"/>
                <w:szCs w:val="20"/>
                <w:u w:color="000000"/>
                <w:lang w:eastAsia="en-GB"/>
                <w14:ligatures w14:val="none"/>
              </w:rPr>
            </w:pPr>
            <w:r w:rsidRPr="00170A8E">
              <w:rPr>
                <w:rFonts w:ascii="Arial" w:eastAsia="Arial Unicode MS" w:hAnsi="Arial" w:cs="Arial Unicode MS"/>
                <w:b/>
                <w:bCs/>
                <w:color w:val="000000"/>
                <w:kern w:val="0"/>
                <w:sz w:val="20"/>
                <w:szCs w:val="20"/>
                <w:u w:color="000000"/>
                <w:lang w:val="en-US" w:eastAsia="en-GB"/>
                <w14:ligatures w14:val="none"/>
              </w:rPr>
              <w:t>Final Mark</w:t>
            </w:r>
          </w:p>
          <w:p w14:paraId="36CBE7A7" w14:textId="77777777" w:rsidR="00170A8E" w:rsidRPr="00170A8E" w:rsidRDefault="00170A8E" w:rsidP="00170A8E">
            <w:pPr>
              <w:spacing w:before="160" w:after="0" w:line="240" w:lineRule="auto"/>
              <w:ind w:firstLine="0"/>
              <w:rPr>
                <w:rFonts w:ascii="Arial" w:eastAsia="Arial" w:hAnsi="Arial" w:cs="Arial"/>
                <w:color w:val="000000"/>
                <w:kern w:val="0"/>
                <w:sz w:val="20"/>
                <w:szCs w:val="20"/>
                <w:u w:color="000000"/>
                <w:lang w:val="en-US" w:eastAsia="en-GB"/>
                <w14:ligatures w14:val="none"/>
              </w:rPr>
            </w:pPr>
            <w:r w:rsidRPr="00170A8E">
              <w:rPr>
                <w:rFonts w:ascii="Arial" w:eastAsia="Arial" w:hAnsi="Arial" w:cs="Arial"/>
                <w:b/>
                <w:bCs/>
                <w:color w:val="000000"/>
                <w:kern w:val="0"/>
                <w:sz w:val="20"/>
                <w:szCs w:val="20"/>
                <w:u w:color="000000"/>
                <w:lang w:eastAsia="en-GB"/>
                <w14:ligatures w14:val="none"/>
              </w:rPr>
              <w:tab/>
            </w:r>
            <w:r w:rsidRPr="00170A8E">
              <w:rPr>
                <w:rFonts w:ascii="Arial" w:eastAsia="Arial Unicode MS" w:hAnsi="Arial" w:cs="Arial Unicode MS"/>
                <w:color w:val="000000"/>
                <w:kern w:val="0"/>
                <w:sz w:val="20"/>
                <w:szCs w:val="20"/>
                <w:u w:color="000000"/>
                <w:lang w:val="en-US" w:eastAsia="en-GB"/>
                <w14:ligatures w14:val="none"/>
              </w:rPr>
              <w:t>WILL BE GIVEN ON TURNITIN</w:t>
            </w:r>
          </w:p>
          <w:p w14:paraId="4782C7AF" w14:textId="77777777" w:rsidR="00170A8E" w:rsidRPr="00170A8E" w:rsidRDefault="00170A8E" w:rsidP="00170A8E">
            <w:pPr>
              <w:spacing w:after="0" w:line="240" w:lineRule="auto"/>
              <w:ind w:left="142" w:right="34" w:firstLine="0"/>
              <w:rPr>
                <w:rFonts w:ascii="Arial" w:eastAsia="Arial" w:hAnsi="Arial" w:cs="Arial"/>
                <w:b/>
                <w:bCs/>
                <w:color w:val="000000"/>
                <w:kern w:val="0"/>
                <w:u w:color="000000"/>
                <w:lang w:val="en-US"/>
                <w14:ligatures w14:val="none"/>
              </w:rPr>
            </w:pPr>
          </w:p>
          <w:p w14:paraId="7F33727E" w14:textId="77777777" w:rsidR="00170A8E" w:rsidRPr="00170A8E" w:rsidRDefault="00170A8E" w:rsidP="00170A8E">
            <w:pPr>
              <w:spacing w:after="0" w:line="240" w:lineRule="auto"/>
              <w:ind w:left="142" w:right="34" w:firstLine="0"/>
              <w:rPr>
                <w:rFonts w:ascii="Arial" w:eastAsia="Arial" w:hAnsi="Arial" w:cs="Arial"/>
                <w:color w:val="000000"/>
                <w:kern w:val="0"/>
                <w:u w:color="000000"/>
                <w:lang w:val="en-US"/>
                <w14:ligatures w14:val="none"/>
              </w:rPr>
            </w:pPr>
            <w:r w:rsidRPr="00170A8E">
              <w:rPr>
                <w:rFonts w:ascii="Arial" w:eastAsia="Arial Unicode MS" w:hAnsi="Arial" w:cs="Arial Unicode MS"/>
                <w:b/>
                <w:bCs/>
                <w:color w:val="000000"/>
                <w:kern w:val="0"/>
                <w:u w:color="000000"/>
                <w:lang w:val="en-US"/>
                <w14:ligatures w14:val="none"/>
              </w:rPr>
              <w:t>NB.</w:t>
            </w:r>
            <w:r w:rsidRPr="00170A8E">
              <w:rPr>
                <w:rFonts w:ascii="Arial" w:eastAsia="Arial Unicode MS" w:hAnsi="Arial" w:cs="Arial Unicode MS"/>
                <w:color w:val="000000"/>
                <w:kern w:val="0"/>
                <w:u w:color="000000"/>
                <w:lang w:val="en-US"/>
                <w14:ligatures w14:val="none"/>
              </w:rPr>
              <w:t xml:space="preserve">  All marks are provisional until confirmed by the Final Examination Board.</w:t>
            </w:r>
          </w:p>
          <w:p w14:paraId="73BC3784" w14:textId="77777777" w:rsidR="00170A8E" w:rsidRPr="00170A8E" w:rsidRDefault="00170A8E" w:rsidP="00170A8E">
            <w:pPr>
              <w:spacing w:after="0" w:line="240" w:lineRule="auto"/>
              <w:ind w:firstLine="0"/>
              <w:rPr>
                <w:rFonts w:ascii="Arial" w:eastAsia="Arial" w:hAnsi="Arial" w:cs="Arial"/>
                <w:b/>
                <w:bCs/>
                <w:color w:val="000000"/>
                <w:kern w:val="0"/>
                <w:u w:color="000000"/>
                <w:lang w:val="en-US"/>
                <w14:ligatures w14:val="none"/>
              </w:rPr>
            </w:pPr>
          </w:p>
          <w:p w14:paraId="16AACAF3" w14:textId="77777777" w:rsidR="00170A8E" w:rsidRPr="00170A8E" w:rsidRDefault="00170A8E" w:rsidP="00170A8E">
            <w:pPr>
              <w:spacing w:after="0" w:line="240" w:lineRule="auto"/>
              <w:ind w:firstLine="0"/>
              <w:rPr>
                <w:rFonts w:ascii="Arial" w:eastAsia="Arial" w:hAnsi="Arial" w:cs="Arial"/>
                <w:b/>
                <w:bCs/>
                <w:color w:val="000000"/>
                <w:kern w:val="0"/>
                <w:u w:color="000000"/>
                <w:lang w:val="en-US"/>
                <w14:ligatures w14:val="none"/>
              </w:rPr>
            </w:pPr>
            <w:r w:rsidRPr="00170A8E">
              <w:rPr>
                <w:rFonts w:ascii="Arial" w:eastAsia="Arial Unicode MS" w:hAnsi="Arial" w:cs="Arial Unicode MS"/>
                <w:b/>
                <w:bCs/>
                <w:color w:val="000000"/>
                <w:kern w:val="0"/>
                <w:u w:color="000000"/>
                <w:lang w:val="en-US"/>
                <w14:ligatures w14:val="none"/>
              </w:rPr>
              <w:t>PLEASE NOTE: ALL COMMENTS WILL BE POSTED ON TURNITIN</w:t>
            </w:r>
          </w:p>
          <w:p w14:paraId="313899D4" w14:textId="77777777" w:rsidR="00170A8E" w:rsidRPr="00170A8E" w:rsidRDefault="00170A8E" w:rsidP="00170A8E">
            <w:pPr>
              <w:spacing w:after="0" w:line="240" w:lineRule="auto"/>
              <w:ind w:firstLine="0"/>
              <w:rPr>
                <w:rFonts w:ascii="Arial" w:eastAsia="Arial" w:hAnsi="Arial" w:cs="Arial"/>
                <w:b/>
                <w:bCs/>
                <w:color w:val="000000"/>
                <w:kern w:val="0"/>
                <w:u w:color="000000"/>
                <w:lang w:val="en-US"/>
                <w14:ligatures w14:val="none"/>
              </w:rPr>
            </w:pPr>
          </w:p>
          <w:p w14:paraId="637233C7" w14:textId="77777777" w:rsidR="00170A8E" w:rsidRPr="00170A8E" w:rsidRDefault="00170A8E" w:rsidP="00170A8E">
            <w:pPr>
              <w:spacing w:after="0" w:line="240" w:lineRule="auto"/>
              <w:ind w:firstLine="0"/>
              <w:rPr>
                <w:rFonts w:ascii="Arial" w:eastAsia="Arial" w:hAnsi="Arial" w:cs="Arial"/>
                <w:b/>
                <w:bCs/>
                <w:color w:val="000000"/>
                <w:kern w:val="0"/>
                <w:u w:color="000000"/>
                <w:lang w:val="en-US"/>
                <w14:ligatures w14:val="none"/>
              </w:rPr>
            </w:pPr>
          </w:p>
          <w:p w14:paraId="2F394A5C" w14:textId="77777777" w:rsidR="00170A8E" w:rsidRPr="00170A8E" w:rsidRDefault="00170A8E" w:rsidP="00170A8E">
            <w:pPr>
              <w:spacing w:after="0" w:line="240" w:lineRule="auto"/>
              <w:ind w:firstLine="0"/>
              <w:rPr>
                <w:rFonts w:ascii="Arial" w:eastAsia="Arial" w:hAnsi="Arial" w:cs="Arial"/>
                <w:b/>
                <w:bCs/>
                <w:color w:val="000000"/>
                <w:kern w:val="0"/>
                <w:u w:color="000000"/>
                <w:lang w:val="en-US"/>
                <w14:ligatures w14:val="none"/>
              </w:rPr>
            </w:pPr>
            <w:r w:rsidRPr="00170A8E">
              <w:rPr>
                <w:rFonts w:ascii="Arial" w:eastAsia="Arial Unicode MS" w:hAnsi="Arial" w:cs="Arial Unicode MS"/>
                <w:b/>
                <w:bCs/>
                <w:color w:val="000000"/>
                <w:kern w:val="0"/>
                <w:u w:color="000000"/>
                <w:lang w:val="en-US"/>
                <w14:ligatures w14:val="none"/>
              </w:rPr>
              <w:t>For completion by Marker 1 :</w:t>
            </w:r>
          </w:p>
          <w:p w14:paraId="43E688EF" w14:textId="77777777" w:rsidR="00170A8E" w:rsidRPr="00170A8E" w:rsidRDefault="00170A8E" w:rsidP="00170A8E">
            <w:pPr>
              <w:spacing w:before="100" w:after="100" w:line="240" w:lineRule="auto"/>
              <w:ind w:firstLine="0"/>
              <w:rPr>
                <w:rFonts w:ascii="Times New Roman" w:eastAsia="Times New Roman" w:hAnsi="Times New Roman" w:cs="Times New Roman"/>
                <w:kern w:val="0"/>
                <w:sz w:val="24"/>
                <w:szCs w:val="24"/>
                <w:lang w:val="en-US"/>
                <w14:ligatures w14:val="none"/>
              </w:rPr>
            </w:pPr>
            <w:r w:rsidRPr="00170A8E">
              <w:rPr>
                <w:rFonts w:ascii="Arial" w:eastAsia="Arial Unicode MS" w:hAnsi="Arial" w:cs="Arial Unicode MS"/>
                <w:color w:val="000000"/>
                <w:kern w:val="0"/>
                <w:u w:color="000000"/>
                <w:lang w:val="en-US"/>
                <w14:ligatures w14:val="none"/>
              </w:rPr>
              <w:t>Comments:</w:t>
            </w:r>
          </w:p>
        </w:tc>
      </w:tr>
      <w:tr w:rsidR="00170A8E" w:rsidRPr="00170A8E" w14:paraId="25D40839" w14:textId="77777777" w:rsidTr="006C5B7A">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2DACEA20" w14:textId="77777777" w:rsidR="00170A8E" w:rsidRPr="00170A8E" w:rsidRDefault="00170A8E" w:rsidP="00170A8E">
            <w:pPr>
              <w:spacing w:before="100" w:after="100" w:line="240" w:lineRule="auto"/>
              <w:ind w:left="142" w:right="34" w:firstLine="0"/>
              <w:rPr>
                <w:rFonts w:ascii="Times New Roman" w:eastAsia="Times New Roman" w:hAnsi="Times New Roman" w:cs="Times New Roman"/>
                <w:kern w:val="0"/>
                <w:sz w:val="24"/>
                <w:szCs w:val="24"/>
                <w:lang w:val="en-US"/>
                <w14:ligatures w14:val="none"/>
              </w:rPr>
            </w:pPr>
            <w:r w:rsidRPr="00170A8E">
              <w:rPr>
                <w:rFonts w:ascii="Arial" w:eastAsia="Arial Unicode MS" w:hAnsi="Arial" w:cs="Arial Unicode MS"/>
                <w:color w:val="000000"/>
                <w:kern w:val="0"/>
                <w:u w:color="000000"/>
                <w:lang w:val="en-US"/>
                <w14:ligatures w14:val="none"/>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5D9E87FE" w14:textId="77777777" w:rsidR="00170A8E" w:rsidRPr="00170A8E" w:rsidRDefault="00170A8E" w:rsidP="00170A8E">
            <w:pPr>
              <w:spacing w:before="100" w:after="100" w:line="240" w:lineRule="auto"/>
              <w:ind w:left="142" w:right="34" w:firstLine="0"/>
              <w:rPr>
                <w:rFonts w:ascii="Times New Roman" w:eastAsia="Times New Roman" w:hAnsi="Times New Roman" w:cs="Times New Roman"/>
                <w:kern w:val="0"/>
                <w:sz w:val="24"/>
                <w:szCs w:val="24"/>
                <w:lang w:val="en-US"/>
                <w14:ligatures w14:val="none"/>
              </w:rPr>
            </w:pPr>
            <w:r w:rsidRPr="00170A8E">
              <w:rPr>
                <w:rFonts w:ascii="Arial" w:eastAsia="Arial Unicode MS" w:hAnsi="Arial" w:cs="Arial Unicode MS"/>
                <w:color w:val="000000"/>
                <w:kern w:val="0"/>
                <w:u w:color="000000"/>
                <w:lang w:val="en-US"/>
                <w14:ligatures w14:val="none"/>
              </w:rPr>
              <w:t>Date:</w:t>
            </w:r>
          </w:p>
        </w:tc>
      </w:tr>
      <w:tr w:rsidR="00170A8E" w:rsidRPr="00170A8E" w14:paraId="55147B2D" w14:textId="77777777" w:rsidTr="006C5B7A">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4C2A3A" w14:textId="77777777" w:rsidR="00170A8E" w:rsidRPr="00170A8E" w:rsidRDefault="00170A8E" w:rsidP="00170A8E">
            <w:pPr>
              <w:spacing w:after="0" w:line="240" w:lineRule="auto"/>
              <w:ind w:firstLine="0"/>
              <w:rPr>
                <w:rFonts w:ascii="Arial" w:eastAsia="Arial" w:hAnsi="Arial" w:cs="Arial"/>
                <w:i/>
                <w:iCs/>
                <w:color w:val="000000"/>
                <w:kern w:val="0"/>
                <w:u w:color="000000"/>
                <w:lang w:val="en-US"/>
                <w14:ligatures w14:val="none"/>
              </w:rPr>
            </w:pPr>
          </w:p>
          <w:p w14:paraId="4EFCE3C3" w14:textId="77777777" w:rsidR="00170A8E" w:rsidRPr="00170A8E" w:rsidRDefault="00170A8E" w:rsidP="00170A8E">
            <w:pPr>
              <w:spacing w:after="0" w:line="240" w:lineRule="auto"/>
              <w:ind w:firstLine="0"/>
              <w:rPr>
                <w:rFonts w:ascii="Arial" w:eastAsia="Arial" w:hAnsi="Arial" w:cs="Arial"/>
                <w:b/>
                <w:bCs/>
                <w:color w:val="000000"/>
                <w:kern w:val="0"/>
                <w:u w:color="000000"/>
                <w:lang w:val="en-US"/>
                <w14:ligatures w14:val="none"/>
              </w:rPr>
            </w:pPr>
            <w:r w:rsidRPr="00170A8E">
              <w:rPr>
                <w:rFonts w:ascii="Arial" w:eastAsia="Arial Unicode MS" w:hAnsi="Arial" w:cs="Arial Unicode MS"/>
                <w:b/>
                <w:bCs/>
                <w:color w:val="000000"/>
                <w:kern w:val="0"/>
                <w:u w:color="000000"/>
                <w:lang w:val="en-US"/>
                <w14:ligatures w14:val="none"/>
              </w:rPr>
              <w:t>For completion by Marker 2/Moderator:</w:t>
            </w:r>
          </w:p>
          <w:p w14:paraId="56BA90DF" w14:textId="77777777" w:rsidR="00170A8E" w:rsidRPr="00170A8E" w:rsidRDefault="00170A8E" w:rsidP="00170A8E">
            <w:pPr>
              <w:spacing w:after="0" w:line="240" w:lineRule="auto"/>
              <w:ind w:firstLine="0"/>
              <w:rPr>
                <w:rFonts w:ascii="Arial" w:eastAsia="Arial" w:hAnsi="Arial" w:cs="Arial"/>
                <w:b/>
                <w:bCs/>
                <w:color w:val="000000"/>
                <w:kern w:val="0"/>
                <w:u w:color="000000"/>
                <w:lang w:val="en-US"/>
                <w14:ligatures w14:val="none"/>
              </w:rPr>
            </w:pPr>
          </w:p>
          <w:p w14:paraId="4E549D78" w14:textId="77777777" w:rsidR="00170A8E" w:rsidRPr="00170A8E" w:rsidRDefault="00170A8E" w:rsidP="00170A8E">
            <w:pPr>
              <w:spacing w:after="0" w:line="240" w:lineRule="auto"/>
              <w:ind w:firstLine="0"/>
              <w:rPr>
                <w:rFonts w:ascii="Arial" w:eastAsia="Arial" w:hAnsi="Arial" w:cs="Arial"/>
                <w:color w:val="000000"/>
                <w:kern w:val="0"/>
                <w:u w:color="000000"/>
                <w:lang w:val="en-US"/>
                <w14:ligatures w14:val="none"/>
              </w:rPr>
            </w:pPr>
            <w:r w:rsidRPr="00170A8E">
              <w:rPr>
                <w:rFonts w:ascii="Arial" w:eastAsia="Arial Unicode MS" w:hAnsi="Arial" w:cs="Arial Unicode MS"/>
                <w:color w:val="000000"/>
                <w:kern w:val="0"/>
                <w:u w:color="000000"/>
                <w:lang w:val="en-US"/>
                <w14:ligatures w14:val="none"/>
              </w:rPr>
              <w:t>Comments:</w:t>
            </w:r>
          </w:p>
          <w:p w14:paraId="1F29D1FF" w14:textId="77777777" w:rsidR="00170A8E" w:rsidRPr="00170A8E" w:rsidRDefault="00170A8E" w:rsidP="00170A8E">
            <w:pPr>
              <w:spacing w:after="0" w:line="240" w:lineRule="auto"/>
              <w:ind w:firstLine="0"/>
              <w:rPr>
                <w:rFonts w:ascii="Arial" w:eastAsia="Arial" w:hAnsi="Arial" w:cs="Arial"/>
                <w:color w:val="000000"/>
                <w:kern w:val="0"/>
                <w:u w:color="000000"/>
                <w:lang w:val="en-US"/>
                <w14:ligatures w14:val="none"/>
              </w:rPr>
            </w:pPr>
          </w:p>
          <w:p w14:paraId="2269EF77" w14:textId="77777777" w:rsidR="00170A8E" w:rsidRPr="00170A8E" w:rsidRDefault="00170A8E" w:rsidP="00170A8E">
            <w:pPr>
              <w:spacing w:after="0" w:line="240" w:lineRule="auto"/>
              <w:ind w:firstLine="0"/>
              <w:rPr>
                <w:rFonts w:ascii="Times New Roman" w:eastAsia="Times New Roman" w:hAnsi="Times New Roman" w:cs="Times New Roman"/>
                <w:kern w:val="0"/>
                <w:sz w:val="24"/>
                <w:szCs w:val="24"/>
                <w:lang w:val="en-US"/>
                <w14:ligatures w14:val="none"/>
              </w:rPr>
            </w:pPr>
          </w:p>
        </w:tc>
      </w:tr>
      <w:tr w:rsidR="00170A8E" w:rsidRPr="00170A8E" w14:paraId="629B034C" w14:textId="77777777" w:rsidTr="006C5B7A">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64A1D" w14:textId="77777777" w:rsidR="00170A8E" w:rsidRPr="00170A8E" w:rsidRDefault="00170A8E" w:rsidP="00170A8E">
            <w:pPr>
              <w:spacing w:after="0" w:line="240" w:lineRule="auto"/>
              <w:ind w:firstLine="0"/>
              <w:rPr>
                <w:rFonts w:ascii="Times New Roman" w:eastAsia="Times New Roman" w:hAnsi="Times New Roman" w:cs="Times New Roman"/>
                <w:kern w:val="0"/>
                <w:sz w:val="24"/>
                <w:szCs w:val="24"/>
                <w:lang w:val="en-US"/>
                <w14:ligatures w14:val="none"/>
              </w:rPr>
            </w:pPr>
            <w:r w:rsidRPr="00170A8E">
              <w:rPr>
                <w:rFonts w:ascii="Arial" w:eastAsia="Arial Unicode MS" w:hAnsi="Arial" w:cs="Arial Unicode MS"/>
                <w:color w:val="000000"/>
                <w:kern w:val="0"/>
                <w:u w:color="000000"/>
                <w:lang w:val="en-US"/>
                <w14:ligatures w14:val="none"/>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15E912" w14:textId="77777777" w:rsidR="00170A8E" w:rsidRPr="00170A8E" w:rsidRDefault="00170A8E" w:rsidP="00170A8E">
            <w:pPr>
              <w:spacing w:after="0" w:line="240" w:lineRule="auto"/>
              <w:ind w:firstLine="0"/>
              <w:rPr>
                <w:rFonts w:ascii="Times New Roman" w:eastAsia="Times New Roman" w:hAnsi="Times New Roman" w:cs="Times New Roman"/>
                <w:kern w:val="0"/>
                <w:sz w:val="24"/>
                <w:szCs w:val="24"/>
                <w:lang w:val="en-US"/>
                <w14:ligatures w14:val="none"/>
              </w:rPr>
            </w:pPr>
            <w:r w:rsidRPr="00170A8E">
              <w:rPr>
                <w:rFonts w:ascii="Arial" w:eastAsia="Arial Unicode MS" w:hAnsi="Arial" w:cs="Arial Unicode MS"/>
                <w:color w:val="000000"/>
                <w:kern w:val="0"/>
                <w:u w:color="000000"/>
                <w:lang w:val="en-US"/>
                <w14:ligatures w14:val="none"/>
              </w:rPr>
              <w:t>Date:</w:t>
            </w:r>
          </w:p>
        </w:tc>
      </w:tr>
      <w:tr w:rsidR="00170A8E" w:rsidRPr="00170A8E" w14:paraId="2560CAD9" w14:textId="77777777" w:rsidTr="006C5B7A">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DA5771" w14:textId="77777777" w:rsidR="00170A8E" w:rsidRPr="00170A8E" w:rsidRDefault="00170A8E" w:rsidP="00170A8E">
            <w:pPr>
              <w:spacing w:before="160" w:after="0" w:line="240" w:lineRule="auto"/>
              <w:ind w:firstLine="0"/>
              <w:rPr>
                <w:rFonts w:ascii="Arial" w:eastAsia="Arial" w:hAnsi="Arial" w:cs="Arial"/>
                <w:b/>
                <w:bCs/>
                <w:color w:val="000000"/>
                <w:kern w:val="0"/>
                <w:sz w:val="24"/>
                <w:szCs w:val="24"/>
                <w:u w:color="000000"/>
                <w:lang w:eastAsia="en-GB"/>
                <w14:ligatures w14:val="none"/>
              </w:rPr>
            </w:pPr>
            <w:r w:rsidRPr="00170A8E">
              <w:rPr>
                <w:rFonts w:ascii="Arial" w:eastAsia="Arial Unicode MS" w:hAnsi="Arial" w:cs="Arial Unicode MS"/>
                <w:b/>
                <w:bCs/>
                <w:color w:val="000000"/>
                <w:kern w:val="0"/>
                <w:sz w:val="24"/>
                <w:szCs w:val="24"/>
                <w:u w:color="000000"/>
                <w:lang w:val="en-US" w:eastAsia="en-GB"/>
                <w14:ligatures w14:val="none"/>
              </w:rPr>
              <w:t>AGREED INTERNAL MARK (where necessary):</w:t>
            </w:r>
          </w:p>
          <w:p w14:paraId="26598C47" w14:textId="77777777" w:rsidR="00170A8E" w:rsidRPr="00170A8E" w:rsidRDefault="00170A8E" w:rsidP="00170A8E">
            <w:pPr>
              <w:spacing w:before="160" w:after="0" w:line="240" w:lineRule="auto"/>
              <w:ind w:firstLine="0"/>
              <w:rPr>
                <w:rFonts w:ascii="Arial" w:eastAsia="Arial" w:hAnsi="Arial" w:cs="Arial"/>
                <w:b/>
                <w:bCs/>
                <w:color w:val="000000"/>
                <w:kern w:val="0"/>
                <w:sz w:val="24"/>
                <w:szCs w:val="24"/>
                <w:u w:color="000000"/>
                <w:lang w:val="en-US" w:eastAsia="en-GB"/>
                <w14:ligatures w14:val="none"/>
              </w:rPr>
            </w:pPr>
          </w:p>
          <w:p w14:paraId="54674DF1" w14:textId="77777777" w:rsidR="00170A8E" w:rsidRPr="00170A8E" w:rsidRDefault="00170A8E" w:rsidP="00170A8E">
            <w:pPr>
              <w:spacing w:before="160" w:after="0" w:line="240" w:lineRule="auto"/>
              <w:ind w:firstLine="0"/>
              <w:rPr>
                <w:rFonts w:ascii="Arial" w:eastAsia="Arial" w:hAnsi="Arial" w:cs="Arial"/>
                <w:b/>
                <w:bCs/>
                <w:color w:val="000000"/>
                <w:kern w:val="0"/>
                <w:sz w:val="24"/>
                <w:szCs w:val="24"/>
                <w:u w:color="000000"/>
                <w:lang w:eastAsia="en-GB"/>
                <w14:ligatures w14:val="none"/>
              </w:rPr>
            </w:pPr>
            <w:r w:rsidRPr="00170A8E">
              <w:rPr>
                <w:rFonts w:ascii="Arial" w:eastAsia="Arial Unicode MS" w:hAnsi="Arial" w:cs="Arial Unicode MS"/>
                <w:b/>
                <w:bCs/>
                <w:color w:val="000000"/>
                <w:kern w:val="0"/>
                <w:sz w:val="24"/>
                <w:szCs w:val="24"/>
                <w:u w:color="000000"/>
                <w:lang w:val="en-US" w:eastAsia="en-GB"/>
                <w14:ligatures w14:val="none"/>
              </w:rPr>
              <w:t>Comment on process of arriving at agreed mark:</w:t>
            </w:r>
          </w:p>
          <w:p w14:paraId="1A2601B3" w14:textId="77777777" w:rsidR="00170A8E" w:rsidRPr="00170A8E" w:rsidRDefault="00170A8E" w:rsidP="00170A8E">
            <w:pPr>
              <w:spacing w:before="160" w:after="0" w:line="240" w:lineRule="auto"/>
              <w:ind w:firstLine="0"/>
              <w:rPr>
                <w:rFonts w:ascii="Arial" w:eastAsia="Arial" w:hAnsi="Arial" w:cs="Arial"/>
                <w:b/>
                <w:bCs/>
                <w:color w:val="000000"/>
                <w:kern w:val="0"/>
                <w:sz w:val="24"/>
                <w:szCs w:val="24"/>
                <w:u w:color="000000"/>
                <w:lang w:val="en-US" w:eastAsia="en-GB"/>
                <w14:ligatures w14:val="none"/>
              </w:rPr>
            </w:pPr>
          </w:p>
          <w:p w14:paraId="3F1C0020" w14:textId="77777777" w:rsidR="00170A8E" w:rsidRPr="00170A8E" w:rsidRDefault="00170A8E" w:rsidP="00170A8E">
            <w:pPr>
              <w:spacing w:before="160" w:after="0" w:line="240" w:lineRule="auto"/>
              <w:ind w:firstLine="0"/>
              <w:rPr>
                <w:rFonts w:ascii="Arial" w:eastAsia="Arial" w:hAnsi="Arial" w:cs="Arial"/>
                <w:b/>
                <w:bCs/>
                <w:color w:val="000000"/>
                <w:kern w:val="0"/>
                <w:sz w:val="24"/>
                <w:szCs w:val="24"/>
                <w:u w:color="000000"/>
                <w:lang w:val="en-US" w:eastAsia="en-GB"/>
                <w14:ligatures w14:val="none"/>
              </w:rPr>
            </w:pPr>
          </w:p>
          <w:p w14:paraId="303DAC22" w14:textId="77777777" w:rsidR="00170A8E" w:rsidRPr="00170A8E" w:rsidRDefault="00170A8E" w:rsidP="00170A8E">
            <w:pPr>
              <w:spacing w:before="160" w:after="0" w:line="240" w:lineRule="auto"/>
              <w:ind w:firstLine="0"/>
              <w:rPr>
                <w:rFonts w:ascii="Arial" w:eastAsia="Arial" w:hAnsi="Arial" w:cs="Arial"/>
                <w:b/>
                <w:bCs/>
                <w:color w:val="000000"/>
                <w:kern w:val="0"/>
                <w:sz w:val="24"/>
                <w:szCs w:val="24"/>
                <w:u w:color="000000"/>
                <w:lang w:val="en-US" w:eastAsia="en-GB"/>
                <w14:ligatures w14:val="none"/>
              </w:rPr>
            </w:pPr>
          </w:p>
          <w:p w14:paraId="49016C64" w14:textId="77777777" w:rsidR="00170A8E" w:rsidRPr="00170A8E" w:rsidRDefault="00170A8E" w:rsidP="00170A8E">
            <w:pPr>
              <w:spacing w:before="160" w:after="0" w:line="240" w:lineRule="auto"/>
              <w:ind w:firstLine="0"/>
              <w:rPr>
                <w:rFonts w:ascii="Arial" w:eastAsia="Arial" w:hAnsi="Arial" w:cs="Arial"/>
                <w:b/>
                <w:bCs/>
                <w:color w:val="000000"/>
                <w:kern w:val="0"/>
                <w:sz w:val="24"/>
                <w:szCs w:val="24"/>
                <w:u w:color="000000"/>
                <w:lang w:val="en-US" w:eastAsia="en-GB"/>
                <w14:ligatures w14:val="none"/>
              </w:rPr>
            </w:pPr>
          </w:p>
          <w:p w14:paraId="56A82293" w14:textId="77777777" w:rsidR="00170A8E" w:rsidRPr="00170A8E" w:rsidRDefault="00170A8E" w:rsidP="00170A8E">
            <w:pPr>
              <w:spacing w:before="160" w:after="0" w:line="240" w:lineRule="auto"/>
              <w:ind w:firstLine="0"/>
              <w:rPr>
                <w:rFonts w:ascii="Arial" w:eastAsia="Arial" w:hAnsi="Arial" w:cs="Arial"/>
                <w:b/>
                <w:bCs/>
                <w:color w:val="000000"/>
                <w:kern w:val="0"/>
                <w:sz w:val="24"/>
                <w:szCs w:val="24"/>
                <w:u w:color="000000"/>
                <w:lang w:val="en-US" w:eastAsia="en-GB"/>
                <w14:ligatures w14:val="none"/>
              </w:rPr>
            </w:pPr>
          </w:p>
          <w:p w14:paraId="0B4350F9" w14:textId="77777777" w:rsidR="00170A8E" w:rsidRPr="00170A8E" w:rsidRDefault="00170A8E" w:rsidP="00170A8E">
            <w:pPr>
              <w:spacing w:before="160" w:after="0" w:line="240" w:lineRule="auto"/>
              <w:ind w:firstLine="0"/>
              <w:rPr>
                <w:rFonts w:ascii="Arial" w:eastAsia="Arial" w:hAnsi="Arial" w:cs="Arial"/>
                <w:b/>
                <w:bCs/>
                <w:color w:val="000000"/>
                <w:kern w:val="0"/>
                <w:sz w:val="24"/>
                <w:szCs w:val="24"/>
                <w:u w:color="000000"/>
                <w:lang w:val="en-US" w:eastAsia="en-GB"/>
                <w14:ligatures w14:val="none"/>
              </w:rPr>
            </w:pPr>
          </w:p>
          <w:p w14:paraId="308625B1" w14:textId="77777777" w:rsidR="00170A8E" w:rsidRPr="00170A8E" w:rsidRDefault="00170A8E" w:rsidP="00170A8E">
            <w:pPr>
              <w:spacing w:before="160" w:after="0" w:line="240" w:lineRule="auto"/>
              <w:ind w:firstLine="0"/>
              <w:rPr>
                <w:rFonts w:ascii="Helvetica Neue" w:eastAsia="Arial Unicode MS" w:hAnsi="Helvetica Neue" w:cs="Arial Unicode MS"/>
                <w:color w:val="000000"/>
                <w:kern w:val="0"/>
                <w:sz w:val="24"/>
                <w:szCs w:val="24"/>
                <w:lang w:eastAsia="en-GB"/>
                <w14:ligatures w14:val="none"/>
              </w:rPr>
            </w:pPr>
          </w:p>
        </w:tc>
      </w:tr>
      <w:tr w:rsidR="00170A8E" w:rsidRPr="00170A8E" w14:paraId="36DFBD6C" w14:textId="77777777" w:rsidTr="006C5B7A">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52AE9E" w14:textId="77777777" w:rsidR="00170A8E" w:rsidRPr="00170A8E" w:rsidRDefault="00170A8E" w:rsidP="00170A8E">
            <w:pPr>
              <w:spacing w:before="160" w:after="0" w:line="240" w:lineRule="auto"/>
              <w:ind w:firstLine="0"/>
              <w:rPr>
                <w:rFonts w:ascii="Arial" w:eastAsia="Arial" w:hAnsi="Arial" w:cs="Arial"/>
                <w:b/>
                <w:bCs/>
                <w:color w:val="000000"/>
                <w:kern w:val="0"/>
                <w:sz w:val="24"/>
                <w:szCs w:val="24"/>
                <w:u w:color="000000"/>
                <w:lang w:eastAsia="en-GB"/>
                <w14:ligatures w14:val="none"/>
              </w:rPr>
            </w:pPr>
            <w:r w:rsidRPr="00170A8E">
              <w:rPr>
                <w:rFonts w:ascii="Arial" w:eastAsia="Arial Unicode MS" w:hAnsi="Arial" w:cs="Arial Unicode MS"/>
                <w:b/>
                <w:bCs/>
                <w:color w:val="000000"/>
                <w:kern w:val="0"/>
                <w:sz w:val="24"/>
                <w:szCs w:val="24"/>
                <w:u w:color="000000"/>
                <w:lang w:val="en-US" w:eastAsia="en-GB"/>
                <w14:ligatures w14:val="none"/>
              </w:rPr>
              <w:lastRenderedPageBreak/>
              <w:t>External Examiner’s comments (if relevant)</w:t>
            </w:r>
          </w:p>
          <w:p w14:paraId="38019753" w14:textId="77777777" w:rsidR="00170A8E" w:rsidRPr="00170A8E" w:rsidRDefault="00170A8E" w:rsidP="00170A8E">
            <w:pPr>
              <w:spacing w:after="0" w:line="240" w:lineRule="auto"/>
              <w:ind w:firstLine="0"/>
              <w:rPr>
                <w:rFonts w:ascii="Arial" w:eastAsia="Arial" w:hAnsi="Arial" w:cs="Arial"/>
                <w:color w:val="000000"/>
                <w:kern w:val="0"/>
                <w:u w:color="000000"/>
                <w:lang w:val="en-US"/>
                <w14:ligatures w14:val="none"/>
              </w:rPr>
            </w:pPr>
          </w:p>
          <w:p w14:paraId="30172046" w14:textId="77777777" w:rsidR="00170A8E" w:rsidRPr="00170A8E" w:rsidRDefault="00170A8E" w:rsidP="00170A8E">
            <w:pPr>
              <w:spacing w:after="0" w:line="240" w:lineRule="auto"/>
              <w:ind w:firstLine="0"/>
              <w:rPr>
                <w:rFonts w:ascii="Arial" w:eastAsia="Arial" w:hAnsi="Arial" w:cs="Arial"/>
                <w:color w:val="000000"/>
                <w:kern w:val="0"/>
                <w:u w:color="000000"/>
                <w:lang w:val="en-US"/>
                <w14:ligatures w14:val="none"/>
              </w:rPr>
            </w:pPr>
          </w:p>
          <w:p w14:paraId="023DDE19" w14:textId="77777777" w:rsidR="00170A8E" w:rsidRPr="00170A8E" w:rsidRDefault="00170A8E" w:rsidP="00170A8E">
            <w:pPr>
              <w:spacing w:after="0" w:line="240" w:lineRule="auto"/>
              <w:ind w:firstLine="0"/>
              <w:rPr>
                <w:rFonts w:ascii="Arial" w:eastAsia="Arial" w:hAnsi="Arial" w:cs="Arial"/>
                <w:color w:val="000000"/>
                <w:kern w:val="0"/>
                <w:u w:color="000000"/>
                <w:lang w:val="en-US"/>
                <w14:ligatures w14:val="none"/>
              </w:rPr>
            </w:pPr>
          </w:p>
          <w:p w14:paraId="1A7E0F32" w14:textId="77777777" w:rsidR="00170A8E" w:rsidRPr="00170A8E" w:rsidRDefault="00170A8E" w:rsidP="00170A8E">
            <w:pPr>
              <w:spacing w:after="0" w:line="240" w:lineRule="auto"/>
              <w:ind w:firstLine="0"/>
              <w:rPr>
                <w:rFonts w:ascii="Arial" w:eastAsia="Arial" w:hAnsi="Arial" w:cs="Arial"/>
                <w:color w:val="000000"/>
                <w:kern w:val="0"/>
                <w:u w:color="000000"/>
                <w:lang w:val="en-US"/>
                <w14:ligatures w14:val="none"/>
              </w:rPr>
            </w:pPr>
          </w:p>
          <w:p w14:paraId="7119A7C9" w14:textId="77777777" w:rsidR="00170A8E" w:rsidRPr="00170A8E" w:rsidRDefault="00170A8E" w:rsidP="00170A8E">
            <w:pPr>
              <w:spacing w:after="0" w:line="240" w:lineRule="auto"/>
              <w:ind w:firstLine="0"/>
              <w:rPr>
                <w:rFonts w:ascii="Arial" w:eastAsia="Arial" w:hAnsi="Arial" w:cs="Arial"/>
                <w:color w:val="000000"/>
                <w:kern w:val="0"/>
                <w:u w:color="000000"/>
                <w:lang w:val="en-US"/>
                <w14:ligatures w14:val="none"/>
              </w:rPr>
            </w:pPr>
          </w:p>
          <w:p w14:paraId="0046CAD3" w14:textId="77777777" w:rsidR="00170A8E" w:rsidRPr="00170A8E" w:rsidRDefault="00170A8E" w:rsidP="00170A8E">
            <w:pPr>
              <w:spacing w:after="0" w:line="240" w:lineRule="auto"/>
              <w:ind w:firstLine="0"/>
              <w:rPr>
                <w:rFonts w:ascii="Times New Roman" w:eastAsia="Times New Roman" w:hAnsi="Times New Roman" w:cs="Times New Roman"/>
                <w:kern w:val="0"/>
                <w:sz w:val="24"/>
                <w:szCs w:val="24"/>
                <w:lang w:val="en-US"/>
                <w14:ligatures w14:val="none"/>
              </w:rPr>
            </w:pPr>
          </w:p>
        </w:tc>
      </w:tr>
      <w:tr w:rsidR="00170A8E" w:rsidRPr="00170A8E" w14:paraId="4B97488F" w14:textId="77777777" w:rsidTr="006C5B7A">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7297A0" w14:textId="77777777" w:rsidR="00170A8E" w:rsidRPr="00170A8E" w:rsidRDefault="00170A8E" w:rsidP="00170A8E">
            <w:pPr>
              <w:spacing w:before="160" w:after="0" w:line="240" w:lineRule="auto"/>
              <w:ind w:firstLine="0"/>
              <w:rPr>
                <w:rFonts w:ascii="Helvetica Neue" w:eastAsia="Arial Unicode MS" w:hAnsi="Helvetica Neue" w:cs="Arial Unicode MS"/>
                <w:color w:val="000000"/>
                <w:kern w:val="0"/>
                <w:sz w:val="24"/>
                <w:szCs w:val="24"/>
                <w:lang w:eastAsia="en-GB"/>
                <w14:ligatures w14:val="none"/>
              </w:rPr>
            </w:pPr>
            <w:r w:rsidRPr="00170A8E">
              <w:rPr>
                <w:rFonts w:ascii="Arial" w:eastAsia="Arial Unicode MS" w:hAnsi="Arial" w:cs="Arial Unicode MS"/>
                <w:color w:val="000000"/>
                <w:kern w:val="0"/>
                <w:sz w:val="24"/>
                <w:szCs w:val="24"/>
                <w:u w:color="000000"/>
                <w:lang w:val="en-US" w:eastAsia="en-GB"/>
                <w14:ligatures w14:val="none"/>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2FB09E" w14:textId="77777777" w:rsidR="00170A8E" w:rsidRPr="00170A8E" w:rsidRDefault="00170A8E" w:rsidP="00170A8E">
            <w:pPr>
              <w:spacing w:before="160" w:after="0" w:line="240" w:lineRule="auto"/>
              <w:ind w:firstLine="0"/>
              <w:rPr>
                <w:rFonts w:ascii="Helvetica Neue" w:eastAsia="Arial Unicode MS" w:hAnsi="Helvetica Neue" w:cs="Arial Unicode MS"/>
                <w:color w:val="000000"/>
                <w:kern w:val="0"/>
                <w:sz w:val="24"/>
                <w:szCs w:val="24"/>
                <w:lang w:eastAsia="en-GB"/>
                <w14:ligatures w14:val="none"/>
              </w:rPr>
            </w:pPr>
            <w:r w:rsidRPr="00170A8E">
              <w:rPr>
                <w:rFonts w:ascii="Arial" w:eastAsia="Arial Unicode MS" w:hAnsi="Arial" w:cs="Arial Unicode MS"/>
                <w:color w:val="000000"/>
                <w:kern w:val="0"/>
                <w:sz w:val="24"/>
                <w:szCs w:val="24"/>
                <w:u w:color="000000"/>
                <w:lang w:val="en-US" w:eastAsia="en-GB"/>
                <w14:ligatures w14:val="none"/>
              </w:rPr>
              <w:t>Date:</w:t>
            </w:r>
          </w:p>
        </w:tc>
      </w:tr>
    </w:tbl>
    <w:p w14:paraId="05C76168" w14:textId="77777777" w:rsidR="00170A8E" w:rsidRPr="00170A8E" w:rsidRDefault="00170A8E" w:rsidP="00170A8E">
      <w:pPr>
        <w:keepNext/>
        <w:widowControl w:val="0"/>
        <w:spacing w:after="0" w:line="240" w:lineRule="auto"/>
        <w:ind w:firstLine="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4CF082E2" w14:textId="77777777" w:rsidR="00170A8E" w:rsidRPr="00170A8E" w:rsidRDefault="00170A8E" w:rsidP="00170A8E">
      <w:pPr>
        <w:keepNext/>
        <w:widowControl w:val="0"/>
        <w:spacing w:after="0" w:line="240" w:lineRule="auto"/>
        <w:ind w:firstLine="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41DA0978" w14:textId="77777777" w:rsidR="00170A8E" w:rsidRPr="00170A8E" w:rsidRDefault="00170A8E" w:rsidP="00170A8E">
      <w:pPr>
        <w:keepNext/>
        <w:widowControl w:val="0"/>
        <w:spacing w:after="0" w:line="240" w:lineRule="auto"/>
        <w:ind w:firstLine="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64AA139D" w14:textId="77777777" w:rsidR="00170A8E" w:rsidRPr="00170A8E" w:rsidRDefault="00170A8E" w:rsidP="00170A8E">
      <w:pPr>
        <w:keepNext/>
        <w:widowControl w:val="0"/>
        <w:spacing w:after="0" w:line="240" w:lineRule="auto"/>
        <w:ind w:firstLine="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6BBF51C3" w14:textId="77777777" w:rsidR="00170A8E" w:rsidRPr="00170A8E" w:rsidRDefault="00170A8E" w:rsidP="00170A8E">
      <w:pPr>
        <w:keepNext/>
        <w:widowControl w:val="0"/>
        <w:spacing w:after="0" w:line="240" w:lineRule="auto"/>
        <w:ind w:firstLine="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25B09CFA" w14:textId="77777777" w:rsidR="00170A8E" w:rsidRPr="00170A8E" w:rsidRDefault="00170A8E" w:rsidP="00170A8E">
      <w:pPr>
        <w:keepNext/>
        <w:widowControl w:val="0"/>
        <w:spacing w:after="0" w:line="240" w:lineRule="auto"/>
        <w:ind w:firstLine="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0382F578" w14:textId="77777777" w:rsidR="00170A8E" w:rsidRPr="00170A8E" w:rsidRDefault="00170A8E" w:rsidP="00170A8E">
      <w:pPr>
        <w:keepNext/>
        <w:widowControl w:val="0"/>
        <w:spacing w:after="0" w:line="240" w:lineRule="auto"/>
        <w:ind w:firstLine="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520FBD7B" w14:textId="77777777" w:rsidR="00170A8E" w:rsidRPr="00170A8E" w:rsidRDefault="00170A8E" w:rsidP="00170A8E">
      <w:pPr>
        <w:keepNext/>
        <w:widowControl w:val="0"/>
        <w:spacing w:after="0" w:line="240" w:lineRule="auto"/>
        <w:ind w:firstLine="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40E4FD10" w14:textId="77777777" w:rsidR="00170A8E" w:rsidRPr="00170A8E" w:rsidRDefault="00170A8E" w:rsidP="00170A8E">
      <w:pPr>
        <w:keepNext/>
        <w:widowControl w:val="0"/>
        <w:spacing w:after="0" w:line="240" w:lineRule="auto"/>
        <w:ind w:firstLine="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2BCD1F70" w14:textId="77777777" w:rsidR="00170A8E" w:rsidRPr="00170A8E" w:rsidRDefault="00170A8E" w:rsidP="00170A8E">
      <w:pPr>
        <w:keepNext/>
        <w:widowControl w:val="0"/>
        <w:spacing w:after="0" w:line="240" w:lineRule="auto"/>
        <w:ind w:firstLine="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773BD03E" w14:textId="77777777" w:rsidR="00170A8E" w:rsidRPr="00170A8E" w:rsidRDefault="00170A8E" w:rsidP="00170A8E">
      <w:pPr>
        <w:spacing w:before="160" w:after="0" w:line="240" w:lineRule="auto"/>
        <w:ind w:firstLine="0"/>
        <w:rPr>
          <w:rFonts w:ascii="Times New Roman" w:eastAsia="Times New Roman" w:hAnsi="Times New Roman" w:cs="Times New Roman"/>
          <w:color w:val="000000"/>
          <w:kern w:val="0"/>
          <w:sz w:val="24"/>
          <w:szCs w:val="24"/>
          <w:lang w:eastAsia="en-GB"/>
          <w14:ligatures w14:val="none"/>
        </w:rPr>
      </w:pPr>
      <w:r w:rsidRPr="00170A8E">
        <w:rPr>
          <w:rFonts w:ascii="Times New Roman" w:eastAsia="Times New Roman" w:hAnsi="Times New Roman" w:cs="Times New Roman"/>
          <w:color w:val="000000"/>
          <w:kern w:val="0"/>
          <w:sz w:val="24"/>
          <w:szCs w:val="24"/>
          <w:lang w:eastAsia="en-GB"/>
          <w14:ligatures w14:val="none"/>
        </w:rPr>
        <w:br w:type="page"/>
      </w:r>
    </w:p>
    <w:p w14:paraId="462E8EB3" w14:textId="256E0314" w:rsidR="008B2E63" w:rsidRDefault="008B2E63" w:rsidP="008B2E63">
      <w:pPr>
        <w:pStyle w:val="Heading1"/>
        <w:ind w:firstLine="0"/>
        <w:jc w:val="center"/>
        <w:rPr>
          <w:rFonts w:ascii="Arial" w:hAnsi="Arial" w:cs="Arial"/>
          <w:color w:val="auto"/>
          <w:sz w:val="28"/>
          <w:szCs w:val="28"/>
        </w:rPr>
      </w:pPr>
      <w:r w:rsidRPr="008B2E63">
        <w:rPr>
          <w:rFonts w:ascii="Arial" w:hAnsi="Arial" w:cs="Arial"/>
          <w:color w:val="auto"/>
          <w:sz w:val="28"/>
          <w:szCs w:val="28"/>
        </w:rPr>
        <w:lastRenderedPageBreak/>
        <w:t>Ecology and Spirituality (HPCA7023): Essay 1 Compare and Contrast</w:t>
      </w:r>
    </w:p>
    <w:p w14:paraId="2D53380D" w14:textId="77777777" w:rsidR="008B2E63" w:rsidRPr="008B2E63" w:rsidRDefault="008B2E63" w:rsidP="008B2E63"/>
    <w:p w14:paraId="3460A48D" w14:textId="67C330A8" w:rsidR="000415A5" w:rsidRDefault="00154F3E" w:rsidP="00E30C8F">
      <w:pPr>
        <w:rPr>
          <w:rFonts w:ascii="Arial" w:hAnsi="Arial" w:cs="Arial"/>
          <w:sz w:val="24"/>
          <w:szCs w:val="24"/>
        </w:rPr>
      </w:pPr>
      <w:r w:rsidRPr="008B2E63">
        <w:rPr>
          <w:rFonts w:ascii="Arial" w:hAnsi="Arial" w:cs="Arial"/>
          <w:sz w:val="24"/>
          <w:szCs w:val="24"/>
        </w:rPr>
        <w:t xml:space="preserve">This essay undertakes a comparative analysis of two works in the realm of transpersonal ecopsychology: </w:t>
      </w:r>
      <w:r w:rsidR="0061189C" w:rsidRPr="008B2E63">
        <w:rPr>
          <w:rFonts w:ascii="Arial" w:hAnsi="Arial" w:cs="Arial"/>
          <w:sz w:val="24"/>
          <w:szCs w:val="24"/>
        </w:rPr>
        <w:t xml:space="preserve">‘From ecopsychology to transpersonal ecosophy: Shamanism, </w:t>
      </w:r>
      <w:r w:rsidR="008B2E63" w:rsidRPr="008B2E63">
        <w:rPr>
          <w:rFonts w:ascii="Arial" w:hAnsi="Arial" w:cs="Arial"/>
          <w:sz w:val="24"/>
          <w:szCs w:val="24"/>
        </w:rPr>
        <w:t>psychedelics,</w:t>
      </w:r>
      <w:r w:rsidR="0061189C" w:rsidRPr="008B2E63">
        <w:rPr>
          <w:rFonts w:ascii="Arial" w:hAnsi="Arial" w:cs="Arial"/>
          <w:sz w:val="24"/>
          <w:szCs w:val="24"/>
        </w:rPr>
        <w:t xml:space="preserve"> and transpersonal psychology. An autobiographical reflection’ by Mark A. Schroll</w:t>
      </w:r>
      <w:r w:rsidR="0061189C" w:rsidRPr="008B2E63">
        <w:rPr>
          <w:rStyle w:val="FootnoteReference"/>
          <w:rFonts w:ascii="Arial" w:hAnsi="Arial" w:cs="Arial"/>
          <w:sz w:val="24"/>
          <w:szCs w:val="24"/>
        </w:rPr>
        <w:footnoteReference w:id="1"/>
      </w:r>
      <w:r w:rsidR="0061189C" w:rsidRPr="008B2E63">
        <w:rPr>
          <w:rFonts w:ascii="Arial" w:hAnsi="Arial" w:cs="Arial"/>
          <w:sz w:val="24"/>
          <w:szCs w:val="24"/>
        </w:rPr>
        <w:t>, and ‘An evaluation of the role of mystical experiences in transpersonal ecopsychology’ by Freya Harrild and David Luke</w:t>
      </w:r>
      <w:r w:rsidR="0061189C" w:rsidRPr="008B2E63">
        <w:rPr>
          <w:rStyle w:val="FootnoteReference"/>
          <w:rFonts w:ascii="Arial" w:hAnsi="Arial" w:cs="Arial"/>
          <w:sz w:val="24"/>
          <w:szCs w:val="24"/>
        </w:rPr>
        <w:footnoteReference w:id="2"/>
      </w:r>
      <w:r w:rsidR="002B48B5" w:rsidRPr="008B2E63">
        <w:rPr>
          <w:rFonts w:ascii="Arial" w:hAnsi="Arial" w:cs="Arial"/>
          <w:sz w:val="24"/>
          <w:szCs w:val="24"/>
        </w:rPr>
        <w:t xml:space="preserve">. </w:t>
      </w:r>
    </w:p>
    <w:p w14:paraId="3FF2BA1D" w14:textId="77777777" w:rsidR="008B2E63" w:rsidRPr="008B2E63" w:rsidRDefault="008B2E63" w:rsidP="00E30C8F">
      <w:pPr>
        <w:rPr>
          <w:rFonts w:ascii="Arial" w:hAnsi="Arial" w:cs="Arial"/>
          <w:sz w:val="24"/>
          <w:szCs w:val="24"/>
        </w:rPr>
      </w:pPr>
    </w:p>
    <w:p w14:paraId="1CBD5329" w14:textId="49A83B8F" w:rsidR="005851EF" w:rsidRPr="008B2E63" w:rsidRDefault="00E30C8F" w:rsidP="008B2E63">
      <w:pPr>
        <w:pStyle w:val="Heading2"/>
        <w:ind w:firstLine="0"/>
        <w:rPr>
          <w:rFonts w:ascii="Arial" w:hAnsi="Arial" w:cs="Arial"/>
          <w:color w:val="auto"/>
        </w:rPr>
      </w:pPr>
      <w:r w:rsidRPr="008B2E63">
        <w:rPr>
          <w:rFonts w:ascii="Arial" w:hAnsi="Arial" w:cs="Arial"/>
          <w:color w:val="auto"/>
        </w:rPr>
        <w:t>Schroll</w:t>
      </w:r>
      <w:r w:rsidR="00154F3E" w:rsidRPr="008B2E63">
        <w:rPr>
          <w:rFonts w:ascii="Arial" w:hAnsi="Arial" w:cs="Arial"/>
          <w:color w:val="auto"/>
        </w:rPr>
        <w:t xml:space="preserve"> ‘From ecopsycholo</w:t>
      </w:r>
      <w:r w:rsidRPr="008B2E63">
        <w:rPr>
          <w:rFonts w:ascii="Arial" w:hAnsi="Arial" w:cs="Arial"/>
          <w:color w:val="auto"/>
        </w:rPr>
        <w:t>gy to transpersonal ecosophy: Shamanism, psychedelics and transpersonal psychology</w:t>
      </w:r>
      <w:r w:rsidR="00154F3E" w:rsidRPr="008B2E63">
        <w:rPr>
          <w:rFonts w:ascii="Arial" w:hAnsi="Arial" w:cs="Arial"/>
          <w:color w:val="auto"/>
        </w:rPr>
        <w:t>’</w:t>
      </w:r>
    </w:p>
    <w:p w14:paraId="55DAE616" w14:textId="2CD07555" w:rsidR="002B48B5" w:rsidRPr="008B2E63" w:rsidRDefault="0049054A" w:rsidP="008B2E63">
      <w:pPr>
        <w:rPr>
          <w:rFonts w:ascii="Arial" w:hAnsi="Arial" w:cs="Arial"/>
        </w:rPr>
      </w:pPr>
      <w:r w:rsidRPr="008B2E63">
        <w:rPr>
          <w:rFonts w:ascii="Arial" w:hAnsi="Arial" w:cs="Arial"/>
        </w:rPr>
        <w:t>This paper is an autobiographical reflection by Mark A. Schroll</w:t>
      </w:r>
      <w:r w:rsidR="008B2E63">
        <w:rPr>
          <w:rFonts w:ascii="Arial" w:hAnsi="Arial" w:cs="Arial"/>
        </w:rPr>
        <w:t xml:space="preserve">. It is a </w:t>
      </w:r>
      <w:r w:rsidRPr="008B2E63">
        <w:rPr>
          <w:rFonts w:ascii="Arial" w:hAnsi="Arial" w:cs="Arial"/>
        </w:rPr>
        <w:t>comprehensive exploration of his personal journey</w:t>
      </w:r>
      <w:r w:rsidR="008B2E63">
        <w:rPr>
          <w:rFonts w:ascii="Arial" w:hAnsi="Arial" w:cs="Arial"/>
        </w:rPr>
        <w:t xml:space="preserve"> which</w:t>
      </w:r>
      <w:r w:rsidRPr="008B2E63">
        <w:rPr>
          <w:rFonts w:ascii="Arial" w:hAnsi="Arial" w:cs="Arial"/>
        </w:rPr>
        <w:t xml:space="preserve"> traces the evolution from ecopsychology to </w:t>
      </w:r>
      <w:r w:rsidR="008B2E63">
        <w:rPr>
          <w:rFonts w:ascii="Arial" w:hAnsi="Arial" w:cs="Arial"/>
        </w:rPr>
        <w:t xml:space="preserve">his own </w:t>
      </w:r>
      <w:r w:rsidRPr="008B2E63">
        <w:rPr>
          <w:rFonts w:ascii="Arial" w:hAnsi="Arial" w:cs="Arial"/>
        </w:rPr>
        <w:t xml:space="preserve">transpersonal ecosophy. </w:t>
      </w:r>
      <w:r w:rsidR="002B48B5" w:rsidRPr="008B2E63">
        <w:rPr>
          <w:rFonts w:ascii="Arial" w:hAnsi="Arial" w:cs="Arial"/>
        </w:rPr>
        <w:t>Schroll intertwines historical events, encounters with influential figures like Arne Naess, and reflections on his own transformative experience</w:t>
      </w:r>
      <w:r w:rsidR="00B562B1">
        <w:rPr>
          <w:rFonts w:ascii="Arial" w:hAnsi="Arial" w:cs="Arial"/>
        </w:rPr>
        <w:t>s</w:t>
      </w:r>
      <w:r w:rsidR="002B48B5" w:rsidRPr="008B2E63">
        <w:rPr>
          <w:rFonts w:ascii="Arial" w:hAnsi="Arial" w:cs="Arial"/>
        </w:rPr>
        <w:t xml:space="preserve">. The essay emphasises the emergence of transpersonal ecosophy </w:t>
      </w:r>
      <w:r w:rsidR="008B2E63" w:rsidRPr="008B2E63">
        <w:rPr>
          <w:rFonts w:ascii="Arial" w:hAnsi="Arial" w:cs="Arial"/>
        </w:rPr>
        <w:t>and the integral connection between human consciousness and the environment</w:t>
      </w:r>
      <w:r w:rsidR="00B562B1">
        <w:rPr>
          <w:rFonts w:ascii="Arial" w:hAnsi="Arial" w:cs="Arial"/>
        </w:rPr>
        <w:t>,</w:t>
      </w:r>
      <w:r w:rsidR="008B2E63" w:rsidRPr="008B2E63">
        <w:rPr>
          <w:rFonts w:ascii="Arial" w:hAnsi="Arial" w:cs="Arial"/>
        </w:rPr>
        <w:t xml:space="preserve"> </w:t>
      </w:r>
      <w:r w:rsidR="002B48B5" w:rsidRPr="008B2E63">
        <w:rPr>
          <w:rFonts w:ascii="Arial" w:hAnsi="Arial" w:cs="Arial"/>
        </w:rPr>
        <w:t>as a natural progression</w:t>
      </w:r>
      <w:r w:rsidR="008B2E63">
        <w:rPr>
          <w:rFonts w:ascii="Arial" w:hAnsi="Arial" w:cs="Arial"/>
        </w:rPr>
        <w:t xml:space="preserve"> from ecopsycholog</w:t>
      </w:r>
      <w:r w:rsidR="00B562B1">
        <w:rPr>
          <w:rFonts w:ascii="Arial" w:hAnsi="Arial" w:cs="Arial"/>
        </w:rPr>
        <w:t>y</w:t>
      </w:r>
      <w:r w:rsidR="002B48B5" w:rsidRPr="008B2E63">
        <w:rPr>
          <w:rFonts w:ascii="Arial" w:hAnsi="Arial" w:cs="Arial"/>
        </w:rPr>
        <w:t xml:space="preserve">. </w:t>
      </w:r>
      <w:r w:rsidR="007A728A">
        <w:rPr>
          <w:rFonts w:ascii="Arial" w:hAnsi="Arial" w:cs="Arial"/>
        </w:rPr>
        <w:t>Schroll</w:t>
      </w:r>
      <w:r w:rsidRPr="008B2E63">
        <w:rPr>
          <w:rFonts w:ascii="Arial" w:hAnsi="Arial" w:cs="Arial"/>
        </w:rPr>
        <w:t xml:space="preserve"> also critiques the limitations of mainstream psychology, Asian religions, and technocracy in addressing the ecological crisis. </w:t>
      </w:r>
      <w:r w:rsidR="007A728A">
        <w:rPr>
          <w:rFonts w:ascii="Arial" w:hAnsi="Arial" w:cs="Arial"/>
        </w:rPr>
        <w:t>The authors</w:t>
      </w:r>
      <w:r w:rsidR="002B48B5" w:rsidRPr="008B2E63">
        <w:rPr>
          <w:rFonts w:ascii="Arial" w:hAnsi="Arial" w:cs="Arial"/>
        </w:rPr>
        <w:t xml:space="preserve"> autobiographical narrative not only chronicles the development of these ecological philosophies but also serves as a testament to the transformative power of these experiences. </w:t>
      </w:r>
    </w:p>
    <w:p w14:paraId="0DC6B3B5" w14:textId="260BCC31" w:rsidR="00EF3E64" w:rsidRDefault="002B48B5" w:rsidP="00154F3E">
      <w:pPr>
        <w:rPr>
          <w:rFonts w:ascii="Arial" w:hAnsi="Arial" w:cs="Arial"/>
        </w:rPr>
      </w:pPr>
      <w:r w:rsidRPr="008B2E63">
        <w:rPr>
          <w:rFonts w:ascii="Arial" w:hAnsi="Arial" w:cs="Arial"/>
        </w:rPr>
        <w:lastRenderedPageBreak/>
        <w:t>Scrolls begins with</w:t>
      </w:r>
      <w:r w:rsidR="009121B2" w:rsidRPr="008B2E63">
        <w:rPr>
          <w:rFonts w:ascii="Arial" w:hAnsi="Arial" w:cs="Arial"/>
        </w:rPr>
        <w:t xml:space="preserve"> a prologue and </w:t>
      </w:r>
      <w:r w:rsidR="007A728A">
        <w:rPr>
          <w:rFonts w:ascii="Arial" w:hAnsi="Arial" w:cs="Arial"/>
        </w:rPr>
        <w:t xml:space="preserve">by </w:t>
      </w:r>
      <w:r w:rsidR="009121B2" w:rsidRPr="008B2E63">
        <w:rPr>
          <w:rFonts w:ascii="Arial" w:hAnsi="Arial" w:cs="Arial"/>
        </w:rPr>
        <w:t>outlining some encounters with key figures, he explains that his essay will be in a chronological order but will “periodically flash forward and backward in time”</w:t>
      </w:r>
      <w:r w:rsidR="009121B2" w:rsidRPr="008B2E63">
        <w:rPr>
          <w:rStyle w:val="FootnoteReference"/>
          <w:rFonts w:ascii="Arial" w:hAnsi="Arial" w:cs="Arial"/>
        </w:rPr>
        <w:footnoteReference w:id="3"/>
      </w:r>
      <w:r w:rsidR="009121B2" w:rsidRPr="008B2E63">
        <w:rPr>
          <w:rFonts w:ascii="Arial" w:hAnsi="Arial" w:cs="Arial"/>
        </w:rPr>
        <w:t xml:space="preserve">. </w:t>
      </w:r>
      <w:r w:rsidR="00154F3E" w:rsidRPr="008B2E63">
        <w:rPr>
          <w:rFonts w:ascii="Arial" w:hAnsi="Arial" w:cs="Arial"/>
        </w:rPr>
        <w:t>This unique approach, though intriguing, introduces moments of convolution</w:t>
      </w:r>
      <w:r w:rsidR="007A728A">
        <w:rPr>
          <w:rFonts w:ascii="Arial" w:hAnsi="Arial" w:cs="Arial"/>
        </w:rPr>
        <w:t xml:space="preserve"> and confusion by</w:t>
      </w:r>
      <w:r w:rsidR="00154F3E" w:rsidRPr="008B2E63">
        <w:rPr>
          <w:rFonts w:ascii="Arial" w:hAnsi="Arial" w:cs="Arial"/>
        </w:rPr>
        <w:t xml:space="preserve"> making the narrative challenging to follow. </w:t>
      </w:r>
      <w:r w:rsidR="00EF3E64">
        <w:rPr>
          <w:rFonts w:ascii="Arial" w:hAnsi="Arial" w:cs="Arial"/>
        </w:rPr>
        <w:t xml:space="preserve">This back and forth through time is one issue, </w:t>
      </w:r>
      <w:r w:rsidR="00B562B1">
        <w:rPr>
          <w:rFonts w:ascii="Arial" w:hAnsi="Arial" w:cs="Arial"/>
        </w:rPr>
        <w:t xml:space="preserve">but </w:t>
      </w:r>
      <w:r w:rsidR="00EF3E64">
        <w:rPr>
          <w:rFonts w:ascii="Arial" w:hAnsi="Arial" w:cs="Arial"/>
        </w:rPr>
        <w:t xml:space="preserve">Schroll also </w:t>
      </w:r>
      <w:r w:rsidR="00EF3E64" w:rsidRPr="00EF3E64">
        <w:rPr>
          <w:rFonts w:ascii="Arial" w:hAnsi="Arial" w:cs="Arial"/>
        </w:rPr>
        <w:t xml:space="preserve">jumps from one topic to another without </w:t>
      </w:r>
      <w:r w:rsidR="00EF3E64">
        <w:rPr>
          <w:rFonts w:ascii="Arial" w:hAnsi="Arial" w:cs="Arial"/>
        </w:rPr>
        <w:t xml:space="preserve">a </w:t>
      </w:r>
      <w:r w:rsidR="00EF3E64" w:rsidRPr="00EF3E64">
        <w:rPr>
          <w:rFonts w:ascii="Arial" w:hAnsi="Arial" w:cs="Arial"/>
        </w:rPr>
        <w:t xml:space="preserve">clear transition or logical connection, making it hard </w:t>
      </w:r>
      <w:r w:rsidR="00EF3E64">
        <w:rPr>
          <w:rFonts w:ascii="Arial" w:hAnsi="Arial" w:cs="Arial"/>
        </w:rPr>
        <w:t xml:space="preserve">to </w:t>
      </w:r>
      <w:r w:rsidR="00EF3E64" w:rsidRPr="00EF3E64">
        <w:rPr>
          <w:rFonts w:ascii="Arial" w:hAnsi="Arial" w:cs="Arial"/>
        </w:rPr>
        <w:t xml:space="preserve">grasp his point. </w:t>
      </w:r>
      <w:r w:rsidR="00EF3E64">
        <w:rPr>
          <w:rFonts w:ascii="Arial" w:hAnsi="Arial" w:cs="Arial"/>
        </w:rPr>
        <w:t>Additionally, Schroll fails to pr</w:t>
      </w:r>
      <w:r w:rsidR="00EF3E64" w:rsidRPr="00EF3E64">
        <w:rPr>
          <w:rFonts w:ascii="Arial" w:hAnsi="Arial" w:cs="Arial"/>
        </w:rPr>
        <w:t>ovide a clear introductio</w:t>
      </w:r>
      <w:r w:rsidR="00EF3E64">
        <w:rPr>
          <w:rFonts w:ascii="Arial" w:hAnsi="Arial" w:cs="Arial"/>
        </w:rPr>
        <w:t>n,</w:t>
      </w:r>
      <w:r w:rsidR="00EF3E64" w:rsidRPr="00EF3E64">
        <w:rPr>
          <w:rFonts w:ascii="Arial" w:hAnsi="Arial" w:cs="Arial"/>
        </w:rPr>
        <w:t xml:space="preserve"> nor does he state </w:t>
      </w:r>
      <w:r w:rsidR="00EF3E64">
        <w:rPr>
          <w:rFonts w:ascii="Arial" w:hAnsi="Arial" w:cs="Arial"/>
        </w:rPr>
        <w:t xml:space="preserve">his </w:t>
      </w:r>
      <w:r w:rsidR="00EF3E64" w:rsidRPr="00EF3E64">
        <w:rPr>
          <w:rFonts w:ascii="Arial" w:hAnsi="Arial" w:cs="Arial"/>
        </w:rPr>
        <w:t>objectives</w:t>
      </w:r>
      <w:r w:rsidR="00EF3E64">
        <w:rPr>
          <w:rFonts w:ascii="Arial" w:hAnsi="Arial" w:cs="Arial"/>
        </w:rPr>
        <w:t xml:space="preserve"> in a way that is </w:t>
      </w:r>
      <w:r w:rsidR="00B562B1">
        <w:rPr>
          <w:rFonts w:ascii="Arial" w:hAnsi="Arial" w:cs="Arial"/>
        </w:rPr>
        <w:t xml:space="preserve">obvious </w:t>
      </w:r>
      <w:r w:rsidR="00EF3E64">
        <w:rPr>
          <w:rFonts w:ascii="Arial" w:hAnsi="Arial" w:cs="Arial"/>
        </w:rPr>
        <w:t>from the beginning</w:t>
      </w:r>
      <w:r w:rsidR="00EF3E64" w:rsidRPr="00EF3E64">
        <w:rPr>
          <w:rFonts w:ascii="Arial" w:hAnsi="Arial" w:cs="Arial"/>
        </w:rPr>
        <w:t>.</w:t>
      </w:r>
      <w:r w:rsidR="00EF3E64">
        <w:rPr>
          <w:rFonts w:ascii="Arial" w:hAnsi="Arial" w:cs="Arial"/>
        </w:rPr>
        <w:t xml:space="preserve"> </w:t>
      </w:r>
      <w:r w:rsidR="00154F3E" w:rsidRPr="008B2E63">
        <w:rPr>
          <w:rFonts w:ascii="Arial" w:hAnsi="Arial" w:cs="Arial"/>
        </w:rPr>
        <w:t>Despite the informal autobiographical format</w:t>
      </w:r>
      <w:r w:rsidR="00F279C0" w:rsidRPr="008B2E63">
        <w:rPr>
          <w:rFonts w:ascii="Arial" w:hAnsi="Arial" w:cs="Arial"/>
        </w:rPr>
        <w:t xml:space="preserve"> (with song lyrics being used to emphasise certain sentiments)</w:t>
      </w:r>
      <w:r w:rsidR="00154F3E" w:rsidRPr="008B2E63">
        <w:rPr>
          <w:rFonts w:ascii="Arial" w:hAnsi="Arial" w:cs="Arial"/>
        </w:rPr>
        <w:t xml:space="preserve">, the essay exhibits academic complexity, potentially proving challenging for readers less familiar with the </w:t>
      </w:r>
      <w:r w:rsidR="007A728A">
        <w:rPr>
          <w:rFonts w:ascii="Arial" w:hAnsi="Arial" w:cs="Arial"/>
        </w:rPr>
        <w:t xml:space="preserve">subject </w:t>
      </w:r>
      <w:r w:rsidR="00154F3E" w:rsidRPr="008B2E63">
        <w:rPr>
          <w:rFonts w:ascii="Arial" w:hAnsi="Arial" w:cs="Arial"/>
        </w:rPr>
        <w:t xml:space="preserve">terminology. </w:t>
      </w:r>
    </w:p>
    <w:p w14:paraId="079E7252" w14:textId="1A5BCD03" w:rsidR="00154F3E" w:rsidRPr="008B2E63" w:rsidRDefault="009121B2" w:rsidP="00154F3E">
      <w:pPr>
        <w:rPr>
          <w:rFonts w:ascii="Arial" w:hAnsi="Arial" w:cs="Arial"/>
        </w:rPr>
      </w:pPr>
      <w:r w:rsidRPr="008B2E63">
        <w:rPr>
          <w:rFonts w:ascii="Arial" w:hAnsi="Arial" w:cs="Arial"/>
        </w:rPr>
        <w:t>Sc</w:t>
      </w:r>
      <w:r w:rsidR="00B26D07" w:rsidRPr="008B2E63">
        <w:rPr>
          <w:rFonts w:ascii="Arial" w:hAnsi="Arial" w:cs="Arial"/>
        </w:rPr>
        <w:t>h</w:t>
      </w:r>
      <w:r w:rsidRPr="008B2E63">
        <w:rPr>
          <w:rFonts w:ascii="Arial" w:hAnsi="Arial" w:cs="Arial"/>
        </w:rPr>
        <w:t xml:space="preserve">roll goes to on to </w:t>
      </w:r>
      <w:r w:rsidR="002045A6" w:rsidRPr="008B2E63">
        <w:rPr>
          <w:rFonts w:ascii="Arial" w:hAnsi="Arial" w:cs="Arial"/>
        </w:rPr>
        <w:t xml:space="preserve">give a historical account of the development of ecopsychology through his own involvement </w:t>
      </w:r>
      <w:r w:rsidR="007A728A">
        <w:rPr>
          <w:rFonts w:ascii="Arial" w:hAnsi="Arial" w:cs="Arial"/>
        </w:rPr>
        <w:t>in the field</w:t>
      </w:r>
      <w:r w:rsidR="00B562B1">
        <w:rPr>
          <w:rFonts w:ascii="Arial" w:hAnsi="Arial" w:cs="Arial"/>
        </w:rPr>
        <w:t>,</w:t>
      </w:r>
      <w:r w:rsidR="007A728A">
        <w:rPr>
          <w:rFonts w:ascii="Arial" w:hAnsi="Arial" w:cs="Arial"/>
        </w:rPr>
        <w:t xml:space="preserve"> </w:t>
      </w:r>
      <w:r w:rsidR="002045A6" w:rsidRPr="008B2E63">
        <w:rPr>
          <w:rFonts w:ascii="Arial" w:hAnsi="Arial" w:cs="Arial"/>
        </w:rPr>
        <w:t xml:space="preserve">and asserts that </w:t>
      </w:r>
      <w:r w:rsidR="00B26D07" w:rsidRPr="008B2E63">
        <w:rPr>
          <w:rFonts w:ascii="Arial" w:hAnsi="Arial" w:cs="Arial"/>
        </w:rPr>
        <w:t>psychedelic</w:t>
      </w:r>
      <w:r w:rsidR="002045A6" w:rsidRPr="008B2E63">
        <w:rPr>
          <w:rFonts w:ascii="Arial" w:hAnsi="Arial" w:cs="Arial"/>
        </w:rPr>
        <w:t xml:space="preserve"> experiences </w:t>
      </w:r>
      <w:r w:rsidR="00B562B1">
        <w:rPr>
          <w:rFonts w:ascii="Arial" w:hAnsi="Arial" w:cs="Arial"/>
        </w:rPr>
        <w:t xml:space="preserve">can </w:t>
      </w:r>
      <w:r w:rsidR="002045A6" w:rsidRPr="008B2E63">
        <w:rPr>
          <w:rFonts w:ascii="Arial" w:hAnsi="Arial" w:cs="Arial"/>
        </w:rPr>
        <w:t xml:space="preserve">facilitate the movement towards </w:t>
      </w:r>
      <w:r w:rsidR="009044A6" w:rsidRPr="008B2E63">
        <w:rPr>
          <w:rFonts w:ascii="Arial" w:hAnsi="Arial" w:cs="Arial"/>
        </w:rPr>
        <w:t>ecopsychology</w:t>
      </w:r>
      <w:r w:rsidR="002045A6" w:rsidRPr="008B2E63">
        <w:rPr>
          <w:rFonts w:ascii="Arial" w:hAnsi="Arial" w:cs="Arial"/>
        </w:rPr>
        <w:t xml:space="preserve"> and the development of a personal ecosophy – which he states is akin to personal myth.</w:t>
      </w:r>
      <w:r w:rsidR="002045A6" w:rsidRPr="008B2E63">
        <w:rPr>
          <w:rStyle w:val="FootnoteReference"/>
          <w:rFonts w:ascii="Arial" w:hAnsi="Arial" w:cs="Arial"/>
        </w:rPr>
        <w:footnoteReference w:id="4"/>
      </w:r>
      <w:r w:rsidR="009044A6" w:rsidRPr="008B2E63">
        <w:rPr>
          <w:rFonts w:ascii="Arial" w:hAnsi="Arial" w:cs="Arial"/>
        </w:rPr>
        <w:t xml:space="preserve"> </w:t>
      </w:r>
      <w:r w:rsidR="00154F3E" w:rsidRPr="008B2E63">
        <w:rPr>
          <w:rFonts w:ascii="Arial" w:hAnsi="Arial" w:cs="Arial"/>
        </w:rPr>
        <w:t>By sharing his personal experiences and interactions with key figures in the field of Deep Ecology, Schroll offers a</w:t>
      </w:r>
      <w:r w:rsidR="007A728A">
        <w:rPr>
          <w:rFonts w:ascii="Arial" w:hAnsi="Arial" w:cs="Arial"/>
        </w:rPr>
        <w:t xml:space="preserve"> unique</w:t>
      </w:r>
      <w:r w:rsidR="00154F3E" w:rsidRPr="008B2E63">
        <w:rPr>
          <w:rFonts w:ascii="Arial" w:hAnsi="Arial" w:cs="Arial"/>
        </w:rPr>
        <w:t xml:space="preserve"> insider's perspective.</w:t>
      </w:r>
    </w:p>
    <w:p w14:paraId="60F7F32F" w14:textId="0FD59C4C" w:rsidR="009121B2" w:rsidRPr="008B2E63" w:rsidRDefault="007A728A" w:rsidP="00154F3E">
      <w:pPr>
        <w:rPr>
          <w:rFonts w:ascii="Arial" w:hAnsi="Arial" w:cs="Arial"/>
        </w:rPr>
      </w:pPr>
      <w:r>
        <w:rPr>
          <w:rFonts w:ascii="Arial" w:hAnsi="Arial" w:cs="Arial"/>
        </w:rPr>
        <w:t>The</w:t>
      </w:r>
      <w:r w:rsidR="00154F3E" w:rsidRPr="008B2E63">
        <w:rPr>
          <w:rFonts w:ascii="Arial" w:hAnsi="Arial" w:cs="Arial"/>
        </w:rPr>
        <w:t xml:space="preserve"> author asserts that the psychedelic </w:t>
      </w:r>
      <w:r w:rsidR="00EF3E64" w:rsidRPr="008B2E63">
        <w:rPr>
          <w:rFonts w:ascii="Arial" w:hAnsi="Arial" w:cs="Arial"/>
        </w:rPr>
        <w:t xml:space="preserve">movement </w:t>
      </w:r>
      <w:r w:rsidR="00EF3E64">
        <w:rPr>
          <w:rFonts w:ascii="Arial" w:hAnsi="Arial" w:cs="Arial"/>
        </w:rPr>
        <w:t>in</w:t>
      </w:r>
      <w:r>
        <w:rPr>
          <w:rFonts w:ascii="Arial" w:hAnsi="Arial" w:cs="Arial"/>
        </w:rPr>
        <w:t xml:space="preserve"> the 1960’s </w:t>
      </w:r>
      <w:r w:rsidR="00154F3E" w:rsidRPr="008B2E63">
        <w:rPr>
          <w:rFonts w:ascii="Arial" w:hAnsi="Arial" w:cs="Arial"/>
        </w:rPr>
        <w:t xml:space="preserve">catalysed an awareness of environmental degradation. </w:t>
      </w:r>
      <w:r w:rsidR="00B26D07" w:rsidRPr="008B2E63">
        <w:rPr>
          <w:rFonts w:ascii="Arial" w:hAnsi="Arial" w:cs="Arial"/>
        </w:rPr>
        <w:t xml:space="preserve">The author makes a correlation </w:t>
      </w:r>
      <w:r w:rsidR="00B562B1">
        <w:rPr>
          <w:rFonts w:ascii="Arial" w:hAnsi="Arial" w:cs="Arial"/>
        </w:rPr>
        <w:t>between</w:t>
      </w:r>
      <w:r w:rsidR="00B26D07" w:rsidRPr="008B2E63">
        <w:rPr>
          <w:rFonts w:ascii="Arial" w:hAnsi="Arial" w:cs="Arial"/>
        </w:rPr>
        <w:t xml:space="preserve"> this </w:t>
      </w:r>
      <w:r w:rsidR="0030547C">
        <w:rPr>
          <w:rFonts w:ascii="Arial" w:hAnsi="Arial" w:cs="Arial"/>
        </w:rPr>
        <w:t xml:space="preserve">and the concurrent </w:t>
      </w:r>
      <w:r w:rsidR="00B26D07" w:rsidRPr="008B2E63">
        <w:rPr>
          <w:rFonts w:ascii="Arial" w:hAnsi="Arial" w:cs="Arial"/>
        </w:rPr>
        <w:t>social movements such as the Peace Movement and Civil Rights</w:t>
      </w:r>
      <w:r>
        <w:rPr>
          <w:rStyle w:val="FootnoteReference"/>
          <w:rFonts w:ascii="Arial" w:hAnsi="Arial" w:cs="Arial"/>
        </w:rPr>
        <w:footnoteReference w:id="5"/>
      </w:r>
      <w:r w:rsidR="00B26D07" w:rsidRPr="008B2E63">
        <w:rPr>
          <w:rFonts w:ascii="Arial" w:hAnsi="Arial" w:cs="Arial"/>
        </w:rPr>
        <w:t xml:space="preserve">. </w:t>
      </w:r>
      <w:r>
        <w:rPr>
          <w:rFonts w:ascii="Arial" w:hAnsi="Arial" w:cs="Arial"/>
        </w:rPr>
        <w:t xml:space="preserve">While the author is referring to the work of Krippner here he </w:t>
      </w:r>
      <w:r w:rsidR="00EF3E64">
        <w:rPr>
          <w:rFonts w:ascii="Arial" w:hAnsi="Arial" w:cs="Arial"/>
        </w:rPr>
        <w:t>cites</w:t>
      </w:r>
      <w:r>
        <w:rPr>
          <w:rFonts w:ascii="Arial" w:hAnsi="Arial" w:cs="Arial"/>
        </w:rPr>
        <w:t xml:space="preserve"> his own work (essentially a secondary reference),</w:t>
      </w:r>
      <w:r w:rsidR="000D1587">
        <w:rPr>
          <w:rFonts w:ascii="Arial" w:hAnsi="Arial" w:cs="Arial"/>
        </w:rPr>
        <w:t xml:space="preserve"> </w:t>
      </w:r>
      <w:r w:rsidR="0030547C">
        <w:rPr>
          <w:rFonts w:ascii="Arial" w:hAnsi="Arial" w:cs="Arial"/>
        </w:rPr>
        <w:t xml:space="preserve">and in addition this reference </w:t>
      </w:r>
      <w:r>
        <w:rPr>
          <w:rFonts w:ascii="Arial" w:hAnsi="Arial" w:cs="Arial"/>
        </w:rPr>
        <w:t>fails to emphasise its relevancy to his “decision to write an overview and autobiographical reflection”</w:t>
      </w:r>
      <w:r>
        <w:rPr>
          <w:rStyle w:val="FootnoteReference"/>
          <w:rFonts w:ascii="Arial" w:hAnsi="Arial" w:cs="Arial"/>
        </w:rPr>
        <w:footnoteReference w:id="6"/>
      </w:r>
      <w:r>
        <w:rPr>
          <w:rFonts w:ascii="Arial" w:hAnsi="Arial" w:cs="Arial"/>
        </w:rPr>
        <w:t xml:space="preserve">. </w:t>
      </w:r>
    </w:p>
    <w:p w14:paraId="4D4392EC" w14:textId="0BE2EE48" w:rsidR="00677A00" w:rsidRDefault="002045A6" w:rsidP="00296D55">
      <w:pPr>
        <w:rPr>
          <w:rFonts w:ascii="Arial" w:hAnsi="Arial" w:cs="Arial"/>
        </w:rPr>
      </w:pPr>
      <w:r w:rsidRPr="008B2E63">
        <w:rPr>
          <w:rFonts w:ascii="Arial" w:hAnsi="Arial" w:cs="Arial"/>
        </w:rPr>
        <w:t xml:space="preserve">The author </w:t>
      </w:r>
      <w:r w:rsidR="008F2848" w:rsidRPr="008B2E63">
        <w:rPr>
          <w:rFonts w:ascii="Arial" w:hAnsi="Arial" w:cs="Arial"/>
        </w:rPr>
        <w:t>briefly address</w:t>
      </w:r>
      <w:r w:rsidR="00B15626" w:rsidRPr="008B2E63">
        <w:rPr>
          <w:rFonts w:ascii="Arial" w:hAnsi="Arial" w:cs="Arial"/>
        </w:rPr>
        <w:t>es</w:t>
      </w:r>
      <w:r w:rsidR="008F2848" w:rsidRPr="008B2E63">
        <w:rPr>
          <w:rFonts w:ascii="Arial" w:hAnsi="Arial" w:cs="Arial"/>
        </w:rPr>
        <w:t xml:space="preserve"> some criticism for </w:t>
      </w:r>
      <w:r w:rsidRPr="008B2E63">
        <w:rPr>
          <w:rFonts w:ascii="Arial" w:hAnsi="Arial" w:cs="Arial"/>
        </w:rPr>
        <w:t xml:space="preserve">ecopsychology by highlighting </w:t>
      </w:r>
      <w:r w:rsidR="008F2848" w:rsidRPr="008B2E63">
        <w:rPr>
          <w:rFonts w:ascii="Arial" w:hAnsi="Arial" w:cs="Arial"/>
        </w:rPr>
        <w:t xml:space="preserve">the </w:t>
      </w:r>
      <w:r w:rsidRPr="008B2E63">
        <w:rPr>
          <w:rFonts w:ascii="Arial" w:hAnsi="Arial" w:cs="Arial"/>
        </w:rPr>
        <w:t xml:space="preserve">opinions of Clayton &amp; Myers who contest the </w:t>
      </w:r>
      <w:r w:rsidR="00E27327" w:rsidRPr="008B2E63">
        <w:rPr>
          <w:rFonts w:ascii="Arial" w:hAnsi="Arial" w:cs="Arial"/>
        </w:rPr>
        <w:t>relationship</w:t>
      </w:r>
      <w:r w:rsidRPr="008B2E63">
        <w:rPr>
          <w:rFonts w:ascii="Arial" w:hAnsi="Arial" w:cs="Arial"/>
        </w:rPr>
        <w:t xml:space="preserve"> </w:t>
      </w:r>
      <w:r w:rsidR="00B15626" w:rsidRPr="008B2E63">
        <w:rPr>
          <w:rFonts w:ascii="Arial" w:hAnsi="Arial" w:cs="Arial"/>
        </w:rPr>
        <w:t>ecopsychology</w:t>
      </w:r>
      <w:r w:rsidRPr="008B2E63">
        <w:rPr>
          <w:rFonts w:ascii="Arial" w:hAnsi="Arial" w:cs="Arial"/>
        </w:rPr>
        <w:t xml:space="preserve"> has </w:t>
      </w:r>
      <w:r w:rsidR="00E27327" w:rsidRPr="008B2E63">
        <w:rPr>
          <w:rFonts w:ascii="Arial" w:hAnsi="Arial" w:cs="Arial"/>
        </w:rPr>
        <w:t>to</w:t>
      </w:r>
      <w:r w:rsidRPr="008B2E63">
        <w:rPr>
          <w:rFonts w:ascii="Arial" w:hAnsi="Arial" w:cs="Arial"/>
        </w:rPr>
        <w:t xml:space="preserve"> psychology, </w:t>
      </w:r>
      <w:r w:rsidRPr="008B2E63">
        <w:rPr>
          <w:rFonts w:ascii="Arial" w:hAnsi="Arial" w:cs="Arial"/>
        </w:rPr>
        <w:lastRenderedPageBreak/>
        <w:t>due to the lack of scientific objectivity</w:t>
      </w:r>
      <w:r w:rsidR="000D1587">
        <w:rPr>
          <w:rStyle w:val="FootnoteReference"/>
          <w:rFonts w:ascii="Arial" w:hAnsi="Arial" w:cs="Arial"/>
        </w:rPr>
        <w:footnoteReference w:id="7"/>
      </w:r>
      <w:r w:rsidRPr="008B2E63">
        <w:rPr>
          <w:rFonts w:ascii="Arial" w:hAnsi="Arial" w:cs="Arial"/>
        </w:rPr>
        <w:t xml:space="preserve">. </w:t>
      </w:r>
      <w:r w:rsidR="00E27327" w:rsidRPr="008B2E63">
        <w:rPr>
          <w:rFonts w:ascii="Arial" w:hAnsi="Arial" w:cs="Arial"/>
        </w:rPr>
        <w:t>Schroll counters that there are clear definitions for terms such as ‘Spirituality’ and so concept</w:t>
      </w:r>
      <w:r w:rsidR="00B15626" w:rsidRPr="008B2E63">
        <w:rPr>
          <w:rFonts w:ascii="Arial" w:hAnsi="Arial" w:cs="Arial"/>
        </w:rPr>
        <w:t>s such as these</w:t>
      </w:r>
      <w:r w:rsidR="00E27327" w:rsidRPr="008B2E63">
        <w:rPr>
          <w:rFonts w:ascii="Arial" w:hAnsi="Arial" w:cs="Arial"/>
        </w:rPr>
        <w:t xml:space="preserve"> can be thought of objectively.</w:t>
      </w:r>
      <w:r w:rsidR="00B15626" w:rsidRPr="008B2E63">
        <w:rPr>
          <w:rFonts w:ascii="Arial" w:hAnsi="Arial" w:cs="Arial"/>
        </w:rPr>
        <w:t xml:space="preserve"> After a brief exploration of this, the author concludes with the statement that</w:t>
      </w:r>
      <w:r w:rsidR="008F2848" w:rsidRPr="008B2E63">
        <w:rPr>
          <w:rFonts w:ascii="Arial" w:hAnsi="Arial" w:cs="Arial"/>
        </w:rPr>
        <w:t xml:space="preserve"> </w:t>
      </w:r>
      <w:r w:rsidR="003558BA" w:rsidRPr="008B2E63">
        <w:rPr>
          <w:rFonts w:ascii="Arial" w:hAnsi="Arial" w:cs="Arial"/>
        </w:rPr>
        <w:t xml:space="preserve">by </w:t>
      </w:r>
      <w:r w:rsidR="008F2848" w:rsidRPr="008B2E63">
        <w:rPr>
          <w:rFonts w:ascii="Arial" w:hAnsi="Arial" w:cs="Arial"/>
        </w:rPr>
        <w:t>placing ecopsychology within</w:t>
      </w:r>
      <w:r w:rsidR="003558BA" w:rsidRPr="008B2E63">
        <w:rPr>
          <w:rFonts w:ascii="Arial" w:hAnsi="Arial" w:cs="Arial"/>
        </w:rPr>
        <w:t xml:space="preserve"> the </w:t>
      </w:r>
      <w:r w:rsidR="00B15626" w:rsidRPr="008B2E63">
        <w:rPr>
          <w:rFonts w:ascii="Arial" w:hAnsi="Arial" w:cs="Arial"/>
        </w:rPr>
        <w:t>realms</w:t>
      </w:r>
      <w:r w:rsidR="003558BA" w:rsidRPr="008B2E63">
        <w:rPr>
          <w:rFonts w:ascii="Arial" w:hAnsi="Arial" w:cs="Arial"/>
        </w:rPr>
        <w:t xml:space="preserve"> of</w:t>
      </w:r>
      <w:r w:rsidR="008F2848" w:rsidRPr="008B2E63">
        <w:rPr>
          <w:rFonts w:ascii="Arial" w:hAnsi="Arial" w:cs="Arial"/>
        </w:rPr>
        <w:t xml:space="preserve"> psychology </w:t>
      </w:r>
      <w:r w:rsidR="0030547C">
        <w:rPr>
          <w:rFonts w:ascii="Arial" w:hAnsi="Arial" w:cs="Arial"/>
        </w:rPr>
        <w:t>it would</w:t>
      </w:r>
      <w:r w:rsidR="008F2848" w:rsidRPr="008B2E63">
        <w:rPr>
          <w:rFonts w:ascii="Arial" w:hAnsi="Arial" w:cs="Arial"/>
        </w:rPr>
        <w:t xml:space="preserve"> limit it</w:t>
      </w:r>
      <w:r w:rsidR="00F279C0" w:rsidRPr="008B2E63">
        <w:rPr>
          <w:rFonts w:ascii="Arial" w:hAnsi="Arial" w:cs="Arial"/>
        </w:rPr>
        <w:t xml:space="preserve"> to boundaries that was </w:t>
      </w:r>
      <w:r w:rsidR="0030547C">
        <w:rPr>
          <w:rFonts w:ascii="Arial" w:hAnsi="Arial" w:cs="Arial"/>
        </w:rPr>
        <w:t xml:space="preserve">it was </w:t>
      </w:r>
      <w:r w:rsidR="00F279C0" w:rsidRPr="008B2E63">
        <w:rPr>
          <w:rFonts w:ascii="Arial" w:hAnsi="Arial" w:cs="Arial"/>
        </w:rPr>
        <w:t>never intended for</w:t>
      </w:r>
      <w:r w:rsidR="000D1587">
        <w:rPr>
          <w:rStyle w:val="FootnoteReference"/>
          <w:rFonts w:ascii="Arial" w:hAnsi="Arial" w:cs="Arial"/>
        </w:rPr>
        <w:footnoteReference w:id="8"/>
      </w:r>
      <w:r w:rsidR="008F2848" w:rsidRPr="008B2E63">
        <w:rPr>
          <w:rFonts w:ascii="Arial" w:hAnsi="Arial" w:cs="Arial"/>
        </w:rPr>
        <w:t xml:space="preserve">. </w:t>
      </w:r>
      <w:r w:rsidR="00FB0D0C" w:rsidRPr="008B2E63">
        <w:rPr>
          <w:rFonts w:ascii="Arial" w:hAnsi="Arial" w:cs="Arial"/>
        </w:rPr>
        <w:t xml:space="preserve">This idea is in opposition with </w:t>
      </w:r>
      <w:r w:rsidR="00BD1636" w:rsidRPr="008B2E63">
        <w:rPr>
          <w:rFonts w:ascii="Arial" w:hAnsi="Arial" w:cs="Arial"/>
        </w:rPr>
        <w:t xml:space="preserve">some </w:t>
      </w:r>
      <w:r w:rsidR="00FB0D0C" w:rsidRPr="008B2E63">
        <w:rPr>
          <w:rFonts w:ascii="Arial" w:hAnsi="Arial" w:cs="Arial"/>
        </w:rPr>
        <w:t xml:space="preserve">other </w:t>
      </w:r>
      <w:r w:rsidR="006A0AA9" w:rsidRPr="008B2E63">
        <w:rPr>
          <w:rFonts w:ascii="Arial" w:hAnsi="Arial" w:cs="Arial"/>
        </w:rPr>
        <w:t>researchers</w:t>
      </w:r>
      <w:r w:rsidR="00FB0D0C" w:rsidRPr="008B2E63">
        <w:rPr>
          <w:rFonts w:ascii="Arial" w:hAnsi="Arial" w:cs="Arial"/>
        </w:rPr>
        <w:t xml:space="preserve"> in Ecopsychology</w:t>
      </w:r>
      <w:r w:rsidR="00BD1636" w:rsidRPr="008B2E63">
        <w:rPr>
          <w:rFonts w:ascii="Arial" w:hAnsi="Arial" w:cs="Arial"/>
        </w:rPr>
        <w:t>,</w:t>
      </w:r>
      <w:r w:rsidR="00FB0D0C" w:rsidRPr="008B2E63">
        <w:rPr>
          <w:rFonts w:ascii="Arial" w:hAnsi="Arial" w:cs="Arial"/>
        </w:rPr>
        <w:t xml:space="preserve"> who </w:t>
      </w:r>
      <w:r w:rsidR="006A0AA9" w:rsidRPr="008B2E63">
        <w:rPr>
          <w:rFonts w:ascii="Arial" w:hAnsi="Arial" w:cs="Arial"/>
        </w:rPr>
        <w:t>believe that the subject needs to adopt a more multidisciplinary approach that would help define</w:t>
      </w:r>
      <w:r w:rsidR="00BD1636" w:rsidRPr="008B2E63">
        <w:rPr>
          <w:rFonts w:ascii="Arial" w:hAnsi="Arial" w:cs="Arial"/>
        </w:rPr>
        <w:t xml:space="preserve"> and develop</w:t>
      </w:r>
      <w:r w:rsidR="006A0AA9" w:rsidRPr="008B2E63">
        <w:rPr>
          <w:rFonts w:ascii="Arial" w:hAnsi="Arial" w:cs="Arial"/>
        </w:rPr>
        <w:t xml:space="preserve"> the </w:t>
      </w:r>
      <w:r w:rsidR="00BD1636" w:rsidRPr="008B2E63">
        <w:rPr>
          <w:rFonts w:ascii="Arial" w:hAnsi="Arial" w:cs="Arial"/>
        </w:rPr>
        <w:t xml:space="preserve">field in </w:t>
      </w:r>
      <w:r w:rsidR="006A0AA9" w:rsidRPr="008B2E63">
        <w:rPr>
          <w:rFonts w:ascii="Arial" w:hAnsi="Arial" w:cs="Arial"/>
        </w:rPr>
        <w:t>order to separate it from related subjects and prevent the possibility of it being subsumed</w:t>
      </w:r>
      <w:r w:rsidR="006A0AA9" w:rsidRPr="008B2E63">
        <w:rPr>
          <w:rStyle w:val="FootnoteReference"/>
          <w:rFonts w:ascii="Arial" w:hAnsi="Arial" w:cs="Arial"/>
        </w:rPr>
        <w:footnoteReference w:id="9"/>
      </w:r>
      <w:r w:rsidR="000D1587">
        <w:rPr>
          <w:rFonts w:ascii="Arial" w:hAnsi="Arial" w:cs="Arial"/>
        </w:rPr>
        <w:t xml:space="preserve">. </w:t>
      </w:r>
      <w:r w:rsidR="0030547C">
        <w:rPr>
          <w:rFonts w:ascii="Arial" w:hAnsi="Arial" w:cs="Arial"/>
        </w:rPr>
        <w:t xml:space="preserve">Schroll could have provided a more balanced argument by referencing this counterview. </w:t>
      </w:r>
    </w:p>
    <w:p w14:paraId="5EC50B72" w14:textId="04E10F15" w:rsidR="002045A6" w:rsidRPr="008B2E63" w:rsidRDefault="00677A00" w:rsidP="00296D55">
      <w:pPr>
        <w:rPr>
          <w:rFonts w:ascii="Arial" w:hAnsi="Arial" w:cs="Arial"/>
        </w:rPr>
      </w:pPr>
      <w:r>
        <w:rPr>
          <w:rFonts w:ascii="Arial" w:hAnsi="Arial" w:cs="Arial"/>
        </w:rPr>
        <w:t>Schroll</w:t>
      </w:r>
      <w:r w:rsidR="007544AB" w:rsidRPr="008B2E63">
        <w:rPr>
          <w:rFonts w:ascii="Arial" w:hAnsi="Arial" w:cs="Arial"/>
        </w:rPr>
        <w:t xml:space="preserve"> </w:t>
      </w:r>
      <w:r w:rsidRPr="00677A00">
        <w:rPr>
          <w:rFonts w:ascii="Arial" w:hAnsi="Arial" w:cs="Arial"/>
        </w:rPr>
        <w:t>impli</w:t>
      </w:r>
      <w:r>
        <w:rPr>
          <w:rFonts w:ascii="Arial" w:hAnsi="Arial" w:cs="Arial"/>
        </w:rPr>
        <w:t>es</w:t>
      </w:r>
      <w:r w:rsidRPr="00677A00">
        <w:rPr>
          <w:rFonts w:ascii="Arial" w:hAnsi="Arial" w:cs="Arial"/>
        </w:rPr>
        <w:t xml:space="preserve"> that </w:t>
      </w:r>
      <w:r>
        <w:rPr>
          <w:rFonts w:ascii="Arial" w:hAnsi="Arial" w:cs="Arial"/>
        </w:rPr>
        <w:t>psychedelics</w:t>
      </w:r>
      <w:r w:rsidRPr="00677A00">
        <w:rPr>
          <w:rFonts w:ascii="Arial" w:hAnsi="Arial" w:cs="Arial"/>
        </w:rPr>
        <w:t xml:space="preserve"> can facilitate a transformation of consciousness</w:t>
      </w:r>
      <w:r w:rsidR="0030547C">
        <w:rPr>
          <w:rFonts w:ascii="Arial" w:hAnsi="Arial" w:cs="Arial"/>
        </w:rPr>
        <w:t>,</w:t>
      </w:r>
      <w:r w:rsidRPr="00677A00">
        <w:rPr>
          <w:rFonts w:ascii="Arial" w:hAnsi="Arial" w:cs="Arial"/>
        </w:rPr>
        <w:t xml:space="preserve"> </w:t>
      </w:r>
      <w:r>
        <w:rPr>
          <w:rFonts w:ascii="Arial" w:hAnsi="Arial" w:cs="Arial"/>
        </w:rPr>
        <w:t>which</w:t>
      </w:r>
      <w:r w:rsidRPr="00677A00">
        <w:rPr>
          <w:rFonts w:ascii="Arial" w:hAnsi="Arial" w:cs="Arial"/>
        </w:rPr>
        <w:t xml:space="preserve"> can lead to a deeper ecological awareness and a more harmonious relationship with nature</w:t>
      </w:r>
      <w:r w:rsidR="0030547C">
        <w:rPr>
          <w:rFonts w:ascii="Arial" w:hAnsi="Arial" w:cs="Arial"/>
        </w:rPr>
        <w:t>. Schroll cites this claim well and h</w:t>
      </w:r>
      <w:r w:rsidRPr="00677A00">
        <w:rPr>
          <w:rFonts w:ascii="Arial" w:hAnsi="Arial" w:cs="Arial"/>
        </w:rPr>
        <w:t xml:space="preserve">e also shares his </w:t>
      </w:r>
      <w:r w:rsidR="0030547C">
        <w:rPr>
          <w:rFonts w:ascii="Arial" w:hAnsi="Arial" w:cs="Arial"/>
        </w:rPr>
        <w:t xml:space="preserve">own </w:t>
      </w:r>
      <w:r w:rsidRPr="00677A00">
        <w:rPr>
          <w:rFonts w:ascii="Arial" w:hAnsi="Arial" w:cs="Arial"/>
        </w:rPr>
        <w:t xml:space="preserve">personal experiences and reflections on how psychedelics influenced his worldview and interest in ecopsychology. </w:t>
      </w:r>
      <w:r>
        <w:rPr>
          <w:rFonts w:ascii="Arial" w:hAnsi="Arial" w:cs="Arial"/>
        </w:rPr>
        <w:t xml:space="preserve">However, Schroll </w:t>
      </w:r>
      <w:r w:rsidR="007544AB" w:rsidRPr="008B2E63">
        <w:rPr>
          <w:rFonts w:ascii="Arial" w:hAnsi="Arial" w:cs="Arial"/>
        </w:rPr>
        <w:t xml:space="preserve">fails to </w:t>
      </w:r>
      <w:r w:rsidR="00D05CA2" w:rsidRPr="008B2E63">
        <w:rPr>
          <w:rFonts w:ascii="Arial" w:hAnsi="Arial" w:cs="Arial"/>
        </w:rPr>
        <w:t xml:space="preserve">delve into </w:t>
      </w:r>
      <w:r>
        <w:rPr>
          <w:rFonts w:ascii="Arial" w:hAnsi="Arial" w:cs="Arial"/>
        </w:rPr>
        <w:t xml:space="preserve">any </w:t>
      </w:r>
      <w:r w:rsidR="00D05CA2" w:rsidRPr="008B2E63">
        <w:rPr>
          <w:rFonts w:ascii="Arial" w:hAnsi="Arial" w:cs="Arial"/>
        </w:rPr>
        <w:t>potential drawbacks or criticisms of these experiences</w:t>
      </w:r>
      <w:r>
        <w:rPr>
          <w:rFonts w:ascii="Arial" w:hAnsi="Arial" w:cs="Arial"/>
        </w:rPr>
        <w:t xml:space="preserve">, such as might be found in the research of </w:t>
      </w:r>
      <w:r w:rsidRPr="00677A00">
        <w:rPr>
          <w:rFonts w:ascii="Arial" w:hAnsi="Arial" w:cs="Arial"/>
        </w:rPr>
        <w:t>Schlag</w:t>
      </w:r>
      <w:r>
        <w:rPr>
          <w:rFonts w:ascii="Arial" w:hAnsi="Arial" w:cs="Arial"/>
        </w:rPr>
        <w:t>,</w:t>
      </w:r>
      <w:r w:rsidRPr="00677A00">
        <w:rPr>
          <w:rFonts w:ascii="Arial" w:hAnsi="Arial" w:cs="Arial"/>
        </w:rPr>
        <w:t xml:space="preserve"> Aday, Salam, Neill, and Nutt</w:t>
      </w:r>
      <w:r>
        <w:rPr>
          <w:rFonts w:ascii="Arial" w:hAnsi="Arial" w:cs="Arial"/>
        </w:rPr>
        <w:t xml:space="preserve"> (2022) </w:t>
      </w:r>
      <w:r>
        <w:rPr>
          <w:rStyle w:val="FootnoteReference"/>
          <w:rFonts w:ascii="Arial" w:hAnsi="Arial" w:cs="Arial"/>
        </w:rPr>
        <w:footnoteReference w:id="10"/>
      </w:r>
      <w:r>
        <w:rPr>
          <w:rFonts w:ascii="Arial" w:hAnsi="Arial" w:cs="Arial"/>
        </w:rPr>
        <w:t xml:space="preserve">. </w:t>
      </w:r>
    </w:p>
    <w:p w14:paraId="56622C24" w14:textId="399EC085" w:rsidR="009044A6" w:rsidRPr="008B2E63" w:rsidRDefault="00B15626" w:rsidP="00296D55">
      <w:pPr>
        <w:rPr>
          <w:rFonts w:ascii="Arial" w:hAnsi="Arial" w:cs="Arial"/>
        </w:rPr>
      </w:pPr>
      <w:r w:rsidRPr="008B2E63">
        <w:rPr>
          <w:rFonts w:ascii="Arial" w:hAnsi="Arial" w:cs="Arial"/>
        </w:rPr>
        <w:t xml:space="preserve">While the essay investigates the development of ecopsychology towards transpersonal ecosophy, there is a notable absence of critical self-reflection </w:t>
      </w:r>
      <w:r w:rsidR="0030547C">
        <w:rPr>
          <w:rFonts w:ascii="Arial" w:hAnsi="Arial" w:cs="Arial"/>
        </w:rPr>
        <w:t>for</w:t>
      </w:r>
      <w:r w:rsidRPr="008B2E63">
        <w:rPr>
          <w:rFonts w:ascii="Arial" w:hAnsi="Arial" w:cs="Arial"/>
        </w:rPr>
        <w:t xml:space="preserve"> potential biases or limitations in the author's perspective. Despite its autobiographical nature, the essay maintains a scholarly tone, </w:t>
      </w:r>
      <w:r w:rsidR="00EF3E64">
        <w:rPr>
          <w:rFonts w:ascii="Arial" w:hAnsi="Arial" w:cs="Arial"/>
        </w:rPr>
        <w:t xml:space="preserve">yet suffers from a </w:t>
      </w:r>
      <w:r w:rsidRPr="008B2E63">
        <w:rPr>
          <w:rFonts w:ascii="Arial" w:hAnsi="Arial" w:cs="Arial"/>
        </w:rPr>
        <w:t xml:space="preserve">lack of consideration for potential biases </w:t>
      </w:r>
      <w:r w:rsidR="00EF3E64">
        <w:rPr>
          <w:rFonts w:ascii="Arial" w:hAnsi="Arial" w:cs="Arial"/>
        </w:rPr>
        <w:t>and thorough analysis</w:t>
      </w:r>
      <w:r w:rsidRPr="008B2E63">
        <w:rPr>
          <w:rFonts w:ascii="Arial" w:hAnsi="Arial" w:cs="Arial"/>
        </w:rPr>
        <w:t xml:space="preserve">. </w:t>
      </w:r>
      <w:r w:rsidR="00733DC4" w:rsidRPr="008B2E63">
        <w:rPr>
          <w:rFonts w:ascii="Arial" w:hAnsi="Arial" w:cs="Arial"/>
        </w:rPr>
        <w:t xml:space="preserve">Schroll references his own work throughout the essay, however as this is autobiographical in nature, and indeed, the </w:t>
      </w:r>
      <w:r w:rsidR="000D1587" w:rsidRPr="008B2E63">
        <w:rPr>
          <w:rFonts w:ascii="Arial" w:hAnsi="Arial" w:cs="Arial"/>
        </w:rPr>
        <w:t>author</w:t>
      </w:r>
      <w:r w:rsidR="00733DC4" w:rsidRPr="008B2E63">
        <w:rPr>
          <w:rFonts w:ascii="Arial" w:hAnsi="Arial" w:cs="Arial"/>
        </w:rPr>
        <w:t xml:space="preserve"> states the</w:t>
      </w:r>
      <w:r w:rsidR="00EF3E64">
        <w:rPr>
          <w:rFonts w:ascii="Arial" w:hAnsi="Arial" w:cs="Arial"/>
        </w:rPr>
        <w:t xml:space="preserve"> </w:t>
      </w:r>
      <w:r w:rsidR="00733DC4" w:rsidRPr="008B2E63">
        <w:rPr>
          <w:rFonts w:ascii="Arial" w:hAnsi="Arial" w:cs="Arial"/>
        </w:rPr>
        <w:t xml:space="preserve">purpose of this paper is to </w:t>
      </w:r>
      <w:r w:rsidR="006E6945">
        <w:rPr>
          <w:rFonts w:ascii="Arial" w:hAnsi="Arial" w:cs="Arial"/>
        </w:rPr>
        <w:t>give an overview of his own work, this in itself is not an issue</w:t>
      </w:r>
      <w:r w:rsidR="0030547C">
        <w:rPr>
          <w:rFonts w:ascii="Arial" w:hAnsi="Arial" w:cs="Arial"/>
        </w:rPr>
        <w:t>, p</w:t>
      </w:r>
      <w:r w:rsidR="006E6945">
        <w:rPr>
          <w:rFonts w:ascii="Arial" w:hAnsi="Arial" w:cs="Arial"/>
        </w:rPr>
        <w:t xml:space="preserve">articularly since the </w:t>
      </w:r>
      <w:r w:rsidR="006E6945">
        <w:rPr>
          <w:rFonts w:ascii="Arial" w:hAnsi="Arial" w:cs="Arial"/>
        </w:rPr>
        <w:lastRenderedPageBreak/>
        <w:t xml:space="preserve">standard is consistent throughout. </w:t>
      </w:r>
      <w:r w:rsidR="0030547C">
        <w:rPr>
          <w:rFonts w:ascii="Arial" w:hAnsi="Arial" w:cs="Arial"/>
        </w:rPr>
        <w:t>Nonetheless, t</w:t>
      </w:r>
      <w:r w:rsidR="006E6945" w:rsidRPr="006E6945">
        <w:rPr>
          <w:rFonts w:ascii="Arial" w:hAnsi="Arial" w:cs="Arial"/>
        </w:rPr>
        <w:t>he author uses some obscure or outdated sources, unpublished papers, and YouTube videos, without explaining their relevance or validity.</w:t>
      </w:r>
    </w:p>
    <w:p w14:paraId="2DB429C4" w14:textId="42CD0DC0" w:rsidR="009044A6" w:rsidRDefault="00B15626" w:rsidP="00296D55">
      <w:pPr>
        <w:rPr>
          <w:rFonts w:ascii="Arial" w:hAnsi="Arial" w:cs="Arial"/>
        </w:rPr>
      </w:pPr>
      <w:r w:rsidRPr="008B2E63">
        <w:rPr>
          <w:rFonts w:ascii="Arial" w:hAnsi="Arial" w:cs="Arial"/>
        </w:rPr>
        <w:t xml:space="preserve">Schroll places significant emphasis on the transformative impact of psychedelics, substantiating his claims with a </w:t>
      </w:r>
      <w:r w:rsidR="00644B10" w:rsidRPr="008B2E63">
        <w:rPr>
          <w:rFonts w:ascii="Arial" w:hAnsi="Arial" w:cs="Arial"/>
        </w:rPr>
        <w:t>wide</w:t>
      </w:r>
      <w:r w:rsidRPr="008B2E63">
        <w:rPr>
          <w:rFonts w:ascii="Arial" w:hAnsi="Arial" w:cs="Arial"/>
        </w:rPr>
        <w:t xml:space="preserve"> array of studies that </w:t>
      </w:r>
      <w:r w:rsidR="00644B10" w:rsidRPr="008B2E63">
        <w:rPr>
          <w:rFonts w:ascii="Arial" w:hAnsi="Arial" w:cs="Arial"/>
        </w:rPr>
        <w:t>appear to</w:t>
      </w:r>
      <w:r w:rsidRPr="008B2E63">
        <w:rPr>
          <w:rFonts w:ascii="Arial" w:hAnsi="Arial" w:cs="Arial"/>
        </w:rPr>
        <w:t xml:space="preserve"> corroborate </w:t>
      </w:r>
      <w:r w:rsidR="00644B10" w:rsidRPr="008B2E63">
        <w:rPr>
          <w:rFonts w:ascii="Arial" w:hAnsi="Arial" w:cs="Arial"/>
        </w:rPr>
        <w:t xml:space="preserve">this. He </w:t>
      </w:r>
      <w:r w:rsidR="0030547C" w:rsidRPr="008B2E63">
        <w:rPr>
          <w:rFonts w:ascii="Arial" w:hAnsi="Arial" w:cs="Arial"/>
        </w:rPr>
        <w:t>associates</w:t>
      </w:r>
      <w:r w:rsidR="00644B10" w:rsidRPr="008B2E63">
        <w:rPr>
          <w:rFonts w:ascii="Arial" w:hAnsi="Arial" w:cs="Arial"/>
        </w:rPr>
        <w:t xml:space="preserve"> this transformation with </w:t>
      </w:r>
      <w:r w:rsidRPr="008B2E63">
        <w:rPr>
          <w:rFonts w:ascii="Arial" w:hAnsi="Arial" w:cs="Arial"/>
        </w:rPr>
        <w:t xml:space="preserve">heightened Openness traits </w:t>
      </w:r>
      <w:r w:rsidR="00644B10" w:rsidRPr="008B2E63">
        <w:rPr>
          <w:rFonts w:ascii="Arial" w:hAnsi="Arial" w:cs="Arial"/>
        </w:rPr>
        <w:t xml:space="preserve">which </w:t>
      </w:r>
      <w:r w:rsidRPr="008B2E63">
        <w:rPr>
          <w:rFonts w:ascii="Arial" w:hAnsi="Arial" w:cs="Arial"/>
        </w:rPr>
        <w:t xml:space="preserve">align with the well-established Big Five personality trait </w:t>
      </w:r>
      <w:r w:rsidR="00A978B0" w:rsidRPr="008B2E63">
        <w:rPr>
          <w:rFonts w:ascii="Arial" w:hAnsi="Arial" w:cs="Arial"/>
        </w:rPr>
        <w:t>definition</w:t>
      </w:r>
      <w:r w:rsidR="0030547C">
        <w:rPr>
          <w:rFonts w:ascii="Arial" w:hAnsi="Arial" w:cs="Arial"/>
        </w:rPr>
        <w:t xml:space="preserve"> of Openness</w:t>
      </w:r>
      <w:r w:rsidR="00B86A32">
        <w:rPr>
          <w:rStyle w:val="FootnoteReference"/>
          <w:rFonts w:ascii="Arial" w:hAnsi="Arial" w:cs="Arial"/>
        </w:rPr>
        <w:footnoteReference w:id="11"/>
      </w:r>
      <w:r w:rsidR="00A978B0" w:rsidRPr="008B2E63">
        <w:rPr>
          <w:rFonts w:ascii="Arial" w:hAnsi="Arial" w:cs="Arial"/>
        </w:rPr>
        <w:t>.</w:t>
      </w:r>
      <w:r w:rsidRPr="008B2E63">
        <w:rPr>
          <w:rFonts w:ascii="Arial" w:hAnsi="Arial" w:cs="Arial"/>
        </w:rPr>
        <w:t xml:space="preserve"> By drawing on his academic work</w:t>
      </w:r>
      <w:r w:rsidR="00644B10" w:rsidRPr="008B2E63">
        <w:rPr>
          <w:rFonts w:ascii="Arial" w:hAnsi="Arial" w:cs="Arial"/>
        </w:rPr>
        <w:t xml:space="preserve"> in consciousness and transpersonal psychology</w:t>
      </w:r>
      <w:r w:rsidRPr="008B2E63">
        <w:rPr>
          <w:rFonts w:ascii="Arial" w:hAnsi="Arial" w:cs="Arial"/>
        </w:rPr>
        <w:t xml:space="preserve">, Schroll fortifies his arguments </w:t>
      </w:r>
      <w:r w:rsidR="00644B10" w:rsidRPr="008B2E63">
        <w:rPr>
          <w:rFonts w:ascii="Arial" w:hAnsi="Arial" w:cs="Arial"/>
        </w:rPr>
        <w:t xml:space="preserve">with </w:t>
      </w:r>
      <w:r w:rsidR="00B86A32">
        <w:rPr>
          <w:rFonts w:ascii="Arial" w:hAnsi="Arial" w:cs="Arial"/>
        </w:rPr>
        <w:t>his</w:t>
      </w:r>
      <w:r w:rsidR="00644B10" w:rsidRPr="008B2E63">
        <w:rPr>
          <w:rFonts w:ascii="Arial" w:hAnsi="Arial" w:cs="Arial"/>
        </w:rPr>
        <w:t xml:space="preserve"> own work and the work of respected and noted scholars in the field. </w:t>
      </w:r>
    </w:p>
    <w:p w14:paraId="72524D9C" w14:textId="75E14206" w:rsidR="00EF3E64" w:rsidRDefault="00EF3E64" w:rsidP="00EF3E64">
      <w:pPr>
        <w:rPr>
          <w:rFonts w:ascii="Arial" w:hAnsi="Arial" w:cs="Arial"/>
        </w:rPr>
      </w:pPr>
      <w:r>
        <w:rPr>
          <w:rFonts w:ascii="Arial" w:hAnsi="Arial" w:cs="Arial"/>
        </w:rPr>
        <w:t xml:space="preserve">While Schroll </w:t>
      </w:r>
      <w:r w:rsidRPr="00EF3E64">
        <w:rPr>
          <w:rFonts w:ascii="Arial" w:hAnsi="Arial" w:cs="Arial"/>
        </w:rPr>
        <w:t xml:space="preserve">demonstrates a </w:t>
      </w:r>
      <w:r>
        <w:rPr>
          <w:rFonts w:ascii="Arial" w:hAnsi="Arial" w:cs="Arial"/>
        </w:rPr>
        <w:t>meaningful</w:t>
      </w:r>
      <w:r w:rsidRPr="00EF3E64">
        <w:rPr>
          <w:rFonts w:ascii="Arial" w:hAnsi="Arial" w:cs="Arial"/>
        </w:rPr>
        <w:t xml:space="preserve"> and passionate engagement with the subject matter, </w:t>
      </w:r>
      <w:r>
        <w:rPr>
          <w:rFonts w:ascii="Arial" w:hAnsi="Arial" w:cs="Arial"/>
        </w:rPr>
        <w:t xml:space="preserve">his </w:t>
      </w:r>
      <w:r w:rsidRPr="00EF3E64">
        <w:rPr>
          <w:rFonts w:ascii="Arial" w:hAnsi="Arial" w:cs="Arial"/>
        </w:rPr>
        <w:t xml:space="preserve">work also suffers from some flaws, </w:t>
      </w:r>
      <w:r>
        <w:rPr>
          <w:rFonts w:ascii="Arial" w:hAnsi="Arial" w:cs="Arial"/>
        </w:rPr>
        <w:t xml:space="preserve">notably the format, lack of evidence, </w:t>
      </w:r>
      <w:r w:rsidR="00B86A32">
        <w:rPr>
          <w:rFonts w:ascii="Arial" w:hAnsi="Arial" w:cs="Arial"/>
        </w:rPr>
        <w:t xml:space="preserve">accounting for </w:t>
      </w:r>
      <w:r>
        <w:rPr>
          <w:rFonts w:ascii="Arial" w:hAnsi="Arial" w:cs="Arial"/>
        </w:rPr>
        <w:t xml:space="preserve">bias and </w:t>
      </w:r>
      <w:r w:rsidR="00B86A32">
        <w:rPr>
          <w:rFonts w:ascii="Arial" w:hAnsi="Arial" w:cs="Arial"/>
        </w:rPr>
        <w:t xml:space="preserve">citation </w:t>
      </w:r>
      <w:r>
        <w:rPr>
          <w:rFonts w:ascii="Arial" w:hAnsi="Arial" w:cs="Arial"/>
        </w:rPr>
        <w:t xml:space="preserve">issues. </w:t>
      </w:r>
    </w:p>
    <w:p w14:paraId="1927DE3F" w14:textId="77777777" w:rsidR="00B86A32" w:rsidRPr="00EF3E64" w:rsidRDefault="00B86A32" w:rsidP="00EF3E64">
      <w:pPr>
        <w:rPr>
          <w:rFonts w:ascii="Arial" w:hAnsi="Arial" w:cs="Arial"/>
        </w:rPr>
      </w:pPr>
    </w:p>
    <w:p w14:paraId="362A84FC" w14:textId="5FB7C2FF" w:rsidR="009044A6" w:rsidRPr="000D1587" w:rsidRDefault="00E30C8F" w:rsidP="005851EF">
      <w:pPr>
        <w:pStyle w:val="Heading3"/>
        <w:ind w:firstLine="0"/>
        <w:rPr>
          <w:rFonts w:ascii="Arial" w:hAnsi="Arial" w:cs="Arial"/>
          <w:color w:val="auto"/>
          <w:sz w:val="26"/>
          <w:szCs w:val="26"/>
        </w:rPr>
      </w:pPr>
      <w:r w:rsidRPr="000D1587">
        <w:rPr>
          <w:rFonts w:ascii="Arial" w:hAnsi="Arial" w:cs="Arial"/>
          <w:color w:val="auto"/>
          <w:sz w:val="26"/>
          <w:szCs w:val="26"/>
        </w:rPr>
        <w:t>Harrild &amp; Luke ‘An evaluation of the role of mystical experiences in transpersonal ecopsychology’</w:t>
      </w:r>
    </w:p>
    <w:p w14:paraId="28DBE4A1" w14:textId="763E4DBB" w:rsidR="003F5E31" w:rsidRPr="008B2E63" w:rsidRDefault="00644B10" w:rsidP="00296D55">
      <w:pPr>
        <w:rPr>
          <w:rFonts w:ascii="Arial" w:hAnsi="Arial" w:cs="Arial"/>
        </w:rPr>
      </w:pPr>
      <w:r w:rsidRPr="008B2E63">
        <w:rPr>
          <w:rFonts w:ascii="Arial" w:hAnsi="Arial" w:cs="Arial"/>
        </w:rPr>
        <w:t xml:space="preserve">In contrast to Schroll, </w:t>
      </w:r>
      <w:r w:rsidR="003F5E31" w:rsidRPr="008B2E63">
        <w:rPr>
          <w:rFonts w:ascii="Arial" w:hAnsi="Arial" w:cs="Arial"/>
        </w:rPr>
        <w:t xml:space="preserve">Harrild appears to be a </w:t>
      </w:r>
      <w:r w:rsidRPr="008B2E63">
        <w:rPr>
          <w:rFonts w:ascii="Arial" w:hAnsi="Arial" w:cs="Arial"/>
        </w:rPr>
        <w:t>relatively</w:t>
      </w:r>
      <w:r w:rsidR="003F5E31" w:rsidRPr="008B2E63">
        <w:rPr>
          <w:rFonts w:ascii="Arial" w:hAnsi="Arial" w:cs="Arial"/>
        </w:rPr>
        <w:t xml:space="preserve"> new researcher </w:t>
      </w:r>
      <w:r w:rsidR="00F20A92" w:rsidRPr="008B2E63">
        <w:rPr>
          <w:rFonts w:ascii="Arial" w:hAnsi="Arial" w:cs="Arial"/>
        </w:rPr>
        <w:t>with only</w:t>
      </w:r>
      <w:r w:rsidR="003F5E31" w:rsidRPr="008B2E63">
        <w:rPr>
          <w:rFonts w:ascii="Arial" w:hAnsi="Arial" w:cs="Arial"/>
        </w:rPr>
        <w:t xml:space="preserve"> </w:t>
      </w:r>
      <w:r w:rsidR="00612825" w:rsidRPr="008B2E63">
        <w:rPr>
          <w:rFonts w:ascii="Arial" w:hAnsi="Arial" w:cs="Arial"/>
        </w:rPr>
        <w:t xml:space="preserve">two papers published, both working with David Luke. It appears she is currently a PhD student at the </w:t>
      </w:r>
      <w:r w:rsidRPr="008B2E63">
        <w:rPr>
          <w:rFonts w:ascii="Arial" w:hAnsi="Arial" w:cs="Arial"/>
        </w:rPr>
        <w:t>U</w:t>
      </w:r>
      <w:r w:rsidR="00612825" w:rsidRPr="008B2E63">
        <w:rPr>
          <w:rFonts w:ascii="Arial" w:hAnsi="Arial" w:cs="Arial"/>
        </w:rPr>
        <w:t>niversity of Greenwich. David Luke is an Associate Professor of Psychology at the University of Greenwich, speciali</w:t>
      </w:r>
      <w:r w:rsidRPr="008B2E63">
        <w:rPr>
          <w:rFonts w:ascii="Arial" w:hAnsi="Arial" w:cs="Arial"/>
        </w:rPr>
        <w:t>s</w:t>
      </w:r>
      <w:r w:rsidR="00612825" w:rsidRPr="008B2E63">
        <w:rPr>
          <w:rFonts w:ascii="Arial" w:hAnsi="Arial" w:cs="Arial"/>
        </w:rPr>
        <w:t>ing in the Psychology of Exceptional Human Experience. His research explores anomalous experiences, altered states of consciousness, and various interdisciplinary topics, including psychedelics</w:t>
      </w:r>
      <w:r w:rsidR="00B86A32">
        <w:rPr>
          <w:rFonts w:ascii="Arial" w:hAnsi="Arial" w:cs="Arial"/>
        </w:rPr>
        <w:t xml:space="preserve"> and </w:t>
      </w:r>
      <w:r w:rsidR="00612825" w:rsidRPr="008B2E63">
        <w:rPr>
          <w:rFonts w:ascii="Arial" w:hAnsi="Arial" w:cs="Arial"/>
        </w:rPr>
        <w:t>shamanism. He is also an Honorary Senior Lecturer at the Centre for Psychedelic Research at Imperial College</w:t>
      </w:r>
      <w:r w:rsidRPr="008B2E63">
        <w:rPr>
          <w:rStyle w:val="FootnoteReference"/>
          <w:rFonts w:ascii="Arial" w:hAnsi="Arial" w:cs="Arial"/>
        </w:rPr>
        <w:footnoteReference w:id="12"/>
      </w:r>
      <w:r w:rsidR="00612825" w:rsidRPr="008B2E63">
        <w:rPr>
          <w:rFonts w:ascii="Arial" w:hAnsi="Arial" w:cs="Arial"/>
        </w:rPr>
        <w:t>.</w:t>
      </w:r>
      <w:r w:rsidR="00016C9A" w:rsidRPr="008B2E63">
        <w:rPr>
          <w:rFonts w:ascii="Arial" w:hAnsi="Arial" w:cs="Arial"/>
        </w:rPr>
        <w:t xml:space="preserve"> Together they </w:t>
      </w:r>
      <w:r w:rsidR="00016C9A" w:rsidRPr="008B2E63">
        <w:rPr>
          <w:rFonts w:ascii="Arial" w:hAnsi="Arial" w:cs="Arial"/>
        </w:rPr>
        <w:lastRenderedPageBreak/>
        <w:t>have written another paper</w:t>
      </w:r>
      <w:r w:rsidR="00016C9A" w:rsidRPr="008B2E63">
        <w:rPr>
          <w:rStyle w:val="FootnoteReference"/>
          <w:rFonts w:ascii="Arial" w:hAnsi="Arial" w:cs="Arial"/>
        </w:rPr>
        <w:footnoteReference w:id="13"/>
      </w:r>
      <w:r w:rsidR="00016C9A" w:rsidRPr="008B2E63">
        <w:rPr>
          <w:rFonts w:ascii="Arial" w:hAnsi="Arial" w:cs="Arial"/>
        </w:rPr>
        <w:t xml:space="preserve"> on the subject of psychedelics and nature connectedness </w:t>
      </w:r>
      <w:r w:rsidR="00B86A32" w:rsidRPr="008B2E63">
        <w:rPr>
          <w:rFonts w:ascii="Arial" w:hAnsi="Arial" w:cs="Arial"/>
        </w:rPr>
        <w:t>consequently</w:t>
      </w:r>
      <w:r w:rsidR="00016C9A" w:rsidRPr="008B2E63">
        <w:rPr>
          <w:rFonts w:ascii="Arial" w:hAnsi="Arial" w:cs="Arial"/>
        </w:rPr>
        <w:t xml:space="preserve"> they appear to have some authority of the subject of this paper. </w:t>
      </w:r>
    </w:p>
    <w:p w14:paraId="18EFA8C5" w14:textId="7C8F2D1C" w:rsidR="000415A5" w:rsidRDefault="000415A5" w:rsidP="00296D55">
      <w:pPr>
        <w:rPr>
          <w:rFonts w:ascii="Arial" w:hAnsi="Arial" w:cs="Arial"/>
        </w:rPr>
      </w:pPr>
      <w:r w:rsidRPr="008B2E63">
        <w:rPr>
          <w:rFonts w:ascii="Arial" w:hAnsi="Arial" w:cs="Arial"/>
        </w:rPr>
        <w:t>The</w:t>
      </w:r>
      <w:r w:rsidR="00A978B0" w:rsidRPr="008B2E63">
        <w:rPr>
          <w:rFonts w:ascii="Arial" w:hAnsi="Arial" w:cs="Arial"/>
        </w:rPr>
        <w:t>ir</w:t>
      </w:r>
      <w:r w:rsidRPr="008B2E63">
        <w:rPr>
          <w:rFonts w:ascii="Arial" w:hAnsi="Arial" w:cs="Arial"/>
        </w:rPr>
        <w:t xml:space="preserve"> essay "An Evaluation of the Role of Mystical Experiences in Transpersonal Ecopsychology" delves into the integration of transpersonal psychology and ecopsychology. It focuses on the concept of mystical experiences as a transformative force, particularly when occurring in natural settings. The authors highlight the link between such experiences and the individual's understanding of self, emphasi</w:t>
      </w:r>
      <w:r w:rsidR="005E14E9" w:rsidRPr="008B2E63">
        <w:rPr>
          <w:rFonts w:ascii="Arial" w:hAnsi="Arial" w:cs="Arial"/>
        </w:rPr>
        <w:t>s</w:t>
      </w:r>
      <w:r w:rsidRPr="008B2E63">
        <w:rPr>
          <w:rFonts w:ascii="Arial" w:hAnsi="Arial" w:cs="Arial"/>
        </w:rPr>
        <w:t>ing the transcendence of societal boundaries and the development of a</w:t>
      </w:r>
      <w:r w:rsidR="00576116">
        <w:rPr>
          <w:rFonts w:ascii="Arial" w:hAnsi="Arial" w:cs="Arial"/>
        </w:rPr>
        <w:t xml:space="preserve">n </w:t>
      </w:r>
      <w:r w:rsidRPr="008B2E63">
        <w:rPr>
          <w:rFonts w:ascii="Arial" w:hAnsi="Arial" w:cs="Arial"/>
        </w:rPr>
        <w:t>ecological ego. The essay also explores the positive impact of mystical experiences</w:t>
      </w:r>
      <w:r w:rsidR="00F1690F">
        <w:rPr>
          <w:rFonts w:ascii="Arial" w:hAnsi="Arial" w:cs="Arial"/>
        </w:rPr>
        <w:t>,</w:t>
      </w:r>
      <w:r w:rsidRPr="008B2E63">
        <w:rPr>
          <w:rFonts w:ascii="Arial" w:hAnsi="Arial" w:cs="Arial"/>
        </w:rPr>
        <w:t xml:space="preserve"> </w:t>
      </w:r>
      <w:r w:rsidR="00F1690F">
        <w:rPr>
          <w:rFonts w:ascii="Arial" w:hAnsi="Arial" w:cs="Arial"/>
        </w:rPr>
        <w:t xml:space="preserve">via psychedelics, </w:t>
      </w:r>
      <w:r w:rsidRPr="008B2E63">
        <w:rPr>
          <w:rFonts w:ascii="Arial" w:hAnsi="Arial" w:cs="Arial"/>
        </w:rPr>
        <w:t>on psychological well-being and personal growth</w:t>
      </w:r>
      <w:r w:rsidR="00F20A92" w:rsidRPr="008B2E63">
        <w:rPr>
          <w:rFonts w:ascii="Arial" w:hAnsi="Arial" w:cs="Arial"/>
        </w:rPr>
        <w:t>, akin to Schroll</w:t>
      </w:r>
      <w:r w:rsidR="00A978B0" w:rsidRPr="008B2E63">
        <w:rPr>
          <w:rFonts w:ascii="Arial" w:hAnsi="Arial" w:cs="Arial"/>
        </w:rPr>
        <w:t>’</w:t>
      </w:r>
      <w:r w:rsidR="00F20A92" w:rsidRPr="008B2E63">
        <w:rPr>
          <w:rFonts w:ascii="Arial" w:hAnsi="Arial" w:cs="Arial"/>
        </w:rPr>
        <w:t>s</w:t>
      </w:r>
      <w:r w:rsidRPr="008B2E63">
        <w:rPr>
          <w:rFonts w:ascii="Arial" w:hAnsi="Arial" w:cs="Arial"/>
        </w:rPr>
        <w:t xml:space="preserve">. Additionally, it </w:t>
      </w:r>
      <w:r w:rsidR="00A978B0" w:rsidRPr="008B2E63">
        <w:rPr>
          <w:rFonts w:ascii="Arial" w:hAnsi="Arial" w:cs="Arial"/>
        </w:rPr>
        <w:t>examines</w:t>
      </w:r>
      <w:r w:rsidRPr="008B2E63">
        <w:rPr>
          <w:rFonts w:ascii="Arial" w:hAnsi="Arial" w:cs="Arial"/>
        </w:rPr>
        <w:t xml:space="preserve"> the relevance of psychedelic-assisted psychotherapy within the realm of transpersonal ecopsychology, suggesting connections between altered states of consciousness, empathy, and nature-relatedness. The overarching theme </w:t>
      </w:r>
      <w:r w:rsidR="005E14E9" w:rsidRPr="008B2E63">
        <w:rPr>
          <w:rFonts w:ascii="Arial" w:hAnsi="Arial" w:cs="Arial"/>
        </w:rPr>
        <w:t>centres</w:t>
      </w:r>
      <w:r w:rsidRPr="008B2E63">
        <w:rPr>
          <w:rFonts w:ascii="Arial" w:hAnsi="Arial" w:cs="Arial"/>
        </w:rPr>
        <w:t xml:space="preserve"> on how these experiences contribute to a profound shift in an individual's perception of self, others, and their ecological environment.</w:t>
      </w:r>
    </w:p>
    <w:p w14:paraId="134C9DE6" w14:textId="75D32F59" w:rsidR="00F1690F" w:rsidRPr="008B2E63" w:rsidRDefault="00F1690F" w:rsidP="00296D55">
      <w:pPr>
        <w:rPr>
          <w:rFonts w:ascii="Arial" w:hAnsi="Arial" w:cs="Arial"/>
        </w:rPr>
      </w:pPr>
      <w:r>
        <w:rPr>
          <w:rFonts w:ascii="Arial" w:hAnsi="Arial" w:cs="Arial"/>
        </w:rPr>
        <w:t>A s</w:t>
      </w:r>
      <w:r w:rsidRPr="00F1690F">
        <w:rPr>
          <w:rFonts w:ascii="Arial" w:hAnsi="Arial" w:cs="Arial"/>
        </w:rPr>
        <w:t>trength</w:t>
      </w:r>
      <w:r>
        <w:rPr>
          <w:rFonts w:ascii="Arial" w:hAnsi="Arial" w:cs="Arial"/>
        </w:rPr>
        <w:t xml:space="preserve"> of this </w:t>
      </w:r>
      <w:r w:rsidRPr="00F1690F">
        <w:rPr>
          <w:rFonts w:ascii="Arial" w:hAnsi="Arial" w:cs="Arial"/>
        </w:rPr>
        <w:t xml:space="preserve">paper </w:t>
      </w:r>
      <w:r>
        <w:rPr>
          <w:rFonts w:ascii="Arial" w:hAnsi="Arial" w:cs="Arial"/>
        </w:rPr>
        <w:t xml:space="preserve">is that it </w:t>
      </w:r>
      <w:r w:rsidRPr="00F1690F">
        <w:rPr>
          <w:rFonts w:ascii="Arial" w:hAnsi="Arial" w:cs="Arial"/>
        </w:rPr>
        <w:t xml:space="preserve">provides a comprehensive literature </w:t>
      </w:r>
      <w:r>
        <w:rPr>
          <w:rFonts w:ascii="Arial" w:hAnsi="Arial" w:cs="Arial"/>
        </w:rPr>
        <w:t xml:space="preserve">review </w:t>
      </w:r>
      <w:r w:rsidRPr="00F1690F">
        <w:rPr>
          <w:rFonts w:ascii="Arial" w:hAnsi="Arial" w:cs="Arial"/>
        </w:rPr>
        <w:t xml:space="preserve">on transpersonal ecopsychology and mystical </w:t>
      </w:r>
      <w:r w:rsidR="00B86A32" w:rsidRPr="00F1690F">
        <w:rPr>
          <w:rFonts w:ascii="Arial" w:hAnsi="Arial" w:cs="Arial"/>
        </w:rPr>
        <w:t>experiences and</w:t>
      </w:r>
      <w:r w:rsidRPr="00F1690F">
        <w:rPr>
          <w:rFonts w:ascii="Arial" w:hAnsi="Arial" w:cs="Arial"/>
        </w:rPr>
        <w:t xml:space="preserve"> </w:t>
      </w:r>
      <w:r>
        <w:rPr>
          <w:rFonts w:ascii="Arial" w:hAnsi="Arial" w:cs="Arial"/>
        </w:rPr>
        <w:t xml:space="preserve">has a thorough </w:t>
      </w:r>
      <w:r w:rsidRPr="00F1690F">
        <w:rPr>
          <w:rFonts w:ascii="Arial" w:hAnsi="Arial" w:cs="Arial"/>
        </w:rPr>
        <w:t>synthesi</w:t>
      </w:r>
      <w:r>
        <w:rPr>
          <w:rFonts w:ascii="Arial" w:hAnsi="Arial" w:cs="Arial"/>
        </w:rPr>
        <w:t>s</w:t>
      </w:r>
      <w:r w:rsidRPr="00F1690F">
        <w:rPr>
          <w:rFonts w:ascii="Arial" w:hAnsi="Arial" w:cs="Arial"/>
        </w:rPr>
        <w:t xml:space="preserve"> </w:t>
      </w:r>
      <w:r w:rsidR="00B86A32">
        <w:rPr>
          <w:rFonts w:ascii="Arial" w:hAnsi="Arial" w:cs="Arial"/>
        </w:rPr>
        <w:t xml:space="preserve">of </w:t>
      </w:r>
      <w:r w:rsidRPr="00F1690F">
        <w:rPr>
          <w:rFonts w:ascii="Arial" w:hAnsi="Arial" w:cs="Arial"/>
        </w:rPr>
        <w:t>the main arguments.</w:t>
      </w:r>
      <w:r>
        <w:rPr>
          <w:rFonts w:ascii="Arial" w:hAnsi="Arial" w:cs="Arial"/>
        </w:rPr>
        <w:t xml:space="preserve"> Additionally, i</w:t>
      </w:r>
      <w:r w:rsidRPr="00F1690F">
        <w:rPr>
          <w:rFonts w:ascii="Arial" w:hAnsi="Arial" w:cs="Arial"/>
        </w:rPr>
        <w:t>t</w:t>
      </w:r>
      <w:r>
        <w:rPr>
          <w:rFonts w:ascii="Arial" w:hAnsi="Arial" w:cs="Arial"/>
        </w:rPr>
        <w:t xml:space="preserve"> defines some terminology (though interestingly fails to clearly define ‘mystical experiences’),</w:t>
      </w:r>
      <w:r w:rsidRPr="00F1690F">
        <w:rPr>
          <w:rFonts w:ascii="Arial" w:hAnsi="Arial" w:cs="Arial"/>
        </w:rPr>
        <w:t xml:space="preserve"> uses clear and concise language and follows a logical structure.</w:t>
      </w:r>
      <w:r>
        <w:rPr>
          <w:rFonts w:ascii="Arial" w:hAnsi="Arial" w:cs="Arial"/>
        </w:rPr>
        <w:t xml:space="preserve"> Some drawbacks to this research would be that it appears to lack a clear aim and does not specify the limitations of the review. It also</w:t>
      </w:r>
      <w:r w:rsidRPr="00F1690F">
        <w:rPr>
          <w:rFonts w:ascii="Arial" w:hAnsi="Arial" w:cs="Arial"/>
        </w:rPr>
        <w:t xml:space="preserve"> does not critically evaluate the </w:t>
      </w:r>
      <w:r w:rsidR="00B86A32" w:rsidRPr="00F1690F">
        <w:rPr>
          <w:rFonts w:ascii="Arial" w:hAnsi="Arial" w:cs="Arial"/>
        </w:rPr>
        <w:t>evidence,</w:t>
      </w:r>
      <w:r w:rsidRPr="00F1690F">
        <w:rPr>
          <w:rFonts w:ascii="Arial" w:hAnsi="Arial" w:cs="Arial"/>
        </w:rPr>
        <w:t xml:space="preserve"> or the methods used in the studies it cites. </w:t>
      </w:r>
    </w:p>
    <w:p w14:paraId="67FE4900" w14:textId="733A5368" w:rsidR="00F3460F" w:rsidRPr="008B2E63" w:rsidRDefault="000F2790" w:rsidP="00296D55">
      <w:pPr>
        <w:rPr>
          <w:rFonts w:ascii="Arial" w:hAnsi="Arial" w:cs="Arial"/>
        </w:rPr>
      </w:pPr>
      <w:r w:rsidRPr="008B2E63">
        <w:rPr>
          <w:rFonts w:ascii="Arial" w:hAnsi="Arial" w:cs="Arial"/>
        </w:rPr>
        <w:t>Both essays explore t</w:t>
      </w:r>
      <w:r w:rsidR="00F3460F" w:rsidRPr="008B2E63">
        <w:rPr>
          <w:rFonts w:ascii="Arial" w:hAnsi="Arial" w:cs="Arial"/>
        </w:rPr>
        <w:t xml:space="preserve">he transformative potential of mystical </w:t>
      </w:r>
      <w:r w:rsidR="00B86A32">
        <w:rPr>
          <w:rFonts w:ascii="Arial" w:hAnsi="Arial" w:cs="Arial"/>
        </w:rPr>
        <w:t>or psychedelic</w:t>
      </w:r>
      <w:r w:rsidR="00B86A32" w:rsidRPr="008B2E63">
        <w:rPr>
          <w:rFonts w:ascii="Arial" w:hAnsi="Arial" w:cs="Arial"/>
        </w:rPr>
        <w:t xml:space="preserve"> </w:t>
      </w:r>
      <w:r w:rsidR="00F3460F" w:rsidRPr="008B2E63">
        <w:rPr>
          <w:rFonts w:ascii="Arial" w:hAnsi="Arial" w:cs="Arial"/>
        </w:rPr>
        <w:t>experiences</w:t>
      </w:r>
      <w:r w:rsidR="00B86A32">
        <w:rPr>
          <w:rFonts w:ascii="Arial" w:hAnsi="Arial" w:cs="Arial"/>
        </w:rPr>
        <w:t xml:space="preserve"> </w:t>
      </w:r>
      <w:r w:rsidR="00F3460F" w:rsidRPr="008B2E63">
        <w:rPr>
          <w:rFonts w:ascii="Arial" w:hAnsi="Arial" w:cs="Arial"/>
        </w:rPr>
        <w:t xml:space="preserve">in transpersonal ecopsychology </w:t>
      </w:r>
      <w:r w:rsidRPr="008B2E63">
        <w:rPr>
          <w:rFonts w:ascii="Arial" w:hAnsi="Arial" w:cs="Arial"/>
        </w:rPr>
        <w:t>as</w:t>
      </w:r>
      <w:r w:rsidR="00F3460F" w:rsidRPr="008B2E63">
        <w:rPr>
          <w:rFonts w:ascii="Arial" w:hAnsi="Arial" w:cs="Arial"/>
        </w:rPr>
        <w:t xml:space="preserve"> eviden</w:t>
      </w:r>
      <w:r w:rsidRPr="008B2E63">
        <w:rPr>
          <w:rFonts w:ascii="Arial" w:hAnsi="Arial" w:cs="Arial"/>
        </w:rPr>
        <w:t>ced</w:t>
      </w:r>
      <w:r w:rsidR="00F3460F" w:rsidRPr="008B2E63">
        <w:rPr>
          <w:rFonts w:ascii="Arial" w:hAnsi="Arial" w:cs="Arial"/>
        </w:rPr>
        <w:t xml:space="preserve"> in their impact on </w:t>
      </w:r>
      <w:r w:rsidRPr="008B2E63">
        <w:rPr>
          <w:rFonts w:ascii="Arial" w:hAnsi="Arial" w:cs="Arial"/>
        </w:rPr>
        <w:t xml:space="preserve">an </w:t>
      </w:r>
      <w:r w:rsidR="00F3460F" w:rsidRPr="008B2E63">
        <w:rPr>
          <w:rFonts w:ascii="Arial" w:hAnsi="Arial" w:cs="Arial"/>
        </w:rPr>
        <w:t xml:space="preserve">individuals' attitudes and </w:t>
      </w:r>
      <w:r w:rsidR="005E14E9" w:rsidRPr="008B2E63">
        <w:rPr>
          <w:rFonts w:ascii="Arial" w:hAnsi="Arial" w:cs="Arial"/>
        </w:rPr>
        <w:t>behaviours</w:t>
      </w:r>
      <w:r w:rsidR="00F3460F" w:rsidRPr="008B2E63">
        <w:rPr>
          <w:rFonts w:ascii="Arial" w:hAnsi="Arial" w:cs="Arial"/>
        </w:rPr>
        <w:t xml:space="preserve"> toward the environment. </w:t>
      </w:r>
      <w:r w:rsidRPr="008B2E63">
        <w:rPr>
          <w:rFonts w:ascii="Arial" w:hAnsi="Arial" w:cs="Arial"/>
        </w:rPr>
        <w:t>They also reference r</w:t>
      </w:r>
      <w:r w:rsidR="00F3460F" w:rsidRPr="008B2E63">
        <w:rPr>
          <w:rFonts w:ascii="Arial" w:hAnsi="Arial" w:cs="Arial"/>
        </w:rPr>
        <w:t xml:space="preserve">esearch </w:t>
      </w:r>
      <w:r w:rsidRPr="008B2E63">
        <w:rPr>
          <w:rFonts w:ascii="Arial" w:hAnsi="Arial" w:cs="Arial"/>
        </w:rPr>
        <w:t xml:space="preserve">which </w:t>
      </w:r>
      <w:r w:rsidR="00F3460F" w:rsidRPr="008B2E63">
        <w:rPr>
          <w:rFonts w:ascii="Arial" w:hAnsi="Arial" w:cs="Arial"/>
        </w:rPr>
        <w:lastRenderedPageBreak/>
        <w:t xml:space="preserve">indicates that individuals who undergo </w:t>
      </w:r>
      <w:r w:rsidR="00B86A32">
        <w:rPr>
          <w:rFonts w:ascii="Arial" w:hAnsi="Arial" w:cs="Arial"/>
        </w:rPr>
        <w:t>these</w:t>
      </w:r>
      <w:r w:rsidR="00F3460F" w:rsidRPr="008B2E63">
        <w:rPr>
          <w:rFonts w:ascii="Arial" w:hAnsi="Arial" w:cs="Arial"/>
        </w:rPr>
        <w:t xml:space="preserve"> experiences often report heightened ecological awareness, a sense of responsibility toward nature, and a shift in values that prioriti</w:t>
      </w:r>
      <w:r w:rsidRPr="008B2E63">
        <w:rPr>
          <w:rFonts w:ascii="Arial" w:hAnsi="Arial" w:cs="Arial"/>
        </w:rPr>
        <w:t>s</w:t>
      </w:r>
      <w:r w:rsidR="00F3460F" w:rsidRPr="008B2E63">
        <w:rPr>
          <w:rFonts w:ascii="Arial" w:hAnsi="Arial" w:cs="Arial"/>
        </w:rPr>
        <w:t xml:space="preserve">e environmental conservation. Harrild &amp; Luke do point out that these mystical experiences, as </w:t>
      </w:r>
      <w:r w:rsidR="005E14E9" w:rsidRPr="008B2E63">
        <w:rPr>
          <w:rFonts w:ascii="Arial" w:hAnsi="Arial" w:cs="Arial"/>
        </w:rPr>
        <w:t>referred</w:t>
      </w:r>
      <w:r w:rsidR="00F3460F" w:rsidRPr="008B2E63">
        <w:rPr>
          <w:rFonts w:ascii="Arial" w:hAnsi="Arial" w:cs="Arial"/>
        </w:rPr>
        <w:t xml:space="preserve"> to as ‘peak experiences’ by Sc</w:t>
      </w:r>
      <w:r w:rsidRPr="008B2E63">
        <w:rPr>
          <w:rFonts w:ascii="Arial" w:hAnsi="Arial" w:cs="Arial"/>
        </w:rPr>
        <w:t>h</w:t>
      </w:r>
      <w:r w:rsidR="00F3460F" w:rsidRPr="008B2E63">
        <w:rPr>
          <w:rFonts w:ascii="Arial" w:hAnsi="Arial" w:cs="Arial"/>
        </w:rPr>
        <w:t>roll (referencing Maslow), can occur naturally</w:t>
      </w:r>
      <w:r w:rsidRPr="008B2E63">
        <w:rPr>
          <w:rFonts w:ascii="Arial" w:hAnsi="Arial" w:cs="Arial"/>
        </w:rPr>
        <w:t xml:space="preserve"> (without the use of</w:t>
      </w:r>
      <w:r w:rsidR="00F3460F" w:rsidRPr="008B2E63">
        <w:rPr>
          <w:rFonts w:ascii="Arial" w:hAnsi="Arial" w:cs="Arial"/>
        </w:rPr>
        <w:t xml:space="preserve"> </w:t>
      </w:r>
      <w:r w:rsidR="005E14E9" w:rsidRPr="008B2E63">
        <w:rPr>
          <w:rFonts w:ascii="Arial" w:hAnsi="Arial" w:cs="Arial"/>
        </w:rPr>
        <w:t>psychedelics</w:t>
      </w:r>
      <w:r w:rsidRPr="008B2E63">
        <w:rPr>
          <w:rFonts w:ascii="Arial" w:hAnsi="Arial" w:cs="Arial"/>
        </w:rPr>
        <w:t>)</w:t>
      </w:r>
      <w:r w:rsidR="00F3460F" w:rsidRPr="008B2E63">
        <w:rPr>
          <w:rFonts w:ascii="Arial" w:hAnsi="Arial" w:cs="Arial"/>
        </w:rPr>
        <w:t xml:space="preserve">, </w:t>
      </w:r>
      <w:r w:rsidRPr="008B2E63">
        <w:rPr>
          <w:rFonts w:ascii="Arial" w:hAnsi="Arial" w:cs="Arial"/>
        </w:rPr>
        <w:t xml:space="preserve">and </w:t>
      </w:r>
      <w:r w:rsidR="00F3460F" w:rsidRPr="008B2E63">
        <w:rPr>
          <w:rFonts w:ascii="Arial" w:hAnsi="Arial" w:cs="Arial"/>
        </w:rPr>
        <w:t xml:space="preserve">can create a profound shift in an </w:t>
      </w:r>
      <w:r w:rsidRPr="008B2E63">
        <w:rPr>
          <w:rFonts w:ascii="Arial" w:hAnsi="Arial" w:cs="Arial"/>
        </w:rPr>
        <w:t>individual’s</w:t>
      </w:r>
      <w:r w:rsidR="00F3460F" w:rsidRPr="008B2E63">
        <w:rPr>
          <w:rFonts w:ascii="Arial" w:hAnsi="Arial" w:cs="Arial"/>
        </w:rPr>
        <w:t xml:space="preserve"> perception of self</w:t>
      </w:r>
      <w:r w:rsidRPr="008B2E63">
        <w:rPr>
          <w:rFonts w:ascii="Arial" w:hAnsi="Arial" w:cs="Arial"/>
        </w:rPr>
        <w:t>, their</w:t>
      </w:r>
      <w:r w:rsidR="00F3460F" w:rsidRPr="008B2E63">
        <w:rPr>
          <w:rFonts w:ascii="Arial" w:hAnsi="Arial" w:cs="Arial"/>
        </w:rPr>
        <w:t xml:space="preserve"> place within the world,</w:t>
      </w:r>
      <w:r w:rsidRPr="008B2E63">
        <w:rPr>
          <w:rFonts w:ascii="Arial" w:hAnsi="Arial" w:cs="Arial"/>
        </w:rPr>
        <w:t xml:space="preserve"> and </w:t>
      </w:r>
      <w:r w:rsidR="00984F5E">
        <w:rPr>
          <w:rFonts w:ascii="Arial" w:hAnsi="Arial" w:cs="Arial"/>
        </w:rPr>
        <w:t xml:space="preserve">may result is a shift of </w:t>
      </w:r>
      <w:r w:rsidRPr="008B2E63">
        <w:rPr>
          <w:rFonts w:ascii="Arial" w:hAnsi="Arial" w:cs="Arial"/>
        </w:rPr>
        <w:t xml:space="preserve">their perspective to a more </w:t>
      </w:r>
      <w:r w:rsidR="00F3460F" w:rsidRPr="008B2E63">
        <w:rPr>
          <w:rFonts w:ascii="Arial" w:hAnsi="Arial" w:cs="Arial"/>
        </w:rPr>
        <w:t xml:space="preserve">ecocentric </w:t>
      </w:r>
      <w:r w:rsidRPr="008B2E63">
        <w:rPr>
          <w:rFonts w:ascii="Arial" w:hAnsi="Arial" w:cs="Arial"/>
        </w:rPr>
        <w:t xml:space="preserve">position. </w:t>
      </w:r>
    </w:p>
    <w:p w14:paraId="41C946DC" w14:textId="401CE7A0" w:rsidR="009044A6" w:rsidRPr="008B2E63" w:rsidRDefault="00D05CA2" w:rsidP="00296D55">
      <w:pPr>
        <w:rPr>
          <w:rFonts w:ascii="Arial" w:hAnsi="Arial" w:cs="Arial"/>
        </w:rPr>
      </w:pPr>
      <w:r w:rsidRPr="008B2E63">
        <w:rPr>
          <w:rFonts w:ascii="Arial" w:hAnsi="Arial" w:cs="Arial"/>
        </w:rPr>
        <w:t xml:space="preserve">While there is unity in exploring interconnectedness, the essay </w:t>
      </w:r>
      <w:r w:rsidR="00B753D2" w:rsidRPr="008B2E63">
        <w:rPr>
          <w:rFonts w:ascii="Arial" w:hAnsi="Arial" w:cs="Arial"/>
        </w:rPr>
        <w:t>deals</w:t>
      </w:r>
      <w:r w:rsidRPr="008B2E63">
        <w:rPr>
          <w:rFonts w:ascii="Arial" w:hAnsi="Arial" w:cs="Arial"/>
        </w:rPr>
        <w:t xml:space="preserve"> with criticism regarding </w:t>
      </w:r>
      <w:r w:rsidR="00B753D2" w:rsidRPr="008B2E63">
        <w:rPr>
          <w:rFonts w:ascii="Arial" w:hAnsi="Arial" w:cs="Arial"/>
        </w:rPr>
        <w:t xml:space="preserve">the principal concept of </w:t>
      </w:r>
      <w:r w:rsidRPr="008B2E63">
        <w:rPr>
          <w:rFonts w:ascii="Arial" w:hAnsi="Arial" w:cs="Arial"/>
        </w:rPr>
        <w:t>ecopsychology</w:t>
      </w:r>
      <w:r w:rsidR="00B753D2" w:rsidRPr="008B2E63">
        <w:rPr>
          <w:rFonts w:ascii="Arial" w:hAnsi="Arial" w:cs="Arial"/>
        </w:rPr>
        <w:t xml:space="preserve"> – that humans have an innate connection with nature – w</w:t>
      </w:r>
      <w:r w:rsidR="000F2790" w:rsidRPr="008B2E63">
        <w:rPr>
          <w:rFonts w:ascii="Arial" w:hAnsi="Arial" w:cs="Arial"/>
        </w:rPr>
        <w:t>hich verges</w:t>
      </w:r>
      <w:r w:rsidRPr="008B2E63">
        <w:rPr>
          <w:rFonts w:ascii="Arial" w:hAnsi="Arial" w:cs="Arial"/>
        </w:rPr>
        <w:t xml:space="preserve"> on </w:t>
      </w:r>
      <w:r w:rsidR="00B753D2" w:rsidRPr="008B2E63">
        <w:rPr>
          <w:rFonts w:ascii="Arial" w:hAnsi="Arial" w:cs="Arial"/>
        </w:rPr>
        <w:t>‘</w:t>
      </w:r>
      <w:r w:rsidRPr="008B2E63">
        <w:rPr>
          <w:rFonts w:ascii="Arial" w:hAnsi="Arial" w:cs="Arial"/>
        </w:rPr>
        <w:t>universal existentialism</w:t>
      </w:r>
      <w:r w:rsidR="00B753D2" w:rsidRPr="008B2E63">
        <w:rPr>
          <w:rFonts w:ascii="Arial" w:hAnsi="Arial" w:cs="Arial"/>
        </w:rPr>
        <w:t>’</w:t>
      </w:r>
      <w:r w:rsidR="00984F5E">
        <w:rPr>
          <w:rStyle w:val="FootnoteReference"/>
          <w:rFonts w:ascii="Arial" w:hAnsi="Arial" w:cs="Arial"/>
        </w:rPr>
        <w:footnoteReference w:id="14"/>
      </w:r>
      <w:r w:rsidRPr="008B2E63">
        <w:rPr>
          <w:rFonts w:ascii="Arial" w:hAnsi="Arial" w:cs="Arial"/>
        </w:rPr>
        <w:t>. This suggests a potential tension between the universality implied in ecopsychology and the need for cultural considerations</w:t>
      </w:r>
      <w:r w:rsidR="00BB7713" w:rsidRPr="008B2E63">
        <w:rPr>
          <w:rFonts w:ascii="Arial" w:hAnsi="Arial" w:cs="Arial"/>
        </w:rPr>
        <w:t xml:space="preserve"> and individual differences</w:t>
      </w:r>
      <w:r w:rsidRPr="008B2E63">
        <w:rPr>
          <w:rFonts w:ascii="Arial" w:hAnsi="Arial" w:cs="Arial"/>
        </w:rPr>
        <w:t xml:space="preserve">, which is </w:t>
      </w:r>
      <w:r w:rsidR="00BB7713" w:rsidRPr="008B2E63">
        <w:rPr>
          <w:rFonts w:ascii="Arial" w:hAnsi="Arial" w:cs="Arial"/>
        </w:rPr>
        <w:t>a criticism mentioned by Schroll</w:t>
      </w:r>
      <w:r w:rsidRPr="008B2E63">
        <w:rPr>
          <w:rFonts w:ascii="Arial" w:hAnsi="Arial" w:cs="Arial"/>
        </w:rPr>
        <w:t xml:space="preserve"> </w:t>
      </w:r>
      <w:r w:rsidR="00BB7713" w:rsidRPr="008B2E63">
        <w:rPr>
          <w:rFonts w:ascii="Arial" w:hAnsi="Arial" w:cs="Arial"/>
        </w:rPr>
        <w:t>also</w:t>
      </w:r>
      <w:r w:rsidRPr="008B2E63">
        <w:rPr>
          <w:rFonts w:ascii="Arial" w:hAnsi="Arial" w:cs="Arial"/>
        </w:rPr>
        <w:t xml:space="preserve">. </w:t>
      </w:r>
      <w:r w:rsidR="00B753D2" w:rsidRPr="008B2E63">
        <w:rPr>
          <w:rFonts w:ascii="Arial" w:hAnsi="Arial" w:cs="Arial"/>
        </w:rPr>
        <w:t>However, Harrild &amp; Luke argue that while it may not be universally</w:t>
      </w:r>
      <w:r w:rsidR="000362E3" w:rsidRPr="008B2E63">
        <w:rPr>
          <w:rFonts w:ascii="Arial" w:hAnsi="Arial" w:cs="Arial"/>
        </w:rPr>
        <w:t xml:space="preserve"> felt</w:t>
      </w:r>
      <w:r w:rsidR="00B753D2" w:rsidRPr="008B2E63">
        <w:rPr>
          <w:rFonts w:ascii="Arial" w:hAnsi="Arial" w:cs="Arial"/>
        </w:rPr>
        <w:t xml:space="preserve">, mystical experiences allow for transcendence from cultural </w:t>
      </w:r>
      <w:r w:rsidR="000362E3" w:rsidRPr="008B2E63">
        <w:rPr>
          <w:rFonts w:ascii="Arial" w:hAnsi="Arial" w:cs="Arial"/>
        </w:rPr>
        <w:t>norms</w:t>
      </w:r>
      <w:r w:rsidR="00984F5E">
        <w:rPr>
          <w:rFonts w:ascii="Arial" w:hAnsi="Arial" w:cs="Arial"/>
        </w:rPr>
        <w:t>,</w:t>
      </w:r>
      <w:r w:rsidR="000362E3" w:rsidRPr="008B2E63">
        <w:rPr>
          <w:rFonts w:ascii="Arial" w:hAnsi="Arial" w:cs="Arial"/>
        </w:rPr>
        <w:t xml:space="preserve"> and therefore provide the possibility for nature connection, irrespective of the boundaries of culture, </w:t>
      </w:r>
      <w:r w:rsidR="00984F5E" w:rsidRPr="008B2E63">
        <w:rPr>
          <w:rFonts w:ascii="Arial" w:hAnsi="Arial" w:cs="Arial"/>
        </w:rPr>
        <w:t>thus</w:t>
      </w:r>
      <w:r w:rsidR="000362E3" w:rsidRPr="008B2E63">
        <w:rPr>
          <w:rFonts w:ascii="Arial" w:hAnsi="Arial" w:cs="Arial"/>
        </w:rPr>
        <w:t xml:space="preserve"> the study of transpersonal ecopsychology is justified</w:t>
      </w:r>
      <w:r w:rsidR="00984F5E">
        <w:rPr>
          <w:rStyle w:val="FootnoteReference"/>
          <w:rFonts w:ascii="Arial" w:hAnsi="Arial" w:cs="Arial"/>
        </w:rPr>
        <w:footnoteReference w:id="15"/>
      </w:r>
      <w:r w:rsidR="000362E3" w:rsidRPr="008B2E63">
        <w:rPr>
          <w:rFonts w:ascii="Arial" w:hAnsi="Arial" w:cs="Arial"/>
        </w:rPr>
        <w:t xml:space="preserve">. </w:t>
      </w:r>
    </w:p>
    <w:p w14:paraId="5B95AC33" w14:textId="66340B01" w:rsidR="00FB0D0C" w:rsidRPr="008B2E63" w:rsidRDefault="00BB7713" w:rsidP="00296D55">
      <w:pPr>
        <w:rPr>
          <w:rFonts w:ascii="Arial" w:hAnsi="Arial" w:cs="Arial"/>
        </w:rPr>
      </w:pPr>
      <w:r w:rsidRPr="008B2E63">
        <w:rPr>
          <w:rFonts w:ascii="Arial" w:hAnsi="Arial" w:cs="Arial"/>
        </w:rPr>
        <w:t xml:space="preserve">Harrild and Luke provide </w:t>
      </w:r>
      <w:r w:rsidR="0011253E" w:rsidRPr="008B2E63">
        <w:rPr>
          <w:rFonts w:ascii="Arial" w:hAnsi="Arial" w:cs="Arial"/>
        </w:rPr>
        <w:t xml:space="preserve">substantial referencing, </w:t>
      </w:r>
      <w:r w:rsidRPr="008B2E63">
        <w:rPr>
          <w:rFonts w:ascii="Arial" w:hAnsi="Arial" w:cs="Arial"/>
        </w:rPr>
        <w:t xml:space="preserve">and claims such as </w:t>
      </w:r>
      <w:r w:rsidR="0011253E" w:rsidRPr="008B2E63">
        <w:rPr>
          <w:rFonts w:ascii="Arial" w:hAnsi="Arial" w:cs="Arial"/>
        </w:rPr>
        <w:t>those related to the long-term effects of mystical experiences</w:t>
      </w:r>
      <w:r w:rsidRPr="008B2E63">
        <w:rPr>
          <w:rFonts w:ascii="Arial" w:hAnsi="Arial" w:cs="Arial"/>
        </w:rPr>
        <w:t>, via the use of psychedelics,</w:t>
      </w:r>
      <w:r w:rsidR="0011253E" w:rsidRPr="008B2E63">
        <w:rPr>
          <w:rFonts w:ascii="Arial" w:hAnsi="Arial" w:cs="Arial"/>
        </w:rPr>
        <w:t xml:space="preserve"> and </w:t>
      </w:r>
      <w:r w:rsidRPr="008B2E63">
        <w:rPr>
          <w:rFonts w:ascii="Arial" w:hAnsi="Arial" w:cs="Arial"/>
        </w:rPr>
        <w:t>nature-relatedness are well referenced using a variety of sources</w:t>
      </w:r>
      <w:r w:rsidR="00984F5E">
        <w:rPr>
          <w:rStyle w:val="FootnoteReference"/>
          <w:rFonts w:ascii="Arial" w:hAnsi="Arial" w:cs="Arial"/>
        </w:rPr>
        <w:footnoteReference w:id="16"/>
      </w:r>
      <w:r w:rsidR="00984F5E">
        <w:rPr>
          <w:rFonts w:ascii="Arial" w:hAnsi="Arial" w:cs="Arial"/>
        </w:rPr>
        <w:t>.</w:t>
      </w:r>
      <w:r w:rsidR="00025EDD" w:rsidRPr="00025EDD">
        <w:rPr>
          <w:rFonts w:ascii="Arial" w:hAnsi="Arial" w:cs="Arial"/>
        </w:rPr>
        <w:t xml:space="preserve"> </w:t>
      </w:r>
      <w:r w:rsidR="00025EDD">
        <w:rPr>
          <w:rFonts w:ascii="Arial" w:hAnsi="Arial" w:cs="Arial"/>
        </w:rPr>
        <w:t>Conversely</w:t>
      </w:r>
      <w:r w:rsidR="00984F5E">
        <w:rPr>
          <w:rFonts w:ascii="Arial" w:hAnsi="Arial" w:cs="Arial"/>
        </w:rPr>
        <w:t>, they</w:t>
      </w:r>
      <w:r w:rsidR="00FB0D0C" w:rsidRPr="008B2E63">
        <w:rPr>
          <w:rFonts w:ascii="Arial" w:hAnsi="Arial" w:cs="Arial"/>
        </w:rPr>
        <w:t xml:space="preserve"> claim that </w:t>
      </w:r>
      <w:r w:rsidR="00025EDD">
        <w:rPr>
          <w:rFonts w:ascii="Arial" w:hAnsi="Arial" w:cs="Arial"/>
        </w:rPr>
        <w:t>‘</w:t>
      </w:r>
      <w:r w:rsidR="00FB0D0C" w:rsidRPr="008B2E63">
        <w:rPr>
          <w:rFonts w:ascii="Arial" w:hAnsi="Arial" w:cs="Arial"/>
        </w:rPr>
        <w:t>the natural environment allows for the alleviation of the mundaneness of daily activities, allowing for the experience of being in another world… whereas man-made environments are more likely to demand effortful attention</w:t>
      </w:r>
      <w:r w:rsidR="00025EDD">
        <w:rPr>
          <w:rFonts w:ascii="Arial" w:hAnsi="Arial" w:cs="Arial"/>
        </w:rPr>
        <w:t>’</w:t>
      </w:r>
      <w:r w:rsidR="00025EDD">
        <w:rPr>
          <w:rStyle w:val="FootnoteReference"/>
          <w:rFonts w:ascii="Arial" w:hAnsi="Arial" w:cs="Arial"/>
        </w:rPr>
        <w:footnoteReference w:id="17"/>
      </w:r>
      <w:r w:rsidR="00FB0D0C" w:rsidRPr="008B2E63">
        <w:rPr>
          <w:rFonts w:ascii="Arial" w:hAnsi="Arial" w:cs="Arial"/>
        </w:rPr>
        <w:t xml:space="preserve">. </w:t>
      </w:r>
      <w:r w:rsidR="00385D70" w:rsidRPr="008B2E63">
        <w:rPr>
          <w:rFonts w:ascii="Arial" w:hAnsi="Arial" w:cs="Arial"/>
        </w:rPr>
        <w:t xml:space="preserve">This is referencing a paper which seeks to evaluate </w:t>
      </w:r>
      <w:r w:rsidR="00385D70" w:rsidRPr="008B2E63">
        <w:rPr>
          <w:rFonts w:ascii="Arial" w:hAnsi="Arial" w:cs="Arial"/>
        </w:rPr>
        <w:lastRenderedPageBreak/>
        <w:t>spirituality in Ro</w:t>
      </w:r>
      <w:r w:rsidR="00E00B69" w:rsidRPr="008B2E63">
        <w:rPr>
          <w:rFonts w:ascii="Arial" w:hAnsi="Arial" w:cs="Arial"/>
        </w:rPr>
        <w:t>sz</w:t>
      </w:r>
      <w:r w:rsidR="00385D70" w:rsidRPr="008B2E63">
        <w:rPr>
          <w:rFonts w:ascii="Arial" w:hAnsi="Arial" w:cs="Arial"/>
        </w:rPr>
        <w:t>ak’s work</w:t>
      </w:r>
      <w:r w:rsidR="00385D70" w:rsidRPr="008B2E63">
        <w:rPr>
          <w:rStyle w:val="FootnoteReference"/>
          <w:rFonts w:ascii="Arial" w:hAnsi="Arial" w:cs="Arial"/>
        </w:rPr>
        <w:footnoteReference w:id="18"/>
      </w:r>
      <w:r w:rsidR="00385D70" w:rsidRPr="008B2E63">
        <w:rPr>
          <w:rFonts w:ascii="Arial" w:hAnsi="Arial" w:cs="Arial"/>
        </w:rPr>
        <w:t>. While the paper is scholarly, it is an evaluation of Ro</w:t>
      </w:r>
      <w:r w:rsidR="00E00B69" w:rsidRPr="008B2E63">
        <w:rPr>
          <w:rFonts w:ascii="Arial" w:hAnsi="Arial" w:cs="Arial"/>
        </w:rPr>
        <w:t>s</w:t>
      </w:r>
      <w:r w:rsidR="00385D70" w:rsidRPr="008B2E63">
        <w:rPr>
          <w:rFonts w:ascii="Arial" w:hAnsi="Arial" w:cs="Arial"/>
        </w:rPr>
        <w:t>zak’s writing, not assessing research. Therefore, the reader may be duped into thinking that this claim is based on research findings, not from an evaluation of non-academic writing</w:t>
      </w:r>
      <w:r w:rsidR="00FF3564" w:rsidRPr="008B2E63">
        <w:rPr>
          <w:rFonts w:ascii="Arial" w:hAnsi="Arial" w:cs="Arial"/>
        </w:rPr>
        <w:t xml:space="preserve">; the statement is opinion, not necessarily fact. </w:t>
      </w:r>
      <w:r w:rsidR="00E00B69" w:rsidRPr="008B2E63">
        <w:rPr>
          <w:rFonts w:ascii="Arial" w:hAnsi="Arial" w:cs="Arial"/>
        </w:rPr>
        <w:t>Later in the essay we see this again when the authors make a parallel between the id and the relationship between nature/cosmos and one’s own psyche</w:t>
      </w:r>
      <w:r w:rsidR="00025EDD">
        <w:rPr>
          <w:rStyle w:val="FootnoteReference"/>
          <w:rFonts w:ascii="Arial" w:hAnsi="Arial" w:cs="Arial"/>
        </w:rPr>
        <w:footnoteReference w:id="19"/>
      </w:r>
      <w:r w:rsidR="00E00B69" w:rsidRPr="008B2E63">
        <w:rPr>
          <w:rFonts w:ascii="Arial" w:hAnsi="Arial" w:cs="Arial"/>
        </w:rPr>
        <w:t xml:space="preserve">. With this statement, the authors </w:t>
      </w:r>
      <w:r w:rsidR="00025EDD">
        <w:rPr>
          <w:rFonts w:ascii="Arial" w:hAnsi="Arial" w:cs="Arial"/>
        </w:rPr>
        <w:t xml:space="preserve">cite only </w:t>
      </w:r>
      <w:r w:rsidR="00E00B69" w:rsidRPr="008B2E63">
        <w:rPr>
          <w:rFonts w:ascii="Arial" w:hAnsi="Arial" w:cs="Arial"/>
        </w:rPr>
        <w:t xml:space="preserve">one </w:t>
      </w:r>
      <w:r w:rsidR="00025EDD">
        <w:rPr>
          <w:rFonts w:ascii="Arial" w:hAnsi="Arial" w:cs="Arial"/>
        </w:rPr>
        <w:t>source</w:t>
      </w:r>
      <w:r w:rsidR="00E00B69" w:rsidRPr="008B2E63">
        <w:rPr>
          <w:rFonts w:ascii="Arial" w:hAnsi="Arial" w:cs="Arial"/>
        </w:rPr>
        <w:t xml:space="preserve"> in order verify their statement, and that is a text </w:t>
      </w:r>
      <w:r w:rsidR="00025EDD">
        <w:rPr>
          <w:rFonts w:ascii="Arial" w:hAnsi="Arial" w:cs="Arial"/>
        </w:rPr>
        <w:t>by</w:t>
      </w:r>
      <w:r w:rsidR="00E00B69" w:rsidRPr="008B2E63">
        <w:rPr>
          <w:rFonts w:ascii="Arial" w:hAnsi="Arial" w:cs="Arial"/>
        </w:rPr>
        <w:t xml:space="preserve"> Roszak. While this in an interesting concept, perhaps a more thorough investigation of the idea by broader referencing, would have </w:t>
      </w:r>
      <w:r w:rsidR="00E30C8F" w:rsidRPr="008B2E63">
        <w:rPr>
          <w:rFonts w:ascii="Arial" w:hAnsi="Arial" w:cs="Arial"/>
        </w:rPr>
        <w:t xml:space="preserve">been more persuasive. </w:t>
      </w:r>
      <w:r w:rsidR="00E00B69" w:rsidRPr="008B2E63">
        <w:rPr>
          <w:rFonts w:ascii="Arial" w:hAnsi="Arial" w:cs="Arial"/>
        </w:rPr>
        <w:t xml:space="preserve"> </w:t>
      </w:r>
    </w:p>
    <w:p w14:paraId="299F268A" w14:textId="49C400AC" w:rsidR="0011253E" w:rsidRDefault="00BB7713" w:rsidP="00296D55">
      <w:pPr>
        <w:rPr>
          <w:rFonts w:ascii="Arial" w:hAnsi="Arial" w:cs="Arial"/>
        </w:rPr>
      </w:pPr>
      <w:r w:rsidRPr="008B2E63">
        <w:rPr>
          <w:rFonts w:ascii="Arial" w:hAnsi="Arial" w:cs="Arial"/>
        </w:rPr>
        <w:t xml:space="preserve">The essay is academic in style and is </w:t>
      </w:r>
      <w:r w:rsidR="00E30C8F" w:rsidRPr="008B2E63">
        <w:rPr>
          <w:rFonts w:ascii="Arial" w:hAnsi="Arial" w:cs="Arial"/>
        </w:rPr>
        <w:t xml:space="preserve">generally </w:t>
      </w:r>
      <w:r w:rsidRPr="008B2E63">
        <w:rPr>
          <w:rFonts w:ascii="Arial" w:hAnsi="Arial" w:cs="Arial"/>
        </w:rPr>
        <w:t xml:space="preserve">well written; it follows a clear </w:t>
      </w:r>
      <w:r w:rsidR="0011253E" w:rsidRPr="008B2E63">
        <w:rPr>
          <w:rFonts w:ascii="Arial" w:hAnsi="Arial" w:cs="Arial"/>
        </w:rPr>
        <w:t>a</w:t>
      </w:r>
      <w:r w:rsidRPr="008B2E63">
        <w:rPr>
          <w:rFonts w:ascii="Arial" w:hAnsi="Arial" w:cs="Arial"/>
        </w:rPr>
        <w:t>nd</w:t>
      </w:r>
      <w:r w:rsidR="0011253E" w:rsidRPr="008B2E63">
        <w:rPr>
          <w:rFonts w:ascii="Arial" w:hAnsi="Arial" w:cs="Arial"/>
        </w:rPr>
        <w:t xml:space="preserve"> logical structure, introducing concepts, exploring their interconnections, and conclud</w:t>
      </w:r>
      <w:r w:rsidR="000362E3" w:rsidRPr="008B2E63">
        <w:rPr>
          <w:rFonts w:ascii="Arial" w:hAnsi="Arial" w:cs="Arial"/>
        </w:rPr>
        <w:t>es with a succinct synthesis of their findings</w:t>
      </w:r>
      <w:r w:rsidR="0011253E" w:rsidRPr="008B2E63">
        <w:rPr>
          <w:rFonts w:ascii="Arial" w:hAnsi="Arial" w:cs="Arial"/>
        </w:rPr>
        <w:t xml:space="preserve">. </w:t>
      </w:r>
    </w:p>
    <w:p w14:paraId="3FBD3D8D" w14:textId="77777777" w:rsidR="00025EDD" w:rsidRPr="008B2E63" w:rsidRDefault="00025EDD" w:rsidP="00296D55">
      <w:pPr>
        <w:rPr>
          <w:rFonts w:ascii="Arial" w:hAnsi="Arial" w:cs="Arial"/>
        </w:rPr>
      </w:pPr>
    </w:p>
    <w:p w14:paraId="0C5D3BA0" w14:textId="359786F4" w:rsidR="00D05CA2" w:rsidRPr="00025EDD" w:rsidRDefault="00DD0E40" w:rsidP="00BB7713">
      <w:pPr>
        <w:pStyle w:val="Heading3"/>
        <w:ind w:firstLine="0"/>
        <w:rPr>
          <w:rFonts w:ascii="Arial" w:hAnsi="Arial" w:cs="Arial"/>
          <w:color w:val="auto"/>
          <w:sz w:val="26"/>
          <w:szCs w:val="26"/>
        </w:rPr>
      </w:pPr>
      <w:r w:rsidRPr="00025EDD">
        <w:rPr>
          <w:rStyle w:val="Heading2Char"/>
          <w:rFonts w:ascii="Arial" w:hAnsi="Arial" w:cs="Arial"/>
          <w:color w:val="auto"/>
        </w:rPr>
        <w:t>Further Points</w:t>
      </w:r>
      <w:r w:rsidR="00A903E2" w:rsidRPr="00025EDD">
        <w:rPr>
          <w:rStyle w:val="Heading2Char"/>
          <w:rFonts w:ascii="Arial" w:hAnsi="Arial" w:cs="Arial"/>
          <w:color w:val="auto"/>
        </w:rPr>
        <w:t xml:space="preserve"> of Comparison:</w:t>
      </w:r>
      <w:r w:rsidR="00D05CA2" w:rsidRPr="00025EDD">
        <w:rPr>
          <w:rFonts w:ascii="Arial" w:hAnsi="Arial" w:cs="Arial"/>
          <w:color w:val="auto"/>
          <w:sz w:val="26"/>
          <w:szCs w:val="26"/>
        </w:rPr>
        <w:t xml:space="preserve"> </w:t>
      </w:r>
    </w:p>
    <w:p w14:paraId="25008575" w14:textId="5B132F80" w:rsidR="00D05CA2" w:rsidRPr="008B2E63" w:rsidRDefault="00D05CA2" w:rsidP="00D05CA2">
      <w:pPr>
        <w:rPr>
          <w:rFonts w:ascii="Arial" w:hAnsi="Arial" w:cs="Arial"/>
        </w:rPr>
      </w:pPr>
      <w:r w:rsidRPr="008B2E63">
        <w:rPr>
          <w:rFonts w:ascii="Arial" w:hAnsi="Arial" w:cs="Arial"/>
        </w:rPr>
        <w:t xml:space="preserve">Both papers explore the intersection of </w:t>
      </w:r>
      <w:r w:rsidR="002C51A6" w:rsidRPr="008B2E63">
        <w:rPr>
          <w:rFonts w:ascii="Arial" w:hAnsi="Arial" w:cs="Arial"/>
        </w:rPr>
        <w:t xml:space="preserve">transpersonal </w:t>
      </w:r>
      <w:r w:rsidR="00BB7713" w:rsidRPr="008B2E63">
        <w:rPr>
          <w:rFonts w:ascii="Arial" w:hAnsi="Arial" w:cs="Arial"/>
        </w:rPr>
        <w:t>eco</w:t>
      </w:r>
      <w:r w:rsidRPr="008B2E63">
        <w:rPr>
          <w:rFonts w:ascii="Arial" w:hAnsi="Arial" w:cs="Arial"/>
        </w:rPr>
        <w:t xml:space="preserve">psychology, </w:t>
      </w:r>
      <w:r w:rsidR="002C51A6" w:rsidRPr="008B2E63">
        <w:rPr>
          <w:rFonts w:ascii="Arial" w:hAnsi="Arial" w:cs="Arial"/>
        </w:rPr>
        <w:t xml:space="preserve">psychedelic experience and nature-connectedness and both </w:t>
      </w:r>
      <w:r w:rsidRPr="008B2E63">
        <w:rPr>
          <w:rFonts w:ascii="Arial" w:hAnsi="Arial" w:cs="Arial"/>
        </w:rPr>
        <w:t xml:space="preserve">stress the pivotal role </w:t>
      </w:r>
      <w:r w:rsidR="00025EDD">
        <w:rPr>
          <w:rFonts w:ascii="Arial" w:hAnsi="Arial" w:cs="Arial"/>
        </w:rPr>
        <w:t>that</w:t>
      </w:r>
      <w:r w:rsidRPr="008B2E63">
        <w:rPr>
          <w:rFonts w:ascii="Arial" w:hAnsi="Arial" w:cs="Arial"/>
        </w:rPr>
        <w:t xml:space="preserve"> </w:t>
      </w:r>
      <w:r w:rsidR="000362E3" w:rsidRPr="008B2E63">
        <w:rPr>
          <w:rFonts w:ascii="Arial" w:hAnsi="Arial" w:cs="Arial"/>
        </w:rPr>
        <w:t xml:space="preserve">the natural environment has in the transformative experiences. With </w:t>
      </w:r>
      <w:r w:rsidR="00025EDD" w:rsidRPr="008B2E63">
        <w:rPr>
          <w:rFonts w:ascii="Arial" w:hAnsi="Arial" w:cs="Arial"/>
        </w:rPr>
        <w:t>Harrild</w:t>
      </w:r>
      <w:r w:rsidR="000362E3" w:rsidRPr="008B2E63">
        <w:rPr>
          <w:rFonts w:ascii="Arial" w:hAnsi="Arial" w:cs="Arial"/>
        </w:rPr>
        <w:t xml:space="preserve"> &amp; Luke emphasising how the natural world can</w:t>
      </w:r>
      <w:r w:rsidRPr="008B2E63">
        <w:rPr>
          <w:rFonts w:ascii="Arial" w:hAnsi="Arial" w:cs="Arial"/>
        </w:rPr>
        <w:t xml:space="preserve"> trigger or enhance mystical experiences</w:t>
      </w:r>
      <w:r w:rsidR="001C4C31" w:rsidRPr="008B2E63">
        <w:rPr>
          <w:rFonts w:ascii="Arial" w:hAnsi="Arial" w:cs="Arial"/>
        </w:rPr>
        <w:t xml:space="preserve"> specifically</w:t>
      </w:r>
      <w:r w:rsidRPr="008B2E63">
        <w:rPr>
          <w:rFonts w:ascii="Arial" w:hAnsi="Arial" w:cs="Arial"/>
        </w:rPr>
        <w:t>.</w:t>
      </w:r>
    </w:p>
    <w:p w14:paraId="502C37B2" w14:textId="14B9E524" w:rsidR="00F365E0" w:rsidRPr="008B2E63" w:rsidRDefault="000415A5" w:rsidP="00D05CA2">
      <w:pPr>
        <w:rPr>
          <w:rFonts w:ascii="Arial" w:hAnsi="Arial" w:cs="Arial"/>
        </w:rPr>
      </w:pPr>
      <w:r w:rsidRPr="008B2E63">
        <w:rPr>
          <w:rFonts w:ascii="Arial" w:hAnsi="Arial" w:cs="Arial"/>
        </w:rPr>
        <w:t xml:space="preserve">Both papers </w:t>
      </w:r>
      <w:r w:rsidR="00025EDD">
        <w:rPr>
          <w:rFonts w:ascii="Arial" w:hAnsi="Arial" w:cs="Arial"/>
        </w:rPr>
        <w:t xml:space="preserve">also </w:t>
      </w:r>
      <w:r w:rsidR="00ED36AE" w:rsidRPr="008B2E63">
        <w:rPr>
          <w:rFonts w:ascii="Arial" w:hAnsi="Arial" w:cs="Arial"/>
        </w:rPr>
        <w:t>suggest that</w:t>
      </w:r>
      <w:r w:rsidR="00025EDD">
        <w:rPr>
          <w:rFonts w:ascii="Arial" w:hAnsi="Arial" w:cs="Arial"/>
        </w:rPr>
        <w:t xml:space="preserve"> an</w:t>
      </w:r>
      <w:r w:rsidR="00ED36AE" w:rsidRPr="008B2E63">
        <w:rPr>
          <w:rFonts w:ascii="Arial" w:hAnsi="Arial" w:cs="Arial"/>
        </w:rPr>
        <w:t xml:space="preserve"> ‘internal examination’ </w:t>
      </w:r>
      <w:r w:rsidR="001C4C31" w:rsidRPr="008B2E63">
        <w:rPr>
          <w:rFonts w:ascii="Arial" w:hAnsi="Arial" w:cs="Arial"/>
        </w:rPr>
        <w:t>i</w:t>
      </w:r>
      <w:r w:rsidR="00ED36AE" w:rsidRPr="008B2E63">
        <w:rPr>
          <w:rFonts w:ascii="Arial" w:hAnsi="Arial" w:cs="Arial"/>
        </w:rPr>
        <w:t xml:space="preserve">s part of the process in moving towards </w:t>
      </w:r>
      <w:r w:rsidR="001C4C31" w:rsidRPr="008B2E63">
        <w:rPr>
          <w:rFonts w:ascii="Arial" w:hAnsi="Arial" w:cs="Arial"/>
        </w:rPr>
        <w:t>a more ecocentric and nature-connected</w:t>
      </w:r>
      <w:r w:rsidR="00ED36AE" w:rsidRPr="008B2E63">
        <w:rPr>
          <w:rFonts w:ascii="Arial" w:hAnsi="Arial" w:cs="Arial"/>
        </w:rPr>
        <w:t xml:space="preserve"> self</w:t>
      </w:r>
      <w:r w:rsidR="001C4C31" w:rsidRPr="008B2E63">
        <w:rPr>
          <w:rFonts w:ascii="Arial" w:hAnsi="Arial" w:cs="Arial"/>
        </w:rPr>
        <w:t xml:space="preserve">, </w:t>
      </w:r>
      <w:r w:rsidR="00ED36AE" w:rsidRPr="008B2E63">
        <w:rPr>
          <w:rFonts w:ascii="Arial" w:hAnsi="Arial" w:cs="Arial"/>
        </w:rPr>
        <w:t xml:space="preserve">and that </w:t>
      </w:r>
      <w:r w:rsidR="002C51A6" w:rsidRPr="008B2E63">
        <w:rPr>
          <w:rFonts w:ascii="Arial" w:hAnsi="Arial" w:cs="Arial"/>
        </w:rPr>
        <w:t>perhaps</w:t>
      </w:r>
      <w:r w:rsidR="00ED36AE" w:rsidRPr="008B2E63">
        <w:rPr>
          <w:rFonts w:ascii="Arial" w:hAnsi="Arial" w:cs="Arial"/>
        </w:rPr>
        <w:t xml:space="preserve"> the </w:t>
      </w:r>
      <w:r w:rsidR="00352C62">
        <w:rPr>
          <w:rFonts w:ascii="Arial" w:hAnsi="Arial" w:cs="Arial"/>
        </w:rPr>
        <w:t xml:space="preserve">environmental </w:t>
      </w:r>
      <w:r w:rsidR="00F365E0" w:rsidRPr="008B2E63">
        <w:rPr>
          <w:rFonts w:ascii="Arial" w:hAnsi="Arial" w:cs="Arial"/>
        </w:rPr>
        <w:t>crises</w:t>
      </w:r>
      <w:r w:rsidR="00ED36AE" w:rsidRPr="008B2E63">
        <w:rPr>
          <w:rFonts w:ascii="Arial" w:hAnsi="Arial" w:cs="Arial"/>
        </w:rPr>
        <w:t xml:space="preserve"> </w:t>
      </w:r>
      <w:r w:rsidR="00F365E0" w:rsidRPr="008B2E63">
        <w:rPr>
          <w:rFonts w:ascii="Arial" w:hAnsi="Arial" w:cs="Arial"/>
        </w:rPr>
        <w:t xml:space="preserve">the world is </w:t>
      </w:r>
      <w:r w:rsidR="00ED36AE" w:rsidRPr="008B2E63">
        <w:rPr>
          <w:rFonts w:ascii="Arial" w:hAnsi="Arial" w:cs="Arial"/>
        </w:rPr>
        <w:t>fac</w:t>
      </w:r>
      <w:r w:rsidR="00F365E0" w:rsidRPr="008B2E63">
        <w:rPr>
          <w:rFonts w:ascii="Arial" w:hAnsi="Arial" w:cs="Arial"/>
        </w:rPr>
        <w:t>ing</w:t>
      </w:r>
      <w:r w:rsidR="00ED36AE" w:rsidRPr="008B2E63">
        <w:rPr>
          <w:rFonts w:ascii="Arial" w:hAnsi="Arial" w:cs="Arial"/>
        </w:rPr>
        <w:t xml:space="preserve"> may require </w:t>
      </w:r>
      <w:r w:rsidR="002C51A6" w:rsidRPr="008B2E63">
        <w:rPr>
          <w:rFonts w:ascii="Arial" w:hAnsi="Arial" w:cs="Arial"/>
        </w:rPr>
        <w:t xml:space="preserve">transformation </w:t>
      </w:r>
      <w:r w:rsidR="00352C62">
        <w:rPr>
          <w:rFonts w:ascii="Arial" w:hAnsi="Arial" w:cs="Arial"/>
        </w:rPr>
        <w:t>of</w:t>
      </w:r>
      <w:r w:rsidR="002C51A6" w:rsidRPr="008B2E63">
        <w:rPr>
          <w:rFonts w:ascii="Arial" w:hAnsi="Arial" w:cs="Arial"/>
        </w:rPr>
        <w:t xml:space="preserve"> </w:t>
      </w:r>
      <w:r w:rsidR="001C4C31" w:rsidRPr="008B2E63">
        <w:rPr>
          <w:rFonts w:ascii="Arial" w:hAnsi="Arial" w:cs="Arial"/>
        </w:rPr>
        <w:t>the</w:t>
      </w:r>
      <w:r w:rsidR="00ED36AE" w:rsidRPr="008B2E63">
        <w:rPr>
          <w:rFonts w:ascii="Arial" w:hAnsi="Arial" w:cs="Arial"/>
        </w:rPr>
        <w:t xml:space="preserve"> </w:t>
      </w:r>
      <w:r w:rsidR="002C51A6" w:rsidRPr="008B2E63">
        <w:rPr>
          <w:rFonts w:ascii="Arial" w:hAnsi="Arial" w:cs="Arial"/>
        </w:rPr>
        <w:t>inner world</w:t>
      </w:r>
      <w:r w:rsidR="00ED36AE" w:rsidRPr="008B2E63">
        <w:rPr>
          <w:rFonts w:ascii="Arial" w:hAnsi="Arial" w:cs="Arial"/>
        </w:rPr>
        <w:t xml:space="preserve">, as well as </w:t>
      </w:r>
      <w:r w:rsidR="002C51A6" w:rsidRPr="008B2E63">
        <w:rPr>
          <w:rFonts w:ascii="Arial" w:hAnsi="Arial" w:cs="Arial"/>
        </w:rPr>
        <w:t>environmental</w:t>
      </w:r>
      <w:r w:rsidR="00ED36AE" w:rsidRPr="008B2E63">
        <w:rPr>
          <w:rFonts w:ascii="Arial" w:hAnsi="Arial" w:cs="Arial"/>
        </w:rPr>
        <w:t xml:space="preserve"> action</w:t>
      </w:r>
      <w:r w:rsidR="00F365E0" w:rsidRPr="008B2E63">
        <w:rPr>
          <w:rFonts w:ascii="Arial" w:hAnsi="Arial" w:cs="Arial"/>
        </w:rPr>
        <w:t xml:space="preserve"> of the outer world</w:t>
      </w:r>
      <w:r w:rsidR="00ED36AE" w:rsidRPr="008B2E63">
        <w:rPr>
          <w:rFonts w:ascii="Arial" w:hAnsi="Arial" w:cs="Arial"/>
        </w:rPr>
        <w:t xml:space="preserve">, echoing the sentiments of </w:t>
      </w:r>
      <w:r w:rsidR="002C51A6" w:rsidRPr="008B2E63">
        <w:rPr>
          <w:rFonts w:ascii="Arial" w:hAnsi="Arial" w:cs="Arial"/>
        </w:rPr>
        <w:t xml:space="preserve">Theodore </w:t>
      </w:r>
      <w:r w:rsidR="00ED36AE" w:rsidRPr="008B2E63">
        <w:rPr>
          <w:rFonts w:ascii="Arial" w:hAnsi="Arial" w:cs="Arial"/>
        </w:rPr>
        <w:t>Ro</w:t>
      </w:r>
      <w:r w:rsidR="00352C62">
        <w:rPr>
          <w:rFonts w:ascii="Arial" w:hAnsi="Arial" w:cs="Arial"/>
        </w:rPr>
        <w:t>sz</w:t>
      </w:r>
      <w:r w:rsidR="00ED36AE" w:rsidRPr="008B2E63">
        <w:rPr>
          <w:rFonts w:ascii="Arial" w:hAnsi="Arial" w:cs="Arial"/>
        </w:rPr>
        <w:t xml:space="preserve">ak and </w:t>
      </w:r>
      <w:r w:rsidR="002C51A6" w:rsidRPr="008B2E63">
        <w:rPr>
          <w:rFonts w:ascii="Arial" w:hAnsi="Arial" w:cs="Arial"/>
        </w:rPr>
        <w:t xml:space="preserve">Arne </w:t>
      </w:r>
      <w:r w:rsidR="00ED36AE" w:rsidRPr="008B2E63">
        <w:rPr>
          <w:rFonts w:ascii="Arial" w:hAnsi="Arial" w:cs="Arial"/>
        </w:rPr>
        <w:t xml:space="preserve">Naess. </w:t>
      </w:r>
      <w:r w:rsidR="00F365E0" w:rsidRPr="008B2E63">
        <w:rPr>
          <w:rFonts w:ascii="Arial" w:hAnsi="Arial" w:cs="Arial"/>
        </w:rPr>
        <w:t xml:space="preserve">What Schroll refers to as ‘internal pollution’ (referencing the work of Ian </w:t>
      </w:r>
      <w:r w:rsidR="00F365E0" w:rsidRPr="008B2E63">
        <w:rPr>
          <w:rFonts w:ascii="Arial" w:hAnsi="Arial" w:cs="Arial"/>
        </w:rPr>
        <w:lastRenderedPageBreak/>
        <w:t>Prattis),</w:t>
      </w:r>
      <w:r w:rsidR="00352C62">
        <w:rPr>
          <w:rFonts w:ascii="Arial" w:hAnsi="Arial" w:cs="Arial"/>
        </w:rPr>
        <w:t xml:space="preserve">Schroll is </w:t>
      </w:r>
      <w:r w:rsidR="00F365E0" w:rsidRPr="008B2E63">
        <w:rPr>
          <w:rFonts w:ascii="Arial" w:hAnsi="Arial" w:cs="Arial"/>
        </w:rPr>
        <w:t xml:space="preserve">apparently </w:t>
      </w:r>
      <w:r w:rsidR="00352C62">
        <w:rPr>
          <w:rFonts w:ascii="Arial" w:hAnsi="Arial" w:cs="Arial"/>
        </w:rPr>
        <w:t xml:space="preserve">highlighting </w:t>
      </w:r>
      <w:r w:rsidR="00F365E0" w:rsidRPr="008B2E63">
        <w:rPr>
          <w:rFonts w:ascii="Arial" w:hAnsi="Arial" w:cs="Arial"/>
        </w:rPr>
        <w:t xml:space="preserve">a pivotal point in </w:t>
      </w:r>
      <w:r w:rsidR="00352C62">
        <w:rPr>
          <w:rFonts w:ascii="Arial" w:hAnsi="Arial" w:cs="Arial"/>
        </w:rPr>
        <w:t>his</w:t>
      </w:r>
      <w:r w:rsidR="00F365E0" w:rsidRPr="008B2E63">
        <w:rPr>
          <w:rFonts w:ascii="Arial" w:hAnsi="Arial" w:cs="Arial"/>
        </w:rPr>
        <w:t xml:space="preserve"> thinking</w:t>
      </w:r>
      <w:r w:rsidR="00352C62">
        <w:rPr>
          <w:rFonts w:ascii="Arial" w:hAnsi="Arial" w:cs="Arial"/>
        </w:rPr>
        <w:t>. He implies that it was with this understanding of ‘internal pollution’ that allowed</w:t>
      </w:r>
      <w:r w:rsidR="00F365E0" w:rsidRPr="008B2E63">
        <w:rPr>
          <w:rFonts w:ascii="Arial" w:hAnsi="Arial" w:cs="Arial"/>
        </w:rPr>
        <w:t xml:space="preserve"> him to </w:t>
      </w:r>
      <w:r w:rsidR="00352C62" w:rsidRPr="008B2E63">
        <w:rPr>
          <w:rFonts w:ascii="Arial" w:hAnsi="Arial" w:cs="Arial"/>
        </w:rPr>
        <w:t>believe</w:t>
      </w:r>
      <w:r w:rsidR="00352C62">
        <w:rPr>
          <w:rFonts w:ascii="Arial" w:hAnsi="Arial" w:cs="Arial"/>
        </w:rPr>
        <w:t xml:space="preserve"> </w:t>
      </w:r>
      <w:r w:rsidR="00F365E0" w:rsidRPr="008B2E63">
        <w:rPr>
          <w:rFonts w:ascii="Arial" w:hAnsi="Arial" w:cs="Arial"/>
        </w:rPr>
        <w:t>real change starts with self-examination</w:t>
      </w:r>
      <w:r w:rsidR="00F365E0" w:rsidRPr="008B2E63">
        <w:rPr>
          <w:rStyle w:val="FootnoteReference"/>
          <w:rFonts w:ascii="Arial" w:hAnsi="Arial" w:cs="Arial"/>
        </w:rPr>
        <w:footnoteReference w:id="20"/>
      </w:r>
      <w:r w:rsidR="00F365E0" w:rsidRPr="008B2E63">
        <w:rPr>
          <w:rFonts w:ascii="Arial" w:hAnsi="Arial" w:cs="Arial"/>
        </w:rPr>
        <w:t xml:space="preserve">. A similar point is made by Harrild &amp; Luke </w:t>
      </w:r>
      <w:r w:rsidR="00D22FF7" w:rsidRPr="008B2E63">
        <w:rPr>
          <w:rFonts w:ascii="Arial" w:hAnsi="Arial" w:cs="Arial"/>
        </w:rPr>
        <w:t>as they indirectly explore the outcomes of psychedelic-assisted psychotherapy, maintaining that this assists in personal growth, enhanced wellbeing, and concomitant pro-environmental behaviour</w:t>
      </w:r>
      <w:r w:rsidR="00352C62">
        <w:rPr>
          <w:rStyle w:val="FootnoteReference"/>
          <w:rFonts w:ascii="Arial" w:hAnsi="Arial" w:cs="Arial"/>
        </w:rPr>
        <w:footnoteReference w:id="21"/>
      </w:r>
      <w:r w:rsidR="00D22FF7" w:rsidRPr="008B2E63">
        <w:rPr>
          <w:rFonts w:ascii="Arial" w:hAnsi="Arial" w:cs="Arial"/>
        </w:rPr>
        <w:t xml:space="preserve">. </w:t>
      </w:r>
    </w:p>
    <w:p w14:paraId="476642D3" w14:textId="1FB57AB2" w:rsidR="009B5755" w:rsidRPr="008B2E63" w:rsidRDefault="009B5755" w:rsidP="00D05CA2">
      <w:pPr>
        <w:rPr>
          <w:rFonts w:ascii="Arial" w:hAnsi="Arial" w:cs="Arial"/>
        </w:rPr>
      </w:pPr>
      <w:r w:rsidRPr="008B2E63">
        <w:rPr>
          <w:rFonts w:ascii="Arial" w:hAnsi="Arial" w:cs="Arial"/>
        </w:rPr>
        <w:t>Both essays mention studies which extol the transformative benefits of psychedelics citing increased empathy, interconnectedness with nature and openness</w:t>
      </w:r>
      <w:r w:rsidR="00587029">
        <w:rPr>
          <w:rFonts w:ascii="Arial" w:hAnsi="Arial" w:cs="Arial"/>
        </w:rPr>
        <w:t>,</w:t>
      </w:r>
      <w:r w:rsidR="001C4C31" w:rsidRPr="008B2E63">
        <w:rPr>
          <w:rFonts w:ascii="Arial" w:hAnsi="Arial" w:cs="Arial"/>
        </w:rPr>
        <w:t xml:space="preserve"> but neither paper references studies where there have been negative outcomes</w:t>
      </w:r>
      <w:r w:rsidR="00587029">
        <w:rPr>
          <w:rFonts w:ascii="Arial" w:hAnsi="Arial" w:cs="Arial"/>
        </w:rPr>
        <w:t>,</w:t>
      </w:r>
      <w:r w:rsidR="001C4C31" w:rsidRPr="008B2E63">
        <w:rPr>
          <w:rFonts w:ascii="Arial" w:hAnsi="Arial" w:cs="Arial"/>
        </w:rPr>
        <w:t xml:space="preserve"> </w:t>
      </w:r>
      <w:r w:rsidR="006F3AA0" w:rsidRPr="008B2E63">
        <w:rPr>
          <w:rFonts w:ascii="Arial" w:hAnsi="Arial" w:cs="Arial"/>
        </w:rPr>
        <w:t>like the research conducted by Schlag, Adav, Salam, Neill &amp; Nutt</w:t>
      </w:r>
      <w:r w:rsidR="006F3AA0" w:rsidRPr="008B2E63">
        <w:rPr>
          <w:rStyle w:val="FootnoteReference"/>
          <w:rFonts w:ascii="Arial" w:hAnsi="Arial" w:cs="Arial"/>
        </w:rPr>
        <w:footnoteReference w:id="22"/>
      </w:r>
      <w:r w:rsidR="006F3AA0" w:rsidRPr="008B2E63">
        <w:rPr>
          <w:rFonts w:ascii="Arial" w:hAnsi="Arial" w:cs="Arial"/>
        </w:rPr>
        <w:t xml:space="preserve">. </w:t>
      </w:r>
    </w:p>
    <w:p w14:paraId="34A4D7AE" w14:textId="4389EEDC" w:rsidR="00CA7E44" w:rsidRPr="008B2E63" w:rsidRDefault="00587029" w:rsidP="00D05CA2">
      <w:pPr>
        <w:rPr>
          <w:rFonts w:ascii="Arial" w:hAnsi="Arial" w:cs="Arial"/>
        </w:rPr>
      </w:pPr>
      <w:r>
        <w:rPr>
          <w:rFonts w:ascii="Arial" w:hAnsi="Arial" w:cs="Arial"/>
        </w:rPr>
        <w:t>Additionally, a</w:t>
      </w:r>
      <w:r w:rsidR="00DD0E40" w:rsidRPr="008B2E63">
        <w:rPr>
          <w:rFonts w:ascii="Arial" w:hAnsi="Arial" w:cs="Arial"/>
        </w:rPr>
        <w:t>s previously mentioned, b</w:t>
      </w:r>
      <w:r w:rsidR="00CA7E44" w:rsidRPr="008B2E63">
        <w:rPr>
          <w:rFonts w:ascii="Arial" w:hAnsi="Arial" w:cs="Arial"/>
        </w:rPr>
        <w:t>oth essays point out the limitations of ecopsychology due to the lack of inclusiveness</w:t>
      </w:r>
      <w:r>
        <w:rPr>
          <w:rFonts w:ascii="Arial" w:hAnsi="Arial" w:cs="Arial"/>
        </w:rPr>
        <w:t xml:space="preserve"> by not considering cultural and individual differences. </w:t>
      </w:r>
    </w:p>
    <w:p w14:paraId="73D5F7A6" w14:textId="200CA99B" w:rsidR="00A903E2" w:rsidRPr="008B2E63" w:rsidRDefault="00A903E2" w:rsidP="00A903E2">
      <w:pPr>
        <w:pStyle w:val="Heading2"/>
        <w:rPr>
          <w:rFonts w:ascii="Arial" w:hAnsi="Arial" w:cs="Arial"/>
        </w:rPr>
      </w:pPr>
    </w:p>
    <w:p w14:paraId="44C68D34" w14:textId="3D9E7867" w:rsidR="00A903E2" w:rsidRPr="00587029" w:rsidRDefault="00DD0E40" w:rsidP="00DD0E40">
      <w:pPr>
        <w:pStyle w:val="Heading3"/>
        <w:ind w:firstLine="0"/>
        <w:rPr>
          <w:rFonts w:ascii="Arial" w:hAnsi="Arial" w:cs="Arial"/>
          <w:color w:val="auto"/>
          <w:sz w:val="26"/>
          <w:szCs w:val="26"/>
        </w:rPr>
      </w:pPr>
      <w:r w:rsidRPr="00587029">
        <w:rPr>
          <w:rFonts w:ascii="Arial" w:hAnsi="Arial" w:cs="Arial"/>
          <w:color w:val="auto"/>
          <w:sz w:val="26"/>
          <w:szCs w:val="26"/>
        </w:rPr>
        <w:t>Further P</w:t>
      </w:r>
      <w:r w:rsidR="00A903E2" w:rsidRPr="00587029">
        <w:rPr>
          <w:rFonts w:ascii="Arial" w:hAnsi="Arial" w:cs="Arial"/>
          <w:color w:val="auto"/>
          <w:sz w:val="26"/>
          <w:szCs w:val="26"/>
        </w:rPr>
        <w:t>oints of Contrast:</w:t>
      </w:r>
    </w:p>
    <w:p w14:paraId="0A61F7D7" w14:textId="53A33BF8" w:rsidR="009044A6" w:rsidRPr="008B2E63" w:rsidRDefault="00DD0E40" w:rsidP="00DE44FD">
      <w:pPr>
        <w:rPr>
          <w:rFonts w:ascii="Arial" w:hAnsi="Arial" w:cs="Arial"/>
        </w:rPr>
      </w:pPr>
      <w:r w:rsidRPr="008B2E63">
        <w:rPr>
          <w:rFonts w:ascii="Arial" w:hAnsi="Arial" w:cs="Arial"/>
        </w:rPr>
        <w:t xml:space="preserve">The focus of Scholls essay </w:t>
      </w:r>
      <w:r w:rsidR="009044A6" w:rsidRPr="008B2E63">
        <w:rPr>
          <w:rFonts w:ascii="Arial" w:hAnsi="Arial" w:cs="Arial"/>
        </w:rPr>
        <w:t>is providing a</w:t>
      </w:r>
      <w:r w:rsidRPr="008B2E63">
        <w:rPr>
          <w:rFonts w:ascii="Arial" w:hAnsi="Arial" w:cs="Arial"/>
        </w:rPr>
        <w:t>n autobiographical</w:t>
      </w:r>
      <w:r w:rsidR="009044A6" w:rsidRPr="008B2E63">
        <w:rPr>
          <w:rFonts w:ascii="Arial" w:hAnsi="Arial" w:cs="Arial"/>
        </w:rPr>
        <w:t xml:space="preserve"> narrative</w:t>
      </w:r>
      <w:r w:rsidRPr="008B2E63">
        <w:rPr>
          <w:rFonts w:ascii="Arial" w:hAnsi="Arial" w:cs="Arial"/>
        </w:rPr>
        <w:t xml:space="preserve"> alongside a historical account of the development of Ecopsychology and Transpersonal Ecosophy. </w:t>
      </w:r>
      <w:r w:rsidR="00DE44FD" w:rsidRPr="008B2E63">
        <w:rPr>
          <w:rFonts w:ascii="Arial" w:hAnsi="Arial" w:cs="Arial"/>
        </w:rPr>
        <w:t xml:space="preserve">This provides an insider’s view and is therefore personal and unique, however it still provides an academic account, while being methodologically different from the work of Harrild and Luke. The format and complexity may be difficult for some readers, but considering the scope of the paper, it would be difficult to provide the range and depth in a short report. </w:t>
      </w:r>
      <w:r w:rsidRPr="008B2E63">
        <w:rPr>
          <w:rFonts w:ascii="Arial" w:hAnsi="Arial" w:cs="Arial"/>
        </w:rPr>
        <w:t>W</w:t>
      </w:r>
      <w:r w:rsidR="009044A6" w:rsidRPr="008B2E63">
        <w:rPr>
          <w:rFonts w:ascii="Arial" w:hAnsi="Arial" w:cs="Arial"/>
        </w:rPr>
        <w:t xml:space="preserve">hile </w:t>
      </w:r>
      <w:r w:rsidRPr="008B2E63">
        <w:rPr>
          <w:rFonts w:ascii="Arial" w:hAnsi="Arial" w:cs="Arial"/>
        </w:rPr>
        <w:t xml:space="preserve">Harrild &amp; Luke </w:t>
      </w:r>
      <w:r w:rsidR="009044A6" w:rsidRPr="008B2E63">
        <w:rPr>
          <w:rFonts w:ascii="Arial" w:hAnsi="Arial" w:cs="Arial"/>
        </w:rPr>
        <w:t>concentrate on evaluating the role of mystical experiences in transpersonal ecopsychology</w:t>
      </w:r>
      <w:r w:rsidR="00DE44FD" w:rsidRPr="008B2E63">
        <w:rPr>
          <w:rFonts w:ascii="Arial" w:hAnsi="Arial" w:cs="Arial"/>
        </w:rPr>
        <w:t xml:space="preserve">, their format and approach is academic in nature and is structured in such a way that it enhances accessibility. The authors focus more narrowly on the role of mystical </w:t>
      </w:r>
      <w:r w:rsidR="00DE44FD" w:rsidRPr="008B2E63">
        <w:rPr>
          <w:rFonts w:ascii="Arial" w:hAnsi="Arial" w:cs="Arial"/>
        </w:rPr>
        <w:lastRenderedPageBreak/>
        <w:t>experiences in transpersonal ecopsychology, with an emphasis on how they relate to environmental concern.</w:t>
      </w:r>
    </w:p>
    <w:p w14:paraId="0F05A1D2" w14:textId="1C79AB94" w:rsidR="00DE44FD" w:rsidRPr="008B2E63" w:rsidRDefault="00DE44FD" w:rsidP="009044A6">
      <w:pPr>
        <w:rPr>
          <w:rFonts w:ascii="Arial" w:hAnsi="Arial" w:cs="Arial"/>
        </w:rPr>
      </w:pPr>
      <w:r w:rsidRPr="008B2E63">
        <w:rPr>
          <w:rFonts w:ascii="Arial" w:hAnsi="Arial" w:cs="Arial"/>
        </w:rPr>
        <w:t>Both essays are referenced well, however, Harrild and Luke use more contemporary studies to evidence their research</w:t>
      </w:r>
      <w:r w:rsidR="00587029">
        <w:rPr>
          <w:rFonts w:ascii="Arial" w:hAnsi="Arial" w:cs="Arial"/>
        </w:rPr>
        <w:t xml:space="preserve"> and Schroll heavily references his own work, alongside some more obscure and unacademic sources.</w:t>
      </w:r>
      <w:r w:rsidRPr="008B2E63">
        <w:rPr>
          <w:rFonts w:ascii="Arial" w:hAnsi="Arial" w:cs="Arial"/>
        </w:rPr>
        <w:t xml:space="preserve"> This is not </w:t>
      </w:r>
      <w:r w:rsidR="00587029">
        <w:rPr>
          <w:rFonts w:ascii="Arial" w:hAnsi="Arial" w:cs="Arial"/>
        </w:rPr>
        <w:t>necessarily a</w:t>
      </w:r>
      <w:r w:rsidRPr="008B2E63">
        <w:rPr>
          <w:rFonts w:ascii="Arial" w:hAnsi="Arial" w:cs="Arial"/>
        </w:rPr>
        <w:t xml:space="preserve"> detriment to Schroll however, since he is providing an historical sequence of events</w:t>
      </w:r>
      <w:r w:rsidR="00587029">
        <w:rPr>
          <w:rFonts w:ascii="Arial" w:hAnsi="Arial" w:cs="Arial"/>
        </w:rPr>
        <w:t xml:space="preserve"> and it is a deeply personal account</w:t>
      </w:r>
      <w:r w:rsidRPr="008B2E63">
        <w:rPr>
          <w:rFonts w:ascii="Arial" w:hAnsi="Arial" w:cs="Arial"/>
        </w:rPr>
        <w:t xml:space="preserve">. </w:t>
      </w:r>
    </w:p>
    <w:p w14:paraId="383949C5" w14:textId="70073DF3" w:rsidR="00A903E2" w:rsidRPr="00587029" w:rsidRDefault="00A903E2" w:rsidP="0002758E">
      <w:pPr>
        <w:pStyle w:val="Heading2"/>
        <w:ind w:firstLine="0"/>
        <w:rPr>
          <w:rFonts w:ascii="Arial" w:hAnsi="Arial" w:cs="Arial"/>
          <w:color w:val="auto"/>
        </w:rPr>
      </w:pPr>
      <w:r w:rsidRPr="00587029">
        <w:rPr>
          <w:rFonts w:ascii="Arial" w:hAnsi="Arial" w:cs="Arial"/>
          <w:color w:val="auto"/>
        </w:rPr>
        <w:t>Conclusion:</w:t>
      </w:r>
    </w:p>
    <w:p w14:paraId="17AA0D92" w14:textId="0D5F4A13" w:rsidR="00C81314" w:rsidRPr="008B2E63" w:rsidRDefault="0041657D" w:rsidP="00C81314">
      <w:pPr>
        <w:rPr>
          <w:rFonts w:ascii="Arial" w:hAnsi="Arial" w:cs="Arial"/>
        </w:rPr>
      </w:pPr>
      <w:r w:rsidRPr="008B2E63">
        <w:rPr>
          <w:rFonts w:ascii="Arial" w:hAnsi="Arial" w:cs="Arial"/>
        </w:rPr>
        <w:t xml:space="preserve">Schroll's 'From ecopsychology to transpersonal ecosophy: Shamanism, psychedelics, and transpersonal psychology', and </w:t>
      </w:r>
      <w:r w:rsidR="00A903E2" w:rsidRPr="008B2E63">
        <w:rPr>
          <w:rFonts w:ascii="Arial" w:hAnsi="Arial" w:cs="Arial"/>
        </w:rPr>
        <w:t xml:space="preserve">Harrild and Luke's 'An Evaluation of the </w:t>
      </w:r>
      <w:r w:rsidRPr="008B2E63">
        <w:rPr>
          <w:rFonts w:ascii="Arial" w:hAnsi="Arial" w:cs="Arial"/>
        </w:rPr>
        <w:t>r</w:t>
      </w:r>
      <w:r w:rsidR="00A903E2" w:rsidRPr="008B2E63">
        <w:rPr>
          <w:rFonts w:ascii="Arial" w:hAnsi="Arial" w:cs="Arial"/>
        </w:rPr>
        <w:t xml:space="preserve">ole of </w:t>
      </w:r>
      <w:r w:rsidRPr="008B2E63">
        <w:rPr>
          <w:rFonts w:ascii="Arial" w:hAnsi="Arial" w:cs="Arial"/>
        </w:rPr>
        <w:t>m</w:t>
      </w:r>
      <w:r w:rsidR="00A903E2" w:rsidRPr="008B2E63">
        <w:rPr>
          <w:rFonts w:ascii="Arial" w:hAnsi="Arial" w:cs="Arial"/>
        </w:rPr>
        <w:t xml:space="preserve">ystical </w:t>
      </w:r>
      <w:r w:rsidRPr="008B2E63">
        <w:rPr>
          <w:rFonts w:ascii="Arial" w:hAnsi="Arial" w:cs="Arial"/>
        </w:rPr>
        <w:t>e</w:t>
      </w:r>
      <w:r w:rsidR="00A903E2" w:rsidRPr="008B2E63">
        <w:rPr>
          <w:rFonts w:ascii="Arial" w:hAnsi="Arial" w:cs="Arial"/>
        </w:rPr>
        <w:t xml:space="preserve">xperiences in </w:t>
      </w:r>
      <w:r w:rsidRPr="008B2E63">
        <w:rPr>
          <w:rFonts w:ascii="Arial" w:hAnsi="Arial" w:cs="Arial"/>
        </w:rPr>
        <w:t>t</w:t>
      </w:r>
      <w:r w:rsidR="00A903E2" w:rsidRPr="008B2E63">
        <w:rPr>
          <w:rFonts w:ascii="Arial" w:hAnsi="Arial" w:cs="Arial"/>
        </w:rPr>
        <w:t xml:space="preserve">ranspersonal </w:t>
      </w:r>
      <w:r w:rsidRPr="008B2E63">
        <w:rPr>
          <w:rFonts w:ascii="Arial" w:hAnsi="Arial" w:cs="Arial"/>
        </w:rPr>
        <w:t>e</w:t>
      </w:r>
      <w:r w:rsidR="00A903E2" w:rsidRPr="008B2E63">
        <w:rPr>
          <w:rFonts w:ascii="Arial" w:hAnsi="Arial" w:cs="Arial"/>
        </w:rPr>
        <w:t>copsychology'</w:t>
      </w:r>
      <w:r w:rsidRPr="008B2E63">
        <w:rPr>
          <w:rFonts w:ascii="Arial" w:hAnsi="Arial" w:cs="Arial"/>
        </w:rPr>
        <w:t xml:space="preserve">, </w:t>
      </w:r>
      <w:r w:rsidR="00A903E2" w:rsidRPr="008B2E63">
        <w:rPr>
          <w:rFonts w:ascii="Arial" w:hAnsi="Arial" w:cs="Arial"/>
        </w:rPr>
        <w:t>both operate within the framework of transpersonal psychology and delve into the relationship between</w:t>
      </w:r>
      <w:r w:rsidRPr="008B2E63">
        <w:rPr>
          <w:rFonts w:ascii="Arial" w:hAnsi="Arial" w:cs="Arial"/>
        </w:rPr>
        <w:t xml:space="preserve"> psychedelic-induced nature-connectedness, eco</w:t>
      </w:r>
      <w:r w:rsidR="00A903E2" w:rsidRPr="008B2E63">
        <w:rPr>
          <w:rFonts w:ascii="Arial" w:hAnsi="Arial" w:cs="Arial"/>
        </w:rPr>
        <w:t>psychology, and</w:t>
      </w:r>
      <w:r w:rsidRPr="008B2E63">
        <w:rPr>
          <w:rFonts w:ascii="Arial" w:hAnsi="Arial" w:cs="Arial"/>
        </w:rPr>
        <w:t xml:space="preserve"> pro-environmental behaviour</w:t>
      </w:r>
      <w:r w:rsidR="00A903E2" w:rsidRPr="008B2E63">
        <w:rPr>
          <w:rFonts w:ascii="Arial" w:hAnsi="Arial" w:cs="Arial"/>
        </w:rPr>
        <w:t xml:space="preserve">. While the first paper </w:t>
      </w:r>
      <w:r w:rsidR="00470ED4" w:rsidRPr="008B2E63">
        <w:rPr>
          <w:rFonts w:ascii="Arial" w:hAnsi="Arial" w:cs="Arial"/>
        </w:rPr>
        <w:t xml:space="preserve">by Schroll </w:t>
      </w:r>
      <w:r w:rsidR="00A903E2" w:rsidRPr="008B2E63">
        <w:rPr>
          <w:rFonts w:ascii="Arial" w:hAnsi="Arial" w:cs="Arial"/>
        </w:rPr>
        <w:t xml:space="preserve">is more </w:t>
      </w:r>
      <w:r w:rsidRPr="008B2E63">
        <w:rPr>
          <w:rFonts w:ascii="Arial" w:hAnsi="Arial" w:cs="Arial"/>
        </w:rPr>
        <w:t xml:space="preserve">personal, adopting </w:t>
      </w:r>
      <w:r w:rsidR="007B02F8" w:rsidRPr="008B2E63">
        <w:rPr>
          <w:rFonts w:ascii="Arial" w:hAnsi="Arial" w:cs="Arial"/>
        </w:rPr>
        <w:t>a scholarly tone throughout his semi-autobiographical text</w:t>
      </w:r>
      <w:r w:rsidR="00470ED4" w:rsidRPr="008B2E63">
        <w:rPr>
          <w:rFonts w:ascii="Arial" w:hAnsi="Arial" w:cs="Arial"/>
        </w:rPr>
        <w:t xml:space="preserve"> from a philosophical perspective, encompassing the transition from ecopsychology to ecosophy</w:t>
      </w:r>
      <w:r w:rsidR="007B02F8" w:rsidRPr="008B2E63">
        <w:rPr>
          <w:rFonts w:ascii="Arial" w:hAnsi="Arial" w:cs="Arial"/>
        </w:rPr>
        <w:t xml:space="preserve">, Harrild &amp; Luke’s </w:t>
      </w:r>
      <w:r w:rsidR="00470ED4" w:rsidRPr="008B2E63">
        <w:rPr>
          <w:rFonts w:ascii="Arial" w:hAnsi="Arial" w:cs="Arial"/>
        </w:rPr>
        <w:t>is more classically academic</w:t>
      </w:r>
      <w:r w:rsidR="00A903E2" w:rsidRPr="008B2E63">
        <w:rPr>
          <w:rFonts w:ascii="Arial" w:hAnsi="Arial" w:cs="Arial"/>
        </w:rPr>
        <w:t>, focusing on the role of mystical experiences in ecological awareness</w:t>
      </w:r>
      <w:r w:rsidR="00470ED4" w:rsidRPr="008B2E63">
        <w:rPr>
          <w:rFonts w:ascii="Arial" w:hAnsi="Arial" w:cs="Arial"/>
        </w:rPr>
        <w:t xml:space="preserve"> and the ecocentric position</w:t>
      </w:r>
      <w:r w:rsidR="0049054A" w:rsidRPr="008B2E63">
        <w:rPr>
          <w:rFonts w:ascii="Arial" w:hAnsi="Arial" w:cs="Arial"/>
        </w:rPr>
        <w:t>.</w:t>
      </w:r>
      <w:r w:rsidR="00587029">
        <w:rPr>
          <w:rFonts w:ascii="Arial" w:hAnsi="Arial" w:cs="Arial"/>
        </w:rPr>
        <w:t xml:space="preserve"> </w:t>
      </w:r>
      <w:r w:rsidR="00C81314" w:rsidRPr="008B2E63">
        <w:rPr>
          <w:rFonts w:ascii="Arial" w:hAnsi="Arial" w:cs="Arial"/>
        </w:rPr>
        <w:t xml:space="preserve">Specifically, they examine the impact of mystical experiences on an individual’s ego-boundaries and psychological </w:t>
      </w:r>
      <w:r w:rsidR="0002758E" w:rsidRPr="008B2E63">
        <w:rPr>
          <w:rFonts w:ascii="Arial" w:hAnsi="Arial" w:cs="Arial"/>
        </w:rPr>
        <w:t>wellbeing</w:t>
      </w:r>
      <w:r w:rsidR="0002758E">
        <w:rPr>
          <w:rFonts w:ascii="Arial" w:hAnsi="Arial" w:cs="Arial"/>
        </w:rPr>
        <w:t xml:space="preserve"> and</w:t>
      </w:r>
      <w:r w:rsidR="00C81314" w:rsidRPr="008B2E63">
        <w:rPr>
          <w:rFonts w:ascii="Arial" w:hAnsi="Arial" w:cs="Arial"/>
        </w:rPr>
        <w:t xml:space="preserve"> argue that psychedelics can be positive agents of mental health, spiritual growth, and social change. </w:t>
      </w:r>
      <w:r w:rsidR="0049054A" w:rsidRPr="008B2E63">
        <w:rPr>
          <w:rFonts w:ascii="Arial" w:hAnsi="Arial" w:cs="Arial"/>
        </w:rPr>
        <w:t xml:space="preserve">Schroll calls for a transformation of consciousness </w:t>
      </w:r>
      <w:r w:rsidR="00C81314" w:rsidRPr="008B2E63">
        <w:rPr>
          <w:rFonts w:ascii="Arial" w:hAnsi="Arial" w:cs="Arial"/>
        </w:rPr>
        <w:t xml:space="preserve">through personal exploration to </w:t>
      </w:r>
      <w:r w:rsidR="0049054A" w:rsidRPr="008B2E63">
        <w:rPr>
          <w:rFonts w:ascii="Arial" w:hAnsi="Arial" w:cs="Arial"/>
        </w:rPr>
        <w:t>heal the ‘internal pollution’ and dissociation that plague modern humanity.</w:t>
      </w:r>
      <w:r w:rsidR="00A903E2" w:rsidRPr="008B2E63">
        <w:rPr>
          <w:rFonts w:ascii="Arial" w:hAnsi="Arial" w:cs="Arial"/>
        </w:rPr>
        <w:t xml:space="preserve"> </w:t>
      </w:r>
      <w:r w:rsidR="0049054A" w:rsidRPr="008B2E63">
        <w:rPr>
          <w:rFonts w:ascii="Arial" w:hAnsi="Arial" w:cs="Arial"/>
        </w:rPr>
        <w:t xml:space="preserve">His paper is not only a summing up of his own work, but </w:t>
      </w:r>
      <w:r w:rsidR="00587029">
        <w:rPr>
          <w:rFonts w:ascii="Arial" w:hAnsi="Arial" w:cs="Arial"/>
        </w:rPr>
        <w:t xml:space="preserve">is </w:t>
      </w:r>
      <w:r w:rsidR="0049054A" w:rsidRPr="008B2E63">
        <w:rPr>
          <w:rFonts w:ascii="Arial" w:hAnsi="Arial" w:cs="Arial"/>
        </w:rPr>
        <w:t xml:space="preserve">a call to the reader to be cautious of technocracy and </w:t>
      </w:r>
      <w:r w:rsidR="00C81314" w:rsidRPr="008B2E63">
        <w:rPr>
          <w:rFonts w:ascii="Arial" w:hAnsi="Arial" w:cs="Arial"/>
        </w:rPr>
        <w:t>to embrace</w:t>
      </w:r>
      <w:r w:rsidR="0049054A" w:rsidRPr="008B2E63">
        <w:rPr>
          <w:rFonts w:ascii="Arial" w:hAnsi="Arial" w:cs="Arial"/>
        </w:rPr>
        <w:t xml:space="preserve"> enquiry </w:t>
      </w:r>
      <w:r w:rsidR="00C81314" w:rsidRPr="008B2E63">
        <w:rPr>
          <w:rFonts w:ascii="Arial" w:hAnsi="Arial" w:cs="Arial"/>
        </w:rPr>
        <w:t xml:space="preserve">into </w:t>
      </w:r>
      <w:r w:rsidR="0049054A" w:rsidRPr="008B2E63">
        <w:rPr>
          <w:rFonts w:ascii="Arial" w:hAnsi="Arial" w:cs="Arial"/>
        </w:rPr>
        <w:t>transpersonal ecosophy</w:t>
      </w:r>
      <w:r w:rsidR="00C81314" w:rsidRPr="008B2E63">
        <w:rPr>
          <w:rFonts w:ascii="Arial" w:hAnsi="Arial" w:cs="Arial"/>
        </w:rPr>
        <w:t xml:space="preserve"> when considering radical solutions to the climate crisis. </w:t>
      </w:r>
      <w:r w:rsidR="004B326F" w:rsidRPr="008B2E63">
        <w:rPr>
          <w:rFonts w:ascii="Arial" w:hAnsi="Arial" w:cs="Arial"/>
        </w:rPr>
        <w:t xml:space="preserve">Both discuss the limitations of mainstream psychology in addressing the ecological crisis and extol a more spiritual and holistic approach. </w:t>
      </w:r>
      <w:r w:rsidR="00A903E2" w:rsidRPr="008B2E63">
        <w:rPr>
          <w:rFonts w:ascii="Arial" w:hAnsi="Arial" w:cs="Arial"/>
        </w:rPr>
        <w:t xml:space="preserve">Both papers share the common thread of exploring the </w:t>
      </w:r>
      <w:r w:rsidR="00A903E2" w:rsidRPr="008B2E63">
        <w:rPr>
          <w:rFonts w:ascii="Arial" w:hAnsi="Arial" w:cs="Arial"/>
        </w:rPr>
        <w:lastRenderedPageBreak/>
        <w:t xml:space="preserve">transformative potential of transpersonal </w:t>
      </w:r>
      <w:r w:rsidR="00C81314" w:rsidRPr="008B2E63">
        <w:rPr>
          <w:rFonts w:ascii="Arial" w:hAnsi="Arial" w:cs="Arial"/>
        </w:rPr>
        <w:t xml:space="preserve">and mystical </w:t>
      </w:r>
      <w:r w:rsidR="00A903E2" w:rsidRPr="008B2E63">
        <w:rPr>
          <w:rFonts w:ascii="Arial" w:hAnsi="Arial" w:cs="Arial"/>
        </w:rPr>
        <w:t xml:space="preserve">experiences in shaping our relationship with the natural world, albeit from different </w:t>
      </w:r>
      <w:r w:rsidR="0002758E" w:rsidRPr="008B2E63">
        <w:rPr>
          <w:rFonts w:ascii="Arial" w:hAnsi="Arial" w:cs="Arial"/>
        </w:rPr>
        <w:t>perspectives</w:t>
      </w:r>
      <w:r w:rsidR="00A903E2" w:rsidRPr="008B2E63">
        <w:rPr>
          <w:rFonts w:ascii="Arial" w:hAnsi="Arial" w:cs="Arial"/>
        </w:rPr>
        <w:t>.</w:t>
      </w:r>
      <w:r w:rsidR="00C81314" w:rsidRPr="008B2E63">
        <w:rPr>
          <w:rFonts w:ascii="Arial" w:hAnsi="Arial" w:cs="Arial"/>
        </w:rPr>
        <w:t xml:space="preserve"> </w:t>
      </w:r>
    </w:p>
    <w:p w14:paraId="61016177" w14:textId="608DBB4B" w:rsidR="00587029" w:rsidRDefault="00587029">
      <w:pPr>
        <w:rPr>
          <w:rFonts w:ascii="Arial" w:hAnsi="Arial" w:cs="Arial"/>
        </w:rPr>
      </w:pPr>
      <w:r>
        <w:rPr>
          <w:rFonts w:ascii="Arial" w:hAnsi="Arial" w:cs="Arial"/>
        </w:rPr>
        <w:br w:type="page"/>
      </w:r>
    </w:p>
    <w:p w14:paraId="38572807" w14:textId="61EA9B0F" w:rsidR="004B326F" w:rsidRPr="00587029" w:rsidRDefault="00587029" w:rsidP="00587029">
      <w:pPr>
        <w:pStyle w:val="Heading2"/>
        <w:ind w:firstLine="0"/>
        <w:rPr>
          <w:rFonts w:ascii="Arial" w:hAnsi="Arial" w:cs="Arial"/>
          <w:color w:val="auto"/>
        </w:rPr>
      </w:pPr>
      <w:r w:rsidRPr="00587029">
        <w:rPr>
          <w:rFonts w:ascii="Arial" w:hAnsi="Arial" w:cs="Arial"/>
          <w:color w:val="auto"/>
        </w:rPr>
        <w:lastRenderedPageBreak/>
        <w:t>References</w:t>
      </w:r>
    </w:p>
    <w:p w14:paraId="5CE28670" w14:textId="77777777" w:rsidR="009D0AC7" w:rsidRPr="009D0AC7" w:rsidRDefault="009D0AC7" w:rsidP="00587029">
      <w:pPr>
        <w:ind w:firstLine="0"/>
        <w:rPr>
          <w:rFonts w:ascii="Arial" w:hAnsi="Arial" w:cs="Arial"/>
          <w:sz w:val="24"/>
          <w:szCs w:val="24"/>
        </w:rPr>
      </w:pPr>
      <w:r w:rsidRPr="009D0AC7">
        <w:rPr>
          <w:rFonts w:ascii="Arial" w:hAnsi="Arial" w:cs="Arial"/>
          <w:sz w:val="24"/>
          <w:szCs w:val="24"/>
        </w:rPr>
        <w:t xml:space="preserve">Harrild, F. &amp; Luke, D., ‘An evaluation of the role of mystical experiences in transpersonal ecopsychology’, </w:t>
      </w:r>
      <w:r w:rsidRPr="009D0AC7">
        <w:rPr>
          <w:rFonts w:ascii="Arial" w:hAnsi="Arial" w:cs="Arial"/>
          <w:i/>
          <w:iCs/>
          <w:sz w:val="24"/>
          <w:szCs w:val="24"/>
        </w:rPr>
        <w:t>Transpersonal Psychology Review</w:t>
      </w:r>
      <w:r w:rsidRPr="009D0AC7">
        <w:rPr>
          <w:rFonts w:ascii="Arial" w:hAnsi="Arial" w:cs="Arial"/>
          <w:sz w:val="24"/>
          <w:szCs w:val="24"/>
        </w:rPr>
        <w:t xml:space="preserve">, 22.1 (2020) 22 (1). &lt; </w:t>
      </w:r>
      <w:r w:rsidRPr="009D0AC7">
        <w:rPr>
          <w:rFonts w:ascii="Arial" w:hAnsi="Arial" w:cs="Arial"/>
          <w:sz w:val="24"/>
          <w:szCs w:val="24"/>
        </w:rPr>
        <w:tab/>
        <w:t>http://gala.gre.ac.uk/id/eprint/28219&gt; [Accessed 9th November 2023]</w:t>
      </w:r>
    </w:p>
    <w:p w14:paraId="794C5AA3" w14:textId="77777777" w:rsidR="009D0AC7" w:rsidRPr="009D0AC7" w:rsidRDefault="009D0AC7" w:rsidP="009D0AC7">
      <w:pPr>
        <w:ind w:firstLine="0"/>
        <w:rPr>
          <w:rFonts w:ascii="Arial" w:hAnsi="Arial" w:cs="Arial"/>
          <w:sz w:val="24"/>
          <w:szCs w:val="24"/>
        </w:rPr>
      </w:pPr>
      <w:r w:rsidRPr="009D0AC7">
        <w:rPr>
          <w:rFonts w:ascii="Arial" w:hAnsi="Arial" w:cs="Arial"/>
          <w:sz w:val="24"/>
          <w:szCs w:val="24"/>
        </w:rPr>
        <w:t xml:space="preserve">Irvine, A., Luke, D., Harrild F., Gandy, S., &amp; Watts R., ‘Transpersonal Ecodelia: Surveying Psychedelically Induced Biophilia’, </w:t>
      </w:r>
      <w:r w:rsidRPr="009D0AC7">
        <w:rPr>
          <w:rFonts w:ascii="Arial" w:hAnsi="Arial" w:cs="Arial"/>
          <w:i/>
          <w:iCs/>
          <w:sz w:val="24"/>
          <w:szCs w:val="24"/>
        </w:rPr>
        <w:t>Psychoactives</w:t>
      </w:r>
      <w:r w:rsidRPr="009D0AC7">
        <w:rPr>
          <w:rFonts w:ascii="Arial" w:hAnsi="Arial" w:cs="Arial"/>
          <w:sz w:val="24"/>
          <w:szCs w:val="24"/>
        </w:rPr>
        <w:t>, 2 (2023), 174-193. &lt;DOI:10.3390/psychoactives2020012&gt;</w:t>
      </w:r>
    </w:p>
    <w:p w14:paraId="013E2B43" w14:textId="77777777" w:rsidR="009D0AC7" w:rsidRPr="009D0AC7" w:rsidRDefault="009D0AC7" w:rsidP="00587029">
      <w:pPr>
        <w:ind w:firstLine="0"/>
        <w:rPr>
          <w:rFonts w:ascii="Arial" w:hAnsi="Arial" w:cs="Arial"/>
          <w:sz w:val="24"/>
          <w:szCs w:val="24"/>
        </w:rPr>
      </w:pPr>
      <w:r w:rsidRPr="009D0AC7">
        <w:rPr>
          <w:rFonts w:ascii="Arial" w:hAnsi="Arial" w:cs="Arial"/>
          <w:sz w:val="24"/>
          <w:szCs w:val="24"/>
        </w:rPr>
        <w:t xml:space="preserve">Schlag, A. K., Aday J., Salam, I., Neill, J. C. and Nutt, D., ‘Adverse Effects of Psychedelics: From Anecdotes and Misinformation to Systematic Science’, </w:t>
      </w:r>
      <w:r w:rsidRPr="009D0AC7">
        <w:rPr>
          <w:rFonts w:ascii="Arial" w:hAnsi="Arial" w:cs="Arial"/>
          <w:i/>
          <w:iCs/>
          <w:sz w:val="24"/>
          <w:szCs w:val="24"/>
        </w:rPr>
        <w:t>Journal of Psychopharmacology</w:t>
      </w:r>
      <w:r w:rsidRPr="009D0AC7">
        <w:rPr>
          <w:rFonts w:ascii="Arial" w:hAnsi="Arial" w:cs="Arial"/>
          <w:sz w:val="24"/>
          <w:szCs w:val="24"/>
        </w:rPr>
        <w:t>, 36.3 (2022), 258–72 &lt;DOI:10.1177/02698811211069100&gt;</w:t>
      </w:r>
    </w:p>
    <w:p w14:paraId="490E492F" w14:textId="567C240A" w:rsidR="009D0AC7" w:rsidRPr="009D0AC7" w:rsidRDefault="009D0AC7" w:rsidP="00587029">
      <w:pPr>
        <w:ind w:firstLine="0"/>
        <w:rPr>
          <w:rFonts w:ascii="Arial" w:hAnsi="Arial" w:cs="Arial"/>
          <w:sz w:val="24"/>
          <w:szCs w:val="24"/>
        </w:rPr>
      </w:pPr>
      <w:r w:rsidRPr="009D0AC7">
        <w:rPr>
          <w:rFonts w:ascii="Arial" w:hAnsi="Arial" w:cs="Arial"/>
          <w:sz w:val="24"/>
          <w:szCs w:val="24"/>
        </w:rPr>
        <w:t xml:space="preserve">Schroll, M. A., ‘From ecopsychology to transpersonal ecosophy: Shamanism, psychedelics and transpersonal psychology. An autobiographical reflection’, </w:t>
      </w:r>
      <w:r w:rsidRPr="009D0AC7">
        <w:rPr>
          <w:rFonts w:ascii="Arial" w:hAnsi="Arial" w:cs="Arial"/>
          <w:i/>
          <w:iCs/>
          <w:sz w:val="24"/>
          <w:szCs w:val="24"/>
        </w:rPr>
        <w:t>European Journal of Ecopsychology</w:t>
      </w:r>
      <w:r w:rsidRPr="009D0AC7">
        <w:rPr>
          <w:rFonts w:ascii="Arial" w:hAnsi="Arial" w:cs="Arial"/>
          <w:sz w:val="24"/>
          <w:szCs w:val="24"/>
        </w:rPr>
        <w:t>, 4 (2013) 116-144</w:t>
      </w:r>
    </w:p>
    <w:p w14:paraId="441A717B" w14:textId="459A4BD8" w:rsidR="009D0AC7" w:rsidRPr="009D0AC7" w:rsidRDefault="009D0AC7" w:rsidP="00587029">
      <w:pPr>
        <w:ind w:firstLine="0"/>
        <w:rPr>
          <w:rFonts w:ascii="Arial" w:hAnsi="Arial" w:cs="Arial"/>
          <w:sz w:val="24"/>
          <w:szCs w:val="24"/>
        </w:rPr>
      </w:pPr>
      <w:r w:rsidRPr="009D0AC7">
        <w:rPr>
          <w:rFonts w:ascii="Arial" w:hAnsi="Arial" w:cs="Arial"/>
          <w:sz w:val="24"/>
          <w:szCs w:val="24"/>
        </w:rPr>
        <w:t xml:space="preserve">Snell, T., Simmonds, J., Webster, S., ‘Spirituality in the Work of Theodore Roszak: Implications for Contemporary Ecopsychology’, </w:t>
      </w:r>
      <w:r w:rsidRPr="009D0AC7">
        <w:rPr>
          <w:rFonts w:ascii="Arial" w:hAnsi="Arial" w:cs="Arial"/>
          <w:i/>
          <w:iCs/>
          <w:sz w:val="24"/>
          <w:szCs w:val="24"/>
        </w:rPr>
        <w:t>Ecopsychology</w:t>
      </w:r>
      <w:r w:rsidRPr="009D0AC7">
        <w:rPr>
          <w:rFonts w:ascii="Arial" w:hAnsi="Arial" w:cs="Arial"/>
          <w:sz w:val="24"/>
          <w:szCs w:val="24"/>
        </w:rPr>
        <w:t>, 3.2, 105-113 &lt; http://hdl.handle.net/10536/DRO/DU:30045295&gt; [Accessed 15</w:t>
      </w:r>
      <w:r w:rsidRPr="009D0AC7">
        <w:rPr>
          <w:rFonts w:ascii="Arial" w:hAnsi="Arial" w:cs="Arial"/>
          <w:sz w:val="24"/>
          <w:szCs w:val="24"/>
          <w:vertAlign w:val="superscript"/>
        </w:rPr>
        <w:t>th</w:t>
      </w:r>
      <w:r>
        <w:rPr>
          <w:rFonts w:ascii="Arial" w:hAnsi="Arial" w:cs="Arial"/>
          <w:sz w:val="24"/>
          <w:szCs w:val="24"/>
        </w:rPr>
        <w:t xml:space="preserve"> November 2023</w:t>
      </w:r>
      <w:r w:rsidRPr="009D0AC7">
        <w:rPr>
          <w:rFonts w:ascii="Arial" w:hAnsi="Arial" w:cs="Arial"/>
          <w:sz w:val="24"/>
          <w:szCs w:val="24"/>
        </w:rPr>
        <w:t>]</w:t>
      </w:r>
    </w:p>
    <w:p w14:paraId="45806615" w14:textId="0414DC1E" w:rsidR="009D0AC7" w:rsidRPr="009D0AC7" w:rsidRDefault="009D0AC7" w:rsidP="009D0AC7">
      <w:pPr>
        <w:ind w:firstLine="0"/>
        <w:rPr>
          <w:rFonts w:ascii="Arial" w:hAnsi="Arial" w:cs="Arial"/>
          <w:sz w:val="24"/>
          <w:szCs w:val="24"/>
        </w:rPr>
      </w:pPr>
      <w:r w:rsidRPr="009D0AC7">
        <w:rPr>
          <w:rFonts w:ascii="Arial" w:hAnsi="Arial" w:cs="Arial"/>
          <w:sz w:val="24"/>
          <w:szCs w:val="24"/>
        </w:rPr>
        <w:t xml:space="preserve">Taylor, S., and Workman, L., ‘Individual Differences: Temperament and Personality’, in </w:t>
      </w:r>
      <w:r w:rsidRPr="009D0AC7">
        <w:rPr>
          <w:rFonts w:ascii="Arial" w:hAnsi="Arial" w:cs="Arial"/>
          <w:i/>
          <w:iCs/>
          <w:sz w:val="24"/>
          <w:szCs w:val="24"/>
        </w:rPr>
        <w:t>The Psychology of Human Social Development</w:t>
      </w:r>
      <w:r w:rsidRPr="009D0AC7">
        <w:rPr>
          <w:rFonts w:ascii="Arial" w:hAnsi="Arial" w:cs="Arial"/>
          <w:sz w:val="24"/>
          <w:szCs w:val="24"/>
        </w:rPr>
        <w:t>, 1st edn (United Kingdom: Routledge, 2018), pp. 388–413</w:t>
      </w:r>
    </w:p>
    <w:p w14:paraId="69D90AC5" w14:textId="77777777" w:rsidR="009D0AC7" w:rsidRPr="009D0AC7" w:rsidRDefault="009D0AC7" w:rsidP="009D0AC7">
      <w:pPr>
        <w:ind w:firstLine="0"/>
        <w:rPr>
          <w:rFonts w:ascii="Arial" w:hAnsi="Arial" w:cs="Arial"/>
          <w:sz w:val="24"/>
          <w:szCs w:val="24"/>
        </w:rPr>
      </w:pPr>
      <w:r w:rsidRPr="009D0AC7">
        <w:rPr>
          <w:rFonts w:ascii="Arial" w:hAnsi="Arial" w:cs="Arial"/>
          <w:sz w:val="24"/>
          <w:szCs w:val="24"/>
        </w:rPr>
        <w:t>University of Greenwich, People – Dr David Luke, &lt; https://www.gre.ac.uk/people/rep/faculty-of-education-and-health/dr-david-luke&gt; [Accessed 11th November 2023]</w:t>
      </w:r>
    </w:p>
    <w:sectPr w:rsidR="009D0AC7" w:rsidRPr="009D0AC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3214A" w14:textId="77777777" w:rsidR="003C5595" w:rsidRDefault="003C5595" w:rsidP="0061189C">
      <w:pPr>
        <w:spacing w:after="0" w:line="240" w:lineRule="auto"/>
      </w:pPr>
      <w:r>
        <w:separator/>
      </w:r>
    </w:p>
  </w:endnote>
  <w:endnote w:type="continuationSeparator" w:id="0">
    <w:p w14:paraId="70685F6C" w14:textId="77777777" w:rsidR="003C5595" w:rsidRDefault="003C5595" w:rsidP="00611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Helvetica Neue">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3704952"/>
      <w:docPartObj>
        <w:docPartGallery w:val="Page Numbers (Bottom of Page)"/>
        <w:docPartUnique/>
      </w:docPartObj>
    </w:sdtPr>
    <w:sdtEndPr>
      <w:rPr>
        <w:noProof/>
      </w:rPr>
    </w:sdtEndPr>
    <w:sdtContent>
      <w:p w14:paraId="607953C5" w14:textId="06402620" w:rsidR="00587029" w:rsidRDefault="005870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38CCEC" w14:textId="77777777" w:rsidR="00587029" w:rsidRDefault="00587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EE777" w14:textId="77777777" w:rsidR="003C5595" w:rsidRDefault="003C5595" w:rsidP="0061189C">
      <w:pPr>
        <w:spacing w:after="0" w:line="240" w:lineRule="auto"/>
      </w:pPr>
      <w:r>
        <w:separator/>
      </w:r>
    </w:p>
  </w:footnote>
  <w:footnote w:type="continuationSeparator" w:id="0">
    <w:p w14:paraId="1C8BD151" w14:textId="77777777" w:rsidR="003C5595" w:rsidRDefault="003C5595" w:rsidP="0061189C">
      <w:pPr>
        <w:spacing w:after="0" w:line="240" w:lineRule="auto"/>
      </w:pPr>
      <w:r>
        <w:continuationSeparator/>
      </w:r>
    </w:p>
  </w:footnote>
  <w:footnote w:id="1">
    <w:p w14:paraId="6BF7C0FA" w14:textId="2810DB62" w:rsidR="0061189C" w:rsidRDefault="0061189C">
      <w:pPr>
        <w:pStyle w:val="FootnoteText"/>
      </w:pPr>
      <w:r>
        <w:rPr>
          <w:rStyle w:val="FootnoteReference"/>
        </w:rPr>
        <w:footnoteRef/>
      </w:r>
      <w:r>
        <w:t xml:space="preserve"> Mark A. </w:t>
      </w:r>
      <w:r w:rsidRPr="0061189C">
        <w:t>Schroll</w:t>
      </w:r>
      <w:r>
        <w:t>,</w:t>
      </w:r>
      <w:r w:rsidRPr="0061189C">
        <w:t xml:space="preserve"> </w:t>
      </w:r>
      <w:bookmarkStart w:id="0" w:name="_Hlk150615008"/>
      <w:r w:rsidRPr="0061189C">
        <w:t>‘From ecopsychology to transpersonal ecosophy: Shamanism, psychedelics and transpersonal psychology. An autobiographical reflection’</w:t>
      </w:r>
      <w:bookmarkEnd w:id="0"/>
      <w:r>
        <w:t xml:space="preserve">, </w:t>
      </w:r>
      <w:r w:rsidRPr="0061189C">
        <w:rPr>
          <w:i/>
          <w:iCs/>
        </w:rPr>
        <w:t>European Journal of Ecopsychology</w:t>
      </w:r>
      <w:r>
        <w:t>, 4 (2013) 116-144 (p. 116)</w:t>
      </w:r>
      <w:r w:rsidRPr="0061189C">
        <w:t xml:space="preserve"> </w:t>
      </w:r>
      <w:r>
        <w:t xml:space="preserve"> </w:t>
      </w:r>
    </w:p>
  </w:footnote>
  <w:footnote w:id="2">
    <w:p w14:paraId="33D884B3" w14:textId="050AD7A4" w:rsidR="0061189C" w:rsidRDefault="0061189C">
      <w:pPr>
        <w:pStyle w:val="FootnoteText"/>
      </w:pPr>
      <w:r>
        <w:rPr>
          <w:rStyle w:val="FootnoteReference"/>
        </w:rPr>
        <w:footnoteRef/>
      </w:r>
      <w:r>
        <w:t xml:space="preserve"> Freya Harrild &amp; David Luke, ‘</w:t>
      </w:r>
      <w:r w:rsidRPr="0061189C">
        <w:t>An evaluation of the role of mystical experiences in transpersonal ecopsychology</w:t>
      </w:r>
      <w:r>
        <w:t>’</w:t>
      </w:r>
      <w:r w:rsidR="00CF00EA">
        <w:t>,</w:t>
      </w:r>
      <w:r>
        <w:t xml:space="preserve"> </w:t>
      </w:r>
      <w:r w:rsidR="00CF00EA" w:rsidRPr="00CF00EA">
        <w:rPr>
          <w:i/>
          <w:iCs/>
        </w:rPr>
        <w:t>Transpersonal Psychology Review</w:t>
      </w:r>
      <w:r w:rsidR="00CF00EA" w:rsidRPr="00CF00EA">
        <w:t>,</w:t>
      </w:r>
      <w:r w:rsidR="00CF00EA">
        <w:t xml:space="preserve"> 22.1</w:t>
      </w:r>
      <w:r w:rsidR="00CF00EA" w:rsidRPr="00CF00EA">
        <w:t xml:space="preserve"> </w:t>
      </w:r>
      <w:r>
        <w:t>(2020)</w:t>
      </w:r>
      <w:r w:rsidR="00CF00EA">
        <w:t xml:space="preserve"> </w:t>
      </w:r>
      <w:r w:rsidR="00CF00EA" w:rsidRPr="00CF00EA">
        <w:t>22 (1).</w:t>
      </w:r>
      <w:r w:rsidR="003F5E31">
        <w:t xml:space="preserve"> &lt;</w:t>
      </w:r>
      <w:r w:rsidR="003F5E31" w:rsidRPr="003F5E31">
        <w:t xml:space="preserve"> </w:t>
      </w:r>
      <w:r w:rsidR="003F5E31" w:rsidRPr="003F5E31">
        <w:tab/>
      </w:r>
      <w:hyperlink r:id="rId1" w:history="1">
        <w:r w:rsidR="003F5E31" w:rsidRPr="00D51E68">
          <w:rPr>
            <w:rStyle w:val="Hyperlink"/>
          </w:rPr>
          <w:t>http://gala.gre.ac.uk/id/eprint/28219</w:t>
        </w:r>
      </w:hyperlink>
      <w:r w:rsidR="003F5E31">
        <w:t xml:space="preserve">&gt; </w:t>
      </w:r>
      <w:r w:rsidR="003F5E31" w:rsidRPr="003F5E31">
        <w:t>[</w:t>
      </w:r>
      <w:r w:rsidR="00A978B0">
        <w:t>Accessed 9</w:t>
      </w:r>
      <w:r w:rsidR="00A978B0" w:rsidRPr="00A978B0">
        <w:rPr>
          <w:vertAlign w:val="superscript"/>
        </w:rPr>
        <w:t>th</w:t>
      </w:r>
      <w:r w:rsidR="00A978B0">
        <w:t xml:space="preserve"> November </w:t>
      </w:r>
      <w:r w:rsidR="003F5E31">
        <w:t>2023</w:t>
      </w:r>
      <w:r w:rsidR="003F5E31" w:rsidRPr="003F5E31">
        <w:t>]</w:t>
      </w:r>
    </w:p>
  </w:footnote>
  <w:footnote w:id="3">
    <w:p w14:paraId="4B9CE348" w14:textId="26A337DE" w:rsidR="009121B2" w:rsidRDefault="009121B2">
      <w:pPr>
        <w:pStyle w:val="FootnoteText"/>
      </w:pPr>
      <w:r>
        <w:rPr>
          <w:rStyle w:val="FootnoteReference"/>
        </w:rPr>
        <w:footnoteRef/>
      </w:r>
      <w:r>
        <w:t xml:space="preserve"> </w:t>
      </w:r>
      <w:bookmarkStart w:id="1" w:name="_Hlk151042075"/>
      <w:bookmarkStart w:id="2" w:name="_Hlk151041671"/>
      <w:bookmarkStart w:id="3" w:name="_Hlk150615684"/>
      <w:r>
        <w:t xml:space="preserve">Schroll, </w:t>
      </w:r>
      <w:r w:rsidRPr="009121B2">
        <w:t>‘From ecopsychology</w:t>
      </w:r>
      <w:r w:rsidR="00E27327">
        <w:t>’</w:t>
      </w:r>
      <w:bookmarkEnd w:id="1"/>
      <w:r>
        <w:t xml:space="preserve">, p 121. </w:t>
      </w:r>
      <w:bookmarkEnd w:id="2"/>
    </w:p>
    <w:bookmarkEnd w:id="3"/>
  </w:footnote>
  <w:footnote w:id="4">
    <w:p w14:paraId="4AF3C1C2" w14:textId="32A6CCB7" w:rsidR="002045A6" w:rsidRDefault="002045A6">
      <w:pPr>
        <w:pStyle w:val="FootnoteText"/>
      </w:pPr>
      <w:r>
        <w:rPr>
          <w:rStyle w:val="FootnoteReference"/>
        </w:rPr>
        <w:footnoteRef/>
      </w:r>
      <w:r>
        <w:t xml:space="preserve"> </w:t>
      </w:r>
      <w:bookmarkStart w:id="4" w:name="_Hlk150871292"/>
      <w:bookmarkStart w:id="5" w:name="_Hlk151042031"/>
      <w:r w:rsidR="007A728A">
        <w:t>Ibid</w:t>
      </w:r>
      <w:r w:rsidRPr="002045A6">
        <w:t>, p 1</w:t>
      </w:r>
      <w:r>
        <w:t>19</w:t>
      </w:r>
      <w:bookmarkEnd w:id="4"/>
      <w:r>
        <w:t>.</w:t>
      </w:r>
      <w:bookmarkEnd w:id="5"/>
    </w:p>
  </w:footnote>
  <w:footnote w:id="5">
    <w:p w14:paraId="1F8DC3EE" w14:textId="4F68AA3A" w:rsidR="007A728A" w:rsidRDefault="007A728A">
      <w:pPr>
        <w:pStyle w:val="FootnoteText"/>
      </w:pPr>
      <w:r>
        <w:rPr>
          <w:rStyle w:val="FootnoteReference"/>
        </w:rPr>
        <w:footnoteRef/>
      </w:r>
      <w:r>
        <w:t xml:space="preserve"> Ibid, p 117.</w:t>
      </w:r>
    </w:p>
  </w:footnote>
  <w:footnote w:id="6">
    <w:p w14:paraId="5A9A201D" w14:textId="719886DF" w:rsidR="007A728A" w:rsidRDefault="007A728A">
      <w:pPr>
        <w:pStyle w:val="FootnoteText"/>
      </w:pPr>
      <w:r>
        <w:rPr>
          <w:rStyle w:val="FootnoteReference"/>
        </w:rPr>
        <w:footnoteRef/>
      </w:r>
      <w:r>
        <w:t xml:space="preserve"> Ibid, p 117.</w:t>
      </w:r>
    </w:p>
  </w:footnote>
  <w:footnote w:id="7">
    <w:p w14:paraId="1389DDF7" w14:textId="61227D41" w:rsidR="000D1587" w:rsidRDefault="000D1587">
      <w:pPr>
        <w:pStyle w:val="FootnoteText"/>
      </w:pPr>
      <w:r>
        <w:rPr>
          <w:rStyle w:val="FootnoteReference"/>
        </w:rPr>
        <w:footnoteRef/>
      </w:r>
      <w:r>
        <w:t xml:space="preserve"> </w:t>
      </w:r>
      <w:r w:rsidRPr="000D1587">
        <w:t>Ibid, p 119.</w:t>
      </w:r>
    </w:p>
  </w:footnote>
  <w:footnote w:id="8">
    <w:p w14:paraId="566BD8DD" w14:textId="2BDE92F6" w:rsidR="000D1587" w:rsidRDefault="000D1587">
      <w:pPr>
        <w:pStyle w:val="FootnoteText"/>
      </w:pPr>
      <w:r>
        <w:rPr>
          <w:rStyle w:val="FootnoteReference"/>
        </w:rPr>
        <w:footnoteRef/>
      </w:r>
      <w:r>
        <w:t xml:space="preserve"> </w:t>
      </w:r>
      <w:r w:rsidRPr="000D1587">
        <w:t>Schroll, ‘From ecopsychology’, p 119.</w:t>
      </w:r>
    </w:p>
  </w:footnote>
  <w:footnote w:id="9">
    <w:p w14:paraId="4DA69DC8" w14:textId="56F7AA45" w:rsidR="006A0AA9" w:rsidRPr="00BD1636" w:rsidRDefault="006A0AA9" w:rsidP="00BD1636">
      <w:pPr>
        <w:pStyle w:val="FootnoteText"/>
      </w:pPr>
      <w:r>
        <w:rPr>
          <w:rStyle w:val="FootnoteReference"/>
        </w:rPr>
        <w:footnoteRef/>
      </w:r>
      <w:r>
        <w:t xml:space="preserve"> </w:t>
      </w:r>
      <w:bookmarkStart w:id="6" w:name="_Hlk151031818"/>
      <w:r w:rsidR="00BD1636" w:rsidRPr="00BD1636">
        <w:t>Tristan Snell, J Simmonds, Scott Webster</w:t>
      </w:r>
      <w:r w:rsidR="00BD1636">
        <w:t xml:space="preserve">, </w:t>
      </w:r>
      <w:r w:rsidRPr="006A0AA9">
        <w:t xml:space="preserve">‘Spirituality in the Work of Theodore Roszak: Implications for Contemporary Ecopsychology’, </w:t>
      </w:r>
      <w:r w:rsidRPr="00BD1636">
        <w:rPr>
          <w:i/>
          <w:iCs/>
        </w:rPr>
        <w:t>Ecopsycholog</w:t>
      </w:r>
      <w:r w:rsidR="00BD1636">
        <w:rPr>
          <w:i/>
          <w:iCs/>
        </w:rPr>
        <w:t xml:space="preserve">y, </w:t>
      </w:r>
      <w:r w:rsidR="00BD1636" w:rsidRPr="00BD1636">
        <w:t>3.2, 105-113 (p. 4)</w:t>
      </w:r>
      <w:bookmarkEnd w:id="6"/>
    </w:p>
  </w:footnote>
  <w:footnote w:id="10">
    <w:p w14:paraId="0ED0459F" w14:textId="4875DC5A" w:rsidR="00677A00" w:rsidRDefault="00677A00">
      <w:pPr>
        <w:pStyle w:val="FootnoteText"/>
      </w:pPr>
      <w:r>
        <w:rPr>
          <w:rStyle w:val="FootnoteReference"/>
        </w:rPr>
        <w:footnoteRef/>
      </w:r>
      <w:r>
        <w:t xml:space="preserve"> Anne K. </w:t>
      </w:r>
      <w:r w:rsidRPr="00677A00">
        <w:t xml:space="preserve">Schlag, Jacob Aday, Iram Salam, Jo C Neill, and David J Nutt, ‘Adverse Effects of Psychedelics: From Anecdotes and Misinformation to Systematic Science’, </w:t>
      </w:r>
      <w:r w:rsidRPr="009D0AC7">
        <w:rPr>
          <w:i/>
          <w:iCs/>
        </w:rPr>
        <w:t>Journal of Psychopharmacology</w:t>
      </w:r>
      <w:r w:rsidRPr="00677A00">
        <w:t>, 36.3 (2022), 258–72 &lt;DOI:10.1177/02698811211069100&gt;</w:t>
      </w:r>
    </w:p>
  </w:footnote>
  <w:footnote w:id="11">
    <w:p w14:paraId="101E17E6" w14:textId="3B4661E7" w:rsidR="00B86A32" w:rsidRDefault="00B86A32">
      <w:pPr>
        <w:pStyle w:val="FootnoteText"/>
      </w:pPr>
      <w:r>
        <w:rPr>
          <w:rStyle w:val="FootnoteReference"/>
        </w:rPr>
        <w:footnoteRef/>
      </w:r>
      <w:r>
        <w:t xml:space="preserve"> Sandie </w:t>
      </w:r>
      <w:r w:rsidRPr="00B86A32">
        <w:t xml:space="preserve">Taylor, and Lance Workman, ‘Individual Differences: Temperament and Personality’, in </w:t>
      </w:r>
      <w:r w:rsidRPr="00B86A32">
        <w:rPr>
          <w:i/>
          <w:iCs/>
        </w:rPr>
        <w:t>The Psychology of Human Social Development</w:t>
      </w:r>
      <w:r w:rsidRPr="00B86A32">
        <w:t>, 1st edn (United Kingdom: Routledge, 2018), pp. 388–413</w:t>
      </w:r>
      <w:r>
        <w:t xml:space="preserve"> (p. 394)</w:t>
      </w:r>
    </w:p>
  </w:footnote>
  <w:footnote w:id="12">
    <w:p w14:paraId="2C59A5BD" w14:textId="056C13F1" w:rsidR="00644B10" w:rsidRDefault="00644B10">
      <w:pPr>
        <w:pStyle w:val="FootnoteText"/>
      </w:pPr>
      <w:r>
        <w:rPr>
          <w:rStyle w:val="FootnoteReference"/>
        </w:rPr>
        <w:footnoteRef/>
      </w:r>
      <w:r>
        <w:t xml:space="preserve"> University of Greenwich, </w:t>
      </w:r>
      <w:r w:rsidRPr="00A978B0">
        <w:rPr>
          <w:i/>
          <w:iCs/>
        </w:rPr>
        <w:t>People – Dr David Luke</w:t>
      </w:r>
      <w:r>
        <w:t>,</w:t>
      </w:r>
      <w:r w:rsidR="00A978B0">
        <w:t xml:space="preserve"> &lt;</w:t>
      </w:r>
      <w:r w:rsidR="00A978B0" w:rsidRPr="00A978B0">
        <w:t xml:space="preserve"> </w:t>
      </w:r>
      <w:hyperlink r:id="rId2" w:history="1">
        <w:r w:rsidR="00A978B0" w:rsidRPr="00D51E68">
          <w:rPr>
            <w:rStyle w:val="Hyperlink"/>
          </w:rPr>
          <w:t>https://www.gre.ac.uk/people/rep/faculty-of-education-and-health/dr-david-luke</w:t>
        </w:r>
      </w:hyperlink>
      <w:r w:rsidR="00A978B0">
        <w:t xml:space="preserve">&gt; </w:t>
      </w:r>
      <w:r w:rsidR="00587029">
        <w:t>[</w:t>
      </w:r>
      <w:r w:rsidR="00A978B0">
        <w:t>Accessed 11</w:t>
      </w:r>
      <w:r w:rsidR="00A978B0" w:rsidRPr="00A978B0">
        <w:rPr>
          <w:vertAlign w:val="superscript"/>
        </w:rPr>
        <w:t>th</w:t>
      </w:r>
      <w:r w:rsidR="00A978B0">
        <w:t xml:space="preserve"> November 2023</w:t>
      </w:r>
      <w:r w:rsidR="00587029">
        <w:t>]</w:t>
      </w:r>
    </w:p>
  </w:footnote>
  <w:footnote w:id="13">
    <w:p w14:paraId="249FF2BA" w14:textId="1FA40E41" w:rsidR="00016C9A" w:rsidRDefault="00016C9A">
      <w:pPr>
        <w:pStyle w:val="FootnoteText"/>
      </w:pPr>
      <w:r>
        <w:rPr>
          <w:rStyle w:val="FootnoteReference"/>
        </w:rPr>
        <w:footnoteRef/>
      </w:r>
      <w:r>
        <w:t xml:space="preserve"> </w:t>
      </w:r>
      <w:bookmarkStart w:id="7" w:name="_Hlk151049785"/>
      <w:r>
        <w:t xml:space="preserve">Alexander Irvine, David Luke, Freya Harrild, Sam Gandy, &amp; Rosalind Watts, ‘Transpersonal Ecodelia: Surveying </w:t>
      </w:r>
      <w:r w:rsidR="00587029">
        <w:t>Psychedelically</w:t>
      </w:r>
      <w:r>
        <w:t xml:space="preserve"> Induced Biophilia’, </w:t>
      </w:r>
      <w:r w:rsidRPr="00016C9A">
        <w:rPr>
          <w:i/>
          <w:iCs/>
        </w:rPr>
        <w:t>Psychoactives</w:t>
      </w:r>
      <w:r>
        <w:t>, 2 (2023), 174-193. &lt;DOI:10.3390/psychoactives2020012&gt;</w:t>
      </w:r>
    </w:p>
    <w:bookmarkEnd w:id="7"/>
  </w:footnote>
  <w:footnote w:id="14">
    <w:p w14:paraId="240D6C07" w14:textId="12C89579" w:rsidR="00984F5E" w:rsidRDefault="00984F5E">
      <w:pPr>
        <w:pStyle w:val="FootnoteText"/>
      </w:pPr>
      <w:r>
        <w:rPr>
          <w:rStyle w:val="FootnoteReference"/>
        </w:rPr>
        <w:footnoteRef/>
      </w:r>
      <w:r>
        <w:t xml:space="preserve"> </w:t>
      </w:r>
      <w:bookmarkStart w:id="8" w:name="_Hlk151048789"/>
      <w:r>
        <w:t xml:space="preserve">Freya Harrild and David Luke ‘An evaluation of mystical experiences in transpersonal ecopsychology’ </w:t>
      </w:r>
      <w:r w:rsidRPr="00984F5E">
        <w:rPr>
          <w:i/>
          <w:iCs/>
        </w:rPr>
        <w:t>Transpersonal Psychology Review</w:t>
      </w:r>
      <w:r>
        <w:t xml:space="preserve">, 22.1, </w:t>
      </w:r>
      <w:r w:rsidRPr="00984F5E">
        <w:t>45-52</w:t>
      </w:r>
      <w:r>
        <w:t xml:space="preserve"> (p.10) &lt;</w:t>
      </w:r>
      <w:r w:rsidRPr="00984F5E">
        <w:t xml:space="preserve"> </w:t>
      </w:r>
      <w:hyperlink r:id="rId3" w:history="1">
        <w:r w:rsidRPr="00D51E68">
          <w:rPr>
            <w:rStyle w:val="Hyperlink"/>
          </w:rPr>
          <w:t>https://doi.org/10.53841/bpstran.2020.22.1.45</w:t>
        </w:r>
      </w:hyperlink>
      <w:r>
        <w:t xml:space="preserve">&gt; [Accessed </w:t>
      </w:r>
      <w:r w:rsidR="009D0AC7">
        <w:t>4</w:t>
      </w:r>
      <w:r w:rsidR="009D0AC7" w:rsidRPr="009D0AC7">
        <w:rPr>
          <w:vertAlign w:val="superscript"/>
        </w:rPr>
        <w:t>th</w:t>
      </w:r>
      <w:r w:rsidR="009D0AC7">
        <w:t xml:space="preserve"> November 2023</w:t>
      </w:r>
      <w:r>
        <w:t>]</w:t>
      </w:r>
      <w:bookmarkEnd w:id="8"/>
    </w:p>
  </w:footnote>
  <w:footnote w:id="15">
    <w:p w14:paraId="6EF8AB72" w14:textId="49A688A2" w:rsidR="00984F5E" w:rsidRDefault="00984F5E">
      <w:pPr>
        <w:pStyle w:val="FootnoteText"/>
      </w:pPr>
      <w:r>
        <w:rPr>
          <w:rStyle w:val="FootnoteReference"/>
        </w:rPr>
        <w:footnoteRef/>
      </w:r>
      <w:r>
        <w:t xml:space="preserve"> Ibid, p. 11.</w:t>
      </w:r>
    </w:p>
  </w:footnote>
  <w:footnote w:id="16">
    <w:p w14:paraId="72B6D734" w14:textId="70280075" w:rsidR="00984F5E" w:rsidRDefault="00984F5E">
      <w:pPr>
        <w:pStyle w:val="FootnoteText"/>
      </w:pPr>
      <w:r>
        <w:rPr>
          <w:rStyle w:val="FootnoteReference"/>
        </w:rPr>
        <w:footnoteRef/>
      </w:r>
      <w:r>
        <w:t xml:space="preserve"> Ibid, p. 9.</w:t>
      </w:r>
    </w:p>
  </w:footnote>
  <w:footnote w:id="17">
    <w:p w14:paraId="5FCAFEE0" w14:textId="0FD9CF96" w:rsidR="00025EDD" w:rsidRDefault="00025EDD">
      <w:pPr>
        <w:pStyle w:val="FootnoteText"/>
      </w:pPr>
      <w:r>
        <w:rPr>
          <w:rStyle w:val="FootnoteReference"/>
        </w:rPr>
        <w:footnoteRef/>
      </w:r>
      <w:r>
        <w:t xml:space="preserve"> Ibid, p. 4.</w:t>
      </w:r>
    </w:p>
  </w:footnote>
  <w:footnote w:id="18">
    <w:p w14:paraId="68A6C601" w14:textId="3F625066" w:rsidR="00385D70" w:rsidRDefault="00385D70">
      <w:pPr>
        <w:pStyle w:val="FootnoteText"/>
      </w:pPr>
      <w:r>
        <w:rPr>
          <w:rStyle w:val="FootnoteReference"/>
        </w:rPr>
        <w:footnoteRef/>
      </w:r>
      <w:r>
        <w:t xml:space="preserve"> </w:t>
      </w:r>
      <w:r w:rsidRPr="00385D70">
        <w:t xml:space="preserve">Tristan Snell, J Simmonds, Scott Webster, ‘Spirituality in the Work of Theodore Roszak: Implications for Contemporary Ecopsychology’, Ecopsychology, 3.2, 105-113 </w:t>
      </w:r>
      <w:r>
        <w:t>&lt;</w:t>
      </w:r>
      <w:r w:rsidRPr="00385D70">
        <w:t xml:space="preserve"> </w:t>
      </w:r>
      <w:hyperlink r:id="rId4" w:history="1">
        <w:r w:rsidRPr="00D51E68">
          <w:rPr>
            <w:rStyle w:val="Hyperlink"/>
          </w:rPr>
          <w:t>http://hdl.handle.net/10536/DRO/DU:30045295</w:t>
        </w:r>
      </w:hyperlink>
      <w:r>
        <w:t xml:space="preserve">&gt; [Accessed </w:t>
      </w:r>
      <w:r w:rsidR="009D0AC7">
        <w:t>15</w:t>
      </w:r>
      <w:r w:rsidR="009D0AC7" w:rsidRPr="009D0AC7">
        <w:rPr>
          <w:vertAlign w:val="superscript"/>
        </w:rPr>
        <w:t>th</w:t>
      </w:r>
      <w:r w:rsidR="009D0AC7">
        <w:t xml:space="preserve"> November 2023</w:t>
      </w:r>
      <w:r>
        <w:t>]</w:t>
      </w:r>
    </w:p>
  </w:footnote>
  <w:footnote w:id="19">
    <w:p w14:paraId="0C7F8449" w14:textId="4131E35A" w:rsidR="00025EDD" w:rsidRDefault="00025EDD">
      <w:pPr>
        <w:pStyle w:val="FootnoteText"/>
      </w:pPr>
      <w:r>
        <w:rPr>
          <w:rStyle w:val="FootnoteReference"/>
        </w:rPr>
        <w:footnoteRef/>
      </w:r>
      <w:r>
        <w:t xml:space="preserve"> </w:t>
      </w:r>
      <w:r w:rsidRPr="00025EDD">
        <w:t>Freya Harrild and David Luke ‘An evaluation</w:t>
      </w:r>
      <w:r>
        <w:t>…’, p. 6.</w:t>
      </w:r>
    </w:p>
  </w:footnote>
  <w:footnote w:id="20">
    <w:p w14:paraId="585CB158" w14:textId="77777777" w:rsidR="00F365E0" w:rsidRDefault="00F365E0" w:rsidP="00F365E0">
      <w:pPr>
        <w:pStyle w:val="FootnoteText"/>
      </w:pPr>
      <w:r>
        <w:rPr>
          <w:rStyle w:val="FootnoteReference"/>
        </w:rPr>
        <w:footnoteRef/>
      </w:r>
      <w:r>
        <w:t xml:space="preserve"> </w:t>
      </w:r>
      <w:r w:rsidRPr="00F365E0">
        <w:t>Schroll, ‘From ecopsychology’, p 1</w:t>
      </w:r>
      <w:r>
        <w:t>22.</w:t>
      </w:r>
    </w:p>
  </w:footnote>
  <w:footnote w:id="21">
    <w:p w14:paraId="24F4DB23" w14:textId="66A9E727" w:rsidR="00352C62" w:rsidRDefault="00352C62">
      <w:pPr>
        <w:pStyle w:val="FootnoteText"/>
      </w:pPr>
      <w:r>
        <w:rPr>
          <w:rStyle w:val="FootnoteReference"/>
        </w:rPr>
        <w:footnoteRef/>
      </w:r>
      <w:r>
        <w:t xml:space="preserve"> </w:t>
      </w:r>
      <w:r w:rsidRPr="00352C62">
        <w:t xml:space="preserve">Freya Harrild and David Luke ‘An evaluation…’, p. </w:t>
      </w:r>
      <w:r>
        <w:t>8-9.</w:t>
      </w:r>
    </w:p>
  </w:footnote>
  <w:footnote w:id="22">
    <w:p w14:paraId="15E78CFB" w14:textId="519B9B61" w:rsidR="006F3AA0" w:rsidRDefault="006F3AA0">
      <w:pPr>
        <w:pStyle w:val="FootnoteText"/>
      </w:pPr>
      <w:r>
        <w:rPr>
          <w:rStyle w:val="FootnoteReference"/>
        </w:rPr>
        <w:footnoteRef/>
      </w:r>
      <w:r>
        <w:t xml:space="preserve"> </w:t>
      </w:r>
      <w:bookmarkStart w:id="9" w:name="_Hlk151042763"/>
      <w:r w:rsidRPr="006F3AA0">
        <w:t xml:space="preserve">Schlag, Anne K, Jacob Aday, Iram Salam, Jo C Neill, and David J Nutt, ‘Adverse Effects of Psychedelics: From Anecdotes and Misinformation to Systematic Science’, </w:t>
      </w:r>
      <w:r w:rsidRPr="006F3AA0">
        <w:rPr>
          <w:i/>
          <w:iCs/>
        </w:rPr>
        <w:t>Journal of Psychopharmacology</w:t>
      </w:r>
      <w:r w:rsidRPr="006F3AA0">
        <w:t>, 36.3 (2022), 258–72</w:t>
      </w:r>
      <w:r>
        <w:t xml:space="preserve"> &lt;DOI:</w:t>
      </w:r>
      <w:r w:rsidRPr="006F3AA0">
        <w:t>10.1177/02698811211069100</w:t>
      </w:r>
      <w:r>
        <w:t>&gt;</w:t>
      </w:r>
      <w:bookmarkEnd w:id="9"/>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3E2"/>
    <w:rsid w:val="00016C9A"/>
    <w:rsid w:val="00025EDD"/>
    <w:rsid w:val="0002758E"/>
    <w:rsid w:val="000362E3"/>
    <w:rsid w:val="000415A5"/>
    <w:rsid w:val="000D1587"/>
    <w:rsid w:val="000F2790"/>
    <w:rsid w:val="00107F46"/>
    <w:rsid w:val="0011253E"/>
    <w:rsid w:val="00154F3E"/>
    <w:rsid w:val="00170A8E"/>
    <w:rsid w:val="001C4C31"/>
    <w:rsid w:val="001F2578"/>
    <w:rsid w:val="00203DF0"/>
    <w:rsid w:val="002045A6"/>
    <w:rsid w:val="0029372C"/>
    <w:rsid w:val="00296D55"/>
    <w:rsid w:val="002B48B5"/>
    <w:rsid w:val="002C51A6"/>
    <w:rsid w:val="0030547C"/>
    <w:rsid w:val="00352C62"/>
    <w:rsid w:val="00353DF5"/>
    <w:rsid w:val="003558BA"/>
    <w:rsid w:val="00385D70"/>
    <w:rsid w:val="003A1711"/>
    <w:rsid w:val="003C5595"/>
    <w:rsid w:val="003F5E31"/>
    <w:rsid w:val="0041657D"/>
    <w:rsid w:val="00470ED4"/>
    <w:rsid w:val="0049054A"/>
    <w:rsid w:val="004B326F"/>
    <w:rsid w:val="00576116"/>
    <w:rsid w:val="005851EF"/>
    <w:rsid w:val="00587029"/>
    <w:rsid w:val="005E14E9"/>
    <w:rsid w:val="0061189C"/>
    <w:rsid w:val="00612825"/>
    <w:rsid w:val="00644B10"/>
    <w:rsid w:val="00650A9B"/>
    <w:rsid w:val="00677A00"/>
    <w:rsid w:val="006A0AA9"/>
    <w:rsid w:val="006E6945"/>
    <w:rsid w:val="006F3AA0"/>
    <w:rsid w:val="007317D3"/>
    <w:rsid w:val="00733DC4"/>
    <w:rsid w:val="007544AB"/>
    <w:rsid w:val="007A728A"/>
    <w:rsid w:val="007B02F8"/>
    <w:rsid w:val="008B2E63"/>
    <w:rsid w:val="008F2848"/>
    <w:rsid w:val="009044A6"/>
    <w:rsid w:val="009121B2"/>
    <w:rsid w:val="00984F5E"/>
    <w:rsid w:val="009B5755"/>
    <w:rsid w:val="009D0AC7"/>
    <w:rsid w:val="00A903E2"/>
    <w:rsid w:val="00A978B0"/>
    <w:rsid w:val="00B15626"/>
    <w:rsid w:val="00B26D07"/>
    <w:rsid w:val="00B562B1"/>
    <w:rsid w:val="00B753D2"/>
    <w:rsid w:val="00B86A32"/>
    <w:rsid w:val="00BB7713"/>
    <w:rsid w:val="00BD1636"/>
    <w:rsid w:val="00C0014A"/>
    <w:rsid w:val="00C81314"/>
    <w:rsid w:val="00CA7E44"/>
    <w:rsid w:val="00CF00EA"/>
    <w:rsid w:val="00D05CA2"/>
    <w:rsid w:val="00D14F86"/>
    <w:rsid w:val="00D22FF7"/>
    <w:rsid w:val="00D3500F"/>
    <w:rsid w:val="00DD0E40"/>
    <w:rsid w:val="00DE44FD"/>
    <w:rsid w:val="00E00B69"/>
    <w:rsid w:val="00E27327"/>
    <w:rsid w:val="00E30C8F"/>
    <w:rsid w:val="00ED36AE"/>
    <w:rsid w:val="00EF3E64"/>
    <w:rsid w:val="00EF61F2"/>
    <w:rsid w:val="00F1690F"/>
    <w:rsid w:val="00F20A92"/>
    <w:rsid w:val="00F279C0"/>
    <w:rsid w:val="00F3460F"/>
    <w:rsid w:val="00F34803"/>
    <w:rsid w:val="00F365E0"/>
    <w:rsid w:val="00FB0D0C"/>
    <w:rsid w:val="00FF3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674EF"/>
  <w15:chartTrackingRefBased/>
  <w15:docId w15:val="{6838BA8B-51FF-4C34-A6C3-3B1A72C66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5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03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03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903E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903E2"/>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6118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189C"/>
    <w:rPr>
      <w:sz w:val="20"/>
      <w:szCs w:val="20"/>
    </w:rPr>
  </w:style>
  <w:style w:type="character" w:styleId="FootnoteReference">
    <w:name w:val="footnote reference"/>
    <w:basedOn w:val="DefaultParagraphFont"/>
    <w:uiPriority w:val="99"/>
    <w:semiHidden/>
    <w:unhideWhenUsed/>
    <w:rsid w:val="0061189C"/>
    <w:rPr>
      <w:vertAlign w:val="superscript"/>
    </w:rPr>
  </w:style>
  <w:style w:type="character" w:customStyle="1" w:styleId="Heading1Char">
    <w:name w:val="Heading 1 Char"/>
    <w:basedOn w:val="DefaultParagraphFont"/>
    <w:link w:val="Heading1"/>
    <w:uiPriority w:val="9"/>
    <w:rsid w:val="000415A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F5E31"/>
    <w:rPr>
      <w:color w:val="0563C1" w:themeColor="hyperlink"/>
      <w:u w:val="single"/>
    </w:rPr>
  </w:style>
  <w:style w:type="character" w:styleId="UnresolvedMention">
    <w:name w:val="Unresolved Mention"/>
    <w:basedOn w:val="DefaultParagraphFont"/>
    <w:uiPriority w:val="99"/>
    <w:semiHidden/>
    <w:unhideWhenUsed/>
    <w:rsid w:val="003F5E31"/>
    <w:rPr>
      <w:color w:val="605E5C"/>
      <w:shd w:val="clear" w:color="auto" w:fill="E1DFDD"/>
    </w:rPr>
  </w:style>
  <w:style w:type="paragraph" w:styleId="Header">
    <w:name w:val="header"/>
    <w:basedOn w:val="Normal"/>
    <w:link w:val="HeaderChar"/>
    <w:uiPriority w:val="99"/>
    <w:unhideWhenUsed/>
    <w:rsid w:val="00587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029"/>
  </w:style>
  <w:style w:type="paragraph" w:styleId="Footer">
    <w:name w:val="footer"/>
    <w:basedOn w:val="Normal"/>
    <w:link w:val="FooterChar"/>
    <w:uiPriority w:val="99"/>
    <w:unhideWhenUsed/>
    <w:rsid w:val="00587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0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53841/bpstran.2020.22.1.45" TargetMode="External"/><Relationship Id="rId2" Type="http://schemas.openxmlformats.org/officeDocument/2006/relationships/hyperlink" Target="https://www.gre.ac.uk/people/rep/faculty-of-education-and-health/dr-david-luke" TargetMode="External"/><Relationship Id="rId1" Type="http://schemas.openxmlformats.org/officeDocument/2006/relationships/hyperlink" Target="http://gala.gre.ac.uk/id/eprint/28219" TargetMode="External"/><Relationship Id="rId4" Type="http://schemas.openxmlformats.org/officeDocument/2006/relationships/hyperlink" Target="http://hdl.handle.net/10536/DRO/DU:300452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6E5513-2BAF-4B7A-9492-94A57E6EC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6178</TotalTime>
  <Pages>14</Pages>
  <Words>2921</Words>
  <Characters>16650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VALENTINE</dc:creator>
  <cp:keywords/>
  <dc:description/>
  <cp:lastModifiedBy>ABBIE VALENTINE</cp:lastModifiedBy>
  <cp:revision>9</cp:revision>
  <dcterms:created xsi:type="dcterms:W3CDTF">2023-11-05T14:56:00Z</dcterms:created>
  <dcterms:modified xsi:type="dcterms:W3CDTF">2023-11-16T18:15:00Z</dcterms:modified>
</cp:coreProperties>
</file>