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DCBEF2" w14:textId="77777777" w:rsidR="00087CFD" w:rsidRPr="004D409F" w:rsidRDefault="00087CFD" w:rsidP="00087CFD">
      <w:pPr>
        <w:jc w:val="center"/>
        <w:rPr>
          <w:rFonts w:ascii="Arial" w:hAnsi="Arial" w:cs="Arial"/>
          <w:sz w:val="24"/>
          <w:szCs w:val="24"/>
        </w:rPr>
      </w:pPr>
    </w:p>
    <w:p w14:paraId="76019C51" w14:textId="77777777" w:rsidR="00087CFD" w:rsidRPr="004D409F" w:rsidRDefault="00087CFD" w:rsidP="00087CFD">
      <w:pPr>
        <w:jc w:val="center"/>
        <w:rPr>
          <w:rFonts w:ascii="Arial" w:hAnsi="Arial" w:cs="Arial"/>
          <w:sz w:val="24"/>
          <w:szCs w:val="24"/>
        </w:rPr>
      </w:pPr>
    </w:p>
    <w:p w14:paraId="693E8CCA" w14:textId="77777777" w:rsidR="00087CFD" w:rsidRPr="004D409F" w:rsidRDefault="00087CFD" w:rsidP="00087CFD">
      <w:pPr>
        <w:jc w:val="center"/>
        <w:rPr>
          <w:rFonts w:ascii="Arial" w:hAnsi="Arial" w:cs="Arial"/>
          <w:sz w:val="24"/>
          <w:szCs w:val="24"/>
        </w:rPr>
      </w:pPr>
    </w:p>
    <w:p w14:paraId="25B195C9" w14:textId="77777777" w:rsidR="00087CFD" w:rsidRPr="004D409F" w:rsidRDefault="00087CFD" w:rsidP="00087CFD">
      <w:pPr>
        <w:jc w:val="center"/>
        <w:rPr>
          <w:rFonts w:ascii="Arial" w:hAnsi="Arial" w:cs="Arial"/>
          <w:sz w:val="24"/>
          <w:szCs w:val="24"/>
        </w:rPr>
      </w:pPr>
    </w:p>
    <w:p w14:paraId="14FB803E" w14:textId="77777777" w:rsidR="00087CFD" w:rsidRPr="004D409F" w:rsidRDefault="00087CFD" w:rsidP="00087CFD">
      <w:pPr>
        <w:jc w:val="center"/>
        <w:rPr>
          <w:rFonts w:ascii="Arial" w:hAnsi="Arial" w:cs="Arial"/>
          <w:sz w:val="24"/>
          <w:szCs w:val="24"/>
        </w:rPr>
      </w:pPr>
    </w:p>
    <w:p w14:paraId="36319F9A" w14:textId="77777777" w:rsidR="00DB000C" w:rsidRPr="004D409F" w:rsidRDefault="00DB000C" w:rsidP="00087CFD">
      <w:pPr>
        <w:jc w:val="center"/>
        <w:rPr>
          <w:rFonts w:ascii="Arial" w:hAnsi="Arial" w:cs="Arial"/>
          <w:sz w:val="24"/>
          <w:szCs w:val="24"/>
        </w:rPr>
      </w:pPr>
    </w:p>
    <w:p w14:paraId="1B772F70" w14:textId="77777777" w:rsidR="00DB000C" w:rsidRPr="004D409F" w:rsidRDefault="00DB000C" w:rsidP="00087CFD">
      <w:pPr>
        <w:jc w:val="center"/>
        <w:rPr>
          <w:rFonts w:ascii="Arial" w:hAnsi="Arial" w:cs="Arial"/>
          <w:sz w:val="24"/>
          <w:szCs w:val="24"/>
        </w:rPr>
      </w:pPr>
    </w:p>
    <w:p w14:paraId="75D10068" w14:textId="77777777" w:rsidR="00DB000C" w:rsidRPr="004D409F" w:rsidRDefault="00DB000C" w:rsidP="00087CFD">
      <w:pPr>
        <w:jc w:val="center"/>
        <w:rPr>
          <w:rFonts w:ascii="Arial" w:hAnsi="Arial" w:cs="Arial"/>
          <w:sz w:val="24"/>
          <w:szCs w:val="24"/>
        </w:rPr>
      </w:pPr>
    </w:p>
    <w:p w14:paraId="60D76814" w14:textId="77777777" w:rsidR="00087CFD" w:rsidRPr="004D409F" w:rsidRDefault="00087CFD" w:rsidP="00087CFD">
      <w:pPr>
        <w:jc w:val="center"/>
        <w:rPr>
          <w:rFonts w:ascii="Arial" w:hAnsi="Arial" w:cs="Arial"/>
          <w:sz w:val="24"/>
          <w:szCs w:val="24"/>
        </w:rPr>
      </w:pPr>
    </w:p>
    <w:p w14:paraId="3390FD94" w14:textId="77777777" w:rsidR="00087CFD" w:rsidRPr="004D409F" w:rsidRDefault="00087CFD" w:rsidP="00087CFD">
      <w:pPr>
        <w:jc w:val="center"/>
        <w:rPr>
          <w:rFonts w:ascii="Arial" w:hAnsi="Arial" w:cs="Arial"/>
          <w:sz w:val="24"/>
          <w:szCs w:val="24"/>
        </w:rPr>
      </w:pPr>
    </w:p>
    <w:p w14:paraId="150C309E" w14:textId="21EF57C8" w:rsidR="00087CFD" w:rsidRPr="004D409F" w:rsidRDefault="00F718B5" w:rsidP="00087CFD">
      <w:pPr>
        <w:jc w:val="center"/>
        <w:rPr>
          <w:rFonts w:ascii="Arial" w:hAnsi="Arial" w:cs="Arial"/>
          <w:caps/>
          <w:sz w:val="24"/>
          <w:szCs w:val="24"/>
        </w:rPr>
      </w:pPr>
      <w:r>
        <w:rPr>
          <w:rFonts w:ascii="Arial" w:hAnsi="Arial" w:cs="Arial"/>
          <w:caps/>
          <w:sz w:val="24"/>
          <w:szCs w:val="24"/>
        </w:rPr>
        <w:t xml:space="preserve">Site </w:t>
      </w:r>
      <w:r w:rsidR="00A13273" w:rsidRPr="004D409F">
        <w:rPr>
          <w:rFonts w:ascii="Arial" w:hAnsi="Arial" w:cs="Arial"/>
          <w:caps/>
          <w:sz w:val="24"/>
          <w:szCs w:val="24"/>
        </w:rPr>
        <w:t xml:space="preserve">analysis: </w:t>
      </w:r>
      <w:r w:rsidR="00A13273" w:rsidRPr="004D409F">
        <w:rPr>
          <w:rFonts w:ascii="Arial" w:hAnsi="Arial" w:cs="Arial"/>
          <w:caps/>
          <w:sz w:val="24"/>
          <w:szCs w:val="24"/>
        </w:rPr>
        <w:br/>
      </w:r>
      <w:r w:rsidR="00817625" w:rsidRPr="004D409F">
        <w:rPr>
          <w:rFonts w:ascii="Arial" w:hAnsi="Arial" w:cs="Arial"/>
          <w:caps/>
          <w:sz w:val="24"/>
          <w:szCs w:val="24"/>
        </w:rPr>
        <w:t>ÇATALHöYüK</w:t>
      </w:r>
    </w:p>
    <w:p w14:paraId="7B6EFD6B" w14:textId="77777777" w:rsidR="00DB000C" w:rsidRPr="004D409F" w:rsidRDefault="00DB000C" w:rsidP="00087CFD">
      <w:pPr>
        <w:jc w:val="center"/>
        <w:rPr>
          <w:rFonts w:ascii="Arial" w:hAnsi="Arial" w:cs="Arial"/>
          <w:sz w:val="24"/>
          <w:szCs w:val="24"/>
        </w:rPr>
      </w:pPr>
    </w:p>
    <w:p w14:paraId="63485474" w14:textId="77777777" w:rsidR="00DB000C" w:rsidRPr="004D409F" w:rsidRDefault="00DB000C" w:rsidP="00087CFD">
      <w:pPr>
        <w:jc w:val="center"/>
        <w:rPr>
          <w:rFonts w:ascii="Arial" w:hAnsi="Arial" w:cs="Arial"/>
          <w:sz w:val="24"/>
          <w:szCs w:val="24"/>
        </w:rPr>
      </w:pPr>
    </w:p>
    <w:p w14:paraId="7C3B9E1F" w14:textId="77777777" w:rsidR="00DB000C" w:rsidRPr="004D409F" w:rsidRDefault="00DB000C" w:rsidP="00087CFD">
      <w:pPr>
        <w:jc w:val="center"/>
        <w:rPr>
          <w:rFonts w:ascii="Arial" w:hAnsi="Arial" w:cs="Arial"/>
          <w:sz w:val="24"/>
          <w:szCs w:val="24"/>
        </w:rPr>
      </w:pPr>
    </w:p>
    <w:p w14:paraId="37CE3275" w14:textId="5AAD2F58" w:rsidR="00087CFD" w:rsidRPr="004D409F" w:rsidRDefault="00087CFD" w:rsidP="00087CFD">
      <w:pPr>
        <w:jc w:val="center"/>
        <w:rPr>
          <w:rFonts w:ascii="Arial" w:hAnsi="Arial" w:cs="Arial"/>
          <w:sz w:val="24"/>
          <w:szCs w:val="24"/>
        </w:rPr>
      </w:pPr>
      <w:r w:rsidRPr="004D409F">
        <w:rPr>
          <w:rFonts w:ascii="Arial" w:hAnsi="Arial" w:cs="Arial"/>
          <w:sz w:val="24"/>
          <w:szCs w:val="24"/>
        </w:rPr>
        <w:t>Heather Lynn New</w:t>
      </w:r>
    </w:p>
    <w:p w14:paraId="6EEEEB04" w14:textId="669AA8EC" w:rsidR="00087CFD" w:rsidRPr="004D409F" w:rsidRDefault="00C70821" w:rsidP="00087CFD">
      <w:pPr>
        <w:jc w:val="center"/>
        <w:rPr>
          <w:rFonts w:ascii="Arial" w:hAnsi="Arial" w:cs="Arial"/>
          <w:sz w:val="24"/>
          <w:szCs w:val="24"/>
        </w:rPr>
      </w:pPr>
      <w:r w:rsidRPr="004D409F">
        <w:rPr>
          <w:rFonts w:ascii="Arial" w:hAnsi="Arial" w:cs="Arial"/>
          <w:sz w:val="24"/>
          <w:szCs w:val="24"/>
        </w:rPr>
        <w:t>Student #2512475</w:t>
      </w:r>
    </w:p>
    <w:p w14:paraId="1AC7353E" w14:textId="77777777" w:rsidR="00DB000C" w:rsidRPr="004D409F" w:rsidRDefault="00DB000C" w:rsidP="00087CFD">
      <w:pPr>
        <w:jc w:val="center"/>
        <w:rPr>
          <w:rFonts w:ascii="Arial" w:hAnsi="Arial" w:cs="Arial"/>
          <w:sz w:val="24"/>
          <w:szCs w:val="24"/>
        </w:rPr>
      </w:pPr>
    </w:p>
    <w:p w14:paraId="3EEF7AE5" w14:textId="77777777" w:rsidR="00C70821" w:rsidRPr="004D409F" w:rsidRDefault="00C70821" w:rsidP="00087CFD">
      <w:pPr>
        <w:jc w:val="center"/>
        <w:rPr>
          <w:rFonts w:ascii="Arial" w:hAnsi="Arial" w:cs="Arial"/>
          <w:sz w:val="24"/>
          <w:szCs w:val="24"/>
        </w:rPr>
      </w:pPr>
    </w:p>
    <w:p w14:paraId="1521BA78" w14:textId="77777777" w:rsidR="00DB000C" w:rsidRPr="004D409F" w:rsidRDefault="00DB000C" w:rsidP="00DB000C">
      <w:pPr>
        <w:jc w:val="center"/>
        <w:rPr>
          <w:rFonts w:ascii="Arial" w:hAnsi="Arial" w:cs="Arial"/>
          <w:sz w:val="24"/>
          <w:szCs w:val="24"/>
        </w:rPr>
      </w:pPr>
    </w:p>
    <w:p w14:paraId="32DD7A11" w14:textId="77777777" w:rsidR="00817625" w:rsidRPr="004D409F" w:rsidRDefault="00817625" w:rsidP="00DB000C">
      <w:pPr>
        <w:jc w:val="center"/>
        <w:rPr>
          <w:rFonts w:ascii="Arial" w:hAnsi="Arial" w:cs="Arial"/>
          <w:sz w:val="24"/>
          <w:szCs w:val="24"/>
        </w:rPr>
      </w:pPr>
    </w:p>
    <w:p w14:paraId="49FB3AC6" w14:textId="7249D53E" w:rsidR="00DB000C" w:rsidRPr="004D409F" w:rsidRDefault="007C67B8" w:rsidP="00DB000C">
      <w:pPr>
        <w:jc w:val="center"/>
        <w:rPr>
          <w:rFonts w:ascii="Arial" w:hAnsi="Arial" w:cs="Arial"/>
          <w:sz w:val="24"/>
          <w:szCs w:val="24"/>
        </w:rPr>
      </w:pPr>
      <w:r w:rsidRPr="004D409F">
        <w:rPr>
          <w:rFonts w:ascii="Arial" w:hAnsi="Arial" w:cs="Arial"/>
          <w:sz w:val="24"/>
          <w:szCs w:val="24"/>
        </w:rPr>
        <w:t xml:space="preserve">Spaces, Places and Objects in the Ancient Mediterranean </w:t>
      </w:r>
      <w:r w:rsidR="00DB000C" w:rsidRPr="004D409F">
        <w:rPr>
          <w:rFonts w:ascii="Arial" w:hAnsi="Arial" w:cs="Arial"/>
          <w:sz w:val="24"/>
          <w:szCs w:val="24"/>
        </w:rPr>
        <w:t>(HP</w:t>
      </w:r>
      <w:r w:rsidR="0060494D" w:rsidRPr="004D409F">
        <w:rPr>
          <w:rFonts w:ascii="Arial" w:hAnsi="Arial" w:cs="Arial"/>
          <w:sz w:val="24"/>
          <w:szCs w:val="24"/>
        </w:rPr>
        <w:t>AH</w:t>
      </w:r>
      <w:r w:rsidR="00DB000C" w:rsidRPr="004D409F">
        <w:rPr>
          <w:rFonts w:ascii="Arial" w:hAnsi="Arial" w:cs="Arial"/>
          <w:sz w:val="24"/>
          <w:szCs w:val="24"/>
        </w:rPr>
        <w:t>701</w:t>
      </w:r>
      <w:r w:rsidRPr="004D409F">
        <w:rPr>
          <w:rFonts w:ascii="Arial" w:hAnsi="Arial" w:cs="Arial"/>
          <w:sz w:val="24"/>
          <w:szCs w:val="24"/>
        </w:rPr>
        <w:t>4</w:t>
      </w:r>
      <w:r w:rsidR="00DB000C" w:rsidRPr="004D409F">
        <w:rPr>
          <w:rFonts w:ascii="Arial" w:hAnsi="Arial" w:cs="Arial"/>
          <w:sz w:val="24"/>
          <w:szCs w:val="24"/>
        </w:rPr>
        <w:t>)</w:t>
      </w:r>
    </w:p>
    <w:p w14:paraId="7591FC37" w14:textId="7ACD1607" w:rsidR="00087CFD" w:rsidRPr="004D409F" w:rsidRDefault="007C67B8" w:rsidP="00087CFD">
      <w:pPr>
        <w:jc w:val="center"/>
        <w:rPr>
          <w:rFonts w:ascii="Arial" w:hAnsi="Arial" w:cs="Arial"/>
          <w:sz w:val="24"/>
          <w:szCs w:val="24"/>
        </w:rPr>
      </w:pPr>
      <w:r w:rsidRPr="004D409F">
        <w:rPr>
          <w:rFonts w:ascii="Arial" w:hAnsi="Arial" w:cs="Arial"/>
          <w:sz w:val="24"/>
          <w:szCs w:val="24"/>
        </w:rPr>
        <w:t>Louise Steel</w:t>
      </w:r>
      <w:r w:rsidR="004A4B83" w:rsidRPr="004D409F">
        <w:rPr>
          <w:rFonts w:ascii="Arial" w:hAnsi="Arial" w:cs="Arial"/>
          <w:sz w:val="24"/>
          <w:szCs w:val="24"/>
        </w:rPr>
        <w:t>, Ph</w:t>
      </w:r>
      <w:r w:rsidR="00E06613" w:rsidRPr="004D409F">
        <w:rPr>
          <w:rFonts w:ascii="Arial" w:hAnsi="Arial" w:cs="Arial"/>
          <w:sz w:val="24"/>
          <w:szCs w:val="24"/>
        </w:rPr>
        <w:t>.</w:t>
      </w:r>
      <w:r w:rsidR="004A4B83" w:rsidRPr="004D409F">
        <w:rPr>
          <w:rFonts w:ascii="Arial" w:hAnsi="Arial" w:cs="Arial"/>
          <w:sz w:val="24"/>
          <w:szCs w:val="24"/>
        </w:rPr>
        <w:t>D.</w:t>
      </w:r>
      <w:r w:rsidRPr="004D409F">
        <w:rPr>
          <w:rFonts w:ascii="Arial" w:hAnsi="Arial" w:cs="Arial"/>
          <w:sz w:val="24"/>
          <w:szCs w:val="24"/>
        </w:rPr>
        <w:t xml:space="preserve"> </w:t>
      </w:r>
    </w:p>
    <w:p w14:paraId="73AF52BB" w14:textId="66E0231C" w:rsidR="00087CFD" w:rsidRPr="004D409F" w:rsidRDefault="00087CFD" w:rsidP="00087CFD">
      <w:pPr>
        <w:jc w:val="center"/>
        <w:rPr>
          <w:rFonts w:ascii="Arial" w:hAnsi="Arial" w:cs="Arial"/>
          <w:sz w:val="24"/>
          <w:szCs w:val="24"/>
        </w:rPr>
      </w:pPr>
      <w:r w:rsidRPr="004D409F">
        <w:rPr>
          <w:rFonts w:ascii="Arial" w:hAnsi="Arial" w:cs="Arial"/>
          <w:sz w:val="24"/>
          <w:szCs w:val="24"/>
        </w:rPr>
        <w:t>University of Wales Trinity S</w:t>
      </w:r>
      <w:r w:rsidR="00441D0B" w:rsidRPr="004D409F">
        <w:rPr>
          <w:rFonts w:ascii="Arial" w:hAnsi="Arial" w:cs="Arial"/>
          <w:sz w:val="24"/>
          <w:szCs w:val="24"/>
        </w:rPr>
        <w:t>aint</w:t>
      </w:r>
      <w:r w:rsidRPr="004D409F">
        <w:rPr>
          <w:rFonts w:ascii="Arial" w:hAnsi="Arial" w:cs="Arial"/>
          <w:sz w:val="24"/>
          <w:szCs w:val="24"/>
        </w:rPr>
        <w:t xml:space="preserve"> David</w:t>
      </w:r>
    </w:p>
    <w:p w14:paraId="3EC1A354" w14:textId="37C198CB" w:rsidR="00087CFD" w:rsidRPr="004D409F" w:rsidRDefault="00087CFD" w:rsidP="00087CFD">
      <w:pPr>
        <w:jc w:val="center"/>
        <w:rPr>
          <w:rFonts w:ascii="Arial" w:hAnsi="Arial" w:cs="Arial"/>
          <w:sz w:val="24"/>
          <w:szCs w:val="24"/>
        </w:rPr>
      </w:pPr>
      <w:r w:rsidRPr="004D409F">
        <w:rPr>
          <w:rFonts w:ascii="Arial" w:hAnsi="Arial" w:cs="Arial"/>
          <w:sz w:val="24"/>
          <w:szCs w:val="24"/>
        </w:rPr>
        <w:t>Lampeter, Wales</w:t>
      </w:r>
    </w:p>
    <w:p w14:paraId="1D6A3606" w14:textId="240C0D50" w:rsidR="00087CFD" w:rsidRPr="004D409F" w:rsidRDefault="00F718B5" w:rsidP="00087CFD">
      <w:pPr>
        <w:spacing w:line="240" w:lineRule="auto"/>
        <w:jc w:val="center"/>
        <w:rPr>
          <w:rFonts w:ascii="Arial" w:hAnsi="Arial" w:cs="Arial"/>
          <w:sz w:val="24"/>
          <w:szCs w:val="24"/>
        </w:rPr>
      </w:pPr>
      <w:r>
        <w:rPr>
          <w:rFonts w:ascii="Arial" w:hAnsi="Arial" w:cs="Arial"/>
          <w:sz w:val="24"/>
          <w:szCs w:val="24"/>
        </w:rPr>
        <w:t xml:space="preserve">May </w:t>
      </w:r>
      <w:r w:rsidR="00E95F1C">
        <w:rPr>
          <w:rFonts w:ascii="Arial" w:hAnsi="Arial" w:cs="Arial"/>
          <w:sz w:val="24"/>
          <w:szCs w:val="24"/>
        </w:rPr>
        <w:t>31</w:t>
      </w:r>
      <w:r w:rsidR="00794900" w:rsidRPr="004D409F">
        <w:rPr>
          <w:rFonts w:ascii="Arial" w:hAnsi="Arial" w:cs="Arial"/>
          <w:sz w:val="24"/>
          <w:szCs w:val="24"/>
        </w:rPr>
        <w:t>, 202</w:t>
      </w:r>
      <w:r w:rsidR="00780402" w:rsidRPr="004D409F">
        <w:rPr>
          <w:rFonts w:ascii="Arial" w:hAnsi="Arial" w:cs="Arial"/>
          <w:sz w:val="24"/>
          <w:szCs w:val="24"/>
        </w:rPr>
        <w:t>6</w:t>
      </w:r>
    </w:p>
    <w:p w14:paraId="50F55D3B" w14:textId="035D282F" w:rsidR="000720CE" w:rsidRPr="004D409F" w:rsidRDefault="000720CE">
      <w:pPr>
        <w:rPr>
          <w:rFonts w:ascii="Arial" w:hAnsi="Arial" w:cs="Arial"/>
          <w:sz w:val="24"/>
          <w:szCs w:val="24"/>
        </w:rPr>
      </w:pPr>
      <w:r w:rsidRPr="004D409F">
        <w:rPr>
          <w:rFonts w:ascii="Arial" w:hAnsi="Arial" w:cs="Arial"/>
          <w:sz w:val="24"/>
          <w:szCs w:val="24"/>
        </w:rPr>
        <w:br w:type="page"/>
      </w:r>
    </w:p>
    <w:p w14:paraId="3C45B8FD" w14:textId="72168EDF" w:rsidR="00B21EDA" w:rsidRPr="004D409F" w:rsidRDefault="00B21EDA" w:rsidP="00EA3E98">
      <w:pPr>
        <w:spacing w:line="480" w:lineRule="auto"/>
        <w:jc w:val="center"/>
        <w:rPr>
          <w:rFonts w:ascii="Arial" w:hAnsi="Arial" w:cs="Arial"/>
          <w:sz w:val="24"/>
          <w:szCs w:val="24"/>
        </w:rPr>
      </w:pPr>
      <w:r w:rsidRPr="004D409F">
        <w:rPr>
          <w:rFonts w:ascii="Arial" w:hAnsi="Arial" w:cs="Arial"/>
          <w:sz w:val="24"/>
          <w:szCs w:val="24"/>
        </w:rPr>
        <w:lastRenderedPageBreak/>
        <w:t>Assessment #</w:t>
      </w:r>
      <w:r w:rsidR="00F718B5">
        <w:rPr>
          <w:rFonts w:ascii="Arial" w:hAnsi="Arial" w:cs="Arial"/>
          <w:sz w:val="24"/>
          <w:szCs w:val="24"/>
        </w:rPr>
        <w:t xml:space="preserve">3 </w:t>
      </w:r>
      <w:r w:rsidRPr="004D409F">
        <w:rPr>
          <w:rFonts w:ascii="Arial" w:hAnsi="Arial" w:cs="Arial"/>
          <w:sz w:val="24"/>
          <w:szCs w:val="24"/>
        </w:rPr>
        <w:t>–</w:t>
      </w:r>
      <w:r w:rsidR="00780402" w:rsidRPr="004D409F">
        <w:rPr>
          <w:rFonts w:ascii="Arial" w:hAnsi="Arial" w:cs="Arial"/>
          <w:sz w:val="24"/>
          <w:szCs w:val="24"/>
        </w:rPr>
        <w:t>Çatalhöyük</w:t>
      </w:r>
    </w:p>
    <w:p w14:paraId="47373BB5" w14:textId="7AC9B1CA" w:rsidR="00852910" w:rsidRDefault="008A78DF" w:rsidP="00852910">
      <w:pPr>
        <w:spacing w:line="480" w:lineRule="auto"/>
        <w:ind w:firstLine="720"/>
        <w:rPr>
          <w:rFonts w:ascii="Arial" w:hAnsi="Arial" w:cs="Arial"/>
          <w:sz w:val="24"/>
          <w:szCs w:val="24"/>
        </w:rPr>
      </w:pPr>
      <w:r>
        <w:rPr>
          <w:rFonts w:ascii="Arial" w:hAnsi="Arial" w:cs="Arial"/>
          <w:sz w:val="24"/>
          <w:szCs w:val="24"/>
        </w:rPr>
        <w:t xml:space="preserve">This site analysis </w:t>
      </w:r>
      <w:r w:rsidR="00853CCE">
        <w:rPr>
          <w:rFonts w:ascii="Arial" w:hAnsi="Arial" w:cs="Arial"/>
          <w:sz w:val="24"/>
          <w:szCs w:val="24"/>
        </w:rPr>
        <w:t>of</w:t>
      </w:r>
      <w:r>
        <w:rPr>
          <w:rFonts w:ascii="Arial" w:hAnsi="Arial" w:cs="Arial"/>
          <w:sz w:val="24"/>
          <w:szCs w:val="24"/>
        </w:rPr>
        <w:t xml:space="preserve"> the 9,500-year-old neolithic proto-city of </w:t>
      </w:r>
      <w:r w:rsidRPr="004D409F">
        <w:rPr>
          <w:rFonts w:ascii="Arial" w:hAnsi="Arial" w:cs="Arial"/>
          <w:sz w:val="24"/>
          <w:szCs w:val="24"/>
        </w:rPr>
        <w:t>Çatalhöyük</w:t>
      </w:r>
      <w:r w:rsidR="00853CCE">
        <w:rPr>
          <w:rFonts w:ascii="Arial" w:hAnsi="Arial" w:cs="Arial"/>
          <w:sz w:val="24"/>
          <w:szCs w:val="24"/>
        </w:rPr>
        <w:t xml:space="preserve"> will </w:t>
      </w:r>
      <w:r w:rsidR="00D944CF">
        <w:rPr>
          <w:rFonts w:ascii="Arial" w:hAnsi="Arial" w:cs="Arial"/>
          <w:sz w:val="24"/>
          <w:szCs w:val="24"/>
        </w:rPr>
        <w:t xml:space="preserve">briefly </w:t>
      </w:r>
      <w:r w:rsidR="00741D54">
        <w:rPr>
          <w:rFonts w:ascii="Arial" w:hAnsi="Arial" w:cs="Arial"/>
          <w:sz w:val="24"/>
          <w:szCs w:val="24"/>
        </w:rPr>
        <w:t>examine the overall site</w:t>
      </w:r>
      <w:r w:rsidR="00E95F1C">
        <w:rPr>
          <w:rFonts w:ascii="Arial" w:hAnsi="Arial" w:cs="Arial"/>
          <w:sz w:val="24"/>
          <w:szCs w:val="24"/>
        </w:rPr>
        <w:t xml:space="preserve"> but will mainly </w:t>
      </w:r>
      <w:r w:rsidR="00853CCE">
        <w:rPr>
          <w:rFonts w:ascii="Arial" w:hAnsi="Arial" w:cs="Arial"/>
          <w:sz w:val="24"/>
          <w:szCs w:val="24"/>
        </w:rPr>
        <w:t xml:space="preserve">focus on </w:t>
      </w:r>
      <w:r w:rsidR="00130722">
        <w:rPr>
          <w:rFonts w:ascii="Arial" w:hAnsi="Arial" w:cs="Arial"/>
          <w:sz w:val="24"/>
          <w:szCs w:val="24"/>
        </w:rPr>
        <w:t xml:space="preserve">the buildings that have come to be known as the </w:t>
      </w:r>
      <w:r w:rsidR="00853CCE">
        <w:rPr>
          <w:rFonts w:ascii="Arial" w:hAnsi="Arial" w:cs="Arial"/>
          <w:sz w:val="24"/>
          <w:szCs w:val="24"/>
        </w:rPr>
        <w:t xml:space="preserve">“History Houses” </w:t>
      </w:r>
      <w:r w:rsidR="00D944CF">
        <w:rPr>
          <w:rFonts w:ascii="Arial" w:hAnsi="Arial" w:cs="Arial"/>
          <w:sz w:val="24"/>
          <w:szCs w:val="24"/>
        </w:rPr>
        <w:t xml:space="preserve">that were </w:t>
      </w:r>
      <w:r w:rsidR="00853CCE">
        <w:rPr>
          <w:rFonts w:ascii="Arial" w:hAnsi="Arial" w:cs="Arial"/>
          <w:sz w:val="24"/>
          <w:szCs w:val="24"/>
        </w:rPr>
        <w:t xml:space="preserve">discovered </w:t>
      </w:r>
      <w:r w:rsidR="00741D54">
        <w:rPr>
          <w:rFonts w:ascii="Arial" w:hAnsi="Arial" w:cs="Arial"/>
          <w:sz w:val="24"/>
          <w:szCs w:val="24"/>
        </w:rPr>
        <w:t>there</w:t>
      </w:r>
      <w:r w:rsidR="00853CCE">
        <w:rPr>
          <w:rFonts w:ascii="Arial" w:hAnsi="Arial" w:cs="Arial"/>
          <w:sz w:val="24"/>
          <w:szCs w:val="24"/>
        </w:rPr>
        <w:t>.</w:t>
      </w:r>
      <w:r>
        <w:rPr>
          <w:rFonts w:ascii="Arial" w:hAnsi="Arial" w:cs="Arial"/>
          <w:sz w:val="24"/>
          <w:szCs w:val="24"/>
        </w:rPr>
        <w:t xml:space="preserve"> </w:t>
      </w:r>
      <w:r w:rsidR="00741D54">
        <w:rPr>
          <w:rFonts w:ascii="Arial" w:hAnsi="Arial" w:cs="Arial"/>
          <w:sz w:val="24"/>
          <w:szCs w:val="24"/>
        </w:rPr>
        <w:t xml:space="preserve">A </w:t>
      </w:r>
      <w:r w:rsidR="00852910">
        <w:rPr>
          <w:rFonts w:ascii="Arial" w:hAnsi="Arial" w:cs="Arial"/>
          <w:sz w:val="24"/>
          <w:szCs w:val="24"/>
        </w:rPr>
        <w:t>materiality approach to the analysis</w:t>
      </w:r>
      <w:r w:rsidR="00741D54">
        <w:rPr>
          <w:rFonts w:ascii="Arial" w:hAnsi="Arial" w:cs="Arial"/>
          <w:sz w:val="24"/>
          <w:szCs w:val="24"/>
        </w:rPr>
        <w:t xml:space="preserve"> will be taken in order to </w:t>
      </w:r>
      <w:r w:rsidR="00852910">
        <w:rPr>
          <w:rFonts w:ascii="Arial" w:hAnsi="Arial" w:cs="Arial"/>
          <w:sz w:val="24"/>
          <w:szCs w:val="24"/>
        </w:rPr>
        <w:t xml:space="preserve">discuss how the people who lived at Çatalhöyük created, manipulated, and experienced the site </w:t>
      </w:r>
      <w:r w:rsidR="00852910" w:rsidRPr="00852910">
        <w:rPr>
          <w:rFonts w:ascii="Arial" w:hAnsi="Arial" w:cs="Arial"/>
          <w:sz w:val="24"/>
          <w:szCs w:val="24"/>
        </w:rPr>
        <w:t>within the religious, cult</w:t>
      </w:r>
      <w:r w:rsidR="00E95F1C">
        <w:rPr>
          <w:rFonts w:ascii="Arial" w:hAnsi="Arial" w:cs="Arial"/>
          <w:sz w:val="24"/>
          <w:szCs w:val="24"/>
        </w:rPr>
        <w:t>ic</w:t>
      </w:r>
      <w:r w:rsidR="00D944CF">
        <w:rPr>
          <w:rFonts w:ascii="Arial" w:hAnsi="Arial" w:cs="Arial"/>
          <w:sz w:val="24"/>
          <w:szCs w:val="24"/>
        </w:rPr>
        <w:t>,</w:t>
      </w:r>
      <w:r w:rsidR="00852910" w:rsidRPr="00852910">
        <w:rPr>
          <w:rFonts w:ascii="Arial" w:hAnsi="Arial" w:cs="Arial"/>
          <w:sz w:val="24"/>
          <w:szCs w:val="24"/>
        </w:rPr>
        <w:t xml:space="preserve"> or ceremonial practices enacted </w:t>
      </w:r>
      <w:r w:rsidR="00741D54">
        <w:rPr>
          <w:rFonts w:ascii="Arial" w:hAnsi="Arial" w:cs="Arial"/>
          <w:sz w:val="24"/>
          <w:szCs w:val="24"/>
        </w:rPr>
        <w:t>there</w:t>
      </w:r>
      <w:r w:rsidR="00D944CF">
        <w:rPr>
          <w:rFonts w:ascii="Arial" w:hAnsi="Arial" w:cs="Arial"/>
          <w:sz w:val="24"/>
          <w:szCs w:val="24"/>
        </w:rPr>
        <w:t xml:space="preserve"> as well as </w:t>
      </w:r>
      <w:r w:rsidR="00852910">
        <w:rPr>
          <w:rFonts w:ascii="Arial" w:hAnsi="Arial" w:cs="Arial"/>
          <w:sz w:val="24"/>
          <w:szCs w:val="24"/>
        </w:rPr>
        <w:t xml:space="preserve">how the </w:t>
      </w:r>
      <w:r w:rsidR="00794684">
        <w:rPr>
          <w:rFonts w:ascii="Arial" w:hAnsi="Arial" w:cs="Arial"/>
          <w:sz w:val="24"/>
          <w:szCs w:val="24"/>
        </w:rPr>
        <w:t xml:space="preserve">history houses </w:t>
      </w:r>
      <w:r w:rsidR="00852910">
        <w:rPr>
          <w:rFonts w:ascii="Arial" w:hAnsi="Arial" w:cs="Arial"/>
          <w:sz w:val="24"/>
          <w:szCs w:val="24"/>
        </w:rPr>
        <w:t>affected them</w:t>
      </w:r>
      <w:r w:rsidR="00BD1EBA">
        <w:rPr>
          <w:rFonts w:ascii="Arial" w:hAnsi="Arial" w:cs="Arial"/>
          <w:sz w:val="24"/>
          <w:szCs w:val="24"/>
        </w:rPr>
        <w:t xml:space="preserve"> in return</w:t>
      </w:r>
      <w:r w:rsidR="00852910">
        <w:rPr>
          <w:rFonts w:ascii="Arial" w:hAnsi="Arial" w:cs="Arial"/>
          <w:sz w:val="24"/>
          <w:szCs w:val="24"/>
        </w:rPr>
        <w:t>. Such an approach will hopefully provide some insight into what religious life might have been like there.</w:t>
      </w:r>
    </w:p>
    <w:p w14:paraId="1C85B31D" w14:textId="44168EB4" w:rsidR="00D30875" w:rsidRDefault="00D30875" w:rsidP="00852910">
      <w:pPr>
        <w:spacing w:line="480" w:lineRule="auto"/>
        <w:ind w:firstLine="720"/>
        <w:rPr>
          <w:rFonts w:ascii="Arial" w:hAnsi="Arial" w:cs="Arial"/>
          <w:sz w:val="24"/>
          <w:szCs w:val="24"/>
        </w:rPr>
      </w:pPr>
      <w:r>
        <w:rPr>
          <w:rFonts w:ascii="Arial" w:hAnsi="Arial" w:cs="Arial"/>
          <w:sz w:val="24"/>
          <w:szCs w:val="24"/>
        </w:rPr>
        <w:t xml:space="preserve">The reason for </w:t>
      </w:r>
      <w:r w:rsidR="00E95F1C">
        <w:rPr>
          <w:rFonts w:ascii="Arial" w:hAnsi="Arial" w:cs="Arial"/>
          <w:sz w:val="24"/>
          <w:szCs w:val="24"/>
        </w:rPr>
        <w:t xml:space="preserve">the selection of </w:t>
      </w:r>
      <w:r w:rsidRPr="004D409F">
        <w:rPr>
          <w:rFonts w:ascii="Arial" w:hAnsi="Arial" w:cs="Arial"/>
          <w:sz w:val="24"/>
          <w:szCs w:val="24"/>
        </w:rPr>
        <w:t>Çatalhöyük</w:t>
      </w:r>
      <w:r>
        <w:rPr>
          <w:rFonts w:ascii="Arial" w:hAnsi="Arial" w:cs="Arial"/>
          <w:sz w:val="24"/>
          <w:szCs w:val="24"/>
        </w:rPr>
        <w:t xml:space="preserve"> as the topic of this site analysis was partially because it was a “known” factor having written on some of its findings earlier. The fact that the site has been the source of </w:t>
      </w:r>
      <w:r w:rsidR="00741D54">
        <w:rPr>
          <w:rFonts w:ascii="Arial" w:hAnsi="Arial" w:cs="Arial"/>
          <w:sz w:val="24"/>
          <w:szCs w:val="24"/>
        </w:rPr>
        <w:t xml:space="preserve">quite a lot of </w:t>
      </w:r>
      <w:r>
        <w:rPr>
          <w:rFonts w:ascii="Arial" w:hAnsi="Arial" w:cs="Arial"/>
          <w:sz w:val="24"/>
          <w:szCs w:val="24"/>
        </w:rPr>
        <w:t xml:space="preserve">controversary </w:t>
      </w:r>
      <w:r w:rsidR="00741D54">
        <w:rPr>
          <w:rFonts w:ascii="Arial" w:hAnsi="Arial" w:cs="Arial"/>
          <w:sz w:val="24"/>
          <w:szCs w:val="24"/>
        </w:rPr>
        <w:t xml:space="preserve">over the decades </w:t>
      </w:r>
      <w:r>
        <w:rPr>
          <w:rFonts w:ascii="Arial" w:hAnsi="Arial" w:cs="Arial"/>
          <w:sz w:val="24"/>
          <w:szCs w:val="24"/>
        </w:rPr>
        <w:t xml:space="preserve">also piqued the interest to learn more about it. In terms any relevance and/or relationship to any potential </w:t>
      </w:r>
      <w:r w:rsidR="00741D54">
        <w:rPr>
          <w:rFonts w:ascii="Arial" w:hAnsi="Arial" w:cs="Arial"/>
          <w:sz w:val="24"/>
          <w:szCs w:val="24"/>
        </w:rPr>
        <w:t xml:space="preserve">forthcoming </w:t>
      </w:r>
      <w:r>
        <w:rPr>
          <w:rFonts w:ascii="Arial" w:hAnsi="Arial" w:cs="Arial"/>
          <w:sz w:val="24"/>
          <w:szCs w:val="24"/>
        </w:rPr>
        <w:t>research topic (which has not been determined</w:t>
      </w:r>
      <w:r w:rsidR="00741D54">
        <w:rPr>
          <w:rFonts w:ascii="Arial" w:hAnsi="Arial" w:cs="Arial"/>
          <w:sz w:val="24"/>
          <w:szCs w:val="24"/>
        </w:rPr>
        <w:t xml:space="preserve"> as yet</w:t>
      </w:r>
      <w:r>
        <w:rPr>
          <w:rFonts w:ascii="Arial" w:hAnsi="Arial" w:cs="Arial"/>
          <w:sz w:val="24"/>
          <w:szCs w:val="24"/>
        </w:rPr>
        <w:t xml:space="preserve">), </w:t>
      </w:r>
      <w:r w:rsidR="00347658">
        <w:rPr>
          <w:rFonts w:ascii="Arial" w:hAnsi="Arial" w:cs="Arial"/>
          <w:sz w:val="24"/>
          <w:szCs w:val="24"/>
        </w:rPr>
        <w:t xml:space="preserve">reading and </w:t>
      </w:r>
      <w:r>
        <w:rPr>
          <w:rFonts w:ascii="Arial" w:hAnsi="Arial" w:cs="Arial"/>
          <w:sz w:val="24"/>
          <w:szCs w:val="24"/>
        </w:rPr>
        <w:t xml:space="preserve">writing about </w:t>
      </w:r>
      <w:r w:rsidRPr="004D409F">
        <w:rPr>
          <w:rFonts w:ascii="Arial" w:hAnsi="Arial" w:cs="Arial"/>
          <w:sz w:val="24"/>
          <w:szCs w:val="24"/>
        </w:rPr>
        <w:t>Çatalhöyük</w:t>
      </w:r>
      <w:r w:rsidR="00D944CF">
        <w:rPr>
          <w:rFonts w:ascii="Arial" w:hAnsi="Arial" w:cs="Arial"/>
          <w:sz w:val="24"/>
          <w:szCs w:val="24"/>
        </w:rPr>
        <w:t xml:space="preserve"> has been </w:t>
      </w:r>
      <w:r w:rsidR="00347658">
        <w:rPr>
          <w:rFonts w:ascii="Arial" w:hAnsi="Arial" w:cs="Arial"/>
          <w:sz w:val="24"/>
          <w:szCs w:val="24"/>
        </w:rPr>
        <w:t xml:space="preserve">an excellent </w:t>
      </w:r>
      <w:r>
        <w:rPr>
          <w:rFonts w:ascii="Arial" w:hAnsi="Arial" w:cs="Arial"/>
          <w:sz w:val="24"/>
          <w:szCs w:val="24"/>
        </w:rPr>
        <w:t xml:space="preserve">exercise </w:t>
      </w:r>
      <w:r w:rsidR="00347658">
        <w:rPr>
          <w:rFonts w:ascii="Arial" w:hAnsi="Arial" w:cs="Arial"/>
          <w:sz w:val="24"/>
          <w:szCs w:val="24"/>
        </w:rPr>
        <w:t>in r</w:t>
      </w:r>
      <w:r>
        <w:rPr>
          <w:rFonts w:ascii="Arial" w:hAnsi="Arial" w:cs="Arial"/>
          <w:sz w:val="24"/>
          <w:szCs w:val="24"/>
        </w:rPr>
        <w:t>esearching world-building</w:t>
      </w:r>
      <w:r w:rsidR="00D944CF">
        <w:rPr>
          <w:rFonts w:ascii="Arial" w:hAnsi="Arial" w:cs="Arial"/>
          <w:sz w:val="24"/>
          <w:szCs w:val="24"/>
        </w:rPr>
        <w:t xml:space="preserve"> for future writing projects</w:t>
      </w:r>
      <w:r>
        <w:rPr>
          <w:rFonts w:ascii="Arial" w:hAnsi="Arial" w:cs="Arial"/>
          <w:sz w:val="24"/>
          <w:szCs w:val="24"/>
        </w:rPr>
        <w:t xml:space="preserve">, as the community and society </w:t>
      </w:r>
      <w:r w:rsidR="00F905FC">
        <w:rPr>
          <w:rFonts w:ascii="Arial" w:hAnsi="Arial" w:cs="Arial"/>
          <w:sz w:val="24"/>
          <w:szCs w:val="24"/>
        </w:rPr>
        <w:t xml:space="preserve">are </w:t>
      </w:r>
      <w:r w:rsidR="00347658">
        <w:rPr>
          <w:rFonts w:ascii="Arial" w:hAnsi="Arial" w:cs="Arial"/>
          <w:sz w:val="24"/>
          <w:szCs w:val="24"/>
        </w:rPr>
        <w:t xml:space="preserve">extremely </w:t>
      </w:r>
      <w:r>
        <w:rPr>
          <w:rFonts w:ascii="Arial" w:hAnsi="Arial" w:cs="Arial"/>
          <w:sz w:val="24"/>
          <w:szCs w:val="24"/>
        </w:rPr>
        <w:t>fascinating</w:t>
      </w:r>
      <w:r w:rsidR="00347658">
        <w:rPr>
          <w:rFonts w:ascii="Arial" w:hAnsi="Arial" w:cs="Arial"/>
          <w:sz w:val="24"/>
          <w:szCs w:val="24"/>
        </w:rPr>
        <w:t>.</w:t>
      </w:r>
    </w:p>
    <w:p w14:paraId="2982108F" w14:textId="6E03A9C7" w:rsidR="008C098D" w:rsidRDefault="00CD3D0B" w:rsidP="00852910">
      <w:pPr>
        <w:spacing w:line="480" w:lineRule="auto"/>
        <w:ind w:firstLine="720"/>
        <w:rPr>
          <w:rFonts w:ascii="Arial" w:hAnsi="Arial" w:cs="Arial"/>
          <w:sz w:val="24"/>
          <w:szCs w:val="24"/>
        </w:rPr>
      </w:pPr>
      <w:r>
        <w:rPr>
          <w:rFonts w:ascii="Arial" w:hAnsi="Arial" w:cs="Arial"/>
          <w:sz w:val="24"/>
          <w:szCs w:val="24"/>
        </w:rPr>
        <w:t>Since</w:t>
      </w:r>
      <w:r w:rsidR="00E95F1C">
        <w:rPr>
          <w:rFonts w:ascii="Arial" w:hAnsi="Arial" w:cs="Arial"/>
          <w:sz w:val="24"/>
          <w:szCs w:val="24"/>
        </w:rPr>
        <w:t xml:space="preserve"> </w:t>
      </w:r>
      <w:r>
        <w:rPr>
          <w:rFonts w:ascii="Arial" w:hAnsi="Arial" w:cs="Arial"/>
          <w:sz w:val="24"/>
          <w:szCs w:val="24"/>
        </w:rPr>
        <w:t xml:space="preserve">the concepts of “creating,” “manipulating,” and “experiencing” (sacred) space are </w:t>
      </w:r>
      <w:r w:rsidR="00347658">
        <w:rPr>
          <w:rFonts w:ascii="Arial" w:hAnsi="Arial" w:cs="Arial"/>
          <w:sz w:val="24"/>
          <w:szCs w:val="24"/>
        </w:rPr>
        <w:t xml:space="preserve">all </w:t>
      </w:r>
      <w:r>
        <w:rPr>
          <w:rFonts w:ascii="Arial" w:hAnsi="Arial" w:cs="Arial"/>
          <w:sz w:val="24"/>
          <w:szCs w:val="24"/>
        </w:rPr>
        <w:t xml:space="preserve">inextricably </w:t>
      </w:r>
      <w:r w:rsidR="00C301A6">
        <w:rPr>
          <w:rFonts w:ascii="Arial" w:hAnsi="Arial" w:cs="Arial"/>
          <w:sz w:val="24"/>
          <w:szCs w:val="24"/>
        </w:rPr>
        <w:t>interconnected</w:t>
      </w:r>
      <w:r w:rsidR="00D108D7">
        <w:rPr>
          <w:rFonts w:ascii="Arial" w:hAnsi="Arial" w:cs="Arial"/>
          <w:sz w:val="24"/>
          <w:szCs w:val="24"/>
        </w:rPr>
        <w:t xml:space="preserve"> in the present </w:t>
      </w:r>
      <w:r w:rsidR="00F905FC">
        <w:rPr>
          <w:rFonts w:ascii="Arial" w:hAnsi="Arial" w:cs="Arial"/>
          <w:sz w:val="24"/>
          <w:szCs w:val="24"/>
        </w:rPr>
        <w:t>situation</w:t>
      </w:r>
      <w:r w:rsidR="00E95F1C">
        <w:rPr>
          <w:rFonts w:ascii="Arial" w:hAnsi="Arial" w:cs="Arial"/>
          <w:sz w:val="24"/>
          <w:szCs w:val="24"/>
        </w:rPr>
        <w:t xml:space="preserve">, </w:t>
      </w:r>
      <w:r>
        <w:rPr>
          <w:rFonts w:ascii="Arial" w:hAnsi="Arial" w:cs="Arial"/>
          <w:sz w:val="24"/>
          <w:szCs w:val="24"/>
        </w:rPr>
        <w:t>an attempt will be made to trace the</w:t>
      </w:r>
      <w:r w:rsidR="00C301A6">
        <w:rPr>
          <w:rFonts w:ascii="Arial" w:hAnsi="Arial" w:cs="Arial"/>
          <w:sz w:val="24"/>
          <w:szCs w:val="24"/>
        </w:rPr>
        <w:t>se three</w:t>
      </w:r>
      <w:r>
        <w:rPr>
          <w:rFonts w:ascii="Arial" w:hAnsi="Arial" w:cs="Arial"/>
          <w:sz w:val="24"/>
          <w:szCs w:val="24"/>
        </w:rPr>
        <w:t xml:space="preserve"> </w:t>
      </w:r>
      <w:r w:rsidR="00347658">
        <w:rPr>
          <w:rFonts w:ascii="Arial" w:hAnsi="Arial" w:cs="Arial"/>
          <w:sz w:val="24"/>
          <w:szCs w:val="24"/>
        </w:rPr>
        <w:t xml:space="preserve">individual yet </w:t>
      </w:r>
      <w:r w:rsidR="00C301A6">
        <w:rPr>
          <w:rFonts w:ascii="Arial" w:hAnsi="Arial" w:cs="Arial"/>
          <w:sz w:val="24"/>
          <w:szCs w:val="24"/>
        </w:rPr>
        <w:t>interwoven</w:t>
      </w:r>
      <w:r>
        <w:rPr>
          <w:rFonts w:ascii="Arial" w:hAnsi="Arial" w:cs="Arial"/>
          <w:sz w:val="24"/>
          <w:szCs w:val="24"/>
        </w:rPr>
        <w:t xml:space="preserve"> threads </w:t>
      </w:r>
      <w:r w:rsidR="00C301A6">
        <w:rPr>
          <w:rFonts w:ascii="Arial" w:hAnsi="Arial" w:cs="Arial"/>
          <w:sz w:val="24"/>
          <w:szCs w:val="24"/>
        </w:rPr>
        <w:t xml:space="preserve">and </w:t>
      </w:r>
      <w:r>
        <w:rPr>
          <w:rFonts w:ascii="Arial" w:hAnsi="Arial" w:cs="Arial"/>
          <w:sz w:val="24"/>
          <w:szCs w:val="24"/>
        </w:rPr>
        <w:t xml:space="preserve">join them into </w:t>
      </w:r>
      <w:r w:rsidR="00347658">
        <w:rPr>
          <w:rFonts w:ascii="Arial" w:hAnsi="Arial" w:cs="Arial"/>
          <w:sz w:val="24"/>
          <w:szCs w:val="24"/>
        </w:rPr>
        <w:t xml:space="preserve">what is hoped to be a </w:t>
      </w:r>
      <w:r>
        <w:rPr>
          <w:rFonts w:ascii="Arial" w:hAnsi="Arial" w:cs="Arial"/>
          <w:sz w:val="24"/>
          <w:szCs w:val="24"/>
        </w:rPr>
        <w:t xml:space="preserve">single </w:t>
      </w:r>
      <w:r w:rsidR="00BD1EBA">
        <w:rPr>
          <w:rFonts w:ascii="Arial" w:hAnsi="Arial" w:cs="Arial"/>
          <w:sz w:val="24"/>
          <w:szCs w:val="24"/>
        </w:rPr>
        <w:t xml:space="preserve">coherent narrative. </w:t>
      </w:r>
      <w:r w:rsidR="00D944CF">
        <w:rPr>
          <w:rFonts w:ascii="Arial" w:hAnsi="Arial" w:cs="Arial"/>
          <w:sz w:val="24"/>
          <w:szCs w:val="24"/>
        </w:rPr>
        <w:t>W</w:t>
      </w:r>
      <w:r>
        <w:rPr>
          <w:rFonts w:ascii="Arial" w:hAnsi="Arial" w:cs="Arial"/>
          <w:sz w:val="24"/>
          <w:szCs w:val="24"/>
        </w:rPr>
        <w:t xml:space="preserve">hen an object is created, </w:t>
      </w:r>
      <w:r w:rsidR="00347658">
        <w:rPr>
          <w:rFonts w:ascii="Arial" w:hAnsi="Arial" w:cs="Arial"/>
          <w:sz w:val="24"/>
          <w:szCs w:val="24"/>
        </w:rPr>
        <w:t xml:space="preserve">it is </w:t>
      </w:r>
      <w:r w:rsidR="00D944CF">
        <w:rPr>
          <w:rFonts w:ascii="Arial" w:hAnsi="Arial" w:cs="Arial"/>
          <w:sz w:val="24"/>
          <w:szCs w:val="24"/>
        </w:rPr>
        <w:t xml:space="preserve">often </w:t>
      </w:r>
      <w:r w:rsidR="00347658">
        <w:rPr>
          <w:rFonts w:ascii="Arial" w:hAnsi="Arial" w:cs="Arial"/>
          <w:sz w:val="24"/>
          <w:szCs w:val="24"/>
        </w:rPr>
        <w:t xml:space="preserve">necessary to manipulate </w:t>
      </w:r>
      <w:r>
        <w:rPr>
          <w:rFonts w:ascii="Arial" w:hAnsi="Arial" w:cs="Arial"/>
          <w:sz w:val="24"/>
          <w:szCs w:val="24"/>
        </w:rPr>
        <w:t xml:space="preserve">another </w:t>
      </w:r>
      <w:r w:rsidR="00D944CF">
        <w:rPr>
          <w:rFonts w:ascii="Arial" w:hAnsi="Arial" w:cs="Arial"/>
          <w:sz w:val="24"/>
          <w:szCs w:val="24"/>
        </w:rPr>
        <w:t>object in order to do that</w:t>
      </w:r>
      <w:r>
        <w:rPr>
          <w:rFonts w:ascii="Arial" w:hAnsi="Arial" w:cs="Arial"/>
          <w:sz w:val="24"/>
          <w:szCs w:val="24"/>
        </w:rPr>
        <w:t xml:space="preserve">. </w:t>
      </w:r>
      <w:r w:rsidR="00D944CF">
        <w:rPr>
          <w:rFonts w:ascii="Arial" w:hAnsi="Arial" w:cs="Arial"/>
          <w:sz w:val="24"/>
          <w:szCs w:val="24"/>
        </w:rPr>
        <w:t xml:space="preserve">For example, </w:t>
      </w:r>
      <w:r>
        <w:rPr>
          <w:rFonts w:ascii="Arial" w:hAnsi="Arial" w:cs="Arial"/>
          <w:sz w:val="24"/>
          <w:szCs w:val="24"/>
        </w:rPr>
        <w:t xml:space="preserve">if a potter was </w:t>
      </w:r>
      <w:r w:rsidRPr="00CD3D0B">
        <w:rPr>
          <w:rFonts w:ascii="Arial" w:hAnsi="Arial" w:cs="Arial"/>
          <w:i/>
          <w:iCs/>
          <w:sz w:val="24"/>
          <w:szCs w:val="24"/>
        </w:rPr>
        <w:t>creating</w:t>
      </w:r>
      <w:r>
        <w:rPr>
          <w:rFonts w:ascii="Arial" w:hAnsi="Arial" w:cs="Arial"/>
          <w:sz w:val="24"/>
          <w:szCs w:val="24"/>
        </w:rPr>
        <w:t xml:space="preserve"> a bowl, the clay would have to be </w:t>
      </w:r>
      <w:r w:rsidRPr="00C35BC2">
        <w:rPr>
          <w:rFonts w:ascii="Arial" w:hAnsi="Arial" w:cs="Arial"/>
          <w:i/>
          <w:iCs/>
          <w:sz w:val="24"/>
          <w:szCs w:val="24"/>
        </w:rPr>
        <w:t>manipulated</w:t>
      </w:r>
      <w:r>
        <w:rPr>
          <w:rFonts w:ascii="Arial" w:hAnsi="Arial" w:cs="Arial"/>
          <w:sz w:val="24"/>
          <w:szCs w:val="24"/>
        </w:rPr>
        <w:t xml:space="preserve"> by molding it into </w:t>
      </w:r>
      <w:r w:rsidR="00C35BC2">
        <w:rPr>
          <w:rFonts w:ascii="Arial" w:hAnsi="Arial" w:cs="Arial"/>
          <w:sz w:val="24"/>
          <w:szCs w:val="24"/>
        </w:rPr>
        <w:t xml:space="preserve">the desired </w:t>
      </w:r>
      <w:r>
        <w:rPr>
          <w:rFonts w:ascii="Arial" w:hAnsi="Arial" w:cs="Arial"/>
          <w:sz w:val="24"/>
          <w:szCs w:val="24"/>
        </w:rPr>
        <w:t>shape</w:t>
      </w:r>
      <w:r w:rsidR="00E95F1C">
        <w:rPr>
          <w:rFonts w:ascii="Arial" w:hAnsi="Arial" w:cs="Arial"/>
          <w:sz w:val="24"/>
          <w:szCs w:val="24"/>
        </w:rPr>
        <w:t xml:space="preserve">, by </w:t>
      </w:r>
      <w:r w:rsidR="00E95F1C">
        <w:rPr>
          <w:rFonts w:ascii="Arial" w:hAnsi="Arial" w:cs="Arial"/>
          <w:sz w:val="24"/>
          <w:szCs w:val="24"/>
        </w:rPr>
        <w:lastRenderedPageBreak/>
        <w:t xml:space="preserve">potentially painting or glazing it, </w:t>
      </w:r>
      <w:r>
        <w:rPr>
          <w:rFonts w:ascii="Arial" w:hAnsi="Arial" w:cs="Arial"/>
          <w:sz w:val="24"/>
          <w:szCs w:val="24"/>
        </w:rPr>
        <w:t>and fir</w:t>
      </w:r>
      <w:r w:rsidR="00E95F1C">
        <w:rPr>
          <w:rFonts w:ascii="Arial" w:hAnsi="Arial" w:cs="Arial"/>
          <w:sz w:val="24"/>
          <w:szCs w:val="24"/>
        </w:rPr>
        <w:t xml:space="preserve">ing it </w:t>
      </w:r>
      <w:r w:rsidR="00C35BC2">
        <w:rPr>
          <w:rFonts w:ascii="Arial" w:hAnsi="Arial" w:cs="Arial"/>
          <w:sz w:val="24"/>
          <w:szCs w:val="24"/>
        </w:rPr>
        <w:t xml:space="preserve">in </w:t>
      </w:r>
      <w:r w:rsidR="00E95F1C">
        <w:rPr>
          <w:rFonts w:ascii="Arial" w:hAnsi="Arial" w:cs="Arial"/>
          <w:sz w:val="24"/>
          <w:szCs w:val="24"/>
        </w:rPr>
        <w:t xml:space="preserve">a </w:t>
      </w:r>
      <w:r w:rsidR="00C35BC2">
        <w:rPr>
          <w:rFonts w:ascii="Arial" w:hAnsi="Arial" w:cs="Arial"/>
          <w:sz w:val="24"/>
          <w:szCs w:val="24"/>
        </w:rPr>
        <w:t xml:space="preserve">kiln. </w:t>
      </w:r>
      <w:r>
        <w:rPr>
          <w:rFonts w:ascii="Arial" w:hAnsi="Arial" w:cs="Arial"/>
          <w:sz w:val="24"/>
          <w:szCs w:val="24"/>
        </w:rPr>
        <w:t xml:space="preserve">The bowl </w:t>
      </w:r>
      <w:r w:rsidR="00C35BC2">
        <w:rPr>
          <w:rFonts w:ascii="Arial" w:hAnsi="Arial" w:cs="Arial"/>
          <w:sz w:val="24"/>
          <w:szCs w:val="24"/>
        </w:rPr>
        <w:t xml:space="preserve">is </w:t>
      </w:r>
      <w:r w:rsidR="00C35BC2" w:rsidRPr="00C35BC2">
        <w:rPr>
          <w:rFonts w:ascii="Arial" w:hAnsi="Arial" w:cs="Arial"/>
          <w:i/>
          <w:iCs/>
          <w:sz w:val="24"/>
          <w:szCs w:val="24"/>
        </w:rPr>
        <w:t>e</w:t>
      </w:r>
      <w:r w:rsidRPr="00C35BC2">
        <w:rPr>
          <w:rFonts w:ascii="Arial" w:hAnsi="Arial" w:cs="Arial"/>
          <w:i/>
          <w:iCs/>
          <w:sz w:val="24"/>
          <w:szCs w:val="24"/>
        </w:rPr>
        <w:t>xperienced</w:t>
      </w:r>
      <w:r>
        <w:rPr>
          <w:rFonts w:ascii="Arial" w:hAnsi="Arial" w:cs="Arial"/>
          <w:sz w:val="24"/>
          <w:szCs w:val="24"/>
        </w:rPr>
        <w:t xml:space="preserve"> when it is put to use</w:t>
      </w:r>
      <w:r w:rsidR="00347658">
        <w:rPr>
          <w:rFonts w:ascii="Arial" w:hAnsi="Arial" w:cs="Arial"/>
          <w:sz w:val="24"/>
          <w:szCs w:val="24"/>
        </w:rPr>
        <w:t xml:space="preserve">, such as </w:t>
      </w:r>
      <w:r w:rsidR="00BD1EBA">
        <w:rPr>
          <w:rFonts w:ascii="Arial" w:hAnsi="Arial" w:cs="Arial"/>
          <w:sz w:val="24"/>
          <w:szCs w:val="24"/>
        </w:rPr>
        <w:t xml:space="preserve">when someone eats from it. </w:t>
      </w:r>
    </w:p>
    <w:p w14:paraId="7A1F1309" w14:textId="18034D6D" w:rsidR="00347658" w:rsidRDefault="00BD1EBA" w:rsidP="00852910">
      <w:pPr>
        <w:spacing w:line="480" w:lineRule="auto"/>
        <w:ind w:firstLine="720"/>
        <w:rPr>
          <w:rFonts w:ascii="Arial" w:hAnsi="Arial" w:cs="Arial"/>
          <w:sz w:val="24"/>
          <w:szCs w:val="24"/>
        </w:rPr>
      </w:pPr>
      <w:r>
        <w:rPr>
          <w:rFonts w:ascii="Arial" w:hAnsi="Arial" w:cs="Arial"/>
          <w:sz w:val="24"/>
          <w:szCs w:val="24"/>
        </w:rPr>
        <w:t>(Sacred) space is created when it is manipulated. If someone builds</w:t>
      </w:r>
      <w:r w:rsidR="00D944CF">
        <w:rPr>
          <w:rFonts w:ascii="Arial" w:hAnsi="Arial" w:cs="Arial"/>
          <w:sz w:val="24"/>
          <w:szCs w:val="24"/>
        </w:rPr>
        <w:t xml:space="preserve"> or purchases</w:t>
      </w:r>
      <w:r>
        <w:rPr>
          <w:rFonts w:ascii="Arial" w:hAnsi="Arial" w:cs="Arial"/>
          <w:sz w:val="24"/>
          <w:szCs w:val="24"/>
        </w:rPr>
        <w:t xml:space="preserve"> an altar </w:t>
      </w:r>
      <w:r w:rsidR="00FC4D9A">
        <w:rPr>
          <w:rFonts w:ascii="Arial" w:hAnsi="Arial" w:cs="Arial"/>
          <w:sz w:val="24"/>
          <w:szCs w:val="24"/>
        </w:rPr>
        <w:t xml:space="preserve">and designates a particular place for it in their home, they </w:t>
      </w:r>
      <w:r>
        <w:rPr>
          <w:rFonts w:ascii="Arial" w:hAnsi="Arial" w:cs="Arial"/>
          <w:sz w:val="24"/>
          <w:szCs w:val="24"/>
        </w:rPr>
        <w:t xml:space="preserve">have </w:t>
      </w:r>
      <w:r w:rsidR="00FC4D9A">
        <w:rPr>
          <w:rFonts w:ascii="Arial" w:hAnsi="Arial" w:cs="Arial"/>
          <w:sz w:val="24"/>
          <w:szCs w:val="24"/>
        </w:rPr>
        <w:t xml:space="preserve">both created and </w:t>
      </w:r>
      <w:r>
        <w:rPr>
          <w:rFonts w:ascii="Arial" w:hAnsi="Arial" w:cs="Arial"/>
          <w:sz w:val="24"/>
          <w:szCs w:val="24"/>
        </w:rPr>
        <w:t xml:space="preserve">manipulated that </w:t>
      </w:r>
      <w:r w:rsidR="00FC4D9A">
        <w:rPr>
          <w:rFonts w:ascii="Arial" w:hAnsi="Arial" w:cs="Arial"/>
          <w:sz w:val="24"/>
          <w:szCs w:val="24"/>
        </w:rPr>
        <w:t xml:space="preserve">(sacred) </w:t>
      </w:r>
      <w:r>
        <w:rPr>
          <w:rFonts w:ascii="Arial" w:hAnsi="Arial" w:cs="Arial"/>
          <w:sz w:val="24"/>
          <w:szCs w:val="24"/>
        </w:rPr>
        <w:t>space.</w:t>
      </w:r>
      <w:r w:rsidR="00FC4D9A">
        <w:rPr>
          <w:rFonts w:ascii="Arial" w:hAnsi="Arial" w:cs="Arial"/>
          <w:sz w:val="24"/>
          <w:szCs w:val="24"/>
        </w:rPr>
        <w:t xml:space="preserve"> The altar is experienced when it is used in ritual ceremonies, such as</w:t>
      </w:r>
      <w:r w:rsidR="00130722">
        <w:rPr>
          <w:rFonts w:ascii="Arial" w:hAnsi="Arial" w:cs="Arial"/>
          <w:sz w:val="24"/>
          <w:szCs w:val="24"/>
        </w:rPr>
        <w:t xml:space="preserve"> for </w:t>
      </w:r>
      <w:r w:rsidR="00FC4D9A">
        <w:rPr>
          <w:rFonts w:ascii="Arial" w:hAnsi="Arial" w:cs="Arial"/>
          <w:sz w:val="24"/>
          <w:szCs w:val="24"/>
        </w:rPr>
        <w:t>prayers</w:t>
      </w:r>
      <w:r w:rsidR="00130722">
        <w:rPr>
          <w:rFonts w:ascii="Arial" w:hAnsi="Arial" w:cs="Arial"/>
          <w:sz w:val="24"/>
          <w:szCs w:val="24"/>
        </w:rPr>
        <w:t xml:space="preserve"> </w:t>
      </w:r>
      <w:r w:rsidR="00FC4D9A">
        <w:rPr>
          <w:rFonts w:ascii="Arial" w:hAnsi="Arial" w:cs="Arial"/>
          <w:sz w:val="24"/>
          <w:szCs w:val="24"/>
        </w:rPr>
        <w:t xml:space="preserve">or </w:t>
      </w:r>
      <w:r w:rsidR="008C098D">
        <w:rPr>
          <w:rFonts w:ascii="Arial" w:hAnsi="Arial" w:cs="Arial"/>
          <w:sz w:val="24"/>
          <w:szCs w:val="24"/>
        </w:rPr>
        <w:t xml:space="preserve">the </w:t>
      </w:r>
      <w:r w:rsidR="00FC4D9A">
        <w:rPr>
          <w:rFonts w:ascii="Arial" w:hAnsi="Arial" w:cs="Arial"/>
          <w:sz w:val="24"/>
          <w:szCs w:val="24"/>
        </w:rPr>
        <w:t>burn</w:t>
      </w:r>
      <w:r w:rsidR="008C098D">
        <w:rPr>
          <w:rFonts w:ascii="Arial" w:hAnsi="Arial" w:cs="Arial"/>
          <w:sz w:val="24"/>
          <w:szCs w:val="24"/>
        </w:rPr>
        <w:t xml:space="preserve">ing of </w:t>
      </w:r>
      <w:r w:rsidR="00F905FC">
        <w:rPr>
          <w:rFonts w:ascii="Arial" w:hAnsi="Arial" w:cs="Arial"/>
          <w:sz w:val="24"/>
          <w:szCs w:val="24"/>
        </w:rPr>
        <w:t xml:space="preserve">candles or </w:t>
      </w:r>
      <w:r w:rsidR="00FC4D9A">
        <w:rPr>
          <w:rFonts w:ascii="Arial" w:hAnsi="Arial" w:cs="Arial"/>
          <w:sz w:val="24"/>
          <w:szCs w:val="24"/>
        </w:rPr>
        <w:t xml:space="preserve">incense. </w:t>
      </w:r>
      <w:r w:rsidR="00347658">
        <w:rPr>
          <w:rFonts w:ascii="Arial" w:hAnsi="Arial" w:cs="Arial"/>
          <w:sz w:val="24"/>
          <w:szCs w:val="24"/>
        </w:rPr>
        <w:t xml:space="preserve">This </w:t>
      </w:r>
      <w:r w:rsidR="008C098D">
        <w:rPr>
          <w:rFonts w:ascii="Arial" w:hAnsi="Arial" w:cs="Arial"/>
          <w:sz w:val="24"/>
          <w:szCs w:val="24"/>
        </w:rPr>
        <w:t xml:space="preserve">would be </w:t>
      </w:r>
      <w:r w:rsidR="00347658">
        <w:rPr>
          <w:rFonts w:ascii="Arial" w:hAnsi="Arial" w:cs="Arial"/>
          <w:sz w:val="24"/>
          <w:szCs w:val="24"/>
        </w:rPr>
        <w:t>in contrast to a</w:t>
      </w:r>
      <w:r w:rsidR="008C098D">
        <w:rPr>
          <w:rFonts w:ascii="Arial" w:hAnsi="Arial" w:cs="Arial"/>
          <w:sz w:val="24"/>
          <w:szCs w:val="24"/>
        </w:rPr>
        <w:t xml:space="preserve"> </w:t>
      </w:r>
      <w:r w:rsidR="00E95F1C">
        <w:rPr>
          <w:rFonts w:ascii="Arial" w:hAnsi="Arial" w:cs="Arial"/>
          <w:sz w:val="24"/>
          <w:szCs w:val="24"/>
        </w:rPr>
        <w:t xml:space="preserve">hypothetical </w:t>
      </w:r>
      <w:r w:rsidR="00D944CF">
        <w:rPr>
          <w:rFonts w:ascii="Arial" w:hAnsi="Arial" w:cs="Arial"/>
          <w:sz w:val="24"/>
          <w:szCs w:val="24"/>
        </w:rPr>
        <w:t xml:space="preserve">natural </w:t>
      </w:r>
      <w:r w:rsidR="00347658">
        <w:rPr>
          <w:rFonts w:ascii="Arial" w:hAnsi="Arial" w:cs="Arial"/>
          <w:sz w:val="24"/>
          <w:szCs w:val="24"/>
        </w:rPr>
        <w:t>sacred place – such as a sacred grove – which has not been “tampered” with</w:t>
      </w:r>
      <w:r w:rsidR="008C098D">
        <w:rPr>
          <w:rFonts w:ascii="Arial" w:hAnsi="Arial" w:cs="Arial"/>
          <w:sz w:val="24"/>
          <w:szCs w:val="24"/>
        </w:rPr>
        <w:t xml:space="preserve"> or manipulated by </w:t>
      </w:r>
      <w:r w:rsidR="00D944CF">
        <w:rPr>
          <w:rFonts w:ascii="Arial" w:hAnsi="Arial" w:cs="Arial"/>
          <w:sz w:val="24"/>
          <w:szCs w:val="24"/>
        </w:rPr>
        <w:t>human interference</w:t>
      </w:r>
      <w:r w:rsidR="008C098D">
        <w:rPr>
          <w:rFonts w:ascii="Arial" w:hAnsi="Arial" w:cs="Arial"/>
          <w:sz w:val="24"/>
          <w:szCs w:val="24"/>
        </w:rPr>
        <w:t>:</w:t>
      </w:r>
      <w:r w:rsidR="00347658">
        <w:rPr>
          <w:rFonts w:ascii="Arial" w:hAnsi="Arial" w:cs="Arial"/>
          <w:sz w:val="24"/>
          <w:szCs w:val="24"/>
        </w:rPr>
        <w:t xml:space="preserve"> </w:t>
      </w:r>
      <w:r w:rsidR="008C098D">
        <w:rPr>
          <w:rFonts w:ascii="Arial" w:hAnsi="Arial" w:cs="Arial"/>
          <w:sz w:val="24"/>
          <w:szCs w:val="24"/>
        </w:rPr>
        <w:t>No cutting down of trees, no benches, no statutes or cultic objects left behind, etc.</w:t>
      </w:r>
    </w:p>
    <w:p w14:paraId="0EC28065" w14:textId="54DCB8A2" w:rsidR="008C098D" w:rsidRDefault="00D944CF" w:rsidP="00852910">
      <w:pPr>
        <w:spacing w:line="480" w:lineRule="auto"/>
        <w:ind w:firstLine="720"/>
        <w:rPr>
          <w:rFonts w:ascii="Arial" w:hAnsi="Arial" w:cs="Arial"/>
          <w:sz w:val="24"/>
          <w:szCs w:val="24"/>
        </w:rPr>
      </w:pPr>
      <w:r>
        <w:rPr>
          <w:rFonts w:ascii="Arial" w:hAnsi="Arial" w:cs="Arial"/>
          <w:sz w:val="24"/>
          <w:szCs w:val="24"/>
        </w:rPr>
        <w:t xml:space="preserve">Continuing with </w:t>
      </w:r>
      <w:r w:rsidR="00BD1EBA">
        <w:rPr>
          <w:rFonts w:ascii="Arial" w:hAnsi="Arial" w:cs="Arial"/>
          <w:sz w:val="24"/>
          <w:szCs w:val="24"/>
        </w:rPr>
        <w:t>t</w:t>
      </w:r>
      <w:r w:rsidR="00FC4D9A">
        <w:rPr>
          <w:rFonts w:ascii="Arial" w:hAnsi="Arial" w:cs="Arial"/>
          <w:sz w:val="24"/>
          <w:szCs w:val="24"/>
        </w:rPr>
        <w:t>his</w:t>
      </w:r>
      <w:r w:rsidR="00BD1EBA">
        <w:rPr>
          <w:rFonts w:ascii="Arial" w:hAnsi="Arial" w:cs="Arial"/>
          <w:sz w:val="24"/>
          <w:szCs w:val="24"/>
        </w:rPr>
        <w:t xml:space="preserve"> line of logic</w:t>
      </w:r>
      <w:r w:rsidR="008C098D">
        <w:rPr>
          <w:rFonts w:ascii="Arial" w:hAnsi="Arial" w:cs="Arial"/>
          <w:sz w:val="24"/>
          <w:szCs w:val="24"/>
        </w:rPr>
        <w:t xml:space="preserve"> –</w:t>
      </w:r>
      <w:r w:rsidR="00BD1EBA">
        <w:rPr>
          <w:rFonts w:ascii="Arial" w:hAnsi="Arial" w:cs="Arial"/>
          <w:sz w:val="24"/>
          <w:szCs w:val="24"/>
        </w:rPr>
        <w:t xml:space="preserve"> </w:t>
      </w:r>
      <w:r w:rsidR="00D30875">
        <w:rPr>
          <w:rFonts w:ascii="Arial" w:hAnsi="Arial" w:cs="Arial"/>
          <w:sz w:val="24"/>
          <w:szCs w:val="24"/>
        </w:rPr>
        <w:t>an</w:t>
      </w:r>
      <w:r w:rsidR="00FC4D9A">
        <w:rPr>
          <w:rFonts w:ascii="Arial" w:hAnsi="Arial" w:cs="Arial"/>
          <w:sz w:val="24"/>
          <w:szCs w:val="24"/>
        </w:rPr>
        <w:t>d in an</w:t>
      </w:r>
      <w:r w:rsidR="00D30875">
        <w:rPr>
          <w:rFonts w:ascii="Arial" w:hAnsi="Arial" w:cs="Arial"/>
          <w:sz w:val="24"/>
          <w:szCs w:val="24"/>
        </w:rPr>
        <w:t xml:space="preserve"> attempt to simplify and streamline the </w:t>
      </w:r>
      <w:r w:rsidR="00F905FC">
        <w:rPr>
          <w:rFonts w:ascii="Arial" w:hAnsi="Arial" w:cs="Arial"/>
          <w:sz w:val="24"/>
          <w:szCs w:val="24"/>
        </w:rPr>
        <w:t>dialogue</w:t>
      </w:r>
      <w:r>
        <w:rPr>
          <w:rFonts w:ascii="Arial" w:hAnsi="Arial" w:cs="Arial"/>
          <w:sz w:val="24"/>
          <w:szCs w:val="24"/>
        </w:rPr>
        <w:t xml:space="preserve"> </w:t>
      </w:r>
      <w:r w:rsidR="008C098D">
        <w:rPr>
          <w:rFonts w:ascii="Arial" w:hAnsi="Arial" w:cs="Arial"/>
          <w:sz w:val="24"/>
          <w:szCs w:val="24"/>
        </w:rPr>
        <w:t>–</w:t>
      </w:r>
      <w:r w:rsidR="00D30875">
        <w:rPr>
          <w:rFonts w:ascii="Arial" w:hAnsi="Arial" w:cs="Arial"/>
          <w:sz w:val="24"/>
          <w:szCs w:val="24"/>
        </w:rPr>
        <w:t xml:space="preserve"> th</w:t>
      </w:r>
      <w:r>
        <w:rPr>
          <w:rFonts w:ascii="Arial" w:hAnsi="Arial" w:cs="Arial"/>
          <w:sz w:val="24"/>
          <w:szCs w:val="24"/>
        </w:rPr>
        <w:t>is</w:t>
      </w:r>
      <w:r w:rsidR="00D30875">
        <w:rPr>
          <w:rFonts w:ascii="Arial" w:hAnsi="Arial" w:cs="Arial"/>
          <w:sz w:val="24"/>
          <w:szCs w:val="24"/>
        </w:rPr>
        <w:t xml:space="preserve"> site analysis will</w:t>
      </w:r>
      <w:r w:rsidR="008C098D">
        <w:rPr>
          <w:rFonts w:ascii="Arial" w:hAnsi="Arial" w:cs="Arial"/>
          <w:sz w:val="24"/>
          <w:szCs w:val="24"/>
        </w:rPr>
        <w:t xml:space="preserve"> </w:t>
      </w:r>
      <w:r>
        <w:rPr>
          <w:rFonts w:ascii="Arial" w:hAnsi="Arial" w:cs="Arial"/>
          <w:sz w:val="24"/>
          <w:szCs w:val="24"/>
        </w:rPr>
        <w:t>define the following terms as follows</w:t>
      </w:r>
      <w:r w:rsidR="008C098D">
        <w:rPr>
          <w:rFonts w:ascii="Arial" w:hAnsi="Arial" w:cs="Arial"/>
          <w:sz w:val="24"/>
          <w:szCs w:val="24"/>
        </w:rPr>
        <w:t xml:space="preserve">: </w:t>
      </w:r>
      <w:r w:rsidR="00F3077D">
        <w:rPr>
          <w:rFonts w:ascii="Arial" w:hAnsi="Arial" w:cs="Arial"/>
          <w:sz w:val="24"/>
          <w:szCs w:val="24"/>
        </w:rPr>
        <w:t xml:space="preserve">The </w:t>
      </w:r>
      <w:r w:rsidR="00421502">
        <w:rPr>
          <w:rFonts w:ascii="Arial" w:hAnsi="Arial" w:cs="Arial"/>
          <w:i/>
          <w:iCs/>
          <w:sz w:val="24"/>
          <w:szCs w:val="24"/>
        </w:rPr>
        <w:t>c</w:t>
      </w:r>
      <w:r w:rsidR="00421502" w:rsidRPr="00421502">
        <w:rPr>
          <w:rFonts w:ascii="Arial" w:hAnsi="Arial" w:cs="Arial"/>
          <w:i/>
          <w:iCs/>
          <w:sz w:val="24"/>
          <w:szCs w:val="24"/>
        </w:rPr>
        <w:t>reation</w:t>
      </w:r>
      <w:r w:rsidR="00F3077D">
        <w:rPr>
          <w:rFonts w:ascii="Arial" w:hAnsi="Arial" w:cs="Arial"/>
          <w:sz w:val="24"/>
          <w:szCs w:val="24"/>
        </w:rPr>
        <w:t xml:space="preserve"> of space will be considered as the </w:t>
      </w:r>
      <w:r w:rsidR="00794684">
        <w:rPr>
          <w:rFonts w:ascii="Arial" w:hAnsi="Arial" w:cs="Arial"/>
          <w:sz w:val="24"/>
          <w:szCs w:val="24"/>
        </w:rPr>
        <w:t xml:space="preserve">physical history houses </w:t>
      </w:r>
      <w:r w:rsidR="00A43680">
        <w:rPr>
          <w:rFonts w:ascii="Arial" w:hAnsi="Arial" w:cs="Arial"/>
          <w:sz w:val="24"/>
          <w:szCs w:val="24"/>
        </w:rPr>
        <w:t xml:space="preserve">at Çatalhöyük </w:t>
      </w:r>
      <w:r w:rsidR="00F3077D">
        <w:rPr>
          <w:rFonts w:ascii="Arial" w:hAnsi="Arial" w:cs="Arial"/>
          <w:sz w:val="24"/>
          <w:szCs w:val="24"/>
        </w:rPr>
        <w:t xml:space="preserve">that were </w:t>
      </w:r>
      <w:r w:rsidR="00F3077D" w:rsidRPr="00F3077D">
        <w:rPr>
          <w:rFonts w:ascii="Arial" w:hAnsi="Arial" w:cs="Arial"/>
          <w:i/>
          <w:iCs/>
          <w:sz w:val="24"/>
          <w:szCs w:val="24"/>
        </w:rPr>
        <w:t>created</w:t>
      </w:r>
      <w:r w:rsidR="00F3077D">
        <w:rPr>
          <w:rFonts w:ascii="Arial" w:hAnsi="Arial" w:cs="Arial"/>
          <w:sz w:val="24"/>
          <w:szCs w:val="24"/>
        </w:rPr>
        <w:t xml:space="preserve"> by humans </w:t>
      </w:r>
      <w:r w:rsidR="00794684">
        <w:rPr>
          <w:rFonts w:ascii="Arial" w:hAnsi="Arial" w:cs="Arial"/>
          <w:sz w:val="24"/>
          <w:szCs w:val="24"/>
        </w:rPr>
        <w:t xml:space="preserve">out of </w:t>
      </w:r>
      <w:r w:rsidR="00C301A6">
        <w:rPr>
          <w:rFonts w:ascii="Arial" w:hAnsi="Arial" w:cs="Arial"/>
          <w:sz w:val="24"/>
          <w:szCs w:val="24"/>
        </w:rPr>
        <w:t xml:space="preserve">mud </w:t>
      </w:r>
      <w:r w:rsidR="00794684">
        <w:rPr>
          <w:rFonts w:ascii="Arial" w:hAnsi="Arial" w:cs="Arial"/>
          <w:sz w:val="24"/>
          <w:szCs w:val="24"/>
        </w:rPr>
        <w:t>clay.</w:t>
      </w:r>
      <w:r w:rsidR="008C098D">
        <w:rPr>
          <w:rFonts w:ascii="Arial" w:hAnsi="Arial" w:cs="Arial"/>
          <w:sz w:val="24"/>
          <w:szCs w:val="24"/>
        </w:rPr>
        <w:t xml:space="preserve"> This will entail a discussion regarding the construction</w:t>
      </w:r>
      <w:r w:rsidR="00E95F1C">
        <w:rPr>
          <w:rFonts w:ascii="Arial" w:hAnsi="Arial" w:cs="Arial"/>
          <w:sz w:val="24"/>
          <w:szCs w:val="24"/>
        </w:rPr>
        <w:t>,</w:t>
      </w:r>
      <w:r w:rsidR="008C098D">
        <w:rPr>
          <w:rFonts w:ascii="Arial" w:hAnsi="Arial" w:cs="Arial"/>
          <w:sz w:val="24"/>
          <w:szCs w:val="24"/>
        </w:rPr>
        <w:t xml:space="preserve"> building</w:t>
      </w:r>
      <w:r w:rsidR="00130722">
        <w:rPr>
          <w:rFonts w:ascii="Arial" w:hAnsi="Arial" w:cs="Arial"/>
          <w:sz w:val="24"/>
          <w:szCs w:val="24"/>
        </w:rPr>
        <w:t>,</w:t>
      </w:r>
      <w:r w:rsidR="008C098D">
        <w:rPr>
          <w:rFonts w:ascii="Arial" w:hAnsi="Arial" w:cs="Arial"/>
          <w:sz w:val="24"/>
          <w:szCs w:val="24"/>
        </w:rPr>
        <w:t xml:space="preserve"> and </w:t>
      </w:r>
      <w:r w:rsidR="00E95F1C">
        <w:rPr>
          <w:rFonts w:ascii="Arial" w:hAnsi="Arial" w:cs="Arial"/>
          <w:sz w:val="24"/>
          <w:szCs w:val="24"/>
        </w:rPr>
        <w:t xml:space="preserve">the </w:t>
      </w:r>
      <w:r w:rsidR="008C098D">
        <w:rPr>
          <w:rFonts w:ascii="Arial" w:hAnsi="Arial" w:cs="Arial"/>
          <w:sz w:val="24"/>
          <w:szCs w:val="24"/>
        </w:rPr>
        <w:t>physical characteristics of the history homes themselves.</w:t>
      </w:r>
    </w:p>
    <w:p w14:paraId="6AD4AAD0" w14:textId="358CB94B" w:rsidR="00F47399" w:rsidRDefault="008C098D" w:rsidP="00852910">
      <w:pPr>
        <w:spacing w:line="480" w:lineRule="auto"/>
        <w:ind w:firstLine="720"/>
        <w:rPr>
          <w:rFonts w:ascii="Arial" w:hAnsi="Arial" w:cs="Arial"/>
          <w:sz w:val="24"/>
          <w:szCs w:val="24"/>
        </w:rPr>
      </w:pPr>
      <w:r>
        <w:rPr>
          <w:rFonts w:ascii="Arial" w:hAnsi="Arial" w:cs="Arial"/>
          <w:sz w:val="24"/>
          <w:szCs w:val="24"/>
        </w:rPr>
        <w:t xml:space="preserve">Next will follow </w:t>
      </w:r>
      <w:r w:rsidR="00F47399">
        <w:rPr>
          <w:rFonts w:ascii="Arial" w:hAnsi="Arial" w:cs="Arial"/>
          <w:sz w:val="24"/>
          <w:szCs w:val="24"/>
        </w:rPr>
        <w:t>an examination</w:t>
      </w:r>
      <w:r w:rsidR="00130722">
        <w:rPr>
          <w:rFonts w:ascii="Arial" w:hAnsi="Arial" w:cs="Arial"/>
          <w:sz w:val="24"/>
          <w:szCs w:val="24"/>
        </w:rPr>
        <w:t xml:space="preserve"> </w:t>
      </w:r>
      <w:r w:rsidR="00F905FC">
        <w:rPr>
          <w:rFonts w:ascii="Arial" w:hAnsi="Arial" w:cs="Arial"/>
          <w:sz w:val="24"/>
          <w:szCs w:val="24"/>
        </w:rPr>
        <w:t xml:space="preserve">of </w:t>
      </w:r>
      <w:r w:rsidR="00130722">
        <w:rPr>
          <w:rFonts w:ascii="Arial" w:hAnsi="Arial" w:cs="Arial"/>
          <w:sz w:val="24"/>
          <w:szCs w:val="24"/>
        </w:rPr>
        <w:t xml:space="preserve">a selection </w:t>
      </w:r>
      <w:r w:rsidR="00F47399">
        <w:rPr>
          <w:rFonts w:ascii="Arial" w:hAnsi="Arial" w:cs="Arial"/>
          <w:sz w:val="24"/>
          <w:szCs w:val="24"/>
        </w:rPr>
        <w:t>of three of the many ways in which the residents of Çatalhöyük</w:t>
      </w:r>
      <w:r w:rsidR="00794684">
        <w:rPr>
          <w:rFonts w:ascii="Arial" w:hAnsi="Arial" w:cs="Arial"/>
          <w:sz w:val="24"/>
          <w:szCs w:val="24"/>
        </w:rPr>
        <w:t xml:space="preserve"> </w:t>
      </w:r>
      <w:r>
        <w:rPr>
          <w:rFonts w:ascii="Arial" w:hAnsi="Arial" w:cs="Arial"/>
          <w:i/>
          <w:iCs/>
          <w:sz w:val="24"/>
          <w:szCs w:val="24"/>
        </w:rPr>
        <w:t>m</w:t>
      </w:r>
      <w:r w:rsidR="00794684" w:rsidRPr="00794684">
        <w:rPr>
          <w:rFonts w:ascii="Arial" w:hAnsi="Arial" w:cs="Arial"/>
          <w:i/>
          <w:iCs/>
          <w:sz w:val="24"/>
          <w:szCs w:val="24"/>
        </w:rPr>
        <w:t>anipulat</w:t>
      </w:r>
      <w:r w:rsidR="00F47399">
        <w:rPr>
          <w:rFonts w:ascii="Arial" w:hAnsi="Arial" w:cs="Arial"/>
          <w:i/>
          <w:iCs/>
          <w:sz w:val="24"/>
          <w:szCs w:val="24"/>
        </w:rPr>
        <w:t xml:space="preserve">ed </w:t>
      </w:r>
      <w:r>
        <w:rPr>
          <w:rFonts w:ascii="Arial" w:hAnsi="Arial" w:cs="Arial"/>
          <w:sz w:val="24"/>
          <w:szCs w:val="24"/>
        </w:rPr>
        <w:t xml:space="preserve">space </w:t>
      </w:r>
      <w:r w:rsidR="00F47399">
        <w:rPr>
          <w:rFonts w:ascii="Arial" w:hAnsi="Arial" w:cs="Arial"/>
          <w:sz w:val="24"/>
          <w:szCs w:val="24"/>
        </w:rPr>
        <w:t xml:space="preserve">within </w:t>
      </w:r>
      <w:r w:rsidR="00421502">
        <w:rPr>
          <w:rFonts w:ascii="Arial" w:hAnsi="Arial" w:cs="Arial"/>
          <w:sz w:val="24"/>
          <w:szCs w:val="24"/>
        </w:rPr>
        <w:t xml:space="preserve">the interiors of these </w:t>
      </w:r>
      <w:r w:rsidR="00794684">
        <w:rPr>
          <w:rFonts w:ascii="Arial" w:hAnsi="Arial" w:cs="Arial"/>
          <w:sz w:val="24"/>
          <w:szCs w:val="24"/>
        </w:rPr>
        <w:t>buildings</w:t>
      </w:r>
      <w:r w:rsidR="00421502">
        <w:rPr>
          <w:rFonts w:ascii="Arial" w:hAnsi="Arial" w:cs="Arial"/>
          <w:sz w:val="24"/>
          <w:szCs w:val="24"/>
        </w:rPr>
        <w:t xml:space="preserve"> </w:t>
      </w:r>
      <w:r w:rsidR="00F47399">
        <w:rPr>
          <w:rFonts w:ascii="Arial" w:hAnsi="Arial" w:cs="Arial"/>
          <w:sz w:val="24"/>
          <w:szCs w:val="24"/>
        </w:rPr>
        <w:t xml:space="preserve">in order </w:t>
      </w:r>
      <w:r w:rsidR="00421502">
        <w:rPr>
          <w:rFonts w:ascii="Arial" w:hAnsi="Arial" w:cs="Arial"/>
          <w:sz w:val="24"/>
          <w:szCs w:val="24"/>
        </w:rPr>
        <w:t>to create sacred space</w:t>
      </w:r>
      <w:r w:rsidR="00794684">
        <w:rPr>
          <w:rFonts w:ascii="Arial" w:hAnsi="Arial" w:cs="Arial"/>
          <w:sz w:val="24"/>
          <w:szCs w:val="24"/>
        </w:rPr>
        <w:t xml:space="preserve">. </w:t>
      </w:r>
      <w:r w:rsidR="005F4BA2">
        <w:rPr>
          <w:rFonts w:ascii="Arial" w:hAnsi="Arial" w:cs="Arial"/>
          <w:sz w:val="24"/>
          <w:szCs w:val="24"/>
        </w:rPr>
        <w:t xml:space="preserve">The first </w:t>
      </w:r>
      <w:r w:rsidR="00421502">
        <w:rPr>
          <w:rFonts w:ascii="Arial" w:hAnsi="Arial" w:cs="Arial"/>
          <w:sz w:val="24"/>
          <w:szCs w:val="24"/>
        </w:rPr>
        <w:t xml:space="preserve">way </w:t>
      </w:r>
      <w:r w:rsidR="005F4BA2">
        <w:rPr>
          <w:rFonts w:ascii="Arial" w:hAnsi="Arial" w:cs="Arial"/>
          <w:sz w:val="24"/>
          <w:szCs w:val="24"/>
        </w:rPr>
        <w:t xml:space="preserve">is </w:t>
      </w:r>
      <w:r w:rsidR="00794684">
        <w:rPr>
          <w:rFonts w:ascii="Arial" w:hAnsi="Arial" w:cs="Arial"/>
          <w:sz w:val="24"/>
          <w:szCs w:val="24"/>
        </w:rPr>
        <w:t>the burial of dead bodies beneath the floors of the residences</w:t>
      </w:r>
      <w:r w:rsidR="005F4BA2">
        <w:rPr>
          <w:rFonts w:ascii="Arial" w:hAnsi="Arial" w:cs="Arial"/>
          <w:sz w:val="24"/>
          <w:szCs w:val="24"/>
        </w:rPr>
        <w:t xml:space="preserve">. The next </w:t>
      </w:r>
      <w:r w:rsidR="00130722">
        <w:rPr>
          <w:rFonts w:ascii="Arial" w:hAnsi="Arial" w:cs="Arial"/>
          <w:sz w:val="24"/>
          <w:szCs w:val="24"/>
        </w:rPr>
        <w:t xml:space="preserve">– and linked to the above - </w:t>
      </w:r>
      <w:r w:rsidR="005F4BA2">
        <w:rPr>
          <w:rFonts w:ascii="Arial" w:hAnsi="Arial" w:cs="Arial"/>
          <w:sz w:val="24"/>
          <w:szCs w:val="24"/>
        </w:rPr>
        <w:t xml:space="preserve">is </w:t>
      </w:r>
      <w:r w:rsidR="00794684">
        <w:rPr>
          <w:rFonts w:ascii="Arial" w:hAnsi="Arial" w:cs="Arial"/>
          <w:sz w:val="24"/>
          <w:szCs w:val="24"/>
        </w:rPr>
        <w:t xml:space="preserve">the designating of “clean” and “unclean” areas of the home where certain tasks were relegated to. </w:t>
      </w:r>
      <w:r w:rsidR="00617C63">
        <w:rPr>
          <w:rFonts w:ascii="Arial" w:hAnsi="Arial" w:cs="Arial"/>
          <w:sz w:val="24"/>
          <w:szCs w:val="24"/>
        </w:rPr>
        <w:t xml:space="preserve">Lastly, the homes were decorated with elaborate art work such as sculptures, wall paintings, and frescos. These paintings were not just art for art’s sake: they were intended to send a message. </w:t>
      </w:r>
    </w:p>
    <w:p w14:paraId="65EC7F83" w14:textId="6AB8D720" w:rsidR="00794684" w:rsidRDefault="00F47399" w:rsidP="00852910">
      <w:pPr>
        <w:spacing w:line="480" w:lineRule="auto"/>
        <w:ind w:firstLine="720"/>
        <w:rPr>
          <w:rFonts w:ascii="Arial" w:hAnsi="Arial" w:cs="Arial"/>
          <w:sz w:val="24"/>
          <w:szCs w:val="24"/>
        </w:rPr>
      </w:pPr>
      <w:r>
        <w:rPr>
          <w:rFonts w:ascii="Arial" w:hAnsi="Arial" w:cs="Arial"/>
          <w:sz w:val="24"/>
          <w:szCs w:val="24"/>
        </w:rPr>
        <w:lastRenderedPageBreak/>
        <w:t>Finally, t</w:t>
      </w:r>
      <w:r w:rsidR="005F4BA2">
        <w:rPr>
          <w:rFonts w:ascii="Arial" w:hAnsi="Arial" w:cs="Arial"/>
          <w:sz w:val="24"/>
          <w:szCs w:val="24"/>
        </w:rPr>
        <w:t>he p</w:t>
      </w:r>
      <w:r w:rsidR="00617C63">
        <w:rPr>
          <w:rFonts w:ascii="Arial" w:hAnsi="Arial" w:cs="Arial"/>
          <w:sz w:val="24"/>
          <w:szCs w:val="24"/>
        </w:rPr>
        <w:t xml:space="preserve">eople </w:t>
      </w:r>
      <w:r w:rsidR="00794684" w:rsidRPr="00794684">
        <w:rPr>
          <w:rFonts w:ascii="Arial" w:hAnsi="Arial" w:cs="Arial"/>
          <w:i/>
          <w:iCs/>
          <w:sz w:val="24"/>
          <w:szCs w:val="24"/>
        </w:rPr>
        <w:t>experienced</w:t>
      </w:r>
      <w:r w:rsidR="00794684">
        <w:rPr>
          <w:rFonts w:ascii="Arial" w:hAnsi="Arial" w:cs="Arial"/>
          <w:sz w:val="24"/>
          <w:szCs w:val="24"/>
        </w:rPr>
        <w:t xml:space="preserve"> the</w:t>
      </w:r>
      <w:r w:rsidR="00421502">
        <w:rPr>
          <w:rFonts w:ascii="Arial" w:hAnsi="Arial" w:cs="Arial"/>
          <w:sz w:val="24"/>
          <w:szCs w:val="24"/>
        </w:rPr>
        <w:t>se</w:t>
      </w:r>
      <w:r w:rsidR="00794684">
        <w:rPr>
          <w:rFonts w:ascii="Arial" w:hAnsi="Arial" w:cs="Arial"/>
          <w:sz w:val="24"/>
          <w:szCs w:val="24"/>
        </w:rPr>
        <w:t xml:space="preserve"> </w:t>
      </w:r>
      <w:r w:rsidR="00617C63">
        <w:rPr>
          <w:rFonts w:ascii="Arial" w:hAnsi="Arial" w:cs="Arial"/>
          <w:sz w:val="24"/>
          <w:szCs w:val="24"/>
        </w:rPr>
        <w:t>space</w:t>
      </w:r>
      <w:r w:rsidR="005F4BA2">
        <w:rPr>
          <w:rFonts w:ascii="Arial" w:hAnsi="Arial" w:cs="Arial"/>
          <w:sz w:val="24"/>
          <w:szCs w:val="24"/>
        </w:rPr>
        <w:t xml:space="preserve">s that </w:t>
      </w:r>
      <w:r w:rsidR="00421502">
        <w:rPr>
          <w:rFonts w:ascii="Arial" w:hAnsi="Arial" w:cs="Arial"/>
          <w:sz w:val="24"/>
          <w:szCs w:val="24"/>
        </w:rPr>
        <w:t xml:space="preserve">had been </w:t>
      </w:r>
      <w:r w:rsidR="005F4BA2">
        <w:rPr>
          <w:rFonts w:ascii="Arial" w:hAnsi="Arial" w:cs="Arial"/>
          <w:sz w:val="24"/>
          <w:szCs w:val="24"/>
        </w:rPr>
        <w:t xml:space="preserve">created and manipulated in </w:t>
      </w:r>
      <w:r w:rsidR="00617C63">
        <w:rPr>
          <w:rFonts w:ascii="Arial" w:hAnsi="Arial" w:cs="Arial"/>
          <w:sz w:val="24"/>
          <w:szCs w:val="24"/>
        </w:rPr>
        <w:t>the history home</w:t>
      </w:r>
      <w:r w:rsidR="00F905FC">
        <w:rPr>
          <w:rFonts w:ascii="Arial" w:hAnsi="Arial" w:cs="Arial"/>
          <w:sz w:val="24"/>
          <w:szCs w:val="24"/>
        </w:rPr>
        <w:t>s</w:t>
      </w:r>
      <w:r w:rsidR="00617C63">
        <w:rPr>
          <w:rFonts w:ascii="Arial" w:hAnsi="Arial" w:cs="Arial"/>
          <w:sz w:val="24"/>
          <w:szCs w:val="24"/>
        </w:rPr>
        <w:t xml:space="preserve"> </w:t>
      </w:r>
      <w:r w:rsidR="00266434">
        <w:rPr>
          <w:rFonts w:ascii="Arial" w:hAnsi="Arial" w:cs="Arial"/>
          <w:sz w:val="24"/>
          <w:szCs w:val="24"/>
        </w:rPr>
        <w:t>not only by living there</w:t>
      </w:r>
      <w:r w:rsidR="005F4BA2">
        <w:rPr>
          <w:rFonts w:ascii="Arial" w:hAnsi="Arial" w:cs="Arial"/>
          <w:sz w:val="24"/>
          <w:szCs w:val="24"/>
        </w:rPr>
        <w:t xml:space="preserve"> on a daily basis and b</w:t>
      </w:r>
      <w:r w:rsidR="00266434">
        <w:rPr>
          <w:rFonts w:ascii="Arial" w:hAnsi="Arial" w:cs="Arial"/>
          <w:sz w:val="24"/>
          <w:szCs w:val="24"/>
        </w:rPr>
        <w:t xml:space="preserve">eing a part of the community, </w:t>
      </w:r>
      <w:r w:rsidR="00617C63">
        <w:rPr>
          <w:rFonts w:ascii="Arial" w:hAnsi="Arial" w:cs="Arial"/>
          <w:sz w:val="24"/>
          <w:szCs w:val="24"/>
        </w:rPr>
        <w:t xml:space="preserve">they also experienced </w:t>
      </w:r>
      <w:r w:rsidR="00E95F1C">
        <w:rPr>
          <w:rFonts w:ascii="Arial" w:hAnsi="Arial" w:cs="Arial"/>
          <w:sz w:val="24"/>
          <w:szCs w:val="24"/>
        </w:rPr>
        <w:t>them</w:t>
      </w:r>
      <w:r w:rsidR="00617C63">
        <w:rPr>
          <w:rFonts w:ascii="Arial" w:hAnsi="Arial" w:cs="Arial"/>
          <w:sz w:val="24"/>
          <w:szCs w:val="24"/>
        </w:rPr>
        <w:t xml:space="preserve"> </w:t>
      </w:r>
      <w:r w:rsidR="00266434">
        <w:rPr>
          <w:rFonts w:ascii="Arial" w:hAnsi="Arial" w:cs="Arial"/>
          <w:sz w:val="24"/>
          <w:szCs w:val="24"/>
        </w:rPr>
        <w:t xml:space="preserve">by </w:t>
      </w:r>
      <w:r w:rsidR="00794684">
        <w:rPr>
          <w:rFonts w:ascii="Arial" w:hAnsi="Arial" w:cs="Arial"/>
          <w:sz w:val="24"/>
          <w:szCs w:val="24"/>
        </w:rPr>
        <w:t xml:space="preserve">participating in </w:t>
      </w:r>
      <w:r w:rsidR="00617C63">
        <w:rPr>
          <w:rFonts w:ascii="Arial" w:hAnsi="Arial" w:cs="Arial"/>
          <w:sz w:val="24"/>
          <w:szCs w:val="24"/>
        </w:rPr>
        <w:t xml:space="preserve">the </w:t>
      </w:r>
      <w:r w:rsidR="00794684">
        <w:rPr>
          <w:rFonts w:ascii="Arial" w:hAnsi="Arial" w:cs="Arial"/>
          <w:sz w:val="24"/>
          <w:szCs w:val="24"/>
        </w:rPr>
        <w:t>special rituals and rites</w:t>
      </w:r>
      <w:r w:rsidR="00617C63">
        <w:rPr>
          <w:rFonts w:ascii="Arial" w:hAnsi="Arial" w:cs="Arial"/>
          <w:sz w:val="24"/>
          <w:szCs w:val="24"/>
        </w:rPr>
        <w:t xml:space="preserve"> that were carried out there</w:t>
      </w:r>
      <w:r w:rsidR="00794684">
        <w:rPr>
          <w:rFonts w:ascii="Arial" w:hAnsi="Arial" w:cs="Arial"/>
          <w:sz w:val="24"/>
          <w:szCs w:val="24"/>
        </w:rPr>
        <w:t xml:space="preserve">, such as </w:t>
      </w:r>
      <w:r w:rsidR="00F622F1">
        <w:rPr>
          <w:rFonts w:ascii="Arial" w:hAnsi="Arial" w:cs="Arial"/>
          <w:sz w:val="24"/>
          <w:szCs w:val="24"/>
        </w:rPr>
        <w:t xml:space="preserve">burials and </w:t>
      </w:r>
      <w:r w:rsidR="005F4BA2">
        <w:rPr>
          <w:rFonts w:ascii="Arial" w:hAnsi="Arial" w:cs="Arial"/>
          <w:sz w:val="24"/>
          <w:szCs w:val="24"/>
        </w:rPr>
        <w:t xml:space="preserve">the </w:t>
      </w:r>
      <w:r w:rsidR="00794684">
        <w:rPr>
          <w:rFonts w:ascii="Arial" w:hAnsi="Arial" w:cs="Arial"/>
          <w:sz w:val="24"/>
          <w:szCs w:val="24"/>
        </w:rPr>
        <w:t xml:space="preserve">abandonment rituals </w:t>
      </w:r>
      <w:r w:rsidR="005F4BA2">
        <w:rPr>
          <w:rFonts w:ascii="Arial" w:hAnsi="Arial" w:cs="Arial"/>
          <w:sz w:val="24"/>
          <w:szCs w:val="24"/>
        </w:rPr>
        <w:t xml:space="preserve">that were performed </w:t>
      </w:r>
      <w:r w:rsidR="00794684">
        <w:rPr>
          <w:rFonts w:ascii="Arial" w:hAnsi="Arial" w:cs="Arial"/>
          <w:sz w:val="24"/>
          <w:szCs w:val="24"/>
        </w:rPr>
        <w:t>when a house was demolished to make way for a new home to be built</w:t>
      </w:r>
      <w:r w:rsidR="00E95F1C">
        <w:rPr>
          <w:rFonts w:ascii="Arial" w:hAnsi="Arial" w:cs="Arial"/>
          <w:sz w:val="24"/>
          <w:szCs w:val="24"/>
        </w:rPr>
        <w:t xml:space="preserve"> on top of it</w:t>
      </w:r>
      <w:r w:rsidR="00617C63">
        <w:rPr>
          <w:rFonts w:ascii="Arial" w:hAnsi="Arial" w:cs="Arial"/>
          <w:sz w:val="24"/>
          <w:szCs w:val="24"/>
        </w:rPr>
        <w:t>.</w:t>
      </w:r>
    </w:p>
    <w:p w14:paraId="0AF145F4" w14:textId="77728B45" w:rsidR="009E49BF" w:rsidRDefault="00C702A2" w:rsidP="00A97839">
      <w:pPr>
        <w:spacing w:line="480" w:lineRule="auto"/>
        <w:ind w:firstLine="720"/>
        <w:rPr>
          <w:rFonts w:ascii="Arial" w:hAnsi="Arial" w:cs="Arial"/>
          <w:sz w:val="24"/>
          <w:szCs w:val="24"/>
        </w:rPr>
      </w:pPr>
      <w:r>
        <w:rPr>
          <w:rFonts w:ascii="Arial" w:hAnsi="Arial" w:cs="Arial"/>
          <w:sz w:val="24"/>
          <w:szCs w:val="24"/>
        </w:rPr>
        <w:t xml:space="preserve">The neolithic site of </w:t>
      </w:r>
      <w:r w:rsidR="00266434">
        <w:rPr>
          <w:rFonts w:ascii="Arial" w:hAnsi="Arial" w:cs="Arial"/>
          <w:sz w:val="24"/>
          <w:szCs w:val="24"/>
        </w:rPr>
        <w:t>Çatalhöyük</w:t>
      </w:r>
      <w:r>
        <w:rPr>
          <w:rFonts w:ascii="Arial" w:hAnsi="Arial" w:cs="Arial"/>
          <w:sz w:val="24"/>
          <w:szCs w:val="24"/>
        </w:rPr>
        <w:t xml:space="preserve"> (meaning “forked mound”)</w:t>
      </w:r>
      <w:r w:rsidR="00266434">
        <w:rPr>
          <w:rFonts w:ascii="Arial" w:hAnsi="Arial" w:cs="Arial"/>
          <w:sz w:val="24"/>
          <w:szCs w:val="24"/>
        </w:rPr>
        <w:t xml:space="preserve"> is a</w:t>
      </w:r>
      <w:r w:rsidR="008A78DF">
        <w:rPr>
          <w:rFonts w:ascii="Arial" w:hAnsi="Arial" w:cs="Arial"/>
          <w:sz w:val="24"/>
          <w:szCs w:val="24"/>
        </w:rPr>
        <w:t>pproximately 1</w:t>
      </w:r>
      <w:r w:rsidR="00A97839">
        <w:rPr>
          <w:rFonts w:ascii="Arial" w:hAnsi="Arial" w:cs="Arial"/>
          <w:sz w:val="24"/>
          <w:szCs w:val="24"/>
        </w:rPr>
        <w:t>2.</w:t>
      </w:r>
      <w:r w:rsidR="008A78DF">
        <w:rPr>
          <w:rFonts w:ascii="Arial" w:hAnsi="Arial" w:cs="Arial"/>
          <w:sz w:val="24"/>
          <w:szCs w:val="24"/>
        </w:rPr>
        <w:t>5</w:t>
      </w:r>
      <w:r w:rsidR="00853CCE">
        <w:rPr>
          <w:rFonts w:ascii="Arial" w:hAnsi="Arial" w:cs="Arial"/>
          <w:sz w:val="24"/>
          <w:szCs w:val="24"/>
        </w:rPr>
        <w:t xml:space="preserve"> – 13.5</w:t>
      </w:r>
      <w:r w:rsidR="008A78DF">
        <w:rPr>
          <w:rFonts w:ascii="Arial" w:hAnsi="Arial" w:cs="Arial"/>
          <w:sz w:val="24"/>
          <w:szCs w:val="24"/>
        </w:rPr>
        <w:t xml:space="preserve"> hectares in size, </w:t>
      </w:r>
      <w:r w:rsidR="00266434">
        <w:rPr>
          <w:rFonts w:ascii="Arial" w:hAnsi="Arial" w:cs="Arial"/>
          <w:sz w:val="24"/>
          <w:szCs w:val="24"/>
        </w:rPr>
        <w:t xml:space="preserve">and </w:t>
      </w:r>
      <w:r w:rsidR="008A78DF">
        <w:rPr>
          <w:rFonts w:ascii="Arial" w:hAnsi="Arial" w:cs="Arial"/>
          <w:sz w:val="24"/>
          <w:szCs w:val="24"/>
        </w:rPr>
        <w:t>is located on two mounds (an eastern and western one) o</w:t>
      </w:r>
      <w:r w:rsidR="00853CCE">
        <w:rPr>
          <w:rFonts w:ascii="Arial" w:hAnsi="Arial" w:cs="Arial"/>
          <w:sz w:val="24"/>
          <w:szCs w:val="24"/>
        </w:rPr>
        <w:t>n opposite sides of a</w:t>
      </w:r>
      <w:r w:rsidR="008A78DF">
        <w:rPr>
          <w:rFonts w:ascii="Arial" w:hAnsi="Arial" w:cs="Arial"/>
          <w:sz w:val="24"/>
          <w:szCs w:val="24"/>
        </w:rPr>
        <w:t xml:space="preserve">n old river bed on the Konya Plain in the Central-Anatolian region of Turkey. </w:t>
      </w:r>
      <w:r w:rsidR="009E49BF">
        <w:rPr>
          <w:rFonts w:ascii="Arial" w:hAnsi="Arial" w:cs="Arial"/>
          <w:sz w:val="24"/>
          <w:szCs w:val="24"/>
        </w:rPr>
        <w:t xml:space="preserve">Çatalhöyük is </w:t>
      </w:r>
      <w:r w:rsidR="00266434">
        <w:rPr>
          <w:rFonts w:ascii="Arial" w:hAnsi="Arial" w:cs="Arial"/>
          <w:sz w:val="24"/>
          <w:szCs w:val="24"/>
        </w:rPr>
        <w:t xml:space="preserve">famous and </w:t>
      </w:r>
      <w:r w:rsidR="009E49BF">
        <w:rPr>
          <w:rFonts w:ascii="Arial" w:hAnsi="Arial" w:cs="Arial"/>
          <w:sz w:val="24"/>
          <w:szCs w:val="24"/>
        </w:rPr>
        <w:t xml:space="preserve">special </w:t>
      </w:r>
      <w:r w:rsidR="00E31A59">
        <w:rPr>
          <w:rFonts w:ascii="Arial" w:hAnsi="Arial" w:cs="Arial"/>
          <w:sz w:val="24"/>
          <w:szCs w:val="24"/>
        </w:rPr>
        <w:t xml:space="preserve">for </w:t>
      </w:r>
      <w:r w:rsidR="00266434">
        <w:rPr>
          <w:rFonts w:ascii="Arial" w:hAnsi="Arial" w:cs="Arial"/>
          <w:sz w:val="24"/>
          <w:szCs w:val="24"/>
        </w:rPr>
        <w:t xml:space="preserve">many </w:t>
      </w:r>
      <w:r w:rsidR="00E31A59">
        <w:rPr>
          <w:rFonts w:ascii="Arial" w:hAnsi="Arial" w:cs="Arial"/>
          <w:sz w:val="24"/>
          <w:szCs w:val="24"/>
        </w:rPr>
        <w:t>reasons</w:t>
      </w:r>
      <w:r w:rsidR="00266434">
        <w:rPr>
          <w:rFonts w:ascii="Arial" w:hAnsi="Arial" w:cs="Arial"/>
          <w:sz w:val="24"/>
          <w:szCs w:val="24"/>
        </w:rPr>
        <w:t xml:space="preserve">, some of which are: </w:t>
      </w:r>
      <w:r w:rsidR="00F622F1">
        <w:rPr>
          <w:rFonts w:ascii="Arial" w:hAnsi="Arial" w:cs="Arial"/>
          <w:sz w:val="24"/>
          <w:szCs w:val="24"/>
        </w:rPr>
        <w:t xml:space="preserve">(1) </w:t>
      </w:r>
      <w:r w:rsidR="00266434">
        <w:rPr>
          <w:rFonts w:ascii="Arial" w:hAnsi="Arial" w:cs="Arial"/>
          <w:sz w:val="24"/>
          <w:szCs w:val="24"/>
        </w:rPr>
        <w:t xml:space="preserve">the amazing </w:t>
      </w:r>
      <w:r>
        <w:rPr>
          <w:rFonts w:ascii="Arial" w:hAnsi="Arial" w:cs="Arial"/>
          <w:sz w:val="24"/>
          <w:szCs w:val="24"/>
        </w:rPr>
        <w:t xml:space="preserve">state of </w:t>
      </w:r>
      <w:r w:rsidR="00266434">
        <w:rPr>
          <w:rFonts w:ascii="Arial" w:hAnsi="Arial" w:cs="Arial"/>
          <w:sz w:val="24"/>
          <w:szCs w:val="24"/>
        </w:rPr>
        <w:t>preserv</w:t>
      </w:r>
      <w:r>
        <w:rPr>
          <w:rFonts w:ascii="Arial" w:hAnsi="Arial" w:cs="Arial"/>
          <w:sz w:val="24"/>
          <w:szCs w:val="24"/>
        </w:rPr>
        <w:t>ation of the site;</w:t>
      </w:r>
      <w:r w:rsidR="00266434">
        <w:rPr>
          <w:rFonts w:ascii="Arial" w:hAnsi="Arial" w:cs="Arial"/>
          <w:sz w:val="24"/>
          <w:szCs w:val="24"/>
        </w:rPr>
        <w:t xml:space="preserve"> </w:t>
      </w:r>
      <w:r w:rsidR="00F622F1">
        <w:rPr>
          <w:rFonts w:ascii="Arial" w:hAnsi="Arial" w:cs="Arial"/>
          <w:sz w:val="24"/>
          <w:szCs w:val="24"/>
        </w:rPr>
        <w:t xml:space="preserve">(2) </w:t>
      </w:r>
      <w:r w:rsidR="00266434">
        <w:rPr>
          <w:rFonts w:ascii="Arial" w:hAnsi="Arial" w:cs="Arial"/>
          <w:sz w:val="24"/>
          <w:szCs w:val="24"/>
        </w:rPr>
        <w:t>it is the oldest city in the world</w:t>
      </w:r>
      <w:r>
        <w:rPr>
          <w:rFonts w:ascii="Arial" w:hAnsi="Arial" w:cs="Arial"/>
          <w:sz w:val="24"/>
          <w:szCs w:val="24"/>
        </w:rPr>
        <w:t xml:space="preserve"> yet</w:t>
      </w:r>
      <w:r w:rsidR="00266434">
        <w:rPr>
          <w:rFonts w:ascii="Arial" w:hAnsi="Arial" w:cs="Arial"/>
          <w:sz w:val="24"/>
          <w:szCs w:val="24"/>
        </w:rPr>
        <w:t xml:space="preserve"> to have been discovered</w:t>
      </w:r>
      <w:r w:rsidR="00F622F1">
        <w:rPr>
          <w:rFonts w:ascii="Arial" w:hAnsi="Arial" w:cs="Arial"/>
          <w:sz w:val="24"/>
          <w:szCs w:val="24"/>
        </w:rPr>
        <w:t>; and, (3)</w:t>
      </w:r>
      <w:r w:rsidR="00266434">
        <w:rPr>
          <w:rFonts w:ascii="Arial" w:hAnsi="Arial" w:cs="Arial"/>
          <w:sz w:val="24"/>
          <w:szCs w:val="24"/>
        </w:rPr>
        <w:t xml:space="preserve"> </w:t>
      </w:r>
      <w:r w:rsidR="00F622F1">
        <w:rPr>
          <w:rFonts w:ascii="Arial" w:hAnsi="Arial" w:cs="Arial"/>
          <w:sz w:val="24"/>
          <w:szCs w:val="24"/>
        </w:rPr>
        <w:t>i</w:t>
      </w:r>
      <w:r w:rsidR="00266434">
        <w:rPr>
          <w:rFonts w:ascii="Arial" w:hAnsi="Arial" w:cs="Arial"/>
          <w:sz w:val="24"/>
          <w:szCs w:val="24"/>
        </w:rPr>
        <w:t xml:space="preserve">t </w:t>
      </w:r>
      <w:r w:rsidR="00C35BC2">
        <w:rPr>
          <w:rFonts w:ascii="Arial" w:hAnsi="Arial" w:cs="Arial"/>
          <w:sz w:val="24"/>
          <w:szCs w:val="24"/>
        </w:rPr>
        <w:t xml:space="preserve">also </w:t>
      </w:r>
      <w:r w:rsidR="009E49BF">
        <w:rPr>
          <w:rFonts w:ascii="Arial" w:hAnsi="Arial" w:cs="Arial"/>
          <w:sz w:val="24"/>
          <w:szCs w:val="24"/>
        </w:rPr>
        <w:t xml:space="preserve">demonstrates the </w:t>
      </w:r>
      <w:r w:rsidR="00C35BC2">
        <w:rPr>
          <w:rFonts w:ascii="Arial" w:hAnsi="Arial" w:cs="Arial"/>
          <w:sz w:val="24"/>
          <w:szCs w:val="24"/>
        </w:rPr>
        <w:t xml:space="preserve">transition </w:t>
      </w:r>
      <w:r w:rsidR="007F1253">
        <w:rPr>
          <w:rFonts w:ascii="Arial" w:hAnsi="Arial" w:cs="Arial"/>
          <w:sz w:val="24"/>
          <w:szCs w:val="24"/>
        </w:rPr>
        <w:t xml:space="preserve">from </w:t>
      </w:r>
      <w:r w:rsidR="00C35BC2">
        <w:rPr>
          <w:rFonts w:ascii="Arial" w:hAnsi="Arial" w:cs="Arial"/>
          <w:sz w:val="24"/>
          <w:szCs w:val="24"/>
        </w:rPr>
        <w:t>a</w:t>
      </w:r>
      <w:r w:rsidR="007F1253">
        <w:rPr>
          <w:rFonts w:ascii="Arial" w:hAnsi="Arial" w:cs="Arial"/>
          <w:sz w:val="24"/>
          <w:szCs w:val="24"/>
        </w:rPr>
        <w:t xml:space="preserve"> </w:t>
      </w:r>
      <w:r w:rsidR="00C35BC2">
        <w:rPr>
          <w:rFonts w:ascii="Arial" w:hAnsi="Arial" w:cs="Arial"/>
          <w:sz w:val="24"/>
          <w:szCs w:val="24"/>
        </w:rPr>
        <w:t xml:space="preserve">wandering </w:t>
      </w:r>
      <w:r w:rsidR="007F1253">
        <w:rPr>
          <w:rFonts w:ascii="Arial" w:hAnsi="Arial" w:cs="Arial"/>
          <w:sz w:val="24"/>
          <w:szCs w:val="24"/>
        </w:rPr>
        <w:t xml:space="preserve">nomadic hunting </w:t>
      </w:r>
      <w:r w:rsidR="00C35BC2">
        <w:rPr>
          <w:rFonts w:ascii="Arial" w:hAnsi="Arial" w:cs="Arial"/>
          <w:sz w:val="24"/>
          <w:szCs w:val="24"/>
        </w:rPr>
        <w:t xml:space="preserve">society </w:t>
      </w:r>
      <w:r w:rsidR="007F1253">
        <w:rPr>
          <w:rFonts w:ascii="Arial" w:hAnsi="Arial" w:cs="Arial"/>
          <w:sz w:val="24"/>
          <w:szCs w:val="24"/>
        </w:rPr>
        <w:t xml:space="preserve">to a </w:t>
      </w:r>
      <w:r w:rsidR="009E49BF">
        <w:rPr>
          <w:rFonts w:ascii="Arial" w:hAnsi="Arial" w:cs="Arial"/>
          <w:sz w:val="24"/>
          <w:szCs w:val="24"/>
        </w:rPr>
        <w:t>sedentary agricultural</w:t>
      </w:r>
      <w:r w:rsidR="00C35BC2">
        <w:rPr>
          <w:rFonts w:ascii="Arial" w:hAnsi="Arial" w:cs="Arial"/>
          <w:sz w:val="24"/>
          <w:szCs w:val="24"/>
        </w:rPr>
        <w:t xml:space="preserve">-based society. </w:t>
      </w:r>
    </w:p>
    <w:p w14:paraId="39637291" w14:textId="7CFAC3F0" w:rsidR="00AC0344" w:rsidRDefault="008A78DF" w:rsidP="00A97839">
      <w:pPr>
        <w:spacing w:line="480" w:lineRule="auto"/>
        <w:ind w:firstLine="720"/>
        <w:rPr>
          <w:rFonts w:ascii="Arial" w:hAnsi="Arial" w:cs="Arial"/>
          <w:sz w:val="24"/>
          <w:szCs w:val="24"/>
        </w:rPr>
      </w:pPr>
      <w:r>
        <w:rPr>
          <w:rFonts w:ascii="Arial" w:hAnsi="Arial" w:cs="Arial"/>
          <w:sz w:val="24"/>
          <w:szCs w:val="24"/>
        </w:rPr>
        <w:t xml:space="preserve">The settlement </w:t>
      </w:r>
      <w:r w:rsidR="007F1253">
        <w:rPr>
          <w:rFonts w:ascii="Arial" w:hAnsi="Arial" w:cs="Arial"/>
          <w:sz w:val="24"/>
          <w:szCs w:val="24"/>
        </w:rPr>
        <w:t xml:space="preserve">at Çatalhöyük </w:t>
      </w:r>
      <w:r>
        <w:rPr>
          <w:rFonts w:ascii="Arial" w:hAnsi="Arial" w:cs="Arial"/>
          <w:sz w:val="24"/>
          <w:szCs w:val="24"/>
        </w:rPr>
        <w:t>was densely packed</w:t>
      </w:r>
      <w:r w:rsidR="007F1253">
        <w:rPr>
          <w:rFonts w:ascii="Arial" w:hAnsi="Arial" w:cs="Arial"/>
          <w:sz w:val="24"/>
          <w:szCs w:val="24"/>
        </w:rPr>
        <w:t xml:space="preserve">, </w:t>
      </w:r>
      <w:r>
        <w:rPr>
          <w:rFonts w:ascii="Arial" w:hAnsi="Arial" w:cs="Arial"/>
          <w:sz w:val="24"/>
          <w:szCs w:val="24"/>
        </w:rPr>
        <w:t xml:space="preserve">with an estimated population ranging from 3,500 to 8,000 </w:t>
      </w:r>
      <w:r w:rsidR="007F1253">
        <w:rPr>
          <w:rFonts w:ascii="Arial" w:hAnsi="Arial" w:cs="Arial"/>
          <w:sz w:val="24"/>
          <w:szCs w:val="24"/>
        </w:rPr>
        <w:t xml:space="preserve">(or possibly as much as 20,000) </w:t>
      </w:r>
      <w:r>
        <w:rPr>
          <w:rFonts w:ascii="Arial" w:hAnsi="Arial" w:cs="Arial"/>
          <w:sz w:val="24"/>
          <w:szCs w:val="24"/>
        </w:rPr>
        <w:t xml:space="preserve">at the peak of </w:t>
      </w:r>
      <w:r w:rsidR="007F1253">
        <w:rPr>
          <w:rFonts w:ascii="Arial" w:hAnsi="Arial" w:cs="Arial"/>
          <w:sz w:val="24"/>
          <w:szCs w:val="24"/>
        </w:rPr>
        <w:t xml:space="preserve">its </w:t>
      </w:r>
      <w:r>
        <w:rPr>
          <w:rFonts w:ascii="Arial" w:hAnsi="Arial" w:cs="Arial"/>
          <w:sz w:val="24"/>
          <w:szCs w:val="24"/>
        </w:rPr>
        <w:t>occupation (Hodder</w:t>
      </w:r>
      <w:r w:rsidR="0042346D">
        <w:rPr>
          <w:rFonts w:ascii="Arial" w:hAnsi="Arial" w:cs="Arial"/>
          <w:sz w:val="24"/>
          <w:szCs w:val="24"/>
        </w:rPr>
        <w:t>, 2015</w:t>
      </w:r>
      <w:r>
        <w:rPr>
          <w:rFonts w:ascii="Arial" w:hAnsi="Arial" w:cs="Arial"/>
          <w:sz w:val="24"/>
          <w:szCs w:val="24"/>
        </w:rPr>
        <w:t>)</w:t>
      </w:r>
      <w:r w:rsidR="009E49BF">
        <w:rPr>
          <w:rFonts w:ascii="Arial" w:hAnsi="Arial" w:cs="Arial"/>
          <w:sz w:val="24"/>
          <w:szCs w:val="24"/>
        </w:rPr>
        <w:t>. B</w:t>
      </w:r>
      <w:r w:rsidR="00853CCE">
        <w:rPr>
          <w:rFonts w:ascii="Arial" w:hAnsi="Arial" w:cs="Arial"/>
          <w:sz w:val="24"/>
          <w:szCs w:val="24"/>
        </w:rPr>
        <w:t>oth</w:t>
      </w:r>
      <w:r w:rsidR="007F1253">
        <w:rPr>
          <w:rFonts w:ascii="Arial" w:hAnsi="Arial" w:cs="Arial"/>
          <w:sz w:val="24"/>
          <w:szCs w:val="24"/>
        </w:rPr>
        <w:t xml:space="preserve"> the eastern and western </w:t>
      </w:r>
      <w:r w:rsidR="00853CCE">
        <w:rPr>
          <w:rFonts w:ascii="Arial" w:hAnsi="Arial" w:cs="Arial"/>
          <w:sz w:val="24"/>
          <w:szCs w:val="24"/>
        </w:rPr>
        <w:t xml:space="preserve">mounds were </w:t>
      </w:r>
      <w:r w:rsidR="00E85620">
        <w:rPr>
          <w:rFonts w:ascii="Arial" w:hAnsi="Arial" w:cs="Arial"/>
          <w:sz w:val="24"/>
          <w:szCs w:val="24"/>
        </w:rPr>
        <w:t xml:space="preserve">occupied </w:t>
      </w:r>
      <w:r w:rsidR="009E49BF">
        <w:rPr>
          <w:rFonts w:ascii="Arial" w:hAnsi="Arial" w:cs="Arial"/>
          <w:sz w:val="24"/>
          <w:szCs w:val="24"/>
        </w:rPr>
        <w:t xml:space="preserve">for </w:t>
      </w:r>
      <w:r w:rsidR="00AC0344">
        <w:rPr>
          <w:rFonts w:ascii="Arial" w:hAnsi="Arial" w:cs="Arial"/>
          <w:sz w:val="24"/>
          <w:szCs w:val="24"/>
        </w:rPr>
        <w:t xml:space="preserve">at least </w:t>
      </w:r>
      <w:r w:rsidR="00853CCE">
        <w:rPr>
          <w:rFonts w:ascii="Arial" w:hAnsi="Arial" w:cs="Arial"/>
          <w:sz w:val="24"/>
          <w:szCs w:val="24"/>
        </w:rPr>
        <w:t>a millennium</w:t>
      </w:r>
      <w:r w:rsidR="009E49BF">
        <w:rPr>
          <w:rFonts w:ascii="Arial" w:hAnsi="Arial" w:cs="Arial"/>
          <w:sz w:val="24"/>
          <w:szCs w:val="24"/>
        </w:rPr>
        <w:t>, although not at the same time.</w:t>
      </w:r>
      <w:r w:rsidR="00A97839">
        <w:rPr>
          <w:rFonts w:ascii="Arial" w:hAnsi="Arial" w:cs="Arial"/>
          <w:sz w:val="24"/>
          <w:szCs w:val="24"/>
        </w:rPr>
        <w:t xml:space="preserve"> </w:t>
      </w:r>
      <w:r w:rsidR="00AC0344">
        <w:rPr>
          <w:rFonts w:ascii="Arial" w:hAnsi="Arial" w:cs="Arial"/>
          <w:sz w:val="24"/>
          <w:szCs w:val="24"/>
        </w:rPr>
        <w:t xml:space="preserve">The eastern mound (the </w:t>
      </w:r>
      <w:r w:rsidR="00C96348">
        <w:rPr>
          <w:rFonts w:ascii="Arial" w:hAnsi="Arial" w:cs="Arial"/>
          <w:sz w:val="24"/>
          <w:szCs w:val="24"/>
        </w:rPr>
        <w:t xml:space="preserve">larger and </w:t>
      </w:r>
      <w:r w:rsidR="00AC0344">
        <w:rPr>
          <w:rFonts w:ascii="Arial" w:hAnsi="Arial" w:cs="Arial"/>
          <w:sz w:val="24"/>
          <w:szCs w:val="24"/>
        </w:rPr>
        <w:t>mo</w:t>
      </w:r>
      <w:r w:rsidR="009E49BF">
        <w:rPr>
          <w:rFonts w:ascii="Arial" w:hAnsi="Arial" w:cs="Arial"/>
          <w:sz w:val="24"/>
          <w:szCs w:val="24"/>
        </w:rPr>
        <w:t xml:space="preserve">re </w:t>
      </w:r>
      <w:r w:rsidR="00AC0344">
        <w:rPr>
          <w:rFonts w:ascii="Arial" w:hAnsi="Arial" w:cs="Arial"/>
          <w:sz w:val="24"/>
          <w:szCs w:val="24"/>
        </w:rPr>
        <w:t>famous one</w:t>
      </w:r>
      <w:r w:rsidR="009E49BF">
        <w:rPr>
          <w:rFonts w:ascii="Arial" w:hAnsi="Arial" w:cs="Arial"/>
          <w:sz w:val="24"/>
          <w:szCs w:val="24"/>
        </w:rPr>
        <w:t xml:space="preserve"> of the two</w:t>
      </w:r>
      <w:r w:rsidR="00AC0344">
        <w:rPr>
          <w:rFonts w:ascii="Arial" w:hAnsi="Arial" w:cs="Arial"/>
          <w:sz w:val="24"/>
          <w:szCs w:val="24"/>
        </w:rPr>
        <w:t>) was inhabited from approximately 7</w:t>
      </w:r>
      <w:r w:rsidR="00AE6D33">
        <w:rPr>
          <w:rFonts w:ascii="Arial" w:hAnsi="Arial" w:cs="Arial"/>
          <w:sz w:val="24"/>
          <w:szCs w:val="24"/>
        </w:rPr>
        <w:t>,</w:t>
      </w:r>
      <w:r w:rsidR="00AC0344">
        <w:rPr>
          <w:rFonts w:ascii="Arial" w:hAnsi="Arial" w:cs="Arial"/>
          <w:sz w:val="24"/>
          <w:szCs w:val="24"/>
        </w:rPr>
        <w:t xml:space="preserve">400 </w:t>
      </w:r>
      <w:r w:rsidR="00AE6D33">
        <w:rPr>
          <w:rFonts w:ascii="Arial" w:hAnsi="Arial" w:cs="Arial"/>
          <w:sz w:val="24"/>
          <w:szCs w:val="24"/>
        </w:rPr>
        <w:t>–</w:t>
      </w:r>
      <w:r w:rsidR="00AC0344">
        <w:rPr>
          <w:rFonts w:ascii="Arial" w:hAnsi="Arial" w:cs="Arial"/>
          <w:sz w:val="24"/>
          <w:szCs w:val="24"/>
        </w:rPr>
        <w:t xml:space="preserve"> 6</w:t>
      </w:r>
      <w:r w:rsidR="00AE6D33">
        <w:rPr>
          <w:rFonts w:ascii="Arial" w:hAnsi="Arial" w:cs="Arial"/>
          <w:sz w:val="24"/>
          <w:szCs w:val="24"/>
        </w:rPr>
        <w:t>,</w:t>
      </w:r>
      <w:r w:rsidR="00AC0344">
        <w:rPr>
          <w:rFonts w:ascii="Arial" w:hAnsi="Arial" w:cs="Arial"/>
          <w:sz w:val="24"/>
          <w:szCs w:val="24"/>
        </w:rPr>
        <w:t>200 B.C. and was then abandoned in favour of the western mound which was inhabited from 6</w:t>
      </w:r>
      <w:r w:rsidR="00AE6D33">
        <w:rPr>
          <w:rFonts w:ascii="Arial" w:hAnsi="Arial" w:cs="Arial"/>
          <w:sz w:val="24"/>
          <w:szCs w:val="24"/>
        </w:rPr>
        <w:t>,</w:t>
      </w:r>
      <w:r w:rsidR="00AC0344">
        <w:rPr>
          <w:rFonts w:ascii="Arial" w:hAnsi="Arial" w:cs="Arial"/>
          <w:sz w:val="24"/>
          <w:szCs w:val="24"/>
        </w:rPr>
        <w:t>200 – 5</w:t>
      </w:r>
      <w:r w:rsidR="00AE6D33">
        <w:rPr>
          <w:rFonts w:ascii="Arial" w:hAnsi="Arial" w:cs="Arial"/>
          <w:sz w:val="24"/>
          <w:szCs w:val="24"/>
        </w:rPr>
        <w:t>,</w:t>
      </w:r>
      <w:r w:rsidR="00AC0344">
        <w:rPr>
          <w:rFonts w:ascii="Arial" w:hAnsi="Arial" w:cs="Arial"/>
          <w:sz w:val="24"/>
          <w:szCs w:val="24"/>
        </w:rPr>
        <w:t>200</w:t>
      </w:r>
      <w:r w:rsidR="009E49BF">
        <w:rPr>
          <w:rFonts w:ascii="Arial" w:hAnsi="Arial" w:cs="Arial"/>
          <w:sz w:val="24"/>
          <w:szCs w:val="24"/>
        </w:rPr>
        <w:t xml:space="preserve"> B.C.E</w:t>
      </w:r>
      <w:r w:rsidR="00AC0344">
        <w:rPr>
          <w:rFonts w:ascii="Arial" w:hAnsi="Arial" w:cs="Arial"/>
          <w:sz w:val="24"/>
          <w:szCs w:val="24"/>
        </w:rPr>
        <w:t xml:space="preserve">. </w:t>
      </w:r>
      <w:r w:rsidR="00617C63">
        <w:rPr>
          <w:rFonts w:ascii="Arial" w:hAnsi="Arial" w:cs="Arial"/>
          <w:sz w:val="24"/>
          <w:szCs w:val="24"/>
        </w:rPr>
        <w:t xml:space="preserve">There </w:t>
      </w:r>
      <w:r w:rsidR="00390F91">
        <w:rPr>
          <w:rFonts w:ascii="Arial" w:hAnsi="Arial" w:cs="Arial"/>
          <w:sz w:val="24"/>
          <w:szCs w:val="24"/>
        </w:rPr>
        <w:t xml:space="preserve">is no consensus as to why the site was finally abandoned. </w:t>
      </w:r>
    </w:p>
    <w:p w14:paraId="294CCAB6" w14:textId="0B3A62B4" w:rsidR="00A97839" w:rsidRDefault="00A97839" w:rsidP="00A97839">
      <w:pPr>
        <w:spacing w:line="480" w:lineRule="auto"/>
        <w:ind w:firstLine="720"/>
        <w:rPr>
          <w:rFonts w:ascii="Arial" w:hAnsi="Arial" w:cs="Arial"/>
          <w:sz w:val="24"/>
          <w:szCs w:val="24"/>
        </w:rPr>
      </w:pPr>
      <w:r>
        <w:rPr>
          <w:rFonts w:ascii="Arial" w:hAnsi="Arial" w:cs="Arial"/>
          <w:sz w:val="24"/>
          <w:szCs w:val="24"/>
        </w:rPr>
        <w:t xml:space="preserve">The economy </w:t>
      </w:r>
      <w:r w:rsidR="009E49BF">
        <w:rPr>
          <w:rFonts w:ascii="Arial" w:hAnsi="Arial" w:cs="Arial"/>
          <w:sz w:val="24"/>
          <w:szCs w:val="24"/>
        </w:rPr>
        <w:t xml:space="preserve">at Çatalhöyük </w:t>
      </w:r>
      <w:r>
        <w:rPr>
          <w:rFonts w:ascii="Arial" w:hAnsi="Arial" w:cs="Arial"/>
          <w:sz w:val="24"/>
          <w:szCs w:val="24"/>
        </w:rPr>
        <w:t>was grain based</w:t>
      </w:r>
      <w:r w:rsidR="00853CCE">
        <w:rPr>
          <w:rFonts w:ascii="Arial" w:hAnsi="Arial" w:cs="Arial"/>
          <w:sz w:val="24"/>
          <w:szCs w:val="24"/>
        </w:rPr>
        <w:t xml:space="preserve">; they grew </w:t>
      </w:r>
      <w:r w:rsidR="00390F91">
        <w:rPr>
          <w:rFonts w:ascii="Arial" w:hAnsi="Arial" w:cs="Arial"/>
          <w:sz w:val="24"/>
          <w:szCs w:val="24"/>
        </w:rPr>
        <w:t xml:space="preserve">crops such as </w:t>
      </w:r>
      <w:r w:rsidR="00853CCE">
        <w:rPr>
          <w:rFonts w:ascii="Arial" w:hAnsi="Arial" w:cs="Arial"/>
          <w:sz w:val="24"/>
          <w:szCs w:val="24"/>
        </w:rPr>
        <w:t xml:space="preserve">wheat, barley, and millet. They </w:t>
      </w:r>
      <w:r>
        <w:rPr>
          <w:rFonts w:ascii="Arial" w:hAnsi="Arial" w:cs="Arial"/>
          <w:sz w:val="24"/>
          <w:szCs w:val="24"/>
        </w:rPr>
        <w:t xml:space="preserve">raised </w:t>
      </w:r>
      <w:r w:rsidR="009A73D2">
        <w:rPr>
          <w:rFonts w:ascii="Arial" w:hAnsi="Arial" w:cs="Arial"/>
          <w:sz w:val="24"/>
          <w:szCs w:val="24"/>
        </w:rPr>
        <w:t xml:space="preserve">and </w:t>
      </w:r>
      <w:r>
        <w:rPr>
          <w:rFonts w:ascii="Arial" w:hAnsi="Arial" w:cs="Arial"/>
          <w:sz w:val="24"/>
          <w:szCs w:val="24"/>
        </w:rPr>
        <w:t xml:space="preserve">domesticated </w:t>
      </w:r>
      <w:r w:rsidR="009A73D2">
        <w:rPr>
          <w:rFonts w:ascii="Arial" w:hAnsi="Arial" w:cs="Arial"/>
          <w:sz w:val="24"/>
          <w:szCs w:val="24"/>
        </w:rPr>
        <w:t xml:space="preserve">animals such as </w:t>
      </w:r>
      <w:r>
        <w:rPr>
          <w:rFonts w:ascii="Arial" w:hAnsi="Arial" w:cs="Arial"/>
          <w:sz w:val="24"/>
          <w:szCs w:val="24"/>
        </w:rPr>
        <w:t>sheep</w:t>
      </w:r>
      <w:r w:rsidR="009A73D2">
        <w:rPr>
          <w:rFonts w:ascii="Arial" w:hAnsi="Arial" w:cs="Arial"/>
          <w:sz w:val="24"/>
          <w:szCs w:val="24"/>
        </w:rPr>
        <w:t>, goats</w:t>
      </w:r>
      <w:r w:rsidR="00E31A59">
        <w:rPr>
          <w:rFonts w:ascii="Arial" w:hAnsi="Arial" w:cs="Arial"/>
          <w:sz w:val="24"/>
          <w:szCs w:val="24"/>
        </w:rPr>
        <w:t>,</w:t>
      </w:r>
      <w:r>
        <w:rPr>
          <w:rFonts w:ascii="Arial" w:hAnsi="Arial" w:cs="Arial"/>
          <w:sz w:val="24"/>
          <w:szCs w:val="24"/>
        </w:rPr>
        <w:t xml:space="preserve"> and cattle</w:t>
      </w:r>
      <w:r w:rsidR="00C96348">
        <w:rPr>
          <w:rFonts w:ascii="Arial" w:hAnsi="Arial" w:cs="Arial"/>
          <w:sz w:val="24"/>
          <w:szCs w:val="24"/>
        </w:rPr>
        <w:t xml:space="preserve">. They </w:t>
      </w:r>
      <w:r w:rsidR="00390F91">
        <w:rPr>
          <w:rFonts w:ascii="Arial" w:hAnsi="Arial" w:cs="Arial"/>
          <w:sz w:val="24"/>
          <w:szCs w:val="24"/>
        </w:rPr>
        <w:t xml:space="preserve">also </w:t>
      </w:r>
      <w:r w:rsidR="00853CCE">
        <w:rPr>
          <w:rFonts w:ascii="Arial" w:hAnsi="Arial" w:cs="Arial"/>
          <w:sz w:val="24"/>
          <w:szCs w:val="24"/>
        </w:rPr>
        <w:t>hunted big game animals such as bulls</w:t>
      </w:r>
      <w:r w:rsidR="009A73D2">
        <w:rPr>
          <w:rFonts w:ascii="Arial" w:hAnsi="Arial" w:cs="Arial"/>
          <w:sz w:val="24"/>
          <w:szCs w:val="24"/>
        </w:rPr>
        <w:t>, arachises,</w:t>
      </w:r>
      <w:r w:rsidR="00853CCE">
        <w:rPr>
          <w:rFonts w:ascii="Arial" w:hAnsi="Arial" w:cs="Arial"/>
          <w:sz w:val="24"/>
          <w:szCs w:val="24"/>
        </w:rPr>
        <w:t xml:space="preserve"> and stags</w:t>
      </w:r>
      <w:r w:rsidR="00F622F1">
        <w:rPr>
          <w:rFonts w:ascii="Arial" w:hAnsi="Arial" w:cs="Arial"/>
          <w:sz w:val="24"/>
          <w:szCs w:val="24"/>
        </w:rPr>
        <w:t xml:space="preserve"> whose </w:t>
      </w:r>
      <w:r w:rsidR="00F622F1">
        <w:rPr>
          <w:rFonts w:ascii="Arial" w:hAnsi="Arial" w:cs="Arial"/>
          <w:sz w:val="24"/>
          <w:szCs w:val="24"/>
        </w:rPr>
        <w:lastRenderedPageBreak/>
        <w:t>skulls and horns were used to decorate the walls</w:t>
      </w:r>
      <w:r>
        <w:rPr>
          <w:rFonts w:ascii="Arial" w:hAnsi="Arial" w:cs="Arial"/>
          <w:sz w:val="24"/>
          <w:szCs w:val="24"/>
        </w:rPr>
        <w:t xml:space="preserve"> </w:t>
      </w:r>
      <w:r w:rsidR="0042346D">
        <w:rPr>
          <w:rFonts w:ascii="Arial" w:hAnsi="Arial" w:cs="Arial"/>
          <w:sz w:val="24"/>
          <w:szCs w:val="24"/>
        </w:rPr>
        <w:t>(</w:t>
      </w:r>
      <w:r w:rsidRPr="0042346D">
        <w:rPr>
          <w:rFonts w:ascii="Arial" w:hAnsi="Arial" w:cs="Arial"/>
          <w:sz w:val="24"/>
          <w:szCs w:val="24"/>
        </w:rPr>
        <w:t>H</w:t>
      </w:r>
      <w:r w:rsidR="0042346D" w:rsidRPr="0042346D">
        <w:rPr>
          <w:rFonts w:ascii="Arial" w:hAnsi="Arial" w:cs="Arial"/>
          <w:sz w:val="24"/>
          <w:szCs w:val="24"/>
        </w:rPr>
        <w:t>odder</w:t>
      </w:r>
      <w:r w:rsidR="0042346D">
        <w:rPr>
          <w:rFonts w:ascii="Arial" w:hAnsi="Arial" w:cs="Arial"/>
          <w:sz w:val="24"/>
          <w:szCs w:val="24"/>
        </w:rPr>
        <w:t>,</w:t>
      </w:r>
      <w:r w:rsidR="0042346D" w:rsidRPr="0042346D">
        <w:rPr>
          <w:rFonts w:ascii="Arial" w:hAnsi="Arial" w:cs="Arial"/>
          <w:sz w:val="24"/>
          <w:szCs w:val="24"/>
        </w:rPr>
        <w:t xml:space="preserve"> 1999</w:t>
      </w:r>
      <w:r w:rsidR="0042346D">
        <w:rPr>
          <w:rFonts w:ascii="Arial" w:hAnsi="Arial" w:cs="Arial"/>
          <w:sz w:val="24"/>
          <w:szCs w:val="24"/>
        </w:rPr>
        <w:t xml:space="preserve">). </w:t>
      </w:r>
      <w:r w:rsidR="00390F91">
        <w:rPr>
          <w:rFonts w:ascii="Arial" w:hAnsi="Arial" w:cs="Arial"/>
          <w:sz w:val="24"/>
          <w:szCs w:val="24"/>
        </w:rPr>
        <w:t xml:space="preserve">There were dogs living at the site, but they </w:t>
      </w:r>
      <w:r w:rsidR="00B75BD3">
        <w:rPr>
          <w:rFonts w:ascii="Arial" w:hAnsi="Arial" w:cs="Arial"/>
          <w:sz w:val="24"/>
          <w:szCs w:val="24"/>
        </w:rPr>
        <w:t>were not kept as pets</w:t>
      </w:r>
      <w:r w:rsidR="00130722">
        <w:rPr>
          <w:rFonts w:ascii="Arial" w:hAnsi="Arial" w:cs="Arial"/>
          <w:sz w:val="24"/>
          <w:szCs w:val="24"/>
        </w:rPr>
        <w:t xml:space="preserve">, they </w:t>
      </w:r>
      <w:r w:rsidR="00130722">
        <w:rPr>
          <w:rFonts w:ascii="Arial" w:hAnsi="Arial" w:cs="Arial"/>
          <w:sz w:val="24"/>
          <w:szCs w:val="24"/>
        </w:rPr>
        <w:t>served a function</w:t>
      </w:r>
      <w:r w:rsidR="00130722">
        <w:rPr>
          <w:rFonts w:ascii="Arial" w:hAnsi="Arial" w:cs="Arial"/>
          <w:sz w:val="24"/>
          <w:szCs w:val="24"/>
        </w:rPr>
        <w:t>.</w:t>
      </w:r>
      <w:r w:rsidR="00B75BD3">
        <w:rPr>
          <w:rFonts w:ascii="Arial" w:hAnsi="Arial" w:cs="Arial"/>
          <w:sz w:val="24"/>
          <w:szCs w:val="24"/>
        </w:rPr>
        <w:t xml:space="preserve"> </w:t>
      </w:r>
      <w:r w:rsidR="00C96348">
        <w:rPr>
          <w:rFonts w:ascii="Arial" w:hAnsi="Arial" w:cs="Arial"/>
          <w:sz w:val="24"/>
          <w:szCs w:val="24"/>
        </w:rPr>
        <w:t xml:space="preserve">In addition to being guardians, they </w:t>
      </w:r>
      <w:r w:rsidR="00390F91">
        <w:rPr>
          <w:rFonts w:ascii="Arial" w:hAnsi="Arial" w:cs="Arial"/>
          <w:sz w:val="24"/>
          <w:szCs w:val="24"/>
        </w:rPr>
        <w:t xml:space="preserve">were </w:t>
      </w:r>
      <w:r w:rsidR="00C96348">
        <w:rPr>
          <w:rFonts w:ascii="Arial" w:hAnsi="Arial" w:cs="Arial"/>
          <w:sz w:val="24"/>
          <w:szCs w:val="24"/>
        </w:rPr>
        <w:t xml:space="preserve">also </w:t>
      </w:r>
      <w:r w:rsidR="00390F91">
        <w:rPr>
          <w:rFonts w:ascii="Arial" w:hAnsi="Arial" w:cs="Arial"/>
          <w:sz w:val="24"/>
          <w:szCs w:val="24"/>
        </w:rPr>
        <w:t xml:space="preserve">eaters of waste, </w:t>
      </w:r>
      <w:r w:rsidR="00C96348">
        <w:rPr>
          <w:rFonts w:ascii="Arial" w:hAnsi="Arial" w:cs="Arial"/>
          <w:sz w:val="24"/>
          <w:szCs w:val="24"/>
        </w:rPr>
        <w:t>which helped kept diseases at bay.</w:t>
      </w:r>
      <w:r w:rsidR="00390F91">
        <w:rPr>
          <w:rFonts w:ascii="Arial" w:hAnsi="Arial" w:cs="Arial"/>
          <w:sz w:val="24"/>
          <w:szCs w:val="24"/>
        </w:rPr>
        <w:t xml:space="preserve"> </w:t>
      </w:r>
    </w:p>
    <w:p w14:paraId="55CEE0FC" w14:textId="51B06E65" w:rsidR="0095633F" w:rsidRDefault="0095633F" w:rsidP="0095633F">
      <w:pPr>
        <w:spacing w:line="480" w:lineRule="auto"/>
        <w:ind w:firstLine="720"/>
        <w:rPr>
          <w:rFonts w:ascii="Arial" w:hAnsi="Arial" w:cs="Arial"/>
          <w:sz w:val="24"/>
          <w:szCs w:val="24"/>
        </w:rPr>
      </w:pPr>
      <w:r>
        <w:rPr>
          <w:rFonts w:ascii="Arial" w:hAnsi="Arial" w:cs="Arial"/>
          <w:sz w:val="24"/>
          <w:szCs w:val="24"/>
        </w:rPr>
        <w:t xml:space="preserve">As discussed </w:t>
      </w:r>
      <w:r w:rsidR="00B75BD3">
        <w:rPr>
          <w:rFonts w:ascii="Arial" w:hAnsi="Arial" w:cs="Arial"/>
          <w:sz w:val="24"/>
          <w:szCs w:val="24"/>
        </w:rPr>
        <w:t>in earlier work</w:t>
      </w:r>
      <w:r>
        <w:rPr>
          <w:rFonts w:ascii="Arial" w:hAnsi="Arial" w:cs="Arial"/>
          <w:sz w:val="24"/>
          <w:szCs w:val="24"/>
        </w:rPr>
        <w:t xml:space="preserve">, Çatalhöyük was initially discovered by </w:t>
      </w:r>
      <w:r w:rsidR="005579F1">
        <w:rPr>
          <w:rFonts w:ascii="Arial" w:hAnsi="Arial" w:cs="Arial"/>
          <w:sz w:val="24"/>
          <w:szCs w:val="24"/>
        </w:rPr>
        <w:t xml:space="preserve">British </w:t>
      </w:r>
      <w:r w:rsidR="00E80122">
        <w:rPr>
          <w:rFonts w:ascii="Arial" w:hAnsi="Arial" w:cs="Arial"/>
          <w:sz w:val="24"/>
          <w:szCs w:val="24"/>
        </w:rPr>
        <w:t xml:space="preserve">archaeologist </w:t>
      </w:r>
      <w:r>
        <w:rPr>
          <w:rFonts w:ascii="Arial" w:hAnsi="Arial" w:cs="Arial"/>
          <w:sz w:val="24"/>
          <w:szCs w:val="24"/>
        </w:rPr>
        <w:t>James Mellaart in 1961</w:t>
      </w:r>
      <w:r w:rsidR="004C3965">
        <w:rPr>
          <w:rFonts w:ascii="Arial" w:hAnsi="Arial" w:cs="Arial"/>
          <w:sz w:val="24"/>
          <w:szCs w:val="24"/>
        </w:rPr>
        <w:t xml:space="preserve">, </w:t>
      </w:r>
      <w:r>
        <w:rPr>
          <w:rFonts w:ascii="Arial" w:hAnsi="Arial" w:cs="Arial"/>
          <w:sz w:val="24"/>
          <w:szCs w:val="24"/>
        </w:rPr>
        <w:t>who worked on the site until 1965</w:t>
      </w:r>
      <w:r w:rsidR="00E80122">
        <w:rPr>
          <w:rFonts w:ascii="Arial" w:hAnsi="Arial" w:cs="Arial"/>
          <w:sz w:val="24"/>
          <w:szCs w:val="24"/>
        </w:rPr>
        <w:t xml:space="preserve"> when he was forced to leave the country after the Turkish government accused him of trafficking in antiquities.</w:t>
      </w:r>
      <w:r>
        <w:rPr>
          <w:rFonts w:ascii="Arial" w:hAnsi="Arial" w:cs="Arial"/>
          <w:sz w:val="24"/>
          <w:szCs w:val="24"/>
        </w:rPr>
        <w:t xml:space="preserve"> </w:t>
      </w:r>
      <w:r w:rsidR="004C3965">
        <w:rPr>
          <w:rFonts w:ascii="Arial" w:hAnsi="Arial" w:cs="Arial"/>
          <w:sz w:val="24"/>
          <w:szCs w:val="24"/>
        </w:rPr>
        <w:t>Work on the site was abandoned for almost 30 years until 199</w:t>
      </w:r>
      <w:r w:rsidR="000B18FC">
        <w:rPr>
          <w:rFonts w:ascii="Arial" w:hAnsi="Arial" w:cs="Arial"/>
          <w:sz w:val="24"/>
          <w:szCs w:val="24"/>
        </w:rPr>
        <w:t>3</w:t>
      </w:r>
      <w:r w:rsidR="004C3965">
        <w:rPr>
          <w:rFonts w:ascii="Arial" w:hAnsi="Arial" w:cs="Arial"/>
          <w:sz w:val="24"/>
          <w:szCs w:val="24"/>
        </w:rPr>
        <w:t xml:space="preserve"> when </w:t>
      </w:r>
      <w:r w:rsidR="00C96348">
        <w:rPr>
          <w:rFonts w:ascii="Arial" w:hAnsi="Arial" w:cs="Arial"/>
          <w:sz w:val="24"/>
          <w:szCs w:val="24"/>
        </w:rPr>
        <w:t>British p</w:t>
      </w:r>
      <w:r w:rsidR="004C3965">
        <w:rPr>
          <w:rFonts w:ascii="Arial" w:hAnsi="Arial" w:cs="Arial"/>
          <w:sz w:val="24"/>
          <w:szCs w:val="24"/>
        </w:rPr>
        <w:t xml:space="preserve">rofessor Ian Hodder </w:t>
      </w:r>
      <w:r w:rsidR="0052550C">
        <w:rPr>
          <w:rFonts w:ascii="Arial" w:hAnsi="Arial" w:cs="Arial"/>
          <w:sz w:val="24"/>
          <w:szCs w:val="24"/>
        </w:rPr>
        <w:t>recommenced excavations</w:t>
      </w:r>
      <w:r w:rsidR="000B18FC">
        <w:rPr>
          <w:rFonts w:ascii="Arial" w:hAnsi="Arial" w:cs="Arial"/>
          <w:sz w:val="24"/>
          <w:szCs w:val="24"/>
        </w:rPr>
        <w:t xml:space="preserve"> (apparently with the blessing of Mellaart) </w:t>
      </w:r>
      <w:r w:rsidR="00D30875">
        <w:rPr>
          <w:rFonts w:ascii="Arial" w:hAnsi="Arial" w:cs="Arial"/>
          <w:sz w:val="24"/>
          <w:szCs w:val="24"/>
        </w:rPr>
        <w:t>and led</w:t>
      </w:r>
      <w:r w:rsidR="005579F1">
        <w:rPr>
          <w:rFonts w:ascii="Arial" w:hAnsi="Arial" w:cs="Arial"/>
          <w:sz w:val="24"/>
          <w:szCs w:val="24"/>
        </w:rPr>
        <w:t xml:space="preserve"> dig </w:t>
      </w:r>
      <w:r w:rsidR="000B18FC">
        <w:rPr>
          <w:rFonts w:ascii="Arial" w:hAnsi="Arial" w:cs="Arial"/>
          <w:sz w:val="24"/>
          <w:szCs w:val="24"/>
        </w:rPr>
        <w:t>teams</w:t>
      </w:r>
      <w:r w:rsidR="00390F91">
        <w:rPr>
          <w:rFonts w:ascii="Arial" w:hAnsi="Arial" w:cs="Arial"/>
          <w:sz w:val="24"/>
          <w:szCs w:val="24"/>
        </w:rPr>
        <w:t xml:space="preserve"> there </w:t>
      </w:r>
      <w:r w:rsidR="000B18FC">
        <w:rPr>
          <w:rFonts w:ascii="Arial" w:hAnsi="Arial" w:cs="Arial"/>
          <w:sz w:val="24"/>
          <w:szCs w:val="24"/>
        </w:rPr>
        <w:t>for 25 years, until 2018</w:t>
      </w:r>
      <w:r>
        <w:rPr>
          <w:rFonts w:ascii="Arial" w:hAnsi="Arial" w:cs="Arial"/>
          <w:sz w:val="24"/>
          <w:szCs w:val="24"/>
        </w:rPr>
        <w:t>.</w:t>
      </w:r>
    </w:p>
    <w:p w14:paraId="3FB66499" w14:textId="17752E61" w:rsidR="009D1BD3" w:rsidRDefault="00167275" w:rsidP="00B73314">
      <w:pPr>
        <w:spacing w:line="480" w:lineRule="auto"/>
        <w:ind w:firstLine="720"/>
        <w:rPr>
          <w:rFonts w:ascii="Arial" w:hAnsi="Arial" w:cs="Arial"/>
          <w:sz w:val="24"/>
          <w:szCs w:val="24"/>
        </w:rPr>
      </w:pPr>
      <w:r>
        <w:rPr>
          <w:rFonts w:ascii="Arial" w:hAnsi="Arial" w:cs="Arial"/>
          <w:sz w:val="24"/>
          <w:szCs w:val="24"/>
        </w:rPr>
        <w:t xml:space="preserve">There </w:t>
      </w:r>
      <w:r w:rsidR="00D108D7">
        <w:rPr>
          <w:rFonts w:ascii="Arial" w:hAnsi="Arial" w:cs="Arial"/>
          <w:sz w:val="24"/>
          <w:szCs w:val="24"/>
        </w:rPr>
        <w:t xml:space="preserve">were </w:t>
      </w:r>
      <w:r>
        <w:rPr>
          <w:rFonts w:ascii="Arial" w:hAnsi="Arial" w:cs="Arial"/>
          <w:sz w:val="24"/>
          <w:szCs w:val="24"/>
        </w:rPr>
        <w:t>no public buildings or ceremonial centres</w:t>
      </w:r>
      <w:r w:rsidR="00071CA4">
        <w:rPr>
          <w:rFonts w:ascii="Arial" w:hAnsi="Arial" w:cs="Arial"/>
          <w:sz w:val="24"/>
          <w:szCs w:val="24"/>
        </w:rPr>
        <w:t xml:space="preserve"> in the oldest layers of building at the site</w:t>
      </w:r>
      <w:r>
        <w:rPr>
          <w:rFonts w:ascii="Arial" w:hAnsi="Arial" w:cs="Arial"/>
          <w:sz w:val="24"/>
          <w:szCs w:val="24"/>
        </w:rPr>
        <w:t xml:space="preserve">. </w:t>
      </w:r>
      <w:r w:rsidR="00071CA4">
        <w:rPr>
          <w:rFonts w:ascii="Arial" w:hAnsi="Arial" w:cs="Arial"/>
          <w:sz w:val="24"/>
          <w:szCs w:val="24"/>
        </w:rPr>
        <w:t>The</w:t>
      </w:r>
      <w:r w:rsidR="00390F91">
        <w:rPr>
          <w:rFonts w:ascii="Arial" w:hAnsi="Arial" w:cs="Arial"/>
          <w:sz w:val="24"/>
          <w:szCs w:val="24"/>
        </w:rPr>
        <w:t xml:space="preserve">se </w:t>
      </w:r>
      <w:r w:rsidR="00071CA4">
        <w:rPr>
          <w:rFonts w:ascii="Arial" w:hAnsi="Arial" w:cs="Arial"/>
          <w:sz w:val="24"/>
          <w:szCs w:val="24"/>
        </w:rPr>
        <w:t>do not appear until Level V</w:t>
      </w:r>
      <w:r w:rsidR="00183007">
        <w:rPr>
          <w:rFonts w:ascii="Arial" w:hAnsi="Arial" w:cs="Arial"/>
          <w:sz w:val="24"/>
          <w:szCs w:val="24"/>
        </w:rPr>
        <w:t xml:space="preserve"> after a destructive fire (which may or may not have been deliberately set</w:t>
      </w:r>
      <w:r w:rsidR="00071CA4">
        <w:rPr>
          <w:rFonts w:ascii="Arial" w:hAnsi="Arial" w:cs="Arial"/>
          <w:sz w:val="24"/>
          <w:szCs w:val="24"/>
        </w:rPr>
        <w:t>)</w:t>
      </w:r>
      <w:r w:rsidR="00183007">
        <w:rPr>
          <w:rFonts w:ascii="Arial" w:hAnsi="Arial" w:cs="Arial"/>
          <w:sz w:val="24"/>
          <w:szCs w:val="24"/>
        </w:rPr>
        <w:t>.</w:t>
      </w:r>
      <w:r w:rsidR="00450288">
        <w:rPr>
          <w:rFonts w:ascii="Arial" w:hAnsi="Arial" w:cs="Arial"/>
          <w:sz w:val="24"/>
          <w:szCs w:val="24"/>
        </w:rPr>
        <w:t xml:space="preserve"> </w:t>
      </w:r>
      <w:r w:rsidR="00130722">
        <w:rPr>
          <w:rFonts w:ascii="Arial" w:hAnsi="Arial" w:cs="Arial"/>
          <w:sz w:val="24"/>
          <w:szCs w:val="24"/>
        </w:rPr>
        <w:t>“</w:t>
      </w:r>
      <w:r w:rsidR="009D1BD3">
        <w:rPr>
          <w:rFonts w:ascii="Arial" w:hAnsi="Arial" w:cs="Arial"/>
          <w:sz w:val="24"/>
          <w:szCs w:val="24"/>
        </w:rPr>
        <w:t>This was also when ritually elaborate buildings became easy to access. It seems individual buildings had lost their historical importance; identities were no longer linked to specific buildings and specific localities</w:t>
      </w:r>
      <w:r w:rsidR="00644347">
        <w:rPr>
          <w:rFonts w:ascii="Arial" w:hAnsi="Arial" w:cs="Arial"/>
          <w:sz w:val="24"/>
          <w:szCs w:val="24"/>
        </w:rPr>
        <w:t>” (During, 2001).</w:t>
      </w:r>
    </w:p>
    <w:p w14:paraId="3CDC1871" w14:textId="5D472545" w:rsidR="00167275" w:rsidRDefault="00B75BD3" w:rsidP="00B73314">
      <w:pPr>
        <w:spacing w:line="480" w:lineRule="auto"/>
        <w:ind w:firstLine="720"/>
        <w:rPr>
          <w:rFonts w:ascii="Arial" w:hAnsi="Arial" w:cs="Arial"/>
          <w:sz w:val="24"/>
          <w:szCs w:val="24"/>
        </w:rPr>
      </w:pPr>
      <w:r>
        <w:rPr>
          <w:rFonts w:ascii="Arial" w:hAnsi="Arial" w:cs="Arial"/>
          <w:sz w:val="24"/>
          <w:szCs w:val="24"/>
        </w:rPr>
        <w:t>T</w:t>
      </w:r>
      <w:r w:rsidR="00450288">
        <w:rPr>
          <w:rFonts w:ascii="Arial" w:hAnsi="Arial" w:cs="Arial"/>
          <w:sz w:val="24"/>
          <w:szCs w:val="24"/>
        </w:rPr>
        <w:t>he</w:t>
      </w:r>
      <w:r>
        <w:rPr>
          <w:rFonts w:ascii="Arial" w:hAnsi="Arial" w:cs="Arial"/>
          <w:sz w:val="24"/>
          <w:szCs w:val="24"/>
        </w:rPr>
        <w:t>se</w:t>
      </w:r>
      <w:r w:rsidR="00450288">
        <w:rPr>
          <w:rFonts w:ascii="Arial" w:hAnsi="Arial" w:cs="Arial"/>
          <w:sz w:val="24"/>
          <w:szCs w:val="24"/>
        </w:rPr>
        <w:t xml:space="preserve"> residences</w:t>
      </w:r>
      <w:r>
        <w:rPr>
          <w:rFonts w:ascii="Arial" w:hAnsi="Arial" w:cs="Arial"/>
          <w:sz w:val="24"/>
          <w:szCs w:val="24"/>
        </w:rPr>
        <w:t xml:space="preserve"> </w:t>
      </w:r>
      <w:r w:rsidR="00F905FC">
        <w:rPr>
          <w:rFonts w:ascii="Arial" w:hAnsi="Arial" w:cs="Arial"/>
          <w:sz w:val="24"/>
          <w:szCs w:val="24"/>
        </w:rPr>
        <w:t xml:space="preserve">at the site </w:t>
      </w:r>
      <w:r>
        <w:rPr>
          <w:rFonts w:ascii="Arial" w:hAnsi="Arial" w:cs="Arial"/>
          <w:sz w:val="24"/>
          <w:szCs w:val="24"/>
        </w:rPr>
        <w:t xml:space="preserve">have been </w:t>
      </w:r>
      <w:r w:rsidR="00450288">
        <w:rPr>
          <w:rFonts w:ascii="Arial" w:hAnsi="Arial" w:cs="Arial"/>
          <w:sz w:val="24"/>
          <w:szCs w:val="24"/>
        </w:rPr>
        <w:t xml:space="preserve">described as “honeycombs” of homes built on top of each other. </w:t>
      </w:r>
      <w:r>
        <w:rPr>
          <w:rFonts w:ascii="Arial" w:hAnsi="Arial" w:cs="Arial"/>
          <w:sz w:val="24"/>
          <w:szCs w:val="24"/>
        </w:rPr>
        <w:t xml:space="preserve">At first </w:t>
      </w:r>
      <w:r w:rsidR="00450288">
        <w:rPr>
          <w:rFonts w:ascii="Arial" w:hAnsi="Arial" w:cs="Arial"/>
          <w:sz w:val="24"/>
          <w:szCs w:val="24"/>
        </w:rPr>
        <w:t xml:space="preserve">Mellaart </w:t>
      </w:r>
      <w:r w:rsidR="00C96348">
        <w:rPr>
          <w:rFonts w:ascii="Arial" w:hAnsi="Arial" w:cs="Arial"/>
          <w:sz w:val="24"/>
          <w:szCs w:val="24"/>
        </w:rPr>
        <w:t xml:space="preserve">thought that these buildings were static “shrines” </w:t>
      </w:r>
      <w:r>
        <w:rPr>
          <w:rFonts w:ascii="Arial" w:hAnsi="Arial" w:cs="Arial"/>
          <w:sz w:val="24"/>
          <w:szCs w:val="24"/>
        </w:rPr>
        <w:t>and that he had stumbled across the priestly</w:t>
      </w:r>
      <w:r w:rsidR="00C96348">
        <w:rPr>
          <w:rFonts w:ascii="Arial" w:hAnsi="Arial" w:cs="Arial"/>
          <w:sz w:val="24"/>
          <w:szCs w:val="24"/>
        </w:rPr>
        <w:t xml:space="preserve"> area of town</w:t>
      </w:r>
      <w:r w:rsidR="001D2C90">
        <w:rPr>
          <w:rFonts w:ascii="Arial" w:hAnsi="Arial" w:cs="Arial"/>
          <w:sz w:val="24"/>
          <w:szCs w:val="24"/>
        </w:rPr>
        <w:t xml:space="preserve"> (Hodder </w:t>
      </w:r>
      <w:r w:rsidR="009D1BD3">
        <w:rPr>
          <w:rFonts w:ascii="Arial" w:hAnsi="Arial" w:cs="Arial"/>
          <w:sz w:val="24"/>
          <w:szCs w:val="24"/>
        </w:rPr>
        <w:t>2007</w:t>
      </w:r>
      <w:r w:rsidR="001D2C90">
        <w:rPr>
          <w:rFonts w:ascii="Arial" w:hAnsi="Arial" w:cs="Arial"/>
          <w:sz w:val="24"/>
          <w:szCs w:val="24"/>
        </w:rPr>
        <w:t>). However,</w:t>
      </w:r>
      <w:r w:rsidR="009E2B0D">
        <w:rPr>
          <w:rFonts w:ascii="Arial" w:hAnsi="Arial" w:cs="Arial"/>
          <w:sz w:val="24"/>
          <w:szCs w:val="24"/>
        </w:rPr>
        <w:t xml:space="preserve"> Mellaart was wrong on both counts. </w:t>
      </w:r>
      <w:r w:rsidR="00BD45A1">
        <w:rPr>
          <w:rFonts w:ascii="Arial" w:hAnsi="Arial" w:cs="Arial"/>
          <w:sz w:val="24"/>
          <w:szCs w:val="24"/>
        </w:rPr>
        <w:t>Later digs proved that t</w:t>
      </w:r>
      <w:r w:rsidR="009E2B0D">
        <w:rPr>
          <w:rFonts w:ascii="Arial" w:hAnsi="Arial" w:cs="Arial"/>
          <w:sz w:val="24"/>
          <w:szCs w:val="24"/>
        </w:rPr>
        <w:t>he</w:t>
      </w:r>
      <w:r>
        <w:rPr>
          <w:rFonts w:ascii="Arial" w:hAnsi="Arial" w:cs="Arial"/>
          <w:sz w:val="24"/>
          <w:szCs w:val="24"/>
        </w:rPr>
        <w:t xml:space="preserve">se buildings </w:t>
      </w:r>
      <w:r w:rsidR="009E2B0D">
        <w:rPr>
          <w:rFonts w:ascii="Arial" w:hAnsi="Arial" w:cs="Arial"/>
          <w:sz w:val="24"/>
          <w:szCs w:val="24"/>
        </w:rPr>
        <w:t xml:space="preserve">were not shrines, but </w:t>
      </w:r>
      <w:r w:rsidR="00C96348">
        <w:rPr>
          <w:rFonts w:ascii="Arial" w:hAnsi="Arial" w:cs="Arial"/>
          <w:sz w:val="24"/>
          <w:szCs w:val="24"/>
        </w:rPr>
        <w:t xml:space="preserve">were </w:t>
      </w:r>
      <w:r w:rsidR="00F905FC">
        <w:rPr>
          <w:rFonts w:ascii="Arial" w:hAnsi="Arial" w:cs="Arial"/>
          <w:sz w:val="24"/>
          <w:szCs w:val="24"/>
        </w:rPr>
        <w:t xml:space="preserve">actually </w:t>
      </w:r>
      <w:r w:rsidR="009E2B0D">
        <w:rPr>
          <w:rFonts w:ascii="Arial" w:hAnsi="Arial" w:cs="Arial"/>
          <w:sz w:val="24"/>
          <w:szCs w:val="24"/>
        </w:rPr>
        <w:t>residential home</w:t>
      </w:r>
      <w:r w:rsidR="00C96348">
        <w:rPr>
          <w:rFonts w:ascii="Arial" w:hAnsi="Arial" w:cs="Arial"/>
          <w:sz w:val="24"/>
          <w:szCs w:val="24"/>
        </w:rPr>
        <w:t>s where people lived</w:t>
      </w:r>
      <w:r w:rsidR="00BD45A1">
        <w:rPr>
          <w:rFonts w:ascii="Arial" w:hAnsi="Arial" w:cs="Arial"/>
          <w:sz w:val="24"/>
          <w:szCs w:val="24"/>
        </w:rPr>
        <w:t xml:space="preserve">. Neither were they static; </w:t>
      </w:r>
      <w:r w:rsidR="001D2C90">
        <w:rPr>
          <w:rFonts w:ascii="Arial" w:hAnsi="Arial" w:cs="Arial"/>
          <w:sz w:val="24"/>
          <w:szCs w:val="24"/>
        </w:rPr>
        <w:t xml:space="preserve">in reality, they were actually a procession of creation, and </w:t>
      </w:r>
      <w:r w:rsidR="008E3C26">
        <w:rPr>
          <w:rFonts w:ascii="Arial" w:hAnsi="Arial" w:cs="Arial"/>
          <w:sz w:val="24"/>
          <w:szCs w:val="24"/>
        </w:rPr>
        <w:t xml:space="preserve">they are known </w:t>
      </w:r>
      <w:r w:rsidR="001D2C90">
        <w:rPr>
          <w:rFonts w:ascii="Arial" w:hAnsi="Arial" w:cs="Arial"/>
          <w:sz w:val="24"/>
          <w:szCs w:val="24"/>
        </w:rPr>
        <w:t xml:space="preserve">today </w:t>
      </w:r>
      <w:r w:rsidR="008E3C26">
        <w:rPr>
          <w:rFonts w:ascii="Arial" w:hAnsi="Arial" w:cs="Arial"/>
          <w:sz w:val="24"/>
          <w:szCs w:val="24"/>
        </w:rPr>
        <w:t>as “history houses” due to their longevity</w:t>
      </w:r>
      <w:r w:rsidR="00FD6DAF">
        <w:rPr>
          <w:rFonts w:ascii="Arial" w:hAnsi="Arial" w:cs="Arial"/>
          <w:sz w:val="24"/>
          <w:szCs w:val="24"/>
        </w:rPr>
        <w:t xml:space="preserve"> (Hodder, 1999)</w:t>
      </w:r>
      <w:r w:rsidR="008E3C26">
        <w:rPr>
          <w:rFonts w:ascii="Arial" w:hAnsi="Arial" w:cs="Arial"/>
          <w:sz w:val="24"/>
          <w:szCs w:val="24"/>
        </w:rPr>
        <w:t>.</w:t>
      </w:r>
      <w:r w:rsidR="00B947AD">
        <w:rPr>
          <w:rFonts w:ascii="Arial" w:hAnsi="Arial" w:cs="Arial"/>
          <w:sz w:val="24"/>
          <w:szCs w:val="24"/>
        </w:rPr>
        <w:t xml:space="preserve"> This continuity of construction over long periods of time has been linked to the “creation and maintenance </w:t>
      </w:r>
      <w:r w:rsidR="00B947AD">
        <w:rPr>
          <w:rFonts w:ascii="Arial" w:hAnsi="Arial" w:cs="Arial"/>
          <w:sz w:val="24"/>
          <w:szCs w:val="24"/>
        </w:rPr>
        <w:lastRenderedPageBreak/>
        <w:t>of social memory. Not only was it used for everyday living activities such as eating and sleeping, “but also for cyclical ritual activities such as wall paintings, animal installations and burials”</w:t>
      </w:r>
      <w:r w:rsidR="00FD6DAF">
        <w:rPr>
          <w:rFonts w:ascii="Arial" w:hAnsi="Arial" w:cs="Arial"/>
          <w:sz w:val="24"/>
          <w:szCs w:val="24"/>
        </w:rPr>
        <w:t xml:space="preserve"> (Haddow, 2024)</w:t>
      </w:r>
      <w:r w:rsidR="00B947AD">
        <w:rPr>
          <w:rFonts w:ascii="Arial" w:hAnsi="Arial" w:cs="Arial"/>
          <w:sz w:val="24"/>
          <w:szCs w:val="24"/>
        </w:rPr>
        <w:t xml:space="preserve"> In other words, </w:t>
      </w:r>
      <w:r w:rsidR="00B947AD" w:rsidRPr="00B947AD">
        <w:rPr>
          <w:rFonts w:ascii="Arial" w:hAnsi="Arial" w:cs="Arial"/>
          <w:i/>
          <w:iCs/>
          <w:sz w:val="24"/>
          <w:szCs w:val="24"/>
        </w:rPr>
        <w:t>experiences</w:t>
      </w:r>
      <w:r w:rsidR="00B947AD">
        <w:rPr>
          <w:rFonts w:ascii="Arial" w:hAnsi="Arial" w:cs="Arial"/>
          <w:sz w:val="24"/>
          <w:szCs w:val="24"/>
        </w:rPr>
        <w:t xml:space="preserve">. </w:t>
      </w:r>
    </w:p>
    <w:p w14:paraId="04EA81B6" w14:textId="72D68242" w:rsidR="00E85620" w:rsidRDefault="00FB4520" w:rsidP="00B73314">
      <w:pPr>
        <w:spacing w:line="480" w:lineRule="auto"/>
        <w:ind w:firstLine="720"/>
        <w:rPr>
          <w:rFonts w:ascii="Arial" w:hAnsi="Arial" w:cs="Arial"/>
          <w:sz w:val="24"/>
          <w:szCs w:val="24"/>
        </w:rPr>
      </w:pPr>
      <w:r>
        <w:rPr>
          <w:rFonts w:ascii="Arial" w:hAnsi="Arial" w:cs="Arial"/>
          <w:sz w:val="24"/>
          <w:szCs w:val="24"/>
        </w:rPr>
        <w:t xml:space="preserve">Again, for the sake of clarity, </w:t>
      </w:r>
      <w:r w:rsidR="006E34EE">
        <w:rPr>
          <w:rFonts w:ascii="Arial" w:hAnsi="Arial" w:cs="Arial"/>
          <w:sz w:val="24"/>
          <w:szCs w:val="24"/>
        </w:rPr>
        <w:t xml:space="preserve">the term “History House” will need to be defined. </w:t>
      </w:r>
      <w:r w:rsidR="00E85620">
        <w:rPr>
          <w:rFonts w:ascii="Arial" w:hAnsi="Arial" w:cs="Arial"/>
          <w:sz w:val="24"/>
          <w:szCs w:val="24"/>
        </w:rPr>
        <w:t>Hodder defined a history house as “having at least three phases of rebuilding, and in at least one phase there are large numbers of burials (over 10). They are often more elaborate than other buildings but elaborate buildings and multiple burial buildings exist for which we do not have any evidence that they were repeatedly rebuilt</w:t>
      </w:r>
      <w:r w:rsidR="00AE2F28">
        <w:rPr>
          <w:rFonts w:ascii="Arial" w:hAnsi="Arial" w:cs="Arial"/>
          <w:sz w:val="24"/>
          <w:szCs w:val="24"/>
        </w:rPr>
        <w:t>.</w:t>
      </w:r>
      <w:r w:rsidR="00E85620">
        <w:rPr>
          <w:rFonts w:ascii="Arial" w:hAnsi="Arial" w:cs="Arial"/>
          <w:sz w:val="24"/>
          <w:szCs w:val="24"/>
        </w:rPr>
        <w:t xml:space="preserve"> The measure of elaboration is based on the numbers of floor segments, basins, benches, installations (including bucrania and other animal fixtures), pillars and paintings in the main room of a building</w:t>
      </w:r>
      <w:r w:rsidR="00130722">
        <w:rPr>
          <w:rFonts w:ascii="Arial" w:hAnsi="Arial" w:cs="Arial"/>
          <w:sz w:val="24"/>
          <w:szCs w:val="24"/>
        </w:rPr>
        <w:t>”</w:t>
      </w:r>
      <w:r w:rsidR="00E85620">
        <w:rPr>
          <w:rFonts w:ascii="Arial" w:hAnsi="Arial" w:cs="Arial"/>
          <w:sz w:val="24"/>
          <w:szCs w:val="24"/>
        </w:rPr>
        <w:t xml:space="preserve"> (</w:t>
      </w:r>
      <w:r w:rsidR="00FD6DAF">
        <w:rPr>
          <w:rFonts w:ascii="Arial" w:hAnsi="Arial" w:cs="Arial"/>
          <w:sz w:val="24"/>
          <w:szCs w:val="24"/>
        </w:rPr>
        <w:t>Hodder, 2015).</w:t>
      </w:r>
      <w:r w:rsidR="00AE2F28">
        <w:rPr>
          <w:rFonts w:ascii="Arial" w:hAnsi="Arial" w:cs="Arial"/>
          <w:sz w:val="24"/>
          <w:szCs w:val="24"/>
        </w:rPr>
        <w:t xml:space="preserve"> </w:t>
      </w:r>
    </w:p>
    <w:p w14:paraId="3AFDC047" w14:textId="77777777" w:rsidR="00BD45A1" w:rsidRDefault="00BD45A1" w:rsidP="00BD45A1">
      <w:pPr>
        <w:spacing w:line="480" w:lineRule="auto"/>
        <w:ind w:firstLine="720"/>
        <w:rPr>
          <w:rFonts w:ascii="Arial" w:hAnsi="Arial" w:cs="Arial"/>
          <w:sz w:val="24"/>
          <w:szCs w:val="24"/>
        </w:rPr>
      </w:pPr>
      <w:r>
        <w:rPr>
          <w:rFonts w:ascii="Arial" w:hAnsi="Arial" w:cs="Arial"/>
          <w:sz w:val="24"/>
          <w:szCs w:val="24"/>
        </w:rPr>
        <w:t xml:space="preserve">History houses were literally built right on top of a prior home. The old home was meticulously cleaned, special objects such as burial remains were retrieved, and then it was filled in. The roof was leveled off to ground level, plastered over, and then a new home was built, often using the stumps of the prior building/s and the exact same floor plan. (These are known as abandonment rituals, to be discussed in further detail below). These clay homes could last for decades and some contained as much as forty-two layers of plaster on the walls. </w:t>
      </w:r>
    </w:p>
    <w:p w14:paraId="577E5E9A" w14:textId="7D78A330" w:rsidR="001D2C90" w:rsidRDefault="001D2C90" w:rsidP="00B73314">
      <w:pPr>
        <w:spacing w:line="480" w:lineRule="auto"/>
        <w:ind w:firstLine="720"/>
        <w:rPr>
          <w:rFonts w:ascii="Arial" w:hAnsi="Arial" w:cs="Arial"/>
          <w:sz w:val="24"/>
          <w:szCs w:val="24"/>
        </w:rPr>
      </w:pPr>
      <w:r>
        <w:rPr>
          <w:rFonts w:ascii="Arial" w:hAnsi="Arial" w:cs="Arial"/>
          <w:sz w:val="24"/>
          <w:szCs w:val="24"/>
        </w:rPr>
        <w:t>In 2006, Ian Hodder “suggested that the densely backed buildings were actually grouped in small neighborhoods or zones</w:t>
      </w:r>
      <w:r w:rsidR="008E79F5">
        <w:rPr>
          <w:rFonts w:ascii="Arial" w:hAnsi="Arial" w:cs="Arial"/>
          <w:sz w:val="24"/>
          <w:szCs w:val="24"/>
        </w:rPr>
        <w:t xml:space="preserve"> separated by alleyways. Thus to travel from one zone to another a walker would be required to go down from the roof to ground level. Movement from house to house within the neighborhood may very well have been across the rooftops…” (Tringham</w:t>
      </w:r>
      <w:r w:rsidR="00FD6DAF">
        <w:rPr>
          <w:rFonts w:ascii="Arial" w:hAnsi="Arial" w:cs="Arial"/>
          <w:sz w:val="24"/>
          <w:szCs w:val="24"/>
        </w:rPr>
        <w:t>, 2013</w:t>
      </w:r>
      <w:r w:rsidR="008E79F5">
        <w:rPr>
          <w:rFonts w:ascii="Arial" w:hAnsi="Arial" w:cs="Arial"/>
          <w:sz w:val="24"/>
          <w:szCs w:val="24"/>
        </w:rPr>
        <w:t>)</w:t>
      </w:r>
      <w:r w:rsidR="00FD6DAF">
        <w:rPr>
          <w:rFonts w:ascii="Arial" w:hAnsi="Arial" w:cs="Arial"/>
          <w:sz w:val="24"/>
          <w:szCs w:val="24"/>
        </w:rPr>
        <w:t>.</w:t>
      </w:r>
      <w:r w:rsidR="008E79F5">
        <w:rPr>
          <w:rFonts w:ascii="Arial" w:hAnsi="Arial" w:cs="Arial"/>
          <w:sz w:val="24"/>
          <w:szCs w:val="24"/>
        </w:rPr>
        <w:t xml:space="preserve"> </w:t>
      </w:r>
    </w:p>
    <w:p w14:paraId="7263EDE2" w14:textId="1581E33B" w:rsidR="00BD45A1" w:rsidRDefault="00BD45A1" w:rsidP="00BD45A1">
      <w:pPr>
        <w:spacing w:line="480" w:lineRule="auto"/>
        <w:ind w:firstLine="720"/>
        <w:rPr>
          <w:rFonts w:ascii="Arial" w:hAnsi="Arial" w:cs="Arial"/>
          <w:sz w:val="24"/>
          <w:szCs w:val="24"/>
        </w:rPr>
      </w:pPr>
      <w:r w:rsidRPr="00441BCA">
        <w:rPr>
          <w:rFonts w:ascii="Arial" w:hAnsi="Arial" w:cs="Arial"/>
          <w:sz w:val="24"/>
          <w:szCs w:val="24"/>
        </w:rPr>
        <w:lastRenderedPageBreak/>
        <w:t>The</w:t>
      </w:r>
      <w:r>
        <w:rPr>
          <w:rFonts w:ascii="Arial" w:hAnsi="Arial" w:cs="Arial"/>
          <w:sz w:val="24"/>
          <w:szCs w:val="24"/>
        </w:rPr>
        <w:t xml:space="preserve"> materials used in constructing the homes consisted of frames made from timbers, clay bricks that had dried in the sun, </w:t>
      </w:r>
      <w:r w:rsidR="00F76EE5">
        <w:rPr>
          <w:rFonts w:ascii="Arial" w:hAnsi="Arial" w:cs="Arial"/>
          <w:sz w:val="24"/>
          <w:szCs w:val="24"/>
        </w:rPr>
        <w:t xml:space="preserve">and </w:t>
      </w:r>
      <w:r>
        <w:rPr>
          <w:rFonts w:ascii="Arial" w:hAnsi="Arial" w:cs="Arial"/>
          <w:sz w:val="24"/>
          <w:szCs w:val="24"/>
        </w:rPr>
        <w:t xml:space="preserve">reeds and plaster. </w:t>
      </w:r>
      <w:r w:rsidR="00F76EE5">
        <w:rPr>
          <w:rFonts w:ascii="Arial" w:hAnsi="Arial" w:cs="Arial"/>
          <w:sz w:val="24"/>
          <w:szCs w:val="24"/>
        </w:rPr>
        <w:t xml:space="preserve">(The latter two ingredients provided both sealant and insulation). </w:t>
      </w:r>
      <w:r>
        <w:rPr>
          <w:rFonts w:ascii="Arial" w:hAnsi="Arial" w:cs="Arial"/>
          <w:sz w:val="24"/>
          <w:szCs w:val="24"/>
        </w:rPr>
        <w:t xml:space="preserve">The homes were predominantly rectangular shaped, and </w:t>
      </w:r>
      <w:r w:rsidRPr="00441BCA">
        <w:rPr>
          <w:rFonts w:ascii="Arial" w:hAnsi="Arial" w:cs="Arial"/>
          <w:sz w:val="24"/>
          <w:szCs w:val="24"/>
        </w:rPr>
        <w:t>range</w:t>
      </w:r>
      <w:r>
        <w:rPr>
          <w:rFonts w:ascii="Arial" w:hAnsi="Arial" w:cs="Arial"/>
          <w:sz w:val="24"/>
          <w:szCs w:val="24"/>
        </w:rPr>
        <w:t>d</w:t>
      </w:r>
      <w:r w:rsidRPr="00441BCA">
        <w:rPr>
          <w:rFonts w:ascii="Arial" w:hAnsi="Arial" w:cs="Arial"/>
          <w:sz w:val="24"/>
          <w:szCs w:val="24"/>
        </w:rPr>
        <w:t xml:space="preserve"> </w:t>
      </w:r>
      <w:r w:rsidR="00F76EE5">
        <w:rPr>
          <w:rFonts w:ascii="Arial" w:hAnsi="Arial" w:cs="Arial"/>
          <w:sz w:val="24"/>
          <w:szCs w:val="24"/>
        </w:rPr>
        <w:t xml:space="preserve">in size </w:t>
      </w:r>
      <w:r w:rsidRPr="00441BCA">
        <w:rPr>
          <w:rFonts w:ascii="Arial" w:hAnsi="Arial" w:cs="Arial"/>
          <w:sz w:val="24"/>
          <w:szCs w:val="24"/>
        </w:rPr>
        <w:t>from</w:t>
      </w:r>
      <w:r>
        <w:rPr>
          <w:rFonts w:ascii="Arial" w:hAnsi="Arial" w:cs="Arial"/>
          <w:sz w:val="24"/>
          <w:szCs w:val="24"/>
        </w:rPr>
        <w:t xml:space="preserve"> </w:t>
      </w:r>
      <w:r w:rsidR="00F76EE5">
        <w:rPr>
          <w:rFonts w:ascii="Arial" w:hAnsi="Arial" w:cs="Arial"/>
          <w:sz w:val="24"/>
          <w:szCs w:val="24"/>
        </w:rPr>
        <w:t xml:space="preserve">approximately </w:t>
      </w:r>
      <w:r w:rsidRPr="00441BCA">
        <w:rPr>
          <w:rFonts w:ascii="Arial" w:hAnsi="Arial" w:cs="Arial"/>
          <w:sz w:val="24"/>
          <w:szCs w:val="24"/>
        </w:rPr>
        <w:t>11 to 48 square meters.</w:t>
      </w:r>
      <w:r>
        <w:rPr>
          <w:rFonts w:ascii="Arial" w:hAnsi="Arial" w:cs="Arial"/>
          <w:sz w:val="24"/>
          <w:szCs w:val="24"/>
        </w:rPr>
        <w:t xml:space="preserve"> They had neither windows nor doors; the only way to enter them was through a hole in the roof that was accessed via a ladder made of squared wood that rested against the south wall. This rooftop hole also functioned as a chimney to allow the smoke from the hearth and oven to escape. During the winter when it got very cold, the air quality must have been </w:t>
      </w:r>
      <w:r w:rsidR="00130722">
        <w:rPr>
          <w:rFonts w:ascii="Arial" w:hAnsi="Arial" w:cs="Arial"/>
          <w:sz w:val="24"/>
          <w:szCs w:val="24"/>
        </w:rPr>
        <w:t>extremely</w:t>
      </w:r>
      <w:r>
        <w:rPr>
          <w:rFonts w:ascii="Arial" w:hAnsi="Arial" w:cs="Arial"/>
          <w:sz w:val="24"/>
          <w:szCs w:val="24"/>
        </w:rPr>
        <w:t xml:space="preserve"> smoky. Defence does not seem to be a </w:t>
      </w:r>
      <w:r w:rsidR="00C0027C">
        <w:rPr>
          <w:rFonts w:ascii="Arial" w:hAnsi="Arial" w:cs="Arial"/>
          <w:sz w:val="24"/>
          <w:szCs w:val="24"/>
        </w:rPr>
        <w:t xml:space="preserve">overly </w:t>
      </w:r>
      <w:r>
        <w:rPr>
          <w:rFonts w:ascii="Arial" w:hAnsi="Arial" w:cs="Arial"/>
          <w:sz w:val="24"/>
          <w:szCs w:val="24"/>
        </w:rPr>
        <w:t>serious concern</w:t>
      </w:r>
      <w:r w:rsidR="00C0027C">
        <w:rPr>
          <w:rFonts w:ascii="Arial" w:hAnsi="Arial" w:cs="Arial"/>
          <w:sz w:val="24"/>
          <w:szCs w:val="24"/>
        </w:rPr>
        <w:t>, although this was the reason that there were no ground-floor entrances to the buildings. N</w:t>
      </w:r>
      <w:r>
        <w:rPr>
          <w:rFonts w:ascii="Arial" w:hAnsi="Arial" w:cs="Arial"/>
          <w:sz w:val="24"/>
          <w:szCs w:val="24"/>
        </w:rPr>
        <w:t xml:space="preserve">o evidence </w:t>
      </w:r>
      <w:r w:rsidR="00C0027C">
        <w:rPr>
          <w:rFonts w:ascii="Arial" w:hAnsi="Arial" w:cs="Arial"/>
          <w:sz w:val="24"/>
          <w:szCs w:val="24"/>
        </w:rPr>
        <w:t xml:space="preserve">has been discovered of </w:t>
      </w:r>
      <w:r>
        <w:rPr>
          <w:rFonts w:ascii="Arial" w:hAnsi="Arial" w:cs="Arial"/>
          <w:sz w:val="24"/>
          <w:szCs w:val="24"/>
        </w:rPr>
        <w:t>any massacres at the site during its long occupation</w:t>
      </w:r>
      <w:r w:rsidR="00FD6DAF">
        <w:rPr>
          <w:rFonts w:ascii="Arial" w:hAnsi="Arial" w:cs="Arial"/>
          <w:sz w:val="24"/>
          <w:szCs w:val="24"/>
        </w:rPr>
        <w:t xml:space="preserve"> (Hodder</w:t>
      </w:r>
      <w:r w:rsidR="00130722">
        <w:rPr>
          <w:rFonts w:ascii="Arial" w:hAnsi="Arial" w:cs="Arial"/>
          <w:sz w:val="24"/>
          <w:szCs w:val="24"/>
        </w:rPr>
        <w:t>,</w:t>
      </w:r>
      <w:r w:rsidR="00FD6DAF">
        <w:rPr>
          <w:rFonts w:ascii="Arial" w:hAnsi="Arial" w:cs="Arial"/>
          <w:sz w:val="24"/>
          <w:szCs w:val="24"/>
        </w:rPr>
        <w:t xml:space="preserve"> 2004)</w:t>
      </w:r>
      <w:r>
        <w:rPr>
          <w:rFonts w:ascii="Arial" w:hAnsi="Arial" w:cs="Arial"/>
          <w:sz w:val="24"/>
          <w:szCs w:val="24"/>
        </w:rPr>
        <w:t>. Waste was disposed of in middens (garbage piles) or in abandoned homes.</w:t>
      </w:r>
    </w:p>
    <w:p w14:paraId="3B365A49" w14:textId="7DC466A7" w:rsidR="002E6428" w:rsidRDefault="000039C9" w:rsidP="003F0C48">
      <w:pPr>
        <w:spacing w:line="480" w:lineRule="auto"/>
        <w:ind w:firstLine="720"/>
        <w:rPr>
          <w:rFonts w:ascii="Arial" w:hAnsi="Arial" w:cs="Arial"/>
          <w:sz w:val="24"/>
          <w:szCs w:val="24"/>
        </w:rPr>
      </w:pPr>
      <w:r>
        <w:rPr>
          <w:rFonts w:ascii="Arial" w:hAnsi="Arial" w:cs="Arial"/>
          <w:sz w:val="24"/>
          <w:szCs w:val="24"/>
        </w:rPr>
        <w:t xml:space="preserve">Two of the </w:t>
      </w:r>
      <w:r w:rsidR="004D39F4">
        <w:rPr>
          <w:rFonts w:ascii="Arial" w:hAnsi="Arial" w:cs="Arial"/>
          <w:sz w:val="24"/>
          <w:szCs w:val="24"/>
        </w:rPr>
        <w:t>ways that the space inside the</w:t>
      </w:r>
      <w:r w:rsidR="00136365">
        <w:rPr>
          <w:rFonts w:ascii="Arial" w:hAnsi="Arial" w:cs="Arial"/>
          <w:sz w:val="24"/>
          <w:szCs w:val="24"/>
        </w:rPr>
        <w:t>se</w:t>
      </w:r>
      <w:r w:rsidR="004D39F4">
        <w:rPr>
          <w:rFonts w:ascii="Arial" w:hAnsi="Arial" w:cs="Arial"/>
          <w:sz w:val="24"/>
          <w:szCs w:val="24"/>
        </w:rPr>
        <w:t xml:space="preserve"> residence</w:t>
      </w:r>
      <w:r w:rsidR="00136365">
        <w:rPr>
          <w:rFonts w:ascii="Arial" w:hAnsi="Arial" w:cs="Arial"/>
          <w:sz w:val="24"/>
          <w:szCs w:val="24"/>
        </w:rPr>
        <w:t xml:space="preserve">s </w:t>
      </w:r>
      <w:r w:rsidR="004D39F4">
        <w:rPr>
          <w:rFonts w:ascii="Arial" w:hAnsi="Arial" w:cs="Arial"/>
          <w:sz w:val="24"/>
          <w:szCs w:val="24"/>
        </w:rPr>
        <w:t>w</w:t>
      </w:r>
      <w:r w:rsidR="00A144C2">
        <w:rPr>
          <w:rFonts w:ascii="Arial" w:hAnsi="Arial" w:cs="Arial"/>
          <w:sz w:val="24"/>
          <w:szCs w:val="24"/>
        </w:rPr>
        <w:t>as</w:t>
      </w:r>
      <w:r w:rsidR="00136365">
        <w:rPr>
          <w:rFonts w:ascii="Arial" w:hAnsi="Arial" w:cs="Arial"/>
          <w:sz w:val="24"/>
          <w:szCs w:val="24"/>
        </w:rPr>
        <w:t xml:space="preserve"> </w:t>
      </w:r>
      <w:r w:rsidR="004D39F4">
        <w:rPr>
          <w:rFonts w:ascii="Arial" w:hAnsi="Arial" w:cs="Arial"/>
          <w:sz w:val="24"/>
          <w:szCs w:val="24"/>
        </w:rPr>
        <w:t xml:space="preserve">manipulated was </w:t>
      </w:r>
      <w:r>
        <w:rPr>
          <w:rFonts w:ascii="Arial" w:hAnsi="Arial" w:cs="Arial"/>
          <w:sz w:val="24"/>
          <w:szCs w:val="24"/>
        </w:rPr>
        <w:t>by the burial of dead bodies beneath the floors of these homes. In doing so, the residents made a distinction between the “sacred” and “profane,” by designating one area as “clean,” and the other as “dirty.</w:t>
      </w:r>
      <w:r w:rsidR="00CD5730">
        <w:rPr>
          <w:rFonts w:ascii="Arial" w:hAnsi="Arial" w:cs="Arial"/>
          <w:sz w:val="24"/>
          <w:szCs w:val="24"/>
        </w:rPr>
        <w:t xml:space="preserve"> </w:t>
      </w:r>
      <w:r w:rsidR="00743352">
        <w:rPr>
          <w:rFonts w:ascii="Arial" w:hAnsi="Arial" w:cs="Arial"/>
          <w:sz w:val="24"/>
          <w:szCs w:val="24"/>
        </w:rPr>
        <w:t xml:space="preserve">In other words, the physical space inside the home was manipulated to create a (sacred) space solely reserved for the burial of human remains. </w:t>
      </w:r>
      <w:r w:rsidR="00C30377">
        <w:rPr>
          <w:rFonts w:ascii="Arial" w:hAnsi="Arial" w:cs="Arial"/>
          <w:sz w:val="24"/>
          <w:szCs w:val="24"/>
        </w:rPr>
        <w:t>These</w:t>
      </w:r>
      <w:r w:rsidR="00AD071A">
        <w:rPr>
          <w:rFonts w:ascii="Arial" w:hAnsi="Arial" w:cs="Arial"/>
          <w:sz w:val="24"/>
          <w:szCs w:val="24"/>
        </w:rPr>
        <w:t xml:space="preserve"> corpses</w:t>
      </w:r>
      <w:r w:rsidR="00C30377">
        <w:rPr>
          <w:rFonts w:ascii="Arial" w:hAnsi="Arial" w:cs="Arial"/>
          <w:sz w:val="24"/>
          <w:szCs w:val="24"/>
        </w:rPr>
        <w:t xml:space="preserve"> were “embedded in the fabric of the houses, often appearing to mark important architectural milestones. In this way, the life course of houses – their construction/birth, occupation/life and abandonment/death – are entangled with the lives of the individuals buried with them, thus forming shared biographies” (</w:t>
      </w:r>
      <w:r w:rsidR="00FD6DAF">
        <w:rPr>
          <w:rFonts w:ascii="Arial" w:hAnsi="Arial" w:cs="Arial"/>
          <w:sz w:val="24"/>
          <w:szCs w:val="24"/>
        </w:rPr>
        <w:t>Haddow</w:t>
      </w:r>
      <w:r w:rsidR="00130722">
        <w:rPr>
          <w:rFonts w:ascii="Arial" w:hAnsi="Arial" w:cs="Arial"/>
          <w:sz w:val="24"/>
          <w:szCs w:val="24"/>
        </w:rPr>
        <w:t>,</w:t>
      </w:r>
      <w:r w:rsidR="00FD6DAF">
        <w:rPr>
          <w:rFonts w:ascii="Arial" w:hAnsi="Arial" w:cs="Arial"/>
          <w:sz w:val="24"/>
          <w:szCs w:val="24"/>
        </w:rPr>
        <w:t xml:space="preserve"> 2024</w:t>
      </w:r>
      <w:r w:rsidR="00C30377">
        <w:rPr>
          <w:rFonts w:ascii="Arial" w:hAnsi="Arial" w:cs="Arial"/>
          <w:sz w:val="24"/>
          <w:szCs w:val="24"/>
        </w:rPr>
        <w:t xml:space="preserve">). </w:t>
      </w:r>
    </w:p>
    <w:p w14:paraId="6C73F9E3" w14:textId="6C3D110F" w:rsidR="00AD071A" w:rsidRPr="00AD071A" w:rsidRDefault="00130722" w:rsidP="003F0C48">
      <w:pPr>
        <w:spacing w:line="480" w:lineRule="auto"/>
        <w:ind w:firstLine="720"/>
        <w:rPr>
          <w:rFonts w:ascii="Arial" w:hAnsi="Arial" w:cs="Arial"/>
          <w:sz w:val="24"/>
          <w:szCs w:val="24"/>
        </w:rPr>
      </w:pPr>
      <w:r>
        <w:rPr>
          <w:rFonts w:ascii="Arial" w:hAnsi="Arial" w:cs="Arial"/>
          <w:sz w:val="24"/>
          <w:szCs w:val="24"/>
        </w:rPr>
        <w:t xml:space="preserve">Once again, </w:t>
      </w:r>
      <w:r w:rsidR="00AD071A">
        <w:rPr>
          <w:rFonts w:ascii="Arial" w:hAnsi="Arial" w:cs="Arial"/>
          <w:i/>
          <w:iCs/>
          <w:sz w:val="24"/>
          <w:szCs w:val="24"/>
        </w:rPr>
        <w:t>experience.</w:t>
      </w:r>
    </w:p>
    <w:p w14:paraId="638B61A0" w14:textId="430E05F6" w:rsidR="00FF1850" w:rsidRDefault="00743352" w:rsidP="003F0C48">
      <w:pPr>
        <w:spacing w:line="480" w:lineRule="auto"/>
        <w:ind w:firstLine="720"/>
        <w:rPr>
          <w:rFonts w:ascii="Arial" w:hAnsi="Arial" w:cs="Arial"/>
          <w:sz w:val="24"/>
          <w:szCs w:val="24"/>
        </w:rPr>
      </w:pPr>
      <w:r>
        <w:rPr>
          <w:rFonts w:ascii="Arial" w:hAnsi="Arial" w:cs="Arial"/>
          <w:sz w:val="24"/>
          <w:szCs w:val="24"/>
        </w:rPr>
        <w:lastRenderedPageBreak/>
        <w:t>T</w:t>
      </w:r>
      <w:r w:rsidR="003F0C48">
        <w:rPr>
          <w:rFonts w:ascii="Arial" w:hAnsi="Arial" w:cs="Arial"/>
          <w:sz w:val="24"/>
          <w:szCs w:val="24"/>
        </w:rPr>
        <w:t xml:space="preserve">hese burial grounds were </w:t>
      </w:r>
      <w:r w:rsidR="00AD071A">
        <w:rPr>
          <w:rFonts w:ascii="Arial" w:hAnsi="Arial" w:cs="Arial"/>
          <w:sz w:val="24"/>
          <w:szCs w:val="24"/>
        </w:rPr>
        <w:t xml:space="preserve">predominantly </w:t>
      </w:r>
      <w:r w:rsidR="003F0C48">
        <w:rPr>
          <w:rFonts w:ascii="Arial" w:hAnsi="Arial" w:cs="Arial"/>
          <w:sz w:val="24"/>
          <w:szCs w:val="24"/>
        </w:rPr>
        <w:t xml:space="preserve">found in the same </w:t>
      </w:r>
      <w:r>
        <w:rPr>
          <w:rFonts w:ascii="Arial" w:hAnsi="Arial" w:cs="Arial"/>
          <w:sz w:val="24"/>
          <w:szCs w:val="24"/>
        </w:rPr>
        <w:t xml:space="preserve">end </w:t>
      </w:r>
      <w:r w:rsidR="003F0C48">
        <w:rPr>
          <w:rFonts w:ascii="Arial" w:hAnsi="Arial" w:cs="Arial"/>
          <w:sz w:val="24"/>
          <w:szCs w:val="24"/>
        </w:rPr>
        <w:t>of the home</w:t>
      </w:r>
      <w:r w:rsidR="00136365">
        <w:rPr>
          <w:rFonts w:ascii="Arial" w:hAnsi="Arial" w:cs="Arial"/>
          <w:sz w:val="24"/>
          <w:szCs w:val="24"/>
        </w:rPr>
        <w:t>: the north,</w:t>
      </w:r>
      <w:r w:rsidR="00B84397">
        <w:rPr>
          <w:rFonts w:ascii="Arial" w:hAnsi="Arial" w:cs="Arial"/>
          <w:sz w:val="24"/>
          <w:szCs w:val="24"/>
        </w:rPr>
        <w:t xml:space="preserve"> also known as </w:t>
      </w:r>
      <w:r w:rsidR="00E80122">
        <w:rPr>
          <w:rFonts w:ascii="Arial" w:hAnsi="Arial" w:cs="Arial"/>
          <w:sz w:val="24"/>
          <w:szCs w:val="24"/>
        </w:rPr>
        <w:t xml:space="preserve">the </w:t>
      </w:r>
      <w:r w:rsidR="00F905FC">
        <w:rPr>
          <w:rFonts w:ascii="Arial" w:hAnsi="Arial" w:cs="Arial"/>
          <w:sz w:val="24"/>
          <w:szCs w:val="24"/>
        </w:rPr>
        <w:t>“</w:t>
      </w:r>
      <w:r w:rsidR="00E80122">
        <w:rPr>
          <w:rFonts w:ascii="Arial" w:hAnsi="Arial" w:cs="Arial"/>
          <w:sz w:val="24"/>
          <w:szCs w:val="24"/>
        </w:rPr>
        <w:t xml:space="preserve">male” </w:t>
      </w:r>
      <w:r w:rsidR="00136365">
        <w:rPr>
          <w:rFonts w:ascii="Arial" w:hAnsi="Arial" w:cs="Arial"/>
          <w:sz w:val="24"/>
          <w:szCs w:val="24"/>
        </w:rPr>
        <w:t xml:space="preserve">or the </w:t>
      </w:r>
      <w:r w:rsidR="00F905FC">
        <w:rPr>
          <w:rFonts w:ascii="Arial" w:hAnsi="Arial" w:cs="Arial"/>
          <w:sz w:val="24"/>
          <w:szCs w:val="24"/>
        </w:rPr>
        <w:t>“</w:t>
      </w:r>
      <w:r w:rsidR="00136365">
        <w:rPr>
          <w:rFonts w:ascii="Arial" w:hAnsi="Arial" w:cs="Arial"/>
          <w:sz w:val="24"/>
          <w:szCs w:val="24"/>
        </w:rPr>
        <w:t>clean” area</w:t>
      </w:r>
      <w:r w:rsidR="00CB3028">
        <w:rPr>
          <w:rFonts w:ascii="Arial" w:hAnsi="Arial" w:cs="Arial"/>
          <w:sz w:val="24"/>
          <w:szCs w:val="24"/>
        </w:rPr>
        <w:t xml:space="preserve">. </w:t>
      </w:r>
      <w:r>
        <w:rPr>
          <w:rFonts w:ascii="Arial" w:hAnsi="Arial" w:cs="Arial"/>
          <w:sz w:val="24"/>
          <w:szCs w:val="24"/>
        </w:rPr>
        <w:t xml:space="preserve">This </w:t>
      </w:r>
      <w:r w:rsidR="00E80122">
        <w:rPr>
          <w:rFonts w:ascii="Arial" w:hAnsi="Arial" w:cs="Arial"/>
          <w:sz w:val="24"/>
          <w:szCs w:val="24"/>
        </w:rPr>
        <w:t xml:space="preserve">“clean” area </w:t>
      </w:r>
      <w:r>
        <w:rPr>
          <w:rFonts w:ascii="Arial" w:hAnsi="Arial" w:cs="Arial"/>
          <w:sz w:val="24"/>
          <w:szCs w:val="24"/>
        </w:rPr>
        <w:t xml:space="preserve">is </w:t>
      </w:r>
      <w:r w:rsidR="00E80122">
        <w:rPr>
          <w:rFonts w:ascii="Arial" w:hAnsi="Arial" w:cs="Arial"/>
          <w:sz w:val="24"/>
          <w:szCs w:val="24"/>
        </w:rPr>
        <w:t xml:space="preserve">contrasted with </w:t>
      </w:r>
      <w:r w:rsidR="00136365">
        <w:rPr>
          <w:rFonts w:ascii="Arial" w:hAnsi="Arial" w:cs="Arial"/>
          <w:sz w:val="24"/>
          <w:szCs w:val="24"/>
        </w:rPr>
        <w:t>the hearth</w:t>
      </w:r>
      <w:r w:rsidR="002E6428">
        <w:rPr>
          <w:rFonts w:ascii="Arial" w:hAnsi="Arial" w:cs="Arial"/>
          <w:sz w:val="24"/>
          <w:szCs w:val="24"/>
        </w:rPr>
        <w:t xml:space="preserve"> and </w:t>
      </w:r>
      <w:r w:rsidR="00AD071A">
        <w:rPr>
          <w:rFonts w:ascii="Arial" w:hAnsi="Arial" w:cs="Arial"/>
          <w:sz w:val="24"/>
          <w:szCs w:val="24"/>
        </w:rPr>
        <w:t xml:space="preserve">the </w:t>
      </w:r>
      <w:r w:rsidR="002E6428">
        <w:rPr>
          <w:rFonts w:ascii="Arial" w:hAnsi="Arial" w:cs="Arial"/>
          <w:sz w:val="24"/>
          <w:szCs w:val="24"/>
        </w:rPr>
        <w:t>food preparation area</w:t>
      </w:r>
      <w:r w:rsidR="00AD071A">
        <w:rPr>
          <w:rFonts w:ascii="Arial" w:hAnsi="Arial" w:cs="Arial"/>
          <w:sz w:val="24"/>
          <w:szCs w:val="24"/>
        </w:rPr>
        <w:t>s</w:t>
      </w:r>
      <w:r w:rsidR="00136365">
        <w:rPr>
          <w:rFonts w:ascii="Arial" w:hAnsi="Arial" w:cs="Arial"/>
          <w:sz w:val="24"/>
          <w:szCs w:val="24"/>
        </w:rPr>
        <w:t xml:space="preserve"> in the south </w:t>
      </w:r>
      <w:r>
        <w:rPr>
          <w:rFonts w:ascii="Arial" w:hAnsi="Arial" w:cs="Arial"/>
          <w:sz w:val="24"/>
          <w:szCs w:val="24"/>
        </w:rPr>
        <w:t>end of the home</w:t>
      </w:r>
      <w:r w:rsidR="00E80122">
        <w:rPr>
          <w:rFonts w:ascii="Arial" w:hAnsi="Arial" w:cs="Arial"/>
          <w:sz w:val="24"/>
          <w:szCs w:val="24"/>
        </w:rPr>
        <w:t xml:space="preserve"> </w:t>
      </w:r>
      <w:r w:rsidR="00B84397">
        <w:rPr>
          <w:rFonts w:ascii="Arial" w:hAnsi="Arial" w:cs="Arial"/>
          <w:sz w:val="24"/>
          <w:szCs w:val="24"/>
        </w:rPr>
        <w:t>–</w:t>
      </w:r>
      <w:r>
        <w:rPr>
          <w:rFonts w:ascii="Arial" w:hAnsi="Arial" w:cs="Arial"/>
          <w:sz w:val="24"/>
          <w:szCs w:val="24"/>
        </w:rPr>
        <w:t xml:space="preserve"> </w:t>
      </w:r>
      <w:r w:rsidR="00AD071A">
        <w:rPr>
          <w:rFonts w:ascii="Arial" w:hAnsi="Arial" w:cs="Arial"/>
          <w:sz w:val="24"/>
          <w:szCs w:val="24"/>
        </w:rPr>
        <w:t xml:space="preserve">known as </w:t>
      </w:r>
      <w:r w:rsidR="00E80122">
        <w:rPr>
          <w:rFonts w:ascii="Arial" w:hAnsi="Arial" w:cs="Arial"/>
          <w:sz w:val="24"/>
          <w:szCs w:val="24"/>
        </w:rPr>
        <w:t>the “</w:t>
      </w:r>
      <w:r w:rsidR="00130722">
        <w:rPr>
          <w:rFonts w:ascii="Arial" w:hAnsi="Arial" w:cs="Arial"/>
          <w:sz w:val="24"/>
          <w:szCs w:val="24"/>
        </w:rPr>
        <w:t>female</w:t>
      </w:r>
      <w:r w:rsidR="00E80122">
        <w:rPr>
          <w:rFonts w:ascii="Arial" w:hAnsi="Arial" w:cs="Arial"/>
          <w:sz w:val="24"/>
          <w:szCs w:val="24"/>
        </w:rPr>
        <w:t xml:space="preserve">” </w:t>
      </w:r>
      <w:r w:rsidR="00130722">
        <w:rPr>
          <w:rFonts w:ascii="Arial" w:hAnsi="Arial" w:cs="Arial"/>
          <w:sz w:val="24"/>
          <w:szCs w:val="24"/>
        </w:rPr>
        <w:t xml:space="preserve">area </w:t>
      </w:r>
      <w:r w:rsidR="00AD071A">
        <w:rPr>
          <w:rFonts w:ascii="Arial" w:hAnsi="Arial" w:cs="Arial"/>
          <w:sz w:val="24"/>
          <w:szCs w:val="24"/>
        </w:rPr>
        <w:t xml:space="preserve">– </w:t>
      </w:r>
      <w:r w:rsidR="00E80122">
        <w:rPr>
          <w:rFonts w:ascii="Arial" w:hAnsi="Arial" w:cs="Arial"/>
          <w:sz w:val="24"/>
          <w:szCs w:val="24"/>
        </w:rPr>
        <w:t xml:space="preserve">which </w:t>
      </w:r>
      <w:r w:rsidR="00B84397">
        <w:rPr>
          <w:rFonts w:ascii="Arial" w:hAnsi="Arial" w:cs="Arial"/>
          <w:sz w:val="24"/>
          <w:szCs w:val="24"/>
        </w:rPr>
        <w:t xml:space="preserve">was </w:t>
      </w:r>
      <w:r w:rsidR="00136365">
        <w:rPr>
          <w:rFonts w:ascii="Arial" w:hAnsi="Arial" w:cs="Arial"/>
          <w:sz w:val="24"/>
          <w:szCs w:val="24"/>
        </w:rPr>
        <w:t xml:space="preserve">considered </w:t>
      </w:r>
      <w:r w:rsidR="008479C3">
        <w:rPr>
          <w:rFonts w:ascii="Arial" w:hAnsi="Arial" w:cs="Arial"/>
          <w:sz w:val="24"/>
          <w:szCs w:val="24"/>
        </w:rPr>
        <w:t xml:space="preserve">the </w:t>
      </w:r>
      <w:r w:rsidR="00136365">
        <w:rPr>
          <w:rFonts w:ascii="Arial" w:hAnsi="Arial" w:cs="Arial"/>
          <w:sz w:val="24"/>
          <w:szCs w:val="24"/>
        </w:rPr>
        <w:t xml:space="preserve">“dirty” </w:t>
      </w:r>
      <w:r w:rsidR="008479C3">
        <w:rPr>
          <w:rFonts w:ascii="Arial" w:hAnsi="Arial" w:cs="Arial"/>
          <w:sz w:val="24"/>
          <w:szCs w:val="24"/>
        </w:rPr>
        <w:t xml:space="preserve">area </w:t>
      </w:r>
      <w:r w:rsidR="00136365">
        <w:rPr>
          <w:rFonts w:ascii="Arial" w:hAnsi="Arial" w:cs="Arial"/>
          <w:sz w:val="24"/>
          <w:szCs w:val="24"/>
        </w:rPr>
        <w:t xml:space="preserve">and </w:t>
      </w:r>
      <w:r w:rsidR="00E80122">
        <w:rPr>
          <w:rFonts w:ascii="Arial" w:hAnsi="Arial" w:cs="Arial"/>
          <w:sz w:val="24"/>
          <w:szCs w:val="24"/>
        </w:rPr>
        <w:t>w</w:t>
      </w:r>
      <w:r w:rsidR="00B84397">
        <w:rPr>
          <w:rFonts w:ascii="Arial" w:hAnsi="Arial" w:cs="Arial"/>
          <w:sz w:val="24"/>
          <w:szCs w:val="24"/>
        </w:rPr>
        <w:t xml:space="preserve">as </w:t>
      </w:r>
      <w:r w:rsidR="00136365">
        <w:rPr>
          <w:rFonts w:ascii="Arial" w:hAnsi="Arial" w:cs="Arial"/>
          <w:sz w:val="24"/>
          <w:szCs w:val="24"/>
        </w:rPr>
        <w:t xml:space="preserve">not kept </w:t>
      </w:r>
      <w:r w:rsidR="00B84397">
        <w:rPr>
          <w:rFonts w:ascii="Arial" w:hAnsi="Arial" w:cs="Arial"/>
          <w:sz w:val="24"/>
          <w:szCs w:val="24"/>
        </w:rPr>
        <w:t xml:space="preserve">anywhere near </w:t>
      </w:r>
      <w:r w:rsidR="00136365">
        <w:rPr>
          <w:rFonts w:ascii="Arial" w:hAnsi="Arial" w:cs="Arial"/>
          <w:sz w:val="24"/>
          <w:szCs w:val="24"/>
        </w:rPr>
        <w:t>as scrupulously clean as the northern end</w:t>
      </w:r>
      <w:r w:rsidR="00512517">
        <w:rPr>
          <w:rFonts w:ascii="Arial" w:hAnsi="Arial" w:cs="Arial"/>
          <w:sz w:val="24"/>
          <w:szCs w:val="24"/>
        </w:rPr>
        <w:t xml:space="preserve"> where the bodies were buried (a rather backwards notion to our modern-day concept of clean v</w:t>
      </w:r>
      <w:r w:rsidR="00A144C2">
        <w:rPr>
          <w:rFonts w:ascii="Arial" w:hAnsi="Arial" w:cs="Arial"/>
          <w:sz w:val="24"/>
          <w:szCs w:val="24"/>
        </w:rPr>
        <w:t xml:space="preserve">ersus </w:t>
      </w:r>
      <w:r w:rsidR="00512517">
        <w:rPr>
          <w:rFonts w:ascii="Arial" w:hAnsi="Arial" w:cs="Arial"/>
          <w:sz w:val="24"/>
          <w:szCs w:val="24"/>
        </w:rPr>
        <w:t>dirty</w:t>
      </w:r>
      <w:r w:rsidR="00B84397">
        <w:rPr>
          <w:rFonts w:ascii="Arial" w:hAnsi="Arial" w:cs="Arial"/>
          <w:sz w:val="24"/>
          <w:szCs w:val="24"/>
        </w:rPr>
        <w:t xml:space="preserve"> based on our knowledge of </w:t>
      </w:r>
      <w:r w:rsidR="00AD071A">
        <w:rPr>
          <w:rFonts w:ascii="Arial" w:hAnsi="Arial" w:cs="Arial"/>
          <w:sz w:val="24"/>
          <w:szCs w:val="24"/>
        </w:rPr>
        <w:t xml:space="preserve">hygiene and </w:t>
      </w:r>
      <w:r w:rsidR="00B84397">
        <w:rPr>
          <w:rFonts w:ascii="Arial" w:hAnsi="Arial" w:cs="Arial"/>
          <w:sz w:val="24"/>
          <w:szCs w:val="24"/>
        </w:rPr>
        <w:t>sanitation)</w:t>
      </w:r>
      <w:r w:rsidR="00136365">
        <w:rPr>
          <w:rFonts w:ascii="Arial" w:hAnsi="Arial" w:cs="Arial"/>
          <w:sz w:val="24"/>
          <w:szCs w:val="24"/>
        </w:rPr>
        <w:t xml:space="preserve">. </w:t>
      </w:r>
      <w:r w:rsidR="00A55FCD">
        <w:rPr>
          <w:rFonts w:ascii="Arial" w:hAnsi="Arial" w:cs="Arial"/>
          <w:sz w:val="24"/>
          <w:szCs w:val="24"/>
        </w:rPr>
        <w:t>However, “pre-term fetuses, neonates and infants were also interred within side rooms or near ovens and hearths in the central room” (</w:t>
      </w:r>
      <w:r w:rsidR="00130722">
        <w:rPr>
          <w:rFonts w:ascii="Arial" w:hAnsi="Arial" w:cs="Arial"/>
          <w:sz w:val="24"/>
          <w:szCs w:val="24"/>
        </w:rPr>
        <w:t>Haddow, 2024</w:t>
      </w:r>
      <w:r w:rsidR="00A55FCD">
        <w:rPr>
          <w:rFonts w:ascii="Arial" w:hAnsi="Arial" w:cs="Arial"/>
          <w:sz w:val="24"/>
          <w:szCs w:val="24"/>
        </w:rPr>
        <w:t xml:space="preserve">) perhaps </w:t>
      </w:r>
      <w:r w:rsidR="00FF1850">
        <w:rPr>
          <w:rFonts w:ascii="Arial" w:hAnsi="Arial" w:cs="Arial"/>
          <w:sz w:val="24"/>
          <w:szCs w:val="24"/>
        </w:rPr>
        <w:t xml:space="preserve">making a link to the “woman’s area”. </w:t>
      </w:r>
    </w:p>
    <w:p w14:paraId="6B95E1CD" w14:textId="6184E0E6" w:rsidR="004F7415" w:rsidRDefault="004F7415" w:rsidP="004F7415">
      <w:pPr>
        <w:spacing w:line="480" w:lineRule="auto"/>
        <w:ind w:firstLine="720"/>
        <w:rPr>
          <w:rFonts w:ascii="Arial" w:hAnsi="Arial" w:cs="Arial"/>
          <w:sz w:val="24"/>
          <w:szCs w:val="24"/>
        </w:rPr>
      </w:pPr>
      <w:r>
        <w:rPr>
          <w:rFonts w:ascii="Arial" w:hAnsi="Arial" w:cs="Arial"/>
          <w:sz w:val="24"/>
          <w:szCs w:val="24"/>
        </w:rPr>
        <w:t xml:space="preserve">To be fair, </w:t>
      </w:r>
      <w:r w:rsidR="00F905FC">
        <w:rPr>
          <w:rFonts w:ascii="Arial" w:hAnsi="Arial" w:cs="Arial"/>
          <w:sz w:val="24"/>
          <w:szCs w:val="24"/>
        </w:rPr>
        <w:t xml:space="preserve">not being overly concerned with the cleanliness of that area </w:t>
      </w:r>
      <w:r>
        <w:rPr>
          <w:rFonts w:ascii="Arial" w:hAnsi="Arial" w:cs="Arial"/>
          <w:sz w:val="24"/>
          <w:szCs w:val="24"/>
        </w:rPr>
        <w:t>may have been partially pragmatic</w:t>
      </w:r>
      <w:r w:rsidR="00130722">
        <w:rPr>
          <w:rFonts w:ascii="Arial" w:hAnsi="Arial" w:cs="Arial"/>
          <w:sz w:val="24"/>
          <w:szCs w:val="24"/>
        </w:rPr>
        <w:t xml:space="preserve"> or utilitarian</w:t>
      </w:r>
      <w:r>
        <w:rPr>
          <w:rFonts w:ascii="Arial" w:hAnsi="Arial" w:cs="Arial"/>
          <w:sz w:val="24"/>
          <w:szCs w:val="24"/>
        </w:rPr>
        <w:t>: the hearth and eating areas were near the access point to the roof where the ladder was, so there would have been a lot of foot traffic in that area. Since it was the busier section of the home, it would be more difficult to keep clean than an area that was dedicated to the dead. On the other hand, perhaps labelling the “women’s area” as dirty due to the nature of the work that went on there may possibly have been a way of denigrating the work of women</w:t>
      </w:r>
      <w:r w:rsidR="008479C3">
        <w:rPr>
          <w:rFonts w:ascii="Arial" w:hAnsi="Arial" w:cs="Arial"/>
          <w:sz w:val="24"/>
          <w:szCs w:val="24"/>
        </w:rPr>
        <w:t xml:space="preserve"> (more on this below).</w:t>
      </w:r>
    </w:p>
    <w:p w14:paraId="0B12DF2F" w14:textId="0B4B0EBE" w:rsidR="00D108D7" w:rsidRDefault="00D108D7" w:rsidP="003F0C48">
      <w:pPr>
        <w:spacing w:line="480" w:lineRule="auto"/>
        <w:ind w:firstLine="720"/>
        <w:rPr>
          <w:rFonts w:ascii="Arial" w:hAnsi="Arial" w:cs="Arial"/>
          <w:sz w:val="24"/>
          <w:szCs w:val="24"/>
        </w:rPr>
      </w:pPr>
      <w:r>
        <w:rPr>
          <w:rFonts w:ascii="Arial" w:hAnsi="Arial" w:cs="Arial"/>
          <w:sz w:val="24"/>
          <w:szCs w:val="24"/>
        </w:rPr>
        <w:t>“The interior walls of the house seemed to divide it into north and south sections, which were markedly different. Even within individual rooms, all the ‘domestic’ activities, such as cooking and grinding of grain and cereals, took place in the south, while the sculpture, paintings and other decorations were restricted to the north” (Balter</w:t>
      </w:r>
      <w:r w:rsidR="00FD6DAF">
        <w:rPr>
          <w:rFonts w:ascii="Arial" w:hAnsi="Arial" w:cs="Arial"/>
          <w:sz w:val="24"/>
          <w:szCs w:val="24"/>
        </w:rPr>
        <w:t>,</w:t>
      </w:r>
      <w:r>
        <w:rPr>
          <w:rFonts w:ascii="Arial" w:hAnsi="Arial" w:cs="Arial"/>
          <w:sz w:val="24"/>
          <w:szCs w:val="24"/>
        </w:rPr>
        <w:t xml:space="preserve"> 2006)</w:t>
      </w:r>
      <w:r w:rsidR="00CB3028">
        <w:rPr>
          <w:rFonts w:ascii="Arial" w:hAnsi="Arial" w:cs="Arial"/>
          <w:sz w:val="24"/>
          <w:szCs w:val="24"/>
        </w:rPr>
        <w:t>.</w:t>
      </w:r>
      <w:r w:rsidR="00AD071A">
        <w:rPr>
          <w:rFonts w:ascii="Arial" w:hAnsi="Arial" w:cs="Arial"/>
          <w:sz w:val="24"/>
          <w:szCs w:val="24"/>
        </w:rPr>
        <w:t xml:space="preserve"> </w:t>
      </w:r>
    </w:p>
    <w:p w14:paraId="204F212B" w14:textId="0A19025F" w:rsidR="00AD071A" w:rsidRDefault="00AD071A" w:rsidP="003F0C48">
      <w:pPr>
        <w:spacing w:line="480" w:lineRule="auto"/>
        <w:ind w:firstLine="720"/>
        <w:rPr>
          <w:rFonts w:ascii="Arial" w:hAnsi="Arial" w:cs="Arial"/>
          <w:sz w:val="24"/>
          <w:szCs w:val="24"/>
        </w:rPr>
      </w:pPr>
      <w:r>
        <w:rPr>
          <w:rFonts w:ascii="Arial" w:hAnsi="Arial" w:cs="Arial"/>
          <w:sz w:val="24"/>
          <w:szCs w:val="24"/>
        </w:rPr>
        <w:t xml:space="preserve">The north </w:t>
      </w:r>
      <w:r w:rsidR="008479C3">
        <w:rPr>
          <w:rFonts w:ascii="Arial" w:hAnsi="Arial" w:cs="Arial"/>
          <w:sz w:val="24"/>
          <w:szCs w:val="24"/>
        </w:rPr>
        <w:t xml:space="preserve">area </w:t>
      </w:r>
      <w:r>
        <w:rPr>
          <w:rFonts w:ascii="Arial" w:hAnsi="Arial" w:cs="Arial"/>
          <w:sz w:val="24"/>
          <w:szCs w:val="24"/>
        </w:rPr>
        <w:t xml:space="preserve">was also where the residents slept on platforms that had been built in the wall directly above the corpses </w:t>
      </w:r>
      <w:r w:rsidR="008479C3">
        <w:rPr>
          <w:rFonts w:ascii="Arial" w:hAnsi="Arial" w:cs="Arial"/>
          <w:sz w:val="24"/>
          <w:szCs w:val="24"/>
        </w:rPr>
        <w:t xml:space="preserve">buried </w:t>
      </w:r>
      <w:r>
        <w:rPr>
          <w:rFonts w:ascii="Arial" w:hAnsi="Arial" w:cs="Arial"/>
          <w:sz w:val="24"/>
          <w:szCs w:val="24"/>
        </w:rPr>
        <w:t xml:space="preserve">in the floor below. The fact that the northern area of the home was kept fastidiously clean and that the residents also slept </w:t>
      </w:r>
      <w:r>
        <w:rPr>
          <w:rFonts w:ascii="Arial" w:hAnsi="Arial" w:cs="Arial"/>
          <w:sz w:val="24"/>
          <w:szCs w:val="24"/>
        </w:rPr>
        <w:lastRenderedPageBreak/>
        <w:t xml:space="preserve">almost literally on top of the dead bodies, </w:t>
      </w:r>
      <w:r w:rsidR="004F7415">
        <w:rPr>
          <w:rFonts w:ascii="Arial" w:hAnsi="Arial" w:cs="Arial"/>
          <w:sz w:val="24"/>
          <w:szCs w:val="24"/>
        </w:rPr>
        <w:t xml:space="preserve">may be a sign of respect for their dearly departed and </w:t>
      </w:r>
      <w:r>
        <w:rPr>
          <w:rFonts w:ascii="Arial" w:hAnsi="Arial" w:cs="Arial"/>
          <w:sz w:val="24"/>
          <w:szCs w:val="24"/>
        </w:rPr>
        <w:t xml:space="preserve">may </w:t>
      </w:r>
      <w:r w:rsidR="004F7415">
        <w:rPr>
          <w:rFonts w:ascii="Arial" w:hAnsi="Arial" w:cs="Arial"/>
          <w:sz w:val="24"/>
          <w:szCs w:val="24"/>
        </w:rPr>
        <w:t xml:space="preserve">also </w:t>
      </w:r>
      <w:r>
        <w:rPr>
          <w:rFonts w:ascii="Arial" w:hAnsi="Arial" w:cs="Arial"/>
          <w:sz w:val="24"/>
          <w:szCs w:val="24"/>
        </w:rPr>
        <w:t>indicate that they were trying to “connect” somehow with the</w:t>
      </w:r>
      <w:r w:rsidR="004F7415">
        <w:rPr>
          <w:rFonts w:ascii="Arial" w:hAnsi="Arial" w:cs="Arial"/>
          <w:sz w:val="24"/>
          <w:szCs w:val="24"/>
        </w:rPr>
        <w:t>m. The two groups were all sleeping together like a “family bed”, although only one group would physically wake up.</w:t>
      </w:r>
    </w:p>
    <w:p w14:paraId="1343408B" w14:textId="0112C02F" w:rsidR="002E6428" w:rsidRDefault="002E6428" w:rsidP="003F0C48">
      <w:pPr>
        <w:spacing w:line="480" w:lineRule="auto"/>
        <w:ind w:firstLine="720"/>
        <w:rPr>
          <w:rFonts w:ascii="Arial" w:hAnsi="Arial" w:cs="Arial"/>
          <w:sz w:val="24"/>
          <w:szCs w:val="24"/>
        </w:rPr>
      </w:pPr>
      <w:r>
        <w:rPr>
          <w:rFonts w:ascii="Arial" w:hAnsi="Arial" w:cs="Arial"/>
          <w:sz w:val="24"/>
          <w:szCs w:val="24"/>
        </w:rPr>
        <w:t>Th</w:t>
      </w:r>
      <w:r w:rsidR="008479C3">
        <w:rPr>
          <w:rFonts w:ascii="Arial" w:hAnsi="Arial" w:cs="Arial"/>
          <w:sz w:val="24"/>
          <w:szCs w:val="24"/>
        </w:rPr>
        <w:t>e</w:t>
      </w:r>
      <w:r>
        <w:rPr>
          <w:rFonts w:ascii="Arial" w:hAnsi="Arial" w:cs="Arial"/>
          <w:sz w:val="24"/>
          <w:szCs w:val="24"/>
        </w:rPr>
        <w:t xml:space="preserve"> attention to detail in these burials rites is interesting. Hodder notes in </w:t>
      </w:r>
      <w:r w:rsidR="008479C3">
        <w:rPr>
          <w:rFonts w:ascii="Arial" w:hAnsi="Arial" w:cs="Arial"/>
          <w:sz w:val="24"/>
          <w:szCs w:val="24"/>
        </w:rPr>
        <w:t>one building that, “</w:t>
      </w:r>
      <w:r>
        <w:rPr>
          <w:rFonts w:ascii="Arial" w:hAnsi="Arial" w:cs="Arial"/>
          <w:sz w:val="24"/>
          <w:szCs w:val="24"/>
        </w:rPr>
        <w:t>the north-west platform has not only the highest concentration of burials, but also the highest proportion of young individuals. So the paining in Building 1 is associated with burial, especially of young people” (H</w:t>
      </w:r>
      <w:r w:rsidR="00FD6DAF">
        <w:rPr>
          <w:rFonts w:ascii="Arial" w:hAnsi="Arial" w:cs="Arial"/>
          <w:sz w:val="24"/>
          <w:szCs w:val="24"/>
        </w:rPr>
        <w:t>odder</w:t>
      </w:r>
      <w:r w:rsidR="008479C3">
        <w:rPr>
          <w:rFonts w:ascii="Arial" w:hAnsi="Arial" w:cs="Arial"/>
          <w:sz w:val="24"/>
          <w:szCs w:val="24"/>
        </w:rPr>
        <w:t>,</w:t>
      </w:r>
      <w:r w:rsidR="00FD6DAF">
        <w:rPr>
          <w:rFonts w:ascii="Arial" w:hAnsi="Arial" w:cs="Arial"/>
          <w:sz w:val="24"/>
          <w:szCs w:val="24"/>
        </w:rPr>
        <w:t xml:space="preserve"> 1999).</w:t>
      </w:r>
      <w:r w:rsidR="008479C3">
        <w:rPr>
          <w:rFonts w:ascii="Arial" w:hAnsi="Arial" w:cs="Arial"/>
          <w:sz w:val="24"/>
          <w:szCs w:val="24"/>
        </w:rPr>
        <w:t xml:space="preserve"> The art here is serving a functional purpose as it is describing what the area contains.</w:t>
      </w:r>
    </w:p>
    <w:p w14:paraId="38C33EBA" w14:textId="4763764F" w:rsidR="00EA60FB" w:rsidRDefault="00183007" w:rsidP="003F0C48">
      <w:pPr>
        <w:spacing w:line="480" w:lineRule="auto"/>
        <w:ind w:firstLine="720"/>
        <w:rPr>
          <w:rFonts w:ascii="Arial" w:hAnsi="Arial" w:cs="Arial"/>
          <w:sz w:val="24"/>
          <w:szCs w:val="24"/>
        </w:rPr>
      </w:pPr>
      <w:r>
        <w:rPr>
          <w:rFonts w:ascii="Arial" w:hAnsi="Arial" w:cs="Arial"/>
          <w:sz w:val="24"/>
          <w:szCs w:val="24"/>
        </w:rPr>
        <w:t xml:space="preserve">Initially, Mellaart thought </w:t>
      </w:r>
      <w:r w:rsidR="001B1C9A">
        <w:rPr>
          <w:rFonts w:ascii="Arial" w:hAnsi="Arial" w:cs="Arial"/>
          <w:sz w:val="24"/>
          <w:szCs w:val="24"/>
        </w:rPr>
        <w:t xml:space="preserve">that </w:t>
      </w:r>
      <w:r>
        <w:rPr>
          <w:rFonts w:ascii="Arial" w:hAnsi="Arial" w:cs="Arial"/>
          <w:sz w:val="24"/>
          <w:szCs w:val="24"/>
        </w:rPr>
        <w:t xml:space="preserve">these burials were family burying plots; however, modern </w:t>
      </w:r>
      <w:r w:rsidR="00136365">
        <w:rPr>
          <w:rFonts w:ascii="Arial" w:hAnsi="Arial" w:cs="Arial"/>
          <w:sz w:val="24"/>
          <w:szCs w:val="24"/>
        </w:rPr>
        <w:t xml:space="preserve">scientific </w:t>
      </w:r>
      <w:r>
        <w:rPr>
          <w:rFonts w:ascii="Arial" w:hAnsi="Arial" w:cs="Arial"/>
          <w:sz w:val="24"/>
          <w:szCs w:val="24"/>
        </w:rPr>
        <w:t xml:space="preserve">evidence shows that </w:t>
      </w:r>
      <w:r w:rsidR="00136365">
        <w:rPr>
          <w:rFonts w:ascii="Arial" w:hAnsi="Arial" w:cs="Arial"/>
          <w:sz w:val="24"/>
          <w:szCs w:val="24"/>
        </w:rPr>
        <w:t xml:space="preserve">these </w:t>
      </w:r>
      <w:r w:rsidR="00EA60FB">
        <w:rPr>
          <w:rFonts w:ascii="Arial" w:hAnsi="Arial" w:cs="Arial"/>
          <w:sz w:val="24"/>
          <w:szCs w:val="24"/>
        </w:rPr>
        <w:t xml:space="preserve">bodies </w:t>
      </w:r>
      <w:r w:rsidR="00136365">
        <w:rPr>
          <w:rFonts w:ascii="Arial" w:hAnsi="Arial" w:cs="Arial"/>
          <w:sz w:val="24"/>
          <w:szCs w:val="24"/>
        </w:rPr>
        <w:t xml:space="preserve">did not always belong to the same </w:t>
      </w:r>
      <w:r w:rsidR="00EA60FB">
        <w:rPr>
          <w:rFonts w:ascii="Arial" w:hAnsi="Arial" w:cs="Arial"/>
          <w:sz w:val="24"/>
          <w:szCs w:val="24"/>
        </w:rPr>
        <w:t xml:space="preserve">blood family. </w:t>
      </w:r>
      <w:r w:rsidR="00136365">
        <w:rPr>
          <w:rFonts w:ascii="Arial" w:hAnsi="Arial" w:cs="Arial"/>
          <w:sz w:val="24"/>
          <w:szCs w:val="24"/>
        </w:rPr>
        <w:t xml:space="preserve">Naturally, some </w:t>
      </w:r>
      <w:r w:rsidR="00743352">
        <w:rPr>
          <w:rFonts w:ascii="Arial" w:hAnsi="Arial" w:cs="Arial"/>
          <w:sz w:val="24"/>
          <w:szCs w:val="24"/>
        </w:rPr>
        <w:t xml:space="preserve">people likely </w:t>
      </w:r>
      <w:r w:rsidR="00136365">
        <w:rPr>
          <w:rFonts w:ascii="Arial" w:hAnsi="Arial" w:cs="Arial"/>
          <w:sz w:val="24"/>
          <w:szCs w:val="24"/>
        </w:rPr>
        <w:t xml:space="preserve">could have married into families </w:t>
      </w:r>
      <w:r w:rsidR="00743352">
        <w:rPr>
          <w:rFonts w:ascii="Arial" w:hAnsi="Arial" w:cs="Arial"/>
          <w:sz w:val="24"/>
          <w:szCs w:val="24"/>
        </w:rPr>
        <w:t xml:space="preserve">that already resided </w:t>
      </w:r>
      <w:r w:rsidR="00136365">
        <w:rPr>
          <w:rFonts w:ascii="Arial" w:hAnsi="Arial" w:cs="Arial"/>
          <w:sz w:val="24"/>
          <w:szCs w:val="24"/>
        </w:rPr>
        <w:t>in the home. However, t</w:t>
      </w:r>
      <w:r w:rsidR="00EA60FB">
        <w:rPr>
          <w:rFonts w:ascii="Arial" w:hAnsi="Arial" w:cs="Arial"/>
          <w:sz w:val="24"/>
          <w:szCs w:val="24"/>
        </w:rPr>
        <w:t>he</w:t>
      </w:r>
      <w:r w:rsidR="00743352">
        <w:rPr>
          <w:rFonts w:ascii="Arial" w:hAnsi="Arial" w:cs="Arial"/>
          <w:sz w:val="24"/>
          <w:szCs w:val="24"/>
        </w:rPr>
        <w:t xml:space="preserve"> residents </w:t>
      </w:r>
      <w:r w:rsidR="00EA60FB">
        <w:rPr>
          <w:rFonts w:ascii="Arial" w:hAnsi="Arial" w:cs="Arial"/>
          <w:sz w:val="24"/>
          <w:szCs w:val="24"/>
        </w:rPr>
        <w:t xml:space="preserve">may </w:t>
      </w:r>
      <w:r w:rsidR="00136365">
        <w:rPr>
          <w:rFonts w:ascii="Arial" w:hAnsi="Arial" w:cs="Arial"/>
          <w:sz w:val="24"/>
          <w:szCs w:val="24"/>
        </w:rPr>
        <w:t xml:space="preserve">also </w:t>
      </w:r>
      <w:r w:rsidR="00EA60FB">
        <w:rPr>
          <w:rFonts w:ascii="Arial" w:hAnsi="Arial" w:cs="Arial"/>
          <w:sz w:val="24"/>
          <w:szCs w:val="24"/>
        </w:rPr>
        <w:t>have “included adoptive, foster or fictive kin held together by memory and history making.” They may not even have lived within that building, but there is evidence for “some degree of distinct diets associated with those buried in buildings” (</w:t>
      </w:r>
      <w:r w:rsidR="00FD6DAF">
        <w:rPr>
          <w:rFonts w:ascii="Arial" w:hAnsi="Arial" w:cs="Arial"/>
          <w:sz w:val="24"/>
          <w:szCs w:val="24"/>
        </w:rPr>
        <w:t>Hodder</w:t>
      </w:r>
      <w:r w:rsidR="008479C3">
        <w:rPr>
          <w:rFonts w:ascii="Arial" w:hAnsi="Arial" w:cs="Arial"/>
          <w:sz w:val="24"/>
          <w:szCs w:val="24"/>
        </w:rPr>
        <w:t>,</w:t>
      </w:r>
      <w:r w:rsidR="00FD6DAF">
        <w:rPr>
          <w:rFonts w:ascii="Arial" w:hAnsi="Arial" w:cs="Arial"/>
          <w:sz w:val="24"/>
          <w:szCs w:val="24"/>
        </w:rPr>
        <w:t xml:space="preserve"> 2015).</w:t>
      </w:r>
      <w:r w:rsidR="00EA60FB">
        <w:rPr>
          <w:rFonts w:ascii="Arial" w:hAnsi="Arial" w:cs="Arial"/>
          <w:sz w:val="24"/>
          <w:szCs w:val="24"/>
        </w:rPr>
        <w:t xml:space="preserve"> </w:t>
      </w:r>
    </w:p>
    <w:p w14:paraId="2DE86087" w14:textId="4DBE871F" w:rsidR="00863DD6" w:rsidRDefault="00863DD6" w:rsidP="003F0C48">
      <w:pPr>
        <w:spacing w:line="480" w:lineRule="auto"/>
        <w:ind w:firstLine="720"/>
        <w:rPr>
          <w:rFonts w:ascii="Arial" w:hAnsi="Arial" w:cs="Arial"/>
          <w:sz w:val="24"/>
          <w:szCs w:val="24"/>
        </w:rPr>
      </w:pPr>
      <w:r>
        <w:rPr>
          <w:rFonts w:ascii="Arial" w:hAnsi="Arial" w:cs="Arial"/>
          <w:sz w:val="24"/>
          <w:szCs w:val="24"/>
        </w:rPr>
        <w:t xml:space="preserve">Hodder believed that “The history house hypothesis can be clarified to state that the burial of people below the floors of repeatedly built houses played a part in creating social networks at Çatalhöyük” He based this on the fact that the houses were “repeatedly rebuilt on the same footprint,” and that there were, “too many burials in some buildings and too few in others for the burials in a building to be directly correlated with the inhabitants </w:t>
      </w:r>
      <w:r w:rsidR="00E370DA">
        <w:rPr>
          <w:rFonts w:ascii="Arial" w:hAnsi="Arial" w:cs="Arial"/>
          <w:sz w:val="24"/>
          <w:szCs w:val="24"/>
        </w:rPr>
        <w:t>of that building.”</w:t>
      </w:r>
      <w:r w:rsidR="004A6801">
        <w:rPr>
          <w:rFonts w:ascii="Arial" w:hAnsi="Arial" w:cs="Arial"/>
          <w:sz w:val="24"/>
          <w:szCs w:val="24"/>
        </w:rPr>
        <w:t xml:space="preserve"> He felt that “the houses with many burials acted as preferential burial locations for the inhabitants of other buildings”</w:t>
      </w:r>
      <w:r w:rsidR="00FD6DAF">
        <w:rPr>
          <w:rFonts w:ascii="Arial" w:hAnsi="Arial" w:cs="Arial"/>
          <w:sz w:val="24"/>
          <w:szCs w:val="24"/>
        </w:rPr>
        <w:t xml:space="preserve"> (Hodder</w:t>
      </w:r>
      <w:r w:rsidR="008479C3">
        <w:rPr>
          <w:rFonts w:ascii="Arial" w:hAnsi="Arial" w:cs="Arial"/>
          <w:sz w:val="24"/>
          <w:szCs w:val="24"/>
        </w:rPr>
        <w:t>,</w:t>
      </w:r>
      <w:r w:rsidR="00FD6DAF">
        <w:rPr>
          <w:rFonts w:ascii="Arial" w:hAnsi="Arial" w:cs="Arial"/>
          <w:sz w:val="24"/>
          <w:szCs w:val="24"/>
        </w:rPr>
        <w:t xml:space="preserve"> 2015).</w:t>
      </w:r>
    </w:p>
    <w:p w14:paraId="72E0ECB3" w14:textId="78179389" w:rsidR="00EA60FB" w:rsidRPr="008479C3" w:rsidRDefault="008479C3" w:rsidP="003F0C48">
      <w:pPr>
        <w:spacing w:line="480" w:lineRule="auto"/>
        <w:ind w:firstLine="720"/>
        <w:rPr>
          <w:rFonts w:ascii="Arial" w:hAnsi="Arial" w:cs="Arial"/>
          <w:i/>
          <w:iCs/>
          <w:sz w:val="24"/>
          <w:szCs w:val="24"/>
        </w:rPr>
      </w:pPr>
      <w:r>
        <w:rPr>
          <w:rFonts w:ascii="Arial" w:hAnsi="Arial" w:cs="Arial"/>
          <w:sz w:val="24"/>
          <w:szCs w:val="24"/>
        </w:rPr>
        <w:lastRenderedPageBreak/>
        <w:t>These d</w:t>
      </w:r>
      <w:r w:rsidR="004F7415">
        <w:rPr>
          <w:rFonts w:ascii="Arial" w:hAnsi="Arial" w:cs="Arial"/>
          <w:sz w:val="24"/>
          <w:szCs w:val="24"/>
        </w:rPr>
        <w:t xml:space="preserve">ead bodies were later dug up and the heads circulated before being buried in </w:t>
      </w:r>
      <w:r>
        <w:rPr>
          <w:rFonts w:ascii="Arial" w:hAnsi="Arial" w:cs="Arial"/>
          <w:sz w:val="24"/>
          <w:szCs w:val="24"/>
        </w:rPr>
        <w:t xml:space="preserve">either </w:t>
      </w:r>
      <w:r w:rsidR="004F7415">
        <w:rPr>
          <w:rFonts w:ascii="Arial" w:hAnsi="Arial" w:cs="Arial"/>
          <w:sz w:val="24"/>
          <w:szCs w:val="24"/>
        </w:rPr>
        <w:t xml:space="preserve">foundation </w:t>
      </w:r>
      <w:r>
        <w:rPr>
          <w:rFonts w:ascii="Arial" w:hAnsi="Arial" w:cs="Arial"/>
          <w:sz w:val="24"/>
          <w:szCs w:val="24"/>
        </w:rPr>
        <w:t xml:space="preserve">or </w:t>
      </w:r>
      <w:r w:rsidR="004F7415">
        <w:rPr>
          <w:rFonts w:ascii="Arial" w:hAnsi="Arial" w:cs="Arial"/>
          <w:sz w:val="24"/>
          <w:szCs w:val="24"/>
        </w:rPr>
        <w:t>abandonment deposits (Hodder</w:t>
      </w:r>
      <w:r>
        <w:rPr>
          <w:rFonts w:ascii="Arial" w:hAnsi="Arial" w:cs="Arial"/>
          <w:sz w:val="24"/>
          <w:szCs w:val="24"/>
        </w:rPr>
        <w:t>,</w:t>
      </w:r>
      <w:r w:rsidR="004F7415">
        <w:rPr>
          <w:rFonts w:ascii="Arial" w:hAnsi="Arial" w:cs="Arial"/>
          <w:sz w:val="24"/>
          <w:szCs w:val="24"/>
        </w:rPr>
        <w:t xml:space="preserve"> </w:t>
      </w:r>
      <w:r w:rsidR="00B353E6">
        <w:rPr>
          <w:rFonts w:ascii="Arial" w:hAnsi="Arial" w:cs="Arial"/>
          <w:sz w:val="24"/>
          <w:szCs w:val="24"/>
        </w:rPr>
        <w:t>2007</w:t>
      </w:r>
      <w:r w:rsidR="004F7415">
        <w:rPr>
          <w:rFonts w:ascii="Arial" w:hAnsi="Arial" w:cs="Arial"/>
          <w:sz w:val="24"/>
          <w:szCs w:val="24"/>
        </w:rPr>
        <w:t xml:space="preserve">). </w:t>
      </w:r>
      <w:r w:rsidR="00EA60FB">
        <w:rPr>
          <w:rFonts w:ascii="Arial" w:hAnsi="Arial" w:cs="Arial"/>
          <w:sz w:val="24"/>
          <w:szCs w:val="24"/>
        </w:rPr>
        <w:t xml:space="preserve">Hodder is convinced that the passing around of the skulls </w:t>
      </w:r>
      <w:r w:rsidR="00AE2F28">
        <w:rPr>
          <w:rFonts w:ascii="Arial" w:hAnsi="Arial" w:cs="Arial"/>
          <w:sz w:val="24"/>
          <w:szCs w:val="24"/>
        </w:rPr>
        <w:t>was a form of history making. He claims that “there is much evidence at the site for the circulation of human body parts, including skulls and mandibles of men and women that were removed, circulated and deposited…” (H</w:t>
      </w:r>
      <w:r w:rsidR="00A13F0D">
        <w:rPr>
          <w:rFonts w:ascii="Arial" w:hAnsi="Arial" w:cs="Arial"/>
          <w:sz w:val="24"/>
          <w:szCs w:val="24"/>
        </w:rPr>
        <w:t>odder, 2015</w:t>
      </w:r>
      <w:r w:rsidR="00AE2F28">
        <w:rPr>
          <w:rFonts w:ascii="Arial" w:hAnsi="Arial" w:cs="Arial"/>
          <w:sz w:val="24"/>
          <w:szCs w:val="24"/>
        </w:rPr>
        <w:t>)</w:t>
      </w:r>
      <w:r w:rsidR="00A13F0D">
        <w:rPr>
          <w:rFonts w:ascii="Arial" w:hAnsi="Arial" w:cs="Arial"/>
          <w:sz w:val="24"/>
          <w:szCs w:val="24"/>
        </w:rPr>
        <w:t>.</w:t>
      </w:r>
      <w:r w:rsidR="00AE2F28">
        <w:rPr>
          <w:rFonts w:ascii="Arial" w:hAnsi="Arial" w:cs="Arial"/>
          <w:sz w:val="24"/>
          <w:szCs w:val="24"/>
        </w:rPr>
        <w:t xml:space="preserve"> </w:t>
      </w:r>
      <w:r>
        <w:rPr>
          <w:rFonts w:ascii="Arial" w:hAnsi="Arial" w:cs="Arial"/>
          <w:sz w:val="24"/>
          <w:szCs w:val="24"/>
        </w:rPr>
        <w:t xml:space="preserve">Again, this is another example of </w:t>
      </w:r>
      <w:r>
        <w:rPr>
          <w:rFonts w:ascii="Arial" w:hAnsi="Arial" w:cs="Arial"/>
          <w:i/>
          <w:iCs/>
          <w:sz w:val="24"/>
          <w:szCs w:val="24"/>
        </w:rPr>
        <w:t xml:space="preserve">experience. </w:t>
      </w:r>
    </w:p>
    <w:p w14:paraId="041BC704" w14:textId="5C3DCFF8" w:rsidR="00047212" w:rsidRDefault="008479C3" w:rsidP="00047212">
      <w:pPr>
        <w:spacing w:line="480" w:lineRule="auto"/>
        <w:ind w:firstLine="720"/>
        <w:rPr>
          <w:rFonts w:ascii="Arial" w:hAnsi="Arial" w:cs="Arial"/>
          <w:sz w:val="24"/>
          <w:szCs w:val="24"/>
        </w:rPr>
      </w:pPr>
      <w:r>
        <w:rPr>
          <w:rFonts w:ascii="Arial" w:hAnsi="Arial" w:cs="Arial"/>
          <w:sz w:val="24"/>
          <w:szCs w:val="24"/>
        </w:rPr>
        <w:t xml:space="preserve">A third </w:t>
      </w:r>
      <w:r w:rsidR="00074652">
        <w:rPr>
          <w:rFonts w:ascii="Arial" w:hAnsi="Arial" w:cs="Arial"/>
          <w:sz w:val="24"/>
          <w:szCs w:val="24"/>
        </w:rPr>
        <w:t>way that the people of Çatalhöyük manipulated space</w:t>
      </w:r>
      <w:r>
        <w:rPr>
          <w:rFonts w:ascii="Arial" w:hAnsi="Arial" w:cs="Arial"/>
          <w:sz w:val="24"/>
          <w:szCs w:val="24"/>
        </w:rPr>
        <w:t xml:space="preserve"> inside these buildings</w:t>
      </w:r>
      <w:r w:rsidR="00074652">
        <w:rPr>
          <w:rFonts w:ascii="Arial" w:hAnsi="Arial" w:cs="Arial"/>
          <w:sz w:val="24"/>
          <w:szCs w:val="24"/>
        </w:rPr>
        <w:t xml:space="preserve"> was by the amazing artwork that they </w:t>
      </w:r>
      <w:r>
        <w:rPr>
          <w:rFonts w:ascii="Arial" w:hAnsi="Arial" w:cs="Arial"/>
          <w:sz w:val="24"/>
          <w:szCs w:val="24"/>
        </w:rPr>
        <w:t xml:space="preserve">created and </w:t>
      </w:r>
      <w:r w:rsidR="00074652">
        <w:rPr>
          <w:rFonts w:ascii="Arial" w:hAnsi="Arial" w:cs="Arial"/>
          <w:sz w:val="24"/>
          <w:szCs w:val="24"/>
        </w:rPr>
        <w:t xml:space="preserve">displayed. </w:t>
      </w:r>
      <w:r w:rsidR="001D2C90">
        <w:rPr>
          <w:rFonts w:ascii="Arial" w:hAnsi="Arial" w:cs="Arial"/>
          <w:sz w:val="24"/>
          <w:szCs w:val="24"/>
        </w:rPr>
        <w:t>The homes were elaborate</w:t>
      </w:r>
      <w:r w:rsidR="00DA5A75">
        <w:rPr>
          <w:rFonts w:ascii="Arial" w:hAnsi="Arial" w:cs="Arial"/>
          <w:sz w:val="24"/>
          <w:szCs w:val="24"/>
        </w:rPr>
        <w:t>ly</w:t>
      </w:r>
      <w:r w:rsidR="001D2C90">
        <w:rPr>
          <w:rFonts w:ascii="Arial" w:hAnsi="Arial" w:cs="Arial"/>
          <w:sz w:val="24"/>
          <w:szCs w:val="24"/>
        </w:rPr>
        <w:t xml:space="preserve"> decorated with paintings, and bucrania (cows’ skulls) were mounted on the walls.</w:t>
      </w:r>
      <w:r w:rsidR="00F943C6">
        <w:rPr>
          <w:rFonts w:ascii="Arial" w:hAnsi="Arial" w:cs="Arial"/>
          <w:sz w:val="24"/>
          <w:szCs w:val="24"/>
        </w:rPr>
        <w:t xml:space="preserve"> Mellaart describes</w:t>
      </w:r>
      <w:r w:rsidR="0045246D">
        <w:rPr>
          <w:rFonts w:ascii="Arial" w:hAnsi="Arial" w:cs="Arial"/>
          <w:sz w:val="24"/>
          <w:szCs w:val="24"/>
        </w:rPr>
        <w:t xml:space="preserve"> a wall paintings discovered in a building on Level III that depicts hunters attacking deer in one room, and an auroch</w:t>
      </w:r>
      <w:r w:rsidR="0012599A">
        <w:rPr>
          <w:rFonts w:ascii="Arial" w:hAnsi="Arial" w:cs="Arial"/>
          <w:sz w:val="24"/>
          <w:szCs w:val="24"/>
        </w:rPr>
        <w:t>s</w:t>
      </w:r>
      <w:r w:rsidR="0045246D">
        <w:rPr>
          <w:rFonts w:ascii="Arial" w:hAnsi="Arial" w:cs="Arial"/>
          <w:sz w:val="24"/>
          <w:szCs w:val="24"/>
        </w:rPr>
        <w:t xml:space="preserve"> bull in another. These paintings were not art simply for the sake of art. No, they were intended to convey a message of power.</w:t>
      </w:r>
      <w:r w:rsidR="004D043F">
        <w:rPr>
          <w:rFonts w:ascii="Arial" w:hAnsi="Arial" w:cs="Arial"/>
          <w:sz w:val="24"/>
          <w:szCs w:val="24"/>
        </w:rPr>
        <w:t xml:space="preserve"> </w:t>
      </w:r>
      <w:r w:rsidR="00047212">
        <w:rPr>
          <w:rFonts w:ascii="Arial" w:hAnsi="Arial" w:cs="Arial"/>
          <w:sz w:val="24"/>
          <w:szCs w:val="24"/>
        </w:rPr>
        <w:t>Paintings commemorating the hunting of wild bulls might actually</w:t>
      </w:r>
      <w:r>
        <w:rPr>
          <w:rFonts w:ascii="Arial" w:hAnsi="Arial" w:cs="Arial"/>
          <w:sz w:val="24"/>
          <w:szCs w:val="24"/>
        </w:rPr>
        <w:t xml:space="preserve"> be</w:t>
      </w:r>
      <w:r w:rsidR="00047212">
        <w:rPr>
          <w:rFonts w:ascii="Arial" w:hAnsi="Arial" w:cs="Arial"/>
          <w:sz w:val="24"/>
          <w:szCs w:val="24"/>
        </w:rPr>
        <w:t xml:space="preserve"> </w:t>
      </w:r>
      <w:r w:rsidR="00B41C30">
        <w:rPr>
          <w:rFonts w:ascii="Arial" w:hAnsi="Arial" w:cs="Arial"/>
          <w:sz w:val="24"/>
          <w:szCs w:val="24"/>
        </w:rPr>
        <w:t xml:space="preserve">a way to </w:t>
      </w:r>
      <w:r w:rsidR="00047212">
        <w:rPr>
          <w:rFonts w:ascii="Arial" w:hAnsi="Arial" w:cs="Arial"/>
          <w:sz w:val="24"/>
          <w:szCs w:val="24"/>
        </w:rPr>
        <w:t>commemorat</w:t>
      </w:r>
      <w:r w:rsidR="00B41C30">
        <w:rPr>
          <w:rFonts w:ascii="Arial" w:hAnsi="Arial" w:cs="Arial"/>
          <w:sz w:val="24"/>
          <w:szCs w:val="24"/>
        </w:rPr>
        <w:t xml:space="preserve">e (some of) </w:t>
      </w:r>
      <w:r w:rsidR="00047212">
        <w:rPr>
          <w:rFonts w:ascii="Arial" w:hAnsi="Arial" w:cs="Arial"/>
          <w:sz w:val="24"/>
          <w:szCs w:val="24"/>
        </w:rPr>
        <w:t xml:space="preserve">the feasts held in the </w:t>
      </w:r>
      <w:r w:rsidR="00B41C30">
        <w:rPr>
          <w:rFonts w:ascii="Arial" w:hAnsi="Arial" w:cs="Arial"/>
          <w:sz w:val="24"/>
          <w:szCs w:val="24"/>
        </w:rPr>
        <w:t xml:space="preserve">home. </w:t>
      </w:r>
      <w:r w:rsidR="004D043F">
        <w:rPr>
          <w:rFonts w:ascii="Arial" w:hAnsi="Arial" w:cs="Arial"/>
          <w:sz w:val="24"/>
          <w:szCs w:val="24"/>
        </w:rPr>
        <w:t xml:space="preserve">They may have been paintings of mighty ancestors </w:t>
      </w:r>
      <w:r>
        <w:rPr>
          <w:rFonts w:ascii="Arial" w:hAnsi="Arial" w:cs="Arial"/>
          <w:sz w:val="24"/>
          <w:szCs w:val="24"/>
        </w:rPr>
        <w:t xml:space="preserve">out </w:t>
      </w:r>
      <w:r w:rsidR="004D043F">
        <w:rPr>
          <w:rFonts w:ascii="Arial" w:hAnsi="Arial" w:cs="Arial"/>
          <w:sz w:val="24"/>
          <w:szCs w:val="24"/>
        </w:rPr>
        <w:t xml:space="preserve">of the misty past - whether literal or mythological – </w:t>
      </w:r>
      <w:r w:rsidR="00F44ECB">
        <w:rPr>
          <w:rFonts w:ascii="Arial" w:hAnsi="Arial" w:cs="Arial"/>
          <w:sz w:val="24"/>
          <w:szCs w:val="24"/>
        </w:rPr>
        <w:t xml:space="preserve">in an attempt to </w:t>
      </w:r>
      <w:r w:rsidR="004D043F">
        <w:rPr>
          <w:rFonts w:ascii="Arial" w:hAnsi="Arial" w:cs="Arial"/>
          <w:sz w:val="24"/>
          <w:szCs w:val="24"/>
        </w:rPr>
        <w:t>mak</w:t>
      </w:r>
      <w:r w:rsidR="00F44ECB">
        <w:rPr>
          <w:rFonts w:ascii="Arial" w:hAnsi="Arial" w:cs="Arial"/>
          <w:sz w:val="24"/>
          <w:szCs w:val="24"/>
        </w:rPr>
        <w:t xml:space="preserve">e </w:t>
      </w:r>
      <w:r w:rsidR="004D043F">
        <w:rPr>
          <w:rFonts w:ascii="Arial" w:hAnsi="Arial" w:cs="Arial"/>
          <w:sz w:val="24"/>
          <w:szCs w:val="24"/>
        </w:rPr>
        <w:t xml:space="preserve">a statement that, “This is who we are. Their blood runs in our veins.” They may also be a way to simply memorialize the memory </w:t>
      </w:r>
      <w:r w:rsidR="00047212">
        <w:rPr>
          <w:rFonts w:ascii="Arial" w:hAnsi="Arial" w:cs="Arial"/>
          <w:sz w:val="24"/>
          <w:szCs w:val="24"/>
        </w:rPr>
        <w:t xml:space="preserve">of their ancestors </w:t>
      </w:r>
      <w:r w:rsidR="004D043F">
        <w:rPr>
          <w:rFonts w:ascii="Arial" w:hAnsi="Arial" w:cs="Arial"/>
          <w:sz w:val="24"/>
          <w:szCs w:val="24"/>
        </w:rPr>
        <w:t>in art, like we still do today</w:t>
      </w:r>
      <w:r w:rsidR="00047212">
        <w:rPr>
          <w:rFonts w:ascii="Arial" w:hAnsi="Arial" w:cs="Arial"/>
          <w:sz w:val="24"/>
          <w:szCs w:val="24"/>
        </w:rPr>
        <w:t xml:space="preserve"> with photographs and paintings, etc. Or, it also may have intended to be a nostalgic yearning for – and looking back at – what was perceived to be the “glory days” of what it meant to be a man: a mighty hunter</w:t>
      </w:r>
      <w:r w:rsidR="00F44ECB">
        <w:rPr>
          <w:rFonts w:ascii="Arial" w:hAnsi="Arial" w:cs="Arial"/>
          <w:sz w:val="24"/>
          <w:szCs w:val="24"/>
        </w:rPr>
        <w:t xml:space="preserve"> rather than a mere farmer.</w:t>
      </w:r>
    </w:p>
    <w:p w14:paraId="15BDE084" w14:textId="658FC539" w:rsidR="00BD30A8" w:rsidRDefault="00AF07AF" w:rsidP="00B73314">
      <w:pPr>
        <w:spacing w:line="480" w:lineRule="auto"/>
        <w:ind w:firstLine="720"/>
        <w:rPr>
          <w:rFonts w:ascii="Arial" w:hAnsi="Arial" w:cs="Arial"/>
          <w:sz w:val="24"/>
          <w:szCs w:val="24"/>
        </w:rPr>
      </w:pPr>
      <w:r>
        <w:rPr>
          <w:rFonts w:ascii="Arial" w:hAnsi="Arial" w:cs="Arial"/>
          <w:sz w:val="24"/>
          <w:szCs w:val="24"/>
        </w:rPr>
        <w:t xml:space="preserve">“The powers to give feasts, to provide, and to protect would be enhanced by the images of violence, sex, and death. At Çatalhöyük there is an association between feasting deposits and wild male cattle. The art shows large numbers of people engaged </w:t>
      </w:r>
      <w:r>
        <w:rPr>
          <w:rFonts w:ascii="Arial" w:hAnsi="Arial" w:cs="Arial"/>
          <w:sz w:val="24"/>
          <w:szCs w:val="24"/>
        </w:rPr>
        <w:lastRenderedPageBreak/>
        <w:t>in the killing of dangerous animals such as bulls that then appear in the feasting residues and in the installations in houses…” (H</w:t>
      </w:r>
      <w:r w:rsidR="00A13F0D">
        <w:rPr>
          <w:rFonts w:ascii="Arial" w:hAnsi="Arial" w:cs="Arial"/>
          <w:sz w:val="24"/>
          <w:szCs w:val="24"/>
        </w:rPr>
        <w:t>odder</w:t>
      </w:r>
      <w:r w:rsidR="00062818">
        <w:rPr>
          <w:rFonts w:ascii="Arial" w:hAnsi="Arial" w:cs="Arial"/>
          <w:sz w:val="24"/>
          <w:szCs w:val="24"/>
        </w:rPr>
        <w:t>,</w:t>
      </w:r>
      <w:r w:rsidR="00A13F0D">
        <w:rPr>
          <w:rFonts w:ascii="Arial" w:hAnsi="Arial" w:cs="Arial"/>
          <w:sz w:val="24"/>
          <w:szCs w:val="24"/>
        </w:rPr>
        <w:t xml:space="preserve"> 2007).</w:t>
      </w:r>
    </w:p>
    <w:p w14:paraId="631ED841" w14:textId="22A7E57F" w:rsidR="000F1683" w:rsidRDefault="000F1683" w:rsidP="000F1683">
      <w:pPr>
        <w:spacing w:line="480" w:lineRule="auto"/>
        <w:ind w:firstLine="720"/>
        <w:rPr>
          <w:rFonts w:ascii="Arial" w:hAnsi="Arial" w:cs="Arial"/>
          <w:sz w:val="24"/>
          <w:szCs w:val="24"/>
        </w:rPr>
      </w:pPr>
      <w:r w:rsidRPr="00933FC9">
        <w:rPr>
          <w:rFonts w:ascii="Arial" w:hAnsi="Arial" w:cs="Arial"/>
          <w:sz w:val="24"/>
          <w:szCs w:val="24"/>
        </w:rPr>
        <w:t>It is impossible to deny that the Neolithic community of Çatalhöyük</w:t>
      </w:r>
      <w:r>
        <w:rPr>
          <w:rFonts w:ascii="Arial" w:hAnsi="Arial" w:cs="Arial"/>
          <w:sz w:val="24"/>
          <w:szCs w:val="24"/>
        </w:rPr>
        <w:t xml:space="preserve"> </w:t>
      </w:r>
      <w:r w:rsidRPr="00933FC9">
        <w:rPr>
          <w:rFonts w:ascii="Arial" w:hAnsi="Arial" w:cs="Arial"/>
          <w:sz w:val="24"/>
          <w:szCs w:val="24"/>
        </w:rPr>
        <w:t>engaged some kind of concern with a world or force beyond that of the</w:t>
      </w:r>
      <w:r>
        <w:rPr>
          <w:rFonts w:ascii="Arial" w:hAnsi="Arial" w:cs="Arial"/>
          <w:sz w:val="24"/>
          <w:szCs w:val="24"/>
        </w:rPr>
        <w:t xml:space="preserve"> </w:t>
      </w:r>
      <w:r w:rsidRPr="00933FC9">
        <w:rPr>
          <w:rFonts w:ascii="Arial" w:hAnsi="Arial" w:cs="Arial"/>
          <w:sz w:val="24"/>
          <w:szCs w:val="24"/>
        </w:rPr>
        <w:t>living human population. The plastering, circulation and installation of</w:t>
      </w:r>
      <w:r>
        <w:rPr>
          <w:rFonts w:ascii="Arial" w:hAnsi="Arial" w:cs="Arial"/>
          <w:sz w:val="24"/>
          <w:szCs w:val="24"/>
        </w:rPr>
        <w:t xml:space="preserve"> </w:t>
      </w:r>
      <w:r w:rsidRPr="00933FC9">
        <w:rPr>
          <w:rFonts w:ascii="Arial" w:hAnsi="Arial" w:cs="Arial"/>
          <w:sz w:val="24"/>
          <w:szCs w:val="24"/>
        </w:rPr>
        <w:t>human and animal skulls, and the depiction of humans and animals in wall</w:t>
      </w:r>
      <w:r>
        <w:rPr>
          <w:rFonts w:ascii="Arial" w:hAnsi="Arial" w:cs="Arial"/>
          <w:sz w:val="24"/>
          <w:szCs w:val="24"/>
        </w:rPr>
        <w:t xml:space="preserve"> </w:t>
      </w:r>
      <w:r w:rsidRPr="00933FC9">
        <w:rPr>
          <w:rFonts w:ascii="Arial" w:hAnsi="Arial" w:cs="Arial"/>
          <w:sz w:val="24"/>
          <w:szCs w:val="24"/>
        </w:rPr>
        <w:t>painting and modeled media, suggest that certain animals and the dead</w:t>
      </w:r>
      <w:r>
        <w:rPr>
          <w:rFonts w:ascii="Arial" w:hAnsi="Arial" w:cs="Arial"/>
          <w:sz w:val="24"/>
          <w:szCs w:val="24"/>
        </w:rPr>
        <w:t xml:space="preserve"> </w:t>
      </w:r>
      <w:r w:rsidRPr="00933FC9">
        <w:rPr>
          <w:rFonts w:ascii="Arial" w:hAnsi="Arial" w:cs="Arial"/>
          <w:sz w:val="24"/>
          <w:szCs w:val="24"/>
        </w:rPr>
        <w:t>were likely imbued with some kind of power in the socioreligious sphere.</w:t>
      </w:r>
      <w:r>
        <w:rPr>
          <w:rFonts w:ascii="Arial" w:hAnsi="Arial" w:cs="Arial"/>
          <w:sz w:val="24"/>
          <w:szCs w:val="24"/>
        </w:rPr>
        <w:t xml:space="preserve"> </w:t>
      </w:r>
      <w:r w:rsidRPr="00933FC9">
        <w:rPr>
          <w:rFonts w:ascii="Arial" w:hAnsi="Arial" w:cs="Arial"/>
          <w:sz w:val="24"/>
          <w:szCs w:val="24"/>
        </w:rPr>
        <w:t>Moreover, the specific and sustained attention given to some houses,</w:t>
      </w:r>
      <w:r>
        <w:rPr>
          <w:rFonts w:ascii="Arial" w:hAnsi="Arial" w:cs="Arial"/>
          <w:sz w:val="24"/>
          <w:szCs w:val="24"/>
        </w:rPr>
        <w:t xml:space="preserve"> </w:t>
      </w:r>
      <w:r w:rsidRPr="00933FC9">
        <w:rPr>
          <w:rFonts w:ascii="Arial" w:hAnsi="Arial" w:cs="Arial"/>
          <w:sz w:val="24"/>
          <w:szCs w:val="24"/>
        </w:rPr>
        <w:t>which sometimes persisted over several generations, indicates that the</w:t>
      </w:r>
      <w:r>
        <w:rPr>
          <w:rFonts w:ascii="Arial" w:hAnsi="Arial" w:cs="Arial"/>
          <w:sz w:val="24"/>
          <w:szCs w:val="24"/>
        </w:rPr>
        <w:t xml:space="preserve"> </w:t>
      </w:r>
      <w:r w:rsidRPr="00933FC9">
        <w:rPr>
          <w:rFonts w:ascii="Arial" w:hAnsi="Arial" w:cs="Arial"/>
          <w:sz w:val="24"/>
          <w:szCs w:val="24"/>
        </w:rPr>
        <w:t>house itself played a central role in spiritual life at Çatalhöyük</w:t>
      </w:r>
      <w:r>
        <w:rPr>
          <w:rFonts w:ascii="Arial" w:hAnsi="Arial" w:cs="Arial"/>
          <w:sz w:val="24"/>
          <w:szCs w:val="24"/>
        </w:rPr>
        <w:t>” (Nakaruma</w:t>
      </w:r>
      <w:r w:rsidR="00A13F0D">
        <w:rPr>
          <w:rFonts w:ascii="Arial" w:hAnsi="Arial" w:cs="Arial"/>
          <w:sz w:val="24"/>
          <w:szCs w:val="24"/>
        </w:rPr>
        <w:t>,</w:t>
      </w:r>
      <w:r>
        <w:rPr>
          <w:rFonts w:ascii="Arial" w:hAnsi="Arial" w:cs="Arial"/>
          <w:sz w:val="24"/>
          <w:szCs w:val="24"/>
        </w:rPr>
        <w:t xml:space="preserve"> 2009).</w:t>
      </w:r>
    </w:p>
    <w:p w14:paraId="19B1F51A" w14:textId="2DBE9F1B" w:rsidR="002E6428" w:rsidRDefault="002E6428" w:rsidP="00B73314">
      <w:pPr>
        <w:spacing w:line="480" w:lineRule="auto"/>
        <w:ind w:firstLine="720"/>
        <w:rPr>
          <w:rFonts w:ascii="Arial" w:hAnsi="Arial" w:cs="Arial"/>
          <w:sz w:val="24"/>
          <w:szCs w:val="24"/>
        </w:rPr>
      </w:pPr>
      <w:r>
        <w:rPr>
          <w:rFonts w:ascii="Arial" w:hAnsi="Arial" w:cs="Arial"/>
          <w:sz w:val="24"/>
          <w:szCs w:val="24"/>
        </w:rPr>
        <w:t xml:space="preserve">Hodder muses, “It is possible that much of the art and symbolism at Çatalhöyük has little to do with representation and symbolism at all. It may be more like a tool, used to control or communicate with animals, spirits, and ancestors. </w:t>
      </w:r>
      <w:r w:rsidR="00574676">
        <w:rPr>
          <w:rFonts w:ascii="Arial" w:hAnsi="Arial" w:cs="Arial"/>
          <w:sz w:val="24"/>
          <w:szCs w:val="24"/>
        </w:rPr>
        <w:t xml:space="preserve">The common use of the hand motif at Çatalhöyük may suggest the idea of touching or reaching through the walls” </w:t>
      </w:r>
      <w:r w:rsidR="00A13F0D">
        <w:rPr>
          <w:rFonts w:ascii="Arial" w:hAnsi="Arial" w:cs="Arial"/>
          <w:sz w:val="24"/>
          <w:szCs w:val="24"/>
        </w:rPr>
        <w:t>(Hodder, 1999).</w:t>
      </w:r>
    </w:p>
    <w:p w14:paraId="216D1AA6" w14:textId="438E710B" w:rsidR="006A066A" w:rsidRDefault="0012599A" w:rsidP="00B73314">
      <w:pPr>
        <w:spacing w:line="480" w:lineRule="auto"/>
        <w:ind w:firstLine="720"/>
        <w:rPr>
          <w:rFonts w:ascii="Arial" w:hAnsi="Arial" w:cs="Arial"/>
          <w:sz w:val="24"/>
          <w:szCs w:val="24"/>
        </w:rPr>
      </w:pPr>
      <w:r>
        <w:rPr>
          <w:rFonts w:ascii="Arial" w:hAnsi="Arial" w:cs="Arial"/>
          <w:sz w:val="24"/>
          <w:szCs w:val="24"/>
        </w:rPr>
        <w:t xml:space="preserve">Overall, </w:t>
      </w:r>
      <w:r w:rsidR="00CD4968">
        <w:rPr>
          <w:rFonts w:ascii="Arial" w:hAnsi="Arial" w:cs="Arial"/>
          <w:sz w:val="24"/>
          <w:szCs w:val="24"/>
        </w:rPr>
        <w:t>it appears that</w:t>
      </w:r>
      <w:r>
        <w:rPr>
          <w:rFonts w:ascii="Arial" w:hAnsi="Arial" w:cs="Arial"/>
          <w:sz w:val="24"/>
          <w:szCs w:val="24"/>
        </w:rPr>
        <w:t xml:space="preserve"> </w:t>
      </w:r>
      <w:r w:rsidR="00CD4968">
        <w:rPr>
          <w:rFonts w:ascii="Arial" w:hAnsi="Arial" w:cs="Arial"/>
          <w:sz w:val="24"/>
          <w:szCs w:val="24"/>
        </w:rPr>
        <w:t>societ</w:t>
      </w:r>
      <w:r>
        <w:rPr>
          <w:rFonts w:ascii="Arial" w:hAnsi="Arial" w:cs="Arial"/>
          <w:sz w:val="24"/>
          <w:szCs w:val="24"/>
        </w:rPr>
        <w:t xml:space="preserve">al power </w:t>
      </w:r>
      <w:r w:rsidR="00062818">
        <w:rPr>
          <w:rFonts w:ascii="Arial" w:hAnsi="Arial" w:cs="Arial"/>
          <w:sz w:val="24"/>
          <w:szCs w:val="24"/>
        </w:rPr>
        <w:t xml:space="preserve">at Çatalhöyük </w:t>
      </w:r>
      <w:r>
        <w:rPr>
          <w:rFonts w:ascii="Arial" w:hAnsi="Arial" w:cs="Arial"/>
          <w:sz w:val="24"/>
          <w:szCs w:val="24"/>
        </w:rPr>
        <w:t>was fairly balanced between men and women. There is no evidence of either patriarchy or matriarch</w:t>
      </w:r>
      <w:r w:rsidR="00CD4968">
        <w:rPr>
          <w:rFonts w:ascii="Arial" w:hAnsi="Arial" w:cs="Arial"/>
          <w:sz w:val="24"/>
          <w:szCs w:val="24"/>
        </w:rPr>
        <w:t>y</w:t>
      </w:r>
      <w:r>
        <w:rPr>
          <w:rFonts w:ascii="Arial" w:hAnsi="Arial" w:cs="Arial"/>
          <w:sz w:val="24"/>
          <w:szCs w:val="24"/>
        </w:rPr>
        <w:t>.</w:t>
      </w:r>
      <w:r w:rsidR="00CD4968">
        <w:rPr>
          <w:rFonts w:ascii="Arial" w:hAnsi="Arial" w:cs="Arial"/>
          <w:sz w:val="24"/>
          <w:szCs w:val="24"/>
        </w:rPr>
        <w:t xml:space="preserve"> However, </w:t>
      </w:r>
      <w:r>
        <w:rPr>
          <w:rFonts w:ascii="Arial" w:hAnsi="Arial" w:cs="Arial"/>
          <w:sz w:val="24"/>
          <w:szCs w:val="24"/>
        </w:rPr>
        <w:t xml:space="preserve">that is quite a different story when it comes to the art that has been discovered there. </w:t>
      </w:r>
      <w:r w:rsidR="00CD4968">
        <w:rPr>
          <w:rFonts w:ascii="Arial" w:hAnsi="Arial" w:cs="Arial"/>
          <w:sz w:val="24"/>
          <w:szCs w:val="24"/>
        </w:rPr>
        <w:t xml:space="preserve">Most of the art is masculine, where depictions of males (such as bulls and stags with erect phalluses) and </w:t>
      </w:r>
      <w:r w:rsidR="00C437A1">
        <w:rPr>
          <w:rFonts w:ascii="Arial" w:hAnsi="Arial" w:cs="Arial"/>
          <w:sz w:val="24"/>
          <w:szCs w:val="24"/>
        </w:rPr>
        <w:t xml:space="preserve">men </w:t>
      </w:r>
      <w:r w:rsidR="00CD4968">
        <w:rPr>
          <w:rFonts w:ascii="Arial" w:hAnsi="Arial" w:cs="Arial"/>
          <w:sz w:val="24"/>
          <w:szCs w:val="24"/>
        </w:rPr>
        <w:t xml:space="preserve">dominate; there are very few women represented. </w:t>
      </w:r>
      <w:r w:rsidR="00096D21">
        <w:rPr>
          <w:rFonts w:ascii="Arial" w:hAnsi="Arial" w:cs="Arial"/>
          <w:sz w:val="24"/>
          <w:szCs w:val="24"/>
        </w:rPr>
        <w:t>In fact, there was a lot of sex, violence</w:t>
      </w:r>
      <w:r w:rsidR="00CD4968">
        <w:rPr>
          <w:rFonts w:ascii="Arial" w:hAnsi="Arial" w:cs="Arial"/>
          <w:sz w:val="24"/>
          <w:szCs w:val="24"/>
        </w:rPr>
        <w:t>, and death</w:t>
      </w:r>
      <w:r w:rsidR="00096D21">
        <w:rPr>
          <w:rFonts w:ascii="Arial" w:hAnsi="Arial" w:cs="Arial"/>
          <w:sz w:val="24"/>
          <w:szCs w:val="24"/>
        </w:rPr>
        <w:t xml:space="preserve"> </w:t>
      </w:r>
      <w:r w:rsidR="00CD4968">
        <w:rPr>
          <w:rFonts w:ascii="Arial" w:hAnsi="Arial" w:cs="Arial"/>
          <w:sz w:val="24"/>
          <w:szCs w:val="24"/>
        </w:rPr>
        <w:t xml:space="preserve">portrayed. </w:t>
      </w:r>
      <w:r w:rsidR="006A066A">
        <w:rPr>
          <w:rFonts w:ascii="Arial" w:hAnsi="Arial" w:cs="Arial"/>
          <w:sz w:val="24"/>
          <w:szCs w:val="24"/>
        </w:rPr>
        <w:t xml:space="preserve">The majority of the animal skulls mounted on the walls </w:t>
      </w:r>
      <w:r w:rsidR="00813AEB">
        <w:rPr>
          <w:rFonts w:ascii="Arial" w:hAnsi="Arial" w:cs="Arial"/>
          <w:sz w:val="24"/>
          <w:szCs w:val="24"/>
        </w:rPr>
        <w:t>inside the residences</w:t>
      </w:r>
      <w:r w:rsidR="006A066A">
        <w:rPr>
          <w:rFonts w:ascii="Arial" w:hAnsi="Arial" w:cs="Arial"/>
          <w:sz w:val="24"/>
          <w:szCs w:val="24"/>
        </w:rPr>
        <w:t xml:space="preserve"> tend</w:t>
      </w:r>
      <w:r w:rsidR="00813AEB">
        <w:rPr>
          <w:rFonts w:ascii="Arial" w:hAnsi="Arial" w:cs="Arial"/>
          <w:sz w:val="24"/>
          <w:szCs w:val="24"/>
        </w:rPr>
        <w:t>ed</w:t>
      </w:r>
      <w:r w:rsidR="006A066A">
        <w:rPr>
          <w:rFonts w:ascii="Arial" w:hAnsi="Arial" w:cs="Arial"/>
          <w:sz w:val="24"/>
          <w:szCs w:val="24"/>
        </w:rPr>
        <w:t xml:space="preserve"> to be bulls and rams. This focus on the male was part of a long tradition in the </w:t>
      </w:r>
      <w:r>
        <w:rPr>
          <w:rFonts w:ascii="Arial" w:hAnsi="Arial" w:cs="Arial"/>
          <w:sz w:val="24"/>
          <w:szCs w:val="24"/>
        </w:rPr>
        <w:t xml:space="preserve">Anatolian </w:t>
      </w:r>
      <w:r w:rsidR="006A066A">
        <w:rPr>
          <w:rFonts w:ascii="Arial" w:hAnsi="Arial" w:cs="Arial"/>
          <w:sz w:val="24"/>
          <w:szCs w:val="24"/>
        </w:rPr>
        <w:t xml:space="preserve">region. </w:t>
      </w:r>
    </w:p>
    <w:p w14:paraId="1A206CDA" w14:textId="49E94539" w:rsidR="00062818" w:rsidRDefault="00062818" w:rsidP="00062818">
      <w:pPr>
        <w:spacing w:line="480" w:lineRule="auto"/>
        <w:ind w:firstLine="720"/>
        <w:rPr>
          <w:rFonts w:ascii="Arial" w:hAnsi="Arial" w:cs="Arial"/>
          <w:sz w:val="24"/>
          <w:szCs w:val="24"/>
        </w:rPr>
      </w:pPr>
      <w:r>
        <w:rPr>
          <w:rFonts w:ascii="Arial" w:hAnsi="Arial" w:cs="Arial"/>
          <w:sz w:val="24"/>
          <w:szCs w:val="24"/>
        </w:rPr>
        <w:lastRenderedPageBreak/>
        <w:t>Despite the fact that Mellaart asserted that a mother goddess cult was predominant at Çatalhöyük, time has shown that the inverse is, in fact, the truth. More male figurines have been found at the site than female ones</w:t>
      </w:r>
      <w:r>
        <w:rPr>
          <w:rFonts w:ascii="Arial" w:hAnsi="Arial" w:cs="Arial"/>
          <w:sz w:val="24"/>
          <w:szCs w:val="24"/>
        </w:rPr>
        <w:t>.</w:t>
      </w:r>
      <w:r>
        <w:rPr>
          <w:rFonts w:ascii="Arial" w:hAnsi="Arial" w:cs="Arial"/>
          <w:sz w:val="24"/>
          <w:szCs w:val="24"/>
        </w:rPr>
        <w:t xml:space="preserve"> Hodder describes paintings depicting people, teasing, baiting, and playing with wild animals, such as bulls, bear, wild boar, and stages. In these cases the humans are dominating the animals and interfering with them” (Hodder</w:t>
      </w:r>
      <w:r w:rsidR="000D6BF1">
        <w:rPr>
          <w:rFonts w:ascii="Arial" w:hAnsi="Arial" w:cs="Arial"/>
          <w:sz w:val="24"/>
          <w:szCs w:val="24"/>
        </w:rPr>
        <w:t>,</w:t>
      </w:r>
      <w:r>
        <w:rPr>
          <w:rFonts w:ascii="Arial" w:hAnsi="Arial" w:cs="Arial"/>
          <w:sz w:val="24"/>
          <w:szCs w:val="24"/>
        </w:rPr>
        <w:t xml:space="preserve"> 2007).</w:t>
      </w:r>
    </w:p>
    <w:p w14:paraId="09EE5ED0" w14:textId="74417995" w:rsidR="00813AEB" w:rsidRDefault="00813AEB" w:rsidP="00B73314">
      <w:pPr>
        <w:spacing w:line="480" w:lineRule="auto"/>
        <w:ind w:firstLine="720"/>
        <w:rPr>
          <w:rFonts w:ascii="Arial" w:hAnsi="Arial" w:cs="Arial"/>
          <w:sz w:val="24"/>
          <w:szCs w:val="24"/>
        </w:rPr>
      </w:pPr>
      <w:r>
        <w:rPr>
          <w:rFonts w:ascii="Arial" w:hAnsi="Arial" w:cs="Arial"/>
          <w:sz w:val="24"/>
          <w:szCs w:val="24"/>
        </w:rPr>
        <w:t>Hodder notes that, “the art and the symbolism on the whole downplay or even deny the significance of agriculture. The houses are filled with symbolic representations in many dwellings one seems hardly able to move without facing some bull’s head or painting. Yet in all this, the grain stores are never elaborated with any form of symbolism. The domestic pots are not painted or decorated; neither are the baskets used to store grain. The entire area of plants and agriculture is marginal in the art and symbolism…” (H</w:t>
      </w:r>
      <w:r w:rsidR="000846B9">
        <w:rPr>
          <w:rFonts w:ascii="Arial" w:hAnsi="Arial" w:cs="Arial"/>
          <w:sz w:val="24"/>
          <w:szCs w:val="24"/>
        </w:rPr>
        <w:t>odder</w:t>
      </w:r>
      <w:r w:rsidR="00062818">
        <w:rPr>
          <w:rFonts w:ascii="Arial" w:hAnsi="Arial" w:cs="Arial"/>
          <w:sz w:val="24"/>
          <w:szCs w:val="24"/>
        </w:rPr>
        <w:t>,</w:t>
      </w:r>
      <w:r w:rsidR="000846B9">
        <w:rPr>
          <w:rFonts w:ascii="Arial" w:hAnsi="Arial" w:cs="Arial"/>
          <w:sz w:val="24"/>
          <w:szCs w:val="24"/>
        </w:rPr>
        <w:t xml:space="preserve"> 2015</w:t>
      </w:r>
      <w:r w:rsidR="00062818">
        <w:rPr>
          <w:rFonts w:ascii="Arial" w:hAnsi="Arial" w:cs="Arial"/>
          <w:sz w:val="24"/>
          <w:szCs w:val="24"/>
        </w:rPr>
        <w:t>)</w:t>
      </w:r>
      <w:r w:rsidR="000846B9">
        <w:rPr>
          <w:rFonts w:ascii="Arial" w:hAnsi="Arial" w:cs="Arial"/>
          <w:sz w:val="24"/>
          <w:szCs w:val="24"/>
        </w:rPr>
        <w:t>.</w:t>
      </w:r>
      <w:r w:rsidR="000A11EC">
        <w:rPr>
          <w:rFonts w:ascii="Arial" w:hAnsi="Arial" w:cs="Arial"/>
          <w:sz w:val="24"/>
          <w:szCs w:val="24"/>
        </w:rPr>
        <w:t xml:space="preserve"> It makes one wonder if this was a deliberate message they were sending. Since there is a strong link between women and grains (think of the </w:t>
      </w:r>
      <w:r w:rsidR="000D6BF1">
        <w:rPr>
          <w:rFonts w:ascii="Arial" w:hAnsi="Arial" w:cs="Arial"/>
          <w:sz w:val="24"/>
          <w:szCs w:val="24"/>
        </w:rPr>
        <w:t xml:space="preserve">famous </w:t>
      </w:r>
      <w:r w:rsidR="000846B9">
        <w:rPr>
          <w:rFonts w:ascii="Arial" w:hAnsi="Arial" w:cs="Arial"/>
          <w:sz w:val="24"/>
          <w:szCs w:val="24"/>
        </w:rPr>
        <w:t xml:space="preserve">broken clay </w:t>
      </w:r>
      <w:r w:rsidR="000A11EC">
        <w:rPr>
          <w:rFonts w:ascii="Arial" w:hAnsi="Arial" w:cs="Arial"/>
          <w:sz w:val="24"/>
          <w:szCs w:val="24"/>
        </w:rPr>
        <w:t xml:space="preserve">figurine </w:t>
      </w:r>
      <w:r w:rsidR="000846B9">
        <w:rPr>
          <w:rFonts w:ascii="Arial" w:hAnsi="Arial" w:cs="Arial"/>
          <w:sz w:val="24"/>
          <w:szCs w:val="24"/>
        </w:rPr>
        <w:t xml:space="preserve">of a </w:t>
      </w:r>
      <w:r w:rsidR="000D6BF1">
        <w:rPr>
          <w:rFonts w:ascii="Arial" w:hAnsi="Arial" w:cs="Arial"/>
          <w:sz w:val="24"/>
          <w:szCs w:val="24"/>
        </w:rPr>
        <w:t xml:space="preserve">naked </w:t>
      </w:r>
      <w:r w:rsidR="000846B9">
        <w:rPr>
          <w:rFonts w:ascii="Arial" w:hAnsi="Arial" w:cs="Arial"/>
          <w:sz w:val="24"/>
          <w:szCs w:val="24"/>
        </w:rPr>
        <w:t xml:space="preserve">seated lady </w:t>
      </w:r>
      <w:r w:rsidR="00441BCA">
        <w:rPr>
          <w:rFonts w:ascii="Arial" w:hAnsi="Arial" w:cs="Arial"/>
          <w:sz w:val="24"/>
          <w:szCs w:val="24"/>
        </w:rPr>
        <w:t xml:space="preserve">surrounded by two </w:t>
      </w:r>
      <w:r w:rsidR="000D6BF1">
        <w:rPr>
          <w:rFonts w:ascii="Arial" w:hAnsi="Arial" w:cs="Arial"/>
          <w:sz w:val="24"/>
          <w:szCs w:val="24"/>
        </w:rPr>
        <w:t xml:space="preserve">large </w:t>
      </w:r>
      <w:r w:rsidR="00441BCA">
        <w:rPr>
          <w:rFonts w:ascii="Arial" w:hAnsi="Arial" w:cs="Arial"/>
          <w:sz w:val="24"/>
          <w:szCs w:val="24"/>
        </w:rPr>
        <w:t xml:space="preserve">felines </w:t>
      </w:r>
      <w:r w:rsidR="000A11EC">
        <w:rPr>
          <w:rFonts w:ascii="Arial" w:hAnsi="Arial" w:cs="Arial"/>
          <w:sz w:val="24"/>
          <w:szCs w:val="24"/>
        </w:rPr>
        <w:t xml:space="preserve">who was </w:t>
      </w:r>
      <w:r w:rsidR="000D6BF1">
        <w:rPr>
          <w:rFonts w:ascii="Arial" w:hAnsi="Arial" w:cs="Arial"/>
          <w:sz w:val="24"/>
          <w:szCs w:val="24"/>
        </w:rPr>
        <w:t>discovered</w:t>
      </w:r>
      <w:r w:rsidR="000A11EC">
        <w:rPr>
          <w:rFonts w:ascii="Arial" w:hAnsi="Arial" w:cs="Arial"/>
          <w:sz w:val="24"/>
          <w:szCs w:val="24"/>
        </w:rPr>
        <w:t xml:space="preserve"> in a </w:t>
      </w:r>
      <w:r w:rsidR="000D6BF1">
        <w:rPr>
          <w:rFonts w:ascii="Arial" w:hAnsi="Arial" w:cs="Arial"/>
          <w:sz w:val="24"/>
          <w:szCs w:val="24"/>
        </w:rPr>
        <w:t xml:space="preserve">grain </w:t>
      </w:r>
      <w:r w:rsidR="000A11EC">
        <w:rPr>
          <w:rFonts w:ascii="Arial" w:hAnsi="Arial" w:cs="Arial"/>
          <w:sz w:val="24"/>
          <w:szCs w:val="24"/>
        </w:rPr>
        <w:t xml:space="preserve">bin at the site) is it possible that the paintings are trying to say that ‘real men’ and ‘real heroes’ are </w:t>
      </w:r>
      <w:r w:rsidR="00F44ECB">
        <w:rPr>
          <w:rFonts w:ascii="Arial" w:hAnsi="Arial" w:cs="Arial"/>
          <w:sz w:val="24"/>
          <w:szCs w:val="24"/>
        </w:rPr>
        <w:t xml:space="preserve">the </w:t>
      </w:r>
      <w:r w:rsidR="000A11EC">
        <w:rPr>
          <w:rFonts w:ascii="Arial" w:hAnsi="Arial" w:cs="Arial"/>
          <w:sz w:val="24"/>
          <w:szCs w:val="24"/>
        </w:rPr>
        <w:t xml:space="preserve">hunters of </w:t>
      </w:r>
      <w:r w:rsidR="00F44ECB">
        <w:rPr>
          <w:rFonts w:ascii="Arial" w:hAnsi="Arial" w:cs="Arial"/>
          <w:sz w:val="24"/>
          <w:szCs w:val="24"/>
        </w:rPr>
        <w:t xml:space="preserve">the </w:t>
      </w:r>
      <w:r w:rsidR="000A11EC">
        <w:rPr>
          <w:rFonts w:ascii="Arial" w:hAnsi="Arial" w:cs="Arial"/>
          <w:sz w:val="24"/>
          <w:szCs w:val="24"/>
        </w:rPr>
        <w:t xml:space="preserve">dangerous animals </w:t>
      </w:r>
      <w:r w:rsidR="00F44ECB">
        <w:rPr>
          <w:rFonts w:ascii="Arial" w:hAnsi="Arial" w:cs="Arial"/>
          <w:sz w:val="24"/>
          <w:szCs w:val="24"/>
        </w:rPr>
        <w:t xml:space="preserve">who </w:t>
      </w:r>
      <w:r w:rsidR="000A11EC">
        <w:rPr>
          <w:rFonts w:ascii="Arial" w:hAnsi="Arial" w:cs="Arial"/>
          <w:sz w:val="24"/>
          <w:szCs w:val="24"/>
        </w:rPr>
        <w:t xml:space="preserve">supply the meat for </w:t>
      </w:r>
      <w:r w:rsidR="00F44ECB">
        <w:rPr>
          <w:rFonts w:ascii="Arial" w:hAnsi="Arial" w:cs="Arial"/>
          <w:sz w:val="24"/>
          <w:szCs w:val="24"/>
        </w:rPr>
        <w:t xml:space="preserve">the </w:t>
      </w:r>
      <w:r w:rsidR="000A11EC">
        <w:rPr>
          <w:rFonts w:ascii="Arial" w:hAnsi="Arial" w:cs="Arial"/>
          <w:sz w:val="24"/>
          <w:szCs w:val="24"/>
        </w:rPr>
        <w:t>tables? This attitude appears to be at odds with a society like Çatalhöyük that seemed to have achieved a decent balance of power between the sexes.</w:t>
      </w:r>
    </w:p>
    <w:p w14:paraId="1ADD694C" w14:textId="4AFF5C2B" w:rsidR="00624429" w:rsidRDefault="00C437A1" w:rsidP="00B73314">
      <w:pPr>
        <w:spacing w:line="480" w:lineRule="auto"/>
        <w:ind w:firstLine="720"/>
        <w:rPr>
          <w:rFonts w:ascii="Arial" w:hAnsi="Arial" w:cs="Arial"/>
          <w:sz w:val="24"/>
          <w:szCs w:val="24"/>
        </w:rPr>
      </w:pPr>
      <w:r>
        <w:rPr>
          <w:rFonts w:ascii="Arial" w:hAnsi="Arial" w:cs="Arial"/>
          <w:sz w:val="24"/>
          <w:szCs w:val="24"/>
        </w:rPr>
        <w:t xml:space="preserve">In a wall-painting on VII.8, a group of vultures with outspread wings is portrayed as dining on half a dozen decapitated people. </w:t>
      </w:r>
      <w:r w:rsidR="00624429">
        <w:rPr>
          <w:rFonts w:ascii="Arial" w:hAnsi="Arial" w:cs="Arial"/>
          <w:sz w:val="24"/>
          <w:szCs w:val="24"/>
        </w:rPr>
        <w:t xml:space="preserve">Mellaart believed that this was a pictographic way of saying that one was looking at dead bodies since vultures do not </w:t>
      </w:r>
      <w:r w:rsidR="00624429">
        <w:rPr>
          <w:rFonts w:ascii="Arial" w:hAnsi="Arial" w:cs="Arial"/>
          <w:sz w:val="24"/>
          <w:szCs w:val="24"/>
        </w:rPr>
        <w:lastRenderedPageBreak/>
        <w:t xml:space="preserve">remove crania. Was this gruesome painting made to strike fear into a potential enemy? That this is what will happen to you? </w:t>
      </w:r>
      <w:r w:rsidR="00F70848">
        <w:rPr>
          <w:rFonts w:ascii="Arial" w:hAnsi="Arial" w:cs="Arial"/>
          <w:sz w:val="24"/>
          <w:szCs w:val="24"/>
        </w:rPr>
        <w:t>It is i</w:t>
      </w:r>
      <w:r w:rsidR="00624429">
        <w:rPr>
          <w:rFonts w:ascii="Arial" w:hAnsi="Arial" w:cs="Arial"/>
          <w:sz w:val="24"/>
          <w:szCs w:val="24"/>
        </w:rPr>
        <w:t>nteresting</w:t>
      </w:r>
      <w:r w:rsidR="00F70848">
        <w:rPr>
          <w:rFonts w:ascii="Arial" w:hAnsi="Arial" w:cs="Arial"/>
          <w:sz w:val="24"/>
          <w:szCs w:val="24"/>
        </w:rPr>
        <w:t xml:space="preserve"> to note that </w:t>
      </w:r>
      <w:r w:rsidR="00624429">
        <w:rPr>
          <w:rFonts w:ascii="Arial" w:hAnsi="Arial" w:cs="Arial"/>
          <w:sz w:val="24"/>
          <w:szCs w:val="24"/>
        </w:rPr>
        <w:t>Mellaart report</w:t>
      </w:r>
      <w:r w:rsidR="00F70848">
        <w:rPr>
          <w:rFonts w:ascii="Arial" w:hAnsi="Arial" w:cs="Arial"/>
          <w:sz w:val="24"/>
          <w:szCs w:val="24"/>
        </w:rPr>
        <w:t>ed</w:t>
      </w:r>
      <w:r w:rsidR="00624429">
        <w:rPr>
          <w:rFonts w:ascii="Arial" w:hAnsi="Arial" w:cs="Arial"/>
          <w:sz w:val="24"/>
          <w:szCs w:val="24"/>
        </w:rPr>
        <w:t xml:space="preserve"> that the bodies</w:t>
      </w:r>
      <w:r w:rsidR="00F70848">
        <w:rPr>
          <w:rFonts w:ascii="Arial" w:hAnsi="Arial" w:cs="Arial"/>
          <w:sz w:val="24"/>
          <w:szCs w:val="24"/>
        </w:rPr>
        <w:t xml:space="preserve"> that were</w:t>
      </w:r>
      <w:r w:rsidR="00624429">
        <w:rPr>
          <w:rFonts w:ascii="Arial" w:hAnsi="Arial" w:cs="Arial"/>
          <w:sz w:val="24"/>
          <w:szCs w:val="24"/>
        </w:rPr>
        <w:t xml:space="preserve"> buried below the vulture painting were in tact: their skulls had not been removed, thereby ther</w:t>
      </w:r>
      <w:r w:rsidR="0057139F">
        <w:rPr>
          <w:rFonts w:ascii="Arial" w:hAnsi="Arial" w:cs="Arial"/>
          <w:sz w:val="24"/>
          <w:szCs w:val="24"/>
        </w:rPr>
        <w:t>e</w:t>
      </w:r>
      <w:r w:rsidR="00624429">
        <w:rPr>
          <w:rFonts w:ascii="Arial" w:hAnsi="Arial" w:cs="Arial"/>
          <w:sz w:val="24"/>
          <w:szCs w:val="24"/>
        </w:rPr>
        <w:t xml:space="preserve"> was no direct link between the painting and the burial.</w:t>
      </w:r>
    </w:p>
    <w:p w14:paraId="29C750A6" w14:textId="2B5A49D6" w:rsidR="00DF51CA" w:rsidRDefault="004D5280" w:rsidP="00B73314">
      <w:pPr>
        <w:spacing w:line="480" w:lineRule="auto"/>
        <w:ind w:firstLine="720"/>
        <w:rPr>
          <w:rFonts w:ascii="Arial" w:hAnsi="Arial" w:cs="Arial"/>
          <w:sz w:val="24"/>
          <w:szCs w:val="24"/>
        </w:rPr>
      </w:pPr>
      <w:r>
        <w:rPr>
          <w:rFonts w:ascii="Arial" w:hAnsi="Arial" w:cs="Arial"/>
          <w:sz w:val="24"/>
          <w:szCs w:val="24"/>
        </w:rPr>
        <w:t>In conclusion, the residents of Çatalhöyük created space when they constructed the history homes. They then manipulated the space they had created by bur</w:t>
      </w:r>
      <w:r w:rsidR="00D92CA9">
        <w:rPr>
          <w:rFonts w:ascii="Arial" w:hAnsi="Arial" w:cs="Arial"/>
          <w:sz w:val="24"/>
          <w:szCs w:val="24"/>
        </w:rPr>
        <w:t xml:space="preserve">ying dead bodies beneath the floor and segregating that area as “clean” as opposed to the other end of the home which was considered “dirty.” They also decorated the homes with elaborate artwork such as </w:t>
      </w:r>
      <w:r>
        <w:rPr>
          <w:rFonts w:ascii="Arial" w:hAnsi="Arial" w:cs="Arial"/>
          <w:sz w:val="24"/>
          <w:szCs w:val="24"/>
        </w:rPr>
        <w:t>wall paintings</w:t>
      </w:r>
      <w:r w:rsidR="00D92CA9">
        <w:rPr>
          <w:rFonts w:ascii="Arial" w:hAnsi="Arial" w:cs="Arial"/>
          <w:sz w:val="24"/>
          <w:szCs w:val="24"/>
        </w:rPr>
        <w:t xml:space="preserve"> and mounted animal skulls</w:t>
      </w:r>
      <w:r>
        <w:rPr>
          <w:rFonts w:ascii="Arial" w:hAnsi="Arial" w:cs="Arial"/>
          <w:sz w:val="24"/>
          <w:szCs w:val="24"/>
        </w:rPr>
        <w:t>. Finally, a person would experience the space by participating in the rites performed there such as</w:t>
      </w:r>
      <w:r w:rsidR="00F44ECB">
        <w:rPr>
          <w:rFonts w:ascii="Arial" w:hAnsi="Arial" w:cs="Arial"/>
          <w:sz w:val="24"/>
          <w:szCs w:val="24"/>
        </w:rPr>
        <w:t xml:space="preserve"> burials and </w:t>
      </w:r>
      <w:r>
        <w:rPr>
          <w:rFonts w:ascii="Arial" w:hAnsi="Arial" w:cs="Arial"/>
          <w:sz w:val="24"/>
          <w:szCs w:val="24"/>
        </w:rPr>
        <w:t xml:space="preserve">the abandonment rituals wherein the old house was demolished and a new one built on top of it, or by </w:t>
      </w:r>
      <w:r w:rsidR="00B41667">
        <w:rPr>
          <w:rFonts w:ascii="Arial" w:hAnsi="Arial" w:cs="Arial"/>
          <w:sz w:val="24"/>
          <w:szCs w:val="24"/>
        </w:rPr>
        <w:t xml:space="preserve">dining at a feast in </w:t>
      </w:r>
      <w:r w:rsidR="00D92CA9">
        <w:rPr>
          <w:rFonts w:ascii="Arial" w:hAnsi="Arial" w:cs="Arial"/>
          <w:sz w:val="24"/>
          <w:szCs w:val="24"/>
        </w:rPr>
        <w:t xml:space="preserve">the </w:t>
      </w:r>
      <w:r w:rsidR="00B41667">
        <w:rPr>
          <w:rFonts w:ascii="Arial" w:hAnsi="Arial" w:cs="Arial"/>
          <w:sz w:val="24"/>
          <w:szCs w:val="24"/>
        </w:rPr>
        <w:t>rooms with walls painted in colourful geometric shapes or that depict scenes of hunts, death, and violence.</w:t>
      </w:r>
      <w:r>
        <w:rPr>
          <w:rFonts w:ascii="Arial" w:hAnsi="Arial" w:cs="Arial"/>
          <w:sz w:val="24"/>
          <w:szCs w:val="24"/>
        </w:rPr>
        <w:t xml:space="preserve"> </w:t>
      </w:r>
      <w:r w:rsidR="004F3F6A">
        <w:rPr>
          <w:rFonts w:ascii="Arial" w:hAnsi="Arial" w:cs="Arial"/>
          <w:sz w:val="24"/>
          <w:szCs w:val="24"/>
        </w:rPr>
        <w:t>F</w:t>
      </w:r>
      <w:r>
        <w:rPr>
          <w:rFonts w:ascii="Arial" w:hAnsi="Arial" w:cs="Arial"/>
          <w:sz w:val="24"/>
          <w:szCs w:val="24"/>
        </w:rPr>
        <w:t xml:space="preserve">ascinating as the subject is, </w:t>
      </w:r>
      <w:r w:rsidR="004F3F6A">
        <w:rPr>
          <w:rFonts w:ascii="Arial" w:hAnsi="Arial" w:cs="Arial"/>
          <w:sz w:val="24"/>
          <w:szCs w:val="24"/>
        </w:rPr>
        <w:t xml:space="preserve">sadly </w:t>
      </w:r>
      <w:r>
        <w:rPr>
          <w:rFonts w:ascii="Arial" w:hAnsi="Arial" w:cs="Arial"/>
          <w:sz w:val="24"/>
          <w:szCs w:val="24"/>
        </w:rPr>
        <w:t xml:space="preserve">time and space do not allow for a deeper </w:t>
      </w:r>
      <w:r w:rsidR="00D8519E">
        <w:rPr>
          <w:rFonts w:ascii="Arial" w:hAnsi="Arial" w:cs="Arial"/>
          <w:sz w:val="24"/>
          <w:szCs w:val="24"/>
        </w:rPr>
        <w:t>analysis o</w:t>
      </w:r>
      <w:r w:rsidR="0012599A">
        <w:rPr>
          <w:rFonts w:ascii="Arial" w:hAnsi="Arial" w:cs="Arial"/>
          <w:sz w:val="24"/>
          <w:szCs w:val="24"/>
        </w:rPr>
        <w:t>f the site</w:t>
      </w:r>
      <w:r>
        <w:rPr>
          <w:rFonts w:ascii="Arial" w:hAnsi="Arial" w:cs="Arial"/>
          <w:sz w:val="24"/>
          <w:szCs w:val="24"/>
        </w:rPr>
        <w:t xml:space="preserve">. </w:t>
      </w:r>
      <w:r w:rsidR="00D8519E">
        <w:rPr>
          <w:rFonts w:ascii="Arial" w:hAnsi="Arial" w:cs="Arial"/>
          <w:sz w:val="24"/>
          <w:szCs w:val="24"/>
        </w:rPr>
        <w:t xml:space="preserve">A vast </w:t>
      </w:r>
      <w:r w:rsidR="00A11A62">
        <w:rPr>
          <w:rFonts w:ascii="Arial" w:hAnsi="Arial" w:cs="Arial"/>
          <w:sz w:val="24"/>
          <w:szCs w:val="24"/>
        </w:rPr>
        <w:t>number</w:t>
      </w:r>
      <w:r w:rsidR="00D8519E">
        <w:rPr>
          <w:rFonts w:ascii="Arial" w:hAnsi="Arial" w:cs="Arial"/>
          <w:sz w:val="24"/>
          <w:szCs w:val="24"/>
        </w:rPr>
        <w:t xml:space="preserve"> of papers, </w:t>
      </w:r>
      <w:r w:rsidR="00DF51CA">
        <w:rPr>
          <w:rFonts w:ascii="Arial" w:hAnsi="Arial" w:cs="Arial"/>
          <w:sz w:val="24"/>
          <w:szCs w:val="24"/>
        </w:rPr>
        <w:t>articles</w:t>
      </w:r>
      <w:r w:rsidR="00D8519E">
        <w:rPr>
          <w:rFonts w:ascii="Arial" w:hAnsi="Arial" w:cs="Arial"/>
          <w:sz w:val="24"/>
          <w:szCs w:val="24"/>
        </w:rPr>
        <w:t xml:space="preserve">, and books have been </w:t>
      </w:r>
      <w:r>
        <w:rPr>
          <w:rFonts w:ascii="Arial" w:hAnsi="Arial" w:cs="Arial"/>
          <w:sz w:val="24"/>
          <w:szCs w:val="24"/>
        </w:rPr>
        <w:t xml:space="preserve">written on the </w:t>
      </w:r>
      <w:r w:rsidR="00D8519E">
        <w:rPr>
          <w:rFonts w:ascii="Arial" w:hAnsi="Arial" w:cs="Arial"/>
          <w:sz w:val="24"/>
          <w:szCs w:val="24"/>
        </w:rPr>
        <w:t xml:space="preserve">subject </w:t>
      </w:r>
      <w:r w:rsidR="00DF51CA">
        <w:rPr>
          <w:rFonts w:ascii="Arial" w:hAnsi="Arial" w:cs="Arial"/>
          <w:sz w:val="24"/>
          <w:szCs w:val="24"/>
        </w:rPr>
        <w:t xml:space="preserve">of Çatalhöyük and the </w:t>
      </w:r>
      <w:r w:rsidR="00D8519E">
        <w:rPr>
          <w:rFonts w:ascii="Arial" w:hAnsi="Arial" w:cs="Arial"/>
          <w:sz w:val="24"/>
          <w:szCs w:val="24"/>
        </w:rPr>
        <w:t>astounding</w:t>
      </w:r>
      <w:r w:rsidR="00DF51CA">
        <w:rPr>
          <w:rFonts w:ascii="Arial" w:hAnsi="Arial" w:cs="Arial"/>
          <w:sz w:val="24"/>
          <w:szCs w:val="24"/>
        </w:rPr>
        <w:t xml:space="preserve"> discoveries that </w:t>
      </w:r>
      <w:r w:rsidR="007F1253">
        <w:rPr>
          <w:rFonts w:ascii="Arial" w:hAnsi="Arial" w:cs="Arial"/>
          <w:sz w:val="24"/>
          <w:szCs w:val="24"/>
        </w:rPr>
        <w:t xml:space="preserve">have </w:t>
      </w:r>
      <w:r w:rsidR="00DF51CA">
        <w:rPr>
          <w:rFonts w:ascii="Arial" w:hAnsi="Arial" w:cs="Arial"/>
          <w:sz w:val="24"/>
          <w:szCs w:val="24"/>
        </w:rPr>
        <w:t xml:space="preserve">been unearthed there, and it </w:t>
      </w:r>
      <w:r w:rsidR="00A11A62">
        <w:rPr>
          <w:rFonts w:ascii="Arial" w:hAnsi="Arial" w:cs="Arial"/>
          <w:sz w:val="24"/>
          <w:szCs w:val="24"/>
        </w:rPr>
        <w:t xml:space="preserve">was a difficult task to </w:t>
      </w:r>
      <w:r w:rsidR="00DF51CA">
        <w:rPr>
          <w:rFonts w:ascii="Arial" w:hAnsi="Arial" w:cs="Arial"/>
          <w:sz w:val="24"/>
          <w:szCs w:val="24"/>
        </w:rPr>
        <w:t xml:space="preserve">sift through them in </w:t>
      </w:r>
      <w:r w:rsidR="007F1253">
        <w:rPr>
          <w:rFonts w:ascii="Arial" w:hAnsi="Arial" w:cs="Arial"/>
          <w:sz w:val="24"/>
          <w:szCs w:val="24"/>
        </w:rPr>
        <w:t xml:space="preserve">an attempt </w:t>
      </w:r>
      <w:r w:rsidR="00DF51CA">
        <w:rPr>
          <w:rFonts w:ascii="Arial" w:hAnsi="Arial" w:cs="Arial"/>
          <w:sz w:val="24"/>
          <w:szCs w:val="24"/>
        </w:rPr>
        <w:t>to narrow</w:t>
      </w:r>
      <w:r w:rsidR="00A11A62">
        <w:rPr>
          <w:rFonts w:ascii="Arial" w:hAnsi="Arial" w:cs="Arial"/>
          <w:sz w:val="24"/>
          <w:szCs w:val="24"/>
        </w:rPr>
        <w:t xml:space="preserve"> the focus of the research </w:t>
      </w:r>
      <w:r w:rsidR="007F1253">
        <w:rPr>
          <w:rFonts w:ascii="Arial" w:hAnsi="Arial" w:cs="Arial"/>
          <w:sz w:val="24"/>
          <w:szCs w:val="24"/>
        </w:rPr>
        <w:t xml:space="preserve">in order to </w:t>
      </w:r>
      <w:r w:rsidR="00DF51CA">
        <w:rPr>
          <w:rFonts w:ascii="Arial" w:hAnsi="Arial" w:cs="Arial"/>
          <w:sz w:val="24"/>
          <w:szCs w:val="24"/>
        </w:rPr>
        <w:t>fit the criteria</w:t>
      </w:r>
      <w:r w:rsidR="004F009A">
        <w:rPr>
          <w:rFonts w:ascii="Arial" w:hAnsi="Arial" w:cs="Arial"/>
          <w:sz w:val="24"/>
          <w:szCs w:val="24"/>
        </w:rPr>
        <w:t xml:space="preserve"> and parameters</w:t>
      </w:r>
      <w:r w:rsidR="00DF51CA">
        <w:rPr>
          <w:rFonts w:ascii="Arial" w:hAnsi="Arial" w:cs="Arial"/>
          <w:sz w:val="24"/>
          <w:szCs w:val="24"/>
        </w:rPr>
        <w:t xml:space="preserve"> of the assignment. A lot more could have been said</w:t>
      </w:r>
      <w:r w:rsidR="00A11A62">
        <w:rPr>
          <w:rFonts w:ascii="Arial" w:hAnsi="Arial" w:cs="Arial"/>
          <w:sz w:val="24"/>
          <w:szCs w:val="24"/>
        </w:rPr>
        <w:t xml:space="preserve"> about Çatalhöyük and its</w:t>
      </w:r>
      <w:r w:rsidR="005B524C">
        <w:rPr>
          <w:rFonts w:ascii="Arial" w:hAnsi="Arial" w:cs="Arial"/>
          <w:sz w:val="24"/>
          <w:szCs w:val="24"/>
        </w:rPr>
        <w:t xml:space="preserve"> amazing</w:t>
      </w:r>
      <w:r w:rsidR="00A11A62">
        <w:rPr>
          <w:rFonts w:ascii="Arial" w:hAnsi="Arial" w:cs="Arial"/>
          <w:sz w:val="24"/>
          <w:szCs w:val="24"/>
        </w:rPr>
        <w:t xml:space="preserve"> wonders</w:t>
      </w:r>
      <w:r w:rsidR="00DF51CA">
        <w:rPr>
          <w:rFonts w:ascii="Arial" w:hAnsi="Arial" w:cs="Arial"/>
          <w:sz w:val="24"/>
          <w:szCs w:val="24"/>
        </w:rPr>
        <w:t xml:space="preserve">; there was just way too much </w:t>
      </w:r>
      <w:r w:rsidR="007F1253">
        <w:rPr>
          <w:rFonts w:ascii="Arial" w:hAnsi="Arial" w:cs="Arial"/>
          <w:sz w:val="24"/>
          <w:szCs w:val="24"/>
        </w:rPr>
        <w:t xml:space="preserve">information </w:t>
      </w:r>
      <w:r w:rsidR="00DF51CA">
        <w:rPr>
          <w:rFonts w:ascii="Arial" w:hAnsi="Arial" w:cs="Arial"/>
          <w:sz w:val="24"/>
          <w:szCs w:val="24"/>
        </w:rPr>
        <w:t>to include.</w:t>
      </w:r>
    </w:p>
    <w:p w14:paraId="3E278752" w14:textId="20FE8355" w:rsidR="00DF51CA" w:rsidRDefault="00DF51CA" w:rsidP="00B73314">
      <w:pPr>
        <w:spacing w:line="480" w:lineRule="auto"/>
        <w:ind w:firstLine="720"/>
        <w:rPr>
          <w:rFonts w:ascii="Arial" w:hAnsi="Arial" w:cs="Arial"/>
          <w:sz w:val="24"/>
          <w:szCs w:val="24"/>
        </w:rPr>
      </w:pPr>
      <w:r>
        <w:rPr>
          <w:rFonts w:ascii="Arial" w:hAnsi="Arial" w:cs="Arial"/>
          <w:sz w:val="24"/>
          <w:szCs w:val="24"/>
        </w:rPr>
        <w:t xml:space="preserve">But it </w:t>
      </w:r>
      <w:r w:rsidR="0052550C">
        <w:rPr>
          <w:rFonts w:ascii="Arial" w:hAnsi="Arial" w:cs="Arial"/>
          <w:sz w:val="24"/>
          <w:szCs w:val="24"/>
        </w:rPr>
        <w:t xml:space="preserve">sure </w:t>
      </w:r>
      <w:r>
        <w:rPr>
          <w:rFonts w:ascii="Arial" w:hAnsi="Arial" w:cs="Arial"/>
          <w:sz w:val="24"/>
          <w:szCs w:val="24"/>
        </w:rPr>
        <w:t>ma</w:t>
      </w:r>
      <w:r w:rsidR="00A11A62">
        <w:rPr>
          <w:rFonts w:ascii="Arial" w:hAnsi="Arial" w:cs="Arial"/>
          <w:sz w:val="24"/>
          <w:szCs w:val="24"/>
        </w:rPr>
        <w:t>d</w:t>
      </w:r>
      <w:r>
        <w:rPr>
          <w:rFonts w:ascii="Arial" w:hAnsi="Arial" w:cs="Arial"/>
          <w:sz w:val="24"/>
          <w:szCs w:val="24"/>
        </w:rPr>
        <w:t xml:space="preserve">e for </w:t>
      </w:r>
      <w:r w:rsidR="00A11A62">
        <w:rPr>
          <w:rFonts w:ascii="Arial" w:hAnsi="Arial" w:cs="Arial"/>
          <w:sz w:val="24"/>
          <w:szCs w:val="24"/>
        </w:rPr>
        <w:t xml:space="preserve">some very </w:t>
      </w:r>
      <w:r>
        <w:rPr>
          <w:rFonts w:ascii="Arial" w:hAnsi="Arial" w:cs="Arial"/>
          <w:sz w:val="24"/>
          <w:szCs w:val="24"/>
        </w:rPr>
        <w:t>interesting reading</w:t>
      </w:r>
      <w:r w:rsidR="00BF2177">
        <w:rPr>
          <w:rFonts w:ascii="Arial" w:hAnsi="Arial" w:cs="Arial"/>
          <w:sz w:val="24"/>
          <w:szCs w:val="24"/>
        </w:rPr>
        <w:t xml:space="preserve"> as well as being, in the words of the immortal Anne Shirley, “Scope for the imagination.” </w:t>
      </w:r>
    </w:p>
    <w:p w14:paraId="243B2BBB" w14:textId="47FCAC56" w:rsidR="009F6746" w:rsidRPr="004D409F" w:rsidRDefault="009F6746" w:rsidP="001C0A5E">
      <w:pPr>
        <w:spacing w:line="480" w:lineRule="auto"/>
        <w:ind w:firstLine="567"/>
        <w:rPr>
          <w:rFonts w:ascii="Arial" w:hAnsi="Arial" w:cs="Arial"/>
          <w:sz w:val="24"/>
          <w:szCs w:val="24"/>
        </w:rPr>
      </w:pPr>
      <w:r w:rsidRPr="004D409F">
        <w:rPr>
          <w:rFonts w:ascii="Arial" w:hAnsi="Arial" w:cs="Arial"/>
          <w:sz w:val="24"/>
          <w:szCs w:val="24"/>
        </w:rPr>
        <w:t>Word Count</w:t>
      </w:r>
      <w:r w:rsidR="0003141D" w:rsidRPr="004D409F">
        <w:rPr>
          <w:rFonts w:ascii="Arial" w:hAnsi="Arial" w:cs="Arial"/>
          <w:sz w:val="24"/>
          <w:szCs w:val="24"/>
        </w:rPr>
        <w:t xml:space="preserve">: </w:t>
      </w:r>
      <w:r w:rsidR="00E370DA">
        <w:rPr>
          <w:rFonts w:ascii="Arial" w:hAnsi="Arial" w:cs="Arial"/>
          <w:sz w:val="24"/>
          <w:szCs w:val="24"/>
        </w:rPr>
        <w:t>3</w:t>
      </w:r>
      <w:r w:rsidR="00644347">
        <w:rPr>
          <w:rFonts w:ascii="Arial" w:hAnsi="Arial" w:cs="Arial"/>
          <w:sz w:val="24"/>
          <w:szCs w:val="24"/>
        </w:rPr>
        <w:t>6</w:t>
      </w:r>
      <w:r w:rsidR="00F44ECB">
        <w:rPr>
          <w:rFonts w:ascii="Arial" w:hAnsi="Arial" w:cs="Arial"/>
          <w:sz w:val="24"/>
          <w:szCs w:val="24"/>
        </w:rPr>
        <w:t>92</w:t>
      </w:r>
    </w:p>
    <w:p w14:paraId="5A6CB8A3" w14:textId="0D43F8FC" w:rsidR="005269BE" w:rsidRPr="004D409F" w:rsidRDefault="00087CFD" w:rsidP="00B57FE4">
      <w:pPr>
        <w:ind w:left="284" w:firstLine="283"/>
        <w:jc w:val="center"/>
        <w:rPr>
          <w:rStyle w:val="SubtleReference"/>
          <w:rFonts w:ascii="Arial" w:hAnsi="Arial" w:cs="Arial"/>
          <w:b/>
          <w:bCs/>
          <w:sz w:val="24"/>
          <w:szCs w:val="24"/>
        </w:rPr>
      </w:pPr>
      <w:r w:rsidRPr="004D409F">
        <w:rPr>
          <w:rStyle w:val="SubtleReference"/>
          <w:rFonts w:ascii="Arial" w:hAnsi="Arial" w:cs="Arial"/>
          <w:b/>
          <w:bCs/>
          <w:sz w:val="24"/>
          <w:szCs w:val="24"/>
        </w:rPr>
        <w:lastRenderedPageBreak/>
        <w:t>References</w:t>
      </w:r>
    </w:p>
    <w:p w14:paraId="63F8CB88" w14:textId="2E962238" w:rsidR="008D448A" w:rsidRPr="008D448A" w:rsidRDefault="008D448A" w:rsidP="008D448A">
      <w:pPr>
        <w:spacing w:line="240" w:lineRule="auto"/>
        <w:ind w:left="567" w:hanging="283"/>
        <w:rPr>
          <w:rFonts w:ascii="Arial" w:hAnsi="Arial" w:cs="Arial"/>
          <w:sz w:val="24"/>
          <w:szCs w:val="24"/>
        </w:rPr>
      </w:pPr>
      <w:r w:rsidRPr="008D448A">
        <w:rPr>
          <w:rFonts w:ascii="Arial" w:hAnsi="Arial" w:cs="Arial"/>
          <w:sz w:val="24"/>
          <w:szCs w:val="24"/>
        </w:rPr>
        <w:t>Balter, M. (2006).</w:t>
      </w:r>
      <w:r>
        <w:rPr>
          <w:rFonts w:ascii="Arial" w:hAnsi="Arial" w:cs="Arial"/>
          <w:sz w:val="24"/>
          <w:szCs w:val="24"/>
        </w:rPr>
        <w:t xml:space="preserve"> </w:t>
      </w:r>
      <w:r w:rsidRPr="008D448A">
        <w:rPr>
          <w:rFonts w:ascii="Arial" w:hAnsi="Arial" w:cs="Arial"/>
          <w:i/>
          <w:iCs/>
          <w:sz w:val="24"/>
          <w:szCs w:val="24"/>
        </w:rPr>
        <w:t xml:space="preserve">The </w:t>
      </w:r>
      <w:r>
        <w:rPr>
          <w:rFonts w:ascii="Arial" w:hAnsi="Arial" w:cs="Arial"/>
          <w:i/>
          <w:iCs/>
          <w:sz w:val="24"/>
          <w:szCs w:val="24"/>
        </w:rPr>
        <w:t>G</w:t>
      </w:r>
      <w:r w:rsidRPr="008D448A">
        <w:rPr>
          <w:rFonts w:ascii="Arial" w:hAnsi="Arial" w:cs="Arial"/>
          <w:i/>
          <w:iCs/>
          <w:sz w:val="24"/>
          <w:szCs w:val="24"/>
        </w:rPr>
        <w:t xml:space="preserve">oddess and the </w:t>
      </w:r>
      <w:r>
        <w:rPr>
          <w:rFonts w:ascii="Arial" w:hAnsi="Arial" w:cs="Arial"/>
          <w:i/>
          <w:iCs/>
          <w:sz w:val="24"/>
          <w:szCs w:val="24"/>
        </w:rPr>
        <w:t>B</w:t>
      </w:r>
      <w:r w:rsidRPr="008D448A">
        <w:rPr>
          <w:rFonts w:ascii="Arial" w:hAnsi="Arial" w:cs="Arial"/>
          <w:i/>
          <w:iCs/>
          <w:sz w:val="24"/>
          <w:szCs w:val="24"/>
        </w:rPr>
        <w:t xml:space="preserve">ull: Çatalhöyük - </w:t>
      </w:r>
      <w:r>
        <w:rPr>
          <w:rFonts w:ascii="Arial" w:hAnsi="Arial" w:cs="Arial"/>
          <w:i/>
          <w:iCs/>
          <w:sz w:val="24"/>
          <w:szCs w:val="24"/>
        </w:rPr>
        <w:t>A</w:t>
      </w:r>
      <w:r w:rsidRPr="008D448A">
        <w:rPr>
          <w:rFonts w:ascii="Arial" w:hAnsi="Arial" w:cs="Arial"/>
          <w:i/>
          <w:iCs/>
          <w:sz w:val="24"/>
          <w:szCs w:val="24"/>
        </w:rPr>
        <w:t xml:space="preserve">n </w:t>
      </w:r>
      <w:r>
        <w:rPr>
          <w:rFonts w:ascii="Arial" w:hAnsi="Arial" w:cs="Arial"/>
          <w:i/>
          <w:iCs/>
          <w:sz w:val="24"/>
          <w:szCs w:val="24"/>
        </w:rPr>
        <w:t>A</w:t>
      </w:r>
      <w:r w:rsidRPr="008D448A">
        <w:rPr>
          <w:rFonts w:ascii="Arial" w:hAnsi="Arial" w:cs="Arial"/>
          <w:i/>
          <w:iCs/>
          <w:sz w:val="24"/>
          <w:szCs w:val="24"/>
        </w:rPr>
        <w:t xml:space="preserve">rchaeological </w:t>
      </w:r>
      <w:r>
        <w:rPr>
          <w:rFonts w:ascii="Arial" w:hAnsi="Arial" w:cs="Arial"/>
          <w:i/>
          <w:iCs/>
          <w:sz w:val="24"/>
          <w:szCs w:val="24"/>
        </w:rPr>
        <w:t>J</w:t>
      </w:r>
      <w:r w:rsidRPr="008D448A">
        <w:rPr>
          <w:rFonts w:ascii="Arial" w:hAnsi="Arial" w:cs="Arial"/>
          <w:i/>
          <w:iCs/>
          <w:sz w:val="24"/>
          <w:szCs w:val="24"/>
        </w:rPr>
        <w:t xml:space="preserve">ourney to the </w:t>
      </w:r>
      <w:r>
        <w:rPr>
          <w:rFonts w:ascii="Arial" w:hAnsi="Arial" w:cs="Arial"/>
          <w:i/>
          <w:iCs/>
          <w:sz w:val="24"/>
          <w:szCs w:val="24"/>
        </w:rPr>
        <w:t>D</w:t>
      </w:r>
      <w:r w:rsidRPr="008D448A">
        <w:rPr>
          <w:rFonts w:ascii="Arial" w:hAnsi="Arial" w:cs="Arial"/>
          <w:i/>
          <w:iCs/>
          <w:sz w:val="24"/>
          <w:szCs w:val="24"/>
        </w:rPr>
        <w:t xml:space="preserve">awn of </w:t>
      </w:r>
      <w:r>
        <w:rPr>
          <w:rFonts w:ascii="Arial" w:hAnsi="Arial" w:cs="Arial"/>
          <w:i/>
          <w:iCs/>
          <w:sz w:val="24"/>
          <w:szCs w:val="24"/>
        </w:rPr>
        <w:t>C</w:t>
      </w:r>
      <w:r w:rsidRPr="008D448A">
        <w:rPr>
          <w:rFonts w:ascii="Arial" w:hAnsi="Arial" w:cs="Arial"/>
          <w:i/>
          <w:iCs/>
          <w:sz w:val="24"/>
          <w:szCs w:val="24"/>
        </w:rPr>
        <w:t>ivilization</w:t>
      </w:r>
      <w:r w:rsidRPr="008D448A">
        <w:rPr>
          <w:rFonts w:ascii="Arial" w:hAnsi="Arial" w:cs="Arial"/>
          <w:sz w:val="24"/>
          <w:szCs w:val="24"/>
        </w:rPr>
        <w:t>. Walnut Creek, Calif. Left Coast.</w:t>
      </w:r>
    </w:p>
    <w:p w14:paraId="68E133E3" w14:textId="2966E7E8" w:rsidR="00FA589B" w:rsidRDefault="008D448A" w:rsidP="003356CC">
      <w:pPr>
        <w:spacing w:line="240" w:lineRule="auto"/>
        <w:ind w:left="567" w:hanging="283"/>
        <w:rPr>
          <w:rFonts w:ascii="Arial" w:hAnsi="Arial" w:cs="Arial"/>
          <w:sz w:val="24"/>
          <w:szCs w:val="24"/>
        </w:rPr>
      </w:pPr>
      <w:r w:rsidRPr="008D448A">
        <w:rPr>
          <w:rFonts w:ascii="Arial" w:hAnsi="Arial" w:cs="Arial"/>
          <w:sz w:val="24"/>
          <w:szCs w:val="24"/>
        </w:rPr>
        <w:t>‌</w:t>
      </w:r>
      <w:r w:rsidR="00FA589B">
        <w:rPr>
          <w:rFonts w:ascii="Arial" w:hAnsi="Arial" w:cs="Arial"/>
          <w:sz w:val="24"/>
          <w:szCs w:val="24"/>
        </w:rPr>
        <w:t xml:space="preserve">Düring, B.S. (2001). Social Dimensions in the Architecture of Neolithic Çatalhöyük: </w:t>
      </w:r>
      <w:hyperlink r:id="rId8" w:history="1">
        <w:r w:rsidR="00FA589B" w:rsidRPr="00FA589B">
          <w:rPr>
            <w:rStyle w:val="Hyperlink"/>
            <w:rFonts w:ascii="Arial" w:hAnsi="Arial" w:cs="Arial"/>
            <w:i/>
            <w:iCs/>
            <w:sz w:val="24"/>
            <w:szCs w:val="24"/>
          </w:rPr>
          <w:t>Anatolian Studies</w:t>
        </w:r>
      </w:hyperlink>
      <w:r w:rsidR="00FA589B" w:rsidRPr="00FA589B">
        <w:rPr>
          <w:rFonts w:ascii="Arial" w:hAnsi="Arial" w:cs="Arial"/>
          <w:sz w:val="24"/>
          <w:szCs w:val="24"/>
        </w:rPr>
        <w:t>, Vol. 51 (2001), pp. 1-18</w:t>
      </w:r>
      <w:r w:rsidR="00FA589B">
        <w:rPr>
          <w:rFonts w:ascii="Arial" w:hAnsi="Arial" w:cs="Arial"/>
          <w:sz w:val="24"/>
          <w:szCs w:val="24"/>
        </w:rPr>
        <w:t xml:space="preserve">. Available at </w:t>
      </w:r>
      <w:hyperlink r:id="rId9" w:history="1">
        <w:r w:rsidR="00FA589B" w:rsidRPr="00EA1BDA">
          <w:rPr>
            <w:rStyle w:val="Hyperlink"/>
            <w:rFonts w:ascii="Arial" w:hAnsi="Arial" w:cs="Arial"/>
            <w:sz w:val="24"/>
            <w:szCs w:val="24"/>
          </w:rPr>
          <w:t>https://www-jstor-org.uwtsd.idm.oclc.org/stable/3643025?origin=crossref&amp;seq=1</w:t>
        </w:r>
      </w:hyperlink>
      <w:r w:rsidR="00FA589B">
        <w:rPr>
          <w:rFonts w:ascii="Arial" w:hAnsi="Arial" w:cs="Arial"/>
          <w:sz w:val="24"/>
          <w:szCs w:val="24"/>
        </w:rPr>
        <w:t xml:space="preserve"> Accessed April 14, 2026.</w:t>
      </w:r>
    </w:p>
    <w:p w14:paraId="51F08474" w14:textId="330F1ECC" w:rsidR="009901B5" w:rsidRDefault="009901B5" w:rsidP="003356CC">
      <w:pPr>
        <w:spacing w:line="240" w:lineRule="auto"/>
        <w:ind w:left="567" w:hanging="283"/>
        <w:rPr>
          <w:rFonts w:ascii="Arial" w:hAnsi="Arial" w:cs="Arial"/>
          <w:sz w:val="24"/>
          <w:szCs w:val="24"/>
        </w:rPr>
      </w:pPr>
      <w:r>
        <w:rPr>
          <w:rFonts w:ascii="Arial" w:hAnsi="Arial" w:cs="Arial"/>
          <w:sz w:val="24"/>
          <w:szCs w:val="24"/>
        </w:rPr>
        <w:t>Haddow, S.D. (2024). Bodies in Buildings: Human Remains and the Life Histories of Houses at Neolithic Çatalhöyük</w:t>
      </w:r>
      <w:r w:rsidR="0096532B">
        <w:rPr>
          <w:rFonts w:ascii="Arial" w:hAnsi="Arial" w:cs="Arial"/>
          <w:sz w:val="24"/>
          <w:szCs w:val="24"/>
        </w:rPr>
        <w:t>.</w:t>
      </w:r>
      <w:r w:rsidR="0096532B" w:rsidRPr="0096532B">
        <w:rPr>
          <w:rFonts w:ascii="Arial" w:eastAsia="Times New Roman" w:hAnsi="Arial" w:cs="Arial"/>
          <w:b/>
          <w:bCs/>
          <w:color w:val="1F1F1F"/>
          <w:kern w:val="0"/>
          <w:sz w:val="24"/>
          <w:szCs w:val="24"/>
          <w:lang w:eastAsia="en-CA"/>
          <w14:ligatures w14:val="none"/>
        </w:rPr>
        <w:t xml:space="preserve"> </w:t>
      </w:r>
      <w:r w:rsidR="0096532B">
        <w:rPr>
          <w:rFonts w:ascii="Arial" w:eastAsia="Times New Roman" w:hAnsi="Arial" w:cs="Arial"/>
          <w:i/>
          <w:iCs/>
          <w:color w:val="1F1F1F"/>
          <w:kern w:val="0"/>
          <w:sz w:val="24"/>
          <w:szCs w:val="24"/>
          <w:lang w:eastAsia="en-CA"/>
          <w14:ligatures w14:val="none"/>
        </w:rPr>
        <w:t xml:space="preserve">Archaeological Research in Asia. </w:t>
      </w:r>
      <w:r w:rsidR="0096532B">
        <w:rPr>
          <w:rFonts w:ascii="Arial" w:eastAsia="Times New Roman" w:hAnsi="Arial" w:cs="Arial"/>
          <w:color w:val="1F1F1F"/>
          <w:kern w:val="0"/>
          <w:sz w:val="24"/>
          <w:szCs w:val="24"/>
          <w:lang w:eastAsia="en-CA"/>
          <w14:ligatures w14:val="none"/>
        </w:rPr>
        <w:t xml:space="preserve">Vol. 41. </w:t>
      </w:r>
      <w:r w:rsidR="00BF3E18">
        <w:rPr>
          <w:rFonts w:ascii="Arial" w:eastAsia="Times New Roman" w:hAnsi="Arial" w:cs="Arial"/>
          <w:color w:val="1F1F1F"/>
          <w:kern w:val="0"/>
          <w:sz w:val="24"/>
          <w:szCs w:val="24"/>
          <w:lang w:eastAsia="en-CA"/>
          <w14:ligatures w14:val="none"/>
        </w:rPr>
        <w:t>A</w:t>
      </w:r>
      <w:r w:rsidR="0096532B">
        <w:rPr>
          <w:rFonts w:ascii="Arial" w:hAnsi="Arial" w:cs="Arial"/>
          <w:sz w:val="24"/>
          <w:szCs w:val="24"/>
        </w:rPr>
        <w:t xml:space="preserve">vailable at: </w:t>
      </w:r>
      <w:hyperlink r:id="rId10" w:anchor=":~:text=Date%3A%20March,Volume%3A%20Volume%2041" w:history="1">
        <w:r w:rsidR="0096532B" w:rsidRPr="005338DA">
          <w:rPr>
            <w:rStyle w:val="Hyperlink"/>
            <w:rFonts w:ascii="Arial" w:hAnsi="Arial" w:cs="Arial"/>
            <w:sz w:val="24"/>
            <w:szCs w:val="24"/>
          </w:rPr>
          <w:t>https://www.sciencedirect.com/science/article/pii/S235222672500008X#:~:text=Date%3A%20March,Volume%3A%20Volume%2041</w:t>
        </w:r>
      </w:hyperlink>
      <w:r w:rsidR="0096532B">
        <w:rPr>
          <w:rFonts w:ascii="Arial" w:hAnsi="Arial" w:cs="Arial"/>
          <w:sz w:val="24"/>
          <w:szCs w:val="24"/>
        </w:rPr>
        <w:t xml:space="preserve">. Accessed: </w:t>
      </w:r>
      <w:r w:rsidR="00BF3E18">
        <w:rPr>
          <w:rFonts w:ascii="Arial" w:hAnsi="Arial" w:cs="Arial"/>
          <w:sz w:val="24"/>
          <w:szCs w:val="24"/>
        </w:rPr>
        <w:t>May 29, 2026.</w:t>
      </w:r>
    </w:p>
    <w:p w14:paraId="69C82F67" w14:textId="77777777" w:rsidR="00BE24DE" w:rsidRDefault="00BE24DE" w:rsidP="00BE24DE">
      <w:pPr>
        <w:spacing w:line="240" w:lineRule="auto"/>
        <w:ind w:left="567" w:hanging="283"/>
        <w:rPr>
          <w:rFonts w:ascii="Arial" w:hAnsi="Arial" w:cs="Arial"/>
          <w:sz w:val="24"/>
          <w:szCs w:val="24"/>
        </w:rPr>
      </w:pPr>
      <w:r>
        <w:rPr>
          <w:rFonts w:ascii="Arial" w:hAnsi="Arial" w:cs="Arial"/>
          <w:sz w:val="24"/>
          <w:szCs w:val="24"/>
        </w:rPr>
        <w:t xml:space="preserve">Hodder, I. (1999). Symbolism at Çatalhöyük. </w:t>
      </w:r>
      <w:r>
        <w:rPr>
          <w:rFonts w:ascii="Arial" w:hAnsi="Arial" w:cs="Arial"/>
          <w:i/>
          <w:iCs/>
          <w:sz w:val="24"/>
          <w:szCs w:val="24"/>
        </w:rPr>
        <w:t xml:space="preserve">Proceedings of the British Academy, </w:t>
      </w:r>
      <w:r w:rsidRPr="0096532B">
        <w:rPr>
          <w:rFonts w:ascii="Arial" w:hAnsi="Arial" w:cs="Arial"/>
          <w:sz w:val="24"/>
          <w:szCs w:val="24"/>
        </w:rPr>
        <w:t>99, pp177-191</w:t>
      </w:r>
      <w:r>
        <w:rPr>
          <w:rFonts w:ascii="Arial" w:hAnsi="Arial" w:cs="Arial"/>
          <w:i/>
          <w:iCs/>
          <w:sz w:val="24"/>
          <w:szCs w:val="24"/>
        </w:rPr>
        <w:t xml:space="preserve">. </w:t>
      </w:r>
      <w:r>
        <w:rPr>
          <w:rFonts w:ascii="Arial" w:hAnsi="Arial" w:cs="Arial"/>
          <w:sz w:val="24"/>
          <w:szCs w:val="24"/>
        </w:rPr>
        <w:t xml:space="preserve">Available at </w:t>
      </w:r>
      <w:hyperlink r:id="rId11" w:history="1">
        <w:r w:rsidRPr="005338DA">
          <w:rPr>
            <w:rStyle w:val="Hyperlink"/>
            <w:rFonts w:ascii="Arial" w:hAnsi="Arial" w:cs="Arial"/>
            <w:sz w:val="24"/>
            <w:szCs w:val="24"/>
          </w:rPr>
          <w:t>https://www.thebritishacademy.ac.uk/documents/3850/99p177.pdf</w:t>
        </w:r>
      </w:hyperlink>
      <w:r>
        <w:rPr>
          <w:rFonts w:ascii="Arial" w:hAnsi="Arial" w:cs="Arial"/>
          <w:sz w:val="24"/>
          <w:szCs w:val="24"/>
        </w:rPr>
        <w:t>. Accessed May 2026.</w:t>
      </w:r>
    </w:p>
    <w:p w14:paraId="7A2D1013" w14:textId="092334FB" w:rsidR="00BE24DE" w:rsidRDefault="00BE24DE" w:rsidP="00BE24DE">
      <w:pPr>
        <w:spacing w:line="240" w:lineRule="auto"/>
        <w:ind w:left="567" w:hanging="283"/>
        <w:rPr>
          <w:rFonts w:ascii="Arial" w:hAnsi="Arial" w:cs="Arial"/>
          <w:sz w:val="24"/>
          <w:szCs w:val="24"/>
        </w:rPr>
      </w:pPr>
      <w:r>
        <w:rPr>
          <w:rFonts w:ascii="Arial" w:hAnsi="Arial" w:cs="Arial"/>
          <w:sz w:val="24"/>
          <w:szCs w:val="24"/>
        </w:rPr>
        <w:t xml:space="preserve">Hodder, I. (2004). Women and Men at Çatalhöyük. </w:t>
      </w:r>
      <w:r>
        <w:rPr>
          <w:rFonts w:ascii="Arial" w:hAnsi="Arial" w:cs="Arial"/>
          <w:i/>
          <w:iCs/>
          <w:sz w:val="24"/>
          <w:szCs w:val="24"/>
        </w:rPr>
        <w:t xml:space="preserve">Scientific American, </w:t>
      </w:r>
      <w:r>
        <w:rPr>
          <w:rFonts w:ascii="Arial" w:hAnsi="Arial" w:cs="Arial"/>
          <w:sz w:val="24"/>
          <w:szCs w:val="24"/>
        </w:rPr>
        <w:t xml:space="preserve">Vol 290, No 1, pp.76-83. Available at: </w:t>
      </w:r>
      <w:hyperlink r:id="rId12" w:history="1">
        <w:r w:rsidRPr="005338DA">
          <w:rPr>
            <w:rStyle w:val="Hyperlink"/>
            <w:rFonts w:ascii="Arial" w:hAnsi="Arial" w:cs="Arial"/>
            <w:sz w:val="24"/>
            <w:szCs w:val="24"/>
          </w:rPr>
          <w:t>https://www.scientificamerican.com/article/women-and-men-at-atalhyk-2005-01/</w:t>
        </w:r>
      </w:hyperlink>
      <w:r>
        <w:rPr>
          <w:rFonts w:ascii="Arial" w:hAnsi="Arial" w:cs="Arial"/>
          <w:sz w:val="24"/>
          <w:szCs w:val="24"/>
        </w:rPr>
        <w:t xml:space="preserve"> Accessed April 2, 2026.</w:t>
      </w:r>
    </w:p>
    <w:p w14:paraId="3FF14D83" w14:textId="2FF332E9" w:rsidR="00FA589B" w:rsidRDefault="00FA589B" w:rsidP="00FA589B">
      <w:pPr>
        <w:spacing w:line="240" w:lineRule="auto"/>
        <w:ind w:left="567" w:hanging="283"/>
        <w:rPr>
          <w:rFonts w:ascii="Arial" w:hAnsi="Arial" w:cs="Arial"/>
          <w:sz w:val="24"/>
          <w:szCs w:val="24"/>
        </w:rPr>
      </w:pPr>
      <w:r>
        <w:rPr>
          <w:rFonts w:ascii="Arial" w:hAnsi="Arial" w:cs="Arial"/>
          <w:sz w:val="24"/>
          <w:szCs w:val="24"/>
        </w:rPr>
        <w:t xml:space="preserve">Hodder, I. (2007). </w:t>
      </w:r>
      <w:r w:rsidR="00B454AF" w:rsidRPr="007444B8">
        <w:rPr>
          <w:rFonts w:ascii="Arial" w:hAnsi="Arial" w:cs="Arial"/>
          <w:sz w:val="24"/>
          <w:szCs w:val="24"/>
        </w:rPr>
        <w:t>Çatalhöyük</w:t>
      </w:r>
      <w:r w:rsidRPr="00FA589B">
        <w:rPr>
          <w:rFonts w:ascii="Arial" w:hAnsi="Arial" w:cs="Arial"/>
          <w:sz w:val="24"/>
          <w:szCs w:val="24"/>
        </w:rPr>
        <w:t xml:space="preserve"> in the Context of the Middle Eastern Neolithic.</w:t>
      </w:r>
      <w:r>
        <w:rPr>
          <w:rFonts w:ascii="Arial" w:hAnsi="Arial" w:cs="Arial"/>
          <w:i/>
          <w:iCs/>
          <w:sz w:val="24"/>
          <w:szCs w:val="24"/>
        </w:rPr>
        <w:t xml:space="preserve"> </w:t>
      </w:r>
      <w:r w:rsidRPr="00FA589B">
        <w:rPr>
          <w:rFonts w:ascii="Arial" w:hAnsi="Arial" w:cs="Arial"/>
          <w:i/>
          <w:iCs/>
          <w:sz w:val="24"/>
          <w:szCs w:val="24"/>
        </w:rPr>
        <w:t xml:space="preserve">Annual Review of Anthropology, 36, 105–120. </w:t>
      </w:r>
      <w:r>
        <w:rPr>
          <w:rFonts w:ascii="Arial" w:hAnsi="Arial" w:cs="Arial"/>
          <w:sz w:val="24"/>
          <w:szCs w:val="24"/>
        </w:rPr>
        <w:t xml:space="preserve">Available at: </w:t>
      </w:r>
      <w:hyperlink r:id="rId13" w:history="1">
        <w:r w:rsidR="00B454AF" w:rsidRPr="005338DA">
          <w:rPr>
            <w:rStyle w:val="Hyperlink"/>
            <w:rFonts w:ascii="Arial" w:hAnsi="Arial" w:cs="Arial"/>
            <w:sz w:val="24"/>
            <w:szCs w:val="24"/>
          </w:rPr>
          <w:t>https://www-jstor-org.uwtsd.idm.oclc.org/stable/25064947?searchText=Catalhoyuk+in+the+Context+of+the+Middle+Eastern+Neolithic&amp;searchUri=%2Faction%2FdoBasicSearch%3FQuery%3DCatalhoyuk%2Bin%2Bthe%2BContext%2Bof%2Bthe%2BMiddle%2BEastern%2BNeolithic%26so%3Drel&amp;ab_segments=0%2Fbasic_search_gsv2%2Fcontrol&amp;refreqid=fastly-default%3Aa9aa61acaf8f05ad852e19437f193101&amp;seq=1</w:t>
        </w:r>
      </w:hyperlink>
      <w:r w:rsidR="00B454AF">
        <w:rPr>
          <w:rFonts w:ascii="Arial" w:hAnsi="Arial" w:cs="Arial"/>
          <w:sz w:val="24"/>
          <w:szCs w:val="24"/>
        </w:rPr>
        <w:t xml:space="preserve">. Accessed </w:t>
      </w:r>
      <w:r w:rsidR="00BE24DE">
        <w:rPr>
          <w:rFonts w:ascii="Arial" w:hAnsi="Arial" w:cs="Arial"/>
          <w:sz w:val="24"/>
          <w:szCs w:val="24"/>
        </w:rPr>
        <w:t xml:space="preserve">November 25, </w:t>
      </w:r>
      <w:r w:rsidR="007444B8">
        <w:rPr>
          <w:rFonts w:ascii="Arial" w:hAnsi="Arial" w:cs="Arial"/>
          <w:sz w:val="24"/>
          <w:szCs w:val="24"/>
        </w:rPr>
        <w:t>2026</w:t>
      </w:r>
    </w:p>
    <w:p w14:paraId="24C03203" w14:textId="523DF26F" w:rsidR="00957920" w:rsidRDefault="00E47446" w:rsidP="00FA589B">
      <w:pPr>
        <w:spacing w:line="240" w:lineRule="auto"/>
        <w:ind w:left="567" w:hanging="283"/>
        <w:rPr>
          <w:rFonts w:ascii="Arial" w:hAnsi="Arial" w:cs="Arial"/>
          <w:sz w:val="24"/>
          <w:szCs w:val="24"/>
        </w:rPr>
      </w:pPr>
      <w:r>
        <w:rPr>
          <w:rFonts w:ascii="Arial" w:hAnsi="Arial" w:cs="Arial"/>
          <w:sz w:val="24"/>
          <w:szCs w:val="24"/>
        </w:rPr>
        <w:t xml:space="preserve">Hodder, I. (2015). More on History Houses at </w:t>
      </w:r>
      <w:r w:rsidR="00957920">
        <w:rPr>
          <w:rFonts w:ascii="Arial" w:hAnsi="Arial" w:cs="Arial"/>
          <w:sz w:val="24"/>
          <w:szCs w:val="24"/>
        </w:rPr>
        <w:t>Çatalhöyük</w:t>
      </w:r>
      <w:r>
        <w:rPr>
          <w:rFonts w:ascii="Arial" w:hAnsi="Arial" w:cs="Arial"/>
          <w:sz w:val="24"/>
          <w:szCs w:val="24"/>
        </w:rPr>
        <w:t xml:space="preserve">: A Response to Carleton et </w:t>
      </w:r>
      <w:r w:rsidRPr="00957920">
        <w:rPr>
          <w:rFonts w:ascii="Arial" w:hAnsi="Arial" w:cs="Arial"/>
          <w:i/>
          <w:iCs/>
          <w:sz w:val="24"/>
          <w:szCs w:val="24"/>
        </w:rPr>
        <w:t>al. Journal of Archaeological Science.</w:t>
      </w:r>
      <w:r w:rsidR="00957920" w:rsidRPr="00957920">
        <w:rPr>
          <w:rFonts w:ascii="Arial" w:hAnsi="Arial" w:cs="Arial"/>
          <w:i/>
          <w:iCs/>
          <w:sz w:val="24"/>
          <w:szCs w:val="24"/>
        </w:rPr>
        <w:t xml:space="preserve"> </w:t>
      </w:r>
      <w:r w:rsidR="00036965">
        <w:rPr>
          <w:rFonts w:ascii="Arial" w:hAnsi="Arial" w:cs="Arial"/>
          <w:sz w:val="24"/>
          <w:szCs w:val="24"/>
        </w:rPr>
        <w:t>Vol 67, pp. 1-6.</w:t>
      </w:r>
      <w:r w:rsidR="00957920" w:rsidRPr="00957920">
        <w:rPr>
          <w:rFonts w:ascii="Arial" w:hAnsi="Arial" w:cs="Arial"/>
          <w:i/>
          <w:iCs/>
          <w:sz w:val="24"/>
          <w:szCs w:val="24"/>
        </w:rPr>
        <w:t xml:space="preserve"> Available at: </w:t>
      </w:r>
      <w:hyperlink r:id="rId14" w:history="1">
        <w:r w:rsidR="00036965" w:rsidRPr="005338DA">
          <w:rPr>
            <w:rStyle w:val="Hyperlink"/>
            <w:rFonts w:ascii="Arial" w:hAnsi="Arial" w:cs="Arial"/>
            <w:i/>
            <w:iCs/>
            <w:sz w:val="24"/>
            <w:szCs w:val="24"/>
          </w:rPr>
          <w:t>https://www-sciencedirect-com.uwtsd.idm.oclc.org/science/article/pii/S0305440315002915</w:t>
        </w:r>
      </w:hyperlink>
      <w:r w:rsidR="00036965">
        <w:rPr>
          <w:rFonts w:ascii="Arial" w:hAnsi="Arial" w:cs="Arial"/>
          <w:i/>
          <w:iCs/>
          <w:sz w:val="24"/>
          <w:szCs w:val="24"/>
        </w:rPr>
        <w:t>.</w:t>
      </w:r>
      <w:r w:rsidR="00036965">
        <w:rPr>
          <w:rFonts w:ascii="Arial" w:hAnsi="Arial" w:cs="Arial"/>
          <w:sz w:val="24"/>
          <w:szCs w:val="24"/>
        </w:rPr>
        <w:t xml:space="preserve"> Accessed: </w:t>
      </w:r>
      <w:r w:rsidR="00BE24DE">
        <w:rPr>
          <w:rFonts w:ascii="Arial" w:hAnsi="Arial" w:cs="Arial"/>
          <w:sz w:val="24"/>
          <w:szCs w:val="24"/>
        </w:rPr>
        <w:t xml:space="preserve">November 25, </w:t>
      </w:r>
      <w:r w:rsidR="00036965">
        <w:rPr>
          <w:rFonts w:ascii="Arial" w:hAnsi="Arial" w:cs="Arial"/>
          <w:sz w:val="24"/>
          <w:szCs w:val="24"/>
        </w:rPr>
        <w:t>202</w:t>
      </w:r>
      <w:r w:rsidR="00BE24DE">
        <w:rPr>
          <w:rFonts w:ascii="Arial" w:hAnsi="Arial" w:cs="Arial"/>
          <w:sz w:val="24"/>
          <w:szCs w:val="24"/>
        </w:rPr>
        <w:t>5</w:t>
      </w:r>
      <w:r w:rsidR="00036965">
        <w:rPr>
          <w:rFonts w:ascii="Arial" w:hAnsi="Arial" w:cs="Arial"/>
          <w:sz w:val="24"/>
          <w:szCs w:val="24"/>
        </w:rPr>
        <w:t>.</w:t>
      </w:r>
    </w:p>
    <w:p w14:paraId="2A31B633" w14:textId="50278E21" w:rsidR="00BE24DE" w:rsidRDefault="00BE24DE" w:rsidP="00FA589B">
      <w:pPr>
        <w:spacing w:line="240" w:lineRule="auto"/>
        <w:ind w:left="567" w:hanging="283"/>
        <w:rPr>
          <w:rFonts w:ascii="Arial" w:hAnsi="Arial" w:cs="Arial"/>
          <w:sz w:val="24"/>
          <w:szCs w:val="24"/>
        </w:rPr>
      </w:pPr>
      <w:r w:rsidRPr="004D409F">
        <w:rPr>
          <w:rFonts w:ascii="Arial" w:hAnsi="Arial" w:cs="Arial"/>
          <w:sz w:val="24"/>
          <w:szCs w:val="24"/>
        </w:rPr>
        <w:t>Nakamura, C. (20</w:t>
      </w:r>
      <w:r>
        <w:rPr>
          <w:rFonts w:ascii="Arial" w:hAnsi="Arial" w:cs="Arial"/>
          <w:sz w:val="24"/>
          <w:szCs w:val="24"/>
        </w:rPr>
        <w:t>09</w:t>
      </w:r>
      <w:r w:rsidRPr="004D409F">
        <w:rPr>
          <w:rFonts w:ascii="Arial" w:hAnsi="Arial" w:cs="Arial"/>
          <w:sz w:val="24"/>
          <w:szCs w:val="24"/>
        </w:rPr>
        <w:t>). ‘</w:t>
      </w:r>
      <w:r>
        <w:rPr>
          <w:rFonts w:ascii="Arial" w:hAnsi="Arial" w:cs="Arial"/>
          <w:sz w:val="24"/>
          <w:szCs w:val="24"/>
        </w:rPr>
        <w:t xml:space="preserve">Magical Deposits at Çatalhöyük: A Matter of Time and Place? </w:t>
      </w:r>
      <w:r w:rsidRPr="00341F51">
        <w:rPr>
          <w:rFonts w:ascii="Arial" w:hAnsi="Arial" w:cs="Arial"/>
          <w:i/>
          <w:iCs/>
          <w:sz w:val="24"/>
          <w:szCs w:val="24"/>
        </w:rPr>
        <w:t>Religion in the Emergence of Civilization</w:t>
      </w:r>
      <w:r>
        <w:rPr>
          <w:rFonts w:ascii="Arial" w:hAnsi="Arial" w:cs="Arial"/>
          <w:sz w:val="24"/>
          <w:szCs w:val="24"/>
        </w:rPr>
        <w:t xml:space="preserve">: Çatalhöyük as a Case Study. </w:t>
      </w:r>
      <w:r w:rsidRPr="004D409F">
        <w:rPr>
          <w:rFonts w:ascii="Arial" w:hAnsi="Arial" w:cs="Arial"/>
          <w:sz w:val="24"/>
          <w:szCs w:val="24"/>
        </w:rPr>
        <w:t>pp (</w:t>
      </w:r>
      <w:r>
        <w:rPr>
          <w:rFonts w:ascii="Arial" w:hAnsi="Arial" w:cs="Arial"/>
          <w:sz w:val="24"/>
          <w:szCs w:val="24"/>
        </w:rPr>
        <w:t>300-330</w:t>
      </w:r>
      <w:r w:rsidRPr="004D409F">
        <w:rPr>
          <w:rFonts w:ascii="Arial" w:hAnsi="Arial" w:cs="Arial"/>
          <w:sz w:val="24"/>
          <w:szCs w:val="24"/>
        </w:rPr>
        <w:t>)</w:t>
      </w:r>
      <w:r>
        <w:rPr>
          <w:rFonts w:ascii="Arial" w:hAnsi="Arial" w:cs="Arial"/>
          <w:sz w:val="24"/>
          <w:szCs w:val="24"/>
        </w:rPr>
        <w:t xml:space="preserve"> Available at: </w:t>
      </w:r>
      <w:hyperlink r:id="rId15" w:history="1">
        <w:r w:rsidRPr="005338DA">
          <w:rPr>
            <w:rStyle w:val="Hyperlink"/>
            <w:rFonts w:ascii="Arial" w:hAnsi="Arial" w:cs="Arial"/>
            <w:sz w:val="24"/>
            <w:szCs w:val="24"/>
          </w:rPr>
          <w:t>https://www.cambridge.org/core/books/abs/religion-in-the-emergence-of-civilization/magical-deposits-at-catalhoyuk/157978943A6D265E1870D0A4E54114BA</w:t>
        </w:r>
      </w:hyperlink>
      <w:r>
        <w:rPr>
          <w:rFonts w:ascii="Arial" w:hAnsi="Arial" w:cs="Arial"/>
          <w:sz w:val="24"/>
          <w:szCs w:val="24"/>
        </w:rPr>
        <w:t>. Accessed: May 25, 2026.</w:t>
      </w:r>
    </w:p>
    <w:p w14:paraId="70DA7B3B" w14:textId="3119146F" w:rsidR="00957920" w:rsidRDefault="00BF3E18" w:rsidP="00FA589B">
      <w:pPr>
        <w:spacing w:line="240" w:lineRule="auto"/>
        <w:ind w:left="567" w:hanging="283"/>
        <w:rPr>
          <w:rFonts w:ascii="Arial" w:hAnsi="Arial" w:cs="Arial"/>
          <w:sz w:val="24"/>
          <w:szCs w:val="24"/>
        </w:rPr>
      </w:pPr>
      <w:r>
        <w:rPr>
          <w:rFonts w:ascii="Arial" w:hAnsi="Arial" w:cs="Arial"/>
          <w:sz w:val="24"/>
          <w:szCs w:val="24"/>
        </w:rPr>
        <w:t>Tringham, R. (2010). A Sense of Touch: The Full-Body Experience – In the Past and Present of Çatalhöyük, Turkey</w:t>
      </w:r>
      <w:r w:rsidR="00CD1A04">
        <w:rPr>
          <w:rFonts w:ascii="Arial" w:hAnsi="Arial" w:cs="Arial"/>
          <w:sz w:val="24"/>
          <w:szCs w:val="24"/>
        </w:rPr>
        <w:t xml:space="preserve">. </w:t>
      </w:r>
      <w:r w:rsidR="00CD1A04" w:rsidRPr="00CD1A04">
        <w:rPr>
          <w:rFonts w:ascii="Arial" w:hAnsi="Arial" w:cs="Arial"/>
          <w:i/>
          <w:iCs/>
          <w:sz w:val="24"/>
          <w:szCs w:val="24"/>
        </w:rPr>
        <w:t>Making Senses of the Past: Toward a Sensory Archaeology</w:t>
      </w:r>
      <w:r>
        <w:rPr>
          <w:rFonts w:ascii="Arial" w:hAnsi="Arial" w:cs="Arial"/>
          <w:sz w:val="24"/>
          <w:szCs w:val="24"/>
        </w:rPr>
        <w:t xml:space="preserve"> </w:t>
      </w:r>
      <w:r w:rsidR="00CD1A04">
        <w:rPr>
          <w:rFonts w:ascii="Arial" w:hAnsi="Arial" w:cs="Arial"/>
          <w:sz w:val="24"/>
          <w:szCs w:val="24"/>
        </w:rPr>
        <w:t>pp.</w:t>
      </w:r>
      <w:r w:rsidR="00CD1A04" w:rsidRPr="00CD1A04">
        <w:rPr>
          <w:rFonts w:ascii="DM Sans" w:hAnsi="DM Sans"/>
          <w:color w:val="141413"/>
          <w:shd w:val="clear" w:color="auto" w:fill="FFFFFF"/>
        </w:rPr>
        <w:t xml:space="preserve"> </w:t>
      </w:r>
      <w:r w:rsidR="00CD1A04" w:rsidRPr="00CD1A04">
        <w:rPr>
          <w:rFonts w:ascii="Arial" w:hAnsi="Arial" w:cs="Arial"/>
          <w:sz w:val="24"/>
          <w:szCs w:val="24"/>
        </w:rPr>
        <w:t>177-195</w:t>
      </w:r>
      <w:r w:rsidR="00CD1A04">
        <w:rPr>
          <w:rFonts w:ascii="Arial" w:hAnsi="Arial" w:cs="Arial"/>
          <w:sz w:val="24"/>
          <w:szCs w:val="24"/>
        </w:rPr>
        <w:t>.</w:t>
      </w:r>
      <w:r w:rsidR="00886D3C">
        <w:rPr>
          <w:rFonts w:ascii="Arial" w:hAnsi="Arial" w:cs="Arial"/>
          <w:sz w:val="24"/>
          <w:szCs w:val="24"/>
        </w:rPr>
        <w:t xml:space="preserve"> Available at: </w:t>
      </w:r>
      <w:hyperlink r:id="rId16" w:history="1">
        <w:r w:rsidR="00886D3C" w:rsidRPr="005338DA">
          <w:rPr>
            <w:rStyle w:val="Hyperlink"/>
            <w:rFonts w:ascii="Arial" w:hAnsi="Arial" w:cs="Arial"/>
            <w:sz w:val="24"/>
            <w:szCs w:val="24"/>
          </w:rPr>
          <w:t>https://www.academia.edu/2054265/A_Sense_of_Touch_the_Full_Body_Experien</w:t>
        </w:r>
        <w:r w:rsidR="00886D3C" w:rsidRPr="005338DA">
          <w:rPr>
            <w:rStyle w:val="Hyperlink"/>
            <w:rFonts w:ascii="Arial" w:hAnsi="Arial" w:cs="Arial"/>
            <w:sz w:val="24"/>
            <w:szCs w:val="24"/>
          </w:rPr>
          <w:lastRenderedPageBreak/>
          <w:t>ce_in_the_Past_and_Present_of_%C3%87atalh%C3%B6y%C3%BCk_Turkey</w:t>
        </w:r>
      </w:hyperlink>
      <w:r w:rsidR="00BE24DE">
        <w:t xml:space="preserve">. </w:t>
      </w:r>
      <w:r w:rsidR="00BE24DE">
        <w:rPr>
          <w:sz w:val="24"/>
          <w:szCs w:val="24"/>
        </w:rPr>
        <w:t xml:space="preserve"> Accessed November 25, 2025.</w:t>
      </w:r>
    </w:p>
    <w:p w14:paraId="6EF40624" w14:textId="23F2B511" w:rsidR="00CD1A04" w:rsidRPr="004D409F" w:rsidRDefault="00CD1A04" w:rsidP="00930AC0">
      <w:pPr>
        <w:spacing w:line="240" w:lineRule="auto"/>
        <w:ind w:left="567" w:hanging="283"/>
        <w:rPr>
          <w:rFonts w:ascii="Arial" w:hAnsi="Arial" w:cs="Arial"/>
          <w:sz w:val="24"/>
          <w:szCs w:val="24"/>
        </w:rPr>
      </w:pPr>
    </w:p>
    <w:sectPr w:rsidR="00CD1A04" w:rsidRPr="004D409F" w:rsidSect="00ED369E">
      <w:headerReference w:type="default" r:id="rId17"/>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8BD4D7" w14:textId="77777777" w:rsidR="001E144C" w:rsidRDefault="001E144C" w:rsidP="008B7B46">
      <w:pPr>
        <w:spacing w:after="0" w:line="240" w:lineRule="auto"/>
      </w:pPr>
      <w:r>
        <w:separator/>
      </w:r>
    </w:p>
  </w:endnote>
  <w:endnote w:type="continuationSeparator" w:id="0">
    <w:p w14:paraId="794FEE82" w14:textId="77777777" w:rsidR="001E144C" w:rsidRDefault="001E144C" w:rsidP="008B7B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M Sans">
    <w:charset w:val="00"/>
    <w:family w:val="auto"/>
    <w:pitch w:val="variable"/>
    <w:sig w:usb0="8000002F" w:usb1="5000205B" w:usb2="00000000" w:usb3="00000000" w:csb0="00000093"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7E10E3" w14:textId="77777777" w:rsidR="001E144C" w:rsidRDefault="001E144C" w:rsidP="008B7B46">
      <w:pPr>
        <w:spacing w:after="0" w:line="240" w:lineRule="auto"/>
      </w:pPr>
      <w:r>
        <w:separator/>
      </w:r>
    </w:p>
  </w:footnote>
  <w:footnote w:type="continuationSeparator" w:id="0">
    <w:p w14:paraId="266423E4" w14:textId="77777777" w:rsidR="001E144C" w:rsidRDefault="001E144C" w:rsidP="008B7B4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FB385C" w14:textId="2B057793" w:rsidR="00C23D85" w:rsidRPr="00ED369E" w:rsidRDefault="00807363" w:rsidP="0060494D">
    <w:pPr>
      <w:pStyle w:val="Header"/>
      <w:jc w:val="right"/>
      <w:rPr>
        <w:rFonts w:ascii="Times New Roman" w:hAnsi="Times New Roman" w:cs="Times New Roman"/>
        <w:sz w:val="18"/>
        <w:szCs w:val="18"/>
      </w:rPr>
    </w:pPr>
    <w:r w:rsidRPr="00807363">
      <w:rPr>
        <w:rFonts w:ascii="Times New Roman" w:hAnsi="Times New Roman" w:cs="Times New Roman"/>
        <w:sz w:val="18"/>
        <w:szCs w:val="18"/>
      </w:rPr>
      <w:t>Çatalhöyük</w:t>
    </w:r>
    <w:r w:rsidR="00ED369E">
      <w:rPr>
        <w:rFonts w:ascii="Times New Roman" w:hAnsi="Times New Roman" w:cs="Times New Roman"/>
        <w:sz w:val="18"/>
        <w:szCs w:val="18"/>
      </w:rPr>
      <w:t xml:space="preserve">    </w:t>
    </w:r>
    <w:r w:rsidR="00C23D85" w:rsidRPr="00ED369E">
      <w:rPr>
        <w:rFonts w:ascii="Times New Roman" w:hAnsi="Times New Roman" w:cs="Times New Roman"/>
        <w:sz w:val="18"/>
        <w:szCs w:val="18"/>
      </w:rPr>
      <w:t xml:space="preserve"> </w:t>
    </w:r>
    <w:r w:rsidR="00C23D85" w:rsidRPr="00ED369E">
      <w:rPr>
        <w:rFonts w:ascii="Times New Roman" w:hAnsi="Times New Roman" w:cs="Times New Roman"/>
        <w:sz w:val="18"/>
        <w:szCs w:val="18"/>
      </w:rPr>
      <w:fldChar w:fldCharType="begin"/>
    </w:r>
    <w:r w:rsidR="00C23D85" w:rsidRPr="00ED369E">
      <w:rPr>
        <w:rFonts w:ascii="Times New Roman" w:hAnsi="Times New Roman" w:cs="Times New Roman"/>
        <w:sz w:val="18"/>
        <w:szCs w:val="18"/>
      </w:rPr>
      <w:instrText xml:space="preserve"> PAGE  \* Arabic  \* MERGEFORMAT </w:instrText>
    </w:r>
    <w:r w:rsidR="00C23D85" w:rsidRPr="00ED369E">
      <w:rPr>
        <w:rFonts w:ascii="Times New Roman" w:hAnsi="Times New Roman" w:cs="Times New Roman"/>
        <w:sz w:val="18"/>
        <w:szCs w:val="18"/>
      </w:rPr>
      <w:fldChar w:fldCharType="separate"/>
    </w:r>
    <w:r w:rsidR="00C23D85" w:rsidRPr="00ED369E">
      <w:rPr>
        <w:rFonts w:ascii="Times New Roman" w:hAnsi="Times New Roman" w:cs="Times New Roman"/>
        <w:noProof/>
        <w:sz w:val="18"/>
        <w:szCs w:val="18"/>
      </w:rPr>
      <w:t>2</w:t>
    </w:r>
    <w:r w:rsidR="00C23D85" w:rsidRPr="00ED369E">
      <w:rPr>
        <w:rFonts w:ascii="Times New Roman" w:hAnsi="Times New Roman" w:cs="Times New Roman"/>
        <w:sz w:val="18"/>
        <w:szCs w:val="18"/>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493731A"/>
    <w:multiLevelType w:val="hybridMultilevel"/>
    <w:tmpl w:val="DCD68366"/>
    <w:lvl w:ilvl="0" w:tplc="10090001">
      <w:start w:val="1"/>
      <w:numFmt w:val="bullet"/>
      <w:lvlText w:val=""/>
      <w:lvlJc w:val="left"/>
      <w:pPr>
        <w:ind w:left="786"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1" w15:restartNumberingAfterBreak="0">
    <w:nsid w:val="584B086C"/>
    <w:multiLevelType w:val="multilevel"/>
    <w:tmpl w:val="79E4C1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9D71EC9"/>
    <w:multiLevelType w:val="multilevel"/>
    <w:tmpl w:val="755A84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56716804">
    <w:abstractNumId w:val="0"/>
  </w:num>
  <w:num w:numId="2" w16cid:durableId="1503735212">
    <w:abstractNumId w:val="1"/>
    <w:lvlOverride w:ilvl="0">
      <w:lvl w:ilvl="0">
        <w:numFmt w:val="bullet"/>
        <w:lvlText w:val="o"/>
        <w:lvlJc w:val="left"/>
        <w:pPr>
          <w:tabs>
            <w:tab w:val="num" w:pos="720"/>
          </w:tabs>
          <w:ind w:left="720" w:hanging="360"/>
        </w:pPr>
        <w:rPr>
          <w:rFonts w:ascii="Courier New" w:hAnsi="Courier New" w:hint="default"/>
          <w:sz w:val="20"/>
        </w:rPr>
      </w:lvl>
    </w:lvlOverride>
  </w:num>
  <w:num w:numId="3" w16cid:durableId="34204845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4"/>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1EDA"/>
    <w:rsid w:val="000027FD"/>
    <w:rsid w:val="000039C9"/>
    <w:rsid w:val="00012187"/>
    <w:rsid w:val="000122AB"/>
    <w:rsid w:val="00016464"/>
    <w:rsid w:val="00017ED0"/>
    <w:rsid w:val="00025834"/>
    <w:rsid w:val="0002595C"/>
    <w:rsid w:val="0002787E"/>
    <w:rsid w:val="0003102D"/>
    <w:rsid w:val="0003141D"/>
    <w:rsid w:val="0003322C"/>
    <w:rsid w:val="00033D58"/>
    <w:rsid w:val="00036965"/>
    <w:rsid w:val="00045409"/>
    <w:rsid w:val="00047212"/>
    <w:rsid w:val="00047DDA"/>
    <w:rsid w:val="00052263"/>
    <w:rsid w:val="0005240D"/>
    <w:rsid w:val="00052D1B"/>
    <w:rsid w:val="00062818"/>
    <w:rsid w:val="00063796"/>
    <w:rsid w:val="000676BB"/>
    <w:rsid w:val="00070D4B"/>
    <w:rsid w:val="00071CA4"/>
    <w:rsid w:val="000720CE"/>
    <w:rsid w:val="0007362B"/>
    <w:rsid w:val="00074652"/>
    <w:rsid w:val="000757D9"/>
    <w:rsid w:val="00077884"/>
    <w:rsid w:val="0007796F"/>
    <w:rsid w:val="000826CC"/>
    <w:rsid w:val="000846B9"/>
    <w:rsid w:val="000850A1"/>
    <w:rsid w:val="00087CFD"/>
    <w:rsid w:val="0009493B"/>
    <w:rsid w:val="00096D21"/>
    <w:rsid w:val="000A11EC"/>
    <w:rsid w:val="000A4C95"/>
    <w:rsid w:val="000A7ED4"/>
    <w:rsid w:val="000B18FC"/>
    <w:rsid w:val="000B37C6"/>
    <w:rsid w:val="000B3D7D"/>
    <w:rsid w:val="000B3FAF"/>
    <w:rsid w:val="000B422D"/>
    <w:rsid w:val="000C3CBA"/>
    <w:rsid w:val="000C4342"/>
    <w:rsid w:val="000C5466"/>
    <w:rsid w:val="000C74AC"/>
    <w:rsid w:val="000C77E3"/>
    <w:rsid w:val="000D31B5"/>
    <w:rsid w:val="000D6BF1"/>
    <w:rsid w:val="000D6F79"/>
    <w:rsid w:val="000D755C"/>
    <w:rsid w:val="000E36FE"/>
    <w:rsid w:val="000E5242"/>
    <w:rsid w:val="000E5C09"/>
    <w:rsid w:val="000F1683"/>
    <w:rsid w:val="00100286"/>
    <w:rsid w:val="0010035D"/>
    <w:rsid w:val="001022D8"/>
    <w:rsid w:val="001061A0"/>
    <w:rsid w:val="001159DE"/>
    <w:rsid w:val="001233D8"/>
    <w:rsid w:val="0012374A"/>
    <w:rsid w:val="00125400"/>
    <w:rsid w:val="0012599A"/>
    <w:rsid w:val="00125B48"/>
    <w:rsid w:val="00130722"/>
    <w:rsid w:val="001308F0"/>
    <w:rsid w:val="0013151A"/>
    <w:rsid w:val="0013529A"/>
    <w:rsid w:val="00136365"/>
    <w:rsid w:val="001445B2"/>
    <w:rsid w:val="00144B69"/>
    <w:rsid w:val="001522E8"/>
    <w:rsid w:val="001573B6"/>
    <w:rsid w:val="00157CD0"/>
    <w:rsid w:val="00160189"/>
    <w:rsid w:val="0016604F"/>
    <w:rsid w:val="001667CE"/>
    <w:rsid w:val="00167275"/>
    <w:rsid w:val="00171854"/>
    <w:rsid w:val="001729A3"/>
    <w:rsid w:val="00172E90"/>
    <w:rsid w:val="00173839"/>
    <w:rsid w:val="00174F85"/>
    <w:rsid w:val="001811DB"/>
    <w:rsid w:val="00183007"/>
    <w:rsid w:val="00183FF8"/>
    <w:rsid w:val="00186AD4"/>
    <w:rsid w:val="00195EB8"/>
    <w:rsid w:val="001A039F"/>
    <w:rsid w:val="001B1C9A"/>
    <w:rsid w:val="001B294B"/>
    <w:rsid w:val="001B4859"/>
    <w:rsid w:val="001B5D32"/>
    <w:rsid w:val="001B6EE5"/>
    <w:rsid w:val="001B7F5D"/>
    <w:rsid w:val="001C07D7"/>
    <w:rsid w:val="001C08FF"/>
    <w:rsid w:val="001C0A5E"/>
    <w:rsid w:val="001C427A"/>
    <w:rsid w:val="001D2C90"/>
    <w:rsid w:val="001E144C"/>
    <w:rsid w:val="001E66D2"/>
    <w:rsid w:val="001F65DA"/>
    <w:rsid w:val="00200570"/>
    <w:rsid w:val="00203319"/>
    <w:rsid w:val="00210AED"/>
    <w:rsid w:val="00214991"/>
    <w:rsid w:val="0022154C"/>
    <w:rsid w:val="00221D68"/>
    <w:rsid w:val="00230F85"/>
    <w:rsid w:val="00244617"/>
    <w:rsid w:val="002551CC"/>
    <w:rsid w:val="00255221"/>
    <w:rsid w:val="0025585B"/>
    <w:rsid w:val="0026557C"/>
    <w:rsid w:val="00266434"/>
    <w:rsid w:val="0027165E"/>
    <w:rsid w:val="00272051"/>
    <w:rsid w:val="00275159"/>
    <w:rsid w:val="002753A2"/>
    <w:rsid w:val="00282228"/>
    <w:rsid w:val="0028584F"/>
    <w:rsid w:val="00286532"/>
    <w:rsid w:val="00286AF5"/>
    <w:rsid w:val="0029287C"/>
    <w:rsid w:val="00292E74"/>
    <w:rsid w:val="002948AE"/>
    <w:rsid w:val="002A1B0A"/>
    <w:rsid w:val="002A1FE2"/>
    <w:rsid w:val="002A3AD4"/>
    <w:rsid w:val="002A6545"/>
    <w:rsid w:val="002B4885"/>
    <w:rsid w:val="002C7466"/>
    <w:rsid w:val="002E09D4"/>
    <w:rsid w:val="002E3F06"/>
    <w:rsid w:val="002E6428"/>
    <w:rsid w:val="002F6820"/>
    <w:rsid w:val="00305148"/>
    <w:rsid w:val="00306D5E"/>
    <w:rsid w:val="00307809"/>
    <w:rsid w:val="003103E6"/>
    <w:rsid w:val="00314855"/>
    <w:rsid w:val="003203D5"/>
    <w:rsid w:val="00320B93"/>
    <w:rsid w:val="00325134"/>
    <w:rsid w:val="003264D6"/>
    <w:rsid w:val="00330EE0"/>
    <w:rsid w:val="00334AD9"/>
    <w:rsid w:val="003356CC"/>
    <w:rsid w:val="00341DAB"/>
    <w:rsid w:val="00341F51"/>
    <w:rsid w:val="003420A3"/>
    <w:rsid w:val="003425B2"/>
    <w:rsid w:val="00343212"/>
    <w:rsid w:val="00343ACF"/>
    <w:rsid w:val="00346547"/>
    <w:rsid w:val="00347658"/>
    <w:rsid w:val="003512F1"/>
    <w:rsid w:val="003513DA"/>
    <w:rsid w:val="00352364"/>
    <w:rsid w:val="00355BEB"/>
    <w:rsid w:val="00355C80"/>
    <w:rsid w:val="0035683C"/>
    <w:rsid w:val="00356957"/>
    <w:rsid w:val="00357843"/>
    <w:rsid w:val="0036468A"/>
    <w:rsid w:val="003649F0"/>
    <w:rsid w:val="003677B1"/>
    <w:rsid w:val="00372448"/>
    <w:rsid w:val="00372662"/>
    <w:rsid w:val="00372791"/>
    <w:rsid w:val="0037620F"/>
    <w:rsid w:val="0037638A"/>
    <w:rsid w:val="003776A4"/>
    <w:rsid w:val="00377774"/>
    <w:rsid w:val="00390F91"/>
    <w:rsid w:val="00391934"/>
    <w:rsid w:val="00392CF2"/>
    <w:rsid w:val="0039358F"/>
    <w:rsid w:val="003949F2"/>
    <w:rsid w:val="0039706E"/>
    <w:rsid w:val="003A1AB3"/>
    <w:rsid w:val="003A3A29"/>
    <w:rsid w:val="003B1D20"/>
    <w:rsid w:val="003B223F"/>
    <w:rsid w:val="003B33C4"/>
    <w:rsid w:val="003B543A"/>
    <w:rsid w:val="003C09DF"/>
    <w:rsid w:val="003C12C8"/>
    <w:rsid w:val="003D0554"/>
    <w:rsid w:val="003D310E"/>
    <w:rsid w:val="003D79B2"/>
    <w:rsid w:val="003D7DC1"/>
    <w:rsid w:val="003F0C48"/>
    <w:rsid w:val="003F2BA3"/>
    <w:rsid w:val="004036C4"/>
    <w:rsid w:val="00407A04"/>
    <w:rsid w:val="00411AAF"/>
    <w:rsid w:val="004176A1"/>
    <w:rsid w:val="00421502"/>
    <w:rsid w:val="00422D20"/>
    <w:rsid w:val="0042346D"/>
    <w:rsid w:val="004252A2"/>
    <w:rsid w:val="00425EF8"/>
    <w:rsid w:val="00426942"/>
    <w:rsid w:val="004277F8"/>
    <w:rsid w:val="00427AA2"/>
    <w:rsid w:val="004317EA"/>
    <w:rsid w:val="00432CC7"/>
    <w:rsid w:val="00435A85"/>
    <w:rsid w:val="00441BCA"/>
    <w:rsid w:val="00441D0B"/>
    <w:rsid w:val="00443BA5"/>
    <w:rsid w:val="004466B6"/>
    <w:rsid w:val="00450288"/>
    <w:rsid w:val="0045246D"/>
    <w:rsid w:val="00452BAA"/>
    <w:rsid w:val="0045427B"/>
    <w:rsid w:val="00454A97"/>
    <w:rsid w:val="00461EBB"/>
    <w:rsid w:val="00464CF5"/>
    <w:rsid w:val="00466959"/>
    <w:rsid w:val="0046751D"/>
    <w:rsid w:val="0047414D"/>
    <w:rsid w:val="004918F8"/>
    <w:rsid w:val="004967C0"/>
    <w:rsid w:val="004A065C"/>
    <w:rsid w:val="004A4B83"/>
    <w:rsid w:val="004A5AA2"/>
    <w:rsid w:val="004A6801"/>
    <w:rsid w:val="004B0CD5"/>
    <w:rsid w:val="004B5508"/>
    <w:rsid w:val="004B5ADD"/>
    <w:rsid w:val="004B75AD"/>
    <w:rsid w:val="004C3965"/>
    <w:rsid w:val="004C3BC9"/>
    <w:rsid w:val="004C470C"/>
    <w:rsid w:val="004C62DB"/>
    <w:rsid w:val="004C6CBC"/>
    <w:rsid w:val="004D043F"/>
    <w:rsid w:val="004D29B6"/>
    <w:rsid w:val="004D399C"/>
    <w:rsid w:val="004D39F4"/>
    <w:rsid w:val="004D3C2B"/>
    <w:rsid w:val="004D409F"/>
    <w:rsid w:val="004D5280"/>
    <w:rsid w:val="004D5411"/>
    <w:rsid w:val="004D5F1E"/>
    <w:rsid w:val="004E20A7"/>
    <w:rsid w:val="004E3B48"/>
    <w:rsid w:val="004E58F3"/>
    <w:rsid w:val="004F009A"/>
    <w:rsid w:val="004F3D76"/>
    <w:rsid w:val="004F3F6A"/>
    <w:rsid w:val="004F52AA"/>
    <w:rsid w:val="004F7415"/>
    <w:rsid w:val="00502B8C"/>
    <w:rsid w:val="00512517"/>
    <w:rsid w:val="0051420B"/>
    <w:rsid w:val="00521FF7"/>
    <w:rsid w:val="00522D42"/>
    <w:rsid w:val="0052550C"/>
    <w:rsid w:val="005269BE"/>
    <w:rsid w:val="00526E63"/>
    <w:rsid w:val="00534264"/>
    <w:rsid w:val="00536E03"/>
    <w:rsid w:val="00541E55"/>
    <w:rsid w:val="00546429"/>
    <w:rsid w:val="005518AF"/>
    <w:rsid w:val="00552EE7"/>
    <w:rsid w:val="005579F1"/>
    <w:rsid w:val="00561243"/>
    <w:rsid w:val="00564A04"/>
    <w:rsid w:val="00566746"/>
    <w:rsid w:val="00566899"/>
    <w:rsid w:val="0057139F"/>
    <w:rsid w:val="0057444F"/>
    <w:rsid w:val="00574676"/>
    <w:rsid w:val="00581FB2"/>
    <w:rsid w:val="005939D8"/>
    <w:rsid w:val="00593D71"/>
    <w:rsid w:val="00596D53"/>
    <w:rsid w:val="005A2C61"/>
    <w:rsid w:val="005B11A5"/>
    <w:rsid w:val="005B524C"/>
    <w:rsid w:val="005B6B62"/>
    <w:rsid w:val="005C1940"/>
    <w:rsid w:val="005C203D"/>
    <w:rsid w:val="005D025B"/>
    <w:rsid w:val="005D24E3"/>
    <w:rsid w:val="005E446B"/>
    <w:rsid w:val="005E6585"/>
    <w:rsid w:val="005F431E"/>
    <w:rsid w:val="005F4BA2"/>
    <w:rsid w:val="005F67F9"/>
    <w:rsid w:val="00600C2C"/>
    <w:rsid w:val="00604238"/>
    <w:rsid w:val="0060494D"/>
    <w:rsid w:val="00606EF8"/>
    <w:rsid w:val="00607F8D"/>
    <w:rsid w:val="00613F37"/>
    <w:rsid w:val="00616E6E"/>
    <w:rsid w:val="00617C63"/>
    <w:rsid w:val="00624429"/>
    <w:rsid w:val="006256B0"/>
    <w:rsid w:val="006260AC"/>
    <w:rsid w:val="00626427"/>
    <w:rsid w:val="00627CB6"/>
    <w:rsid w:val="00641417"/>
    <w:rsid w:val="00644347"/>
    <w:rsid w:val="00646BC4"/>
    <w:rsid w:val="0064701D"/>
    <w:rsid w:val="00650758"/>
    <w:rsid w:val="00652886"/>
    <w:rsid w:val="006542C0"/>
    <w:rsid w:val="00655DF0"/>
    <w:rsid w:val="006629FA"/>
    <w:rsid w:val="00670B34"/>
    <w:rsid w:val="00671059"/>
    <w:rsid w:val="006714CC"/>
    <w:rsid w:val="006730A8"/>
    <w:rsid w:val="006811DA"/>
    <w:rsid w:val="00692D70"/>
    <w:rsid w:val="00694205"/>
    <w:rsid w:val="006A066A"/>
    <w:rsid w:val="006A2B5C"/>
    <w:rsid w:val="006A7699"/>
    <w:rsid w:val="006A7A74"/>
    <w:rsid w:val="006B4C1B"/>
    <w:rsid w:val="006C2AE3"/>
    <w:rsid w:val="006D1572"/>
    <w:rsid w:val="006E34EE"/>
    <w:rsid w:val="006E70A0"/>
    <w:rsid w:val="006F0315"/>
    <w:rsid w:val="006F2D53"/>
    <w:rsid w:val="006F53DA"/>
    <w:rsid w:val="006F5C1C"/>
    <w:rsid w:val="006F68DF"/>
    <w:rsid w:val="006F6B9F"/>
    <w:rsid w:val="006F782F"/>
    <w:rsid w:val="00707737"/>
    <w:rsid w:val="00707F65"/>
    <w:rsid w:val="0071274A"/>
    <w:rsid w:val="00712F11"/>
    <w:rsid w:val="00713387"/>
    <w:rsid w:val="00717811"/>
    <w:rsid w:val="00721A0E"/>
    <w:rsid w:val="007221B7"/>
    <w:rsid w:val="00722467"/>
    <w:rsid w:val="00725484"/>
    <w:rsid w:val="00731C4B"/>
    <w:rsid w:val="00731CA9"/>
    <w:rsid w:val="007330EF"/>
    <w:rsid w:val="00735CA8"/>
    <w:rsid w:val="00735FCC"/>
    <w:rsid w:val="00741D54"/>
    <w:rsid w:val="00742C5F"/>
    <w:rsid w:val="00743352"/>
    <w:rsid w:val="007444B8"/>
    <w:rsid w:val="00750F9A"/>
    <w:rsid w:val="00753BD0"/>
    <w:rsid w:val="00753D38"/>
    <w:rsid w:val="00760CA9"/>
    <w:rsid w:val="00772A76"/>
    <w:rsid w:val="00772E10"/>
    <w:rsid w:val="00777F0A"/>
    <w:rsid w:val="00780402"/>
    <w:rsid w:val="00783B64"/>
    <w:rsid w:val="00784059"/>
    <w:rsid w:val="00791467"/>
    <w:rsid w:val="00794684"/>
    <w:rsid w:val="00794900"/>
    <w:rsid w:val="00795F14"/>
    <w:rsid w:val="0079629A"/>
    <w:rsid w:val="007A31DA"/>
    <w:rsid w:val="007A460F"/>
    <w:rsid w:val="007B2C22"/>
    <w:rsid w:val="007B6E1D"/>
    <w:rsid w:val="007C23FD"/>
    <w:rsid w:val="007C3082"/>
    <w:rsid w:val="007C5861"/>
    <w:rsid w:val="007C5BA1"/>
    <w:rsid w:val="007C67B8"/>
    <w:rsid w:val="007C70E9"/>
    <w:rsid w:val="007D1BAF"/>
    <w:rsid w:val="007D35F2"/>
    <w:rsid w:val="007D3719"/>
    <w:rsid w:val="007E2A6A"/>
    <w:rsid w:val="007E573A"/>
    <w:rsid w:val="007E6E77"/>
    <w:rsid w:val="007F1253"/>
    <w:rsid w:val="007F16D3"/>
    <w:rsid w:val="007F42C6"/>
    <w:rsid w:val="00802B0A"/>
    <w:rsid w:val="00803C29"/>
    <w:rsid w:val="00804B1E"/>
    <w:rsid w:val="00807363"/>
    <w:rsid w:val="008107C6"/>
    <w:rsid w:val="00811A6C"/>
    <w:rsid w:val="00813AEB"/>
    <w:rsid w:val="008140D6"/>
    <w:rsid w:val="00814FBA"/>
    <w:rsid w:val="00817625"/>
    <w:rsid w:val="00817C3A"/>
    <w:rsid w:val="00817C97"/>
    <w:rsid w:val="00820914"/>
    <w:rsid w:val="00827FDB"/>
    <w:rsid w:val="00836798"/>
    <w:rsid w:val="00841E5D"/>
    <w:rsid w:val="008474FC"/>
    <w:rsid w:val="008479C3"/>
    <w:rsid w:val="00852910"/>
    <w:rsid w:val="00852E4B"/>
    <w:rsid w:val="00853CCE"/>
    <w:rsid w:val="008603D9"/>
    <w:rsid w:val="00862BA5"/>
    <w:rsid w:val="00863DD6"/>
    <w:rsid w:val="00864313"/>
    <w:rsid w:val="00864C1E"/>
    <w:rsid w:val="00864E2A"/>
    <w:rsid w:val="00875067"/>
    <w:rsid w:val="008767F0"/>
    <w:rsid w:val="00877066"/>
    <w:rsid w:val="008814B9"/>
    <w:rsid w:val="00885F65"/>
    <w:rsid w:val="00886D3C"/>
    <w:rsid w:val="00887D44"/>
    <w:rsid w:val="008905F4"/>
    <w:rsid w:val="00890A98"/>
    <w:rsid w:val="008955E0"/>
    <w:rsid w:val="00897F25"/>
    <w:rsid w:val="008A5C3F"/>
    <w:rsid w:val="008A78DF"/>
    <w:rsid w:val="008B1073"/>
    <w:rsid w:val="008B2259"/>
    <w:rsid w:val="008B3E03"/>
    <w:rsid w:val="008B43CE"/>
    <w:rsid w:val="008B7236"/>
    <w:rsid w:val="008B755C"/>
    <w:rsid w:val="008B7B46"/>
    <w:rsid w:val="008C0623"/>
    <w:rsid w:val="008C098D"/>
    <w:rsid w:val="008C1D51"/>
    <w:rsid w:val="008C5DE9"/>
    <w:rsid w:val="008C6D41"/>
    <w:rsid w:val="008D33CD"/>
    <w:rsid w:val="008D448A"/>
    <w:rsid w:val="008E2411"/>
    <w:rsid w:val="008E27BD"/>
    <w:rsid w:val="008E3877"/>
    <w:rsid w:val="008E3C26"/>
    <w:rsid w:val="008E5046"/>
    <w:rsid w:val="008E6AAD"/>
    <w:rsid w:val="008E6B61"/>
    <w:rsid w:val="008E79F5"/>
    <w:rsid w:val="008F0417"/>
    <w:rsid w:val="008F72BF"/>
    <w:rsid w:val="008F7365"/>
    <w:rsid w:val="00904A1B"/>
    <w:rsid w:val="009108F8"/>
    <w:rsid w:val="00914142"/>
    <w:rsid w:val="0092573D"/>
    <w:rsid w:val="00925AB8"/>
    <w:rsid w:val="00926673"/>
    <w:rsid w:val="00930AC0"/>
    <w:rsid w:val="00933FC9"/>
    <w:rsid w:val="009407DD"/>
    <w:rsid w:val="009411AA"/>
    <w:rsid w:val="00941FAB"/>
    <w:rsid w:val="00946BBD"/>
    <w:rsid w:val="0095334D"/>
    <w:rsid w:val="0095633F"/>
    <w:rsid w:val="00957920"/>
    <w:rsid w:val="00965281"/>
    <w:rsid w:val="0096532B"/>
    <w:rsid w:val="009768F8"/>
    <w:rsid w:val="00977496"/>
    <w:rsid w:val="00985FDA"/>
    <w:rsid w:val="009901B5"/>
    <w:rsid w:val="009916C8"/>
    <w:rsid w:val="00993134"/>
    <w:rsid w:val="009A175B"/>
    <w:rsid w:val="009A73D2"/>
    <w:rsid w:val="009B3ACC"/>
    <w:rsid w:val="009B5EA0"/>
    <w:rsid w:val="009B62B2"/>
    <w:rsid w:val="009C5C2F"/>
    <w:rsid w:val="009D0110"/>
    <w:rsid w:val="009D05C7"/>
    <w:rsid w:val="009D1BD3"/>
    <w:rsid w:val="009D4889"/>
    <w:rsid w:val="009D7606"/>
    <w:rsid w:val="009E2B0D"/>
    <w:rsid w:val="009E412E"/>
    <w:rsid w:val="009E49BF"/>
    <w:rsid w:val="009E58EE"/>
    <w:rsid w:val="009F09A8"/>
    <w:rsid w:val="009F11A8"/>
    <w:rsid w:val="009F199C"/>
    <w:rsid w:val="009F6746"/>
    <w:rsid w:val="00A009A8"/>
    <w:rsid w:val="00A00E1C"/>
    <w:rsid w:val="00A02BE9"/>
    <w:rsid w:val="00A11A62"/>
    <w:rsid w:val="00A12B9F"/>
    <w:rsid w:val="00A13273"/>
    <w:rsid w:val="00A13878"/>
    <w:rsid w:val="00A13F0D"/>
    <w:rsid w:val="00A144C2"/>
    <w:rsid w:val="00A1638A"/>
    <w:rsid w:val="00A20C2A"/>
    <w:rsid w:val="00A2635C"/>
    <w:rsid w:val="00A26C63"/>
    <w:rsid w:val="00A31791"/>
    <w:rsid w:val="00A347BB"/>
    <w:rsid w:val="00A34B2D"/>
    <w:rsid w:val="00A40863"/>
    <w:rsid w:val="00A43680"/>
    <w:rsid w:val="00A47CA4"/>
    <w:rsid w:val="00A50D69"/>
    <w:rsid w:val="00A51790"/>
    <w:rsid w:val="00A51E72"/>
    <w:rsid w:val="00A524B1"/>
    <w:rsid w:val="00A55FCD"/>
    <w:rsid w:val="00A56B86"/>
    <w:rsid w:val="00A60415"/>
    <w:rsid w:val="00A63772"/>
    <w:rsid w:val="00A64DB8"/>
    <w:rsid w:val="00A75B15"/>
    <w:rsid w:val="00A76B0D"/>
    <w:rsid w:val="00A77A3F"/>
    <w:rsid w:val="00A87BEE"/>
    <w:rsid w:val="00A91049"/>
    <w:rsid w:val="00A97839"/>
    <w:rsid w:val="00AA34BF"/>
    <w:rsid w:val="00AA4EC4"/>
    <w:rsid w:val="00AB0CDA"/>
    <w:rsid w:val="00AB3AFC"/>
    <w:rsid w:val="00AB5BEC"/>
    <w:rsid w:val="00AB6AC5"/>
    <w:rsid w:val="00AB6F7C"/>
    <w:rsid w:val="00AC0344"/>
    <w:rsid w:val="00AC2F10"/>
    <w:rsid w:val="00AC4484"/>
    <w:rsid w:val="00AD071A"/>
    <w:rsid w:val="00AD1BE5"/>
    <w:rsid w:val="00AE2686"/>
    <w:rsid w:val="00AE2F28"/>
    <w:rsid w:val="00AE6D33"/>
    <w:rsid w:val="00AF07AF"/>
    <w:rsid w:val="00AF346F"/>
    <w:rsid w:val="00AF3D2A"/>
    <w:rsid w:val="00B130BE"/>
    <w:rsid w:val="00B177A8"/>
    <w:rsid w:val="00B21EDA"/>
    <w:rsid w:val="00B22825"/>
    <w:rsid w:val="00B3244A"/>
    <w:rsid w:val="00B33DFC"/>
    <w:rsid w:val="00B353E6"/>
    <w:rsid w:val="00B37E46"/>
    <w:rsid w:val="00B4013E"/>
    <w:rsid w:val="00B40802"/>
    <w:rsid w:val="00B40BFC"/>
    <w:rsid w:val="00B41667"/>
    <w:rsid w:val="00B41C30"/>
    <w:rsid w:val="00B42A52"/>
    <w:rsid w:val="00B454AF"/>
    <w:rsid w:val="00B46CCE"/>
    <w:rsid w:val="00B474E0"/>
    <w:rsid w:val="00B475A0"/>
    <w:rsid w:val="00B526A3"/>
    <w:rsid w:val="00B57FE4"/>
    <w:rsid w:val="00B608F1"/>
    <w:rsid w:val="00B61D5D"/>
    <w:rsid w:val="00B66A6F"/>
    <w:rsid w:val="00B72ACB"/>
    <w:rsid w:val="00B72DCC"/>
    <w:rsid w:val="00B73314"/>
    <w:rsid w:val="00B75BD3"/>
    <w:rsid w:val="00B826C1"/>
    <w:rsid w:val="00B84397"/>
    <w:rsid w:val="00B84F3C"/>
    <w:rsid w:val="00B864A1"/>
    <w:rsid w:val="00B877B9"/>
    <w:rsid w:val="00B91C8C"/>
    <w:rsid w:val="00B947AD"/>
    <w:rsid w:val="00B96C58"/>
    <w:rsid w:val="00B97A0E"/>
    <w:rsid w:val="00BA2CD7"/>
    <w:rsid w:val="00BB0B43"/>
    <w:rsid w:val="00BB1B88"/>
    <w:rsid w:val="00BB3613"/>
    <w:rsid w:val="00BB62D7"/>
    <w:rsid w:val="00BB7CFC"/>
    <w:rsid w:val="00BD1EBA"/>
    <w:rsid w:val="00BD2665"/>
    <w:rsid w:val="00BD289A"/>
    <w:rsid w:val="00BD2DBC"/>
    <w:rsid w:val="00BD30A8"/>
    <w:rsid w:val="00BD45A1"/>
    <w:rsid w:val="00BE0438"/>
    <w:rsid w:val="00BE0A16"/>
    <w:rsid w:val="00BE113D"/>
    <w:rsid w:val="00BE24DE"/>
    <w:rsid w:val="00BE353E"/>
    <w:rsid w:val="00BE3D74"/>
    <w:rsid w:val="00BE6C07"/>
    <w:rsid w:val="00BF127F"/>
    <w:rsid w:val="00BF1F1B"/>
    <w:rsid w:val="00BF2177"/>
    <w:rsid w:val="00BF362C"/>
    <w:rsid w:val="00BF3E18"/>
    <w:rsid w:val="00BF788B"/>
    <w:rsid w:val="00BF7D31"/>
    <w:rsid w:val="00C0027C"/>
    <w:rsid w:val="00C02160"/>
    <w:rsid w:val="00C0391B"/>
    <w:rsid w:val="00C110CC"/>
    <w:rsid w:val="00C23D85"/>
    <w:rsid w:val="00C301A6"/>
    <w:rsid w:val="00C30377"/>
    <w:rsid w:val="00C35BC2"/>
    <w:rsid w:val="00C42718"/>
    <w:rsid w:val="00C437A1"/>
    <w:rsid w:val="00C5014F"/>
    <w:rsid w:val="00C50DAE"/>
    <w:rsid w:val="00C51CEF"/>
    <w:rsid w:val="00C526E1"/>
    <w:rsid w:val="00C56C12"/>
    <w:rsid w:val="00C623D2"/>
    <w:rsid w:val="00C62BAF"/>
    <w:rsid w:val="00C62F58"/>
    <w:rsid w:val="00C70279"/>
    <w:rsid w:val="00C702A2"/>
    <w:rsid w:val="00C70821"/>
    <w:rsid w:val="00C71E72"/>
    <w:rsid w:val="00C75B53"/>
    <w:rsid w:val="00C77A40"/>
    <w:rsid w:val="00C80620"/>
    <w:rsid w:val="00C846F6"/>
    <w:rsid w:val="00C86B46"/>
    <w:rsid w:val="00C87D36"/>
    <w:rsid w:val="00C92663"/>
    <w:rsid w:val="00C93DC9"/>
    <w:rsid w:val="00C96348"/>
    <w:rsid w:val="00CA627A"/>
    <w:rsid w:val="00CB3028"/>
    <w:rsid w:val="00CB31CC"/>
    <w:rsid w:val="00CB70A5"/>
    <w:rsid w:val="00CD19F2"/>
    <w:rsid w:val="00CD1A04"/>
    <w:rsid w:val="00CD2B24"/>
    <w:rsid w:val="00CD2CC5"/>
    <w:rsid w:val="00CD3D0B"/>
    <w:rsid w:val="00CD4968"/>
    <w:rsid w:val="00CD5730"/>
    <w:rsid w:val="00CE0498"/>
    <w:rsid w:val="00CE29D5"/>
    <w:rsid w:val="00CE39E6"/>
    <w:rsid w:val="00CE5CDB"/>
    <w:rsid w:val="00CE5DF0"/>
    <w:rsid w:val="00CF0017"/>
    <w:rsid w:val="00CF242D"/>
    <w:rsid w:val="00CF2605"/>
    <w:rsid w:val="00D04650"/>
    <w:rsid w:val="00D04A1E"/>
    <w:rsid w:val="00D0737F"/>
    <w:rsid w:val="00D108D7"/>
    <w:rsid w:val="00D13945"/>
    <w:rsid w:val="00D15B1A"/>
    <w:rsid w:val="00D224F2"/>
    <w:rsid w:val="00D260D5"/>
    <w:rsid w:val="00D30875"/>
    <w:rsid w:val="00D42465"/>
    <w:rsid w:val="00D5045B"/>
    <w:rsid w:val="00D535BF"/>
    <w:rsid w:val="00D61603"/>
    <w:rsid w:val="00D637C9"/>
    <w:rsid w:val="00D67C4B"/>
    <w:rsid w:val="00D71AD7"/>
    <w:rsid w:val="00D71FF1"/>
    <w:rsid w:val="00D720C0"/>
    <w:rsid w:val="00D73962"/>
    <w:rsid w:val="00D817F4"/>
    <w:rsid w:val="00D822DE"/>
    <w:rsid w:val="00D8519E"/>
    <w:rsid w:val="00D9290D"/>
    <w:rsid w:val="00D92CA9"/>
    <w:rsid w:val="00D93EAD"/>
    <w:rsid w:val="00D944CF"/>
    <w:rsid w:val="00DA133E"/>
    <w:rsid w:val="00DA4297"/>
    <w:rsid w:val="00DA5A75"/>
    <w:rsid w:val="00DB000C"/>
    <w:rsid w:val="00DB50F8"/>
    <w:rsid w:val="00DB5131"/>
    <w:rsid w:val="00DB56F5"/>
    <w:rsid w:val="00DB6589"/>
    <w:rsid w:val="00DB6D39"/>
    <w:rsid w:val="00DC20A2"/>
    <w:rsid w:val="00DC23F5"/>
    <w:rsid w:val="00DC4DC2"/>
    <w:rsid w:val="00DC552B"/>
    <w:rsid w:val="00DD1006"/>
    <w:rsid w:val="00DD3B43"/>
    <w:rsid w:val="00DD3CC0"/>
    <w:rsid w:val="00DD3DE6"/>
    <w:rsid w:val="00DD5A46"/>
    <w:rsid w:val="00DD7AFE"/>
    <w:rsid w:val="00DE2090"/>
    <w:rsid w:val="00DE2155"/>
    <w:rsid w:val="00DE2929"/>
    <w:rsid w:val="00DF3E81"/>
    <w:rsid w:val="00DF51CA"/>
    <w:rsid w:val="00DF68F6"/>
    <w:rsid w:val="00DF768C"/>
    <w:rsid w:val="00E039F0"/>
    <w:rsid w:val="00E06613"/>
    <w:rsid w:val="00E13027"/>
    <w:rsid w:val="00E14D79"/>
    <w:rsid w:val="00E21F5F"/>
    <w:rsid w:val="00E24DD3"/>
    <w:rsid w:val="00E31A59"/>
    <w:rsid w:val="00E36475"/>
    <w:rsid w:val="00E370DA"/>
    <w:rsid w:val="00E41212"/>
    <w:rsid w:val="00E41CF8"/>
    <w:rsid w:val="00E47446"/>
    <w:rsid w:val="00E47AC9"/>
    <w:rsid w:val="00E50919"/>
    <w:rsid w:val="00E5794E"/>
    <w:rsid w:val="00E609F5"/>
    <w:rsid w:val="00E6408E"/>
    <w:rsid w:val="00E64505"/>
    <w:rsid w:val="00E65C0D"/>
    <w:rsid w:val="00E70071"/>
    <w:rsid w:val="00E7262C"/>
    <w:rsid w:val="00E77A3A"/>
    <w:rsid w:val="00E80122"/>
    <w:rsid w:val="00E83E0C"/>
    <w:rsid w:val="00E85620"/>
    <w:rsid w:val="00E858A4"/>
    <w:rsid w:val="00E90B15"/>
    <w:rsid w:val="00E91C77"/>
    <w:rsid w:val="00E9498B"/>
    <w:rsid w:val="00E95F1C"/>
    <w:rsid w:val="00E96042"/>
    <w:rsid w:val="00EA3E98"/>
    <w:rsid w:val="00EA60E7"/>
    <w:rsid w:val="00EA60FB"/>
    <w:rsid w:val="00EB0482"/>
    <w:rsid w:val="00EB61E3"/>
    <w:rsid w:val="00EB7B3B"/>
    <w:rsid w:val="00EC0371"/>
    <w:rsid w:val="00ED1575"/>
    <w:rsid w:val="00ED369E"/>
    <w:rsid w:val="00ED6F69"/>
    <w:rsid w:val="00EE0030"/>
    <w:rsid w:val="00EE08A4"/>
    <w:rsid w:val="00EE772F"/>
    <w:rsid w:val="00EF1A53"/>
    <w:rsid w:val="00EF6706"/>
    <w:rsid w:val="00F0075D"/>
    <w:rsid w:val="00F0092F"/>
    <w:rsid w:val="00F020CD"/>
    <w:rsid w:val="00F101F9"/>
    <w:rsid w:val="00F13076"/>
    <w:rsid w:val="00F153AC"/>
    <w:rsid w:val="00F17877"/>
    <w:rsid w:val="00F21FF2"/>
    <w:rsid w:val="00F2674E"/>
    <w:rsid w:val="00F3077D"/>
    <w:rsid w:val="00F37C2D"/>
    <w:rsid w:val="00F37C39"/>
    <w:rsid w:val="00F42F6D"/>
    <w:rsid w:val="00F44ECB"/>
    <w:rsid w:val="00F47399"/>
    <w:rsid w:val="00F53464"/>
    <w:rsid w:val="00F53A84"/>
    <w:rsid w:val="00F622F1"/>
    <w:rsid w:val="00F70848"/>
    <w:rsid w:val="00F718B5"/>
    <w:rsid w:val="00F7226B"/>
    <w:rsid w:val="00F7246D"/>
    <w:rsid w:val="00F733E5"/>
    <w:rsid w:val="00F73A30"/>
    <w:rsid w:val="00F76EE5"/>
    <w:rsid w:val="00F8100A"/>
    <w:rsid w:val="00F8283B"/>
    <w:rsid w:val="00F83E74"/>
    <w:rsid w:val="00F8537A"/>
    <w:rsid w:val="00F905FC"/>
    <w:rsid w:val="00F93655"/>
    <w:rsid w:val="00F93B95"/>
    <w:rsid w:val="00F943C6"/>
    <w:rsid w:val="00FA4881"/>
    <w:rsid w:val="00FA5123"/>
    <w:rsid w:val="00FA589B"/>
    <w:rsid w:val="00FB4520"/>
    <w:rsid w:val="00FB5371"/>
    <w:rsid w:val="00FC0DA0"/>
    <w:rsid w:val="00FC491D"/>
    <w:rsid w:val="00FC4D9A"/>
    <w:rsid w:val="00FD0E10"/>
    <w:rsid w:val="00FD266A"/>
    <w:rsid w:val="00FD407E"/>
    <w:rsid w:val="00FD4E69"/>
    <w:rsid w:val="00FD6DAF"/>
    <w:rsid w:val="00FE0015"/>
    <w:rsid w:val="00FE14D0"/>
    <w:rsid w:val="00FE4379"/>
    <w:rsid w:val="00FE5065"/>
    <w:rsid w:val="00FE7433"/>
    <w:rsid w:val="00FF1850"/>
    <w:rsid w:val="00FF3A6C"/>
    <w:rsid w:val="00FF44D8"/>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F3E470"/>
  <w15:chartTrackingRefBased/>
  <w15:docId w15:val="{D9DC46D2-8773-4570-B4F0-D7E68196F2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CA"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1ED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B21ED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B21ED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21ED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21ED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21E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21E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21E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21E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1ED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B21ED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B21ED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21ED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21ED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21E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21E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21E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21EDA"/>
    <w:rPr>
      <w:rFonts w:eastAsiaTheme="majorEastAsia" w:cstheme="majorBidi"/>
      <w:color w:val="272727" w:themeColor="text1" w:themeTint="D8"/>
    </w:rPr>
  </w:style>
  <w:style w:type="paragraph" w:styleId="Title">
    <w:name w:val="Title"/>
    <w:basedOn w:val="Normal"/>
    <w:next w:val="Normal"/>
    <w:link w:val="TitleChar"/>
    <w:uiPriority w:val="10"/>
    <w:qFormat/>
    <w:rsid w:val="00B21E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21E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21E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21E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21EDA"/>
    <w:pPr>
      <w:spacing w:before="160"/>
      <w:jc w:val="center"/>
    </w:pPr>
    <w:rPr>
      <w:i/>
      <w:iCs/>
      <w:color w:val="404040" w:themeColor="text1" w:themeTint="BF"/>
    </w:rPr>
  </w:style>
  <w:style w:type="character" w:customStyle="1" w:styleId="QuoteChar">
    <w:name w:val="Quote Char"/>
    <w:basedOn w:val="DefaultParagraphFont"/>
    <w:link w:val="Quote"/>
    <w:uiPriority w:val="29"/>
    <w:rsid w:val="00B21EDA"/>
    <w:rPr>
      <w:i/>
      <w:iCs/>
      <w:color w:val="404040" w:themeColor="text1" w:themeTint="BF"/>
    </w:rPr>
  </w:style>
  <w:style w:type="paragraph" w:styleId="ListParagraph">
    <w:name w:val="List Paragraph"/>
    <w:basedOn w:val="Normal"/>
    <w:uiPriority w:val="34"/>
    <w:qFormat/>
    <w:rsid w:val="00B21EDA"/>
    <w:pPr>
      <w:ind w:left="720"/>
      <w:contextualSpacing/>
    </w:pPr>
  </w:style>
  <w:style w:type="character" w:styleId="IntenseEmphasis">
    <w:name w:val="Intense Emphasis"/>
    <w:basedOn w:val="DefaultParagraphFont"/>
    <w:uiPriority w:val="21"/>
    <w:qFormat/>
    <w:rsid w:val="00B21EDA"/>
    <w:rPr>
      <w:i/>
      <w:iCs/>
      <w:color w:val="2F5496" w:themeColor="accent1" w:themeShade="BF"/>
    </w:rPr>
  </w:style>
  <w:style w:type="paragraph" w:styleId="IntenseQuote">
    <w:name w:val="Intense Quote"/>
    <w:basedOn w:val="Normal"/>
    <w:next w:val="Normal"/>
    <w:link w:val="IntenseQuoteChar"/>
    <w:uiPriority w:val="30"/>
    <w:qFormat/>
    <w:rsid w:val="00B21ED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21EDA"/>
    <w:rPr>
      <w:i/>
      <w:iCs/>
      <w:color w:val="2F5496" w:themeColor="accent1" w:themeShade="BF"/>
    </w:rPr>
  </w:style>
  <w:style w:type="character" w:styleId="IntenseReference">
    <w:name w:val="Intense Reference"/>
    <w:basedOn w:val="DefaultParagraphFont"/>
    <w:uiPriority w:val="32"/>
    <w:qFormat/>
    <w:rsid w:val="00B21EDA"/>
    <w:rPr>
      <w:b/>
      <w:bCs/>
      <w:smallCaps/>
      <w:color w:val="2F5496" w:themeColor="accent1" w:themeShade="BF"/>
      <w:spacing w:val="5"/>
    </w:rPr>
  </w:style>
  <w:style w:type="character" w:styleId="SubtleReference">
    <w:name w:val="Subtle Reference"/>
    <w:basedOn w:val="DefaultParagraphFont"/>
    <w:uiPriority w:val="31"/>
    <w:qFormat/>
    <w:rsid w:val="006A7A74"/>
    <w:rPr>
      <w:smallCaps/>
      <w:color w:val="5A5A5A" w:themeColor="text1" w:themeTint="A5"/>
    </w:rPr>
  </w:style>
  <w:style w:type="paragraph" w:styleId="Header">
    <w:name w:val="header"/>
    <w:basedOn w:val="Normal"/>
    <w:link w:val="HeaderChar"/>
    <w:uiPriority w:val="99"/>
    <w:unhideWhenUsed/>
    <w:rsid w:val="008B7B46"/>
    <w:pPr>
      <w:tabs>
        <w:tab w:val="center" w:pos="4680"/>
        <w:tab w:val="right" w:pos="9360"/>
      </w:tabs>
      <w:spacing w:after="0" w:line="240" w:lineRule="auto"/>
    </w:pPr>
  </w:style>
  <w:style w:type="character" w:customStyle="1" w:styleId="HeaderChar">
    <w:name w:val="Header Char"/>
    <w:basedOn w:val="DefaultParagraphFont"/>
    <w:link w:val="Header"/>
    <w:uiPriority w:val="99"/>
    <w:rsid w:val="008B7B46"/>
  </w:style>
  <w:style w:type="paragraph" w:styleId="Footer">
    <w:name w:val="footer"/>
    <w:basedOn w:val="Normal"/>
    <w:link w:val="FooterChar"/>
    <w:uiPriority w:val="99"/>
    <w:unhideWhenUsed/>
    <w:rsid w:val="008B7B46"/>
    <w:pPr>
      <w:tabs>
        <w:tab w:val="center" w:pos="4680"/>
        <w:tab w:val="right" w:pos="9360"/>
      </w:tabs>
      <w:spacing w:after="0" w:line="240" w:lineRule="auto"/>
    </w:pPr>
  </w:style>
  <w:style w:type="character" w:customStyle="1" w:styleId="FooterChar">
    <w:name w:val="Footer Char"/>
    <w:basedOn w:val="DefaultParagraphFont"/>
    <w:link w:val="Footer"/>
    <w:uiPriority w:val="99"/>
    <w:rsid w:val="008B7B46"/>
  </w:style>
  <w:style w:type="character" w:styleId="Hyperlink">
    <w:name w:val="Hyperlink"/>
    <w:basedOn w:val="DefaultParagraphFont"/>
    <w:uiPriority w:val="99"/>
    <w:unhideWhenUsed/>
    <w:rsid w:val="000122AB"/>
    <w:rPr>
      <w:color w:val="0563C1" w:themeColor="hyperlink"/>
      <w:u w:val="single"/>
    </w:rPr>
  </w:style>
  <w:style w:type="character" w:styleId="UnresolvedMention">
    <w:name w:val="Unresolved Mention"/>
    <w:basedOn w:val="DefaultParagraphFont"/>
    <w:uiPriority w:val="99"/>
    <w:semiHidden/>
    <w:unhideWhenUsed/>
    <w:rsid w:val="000122AB"/>
    <w:rPr>
      <w:color w:val="605E5C"/>
      <w:shd w:val="clear" w:color="auto" w:fill="E1DFDD"/>
    </w:rPr>
  </w:style>
  <w:style w:type="character" w:styleId="FollowedHyperlink">
    <w:name w:val="FollowedHyperlink"/>
    <w:basedOn w:val="DefaultParagraphFont"/>
    <w:uiPriority w:val="99"/>
    <w:semiHidden/>
    <w:unhideWhenUsed/>
    <w:rsid w:val="00864C1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stor-org.uwtsd.idm.oclc.org/journal/anatolianstudies" TargetMode="External"/><Relationship Id="rId13" Type="http://schemas.openxmlformats.org/officeDocument/2006/relationships/hyperlink" Target="https://www-jstor-org.uwtsd.idm.oclc.org/stable/25064947?searchText=Catalhoyuk+in+the+Context+of+the+Middle+Eastern+Neolithic&amp;searchUri=%2Faction%2FdoBasicSearch%3FQuery%3DCatalhoyuk%2Bin%2Bthe%2BContext%2Bof%2Bthe%2BMiddle%2BEastern%2BNeolithic%26so%3Drel&amp;ab_segments=0%2Fbasic_search_gsv2%2Fcontrol&amp;refreqid=fastly-default%3Aa9aa61acaf8f05ad852e19437f193101&amp;seq=1"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cientificamerican.com/article/women-and-men-at-atalhyk-2005-01/"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academia.edu/2054265/A_Sense_of_Touch_the_Full_Body_Experience_in_the_Past_and_Present_of_%C3%87atalh%C3%B6y%C3%BCk_Turke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britishacademy.ac.uk/documents/3850/99p177.pdf" TargetMode="External"/><Relationship Id="rId5" Type="http://schemas.openxmlformats.org/officeDocument/2006/relationships/webSettings" Target="webSettings.xml"/><Relationship Id="rId15" Type="http://schemas.openxmlformats.org/officeDocument/2006/relationships/hyperlink" Target="https://www.cambridge.org/core/books/abs/religion-in-the-emergence-of-civilization/magical-deposits-at-catalhoyuk/157978943A6D265E1870D0A4E54114BA" TargetMode="External"/><Relationship Id="rId10" Type="http://schemas.openxmlformats.org/officeDocument/2006/relationships/hyperlink" Target="https://www.sciencedirect.com/science/article/pii/S235222672500008X"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jstor-org.uwtsd.idm.oclc.org/stable/3643025?origin=crossref&amp;seq=1" TargetMode="External"/><Relationship Id="rId14" Type="http://schemas.openxmlformats.org/officeDocument/2006/relationships/hyperlink" Target="https://www-sciencedirect-com.uwtsd.idm.oclc.org/science/article/pii/S030544031500291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EE4422-1DB4-49BE-8E80-BEEF4A8196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3542</TotalTime>
  <Pages>15</Pages>
  <Words>3900</Words>
  <Characters>22231</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Heather New</dc:creator>
  <cp:keywords/>
  <dc:description/>
  <cp:lastModifiedBy>Heather New</cp:lastModifiedBy>
  <cp:revision>167</cp:revision>
  <cp:lastPrinted>2026-05-31T19:34:00Z</cp:lastPrinted>
  <dcterms:created xsi:type="dcterms:W3CDTF">2026-01-20T01:15:00Z</dcterms:created>
  <dcterms:modified xsi:type="dcterms:W3CDTF">2026-05-31T20:40:00Z</dcterms:modified>
</cp:coreProperties>
</file>