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Pr="007279A9" w:rsidRDefault="007279A9" w:rsidP="007279A9">
      <w:pPr>
        <w:widowControl/>
        <w:autoSpaceDE/>
        <w:autoSpaceDN/>
        <w:spacing w:line="360" w:lineRule="auto"/>
        <w:contextualSpacing/>
        <w:rPr>
          <w:rFonts w:ascii="Times New Roman" w:hAnsi="Times New Roman" w:cs="Times New Roman"/>
          <w:b/>
          <w:sz w:val="24"/>
          <w:szCs w:val="24"/>
        </w:rPr>
      </w:pPr>
    </w:p>
    <w:p w:rsidR="007279A9" w:rsidRDefault="007279A9" w:rsidP="007279A9">
      <w:pPr>
        <w:spacing w:line="360" w:lineRule="auto"/>
        <w:contextualSpacing/>
        <w:jc w:val="center"/>
        <w:rPr>
          <w:rFonts w:ascii="Times New Roman" w:hAnsi="Times New Roman" w:cs="Times New Roman"/>
          <w:sz w:val="24"/>
          <w:szCs w:val="24"/>
        </w:rPr>
      </w:pPr>
      <w:r w:rsidRPr="007279A9">
        <w:rPr>
          <w:rFonts w:ascii="Times New Roman" w:hAnsi="Times New Roman" w:cs="Times New Roman"/>
          <w:sz w:val="24"/>
          <w:szCs w:val="24"/>
        </w:rPr>
        <w:t>Customer Relationship Management</w:t>
      </w:r>
    </w:p>
    <w:p w:rsidR="005A5107" w:rsidRDefault="00064047" w:rsidP="005A5107">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 xml:space="preserve">Emerging </w:t>
      </w:r>
      <w:r w:rsidR="005A5107">
        <w:rPr>
          <w:rFonts w:ascii="Times New Roman" w:hAnsi="Times New Roman" w:cs="Times New Roman"/>
          <w:sz w:val="24"/>
          <w:szCs w:val="24"/>
        </w:rPr>
        <w:t>Themes</w:t>
      </w:r>
    </w:p>
    <w:p w:rsidR="005A5107" w:rsidRPr="007279A9" w:rsidRDefault="005A5107" w:rsidP="005A5107">
      <w:pPr>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Mihaela Simona Chort -1910340</w:t>
      </w:r>
    </w:p>
    <w:p w:rsidR="00C21587" w:rsidRDefault="00FD1B72" w:rsidP="007279A9">
      <w:pPr>
        <w:widowControl/>
        <w:autoSpaceDE/>
        <w:autoSpaceDN/>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BMSW</w:t>
      </w:r>
      <w:r w:rsidR="00C21587">
        <w:rPr>
          <w:rFonts w:ascii="Times New Roman" w:hAnsi="Times New Roman" w:cs="Times New Roman"/>
          <w:sz w:val="24"/>
          <w:szCs w:val="24"/>
        </w:rPr>
        <w:t xml:space="preserve"> 5103</w:t>
      </w:r>
    </w:p>
    <w:p w:rsidR="007279A9" w:rsidRPr="007279A9" w:rsidRDefault="00C21587" w:rsidP="007279A9">
      <w:pPr>
        <w:widowControl/>
        <w:autoSpaceDE/>
        <w:autoSpaceDN/>
        <w:spacing w:line="360" w:lineRule="auto"/>
        <w:contextualSpacing/>
        <w:jc w:val="center"/>
        <w:rPr>
          <w:rFonts w:ascii="Times New Roman" w:eastAsiaTheme="majorEastAsia" w:hAnsi="Times New Roman" w:cs="Times New Roman"/>
          <w:b/>
          <w:sz w:val="24"/>
          <w:szCs w:val="24"/>
        </w:rPr>
      </w:pPr>
      <w:r>
        <w:rPr>
          <w:rFonts w:ascii="Times New Roman" w:hAnsi="Times New Roman" w:cs="Times New Roman"/>
          <w:sz w:val="24"/>
          <w:szCs w:val="24"/>
        </w:rPr>
        <w:t>Lecturer name</w:t>
      </w:r>
      <w:r w:rsidR="00B92D38">
        <w:rPr>
          <w:rFonts w:ascii="Times New Roman" w:hAnsi="Times New Roman" w:cs="Times New Roman"/>
          <w:sz w:val="24"/>
          <w:szCs w:val="24"/>
        </w:rPr>
        <w:t xml:space="preserve">- </w:t>
      </w:r>
      <w:proofErr w:type="spellStart"/>
      <w:r w:rsidR="00B92D38">
        <w:rPr>
          <w:rFonts w:ascii="Times New Roman" w:hAnsi="Times New Roman" w:cs="Times New Roman"/>
          <w:sz w:val="24"/>
          <w:szCs w:val="24"/>
        </w:rPr>
        <w:t>Olu</w:t>
      </w:r>
      <w:r w:rsidR="00477619">
        <w:rPr>
          <w:rFonts w:ascii="Times New Roman" w:hAnsi="Times New Roman" w:cs="Times New Roman"/>
          <w:sz w:val="24"/>
          <w:szCs w:val="24"/>
        </w:rPr>
        <w:t>bukola</w:t>
      </w:r>
      <w:proofErr w:type="spellEnd"/>
      <w:r w:rsidR="00293182">
        <w:rPr>
          <w:rFonts w:ascii="Times New Roman" w:hAnsi="Times New Roman" w:cs="Times New Roman"/>
          <w:sz w:val="24"/>
          <w:szCs w:val="24"/>
        </w:rPr>
        <w:t xml:space="preserve"> Adegbite</w:t>
      </w:r>
      <w:r w:rsidR="007279A9" w:rsidRPr="007279A9">
        <w:rPr>
          <w:rFonts w:ascii="Times New Roman" w:hAnsi="Times New Roman" w:cs="Times New Roman"/>
          <w:b/>
          <w:sz w:val="24"/>
          <w:szCs w:val="24"/>
        </w:rPr>
        <w:br w:type="page"/>
      </w:r>
    </w:p>
    <w:sdt>
      <w:sdtPr>
        <w:rPr>
          <w:rFonts w:ascii="Times New Roman" w:eastAsiaTheme="minorHAnsi" w:hAnsi="Times New Roman" w:cs="Times New Roman"/>
          <w:b/>
          <w:color w:val="auto"/>
          <w:sz w:val="24"/>
          <w:szCs w:val="24"/>
        </w:rPr>
        <w:id w:val="-110353483"/>
        <w:docPartObj>
          <w:docPartGallery w:val="Table of Contents"/>
          <w:docPartUnique/>
        </w:docPartObj>
      </w:sdtPr>
      <w:sdtEndPr>
        <w:rPr>
          <w:b w:val="0"/>
          <w:bCs/>
          <w:noProof/>
        </w:rPr>
      </w:sdtEndPr>
      <w:sdtContent>
        <w:p w:rsidR="007279A9" w:rsidRPr="007279A9" w:rsidRDefault="007279A9" w:rsidP="007279A9">
          <w:pPr>
            <w:pStyle w:val="TOCHeading"/>
            <w:spacing w:before="0" w:line="360" w:lineRule="auto"/>
            <w:contextualSpacing/>
            <w:jc w:val="center"/>
            <w:rPr>
              <w:rFonts w:ascii="Times New Roman" w:hAnsi="Times New Roman" w:cs="Times New Roman"/>
              <w:b/>
              <w:color w:val="auto"/>
              <w:sz w:val="24"/>
              <w:szCs w:val="24"/>
            </w:rPr>
          </w:pPr>
          <w:r w:rsidRPr="007279A9">
            <w:rPr>
              <w:rFonts w:ascii="Times New Roman" w:hAnsi="Times New Roman" w:cs="Times New Roman"/>
              <w:b/>
              <w:color w:val="auto"/>
              <w:sz w:val="24"/>
              <w:szCs w:val="24"/>
            </w:rPr>
            <w:t>Table of Contents</w:t>
          </w:r>
        </w:p>
        <w:p w:rsidR="007279A9" w:rsidRPr="007279A9" w:rsidRDefault="007279A9" w:rsidP="007279A9">
          <w:pPr>
            <w:spacing w:line="360" w:lineRule="auto"/>
            <w:contextualSpacing/>
            <w:rPr>
              <w:rFonts w:ascii="Times New Roman" w:hAnsi="Times New Roman" w:cs="Times New Roman"/>
              <w:sz w:val="24"/>
              <w:szCs w:val="24"/>
            </w:rPr>
          </w:pPr>
        </w:p>
        <w:p w:rsidR="007279A9" w:rsidRPr="007279A9" w:rsidRDefault="007279A9" w:rsidP="007279A9">
          <w:pPr>
            <w:pStyle w:val="TOC1"/>
            <w:tabs>
              <w:tab w:val="right" w:leader="dot" w:pos="9350"/>
            </w:tabs>
            <w:spacing w:after="0" w:line="360" w:lineRule="auto"/>
            <w:contextualSpacing/>
            <w:rPr>
              <w:rFonts w:ascii="Times New Roman" w:hAnsi="Times New Roman" w:cs="Times New Roman"/>
              <w:noProof/>
              <w:sz w:val="24"/>
              <w:szCs w:val="24"/>
            </w:rPr>
          </w:pPr>
          <w:r w:rsidRPr="007279A9">
            <w:rPr>
              <w:rFonts w:ascii="Times New Roman" w:hAnsi="Times New Roman" w:cs="Times New Roman"/>
              <w:sz w:val="24"/>
              <w:szCs w:val="24"/>
            </w:rPr>
            <w:fldChar w:fldCharType="begin"/>
          </w:r>
          <w:r w:rsidRPr="007279A9">
            <w:rPr>
              <w:rFonts w:ascii="Times New Roman" w:hAnsi="Times New Roman" w:cs="Times New Roman"/>
              <w:sz w:val="24"/>
              <w:szCs w:val="24"/>
            </w:rPr>
            <w:instrText xml:space="preserve"> TOC \o "1-3" \h \z \u </w:instrText>
          </w:r>
          <w:r w:rsidRPr="007279A9">
            <w:rPr>
              <w:rFonts w:ascii="Times New Roman" w:hAnsi="Times New Roman" w:cs="Times New Roman"/>
              <w:sz w:val="24"/>
              <w:szCs w:val="24"/>
            </w:rPr>
            <w:fldChar w:fldCharType="separate"/>
          </w:r>
          <w:hyperlink w:anchor="_Toc87989105" w:history="1">
            <w:r w:rsidRPr="007279A9">
              <w:rPr>
                <w:rStyle w:val="Hyperlink"/>
                <w:rFonts w:ascii="Times New Roman" w:hAnsi="Times New Roman" w:cs="Times New Roman"/>
                <w:noProof/>
                <w:color w:val="auto"/>
                <w:sz w:val="24"/>
                <w:szCs w:val="24"/>
              </w:rPr>
              <w:t>Part A: Customer Experience ASDA</w:t>
            </w:r>
            <w:r w:rsidRPr="007279A9">
              <w:rPr>
                <w:rFonts w:ascii="Times New Roman" w:hAnsi="Times New Roman" w:cs="Times New Roman"/>
                <w:noProof/>
                <w:webHidden/>
                <w:sz w:val="24"/>
                <w:szCs w:val="24"/>
              </w:rPr>
              <w:tab/>
            </w:r>
            <w:r w:rsidRPr="007279A9">
              <w:rPr>
                <w:rFonts w:ascii="Times New Roman" w:hAnsi="Times New Roman" w:cs="Times New Roman"/>
                <w:noProof/>
                <w:webHidden/>
                <w:sz w:val="24"/>
                <w:szCs w:val="24"/>
              </w:rPr>
              <w:fldChar w:fldCharType="begin"/>
            </w:r>
            <w:r w:rsidRPr="007279A9">
              <w:rPr>
                <w:rFonts w:ascii="Times New Roman" w:hAnsi="Times New Roman" w:cs="Times New Roman"/>
                <w:noProof/>
                <w:webHidden/>
                <w:sz w:val="24"/>
                <w:szCs w:val="24"/>
              </w:rPr>
              <w:instrText xml:space="preserve"> PAGEREF _Toc87989105 \h </w:instrText>
            </w:r>
            <w:r w:rsidRPr="007279A9">
              <w:rPr>
                <w:rFonts w:ascii="Times New Roman" w:hAnsi="Times New Roman" w:cs="Times New Roman"/>
                <w:noProof/>
                <w:webHidden/>
                <w:sz w:val="24"/>
                <w:szCs w:val="24"/>
              </w:rPr>
            </w:r>
            <w:r w:rsidRPr="007279A9">
              <w:rPr>
                <w:rFonts w:ascii="Times New Roman" w:hAnsi="Times New Roman" w:cs="Times New Roman"/>
                <w:noProof/>
                <w:webHidden/>
                <w:sz w:val="24"/>
                <w:szCs w:val="24"/>
              </w:rPr>
              <w:fldChar w:fldCharType="separate"/>
            </w:r>
            <w:r w:rsidRPr="007279A9">
              <w:rPr>
                <w:rFonts w:ascii="Times New Roman" w:hAnsi="Times New Roman" w:cs="Times New Roman"/>
                <w:noProof/>
                <w:webHidden/>
                <w:sz w:val="24"/>
                <w:szCs w:val="24"/>
              </w:rPr>
              <w:t>3</w:t>
            </w:r>
            <w:r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06" w:history="1">
            <w:r w:rsidR="007279A9" w:rsidRPr="007279A9">
              <w:rPr>
                <w:rStyle w:val="Hyperlink"/>
                <w:rFonts w:ascii="Times New Roman" w:hAnsi="Times New Roman" w:cs="Times New Roman"/>
                <w:noProof/>
                <w:color w:val="auto"/>
                <w:sz w:val="24"/>
                <w:szCs w:val="24"/>
              </w:rPr>
              <w:t>Introduction</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_Toc87989106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3</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07" w:history="1">
            <w:r w:rsidR="007279A9" w:rsidRPr="007279A9">
              <w:rPr>
                <w:rStyle w:val="Hyperlink"/>
                <w:rFonts w:ascii="Times New Roman" w:hAnsi="Times New Roman" w:cs="Times New Roman"/>
                <w:noProof/>
                <w:color w:val="auto"/>
                <w:sz w:val="24"/>
                <w:szCs w:val="24"/>
              </w:rPr>
              <w:t>Customer Experience</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_Toc87989107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3</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3"/>
            <w:tabs>
              <w:tab w:val="right" w:leader="dot" w:pos="9350"/>
            </w:tabs>
            <w:spacing w:after="0" w:line="360" w:lineRule="auto"/>
            <w:contextualSpacing/>
            <w:rPr>
              <w:rFonts w:ascii="Times New Roman" w:hAnsi="Times New Roman" w:cs="Times New Roman"/>
              <w:noProof/>
              <w:sz w:val="24"/>
              <w:szCs w:val="24"/>
            </w:rPr>
          </w:pPr>
          <w:hyperlink w:anchor="_Toc87989108" w:history="1">
            <w:r w:rsidR="007279A9" w:rsidRPr="007279A9">
              <w:rPr>
                <w:rStyle w:val="Hyperlink"/>
                <w:rFonts w:ascii="Times New Roman" w:hAnsi="Times New Roman" w:cs="Times New Roman"/>
                <w:noProof/>
                <w:color w:val="auto"/>
                <w:sz w:val="24"/>
                <w:szCs w:val="24"/>
              </w:rPr>
              <w:t>Human Touch and Tech Touch</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_Toc87989108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3</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3"/>
            <w:tabs>
              <w:tab w:val="right" w:leader="dot" w:pos="9350"/>
            </w:tabs>
            <w:spacing w:after="0" w:line="360" w:lineRule="auto"/>
            <w:contextualSpacing/>
            <w:rPr>
              <w:rFonts w:ascii="Times New Roman" w:hAnsi="Times New Roman" w:cs="Times New Roman"/>
              <w:noProof/>
              <w:sz w:val="24"/>
              <w:szCs w:val="24"/>
            </w:rPr>
          </w:pPr>
          <w:hyperlink w:anchor="_Toc87989109" w:history="1">
            <w:r w:rsidR="007279A9" w:rsidRPr="007279A9">
              <w:rPr>
                <w:rStyle w:val="Hyperlink"/>
                <w:rFonts w:ascii="Times New Roman" w:hAnsi="Times New Roman" w:cs="Times New Roman"/>
                <w:noProof/>
                <w:color w:val="auto"/>
                <w:sz w:val="24"/>
                <w:szCs w:val="24"/>
              </w:rPr>
              <w:t>Customer Experience and Brand Experience</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_Toc87989109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5</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0" w:history="1">
            <w:r w:rsidR="007279A9" w:rsidRPr="007279A9">
              <w:rPr>
                <w:rStyle w:val="Hyperlink"/>
                <w:rFonts w:ascii="Times New Roman" w:hAnsi="Times New Roman" w:cs="Times New Roman"/>
                <w:noProof/>
                <w:color w:val="auto"/>
                <w:sz w:val="24"/>
                <w:szCs w:val="24"/>
              </w:rPr>
              <w:t>Conclusion</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_Toc87989110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5</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1"/>
            <w:tabs>
              <w:tab w:val="right" w:leader="dot" w:pos="9350"/>
            </w:tabs>
            <w:spacing w:after="0" w:line="360" w:lineRule="auto"/>
            <w:contextualSpacing/>
            <w:rPr>
              <w:rFonts w:ascii="Times New Roman" w:hAnsi="Times New Roman" w:cs="Times New Roman"/>
              <w:noProof/>
              <w:sz w:val="24"/>
              <w:szCs w:val="24"/>
            </w:rPr>
          </w:pPr>
          <w:hyperlink w:anchor="_Toc87989111" w:history="1">
            <w:r w:rsidR="007279A9" w:rsidRPr="007279A9">
              <w:rPr>
                <w:rStyle w:val="Hyperlink"/>
                <w:rFonts w:ascii="Times New Roman" w:hAnsi="Times New Roman" w:cs="Times New Roman"/>
                <w:noProof/>
                <w:color w:val="auto"/>
                <w:sz w:val="24"/>
                <w:szCs w:val="24"/>
              </w:rPr>
              <w:t>Part B: Literature Review</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_Toc87989111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6</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2" w:history="1">
            <w:r w:rsidR="007279A9" w:rsidRPr="007279A9">
              <w:rPr>
                <w:rStyle w:val="Hyperlink"/>
                <w:rFonts w:ascii="Times New Roman" w:hAnsi="Times New Roman" w:cs="Times New Roman"/>
                <w:noProof/>
                <w:color w:val="auto"/>
                <w:sz w:val="24"/>
                <w:szCs w:val="24"/>
              </w:rPr>
              <w:t>Introduction</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_Toc87989112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6</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3" w:history="1">
            <w:r w:rsidR="007279A9" w:rsidRPr="007279A9">
              <w:rPr>
                <w:rStyle w:val="Hyperlink"/>
                <w:rFonts w:ascii="Times New Roman" w:hAnsi="Times New Roman" w:cs="Times New Roman"/>
                <w:noProof/>
                <w:color w:val="auto"/>
                <w:sz w:val="24"/>
                <w:szCs w:val="24"/>
              </w:rPr>
              <w:t>Supermarkets and Retail Business</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_Toc87989113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6</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4" w:history="1">
            <w:r w:rsidR="007279A9" w:rsidRPr="007279A9">
              <w:rPr>
                <w:rStyle w:val="Hyperlink"/>
                <w:rFonts w:ascii="Times New Roman" w:hAnsi="Times New Roman" w:cs="Times New Roman"/>
                <w:noProof/>
                <w:color w:val="auto"/>
                <w:sz w:val="24"/>
                <w:szCs w:val="24"/>
              </w:rPr>
              <w:t>Customer Relationship Management</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_Toc87989114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6</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5" w:history="1">
            <w:r w:rsidR="007279A9" w:rsidRPr="007279A9">
              <w:rPr>
                <w:rStyle w:val="Hyperlink"/>
                <w:rFonts w:ascii="Times New Roman" w:hAnsi="Times New Roman" w:cs="Times New Roman"/>
                <w:noProof/>
                <w:color w:val="auto"/>
                <w:sz w:val="24"/>
                <w:szCs w:val="24"/>
              </w:rPr>
              <w:t>Customer Satisfaction</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_Toc87989115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7</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6" w:history="1">
            <w:r w:rsidR="007279A9" w:rsidRPr="007279A9">
              <w:rPr>
                <w:rStyle w:val="Hyperlink"/>
                <w:rFonts w:ascii="Times New Roman" w:hAnsi="Times New Roman" w:cs="Times New Roman"/>
                <w:noProof/>
                <w:color w:val="auto"/>
                <w:sz w:val="24"/>
                <w:szCs w:val="24"/>
              </w:rPr>
              <w:t>Conceptual Framework</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_Toc87989116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8</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2"/>
            <w:tabs>
              <w:tab w:val="right" w:leader="dot" w:pos="9350"/>
            </w:tabs>
            <w:spacing w:after="0" w:line="360" w:lineRule="auto"/>
            <w:contextualSpacing/>
            <w:rPr>
              <w:rFonts w:ascii="Times New Roman" w:hAnsi="Times New Roman" w:cs="Times New Roman"/>
              <w:noProof/>
              <w:sz w:val="24"/>
              <w:szCs w:val="24"/>
            </w:rPr>
          </w:pPr>
          <w:hyperlink w:anchor="_Toc87989117" w:history="1">
            <w:r w:rsidR="007279A9" w:rsidRPr="007279A9">
              <w:rPr>
                <w:rStyle w:val="Hyperlink"/>
                <w:rFonts w:ascii="Times New Roman" w:hAnsi="Times New Roman" w:cs="Times New Roman"/>
                <w:noProof/>
                <w:color w:val="auto"/>
                <w:sz w:val="24"/>
                <w:szCs w:val="24"/>
              </w:rPr>
              <w:t>Conclusion</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_Toc87989117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8</w:t>
            </w:r>
            <w:r w:rsidR="007279A9" w:rsidRPr="007279A9">
              <w:rPr>
                <w:rFonts w:ascii="Times New Roman" w:hAnsi="Times New Roman" w:cs="Times New Roman"/>
                <w:noProof/>
                <w:webHidden/>
                <w:sz w:val="24"/>
                <w:szCs w:val="24"/>
              </w:rPr>
              <w:fldChar w:fldCharType="end"/>
            </w:r>
          </w:hyperlink>
        </w:p>
        <w:p w:rsidR="007279A9" w:rsidRPr="007279A9" w:rsidRDefault="0047589F" w:rsidP="007279A9">
          <w:pPr>
            <w:pStyle w:val="TOC1"/>
            <w:tabs>
              <w:tab w:val="right" w:leader="dot" w:pos="9350"/>
            </w:tabs>
            <w:spacing w:after="0" w:line="360" w:lineRule="auto"/>
            <w:contextualSpacing/>
            <w:rPr>
              <w:rFonts w:ascii="Times New Roman" w:hAnsi="Times New Roman" w:cs="Times New Roman"/>
              <w:noProof/>
              <w:sz w:val="24"/>
              <w:szCs w:val="24"/>
            </w:rPr>
          </w:pPr>
          <w:hyperlink w:anchor="_Toc87989118" w:history="1">
            <w:r w:rsidR="007279A9" w:rsidRPr="007279A9">
              <w:rPr>
                <w:rStyle w:val="Hyperlink"/>
                <w:rFonts w:ascii="Times New Roman" w:hAnsi="Times New Roman" w:cs="Times New Roman"/>
                <w:noProof/>
                <w:color w:val="auto"/>
                <w:sz w:val="24"/>
                <w:szCs w:val="24"/>
              </w:rPr>
              <w:t>References</w:t>
            </w:r>
            <w:r w:rsidR="007279A9" w:rsidRPr="007279A9">
              <w:rPr>
                <w:rFonts w:ascii="Times New Roman" w:hAnsi="Times New Roman" w:cs="Times New Roman"/>
                <w:noProof/>
                <w:webHidden/>
                <w:sz w:val="24"/>
                <w:szCs w:val="24"/>
              </w:rPr>
              <w:tab/>
            </w:r>
            <w:r w:rsidR="007279A9" w:rsidRPr="007279A9">
              <w:rPr>
                <w:rFonts w:ascii="Times New Roman" w:hAnsi="Times New Roman" w:cs="Times New Roman"/>
                <w:noProof/>
                <w:webHidden/>
                <w:sz w:val="24"/>
                <w:szCs w:val="24"/>
              </w:rPr>
              <w:fldChar w:fldCharType="begin"/>
            </w:r>
            <w:r w:rsidR="007279A9" w:rsidRPr="007279A9">
              <w:rPr>
                <w:rFonts w:ascii="Times New Roman" w:hAnsi="Times New Roman" w:cs="Times New Roman"/>
                <w:noProof/>
                <w:webHidden/>
                <w:sz w:val="24"/>
                <w:szCs w:val="24"/>
              </w:rPr>
              <w:instrText xml:space="preserve"> PAGEREF _Toc87989118 \h </w:instrText>
            </w:r>
            <w:r w:rsidR="007279A9" w:rsidRPr="007279A9">
              <w:rPr>
                <w:rFonts w:ascii="Times New Roman" w:hAnsi="Times New Roman" w:cs="Times New Roman"/>
                <w:noProof/>
                <w:webHidden/>
                <w:sz w:val="24"/>
                <w:szCs w:val="24"/>
              </w:rPr>
            </w:r>
            <w:r w:rsidR="007279A9" w:rsidRPr="007279A9">
              <w:rPr>
                <w:rFonts w:ascii="Times New Roman" w:hAnsi="Times New Roman" w:cs="Times New Roman"/>
                <w:noProof/>
                <w:webHidden/>
                <w:sz w:val="24"/>
                <w:szCs w:val="24"/>
              </w:rPr>
              <w:fldChar w:fldCharType="separate"/>
            </w:r>
            <w:r w:rsidR="007279A9" w:rsidRPr="007279A9">
              <w:rPr>
                <w:rFonts w:ascii="Times New Roman" w:hAnsi="Times New Roman" w:cs="Times New Roman"/>
                <w:noProof/>
                <w:webHidden/>
                <w:sz w:val="24"/>
                <w:szCs w:val="24"/>
              </w:rPr>
              <w:t>9</w:t>
            </w:r>
            <w:r w:rsidR="007279A9" w:rsidRPr="007279A9">
              <w:rPr>
                <w:rFonts w:ascii="Times New Roman" w:hAnsi="Times New Roman" w:cs="Times New Roman"/>
                <w:noProof/>
                <w:webHidden/>
                <w:sz w:val="24"/>
                <w:szCs w:val="24"/>
              </w:rPr>
              <w:fldChar w:fldCharType="end"/>
            </w:r>
          </w:hyperlink>
        </w:p>
        <w:p w:rsidR="007279A9" w:rsidRPr="007279A9" w:rsidRDefault="007279A9" w:rsidP="007279A9">
          <w:pPr>
            <w:spacing w:line="360" w:lineRule="auto"/>
            <w:contextualSpacing/>
            <w:rPr>
              <w:rFonts w:ascii="Times New Roman" w:hAnsi="Times New Roman" w:cs="Times New Roman"/>
              <w:sz w:val="24"/>
              <w:szCs w:val="24"/>
            </w:rPr>
          </w:pPr>
          <w:r w:rsidRPr="007279A9">
            <w:rPr>
              <w:rFonts w:ascii="Times New Roman" w:hAnsi="Times New Roman" w:cs="Times New Roman"/>
              <w:bCs/>
              <w:noProof/>
              <w:sz w:val="24"/>
              <w:szCs w:val="24"/>
            </w:rPr>
            <w:fldChar w:fldCharType="end"/>
          </w:r>
        </w:p>
      </w:sdtContent>
    </w:sdt>
    <w:p w:rsidR="007279A9" w:rsidRPr="007279A9" w:rsidRDefault="007279A9" w:rsidP="007279A9">
      <w:pPr>
        <w:widowControl/>
        <w:autoSpaceDE/>
        <w:autoSpaceDN/>
        <w:spacing w:line="360" w:lineRule="auto"/>
        <w:contextualSpacing/>
        <w:rPr>
          <w:rFonts w:ascii="Times New Roman" w:hAnsi="Times New Roman" w:cs="Times New Roman"/>
          <w:sz w:val="24"/>
          <w:szCs w:val="24"/>
        </w:rPr>
      </w:pPr>
      <w:r w:rsidRPr="007279A9">
        <w:rPr>
          <w:rFonts w:ascii="Times New Roman" w:hAnsi="Times New Roman" w:cs="Times New Roman"/>
          <w:sz w:val="24"/>
          <w:szCs w:val="24"/>
        </w:rPr>
        <w:br w:type="page"/>
      </w:r>
    </w:p>
    <w:p w:rsidR="007279A9" w:rsidRDefault="007279A9" w:rsidP="007279A9">
      <w:pPr>
        <w:spacing w:line="360" w:lineRule="auto"/>
        <w:contextualSpacing/>
        <w:jc w:val="center"/>
        <w:rPr>
          <w:rFonts w:ascii="Times New Roman" w:hAnsi="Times New Roman" w:cs="Times New Roman"/>
          <w:sz w:val="24"/>
          <w:szCs w:val="24"/>
        </w:rPr>
      </w:pPr>
      <w:r w:rsidRPr="007279A9">
        <w:rPr>
          <w:rFonts w:ascii="Times New Roman" w:hAnsi="Times New Roman" w:cs="Times New Roman"/>
          <w:sz w:val="24"/>
          <w:szCs w:val="24"/>
        </w:rPr>
        <w:lastRenderedPageBreak/>
        <w:t>Customer Relationship Management and Experiences</w:t>
      </w:r>
    </w:p>
    <w:p w:rsidR="007279A9" w:rsidRPr="007279A9" w:rsidRDefault="007279A9" w:rsidP="007279A9">
      <w:pPr>
        <w:spacing w:line="360" w:lineRule="auto"/>
        <w:contextualSpacing/>
        <w:jc w:val="center"/>
        <w:rPr>
          <w:rFonts w:ascii="Times New Roman" w:hAnsi="Times New Roman" w:cs="Times New Roman"/>
          <w:sz w:val="24"/>
          <w:szCs w:val="24"/>
        </w:rPr>
      </w:pPr>
    </w:p>
    <w:p w:rsidR="008E7D48" w:rsidRPr="007279A9" w:rsidRDefault="008E7D48" w:rsidP="007279A9">
      <w:pPr>
        <w:pStyle w:val="Heading1"/>
        <w:spacing w:before="0" w:line="360" w:lineRule="auto"/>
        <w:contextualSpacing/>
        <w:rPr>
          <w:rFonts w:ascii="Times New Roman" w:hAnsi="Times New Roman" w:cs="Times New Roman"/>
          <w:b/>
          <w:i/>
          <w:color w:val="auto"/>
          <w:sz w:val="24"/>
          <w:szCs w:val="24"/>
        </w:rPr>
      </w:pPr>
      <w:bookmarkStart w:id="0" w:name="_Toc87989105"/>
      <w:r w:rsidRPr="007279A9">
        <w:rPr>
          <w:rFonts w:ascii="Times New Roman" w:hAnsi="Times New Roman" w:cs="Times New Roman"/>
          <w:b/>
          <w:i/>
          <w:color w:val="auto"/>
          <w:sz w:val="24"/>
          <w:szCs w:val="24"/>
        </w:rPr>
        <w:t>Part A: Customer Experience ASDA</w:t>
      </w:r>
      <w:bookmarkEnd w:id="0"/>
    </w:p>
    <w:p w:rsidR="0001144D" w:rsidRPr="007279A9" w:rsidRDefault="00B914A3" w:rsidP="007279A9">
      <w:pPr>
        <w:pStyle w:val="Heading2"/>
        <w:spacing w:before="0" w:line="360" w:lineRule="auto"/>
        <w:contextualSpacing/>
        <w:rPr>
          <w:rFonts w:ascii="Times New Roman" w:hAnsi="Times New Roman" w:cs="Times New Roman"/>
          <w:i/>
          <w:color w:val="auto"/>
          <w:sz w:val="24"/>
          <w:szCs w:val="24"/>
        </w:rPr>
      </w:pPr>
      <w:bookmarkStart w:id="1" w:name="_Toc87989106"/>
      <w:r w:rsidRPr="007279A9">
        <w:rPr>
          <w:rFonts w:ascii="Times New Roman" w:hAnsi="Times New Roman" w:cs="Times New Roman"/>
          <w:i/>
          <w:color w:val="auto"/>
          <w:sz w:val="24"/>
          <w:szCs w:val="24"/>
        </w:rPr>
        <w:t>Introduction</w:t>
      </w:r>
      <w:bookmarkEnd w:id="1"/>
    </w:p>
    <w:p w:rsidR="00B914A3" w:rsidRPr="007279A9" w:rsidRDefault="00B914A3"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The first act of ASDA Story took place in the mid-1960s at the former Sondheim Theater in </w:t>
      </w:r>
      <w:proofErr w:type="spellStart"/>
      <w:r w:rsidRPr="007279A9">
        <w:rPr>
          <w:rFonts w:ascii="Times New Roman" w:hAnsi="Times New Roman" w:cs="Times New Roman"/>
          <w:sz w:val="24"/>
          <w:szCs w:val="24"/>
        </w:rPr>
        <w:t>Castleford</w:t>
      </w:r>
      <w:proofErr w:type="spellEnd"/>
      <w:r w:rsidRPr="007279A9">
        <w:rPr>
          <w:rFonts w:ascii="Times New Roman" w:hAnsi="Times New Roman" w:cs="Times New Roman"/>
          <w:sz w:val="24"/>
          <w:szCs w:val="24"/>
        </w:rPr>
        <w:t>, West Yorkshire. It may be based on two branches from the 1920s. A UK retail chain that offers food, clothing and general merchandise. Joined Wal-Mart in 1999, it is the second largest chain store in the UK after Tesco. As a fully controlled branch of Wal-Mart, ASDA does not need to report quarterly or semi-annual revenue. Tesco occupies 31.1% of the UK staple food market and ASDA has a 16.4% share</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(Bueno et al., 2019)</w:t>
      </w:r>
      <w:r w:rsidRPr="007279A9">
        <w:rPr>
          <w:rFonts w:ascii="Times New Roman" w:hAnsi="Times New Roman" w:cs="Times New Roman"/>
          <w:sz w:val="24"/>
          <w:szCs w:val="24"/>
        </w:rPr>
        <w:t>.</w:t>
      </w:r>
    </w:p>
    <w:p w:rsidR="00B914A3" w:rsidRPr="007279A9" w:rsidRDefault="00B914A3"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The association reported that the five-day strike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ise</w:t>
      </w:r>
      <w:r w:rsidRPr="007279A9">
        <w:rPr>
          <w:rFonts w:ascii="Times New Roman" w:hAnsi="Times New Roman" w:cs="Times New Roman"/>
          <w:sz w:val="24"/>
          <w:szCs w:val="24"/>
        </w:rPr>
        <w:t>d</w:t>
      </w:r>
      <w:proofErr w:type="spellEnd"/>
      <w:r w:rsidRPr="007279A9">
        <w:rPr>
          <w:rFonts w:ascii="Times New Roman" w:hAnsi="Times New Roman" w:cs="Times New Roman"/>
          <w:sz w:val="24"/>
          <w:szCs w:val="24"/>
        </w:rPr>
        <w:t xml:space="preserve"> by Asda warehouse workers was canceled in 2006. The activity began on June 30 after many employees chose modern activities in wage rights negotiations and negotiations. Asda was shaped by the Yorkshire Peasant Council, which founded Associated Dairies, which became Asda in 1965. It is currently the second largest staple food retailer in the UK to be billed in detail. As of the end of 2002, there were 258 stores in the UK with a very large standard area (approximately 4,200 m2) and a total of 122,000 full and low maintenance employees. In June 1999, Asda was acquired by Wal-Mart, the world's largest retailer and food retailer. Asda's daily price quote strategy is low</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w:t>
      </w:r>
      <w:proofErr w:type="spellStart"/>
      <w:r w:rsidR="008E7D48" w:rsidRPr="007279A9">
        <w:rPr>
          <w:rFonts w:ascii="Times New Roman" w:hAnsi="Times New Roman" w:cs="Times New Roman"/>
          <w:sz w:val="24"/>
          <w:szCs w:val="24"/>
          <w:shd w:val="clear" w:color="auto" w:fill="FFFFFF"/>
        </w:rPr>
        <w:t>Quach</w:t>
      </w:r>
      <w:proofErr w:type="spellEnd"/>
      <w:r w:rsidR="008E7D48" w:rsidRPr="007279A9">
        <w:rPr>
          <w:rFonts w:ascii="Times New Roman" w:hAnsi="Times New Roman" w:cs="Times New Roman"/>
          <w:sz w:val="24"/>
          <w:szCs w:val="24"/>
          <w:shd w:val="clear" w:color="auto" w:fill="FFFFFF"/>
        </w:rPr>
        <w:t xml:space="preserve"> et al., 2020)</w:t>
      </w:r>
      <w:r w:rsidR="008E7D48" w:rsidRPr="007279A9">
        <w:rPr>
          <w:rFonts w:ascii="Times New Roman" w:hAnsi="Times New Roman" w:cs="Times New Roman"/>
          <w:sz w:val="24"/>
          <w:szCs w:val="24"/>
        </w:rPr>
        <w:t>.</w:t>
      </w:r>
    </w:p>
    <w:p w:rsidR="008E7D48" w:rsidRPr="007279A9" w:rsidRDefault="008E7D48" w:rsidP="007279A9">
      <w:pPr>
        <w:spacing w:line="360" w:lineRule="auto"/>
        <w:ind w:firstLine="720"/>
        <w:contextualSpacing/>
        <w:rPr>
          <w:rFonts w:ascii="Times New Roman" w:hAnsi="Times New Roman" w:cs="Times New Roman"/>
          <w:sz w:val="24"/>
          <w:szCs w:val="24"/>
        </w:rPr>
      </w:pPr>
    </w:p>
    <w:p w:rsidR="00B914A3" w:rsidRPr="007279A9" w:rsidRDefault="00B914A3" w:rsidP="007279A9">
      <w:pPr>
        <w:pStyle w:val="Heading2"/>
        <w:spacing w:before="0" w:line="360" w:lineRule="auto"/>
        <w:contextualSpacing/>
        <w:rPr>
          <w:rFonts w:ascii="Times New Roman" w:hAnsi="Times New Roman" w:cs="Times New Roman"/>
          <w:i/>
          <w:color w:val="auto"/>
          <w:sz w:val="24"/>
          <w:szCs w:val="24"/>
        </w:rPr>
      </w:pPr>
      <w:bookmarkStart w:id="2" w:name="_Toc87989107"/>
      <w:r w:rsidRPr="007279A9">
        <w:rPr>
          <w:rFonts w:ascii="Times New Roman" w:hAnsi="Times New Roman" w:cs="Times New Roman"/>
          <w:i/>
          <w:color w:val="auto"/>
          <w:sz w:val="24"/>
          <w:szCs w:val="24"/>
        </w:rPr>
        <w:t>Customer Experience</w:t>
      </w:r>
      <w:bookmarkEnd w:id="2"/>
    </w:p>
    <w:p w:rsidR="00B914A3" w:rsidRPr="007279A9" w:rsidRDefault="00B914A3"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Stuart Murray, project manager at ASDA, said: I decided to get hooked on updating the setup with one big dive. Today, data and its associated progress are so important to running a business that in most cases data is considered a freely generated variable by capital, land and workforce. In the 21st century, all business supervisors need to understand the role of data innovation, its interconnectivity, and the broader society in which it must compete. Regardless of how the data works in the social world in which it was created, it's amazing to have a complete understanding of data innovation. CP experts who ignore the political, social, political, and financial factors of their work will certainly be the bad guys of the "leader"</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w:t>
      </w:r>
      <w:proofErr w:type="spellStart"/>
      <w:r w:rsidR="008E7D48" w:rsidRPr="007279A9">
        <w:rPr>
          <w:rFonts w:ascii="Times New Roman" w:hAnsi="Times New Roman" w:cs="Times New Roman"/>
          <w:sz w:val="24"/>
          <w:szCs w:val="24"/>
          <w:shd w:val="clear" w:color="auto" w:fill="FFFFFF"/>
        </w:rPr>
        <w:t>Artusi</w:t>
      </w:r>
      <w:proofErr w:type="spellEnd"/>
      <w:r w:rsidR="008E7D48"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w:t>
      </w:r>
    </w:p>
    <w:p w:rsidR="005F5DD2" w:rsidRPr="007279A9" w:rsidRDefault="005F5DD2" w:rsidP="007279A9">
      <w:pPr>
        <w:spacing w:line="360" w:lineRule="auto"/>
        <w:ind w:firstLine="720"/>
        <w:contextualSpacing/>
        <w:rPr>
          <w:rFonts w:ascii="Times New Roman" w:hAnsi="Times New Roman" w:cs="Times New Roman"/>
          <w:sz w:val="24"/>
          <w:szCs w:val="24"/>
        </w:rPr>
      </w:pPr>
    </w:p>
    <w:p w:rsidR="00B914A3" w:rsidRPr="007279A9" w:rsidRDefault="00B914A3" w:rsidP="007279A9">
      <w:pPr>
        <w:pStyle w:val="Heading3"/>
        <w:spacing w:before="0" w:line="360" w:lineRule="auto"/>
        <w:contextualSpacing/>
        <w:jc w:val="center"/>
        <w:rPr>
          <w:rFonts w:ascii="Times New Roman" w:hAnsi="Times New Roman" w:cs="Times New Roman"/>
          <w:color w:val="auto"/>
        </w:rPr>
      </w:pPr>
      <w:bookmarkStart w:id="3" w:name="_Toc87989108"/>
      <w:r w:rsidRPr="007279A9">
        <w:rPr>
          <w:rFonts w:ascii="Times New Roman" w:hAnsi="Times New Roman" w:cs="Times New Roman"/>
          <w:color w:val="auto"/>
        </w:rPr>
        <w:lastRenderedPageBreak/>
        <w:t>Human Touch and Tech Touch</w:t>
      </w:r>
      <w:bookmarkEnd w:id="3"/>
    </w:p>
    <w:p w:rsidR="00E96F84"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Retailers have become indistinguishable from sophisticated computer riders. Human-made thinking assists salespeople in a variety of projects and predicts customer trends. Augmented reality allows customers to try on clothes and try out style room themes. When</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view and close the app,</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customer's payment method changes. Companies advertise the latest computer solutions, but fail to focus on the most important customer service elements</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 xml:space="preserve">(Becker and </w:t>
      </w:r>
      <w:proofErr w:type="spellStart"/>
      <w:r w:rsidR="008E7D48" w:rsidRPr="007279A9">
        <w:rPr>
          <w:rFonts w:ascii="Times New Roman" w:hAnsi="Times New Roman" w:cs="Times New Roman"/>
          <w:sz w:val="24"/>
          <w:szCs w:val="24"/>
          <w:shd w:val="clear" w:color="auto" w:fill="FFFFFF"/>
        </w:rPr>
        <w:t>Jaakkola</w:t>
      </w:r>
      <w:proofErr w:type="spellEnd"/>
      <w:r w:rsidR="008E7D48" w:rsidRPr="007279A9">
        <w:rPr>
          <w:rFonts w:ascii="Times New Roman" w:hAnsi="Times New Roman" w:cs="Times New Roman"/>
          <w:sz w:val="24"/>
          <w:szCs w:val="24"/>
          <w:shd w:val="clear" w:color="auto" w:fill="FFFFFF"/>
        </w:rPr>
        <w:t>, 2020)</w:t>
      </w:r>
      <w:r w:rsidRPr="007279A9">
        <w:rPr>
          <w:rFonts w:ascii="Times New Roman" w:hAnsi="Times New Roman" w:cs="Times New Roman"/>
          <w:sz w:val="24"/>
          <w:szCs w:val="24"/>
        </w:rPr>
        <w:t>.</w:t>
      </w:r>
    </w:p>
    <w:p w:rsidR="007279A9" w:rsidRDefault="007279A9" w:rsidP="007279A9">
      <w:pPr>
        <w:spacing w:line="360" w:lineRule="auto"/>
        <w:ind w:firstLine="720"/>
        <w:contextualSpacing/>
        <w:rPr>
          <w:rFonts w:ascii="Times New Roman" w:hAnsi="Times New Roman" w:cs="Times New Roman"/>
          <w:sz w:val="24"/>
          <w:szCs w:val="24"/>
        </w:rPr>
      </w:pPr>
      <w:r>
        <w:rPr>
          <w:rFonts w:ascii="Times New Roman" w:hAnsi="Times New Roman" w:cs="Times New Roman"/>
          <w:sz w:val="24"/>
          <w:szCs w:val="24"/>
        </w:rPr>
        <w:t>ASDA’s</w:t>
      </w:r>
      <w:r w:rsidR="00E96F84" w:rsidRPr="007279A9">
        <w:rPr>
          <w:rFonts w:ascii="Times New Roman" w:hAnsi="Times New Roman" w:cs="Times New Roman"/>
          <w:sz w:val="24"/>
          <w:szCs w:val="24"/>
        </w:rPr>
        <w:t xml:space="preserve"> new Consumer Intelligence Series (CIS) analysis of 15,000 shoppers around the world confirms what we've found in our relationships with countless retail customers. Contact with humans is very important. Seventy-five percent of survey respondents say they will need to collaborate with others later. In addition, nearly three-quarters of customers say that when it comes to purchasing options, customer experience is </w:t>
      </w:r>
      <w:proofErr w:type="spellStart"/>
      <w:r w:rsidR="00E96F84" w:rsidRPr="007279A9">
        <w:rPr>
          <w:rFonts w:ascii="Times New Roman" w:hAnsi="Times New Roman" w:cs="Times New Roman"/>
          <w:sz w:val="24"/>
          <w:szCs w:val="24"/>
        </w:rPr>
        <w:t>priorit</w:t>
      </w:r>
      <w:r>
        <w:rPr>
          <w:rFonts w:ascii="Times New Roman" w:hAnsi="Times New Roman" w:cs="Times New Roman"/>
          <w:sz w:val="24"/>
          <w:szCs w:val="24"/>
        </w:rPr>
        <w:t>ise</w:t>
      </w:r>
      <w:r w:rsidR="00E96F84" w:rsidRPr="007279A9">
        <w:rPr>
          <w:rFonts w:ascii="Times New Roman" w:hAnsi="Times New Roman" w:cs="Times New Roman"/>
          <w:sz w:val="24"/>
          <w:szCs w:val="24"/>
        </w:rPr>
        <w:t>d</w:t>
      </w:r>
      <w:proofErr w:type="spellEnd"/>
      <w:r w:rsidR="00E96F84" w:rsidRPr="007279A9">
        <w:rPr>
          <w:rFonts w:ascii="Times New Roman" w:hAnsi="Times New Roman" w:cs="Times New Roman"/>
          <w:sz w:val="24"/>
          <w:szCs w:val="24"/>
        </w:rPr>
        <w:t xml:space="preserve"> over product cost and quality</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(Bolton et al., 2018)</w:t>
      </w:r>
      <w:r w:rsidR="00E96F84" w:rsidRPr="007279A9">
        <w:rPr>
          <w:rFonts w:ascii="Times New Roman" w:hAnsi="Times New Roman" w:cs="Times New Roman"/>
          <w:sz w:val="24"/>
          <w:szCs w:val="24"/>
        </w:rPr>
        <w:t>. Sixty-five percent of US customers say that aggressive brand engagement is more appealing than promotional ads that they consider "great."</w:t>
      </w:r>
    </w:p>
    <w:p w:rsidR="005F5DD2"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 Give these numbers as a reminder to retailers looking for the best way to attract customers. Innovation continues to be the key to retailers' ability to understand and predict customer behavior. However, these highly developed features are generally unthinkable without an individual. Whether in the foreground or in the background, </w:t>
      </w:r>
      <w:r w:rsidR="007279A9" w:rsidRPr="007279A9">
        <w:rPr>
          <w:rFonts w:ascii="Times New Roman" w:hAnsi="Times New Roman" w:cs="Times New Roman"/>
          <w:sz w:val="24"/>
          <w:szCs w:val="24"/>
        </w:rPr>
        <w:t>they</w:t>
      </w:r>
      <w:r w:rsidRPr="007279A9">
        <w:rPr>
          <w:rFonts w:ascii="Times New Roman" w:hAnsi="Times New Roman" w:cs="Times New Roman"/>
          <w:sz w:val="24"/>
          <w:szCs w:val="24"/>
        </w:rPr>
        <w:t xml:space="preserve"> need a true crowd of enthusiastic employees, including partners, information seekers, item makers, computer specialists, retail chains, and aptitude-focused employees</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(Bustamante and Rubio, 2017)</w:t>
      </w:r>
      <w:r w:rsidRPr="007279A9">
        <w:rPr>
          <w:rFonts w:ascii="Times New Roman" w:hAnsi="Times New Roman" w:cs="Times New Roman"/>
          <w:sz w:val="24"/>
          <w:szCs w:val="24"/>
        </w:rPr>
        <w:t xml:space="preserve">. </w:t>
      </w:r>
    </w:p>
    <w:p w:rsidR="008E7D48"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This is just the beginning. Cooperate in Innovation-Encourage customers to come back to attract customers who don't know about items and fans. The world's leading independent retailer account is a time of recovery and retraining for retailers who are capable and ready to provide the services their customers demand more and more. There are three different ways to get started.</w:t>
      </w:r>
      <w:r w:rsidR="008E7D48" w:rsidRPr="007279A9">
        <w:rPr>
          <w:rFonts w:ascii="Times New Roman" w:hAnsi="Times New Roman" w:cs="Times New Roman"/>
          <w:sz w:val="24"/>
          <w:szCs w:val="24"/>
        </w:rPr>
        <w:t xml:space="preserve"> </w:t>
      </w:r>
      <w:r w:rsidRPr="007279A9">
        <w:rPr>
          <w:rFonts w:ascii="Times New Roman" w:hAnsi="Times New Roman" w:cs="Times New Roman"/>
          <w:sz w:val="24"/>
          <w:szCs w:val="24"/>
        </w:rPr>
        <w:t>Move</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local trade area. Innovative retailers understand the basics of creating a cozy environment where customers prefer to invest energy and money. Freed from vaults alone, today's redesigned store is a local trade area, a channel for product sources, education and engagement discussions, and branding</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(Verhulst et al., 2020)</w:t>
      </w:r>
      <w:r w:rsidRPr="007279A9">
        <w:rPr>
          <w:rFonts w:ascii="Times New Roman" w:hAnsi="Times New Roman" w:cs="Times New Roman"/>
          <w:sz w:val="24"/>
          <w:szCs w:val="24"/>
        </w:rPr>
        <w:t xml:space="preserve">. </w:t>
      </w:r>
    </w:p>
    <w:p w:rsidR="00E96F84"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What's more,</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 xml:space="preserve">have the opportunity to change stores. In a 2018 </w:t>
      </w:r>
      <w:r w:rsidR="007279A9">
        <w:rPr>
          <w:rFonts w:ascii="Times New Roman" w:hAnsi="Times New Roman" w:cs="Times New Roman"/>
          <w:sz w:val="24"/>
          <w:szCs w:val="24"/>
        </w:rPr>
        <w:t>ASDA</w:t>
      </w:r>
      <w:r w:rsidRPr="007279A9">
        <w:rPr>
          <w:rFonts w:ascii="Times New Roman" w:hAnsi="Times New Roman" w:cs="Times New Roman"/>
          <w:sz w:val="24"/>
          <w:szCs w:val="24"/>
        </w:rPr>
        <w:t xml:space="preserve"> Global Consumer Insights survey, 44% of shoppers said they visited physical stores each week, compared to 42% in 2012. Create a culture that supports</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 xml:space="preserve">representatives. In fact, even when innovation </w:t>
      </w:r>
      <w:r w:rsidRPr="007279A9">
        <w:rPr>
          <w:rFonts w:ascii="Times New Roman" w:hAnsi="Times New Roman" w:cs="Times New Roman"/>
          <w:sz w:val="24"/>
          <w:szCs w:val="24"/>
        </w:rPr>
        <w:lastRenderedPageBreak/>
        <w:t>plays a bigger role, major retailers understand that employees are a connective tissue of retail insights. The risk of improper use of human components is enormous</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(Verhulst et al., 2020)</w:t>
      </w:r>
      <w:r w:rsidRPr="007279A9">
        <w:rPr>
          <w:rFonts w:ascii="Times New Roman" w:hAnsi="Times New Roman" w:cs="Times New Roman"/>
          <w:sz w:val="24"/>
          <w:szCs w:val="24"/>
        </w:rPr>
        <w:t xml:space="preserve">. According to </w:t>
      </w:r>
      <w:r w:rsidR="007279A9">
        <w:rPr>
          <w:rFonts w:ascii="Times New Roman" w:hAnsi="Times New Roman" w:cs="Times New Roman"/>
          <w:sz w:val="24"/>
          <w:szCs w:val="24"/>
        </w:rPr>
        <w:t>ASDA</w:t>
      </w:r>
      <w:r w:rsidRPr="007279A9">
        <w:rPr>
          <w:rFonts w:ascii="Times New Roman" w:hAnsi="Times New Roman" w:cs="Times New Roman"/>
          <w:sz w:val="24"/>
          <w:szCs w:val="24"/>
        </w:rPr>
        <w:t xml:space="preserve">'s CIS review, after a few horrifying encounters, 56% of customers stay away from the products and brands they love, and 32% leave after one horrifying experience. Meanwhile, 53% of </w:t>
      </w:r>
      <w:r w:rsidR="007279A9">
        <w:rPr>
          <w:rFonts w:ascii="Times New Roman" w:hAnsi="Times New Roman" w:cs="Times New Roman"/>
          <w:sz w:val="24"/>
          <w:szCs w:val="24"/>
        </w:rPr>
        <w:t>ASDA</w:t>
      </w:r>
      <w:r w:rsidRPr="007279A9">
        <w:rPr>
          <w:rFonts w:ascii="Times New Roman" w:hAnsi="Times New Roman" w:cs="Times New Roman"/>
          <w:sz w:val="24"/>
          <w:szCs w:val="24"/>
        </w:rPr>
        <w:t xml:space="preserve"> Global Consumer Insights respondents focus on </w:t>
      </w:r>
      <w:proofErr w:type="spellStart"/>
      <w:r w:rsidRPr="007279A9">
        <w:rPr>
          <w:rFonts w:ascii="Times New Roman" w:hAnsi="Times New Roman" w:cs="Times New Roman"/>
          <w:sz w:val="24"/>
          <w:szCs w:val="24"/>
        </w:rPr>
        <w:t>maxim</w:t>
      </w:r>
      <w:r w:rsidR="007279A9">
        <w:rPr>
          <w:rFonts w:ascii="Times New Roman" w:hAnsi="Times New Roman" w:cs="Times New Roman"/>
          <w:sz w:val="24"/>
          <w:szCs w:val="24"/>
        </w:rPr>
        <w:t>isi</w:t>
      </w:r>
      <w:r w:rsidRPr="007279A9">
        <w:rPr>
          <w:rFonts w:ascii="Times New Roman" w:hAnsi="Times New Roman" w:cs="Times New Roman"/>
          <w:sz w:val="24"/>
          <w:szCs w:val="24"/>
        </w:rPr>
        <w:t>ng</w:t>
      </w:r>
      <w:proofErr w:type="spellEnd"/>
      <w:r w:rsidRPr="007279A9">
        <w:rPr>
          <w:rFonts w:ascii="Times New Roman" w:hAnsi="Times New Roman" w:cs="Times New Roman"/>
          <w:sz w:val="24"/>
          <w:szCs w:val="24"/>
        </w:rPr>
        <w:t xml:space="preserve"> customer satisfaction by contacting knowledgeable and helpful vendors</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w:t>
      </w:r>
      <w:proofErr w:type="spellStart"/>
      <w:r w:rsidR="008E7D48" w:rsidRPr="007279A9">
        <w:rPr>
          <w:rFonts w:ascii="Times New Roman" w:hAnsi="Times New Roman" w:cs="Times New Roman"/>
          <w:sz w:val="24"/>
          <w:szCs w:val="24"/>
          <w:shd w:val="clear" w:color="auto" w:fill="FFFFFF"/>
        </w:rPr>
        <w:t>Pecorari</w:t>
      </w:r>
      <w:proofErr w:type="spellEnd"/>
      <w:r w:rsidR="008E7D48" w:rsidRPr="007279A9">
        <w:rPr>
          <w:rFonts w:ascii="Times New Roman" w:hAnsi="Times New Roman" w:cs="Times New Roman"/>
          <w:sz w:val="24"/>
          <w:szCs w:val="24"/>
          <w:shd w:val="clear" w:color="auto" w:fill="FFFFFF"/>
        </w:rPr>
        <w:t xml:space="preserve"> and Lima, 2021)</w:t>
      </w:r>
      <w:r w:rsidRPr="007279A9">
        <w:rPr>
          <w:rFonts w:ascii="Times New Roman" w:hAnsi="Times New Roman" w:cs="Times New Roman"/>
          <w:sz w:val="24"/>
          <w:szCs w:val="24"/>
        </w:rPr>
        <w:t xml:space="preserve">. </w:t>
      </w:r>
    </w:p>
    <w:p w:rsid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Some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were serious about their requirements for good support. For example, at the Ritz-Carlton, each employee spends up to $ 2,000 per visitor to provide mainstream support so that representatives can use their imagination to draw attention to the experience of all their customers. Encourage. It's a relentless customer focus. The Ritz-Carlton has won several awards for Best Accommodation for Guest Satisfaction and has the highest level of employee consistency in the industry known for its volume reduction</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(Zhang et al., 2017)</w:t>
      </w:r>
      <w:r w:rsidRPr="007279A9">
        <w:rPr>
          <w:rFonts w:ascii="Times New Roman" w:hAnsi="Times New Roman" w:cs="Times New Roman"/>
          <w:sz w:val="24"/>
          <w:szCs w:val="24"/>
        </w:rPr>
        <w:t>.</w:t>
      </w:r>
      <w:r w:rsidR="008E7D48" w:rsidRPr="007279A9">
        <w:rPr>
          <w:rFonts w:ascii="Times New Roman" w:hAnsi="Times New Roman" w:cs="Times New Roman"/>
          <w:sz w:val="24"/>
          <w:szCs w:val="24"/>
        </w:rPr>
        <w:t xml:space="preserve"> </w:t>
      </w:r>
    </w:p>
    <w:p w:rsidR="00E96F84"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Another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w:t>
      </w:r>
      <w:proofErr w:type="spellEnd"/>
      <w:r w:rsidRPr="007279A9">
        <w:rPr>
          <w:rFonts w:ascii="Times New Roman" w:hAnsi="Times New Roman" w:cs="Times New Roman"/>
          <w:sz w:val="24"/>
          <w:szCs w:val="24"/>
        </w:rPr>
        <w:t xml:space="preserve"> that is infused with guiding principles in the customer experience is the outdoor equipment retailer REI. REI's lifestyle encourages employees to embrace stressful lifestyles and provide customer meetings. Employees have two days off each year to take an interest in outdoor exercise and health. REI also concludes Black Friday's entry, allowing participants to step naturally in all of the same things</w:t>
      </w:r>
      <w:r w:rsidR="008E7D48" w:rsidRPr="007279A9">
        <w:rPr>
          <w:rFonts w:ascii="Times New Roman" w:hAnsi="Times New Roman" w:cs="Times New Roman"/>
          <w:sz w:val="24"/>
          <w:szCs w:val="24"/>
        </w:rPr>
        <w:t xml:space="preserve"> </w:t>
      </w:r>
      <w:r w:rsidR="008E7D48" w:rsidRPr="007279A9">
        <w:rPr>
          <w:rFonts w:ascii="Times New Roman" w:hAnsi="Times New Roman" w:cs="Times New Roman"/>
          <w:sz w:val="24"/>
          <w:szCs w:val="24"/>
          <w:shd w:val="clear" w:color="auto" w:fill="FFFFFF"/>
        </w:rPr>
        <w:t>(</w:t>
      </w:r>
      <w:proofErr w:type="spellStart"/>
      <w:r w:rsidR="008E7D48" w:rsidRPr="007279A9">
        <w:rPr>
          <w:rFonts w:ascii="Times New Roman" w:hAnsi="Times New Roman" w:cs="Times New Roman"/>
          <w:sz w:val="24"/>
          <w:szCs w:val="24"/>
          <w:shd w:val="clear" w:color="auto" w:fill="FFFFFF"/>
        </w:rPr>
        <w:t>Artusi</w:t>
      </w:r>
      <w:proofErr w:type="spellEnd"/>
      <w:r w:rsidR="008E7D48"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w:t>
      </w:r>
    </w:p>
    <w:p w:rsidR="00E96F84"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According to the </w:t>
      </w:r>
      <w:r w:rsidR="007279A9">
        <w:rPr>
          <w:rFonts w:ascii="Times New Roman" w:hAnsi="Times New Roman" w:cs="Times New Roman"/>
          <w:sz w:val="24"/>
          <w:szCs w:val="24"/>
        </w:rPr>
        <w:t>ASDA</w:t>
      </w:r>
      <w:r w:rsidRPr="007279A9">
        <w:rPr>
          <w:rFonts w:ascii="Times New Roman" w:hAnsi="Times New Roman" w:cs="Times New Roman"/>
          <w:sz w:val="24"/>
          <w:szCs w:val="24"/>
        </w:rPr>
        <w:t xml:space="preserve"> 2017 report and a survey of the Business and Higher Education Forum, retailers offer the most important employment opportunities for knowledge-driven leaders. In addition, retailing is one of the top three efforts to find a working examiner. By 2021, managers' interest in IT and exam skills will far outweigh supply. To meet current and future demand, experienced retailers are rethinking different skills and making further efforts to differentiate, create and select retailers with popular skills.</w:t>
      </w:r>
    </w:p>
    <w:p w:rsid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To support this task, some exchange groups are running programs to prepare experts for the upcoming trading environment. One such program, managed by the NRF Foundation (one president and the other board of directors), an altruistic division of the National Retail Trade Federation, offers doctoral students promotion, attitude, finance, and more. </w:t>
      </w:r>
      <w:r w:rsidR="007279A9" w:rsidRPr="007279A9">
        <w:rPr>
          <w:rFonts w:ascii="Times New Roman" w:hAnsi="Times New Roman" w:cs="Times New Roman"/>
          <w:sz w:val="24"/>
          <w:szCs w:val="24"/>
        </w:rPr>
        <w:t>They</w:t>
      </w:r>
      <w:r w:rsidRPr="007279A9">
        <w:rPr>
          <w:rFonts w:ascii="Times New Roman" w:hAnsi="Times New Roman" w:cs="Times New Roman"/>
          <w:sz w:val="24"/>
          <w:szCs w:val="24"/>
        </w:rPr>
        <w:t xml:space="preserve"> provide various </w:t>
      </w:r>
      <w:proofErr w:type="spellStart"/>
      <w:r w:rsidRPr="007279A9">
        <w:rPr>
          <w:rFonts w:ascii="Times New Roman" w:hAnsi="Times New Roman" w:cs="Times New Roman"/>
          <w:sz w:val="24"/>
          <w:szCs w:val="24"/>
        </w:rPr>
        <w:t>special</w:t>
      </w:r>
      <w:r w:rsidR="007279A9">
        <w:rPr>
          <w:rFonts w:ascii="Times New Roman" w:hAnsi="Times New Roman" w:cs="Times New Roman"/>
          <w:sz w:val="24"/>
          <w:szCs w:val="24"/>
        </w:rPr>
        <w:t>ise</w:t>
      </w:r>
      <w:r w:rsidRPr="007279A9">
        <w:rPr>
          <w:rFonts w:ascii="Times New Roman" w:hAnsi="Times New Roman" w:cs="Times New Roman"/>
          <w:sz w:val="24"/>
          <w:szCs w:val="24"/>
        </w:rPr>
        <w:t>d</w:t>
      </w:r>
      <w:proofErr w:type="spellEnd"/>
      <w:r w:rsidRPr="007279A9">
        <w:rPr>
          <w:rFonts w:ascii="Times New Roman" w:hAnsi="Times New Roman" w:cs="Times New Roman"/>
          <w:sz w:val="24"/>
          <w:szCs w:val="24"/>
        </w:rPr>
        <w:t xml:space="preserve"> fields such as computers. Design-An opportunity to explore forms of retail across the entire biological retail system, including manufacturing networks, coordination, advertising, finance, and innovation</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Artusi</w:t>
      </w:r>
      <w:proofErr w:type="spellEnd"/>
      <w:r w:rsidR="007279A9"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 xml:space="preserve">. </w:t>
      </w:r>
    </w:p>
    <w:p w:rsidR="00E96F84"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Elsewhere, UpSkill America, an alliance of retraining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helps vendors retrain </w:t>
      </w:r>
      <w:r w:rsidRPr="007279A9">
        <w:rPr>
          <w:rFonts w:ascii="Times New Roman" w:hAnsi="Times New Roman" w:cs="Times New Roman"/>
          <w:sz w:val="24"/>
          <w:szCs w:val="24"/>
        </w:rPr>
        <w:lastRenderedPageBreak/>
        <w:t xml:space="preserve">and improve employees in different regions. For example, ad ratings, customer service, and program improvements. Finally, human components are implemented with customers, whether they are implemented in computers, in human intelligence, in ongoing research, or in various developments. It is the key to contact. The fees paid by customers (and the value of their credibility) are cumulative for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looking for a smart customer experience that depends on their connections</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Quach</w:t>
      </w:r>
      <w:proofErr w:type="spellEnd"/>
      <w:r w:rsidR="007279A9" w:rsidRPr="007279A9">
        <w:rPr>
          <w:rFonts w:ascii="Times New Roman" w:hAnsi="Times New Roman" w:cs="Times New Roman"/>
          <w:sz w:val="24"/>
          <w:szCs w:val="24"/>
          <w:shd w:val="clear" w:color="auto" w:fill="FFFFFF"/>
        </w:rPr>
        <w:t xml:space="preserve"> et al., 2020)</w:t>
      </w:r>
      <w:r w:rsidRPr="007279A9">
        <w:rPr>
          <w:rFonts w:ascii="Times New Roman" w:hAnsi="Times New Roman" w:cs="Times New Roman"/>
          <w:sz w:val="24"/>
          <w:szCs w:val="24"/>
        </w:rPr>
        <w:t>.</w:t>
      </w:r>
    </w:p>
    <w:p w:rsidR="008E7D48" w:rsidRPr="007279A9" w:rsidRDefault="008E7D48" w:rsidP="007279A9">
      <w:pPr>
        <w:spacing w:line="360" w:lineRule="auto"/>
        <w:ind w:firstLine="720"/>
        <w:contextualSpacing/>
        <w:rPr>
          <w:rFonts w:ascii="Times New Roman" w:hAnsi="Times New Roman" w:cs="Times New Roman"/>
          <w:sz w:val="24"/>
          <w:szCs w:val="24"/>
        </w:rPr>
      </w:pPr>
    </w:p>
    <w:p w:rsidR="00B914A3" w:rsidRPr="007279A9" w:rsidRDefault="00B914A3" w:rsidP="007279A9">
      <w:pPr>
        <w:pStyle w:val="Heading3"/>
        <w:spacing w:before="0" w:line="360" w:lineRule="auto"/>
        <w:contextualSpacing/>
        <w:jc w:val="center"/>
        <w:rPr>
          <w:rFonts w:ascii="Times New Roman" w:hAnsi="Times New Roman" w:cs="Times New Roman"/>
          <w:color w:val="auto"/>
        </w:rPr>
      </w:pPr>
      <w:bookmarkStart w:id="4" w:name="_Toc87989109"/>
      <w:r w:rsidRPr="007279A9">
        <w:rPr>
          <w:rFonts w:ascii="Times New Roman" w:hAnsi="Times New Roman" w:cs="Times New Roman"/>
          <w:color w:val="auto"/>
        </w:rPr>
        <w:t>Customer Experience and Brand Experience</w:t>
      </w:r>
      <w:bookmarkEnd w:id="4"/>
    </w:p>
    <w:p w:rsidR="007279A9" w:rsidRDefault="001E52ED"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ASDA is considering using Radio Recurrence Identification Test (RFID) innovation to further develop Internet shopping management. Last year, Monster Store General upgraded its 300 remote lift-and-drop structure to further expand its benefits. </w:t>
      </w:r>
      <w:r w:rsidR="007279A9" w:rsidRPr="007279A9">
        <w:rPr>
          <w:rFonts w:ascii="Times New Roman" w:hAnsi="Times New Roman" w:cs="Times New Roman"/>
          <w:sz w:val="24"/>
          <w:szCs w:val="24"/>
        </w:rPr>
        <w:t>They</w:t>
      </w:r>
      <w:r w:rsidRPr="007279A9">
        <w:rPr>
          <w:rFonts w:ascii="Times New Roman" w:hAnsi="Times New Roman" w:cs="Times New Roman"/>
          <w:sz w:val="24"/>
          <w:szCs w:val="24"/>
        </w:rPr>
        <w:t xml:space="preserve"> are currently deciding whether to increase innovation in the near future to include tagged items or beds</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(Zhang et al., 2017)</w:t>
      </w:r>
      <w:r w:rsidRPr="007279A9">
        <w:rPr>
          <w:rFonts w:ascii="Times New Roman" w:hAnsi="Times New Roman" w:cs="Times New Roman"/>
          <w:sz w:val="24"/>
          <w:szCs w:val="24"/>
        </w:rPr>
        <w:t xml:space="preserve">. "The new equipment used by our transport drivers is important for future inventory management processes," he said. "This is an important Asda Attribution Region. </w:t>
      </w:r>
      <w:r w:rsidR="007279A9" w:rsidRPr="007279A9">
        <w:rPr>
          <w:rFonts w:ascii="Times New Roman" w:hAnsi="Times New Roman" w:cs="Times New Roman"/>
          <w:sz w:val="24"/>
          <w:szCs w:val="24"/>
        </w:rPr>
        <w:t xml:space="preserve">They </w:t>
      </w:r>
      <w:r w:rsidRPr="007279A9">
        <w:rPr>
          <w:rFonts w:ascii="Times New Roman" w:hAnsi="Times New Roman" w:cs="Times New Roman"/>
          <w:sz w:val="24"/>
          <w:szCs w:val="24"/>
        </w:rPr>
        <w:t>will also be looking at the contents of RFID in this part of the framework shortly. Asda is in harmony with the redesign of the non-food store on the website and is a core order. Updated fulfillment equipment and home</w:t>
      </w:r>
      <w:r w:rsidR="007279A9">
        <w:rPr>
          <w:rFonts w:ascii="Times New Roman" w:hAnsi="Times New Roman" w:cs="Times New Roman"/>
          <w:sz w:val="24"/>
          <w:szCs w:val="24"/>
        </w:rPr>
        <w:t xml:space="preserve"> storage and storage structures</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 xml:space="preserve">can now process new gadgets to process orders in the store. </w:t>
      </w:r>
    </w:p>
    <w:p w:rsidR="001E52ED" w:rsidRPr="007279A9" w:rsidRDefault="001E52ED"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Device availability and shipping reduce manual processing and customer service</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(Bustamante and Rubio, 2017)</w:t>
      </w:r>
      <w:r w:rsidRPr="007279A9">
        <w:rPr>
          <w:rFonts w:ascii="Times New Roman" w:hAnsi="Times New Roman" w:cs="Times New Roman"/>
          <w:sz w:val="24"/>
          <w:szCs w:val="24"/>
        </w:rPr>
        <w:t xml:space="preserve">. It worked in speed, precision, and nature. The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w:t>
      </w:r>
      <w:proofErr w:type="spellEnd"/>
      <w:r w:rsidRPr="007279A9">
        <w:rPr>
          <w:rFonts w:ascii="Times New Roman" w:hAnsi="Times New Roman" w:cs="Times New Roman"/>
          <w:sz w:val="24"/>
          <w:szCs w:val="24"/>
        </w:rPr>
        <w:t xml:space="preserve"> also wants to stand out in non-commodity stores. "Non-grocery pilots are not only essential to our customer satisfaction model</w:t>
      </w:r>
      <w:r w:rsidR="007279A9" w:rsidRPr="007279A9">
        <w:rPr>
          <w:rFonts w:ascii="Times New Roman" w:hAnsi="Times New Roman" w:cs="Times New Roman"/>
          <w:sz w:val="24"/>
          <w:szCs w:val="24"/>
        </w:rPr>
        <w:t>. They</w:t>
      </w:r>
      <w:r w:rsidRPr="007279A9">
        <w:rPr>
          <w:rFonts w:ascii="Times New Roman" w:hAnsi="Times New Roman" w:cs="Times New Roman"/>
          <w:sz w:val="24"/>
          <w:szCs w:val="24"/>
        </w:rPr>
        <w:t xml:space="preserve"> will take advantage of similar developments </w:t>
      </w:r>
      <w:r w:rsidR="007279A9" w:rsidRPr="007279A9">
        <w:rPr>
          <w:rFonts w:ascii="Times New Roman" w:hAnsi="Times New Roman" w:cs="Times New Roman"/>
          <w:sz w:val="24"/>
          <w:szCs w:val="24"/>
        </w:rPr>
        <w:t xml:space="preserve">they </w:t>
      </w:r>
      <w:r w:rsidRPr="007279A9">
        <w:rPr>
          <w:rFonts w:ascii="Times New Roman" w:hAnsi="Times New Roman" w:cs="Times New Roman"/>
          <w:sz w:val="24"/>
          <w:szCs w:val="24"/>
        </w:rPr>
        <w:t>are making in the non-food sector of our website, "he said. Earlier this year, Tesco announced that it would extend RFID pre-testing to track the shipment of non-food products such as DVDs from inventory to stores</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Pecorari</w:t>
      </w:r>
      <w:proofErr w:type="spellEnd"/>
      <w:r w:rsidR="007279A9" w:rsidRPr="007279A9">
        <w:rPr>
          <w:rFonts w:ascii="Times New Roman" w:hAnsi="Times New Roman" w:cs="Times New Roman"/>
          <w:sz w:val="24"/>
          <w:szCs w:val="24"/>
          <w:shd w:val="clear" w:color="auto" w:fill="FFFFFF"/>
        </w:rPr>
        <w:t xml:space="preserve"> and Lima, 2021)</w:t>
      </w:r>
      <w:r w:rsidRPr="007279A9">
        <w:rPr>
          <w:rFonts w:ascii="Times New Roman" w:hAnsi="Times New Roman" w:cs="Times New Roman"/>
          <w:sz w:val="24"/>
          <w:szCs w:val="24"/>
        </w:rPr>
        <w:t>.</w:t>
      </w:r>
    </w:p>
    <w:p w:rsidR="008E7D48" w:rsidRPr="007279A9" w:rsidRDefault="008E7D48" w:rsidP="007279A9">
      <w:pPr>
        <w:spacing w:line="360" w:lineRule="auto"/>
        <w:ind w:firstLine="720"/>
        <w:contextualSpacing/>
        <w:rPr>
          <w:rFonts w:ascii="Times New Roman" w:hAnsi="Times New Roman" w:cs="Times New Roman"/>
          <w:sz w:val="24"/>
          <w:szCs w:val="24"/>
        </w:rPr>
      </w:pPr>
    </w:p>
    <w:p w:rsidR="00B914A3" w:rsidRPr="007279A9" w:rsidRDefault="00B914A3" w:rsidP="007279A9">
      <w:pPr>
        <w:pStyle w:val="Heading2"/>
        <w:spacing w:before="0" w:line="360" w:lineRule="auto"/>
        <w:contextualSpacing/>
        <w:rPr>
          <w:rFonts w:ascii="Times New Roman" w:hAnsi="Times New Roman" w:cs="Times New Roman"/>
          <w:i/>
          <w:color w:val="auto"/>
          <w:sz w:val="24"/>
          <w:szCs w:val="24"/>
        </w:rPr>
      </w:pPr>
      <w:bookmarkStart w:id="5" w:name="_Toc87989110"/>
      <w:r w:rsidRPr="007279A9">
        <w:rPr>
          <w:rFonts w:ascii="Times New Roman" w:hAnsi="Times New Roman" w:cs="Times New Roman"/>
          <w:i/>
          <w:color w:val="auto"/>
          <w:sz w:val="24"/>
          <w:szCs w:val="24"/>
        </w:rPr>
        <w:t>Conclusion</w:t>
      </w:r>
      <w:bookmarkEnd w:id="5"/>
      <w:r w:rsidRPr="007279A9">
        <w:rPr>
          <w:rFonts w:ascii="Times New Roman" w:hAnsi="Times New Roman" w:cs="Times New Roman"/>
          <w:i/>
          <w:color w:val="auto"/>
          <w:sz w:val="24"/>
          <w:szCs w:val="24"/>
        </w:rPr>
        <w:t xml:space="preserve"> </w:t>
      </w:r>
    </w:p>
    <w:p w:rsidR="005F5DD2" w:rsidRPr="007279A9" w:rsidRDefault="00E96F84"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This means that the gap between vendor-developed inputs and their in-store features is widening. In their mission of continuous development, brands are no longer focused on what makes them unique. They buy new innovations without considering the inevitable consequences of the business and the relatives and clients they are most looking for. Whether things are equal or </w:t>
      </w:r>
      <w:r w:rsidRPr="007279A9">
        <w:rPr>
          <w:rFonts w:ascii="Times New Roman" w:hAnsi="Times New Roman" w:cs="Times New Roman"/>
          <w:sz w:val="24"/>
          <w:szCs w:val="24"/>
        </w:rPr>
        <w:lastRenderedPageBreak/>
        <w:t xml:space="preserve">not, retailers really need to consider integrating their core beliefs so that they can be strengthened by appropriate support for innovation. </w:t>
      </w:r>
    </w:p>
    <w:p w:rsidR="00B914A3" w:rsidRPr="007279A9" w:rsidRDefault="005F5DD2" w:rsidP="007279A9">
      <w:pPr>
        <w:spacing w:line="360" w:lineRule="auto"/>
        <w:contextualSpacing/>
        <w:rPr>
          <w:rFonts w:ascii="Times New Roman" w:hAnsi="Times New Roman" w:cs="Times New Roman"/>
          <w:sz w:val="24"/>
          <w:szCs w:val="24"/>
        </w:rPr>
      </w:pPr>
      <w:r w:rsidRPr="007279A9">
        <w:rPr>
          <w:rFonts w:ascii="Times New Roman" w:hAnsi="Times New Roman" w:cs="Times New Roman"/>
          <w:sz w:val="24"/>
          <w:szCs w:val="24"/>
        </w:rPr>
        <w:br w:type="page"/>
      </w:r>
    </w:p>
    <w:p w:rsidR="005F5DD2" w:rsidRPr="007279A9" w:rsidRDefault="005F5DD2" w:rsidP="007279A9">
      <w:pPr>
        <w:pStyle w:val="Heading1"/>
        <w:spacing w:before="0" w:line="360" w:lineRule="auto"/>
        <w:contextualSpacing/>
        <w:rPr>
          <w:rFonts w:ascii="Times New Roman" w:hAnsi="Times New Roman" w:cs="Times New Roman"/>
          <w:b/>
          <w:i/>
          <w:color w:val="auto"/>
          <w:sz w:val="24"/>
          <w:szCs w:val="24"/>
        </w:rPr>
      </w:pPr>
      <w:bookmarkStart w:id="6" w:name="_Toc87989111"/>
      <w:r w:rsidRPr="007279A9">
        <w:rPr>
          <w:rFonts w:ascii="Times New Roman" w:hAnsi="Times New Roman" w:cs="Times New Roman"/>
          <w:b/>
          <w:i/>
          <w:color w:val="auto"/>
          <w:sz w:val="24"/>
          <w:szCs w:val="24"/>
        </w:rPr>
        <w:lastRenderedPageBreak/>
        <w:t>Part B: Literature Review</w:t>
      </w:r>
      <w:bookmarkEnd w:id="6"/>
      <w:r w:rsidRPr="007279A9">
        <w:rPr>
          <w:rFonts w:ascii="Times New Roman" w:hAnsi="Times New Roman" w:cs="Times New Roman"/>
          <w:b/>
          <w:i/>
          <w:color w:val="auto"/>
          <w:sz w:val="24"/>
          <w:szCs w:val="24"/>
        </w:rPr>
        <w:t xml:space="preserve"> </w:t>
      </w:r>
    </w:p>
    <w:p w:rsidR="005F5DD2" w:rsidRPr="007279A9" w:rsidRDefault="005F5DD2" w:rsidP="007279A9">
      <w:pPr>
        <w:pStyle w:val="Heading2"/>
        <w:spacing w:before="0" w:line="360" w:lineRule="auto"/>
        <w:contextualSpacing/>
        <w:rPr>
          <w:rFonts w:ascii="Times New Roman" w:hAnsi="Times New Roman" w:cs="Times New Roman"/>
          <w:i/>
          <w:color w:val="auto"/>
          <w:sz w:val="24"/>
          <w:szCs w:val="24"/>
        </w:rPr>
      </w:pPr>
      <w:bookmarkStart w:id="7" w:name="_Toc87989112"/>
      <w:r w:rsidRPr="007279A9">
        <w:rPr>
          <w:rFonts w:ascii="Times New Roman" w:hAnsi="Times New Roman" w:cs="Times New Roman"/>
          <w:i/>
          <w:color w:val="auto"/>
          <w:sz w:val="24"/>
          <w:szCs w:val="24"/>
        </w:rPr>
        <w:t>Introduction</w:t>
      </w:r>
      <w:bookmarkEnd w:id="7"/>
      <w:r w:rsidRPr="007279A9">
        <w:rPr>
          <w:rFonts w:ascii="Times New Roman" w:hAnsi="Times New Roman" w:cs="Times New Roman"/>
          <w:i/>
          <w:color w:val="auto"/>
          <w:sz w:val="24"/>
          <w:szCs w:val="24"/>
        </w:rPr>
        <w:t xml:space="preserve"> </w:t>
      </w:r>
    </w:p>
    <w:p w:rsid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Customers are an important part of any business. The main reason for each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w:t>
      </w:r>
      <w:proofErr w:type="spellEnd"/>
      <w:r w:rsidRPr="007279A9">
        <w:rPr>
          <w:rFonts w:ascii="Times New Roman" w:hAnsi="Times New Roman" w:cs="Times New Roman"/>
          <w:sz w:val="24"/>
          <w:szCs w:val="24"/>
        </w:rPr>
        <w:t xml:space="preserve"> is to meet the needs of its customers and generate profits for them. Since customers are a major source of revenue, </w:t>
      </w:r>
      <w:r w:rsidR="007279A9" w:rsidRPr="007279A9">
        <w:rPr>
          <w:rFonts w:ascii="Times New Roman" w:hAnsi="Times New Roman" w:cs="Times New Roman"/>
          <w:sz w:val="24"/>
          <w:szCs w:val="24"/>
        </w:rPr>
        <w:t>researcher</w:t>
      </w:r>
      <w:r w:rsidRPr="007279A9">
        <w:rPr>
          <w:rFonts w:ascii="Times New Roman" w:hAnsi="Times New Roman" w:cs="Times New Roman"/>
          <w:sz w:val="24"/>
          <w:szCs w:val="24"/>
        </w:rPr>
        <w:t xml:space="preserve"> will explain how customers focus on product cost, delivery, delivery time, diversity, quality, and achieve their goals through products and management. When an association gains trust with its clients, it can be profitable in the long run</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(Zhang et al., 2017)</w:t>
      </w:r>
      <w:r w:rsidRPr="007279A9">
        <w:rPr>
          <w:rFonts w:ascii="Times New Roman" w:hAnsi="Times New Roman" w:cs="Times New Roman"/>
          <w:sz w:val="24"/>
          <w:szCs w:val="24"/>
        </w:rPr>
        <w:t xml:space="preserve">. Dedication is not just about buying society. </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Customers are loyal, such as when the association bears the lowest search costs, when the association has an official plan, when it takes a lot of effort and money to switch suppliers, or vice versa.</w:t>
      </w:r>
      <w:r w:rsidR="007279A9" w:rsidRPr="007279A9">
        <w:rPr>
          <w:rFonts w:ascii="Times New Roman" w:hAnsi="Times New Roman" w:cs="Times New Roman"/>
          <w:sz w:val="24"/>
          <w:szCs w:val="24"/>
        </w:rPr>
        <w:t xml:space="preserve"> </w:t>
      </w:r>
      <w:r w:rsidRPr="007279A9">
        <w:rPr>
          <w:rFonts w:ascii="Times New Roman" w:hAnsi="Times New Roman" w:cs="Times New Roman"/>
          <w:sz w:val="24"/>
          <w:szCs w:val="24"/>
        </w:rPr>
        <w:t xml:space="preserve">It has become a trend. Reliability also includes customer acceptance that a quote for a managed item or association is the best choice. The association needs to invest energy in extraordinary customer satisfaction to update customer stability, trade newly shipped goods and protect them from competitors </w:t>
      </w:r>
      <w:r w:rsidR="007279A9" w:rsidRPr="007279A9">
        <w:rPr>
          <w:rFonts w:ascii="Times New Roman" w:hAnsi="Times New Roman" w:cs="Times New Roman"/>
          <w:sz w:val="24"/>
          <w:szCs w:val="24"/>
          <w:shd w:val="clear" w:color="auto" w:fill="FFFFFF"/>
        </w:rPr>
        <w:t>(Verhulst et al., 2020)</w:t>
      </w:r>
      <w:r w:rsidRPr="007279A9">
        <w:rPr>
          <w:rFonts w:ascii="Times New Roman" w:hAnsi="Times New Roman" w:cs="Times New Roman"/>
          <w:sz w:val="24"/>
          <w:szCs w:val="24"/>
        </w:rPr>
        <w:t>. Studies show that retaining existing customers is more productive than acquiring new ones, as the cost of retaining old customers is not exactly the sourc</w:t>
      </w:r>
      <w:r w:rsidR="007279A9" w:rsidRPr="007279A9">
        <w:rPr>
          <w:rFonts w:ascii="Times New Roman" w:hAnsi="Times New Roman" w:cs="Times New Roman"/>
          <w:sz w:val="24"/>
          <w:szCs w:val="24"/>
        </w:rPr>
        <w:t xml:space="preserve">e of interest for new customers </w:t>
      </w:r>
      <w:r w:rsidR="007279A9" w:rsidRPr="007279A9">
        <w:rPr>
          <w:rFonts w:ascii="Times New Roman" w:hAnsi="Times New Roman" w:cs="Times New Roman"/>
          <w:sz w:val="24"/>
          <w:szCs w:val="24"/>
          <w:shd w:val="clear" w:color="auto" w:fill="FFFFFF"/>
        </w:rPr>
        <w:t>(Bustamante and Rubio, 2017)</w:t>
      </w:r>
      <w:r w:rsidRPr="007279A9">
        <w:rPr>
          <w:rFonts w:ascii="Times New Roman" w:hAnsi="Times New Roman" w:cs="Times New Roman"/>
          <w:sz w:val="24"/>
          <w:szCs w:val="24"/>
        </w:rPr>
        <w:t>.</w:t>
      </w:r>
    </w:p>
    <w:p w:rsidR="005F5DD2" w:rsidRPr="007279A9" w:rsidRDefault="005F5DD2" w:rsidP="007279A9">
      <w:pPr>
        <w:spacing w:line="360" w:lineRule="auto"/>
        <w:contextualSpacing/>
        <w:rPr>
          <w:rFonts w:ascii="Times New Roman" w:hAnsi="Times New Roman" w:cs="Times New Roman"/>
          <w:sz w:val="24"/>
          <w:szCs w:val="24"/>
        </w:rPr>
      </w:pPr>
    </w:p>
    <w:p w:rsidR="005F5DD2" w:rsidRPr="007279A9" w:rsidRDefault="005F5DD2" w:rsidP="007279A9">
      <w:pPr>
        <w:pStyle w:val="Heading2"/>
        <w:spacing w:before="0" w:line="360" w:lineRule="auto"/>
        <w:contextualSpacing/>
        <w:rPr>
          <w:rFonts w:ascii="Times New Roman" w:hAnsi="Times New Roman" w:cs="Times New Roman"/>
          <w:i/>
          <w:color w:val="auto"/>
          <w:sz w:val="24"/>
          <w:szCs w:val="24"/>
        </w:rPr>
      </w:pPr>
      <w:bookmarkStart w:id="8" w:name="_Toc87989113"/>
      <w:r w:rsidRPr="007279A9">
        <w:rPr>
          <w:rFonts w:ascii="Times New Roman" w:hAnsi="Times New Roman" w:cs="Times New Roman"/>
          <w:i/>
          <w:color w:val="auto"/>
          <w:sz w:val="24"/>
          <w:szCs w:val="24"/>
        </w:rPr>
        <w:t>Supermarkets and Retail Business</w:t>
      </w:r>
      <w:bookmarkEnd w:id="8"/>
      <w:r w:rsidRPr="007279A9">
        <w:rPr>
          <w:rFonts w:ascii="Times New Roman" w:hAnsi="Times New Roman" w:cs="Times New Roman"/>
          <w:i/>
          <w:color w:val="auto"/>
          <w:sz w:val="24"/>
          <w:szCs w:val="24"/>
        </w:rPr>
        <w:t xml:space="preserve"> </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Most societies seek to profit by not only fulfilling customer assumptions, but also overcoming customer assumptions (</w:t>
      </w:r>
      <w:proofErr w:type="spellStart"/>
      <w:r w:rsidRPr="007279A9">
        <w:rPr>
          <w:rFonts w:ascii="Times New Roman" w:hAnsi="Times New Roman" w:cs="Times New Roman"/>
          <w:sz w:val="24"/>
          <w:szCs w:val="24"/>
        </w:rPr>
        <w:t>Kotler</w:t>
      </w:r>
      <w:proofErr w:type="spellEnd"/>
      <w:r w:rsidRPr="007279A9">
        <w:rPr>
          <w:rFonts w:ascii="Times New Roman" w:hAnsi="Times New Roman" w:cs="Times New Roman"/>
          <w:sz w:val="24"/>
          <w:szCs w:val="24"/>
        </w:rPr>
        <w:t>, 2003). Today, customers handle large amounts of information in different membership areas, so they analyze multiple candidate exchanges and ultimately become a member who provides a serious customer experience. From now on, building customer resilience will be difficult.</w:t>
      </w:r>
      <w:r w:rsidR="007279A9" w:rsidRPr="007279A9">
        <w:rPr>
          <w:rFonts w:ascii="Times New Roman" w:hAnsi="Times New Roman" w:cs="Times New Roman"/>
          <w:sz w:val="24"/>
          <w:szCs w:val="24"/>
        </w:rPr>
        <w:t xml:space="preserve"> </w:t>
      </w:r>
      <w:r w:rsidRPr="007279A9">
        <w:rPr>
          <w:rFonts w:ascii="Times New Roman" w:hAnsi="Times New Roman" w:cs="Times New Roman"/>
          <w:sz w:val="24"/>
          <w:szCs w:val="24"/>
        </w:rPr>
        <w:t xml:space="preserve">Supermarkets are probably the leading retailers for customers who can buy their needs forever. Credibility later became heavily focused on general trade as a way to assess its prosperity, enhance its usefulness, and </w:t>
      </w:r>
      <w:proofErr w:type="spellStart"/>
      <w:r w:rsidRPr="007279A9">
        <w:rPr>
          <w:rFonts w:ascii="Times New Roman" w:hAnsi="Times New Roman" w:cs="Times New Roman"/>
          <w:sz w:val="24"/>
          <w:szCs w:val="24"/>
        </w:rPr>
        <w:t>maxim</w:t>
      </w:r>
      <w:r w:rsidR="007279A9">
        <w:rPr>
          <w:rFonts w:ascii="Times New Roman" w:hAnsi="Times New Roman" w:cs="Times New Roman"/>
          <w:sz w:val="24"/>
          <w:szCs w:val="24"/>
        </w:rPr>
        <w:t>ise</w:t>
      </w:r>
      <w:proofErr w:type="spellEnd"/>
      <w:r w:rsidRPr="007279A9">
        <w:rPr>
          <w:rFonts w:ascii="Times New Roman" w:hAnsi="Times New Roman" w:cs="Times New Roman"/>
          <w:sz w:val="24"/>
          <w:szCs w:val="24"/>
        </w:rPr>
        <w:t xml:space="preserve"> its profits. Reliability is "customers who trust the association's managers / offers are the most ideal choice. Whatever it is, it meets its best offer. At any point in the purchase choices he faces. Accept the offer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Pecorari</w:t>
      </w:r>
      <w:proofErr w:type="spellEnd"/>
      <w:r w:rsidR="007279A9" w:rsidRPr="007279A9">
        <w:rPr>
          <w:rFonts w:ascii="Times New Roman" w:hAnsi="Times New Roman" w:cs="Times New Roman"/>
          <w:sz w:val="24"/>
          <w:szCs w:val="24"/>
          <w:shd w:val="clear" w:color="auto" w:fill="FFFFFF"/>
        </w:rPr>
        <w:t xml:space="preserve"> and Lima, 2021)</w:t>
      </w:r>
      <w:r w:rsidRPr="007279A9">
        <w:rPr>
          <w:rFonts w:ascii="Times New Roman" w:hAnsi="Times New Roman" w:cs="Times New Roman"/>
          <w:sz w:val="24"/>
          <w:szCs w:val="24"/>
        </w:rPr>
        <w:t>. As the definition above shows, customer stability doesn't just mean that customers always return to similar stores to meet their needs. It's a relationship where</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get more. Therefore, loyalty is a relationship, and the more</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give, the more</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 xml:space="preserve">get. In short, supermarkets need to offer progress, restrictions, or offers to improve relationships </w:t>
      </w:r>
      <w:r w:rsidRPr="007279A9">
        <w:rPr>
          <w:rFonts w:ascii="Times New Roman" w:hAnsi="Times New Roman" w:cs="Times New Roman"/>
          <w:sz w:val="24"/>
          <w:szCs w:val="24"/>
        </w:rPr>
        <w:lastRenderedPageBreak/>
        <w:t>and build trust</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(Jain et al., 2017)</w:t>
      </w:r>
      <w:r w:rsidRPr="007279A9">
        <w:rPr>
          <w:rFonts w:ascii="Times New Roman" w:hAnsi="Times New Roman" w:cs="Times New Roman"/>
          <w:sz w:val="24"/>
          <w:szCs w:val="24"/>
        </w:rPr>
        <w:t>.</w:t>
      </w:r>
    </w:p>
    <w:p w:rsidR="005F5DD2" w:rsidRPr="007279A9" w:rsidRDefault="005F5DD2" w:rsidP="007279A9">
      <w:pPr>
        <w:spacing w:line="360" w:lineRule="auto"/>
        <w:contextualSpacing/>
        <w:rPr>
          <w:rFonts w:ascii="Times New Roman" w:hAnsi="Times New Roman" w:cs="Times New Roman"/>
          <w:sz w:val="24"/>
          <w:szCs w:val="24"/>
        </w:rPr>
      </w:pPr>
    </w:p>
    <w:p w:rsidR="005F5DD2" w:rsidRPr="007279A9" w:rsidRDefault="005F5DD2" w:rsidP="007279A9">
      <w:pPr>
        <w:pStyle w:val="Heading2"/>
        <w:spacing w:before="0" w:line="360" w:lineRule="auto"/>
        <w:contextualSpacing/>
        <w:rPr>
          <w:rFonts w:ascii="Times New Roman" w:hAnsi="Times New Roman" w:cs="Times New Roman"/>
          <w:i/>
          <w:color w:val="auto"/>
          <w:sz w:val="24"/>
          <w:szCs w:val="24"/>
        </w:rPr>
      </w:pPr>
      <w:bookmarkStart w:id="9" w:name="_Toc87989114"/>
      <w:r w:rsidRPr="007279A9">
        <w:rPr>
          <w:rFonts w:ascii="Times New Roman" w:hAnsi="Times New Roman" w:cs="Times New Roman"/>
          <w:i/>
          <w:color w:val="auto"/>
          <w:sz w:val="24"/>
          <w:szCs w:val="24"/>
        </w:rPr>
        <w:t>Customer Relationship Management</w:t>
      </w:r>
      <w:bookmarkEnd w:id="9"/>
      <w:r w:rsidRPr="007279A9">
        <w:rPr>
          <w:rFonts w:ascii="Times New Roman" w:hAnsi="Times New Roman" w:cs="Times New Roman"/>
          <w:i/>
          <w:color w:val="auto"/>
          <w:sz w:val="24"/>
          <w:szCs w:val="24"/>
        </w:rPr>
        <w:t xml:space="preserve"> </w:t>
      </w:r>
    </w:p>
    <w:p w:rsid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The full scale of the warehouse network can be divided into three categories: customer relationship management (CRM), internal inventory network (ISCM), and SCM supply chain management. This review is about the relationship between CRM and its customer loyalty. CRM represents the highlights of society's relationships with its customers and its interfaces. The purpose of creating a CRM is to expand the interests of society and the loyalty of consumers. In contrast, customer loyalty and dedication may be the most obvious need of society to achieve. </w:t>
      </w:r>
    </w:p>
    <w:p w:rsidR="007279A9"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Once consumer loyalty reaches a certain level, clients assume the role of free champion of the association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Artusi</w:t>
      </w:r>
      <w:proofErr w:type="spellEnd"/>
      <w:r w:rsidR="007279A9"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 xml:space="preserve">. Previous research has shown that maintaining contact with existing customers is not the cost of maintaining contact with new customers. As a result, increased customer engagement needs to be part of the CRM methodology. Of course, every society has its own CRM system. Many factors that make clients happy and loyal include employee behavior, the nature of client management, relationship development, and board membership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Quach</w:t>
      </w:r>
      <w:proofErr w:type="spellEnd"/>
      <w:r w:rsidR="007279A9" w:rsidRPr="007279A9">
        <w:rPr>
          <w:rFonts w:ascii="Times New Roman" w:hAnsi="Times New Roman" w:cs="Times New Roman"/>
          <w:sz w:val="24"/>
          <w:szCs w:val="24"/>
          <w:shd w:val="clear" w:color="auto" w:fill="FFFFFF"/>
        </w:rPr>
        <w:t xml:space="preserve"> et al., 2020)</w:t>
      </w:r>
      <w:r w:rsidRPr="007279A9">
        <w:rPr>
          <w:rFonts w:ascii="Times New Roman" w:hAnsi="Times New Roman" w:cs="Times New Roman"/>
          <w:sz w:val="24"/>
          <w:szCs w:val="24"/>
        </w:rPr>
        <w:t>.</w:t>
      </w:r>
    </w:p>
    <w:p w:rsidR="005F5DD2" w:rsidRPr="007279A9" w:rsidRDefault="005F5DD2" w:rsidP="007279A9">
      <w:pPr>
        <w:spacing w:line="360" w:lineRule="auto"/>
        <w:contextualSpacing/>
        <w:rPr>
          <w:rFonts w:ascii="Times New Roman" w:hAnsi="Times New Roman" w:cs="Times New Roman"/>
          <w:sz w:val="24"/>
          <w:szCs w:val="24"/>
        </w:rPr>
      </w:pPr>
    </w:p>
    <w:p w:rsidR="005F5DD2" w:rsidRPr="007279A9" w:rsidRDefault="005F5DD2" w:rsidP="007279A9">
      <w:pPr>
        <w:pStyle w:val="Heading2"/>
        <w:spacing w:before="0" w:line="360" w:lineRule="auto"/>
        <w:contextualSpacing/>
        <w:rPr>
          <w:rFonts w:ascii="Times New Roman" w:hAnsi="Times New Roman" w:cs="Times New Roman"/>
          <w:i/>
          <w:color w:val="auto"/>
          <w:sz w:val="24"/>
          <w:szCs w:val="24"/>
        </w:rPr>
      </w:pPr>
      <w:bookmarkStart w:id="10" w:name="_Toc87989115"/>
      <w:r w:rsidRPr="007279A9">
        <w:rPr>
          <w:rFonts w:ascii="Times New Roman" w:hAnsi="Times New Roman" w:cs="Times New Roman"/>
          <w:i/>
          <w:color w:val="auto"/>
          <w:sz w:val="24"/>
          <w:szCs w:val="24"/>
        </w:rPr>
        <w:t>Customer Satisfaction</w:t>
      </w:r>
      <w:bookmarkEnd w:id="10"/>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Panda's supermarket enhances customer satisfaction with weekly promotions, excellent product range, availability and quality. In addition to their website (Panda), they also developed the Panda Connect program. The program focuses on improving customer communication through the Panda application available on the APP and Android stores. In addition, </w:t>
      </w:r>
      <w:r w:rsidR="007279A9" w:rsidRPr="007279A9">
        <w:rPr>
          <w:rFonts w:ascii="Times New Roman" w:hAnsi="Times New Roman" w:cs="Times New Roman"/>
          <w:sz w:val="24"/>
          <w:szCs w:val="24"/>
        </w:rPr>
        <w:t>researcher</w:t>
      </w:r>
      <w:r w:rsidRPr="007279A9">
        <w:rPr>
          <w:rFonts w:ascii="Times New Roman" w:hAnsi="Times New Roman" w:cs="Times New Roman"/>
          <w:sz w:val="24"/>
          <w:szCs w:val="24"/>
        </w:rPr>
        <w:t xml:space="preserve"> provide communication channels with our customers on all social networks such as Facebook, Twitter, Instagram and YouTube (Panda). The loyalty programs used in </w:t>
      </w:r>
      <w:proofErr w:type="spellStart"/>
      <w:r w:rsidRPr="007279A9">
        <w:rPr>
          <w:rFonts w:ascii="Times New Roman" w:hAnsi="Times New Roman" w:cs="Times New Roman"/>
          <w:sz w:val="24"/>
          <w:szCs w:val="24"/>
        </w:rPr>
        <w:t>Danubio</w:t>
      </w:r>
      <w:proofErr w:type="spellEnd"/>
      <w:r w:rsidRPr="007279A9">
        <w:rPr>
          <w:rFonts w:ascii="Times New Roman" w:hAnsi="Times New Roman" w:cs="Times New Roman"/>
          <w:sz w:val="24"/>
          <w:szCs w:val="24"/>
        </w:rPr>
        <w:t xml:space="preserve"> and Panda supermarkets have a significant impact on customer loyalty. This has been confirmed in the survey results. However, according to a survey, most consumers are interested in, but not fully aware of, loyalty programs</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Quach</w:t>
      </w:r>
      <w:proofErr w:type="spellEnd"/>
      <w:r w:rsidR="007279A9" w:rsidRPr="007279A9">
        <w:rPr>
          <w:rFonts w:ascii="Times New Roman" w:hAnsi="Times New Roman" w:cs="Times New Roman"/>
          <w:sz w:val="24"/>
          <w:szCs w:val="24"/>
          <w:shd w:val="clear" w:color="auto" w:fill="FFFFFF"/>
        </w:rPr>
        <w:t xml:space="preserve"> et al., 2020)</w:t>
      </w:r>
      <w:r w:rsidRPr="007279A9">
        <w:rPr>
          <w:rFonts w:ascii="Times New Roman" w:hAnsi="Times New Roman" w:cs="Times New Roman"/>
          <w:sz w:val="24"/>
          <w:szCs w:val="24"/>
        </w:rPr>
        <w:t>.</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 Customers need to expand their knowledge through SMS pamphlets and online advertising. Participants suggested that supermarkets offer loyalty cards to help increase loyalty and purchasing activity. However, as shown in Table 3, they prefer discount promotions to loyalty cards. Most people believe that this will increase purchasing activity. Therefore, supermarket </w:t>
      </w:r>
      <w:r w:rsidRPr="007279A9">
        <w:rPr>
          <w:rFonts w:ascii="Times New Roman" w:hAnsi="Times New Roman" w:cs="Times New Roman"/>
          <w:sz w:val="24"/>
          <w:szCs w:val="24"/>
        </w:rPr>
        <w:lastRenderedPageBreak/>
        <w:t>managers need to strive to improve CRM to increase customer loyalty and support word-of-mouth communication, a powerful promotional and advertising tool. Whispering communication should be considered part of the company's marketing strategy, as research discovers this when customers talk to friends and family about their supermarket experience</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(Bueno et al., 2019)</w:t>
      </w:r>
      <w:r w:rsidRPr="007279A9">
        <w:rPr>
          <w:rFonts w:ascii="Times New Roman" w:hAnsi="Times New Roman" w:cs="Times New Roman"/>
          <w:sz w:val="24"/>
          <w:szCs w:val="24"/>
        </w:rPr>
        <w:t xml:space="preserve">. Therefore, if the customer has a good experience when visiting the supermarket and all needs are met, positive verbal communication will be achieved. This means that customer satisfaction and loyalty are the main factors influencing verbal communication. </w:t>
      </w:r>
      <w:r w:rsidR="007279A9" w:rsidRPr="007279A9">
        <w:rPr>
          <w:rFonts w:ascii="Times New Roman" w:hAnsi="Times New Roman" w:cs="Times New Roman"/>
          <w:sz w:val="24"/>
          <w:szCs w:val="24"/>
          <w:shd w:val="clear" w:color="auto" w:fill="FFFFFF"/>
        </w:rPr>
        <w:t xml:space="preserve">Bueno et al., (2019) </w:t>
      </w:r>
      <w:r w:rsidRPr="007279A9">
        <w:rPr>
          <w:rFonts w:ascii="Times New Roman" w:hAnsi="Times New Roman" w:cs="Times New Roman"/>
          <w:sz w:val="24"/>
          <w:szCs w:val="24"/>
        </w:rPr>
        <w:t xml:space="preserve">achieved the same results with this type of marketing strategy. However, research shows that family </w:t>
      </w:r>
      <w:proofErr w:type="spellStart"/>
      <w:r w:rsidRPr="007279A9">
        <w:rPr>
          <w:rFonts w:ascii="Times New Roman" w:hAnsi="Times New Roman" w:cs="Times New Roman"/>
          <w:sz w:val="24"/>
          <w:szCs w:val="24"/>
        </w:rPr>
        <w:t>s</w:t>
      </w:r>
      <w:r w:rsidR="007279A9">
        <w:rPr>
          <w:rFonts w:ascii="Times New Roman" w:hAnsi="Times New Roman" w:cs="Times New Roman"/>
          <w:sz w:val="24"/>
          <w:szCs w:val="24"/>
        </w:rPr>
        <w:t>ise</w:t>
      </w:r>
      <w:proofErr w:type="spellEnd"/>
      <w:r w:rsidRPr="007279A9">
        <w:rPr>
          <w:rFonts w:ascii="Times New Roman" w:hAnsi="Times New Roman" w:cs="Times New Roman"/>
          <w:sz w:val="24"/>
          <w:szCs w:val="24"/>
        </w:rPr>
        <w:t xml:space="preserve"> and income indirectly affect loyalty. However, most target groups are loyal to supermarkets as long as they meet their expectations and needs.</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In the current crisis, customers are starting to save more at less cost. To avoid this crisis,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use several customer growth tools, including low payments, low cost delivery, and more rewards for loyal customers. To get more benefits, loyal customers can help</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increase</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purchases, lower</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operating costs, and increase</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 xml:space="preserve">overall income.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have found that this opposition can be overcome by building deeper relationships with their customers. Many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isa</w:t>
      </w:r>
      <w:r w:rsidRPr="007279A9">
        <w:rPr>
          <w:rFonts w:ascii="Times New Roman" w:hAnsi="Times New Roman" w:cs="Times New Roman"/>
          <w:sz w:val="24"/>
          <w:szCs w:val="24"/>
        </w:rPr>
        <w:t>tions</w:t>
      </w:r>
      <w:proofErr w:type="spellEnd"/>
      <w:r w:rsidRPr="007279A9">
        <w:rPr>
          <w:rFonts w:ascii="Times New Roman" w:hAnsi="Times New Roman" w:cs="Times New Roman"/>
          <w:sz w:val="24"/>
          <w:szCs w:val="24"/>
        </w:rPr>
        <w:t xml:space="preserve"> promote customer relationships. This is an operational structure (CRM) that helps</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collect and decompose customer data</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(Bustamante and Rubio, 2017)</w:t>
      </w:r>
      <w:r w:rsidRPr="007279A9">
        <w:rPr>
          <w:rFonts w:ascii="Times New Roman" w:hAnsi="Times New Roman" w:cs="Times New Roman"/>
          <w:sz w:val="24"/>
          <w:szCs w:val="24"/>
        </w:rPr>
        <w:t xml:space="preserve">. </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This data allows</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to divide</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customers into rankings based on socioeconomics, trends, etc. to help</w:t>
      </w:r>
      <w:r w:rsidR="007279A9" w:rsidRPr="007279A9">
        <w:rPr>
          <w:rFonts w:ascii="Times New Roman" w:hAnsi="Times New Roman" w:cs="Times New Roman"/>
          <w:sz w:val="24"/>
          <w:szCs w:val="24"/>
        </w:rPr>
        <w:t xml:space="preserve"> customers </w:t>
      </w:r>
      <w:r w:rsidRPr="007279A9">
        <w:rPr>
          <w:rFonts w:ascii="Times New Roman" w:hAnsi="Times New Roman" w:cs="Times New Roman"/>
          <w:sz w:val="24"/>
          <w:szCs w:val="24"/>
        </w:rPr>
        <w:t>rediscover praises and items, and adjust bonuses to serve</w:t>
      </w:r>
      <w:r w:rsidR="007279A9" w:rsidRPr="007279A9">
        <w:rPr>
          <w:rFonts w:ascii="Times New Roman" w:hAnsi="Times New Roman" w:cs="Times New Roman"/>
          <w:sz w:val="24"/>
          <w:szCs w:val="24"/>
        </w:rPr>
        <w:t xml:space="preserve"> the </w:t>
      </w:r>
      <w:r w:rsidRPr="007279A9">
        <w:rPr>
          <w:rFonts w:ascii="Times New Roman" w:hAnsi="Times New Roman" w:cs="Times New Roman"/>
          <w:sz w:val="24"/>
          <w:szCs w:val="24"/>
        </w:rPr>
        <w:t xml:space="preserve">customers. Subsequent reviews and research have revealed that more than 55% of CRMs have been down for a long time, including lack of management support and lack of customer trust. Australian convenience store T &amp; T has conducted a review to investigate the pros and cons. Examples of different types of health programs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Artusi</w:t>
      </w:r>
      <w:proofErr w:type="spellEnd"/>
      <w:r w:rsidR="007279A9"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 xml:space="preserve">. They analyzed several commitment programs set by competitors so that they could analyze the potential for creating reliability programs. After this review, they introduced four VIP resilience programs. This review provides several elements of reward for four different types of clients </w:t>
      </w:r>
      <w:r w:rsidR="007279A9" w:rsidRPr="007279A9">
        <w:rPr>
          <w:rFonts w:ascii="Times New Roman" w:hAnsi="Times New Roman" w:cs="Times New Roman"/>
          <w:sz w:val="24"/>
          <w:szCs w:val="24"/>
          <w:shd w:val="clear" w:color="auto" w:fill="FFFFFF"/>
        </w:rPr>
        <w:t>(Jain et al., 2017)</w:t>
      </w:r>
      <w:r w:rsidRPr="007279A9">
        <w:rPr>
          <w:rFonts w:ascii="Times New Roman" w:hAnsi="Times New Roman" w:cs="Times New Roman"/>
          <w:sz w:val="24"/>
          <w:szCs w:val="24"/>
        </w:rPr>
        <w:t>.</w:t>
      </w:r>
    </w:p>
    <w:p w:rsidR="005F5DD2"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Some studies have shown that the significant impact of a customer's identifiable brand evidence, whether direct or indirect, is on the credibility of the customer's brand. An experimental focus by </w:t>
      </w:r>
      <w:proofErr w:type="spellStart"/>
      <w:r w:rsidRPr="007279A9">
        <w:rPr>
          <w:rFonts w:ascii="Times New Roman" w:hAnsi="Times New Roman" w:cs="Times New Roman"/>
          <w:sz w:val="24"/>
          <w:szCs w:val="24"/>
        </w:rPr>
        <w:t>Nikhashemia</w:t>
      </w:r>
      <w:proofErr w:type="spellEnd"/>
      <w:r w:rsidRPr="007279A9">
        <w:rPr>
          <w:rFonts w:ascii="Times New Roman" w:hAnsi="Times New Roman" w:cs="Times New Roman"/>
          <w:sz w:val="24"/>
          <w:szCs w:val="24"/>
        </w:rPr>
        <w:t xml:space="preserve">, </w:t>
      </w:r>
      <w:proofErr w:type="spellStart"/>
      <w:r w:rsidRPr="007279A9">
        <w:rPr>
          <w:rFonts w:ascii="Times New Roman" w:hAnsi="Times New Roman" w:cs="Times New Roman"/>
          <w:sz w:val="24"/>
          <w:szCs w:val="24"/>
        </w:rPr>
        <w:t>Paimba</w:t>
      </w:r>
      <w:proofErr w:type="spellEnd"/>
      <w:r w:rsidRPr="007279A9">
        <w:rPr>
          <w:rFonts w:ascii="Times New Roman" w:hAnsi="Times New Roman" w:cs="Times New Roman"/>
          <w:sz w:val="24"/>
          <w:szCs w:val="24"/>
        </w:rPr>
        <w:t xml:space="preserve">, </w:t>
      </w:r>
      <w:proofErr w:type="spellStart"/>
      <w:r w:rsidRPr="007279A9">
        <w:rPr>
          <w:rFonts w:ascii="Times New Roman" w:hAnsi="Times New Roman" w:cs="Times New Roman"/>
          <w:sz w:val="24"/>
          <w:szCs w:val="24"/>
        </w:rPr>
        <w:t>Osmanc</w:t>
      </w:r>
      <w:proofErr w:type="spellEnd"/>
      <w:r w:rsidRPr="007279A9">
        <w:rPr>
          <w:rFonts w:ascii="Times New Roman" w:hAnsi="Times New Roman" w:cs="Times New Roman"/>
          <w:sz w:val="24"/>
          <w:szCs w:val="24"/>
        </w:rPr>
        <w:t xml:space="preserve">, and </w:t>
      </w:r>
      <w:proofErr w:type="spellStart"/>
      <w:r w:rsidRPr="007279A9">
        <w:rPr>
          <w:rFonts w:ascii="Times New Roman" w:hAnsi="Times New Roman" w:cs="Times New Roman"/>
          <w:sz w:val="24"/>
          <w:szCs w:val="24"/>
        </w:rPr>
        <w:t>Sidinda</w:t>
      </w:r>
      <w:proofErr w:type="spellEnd"/>
      <w:r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rPr>
        <w:t>2019</w:t>
      </w:r>
      <w:r w:rsidRPr="007279A9">
        <w:rPr>
          <w:rFonts w:ascii="Times New Roman" w:hAnsi="Times New Roman" w:cs="Times New Roman"/>
          <w:sz w:val="24"/>
          <w:szCs w:val="24"/>
        </w:rPr>
        <w:t xml:space="preserve">) on Malaysian supermarket customers revealed three factors that had a significant impact on brand engagement. Customer brand identifier, brand trust, verbal response. It was not really determined whether the verbal response </w:t>
      </w:r>
      <w:r w:rsidRPr="007279A9">
        <w:rPr>
          <w:rFonts w:ascii="Times New Roman" w:hAnsi="Times New Roman" w:cs="Times New Roman"/>
          <w:sz w:val="24"/>
          <w:szCs w:val="24"/>
        </w:rPr>
        <w:lastRenderedPageBreak/>
        <w:t>had more important constructive consequences than the brand's credibility factor. In addition, customer-identifiable brand evidence plays an important role in building customer loyalty through brand trust and informal communication, so it may have a direct impact on the completion of a particular test</w:t>
      </w:r>
      <w:r w:rsidR="007279A9" w:rsidRPr="007279A9">
        <w:rPr>
          <w:rFonts w:ascii="Times New Roman" w:hAnsi="Times New Roman" w:cs="Times New Roman"/>
          <w:sz w:val="24"/>
          <w:szCs w:val="24"/>
        </w:rPr>
        <w:t xml:space="preserve">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Artusi</w:t>
      </w:r>
      <w:proofErr w:type="spellEnd"/>
      <w:r w:rsidR="007279A9"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 It was pointed out that it has an indirect effect on customer involvement.</w:t>
      </w:r>
    </w:p>
    <w:p w:rsidR="007279A9" w:rsidRPr="007279A9" w:rsidRDefault="007279A9" w:rsidP="007279A9">
      <w:pPr>
        <w:spacing w:line="360" w:lineRule="auto"/>
        <w:ind w:firstLine="720"/>
        <w:contextualSpacing/>
        <w:rPr>
          <w:rFonts w:ascii="Times New Roman" w:hAnsi="Times New Roman" w:cs="Times New Roman"/>
          <w:sz w:val="24"/>
          <w:szCs w:val="24"/>
        </w:rPr>
      </w:pPr>
    </w:p>
    <w:p w:rsidR="008E7D48" w:rsidRPr="007279A9" w:rsidRDefault="008E7D48" w:rsidP="007279A9">
      <w:pPr>
        <w:pStyle w:val="Heading2"/>
        <w:spacing w:before="0" w:line="360" w:lineRule="auto"/>
        <w:contextualSpacing/>
        <w:rPr>
          <w:rFonts w:ascii="Times New Roman" w:hAnsi="Times New Roman" w:cs="Times New Roman"/>
          <w:i/>
          <w:color w:val="auto"/>
          <w:sz w:val="24"/>
          <w:szCs w:val="24"/>
        </w:rPr>
      </w:pPr>
      <w:bookmarkStart w:id="11" w:name="_Toc87989116"/>
      <w:r w:rsidRPr="007279A9">
        <w:rPr>
          <w:rFonts w:ascii="Times New Roman" w:hAnsi="Times New Roman" w:cs="Times New Roman"/>
          <w:i/>
          <w:color w:val="auto"/>
          <w:sz w:val="24"/>
          <w:szCs w:val="24"/>
        </w:rPr>
        <w:t>Conceptual Framework</w:t>
      </w:r>
      <w:bookmarkEnd w:id="11"/>
    </w:p>
    <w:p w:rsidR="007279A9" w:rsidRPr="007279A9" w:rsidRDefault="008E7D48"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The structure used is shown in Figure 1. The structure used is the basis for the main results obtained from the field survey. Introducing the elements of free thinking that influence consumer loyalty and commitment. Autonomous factors are the quality of customer service and the improvement of customer relationships, which directly affect the development of store CRM. In addition, </w:t>
      </w:r>
      <w:proofErr w:type="spellStart"/>
      <w:r w:rsidR="007279A9" w:rsidRPr="007279A9">
        <w:rPr>
          <w:rFonts w:ascii="Times New Roman" w:hAnsi="Times New Roman" w:cs="Times New Roman"/>
          <w:sz w:val="24"/>
          <w:szCs w:val="24"/>
          <w:shd w:val="clear" w:color="auto" w:fill="FFFFFF"/>
        </w:rPr>
        <w:t>Artusi</w:t>
      </w:r>
      <w:proofErr w:type="spellEnd"/>
      <w:r w:rsidR="007279A9" w:rsidRPr="007279A9">
        <w:rPr>
          <w:rFonts w:ascii="Times New Roman" w:hAnsi="Times New Roman" w:cs="Times New Roman"/>
          <w:sz w:val="24"/>
          <w:szCs w:val="24"/>
          <w:shd w:val="clear" w:color="auto" w:fill="FFFFFF"/>
        </w:rPr>
        <w:t xml:space="preserve"> and Bellini, (2020)</w:t>
      </w:r>
      <w:r w:rsidRPr="007279A9">
        <w:rPr>
          <w:rFonts w:ascii="Times New Roman" w:hAnsi="Times New Roman" w:cs="Times New Roman"/>
          <w:sz w:val="24"/>
          <w:szCs w:val="24"/>
        </w:rPr>
        <w:t xml:space="preserve"> reported similar results, but see employee behavior and management relationships with customers as autonomous factors, in addition to improving management quality and customer relationships. Customer management quality focuses on providing customers with all their needs, including product availability, diversity, demand awareness, responsiveness, response time, and display time. By increasing the number of prod</w:t>
      </w:r>
      <w:r w:rsidR="007279A9" w:rsidRPr="007279A9">
        <w:rPr>
          <w:rFonts w:ascii="Times New Roman" w:hAnsi="Times New Roman" w:cs="Times New Roman"/>
          <w:sz w:val="24"/>
          <w:szCs w:val="24"/>
        </w:rPr>
        <w:t>ucts delivered in supermarkets.</w:t>
      </w:r>
    </w:p>
    <w:p w:rsidR="008E7D48" w:rsidRPr="007279A9" w:rsidRDefault="008E7D48"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Seeking awareness is the ability of a customer to track an item. Supermarkets need to </w:t>
      </w:r>
      <w:proofErr w:type="spellStart"/>
      <w:r w:rsidRPr="007279A9">
        <w:rPr>
          <w:rFonts w:ascii="Times New Roman" w:hAnsi="Times New Roman" w:cs="Times New Roman"/>
          <w:sz w:val="24"/>
          <w:szCs w:val="24"/>
        </w:rPr>
        <w:t>organ</w:t>
      </w:r>
      <w:r w:rsidR="007279A9">
        <w:rPr>
          <w:rFonts w:ascii="Times New Roman" w:hAnsi="Times New Roman" w:cs="Times New Roman"/>
          <w:sz w:val="24"/>
          <w:szCs w:val="24"/>
        </w:rPr>
        <w:t>ise</w:t>
      </w:r>
      <w:proofErr w:type="spellEnd"/>
      <w:r w:rsidRPr="007279A9">
        <w:rPr>
          <w:rFonts w:ascii="Times New Roman" w:hAnsi="Times New Roman" w:cs="Times New Roman"/>
          <w:sz w:val="24"/>
          <w:szCs w:val="24"/>
        </w:rPr>
        <w:t xml:space="preserve"> their products into individual segments such as food, cleaning supplies, equipment, welfare and excellence to further increase demand awareness. Mobility refers to the integrity of a customer's ability to return unacceptable merchandise. Response time is the time it takes a customer to receive an inquiry. Advertising time is the time it takes to bring a new item to the warehouse. In addition, the second autonomous variable that strengthens customer relationships focuses on </w:t>
      </w:r>
      <w:proofErr w:type="spellStart"/>
      <w:r w:rsidRPr="007279A9">
        <w:rPr>
          <w:rFonts w:ascii="Times New Roman" w:hAnsi="Times New Roman" w:cs="Times New Roman"/>
          <w:sz w:val="24"/>
          <w:szCs w:val="24"/>
        </w:rPr>
        <w:t>modern</w:t>
      </w:r>
      <w:r w:rsidR="007279A9">
        <w:rPr>
          <w:rFonts w:ascii="Times New Roman" w:hAnsi="Times New Roman" w:cs="Times New Roman"/>
          <w:sz w:val="24"/>
          <w:szCs w:val="24"/>
        </w:rPr>
        <w:t>isa</w:t>
      </w:r>
      <w:r w:rsidRPr="007279A9">
        <w:rPr>
          <w:rFonts w:ascii="Times New Roman" w:hAnsi="Times New Roman" w:cs="Times New Roman"/>
          <w:sz w:val="24"/>
          <w:szCs w:val="24"/>
        </w:rPr>
        <w:t>tion</w:t>
      </w:r>
      <w:proofErr w:type="spellEnd"/>
      <w:r w:rsidRPr="007279A9">
        <w:rPr>
          <w:rFonts w:ascii="Times New Roman" w:hAnsi="Times New Roman" w:cs="Times New Roman"/>
          <w:sz w:val="24"/>
          <w:szCs w:val="24"/>
        </w:rPr>
        <w:t xml:space="preserve"> and the use of store-customer connections. Shops can engage in customer relationships by implementing new niche strategies, such as empower</w:t>
      </w:r>
      <w:r w:rsidR="007279A9" w:rsidRPr="007279A9">
        <w:rPr>
          <w:rFonts w:ascii="Times New Roman" w:hAnsi="Times New Roman" w:cs="Times New Roman"/>
          <w:sz w:val="24"/>
          <w:szCs w:val="24"/>
        </w:rPr>
        <w:t xml:space="preserve">ing permissions on social media </w:t>
      </w:r>
      <w:r w:rsidR="007279A9" w:rsidRPr="007279A9">
        <w:rPr>
          <w:rFonts w:ascii="Times New Roman" w:hAnsi="Times New Roman" w:cs="Times New Roman"/>
          <w:sz w:val="24"/>
          <w:szCs w:val="24"/>
          <w:shd w:val="clear" w:color="auto" w:fill="FFFFFF"/>
        </w:rPr>
        <w:t>(</w:t>
      </w:r>
      <w:proofErr w:type="spellStart"/>
      <w:r w:rsidR="007279A9" w:rsidRPr="007279A9">
        <w:rPr>
          <w:rFonts w:ascii="Times New Roman" w:hAnsi="Times New Roman" w:cs="Times New Roman"/>
          <w:sz w:val="24"/>
          <w:szCs w:val="24"/>
          <w:shd w:val="clear" w:color="auto" w:fill="FFFFFF"/>
        </w:rPr>
        <w:t>Pecorari</w:t>
      </w:r>
      <w:proofErr w:type="spellEnd"/>
      <w:r w:rsidR="007279A9" w:rsidRPr="007279A9">
        <w:rPr>
          <w:rFonts w:ascii="Times New Roman" w:hAnsi="Times New Roman" w:cs="Times New Roman"/>
          <w:sz w:val="24"/>
          <w:szCs w:val="24"/>
          <w:shd w:val="clear" w:color="auto" w:fill="FFFFFF"/>
        </w:rPr>
        <w:t xml:space="preserve"> and Lima, 2021)</w:t>
      </w:r>
      <w:r w:rsidRPr="007279A9">
        <w:rPr>
          <w:rFonts w:ascii="Times New Roman" w:hAnsi="Times New Roman" w:cs="Times New Roman"/>
          <w:sz w:val="24"/>
          <w:szCs w:val="24"/>
        </w:rPr>
        <w:t xml:space="preserve">. </w:t>
      </w:r>
    </w:p>
    <w:p w:rsidR="007279A9" w:rsidRPr="007279A9" w:rsidRDefault="007279A9" w:rsidP="007279A9">
      <w:pPr>
        <w:spacing w:line="360" w:lineRule="auto"/>
        <w:ind w:firstLine="720"/>
        <w:contextualSpacing/>
        <w:rPr>
          <w:rFonts w:ascii="Times New Roman" w:hAnsi="Times New Roman" w:cs="Times New Roman"/>
          <w:sz w:val="24"/>
          <w:szCs w:val="24"/>
        </w:rPr>
      </w:pPr>
    </w:p>
    <w:p w:rsidR="005F5DD2" w:rsidRPr="007279A9" w:rsidRDefault="005F5DD2" w:rsidP="007279A9">
      <w:pPr>
        <w:pStyle w:val="Heading2"/>
        <w:spacing w:before="0" w:line="360" w:lineRule="auto"/>
        <w:contextualSpacing/>
        <w:rPr>
          <w:rFonts w:ascii="Times New Roman" w:hAnsi="Times New Roman" w:cs="Times New Roman"/>
          <w:i/>
          <w:color w:val="auto"/>
          <w:sz w:val="24"/>
          <w:szCs w:val="24"/>
        </w:rPr>
      </w:pPr>
      <w:bookmarkStart w:id="12" w:name="_Toc87989117"/>
      <w:r w:rsidRPr="007279A9">
        <w:rPr>
          <w:rFonts w:ascii="Times New Roman" w:hAnsi="Times New Roman" w:cs="Times New Roman"/>
          <w:i/>
          <w:color w:val="auto"/>
          <w:sz w:val="24"/>
          <w:szCs w:val="24"/>
        </w:rPr>
        <w:t>Conclusion</w:t>
      </w:r>
      <w:bookmarkEnd w:id="12"/>
    </w:p>
    <w:p w:rsidR="008E7D48" w:rsidRPr="007279A9" w:rsidRDefault="005F5DD2" w:rsidP="007279A9">
      <w:pPr>
        <w:spacing w:line="360" w:lineRule="auto"/>
        <w:ind w:firstLine="720"/>
        <w:contextualSpacing/>
        <w:rPr>
          <w:rFonts w:ascii="Times New Roman" w:hAnsi="Times New Roman" w:cs="Times New Roman"/>
          <w:sz w:val="24"/>
          <w:szCs w:val="24"/>
        </w:rPr>
      </w:pPr>
      <w:r w:rsidRPr="007279A9">
        <w:rPr>
          <w:rFonts w:ascii="Times New Roman" w:hAnsi="Times New Roman" w:cs="Times New Roman"/>
          <w:sz w:val="24"/>
          <w:szCs w:val="24"/>
        </w:rPr>
        <w:t xml:space="preserve">In conclusion, written audits show that the relationship between customer loyalty and credibility needs to be investigated in different urban areas depending on customer behavior. Gradually distinguish between the major drivers of customer loyalty among retailers. Jeddah </w:t>
      </w:r>
      <w:r w:rsidRPr="007279A9">
        <w:rPr>
          <w:rFonts w:ascii="Times New Roman" w:hAnsi="Times New Roman" w:cs="Times New Roman"/>
          <w:sz w:val="24"/>
          <w:szCs w:val="24"/>
        </w:rPr>
        <w:lastRenderedPageBreak/>
        <w:t xml:space="preserve">convenience stores do not place much emphasis on customer credibility. Therefore, by assessing key credibility variables and conducting experimental screenings to determine how customer loyalty is associated with in-store customer loyalty, Jedda store customer credibility. </w:t>
      </w:r>
    </w:p>
    <w:p w:rsidR="005F5DD2" w:rsidRPr="007279A9" w:rsidRDefault="008E7D48" w:rsidP="007279A9">
      <w:pPr>
        <w:widowControl/>
        <w:autoSpaceDE/>
        <w:autoSpaceDN/>
        <w:spacing w:line="360" w:lineRule="auto"/>
        <w:contextualSpacing/>
        <w:rPr>
          <w:rFonts w:ascii="Times New Roman" w:hAnsi="Times New Roman" w:cs="Times New Roman"/>
          <w:sz w:val="24"/>
          <w:szCs w:val="24"/>
        </w:rPr>
      </w:pPr>
      <w:r w:rsidRPr="007279A9">
        <w:rPr>
          <w:rFonts w:ascii="Times New Roman" w:hAnsi="Times New Roman" w:cs="Times New Roman"/>
          <w:sz w:val="24"/>
          <w:szCs w:val="24"/>
        </w:rPr>
        <w:br w:type="page"/>
      </w:r>
    </w:p>
    <w:p w:rsidR="00B914A3" w:rsidRPr="007279A9" w:rsidRDefault="00B914A3" w:rsidP="007279A9">
      <w:pPr>
        <w:pStyle w:val="Heading1"/>
        <w:spacing w:before="0" w:line="360" w:lineRule="auto"/>
        <w:contextualSpacing/>
        <w:jc w:val="center"/>
        <w:rPr>
          <w:rFonts w:ascii="Times New Roman" w:hAnsi="Times New Roman" w:cs="Times New Roman"/>
          <w:color w:val="auto"/>
          <w:sz w:val="24"/>
          <w:szCs w:val="24"/>
        </w:rPr>
      </w:pPr>
      <w:bookmarkStart w:id="13" w:name="_Toc87989118"/>
      <w:r w:rsidRPr="007279A9">
        <w:rPr>
          <w:rFonts w:ascii="Times New Roman" w:hAnsi="Times New Roman" w:cs="Times New Roman"/>
          <w:color w:val="auto"/>
          <w:sz w:val="24"/>
          <w:szCs w:val="24"/>
        </w:rPr>
        <w:lastRenderedPageBreak/>
        <w:t>References</w:t>
      </w:r>
      <w:bookmarkEnd w:id="13"/>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roofErr w:type="spellStart"/>
      <w:r w:rsidRPr="007279A9">
        <w:rPr>
          <w:rFonts w:ascii="Times New Roman" w:hAnsi="Times New Roman" w:cs="Times New Roman"/>
          <w:sz w:val="24"/>
          <w:szCs w:val="24"/>
          <w:shd w:val="clear" w:color="auto" w:fill="FFFFFF"/>
        </w:rPr>
        <w:t>Artusi</w:t>
      </w:r>
      <w:proofErr w:type="spellEnd"/>
      <w:r w:rsidRPr="007279A9">
        <w:rPr>
          <w:rFonts w:ascii="Times New Roman" w:hAnsi="Times New Roman" w:cs="Times New Roman"/>
          <w:sz w:val="24"/>
          <w:szCs w:val="24"/>
          <w:shd w:val="clear" w:color="auto" w:fill="FFFFFF"/>
        </w:rPr>
        <w:t>, F. and Bellini, E., 2020. Design and the customer experience: the challenge of embodying new meaning in a new service. </w:t>
      </w:r>
      <w:r w:rsidRPr="007279A9">
        <w:rPr>
          <w:rFonts w:ascii="Times New Roman" w:hAnsi="Times New Roman" w:cs="Times New Roman"/>
          <w:i/>
          <w:iCs/>
          <w:sz w:val="24"/>
          <w:szCs w:val="24"/>
          <w:shd w:val="clear" w:color="auto" w:fill="FFFFFF"/>
        </w:rPr>
        <w:t>Creativity and Innovation Management</w:t>
      </w:r>
      <w:r w:rsidRPr="007279A9">
        <w:rPr>
          <w:rFonts w:ascii="Times New Roman" w:hAnsi="Times New Roman" w:cs="Times New Roman"/>
          <w:sz w:val="24"/>
          <w:szCs w:val="24"/>
          <w:shd w:val="clear" w:color="auto" w:fill="FFFFFF"/>
        </w:rPr>
        <w:t>, </w:t>
      </w:r>
      <w:r w:rsidRPr="007279A9">
        <w:rPr>
          <w:rFonts w:ascii="Times New Roman" w:hAnsi="Times New Roman" w:cs="Times New Roman"/>
          <w:i/>
          <w:iCs/>
          <w:sz w:val="24"/>
          <w:szCs w:val="24"/>
          <w:shd w:val="clear" w:color="auto" w:fill="FFFFFF"/>
        </w:rPr>
        <w:t>29</w:t>
      </w:r>
      <w:r w:rsidRPr="007279A9">
        <w:rPr>
          <w:rFonts w:ascii="Times New Roman" w:hAnsi="Times New Roman" w:cs="Times New Roman"/>
          <w:sz w:val="24"/>
          <w:szCs w:val="24"/>
          <w:shd w:val="clear" w:color="auto" w:fill="FFFFFF"/>
        </w:rPr>
        <w:t>, pp.152-161.</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Becker, L. and </w:t>
      </w:r>
      <w:proofErr w:type="spellStart"/>
      <w:r w:rsidRPr="007279A9">
        <w:rPr>
          <w:rFonts w:ascii="Times New Roman" w:hAnsi="Times New Roman" w:cs="Times New Roman"/>
          <w:sz w:val="24"/>
          <w:szCs w:val="24"/>
          <w:shd w:val="clear" w:color="auto" w:fill="FFFFFF"/>
        </w:rPr>
        <w:t>Jaakkola</w:t>
      </w:r>
      <w:proofErr w:type="spellEnd"/>
      <w:r w:rsidRPr="007279A9">
        <w:rPr>
          <w:rFonts w:ascii="Times New Roman" w:hAnsi="Times New Roman" w:cs="Times New Roman"/>
          <w:sz w:val="24"/>
          <w:szCs w:val="24"/>
          <w:shd w:val="clear" w:color="auto" w:fill="FFFFFF"/>
        </w:rPr>
        <w:t>, E., 2020. Customer experience: fundamental premises and implications for research. </w:t>
      </w:r>
      <w:r w:rsidRPr="007279A9">
        <w:rPr>
          <w:rFonts w:ascii="Times New Roman" w:hAnsi="Times New Roman" w:cs="Times New Roman"/>
          <w:i/>
          <w:iCs/>
          <w:sz w:val="24"/>
          <w:szCs w:val="24"/>
          <w:shd w:val="clear" w:color="auto" w:fill="FFFFFF"/>
        </w:rPr>
        <w:t>Journal of the Academy of Marketing Science</w:t>
      </w:r>
      <w:r w:rsidRPr="007279A9">
        <w:rPr>
          <w:rFonts w:ascii="Times New Roman" w:hAnsi="Times New Roman" w:cs="Times New Roman"/>
          <w:sz w:val="24"/>
          <w:szCs w:val="24"/>
          <w:shd w:val="clear" w:color="auto" w:fill="FFFFFF"/>
        </w:rPr>
        <w:t>, </w:t>
      </w:r>
      <w:r w:rsidRPr="007279A9">
        <w:rPr>
          <w:rFonts w:ascii="Times New Roman" w:hAnsi="Times New Roman" w:cs="Times New Roman"/>
          <w:i/>
          <w:iCs/>
          <w:sz w:val="24"/>
          <w:szCs w:val="24"/>
          <w:shd w:val="clear" w:color="auto" w:fill="FFFFFF"/>
        </w:rPr>
        <w:t>48</w:t>
      </w:r>
      <w:r w:rsidRPr="007279A9">
        <w:rPr>
          <w:rFonts w:ascii="Times New Roman" w:hAnsi="Times New Roman" w:cs="Times New Roman"/>
          <w:sz w:val="24"/>
          <w:szCs w:val="24"/>
          <w:shd w:val="clear" w:color="auto" w:fill="FFFFFF"/>
        </w:rPr>
        <w:t>(4), pp.630-648.</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Bolton, R.N., </w:t>
      </w:r>
      <w:proofErr w:type="spellStart"/>
      <w:r w:rsidRPr="007279A9">
        <w:rPr>
          <w:rFonts w:ascii="Times New Roman" w:hAnsi="Times New Roman" w:cs="Times New Roman"/>
          <w:sz w:val="24"/>
          <w:szCs w:val="24"/>
          <w:shd w:val="clear" w:color="auto" w:fill="FFFFFF"/>
        </w:rPr>
        <w:t>McColl-Kennedy</w:t>
      </w:r>
      <w:proofErr w:type="spellEnd"/>
      <w:r w:rsidRPr="007279A9">
        <w:rPr>
          <w:rFonts w:ascii="Times New Roman" w:hAnsi="Times New Roman" w:cs="Times New Roman"/>
          <w:sz w:val="24"/>
          <w:szCs w:val="24"/>
          <w:shd w:val="clear" w:color="auto" w:fill="FFFFFF"/>
        </w:rPr>
        <w:t xml:space="preserve">, J.R., Cheung, L., </w:t>
      </w:r>
      <w:proofErr w:type="spellStart"/>
      <w:r w:rsidRPr="007279A9">
        <w:rPr>
          <w:rFonts w:ascii="Times New Roman" w:hAnsi="Times New Roman" w:cs="Times New Roman"/>
          <w:sz w:val="24"/>
          <w:szCs w:val="24"/>
          <w:shd w:val="clear" w:color="auto" w:fill="FFFFFF"/>
        </w:rPr>
        <w:t>Gallan</w:t>
      </w:r>
      <w:proofErr w:type="spellEnd"/>
      <w:r w:rsidRPr="007279A9">
        <w:rPr>
          <w:rFonts w:ascii="Times New Roman" w:hAnsi="Times New Roman" w:cs="Times New Roman"/>
          <w:sz w:val="24"/>
          <w:szCs w:val="24"/>
          <w:shd w:val="clear" w:color="auto" w:fill="FFFFFF"/>
        </w:rPr>
        <w:t xml:space="preserve">, A., </w:t>
      </w:r>
      <w:proofErr w:type="spellStart"/>
      <w:r w:rsidRPr="007279A9">
        <w:rPr>
          <w:rFonts w:ascii="Times New Roman" w:hAnsi="Times New Roman" w:cs="Times New Roman"/>
          <w:sz w:val="24"/>
          <w:szCs w:val="24"/>
          <w:shd w:val="clear" w:color="auto" w:fill="FFFFFF"/>
        </w:rPr>
        <w:t>Orsingher</w:t>
      </w:r>
      <w:proofErr w:type="spellEnd"/>
      <w:r w:rsidRPr="007279A9">
        <w:rPr>
          <w:rFonts w:ascii="Times New Roman" w:hAnsi="Times New Roman" w:cs="Times New Roman"/>
          <w:sz w:val="24"/>
          <w:szCs w:val="24"/>
          <w:shd w:val="clear" w:color="auto" w:fill="FFFFFF"/>
        </w:rPr>
        <w:t xml:space="preserve">, C., </w:t>
      </w:r>
      <w:proofErr w:type="spellStart"/>
      <w:r w:rsidRPr="007279A9">
        <w:rPr>
          <w:rFonts w:ascii="Times New Roman" w:hAnsi="Times New Roman" w:cs="Times New Roman"/>
          <w:sz w:val="24"/>
          <w:szCs w:val="24"/>
          <w:shd w:val="clear" w:color="auto" w:fill="FFFFFF"/>
        </w:rPr>
        <w:t>Witell</w:t>
      </w:r>
      <w:proofErr w:type="spellEnd"/>
      <w:r w:rsidRPr="007279A9">
        <w:rPr>
          <w:rFonts w:ascii="Times New Roman" w:hAnsi="Times New Roman" w:cs="Times New Roman"/>
          <w:sz w:val="24"/>
          <w:szCs w:val="24"/>
          <w:shd w:val="clear" w:color="auto" w:fill="FFFFFF"/>
        </w:rPr>
        <w:t xml:space="preserve">, L. and </w:t>
      </w:r>
      <w:proofErr w:type="spellStart"/>
      <w:r w:rsidRPr="007279A9">
        <w:rPr>
          <w:rFonts w:ascii="Times New Roman" w:hAnsi="Times New Roman" w:cs="Times New Roman"/>
          <w:sz w:val="24"/>
          <w:szCs w:val="24"/>
          <w:shd w:val="clear" w:color="auto" w:fill="FFFFFF"/>
        </w:rPr>
        <w:t>Zaki</w:t>
      </w:r>
      <w:proofErr w:type="spellEnd"/>
      <w:r w:rsidRPr="007279A9">
        <w:rPr>
          <w:rFonts w:ascii="Times New Roman" w:hAnsi="Times New Roman" w:cs="Times New Roman"/>
          <w:sz w:val="24"/>
          <w:szCs w:val="24"/>
          <w:shd w:val="clear" w:color="auto" w:fill="FFFFFF"/>
        </w:rPr>
        <w:t>, M., 2018. Customer experience challenges: bringing together digital, physical and social realms. </w:t>
      </w:r>
      <w:r w:rsidRPr="007279A9">
        <w:rPr>
          <w:rFonts w:ascii="Times New Roman" w:hAnsi="Times New Roman" w:cs="Times New Roman"/>
          <w:i/>
          <w:iCs/>
          <w:sz w:val="24"/>
          <w:szCs w:val="24"/>
          <w:shd w:val="clear" w:color="auto" w:fill="FFFFFF"/>
        </w:rPr>
        <w:t>Journal of Service Management</w:t>
      </w:r>
      <w:r w:rsidRPr="007279A9">
        <w:rPr>
          <w:rFonts w:ascii="Times New Roman" w:hAnsi="Times New Roman" w:cs="Times New Roman"/>
          <w:sz w:val="24"/>
          <w:szCs w:val="24"/>
          <w:shd w:val="clear" w:color="auto" w:fill="FFFFFF"/>
        </w:rPr>
        <w:t>.</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Bueno, E.V., Weber, T.B.B., </w:t>
      </w:r>
      <w:proofErr w:type="spellStart"/>
      <w:r w:rsidRPr="007279A9">
        <w:rPr>
          <w:rFonts w:ascii="Times New Roman" w:hAnsi="Times New Roman" w:cs="Times New Roman"/>
          <w:sz w:val="24"/>
          <w:szCs w:val="24"/>
          <w:shd w:val="clear" w:color="auto" w:fill="FFFFFF"/>
        </w:rPr>
        <w:t>Bomfim</w:t>
      </w:r>
      <w:proofErr w:type="spellEnd"/>
      <w:r w:rsidRPr="007279A9">
        <w:rPr>
          <w:rFonts w:ascii="Times New Roman" w:hAnsi="Times New Roman" w:cs="Times New Roman"/>
          <w:sz w:val="24"/>
          <w:szCs w:val="24"/>
          <w:shd w:val="clear" w:color="auto" w:fill="FFFFFF"/>
        </w:rPr>
        <w:t xml:space="preserve">, E.L. and </w:t>
      </w:r>
      <w:proofErr w:type="spellStart"/>
      <w:r w:rsidRPr="007279A9">
        <w:rPr>
          <w:rFonts w:ascii="Times New Roman" w:hAnsi="Times New Roman" w:cs="Times New Roman"/>
          <w:sz w:val="24"/>
          <w:szCs w:val="24"/>
          <w:shd w:val="clear" w:color="auto" w:fill="FFFFFF"/>
        </w:rPr>
        <w:t>Kato</w:t>
      </w:r>
      <w:proofErr w:type="spellEnd"/>
      <w:r w:rsidRPr="007279A9">
        <w:rPr>
          <w:rFonts w:ascii="Times New Roman" w:hAnsi="Times New Roman" w:cs="Times New Roman"/>
          <w:sz w:val="24"/>
          <w:szCs w:val="24"/>
          <w:shd w:val="clear" w:color="auto" w:fill="FFFFFF"/>
        </w:rPr>
        <w:t>, H.T., 2019. Measuring customer experience in service: A systematic review. </w:t>
      </w:r>
      <w:r w:rsidRPr="007279A9">
        <w:rPr>
          <w:rFonts w:ascii="Times New Roman" w:hAnsi="Times New Roman" w:cs="Times New Roman"/>
          <w:i/>
          <w:iCs/>
          <w:sz w:val="24"/>
          <w:szCs w:val="24"/>
          <w:shd w:val="clear" w:color="auto" w:fill="FFFFFF"/>
        </w:rPr>
        <w:t>The Service Industries Journal</w:t>
      </w:r>
      <w:r w:rsidRPr="007279A9">
        <w:rPr>
          <w:rFonts w:ascii="Times New Roman" w:hAnsi="Times New Roman" w:cs="Times New Roman"/>
          <w:sz w:val="24"/>
          <w:szCs w:val="24"/>
          <w:shd w:val="clear" w:color="auto" w:fill="FFFFFF"/>
        </w:rPr>
        <w:t>, </w:t>
      </w:r>
      <w:r w:rsidRPr="007279A9">
        <w:rPr>
          <w:rFonts w:ascii="Times New Roman" w:hAnsi="Times New Roman" w:cs="Times New Roman"/>
          <w:i/>
          <w:iCs/>
          <w:sz w:val="24"/>
          <w:szCs w:val="24"/>
          <w:shd w:val="clear" w:color="auto" w:fill="FFFFFF"/>
        </w:rPr>
        <w:t>39</w:t>
      </w:r>
      <w:r w:rsidRPr="007279A9">
        <w:rPr>
          <w:rFonts w:ascii="Times New Roman" w:hAnsi="Times New Roman" w:cs="Times New Roman"/>
          <w:sz w:val="24"/>
          <w:szCs w:val="24"/>
          <w:shd w:val="clear" w:color="auto" w:fill="FFFFFF"/>
        </w:rPr>
        <w:t>(11-12), pp.779-798.</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Bustamante, J.C. and Rubio, N., 2017. Measuring customer experience in physical retail environments. </w:t>
      </w:r>
      <w:r w:rsidRPr="007279A9">
        <w:rPr>
          <w:rFonts w:ascii="Times New Roman" w:hAnsi="Times New Roman" w:cs="Times New Roman"/>
          <w:i/>
          <w:iCs/>
          <w:sz w:val="24"/>
          <w:szCs w:val="24"/>
          <w:shd w:val="clear" w:color="auto" w:fill="FFFFFF"/>
        </w:rPr>
        <w:t>Journal of Service Management</w:t>
      </w:r>
      <w:r w:rsidRPr="007279A9">
        <w:rPr>
          <w:rFonts w:ascii="Times New Roman" w:hAnsi="Times New Roman" w:cs="Times New Roman"/>
          <w:sz w:val="24"/>
          <w:szCs w:val="24"/>
          <w:shd w:val="clear" w:color="auto" w:fill="FFFFFF"/>
        </w:rPr>
        <w:t>.</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Jain, R., </w:t>
      </w:r>
      <w:proofErr w:type="spellStart"/>
      <w:r w:rsidRPr="007279A9">
        <w:rPr>
          <w:rFonts w:ascii="Times New Roman" w:hAnsi="Times New Roman" w:cs="Times New Roman"/>
          <w:sz w:val="24"/>
          <w:szCs w:val="24"/>
          <w:shd w:val="clear" w:color="auto" w:fill="FFFFFF"/>
        </w:rPr>
        <w:t>Aagja</w:t>
      </w:r>
      <w:proofErr w:type="spellEnd"/>
      <w:r w:rsidRPr="007279A9">
        <w:rPr>
          <w:rFonts w:ascii="Times New Roman" w:hAnsi="Times New Roman" w:cs="Times New Roman"/>
          <w:sz w:val="24"/>
          <w:szCs w:val="24"/>
          <w:shd w:val="clear" w:color="auto" w:fill="FFFFFF"/>
        </w:rPr>
        <w:t xml:space="preserve">, J. and </w:t>
      </w:r>
      <w:proofErr w:type="spellStart"/>
      <w:r w:rsidRPr="007279A9">
        <w:rPr>
          <w:rFonts w:ascii="Times New Roman" w:hAnsi="Times New Roman" w:cs="Times New Roman"/>
          <w:sz w:val="24"/>
          <w:szCs w:val="24"/>
          <w:shd w:val="clear" w:color="auto" w:fill="FFFFFF"/>
        </w:rPr>
        <w:t>Bagdare</w:t>
      </w:r>
      <w:proofErr w:type="spellEnd"/>
      <w:r w:rsidRPr="007279A9">
        <w:rPr>
          <w:rFonts w:ascii="Times New Roman" w:hAnsi="Times New Roman" w:cs="Times New Roman"/>
          <w:sz w:val="24"/>
          <w:szCs w:val="24"/>
          <w:shd w:val="clear" w:color="auto" w:fill="FFFFFF"/>
        </w:rPr>
        <w:t>, S., 2017. Customer experience–a review and research agenda. </w:t>
      </w:r>
      <w:r w:rsidRPr="007279A9">
        <w:rPr>
          <w:rFonts w:ascii="Times New Roman" w:hAnsi="Times New Roman" w:cs="Times New Roman"/>
          <w:i/>
          <w:iCs/>
          <w:sz w:val="24"/>
          <w:szCs w:val="24"/>
          <w:shd w:val="clear" w:color="auto" w:fill="FFFFFF"/>
        </w:rPr>
        <w:t>Journal of Service Theory and Practice</w:t>
      </w:r>
      <w:r w:rsidRPr="007279A9">
        <w:rPr>
          <w:rFonts w:ascii="Times New Roman" w:hAnsi="Times New Roman" w:cs="Times New Roman"/>
          <w:sz w:val="24"/>
          <w:szCs w:val="24"/>
          <w:shd w:val="clear" w:color="auto" w:fill="FFFFFF"/>
        </w:rPr>
        <w:t>.</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roofErr w:type="spellStart"/>
      <w:r w:rsidRPr="007279A9">
        <w:rPr>
          <w:rFonts w:ascii="Times New Roman" w:hAnsi="Times New Roman" w:cs="Times New Roman"/>
          <w:sz w:val="24"/>
          <w:szCs w:val="24"/>
          <w:shd w:val="clear" w:color="auto" w:fill="FFFFFF"/>
        </w:rPr>
        <w:t>Pecorari</w:t>
      </w:r>
      <w:proofErr w:type="spellEnd"/>
      <w:r w:rsidRPr="007279A9">
        <w:rPr>
          <w:rFonts w:ascii="Times New Roman" w:hAnsi="Times New Roman" w:cs="Times New Roman"/>
          <w:sz w:val="24"/>
          <w:szCs w:val="24"/>
          <w:shd w:val="clear" w:color="auto" w:fill="FFFFFF"/>
        </w:rPr>
        <w:t>, P.M. and Lima, C.R.C., 2021. Correlation of customer experience with the acceptance of product-service systems and circular economy. </w:t>
      </w:r>
      <w:r w:rsidRPr="007279A9">
        <w:rPr>
          <w:rFonts w:ascii="Times New Roman" w:hAnsi="Times New Roman" w:cs="Times New Roman"/>
          <w:i/>
          <w:iCs/>
          <w:sz w:val="24"/>
          <w:szCs w:val="24"/>
          <w:shd w:val="clear" w:color="auto" w:fill="FFFFFF"/>
        </w:rPr>
        <w:t>Journal of Cleaner Production</w:t>
      </w:r>
      <w:r w:rsidRPr="007279A9">
        <w:rPr>
          <w:rFonts w:ascii="Times New Roman" w:hAnsi="Times New Roman" w:cs="Times New Roman"/>
          <w:sz w:val="24"/>
          <w:szCs w:val="24"/>
          <w:shd w:val="clear" w:color="auto" w:fill="FFFFFF"/>
        </w:rPr>
        <w:t>, </w:t>
      </w:r>
      <w:r w:rsidRPr="007279A9">
        <w:rPr>
          <w:rFonts w:ascii="Times New Roman" w:hAnsi="Times New Roman" w:cs="Times New Roman"/>
          <w:i/>
          <w:iCs/>
          <w:sz w:val="24"/>
          <w:szCs w:val="24"/>
          <w:shd w:val="clear" w:color="auto" w:fill="FFFFFF"/>
        </w:rPr>
        <w:t>281</w:t>
      </w:r>
      <w:r w:rsidRPr="007279A9">
        <w:rPr>
          <w:rFonts w:ascii="Times New Roman" w:hAnsi="Times New Roman" w:cs="Times New Roman"/>
          <w:sz w:val="24"/>
          <w:szCs w:val="24"/>
          <w:shd w:val="clear" w:color="auto" w:fill="FFFFFF"/>
        </w:rPr>
        <w:t>, p.125275.</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roofErr w:type="spellStart"/>
      <w:r w:rsidRPr="007279A9">
        <w:rPr>
          <w:rFonts w:ascii="Times New Roman" w:hAnsi="Times New Roman" w:cs="Times New Roman"/>
          <w:sz w:val="24"/>
          <w:szCs w:val="24"/>
          <w:shd w:val="clear" w:color="auto" w:fill="FFFFFF"/>
        </w:rPr>
        <w:t>Quach</w:t>
      </w:r>
      <w:proofErr w:type="spellEnd"/>
      <w:r w:rsidRPr="007279A9">
        <w:rPr>
          <w:rFonts w:ascii="Times New Roman" w:hAnsi="Times New Roman" w:cs="Times New Roman"/>
          <w:sz w:val="24"/>
          <w:szCs w:val="24"/>
          <w:shd w:val="clear" w:color="auto" w:fill="FFFFFF"/>
        </w:rPr>
        <w:t xml:space="preserve">, S., </w:t>
      </w:r>
      <w:proofErr w:type="spellStart"/>
      <w:r w:rsidRPr="007279A9">
        <w:rPr>
          <w:rFonts w:ascii="Times New Roman" w:hAnsi="Times New Roman" w:cs="Times New Roman"/>
          <w:sz w:val="24"/>
          <w:szCs w:val="24"/>
          <w:shd w:val="clear" w:color="auto" w:fill="FFFFFF"/>
        </w:rPr>
        <w:t>Barari</w:t>
      </w:r>
      <w:proofErr w:type="spellEnd"/>
      <w:r w:rsidRPr="007279A9">
        <w:rPr>
          <w:rFonts w:ascii="Times New Roman" w:hAnsi="Times New Roman" w:cs="Times New Roman"/>
          <w:sz w:val="24"/>
          <w:szCs w:val="24"/>
          <w:shd w:val="clear" w:color="auto" w:fill="FFFFFF"/>
        </w:rPr>
        <w:t xml:space="preserve">, M., </w:t>
      </w:r>
      <w:proofErr w:type="spellStart"/>
      <w:r w:rsidRPr="007279A9">
        <w:rPr>
          <w:rFonts w:ascii="Times New Roman" w:hAnsi="Times New Roman" w:cs="Times New Roman"/>
          <w:sz w:val="24"/>
          <w:szCs w:val="24"/>
          <w:shd w:val="clear" w:color="auto" w:fill="FFFFFF"/>
        </w:rPr>
        <w:t>Moudrý</w:t>
      </w:r>
      <w:proofErr w:type="spellEnd"/>
      <w:r w:rsidRPr="007279A9">
        <w:rPr>
          <w:rFonts w:ascii="Times New Roman" w:hAnsi="Times New Roman" w:cs="Times New Roman"/>
          <w:sz w:val="24"/>
          <w:szCs w:val="24"/>
          <w:shd w:val="clear" w:color="auto" w:fill="FFFFFF"/>
        </w:rPr>
        <w:t xml:space="preserve">, D.V. and </w:t>
      </w:r>
      <w:proofErr w:type="spellStart"/>
      <w:r w:rsidRPr="007279A9">
        <w:rPr>
          <w:rFonts w:ascii="Times New Roman" w:hAnsi="Times New Roman" w:cs="Times New Roman"/>
          <w:sz w:val="24"/>
          <w:szCs w:val="24"/>
          <w:shd w:val="clear" w:color="auto" w:fill="FFFFFF"/>
        </w:rPr>
        <w:t>Quach</w:t>
      </w:r>
      <w:proofErr w:type="spellEnd"/>
      <w:r w:rsidRPr="007279A9">
        <w:rPr>
          <w:rFonts w:ascii="Times New Roman" w:hAnsi="Times New Roman" w:cs="Times New Roman"/>
          <w:sz w:val="24"/>
          <w:szCs w:val="24"/>
          <w:shd w:val="clear" w:color="auto" w:fill="FFFFFF"/>
        </w:rPr>
        <w:t xml:space="preserve">, K., 2020. Service integration in </w:t>
      </w:r>
      <w:proofErr w:type="spellStart"/>
      <w:r w:rsidRPr="007279A9">
        <w:rPr>
          <w:rFonts w:ascii="Times New Roman" w:hAnsi="Times New Roman" w:cs="Times New Roman"/>
          <w:sz w:val="24"/>
          <w:szCs w:val="24"/>
          <w:shd w:val="clear" w:color="auto" w:fill="FFFFFF"/>
        </w:rPr>
        <w:t>omnichannel</w:t>
      </w:r>
      <w:proofErr w:type="spellEnd"/>
      <w:r w:rsidRPr="007279A9">
        <w:rPr>
          <w:rFonts w:ascii="Times New Roman" w:hAnsi="Times New Roman" w:cs="Times New Roman"/>
          <w:sz w:val="24"/>
          <w:szCs w:val="24"/>
          <w:shd w:val="clear" w:color="auto" w:fill="FFFFFF"/>
        </w:rPr>
        <w:t xml:space="preserve"> retailing and its impact on customer experience. </w:t>
      </w:r>
      <w:r w:rsidRPr="007279A9">
        <w:rPr>
          <w:rFonts w:ascii="Times New Roman" w:hAnsi="Times New Roman" w:cs="Times New Roman"/>
          <w:i/>
          <w:iCs/>
          <w:sz w:val="24"/>
          <w:szCs w:val="24"/>
          <w:shd w:val="clear" w:color="auto" w:fill="FFFFFF"/>
        </w:rPr>
        <w:t>Journal of Retailing and Consumer Services</w:t>
      </w:r>
      <w:r w:rsidRPr="007279A9">
        <w:rPr>
          <w:rFonts w:ascii="Times New Roman" w:hAnsi="Times New Roman" w:cs="Times New Roman"/>
          <w:sz w:val="24"/>
          <w:szCs w:val="24"/>
          <w:shd w:val="clear" w:color="auto" w:fill="FFFFFF"/>
        </w:rPr>
        <w:t>, p.102267.</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Verhulst, N., Vermeir, I., </w:t>
      </w:r>
      <w:proofErr w:type="spellStart"/>
      <w:r w:rsidRPr="007279A9">
        <w:rPr>
          <w:rFonts w:ascii="Times New Roman" w:hAnsi="Times New Roman" w:cs="Times New Roman"/>
          <w:sz w:val="24"/>
          <w:szCs w:val="24"/>
          <w:shd w:val="clear" w:color="auto" w:fill="FFFFFF"/>
        </w:rPr>
        <w:t>Slabbinck</w:t>
      </w:r>
      <w:proofErr w:type="spellEnd"/>
      <w:r w:rsidRPr="007279A9">
        <w:rPr>
          <w:rFonts w:ascii="Times New Roman" w:hAnsi="Times New Roman" w:cs="Times New Roman"/>
          <w:sz w:val="24"/>
          <w:szCs w:val="24"/>
          <w:shd w:val="clear" w:color="auto" w:fill="FFFFFF"/>
        </w:rPr>
        <w:t xml:space="preserve">, H., </w:t>
      </w:r>
      <w:proofErr w:type="spellStart"/>
      <w:r w:rsidRPr="007279A9">
        <w:rPr>
          <w:rFonts w:ascii="Times New Roman" w:hAnsi="Times New Roman" w:cs="Times New Roman"/>
          <w:sz w:val="24"/>
          <w:szCs w:val="24"/>
          <w:shd w:val="clear" w:color="auto" w:fill="FFFFFF"/>
        </w:rPr>
        <w:t>Lariviere</w:t>
      </w:r>
      <w:proofErr w:type="spellEnd"/>
      <w:r w:rsidRPr="007279A9">
        <w:rPr>
          <w:rFonts w:ascii="Times New Roman" w:hAnsi="Times New Roman" w:cs="Times New Roman"/>
          <w:sz w:val="24"/>
          <w:szCs w:val="24"/>
          <w:shd w:val="clear" w:color="auto" w:fill="FFFFFF"/>
        </w:rPr>
        <w:t xml:space="preserve">, B., </w:t>
      </w:r>
      <w:proofErr w:type="spellStart"/>
      <w:r w:rsidRPr="007279A9">
        <w:rPr>
          <w:rFonts w:ascii="Times New Roman" w:hAnsi="Times New Roman" w:cs="Times New Roman"/>
          <w:sz w:val="24"/>
          <w:szCs w:val="24"/>
          <w:shd w:val="clear" w:color="auto" w:fill="FFFFFF"/>
        </w:rPr>
        <w:t>Mauri</w:t>
      </w:r>
      <w:proofErr w:type="spellEnd"/>
      <w:r w:rsidRPr="007279A9">
        <w:rPr>
          <w:rFonts w:ascii="Times New Roman" w:hAnsi="Times New Roman" w:cs="Times New Roman"/>
          <w:sz w:val="24"/>
          <w:szCs w:val="24"/>
          <w:shd w:val="clear" w:color="auto" w:fill="FFFFFF"/>
        </w:rPr>
        <w:t>, M. and Russo, V., 2020. A neurophysiological exploration of the dynamic nature of emotions during the customer experience. </w:t>
      </w:r>
      <w:r w:rsidRPr="007279A9">
        <w:rPr>
          <w:rFonts w:ascii="Times New Roman" w:hAnsi="Times New Roman" w:cs="Times New Roman"/>
          <w:i/>
          <w:iCs/>
          <w:sz w:val="24"/>
          <w:szCs w:val="24"/>
          <w:shd w:val="clear" w:color="auto" w:fill="FFFFFF"/>
        </w:rPr>
        <w:t>Journal of Retailing and Consumer Services</w:t>
      </w:r>
      <w:r w:rsidRPr="007279A9">
        <w:rPr>
          <w:rFonts w:ascii="Times New Roman" w:hAnsi="Times New Roman" w:cs="Times New Roman"/>
          <w:sz w:val="24"/>
          <w:szCs w:val="24"/>
          <w:shd w:val="clear" w:color="auto" w:fill="FFFFFF"/>
        </w:rPr>
        <w:t>, </w:t>
      </w:r>
      <w:r w:rsidRPr="007279A9">
        <w:rPr>
          <w:rFonts w:ascii="Times New Roman" w:hAnsi="Times New Roman" w:cs="Times New Roman"/>
          <w:i/>
          <w:iCs/>
          <w:sz w:val="24"/>
          <w:szCs w:val="24"/>
          <w:shd w:val="clear" w:color="auto" w:fill="FFFFFF"/>
        </w:rPr>
        <w:t>57</w:t>
      </w:r>
      <w:r w:rsidRPr="007279A9">
        <w:rPr>
          <w:rFonts w:ascii="Times New Roman" w:hAnsi="Times New Roman" w:cs="Times New Roman"/>
          <w:sz w:val="24"/>
          <w:szCs w:val="24"/>
          <w:shd w:val="clear" w:color="auto" w:fill="FFFFFF"/>
        </w:rPr>
        <w:t>, p.102217.</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r w:rsidRPr="007279A9">
        <w:rPr>
          <w:rFonts w:ascii="Times New Roman" w:hAnsi="Times New Roman" w:cs="Times New Roman"/>
          <w:sz w:val="24"/>
          <w:szCs w:val="24"/>
          <w:shd w:val="clear" w:color="auto" w:fill="FFFFFF"/>
        </w:rPr>
        <w:t xml:space="preserve">Zhang, M., Hu, M., </w:t>
      </w:r>
      <w:proofErr w:type="spellStart"/>
      <w:r w:rsidRPr="007279A9">
        <w:rPr>
          <w:rFonts w:ascii="Times New Roman" w:hAnsi="Times New Roman" w:cs="Times New Roman"/>
          <w:sz w:val="24"/>
          <w:szCs w:val="24"/>
          <w:shd w:val="clear" w:color="auto" w:fill="FFFFFF"/>
        </w:rPr>
        <w:t>Guo</w:t>
      </w:r>
      <w:proofErr w:type="spellEnd"/>
      <w:r w:rsidRPr="007279A9">
        <w:rPr>
          <w:rFonts w:ascii="Times New Roman" w:hAnsi="Times New Roman" w:cs="Times New Roman"/>
          <w:sz w:val="24"/>
          <w:szCs w:val="24"/>
          <w:shd w:val="clear" w:color="auto" w:fill="FFFFFF"/>
        </w:rPr>
        <w:t>, L. and Liu, W., 2017. Understanding relationships among customer experience, engagement, and word-of-mouth intention on online brand communities: The perspective of service ecosystem. </w:t>
      </w:r>
      <w:r w:rsidRPr="007279A9">
        <w:rPr>
          <w:rFonts w:ascii="Times New Roman" w:hAnsi="Times New Roman" w:cs="Times New Roman"/>
          <w:i/>
          <w:iCs/>
          <w:sz w:val="24"/>
          <w:szCs w:val="24"/>
          <w:shd w:val="clear" w:color="auto" w:fill="FFFFFF"/>
        </w:rPr>
        <w:t>Internet Research</w:t>
      </w:r>
      <w:r w:rsidRPr="007279A9">
        <w:rPr>
          <w:rFonts w:ascii="Times New Roman" w:hAnsi="Times New Roman" w:cs="Times New Roman"/>
          <w:sz w:val="24"/>
          <w:szCs w:val="24"/>
          <w:shd w:val="clear" w:color="auto" w:fill="FFFFFF"/>
        </w:rPr>
        <w:t>.</w:t>
      </w: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
    <w:p w:rsidR="008E7D48" w:rsidRPr="007279A9" w:rsidRDefault="008E7D48" w:rsidP="007279A9">
      <w:pPr>
        <w:spacing w:line="360" w:lineRule="auto"/>
        <w:ind w:left="720" w:hanging="720"/>
        <w:contextualSpacing/>
        <w:rPr>
          <w:rFonts w:ascii="Times New Roman" w:hAnsi="Times New Roman" w:cs="Times New Roman"/>
          <w:sz w:val="24"/>
          <w:szCs w:val="24"/>
          <w:shd w:val="clear" w:color="auto" w:fill="FFFFFF"/>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contextualSpacing/>
        <w:rPr>
          <w:rFonts w:ascii="Times New Roman" w:hAnsi="Times New Roman" w:cs="Times New Roman"/>
          <w:sz w:val="24"/>
          <w:szCs w:val="24"/>
        </w:rPr>
      </w:pPr>
    </w:p>
    <w:p w:rsidR="008E7D48" w:rsidRPr="007279A9" w:rsidRDefault="008E7D48" w:rsidP="007279A9">
      <w:pPr>
        <w:spacing w:line="360" w:lineRule="auto"/>
        <w:ind w:left="720" w:hanging="720"/>
        <w:contextualSpacing/>
        <w:rPr>
          <w:rFonts w:ascii="Times New Roman" w:hAnsi="Times New Roman" w:cs="Times New Roman"/>
          <w:sz w:val="24"/>
          <w:szCs w:val="24"/>
        </w:rPr>
      </w:pPr>
    </w:p>
    <w:sectPr w:rsidR="008E7D48" w:rsidRPr="007279A9" w:rsidSect="008E7D48">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7589F" w:rsidRDefault="0047589F" w:rsidP="008E7D48">
      <w:r>
        <w:separator/>
      </w:r>
    </w:p>
  </w:endnote>
  <w:endnote w:type="continuationSeparator" w:id="0">
    <w:p w:rsidR="0047589F" w:rsidRDefault="0047589F" w:rsidP="008E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7589F" w:rsidRDefault="0047589F" w:rsidP="008E7D48">
      <w:r>
        <w:separator/>
      </w:r>
    </w:p>
  </w:footnote>
  <w:footnote w:type="continuationSeparator" w:id="0">
    <w:p w:rsidR="0047589F" w:rsidRDefault="0047589F" w:rsidP="008E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7D48" w:rsidRPr="008E7D48" w:rsidRDefault="008E7D48">
    <w:pPr>
      <w:pStyle w:val="Header"/>
      <w:jc w:val="right"/>
      <w:rPr>
        <w:rFonts w:ascii="Times New Roman" w:hAnsi="Times New Roman" w:cs="Times New Roman"/>
        <w:sz w:val="24"/>
        <w:szCs w:val="24"/>
      </w:rPr>
    </w:pPr>
    <w:r w:rsidRPr="008E7D48">
      <w:rPr>
        <w:rFonts w:ascii="Times New Roman" w:hAnsi="Times New Roman" w:cs="Times New Roman"/>
        <w:sz w:val="24"/>
        <w:szCs w:val="24"/>
      </w:rPr>
      <w:t xml:space="preserve">Customer Experience     </w:t>
    </w:r>
    <w:sdt>
      <w:sdtPr>
        <w:rPr>
          <w:rFonts w:ascii="Times New Roman" w:hAnsi="Times New Roman" w:cs="Times New Roman"/>
          <w:sz w:val="24"/>
          <w:szCs w:val="24"/>
        </w:rPr>
        <w:id w:val="1266343932"/>
        <w:docPartObj>
          <w:docPartGallery w:val="Page Numbers (Top of Page)"/>
          <w:docPartUnique/>
        </w:docPartObj>
      </w:sdtPr>
      <w:sdtEndPr>
        <w:rPr>
          <w:noProof/>
        </w:rPr>
      </w:sdtEndPr>
      <w:sdtContent>
        <w:r w:rsidRPr="008E7D48">
          <w:rPr>
            <w:rFonts w:ascii="Times New Roman" w:hAnsi="Times New Roman" w:cs="Times New Roman"/>
            <w:sz w:val="24"/>
            <w:szCs w:val="24"/>
          </w:rPr>
          <w:fldChar w:fldCharType="begin"/>
        </w:r>
        <w:r w:rsidRPr="008E7D48">
          <w:rPr>
            <w:rFonts w:ascii="Times New Roman" w:hAnsi="Times New Roman" w:cs="Times New Roman"/>
            <w:sz w:val="24"/>
            <w:szCs w:val="24"/>
          </w:rPr>
          <w:instrText xml:space="preserve"> PAGE   \* MERGEFORMAT </w:instrText>
        </w:r>
        <w:r w:rsidRPr="008E7D48">
          <w:rPr>
            <w:rFonts w:ascii="Times New Roman" w:hAnsi="Times New Roman" w:cs="Times New Roman"/>
            <w:sz w:val="24"/>
            <w:szCs w:val="24"/>
          </w:rPr>
          <w:fldChar w:fldCharType="separate"/>
        </w:r>
        <w:r w:rsidR="007279A9">
          <w:rPr>
            <w:rFonts w:ascii="Times New Roman" w:hAnsi="Times New Roman" w:cs="Times New Roman"/>
            <w:noProof/>
            <w:sz w:val="24"/>
            <w:szCs w:val="24"/>
          </w:rPr>
          <w:t>11</w:t>
        </w:r>
        <w:r w:rsidRPr="008E7D48">
          <w:rPr>
            <w:rFonts w:ascii="Times New Roman" w:hAnsi="Times New Roman" w:cs="Times New Roman"/>
            <w:noProof/>
            <w:sz w:val="24"/>
            <w:szCs w:val="24"/>
          </w:rPr>
          <w:fldChar w:fldCharType="end"/>
        </w:r>
      </w:sdtContent>
    </w:sdt>
  </w:p>
  <w:p w:rsidR="008E7D48" w:rsidRPr="008E7D48" w:rsidRDefault="008E7D48">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4A3"/>
    <w:rsid w:val="0001144D"/>
    <w:rsid w:val="00064047"/>
    <w:rsid w:val="001E52ED"/>
    <w:rsid w:val="00293182"/>
    <w:rsid w:val="00313EA1"/>
    <w:rsid w:val="0047589F"/>
    <w:rsid w:val="00477619"/>
    <w:rsid w:val="005A5107"/>
    <w:rsid w:val="005F5DD2"/>
    <w:rsid w:val="007279A9"/>
    <w:rsid w:val="008E7D48"/>
    <w:rsid w:val="00B914A3"/>
    <w:rsid w:val="00B92D38"/>
    <w:rsid w:val="00C21587"/>
    <w:rsid w:val="00C649CA"/>
    <w:rsid w:val="00D425A9"/>
    <w:rsid w:val="00E53172"/>
    <w:rsid w:val="00E96F84"/>
    <w:rsid w:val="00FD1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235D9"/>
  <w15:chartTrackingRefBased/>
  <w15:docId w15:val="{B2160A76-859E-437C-80E3-75BA4F5B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line="240" w:lineRule="auto"/>
    </w:pPr>
  </w:style>
  <w:style w:type="paragraph" w:styleId="Heading1">
    <w:name w:val="heading 1"/>
    <w:basedOn w:val="Normal"/>
    <w:next w:val="Normal"/>
    <w:link w:val="Heading1Char"/>
    <w:uiPriority w:val="9"/>
    <w:qFormat/>
    <w:rsid w:val="00B914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914A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7D4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14A3"/>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B914A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E7D4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8E7D48"/>
    <w:pPr>
      <w:tabs>
        <w:tab w:val="center" w:pos="4680"/>
        <w:tab w:val="right" w:pos="9360"/>
      </w:tabs>
    </w:pPr>
  </w:style>
  <w:style w:type="character" w:customStyle="1" w:styleId="HeaderChar">
    <w:name w:val="Header Char"/>
    <w:basedOn w:val="DefaultParagraphFont"/>
    <w:link w:val="Header"/>
    <w:uiPriority w:val="99"/>
    <w:rsid w:val="008E7D48"/>
  </w:style>
  <w:style w:type="paragraph" w:styleId="Footer">
    <w:name w:val="footer"/>
    <w:basedOn w:val="Normal"/>
    <w:link w:val="FooterChar"/>
    <w:uiPriority w:val="99"/>
    <w:unhideWhenUsed/>
    <w:rsid w:val="008E7D48"/>
    <w:pPr>
      <w:tabs>
        <w:tab w:val="center" w:pos="4680"/>
        <w:tab w:val="right" w:pos="9360"/>
      </w:tabs>
    </w:pPr>
  </w:style>
  <w:style w:type="character" w:customStyle="1" w:styleId="FooterChar">
    <w:name w:val="Footer Char"/>
    <w:basedOn w:val="DefaultParagraphFont"/>
    <w:link w:val="Footer"/>
    <w:uiPriority w:val="99"/>
    <w:rsid w:val="008E7D48"/>
  </w:style>
  <w:style w:type="paragraph" w:styleId="TOCHeading">
    <w:name w:val="TOC Heading"/>
    <w:basedOn w:val="Heading1"/>
    <w:next w:val="Normal"/>
    <w:uiPriority w:val="39"/>
    <w:unhideWhenUsed/>
    <w:qFormat/>
    <w:rsid w:val="007279A9"/>
    <w:pPr>
      <w:widowControl/>
      <w:autoSpaceDE/>
      <w:autoSpaceDN/>
      <w:spacing w:line="259" w:lineRule="auto"/>
      <w:jc w:val="left"/>
      <w:outlineLvl w:val="9"/>
    </w:pPr>
  </w:style>
  <w:style w:type="paragraph" w:styleId="TOC1">
    <w:name w:val="toc 1"/>
    <w:basedOn w:val="Normal"/>
    <w:next w:val="Normal"/>
    <w:autoRedefine/>
    <w:uiPriority w:val="39"/>
    <w:unhideWhenUsed/>
    <w:rsid w:val="007279A9"/>
    <w:pPr>
      <w:spacing w:after="100"/>
    </w:pPr>
  </w:style>
  <w:style w:type="paragraph" w:styleId="TOC2">
    <w:name w:val="toc 2"/>
    <w:basedOn w:val="Normal"/>
    <w:next w:val="Normal"/>
    <w:autoRedefine/>
    <w:uiPriority w:val="39"/>
    <w:unhideWhenUsed/>
    <w:rsid w:val="007279A9"/>
    <w:pPr>
      <w:spacing w:after="100"/>
      <w:ind w:left="220"/>
    </w:pPr>
  </w:style>
  <w:style w:type="paragraph" w:styleId="TOC3">
    <w:name w:val="toc 3"/>
    <w:basedOn w:val="Normal"/>
    <w:next w:val="Normal"/>
    <w:autoRedefine/>
    <w:uiPriority w:val="39"/>
    <w:unhideWhenUsed/>
    <w:rsid w:val="007279A9"/>
    <w:pPr>
      <w:spacing w:after="100"/>
      <w:ind w:left="440"/>
    </w:pPr>
  </w:style>
  <w:style w:type="character" w:styleId="Hyperlink">
    <w:name w:val="Hyperlink"/>
    <w:basedOn w:val="DefaultParagraphFont"/>
    <w:uiPriority w:val="99"/>
    <w:unhideWhenUsed/>
    <w:rsid w:val="007279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71C3B2-F5FB-4F84-A66D-6781EF2BE1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3561</Words>
  <Characters>20303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Mihaela Simona Chort (1910340)</cp:lastModifiedBy>
  <cp:revision>11</cp:revision>
  <dcterms:created xsi:type="dcterms:W3CDTF">2021-11-28T21:53:00Z</dcterms:created>
  <dcterms:modified xsi:type="dcterms:W3CDTF">2021-11-28T22:22:00Z</dcterms:modified>
</cp:coreProperties>
</file>