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115B3"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1F42836D"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277D0398"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45991EEC"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60D3D504" w14:textId="01FF98E4" w:rsidR="00383C81" w:rsidRPr="005D6D2A" w:rsidRDefault="00383C81" w:rsidP="005D6D2A">
      <w:pPr>
        <w:spacing w:after="0" w:line="480" w:lineRule="auto"/>
        <w:jc w:val="center"/>
        <w:rPr>
          <w:rFonts w:ascii="Times New Roman" w:hAnsi="Times New Roman" w:cs="Times New Roman"/>
          <w:b/>
          <w:bCs/>
          <w:sz w:val="24"/>
          <w:szCs w:val="24"/>
        </w:rPr>
      </w:pPr>
      <w:r w:rsidRPr="005D6D2A">
        <w:rPr>
          <w:rFonts w:ascii="Times New Roman" w:hAnsi="Times New Roman" w:cs="Times New Roman"/>
          <w:b/>
          <w:bCs/>
          <w:sz w:val="24"/>
          <w:szCs w:val="24"/>
        </w:rPr>
        <w:t>The Media’s Double-Edged Sword: Al-Qaeda’s Exploitation and Countermeasures</w:t>
      </w:r>
    </w:p>
    <w:p w14:paraId="14766F4C"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45BF5A7A"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414F2F63" w14:textId="77777777" w:rsidR="00383C81" w:rsidRPr="005D6D2A" w:rsidRDefault="00383C81" w:rsidP="005D6D2A">
      <w:pPr>
        <w:spacing w:after="0" w:line="480" w:lineRule="auto"/>
        <w:jc w:val="center"/>
        <w:rPr>
          <w:rFonts w:ascii="Times New Roman" w:hAnsi="Times New Roman" w:cs="Times New Roman"/>
          <w:b/>
          <w:bCs/>
          <w:sz w:val="24"/>
          <w:szCs w:val="24"/>
        </w:rPr>
      </w:pPr>
    </w:p>
    <w:p w14:paraId="5FB3F7C1" w14:textId="1C6E4503" w:rsidR="00383C81" w:rsidRPr="005D6D2A" w:rsidRDefault="00D876B4" w:rsidP="005D6D2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Jake Murphy</w:t>
      </w:r>
    </w:p>
    <w:p w14:paraId="226CFF0A" w14:textId="4BD0E9A0" w:rsidR="00383C81" w:rsidRDefault="006027D0" w:rsidP="006027D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876B4">
        <w:rPr>
          <w:rFonts w:ascii="Times New Roman" w:hAnsi="Times New Roman" w:cs="Times New Roman"/>
          <w:sz w:val="24"/>
          <w:szCs w:val="24"/>
        </w:rPr>
        <w:t>Religion and the Media</w:t>
      </w:r>
    </w:p>
    <w:p w14:paraId="0C0F8974" w14:textId="6D7984C4" w:rsidR="006027D0" w:rsidRPr="00B252D2" w:rsidRDefault="00B52082" w:rsidP="006027D0">
      <w:pPr>
        <w:spacing w:after="0" w:line="480" w:lineRule="auto"/>
        <w:rPr>
          <w:rFonts w:ascii="Times New Roman" w:hAnsi="Times New Roman" w:cs="Times New Roman"/>
          <w:color w:val="000000" w:themeColor="text1"/>
          <w:sz w:val="24"/>
          <w:szCs w:val="24"/>
        </w:rPr>
      </w:pPr>
      <w:r w:rsidRPr="00B252D2">
        <w:rPr>
          <w:rFonts w:ascii="Times New Roman" w:eastAsia="Times New Roman" w:hAnsi="Times New Roman" w:cs="Times New Roman"/>
          <w:color w:val="000000" w:themeColor="text1"/>
          <w:shd w:val="clear" w:color="auto" w:fill="FFFFFF"/>
        </w:rPr>
        <w:t xml:space="preserve">                                                              </w:t>
      </w:r>
      <w:r w:rsidR="00B252D2">
        <w:rPr>
          <w:rFonts w:ascii="Times New Roman" w:eastAsia="Times New Roman" w:hAnsi="Times New Roman" w:cs="Times New Roman"/>
          <w:color w:val="000000" w:themeColor="text1"/>
          <w:shd w:val="clear" w:color="auto" w:fill="FFFFFF"/>
        </w:rPr>
        <w:t xml:space="preserve">        </w:t>
      </w:r>
      <w:r w:rsidRPr="00B252D2">
        <w:rPr>
          <w:rFonts w:ascii="Times New Roman" w:eastAsia="Times New Roman" w:hAnsi="Times New Roman" w:cs="Times New Roman"/>
          <w:color w:val="000000" w:themeColor="text1"/>
          <w:shd w:val="clear" w:color="auto" w:fill="FFFFFF"/>
        </w:rPr>
        <w:t xml:space="preserve"> </w:t>
      </w:r>
      <w:proofErr w:type="spellStart"/>
      <w:r w:rsidRPr="00B252D2">
        <w:rPr>
          <w:rFonts w:ascii="Times New Roman" w:eastAsia="Times New Roman" w:hAnsi="Times New Roman" w:cs="Times New Roman"/>
          <w:color w:val="000000" w:themeColor="text1"/>
          <w:shd w:val="clear" w:color="auto" w:fill="FFFFFF"/>
        </w:rPr>
        <w:t>Husam</w:t>
      </w:r>
      <w:proofErr w:type="spellEnd"/>
      <w:r w:rsidRPr="00B252D2">
        <w:rPr>
          <w:rFonts w:ascii="Times New Roman" w:eastAsia="Times New Roman" w:hAnsi="Times New Roman" w:cs="Times New Roman"/>
          <w:color w:val="000000" w:themeColor="text1"/>
          <w:shd w:val="clear" w:color="auto" w:fill="FFFFFF"/>
        </w:rPr>
        <w:t xml:space="preserve"> Al-</w:t>
      </w:r>
      <w:proofErr w:type="spellStart"/>
      <w:r w:rsidRPr="00B252D2">
        <w:rPr>
          <w:rFonts w:ascii="Times New Roman" w:eastAsia="Times New Roman" w:hAnsi="Times New Roman" w:cs="Times New Roman"/>
          <w:color w:val="000000" w:themeColor="text1"/>
          <w:shd w:val="clear" w:color="auto" w:fill="FFFFFF"/>
        </w:rPr>
        <w:t>Mallak</w:t>
      </w:r>
      <w:proofErr w:type="spellEnd"/>
    </w:p>
    <w:p w14:paraId="156A1A34" w14:textId="44ECE803" w:rsidR="00383C81" w:rsidRPr="005D6D2A" w:rsidRDefault="00B252D2" w:rsidP="005D6D2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14</w:t>
      </w:r>
      <w:r w:rsidRPr="00B252D2">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2023</w:t>
      </w:r>
    </w:p>
    <w:p w14:paraId="56A3B140" w14:textId="77777777" w:rsidR="00383C81" w:rsidRPr="005D6D2A" w:rsidRDefault="00383C81" w:rsidP="005D6D2A">
      <w:pPr>
        <w:spacing w:after="0" w:line="480" w:lineRule="auto"/>
        <w:rPr>
          <w:rFonts w:ascii="Times New Roman" w:hAnsi="Times New Roman" w:cs="Times New Roman"/>
          <w:b/>
          <w:bCs/>
          <w:sz w:val="24"/>
          <w:szCs w:val="24"/>
        </w:rPr>
      </w:pPr>
      <w:r w:rsidRPr="005D6D2A">
        <w:rPr>
          <w:rFonts w:ascii="Times New Roman" w:hAnsi="Times New Roman" w:cs="Times New Roman"/>
          <w:b/>
          <w:bCs/>
          <w:sz w:val="24"/>
          <w:szCs w:val="24"/>
        </w:rPr>
        <w:br w:type="page"/>
      </w:r>
    </w:p>
    <w:p w14:paraId="2FB3C29B" w14:textId="1E985FE6" w:rsidR="00EB6BC2" w:rsidRPr="005D6D2A" w:rsidRDefault="00EB6BC2" w:rsidP="005D6D2A">
      <w:pPr>
        <w:spacing w:after="0" w:line="480" w:lineRule="auto"/>
        <w:jc w:val="center"/>
        <w:rPr>
          <w:rFonts w:ascii="Times New Roman" w:hAnsi="Times New Roman" w:cs="Times New Roman"/>
          <w:b/>
          <w:bCs/>
          <w:sz w:val="24"/>
          <w:szCs w:val="24"/>
        </w:rPr>
      </w:pPr>
      <w:r w:rsidRPr="005D6D2A">
        <w:rPr>
          <w:rFonts w:ascii="Times New Roman" w:hAnsi="Times New Roman" w:cs="Times New Roman"/>
          <w:b/>
          <w:bCs/>
          <w:sz w:val="24"/>
          <w:szCs w:val="24"/>
        </w:rPr>
        <w:lastRenderedPageBreak/>
        <w:t>The Media’s Double-Edged Sword: Al-Qaeda’s Exploitation and Countermeasures</w:t>
      </w:r>
    </w:p>
    <w:p w14:paraId="1B091D4E" w14:textId="1494FD51" w:rsidR="00AA7EDE" w:rsidRPr="005D6D2A" w:rsidRDefault="00104632" w:rsidP="005D6D2A">
      <w:pPr>
        <w:pStyle w:val="NormalWeb"/>
        <w:spacing w:before="0" w:beforeAutospacing="0" w:after="0" w:afterAutospacing="0" w:line="480" w:lineRule="auto"/>
        <w:ind w:firstLine="720"/>
      </w:pPr>
      <w:r w:rsidRPr="005D6D2A">
        <w:t xml:space="preserve">Al-Qaeda, an international terrorist network, has gained infamy for its violent assaults and global extremist principles. The 21st century has marked an unparalleled surge in </w:t>
      </w:r>
      <w:r w:rsidR="00563EB3" w:rsidRPr="005D6D2A">
        <w:t>media globalization</w:t>
      </w:r>
      <w:r w:rsidRPr="005D6D2A">
        <w:t xml:space="preserve">, reshaping how information is communicated and disseminated. With the advancement of digital technologies, our world has become intricately interconnected, facilitating the rapid flow of information across borders. This transformation not only revolutionizes societal communication but also significantly influences the strategies employed by transnational terrorist entities like Al-Qaeda. The emergence of globalized media has fundamentally altered </w:t>
      </w:r>
      <w:r w:rsidR="00563EB3" w:rsidRPr="005D6D2A">
        <w:t>communication dynamics</w:t>
      </w:r>
      <w:r w:rsidRPr="005D6D2A">
        <w:t xml:space="preserve">, dismantling traditional </w:t>
      </w:r>
      <w:r w:rsidR="00563EB3" w:rsidRPr="005D6D2A">
        <w:t>time and space constraints</w:t>
      </w:r>
      <w:r w:rsidRPr="005D6D2A">
        <w:t xml:space="preserve">. This erosion has enabled instantaneous and worldwide sharing of information. Social media platforms, news websites, and various digital channels </w:t>
      </w:r>
      <w:r w:rsidR="00563EB3" w:rsidRPr="005D6D2A">
        <w:t>are</w:t>
      </w:r>
      <w:r w:rsidRPr="005D6D2A">
        <w:t xml:space="preserve"> potent instruments for shaping public narratives, swaying opinions, and mobilizing communities. This paradigm shift presents both opportunities and challenges, particularly in the context of extremist ideologies and acts of terrorism.</w:t>
      </w:r>
    </w:p>
    <w:p w14:paraId="442DFA15" w14:textId="0FBD91BC" w:rsidR="00E51624" w:rsidRPr="005D6D2A" w:rsidRDefault="00E51624" w:rsidP="005D6D2A">
      <w:pPr>
        <w:pStyle w:val="NormalWeb"/>
        <w:spacing w:before="0" w:beforeAutospacing="0" w:after="0" w:afterAutospacing="0" w:line="480" w:lineRule="auto"/>
        <w:ind w:firstLine="720"/>
      </w:pPr>
      <w:r w:rsidRPr="005D6D2A">
        <w:t xml:space="preserve">The relationship between </w:t>
      </w:r>
      <w:r w:rsidR="00EA7025" w:rsidRPr="005D6D2A">
        <w:t>A</w:t>
      </w:r>
      <w:r w:rsidRPr="005D6D2A">
        <w:t>l-Qaeda and the media is a manifestation of this transformative impact. The organization, historically known for its violent attacks and global extremist ideology, has adeptly navigated the digital landscape to advance its goals. Al-Qaeda has leveraged various media platforms to disseminate its messages, recruit followers, and create a virtual community that transcends geographical boundaries</w:t>
      </w:r>
      <w:r w:rsidR="00104632" w:rsidRPr="005D6D2A">
        <w:t>,</w:t>
      </w:r>
      <w:r w:rsidR="00CD23CE" w:rsidRPr="005D6D2A">
        <w:t xml:space="preserve"> thus creating a global brand.</w:t>
      </w:r>
      <w:r w:rsidR="00CD23CE" w:rsidRPr="005D6D2A">
        <w:rPr>
          <w:rStyle w:val="FootnoteReference"/>
        </w:rPr>
        <w:footnoteReference w:id="1"/>
      </w:r>
      <w:r w:rsidR="00CD23CE" w:rsidRPr="005D6D2A">
        <w:t xml:space="preserve"> </w:t>
      </w:r>
      <w:r w:rsidRPr="005D6D2A">
        <w:t xml:space="preserve">This relationship, however, is far from one-dimensional. It is characterized by a complex interplay of exploitation and countermeasures. </w:t>
      </w:r>
      <w:r w:rsidR="00104632" w:rsidRPr="005D6D2A">
        <w:t>On the one hand</w:t>
      </w:r>
      <w:r w:rsidRPr="005D6D2A">
        <w:t xml:space="preserve">, Al-Qaeda has skillfully exploited the reach and immediacy of globalized media to amplify its propaganda, recruit sympathizers, and instill </w:t>
      </w:r>
      <w:r w:rsidRPr="005D6D2A">
        <w:lastRenderedPageBreak/>
        <w:t>fear. Propaganda videos, social media campaigns, and online forums have become integral components of Al-Qaeda's strategy to advance its extremist narrative. On the other hand, recognizing the potential dangers posed by the convergence of terrorism and media, various entities—governments, intelligence agencies, and social media platforms—have implemented countermeasures. These countermeasures aim to disrupt al-Qaeda's online presence, dismantle its propaganda machinery, and mitigate the impact of its communication strategies on susceptible individuals. The relationship between al-Qaeda and the media, therefore, is multifaceted. It embodies the paradox of a terrorist organization thriving in the digital age while simultaneously facing efforts to curtail its influence. This paper seeks to explore Al-Qaeda’s use of media in greater depth by focusing on the use of traditional platforms, diversifying into online platforms, countermeasures that have been deployed, and finally ending with an exploration of the evolving relationship between Al-Qaeda and media in the digital age.</w:t>
      </w:r>
    </w:p>
    <w:p w14:paraId="47B5FE7F" w14:textId="098B8B26" w:rsidR="00AA7EDE" w:rsidRPr="005D6D2A" w:rsidRDefault="00AA7EDE" w:rsidP="005D6D2A">
      <w:pPr>
        <w:pStyle w:val="Heading1"/>
        <w:spacing w:before="0" w:line="480" w:lineRule="auto"/>
        <w:jc w:val="center"/>
        <w:rPr>
          <w:rFonts w:ascii="Times New Roman" w:hAnsi="Times New Roman" w:cs="Times New Roman"/>
          <w:b/>
          <w:bCs/>
          <w:color w:val="auto"/>
          <w:sz w:val="24"/>
          <w:szCs w:val="24"/>
        </w:rPr>
      </w:pPr>
      <w:r w:rsidRPr="005D6D2A">
        <w:rPr>
          <w:rFonts w:ascii="Times New Roman" w:hAnsi="Times New Roman" w:cs="Times New Roman"/>
          <w:b/>
          <w:bCs/>
          <w:color w:val="auto"/>
          <w:sz w:val="24"/>
          <w:szCs w:val="24"/>
        </w:rPr>
        <w:t>Al-Qaeda's Early Utilization of Media for Propaganda and Recruitment</w:t>
      </w:r>
    </w:p>
    <w:p w14:paraId="2BF11AB7" w14:textId="2DF6FC43" w:rsidR="00AA7EDE" w:rsidRPr="005D6D2A" w:rsidRDefault="005D6535" w:rsidP="005D6D2A">
      <w:pPr>
        <w:pStyle w:val="NormalWeb"/>
        <w:spacing w:before="0" w:beforeAutospacing="0" w:after="0" w:afterAutospacing="0" w:line="480" w:lineRule="auto"/>
        <w:ind w:firstLine="720"/>
      </w:pPr>
      <w:r w:rsidRPr="005D6D2A">
        <w:t>Al-Qaeda's strategic use of media traces back to its early days, marked by a reliance on traditional media channels, including print and television, as instruments for propagating its extremist ideology and recruiting adherents. In the nascent stages of its existence, Al-Qaeda recognized the power of mass communication in shaping public perceptions and sought to exploit these channels to amplify its message globally.</w:t>
      </w:r>
      <w:r w:rsidR="00B222ED" w:rsidRPr="005D6D2A">
        <w:rPr>
          <w:rStyle w:val="FootnoteReference"/>
        </w:rPr>
        <w:footnoteReference w:id="2"/>
      </w:r>
      <w:r w:rsidRPr="005D6D2A">
        <w:t xml:space="preserve"> Print media served as an initial conduit for disseminating </w:t>
      </w:r>
      <w:r w:rsidR="00B00581" w:rsidRPr="005D6D2A">
        <w:t>A</w:t>
      </w:r>
      <w:r w:rsidRPr="005D6D2A">
        <w:t>l-Qaeda's ideological tenets. The organization produced and distributed pamphlets, magazines, and other printed materials that articulated its extremist worldview.</w:t>
      </w:r>
      <w:r w:rsidR="00B222ED" w:rsidRPr="005D6D2A">
        <w:t xml:space="preserve"> The group was able to publish an ironically named magazine called </w:t>
      </w:r>
      <w:r w:rsidR="00B222ED" w:rsidRPr="005D6D2A">
        <w:rPr>
          <w:i/>
          <w:iCs/>
        </w:rPr>
        <w:t>Inspire</w:t>
      </w:r>
      <w:r w:rsidR="00104632" w:rsidRPr="005D6D2A">
        <w:rPr>
          <w:i/>
          <w:iCs/>
        </w:rPr>
        <w:t>,</w:t>
      </w:r>
      <w:r w:rsidR="00B222ED" w:rsidRPr="005D6D2A">
        <w:t xml:space="preserve"> in which they sought to radicalize individuals in Western countries to work on carrying out their own “individual Jihad.”</w:t>
      </w:r>
      <w:r w:rsidR="00B222ED" w:rsidRPr="005D6D2A">
        <w:rPr>
          <w:rStyle w:val="FootnoteReference"/>
        </w:rPr>
        <w:footnoteReference w:id="3"/>
      </w:r>
      <w:r w:rsidRPr="005D6D2A">
        <w:t xml:space="preserve"> </w:t>
      </w:r>
      <w:r w:rsidR="00572637" w:rsidRPr="005D6D2A">
        <w:lastRenderedPageBreak/>
        <w:t>In 2011, a U.S. citizen was arrested with bomb-making materials</w:t>
      </w:r>
      <w:r w:rsidR="00104632" w:rsidRPr="005D6D2A">
        <w:t>,</w:t>
      </w:r>
      <w:r w:rsidR="00572637" w:rsidRPr="005D6D2A">
        <w:t xml:space="preserve"> and after a quick search, it was found that he had learned about the materials from the magazine </w:t>
      </w:r>
      <w:r w:rsidR="00572637" w:rsidRPr="005D6D2A">
        <w:rPr>
          <w:i/>
          <w:iCs/>
        </w:rPr>
        <w:t>Inspire.</w:t>
      </w:r>
      <w:r w:rsidR="00572637" w:rsidRPr="005D6D2A">
        <w:rPr>
          <w:rStyle w:val="FootnoteReference"/>
          <w:i/>
          <w:iCs/>
        </w:rPr>
        <w:footnoteReference w:id="4"/>
      </w:r>
      <w:r w:rsidR="00572637" w:rsidRPr="005D6D2A">
        <w:t xml:space="preserve"> This shows that Al-Qaeda’s use of print media has been effective in radicalizing individuals. </w:t>
      </w:r>
      <w:r w:rsidRPr="005D6D2A">
        <w:t>These materials were strategically designed to appeal to specific audiences within the regions where Al-Qaeda operated and beyond. By utilizing traditional print media, the group could disseminate its narratives, justifications for violent actions, and ideological principles to a diverse audience, laying the groundwork for recruitment efforts.</w:t>
      </w:r>
    </w:p>
    <w:p w14:paraId="2E627457" w14:textId="4A2072CC" w:rsidR="005D6535" w:rsidRPr="005D6D2A" w:rsidRDefault="005D6535" w:rsidP="005D6D2A">
      <w:pPr>
        <w:pStyle w:val="NormalWeb"/>
        <w:spacing w:before="0" w:beforeAutospacing="0" w:after="0" w:afterAutospacing="0" w:line="480" w:lineRule="auto"/>
        <w:ind w:firstLine="720"/>
      </w:pPr>
      <w:r w:rsidRPr="005D6D2A">
        <w:t xml:space="preserve">Television, another cornerstone of traditional media, became a crucial tool in Al-Qaeda's early media strategy. The organization understood the visual impact of televised messages and exploited this medium to broadcast its propaganda to a wider audience. Al-Qaeda produced videos that depicted its leaders, such as Osama bin Laden, articulating their ideological stance and justifying acts of violence. These televised messages aimed </w:t>
      </w:r>
      <w:r w:rsidR="00563EB3" w:rsidRPr="005D6D2A">
        <w:t>to disseminate the organization's ideology and</w:t>
      </w:r>
      <w:r w:rsidRPr="005D6D2A">
        <w:t xml:space="preserve"> evoke emotional responses, </w:t>
      </w:r>
      <w:r w:rsidR="00104632" w:rsidRPr="005D6D2A">
        <w:t>galvanize support, and inspire</w:t>
      </w:r>
      <w:r w:rsidRPr="005D6D2A">
        <w:t xml:space="preserve"> potential recruits.</w:t>
      </w:r>
    </w:p>
    <w:p w14:paraId="5D642079" w14:textId="233D08C7" w:rsidR="005D6535" w:rsidRPr="005D6D2A" w:rsidRDefault="005D6535" w:rsidP="005D6D2A">
      <w:pPr>
        <w:pStyle w:val="NormalWeb"/>
        <w:spacing w:before="0" w:beforeAutospacing="0" w:after="0" w:afterAutospacing="0" w:line="480" w:lineRule="auto"/>
        <w:ind w:firstLine="720"/>
      </w:pPr>
      <w:r w:rsidRPr="005D6D2A">
        <w:t xml:space="preserve">The effectiveness of Al-Qaeda's propaganda videos in galvanizing support cannot be overstated. The visual medium allowed the organization to convey a potent narrative, showcasing its leaders as charismatic figures and framing its acts of terrorism within a distorted ideological context. </w:t>
      </w:r>
      <w:r w:rsidR="00563EB3" w:rsidRPr="005D6D2A">
        <w:t>Combining</w:t>
      </w:r>
      <w:r w:rsidRPr="005D6D2A">
        <w:t xml:space="preserve"> imagery, rhetoric, and emotional appeals, Al-Qaeda's videos resonated with susceptible individuals, fostering a sense of allegiance and commitment among its followers. Moreover, al-Qaeda's early media strategy played a pivotal role in establishing its global brand. The consistent dissemination of its messages through traditional media channels contributed to the organization's recognition on a global scale. Al-Qaeda strategically crafted a distinct image that resonated with like-minded individuals across borders, solidifying its position </w:t>
      </w:r>
      <w:r w:rsidRPr="005D6D2A">
        <w:lastRenderedPageBreak/>
        <w:t>as a transnational force. The media became an indispensable tool for al-Qaeda to define its identity, project its goals, and, ultimately, increase its influence on the international stage.</w:t>
      </w:r>
    </w:p>
    <w:p w14:paraId="5B9AAA62" w14:textId="3B39D559" w:rsidR="00AA7EDE" w:rsidRPr="005D6D2A" w:rsidRDefault="00AA7EDE" w:rsidP="005D6D2A">
      <w:pPr>
        <w:pStyle w:val="Heading1"/>
        <w:spacing w:before="0" w:line="480" w:lineRule="auto"/>
        <w:jc w:val="center"/>
        <w:rPr>
          <w:rFonts w:ascii="Times New Roman" w:hAnsi="Times New Roman" w:cs="Times New Roman"/>
          <w:b/>
          <w:bCs/>
          <w:color w:val="auto"/>
          <w:sz w:val="24"/>
          <w:szCs w:val="24"/>
        </w:rPr>
      </w:pPr>
      <w:r w:rsidRPr="005D6D2A">
        <w:rPr>
          <w:rFonts w:ascii="Times New Roman" w:hAnsi="Times New Roman" w:cs="Times New Roman"/>
          <w:b/>
          <w:bCs/>
          <w:color w:val="auto"/>
          <w:sz w:val="24"/>
          <w:szCs w:val="24"/>
        </w:rPr>
        <w:t>The Rise of Social Media and Al-Qaeda's Adaptation</w:t>
      </w:r>
    </w:p>
    <w:p w14:paraId="7E2396AA" w14:textId="77777777" w:rsidR="001222A0" w:rsidRPr="005D6D2A" w:rsidRDefault="001222A0" w:rsidP="005D6D2A">
      <w:pPr>
        <w:pStyle w:val="NormalWeb"/>
        <w:spacing w:before="0" w:beforeAutospacing="0" w:after="0" w:afterAutospacing="0" w:line="480" w:lineRule="auto"/>
        <w:ind w:firstLine="720"/>
      </w:pPr>
      <w:r w:rsidRPr="005D6D2A">
        <w:t>The emergence of social media has heralded a new era in communication, offering unprecedented opportunities for information dissemination, networking, and community building. Al-Qaeda, recognizing the transformative potential of these platforms, swiftly adapted its media strategy to exploit the dynamic landscape of social media, thereby expanding its reach and influence.</w:t>
      </w:r>
    </w:p>
    <w:p w14:paraId="3657E228" w14:textId="2BBB8CC6" w:rsidR="001222A0" w:rsidRPr="005D6D2A" w:rsidRDefault="001222A0" w:rsidP="005D6D2A">
      <w:pPr>
        <w:pStyle w:val="NormalWeb"/>
        <w:spacing w:before="0" w:beforeAutospacing="0" w:after="0" w:afterAutospacing="0" w:line="480" w:lineRule="auto"/>
        <w:ind w:firstLine="720"/>
      </w:pPr>
      <w:r w:rsidRPr="005D6D2A">
        <w:t>The impact of social media on Al-Qaeda's media strategy has been profound. Platforms like Twitter and Telegram became integral channels through which the organization disseminated its propaganda, recruited new members, and coordinated activities. Twitter, with its broad user base and rapid information dissemination capabilities, provided al-Qaeda with a platform to share real-time updates</w:t>
      </w:r>
      <w:r w:rsidR="00563EB3" w:rsidRPr="005D6D2A">
        <w:t>,</w:t>
      </w:r>
      <w:r w:rsidRPr="005D6D2A">
        <w:t xml:space="preserve"> ideological content and engage with a global audience. Twitter is especially appealing because it can be easily used on a phone, </w:t>
      </w:r>
      <w:r w:rsidR="00563EB3" w:rsidRPr="005D6D2A">
        <w:t>is free and easy to use, combines</w:t>
      </w:r>
      <w:r w:rsidRPr="005D6D2A">
        <w:t xml:space="preserve"> words with images, and links can be easily forwarded to individuals on an address list.</w:t>
      </w:r>
      <w:r w:rsidRPr="005D6D2A">
        <w:rPr>
          <w:rStyle w:val="FootnoteReference"/>
        </w:rPr>
        <w:footnoteReference w:id="5"/>
      </w:r>
      <w:r w:rsidRPr="005D6D2A">
        <w:t xml:space="preserve"> Telegram, known for its encrypted messaging features, offered a secure space for the organization to communicate covertly, plan operations, and maintain a virtual presence.</w:t>
      </w:r>
      <w:r w:rsidR="003924D1" w:rsidRPr="005D6D2A">
        <w:rPr>
          <w:rStyle w:val="FootnoteReference"/>
        </w:rPr>
        <w:footnoteReference w:id="6"/>
      </w:r>
      <w:r w:rsidR="009B69DE" w:rsidRPr="005D6D2A">
        <w:t xml:space="preserve"> Encrypted chat groups/rooms are also used to share information. An apt example captured in one of the chat rooms shows an individual soliciting information on how to turn chemicals into bombs that can be used against the U.S. military. In the same chat group, another person gives </w:t>
      </w:r>
      <w:r w:rsidR="00563EB3" w:rsidRPr="005D6D2A">
        <w:lastRenderedPageBreak/>
        <w:t>detailed</w:t>
      </w:r>
      <w:r w:rsidR="009B69DE" w:rsidRPr="005D6D2A">
        <w:t xml:space="preserve"> information on </w:t>
      </w:r>
      <w:r w:rsidR="00563EB3" w:rsidRPr="005D6D2A">
        <w:t>transforming</w:t>
      </w:r>
      <w:r w:rsidR="009B69DE" w:rsidRPr="005D6D2A">
        <w:t xml:space="preserve"> the materials.</w:t>
      </w:r>
      <w:r w:rsidR="009B69DE" w:rsidRPr="005D6D2A">
        <w:rPr>
          <w:rStyle w:val="FootnoteReference"/>
        </w:rPr>
        <w:footnoteReference w:id="7"/>
      </w:r>
      <w:r w:rsidR="00812E47" w:rsidRPr="005D6D2A">
        <w:t xml:space="preserve"> The insidiousness of the groups is in the fact</w:t>
      </w:r>
      <w:r w:rsidR="00C9533E" w:rsidRPr="005D6D2A">
        <w:t xml:space="preserve"> that they have extended the </w:t>
      </w:r>
      <w:r w:rsidR="00563EB3" w:rsidRPr="005D6D2A">
        <w:t>group's global reach</w:t>
      </w:r>
      <w:r w:rsidR="00C9533E" w:rsidRPr="005D6D2A">
        <w:t>. An individual in Kenya can ask questions</w:t>
      </w:r>
      <w:r w:rsidR="00104632" w:rsidRPr="005D6D2A">
        <w:t>,</w:t>
      </w:r>
      <w:r w:rsidR="00C9533E" w:rsidRPr="005D6D2A">
        <w:t xml:space="preserve"> and someone in Iraq can respond. Thus, the platforms have transformed the group into a global organization.</w:t>
      </w:r>
    </w:p>
    <w:p w14:paraId="648BEFAC" w14:textId="683F47B4" w:rsidR="001222A0" w:rsidRPr="005D6D2A" w:rsidRDefault="001222A0" w:rsidP="005D6D2A">
      <w:pPr>
        <w:pStyle w:val="NormalWeb"/>
        <w:spacing w:before="0" w:beforeAutospacing="0" w:after="0" w:afterAutospacing="0" w:line="480" w:lineRule="auto"/>
        <w:ind w:firstLine="720"/>
      </w:pPr>
      <w:r w:rsidRPr="005D6D2A">
        <w:t>Al-Qaeda's effective utilization of social media platforms can be attributed to its strategic understanding of the medium. The organization</w:t>
      </w:r>
      <w:r w:rsidR="00696D51" w:rsidRPr="005D6D2A">
        <w:t xml:space="preserve"> has</w:t>
      </w:r>
      <w:r w:rsidRPr="005D6D2A">
        <w:t xml:space="preserve"> leveraged the viral nature of content on these platforms, ensuring that its messages reached a vast audience quickly. By utilizing hashtags, creating trending topics, and fostering online communities sympathetic to its cause, </w:t>
      </w:r>
      <w:r w:rsidR="003924D1" w:rsidRPr="005D6D2A">
        <w:t>A</w:t>
      </w:r>
      <w:r w:rsidRPr="005D6D2A">
        <w:t>l-Qaeda enhanced its visibility and impact in the digital realm.</w:t>
      </w:r>
      <w:r w:rsidR="003924D1" w:rsidRPr="005D6D2A">
        <w:t xml:space="preserve"> The organization’s use of hashtags makes their posts place higher in search results making their information reach a greater audience.</w:t>
      </w:r>
      <w:r w:rsidR="003924D1" w:rsidRPr="005D6D2A">
        <w:rPr>
          <w:rStyle w:val="FootnoteReference"/>
        </w:rPr>
        <w:footnoteReference w:id="8"/>
      </w:r>
      <w:r w:rsidRPr="005D6D2A">
        <w:t xml:space="preserve"> The immediacy and interconnectedness afforded by social media </w:t>
      </w:r>
      <w:r w:rsidR="00563EB3" w:rsidRPr="005D6D2A">
        <w:t>have</w:t>
      </w:r>
      <w:r w:rsidR="00696D51" w:rsidRPr="005D6D2A">
        <w:t xml:space="preserve"> </w:t>
      </w:r>
      <w:r w:rsidRPr="005D6D2A">
        <w:t>allowed the organization to transcend geographical barriers, facilitating recruitment efforts and ideological dissemination on a global scale.</w:t>
      </w:r>
    </w:p>
    <w:p w14:paraId="67767CD6" w14:textId="099018E6" w:rsidR="001222A0" w:rsidRPr="005D6D2A" w:rsidRDefault="001222A0" w:rsidP="005D6D2A">
      <w:pPr>
        <w:pStyle w:val="NormalWeb"/>
        <w:spacing w:before="0" w:beforeAutospacing="0" w:after="0" w:afterAutospacing="0" w:line="480" w:lineRule="auto"/>
        <w:ind w:firstLine="720"/>
      </w:pPr>
      <w:r w:rsidRPr="005D6D2A">
        <w:t xml:space="preserve">Furthermore, </w:t>
      </w:r>
      <w:r w:rsidR="00696D51" w:rsidRPr="005D6D2A">
        <w:t>A</w:t>
      </w:r>
      <w:r w:rsidRPr="005D6D2A">
        <w:t xml:space="preserve">l-Qaeda </w:t>
      </w:r>
      <w:r w:rsidR="00696D51" w:rsidRPr="005D6D2A">
        <w:t xml:space="preserve">has </w:t>
      </w:r>
      <w:r w:rsidRPr="005D6D2A">
        <w:t>demonstrated adaptability in tailoring its media content to appeal specifically to younger generations. Recognizing that social media platforms are particularly popular among the youth, the organization craft</w:t>
      </w:r>
      <w:r w:rsidR="00696D51" w:rsidRPr="005D6D2A">
        <w:t>s</w:t>
      </w:r>
      <w:r w:rsidRPr="005D6D2A">
        <w:t xml:space="preserve"> content that resonate</w:t>
      </w:r>
      <w:r w:rsidR="00696D51" w:rsidRPr="005D6D2A">
        <w:t>s</w:t>
      </w:r>
      <w:r w:rsidRPr="005D6D2A">
        <w:t xml:space="preserve"> with the preferences and interests of this demographic. Memes, short videos, and visually engaging content </w:t>
      </w:r>
      <w:r w:rsidR="00696D51" w:rsidRPr="005D6D2A">
        <w:t xml:space="preserve">have </w:t>
      </w:r>
      <w:r w:rsidRPr="005D6D2A">
        <w:t>bec</w:t>
      </w:r>
      <w:r w:rsidR="00696D51" w:rsidRPr="005D6D2A">
        <w:t>o</w:t>
      </w:r>
      <w:r w:rsidRPr="005D6D2A">
        <w:t xml:space="preserve">me integral components of </w:t>
      </w:r>
      <w:r w:rsidR="00696D51" w:rsidRPr="005D6D2A">
        <w:t>A</w:t>
      </w:r>
      <w:r w:rsidRPr="005D6D2A">
        <w:t>l-Qaeda's digital arsenal, aiming to capture the attention of a younger, more tech-savvy audience.</w:t>
      </w:r>
      <w:r w:rsidR="00696D51" w:rsidRPr="005D6D2A">
        <w:t xml:space="preserve"> This adaptation not only increased al-Qaeda's online presence but also contributed to the organization's ability to indoctrinate and recruit individuals who might be more susceptible to radicalization through digital means. An apt example is that on the anniversary of </w:t>
      </w:r>
      <w:r w:rsidR="00563EB3" w:rsidRPr="005D6D2A">
        <w:t xml:space="preserve">the </w:t>
      </w:r>
      <w:r w:rsidR="00696D51" w:rsidRPr="005D6D2A">
        <w:t xml:space="preserve">9/11 attacks, there is an increase </w:t>
      </w:r>
      <w:r w:rsidR="00563EB3" w:rsidRPr="005D6D2A">
        <w:t>in</w:t>
      </w:r>
      <w:r w:rsidR="00696D51" w:rsidRPr="005D6D2A">
        <w:t xml:space="preserve"> the number of </w:t>
      </w:r>
      <w:r w:rsidR="00696D51" w:rsidRPr="005D6D2A">
        <w:lastRenderedPageBreak/>
        <w:t>memes mocking the day and making fun of the U.S. military and their intelligence establishments.</w:t>
      </w:r>
      <w:r w:rsidR="00696D51" w:rsidRPr="005D6D2A">
        <w:rPr>
          <w:rStyle w:val="FootnoteReference"/>
        </w:rPr>
        <w:footnoteReference w:id="9"/>
      </w:r>
      <w:r w:rsidR="00696D51" w:rsidRPr="005D6D2A">
        <w:t xml:space="preserve"> </w:t>
      </w:r>
      <w:r w:rsidR="00563EB3" w:rsidRPr="005D6D2A">
        <w:t>While</w:t>
      </w:r>
      <w:r w:rsidR="00696D51" w:rsidRPr="005D6D2A">
        <w:t xml:space="preserve"> the memes may be seemingly innocuous, they also serve as a method of memorializing the </w:t>
      </w:r>
      <w:r w:rsidR="00563EB3" w:rsidRPr="005D6D2A">
        <w:t>group's</w:t>
      </w:r>
      <w:r w:rsidR="00696D51" w:rsidRPr="005D6D2A">
        <w:t xml:space="preserve"> crowning achievement</w:t>
      </w:r>
      <w:r w:rsidR="00563EB3" w:rsidRPr="005D6D2A">
        <w:t>,</w:t>
      </w:r>
      <w:r w:rsidR="00696D51" w:rsidRPr="005D6D2A">
        <w:t xml:space="preserve"> and that may inspire potential recruits to reach out to the organization.</w:t>
      </w:r>
    </w:p>
    <w:p w14:paraId="57874B84" w14:textId="4698C526" w:rsidR="00AA7EDE" w:rsidRPr="005D6D2A" w:rsidRDefault="001222A0" w:rsidP="005D6D2A">
      <w:pPr>
        <w:pStyle w:val="NormalWeb"/>
        <w:spacing w:before="0" w:beforeAutospacing="0" w:after="0" w:afterAutospacing="0" w:line="480" w:lineRule="auto"/>
        <w:ind w:firstLine="720"/>
      </w:pPr>
      <w:r w:rsidRPr="005D6D2A">
        <w:t xml:space="preserve">The intersection of al-Qaeda's media strategy with the rise of social media epitomizes the organization's agility in exploiting technological advancements for its benefit. </w:t>
      </w:r>
      <w:r w:rsidR="00563EB3" w:rsidRPr="005D6D2A">
        <w:t>Adapting</w:t>
      </w:r>
      <w:r w:rsidRPr="005D6D2A">
        <w:t xml:space="preserve"> to these platforms has allowed al-Qaeda to amplify its reach, recruit followers, and coordinate activities with unprecedented efficiency. As social media continues to evolve, the organization's adept utilization of these platforms remains a significant challenge for counterterrorism efforts. The digital realm has become an integral battleground in the fight against terrorism, underscoring the need for innovative countermeasures to address the evolving nature of extremist media strategies in the 21st century.</w:t>
      </w:r>
    </w:p>
    <w:p w14:paraId="7C68DF97" w14:textId="4842EA38" w:rsidR="00AA7EDE" w:rsidRPr="005D6D2A" w:rsidRDefault="00AA7EDE" w:rsidP="005D6D2A">
      <w:pPr>
        <w:pStyle w:val="Heading1"/>
        <w:spacing w:before="0" w:line="480" w:lineRule="auto"/>
        <w:jc w:val="center"/>
        <w:rPr>
          <w:rFonts w:ascii="Times New Roman" w:hAnsi="Times New Roman" w:cs="Times New Roman"/>
          <w:b/>
          <w:bCs/>
          <w:color w:val="auto"/>
          <w:sz w:val="24"/>
          <w:szCs w:val="24"/>
        </w:rPr>
      </w:pPr>
      <w:r w:rsidRPr="005D6D2A">
        <w:rPr>
          <w:rFonts w:ascii="Times New Roman" w:hAnsi="Times New Roman" w:cs="Times New Roman"/>
          <w:b/>
          <w:bCs/>
          <w:color w:val="auto"/>
          <w:sz w:val="24"/>
          <w:szCs w:val="24"/>
        </w:rPr>
        <w:t>Countermeasures Against Al-Qaeda's Media Exploitation</w:t>
      </w:r>
    </w:p>
    <w:p w14:paraId="0944F1F0" w14:textId="77777777" w:rsidR="0098318A" w:rsidRPr="005D6D2A" w:rsidRDefault="0098318A" w:rsidP="005D6D2A">
      <w:pPr>
        <w:pStyle w:val="NormalWeb"/>
        <w:spacing w:before="0" w:beforeAutospacing="0" w:after="0" w:afterAutospacing="0" w:line="480" w:lineRule="auto"/>
        <w:ind w:firstLine="720"/>
      </w:pPr>
      <w:r w:rsidRPr="005D6D2A">
        <w:t>Al-Qaeda's adept use of social media for propaganda and recruitment presents a myriad of challenges to governments, intelligence agencies, and social media platforms alike. Understanding these challenges is crucial to developing effective countermeasures in the ongoing battle against the organization's online presence.</w:t>
      </w:r>
    </w:p>
    <w:p w14:paraId="35023C9C" w14:textId="638BBBC0" w:rsidR="0098318A" w:rsidRPr="005D6D2A" w:rsidRDefault="0098318A" w:rsidP="005D6D2A">
      <w:pPr>
        <w:pStyle w:val="NormalWeb"/>
        <w:spacing w:before="0" w:beforeAutospacing="0" w:after="0" w:afterAutospacing="0" w:line="480" w:lineRule="auto"/>
        <w:ind w:firstLine="720"/>
      </w:pPr>
      <w:r w:rsidRPr="005D6D2A">
        <w:t>The challenges posed by al-Qaeda's use of social media are multifaceted. First, the sheer volume of content generated by the organization and its sympathizers creates a daunting task for monitoring and identification.</w:t>
      </w:r>
      <w:r w:rsidR="009450E2" w:rsidRPr="005D6D2A">
        <w:rPr>
          <w:rStyle w:val="FootnoteReference"/>
        </w:rPr>
        <w:footnoteReference w:id="10"/>
      </w:r>
      <w:r w:rsidRPr="005D6D2A">
        <w:t xml:space="preserve"> </w:t>
      </w:r>
      <w:r w:rsidR="00563EB3" w:rsidRPr="005D6D2A">
        <w:t>Rapidly disseminating</w:t>
      </w:r>
      <w:r w:rsidRPr="005D6D2A">
        <w:t xml:space="preserve"> propaganda, recruitment material, and operational details requires an agile response to prevent the spread of harmful information. </w:t>
      </w:r>
      <w:r w:rsidRPr="005D6D2A">
        <w:lastRenderedPageBreak/>
        <w:t>Additionally, the nature of social media platforms, which operate across borders and jurisdictions, complicates the regulatory environment, making it challenging for authorities to enforce consistent and comprehensive measures.</w:t>
      </w:r>
    </w:p>
    <w:p w14:paraId="31DBFDE5" w14:textId="520A1795" w:rsidR="0098318A" w:rsidRPr="005D6D2A" w:rsidRDefault="0098318A" w:rsidP="005D6D2A">
      <w:pPr>
        <w:pStyle w:val="NormalWeb"/>
        <w:spacing w:before="0" w:beforeAutospacing="0" w:after="0" w:afterAutospacing="0" w:line="480" w:lineRule="auto"/>
        <w:ind w:firstLine="720"/>
      </w:pPr>
      <w:r w:rsidRPr="005D6D2A">
        <w:t>Governments and social media platforms have responded to these challenges by developing a range of countermeasures aimed at disrupting al-Qaeda's online activities. One significant approach involves content moderation, wherein platforms actively monitor and remove extremist content. Collaborative efforts between governments and tech companies have led to the implementation of algorithms designed to identify and flag potentially harmful content automatically. Furthermore, the cooperation between intelligence agencies and social media platforms has facilitated the swift removal of accounts associated with al-Qaeda and other terrorist organizations.</w:t>
      </w:r>
      <w:r w:rsidR="00FF1C49" w:rsidRPr="005D6D2A">
        <w:rPr>
          <w:rStyle w:val="FootnoteReference"/>
        </w:rPr>
        <w:footnoteReference w:id="11"/>
      </w:r>
    </w:p>
    <w:p w14:paraId="5FA81022" w14:textId="33060028" w:rsidR="0098318A" w:rsidRPr="005D6D2A" w:rsidRDefault="0098318A" w:rsidP="005D6D2A">
      <w:pPr>
        <w:pStyle w:val="NormalWeb"/>
        <w:spacing w:before="0" w:beforeAutospacing="0" w:after="0" w:afterAutospacing="0" w:line="480" w:lineRule="auto"/>
        <w:ind w:firstLine="720"/>
      </w:pPr>
      <w:r w:rsidRPr="005D6D2A">
        <w:t xml:space="preserve">Another crucial countermeasure involves </w:t>
      </w:r>
      <w:r w:rsidR="00563EB3" w:rsidRPr="005D6D2A">
        <w:t xml:space="preserve">suspending accounts and blocking </w:t>
      </w:r>
      <w:r w:rsidRPr="005D6D2A">
        <w:t>IP addresses linked to al-Qaeda's online activities. Social media platforms have implemented stricter user policies to prevent the creation of new accounts by individuals associated with extremist ideologies.</w:t>
      </w:r>
      <w:r w:rsidR="009450E2" w:rsidRPr="005D6D2A">
        <w:rPr>
          <w:rStyle w:val="FootnoteReference"/>
        </w:rPr>
        <w:footnoteReference w:id="12"/>
      </w:r>
      <w:r w:rsidRPr="005D6D2A">
        <w:t xml:space="preserve"> Governments have also increased intelligence-sharing initiatives to identify and track individuals engaging in online radicalization, enabling preemptive measures to disrupt potential threats before they materialize.</w:t>
      </w:r>
      <w:r w:rsidR="009450E2" w:rsidRPr="005D6D2A">
        <w:t xml:space="preserve"> However, the countermeasures are minimally effective</w:t>
      </w:r>
      <w:r w:rsidR="00563EB3" w:rsidRPr="005D6D2A">
        <w:t>,</w:t>
      </w:r>
      <w:r w:rsidR="009450E2" w:rsidRPr="005D6D2A">
        <w:t xml:space="preserve"> especially due to </w:t>
      </w:r>
      <w:r w:rsidR="00563EB3" w:rsidRPr="005D6D2A">
        <w:t xml:space="preserve">the </w:t>
      </w:r>
      <w:r w:rsidR="009450E2" w:rsidRPr="005D6D2A">
        <w:t>lack of global cooperation.</w:t>
      </w:r>
      <w:r w:rsidR="001A3F8C" w:rsidRPr="005D6D2A">
        <w:t xml:space="preserve"> For example, if the social media account is traced to Iraq, requesting the </w:t>
      </w:r>
      <w:r w:rsidR="00563EB3" w:rsidRPr="005D6D2A">
        <w:t>individual's apprehension</w:t>
      </w:r>
      <w:r w:rsidR="001A3F8C" w:rsidRPr="005D6D2A">
        <w:t xml:space="preserve"> may be challenging </w:t>
      </w:r>
      <w:r w:rsidR="0052186F" w:rsidRPr="005D6D2A">
        <w:t>due to diplomatic challenges. Thus, the lack of global cooperation affects the efficacy of the countermeasures.</w:t>
      </w:r>
    </w:p>
    <w:p w14:paraId="5E569F7C" w14:textId="0840CF28" w:rsidR="00AA7EDE" w:rsidRPr="005D6D2A" w:rsidRDefault="0098318A" w:rsidP="005D6D2A">
      <w:pPr>
        <w:pStyle w:val="NormalWeb"/>
        <w:spacing w:before="0" w:beforeAutospacing="0" w:after="0" w:afterAutospacing="0" w:line="480" w:lineRule="auto"/>
        <w:ind w:firstLine="720"/>
      </w:pPr>
      <w:r w:rsidRPr="005D6D2A">
        <w:t xml:space="preserve">While these countermeasures have demonstrated some effectiveness, the ongoing challenges of disrupting al-Qaeda's media activities persist. The dynamic nature of social media </w:t>
      </w:r>
      <w:r w:rsidRPr="005D6D2A">
        <w:lastRenderedPageBreak/>
        <w:t>requires continuous adaptation of countermeasures to keep pace with the evolving strategies employed by the organization. Al-Qaeda, too, has demonstrated resilience by circumventing certain countermeasures through encrypted communication channels, decentralized platforms, and rapidly shifting tactics.</w:t>
      </w:r>
      <w:r w:rsidR="009450E2" w:rsidRPr="005D6D2A">
        <w:t xml:space="preserve"> Additionally, even if accounts are closed, they can simply open another account using different details and continue posting.</w:t>
      </w:r>
      <w:r w:rsidR="009450E2" w:rsidRPr="005D6D2A">
        <w:rPr>
          <w:rStyle w:val="FootnoteReference"/>
        </w:rPr>
        <w:footnoteReference w:id="13"/>
      </w:r>
      <w:r w:rsidR="009450E2" w:rsidRPr="005D6D2A">
        <w:t xml:space="preserve"> As such, the countermeasure of closing accounts is minimally effective. </w:t>
      </w:r>
      <w:r w:rsidRPr="005D6D2A">
        <w:t xml:space="preserve">Additionally, the issue of online radicalization remains a persistent challenge. The subtle nature of extremist narratives and the speed at which they can be disseminated make it difficult to detect and counteract radicalization in </w:t>
      </w:r>
      <w:r w:rsidR="00563EB3" w:rsidRPr="005D6D2A">
        <w:t>real-time</w:t>
      </w:r>
      <w:r w:rsidRPr="005D6D2A">
        <w:t>. Governments and social media platforms face the ongoing dilemma of striking a balance between maintaining online freedom and security, navigating the fine line between preventing terrorist activities</w:t>
      </w:r>
      <w:r w:rsidR="00563EB3" w:rsidRPr="005D6D2A">
        <w:t>,</w:t>
      </w:r>
      <w:r w:rsidRPr="005D6D2A">
        <w:t xml:space="preserve"> and avoiding undue censorship.</w:t>
      </w:r>
    </w:p>
    <w:p w14:paraId="3C314D29" w14:textId="38197370" w:rsidR="00AA7EDE" w:rsidRPr="005D6D2A" w:rsidRDefault="00AA7EDE" w:rsidP="005D6D2A">
      <w:pPr>
        <w:pStyle w:val="Heading1"/>
        <w:spacing w:before="0" w:line="480" w:lineRule="auto"/>
        <w:jc w:val="center"/>
        <w:rPr>
          <w:rFonts w:ascii="Times New Roman" w:hAnsi="Times New Roman" w:cs="Times New Roman"/>
          <w:b/>
          <w:bCs/>
          <w:color w:val="auto"/>
          <w:sz w:val="24"/>
          <w:szCs w:val="24"/>
        </w:rPr>
      </w:pPr>
      <w:r w:rsidRPr="005D6D2A">
        <w:rPr>
          <w:rFonts w:ascii="Times New Roman" w:hAnsi="Times New Roman" w:cs="Times New Roman"/>
          <w:b/>
          <w:bCs/>
          <w:color w:val="auto"/>
          <w:sz w:val="24"/>
          <w:szCs w:val="24"/>
        </w:rPr>
        <w:t>The Evolving Relationship Between Al-Qaeda and Media in the Digital Age</w:t>
      </w:r>
    </w:p>
    <w:p w14:paraId="4A69F410" w14:textId="686BB2F1" w:rsidR="00AA7EDE" w:rsidRPr="005D6D2A" w:rsidRDefault="009D1166" w:rsidP="005D6D2A">
      <w:pPr>
        <w:pStyle w:val="NormalWeb"/>
        <w:spacing w:before="0" w:beforeAutospacing="0" w:after="0" w:afterAutospacing="0" w:line="480" w:lineRule="auto"/>
        <w:ind w:firstLine="720"/>
      </w:pPr>
      <w:r w:rsidRPr="005D6D2A">
        <w:t xml:space="preserve">The changing dynamics of the media landscape present challenges and opportunities for al-Qaeda to maintain its presence and reach its target audience in the evolving digital environment. The continual transformation of technology and communication platforms poses a complex scenario for the organization, demanding adaptability and innovation to navigate the opportunities and counteract the challenges </w:t>
      </w:r>
      <w:r w:rsidR="00563EB3" w:rsidRPr="005D6D2A">
        <w:t>of</w:t>
      </w:r>
      <w:r w:rsidRPr="005D6D2A">
        <w:t xml:space="preserve"> the digital era. One significant challenge for Al-Qaeda is the increased scrutiny and countermeasures implemented by governments and social media platforms.</w:t>
      </w:r>
      <w:r w:rsidRPr="005D6D2A">
        <w:rPr>
          <w:rStyle w:val="FootnoteReference"/>
        </w:rPr>
        <w:footnoteReference w:id="14"/>
      </w:r>
      <w:r w:rsidRPr="005D6D2A">
        <w:t xml:space="preserve"> As digital technologies advance, authorities have become more adept at monitoring and disrupting online terrorist activities. The risk of exposure and subsequent removal from mainstream platforms forces al-Qaeda to resort to more covert and decentralized </w:t>
      </w:r>
      <w:r w:rsidRPr="005D6D2A">
        <w:lastRenderedPageBreak/>
        <w:t>methods of communication, complicating its ability to maintain a visible and influential online presence.</w:t>
      </w:r>
    </w:p>
    <w:p w14:paraId="5A57C279" w14:textId="67A493C7" w:rsidR="009D1166" w:rsidRPr="005D6D2A" w:rsidRDefault="009D1166" w:rsidP="005D6D2A">
      <w:pPr>
        <w:pStyle w:val="NormalWeb"/>
        <w:spacing w:before="0" w:beforeAutospacing="0" w:after="0" w:afterAutospacing="0" w:line="480" w:lineRule="auto"/>
        <w:ind w:firstLine="720"/>
      </w:pPr>
      <w:r w:rsidRPr="005D6D2A">
        <w:t>Conversely, the digital landscape offers opportunities for al-Qaeda to exploit emerging platforms and communication channels. The proliferation of encrypted messaging apps and decentralized social media networks provides the organization with alternative avenues to disseminate its propaganda and coordinate activities.</w:t>
      </w:r>
      <w:r w:rsidRPr="005D6D2A">
        <w:rPr>
          <w:rStyle w:val="FootnoteReference"/>
        </w:rPr>
        <w:footnoteReference w:id="15"/>
      </w:r>
      <w:r w:rsidRPr="005D6D2A">
        <w:t xml:space="preserve"> These platforms, often operating beyond the reach of traditional countermeasures, enable al-Qaeda to establish smaller, more discreet online communities, potentially evading detection and disruption.</w:t>
      </w:r>
    </w:p>
    <w:p w14:paraId="770D81AF" w14:textId="536F3333" w:rsidR="009D1166" w:rsidRPr="005D6D2A" w:rsidRDefault="009D1166" w:rsidP="005D6D2A">
      <w:pPr>
        <w:pStyle w:val="NormalWeb"/>
        <w:spacing w:before="0" w:beforeAutospacing="0" w:after="0" w:afterAutospacing="0" w:line="480" w:lineRule="auto"/>
        <w:ind w:firstLine="720"/>
      </w:pPr>
      <w:r w:rsidRPr="005D6D2A">
        <w:t xml:space="preserve">Moreover, the potential impact of emerging media technologies, such as artificial intelligence (AI) and virtual reality (VR), introduces a new dimension to al-Qaeda's media strategy. AI algorithms can be utilized to generate personalized and targeted content, tailoring extremist narratives to specific audiences with unprecedented precision. </w:t>
      </w:r>
      <w:r w:rsidR="00563EB3" w:rsidRPr="005D6D2A">
        <w:t xml:space="preserve">With its immersive capabilities, virtual reality </w:t>
      </w:r>
      <w:r w:rsidRPr="005D6D2A">
        <w:t xml:space="preserve">could amplify the emotional impact of propaganda, potentially intensifying the radicalization process by creating a more visceral connection with the audience. </w:t>
      </w:r>
      <w:r w:rsidR="00563EB3" w:rsidRPr="005D6D2A">
        <w:t>However, the utilization of AI and VR</w:t>
      </w:r>
      <w:r w:rsidRPr="005D6D2A">
        <w:t xml:space="preserve"> also presents challenges for al-Qaeda. As these technologies become more sophisticated, governments and tech companies can leverage them for enhanced content detection and removal. AI algorithms can be trained to recognize patterns associated with extremist content, facilitating quicker identification and removal from online platforms. </w:t>
      </w:r>
      <w:r w:rsidR="00563EB3" w:rsidRPr="005D6D2A">
        <w:t xml:space="preserve">If employed responsibly, virtual reality </w:t>
      </w:r>
      <w:r w:rsidRPr="005D6D2A">
        <w:t>could also be harnessed for counter-radicalization efforts by providing immersive experiences that counteract extremist narratives.</w:t>
      </w:r>
    </w:p>
    <w:p w14:paraId="5DC4DF4E" w14:textId="77777777" w:rsidR="00AA7EDE" w:rsidRPr="005D6D2A" w:rsidRDefault="00AA7EDE" w:rsidP="005D6D2A">
      <w:pPr>
        <w:pStyle w:val="Heading1"/>
        <w:spacing w:before="0" w:line="480" w:lineRule="auto"/>
        <w:jc w:val="center"/>
        <w:rPr>
          <w:rFonts w:ascii="Times New Roman" w:hAnsi="Times New Roman" w:cs="Times New Roman"/>
          <w:b/>
          <w:bCs/>
          <w:color w:val="auto"/>
          <w:sz w:val="24"/>
          <w:szCs w:val="24"/>
        </w:rPr>
      </w:pPr>
      <w:r w:rsidRPr="005D6D2A">
        <w:rPr>
          <w:rFonts w:ascii="Times New Roman" w:hAnsi="Times New Roman" w:cs="Times New Roman"/>
          <w:b/>
          <w:bCs/>
          <w:color w:val="auto"/>
          <w:sz w:val="24"/>
          <w:szCs w:val="24"/>
        </w:rPr>
        <w:lastRenderedPageBreak/>
        <w:t>Conclusion</w:t>
      </w:r>
    </w:p>
    <w:p w14:paraId="64B796D7" w14:textId="6C0C110E" w:rsidR="00AA7EDE" w:rsidRPr="005D6D2A" w:rsidRDefault="00AA7EDE" w:rsidP="005D6D2A">
      <w:pPr>
        <w:pStyle w:val="NormalWeb"/>
        <w:spacing w:before="0" w:beforeAutospacing="0" w:after="0" w:afterAutospacing="0" w:line="480" w:lineRule="auto"/>
        <w:ind w:firstLine="720"/>
      </w:pPr>
      <w:r w:rsidRPr="005D6D2A">
        <w:t>In conclusion, the relationship between al-Qaeda and the media is a double-edged sword, marked by exploitation and countermeasures. Al-Qaeda's adept use of traditional and social media has been met with concerted efforts to disrupt its online presence.</w:t>
      </w:r>
      <w:r w:rsidR="009D1166" w:rsidRPr="005D6D2A">
        <w:t xml:space="preserve"> The challenges posed by al-Qaeda's use of social media for propaganda and recruitment have prompted countermeasures from governments and social media platforms. Content moderation, account suspension, and intelligence-sharing initiatives have been implemented to disrupt the organization's online presence. However, the ongoing challenges of disrupting al-Qaeda's media activities persist, emphasizing the dynamic and adaptive nature of the digital battleground.</w:t>
      </w:r>
      <w:r w:rsidRPr="005D6D2A">
        <w:t xml:space="preserve"> The evolving digital landscape introduces challenges and opportunities, with the potential impact of emerging technologies on terrorist communication posing a looming concern. Understanding and addressing the multifaceted nature of this relationship is crucial for effectively combating terrorism in the 21st century.</w:t>
      </w:r>
    </w:p>
    <w:p w14:paraId="7829E7EA" w14:textId="4AC93249" w:rsidR="009D1166" w:rsidRDefault="009D1166" w:rsidP="005D6D2A">
      <w:pPr>
        <w:pStyle w:val="NormalWeb"/>
        <w:spacing w:before="0" w:beforeAutospacing="0" w:after="0" w:afterAutospacing="0" w:line="480" w:lineRule="auto"/>
        <w:ind w:firstLine="720"/>
      </w:pPr>
      <w:r w:rsidRPr="005D6D2A">
        <w:t>In the broader context, the relationship between media and terrorism in the 21st century carries profound implications. The interconnected and rapidly evolving nature of digital communication provides a fertile ground for extremist ideologies to spread and take root. The balance between upholding freedom of expression and combating the misuse of media for terrorist purposes remains a pressing challenge for governments, tech companies, and society at large. As technology advances, the ongoing cat-and-mouse game between terrorist organizations and counterterrorism efforts underscores the need for continued vigilance, innovation, and international cooperation to mitigate the impact of media on the propagation of extremist ideologies in the digital age.</w:t>
      </w:r>
    </w:p>
    <w:p w14:paraId="7CE9B485" w14:textId="77777777" w:rsidR="00E601B0" w:rsidRDefault="00E601B0" w:rsidP="005D6D2A">
      <w:pPr>
        <w:pStyle w:val="NormalWeb"/>
        <w:spacing w:before="0" w:beforeAutospacing="0" w:after="0" w:afterAutospacing="0" w:line="480" w:lineRule="auto"/>
        <w:ind w:firstLine="720"/>
      </w:pPr>
    </w:p>
    <w:p w14:paraId="40CDE115" w14:textId="77777777" w:rsidR="00E601B0" w:rsidRDefault="00E601B0" w:rsidP="005D6D2A">
      <w:pPr>
        <w:pStyle w:val="NormalWeb"/>
        <w:spacing w:before="0" w:beforeAutospacing="0" w:after="0" w:afterAutospacing="0" w:line="480" w:lineRule="auto"/>
        <w:ind w:firstLine="720"/>
      </w:pPr>
    </w:p>
    <w:p w14:paraId="11376600" w14:textId="77777777" w:rsidR="00E601B0" w:rsidRDefault="00E601B0" w:rsidP="005D6D2A">
      <w:pPr>
        <w:pStyle w:val="NormalWeb"/>
        <w:spacing w:before="0" w:beforeAutospacing="0" w:after="0" w:afterAutospacing="0" w:line="480" w:lineRule="auto"/>
        <w:ind w:firstLine="720"/>
        <w:rPr>
          <w:b/>
          <w:bCs/>
        </w:rPr>
      </w:pPr>
    </w:p>
    <w:p w14:paraId="56015828" w14:textId="77777777" w:rsidR="00E601B0" w:rsidRDefault="00E601B0" w:rsidP="005D6D2A">
      <w:pPr>
        <w:pStyle w:val="NormalWeb"/>
        <w:spacing w:before="0" w:beforeAutospacing="0" w:after="0" w:afterAutospacing="0" w:line="480" w:lineRule="auto"/>
        <w:ind w:firstLine="720"/>
        <w:rPr>
          <w:b/>
          <w:bCs/>
        </w:rPr>
      </w:pPr>
    </w:p>
    <w:p w14:paraId="69C78128" w14:textId="77777777" w:rsidR="00E601B0" w:rsidRDefault="00E601B0" w:rsidP="005D6D2A">
      <w:pPr>
        <w:pStyle w:val="NormalWeb"/>
        <w:spacing w:before="0" w:beforeAutospacing="0" w:after="0" w:afterAutospacing="0" w:line="480" w:lineRule="auto"/>
        <w:ind w:firstLine="720"/>
        <w:rPr>
          <w:b/>
          <w:bCs/>
        </w:rPr>
      </w:pPr>
    </w:p>
    <w:p w14:paraId="568850CA" w14:textId="77777777" w:rsidR="00E601B0" w:rsidRDefault="00E601B0" w:rsidP="005D6D2A">
      <w:pPr>
        <w:pStyle w:val="NormalWeb"/>
        <w:spacing w:before="0" w:beforeAutospacing="0" w:after="0" w:afterAutospacing="0" w:line="480" w:lineRule="auto"/>
        <w:ind w:firstLine="720"/>
        <w:rPr>
          <w:b/>
          <w:bCs/>
        </w:rPr>
      </w:pPr>
    </w:p>
    <w:p w14:paraId="28B79E1C" w14:textId="77777777" w:rsidR="00E601B0" w:rsidRDefault="00E601B0" w:rsidP="005D6D2A">
      <w:pPr>
        <w:pStyle w:val="NormalWeb"/>
        <w:spacing w:before="0" w:beforeAutospacing="0" w:after="0" w:afterAutospacing="0" w:line="480" w:lineRule="auto"/>
        <w:ind w:firstLine="720"/>
        <w:rPr>
          <w:b/>
          <w:bCs/>
        </w:rPr>
      </w:pPr>
    </w:p>
    <w:p w14:paraId="5C710CF7" w14:textId="77777777" w:rsidR="00E601B0" w:rsidRDefault="00E601B0" w:rsidP="005D6D2A">
      <w:pPr>
        <w:pStyle w:val="NormalWeb"/>
        <w:spacing w:before="0" w:beforeAutospacing="0" w:after="0" w:afterAutospacing="0" w:line="480" w:lineRule="auto"/>
        <w:ind w:firstLine="720"/>
        <w:rPr>
          <w:b/>
          <w:bCs/>
        </w:rPr>
      </w:pPr>
    </w:p>
    <w:p w14:paraId="65751C20" w14:textId="77777777" w:rsidR="00E601B0" w:rsidRDefault="00E601B0" w:rsidP="005D6D2A">
      <w:pPr>
        <w:pStyle w:val="NormalWeb"/>
        <w:spacing w:before="0" w:beforeAutospacing="0" w:after="0" w:afterAutospacing="0" w:line="480" w:lineRule="auto"/>
        <w:ind w:firstLine="720"/>
        <w:rPr>
          <w:b/>
          <w:bCs/>
        </w:rPr>
      </w:pPr>
    </w:p>
    <w:p w14:paraId="162DDFA8" w14:textId="77777777" w:rsidR="00E601B0" w:rsidRDefault="00E601B0" w:rsidP="005D6D2A">
      <w:pPr>
        <w:pStyle w:val="NormalWeb"/>
        <w:spacing w:before="0" w:beforeAutospacing="0" w:after="0" w:afterAutospacing="0" w:line="480" w:lineRule="auto"/>
        <w:ind w:firstLine="720"/>
        <w:rPr>
          <w:b/>
          <w:bCs/>
        </w:rPr>
      </w:pPr>
    </w:p>
    <w:p w14:paraId="432DDCD8" w14:textId="77777777" w:rsidR="00E601B0" w:rsidRDefault="00E601B0" w:rsidP="005D6D2A">
      <w:pPr>
        <w:pStyle w:val="NormalWeb"/>
        <w:spacing w:before="0" w:beforeAutospacing="0" w:after="0" w:afterAutospacing="0" w:line="480" w:lineRule="auto"/>
        <w:ind w:firstLine="720"/>
        <w:rPr>
          <w:b/>
          <w:bCs/>
        </w:rPr>
      </w:pPr>
    </w:p>
    <w:p w14:paraId="6CA8DA5F" w14:textId="77777777" w:rsidR="00E601B0" w:rsidRDefault="00E601B0" w:rsidP="005D6D2A">
      <w:pPr>
        <w:pStyle w:val="NormalWeb"/>
        <w:spacing w:before="0" w:beforeAutospacing="0" w:after="0" w:afterAutospacing="0" w:line="480" w:lineRule="auto"/>
        <w:ind w:firstLine="720"/>
        <w:rPr>
          <w:b/>
          <w:bCs/>
        </w:rPr>
      </w:pPr>
    </w:p>
    <w:p w14:paraId="1DF5FA2E" w14:textId="77777777" w:rsidR="00E601B0" w:rsidRDefault="00E601B0" w:rsidP="005D6D2A">
      <w:pPr>
        <w:pStyle w:val="NormalWeb"/>
        <w:spacing w:before="0" w:beforeAutospacing="0" w:after="0" w:afterAutospacing="0" w:line="480" w:lineRule="auto"/>
        <w:ind w:firstLine="720"/>
        <w:rPr>
          <w:b/>
          <w:bCs/>
        </w:rPr>
      </w:pPr>
    </w:p>
    <w:p w14:paraId="00195DBE" w14:textId="77777777" w:rsidR="00E601B0" w:rsidRDefault="00E601B0" w:rsidP="005D6D2A">
      <w:pPr>
        <w:pStyle w:val="NormalWeb"/>
        <w:spacing w:before="0" w:beforeAutospacing="0" w:after="0" w:afterAutospacing="0" w:line="480" w:lineRule="auto"/>
        <w:ind w:firstLine="720"/>
        <w:rPr>
          <w:b/>
          <w:bCs/>
        </w:rPr>
      </w:pPr>
    </w:p>
    <w:p w14:paraId="4569B598" w14:textId="77777777" w:rsidR="00E601B0" w:rsidRDefault="00E601B0" w:rsidP="005D6D2A">
      <w:pPr>
        <w:pStyle w:val="NormalWeb"/>
        <w:spacing w:before="0" w:beforeAutospacing="0" w:after="0" w:afterAutospacing="0" w:line="480" w:lineRule="auto"/>
        <w:ind w:firstLine="720"/>
        <w:rPr>
          <w:b/>
          <w:bCs/>
        </w:rPr>
      </w:pPr>
    </w:p>
    <w:p w14:paraId="57E55B58" w14:textId="77777777" w:rsidR="00E601B0" w:rsidRDefault="00E601B0" w:rsidP="005D6D2A">
      <w:pPr>
        <w:pStyle w:val="NormalWeb"/>
        <w:spacing w:before="0" w:beforeAutospacing="0" w:after="0" w:afterAutospacing="0" w:line="480" w:lineRule="auto"/>
        <w:ind w:firstLine="720"/>
        <w:rPr>
          <w:b/>
          <w:bCs/>
        </w:rPr>
      </w:pPr>
    </w:p>
    <w:p w14:paraId="0C8E16A2" w14:textId="77777777" w:rsidR="00E601B0" w:rsidRDefault="00E601B0" w:rsidP="005D6D2A">
      <w:pPr>
        <w:pStyle w:val="NormalWeb"/>
        <w:spacing w:before="0" w:beforeAutospacing="0" w:after="0" w:afterAutospacing="0" w:line="480" w:lineRule="auto"/>
        <w:ind w:firstLine="720"/>
        <w:rPr>
          <w:b/>
          <w:bCs/>
        </w:rPr>
      </w:pPr>
    </w:p>
    <w:p w14:paraId="22EFA37B" w14:textId="77777777" w:rsidR="00E601B0" w:rsidRDefault="00E601B0" w:rsidP="005D6D2A">
      <w:pPr>
        <w:pStyle w:val="NormalWeb"/>
        <w:spacing w:before="0" w:beforeAutospacing="0" w:after="0" w:afterAutospacing="0" w:line="480" w:lineRule="auto"/>
        <w:ind w:firstLine="720"/>
        <w:rPr>
          <w:b/>
          <w:bCs/>
        </w:rPr>
      </w:pPr>
    </w:p>
    <w:p w14:paraId="0BBB4242" w14:textId="77777777" w:rsidR="00E601B0" w:rsidRDefault="00E601B0" w:rsidP="005D6D2A">
      <w:pPr>
        <w:pStyle w:val="NormalWeb"/>
        <w:spacing w:before="0" w:beforeAutospacing="0" w:after="0" w:afterAutospacing="0" w:line="480" w:lineRule="auto"/>
        <w:ind w:firstLine="720"/>
        <w:rPr>
          <w:b/>
          <w:bCs/>
        </w:rPr>
      </w:pPr>
    </w:p>
    <w:p w14:paraId="01F39001" w14:textId="77777777" w:rsidR="00E601B0" w:rsidRDefault="00E601B0" w:rsidP="005D6D2A">
      <w:pPr>
        <w:pStyle w:val="NormalWeb"/>
        <w:spacing w:before="0" w:beforeAutospacing="0" w:after="0" w:afterAutospacing="0" w:line="480" w:lineRule="auto"/>
        <w:ind w:firstLine="720"/>
        <w:rPr>
          <w:b/>
          <w:bCs/>
        </w:rPr>
      </w:pPr>
    </w:p>
    <w:p w14:paraId="20BC6D3B" w14:textId="77777777" w:rsidR="00E601B0" w:rsidRDefault="00E601B0" w:rsidP="005D6D2A">
      <w:pPr>
        <w:pStyle w:val="NormalWeb"/>
        <w:spacing w:before="0" w:beforeAutospacing="0" w:after="0" w:afterAutospacing="0" w:line="480" w:lineRule="auto"/>
        <w:ind w:firstLine="720"/>
        <w:rPr>
          <w:b/>
          <w:bCs/>
        </w:rPr>
      </w:pPr>
    </w:p>
    <w:p w14:paraId="49A41F66" w14:textId="77777777" w:rsidR="00E601B0" w:rsidRDefault="00E601B0" w:rsidP="005D6D2A">
      <w:pPr>
        <w:pStyle w:val="NormalWeb"/>
        <w:spacing w:before="0" w:beforeAutospacing="0" w:after="0" w:afterAutospacing="0" w:line="480" w:lineRule="auto"/>
        <w:ind w:firstLine="720"/>
        <w:rPr>
          <w:b/>
          <w:bCs/>
        </w:rPr>
      </w:pPr>
    </w:p>
    <w:p w14:paraId="082C6264" w14:textId="77B72F72" w:rsidR="00B252D2" w:rsidRPr="00FC64E6" w:rsidRDefault="00B252D2" w:rsidP="005D6D2A">
      <w:pPr>
        <w:pStyle w:val="NormalWeb"/>
        <w:spacing w:before="0" w:beforeAutospacing="0" w:after="0" w:afterAutospacing="0" w:line="480" w:lineRule="auto"/>
        <w:ind w:firstLine="720"/>
        <w:rPr>
          <w:b/>
          <w:bCs/>
        </w:rPr>
      </w:pPr>
      <w:r w:rsidRPr="00FC64E6">
        <w:rPr>
          <w:b/>
          <w:bCs/>
        </w:rPr>
        <w:t xml:space="preserve">Word Count - </w:t>
      </w:r>
      <w:r w:rsidR="00FC64E6" w:rsidRPr="00FC64E6">
        <w:rPr>
          <w:b/>
          <w:bCs/>
        </w:rPr>
        <w:t>2731</w:t>
      </w:r>
    </w:p>
    <w:p w14:paraId="230AB82F" w14:textId="62CC54D4" w:rsidR="005D6D2A" w:rsidRPr="005D6D2A" w:rsidRDefault="005D6D2A" w:rsidP="005D6D2A">
      <w:pPr>
        <w:pStyle w:val="NormalWeb"/>
        <w:spacing w:before="0" w:beforeAutospacing="0" w:after="0" w:afterAutospacing="0" w:line="480" w:lineRule="auto"/>
      </w:pPr>
    </w:p>
    <w:p w14:paraId="53DF2B52" w14:textId="77777777" w:rsidR="005D6D2A" w:rsidRPr="005D6D2A" w:rsidRDefault="005D6D2A" w:rsidP="005D6D2A">
      <w:pPr>
        <w:spacing w:after="0" w:line="480" w:lineRule="auto"/>
        <w:rPr>
          <w:rFonts w:ascii="Times New Roman" w:eastAsia="Times New Roman" w:hAnsi="Times New Roman" w:cs="Times New Roman"/>
          <w:kern w:val="0"/>
          <w:sz w:val="24"/>
          <w:szCs w:val="24"/>
          <w14:ligatures w14:val="none"/>
        </w:rPr>
      </w:pPr>
      <w:r w:rsidRPr="005D6D2A">
        <w:rPr>
          <w:rFonts w:ascii="Times New Roman" w:hAnsi="Times New Roman" w:cs="Times New Roman"/>
          <w:sz w:val="24"/>
          <w:szCs w:val="24"/>
        </w:rPr>
        <w:br w:type="page"/>
      </w:r>
    </w:p>
    <w:p w14:paraId="1B114EBD" w14:textId="77777777" w:rsidR="005D6D2A" w:rsidRPr="005D6D2A" w:rsidRDefault="005D6D2A" w:rsidP="005D6D2A">
      <w:pPr>
        <w:pStyle w:val="Heading1"/>
        <w:spacing w:before="0" w:line="480" w:lineRule="auto"/>
        <w:jc w:val="center"/>
        <w:rPr>
          <w:rFonts w:ascii="Times New Roman" w:hAnsi="Times New Roman" w:cs="Times New Roman"/>
          <w:b/>
          <w:bCs/>
          <w:color w:val="auto"/>
          <w:sz w:val="24"/>
          <w:szCs w:val="24"/>
        </w:rPr>
      </w:pPr>
      <w:r w:rsidRPr="005D6D2A">
        <w:rPr>
          <w:rFonts w:ascii="Times New Roman" w:hAnsi="Times New Roman" w:cs="Times New Roman"/>
          <w:b/>
          <w:bCs/>
          <w:color w:val="auto"/>
          <w:sz w:val="24"/>
          <w:szCs w:val="24"/>
        </w:rPr>
        <w:lastRenderedPageBreak/>
        <w:t>Bibliography</w:t>
      </w:r>
    </w:p>
    <w:p w14:paraId="02067A09" w14:textId="77777777" w:rsidR="005D6D2A" w:rsidRPr="005D6D2A" w:rsidRDefault="005D6D2A" w:rsidP="005D6D2A">
      <w:pPr>
        <w:spacing w:after="0" w:line="480" w:lineRule="auto"/>
        <w:ind w:left="720" w:hanging="720"/>
        <w:rPr>
          <w:rFonts w:ascii="Times New Roman" w:hAnsi="Times New Roman" w:cs="Times New Roman"/>
          <w:sz w:val="24"/>
          <w:szCs w:val="24"/>
        </w:rPr>
      </w:pPr>
      <w:proofErr w:type="spellStart"/>
      <w:r w:rsidRPr="005D6D2A">
        <w:rPr>
          <w:rFonts w:ascii="Times New Roman" w:hAnsi="Times New Roman" w:cs="Times New Roman"/>
          <w:sz w:val="24"/>
          <w:szCs w:val="24"/>
        </w:rPr>
        <w:t>Ayad</w:t>
      </w:r>
      <w:proofErr w:type="spellEnd"/>
      <w:r w:rsidRPr="005D6D2A">
        <w:rPr>
          <w:rFonts w:ascii="Times New Roman" w:hAnsi="Times New Roman" w:cs="Times New Roman"/>
          <w:sz w:val="24"/>
          <w:szCs w:val="24"/>
        </w:rPr>
        <w:t xml:space="preserve">, </w:t>
      </w:r>
      <w:proofErr w:type="spellStart"/>
      <w:r w:rsidRPr="005D6D2A">
        <w:rPr>
          <w:rFonts w:ascii="Times New Roman" w:hAnsi="Times New Roman" w:cs="Times New Roman"/>
          <w:sz w:val="24"/>
          <w:szCs w:val="24"/>
        </w:rPr>
        <w:t>Moustafa</w:t>
      </w:r>
      <w:proofErr w:type="spellEnd"/>
      <w:r w:rsidRPr="005D6D2A">
        <w:rPr>
          <w:rFonts w:ascii="Times New Roman" w:hAnsi="Times New Roman" w:cs="Times New Roman"/>
          <w:sz w:val="24"/>
          <w:szCs w:val="24"/>
        </w:rPr>
        <w:t xml:space="preserve">, </w:t>
      </w:r>
      <w:proofErr w:type="spellStart"/>
      <w:r w:rsidRPr="005D6D2A">
        <w:rPr>
          <w:rFonts w:ascii="Times New Roman" w:hAnsi="Times New Roman" w:cs="Times New Roman"/>
          <w:i/>
          <w:iCs/>
          <w:sz w:val="24"/>
          <w:szCs w:val="24"/>
        </w:rPr>
        <w:t>Meming</w:t>
      </w:r>
      <w:proofErr w:type="spellEnd"/>
      <w:r w:rsidRPr="005D6D2A">
        <w:rPr>
          <w:rFonts w:ascii="Times New Roman" w:hAnsi="Times New Roman" w:cs="Times New Roman"/>
          <w:i/>
          <w:iCs/>
          <w:sz w:val="24"/>
          <w:szCs w:val="24"/>
        </w:rPr>
        <w:t xml:space="preserve"> 9/11: A New Generation of Salafi-Jihadists </w:t>
      </w:r>
      <w:proofErr w:type="spellStart"/>
      <w:r w:rsidRPr="005D6D2A">
        <w:rPr>
          <w:rFonts w:ascii="Times New Roman" w:hAnsi="Times New Roman" w:cs="Times New Roman"/>
          <w:i/>
          <w:iCs/>
          <w:sz w:val="24"/>
          <w:szCs w:val="24"/>
        </w:rPr>
        <w:t>Terrorposting</w:t>
      </w:r>
      <w:proofErr w:type="spellEnd"/>
      <w:r w:rsidRPr="005D6D2A">
        <w:rPr>
          <w:rFonts w:ascii="Times New Roman" w:hAnsi="Times New Roman" w:cs="Times New Roman"/>
          <w:i/>
          <w:iCs/>
          <w:sz w:val="24"/>
          <w:szCs w:val="24"/>
        </w:rPr>
        <w:t xml:space="preserve"> the September 11 Attacks</w:t>
      </w:r>
      <w:r w:rsidRPr="005D6D2A">
        <w:rPr>
          <w:rFonts w:ascii="Times New Roman" w:hAnsi="Times New Roman" w:cs="Times New Roman"/>
          <w:sz w:val="24"/>
          <w:szCs w:val="24"/>
        </w:rPr>
        <w:t xml:space="preserve"> (2023), &lt; </w:t>
      </w:r>
      <w:hyperlink r:id="rId7" w:history="1">
        <w:r w:rsidRPr="005D6D2A">
          <w:rPr>
            <w:rStyle w:val="Hyperlink"/>
            <w:rFonts w:ascii="Times New Roman" w:hAnsi="Times New Roman" w:cs="Times New Roman"/>
            <w:sz w:val="24"/>
            <w:szCs w:val="24"/>
          </w:rPr>
          <w:t>https://www.isdglobal.org/digital_dispatches/meming-9-11-a-new-generation-of-salafi-jihadists-terrorposting-the-september-11-attacks/</w:t>
        </w:r>
      </w:hyperlink>
      <w:r w:rsidRPr="005D6D2A">
        <w:rPr>
          <w:rFonts w:ascii="Times New Roman" w:hAnsi="Times New Roman" w:cs="Times New Roman"/>
          <w:sz w:val="24"/>
          <w:szCs w:val="24"/>
        </w:rPr>
        <w:t>&gt; [accessed 12 December 2023]</w:t>
      </w:r>
    </w:p>
    <w:p w14:paraId="4D8468C9"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Colonel John M. “Matt” Venhaus, </w:t>
      </w:r>
      <w:r w:rsidRPr="005D6D2A">
        <w:rPr>
          <w:rFonts w:ascii="Times New Roman" w:hAnsi="Times New Roman" w:cs="Times New Roman"/>
          <w:i/>
          <w:iCs/>
          <w:sz w:val="24"/>
          <w:szCs w:val="24"/>
        </w:rPr>
        <w:t>Why youth join Al-Qaeda</w:t>
      </w:r>
      <w:r w:rsidRPr="005D6D2A">
        <w:rPr>
          <w:rFonts w:ascii="Times New Roman" w:hAnsi="Times New Roman" w:cs="Times New Roman"/>
          <w:sz w:val="24"/>
          <w:szCs w:val="24"/>
        </w:rPr>
        <w:t xml:space="preserve"> (2010) &lt; </w:t>
      </w:r>
      <w:hyperlink r:id="rId8" w:history="1">
        <w:r w:rsidRPr="005D6D2A">
          <w:rPr>
            <w:rStyle w:val="Hyperlink"/>
            <w:rFonts w:ascii="Times New Roman" w:hAnsi="Times New Roman" w:cs="Times New Roman"/>
            <w:sz w:val="24"/>
            <w:szCs w:val="24"/>
          </w:rPr>
          <w:t>https://www.usip.org/sites/default/files/resources/SR236Venhaus.pdf</w:t>
        </w:r>
      </w:hyperlink>
      <w:r w:rsidRPr="005D6D2A">
        <w:rPr>
          <w:rFonts w:ascii="Times New Roman" w:hAnsi="Times New Roman" w:cs="Times New Roman"/>
          <w:sz w:val="24"/>
          <w:szCs w:val="24"/>
        </w:rPr>
        <w:t>&gt; [accessed 10 December 2023]</w:t>
      </w:r>
    </w:p>
    <w:p w14:paraId="6BB4C5BB"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Dahiru, Aliyu, </w:t>
      </w:r>
      <w:r w:rsidRPr="005D6D2A">
        <w:rPr>
          <w:rFonts w:ascii="Times New Roman" w:hAnsi="Times New Roman" w:cs="Times New Roman"/>
          <w:i/>
          <w:iCs/>
          <w:sz w:val="24"/>
          <w:szCs w:val="24"/>
        </w:rPr>
        <w:t>The Dark World of Jihadist Propaganda Channels on Telegram,</w:t>
      </w:r>
      <w:r w:rsidRPr="005D6D2A">
        <w:rPr>
          <w:rFonts w:ascii="Times New Roman" w:hAnsi="Times New Roman" w:cs="Times New Roman"/>
          <w:sz w:val="24"/>
          <w:szCs w:val="24"/>
        </w:rPr>
        <w:t xml:space="preserve"> 2023, &lt; </w:t>
      </w:r>
      <w:hyperlink r:id="rId9" w:history="1">
        <w:r w:rsidRPr="005D6D2A">
          <w:rPr>
            <w:rStyle w:val="Hyperlink"/>
            <w:rFonts w:ascii="Times New Roman" w:hAnsi="Times New Roman" w:cs="Times New Roman"/>
            <w:sz w:val="24"/>
            <w:szCs w:val="24"/>
          </w:rPr>
          <w:t>https://humanglemedia.com/the-dark-world-of-jihadist-propaganda-channels-on-telegram/</w:t>
        </w:r>
      </w:hyperlink>
      <w:r w:rsidRPr="005D6D2A">
        <w:rPr>
          <w:rFonts w:ascii="Times New Roman" w:hAnsi="Times New Roman" w:cs="Times New Roman"/>
          <w:sz w:val="24"/>
          <w:szCs w:val="24"/>
        </w:rPr>
        <w:t>&gt; [accessed 12 December 2023]</w:t>
      </w:r>
    </w:p>
    <w:p w14:paraId="11127832"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Greenberg, Julia, </w:t>
      </w:r>
      <w:r w:rsidRPr="005D6D2A">
        <w:rPr>
          <w:rFonts w:ascii="Times New Roman" w:hAnsi="Times New Roman" w:cs="Times New Roman"/>
          <w:i/>
          <w:iCs/>
          <w:sz w:val="24"/>
          <w:szCs w:val="24"/>
        </w:rPr>
        <w:t>Why Facebook and Twitter Can’t Just Wipe Out ISIS Online,</w:t>
      </w:r>
      <w:r w:rsidRPr="005D6D2A">
        <w:rPr>
          <w:rFonts w:ascii="Times New Roman" w:hAnsi="Times New Roman" w:cs="Times New Roman"/>
          <w:sz w:val="24"/>
          <w:szCs w:val="24"/>
        </w:rPr>
        <w:t xml:space="preserve"> (2015), &lt; </w:t>
      </w:r>
      <w:hyperlink r:id="rId10" w:history="1">
        <w:r w:rsidRPr="005D6D2A">
          <w:rPr>
            <w:rStyle w:val="Hyperlink"/>
            <w:rFonts w:ascii="Times New Roman" w:hAnsi="Times New Roman" w:cs="Times New Roman"/>
            <w:sz w:val="24"/>
            <w:szCs w:val="24"/>
          </w:rPr>
          <w:t>https://www.wired.com/2015/11/facebook-and-twitter-face-tough-choices-as-isis-exploits-social-media/</w:t>
        </w:r>
      </w:hyperlink>
      <w:r w:rsidRPr="005D6D2A">
        <w:rPr>
          <w:rFonts w:ascii="Times New Roman" w:hAnsi="Times New Roman" w:cs="Times New Roman"/>
          <w:sz w:val="24"/>
          <w:szCs w:val="24"/>
        </w:rPr>
        <w:t>&gt; [accessed 13 December 2023]</w:t>
      </w:r>
    </w:p>
    <w:p w14:paraId="0C99C0F4"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Klausen, Jytte, ‘Tweeting the Jihad: Social Media Networks of Western Foreign Fighters in Syria and Iraq’, </w:t>
      </w:r>
      <w:r w:rsidRPr="005D6D2A">
        <w:rPr>
          <w:rFonts w:ascii="Times New Roman" w:hAnsi="Times New Roman" w:cs="Times New Roman"/>
          <w:i/>
          <w:iCs/>
          <w:sz w:val="24"/>
          <w:szCs w:val="24"/>
        </w:rPr>
        <w:t>Studies in Conflict &amp; Terrorism, 38</w:t>
      </w:r>
      <w:r w:rsidRPr="005D6D2A">
        <w:rPr>
          <w:rFonts w:ascii="Times New Roman" w:hAnsi="Times New Roman" w:cs="Times New Roman"/>
          <w:sz w:val="24"/>
          <w:szCs w:val="24"/>
        </w:rPr>
        <w:t>(2015), 1-22</w:t>
      </w:r>
    </w:p>
    <w:p w14:paraId="018BF942"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Lieberman, V. Ariel, ‘Terrorism, the internet, and propaganda: A deadly combination’, </w:t>
      </w:r>
      <w:r w:rsidRPr="005D6D2A">
        <w:rPr>
          <w:rFonts w:ascii="Times New Roman" w:hAnsi="Times New Roman" w:cs="Times New Roman"/>
          <w:i/>
          <w:iCs/>
          <w:sz w:val="24"/>
          <w:szCs w:val="24"/>
        </w:rPr>
        <w:t>Journal of National Security Law &amp; Policy, 9</w:t>
      </w:r>
      <w:r w:rsidRPr="005D6D2A">
        <w:rPr>
          <w:rFonts w:ascii="Times New Roman" w:hAnsi="Times New Roman" w:cs="Times New Roman"/>
          <w:sz w:val="24"/>
          <w:szCs w:val="24"/>
        </w:rPr>
        <w:t>(2017), 95-124</w:t>
      </w:r>
    </w:p>
    <w:p w14:paraId="71E5F752"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Lynch, Marc, ‘Al-Qaeda’s Media Strategies’, </w:t>
      </w:r>
      <w:r w:rsidRPr="005D6D2A">
        <w:rPr>
          <w:rFonts w:ascii="Times New Roman" w:hAnsi="Times New Roman" w:cs="Times New Roman"/>
          <w:i/>
          <w:iCs/>
          <w:sz w:val="24"/>
          <w:szCs w:val="24"/>
        </w:rPr>
        <w:t>83</w:t>
      </w:r>
      <w:r w:rsidRPr="005D6D2A">
        <w:rPr>
          <w:rFonts w:ascii="Times New Roman" w:hAnsi="Times New Roman" w:cs="Times New Roman"/>
          <w:sz w:val="24"/>
          <w:szCs w:val="24"/>
        </w:rPr>
        <w:t>(2006), 50-56</w:t>
      </w:r>
    </w:p>
    <w:p w14:paraId="1E4DF449"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t xml:space="preserve">Sivek, C. Susan, ‘Packaging Inspiration: Al Qaeda’s Digital Magazine Inspire in the Self-Radicalization Process’, </w:t>
      </w:r>
      <w:r w:rsidRPr="005D6D2A">
        <w:rPr>
          <w:rFonts w:ascii="Times New Roman" w:hAnsi="Times New Roman" w:cs="Times New Roman"/>
          <w:i/>
          <w:iCs/>
          <w:sz w:val="24"/>
          <w:szCs w:val="24"/>
        </w:rPr>
        <w:t>International Journal of Communication, 7</w:t>
      </w:r>
      <w:r w:rsidRPr="005D6D2A">
        <w:rPr>
          <w:rFonts w:ascii="Times New Roman" w:hAnsi="Times New Roman" w:cs="Times New Roman"/>
          <w:sz w:val="24"/>
          <w:szCs w:val="24"/>
        </w:rPr>
        <w:t xml:space="preserve">(2019), 584-606 </w:t>
      </w:r>
    </w:p>
    <w:p w14:paraId="2FA15E53" w14:textId="77777777" w:rsidR="005D6D2A" w:rsidRPr="005D6D2A" w:rsidRDefault="005D6D2A" w:rsidP="005D6D2A">
      <w:pPr>
        <w:spacing w:after="0" w:line="480" w:lineRule="auto"/>
        <w:ind w:left="720" w:hanging="720"/>
        <w:rPr>
          <w:rFonts w:ascii="Times New Roman" w:hAnsi="Times New Roman" w:cs="Times New Roman"/>
          <w:sz w:val="24"/>
          <w:szCs w:val="24"/>
        </w:rPr>
      </w:pPr>
      <w:proofErr w:type="spellStart"/>
      <w:r w:rsidRPr="005D6D2A">
        <w:rPr>
          <w:rFonts w:ascii="Times New Roman" w:hAnsi="Times New Roman" w:cs="Times New Roman"/>
          <w:sz w:val="24"/>
          <w:szCs w:val="24"/>
        </w:rPr>
        <w:t>Weimann</w:t>
      </w:r>
      <w:proofErr w:type="spellEnd"/>
      <w:r w:rsidRPr="005D6D2A">
        <w:rPr>
          <w:rFonts w:ascii="Times New Roman" w:hAnsi="Times New Roman" w:cs="Times New Roman"/>
          <w:sz w:val="24"/>
          <w:szCs w:val="24"/>
        </w:rPr>
        <w:t xml:space="preserve">, Gabriel, &amp; </w:t>
      </w:r>
      <w:proofErr w:type="spellStart"/>
      <w:r w:rsidRPr="005D6D2A">
        <w:rPr>
          <w:rFonts w:ascii="Times New Roman" w:hAnsi="Times New Roman" w:cs="Times New Roman"/>
          <w:sz w:val="24"/>
          <w:szCs w:val="24"/>
        </w:rPr>
        <w:t>Vellante</w:t>
      </w:r>
      <w:proofErr w:type="spellEnd"/>
      <w:r w:rsidRPr="005D6D2A">
        <w:rPr>
          <w:rFonts w:ascii="Times New Roman" w:hAnsi="Times New Roman" w:cs="Times New Roman"/>
          <w:sz w:val="24"/>
          <w:szCs w:val="24"/>
        </w:rPr>
        <w:t xml:space="preserve">, Asia, ‘The dead drops of online terrorism: How Jihadists use anonymous online platforms’, </w:t>
      </w:r>
      <w:r w:rsidRPr="005D6D2A">
        <w:rPr>
          <w:rFonts w:ascii="Times New Roman" w:hAnsi="Times New Roman" w:cs="Times New Roman"/>
          <w:i/>
          <w:iCs/>
          <w:sz w:val="24"/>
          <w:szCs w:val="24"/>
        </w:rPr>
        <w:t>Perspectives on Terrorism 15</w:t>
      </w:r>
      <w:r w:rsidRPr="005D6D2A">
        <w:rPr>
          <w:rFonts w:ascii="Times New Roman" w:hAnsi="Times New Roman" w:cs="Times New Roman"/>
          <w:sz w:val="24"/>
          <w:szCs w:val="24"/>
        </w:rPr>
        <w:t>(2021), 39-53 (39)</w:t>
      </w:r>
    </w:p>
    <w:p w14:paraId="5CAC6CC5" w14:textId="77777777" w:rsidR="005D6D2A" w:rsidRPr="005D6D2A" w:rsidRDefault="005D6D2A" w:rsidP="005D6D2A">
      <w:pPr>
        <w:spacing w:after="0" w:line="480" w:lineRule="auto"/>
        <w:ind w:left="720" w:hanging="720"/>
        <w:rPr>
          <w:rFonts w:ascii="Times New Roman" w:hAnsi="Times New Roman" w:cs="Times New Roman"/>
          <w:sz w:val="24"/>
          <w:szCs w:val="24"/>
        </w:rPr>
      </w:pPr>
      <w:r w:rsidRPr="005D6D2A">
        <w:rPr>
          <w:rFonts w:ascii="Times New Roman" w:hAnsi="Times New Roman" w:cs="Times New Roman"/>
          <w:sz w:val="24"/>
          <w:szCs w:val="24"/>
        </w:rPr>
        <w:lastRenderedPageBreak/>
        <w:t xml:space="preserve">Weimann, Gabriel, ‘Terror on Facebook, Twitter, and YouTube’, </w:t>
      </w:r>
      <w:r w:rsidRPr="005D6D2A">
        <w:rPr>
          <w:rFonts w:ascii="Times New Roman" w:hAnsi="Times New Roman" w:cs="Times New Roman"/>
          <w:i/>
          <w:iCs/>
          <w:sz w:val="24"/>
          <w:szCs w:val="24"/>
        </w:rPr>
        <w:t>The Brown Journal of World Affairs, 16</w:t>
      </w:r>
      <w:r w:rsidRPr="005D6D2A">
        <w:rPr>
          <w:rFonts w:ascii="Times New Roman" w:hAnsi="Times New Roman" w:cs="Times New Roman"/>
          <w:sz w:val="24"/>
          <w:szCs w:val="24"/>
        </w:rPr>
        <w:t>(2010), 45-54 (45)</w:t>
      </w:r>
    </w:p>
    <w:p w14:paraId="5DD59A81" w14:textId="77777777" w:rsidR="005D6D2A" w:rsidRPr="005D6D2A" w:rsidRDefault="005D6D2A" w:rsidP="005D6D2A">
      <w:pPr>
        <w:spacing w:after="0" w:line="480" w:lineRule="auto"/>
        <w:rPr>
          <w:rFonts w:ascii="Times New Roman" w:hAnsi="Times New Roman" w:cs="Times New Roman"/>
          <w:sz w:val="24"/>
          <w:szCs w:val="24"/>
        </w:rPr>
      </w:pPr>
    </w:p>
    <w:p w14:paraId="15290C5F" w14:textId="77777777" w:rsidR="005D6D2A" w:rsidRPr="005D6D2A" w:rsidRDefault="005D6D2A" w:rsidP="005D6D2A">
      <w:pPr>
        <w:pStyle w:val="NormalWeb"/>
        <w:spacing w:before="0" w:beforeAutospacing="0" w:after="0" w:afterAutospacing="0" w:line="480" w:lineRule="auto"/>
      </w:pPr>
    </w:p>
    <w:p w14:paraId="23AA6B07" w14:textId="77777777" w:rsidR="00BE59BA" w:rsidRPr="005D6D2A" w:rsidRDefault="00BE59BA" w:rsidP="005D6D2A">
      <w:pPr>
        <w:spacing w:after="0" w:line="480" w:lineRule="auto"/>
        <w:rPr>
          <w:rFonts w:ascii="Times New Roman" w:hAnsi="Times New Roman" w:cs="Times New Roman"/>
          <w:sz w:val="24"/>
          <w:szCs w:val="24"/>
        </w:rPr>
      </w:pPr>
    </w:p>
    <w:sectPr w:rsidR="00BE59BA" w:rsidRPr="005D6D2A">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5386C" w14:textId="77777777" w:rsidR="005D57F2" w:rsidRDefault="005D57F2" w:rsidP="00EB6BC2">
      <w:pPr>
        <w:spacing w:after="0" w:line="240" w:lineRule="auto"/>
      </w:pPr>
      <w:r>
        <w:separator/>
      </w:r>
    </w:p>
  </w:endnote>
  <w:endnote w:type="continuationSeparator" w:id="0">
    <w:p w14:paraId="686763D7" w14:textId="77777777" w:rsidR="005D57F2" w:rsidRDefault="005D57F2" w:rsidP="00EB6B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CF35A" w14:textId="77777777" w:rsidR="005D57F2" w:rsidRDefault="005D57F2" w:rsidP="00EB6BC2">
      <w:pPr>
        <w:spacing w:after="0" w:line="240" w:lineRule="auto"/>
      </w:pPr>
      <w:r>
        <w:separator/>
      </w:r>
    </w:p>
  </w:footnote>
  <w:footnote w:type="continuationSeparator" w:id="0">
    <w:p w14:paraId="4DAD4A88" w14:textId="77777777" w:rsidR="005D57F2" w:rsidRDefault="005D57F2" w:rsidP="00EB6BC2">
      <w:pPr>
        <w:spacing w:after="0" w:line="240" w:lineRule="auto"/>
      </w:pPr>
      <w:r>
        <w:continuationSeparator/>
      </w:r>
    </w:p>
  </w:footnote>
  <w:footnote w:id="1">
    <w:p w14:paraId="09684607" w14:textId="1ACC570F" w:rsidR="00CD23CE" w:rsidRDefault="00CD23CE">
      <w:pPr>
        <w:pStyle w:val="FootnoteText"/>
      </w:pPr>
      <w:r>
        <w:rPr>
          <w:rStyle w:val="FootnoteReference"/>
        </w:rPr>
        <w:footnoteRef/>
      </w:r>
      <w:r>
        <w:t xml:space="preserve"> Colonel John M. “Matt” Venhaus, </w:t>
      </w:r>
      <w:r w:rsidRPr="00CD23CE">
        <w:rPr>
          <w:i/>
          <w:iCs/>
        </w:rPr>
        <w:t>Why youth join Al-Qaeda</w:t>
      </w:r>
      <w:r>
        <w:t xml:space="preserve"> (2010) &lt;</w:t>
      </w:r>
      <w:r w:rsidRPr="00CD23CE">
        <w:t xml:space="preserve"> </w:t>
      </w:r>
      <w:hyperlink r:id="rId1" w:history="1">
        <w:r w:rsidRPr="00E507AD">
          <w:rPr>
            <w:rStyle w:val="Hyperlink"/>
          </w:rPr>
          <w:t>https://www.usip.org/sites/default/files/resources/SR236Venhaus.pdf</w:t>
        </w:r>
      </w:hyperlink>
      <w:r>
        <w:t>&gt; [accessed 10 December 2023]</w:t>
      </w:r>
    </w:p>
  </w:footnote>
  <w:footnote w:id="2">
    <w:p w14:paraId="2E0CA5A1" w14:textId="4E01EA4C" w:rsidR="00B222ED" w:rsidRPr="00B222ED" w:rsidRDefault="00B222ED">
      <w:pPr>
        <w:pStyle w:val="FootnoteText"/>
      </w:pPr>
      <w:r>
        <w:rPr>
          <w:rStyle w:val="FootnoteReference"/>
        </w:rPr>
        <w:footnoteRef/>
      </w:r>
      <w:r>
        <w:t xml:space="preserve"> Marc Lynch, ‘Al-Qaeda’s Media Strategies’, </w:t>
      </w:r>
      <w:r>
        <w:rPr>
          <w:i/>
          <w:iCs/>
        </w:rPr>
        <w:t>83</w:t>
      </w:r>
      <w:r>
        <w:t>(2006), 50-56 (50)</w:t>
      </w:r>
    </w:p>
  </w:footnote>
  <w:footnote w:id="3">
    <w:p w14:paraId="3C10AA72" w14:textId="49B9977C" w:rsidR="00B222ED" w:rsidRPr="00B222ED" w:rsidRDefault="00B222ED" w:rsidP="00B222ED">
      <w:pPr>
        <w:pStyle w:val="FootnoteText"/>
      </w:pPr>
      <w:r>
        <w:rPr>
          <w:rStyle w:val="FootnoteReference"/>
        </w:rPr>
        <w:footnoteRef/>
      </w:r>
      <w:r>
        <w:t xml:space="preserve"> </w:t>
      </w:r>
      <w:bookmarkStart w:id="0" w:name="_Hlk153435733"/>
      <w:r>
        <w:t xml:space="preserve">Susan Currie Sivek, ‘Packaging Inspiration: Al Qaeda’s Digital Magazine Inspire in the Self-Radicalization Process’, </w:t>
      </w:r>
      <w:r>
        <w:rPr>
          <w:i/>
          <w:iCs/>
        </w:rPr>
        <w:t>International Journal of Communication, 7</w:t>
      </w:r>
      <w:r>
        <w:t>(2019), 584-606 (584).</w:t>
      </w:r>
      <w:bookmarkEnd w:id="0"/>
    </w:p>
  </w:footnote>
  <w:footnote w:id="4">
    <w:p w14:paraId="12C7F657" w14:textId="579D178F" w:rsidR="00572637" w:rsidRDefault="00572637">
      <w:pPr>
        <w:pStyle w:val="FootnoteText"/>
      </w:pPr>
      <w:r>
        <w:rPr>
          <w:rStyle w:val="FootnoteReference"/>
        </w:rPr>
        <w:footnoteRef/>
      </w:r>
      <w:r>
        <w:t xml:space="preserve"> Sivek, p. 50</w:t>
      </w:r>
    </w:p>
  </w:footnote>
  <w:footnote w:id="5">
    <w:p w14:paraId="4F43C84D" w14:textId="1C046642" w:rsidR="001222A0" w:rsidRPr="001222A0" w:rsidRDefault="001222A0" w:rsidP="001222A0">
      <w:pPr>
        <w:pStyle w:val="FootnoteText"/>
      </w:pPr>
      <w:r>
        <w:rPr>
          <w:rStyle w:val="FootnoteReference"/>
        </w:rPr>
        <w:footnoteRef/>
      </w:r>
      <w:r>
        <w:t xml:space="preserve">  Jytte Klausen, ‘Tweeting the Jihad: Social Media Networks of Western Foreign Fighters in Syria and Iraq’, </w:t>
      </w:r>
      <w:r>
        <w:rPr>
          <w:i/>
          <w:iCs/>
        </w:rPr>
        <w:t>Studies in Conflict &amp; Terrorism, 38</w:t>
      </w:r>
      <w:r>
        <w:t>(2015), 1-22 (1)</w:t>
      </w:r>
    </w:p>
  </w:footnote>
  <w:footnote w:id="6">
    <w:p w14:paraId="60E42472" w14:textId="5509B95B" w:rsidR="003924D1" w:rsidRPr="003924D1" w:rsidRDefault="003924D1">
      <w:pPr>
        <w:pStyle w:val="FootnoteText"/>
      </w:pPr>
      <w:r>
        <w:rPr>
          <w:rStyle w:val="FootnoteReference"/>
        </w:rPr>
        <w:footnoteRef/>
      </w:r>
      <w:r>
        <w:t xml:space="preserve"> </w:t>
      </w:r>
      <w:bookmarkStart w:id="1" w:name="_Hlk153437119"/>
      <w:bookmarkStart w:id="2" w:name="_Hlk153437120"/>
      <w:r>
        <w:t xml:space="preserve">Aliyu Dahiru, </w:t>
      </w:r>
      <w:r w:rsidRPr="003924D1">
        <w:rPr>
          <w:i/>
          <w:iCs/>
        </w:rPr>
        <w:t>The Dark World of Jihadist Propaganda Channels on Telegram</w:t>
      </w:r>
      <w:r>
        <w:rPr>
          <w:i/>
          <w:iCs/>
        </w:rPr>
        <w:t>,</w:t>
      </w:r>
      <w:r>
        <w:t xml:space="preserve"> 2023, &lt;</w:t>
      </w:r>
      <w:r w:rsidRPr="003924D1">
        <w:t xml:space="preserve"> </w:t>
      </w:r>
      <w:hyperlink r:id="rId2" w:history="1">
        <w:r w:rsidRPr="00E507AD">
          <w:rPr>
            <w:rStyle w:val="Hyperlink"/>
          </w:rPr>
          <w:t>https://humanglemedia.com/the-dark-world-of-jihadist-propaganda-channels-on-telegram/</w:t>
        </w:r>
      </w:hyperlink>
      <w:r>
        <w:t>&gt; [accessed 12 December 2023]</w:t>
      </w:r>
      <w:bookmarkEnd w:id="1"/>
      <w:bookmarkEnd w:id="2"/>
    </w:p>
  </w:footnote>
  <w:footnote w:id="7">
    <w:p w14:paraId="70B814E1" w14:textId="75F7CCB2" w:rsidR="009B69DE" w:rsidRPr="00144FEF" w:rsidRDefault="009B69DE">
      <w:pPr>
        <w:pStyle w:val="FootnoteText"/>
      </w:pPr>
      <w:r>
        <w:rPr>
          <w:rStyle w:val="FootnoteReference"/>
        </w:rPr>
        <w:footnoteRef/>
      </w:r>
      <w:r>
        <w:t xml:space="preserve"> Gabriel Weimann, ‘Terror on Facebook, Twitter, and YouTube</w:t>
      </w:r>
      <w:r w:rsidR="00144FEF">
        <w:t xml:space="preserve">’, </w:t>
      </w:r>
      <w:r w:rsidR="00144FEF">
        <w:rPr>
          <w:i/>
          <w:iCs/>
        </w:rPr>
        <w:t>The Brown Journal of World Affairs, 16</w:t>
      </w:r>
      <w:r w:rsidR="00144FEF">
        <w:t>(2010), 45-54 (45)</w:t>
      </w:r>
    </w:p>
  </w:footnote>
  <w:footnote w:id="8">
    <w:p w14:paraId="05A49F6A" w14:textId="4D729895" w:rsidR="003924D1" w:rsidRPr="003924D1" w:rsidRDefault="003924D1">
      <w:pPr>
        <w:pStyle w:val="FootnoteText"/>
      </w:pPr>
      <w:r>
        <w:rPr>
          <w:rStyle w:val="FootnoteReference"/>
        </w:rPr>
        <w:footnoteRef/>
      </w:r>
      <w:r>
        <w:t xml:space="preserve"> Ariel, V. Lieberman, ‘Terrorism, the internet, and propaganda: A deadly combination’, </w:t>
      </w:r>
      <w:r>
        <w:rPr>
          <w:i/>
          <w:iCs/>
        </w:rPr>
        <w:t>Journal of National Security Law &amp; Policy, 9</w:t>
      </w:r>
      <w:r>
        <w:t>(2017), 95-124</w:t>
      </w:r>
      <w:r w:rsidR="00ED542B">
        <w:t xml:space="preserve"> (103)</w:t>
      </w:r>
    </w:p>
  </w:footnote>
  <w:footnote w:id="9">
    <w:p w14:paraId="3BAA2CB1" w14:textId="45DE8277" w:rsidR="00696D51" w:rsidRPr="00696D51" w:rsidRDefault="00696D51">
      <w:pPr>
        <w:pStyle w:val="FootnoteText"/>
      </w:pPr>
      <w:r>
        <w:rPr>
          <w:rStyle w:val="FootnoteReference"/>
        </w:rPr>
        <w:footnoteRef/>
      </w:r>
      <w:r>
        <w:t xml:space="preserve"> </w:t>
      </w:r>
      <w:bookmarkStart w:id="3" w:name="_Hlk153437677"/>
      <w:bookmarkStart w:id="4" w:name="_Hlk153437678"/>
      <w:proofErr w:type="spellStart"/>
      <w:r>
        <w:t>Moustafa</w:t>
      </w:r>
      <w:proofErr w:type="spellEnd"/>
      <w:r>
        <w:t xml:space="preserve"> </w:t>
      </w:r>
      <w:proofErr w:type="spellStart"/>
      <w:r>
        <w:t>Ayad</w:t>
      </w:r>
      <w:proofErr w:type="spellEnd"/>
      <w:r>
        <w:t xml:space="preserve">, </w:t>
      </w:r>
      <w:proofErr w:type="spellStart"/>
      <w:r>
        <w:rPr>
          <w:i/>
          <w:iCs/>
        </w:rPr>
        <w:t>Meming</w:t>
      </w:r>
      <w:proofErr w:type="spellEnd"/>
      <w:r>
        <w:rPr>
          <w:i/>
          <w:iCs/>
        </w:rPr>
        <w:t xml:space="preserve"> 9/11: A New Generation of Salafi-Jihadists </w:t>
      </w:r>
      <w:proofErr w:type="spellStart"/>
      <w:r>
        <w:rPr>
          <w:i/>
          <w:iCs/>
        </w:rPr>
        <w:t>Terrorposting</w:t>
      </w:r>
      <w:proofErr w:type="spellEnd"/>
      <w:r>
        <w:rPr>
          <w:i/>
          <w:iCs/>
        </w:rPr>
        <w:t xml:space="preserve"> the September 11 Attacks</w:t>
      </w:r>
      <w:r>
        <w:t xml:space="preserve"> (2023), &lt;</w:t>
      </w:r>
      <w:r w:rsidRPr="00696D51">
        <w:t xml:space="preserve"> </w:t>
      </w:r>
      <w:hyperlink r:id="rId3" w:history="1">
        <w:r w:rsidRPr="00E507AD">
          <w:rPr>
            <w:rStyle w:val="Hyperlink"/>
          </w:rPr>
          <w:t>https://www.isdglobal.org/digital_dispatches/meming-9-11-a-new-generation-of-salafi-jihadists-terrorposting-the-september-11-attacks/</w:t>
        </w:r>
      </w:hyperlink>
      <w:r>
        <w:t>&gt; [accessed 12 December 2023]</w:t>
      </w:r>
      <w:bookmarkEnd w:id="3"/>
      <w:bookmarkEnd w:id="4"/>
    </w:p>
  </w:footnote>
  <w:footnote w:id="10">
    <w:p w14:paraId="0A9CC4E1" w14:textId="751827C4" w:rsidR="009450E2" w:rsidRDefault="009450E2">
      <w:pPr>
        <w:pStyle w:val="FootnoteText"/>
      </w:pPr>
      <w:r>
        <w:rPr>
          <w:rStyle w:val="FootnoteReference"/>
        </w:rPr>
        <w:footnoteRef/>
      </w:r>
      <w:r>
        <w:t xml:space="preserve"> Ariel, V. Lieberman, ‘Terrorism, the internet, and propaganda: A deadly combination’, </w:t>
      </w:r>
      <w:r>
        <w:rPr>
          <w:i/>
          <w:iCs/>
        </w:rPr>
        <w:t>Journal of National Security Law &amp; Policy, 9</w:t>
      </w:r>
      <w:r>
        <w:t>(2017), 95-124 (103)</w:t>
      </w:r>
    </w:p>
  </w:footnote>
  <w:footnote w:id="11">
    <w:p w14:paraId="68379C13" w14:textId="01447B38" w:rsidR="00FF1C49" w:rsidRPr="00FF1C49" w:rsidRDefault="00FF1C49">
      <w:pPr>
        <w:pStyle w:val="FootnoteText"/>
      </w:pPr>
      <w:r>
        <w:rPr>
          <w:rStyle w:val="FootnoteReference"/>
        </w:rPr>
        <w:footnoteRef/>
      </w:r>
      <w:r>
        <w:t xml:space="preserve"> Gabriel </w:t>
      </w:r>
      <w:proofErr w:type="spellStart"/>
      <w:r>
        <w:t>Weimann</w:t>
      </w:r>
      <w:proofErr w:type="spellEnd"/>
      <w:r>
        <w:t xml:space="preserve">, &amp; Asia </w:t>
      </w:r>
      <w:proofErr w:type="spellStart"/>
      <w:r>
        <w:t>Vellante</w:t>
      </w:r>
      <w:proofErr w:type="spellEnd"/>
      <w:r>
        <w:t xml:space="preserve">, ‘The dead drops of online terrorism: How Jihadists use anonymous online platforms’, </w:t>
      </w:r>
      <w:r>
        <w:rPr>
          <w:i/>
          <w:iCs/>
        </w:rPr>
        <w:t>Perspectives on Terrorism 15</w:t>
      </w:r>
      <w:r>
        <w:t>(2021), 39-53 (39)</w:t>
      </w:r>
    </w:p>
  </w:footnote>
  <w:footnote w:id="12">
    <w:p w14:paraId="220621FA" w14:textId="2F1BDB67" w:rsidR="009450E2" w:rsidRDefault="009450E2">
      <w:pPr>
        <w:pStyle w:val="FootnoteText"/>
      </w:pPr>
      <w:r>
        <w:rPr>
          <w:rStyle w:val="FootnoteReference"/>
        </w:rPr>
        <w:footnoteRef/>
      </w:r>
      <w:r>
        <w:t xml:space="preserve"> Gabriel </w:t>
      </w:r>
      <w:proofErr w:type="spellStart"/>
      <w:r>
        <w:t>Weimann</w:t>
      </w:r>
      <w:proofErr w:type="spellEnd"/>
      <w:r>
        <w:t xml:space="preserve">, &amp; Asia </w:t>
      </w:r>
      <w:proofErr w:type="spellStart"/>
      <w:r>
        <w:t>Vellante</w:t>
      </w:r>
      <w:proofErr w:type="spellEnd"/>
      <w:r>
        <w:t xml:space="preserve">, ‘The dead drops of online terrorism: How Jihadists use anonymous online platforms’, </w:t>
      </w:r>
      <w:r>
        <w:rPr>
          <w:i/>
          <w:iCs/>
        </w:rPr>
        <w:t>Perspectives on Terrorism 15</w:t>
      </w:r>
      <w:r>
        <w:t>(2021), 39-53 (39)</w:t>
      </w:r>
    </w:p>
  </w:footnote>
  <w:footnote w:id="13">
    <w:p w14:paraId="52E29F39" w14:textId="53374A6B" w:rsidR="009450E2" w:rsidRPr="009450E2" w:rsidRDefault="009450E2">
      <w:pPr>
        <w:pStyle w:val="FootnoteText"/>
      </w:pPr>
      <w:r>
        <w:rPr>
          <w:rStyle w:val="FootnoteReference"/>
        </w:rPr>
        <w:footnoteRef/>
      </w:r>
      <w:r>
        <w:t xml:space="preserve"> </w:t>
      </w:r>
      <w:bookmarkStart w:id="5" w:name="_Hlk153439051"/>
      <w:bookmarkStart w:id="6" w:name="_Hlk153439052"/>
      <w:r>
        <w:t xml:space="preserve">Julia Greenberg, </w:t>
      </w:r>
      <w:r w:rsidRPr="009450E2">
        <w:rPr>
          <w:i/>
          <w:iCs/>
        </w:rPr>
        <w:t>Why Facebook and Twitter Can’t Just Wipe Out ISIS Online</w:t>
      </w:r>
      <w:r>
        <w:rPr>
          <w:i/>
          <w:iCs/>
        </w:rPr>
        <w:t>,</w:t>
      </w:r>
      <w:r>
        <w:t xml:space="preserve"> (2015), &lt;</w:t>
      </w:r>
      <w:r w:rsidRPr="009450E2">
        <w:t xml:space="preserve"> </w:t>
      </w:r>
      <w:hyperlink r:id="rId4" w:history="1">
        <w:r w:rsidRPr="00E507AD">
          <w:rPr>
            <w:rStyle w:val="Hyperlink"/>
          </w:rPr>
          <w:t>https://www.wired.com/2015/11/facebook-and-twitter-face-tough-choices-as-isis-exploits-social-media/</w:t>
        </w:r>
      </w:hyperlink>
      <w:r>
        <w:t>&gt; [accessed 13 December 2023]</w:t>
      </w:r>
      <w:bookmarkEnd w:id="5"/>
      <w:bookmarkEnd w:id="6"/>
    </w:p>
  </w:footnote>
  <w:footnote w:id="14">
    <w:p w14:paraId="2BFAB964" w14:textId="17589569" w:rsidR="009D1166" w:rsidRDefault="009D1166">
      <w:pPr>
        <w:pStyle w:val="FootnoteText"/>
      </w:pPr>
      <w:r>
        <w:rPr>
          <w:rStyle w:val="FootnoteReference"/>
        </w:rPr>
        <w:footnoteRef/>
      </w:r>
      <w:r>
        <w:t xml:space="preserve"> Gabriel </w:t>
      </w:r>
      <w:proofErr w:type="spellStart"/>
      <w:r>
        <w:t>Weimann</w:t>
      </w:r>
      <w:proofErr w:type="spellEnd"/>
      <w:r>
        <w:t xml:space="preserve">, &amp; Asia </w:t>
      </w:r>
      <w:proofErr w:type="spellStart"/>
      <w:r>
        <w:t>Vellante</w:t>
      </w:r>
      <w:proofErr w:type="spellEnd"/>
      <w:r>
        <w:t xml:space="preserve">, ‘The dead drops of online terrorism: How Jihadists use anonymous online platforms’, </w:t>
      </w:r>
      <w:r>
        <w:rPr>
          <w:i/>
          <w:iCs/>
        </w:rPr>
        <w:t>Perspectives on Terrorism 15</w:t>
      </w:r>
      <w:r>
        <w:t>(2021), 39-53 (39)</w:t>
      </w:r>
    </w:p>
  </w:footnote>
  <w:footnote w:id="15">
    <w:p w14:paraId="2FC62C02" w14:textId="1583686C" w:rsidR="009D1166" w:rsidRDefault="009D1166">
      <w:pPr>
        <w:pStyle w:val="FootnoteText"/>
      </w:pPr>
      <w:r>
        <w:rPr>
          <w:rStyle w:val="FootnoteReference"/>
        </w:rPr>
        <w:footnoteRef/>
      </w:r>
      <w:r>
        <w:t xml:space="preserve"> Gabriel </w:t>
      </w:r>
      <w:proofErr w:type="spellStart"/>
      <w:r>
        <w:t>Weimann</w:t>
      </w:r>
      <w:proofErr w:type="spellEnd"/>
      <w:r>
        <w:t xml:space="preserve">, &amp; Asia </w:t>
      </w:r>
      <w:proofErr w:type="spellStart"/>
      <w:r>
        <w:t>Vellante</w:t>
      </w:r>
      <w:proofErr w:type="spellEnd"/>
      <w:r>
        <w:t xml:space="preserve">, ‘The dead drops of online terrorism: How Jihadists use anonymous online platforms’, </w:t>
      </w:r>
      <w:r>
        <w:rPr>
          <w:i/>
          <w:iCs/>
        </w:rPr>
        <w:t>Perspectives on Terrorism 15</w:t>
      </w:r>
      <w:r>
        <w:t>(2021), 39-53 (39)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127879982"/>
      <w:docPartObj>
        <w:docPartGallery w:val="Page Numbers (Top of Page)"/>
        <w:docPartUnique/>
      </w:docPartObj>
    </w:sdtPr>
    <w:sdtEndPr>
      <w:rPr>
        <w:noProof/>
      </w:rPr>
    </w:sdtEndPr>
    <w:sdtContent>
      <w:p w14:paraId="6FA02E46" w14:textId="26381392" w:rsidR="00EB6BC2" w:rsidRPr="00EB6BC2" w:rsidRDefault="00EB6BC2">
        <w:pPr>
          <w:pStyle w:val="Header"/>
          <w:jc w:val="right"/>
          <w:rPr>
            <w:rFonts w:ascii="Times New Roman" w:hAnsi="Times New Roman" w:cs="Times New Roman"/>
            <w:sz w:val="24"/>
            <w:szCs w:val="24"/>
          </w:rPr>
        </w:pPr>
        <w:r w:rsidRPr="00EB6BC2">
          <w:rPr>
            <w:rFonts w:ascii="Times New Roman" w:hAnsi="Times New Roman" w:cs="Times New Roman"/>
            <w:sz w:val="24"/>
            <w:szCs w:val="24"/>
          </w:rPr>
          <w:fldChar w:fldCharType="begin"/>
        </w:r>
        <w:r w:rsidRPr="00EB6BC2">
          <w:rPr>
            <w:rFonts w:ascii="Times New Roman" w:hAnsi="Times New Roman" w:cs="Times New Roman"/>
            <w:sz w:val="24"/>
            <w:szCs w:val="24"/>
          </w:rPr>
          <w:instrText xml:space="preserve"> PAGE   \* MERGEFORMAT </w:instrText>
        </w:r>
        <w:r w:rsidRPr="00EB6BC2">
          <w:rPr>
            <w:rFonts w:ascii="Times New Roman" w:hAnsi="Times New Roman" w:cs="Times New Roman"/>
            <w:sz w:val="24"/>
            <w:szCs w:val="24"/>
          </w:rPr>
          <w:fldChar w:fldCharType="separate"/>
        </w:r>
        <w:r w:rsidRPr="00EB6BC2">
          <w:rPr>
            <w:rFonts w:ascii="Times New Roman" w:hAnsi="Times New Roman" w:cs="Times New Roman"/>
            <w:noProof/>
            <w:sz w:val="24"/>
            <w:szCs w:val="24"/>
          </w:rPr>
          <w:t>2</w:t>
        </w:r>
        <w:r w:rsidRPr="00EB6BC2">
          <w:rPr>
            <w:rFonts w:ascii="Times New Roman" w:hAnsi="Times New Roman" w:cs="Times New Roman"/>
            <w:noProof/>
            <w:sz w:val="24"/>
            <w:szCs w:val="24"/>
          </w:rPr>
          <w:fldChar w:fldCharType="end"/>
        </w:r>
      </w:p>
    </w:sdtContent>
  </w:sdt>
  <w:p w14:paraId="75C27078" w14:textId="77777777" w:rsidR="00EB6BC2" w:rsidRDefault="00EB6B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BC2"/>
    <w:rsid w:val="00104632"/>
    <w:rsid w:val="001222A0"/>
    <w:rsid w:val="00144FEF"/>
    <w:rsid w:val="001A3F8C"/>
    <w:rsid w:val="00383C81"/>
    <w:rsid w:val="003924D1"/>
    <w:rsid w:val="0052186F"/>
    <w:rsid w:val="00563EB3"/>
    <w:rsid w:val="00572637"/>
    <w:rsid w:val="005D57F2"/>
    <w:rsid w:val="005D6535"/>
    <w:rsid w:val="005D6D2A"/>
    <w:rsid w:val="006027D0"/>
    <w:rsid w:val="00696D51"/>
    <w:rsid w:val="00812E47"/>
    <w:rsid w:val="009450E2"/>
    <w:rsid w:val="0098318A"/>
    <w:rsid w:val="009B69DE"/>
    <w:rsid w:val="009D1166"/>
    <w:rsid w:val="00AA7EDE"/>
    <w:rsid w:val="00B00581"/>
    <w:rsid w:val="00B222ED"/>
    <w:rsid w:val="00B252D2"/>
    <w:rsid w:val="00B52082"/>
    <w:rsid w:val="00BE59BA"/>
    <w:rsid w:val="00C93B7F"/>
    <w:rsid w:val="00C9533E"/>
    <w:rsid w:val="00CD23CE"/>
    <w:rsid w:val="00D876B4"/>
    <w:rsid w:val="00E51624"/>
    <w:rsid w:val="00E601B0"/>
    <w:rsid w:val="00EA7025"/>
    <w:rsid w:val="00EB6BC2"/>
    <w:rsid w:val="00ED542B"/>
    <w:rsid w:val="00FC64E6"/>
    <w:rsid w:val="00FF1C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896A02"/>
  <w15:chartTrackingRefBased/>
  <w15:docId w15:val="{E65C2710-74A6-4953-9662-6564279E3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E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B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6BC2"/>
  </w:style>
  <w:style w:type="paragraph" w:styleId="Footer">
    <w:name w:val="footer"/>
    <w:basedOn w:val="Normal"/>
    <w:link w:val="FooterChar"/>
    <w:uiPriority w:val="99"/>
    <w:unhideWhenUsed/>
    <w:rsid w:val="00EB6B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BC2"/>
  </w:style>
  <w:style w:type="paragraph" w:styleId="NormalWeb">
    <w:name w:val="Normal (Web)"/>
    <w:basedOn w:val="Normal"/>
    <w:uiPriority w:val="99"/>
    <w:semiHidden/>
    <w:unhideWhenUsed/>
    <w:rsid w:val="00AA7ED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AA7EDE"/>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B222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22ED"/>
    <w:rPr>
      <w:sz w:val="20"/>
      <w:szCs w:val="20"/>
    </w:rPr>
  </w:style>
  <w:style w:type="character" w:styleId="FootnoteReference">
    <w:name w:val="footnote reference"/>
    <w:basedOn w:val="DefaultParagraphFont"/>
    <w:uiPriority w:val="99"/>
    <w:semiHidden/>
    <w:unhideWhenUsed/>
    <w:rsid w:val="00B222ED"/>
    <w:rPr>
      <w:vertAlign w:val="superscript"/>
    </w:rPr>
  </w:style>
  <w:style w:type="character" w:styleId="Hyperlink">
    <w:name w:val="Hyperlink"/>
    <w:basedOn w:val="DefaultParagraphFont"/>
    <w:uiPriority w:val="99"/>
    <w:unhideWhenUsed/>
    <w:rsid w:val="00CD23CE"/>
    <w:rPr>
      <w:color w:val="0563C1" w:themeColor="hyperlink"/>
      <w:u w:val="single"/>
    </w:rPr>
  </w:style>
  <w:style w:type="character" w:styleId="UnresolvedMention">
    <w:name w:val="Unresolved Mention"/>
    <w:basedOn w:val="DefaultParagraphFont"/>
    <w:uiPriority w:val="99"/>
    <w:semiHidden/>
    <w:unhideWhenUsed/>
    <w:rsid w:val="00CD23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996059">
      <w:bodyDiv w:val="1"/>
      <w:marLeft w:val="0"/>
      <w:marRight w:val="0"/>
      <w:marTop w:val="0"/>
      <w:marBottom w:val="0"/>
      <w:divBdr>
        <w:top w:val="none" w:sz="0" w:space="0" w:color="auto"/>
        <w:left w:val="none" w:sz="0" w:space="0" w:color="auto"/>
        <w:bottom w:val="none" w:sz="0" w:space="0" w:color="auto"/>
        <w:right w:val="none" w:sz="0" w:space="0" w:color="auto"/>
      </w:divBdr>
    </w:div>
    <w:div w:id="792789129">
      <w:bodyDiv w:val="1"/>
      <w:marLeft w:val="0"/>
      <w:marRight w:val="0"/>
      <w:marTop w:val="0"/>
      <w:marBottom w:val="0"/>
      <w:divBdr>
        <w:top w:val="none" w:sz="0" w:space="0" w:color="auto"/>
        <w:left w:val="none" w:sz="0" w:space="0" w:color="auto"/>
        <w:bottom w:val="none" w:sz="0" w:space="0" w:color="auto"/>
        <w:right w:val="none" w:sz="0" w:space="0" w:color="auto"/>
      </w:divBdr>
    </w:div>
    <w:div w:id="943732214">
      <w:bodyDiv w:val="1"/>
      <w:marLeft w:val="0"/>
      <w:marRight w:val="0"/>
      <w:marTop w:val="0"/>
      <w:marBottom w:val="0"/>
      <w:divBdr>
        <w:top w:val="none" w:sz="0" w:space="0" w:color="auto"/>
        <w:left w:val="none" w:sz="0" w:space="0" w:color="auto"/>
        <w:bottom w:val="none" w:sz="0" w:space="0" w:color="auto"/>
        <w:right w:val="none" w:sz="0" w:space="0" w:color="auto"/>
      </w:divBdr>
    </w:div>
    <w:div w:id="97283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sip.org/sites/default/files/resources/SR236Venhaus.pdf"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isdglobal.org/digital_dispatches/meming-9-11-a-new-generation-of-salafi-jihadists-terrorposting-the-september-11-attacks/"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1.xml" /><Relationship Id="rId5" Type="http://schemas.openxmlformats.org/officeDocument/2006/relationships/footnotes" Target="footnotes.xml" /><Relationship Id="rId10" Type="http://schemas.openxmlformats.org/officeDocument/2006/relationships/hyperlink" Target="https://www.wired.com/2015/11/facebook-and-twitter-face-tough-choices-as-isis-exploits-social-media/" TargetMode="External" /><Relationship Id="rId4" Type="http://schemas.openxmlformats.org/officeDocument/2006/relationships/webSettings" Target="webSettings.xml" /><Relationship Id="rId9" Type="http://schemas.openxmlformats.org/officeDocument/2006/relationships/hyperlink" Target="https://humanglemedia.com/the-dark-world-of-jihadist-propaganda-channels-on-telegram/" TargetMode="External" /></Relationships>
</file>

<file path=word/_rels/footnotes.xml.rels><?xml version="1.0" encoding="UTF-8" standalone="yes"?>
<Relationships xmlns="http://schemas.openxmlformats.org/package/2006/relationships"><Relationship Id="rId3" Type="http://schemas.openxmlformats.org/officeDocument/2006/relationships/hyperlink" Target="https://www.isdglobal.org/digital_dispatches/meming-9-11-a-new-generation-of-salafi-jihadists-terrorposting-the-september-11-attacks/" TargetMode="External" /><Relationship Id="rId2" Type="http://schemas.openxmlformats.org/officeDocument/2006/relationships/hyperlink" Target="https://humanglemedia.com/the-dark-world-of-jihadist-propaganda-channels-on-telegram/" TargetMode="External" /><Relationship Id="rId1" Type="http://schemas.openxmlformats.org/officeDocument/2006/relationships/hyperlink" Target="https://www.usip.org/sites/default/files/resources/SR236Venhaus.pdf" TargetMode="External" /><Relationship Id="rId4" Type="http://schemas.openxmlformats.org/officeDocument/2006/relationships/hyperlink" Target="https://www.wired.com/2015/11/facebook-and-twitter-face-tough-choices-as-isis-exploits-social-medi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F3846-D6DC-418E-9CD3-76EBB72155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2732</Words>
  <Characters>18332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Jake Murphy (2213431)</cp:lastModifiedBy>
  <cp:revision>2</cp:revision>
  <dcterms:created xsi:type="dcterms:W3CDTF">2023-12-14T16:59:00Z</dcterms:created>
  <dcterms:modified xsi:type="dcterms:W3CDTF">2023-12-14T16:59:00Z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decac597-c9a4-428b-8bc4-90c4fee964c9</vt:lpwstr>
  </property>
</Properties>
</file>