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419AD525" w14:textId="77777777" w:rsidR="004907CC" w:rsidRPr="00531287" w:rsidRDefault="004907CC" w:rsidP="004907CC">
      <w:pPr>
        <w:rPr>
          <w:rFonts w:ascii="Arial Nova" w:eastAsia="Arial Nova" w:hAnsi="Arial Nova" w:cs="Arial Nova"/>
          <w:sz w:val="32"/>
          <w:szCs w:val="32"/>
          <w:lang w:val="en-GB"/>
        </w:rPr>
      </w:pPr>
      <w:r w:rsidRPr="00531287">
        <w:rPr>
          <w:rFonts w:ascii="Arial Nova" w:eastAsia="Arial Nova" w:hAnsi="Arial Nova" w:cs="Arial Nova"/>
          <w:sz w:val="32"/>
          <w:szCs w:val="32"/>
          <w:lang w:val="en-GB"/>
        </w:rPr>
        <w:t>Name: Sophia Pitter</w:t>
      </w:r>
    </w:p>
    <w:p w14:paraId="6BEFD1F8" w14:textId="77777777" w:rsidR="004907CC" w:rsidRPr="00531287" w:rsidRDefault="004907CC" w:rsidP="004907CC">
      <w:pPr>
        <w:rPr>
          <w:rFonts w:ascii="Arial Nova" w:eastAsia="Arial Nova" w:hAnsi="Arial Nova" w:cs="Arial Nova"/>
          <w:sz w:val="32"/>
          <w:szCs w:val="32"/>
          <w:lang w:val="en-GB"/>
        </w:rPr>
      </w:pPr>
      <w:r w:rsidRPr="00531287">
        <w:rPr>
          <w:rFonts w:ascii="Arial Nova" w:eastAsia="Arial Nova" w:hAnsi="Arial Nova" w:cs="Arial Nova"/>
          <w:sz w:val="32"/>
          <w:szCs w:val="32"/>
          <w:lang w:val="en-GB"/>
        </w:rPr>
        <w:t>Student number:2409134</w:t>
      </w:r>
    </w:p>
    <w:p w14:paraId="6A56F5A7" w14:textId="5AE58F59" w:rsidR="004907CC" w:rsidRPr="00531287" w:rsidRDefault="004907CC" w:rsidP="004907CC">
      <w:pPr>
        <w:rPr>
          <w:rFonts w:ascii="Arial Nova" w:eastAsia="Arial Nova" w:hAnsi="Arial Nova" w:cs="Arial Nova"/>
          <w:sz w:val="32"/>
          <w:szCs w:val="32"/>
          <w:lang w:val="en-GB"/>
        </w:rPr>
      </w:pPr>
      <w:r w:rsidRPr="00531287">
        <w:rPr>
          <w:rFonts w:ascii="Arial Nova" w:eastAsia="Arial Nova" w:hAnsi="Arial Nova" w:cs="Arial Nova"/>
          <w:sz w:val="32"/>
          <w:szCs w:val="32"/>
          <w:lang w:val="en-GB"/>
        </w:rPr>
        <w:t>Module code: BMHP50</w:t>
      </w:r>
      <w:r>
        <w:rPr>
          <w:rFonts w:ascii="Arial Nova" w:eastAsia="Arial Nova" w:hAnsi="Arial Nova" w:cs="Arial Nova"/>
          <w:sz w:val="32"/>
          <w:szCs w:val="32"/>
          <w:lang w:val="en-GB"/>
        </w:rPr>
        <w:t>14</w:t>
      </w:r>
    </w:p>
    <w:p w14:paraId="251AEA80" w14:textId="6176DF89" w:rsidR="004907CC" w:rsidRPr="00531287" w:rsidRDefault="004907CC" w:rsidP="004907CC">
      <w:pPr>
        <w:rPr>
          <w:rFonts w:ascii="Arial Nova" w:eastAsia="Arial Nova" w:hAnsi="Arial Nova" w:cs="Arial Nova"/>
          <w:sz w:val="32"/>
          <w:szCs w:val="32"/>
          <w:lang w:val="en-GB"/>
        </w:rPr>
      </w:pPr>
      <w:r w:rsidRPr="00531287">
        <w:rPr>
          <w:rFonts w:ascii="Arial Nova" w:eastAsia="Arial Nova" w:hAnsi="Arial Nova" w:cs="Arial Nova"/>
          <w:sz w:val="32"/>
          <w:szCs w:val="32"/>
          <w:lang w:val="en-GB"/>
        </w:rPr>
        <w:t xml:space="preserve">Module: </w:t>
      </w:r>
      <w:hyperlink r:id="rId9" w:history="1">
        <w:r w:rsidR="008D0C4C" w:rsidRPr="008D0C4C">
          <w:rPr>
            <w:rStyle w:val="Hyperlink"/>
            <w:rFonts w:ascii="Arial Nova" w:eastAsia="Arial Nova" w:hAnsi="Arial Nova" w:cs="Arial Nova"/>
            <w:color w:val="auto"/>
            <w:sz w:val="32"/>
            <w:szCs w:val="32"/>
            <w:u w:val="none"/>
          </w:rPr>
          <w:t>Changemakers: Creativity and Value Creation </w:t>
        </w:r>
      </w:hyperlink>
    </w:p>
    <w:p w14:paraId="14A2FA62" w14:textId="47133D74" w:rsidR="004907CC" w:rsidRPr="00531287" w:rsidRDefault="004907CC" w:rsidP="004907CC">
      <w:pPr>
        <w:rPr>
          <w:rFonts w:ascii="Arial Nova" w:eastAsia="Arial Nova" w:hAnsi="Arial Nova" w:cs="Arial Nova"/>
          <w:sz w:val="32"/>
          <w:szCs w:val="32"/>
          <w:lang w:val="en-GB"/>
        </w:rPr>
      </w:pPr>
      <w:r w:rsidRPr="00531287">
        <w:rPr>
          <w:rFonts w:ascii="Arial Nova" w:eastAsia="Arial Nova" w:hAnsi="Arial Nova" w:cs="Arial Nova"/>
          <w:sz w:val="32"/>
          <w:szCs w:val="32"/>
          <w:lang w:val="en-GB"/>
        </w:rPr>
        <w:t xml:space="preserve">Lecturer: </w:t>
      </w:r>
      <w:r w:rsidR="00FD289A">
        <w:rPr>
          <w:rFonts w:ascii="Arial Nova" w:eastAsia="Arial Nova" w:hAnsi="Arial Nova" w:cs="Arial Nova"/>
          <w:sz w:val="32"/>
          <w:szCs w:val="32"/>
          <w:lang w:val="en-GB"/>
        </w:rPr>
        <w:t>Raheela Shaikh</w:t>
      </w:r>
    </w:p>
    <w:p w14:paraId="4B6C38D3" w14:textId="5B1D95AF" w:rsidR="004907CC" w:rsidRPr="00531287" w:rsidRDefault="004907CC" w:rsidP="004907CC">
      <w:pPr>
        <w:rPr>
          <w:rFonts w:ascii="Arial Nova" w:eastAsia="Arial Nova" w:hAnsi="Arial Nova" w:cs="Arial Nova"/>
          <w:sz w:val="32"/>
          <w:szCs w:val="32"/>
          <w:lang w:val="en-GB"/>
        </w:rPr>
      </w:pPr>
      <w:r w:rsidRPr="00531287">
        <w:rPr>
          <w:rFonts w:ascii="Arial Nova" w:eastAsia="Arial Nova" w:hAnsi="Arial Nova" w:cs="Arial Nova"/>
          <w:sz w:val="32"/>
          <w:szCs w:val="32"/>
          <w:lang w:val="en-GB"/>
        </w:rPr>
        <w:t xml:space="preserve">Assignment Title: </w:t>
      </w:r>
      <w:r w:rsidR="0038274C" w:rsidRPr="0038274C">
        <w:rPr>
          <w:rFonts w:ascii="Arial" w:hAnsi="Arial" w:cs="Arial"/>
          <w:bCs/>
          <w:sz w:val="28"/>
          <w:szCs w:val="28"/>
        </w:rPr>
        <w:t>Component 1: Online Portfolio of Set Exercises</w:t>
      </w:r>
    </w:p>
    <w:p w14:paraId="33535727" w14:textId="2517DDD5" w:rsidR="021F216E" w:rsidRDefault="0038274C" w:rsidP="004907CC">
      <w:pPr>
        <w:jc w:val="both"/>
        <w:rPr>
          <w:rFonts w:ascii="Arial Nova" w:eastAsia="Arial Nova" w:hAnsi="Arial Nova" w:cs="Arial Nova"/>
          <w:sz w:val="72"/>
          <w:szCs w:val="72"/>
        </w:rPr>
      </w:pPr>
      <w:r>
        <w:rPr>
          <w:rFonts w:ascii="Arial Nova" w:eastAsia="Arial Nova" w:hAnsi="Arial Nova" w:cs="Arial Nova"/>
          <w:sz w:val="32"/>
          <w:szCs w:val="32"/>
          <w:lang w:val="en-GB"/>
        </w:rPr>
        <w:t xml:space="preserve"> </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5ED067C8" w14:textId="0F95C927" w:rsidR="32ADAAF6" w:rsidRPr="00877F94" w:rsidRDefault="32ADAAF6" w:rsidP="021F216E">
      <w:pPr>
        <w:rPr>
          <w:rFonts w:ascii="Arial Nova" w:eastAsia="Arial Nova" w:hAnsi="Arial Nova" w:cs="Arial Nova"/>
          <w:b/>
          <w:bCs/>
          <w:sz w:val="28"/>
          <w:szCs w:val="28"/>
        </w:rPr>
      </w:pPr>
      <w:r w:rsidRPr="00877F94">
        <w:rPr>
          <w:rFonts w:ascii="Arial Nova" w:eastAsia="Arial Nova" w:hAnsi="Arial Nova" w:cs="Arial Nova"/>
          <w:b/>
          <w:bCs/>
          <w:sz w:val="28"/>
          <w:szCs w:val="28"/>
        </w:rPr>
        <w:t>Task 1 – Concept Map</w:t>
      </w:r>
    </w:p>
    <w:p w14:paraId="27BB731D" w14:textId="168CA554" w:rsidR="32ADAAF6" w:rsidRPr="00877F94" w:rsidRDefault="32ADAAF6" w:rsidP="00877F94">
      <w:pPr>
        <w:jc w:val="both"/>
        <w:rPr>
          <w:rFonts w:ascii="Arial" w:eastAsia="Arial Nova" w:hAnsi="Arial" w:cs="Arial"/>
          <w:color w:val="000000" w:themeColor="text1"/>
        </w:rPr>
      </w:pPr>
      <w:bookmarkStart w:id="0" w:name="_Hlk221363109"/>
      <w:r w:rsidRPr="00877F94">
        <w:rPr>
          <w:rFonts w:ascii="Arial" w:eastAsia="Arial Nova" w:hAnsi="Arial" w:cs="Arial"/>
          <w:color w:val="000000" w:themeColor="text1"/>
        </w:rPr>
        <w:t xml:space="preserve">Create a concept map that outlines the relationship between creativity, value creation, and health and social care improvement. </w:t>
      </w:r>
      <w:r w:rsidR="00255A0D" w:rsidRPr="00877F94">
        <w:rPr>
          <w:rFonts w:ascii="Arial" w:eastAsia="Arial Nova" w:hAnsi="Arial" w:cs="Arial"/>
          <w:color w:val="000000" w:themeColor="text1"/>
        </w:rPr>
        <w:t>Within the concept map</w:t>
      </w:r>
      <w:r w:rsidRPr="00877F94">
        <w:rPr>
          <w:rFonts w:ascii="Arial" w:eastAsia="Arial Nova" w:hAnsi="Arial" w:cs="Arial"/>
          <w:color w:val="000000" w:themeColor="text1"/>
        </w:rPr>
        <w:t xml:space="preserve"> </w:t>
      </w:r>
      <w:proofErr w:type="gramStart"/>
      <w:r w:rsidRPr="00877F94">
        <w:rPr>
          <w:rFonts w:ascii="Arial" w:eastAsia="Arial Nova" w:hAnsi="Arial" w:cs="Arial"/>
          <w:color w:val="000000" w:themeColor="text1"/>
        </w:rPr>
        <w:t>explain</w:t>
      </w:r>
      <w:proofErr w:type="gramEnd"/>
      <w:r w:rsidRPr="00877F94">
        <w:rPr>
          <w:rFonts w:ascii="Arial" w:eastAsia="Arial Nova" w:hAnsi="Arial" w:cs="Arial"/>
          <w:color w:val="000000" w:themeColor="text1"/>
        </w:rPr>
        <w:t xml:space="preserve"> how these concepts interact in a health and social care context</w:t>
      </w:r>
      <w:bookmarkEnd w:id="0"/>
      <w:r w:rsidRPr="00877F94">
        <w:rPr>
          <w:rFonts w:ascii="Arial" w:eastAsia="Arial Nova" w:hAnsi="Arial" w:cs="Arial"/>
          <w:color w:val="000000" w:themeColor="text1"/>
        </w:rPr>
        <w:t xml:space="preserve"> (250 words).</w:t>
      </w:r>
    </w:p>
    <w:p w14:paraId="58FB7A83" w14:textId="54941391" w:rsidR="1AEA2BF4" w:rsidRDefault="1AEA2BF4" w:rsidP="00877F94">
      <w:pPr>
        <w:jc w:val="both"/>
        <w:rPr>
          <w:rFonts w:ascii="Arial" w:eastAsia="Arial Nova" w:hAnsi="Arial" w:cs="Arial"/>
          <w:color w:val="FF0000"/>
        </w:rPr>
      </w:pPr>
      <w:r w:rsidRPr="00877F94">
        <w:rPr>
          <w:rFonts w:ascii="Arial" w:eastAsia="Arial Nova" w:hAnsi="Arial" w:cs="Arial"/>
          <w:color w:val="FF0000"/>
        </w:rPr>
        <w:t xml:space="preserve">Please refer to week 1 content </w:t>
      </w:r>
    </w:p>
    <w:p w14:paraId="4FBF7718" w14:textId="0064E41C" w:rsidR="00EB71D2" w:rsidRDefault="00EB71D2" w:rsidP="00157DD0">
      <w:pPr>
        <w:jc w:val="center"/>
        <w:rPr>
          <w:rFonts w:ascii="Arial" w:eastAsia="Arial Nova" w:hAnsi="Arial" w:cs="Arial"/>
          <w:color w:val="FF0000"/>
        </w:rPr>
      </w:pPr>
    </w:p>
    <w:p w14:paraId="398FA9FD" w14:textId="35AB9731" w:rsidR="00954816" w:rsidRDefault="000F7CB6" w:rsidP="001058CF">
      <w:pPr>
        <w:ind w:left="-1020"/>
        <w:jc w:val="center"/>
        <w:rPr>
          <w:rFonts w:ascii="Arial" w:eastAsia="Arial Nova" w:hAnsi="Arial" w:cs="Arial"/>
          <w:color w:val="FF0000"/>
        </w:rPr>
      </w:pPr>
      <w:r>
        <w:rPr>
          <w:rFonts w:ascii="Arial" w:eastAsia="Arial Nova" w:hAnsi="Arial" w:cs="Arial"/>
          <w:noProof/>
          <w:color w:val="FF0000"/>
        </w:rPr>
        <mc:AlternateContent>
          <mc:Choice Requires="wps">
            <w:drawing>
              <wp:anchor distT="0" distB="0" distL="114300" distR="114300" simplePos="0" relativeHeight="251658245" behindDoc="0" locked="0" layoutInCell="1" allowOverlap="1" wp14:anchorId="6388199A" wp14:editId="44CE1A8E">
                <wp:simplePos x="0" y="0"/>
                <wp:positionH relativeFrom="column">
                  <wp:posOffset>5835650</wp:posOffset>
                </wp:positionH>
                <wp:positionV relativeFrom="paragraph">
                  <wp:posOffset>3480297</wp:posOffset>
                </wp:positionV>
                <wp:extent cx="7951" cy="318052"/>
                <wp:effectExtent l="0" t="0" r="30480" b="25400"/>
                <wp:wrapNone/>
                <wp:docPr id="25" name="Straight Connector 25"/>
                <wp:cNvGraphicFramePr/>
                <a:graphic xmlns:a="http://schemas.openxmlformats.org/drawingml/2006/main">
                  <a:graphicData uri="http://schemas.microsoft.com/office/word/2010/wordprocessingShape">
                    <wps:wsp>
                      <wps:cNvCnPr/>
                      <wps:spPr>
                        <a:xfrm flipH="1">
                          <a:off x="0" y="0"/>
                          <a:ext cx="7951" cy="31805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25"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from="459.5pt,274.05pt" to="460.15pt,299.1pt" w14:anchorId="57572F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">
                <v:stroke joinstyle="miter"/>
              </v:line>
            </w:pict>
          </mc:Fallback>
        </mc:AlternateContent>
      </w:r>
      <w:r>
        <w:rPr>
          <w:rFonts w:ascii="Arial" w:eastAsia="Arial Nova" w:hAnsi="Arial" w:cs="Arial"/>
          <w:noProof/>
          <w:color w:val="FF0000"/>
        </w:rPr>
        <mc:AlternateContent>
          <mc:Choice Requires="wps">
            <w:drawing>
              <wp:anchor distT="0" distB="0" distL="114300" distR="114300" simplePos="0" relativeHeight="251658244" behindDoc="0" locked="0" layoutInCell="1" allowOverlap="1" wp14:anchorId="5D9B1946" wp14:editId="2E471625">
                <wp:simplePos x="0" y="0"/>
                <wp:positionH relativeFrom="column">
                  <wp:posOffset>4563745</wp:posOffset>
                </wp:positionH>
                <wp:positionV relativeFrom="paragraph">
                  <wp:posOffset>3456443</wp:posOffset>
                </wp:positionV>
                <wp:extent cx="0" cy="294198"/>
                <wp:effectExtent l="0" t="0" r="38100" b="29845"/>
                <wp:wrapNone/>
                <wp:docPr id="24" name="Straight Connector 24"/>
                <wp:cNvGraphicFramePr/>
                <a:graphic xmlns:a="http://schemas.openxmlformats.org/drawingml/2006/main">
                  <a:graphicData uri="http://schemas.microsoft.com/office/word/2010/wordprocessingShape">
                    <wps:wsp>
                      <wps:cNvCnPr/>
                      <wps:spPr>
                        <a:xfrm>
                          <a:off x="0" y="0"/>
                          <a:ext cx="0" cy="29419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24"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from="359.35pt,272.15pt" to="359.35pt,295.3pt" w14:anchorId="5C306C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">
                <v:stroke joinstyle="miter"/>
              </v:line>
            </w:pict>
          </mc:Fallback>
        </mc:AlternateContent>
      </w:r>
      <w:r>
        <w:rPr>
          <w:rFonts w:ascii="Arial" w:eastAsia="Arial Nova" w:hAnsi="Arial" w:cs="Arial"/>
          <w:noProof/>
          <w:color w:val="FF0000"/>
        </w:rPr>
        <mc:AlternateContent>
          <mc:Choice Requires="wps">
            <w:drawing>
              <wp:anchor distT="0" distB="0" distL="114300" distR="114300" simplePos="0" relativeHeight="251658243" behindDoc="0" locked="0" layoutInCell="1" allowOverlap="1" wp14:anchorId="3C76457C" wp14:editId="3E4F7810">
                <wp:simplePos x="0" y="0"/>
                <wp:positionH relativeFrom="column">
                  <wp:posOffset>3315970</wp:posOffset>
                </wp:positionH>
                <wp:positionV relativeFrom="paragraph">
                  <wp:posOffset>3647578</wp:posOffset>
                </wp:positionV>
                <wp:extent cx="7952" cy="190804"/>
                <wp:effectExtent l="0" t="0" r="30480" b="19050"/>
                <wp:wrapNone/>
                <wp:docPr id="22" name="Straight Connector 22"/>
                <wp:cNvGraphicFramePr/>
                <a:graphic xmlns:a="http://schemas.openxmlformats.org/drawingml/2006/main">
                  <a:graphicData uri="http://schemas.microsoft.com/office/word/2010/wordprocessingShape">
                    <wps:wsp>
                      <wps:cNvCnPr/>
                      <wps:spPr>
                        <a:xfrm>
                          <a:off x="0" y="0"/>
                          <a:ext cx="7952" cy="190804"/>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22"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from="261.1pt,287.2pt" to="261.75pt,302.2pt" w14:anchorId="6FD17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">
                <v:stroke joinstyle="miter"/>
              </v:line>
            </w:pict>
          </mc:Fallback>
        </mc:AlternateContent>
      </w:r>
      <w:r>
        <w:rPr>
          <w:rFonts w:ascii="Arial" w:eastAsia="Arial Nova" w:hAnsi="Arial" w:cs="Arial"/>
          <w:noProof/>
          <w:color w:val="FF0000"/>
        </w:rPr>
        <mc:AlternateContent>
          <mc:Choice Requires="wps">
            <w:drawing>
              <wp:anchor distT="0" distB="0" distL="114300" distR="114300" simplePos="0" relativeHeight="251658242" behindDoc="0" locked="0" layoutInCell="1" allowOverlap="1" wp14:anchorId="2CDC8AD3" wp14:editId="578A32EB">
                <wp:simplePos x="0" y="0"/>
                <wp:positionH relativeFrom="column">
                  <wp:posOffset>2202180</wp:posOffset>
                </wp:positionH>
                <wp:positionV relativeFrom="paragraph">
                  <wp:posOffset>3639019</wp:posOffset>
                </wp:positionV>
                <wp:extent cx="0" cy="198782"/>
                <wp:effectExtent l="0" t="0" r="38100" b="29845"/>
                <wp:wrapNone/>
                <wp:docPr id="21" name="Straight Connector 21"/>
                <wp:cNvGraphicFramePr/>
                <a:graphic xmlns:a="http://schemas.openxmlformats.org/drawingml/2006/main">
                  <a:graphicData uri="http://schemas.microsoft.com/office/word/2010/wordprocessingShape">
                    <wps:wsp>
                      <wps:cNvCnPr/>
                      <wps:spPr>
                        <a:xfrm>
                          <a:off x="0" y="0"/>
                          <a:ext cx="0" cy="19878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21"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from="173.4pt,286.55pt" to="173.4pt,302.2pt" w14:anchorId="1B3931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">
                <v:stroke joinstyle="miter"/>
              </v:line>
            </w:pict>
          </mc:Fallback>
        </mc:AlternateContent>
      </w:r>
      <w:r>
        <w:rPr>
          <w:rFonts w:ascii="Arial" w:eastAsia="Arial Nova" w:hAnsi="Arial" w:cs="Arial"/>
          <w:noProof/>
          <w:color w:val="FF0000"/>
        </w:rPr>
        <mc:AlternateContent>
          <mc:Choice Requires="wps">
            <w:drawing>
              <wp:anchor distT="0" distB="0" distL="114300" distR="114300" simplePos="0" relativeHeight="251658241" behindDoc="0" locked="0" layoutInCell="1" allowOverlap="1" wp14:anchorId="6600A68A" wp14:editId="5EC79E7F">
                <wp:simplePos x="0" y="0"/>
                <wp:positionH relativeFrom="column">
                  <wp:posOffset>1073150</wp:posOffset>
                </wp:positionH>
                <wp:positionV relativeFrom="paragraph">
                  <wp:posOffset>3400536</wp:posOffset>
                </wp:positionV>
                <wp:extent cx="0" cy="310101"/>
                <wp:effectExtent l="0" t="0" r="38100" b="33020"/>
                <wp:wrapNone/>
                <wp:docPr id="20" name="Straight Connector 20"/>
                <wp:cNvGraphicFramePr/>
                <a:graphic xmlns:a="http://schemas.openxmlformats.org/drawingml/2006/main">
                  <a:graphicData uri="http://schemas.microsoft.com/office/word/2010/wordprocessingShape">
                    <wps:wsp>
                      <wps:cNvCnPr/>
                      <wps:spPr>
                        <a:xfrm>
                          <a:off x="0" y="0"/>
                          <a:ext cx="0" cy="31010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20"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from="84.5pt,267.75pt" to="84.5pt,292.15pt" w14:anchorId="6BA8E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">
                <v:stroke joinstyle="miter"/>
              </v:line>
            </w:pict>
          </mc:Fallback>
        </mc:AlternateContent>
      </w:r>
      <w:r>
        <w:rPr>
          <w:rFonts w:ascii="Arial" w:eastAsia="Arial Nova" w:hAnsi="Arial" w:cs="Arial"/>
          <w:noProof/>
          <w:color w:val="FF0000"/>
        </w:rPr>
        <mc:AlternateContent>
          <mc:Choice Requires="wps">
            <w:drawing>
              <wp:anchor distT="0" distB="0" distL="114300" distR="114300" simplePos="0" relativeHeight="251658240" behindDoc="0" locked="0" layoutInCell="1" allowOverlap="1" wp14:anchorId="1C5563C0" wp14:editId="535A73BB">
                <wp:simplePos x="0" y="0"/>
                <wp:positionH relativeFrom="column">
                  <wp:posOffset>-182576</wp:posOffset>
                </wp:positionH>
                <wp:positionV relativeFrom="paragraph">
                  <wp:posOffset>3385268</wp:posOffset>
                </wp:positionV>
                <wp:extent cx="0" cy="286247"/>
                <wp:effectExtent l="0" t="0" r="38100" b="19050"/>
                <wp:wrapNone/>
                <wp:docPr id="19" name="Straight Connector 19"/>
                <wp:cNvGraphicFramePr/>
                <a:graphic xmlns:a="http://schemas.openxmlformats.org/drawingml/2006/main">
                  <a:graphicData uri="http://schemas.microsoft.com/office/word/2010/wordprocessingShape">
                    <wps:wsp>
                      <wps:cNvCnPr/>
                      <wps:spPr>
                        <a:xfrm>
                          <a:off x="0" y="0"/>
                          <a:ext cx="0" cy="28624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dgm="http://schemas.openxmlformats.org/drawingml/2006/diagram" xmlns:arto="http://schemas.microsoft.com/office/word/2006/arto">
            <w:pict>
              <v:line id="Straight Connector 1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pt" from="-14.4pt,266.55pt" to="-14.4pt,289.1pt" w14:anchorId="7B8E58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">
                <v:stroke joinstyle="miter"/>
              </v:line>
            </w:pict>
          </mc:Fallback>
        </mc:AlternateContent>
      </w:r>
      <w:r w:rsidR="00954816">
        <w:rPr>
          <w:rFonts w:ascii="Arial" w:eastAsia="Arial Nova" w:hAnsi="Arial" w:cs="Arial"/>
          <w:noProof/>
          <w:color w:val="FF0000"/>
        </w:rPr>
        <w:drawing>
          <wp:inline distT="0" distB="0" distL="0" distR="0" wp14:anchorId="01E913EA" wp14:editId="5764A2A9">
            <wp:extent cx="7124065" cy="4738977"/>
            <wp:effectExtent l="0" t="0" r="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29E93F8" w14:textId="77777777" w:rsidR="00EB71D2" w:rsidRPr="00877F94" w:rsidRDefault="00EB71D2" w:rsidP="00EB71D2">
      <w:pPr>
        <w:jc w:val="center"/>
        <w:rPr>
          <w:rFonts w:ascii="Arial" w:eastAsia="Arial Nova" w:hAnsi="Arial" w:cs="Arial"/>
          <w:color w:val="FF0000"/>
        </w:rPr>
      </w:pPr>
    </w:p>
    <w:p w14:paraId="65721CDA" w14:textId="3961E1C8" w:rsidR="007F75D9" w:rsidRDefault="007F75D9" w:rsidP="00137EEA">
      <w:pPr>
        <w:ind w:left="-1020"/>
        <w:jc w:val="center"/>
        <w:rPr>
          <w:rFonts w:ascii="Arial" w:eastAsia="Arial Nova" w:hAnsi="Arial" w:cs="Arial"/>
          <w:color w:val="000000" w:themeColor="text1"/>
          <w:sz w:val="16"/>
          <w:szCs w:val="16"/>
        </w:rPr>
      </w:pPr>
    </w:p>
    <w:p w14:paraId="6EFDEC47" w14:textId="5824C4D9" w:rsidR="003327D8" w:rsidRPr="003327D8" w:rsidRDefault="00137EEA" w:rsidP="003327D8">
      <w:pPr>
        <w:pStyle w:val="Heading2"/>
        <w:rPr>
          <w:rFonts w:ascii="Arial" w:hAnsi="Arial" w:cs="Arial"/>
          <w:color w:val="FF0000"/>
          <w:sz w:val="16"/>
          <w:szCs w:val="16"/>
        </w:rPr>
      </w:pPr>
      <w:r>
        <w:rPr>
          <w:rFonts w:ascii="Arial" w:hAnsi="Arial" w:cs="Arial"/>
          <w:color w:val="FF0000"/>
          <w:sz w:val="16"/>
          <w:szCs w:val="16"/>
        </w:rPr>
        <w:lastRenderedPageBreak/>
        <w:t xml:space="preserve"> </w:t>
      </w:r>
    </w:p>
    <w:p w14:paraId="13A2B8F7" w14:textId="2A567971" w:rsidR="003327D8" w:rsidRPr="00471860" w:rsidRDefault="003327D8" w:rsidP="003327D8">
      <w:pPr>
        <w:pStyle w:val="Heading2"/>
        <w:rPr>
          <w:rFonts w:ascii="Arial" w:hAnsi="Arial" w:cs="Arial"/>
          <w:b/>
          <w:bCs/>
          <w:color w:val="auto"/>
          <w:sz w:val="28"/>
          <w:szCs w:val="28"/>
        </w:rPr>
      </w:pPr>
      <w:r w:rsidRPr="00471860">
        <w:rPr>
          <w:rFonts w:ascii="Arial" w:hAnsi="Arial" w:cs="Arial"/>
          <w:b/>
          <w:bCs/>
          <w:color w:val="auto"/>
          <w:sz w:val="28"/>
          <w:szCs w:val="28"/>
        </w:rPr>
        <w:t xml:space="preserve">Explanation </w:t>
      </w:r>
      <w:r w:rsidR="00137EEA" w:rsidRPr="00471860">
        <w:rPr>
          <w:rFonts w:ascii="Arial" w:hAnsi="Arial" w:cs="Arial"/>
          <w:b/>
          <w:bCs/>
          <w:color w:val="auto"/>
          <w:sz w:val="28"/>
          <w:szCs w:val="28"/>
        </w:rPr>
        <w:t xml:space="preserve"> </w:t>
      </w:r>
    </w:p>
    <w:p w14:paraId="649E97B6" w14:textId="0ABCEBFD" w:rsidR="003327D8" w:rsidRPr="00471860" w:rsidRDefault="003327D8" w:rsidP="00471860">
      <w:pPr>
        <w:pStyle w:val="NormalWeb"/>
        <w:spacing w:line="360" w:lineRule="auto"/>
        <w:jc w:val="both"/>
        <w:rPr>
          <w:rFonts w:ascii="Arial" w:hAnsi="Arial" w:cs="Arial"/>
        </w:rPr>
      </w:pPr>
      <w:r w:rsidRPr="00471860">
        <w:rPr>
          <w:rFonts w:ascii="Arial" w:hAnsi="Arial" w:cs="Arial"/>
        </w:rPr>
        <w:t xml:space="preserve">In health and social care, </w:t>
      </w:r>
      <w:r w:rsidRPr="00FC0D92">
        <w:rPr>
          <w:rStyle w:val="Strong"/>
          <w:rFonts w:ascii="Arial" w:eastAsiaTheme="majorEastAsia" w:hAnsi="Arial" w:cs="Arial"/>
          <w:b w:val="0"/>
          <w:bCs w:val="0"/>
        </w:rPr>
        <w:t>creativity</w:t>
      </w:r>
      <w:r w:rsidRPr="00471860">
        <w:rPr>
          <w:rFonts w:ascii="Arial" w:hAnsi="Arial" w:cs="Arial"/>
        </w:rPr>
        <w:t xml:space="preserve"> </w:t>
      </w:r>
      <w:r w:rsidR="009274FC" w:rsidRPr="00471860">
        <w:rPr>
          <w:rFonts w:ascii="Arial" w:hAnsi="Arial" w:cs="Arial"/>
        </w:rPr>
        <w:t>allows</w:t>
      </w:r>
      <w:r w:rsidRPr="00471860">
        <w:rPr>
          <w:rFonts w:ascii="Arial" w:hAnsi="Arial" w:cs="Arial"/>
        </w:rPr>
        <w:t xml:space="preserve"> </w:t>
      </w:r>
      <w:r w:rsidR="009274FC" w:rsidRPr="00471860">
        <w:rPr>
          <w:rFonts w:ascii="Arial" w:hAnsi="Arial" w:cs="Arial"/>
        </w:rPr>
        <w:t>specialists</w:t>
      </w:r>
      <w:r w:rsidRPr="00471860">
        <w:rPr>
          <w:rFonts w:ascii="Arial" w:hAnsi="Arial" w:cs="Arial"/>
        </w:rPr>
        <w:t xml:space="preserve"> to </w:t>
      </w:r>
      <w:r w:rsidR="009274FC" w:rsidRPr="00471860">
        <w:rPr>
          <w:rFonts w:ascii="Arial" w:hAnsi="Arial" w:cs="Arial"/>
        </w:rPr>
        <w:t>retort</w:t>
      </w:r>
      <w:r w:rsidRPr="00471860">
        <w:rPr>
          <w:rFonts w:ascii="Arial" w:hAnsi="Arial" w:cs="Arial"/>
        </w:rPr>
        <w:t xml:space="preserve"> </w:t>
      </w:r>
      <w:r w:rsidR="009274FC" w:rsidRPr="00471860">
        <w:rPr>
          <w:rFonts w:ascii="Arial" w:hAnsi="Arial" w:cs="Arial"/>
        </w:rPr>
        <w:t>successfully</w:t>
      </w:r>
      <w:r w:rsidRPr="00471860">
        <w:rPr>
          <w:rFonts w:ascii="Arial" w:hAnsi="Arial" w:cs="Arial"/>
        </w:rPr>
        <w:t xml:space="preserve"> to </w:t>
      </w:r>
      <w:r w:rsidR="009274FC" w:rsidRPr="00471860">
        <w:rPr>
          <w:rFonts w:ascii="Arial" w:hAnsi="Arial" w:cs="Arial"/>
        </w:rPr>
        <w:t>multifaceted</w:t>
      </w:r>
      <w:r w:rsidRPr="00471860">
        <w:rPr>
          <w:rFonts w:ascii="Arial" w:hAnsi="Arial" w:cs="Arial"/>
        </w:rPr>
        <w:t xml:space="preserve"> challenges </w:t>
      </w:r>
      <w:r w:rsidR="009274FC" w:rsidRPr="00471860">
        <w:rPr>
          <w:rFonts w:ascii="Arial" w:hAnsi="Arial" w:cs="Arial"/>
        </w:rPr>
        <w:t>for example</w:t>
      </w:r>
      <w:r w:rsidRPr="00471860">
        <w:rPr>
          <w:rFonts w:ascii="Arial" w:hAnsi="Arial" w:cs="Arial"/>
        </w:rPr>
        <w:t xml:space="preserve"> </w:t>
      </w:r>
      <w:r w:rsidR="009274FC" w:rsidRPr="00471860">
        <w:rPr>
          <w:rFonts w:ascii="Arial" w:hAnsi="Arial" w:cs="Arial"/>
        </w:rPr>
        <w:t>increasing</w:t>
      </w:r>
      <w:r w:rsidRPr="00471860">
        <w:rPr>
          <w:rFonts w:ascii="Arial" w:hAnsi="Arial" w:cs="Arial"/>
        </w:rPr>
        <w:t xml:space="preserve"> demand, </w:t>
      </w:r>
      <w:r w:rsidR="009274FC" w:rsidRPr="00471860">
        <w:rPr>
          <w:rFonts w:ascii="Arial" w:hAnsi="Arial" w:cs="Arial"/>
        </w:rPr>
        <w:t>restricted</w:t>
      </w:r>
      <w:r w:rsidRPr="00471860">
        <w:rPr>
          <w:rFonts w:ascii="Arial" w:hAnsi="Arial" w:cs="Arial"/>
        </w:rPr>
        <w:t xml:space="preserve"> resources, and </w:t>
      </w:r>
      <w:r w:rsidR="009274FC" w:rsidRPr="00471860">
        <w:rPr>
          <w:rFonts w:ascii="Arial" w:hAnsi="Arial" w:cs="Arial"/>
        </w:rPr>
        <w:t>various</w:t>
      </w:r>
      <w:r w:rsidRPr="00471860">
        <w:rPr>
          <w:rFonts w:ascii="Arial" w:hAnsi="Arial" w:cs="Arial"/>
        </w:rPr>
        <w:t xml:space="preserve"> patient </w:t>
      </w:r>
      <w:r w:rsidR="009274FC" w:rsidRPr="00471860">
        <w:rPr>
          <w:rFonts w:ascii="Arial" w:hAnsi="Arial" w:cs="Arial"/>
        </w:rPr>
        <w:t>requirements</w:t>
      </w:r>
      <w:r w:rsidRPr="00471860">
        <w:rPr>
          <w:rFonts w:ascii="Arial" w:hAnsi="Arial" w:cs="Arial"/>
        </w:rPr>
        <w:t xml:space="preserve">. Creativity </w:t>
      </w:r>
      <w:r w:rsidR="009274FC" w:rsidRPr="00471860">
        <w:rPr>
          <w:rFonts w:ascii="Arial" w:hAnsi="Arial" w:cs="Arial"/>
        </w:rPr>
        <w:t>includes</w:t>
      </w:r>
      <w:r w:rsidRPr="00471860">
        <w:rPr>
          <w:rFonts w:ascii="Arial" w:hAnsi="Arial" w:cs="Arial"/>
        </w:rPr>
        <w:t xml:space="preserve"> </w:t>
      </w:r>
      <w:r w:rsidR="009274FC" w:rsidRPr="00471860">
        <w:rPr>
          <w:rFonts w:ascii="Arial" w:hAnsi="Arial" w:cs="Arial"/>
        </w:rPr>
        <w:t>making</w:t>
      </w:r>
      <w:r w:rsidRPr="00471860">
        <w:rPr>
          <w:rFonts w:ascii="Arial" w:hAnsi="Arial" w:cs="Arial"/>
        </w:rPr>
        <w:t xml:space="preserve"> new </w:t>
      </w:r>
      <w:r w:rsidR="009274FC" w:rsidRPr="00471860">
        <w:rPr>
          <w:rFonts w:ascii="Arial" w:hAnsi="Arial" w:cs="Arial"/>
        </w:rPr>
        <w:t>thoughts</w:t>
      </w:r>
      <w:r w:rsidRPr="00471860">
        <w:rPr>
          <w:rFonts w:ascii="Arial" w:hAnsi="Arial" w:cs="Arial"/>
        </w:rPr>
        <w:t xml:space="preserve"> and </w:t>
      </w:r>
      <w:r w:rsidR="009274FC" w:rsidRPr="00471860">
        <w:rPr>
          <w:rFonts w:ascii="Arial" w:hAnsi="Arial" w:cs="Arial"/>
        </w:rPr>
        <w:t>reconsidering</w:t>
      </w:r>
      <w:r w:rsidRPr="00471860">
        <w:rPr>
          <w:rFonts w:ascii="Arial" w:hAnsi="Arial" w:cs="Arial"/>
        </w:rPr>
        <w:t xml:space="preserve"> </w:t>
      </w:r>
      <w:r w:rsidR="009274FC" w:rsidRPr="00471860">
        <w:rPr>
          <w:rFonts w:ascii="Arial" w:hAnsi="Arial" w:cs="Arial"/>
        </w:rPr>
        <w:t>old-style</w:t>
      </w:r>
      <w:r w:rsidRPr="00471860">
        <w:rPr>
          <w:rFonts w:ascii="Arial" w:hAnsi="Arial" w:cs="Arial"/>
        </w:rPr>
        <w:t xml:space="preserve"> ways of </w:t>
      </w:r>
      <w:r w:rsidR="009274FC">
        <w:rPr>
          <w:rFonts w:ascii="Arial" w:hAnsi="Arial" w:cs="Arial"/>
        </w:rPr>
        <w:t>providing</w:t>
      </w:r>
      <w:r w:rsidRPr="00471860">
        <w:rPr>
          <w:rFonts w:ascii="Arial" w:hAnsi="Arial" w:cs="Arial"/>
        </w:rPr>
        <w:t xml:space="preserve"> care. A </w:t>
      </w:r>
      <w:r w:rsidR="009274FC" w:rsidRPr="00471860">
        <w:rPr>
          <w:rFonts w:ascii="Arial" w:hAnsi="Arial" w:cs="Arial"/>
        </w:rPr>
        <w:t>main</w:t>
      </w:r>
      <w:r w:rsidRPr="00471860">
        <w:rPr>
          <w:rFonts w:ascii="Arial" w:hAnsi="Arial" w:cs="Arial"/>
        </w:rPr>
        <w:t xml:space="preserve"> secondary idea </w:t>
      </w:r>
      <w:r w:rsidR="009274FC" w:rsidRPr="00471860">
        <w:rPr>
          <w:rFonts w:ascii="Arial" w:hAnsi="Arial" w:cs="Arial"/>
        </w:rPr>
        <w:t>related</w:t>
      </w:r>
      <w:r w:rsidRPr="00471860">
        <w:rPr>
          <w:rFonts w:ascii="Arial" w:hAnsi="Arial" w:cs="Arial"/>
        </w:rPr>
        <w:t xml:space="preserve"> to creativity is </w:t>
      </w:r>
      <w:r w:rsidRPr="00471860">
        <w:rPr>
          <w:rStyle w:val="Strong"/>
          <w:rFonts w:ascii="Arial" w:eastAsiaTheme="majorEastAsia" w:hAnsi="Arial" w:cs="Arial"/>
        </w:rPr>
        <w:t>co-production</w:t>
      </w:r>
      <w:r w:rsidRPr="00471860">
        <w:rPr>
          <w:rFonts w:ascii="Arial" w:hAnsi="Arial" w:cs="Arial"/>
        </w:rPr>
        <w:t xml:space="preserve">, where service users </w:t>
      </w:r>
      <w:r w:rsidR="009274FC" w:rsidRPr="00471860">
        <w:rPr>
          <w:rFonts w:ascii="Arial" w:hAnsi="Arial" w:cs="Arial"/>
        </w:rPr>
        <w:t>dynamically</w:t>
      </w:r>
      <w:r w:rsidRPr="00471860">
        <w:rPr>
          <w:rFonts w:ascii="Arial" w:hAnsi="Arial" w:cs="Arial"/>
        </w:rPr>
        <w:t xml:space="preserve"> </w:t>
      </w:r>
      <w:r w:rsidR="009274FC" w:rsidRPr="00471860">
        <w:rPr>
          <w:rFonts w:ascii="Arial" w:hAnsi="Arial" w:cs="Arial"/>
        </w:rPr>
        <w:t>contribute</w:t>
      </w:r>
      <w:r w:rsidRPr="00471860">
        <w:rPr>
          <w:rFonts w:ascii="Arial" w:hAnsi="Arial" w:cs="Arial"/>
        </w:rPr>
        <w:t xml:space="preserve"> </w:t>
      </w:r>
      <w:proofErr w:type="gramStart"/>
      <w:r w:rsidRPr="00471860">
        <w:rPr>
          <w:rFonts w:ascii="Arial" w:hAnsi="Arial" w:cs="Arial"/>
        </w:rPr>
        <w:t>in</w:t>
      </w:r>
      <w:proofErr w:type="gramEnd"/>
      <w:r w:rsidRPr="00471860">
        <w:rPr>
          <w:rFonts w:ascii="Arial" w:hAnsi="Arial" w:cs="Arial"/>
        </w:rPr>
        <w:t xml:space="preserve"> </w:t>
      </w:r>
      <w:r w:rsidR="009274FC" w:rsidRPr="00471860">
        <w:rPr>
          <w:rFonts w:ascii="Arial" w:hAnsi="Arial" w:cs="Arial"/>
        </w:rPr>
        <w:t>determining</w:t>
      </w:r>
      <w:r w:rsidRPr="00471860">
        <w:rPr>
          <w:rFonts w:ascii="Arial" w:hAnsi="Arial" w:cs="Arial"/>
        </w:rPr>
        <w:t xml:space="preserve"> services. For </w:t>
      </w:r>
      <w:r w:rsidR="009274FC" w:rsidRPr="00471860">
        <w:rPr>
          <w:rFonts w:ascii="Arial" w:hAnsi="Arial" w:cs="Arial"/>
        </w:rPr>
        <w:t>instance</w:t>
      </w:r>
      <w:r w:rsidRPr="00471860">
        <w:rPr>
          <w:rFonts w:ascii="Arial" w:hAnsi="Arial" w:cs="Arial"/>
        </w:rPr>
        <w:t xml:space="preserve">, </w:t>
      </w:r>
      <w:r w:rsidR="009274FC" w:rsidRPr="00471860">
        <w:rPr>
          <w:rFonts w:ascii="Arial" w:hAnsi="Arial" w:cs="Arial"/>
        </w:rPr>
        <w:t>including</w:t>
      </w:r>
      <w:r w:rsidRPr="00471860">
        <w:rPr>
          <w:rFonts w:ascii="Arial" w:hAnsi="Arial" w:cs="Arial"/>
        </w:rPr>
        <w:t xml:space="preserve"> patients in designing care plans </w:t>
      </w:r>
      <w:r w:rsidR="009274FC">
        <w:rPr>
          <w:rFonts w:ascii="Arial" w:hAnsi="Arial" w:cs="Arial"/>
        </w:rPr>
        <w:t xml:space="preserve">promotes </w:t>
      </w:r>
      <w:r w:rsidRPr="00471860">
        <w:rPr>
          <w:rFonts w:ascii="Arial" w:hAnsi="Arial" w:cs="Arial"/>
        </w:rPr>
        <w:t xml:space="preserve">more </w:t>
      </w:r>
      <w:r w:rsidR="009274FC" w:rsidRPr="00471860">
        <w:rPr>
          <w:rFonts w:ascii="Arial" w:hAnsi="Arial" w:cs="Arial"/>
        </w:rPr>
        <w:t>tailored</w:t>
      </w:r>
      <w:r w:rsidRPr="00471860">
        <w:rPr>
          <w:rFonts w:ascii="Arial" w:hAnsi="Arial" w:cs="Arial"/>
        </w:rPr>
        <w:t xml:space="preserve"> and effective support.</w:t>
      </w:r>
    </w:p>
    <w:p w14:paraId="332F059E" w14:textId="6E379AAA" w:rsidR="003327D8" w:rsidRPr="00471860" w:rsidRDefault="003327D8" w:rsidP="00471860">
      <w:pPr>
        <w:pStyle w:val="NormalWeb"/>
        <w:spacing w:line="360" w:lineRule="auto"/>
        <w:jc w:val="both"/>
        <w:rPr>
          <w:rFonts w:ascii="Arial" w:hAnsi="Arial" w:cs="Arial"/>
        </w:rPr>
      </w:pPr>
      <w:r w:rsidRPr="00471860">
        <w:rPr>
          <w:rFonts w:ascii="Arial" w:hAnsi="Arial" w:cs="Arial"/>
        </w:rPr>
        <w:t xml:space="preserve">Creative thinking leads to </w:t>
      </w:r>
      <w:r w:rsidR="009274FC" w:rsidRPr="00471860">
        <w:rPr>
          <w:rFonts w:ascii="Arial" w:hAnsi="Arial" w:cs="Arial"/>
        </w:rPr>
        <w:t>novelty</w:t>
      </w:r>
      <w:r w:rsidRPr="00471860">
        <w:rPr>
          <w:rFonts w:ascii="Arial" w:hAnsi="Arial" w:cs="Arial"/>
        </w:rPr>
        <w:t xml:space="preserve">, </w:t>
      </w:r>
      <w:r w:rsidR="009274FC" w:rsidRPr="00471860">
        <w:rPr>
          <w:rFonts w:ascii="Arial" w:hAnsi="Arial" w:cs="Arial"/>
        </w:rPr>
        <w:t>for example</w:t>
      </w:r>
      <w:r w:rsidRPr="00471860">
        <w:rPr>
          <w:rFonts w:ascii="Arial" w:hAnsi="Arial" w:cs="Arial"/>
        </w:rPr>
        <w:t xml:space="preserve"> the </w:t>
      </w:r>
      <w:r w:rsidR="009274FC">
        <w:rPr>
          <w:rFonts w:ascii="Arial" w:hAnsi="Arial" w:cs="Arial"/>
        </w:rPr>
        <w:t>launch</w:t>
      </w:r>
      <w:r w:rsidRPr="00471860">
        <w:rPr>
          <w:rFonts w:ascii="Arial" w:hAnsi="Arial" w:cs="Arial"/>
        </w:rPr>
        <w:t xml:space="preserve"> of </w:t>
      </w:r>
      <w:r w:rsidRPr="00FC0D92">
        <w:rPr>
          <w:rStyle w:val="Strong"/>
          <w:rFonts w:ascii="Arial" w:eastAsiaTheme="majorEastAsia" w:hAnsi="Arial" w:cs="Arial"/>
          <w:b w:val="0"/>
          <w:bCs w:val="0"/>
        </w:rPr>
        <w:t>virtual GP consultations</w:t>
      </w:r>
      <w:r w:rsidRPr="00471860">
        <w:rPr>
          <w:rFonts w:ascii="Arial" w:hAnsi="Arial" w:cs="Arial"/>
        </w:rPr>
        <w:t xml:space="preserve">. This innovation </w:t>
      </w:r>
      <w:r w:rsidR="009274FC" w:rsidRPr="00471860">
        <w:rPr>
          <w:rFonts w:ascii="Arial" w:hAnsi="Arial" w:cs="Arial"/>
        </w:rPr>
        <w:t>subsidises</w:t>
      </w:r>
      <w:r w:rsidRPr="00471860">
        <w:rPr>
          <w:rFonts w:ascii="Arial" w:hAnsi="Arial" w:cs="Arial"/>
        </w:rPr>
        <w:t xml:space="preserve"> </w:t>
      </w:r>
      <w:r w:rsidR="009274FC" w:rsidRPr="00471860">
        <w:rPr>
          <w:rFonts w:ascii="Arial" w:hAnsi="Arial" w:cs="Arial"/>
        </w:rPr>
        <w:t>straight</w:t>
      </w:r>
      <w:r w:rsidRPr="00471860">
        <w:rPr>
          <w:rFonts w:ascii="Arial" w:hAnsi="Arial" w:cs="Arial"/>
        </w:rPr>
        <w:t xml:space="preserve"> to </w:t>
      </w:r>
      <w:r w:rsidRPr="00FC0D92">
        <w:rPr>
          <w:rStyle w:val="Strong"/>
          <w:rFonts w:ascii="Arial" w:eastAsiaTheme="majorEastAsia" w:hAnsi="Arial" w:cs="Arial"/>
          <w:b w:val="0"/>
          <w:bCs w:val="0"/>
        </w:rPr>
        <w:t>value creation</w:t>
      </w:r>
      <w:r w:rsidRPr="00471860">
        <w:rPr>
          <w:rFonts w:ascii="Arial" w:hAnsi="Arial" w:cs="Arial"/>
        </w:rPr>
        <w:t xml:space="preserve">, which in health and social care extends beyond </w:t>
      </w:r>
      <w:r w:rsidR="009274FC" w:rsidRPr="00471860">
        <w:rPr>
          <w:rFonts w:ascii="Arial" w:hAnsi="Arial" w:cs="Arial"/>
        </w:rPr>
        <w:t>monetary</w:t>
      </w:r>
      <w:r w:rsidRPr="00471860">
        <w:rPr>
          <w:rFonts w:ascii="Arial" w:hAnsi="Arial" w:cs="Arial"/>
        </w:rPr>
        <w:t xml:space="preserve"> efficiency. A secondary idea </w:t>
      </w:r>
      <w:r w:rsidR="009274FC" w:rsidRPr="00471860">
        <w:rPr>
          <w:rFonts w:ascii="Arial" w:hAnsi="Arial" w:cs="Arial"/>
        </w:rPr>
        <w:t>in</w:t>
      </w:r>
      <w:r w:rsidRPr="00471860">
        <w:rPr>
          <w:rFonts w:ascii="Arial" w:hAnsi="Arial" w:cs="Arial"/>
        </w:rPr>
        <w:t xml:space="preserve"> value creation is </w:t>
      </w:r>
      <w:r w:rsidRPr="00FC0D92">
        <w:rPr>
          <w:rStyle w:val="Strong"/>
          <w:rFonts w:ascii="Arial" w:eastAsiaTheme="majorEastAsia" w:hAnsi="Arial" w:cs="Arial"/>
          <w:b w:val="0"/>
          <w:bCs w:val="0"/>
        </w:rPr>
        <w:t>patient-centred value</w:t>
      </w:r>
      <w:r w:rsidRPr="00471860">
        <w:rPr>
          <w:rFonts w:ascii="Arial" w:hAnsi="Arial" w:cs="Arial"/>
        </w:rPr>
        <w:t xml:space="preserve">, </w:t>
      </w:r>
      <w:r w:rsidR="009274FC" w:rsidRPr="00471860">
        <w:rPr>
          <w:rFonts w:ascii="Arial" w:hAnsi="Arial" w:cs="Arial"/>
        </w:rPr>
        <w:t>concentrating</w:t>
      </w:r>
      <w:r w:rsidRPr="00471860">
        <w:rPr>
          <w:rFonts w:ascii="Arial" w:hAnsi="Arial" w:cs="Arial"/>
        </w:rPr>
        <w:t xml:space="preserve"> on </w:t>
      </w:r>
      <w:r w:rsidR="009274FC" w:rsidRPr="00471860">
        <w:rPr>
          <w:rFonts w:ascii="Arial" w:hAnsi="Arial" w:cs="Arial"/>
        </w:rPr>
        <w:t>results</w:t>
      </w:r>
      <w:r w:rsidRPr="00471860">
        <w:rPr>
          <w:rFonts w:ascii="Arial" w:hAnsi="Arial" w:cs="Arial"/>
        </w:rPr>
        <w:t xml:space="preserve"> that matter most to service users. Virtual consultations </w:t>
      </w:r>
      <w:r w:rsidR="009274FC" w:rsidRPr="00471860">
        <w:rPr>
          <w:rFonts w:ascii="Arial" w:hAnsi="Arial" w:cs="Arial"/>
        </w:rPr>
        <w:t>make</w:t>
      </w:r>
      <w:r w:rsidRPr="00471860">
        <w:rPr>
          <w:rFonts w:ascii="Arial" w:hAnsi="Arial" w:cs="Arial"/>
        </w:rPr>
        <w:t xml:space="preserve"> value by </w:t>
      </w:r>
      <w:r w:rsidR="009274FC">
        <w:rPr>
          <w:rFonts w:ascii="Arial" w:hAnsi="Arial" w:cs="Arial"/>
        </w:rPr>
        <w:t>enhancing admission</w:t>
      </w:r>
      <w:r w:rsidRPr="00471860">
        <w:rPr>
          <w:rFonts w:ascii="Arial" w:hAnsi="Arial" w:cs="Arial"/>
        </w:rPr>
        <w:t xml:space="preserve">, </w:t>
      </w:r>
      <w:r w:rsidR="009274FC" w:rsidRPr="00471860">
        <w:rPr>
          <w:rFonts w:ascii="Arial" w:hAnsi="Arial" w:cs="Arial"/>
        </w:rPr>
        <w:t>dropping</w:t>
      </w:r>
      <w:r w:rsidRPr="00471860">
        <w:rPr>
          <w:rFonts w:ascii="Arial" w:hAnsi="Arial" w:cs="Arial"/>
        </w:rPr>
        <w:t xml:space="preserve"> waiting times, and </w:t>
      </w:r>
      <w:r w:rsidR="009274FC">
        <w:rPr>
          <w:rFonts w:ascii="Arial" w:hAnsi="Arial" w:cs="Arial"/>
        </w:rPr>
        <w:t>augmenting</w:t>
      </w:r>
      <w:r w:rsidRPr="00471860">
        <w:rPr>
          <w:rFonts w:ascii="Arial" w:hAnsi="Arial" w:cs="Arial"/>
        </w:rPr>
        <w:t xml:space="preserve"> </w:t>
      </w:r>
      <w:r w:rsidR="009274FC" w:rsidRPr="00471860">
        <w:rPr>
          <w:rFonts w:ascii="Arial" w:hAnsi="Arial" w:cs="Arial"/>
        </w:rPr>
        <w:t>suitability</w:t>
      </w:r>
      <w:r w:rsidRPr="00471860">
        <w:rPr>
          <w:rFonts w:ascii="Arial" w:hAnsi="Arial" w:cs="Arial"/>
        </w:rPr>
        <w:t xml:space="preserve">, </w:t>
      </w:r>
      <w:r w:rsidR="009274FC" w:rsidRPr="00471860">
        <w:rPr>
          <w:rFonts w:ascii="Arial" w:hAnsi="Arial" w:cs="Arial"/>
        </w:rPr>
        <w:t>mainly</w:t>
      </w:r>
      <w:r w:rsidRPr="00471860">
        <w:rPr>
          <w:rFonts w:ascii="Arial" w:hAnsi="Arial" w:cs="Arial"/>
        </w:rPr>
        <w:t xml:space="preserve"> for </w:t>
      </w:r>
      <w:r w:rsidR="009274FC" w:rsidRPr="00471860">
        <w:rPr>
          <w:rFonts w:ascii="Arial" w:hAnsi="Arial" w:cs="Arial"/>
        </w:rPr>
        <w:t>individuals</w:t>
      </w:r>
      <w:r w:rsidRPr="00471860">
        <w:rPr>
          <w:rFonts w:ascii="Arial" w:hAnsi="Arial" w:cs="Arial"/>
        </w:rPr>
        <w:t xml:space="preserve"> with mobility </w:t>
      </w:r>
      <w:r w:rsidR="009274FC" w:rsidRPr="00471860">
        <w:rPr>
          <w:rFonts w:ascii="Arial" w:hAnsi="Arial" w:cs="Arial"/>
        </w:rPr>
        <w:t>problems</w:t>
      </w:r>
      <w:r w:rsidRPr="00471860">
        <w:rPr>
          <w:rFonts w:ascii="Arial" w:hAnsi="Arial" w:cs="Arial"/>
        </w:rPr>
        <w:t xml:space="preserve"> or those living in remote </w:t>
      </w:r>
      <w:r w:rsidR="009274FC" w:rsidRPr="00471860">
        <w:rPr>
          <w:rFonts w:ascii="Arial" w:hAnsi="Arial" w:cs="Arial"/>
        </w:rPr>
        <w:t>zones</w:t>
      </w:r>
      <w:r w:rsidRPr="00471860">
        <w:rPr>
          <w:rFonts w:ascii="Arial" w:hAnsi="Arial" w:cs="Arial"/>
        </w:rPr>
        <w:t>.</w:t>
      </w:r>
    </w:p>
    <w:p w14:paraId="2DF74043" w14:textId="6A915760" w:rsidR="003327D8" w:rsidRPr="00471860" w:rsidRDefault="003327D8" w:rsidP="00471860">
      <w:pPr>
        <w:pStyle w:val="NormalWeb"/>
        <w:spacing w:line="360" w:lineRule="auto"/>
        <w:jc w:val="both"/>
        <w:rPr>
          <w:rFonts w:ascii="Arial" w:hAnsi="Arial" w:cs="Arial"/>
        </w:rPr>
      </w:pPr>
      <w:r w:rsidRPr="00471860">
        <w:rPr>
          <w:rFonts w:ascii="Arial" w:hAnsi="Arial" w:cs="Arial"/>
        </w:rPr>
        <w:t xml:space="preserve">Value creation supports </w:t>
      </w:r>
      <w:r w:rsidRPr="00FC0D92">
        <w:rPr>
          <w:rStyle w:val="Strong"/>
          <w:rFonts w:ascii="Arial" w:eastAsiaTheme="majorEastAsia" w:hAnsi="Arial" w:cs="Arial"/>
          <w:b w:val="0"/>
          <w:bCs w:val="0"/>
        </w:rPr>
        <w:t>health and social care improvement</w:t>
      </w:r>
      <w:r w:rsidRPr="00471860">
        <w:rPr>
          <w:rFonts w:ascii="Arial" w:hAnsi="Arial" w:cs="Arial"/>
        </w:rPr>
        <w:t xml:space="preserve">, where </w:t>
      </w:r>
      <w:r w:rsidR="009274FC" w:rsidRPr="00471860">
        <w:rPr>
          <w:rFonts w:ascii="Arial" w:hAnsi="Arial" w:cs="Arial"/>
        </w:rPr>
        <w:t>facilities</w:t>
      </w:r>
      <w:r w:rsidRPr="00471860">
        <w:rPr>
          <w:rFonts w:ascii="Arial" w:hAnsi="Arial" w:cs="Arial"/>
        </w:rPr>
        <w:t xml:space="preserve"> become safer, more </w:t>
      </w:r>
      <w:r w:rsidR="009274FC" w:rsidRPr="00471860">
        <w:rPr>
          <w:rFonts w:ascii="Arial" w:hAnsi="Arial" w:cs="Arial"/>
        </w:rPr>
        <w:t>available</w:t>
      </w:r>
      <w:r w:rsidRPr="00471860">
        <w:rPr>
          <w:rFonts w:ascii="Arial" w:hAnsi="Arial" w:cs="Arial"/>
        </w:rPr>
        <w:t xml:space="preserve">, and </w:t>
      </w:r>
      <w:r w:rsidR="009274FC" w:rsidRPr="00471860">
        <w:rPr>
          <w:rFonts w:ascii="Arial" w:hAnsi="Arial" w:cs="Arial"/>
        </w:rPr>
        <w:t>maintainable</w:t>
      </w:r>
      <w:r w:rsidRPr="00471860">
        <w:rPr>
          <w:rFonts w:ascii="Arial" w:hAnsi="Arial" w:cs="Arial"/>
        </w:rPr>
        <w:t xml:space="preserve">. A </w:t>
      </w:r>
      <w:r w:rsidR="009274FC" w:rsidRPr="00471860">
        <w:rPr>
          <w:rFonts w:ascii="Arial" w:hAnsi="Arial" w:cs="Arial"/>
        </w:rPr>
        <w:t>main</w:t>
      </w:r>
      <w:r w:rsidRPr="00471860">
        <w:rPr>
          <w:rFonts w:ascii="Arial" w:hAnsi="Arial" w:cs="Arial"/>
        </w:rPr>
        <w:t xml:space="preserve"> secondary idea here is </w:t>
      </w:r>
      <w:r w:rsidRPr="00FC0D92">
        <w:rPr>
          <w:rStyle w:val="Strong"/>
          <w:rFonts w:ascii="Arial" w:eastAsiaTheme="majorEastAsia" w:hAnsi="Arial" w:cs="Arial"/>
          <w:b w:val="0"/>
          <w:bCs w:val="0"/>
        </w:rPr>
        <w:t>continuous improvement</w:t>
      </w:r>
      <w:r w:rsidRPr="00471860">
        <w:rPr>
          <w:rFonts w:ascii="Arial" w:hAnsi="Arial" w:cs="Arial"/>
        </w:rPr>
        <w:t xml:space="preserve">, supported by </w:t>
      </w:r>
      <w:r w:rsidR="009274FC">
        <w:rPr>
          <w:rFonts w:ascii="Arial" w:hAnsi="Arial" w:cs="Arial"/>
        </w:rPr>
        <w:t xml:space="preserve">screening </w:t>
      </w:r>
      <w:r w:rsidR="009274FC" w:rsidRPr="00471860">
        <w:rPr>
          <w:rFonts w:ascii="Arial" w:hAnsi="Arial" w:cs="Arial"/>
        </w:rPr>
        <w:t>results</w:t>
      </w:r>
      <w:r w:rsidRPr="00471860">
        <w:rPr>
          <w:rFonts w:ascii="Arial" w:hAnsi="Arial" w:cs="Arial"/>
        </w:rPr>
        <w:t xml:space="preserve"> and </w:t>
      </w:r>
      <w:r w:rsidR="009274FC">
        <w:rPr>
          <w:rFonts w:ascii="Arial" w:hAnsi="Arial" w:cs="Arial"/>
        </w:rPr>
        <w:t>collecting</w:t>
      </w:r>
      <w:r w:rsidRPr="00471860">
        <w:rPr>
          <w:rFonts w:ascii="Arial" w:hAnsi="Arial" w:cs="Arial"/>
        </w:rPr>
        <w:t xml:space="preserve"> feedback from patients and </w:t>
      </w:r>
      <w:r w:rsidR="009274FC">
        <w:rPr>
          <w:rFonts w:ascii="Arial" w:hAnsi="Arial" w:cs="Arial"/>
        </w:rPr>
        <w:t>personnel</w:t>
      </w:r>
      <w:r w:rsidRPr="00471860">
        <w:rPr>
          <w:rFonts w:ascii="Arial" w:hAnsi="Arial" w:cs="Arial"/>
        </w:rPr>
        <w:t xml:space="preserve">. For </w:t>
      </w:r>
      <w:r w:rsidR="009274FC" w:rsidRPr="00471860">
        <w:rPr>
          <w:rFonts w:ascii="Arial" w:hAnsi="Arial" w:cs="Arial"/>
        </w:rPr>
        <w:t>example</w:t>
      </w:r>
      <w:r w:rsidRPr="00471860">
        <w:rPr>
          <w:rFonts w:ascii="Arial" w:hAnsi="Arial" w:cs="Arial"/>
        </w:rPr>
        <w:t xml:space="preserve">, </w:t>
      </w:r>
      <w:r w:rsidR="009274FC" w:rsidRPr="00471860">
        <w:rPr>
          <w:rFonts w:ascii="Arial" w:hAnsi="Arial" w:cs="Arial"/>
        </w:rPr>
        <w:t>examining</w:t>
      </w:r>
      <w:r w:rsidRPr="00471860">
        <w:rPr>
          <w:rFonts w:ascii="Arial" w:hAnsi="Arial" w:cs="Arial"/>
        </w:rPr>
        <w:t xml:space="preserve"> us</w:t>
      </w:r>
      <w:r w:rsidR="009274FC">
        <w:rPr>
          <w:rFonts w:ascii="Arial" w:hAnsi="Arial" w:cs="Arial"/>
        </w:rPr>
        <w:t>e</w:t>
      </w:r>
      <w:r w:rsidRPr="00471860">
        <w:rPr>
          <w:rFonts w:ascii="Arial" w:hAnsi="Arial" w:cs="Arial"/>
        </w:rPr>
        <w:t xml:space="preserve"> </w:t>
      </w:r>
      <w:r w:rsidR="009274FC" w:rsidRPr="00471860">
        <w:rPr>
          <w:rFonts w:ascii="Arial" w:hAnsi="Arial" w:cs="Arial"/>
        </w:rPr>
        <w:t>information</w:t>
      </w:r>
      <w:r w:rsidRPr="00471860">
        <w:rPr>
          <w:rFonts w:ascii="Arial" w:hAnsi="Arial" w:cs="Arial"/>
        </w:rPr>
        <w:t xml:space="preserve"> and patient </w:t>
      </w:r>
      <w:r w:rsidR="009274FC" w:rsidRPr="00471860">
        <w:rPr>
          <w:rFonts w:ascii="Arial" w:hAnsi="Arial" w:cs="Arial"/>
        </w:rPr>
        <w:t>fulfilment</w:t>
      </w:r>
      <w:r w:rsidRPr="00471860">
        <w:rPr>
          <w:rFonts w:ascii="Arial" w:hAnsi="Arial" w:cs="Arial"/>
        </w:rPr>
        <w:t xml:space="preserve"> </w:t>
      </w:r>
      <w:r w:rsidR="009274FC" w:rsidRPr="00471860">
        <w:rPr>
          <w:rFonts w:ascii="Arial" w:hAnsi="Arial" w:cs="Arial"/>
        </w:rPr>
        <w:t>aids</w:t>
      </w:r>
      <w:r w:rsidRPr="00471860">
        <w:rPr>
          <w:rFonts w:ascii="Arial" w:hAnsi="Arial" w:cs="Arial"/>
        </w:rPr>
        <w:t xml:space="preserve"> </w:t>
      </w:r>
      <w:r w:rsidR="009274FC" w:rsidRPr="00471860">
        <w:rPr>
          <w:rFonts w:ascii="Arial" w:hAnsi="Arial" w:cs="Arial"/>
        </w:rPr>
        <w:t>improve</w:t>
      </w:r>
      <w:r w:rsidRPr="00471860">
        <w:rPr>
          <w:rFonts w:ascii="Arial" w:hAnsi="Arial" w:cs="Arial"/>
        </w:rPr>
        <w:t xml:space="preserve"> digital </w:t>
      </w:r>
      <w:r w:rsidR="009274FC" w:rsidRPr="00471860">
        <w:rPr>
          <w:rFonts w:ascii="Arial" w:hAnsi="Arial" w:cs="Arial"/>
        </w:rPr>
        <w:t>facilities</w:t>
      </w:r>
      <w:r w:rsidRPr="00471860">
        <w:rPr>
          <w:rFonts w:ascii="Arial" w:hAnsi="Arial" w:cs="Arial"/>
        </w:rPr>
        <w:t xml:space="preserve"> and </w:t>
      </w:r>
      <w:r w:rsidR="009274FC" w:rsidRPr="00471860">
        <w:rPr>
          <w:rFonts w:ascii="Arial" w:hAnsi="Arial" w:cs="Arial"/>
        </w:rPr>
        <w:t>discourse</w:t>
      </w:r>
      <w:r w:rsidRPr="00471860">
        <w:rPr>
          <w:rFonts w:ascii="Arial" w:hAnsi="Arial" w:cs="Arial"/>
        </w:rPr>
        <w:t xml:space="preserve"> inequalities in access.</w:t>
      </w:r>
    </w:p>
    <w:p w14:paraId="1AE656D2" w14:textId="6673A858" w:rsidR="00502601" w:rsidRPr="00471860" w:rsidRDefault="003327D8" w:rsidP="00471860">
      <w:pPr>
        <w:pStyle w:val="NormalWeb"/>
        <w:spacing w:line="360" w:lineRule="auto"/>
        <w:jc w:val="both"/>
        <w:rPr>
          <w:rFonts w:ascii="Arial" w:hAnsi="Arial" w:cs="Arial"/>
        </w:rPr>
      </w:pPr>
      <w:r w:rsidRPr="00471860">
        <w:rPr>
          <w:rFonts w:ascii="Arial" w:hAnsi="Arial" w:cs="Arial"/>
        </w:rPr>
        <w:t xml:space="preserve">These </w:t>
      </w:r>
      <w:r w:rsidR="009274FC" w:rsidRPr="00471860">
        <w:rPr>
          <w:rFonts w:ascii="Arial" w:hAnsi="Arial" w:cs="Arial"/>
        </w:rPr>
        <w:t>ideas</w:t>
      </w:r>
      <w:r w:rsidRPr="00471860">
        <w:rPr>
          <w:rFonts w:ascii="Arial" w:hAnsi="Arial" w:cs="Arial"/>
        </w:rPr>
        <w:t xml:space="preserve"> </w:t>
      </w:r>
      <w:r w:rsidR="009274FC" w:rsidRPr="00471860">
        <w:rPr>
          <w:rFonts w:ascii="Arial" w:hAnsi="Arial" w:cs="Arial"/>
        </w:rPr>
        <w:t>interrelate</w:t>
      </w:r>
      <w:r w:rsidRPr="00471860">
        <w:rPr>
          <w:rFonts w:ascii="Arial" w:hAnsi="Arial" w:cs="Arial"/>
        </w:rPr>
        <w:t xml:space="preserve"> in a continuous cycle: creativity drives </w:t>
      </w:r>
      <w:r w:rsidR="009274FC" w:rsidRPr="00471860">
        <w:rPr>
          <w:rFonts w:ascii="Arial" w:hAnsi="Arial" w:cs="Arial"/>
        </w:rPr>
        <w:t>novelty</w:t>
      </w:r>
      <w:r w:rsidRPr="00471860">
        <w:rPr>
          <w:rFonts w:ascii="Arial" w:hAnsi="Arial" w:cs="Arial"/>
        </w:rPr>
        <w:t xml:space="preserve">, </w:t>
      </w:r>
      <w:r w:rsidR="009274FC" w:rsidRPr="00471860">
        <w:rPr>
          <w:rFonts w:ascii="Arial" w:hAnsi="Arial" w:cs="Arial"/>
        </w:rPr>
        <w:t>novelty</w:t>
      </w:r>
      <w:r w:rsidRPr="00471860">
        <w:rPr>
          <w:rFonts w:ascii="Arial" w:hAnsi="Arial" w:cs="Arial"/>
        </w:rPr>
        <w:t xml:space="preserve"> </w:t>
      </w:r>
      <w:r w:rsidR="009274FC" w:rsidRPr="00471860">
        <w:rPr>
          <w:rFonts w:ascii="Arial" w:hAnsi="Arial" w:cs="Arial"/>
        </w:rPr>
        <w:t>generates</w:t>
      </w:r>
      <w:r w:rsidRPr="00471860">
        <w:rPr>
          <w:rFonts w:ascii="Arial" w:hAnsi="Arial" w:cs="Arial"/>
        </w:rPr>
        <w:t xml:space="preserve"> value, and value leads to </w:t>
      </w:r>
      <w:r w:rsidR="009274FC" w:rsidRPr="00471860">
        <w:rPr>
          <w:rFonts w:ascii="Arial" w:hAnsi="Arial" w:cs="Arial"/>
        </w:rPr>
        <w:t>enhancement</w:t>
      </w:r>
      <w:r w:rsidRPr="00471860">
        <w:rPr>
          <w:rFonts w:ascii="Arial" w:hAnsi="Arial" w:cs="Arial"/>
        </w:rPr>
        <w:t xml:space="preserve">. Feedback from </w:t>
      </w:r>
      <w:r w:rsidR="009274FC" w:rsidRPr="00471860">
        <w:rPr>
          <w:rFonts w:ascii="Arial" w:hAnsi="Arial" w:cs="Arial"/>
        </w:rPr>
        <w:t>enhanced</w:t>
      </w:r>
      <w:r w:rsidRPr="00471860">
        <w:rPr>
          <w:rFonts w:ascii="Arial" w:hAnsi="Arial" w:cs="Arial"/>
        </w:rPr>
        <w:t xml:space="preserve"> </w:t>
      </w:r>
      <w:r w:rsidR="009274FC" w:rsidRPr="00471860">
        <w:rPr>
          <w:rFonts w:ascii="Arial" w:hAnsi="Arial" w:cs="Arial"/>
        </w:rPr>
        <w:t>facilities</w:t>
      </w:r>
      <w:r w:rsidRPr="00471860">
        <w:rPr>
          <w:rFonts w:ascii="Arial" w:hAnsi="Arial" w:cs="Arial"/>
        </w:rPr>
        <w:t xml:space="preserve"> then </w:t>
      </w:r>
      <w:r w:rsidR="009274FC" w:rsidRPr="00471860">
        <w:rPr>
          <w:rFonts w:ascii="Arial" w:hAnsi="Arial" w:cs="Arial"/>
        </w:rPr>
        <w:t>inspires</w:t>
      </w:r>
      <w:r w:rsidRPr="00471860">
        <w:rPr>
          <w:rFonts w:ascii="Arial" w:hAnsi="Arial" w:cs="Arial"/>
        </w:rPr>
        <w:t xml:space="preserve"> </w:t>
      </w:r>
      <w:r w:rsidR="009274FC" w:rsidRPr="00471860">
        <w:rPr>
          <w:rFonts w:ascii="Arial" w:hAnsi="Arial" w:cs="Arial"/>
        </w:rPr>
        <w:t>more</w:t>
      </w:r>
      <w:r w:rsidRPr="00471860">
        <w:rPr>
          <w:rFonts w:ascii="Arial" w:hAnsi="Arial" w:cs="Arial"/>
        </w:rPr>
        <w:t xml:space="preserve"> creativity. This interconnected </w:t>
      </w:r>
      <w:r w:rsidR="009274FC" w:rsidRPr="00471860">
        <w:rPr>
          <w:rFonts w:ascii="Arial" w:hAnsi="Arial" w:cs="Arial"/>
        </w:rPr>
        <w:t>affiliation</w:t>
      </w:r>
      <w:r w:rsidRPr="00471860">
        <w:rPr>
          <w:rFonts w:ascii="Arial" w:hAnsi="Arial" w:cs="Arial"/>
        </w:rPr>
        <w:t xml:space="preserve"> is </w:t>
      </w:r>
      <w:r w:rsidR="009274FC" w:rsidRPr="00471860">
        <w:rPr>
          <w:rFonts w:ascii="Arial" w:hAnsi="Arial" w:cs="Arial"/>
        </w:rPr>
        <w:t>vital</w:t>
      </w:r>
      <w:r w:rsidRPr="00471860">
        <w:rPr>
          <w:rFonts w:ascii="Arial" w:hAnsi="Arial" w:cs="Arial"/>
        </w:rPr>
        <w:t xml:space="preserve"> for </w:t>
      </w:r>
      <w:r w:rsidR="009274FC" w:rsidRPr="00471860">
        <w:rPr>
          <w:rFonts w:ascii="Arial" w:hAnsi="Arial" w:cs="Arial"/>
        </w:rPr>
        <w:t>evolving</w:t>
      </w:r>
      <w:r w:rsidRPr="00471860">
        <w:rPr>
          <w:rFonts w:ascii="Arial" w:hAnsi="Arial" w:cs="Arial"/>
        </w:rPr>
        <w:t xml:space="preserve"> resilient, person-centred health and social care systems (World Health Organization, 2016)</w:t>
      </w:r>
      <w:r w:rsidR="00502601" w:rsidRPr="00471860">
        <w:rPr>
          <w:rFonts w:ascii="Arial" w:hAnsi="Arial" w:cs="Arial"/>
        </w:rPr>
        <w:t>.</w:t>
      </w:r>
    </w:p>
    <w:p w14:paraId="1D6D3D4B" w14:textId="77777777" w:rsidR="00420C30" w:rsidRPr="00471860" w:rsidRDefault="00420C30" w:rsidP="00471860">
      <w:pPr>
        <w:shd w:val="clear" w:color="auto" w:fill="FFFFFF"/>
        <w:spacing w:after="0" w:line="360" w:lineRule="auto"/>
        <w:jc w:val="both"/>
        <w:textAlignment w:val="baseline"/>
        <w:rPr>
          <w:rFonts w:ascii="Arial" w:eastAsia="Times New Roman" w:hAnsi="Arial" w:cs="Arial"/>
          <w:color w:val="000000"/>
          <w:lang w:val="en-GB" w:eastAsia="en-GB"/>
        </w:rPr>
      </w:pPr>
    </w:p>
    <w:p w14:paraId="7A9E3A4C" w14:textId="185C3273" w:rsidR="00FF6F99" w:rsidRDefault="00FF6F99" w:rsidP="00FF6F99">
      <w:pPr>
        <w:shd w:val="clear" w:color="auto" w:fill="FFFFFF"/>
        <w:spacing w:after="0" w:line="240" w:lineRule="auto"/>
        <w:textAlignment w:val="baseline"/>
        <w:rPr>
          <w:rFonts w:ascii="Aptos" w:eastAsia="Times New Roman" w:hAnsi="Aptos" w:cs="Times New Roman"/>
          <w:color w:val="242424"/>
          <w:lang w:val="en-GB" w:eastAsia="en-GB"/>
        </w:rPr>
      </w:pPr>
    </w:p>
    <w:p w14:paraId="2408252B" w14:textId="6786AFB8" w:rsidR="00821EE6" w:rsidRDefault="00821EE6" w:rsidP="00FF6F99">
      <w:pPr>
        <w:shd w:val="clear" w:color="auto" w:fill="FFFFFF"/>
        <w:spacing w:after="0" w:line="240" w:lineRule="auto"/>
        <w:textAlignment w:val="baseline"/>
        <w:rPr>
          <w:rFonts w:ascii="Aptos" w:eastAsia="Times New Roman" w:hAnsi="Aptos" w:cs="Times New Roman"/>
          <w:color w:val="242424"/>
          <w:lang w:val="en-GB" w:eastAsia="en-GB"/>
        </w:rPr>
      </w:pPr>
    </w:p>
    <w:p w14:paraId="659DBF74" w14:textId="3E61CA83" w:rsidR="00250477" w:rsidRDefault="00FC0D92" w:rsidP="47853A3C">
      <w:pPr>
        <w:rPr>
          <w:rFonts w:ascii="Arial Nova" w:eastAsia="Arial Nova" w:hAnsi="Arial Nova" w:cs="Arial Nova"/>
          <w:color w:val="000000" w:themeColor="text1"/>
          <w:sz w:val="28"/>
          <w:szCs w:val="28"/>
        </w:rPr>
      </w:pPr>
      <w:r>
        <w:rPr>
          <w:rFonts w:ascii="Arial Nova" w:eastAsia="Arial Nova" w:hAnsi="Arial Nova" w:cs="Arial Nova"/>
          <w:color w:val="000000" w:themeColor="text1"/>
          <w:sz w:val="28"/>
          <w:szCs w:val="28"/>
        </w:rPr>
        <w:t xml:space="preserve">  </w:t>
      </w:r>
    </w:p>
    <w:p w14:paraId="2B21161E" w14:textId="77777777" w:rsidR="00FC0D92" w:rsidRDefault="00FC0D92" w:rsidP="47853A3C">
      <w:pPr>
        <w:rPr>
          <w:rFonts w:ascii="Arial Nova" w:eastAsia="Arial Nova" w:hAnsi="Arial Nova" w:cs="Arial Nova"/>
          <w:color w:val="000000" w:themeColor="text1"/>
          <w:sz w:val="28"/>
          <w:szCs w:val="28"/>
        </w:rPr>
      </w:pPr>
    </w:p>
    <w:p w14:paraId="78587690" w14:textId="4785731B" w:rsidR="32ADAAF6" w:rsidRPr="00250477" w:rsidRDefault="469F9A50" w:rsidP="47853A3C">
      <w:pPr>
        <w:rPr>
          <w:rFonts w:ascii="Arial Nova" w:eastAsia="Arial Nova" w:hAnsi="Arial Nova" w:cs="Arial Nova"/>
          <w:b/>
          <w:bCs/>
          <w:color w:val="000000" w:themeColor="text1"/>
          <w:sz w:val="28"/>
          <w:szCs w:val="28"/>
        </w:rPr>
      </w:pPr>
      <w:r w:rsidRPr="00250477">
        <w:rPr>
          <w:rFonts w:ascii="Arial Nova" w:eastAsia="Arial Nova" w:hAnsi="Arial Nova" w:cs="Arial Nova"/>
          <w:b/>
          <w:bCs/>
          <w:color w:val="000000" w:themeColor="text1"/>
          <w:sz w:val="28"/>
          <w:szCs w:val="28"/>
        </w:rPr>
        <w:lastRenderedPageBreak/>
        <w:t xml:space="preserve">Task 2 - </w:t>
      </w:r>
      <w:r w:rsidR="32ADAAF6" w:rsidRPr="00250477">
        <w:rPr>
          <w:rFonts w:ascii="Arial Nova" w:eastAsia="Arial Nova" w:hAnsi="Arial Nova" w:cs="Arial Nova"/>
          <w:b/>
          <w:bCs/>
          <w:color w:val="000000" w:themeColor="text1"/>
          <w:sz w:val="28"/>
          <w:szCs w:val="28"/>
        </w:rPr>
        <w:t>Self-Reflection of Group Activity</w:t>
      </w:r>
    </w:p>
    <w:p w14:paraId="639F321C" w14:textId="270B60F6" w:rsidR="32ADAAF6" w:rsidRPr="00943814" w:rsidRDefault="32ADAAF6" w:rsidP="021F216E">
      <w:pPr>
        <w:rPr>
          <w:rFonts w:ascii="Arial" w:eastAsia="Arial Nova" w:hAnsi="Arial" w:cs="Arial"/>
          <w:color w:val="000000" w:themeColor="text1"/>
        </w:rPr>
      </w:pPr>
      <w:bookmarkStart w:id="1" w:name="_Hlk221195303"/>
      <w:r w:rsidRPr="00943814">
        <w:rPr>
          <w:rFonts w:ascii="Arial" w:eastAsia="Arial Nova" w:hAnsi="Arial" w:cs="Arial"/>
          <w:color w:val="000000" w:themeColor="text1"/>
        </w:rPr>
        <w:t>Complete a self-Reflection on the Convergent/Divergent</w:t>
      </w:r>
      <w:r w:rsidR="009C5459" w:rsidRPr="00943814">
        <w:rPr>
          <w:rFonts w:ascii="Arial" w:eastAsia="Arial Nova" w:hAnsi="Arial" w:cs="Arial"/>
          <w:color w:val="000000" w:themeColor="text1"/>
        </w:rPr>
        <w:t xml:space="preserve"> </w:t>
      </w:r>
      <w:r w:rsidR="00EB549C" w:rsidRPr="00943814">
        <w:rPr>
          <w:rFonts w:ascii="Arial" w:eastAsia="Arial Nova" w:hAnsi="Arial" w:cs="Arial"/>
          <w:color w:val="000000" w:themeColor="text1"/>
        </w:rPr>
        <w:t>paperclip</w:t>
      </w:r>
      <w:r w:rsidRPr="00943814">
        <w:rPr>
          <w:rFonts w:ascii="Arial" w:eastAsia="Arial Nova" w:hAnsi="Arial" w:cs="Arial"/>
          <w:color w:val="000000" w:themeColor="text1"/>
        </w:rPr>
        <w:t xml:space="preserve"> class activity using a reflective model </w:t>
      </w:r>
      <w:bookmarkEnd w:id="1"/>
      <w:r w:rsidRPr="00943814">
        <w:rPr>
          <w:rFonts w:ascii="Arial" w:eastAsia="Arial Nova" w:hAnsi="Arial" w:cs="Arial"/>
          <w:color w:val="000000" w:themeColor="text1"/>
        </w:rPr>
        <w:t>(250 words, 1 source)</w:t>
      </w:r>
    </w:p>
    <w:p w14:paraId="63D5A9FB" w14:textId="4AA8D4D0" w:rsidR="001A2D6D" w:rsidRDefault="3575C376" w:rsidP="00ED0D99">
      <w:pPr>
        <w:rPr>
          <w:rFonts w:ascii="Arial" w:eastAsia="Arial Nova" w:hAnsi="Arial" w:cs="Arial"/>
          <w:color w:val="FF0000"/>
        </w:rPr>
      </w:pPr>
      <w:r w:rsidRPr="00943814">
        <w:rPr>
          <w:rFonts w:ascii="Arial" w:eastAsia="Arial Nova" w:hAnsi="Arial" w:cs="Arial"/>
          <w:color w:val="FF0000"/>
        </w:rPr>
        <w:t>Please refer to Week 2 content.</w:t>
      </w:r>
    </w:p>
    <w:p w14:paraId="49F916E3" w14:textId="77777777" w:rsidR="00ED0D99" w:rsidRDefault="00ED0D99" w:rsidP="00ED0D99">
      <w:pPr>
        <w:rPr>
          <w:rStyle w:val="Strong"/>
          <w:rFonts w:ascii="Arial" w:eastAsiaTheme="majorEastAsia" w:hAnsi="Arial" w:cs="Arial"/>
        </w:rPr>
      </w:pPr>
    </w:p>
    <w:p w14:paraId="68EE907E" w14:textId="77777777" w:rsidR="004C2478" w:rsidRP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b/>
          <w:bCs/>
          <w:lang w:val="en-GB" w:eastAsia="en-GB"/>
        </w:rPr>
        <w:t>Self-Reflection using Gibbs’ Reflective Cycle</w:t>
      </w:r>
    </w:p>
    <w:p w14:paraId="65ECA051" w14:textId="77777777" w:rsid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lang w:val="en-GB" w:eastAsia="en-GB"/>
        </w:rPr>
        <w:t>All through the convergent and divergent thinking activity, our group u</w:t>
      </w:r>
      <w:r>
        <w:rPr>
          <w:rFonts w:ascii="Arial" w:eastAsia="Times New Roman" w:hAnsi="Arial" w:cs="Arial"/>
          <w:lang w:val="en-GB" w:eastAsia="en-GB"/>
        </w:rPr>
        <w:t>tili</w:t>
      </w:r>
      <w:r w:rsidRPr="004C2478">
        <w:rPr>
          <w:rFonts w:ascii="Arial" w:eastAsia="Times New Roman" w:hAnsi="Arial" w:cs="Arial"/>
          <w:lang w:val="en-GB" w:eastAsia="en-GB"/>
        </w:rPr>
        <w:t xml:space="preserve">sed paper clips to design simple earrings and bracelets projected for service users in health and social care settings. </w:t>
      </w:r>
    </w:p>
    <w:p w14:paraId="326A5129" w14:textId="0AD5F7CE" w:rsidR="0045790B" w:rsidRDefault="0045790B" w:rsidP="0045790B">
      <w:pPr>
        <w:spacing w:before="100" w:beforeAutospacing="1" w:after="100" w:afterAutospacing="1" w:line="360" w:lineRule="auto"/>
        <w:jc w:val="center"/>
        <w:rPr>
          <w:rFonts w:ascii="Arial" w:eastAsia="Times New Roman" w:hAnsi="Arial" w:cs="Arial"/>
          <w:lang w:val="en-GB" w:eastAsia="en-GB"/>
        </w:rPr>
      </w:pPr>
      <w:r>
        <w:rPr>
          <w:noProof/>
        </w:rPr>
        <w:drawing>
          <wp:inline distT="0" distB="0" distL="0" distR="0" wp14:anchorId="4D9060E7" wp14:editId="4A660F3A">
            <wp:extent cx="3068955" cy="2448492"/>
            <wp:effectExtent l="0" t="0" r="0" b="9525"/>
            <wp:docPr id="820928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28094" name=""/>
                    <pic:cNvPicPr/>
                  </pic:nvPicPr>
                  <pic:blipFill rotWithShape="1">
                    <a:blip r:embed="rId15"/>
                    <a:srcRect l="51052" t="28648" r="36878" b="53445"/>
                    <a:stretch>
                      <a:fillRect/>
                    </a:stretch>
                  </pic:blipFill>
                  <pic:spPr bwMode="auto">
                    <a:xfrm>
                      <a:off x="0" y="0"/>
                      <a:ext cx="3101452" cy="2474419"/>
                    </a:xfrm>
                    <a:prstGeom prst="rect">
                      <a:avLst/>
                    </a:prstGeom>
                    <a:ln>
                      <a:noFill/>
                    </a:ln>
                    <a:extLst>
                      <a:ext uri="{53640926-AAD7-44D8-BBD7-CCE9431645EC}">
                        <a14:shadowObscured xmlns:a14="http://schemas.microsoft.com/office/drawing/2010/main"/>
                      </a:ext>
                    </a:extLst>
                  </pic:spPr>
                </pic:pic>
              </a:graphicData>
            </a:graphic>
          </wp:inline>
        </w:drawing>
      </w:r>
    </w:p>
    <w:p w14:paraId="232A20D2" w14:textId="0775D74A" w:rsidR="004C2478" w:rsidRP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b/>
          <w:bCs/>
          <w:lang w:val="en-GB" w:eastAsia="en-GB"/>
        </w:rPr>
        <w:t>Description:</w:t>
      </w:r>
      <w:r w:rsidRPr="004C2478">
        <w:rPr>
          <w:rFonts w:ascii="Arial" w:eastAsia="Times New Roman" w:hAnsi="Arial" w:cs="Arial"/>
          <w:lang w:val="en-GB" w:eastAsia="en-GB"/>
        </w:rPr>
        <w:t xml:space="preserve"> The duty fortified us to first create many creative thoughts (divergent thinking) and then select real, safe plans (convergent thinking). I subsidised thoughts </w:t>
      </w:r>
      <w:r>
        <w:rPr>
          <w:rFonts w:ascii="Arial" w:eastAsia="Times New Roman" w:hAnsi="Arial" w:cs="Arial"/>
          <w:lang w:val="en-GB" w:eastAsia="en-GB"/>
        </w:rPr>
        <w:t xml:space="preserve">regarding </w:t>
      </w:r>
      <w:r w:rsidRPr="004C2478">
        <w:rPr>
          <w:rFonts w:ascii="Arial" w:eastAsia="Times New Roman" w:hAnsi="Arial" w:cs="Arial"/>
          <w:lang w:val="en-GB" w:eastAsia="en-GB"/>
        </w:rPr>
        <w:t>lightweight plans and supported accumulating the last products.</w:t>
      </w:r>
    </w:p>
    <w:p w14:paraId="2239D31C" w14:textId="260D404C" w:rsidR="004C2478" w:rsidRP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b/>
          <w:bCs/>
          <w:lang w:val="en-GB" w:eastAsia="en-GB"/>
        </w:rPr>
        <w:t>Feelings:</w:t>
      </w:r>
      <w:r w:rsidRPr="004C2478">
        <w:rPr>
          <w:rFonts w:ascii="Arial" w:eastAsia="Times New Roman" w:hAnsi="Arial" w:cs="Arial"/>
          <w:lang w:val="en-GB" w:eastAsia="en-GB"/>
        </w:rPr>
        <w:t xml:space="preserve"> Primarily, I felt ambiguous </w:t>
      </w:r>
      <w:r>
        <w:rPr>
          <w:rFonts w:ascii="Arial" w:eastAsia="Times New Roman" w:hAnsi="Arial" w:cs="Arial"/>
          <w:lang w:val="en-GB" w:eastAsia="en-GB"/>
        </w:rPr>
        <w:t>regarding</w:t>
      </w:r>
      <w:r w:rsidRPr="004C2478">
        <w:rPr>
          <w:rFonts w:ascii="Arial" w:eastAsia="Times New Roman" w:hAnsi="Arial" w:cs="Arial"/>
          <w:lang w:val="en-GB" w:eastAsia="en-GB"/>
        </w:rPr>
        <w:t xml:space="preserve"> how creative I might be with limited constituents. Though, as the debate developed, I felt more assured and involved. I as well became more mindful of the accountability involved when designing objects for vulnerable persons.</w:t>
      </w:r>
    </w:p>
    <w:p w14:paraId="1F64A334" w14:textId="196FFB65" w:rsidR="004C2478" w:rsidRP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b/>
          <w:bCs/>
          <w:lang w:val="en-GB" w:eastAsia="en-GB"/>
        </w:rPr>
        <w:lastRenderedPageBreak/>
        <w:t>Evaluation:</w:t>
      </w:r>
      <w:r w:rsidRPr="004C2478">
        <w:rPr>
          <w:rFonts w:ascii="Arial" w:eastAsia="Times New Roman" w:hAnsi="Arial" w:cs="Arial"/>
          <w:lang w:val="en-GB" w:eastAsia="en-GB"/>
        </w:rPr>
        <w:t xml:space="preserve"> A constructive aspect was active collaboration and open communication, which </w:t>
      </w:r>
      <w:r w:rsidR="00B60E35" w:rsidRPr="004C2478">
        <w:rPr>
          <w:rFonts w:ascii="Arial" w:eastAsia="Times New Roman" w:hAnsi="Arial" w:cs="Arial"/>
          <w:lang w:val="en-GB" w:eastAsia="en-GB"/>
        </w:rPr>
        <w:t>permitted</w:t>
      </w:r>
      <w:r w:rsidRPr="004C2478">
        <w:rPr>
          <w:rFonts w:ascii="Arial" w:eastAsia="Times New Roman" w:hAnsi="Arial" w:cs="Arial"/>
          <w:lang w:val="en-GB" w:eastAsia="en-GB"/>
        </w:rPr>
        <w:t xml:space="preserve"> us to </w:t>
      </w:r>
      <w:r w:rsidR="00B60E35" w:rsidRPr="004C2478">
        <w:rPr>
          <w:rFonts w:ascii="Arial" w:eastAsia="Times New Roman" w:hAnsi="Arial" w:cs="Arial"/>
          <w:lang w:val="en-GB" w:eastAsia="en-GB"/>
        </w:rPr>
        <w:t>ex</w:t>
      </w:r>
      <w:r w:rsidR="00B60E35">
        <w:rPr>
          <w:rFonts w:ascii="Arial" w:eastAsia="Times New Roman" w:hAnsi="Arial" w:cs="Arial"/>
          <w:lang w:val="en-GB" w:eastAsia="en-GB"/>
        </w:rPr>
        <w:t>amine</w:t>
      </w:r>
      <w:r w:rsidRPr="004C2478">
        <w:rPr>
          <w:rFonts w:ascii="Arial" w:eastAsia="Times New Roman" w:hAnsi="Arial" w:cs="Arial"/>
          <w:lang w:val="en-GB" w:eastAsia="en-GB"/>
        </w:rPr>
        <w:t xml:space="preserve"> different </w:t>
      </w:r>
      <w:r w:rsidR="00B60E35" w:rsidRPr="004C2478">
        <w:rPr>
          <w:rFonts w:ascii="Arial" w:eastAsia="Times New Roman" w:hAnsi="Arial" w:cs="Arial"/>
          <w:lang w:val="en-GB" w:eastAsia="en-GB"/>
        </w:rPr>
        <w:t>viewpoints</w:t>
      </w:r>
      <w:r w:rsidRPr="004C2478">
        <w:rPr>
          <w:rFonts w:ascii="Arial" w:eastAsia="Times New Roman" w:hAnsi="Arial" w:cs="Arial"/>
          <w:lang w:val="en-GB" w:eastAsia="en-GB"/>
        </w:rPr>
        <w:t xml:space="preserve">. The activity highlighted </w:t>
      </w:r>
      <w:r w:rsidR="00B60E35" w:rsidRPr="004C2478">
        <w:rPr>
          <w:rFonts w:ascii="Arial" w:eastAsia="Times New Roman" w:hAnsi="Arial" w:cs="Arial"/>
          <w:lang w:val="en-GB" w:eastAsia="en-GB"/>
        </w:rPr>
        <w:t>possible</w:t>
      </w:r>
      <w:r w:rsidRPr="004C2478">
        <w:rPr>
          <w:rFonts w:ascii="Arial" w:eastAsia="Times New Roman" w:hAnsi="Arial" w:cs="Arial"/>
          <w:lang w:val="en-GB" w:eastAsia="en-GB"/>
        </w:rPr>
        <w:t xml:space="preserve"> health benefits, </w:t>
      </w:r>
      <w:r w:rsidR="00B60E35" w:rsidRPr="004C2478">
        <w:rPr>
          <w:rFonts w:ascii="Arial" w:eastAsia="Times New Roman" w:hAnsi="Arial" w:cs="Arial"/>
          <w:lang w:val="en-GB" w:eastAsia="en-GB"/>
        </w:rPr>
        <w:t>for example</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encouraging</w:t>
      </w:r>
      <w:r w:rsidRPr="004C2478">
        <w:rPr>
          <w:rFonts w:ascii="Arial" w:eastAsia="Times New Roman" w:hAnsi="Arial" w:cs="Arial"/>
          <w:lang w:val="en-GB" w:eastAsia="en-GB"/>
        </w:rPr>
        <w:t xml:space="preserve"> creativity, social </w:t>
      </w:r>
      <w:r w:rsidR="00B60E35" w:rsidRPr="004C2478">
        <w:rPr>
          <w:rFonts w:ascii="Arial" w:eastAsia="Times New Roman" w:hAnsi="Arial" w:cs="Arial"/>
          <w:lang w:val="en-GB" w:eastAsia="en-GB"/>
        </w:rPr>
        <w:t>contact</w:t>
      </w:r>
      <w:r w:rsidRPr="004C2478">
        <w:rPr>
          <w:rFonts w:ascii="Arial" w:eastAsia="Times New Roman" w:hAnsi="Arial" w:cs="Arial"/>
          <w:lang w:val="en-GB" w:eastAsia="en-GB"/>
        </w:rPr>
        <w:t xml:space="preserve">, and a sense of </w:t>
      </w:r>
      <w:r w:rsidR="00B60E35" w:rsidRPr="004C2478">
        <w:rPr>
          <w:rFonts w:ascii="Arial" w:eastAsia="Times New Roman" w:hAnsi="Arial" w:cs="Arial"/>
          <w:lang w:val="en-GB" w:eastAsia="en-GB"/>
        </w:rPr>
        <w:t>success</w:t>
      </w:r>
      <w:r w:rsidRPr="004C2478">
        <w:rPr>
          <w:rFonts w:ascii="Arial" w:eastAsia="Times New Roman" w:hAnsi="Arial" w:cs="Arial"/>
          <w:lang w:val="en-GB" w:eastAsia="en-GB"/>
        </w:rPr>
        <w:t xml:space="preserve"> for service users, which </w:t>
      </w:r>
      <w:r w:rsidR="00B60E35">
        <w:rPr>
          <w:rFonts w:ascii="Arial" w:eastAsia="Times New Roman" w:hAnsi="Arial" w:cs="Arial"/>
          <w:lang w:val="en-GB" w:eastAsia="en-GB"/>
        </w:rPr>
        <w:t xml:space="preserve">may </w:t>
      </w:r>
      <w:r w:rsidRPr="004C2478">
        <w:rPr>
          <w:rFonts w:ascii="Arial" w:eastAsia="Times New Roman" w:hAnsi="Arial" w:cs="Arial"/>
          <w:lang w:val="en-GB" w:eastAsia="en-GB"/>
        </w:rPr>
        <w:t xml:space="preserve">support </w:t>
      </w:r>
      <w:r w:rsidR="00B60E35">
        <w:rPr>
          <w:rFonts w:ascii="Arial" w:eastAsia="Times New Roman" w:hAnsi="Arial" w:cs="Arial"/>
          <w:lang w:val="en-GB" w:eastAsia="en-GB"/>
        </w:rPr>
        <w:t>psychological</w:t>
      </w:r>
      <w:r w:rsidRPr="004C2478">
        <w:rPr>
          <w:rFonts w:ascii="Arial" w:eastAsia="Times New Roman" w:hAnsi="Arial" w:cs="Arial"/>
          <w:lang w:val="en-GB" w:eastAsia="en-GB"/>
        </w:rPr>
        <w:t xml:space="preserve"> wellbeing and </w:t>
      </w:r>
      <w:r w:rsidR="00B60E35" w:rsidRPr="004C2478">
        <w:rPr>
          <w:rFonts w:ascii="Arial" w:eastAsia="Times New Roman" w:hAnsi="Arial" w:cs="Arial"/>
          <w:lang w:val="en-GB" w:eastAsia="en-GB"/>
        </w:rPr>
        <w:t>decrease</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loneliness</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Though</w:t>
      </w:r>
      <w:r w:rsidRPr="004C2478">
        <w:rPr>
          <w:rFonts w:ascii="Arial" w:eastAsia="Times New Roman" w:hAnsi="Arial" w:cs="Arial"/>
          <w:lang w:val="en-GB" w:eastAsia="en-GB"/>
        </w:rPr>
        <w:t xml:space="preserve">, there were also health risks, </w:t>
      </w:r>
      <w:r w:rsidR="00B60E35" w:rsidRPr="004C2478">
        <w:rPr>
          <w:rFonts w:ascii="Arial" w:eastAsia="Times New Roman" w:hAnsi="Arial" w:cs="Arial"/>
          <w:lang w:val="en-GB" w:eastAsia="en-GB"/>
        </w:rPr>
        <w:t>counting</w:t>
      </w:r>
      <w:r w:rsidRPr="004C2478">
        <w:rPr>
          <w:rFonts w:ascii="Arial" w:eastAsia="Times New Roman" w:hAnsi="Arial" w:cs="Arial"/>
          <w:lang w:val="en-GB" w:eastAsia="en-GB"/>
        </w:rPr>
        <w:t xml:space="preserve"> sharp edges that </w:t>
      </w:r>
      <w:r w:rsidR="00B60E35" w:rsidRPr="004C2478">
        <w:rPr>
          <w:rFonts w:ascii="Arial" w:eastAsia="Times New Roman" w:hAnsi="Arial" w:cs="Arial"/>
          <w:lang w:val="en-GB" w:eastAsia="en-GB"/>
        </w:rPr>
        <w:t>might</w:t>
      </w:r>
      <w:r w:rsidRPr="004C2478">
        <w:rPr>
          <w:rFonts w:ascii="Arial" w:eastAsia="Times New Roman" w:hAnsi="Arial" w:cs="Arial"/>
          <w:lang w:val="en-GB" w:eastAsia="en-GB"/>
        </w:rPr>
        <w:t xml:space="preserve"> cause </w:t>
      </w:r>
      <w:r w:rsidR="00B60E35" w:rsidRPr="004C2478">
        <w:rPr>
          <w:rFonts w:ascii="Arial" w:eastAsia="Times New Roman" w:hAnsi="Arial" w:cs="Arial"/>
          <w:lang w:val="en-GB" w:eastAsia="en-GB"/>
        </w:rPr>
        <w:t>wound</w:t>
      </w:r>
      <w:r w:rsidRPr="004C2478">
        <w:rPr>
          <w:rFonts w:ascii="Arial" w:eastAsia="Times New Roman" w:hAnsi="Arial" w:cs="Arial"/>
          <w:lang w:val="en-GB" w:eastAsia="en-GB"/>
        </w:rPr>
        <w:t xml:space="preserve">, small parts posing a </w:t>
      </w:r>
      <w:r w:rsidR="00B60E35" w:rsidRPr="004C2478">
        <w:rPr>
          <w:rFonts w:ascii="Arial" w:eastAsia="Times New Roman" w:hAnsi="Arial" w:cs="Arial"/>
          <w:lang w:val="en-GB" w:eastAsia="en-GB"/>
        </w:rPr>
        <w:t>sharp</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risk</w:t>
      </w:r>
      <w:r w:rsidRPr="004C2478">
        <w:rPr>
          <w:rFonts w:ascii="Arial" w:eastAsia="Times New Roman" w:hAnsi="Arial" w:cs="Arial"/>
          <w:lang w:val="en-GB" w:eastAsia="en-GB"/>
        </w:rPr>
        <w:t xml:space="preserve">, and the </w:t>
      </w:r>
      <w:r w:rsidR="00B60E35" w:rsidRPr="004C2478">
        <w:rPr>
          <w:rFonts w:ascii="Arial" w:eastAsia="Times New Roman" w:hAnsi="Arial" w:cs="Arial"/>
          <w:lang w:val="en-GB" w:eastAsia="en-GB"/>
        </w:rPr>
        <w:t>likelihood</w:t>
      </w:r>
      <w:r w:rsidRPr="004C2478">
        <w:rPr>
          <w:rFonts w:ascii="Arial" w:eastAsia="Times New Roman" w:hAnsi="Arial" w:cs="Arial"/>
          <w:lang w:val="en-GB" w:eastAsia="en-GB"/>
        </w:rPr>
        <w:t xml:space="preserve"> of allergic reactions to metal </w:t>
      </w:r>
      <w:r w:rsidR="00B60E35" w:rsidRPr="004C2478">
        <w:rPr>
          <w:rFonts w:ascii="Arial" w:eastAsia="Times New Roman" w:hAnsi="Arial" w:cs="Arial"/>
          <w:lang w:val="en-GB" w:eastAsia="en-GB"/>
        </w:rPr>
        <w:t>constituents</w:t>
      </w:r>
      <w:r w:rsidRPr="004C2478">
        <w:rPr>
          <w:rFonts w:ascii="Arial" w:eastAsia="Times New Roman" w:hAnsi="Arial" w:cs="Arial"/>
          <w:lang w:val="en-GB" w:eastAsia="en-GB"/>
        </w:rPr>
        <w:t>.</w:t>
      </w:r>
    </w:p>
    <w:p w14:paraId="72D5C70C" w14:textId="037A45FB" w:rsidR="004C2478" w:rsidRP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b/>
          <w:bCs/>
          <w:lang w:val="en-GB" w:eastAsia="en-GB"/>
        </w:rPr>
        <w:t>Analysis:</w:t>
      </w:r>
      <w:r w:rsidRPr="004C2478">
        <w:rPr>
          <w:rFonts w:ascii="Arial" w:eastAsia="Times New Roman" w:hAnsi="Arial" w:cs="Arial"/>
          <w:lang w:val="en-GB" w:eastAsia="en-GB"/>
        </w:rPr>
        <w:t xml:space="preserve"> This activity </w:t>
      </w:r>
      <w:r w:rsidR="00B60E35" w:rsidRPr="004C2478">
        <w:rPr>
          <w:rFonts w:ascii="Arial" w:eastAsia="Times New Roman" w:hAnsi="Arial" w:cs="Arial"/>
          <w:lang w:val="en-GB" w:eastAsia="en-GB"/>
        </w:rPr>
        <w:t>proved</w:t>
      </w:r>
      <w:r w:rsidRPr="004C2478">
        <w:rPr>
          <w:rFonts w:ascii="Arial" w:eastAsia="Times New Roman" w:hAnsi="Arial" w:cs="Arial"/>
          <w:lang w:val="en-GB" w:eastAsia="en-GB"/>
        </w:rPr>
        <w:t xml:space="preserve"> the </w:t>
      </w:r>
      <w:r w:rsidR="00B60E35">
        <w:rPr>
          <w:rFonts w:ascii="Arial" w:eastAsia="Times New Roman" w:hAnsi="Arial" w:cs="Arial"/>
          <w:lang w:val="en-GB" w:eastAsia="en-GB"/>
        </w:rPr>
        <w:t xml:space="preserve">significance </w:t>
      </w:r>
      <w:r w:rsidRPr="004C2478">
        <w:rPr>
          <w:rFonts w:ascii="Arial" w:eastAsia="Times New Roman" w:hAnsi="Arial" w:cs="Arial"/>
          <w:lang w:val="en-GB" w:eastAsia="en-GB"/>
        </w:rPr>
        <w:t xml:space="preserve">of risk assessment in health and social care </w:t>
      </w:r>
      <w:r w:rsidR="00B60E35" w:rsidRPr="004C2478">
        <w:rPr>
          <w:rFonts w:ascii="Arial" w:eastAsia="Times New Roman" w:hAnsi="Arial" w:cs="Arial"/>
          <w:lang w:val="en-GB" w:eastAsia="en-GB"/>
        </w:rPr>
        <w:t>settings</w:t>
      </w:r>
      <w:r w:rsidRPr="004C2478">
        <w:rPr>
          <w:rFonts w:ascii="Arial" w:eastAsia="Times New Roman" w:hAnsi="Arial" w:cs="Arial"/>
          <w:lang w:val="en-GB" w:eastAsia="en-GB"/>
        </w:rPr>
        <w:t xml:space="preserve">. Creative activities </w:t>
      </w:r>
      <w:r w:rsidR="00B60E35">
        <w:rPr>
          <w:rFonts w:ascii="Arial" w:eastAsia="Times New Roman" w:hAnsi="Arial" w:cs="Arial"/>
          <w:lang w:val="en-GB" w:eastAsia="en-GB"/>
        </w:rPr>
        <w:t xml:space="preserve">need to </w:t>
      </w:r>
      <w:r w:rsidRPr="004C2478">
        <w:rPr>
          <w:rFonts w:ascii="Arial" w:eastAsia="Times New Roman" w:hAnsi="Arial" w:cs="Arial"/>
          <w:lang w:val="en-GB" w:eastAsia="en-GB"/>
        </w:rPr>
        <w:t xml:space="preserve">balance therapeutic value with safety </w:t>
      </w:r>
      <w:r w:rsidR="00B60E35" w:rsidRPr="004C2478">
        <w:rPr>
          <w:rFonts w:ascii="Arial" w:eastAsia="Times New Roman" w:hAnsi="Arial" w:cs="Arial"/>
          <w:lang w:val="en-GB" w:eastAsia="en-GB"/>
        </w:rPr>
        <w:t>reflections</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Conferring</w:t>
      </w:r>
      <w:r w:rsidRPr="004C2478">
        <w:rPr>
          <w:rFonts w:ascii="Arial" w:eastAsia="Times New Roman" w:hAnsi="Arial" w:cs="Arial"/>
          <w:lang w:val="en-GB" w:eastAsia="en-GB"/>
        </w:rPr>
        <w:t xml:space="preserve"> to Gibbs’ model, </w:t>
      </w:r>
      <w:r w:rsidR="00B60E35" w:rsidRPr="004C2478">
        <w:rPr>
          <w:rFonts w:ascii="Arial" w:eastAsia="Times New Roman" w:hAnsi="Arial" w:cs="Arial"/>
          <w:lang w:val="en-GB" w:eastAsia="en-GB"/>
        </w:rPr>
        <w:t>planned</w:t>
      </w:r>
      <w:r w:rsidRPr="004C2478">
        <w:rPr>
          <w:rFonts w:ascii="Arial" w:eastAsia="Times New Roman" w:hAnsi="Arial" w:cs="Arial"/>
          <w:lang w:val="en-GB" w:eastAsia="en-GB"/>
        </w:rPr>
        <w:t xml:space="preserve"> reflection </w:t>
      </w:r>
      <w:r w:rsidR="00B60E35" w:rsidRPr="004C2478">
        <w:rPr>
          <w:rFonts w:ascii="Arial" w:eastAsia="Times New Roman" w:hAnsi="Arial" w:cs="Arial"/>
          <w:lang w:val="en-GB" w:eastAsia="en-GB"/>
        </w:rPr>
        <w:t>aids</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people</w:t>
      </w:r>
      <w:r w:rsidRPr="004C2478">
        <w:rPr>
          <w:rFonts w:ascii="Arial" w:eastAsia="Times New Roman" w:hAnsi="Arial" w:cs="Arial"/>
          <w:lang w:val="en-GB" w:eastAsia="en-GB"/>
        </w:rPr>
        <w:t xml:space="preserve"> learn from </w:t>
      </w:r>
      <w:r w:rsidR="00B60E35" w:rsidRPr="004C2478">
        <w:rPr>
          <w:rFonts w:ascii="Arial" w:eastAsia="Times New Roman" w:hAnsi="Arial" w:cs="Arial"/>
          <w:lang w:val="en-GB" w:eastAsia="en-GB"/>
        </w:rPr>
        <w:t>involvement</w:t>
      </w:r>
      <w:r w:rsidRPr="004C2478">
        <w:rPr>
          <w:rFonts w:ascii="Arial" w:eastAsia="Times New Roman" w:hAnsi="Arial" w:cs="Arial"/>
          <w:lang w:val="en-GB" w:eastAsia="en-GB"/>
        </w:rPr>
        <w:t xml:space="preserve"> and </w:t>
      </w:r>
      <w:r w:rsidR="00B60E35">
        <w:rPr>
          <w:rFonts w:ascii="Arial" w:eastAsia="Times New Roman" w:hAnsi="Arial" w:cs="Arial"/>
          <w:lang w:val="en-GB" w:eastAsia="en-GB"/>
        </w:rPr>
        <w:t>enhance</w:t>
      </w:r>
      <w:r w:rsidRPr="004C2478">
        <w:rPr>
          <w:rFonts w:ascii="Arial" w:eastAsia="Times New Roman" w:hAnsi="Arial" w:cs="Arial"/>
          <w:lang w:val="en-GB" w:eastAsia="en-GB"/>
        </w:rPr>
        <w:t xml:space="preserve"> future practice (Gibbs, 1988).</w:t>
      </w:r>
    </w:p>
    <w:p w14:paraId="0E420A4E" w14:textId="151F9C55" w:rsidR="004C2478" w:rsidRPr="004C2478" w:rsidRDefault="004C2478" w:rsidP="004C2478">
      <w:pPr>
        <w:spacing w:before="100" w:beforeAutospacing="1" w:after="100" w:afterAutospacing="1" w:line="360" w:lineRule="auto"/>
        <w:jc w:val="both"/>
        <w:rPr>
          <w:rFonts w:ascii="Arial" w:eastAsia="Times New Roman" w:hAnsi="Arial" w:cs="Arial"/>
          <w:lang w:val="en-GB" w:eastAsia="en-GB"/>
        </w:rPr>
      </w:pPr>
      <w:r w:rsidRPr="004C2478">
        <w:rPr>
          <w:rFonts w:ascii="Arial" w:eastAsia="Times New Roman" w:hAnsi="Arial" w:cs="Arial"/>
          <w:b/>
          <w:bCs/>
          <w:lang w:val="en-GB" w:eastAsia="en-GB"/>
        </w:rPr>
        <w:t>Conclusion:</w:t>
      </w:r>
      <w:r w:rsidRPr="004C2478">
        <w:rPr>
          <w:rFonts w:ascii="Arial" w:eastAsia="Times New Roman" w:hAnsi="Arial" w:cs="Arial"/>
          <w:lang w:val="en-GB" w:eastAsia="en-GB"/>
        </w:rPr>
        <w:t xml:space="preserve"> I learned that creativity in care </w:t>
      </w:r>
      <w:r w:rsidR="00B60E35">
        <w:rPr>
          <w:rFonts w:ascii="Arial" w:eastAsia="Times New Roman" w:hAnsi="Arial" w:cs="Arial"/>
          <w:lang w:val="en-GB" w:eastAsia="en-GB"/>
        </w:rPr>
        <w:t xml:space="preserve">environments need to </w:t>
      </w:r>
      <w:r w:rsidRPr="004C2478">
        <w:rPr>
          <w:rFonts w:ascii="Arial" w:eastAsia="Times New Roman" w:hAnsi="Arial" w:cs="Arial"/>
          <w:lang w:val="en-GB" w:eastAsia="en-GB"/>
        </w:rPr>
        <w:t xml:space="preserve">always consider </w:t>
      </w:r>
      <w:r w:rsidR="00B60E35">
        <w:rPr>
          <w:rFonts w:ascii="Arial" w:eastAsia="Times New Roman" w:hAnsi="Arial" w:cs="Arial"/>
          <w:lang w:val="en-GB" w:eastAsia="en-GB"/>
        </w:rPr>
        <w:t>personal</w:t>
      </w:r>
      <w:r w:rsidRPr="004C2478">
        <w:rPr>
          <w:rFonts w:ascii="Arial" w:eastAsia="Times New Roman" w:hAnsi="Arial" w:cs="Arial"/>
          <w:lang w:val="en-GB" w:eastAsia="en-GB"/>
        </w:rPr>
        <w:t xml:space="preserve"> needs, </w:t>
      </w:r>
      <w:r w:rsidR="00B60E35" w:rsidRPr="004C2478">
        <w:rPr>
          <w:rFonts w:ascii="Arial" w:eastAsia="Times New Roman" w:hAnsi="Arial" w:cs="Arial"/>
          <w:lang w:val="en-GB" w:eastAsia="en-GB"/>
        </w:rPr>
        <w:t>protection</w:t>
      </w:r>
      <w:r w:rsidRPr="004C2478">
        <w:rPr>
          <w:rFonts w:ascii="Arial" w:eastAsia="Times New Roman" w:hAnsi="Arial" w:cs="Arial"/>
          <w:lang w:val="en-GB" w:eastAsia="en-GB"/>
        </w:rPr>
        <w:t>, and infection control.</w:t>
      </w:r>
    </w:p>
    <w:p w14:paraId="18F1CEB3" w14:textId="1DF2D016" w:rsidR="00563EB8" w:rsidRDefault="004C2478" w:rsidP="00D52605">
      <w:pPr>
        <w:spacing w:before="100" w:beforeAutospacing="1" w:after="100" w:afterAutospacing="1" w:line="360" w:lineRule="auto"/>
        <w:jc w:val="both"/>
        <w:rPr>
          <w:rFonts w:ascii="Arial Nova" w:eastAsia="Arial Nova" w:hAnsi="Arial Nova" w:cs="Arial Nova"/>
          <w:i/>
          <w:iCs/>
          <w:color w:val="000000" w:themeColor="text1"/>
        </w:rPr>
      </w:pPr>
      <w:r w:rsidRPr="004C2478">
        <w:rPr>
          <w:rFonts w:ascii="Arial" w:eastAsia="Times New Roman" w:hAnsi="Arial" w:cs="Arial"/>
          <w:b/>
          <w:bCs/>
          <w:lang w:val="en-GB" w:eastAsia="en-GB"/>
        </w:rPr>
        <w:t>Action Plan:</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Henceforward</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events</w:t>
      </w:r>
      <w:r w:rsidRPr="004C2478">
        <w:rPr>
          <w:rFonts w:ascii="Arial" w:eastAsia="Times New Roman" w:hAnsi="Arial" w:cs="Arial"/>
          <w:lang w:val="en-GB" w:eastAsia="en-GB"/>
        </w:rPr>
        <w:t xml:space="preserve">, I would smooth sharp edges, select hypoallergenic </w:t>
      </w:r>
      <w:r w:rsidR="00B60E35" w:rsidRPr="004C2478">
        <w:rPr>
          <w:rFonts w:ascii="Arial" w:eastAsia="Times New Roman" w:hAnsi="Arial" w:cs="Arial"/>
          <w:lang w:val="en-GB" w:eastAsia="en-GB"/>
        </w:rPr>
        <w:t>constituents</w:t>
      </w:r>
      <w:r w:rsidRPr="004C2478">
        <w:rPr>
          <w:rFonts w:ascii="Arial" w:eastAsia="Times New Roman" w:hAnsi="Arial" w:cs="Arial"/>
          <w:lang w:val="en-GB" w:eastAsia="en-GB"/>
        </w:rPr>
        <w:t xml:space="preserve">, and </w:t>
      </w:r>
      <w:r w:rsidR="00B60E35">
        <w:rPr>
          <w:rFonts w:ascii="Arial" w:eastAsia="Times New Roman" w:hAnsi="Arial" w:cs="Arial"/>
          <w:lang w:val="en-GB" w:eastAsia="en-GB"/>
        </w:rPr>
        <w:t>perform</w:t>
      </w:r>
      <w:r w:rsidRPr="004C2478">
        <w:rPr>
          <w:rFonts w:ascii="Arial" w:eastAsia="Times New Roman" w:hAnsi="Arial" w:cs="Arial"/>
          <w:lang w:val="en-GB" w:eastAsia="en-GB"/>
        </w:rPr>
        <w:t xml:space="preserve"> a</w:t>
      </w:r>
      <w:r w:rsidR="00B60E35">
        <w:rPr>
          <w:rFonts w:ascii="Arial" w:eastAsia="Times New Roman" w:hAnsi="Arial" w:cs="Arial"/>
          <w:lang w:val="en-GB" w:eastAsia="en-GB"/>
        </w:rPr>
        <w:t>n</w:t>
      </w:r>
      <w:r w:rsidRPr="004C2478">
        <w:rPr>
          <w:rFonts w:ascii="Arial" w:eastAsia="Times New Roman" w:hAnsi="Arial" w:cs="Arial"/>
          <w:lang w:val="en-GB" w:eastAsia="en-GB"/>
        </w:rPr>
        <w:t xml:space="preserve"> </w:t>
      </w:r>
      <w:r w:rsidR="00B60E35" w:rsidRPr="004C2478">
        <w:rPr>
          <w:rFonts w:ascii="Arial" w:eastAsia="Times New Roman" w:hAnsi="Arial" w:cs="Arial"/>
          <w:lang w:val="en-GB" w:eastAsia="en-GB"/>
        </w:rPr>
        <w:t>elementary</w:t>
      </w:r>
      <w:r w:rsidRPr="004C2478">
        <w:rPr>
          <w:rFonts w:ascii="Arial" w:eastAsia="Times New Roman" w:hAnsi="Arial" w:cs="Arial"/>
          <w:lang w:val="en-GB" w:eastAsia="en-GB"/>
        </w:rPr>
        <w:t xml:space="preserve"> risk assessment before </w:t>
      </w:r>
      <w:r w:rsidR="00B60E35" w:rsidRPr="004C2478">
        <w:rPr>
          <w:rFonts w:ascii="Arial" w:eastAsia="Times New Roman" w:hAnsi="Arial" w:cs="Arial"/>
          <w:lang w:val="en-GB" w:eastAsia="en-GB"/>
        </w:rPr>
        <w:t>usage</w:t>
      </w:r>
      <w:r w:rsidRPr="004C2478">
        <w:rPr>
          <w:rFonts w:ascii="Arial" w:eastAsia="Times New Roman" w:hAnsi="Arial" w:cs="Arial"/>
          <w:lang w:val="en-GB" w:eastAsia="en-GB"/>
        </w:rPr>
        <w:t>.</w:t>
      </w: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078E60D6" w14:textId="77777777" w:rsidR="00D9644B" w:rsidRDefault="00D9644B" w:rsidP="47853A3C">
      <w:pPr>
        <w:rPr>
          <w:rFonts w:ascii="Arial" w:eastAsia="Arial Nova" w:hAnsi="Arial" w:cs="Arial"/>
          <w:b/>
          <w:bCs/>
          <w:color w:val="000000" w:themeColor="text1"/>
          <w:sz w:val="28"/>
          <w:szCs w:val="28"/>
        </w:rPr>
      </w:pPr>
    </w:p>
    <w:p w14:paraId="4C541A9A" w14:textId="77777777" w:rsidR="00D9644B" w:rsidRDefault="00D9644B" w:rsidP="47853A3C">
      <w:pPr>
        <w:rPr>
          <w:rFonts w:ascii="Arial" w:eastAsia="Arial Nova" w:hAnsi="Arial" w:cs="Arial"/>
          <w:b/>
          <w:bCs/>
          <w:color w:val="000000" w:themeColor="text1"/>
          <w:sz w:val="28"/>
          <w:szCs w:val="28"/>
        </w:rPr>
      </w:pPr>
    </w:p>
    <w:p w14:paraId="35C908E7" w14:textId="77777777" w:rsidR="00D9644B" w:rsidRDefault="00D9644B" w:rsidP="47853A3C">
      <w:pPr>
        <w:rPr>
          <w:rFonts w:ascii="Arial" w:eastAsia="Arial Nova" w:hAnsi="Arial" w:cs="Arial"/>
          <w:b/>
          <w:bCs/>
          <w:color w:val="000000" w:themeColor="text1"/>
          <w:sz w:val="28"/>
          <w:szCs w:val="28"/>
        </w:rPr>
      </w:pPr>
    </w:p>
    <w:p w14:paraId="228CC146" w14:textId="77777777" w:rsidR="00D9644B" w:rsidRDefault="00D9644B" w:rsidP="47853A3C">
      <w:pPr>
        <w:rPr>
          <w:rFonts w:ascii="Arial" w:eastAsia="Arial Nova" w:hAnsi="Arial" w:cs="Arial"/>
          <w:b/>
          <w:bCs/>
          <w:color w:val="000000" w:themeColor="text1"/>
          <w:sz w:val="28"/>
          <w:szCs w:val="28"/>
        </w:rPr>
      </w:pPr>
    </w:p>
    <w:p w14:paraId="71B0616D" w14:textId="77777777" w:rsidR="00D9644B" w:rsidRDefault="00D9644B" w:rsidP="47853A3C">
      <w:pPr>
        <w:rPr>
          <w:rFonts w:ascii="Arial" w:eastAsia="Arial Nova" w:hAnsi="Arial" w:cs="Arial"/>
          <w:b/>
          <w:bCs/>
          <w:color w:val="000000" w:themeColor="text1"/>
          <w:sz w:val="28"/>
          <w:szCs w:val="28"/>
        </w:rPr>
      </w:pPr>
    </w:p>
    <w:p w14:paraId="2A8D4895" w14:textId="77777777" w:rsidR="00D9644B" w:rsidRDefault="00D9644B" w:rsidP="47853A3C">
      <w:pPr>
        <w:rPr>
          <w:rFonts w:ascii="Arial" w:eastAsia="Arial Nova" w:hAnsi="Arial" w:cs="Arial"/>
          <w:b/>
          <w:bCs/>
          <w:color w:val="000000" w:themeColor="text1"/>
          <w:sz w:val="28"/>
          <w:szCs w:val="28"/>
        </w:rPr>
      </w:pPr>
    </w:p>
    <w:p w14:paraId="1BDFDDBF" w14:textId="77777777" w:rsidR="00D9644B" w:rsidRDefault="00D9644B" w:rsidP="47853A3C">
      <w:pPr>
        <w:rPr>
          <w:rFonts w:ascii="Arial" w:eastAsia="Arial Nova" w:hAnsi="Arial" w:cs="Arial"/>
          <w:b/>
          <w:bCs/>
          <w:color w:val="000000" w:themeColor="text1"/>
          <w:sz w:val="28"/>
          <w:szCs w:val="28"/>
        </w:rPr>
      </w:pPr>
    </w:p>
    <w:p w14:paraId="297AC5BD" w14:textId="77777777" w:rsidR="00D9644B" w:rsidRDefault="00D9644B" w:rsidP="47853A3C">
      <w:pPr>
        <w:rPr>
          <w:rFonts w:ascii="Arial" w:eastAsia="Arial Nova" w:hAnsi="Arial" w:cs="Arial"/>
          <w:b/>
          <w:bCs/>
          <w:color w:val="000000" w:themeColor="text1"/>
          <w:sz w:val="28"/>
          <w:szCs w:val="28"/>
        </w:rPr>
      </w:pPr>
    </w:p>
    <w:p w14:paraId="3D8E9ECA" w14:textId="764AAA78" w:rsidR="32ADAAF6" w:rsidRPr="00250477" w:rsidRDefault="2A01ADFD" w:rsidP="47853A3C">
      <w:pPr>
        <w:rPr>
          <w:rFonts w:ascii="Arial" w:eastAsia="Arial Nova" w:hAnsi="Arial" w:cs="Arial"/>
          <w:b/>
          <w:bCs/>
          <w:color w:val="000000" w:themeColor="text1"/>
          <w:sz w:val="28"/>
          <w:szCs w:val="28"/>
        </w:rPr>
      </w:pPr>
      <w:r w:rsidRPr="00250477">
        <w:rPr>
          <w:rFonts w:ascii="Arial" w:eastAsia="Arial Nova" w:hAnsi="Arial" w:cs="Arial"/>
          <w:b/>
          <w:bCs/>
          <w:color w:val="000000" w:themeColor="text1"/>
          <w:sz w:val="28"/>
          <w:szCs w:val="28"/>
        </w:rPr>
        <w:lastRenderedPageBreak/>
        <w:t xml:space="preserve">Task 3 - </w:t>
      </w:r>
      <w:r w:rsidR="32ADAAF6" w:rsidRPr="00250477">
        <w:rPr>
          <w:rFonts w:ascii="Arial" w:eastAsia="Arial Nova" w:hAnsi="Arial" w:cs="Arial"/>
          <w:b/>
          <w:bCs/>
          <w:color w:val="000000" w:themeColor="text1"/>
          <w:sz w:val="28"/>
          <w:szCs w:val="28"/>
        </w:rPr>
        <w:t>Case Study of a UK innovation</w:t>
      </w:r>
    </w:p>
    <w:p w14:paraId="31203949" w14:textId="68943C91" w:rsidR="32ADAAF6" w:rsidRPr="00250477" w:rsidRDefault="32ADAAF6" w:rsidP="021F216E">
      <w:pPr>
        <w:rPr>
          <w:rFonts w:ascii="Arial" w:eastAsia="Arial Nova" w:hAnsi="Arial" w:cs="Arial"/>
          <w:color w:val="000000" w:themeColor="text1"/>
        </w:rPr>
      </w:pPr>
      <w:bookmarkStart w:id="2" w:name="_Hlk221268540"/>
      <w:r w:rsidRPr="00250477">
        <w:rPr>
          <w:rFonts w:ascii="Arial" w:eastAsia="Arial Nova" w:hAnsi="Arial" w:cs="Arial"/>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bookmarkEnd w:id="2"/>
    <w:p w14:paraId="512C6B50" w14:textId="0E5E7C92" w:rsidR="021F216E" w:rsidRPr="00563EB8" w:rsidRDefault="111C6C6B" w:rsidP="00563EB8">
      <w:pPr>
        <w:rPr>
          <w:rFonts w:ascii="Arial Nova" w:eastAsia="Arial Nova" w:hAnsi="Arial Nova" w:cs="Arial Nova"/>
          <w:i/>
          <w:iCs/>
          <w:color w:val="FF0000"/>
        </w:rPr>
      </w:pPr>
      <w:r w:rsidRPr="00250477">
        <w:rPr>
          <w:rFonts w:ascii="Arial" w:eastAsia="Arial Nova" w:hAnsi="Arial" w:cs="Arial"/>
          <w:color w:val="FF0000"/>
        </w:rPr>
        <w:t>Please refer to Week 3 content</w:t>
      </w:r>
    </w:p>
    <w:p w14:paraId="2CDF689B" w14:textId="30728786" w:rsidR="021F216E" w:rsidRDefault="021F216E" w:rsidP="021F216E">
      <w:pPr>
        <w:rPr>
          <w:rFonts w:ascii="Arial Nova" w:eastAsia="Arial Nova" w:hAnsi="Arial Nova" w:cs="Arial Nova"/>
          <w:color w:val="000000" w:themeColor="text1"/>
        </w:rPr>
      </w:pPr>
    </w:p>
    <w:p w14:paraId="49FA4A91" w14:textId="77777777" w:rsidR="00250477" w:rsidRPr="00250477" w:rsidRDefault="00250477" w:rsidP="00250477">
      <w:pPr>
        <w:spacing w:before="100" w:beforeAutospacing="1" w:after="100" w:afterAutospacing="1" w:line="360" w:lineRule="auto"/>
        <w:jc w:val="both"/>
        <w:rPr>
          <w:rFonts w:ascii="Arial" w:eastAsia="Times New Roman" w:hAnsi="Arial" w:cs="Arial"/>
          <w:b/>
          <w:bCs/>
          <w:sz w:val="28"/>
          <w:szCs w:val="28"/>
          <w:lang w:val="en-GB" w:eastAsia="en-GB"/>
        </w:rPr>
      </w:pPr>
      <w:r w:rsidRPr="00250477">
        <w:rPr>
          <w:rFonts w:ascii="Arial" w:eastAsia="Times New Roman" w:hAnsi="Arial" w:cs="Arial"/>
          <w:b/>
          <w:bCs/>
          <w:sz w:val="28"/>
          <w:szCs w:val="28"/>
          <w:lang w:val="en-GB" w:eastAsia="en-GB"/>
        </w:rPr>
        <w:t>Case Study Analysis: Shared Lives – Creative Innovation in UK Social Care</w:t>
      </w:r>
    </w:p>
    <w:p w14:paraId="119DF456" w14:textId="0E73EB86" w:rsidR="00250477" w:rsidRPr="00BC7B4C" w:rsidRDefault="00250477" w:rsidP="00250477">
      <w:pPr>
        <w:spacing w:before="100" w:beforeAutospacing="1" w:after="100" w:afterAutospacing="1" w:line="360" w:lineRule="auto"/>
        <w:jc w:val="both"/>
        <w:rPr>
          <w:rFonts w:ascii="Arial" w:eastAsia="Times New Roman" w:hAnsi="Arial" w:cs="Arial"/>
          <w:lang w:val="en-GB" w:eastAsia="en-GB"/>
        </w:rPr>
      </w:pPr>
      <w:r w:rsidRPr="00250477">
        <w:rPr>
          <w:rFonts w:ascii="Arial" w:eastAsia="Times New Roman" w:hAnsi="Arial" w:cs="Arial"/>
          <w:lang w:val="en-GB" w:eastAsia="en-GB"/>
        </w:rPr>
        <w:t xml:space="preserve">The </w:t>
      </w:r>
      <w:r w:rsidRPr="00FC0D92">
        <w:rPr>
          <w:rFonts w:ascii="Arial" w:eastAsia="Times New Roman" w:hAnsi="Arial" w:cs="Arial"/>
          <w:lang w:val="en-GB" w:eastAsia="en-GB"/>
        </w:rPr>
        <w:t>Shared Lives</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plan</w:t>
      </w:r>
      <w:r w:rsidRPr="00250477">
        <w:rPr>
          <w:rFonts w:ascii="Arial" w:eastAsia="Times New Roman" w:hAnsi="Arial" w:cs="Arial"/>
          <w:lang w:val="en-GB" w:eastAsia="en-GB"/>
        </w:rPr>
        <w:t xml:space="preserve"> in adult social care </w:t>
      </w:r>
      <w:r w:rsidR="001A3A0B" w:rsidRPr="00250477">
        <w:rPr>
          <w:rFonts w:ascii="Arial" w:eastAsia="Times New Roman" w:hAnsi="Arial" w:cs="Arial"/>
          <w:lang w:val="en-GB" w:eastAsia="en-GB"/>
        </w:rPr>
        <w:t>characterises</w:t>
      </w:r>
      <w:r w:rsidRPr="00250477">
        <w:rPr>
          <w:rFonts w:ascii="Arial" w:eastAsia="Times New Roman" w:hAnsi="Arial" w:cs="Arial"/>
          <w:lang w:val="en-GB" w:eastAsia="en-GB"/>
        </w:rPr>
        <w:t xml:space="preserve"> a distinct and innovative model in the U</w:t>
      </w:r>
      <w:r w:rsidR="001A3A0B">
        <w:rPr>
          <w:rFonts w:ascii="Arial" w:eastAsia="Times New Roman" w:hAnsi="Arial" w:cs="Arial"/>
          <w:lang w:val="en-GB" w:eastAsia="en-GB"/>
        </w:rPr>
        <w:t xml:space="preserve">nited </w:t>
      </w:r>
      <w:r w:rsidRPr="00250477">
        <w:rPr>
          <w:rFonts w:ascii="Arial" w:eastAsia="Times New Roman" w:hAnsi="Arial" w:cs="Arial"/>
          <w:lang w:val="en-GB" w:eastAsia="en-GB"/>
        </w:rPr>
        <w:t>K</w:t>
      </w:r>
      <w:r w:rsidR="001A3A0B">
        <w:rPr>
          <w:rFonts w:ascii="Arial" w:eastAsia="Times New Roman" w:hAnsi="Arial" w:cs="Arial"/>
          <w:lang w:val="en-GB" w:eastAsia="en-GB"/>
        </w:rPr>
        <w:t>ingdom</w:t>
      </w:r>
      <w:r w:rsidRPr="00250477">
        <w:rPr>
          <w:rFonts w:ascii="Arial" w:eastAsia="Times New Roman" w:hAnsi="Arial" w:cs="Arial"/>
          <w:lang w:val="en-GB" w:eastAsia="en-GB"/>
        </w:rPr>
        <w:t xml:space="preserve">, </w:t>
      </w:r>
      <w:r w:rsidR="001A3A0B">
        <w:rPr>
          <w:rFonts w:ascii="Arial" w:eastAsia="Times New Roman" w:hAnsi="Arial" w:cs="Arial"/>
          <w:lang w:val="en-GB" w:eastAsia="en-GB"/>
        </w:rPr>
        <w:t xml:space="preserve">utilising </w:t>
      </w:r>
      <w:r w:rsidRPr="00250477">
        <w:rPr>
          <w:rFonts w:ascii="Arial" w:eastAsia="Times New Roman" w:hAnsi="Arial" w:cs="Arial"/>
          <w:lang w:val="en-GB" w:eastAsia="en-GB"/>
        </w:rPr>
        <w:t xml:space="preserve">creativity not in the artistic </w:t>
      </w:r>
      <w:r w:rsidR="001A3A0B" w:rsidRPr="00250477">
        <w:rPr>
          <w:rFonts w:ascii="Arial" w:eastAsia="Times New Roman" w:hAnsi="Arial" w:cs="Arial"/>
          <w:lang w:val="en-GB" w:eastAsia="en-GB"/>
        </w:rPr>
        <w:t>logic</w:t>
      </w:r>
      <w:r w:rsidRPr="00250477">
        <w:rPr>
          <w:rFonts w:ascii="Arial" w:eastAsia="Times New Roman" w:hAnsi="Arial" w:cs="Arial"/>
          <w:lang w:val="en-GB" w:eastAsia="en-GB"/>
        </w:rPr>
        <w:t xml:space="preserve"> but as a creative re-imagining of </w:t>
      </w:r>
      <w:r w:rsidR="001A3A0B" w:rsidRPr="00250477">
        <w:rPr>
          <w:rFonts w:ascii="Arial" w:eastAsia="Times New Roman" w:hAnsi="Arial" w:cs="Arial"/>
          <w:lang w:val="en-GB" w:eastAsia="en-GB"/>
        </w:rPr>
        <w:t>by what means</w:t>
      </w:r>
      <w:r w:rsidRPr="00250477">
        <w:rPr>
          <w:rFonts w:ascii="Arial" w:eastAsia="Times New Roman" w:hAnsi="Arial" w:cs="Arial"/>
          <w:lang w:val="en-GB" w:eastAsia="en-GB"/>
        </w:rPr>
        <w:t xml:space="preserve"> support </w:t>
      </w:r>
      <w:r w:rsidR="001A3A0B">
        <w:rPr>
          <w:rFonts w:ascii="Arial" w:eastAsia="Times New Roman" w:hAnsi="Arial" w:cs="Arial"/>
          <w:lang w:val="en-GB" w:eastAsia="en-GB"/>
        </w:rPr>
        <w:t xml:space="preserve">may </w:t>
      </w:r>
      <w:r w:rsidRPr="00250477">
        <w:rPr>
          <w:rFonts w:ascii="Arial" w:eastAsia="Times New Roman" w:hAnsi="Arial" w:cs="Arial"/>
          <w:lang w:val="en-GB" w:eastAsia="en-GB"/>
        </w:rPr>
        <w:t xml:space="preserve">be </w:t>
      </w:r>
      <w:r w:rsidR="001A3A0B">
        <w:rPr>
          <w:rFonts w:ascii="Arial" w:eastAsia="Times New Roman" w:hAnsi="Arial" w:cs="Arial"/>
          <w:lang w:val="en-GB" w:eastAsia="en-GB"/>
        </w:rPr>
        <w:t>provided</w:t>
      </w:r>
      <w:r w:rsidRPr="00250477">
        <w:rPr>
          <w:rFonts w:ascii="Arial" w:eastAsia="Times New Roman" w:hAnsi="Arial" w:cs="Arial"/>
          <w:lang w:val="en-GB" w:eastAsia="en-GB"/>
        </w:rPr>
        <w:t xml:space="preserve"> to adults with care </w:t>
      </w:r>
      <w:r w:rsidR="001A3A0B" w:rsidRPr="00250477">
        <w:rPr>
          <w:rFonts w:ascii="Arial" w:eastAsia="Times New Roman" w:hAnsi="Arial" w:cs="Arial"/>
          <w:lang w:val="en-GB" w:eastAsia="en-GB"/>
        </w:rPr>
        <w:t>requirements</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Somewhat</w:t>
      </w:r>
      <w:r w:rsidRPr="00250477">
        <w:rPr>
          <w:rFonts w:ascii="Arial" w:eastAsia="Times New Roman" w:hAnsi="Arial" w:cs="Arial"/>
          <w:lang w:val="en-GB" w:eastAsia="en-GB"/>
        </w:rPr>
        <w:t xml:space="preserve"> than </w:t>
      </w:r>
      <w:r w:rsidR="001A3A0B" w:rsidRPr="00250477">
        <w:rPr>
          <w:rFonts w:ascii="Arial" w:eastAsia="Times New Roman" w:hAnsi="Arial" w:cs="Arial"/>
          <w:lang w:val="en-GB" w:eastAsia="en-GB"/>
        </w:rPr>
        <w:t>depend on</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established</w:t>
      </w:r>
      <w:r w:rsidRPr="00250477">
        <w:rPr>
          <w:rFonts w:ascii="Arial" w:eastAsia="Times New Roman" w:hAnsi="Arial" w:cs="Arial"/>
          <w:lang w:val="en-GB" w:eastAsia="en-GB"/>
        </w:rPr>
        <w:t xml:space="preserve"> or residential care, </w:t>
      </w:r>
      <w:r w:rsidRPr="00FC0D92">
        <w:rPr>
          <w:rFonts w:ascii="Arial" w:eastAsia="Times New Roman" w:hAnsi="Arial" w:cs="Arial"/>
          <w:lang w:val="en-GB" w:eastAsia="en-GB"/>
        </w:rPr>
        <w:t>Shared Lives</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ties</w:t>
      </w:r>
      <w:r w:rsidRPr="00250477">
        <w:rPr>
          <w:rFonts w:ascii="Arial" w:eastAsia="Times New Roman" w:hAnsi="Arial" w:cs="Arial"/>
          <w:lang w:val="en-GB" w:eastAsia="en-GB"/>
        </w:rPr>
        <w:t xml:space="preserve"> adults who </w:t>
      </w:r>
      <w:r w:rsidR="001A3A0B" w:rsidRPr="00250477">
        <w:rPr>
          <w:rFonts w:ascii="Arial" w:eastAsia="Times New Roman" w:hAnsi="Arial" w:cs="Arial"/>
          <w:lang w:val="en-GB" w:eastAsia="en-GB"/>
        </w:rPr>
        <w:t>need</w:t>
      </w:r>
      <w:r w:rsidRPr="00250477">
        <w:rPr>
          <w:rFonts w:ascii="Arial" w:eastAsia="Times New Roman" w:hAnsi="Arial" w:cs="Arial"/>
          <w:lang w:val="en-GB" w:eastAsia="en-GB"/>
        </w:rPr>
        <w:t xml:space="preserve"> support with </w:t>
      </w:r>
      <w:r w:rsidR="001A3A0B" w:rsidRPr="00250477">
        <w:rPr>
          <w:rFonts w:ascii="Arial" w:eastAsia="Times New Roman" w:hAnsi="Arial" w:cs="Arial"/>
          <w:lang w:val="en-GB" w:eastAsia="en-GB"/>
        </w:rPr>
        <w:t>appropriate</w:t>
      </w:r>
      <w:r w:rsidRPr="00250477">
        <w:rPr>
          <w:rFonts w:ascii="Arial" w:eastAsia="Times New Roman" w:hAnsi="Arial" w:cs="Arial"/>
          <w:lang w:val="en-GB" w:eastAsia="en-GB"/>
        </w:rPr>
        <w:t xml:space="preserve"> carers who open their homes and </w:t>
      </w:r>
      <w:r w:rsidR="001A3A0B">
        <w:rPr>
          <w:rFonts w:ascii="Arial" w:eastAsia="Times New Roman" w:hAnsi="Arial" w:cs="Arial"/>
          <w:lang w:val="en-GB" w:eastAsia="en-GB"/>
        </w:rPr>
        <w:t>daily</w:t>
      </w:r>
      <w:r w:rsidRPr="00250477">
        <w:rPr>
          <w:rFonts w:ascii="Arial" w:eastAsia="Times New Roman" w:hAnsi="Arial" w:cs="Arial"/>
          <w:lang w:val="en-GB" w:eastAsia="en-GB"/>
        </w:rPr>
        <w:t xml:space="preserve"> lives to them, </w:t>
      </w:r>
      <w:r w:rsidR="001A3A0B" w:rsidRPr="00250477">
        <w:rPr>
          <w:rFonts w:ascii="Arial" w:eastAsia="Times New Roman" w:hAnsi="Arial" w:cs="Arial"/>
          <w:lang w:val="en-GB" w:eastAsia="en-GB"/>
        </w:rPr>
        <w:t>allowing</w:t>
      </w:r>
      <w:r w:rsidRPr="00250477">
        <w:rPr>
          <w:rFonts w:ascii="Arial" w:eastAsia="Times New Roman" w:hAnsi="Arial" w:cs="Arial"/>
          <w:lang w:val="en-GB" w:eastAsia="en-GB"/>
        </w:rPr>
        <w:t xml:space="preserve"> care </w:t>
      </w:r>
      <w:r w:rsidR="001A3A0B" w:rsidRPr="00250477">
        <w:rPr>
          <w:rFonts w:ascii="Arial" w:eastAsia="Times New Roman" w:hAnsi="Arial" w:cs="Arial"/>
          <w:lang w:val="en-GB" w:eastAsia="en-GB"/>
        </w:rPr>
        <w:t>receivers</w:t>
      </w:r>
      <w:r w:rsidRPr="00250477">
        <w:rPr>
          <w:rFonts w:ascii="Arial" w:eastAsia="Times New Roman" w:hAnsi="Arial" w:cs="Arial"/>
          <w:lang w:val="en-GB" w:eastAsia="en-GB"/>
        </w:rPr>
        <w:t xml:space="preserve"> to live </w:t>
      </w:r>
      <w:r w:rsidR="001A3A0B" w:rsidRPr="00250477">
        <w:rPr>
          <w:rFonts w:ascii="Arial" w:eastAsia="Times New Roman" w:hAnsi="Arial" w:cs="Arial"/>
          <w:lang w:val="en-GB" w:eastAsia="en-GB"/>
        </w:rPr>
        <w:t>in</w:t>
      </w:r>
      <w:r w:rsidRPr="00250477">
        <w:rPr>
          <w:rFonts w:ascii="Arial" w:eastAsia="Times New Roman" w:hAnsi="Arial" w:cs="Arial"/>
          <w:lang w:val="en-GB" w:eastAsia="en-GB"/>
        </w:rPr>
        <w:t xml:space="preserve"> family-like </w:t>
      </w:r>
      <w:r w:rsidR="001A3A0B">
        <w:rPr>
          <w:rFonts w:ascii="Arial" w:eastAsia="Times New Roman" w:hAnsi="Arial" w:cs="Arial"/>
          <w:lang w:val="en-GB" w:eastAsia="en-GB"/>
        </w:rPr>
        <w:t>environments</w:t>
      </w:r>
      <w:r w:rsidRPr="00250477">
        <w:rPr>
          <w:rFonts w:ascii="Arial" w:eastAsia="Times New Roman" w:hAnsi="Arial" w:cs="Arial"/>
          <w:lang w:val="en-GB" w:eastAsia="en-GB"/>
        </w:rPr>
        <w:t xml:space="preserve"> and </w:t>
      </w:r>
      <w:r w:rsidR="001A3A0B" w:rsidRPr="00250477">
        <w:rPr>
          <w:rFonts w:ascii="Arial" w:eastAsia="Times New Roman" w:hAnsi="Arial" w:cs="Arial"/>
          <w:lang w:val="en-GB" w:eastAsia="en-GB"/>
        </w:rPr>
        <w:t>contribute</w:t>
      </w:r>
      <w:r w:rsidRPr="00250477">
        <w:rPr>
          <w:rFonts w:ascii="Arial" w:eastAsia="Times New Roman" w:hAnsi="Arial" w:cs="Arial"/>
          <w:lang w:val="en-GB" w:eastAsia="en-GB"/>
        </w:rPr>
        <w:t xml:space="preserve"> </w:t>
      </w:r>
      <w:proofErr w:type="gramStart"/>
      <w:r w:rsidRPr="00250477">
        <w:rPr>
          <w:rFonts w:ascii="Arial" w:eastAsia="Times New Roman" w:hAnsi="Arial" w:cs="Arial"/>
          <w:lang w:val="en-GB" w:eastAsia="en-GB"/>
        </w:rPr>
        <w:t>in</w:t>
      </w:r>
      <w:proofErr w:type="gramEnd"/>
      <w:r w:rsidRPr="00250477">
        <w:rPr>
          <w:rFonts w:ascii="Arial" w:eastAsia="Times New Roman" w:hAnsi="Arial" w:cs="Arial"/>
          <w:lang w:val="en-GB" w:eastAsia="en-GB"/>
        </w:rPr>
        <w:t xml:space="preserve"> community life. This </w:t>
      </w:r>
      <w:r w:rsidR="001A3A0B" w:rsidRPr="00250477">
        <w:rPr>
          <w:rFonts w:ascii="Arial" w:eastAsia="Times New Roman" w:hAnsi="Arial" w:cs="Arial"/>
          <w:lang w:val="en-GB" w:eastAsia="en-GB"/>
        </w:rPr>
        <w:t>community</w:t>
      </w:r>
      <w:r w:rsidRPr="00250477">
        <w:rPr>
          <w:rFonts w:ascii="Arial" w:eastAsia="Times New Roman" w:hAnsi="Arial" w:cs="Arial"/>
          <w:lang w:val="en-GB" w:eastAsia="en-GB"/>
        </w:rPr>
        <w:t xml:space="preserve"> innovation challenges </w:t>
      </w:r>
      <w:r w:rsidR="001A3A0B" w:rsidRPr="00250477">
        <w:rPr>
          <w:rFonts w:ascii="Arial" w:eastAsia="Times New Roman" w:hAnsi="Arial" w:cs="Arial"/>
          <w:lang w:val="en-GB" w:eastAsia="en-GB"/>
        </w:rPr>
        <w:t>old-style</w:t>
      </w:r>
      <w:r w:rsidRPr="00250477">
        <w:rPr>
          <w:rFonts w:ascii="Arial" w:eastAsia="Times New Roman" w:hAnsi="Arial" w:cs="Arial"/>
          <w:lang w:val="en-GB" w:eastAsia="en-GB"/>
        </w:rPr>
        <w:t xml:space="preserve"> service </w:t>
      </w:r>
      <w:r w:rsidR="001A3A0B">
        <w:rPr>
          <w:rFonts w:ascii="Arial" w:eastAsia="Times New Roman" w:hAnsi="Arial" w:cs="Arial"/>
          <w:lang w:val="en-GB" w:eastAsia="en-GB"/>
        </w:rPr>
        <w:t>provision</w:t>
      </w:r>
      <w:r w:rsidRPr="00250477">
        <w:rPr>
          <w:rFonts w:ascii="Arial" w:eastAsia="Times New Roman" w:hAnsi="Arial" w:cs="Arial"/>
          <w:lang w:val="en-GB" w:eastAsia="en-GB"/>
        </w:rPr>
        <w:t xml:space="preserve"> by </w:t>
      </w:r>
      <w:r w:rsidR="001A3A0B" w:rsidRPr="00250477">
        <w:rPr>
          <w:rFonts w:ascii="Arial" w:eastAsia="Times New Roman" w:hAnsi="Arial" w:cs="Arial"/>
          <w:lang w:val="en-GB" w:eastAsia="en-GB"/>
        </w:rPr>
        <w:t>productively</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using</w:t>
      </w:r>
      <w:r w:rsidRPr="00250477">
        <w:rPr>
          <w:rFonts w:ascii="Arial" w:eastAsia="Times New Roman" w:hAnsi="Arial" w:cs="Arial"/>
          <w:lang w:val="en-GB" w:eastAsia="en-GB"/>
        </w:rPr>
        <w:t xml:space="preserve"> ordinary family </w:t>
      </w:r>
      <w:r w:rsidR="001A3A0B" w:rsidRPr="00250477">
        <w:rPr>
          <w:rFonts w:ascii="Arial" w:eastAsia="Times New Roman" w:hAnsi="Arial" w:cs="Arial"/>
          <w:lang w:val="en-GB" w:eastAsia="en-GB"/>
        </w:rPr>
        <w:t>systems</w:t>
      </w:r>
      <w:r w:rsidRPr="00250477">
        <w:rPr>
          <w:rFonts w:ascii="Arial" w:eastAsia="Times New Roman" w:hAnsi="Arial" w:cs="Arial"/>
          <w:lang w:val="en-GB" w:eastAsia="en-GB"/>
        </w:rPr>
        <w:t xml:space="preserve"> and </w:t>
      </w:r>
      <w:r w:rsidR="001A3A0B" w:rsidRPr="00250477">
        <w:rPr>
          <w:rFonts w:ascii="Arial" w:eastAsia="Times New Roman" w:hAnsi="Arial" w:cs="Arial"/>
          <w:lang w:val="en-GB" w:eastAsia="en-GB"/>
        </w:rPr>
        <w:t>relations</w:t>
      </w:r>
      <w:r w:rsidRPr="00250477">
        <w:rPr>
          <w:rFonts w:ascii="Arial" w:eastAsia="Times New Roman" w:hAnsi="Arial" w:cs="Arial"/>
          <w:lang w:val="en-GB" w:eastAsia="en-GB"/>
        </w:rPr>
        <w:t xml:space="preserve"> to </w:t>
      </w:r>
      <w:r w:rsidR="001A3A0B">
        <w:rPr>
          <w:rFonts w:ascii="Arial" w:eastAsia="Times New Roman" w:hAnsi="Arial" w:cs="Arial"/>
          <w:lang w:val="en-GB" w:eastAsia="en-GB"/>
        </w:rPr>
        <w:t>deliver</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tailored</w:t>
      </w:r>
      <w:r w:rsidRPr="00250477">
        <w:rPr>
          <w:rFonts w:ascii="Arial" w:eastAsia="Times New Roman" w:hAnsi="Arial" w:cs="Arial"/>
          <w:lang w:val="en-GB" w:eastAsia="en-GB"/>
        </w:rPr>
        <w:t xml:space="preserve"> care that </w:t>
      </w:r>
      <w:r w:rsidR="001A3A0B" w:rsidRPr="00250477">
        <w:rPr>
          <w:rFonts w:ascii="Arial" w:eastAsia="Times New Roman" w:hAnsi="Arial" w:cs="Arial"/>
          <w:lang w:val="en-GB" w:eastAsia="en-GB"/>
        </w:rPr>
        <w:t>encourages</w:t>
      </w:r>
      <w:r w:rsidRPr="00250477">
        <w:rPr>
          <w:rFonts w:ascii="Arial" w:eastAsia="Times New Roman" w:hAnsi="Arial" w:cs="Arial"/>
          <w:lang w:val="en-GB" w:eastAsia="en-GB"/>
        </w:rPr>
        <w:t xml:space="preserve"> </w:t>
      </w:r>
      <w:r w:rsidR="001A3A0B">
        <w:rPr>
          <w:rFonts w:ascii="Arial" w:eastAsia="Times New Roman" w:hAnsi="Arial" w:cs="Arial"/>
          <w:lang w:val="en-GB" w:eastAsia="en-GB"/>
        </w:rPr>
        <w:t>autonomy</w:t>
      </w:r>
      <w:r w:rsidRPr="00250477">
        <w:rPr>
          <w:rFonts w:ascii="Arial" w:eastAsia="Times New Roman" w:hAnsi="Arial" w:cs="Arial"/>
          <w:lang w:val="en-GB" w:eastAsia="en-GB"/>
        </w:rPr>
        <w:t xml:space="preserve"> and social inclusion</w:t>
      </w:r>
      <w:r w:rsidR="00824E47">
        <w:rPr>
          <w:rFonts w:ascii="Arial" w:eastAsia="Times New Roman" w:hAnsi="Arial" w:cs="Arial"/>
          <w:lang w:val="en-GB" w:eastAsia="en-GB"/>
        </w:rPr>
        <w:t xml:space="preserve"> (</w:t>
      </w:r>
      <w:r w:rsidR="00824E47" w:rsidRPr="00BC7B4C">
        <w:rPr>
          <w:rFonts w:ascii="Arial" w:hAnsi="Arial" w:cs="Arial"/>
        </w:rPr>
        <w:t>Shared Lives Plus</w:t>
      </w:r>
      <w:r w:rsidR="00824E47">
        <w:rPr>
          <w:rFonts w:ascii="Arial" w:hAnsi="Arial" w:cs="Arial"/>
        </w:rPr>
        <w:t xml:space="preserve">, </w:t>
      </w:r>
      <w:r w:rsidR="00824E47" w:rsidRPr="00BC7B4C">
        <w:rPr>
          <w:rFonts w:ascii="Arial" w:hAnsi="Arial" w:cs="Arial"/>
        </w:rPr>
        <w:t>2024)</w:t>
      </w:r>
      <w:r w:rsidR="00824E47">
        <w:rPr>
          <w:rFonts w:ascii="Arial" w:hAnsi="Arial" w:cs="Arial"/>
        </w:rPr>
        <w:t xml:space="preserve">. </w:t>
      </w:r>
    </w:p>
    <w:p w14:paraId="2FDC5473" w14:textId="09E3CBAC" w:rsidR="00250477" w:rsidRPr="00250477" w:rsidRDefault="00250477" w:rsidP="00250477">
      <w:pPr>
        <w:spacing w:before="100" w:beforeAutospacing="1" w:after="100" w:afterAutospacing="1" w:line="360" w:lineRule="auto"/>
        <w:jc w:val="both"/>
        <w:rPr>
          <w:rFonts w:ascii="Arial" w:eastAsia="Times New Roman" w:hAnsi="Arial" w:cs="Arial"/>
          <w:lang w:val="en-GB" w:eastAsia="en-GB"/>
        </w:rPr>
      </w:pPr>
      <w:r w:rsidRPr="00250477">
        <w:rPr>
          <w:rFonts w:ascii="Arial" w:eastAsia="Times New Roman" w:hAnsi="Arial" w:cs="Arial"/>
          <w:lang w:val="en-GB" w:eastAsia="en-GB"/>
        </w:rPr>
        <w:t xml:space="preserve">Creativity in the </w:t>
      </w:r>
      <w:r w:rsidRPr="00FC0D92">
        <w:rPr>
          <w:rFonts w:ascii="Arial" w:eastAsia="Times New Roman" w:hAnsi="Arial" w:cs="Arial"/>
          <w:lang w:val="en-GB" w:eastAsia="en-GB"/>
        </w:rPr>
        <w:t>Shared Lives</w:t>
      </w:r>
      <w:r w:rsidRPr="00250477">
        <w:rPr>
          <w:rFonts w:ascii="Arial" w:eastAsia="Times New Roman" w:hAnsi="Arial" w:cs="Arial"/>
          <w:lang w:val="en-GB" w:eastAsia="en-GB"/>
        </w:rPr>
        <w:t xml:space="preserve"> model is </w:t>
      </w:r>
      <w:r w:rsidR="001A3A0B" w:rsidRPr="00250477">
        <w:rPr>
          <w:rFonts w:ascii="Arial" w:eastAsia="Times New Roman" w:hAnsi="Arial" w:cs="Arial"/>
          <w:lang w:val="en-GB" w:eastAsia="en-GB"/>
        </w:rPr>
        <w:t>obvious</w:t>
      </w:r>
      <w:r w:rsidRPr="00250477">
        <w:rPr>
          <w:rFonts w:ascii="Arial" w:eastAsia="Times New Roman" w:hAnsi="Arial" w:cs="Arial"/>
          <w:lang w:val="en-GB" w:eastAsia="en-GB"/>
        </w:rPr>
        <w:t xml:space="preserve"> in </w:t>
      </w:r>
      <w:r w:rsidR="001A3A0B" w:rsidRPr="00250477">
        <w:rPr>
          <w:rFonts w:ascii="Arial" w:eastAsia="Times New Roman" w:hAnsi="Arial" w:cs="Arial"/>
          <w:lang w:val="en-GB" w:eastAsia="en-GB"/>
        </w:rPr>
        <w:t>in what way</w:t>
      </w:r>
      <w:r w:rsidRPr="00250477">
        <w:rPr>
          <w:rFonts w:ascii="Arial" w:eastAsia="Times New Roman" w:hAnsi="Arial" w:cs="Arial"/>
          <w:lang w:val="en-GB" w:eastAsia="en-GB"/>
        </w:rPr>
        <w:t xml:space="preserve"> it reframes care support as shared life </w:t>
      </w:r>
      <w:r w:rsidR="001A3A0B" w:rsidRPr="00250477">
        <w:rPr>
          <w:rFonts w:ascii="Arial" w:eastAsia="Times New Roman" w:hAnsi="Arial" w:cs="Arial"/>
          <w:lang w:val="en-GB" w:eastAsia="en-GB"/>
        </w:rPr>
        <w:t>involvements</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somewhat</w:t>
      </w:r>
      <w:r w:rsidRPr="00250477">
        <w:rPr>
          <w:rFonts w:ascii="Arial" w:eastAsia="Times New Roman" w:hAnsi="Arial" w:cs="Arial"/>
          <w:lang w:val="en-GB" w:eastAsia="en-GB"/>
        </w:rPr>
        <w:t xml:space="preserve"> than a set of </w:t>
      </w:r>
      <w:r w:rsidR="001A3A0B" w:rsidRPr="00250477">
        <w:rPr>
          <w:rFonts w:ascii="Arial" w:eastAsia="Times New Roman" w:hAnsi="Arial" w:cs="Arial"/>
          <w:lang w:val="en-GB" w:eastAsia="en-GB"/>
        </w:rPr>
        <w:t>responsibilities</w:t>
      </w:r>
      <w:r w:rsidRPr="00250477">
        <w:rPr>
          <w:rFonts w:ascii="Arial" w:eastAsia="Times New Roman" w:hAnsi="Arial" w:cs="Arial"/>
          <w:lang w:val="en-GB" w:eastAsia="en-GB"/>
        </w:rPr>
        <w:t xml:space="preserve"> </w:t>
      </w:r>
      <w:r w:rsidR="001A3A0B">
        <w:rPr>
          <w:rFonts w:ascii="Arial" w:eastAsia="Times New Roman" w:hAnsi="Arial" w:cs="Arial"/>
          <w:lang w:val="en-GB" w:eastAsia="en-GB"/>
        </w:rPr>
        <w:t xml:space="preserve">carried out </w:t>
      </w:r>
      <w:r w:rsidRPr="00250477">
        <w:rPr>
          <w:rFonts w:ascii="Arial" w:eastAsia="Times New Roman" w:hAnsi="Arial" w:cs="Arial"/>
          <w:lang w:val="en-GB" w:eastAsia="en-GB"/>
        </w:rPr>
        <w:t xml:space="preserve">by </w:t>
      </w:r>
      <w:r w:rsidR="001A3A0B" w:rsidRPr="00250477">
        <w:rPr>
          <w:rFonts w:ascii="Arial" w:eastAsia="Times New Roman" w:hAnsi="Arial" w:cs="Arial"/>
          <w:lang w:val="en-GB" w:eastAsia="en-GB"/>
        </w:rPr>
        <w:t>specialists</w:t>
      </w:r>
      <w:r w:rsidRPr="00250477">
        <w:rPr>
          <w:rFonts w:ascii="Arial" w:eastAsia="Times New Roman" w:hAnsi="Arial" w:cs="Arial"/>
          <w:lang w:val="en-GB" w:eastAsia="en-GB"/>
        </w:rPr>
        <w:t xml:space="preserve">. This creative reframing </w:t>
      </w:r>
      <w:r w:rsidR="001A3A0B" w:rsidRPr="00250477">
        <w:rPr>
          <w:rFonts w:ascii="Arial" w:eastAsia="Times New Roman" w:hAnsi="Arial" w:cs="Arial"/>
          <w:lang w:val="en-GB" w:eastAsia="en-GB"/>
        </w:rPr>
        <w:t>discourses</w:t>
      </w:r>
      <w:r w:rsidRPr="00250477">
        <w:rPr>
          <w:rFonts w:ascii="Arial" w:eastAsia="Times New Roman" w:hAnsi="Arial" w:cs="Arial"/>
          <w:lang w:val="en-GB" w:eastAsia="en-GB"/>
        </w:rPr>
        <w:t xml:space="preserve"> the </w:t>
      </w:r>
      <w:r w:rsidR="001A3A0B" w:rsidRPr="00250477">
        <w:rPr>
          <w:rFonts w:ascii="Arial" w:eastAsia="Times New Roman" w:hAnsi="Arial" w:cs="Arial"/>
          <w:lang w:val="en-GB" w:eastAsia="en-GB"/>
        </w:rPr>
        <w:t>extremely</w:t>
      </w:r>
      <w:r w:rsidRPr="00250477">
        <w:rPr>
          <w:rFonts w:ascii="Arial" w:eastAsia="Times New Roman" w:hAnsi="Arial" w:cs="Arial"/>
          <w:lang w:val="en-GB" w:eastAsia="en-GB"/>
        </w:rPr>
        <w:t xml:space="preserve"> human </w:t>
      </w:r>
      <w:r w:rsidR="001A3A0B">
        <w:rPr>
          <w:rFonts w:ascii="Arial" w:eastAsia="Times New Roman" w:hAnsi="Arial" w:cs="Arial"/>
          <w:lang w:val="en-GB" w:eastAsia="en-GB"/>
        </w:rPr>
        <w:t>factors</w:t>
      </w:r>
      <w:r w:rsidRPr="00250477">
        <w:rPr>
          <w:rFonts w:ascii="Arial" w:eastAsia="Times New Roman" w:hAnsi="Arial" w:cs="Arial"/>
          <w:lang w:val="en-GB" w:eastAsia="en-GB"/>
        </w:rPr>
        <w:t xml:space="preserve"> of wellbeing that standard </w:t>
      </w:r>
      <w:r w:rsidR="001A3A0B" w:rsidRPr="00250477">
        <w:rPr>
          <w:rFonts w:ascii="Arial" w:eastAsia="Times New Roman" w:hAnsi="Arial" w:cs="Arial"/>
          <w:lang w:val="en-GB" w:eastAsia="en-GB"/>
        </w:rPr>
        <w:t>established</w:t>
      </w:r>
      <w:r w:rsidRPr="00250477">
        <w:rPr>
          <w:rFonts w:ascii="Arial" w:eastAsia="Times New Roman" w:hAnsi="Arial" w:cs="Arial"/>
          <w:lang w:val="en-GB" w:eastAsia="en-GB"/>
        </w:rPr>
        <w:t xml:space="preserve"> settings </w:t>
      </w:r>
      <w:r w:rsidR="001A3A0B" w:rsidRPr="00250477">
        <w:rPr>
          <w:rFonts w:ascii="Arial" w:eastAsia="Times New Roman" w:hAnsi="Arial" w:cs="Arial"/>
          <w:lang w:val="en-GB" w:eastAsia="en-GB"/>
        </w:rPr>
        <w:t>frequently</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oversee</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for example</w:t>
      </w:r>
      <w:r w:rsidRPr="00250477">
        <w:rPr>
          <w:rFonts w:ascii="Arial" w:eastAsia="Times New Roman" w:hAnsi="Arial" w:cs="Arial"/>
          <w:lang w:val="en-GB" w:eastAsia="en-GB"/>
        </w:rPr>
        <w:t xml:space="preserve"> belonging, </w:t>
      </w:r>
      <w:r w:rsidR="001A3A0B" w:rsidRPr="00250477">
        <w:rPr>
          <w:rFonts w:ascii="Arial" w:eastAsia="Times New Roman" w:hAnsi="Arial" w:cs="Arial"/>
          <w:lang w:val="en-GB" w:eastAsia="en-GB"/>
        </w:rPr>
        <w:t>expressive</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relations</w:t>
      </w:r>
      <w:r w:rsidRPr="00250477">
        <w:rPr>
          <w:rFonts w:ascii="Arial" w:eastAsia="Times New Roman" w:hAnsi="Arial" w:cs="Arial"/>
          <w:lang w:val="en-GB" w:eastAsia="en-GB"/>
        </w:rPr>
        <w:t xml:space="preserve">, and </w:t>
      </w:r>
      <w:r w:rsidR="001A3A0B" w:rsidRPr="00250477">
        <w:rPr>
          <w:rFonts w:ascii="Arial" w:eastAsia="Times New Roman" w:hAnsi="Arial" w:cs="Arial"/>
          <w:lang w:val="en-GB" w:eastAsia="en-GB"/>
        </w:rPr>
        <w:t>independence</w:t>
      </w:r>
      <w:r w:rsidRPr="00250477">
        <w:rPr>
          <w:rFonts w:ascii="Arial" w:eastAsia="Times New Roman" w:hAnsi="Arial" w:cs="Arial"/>
          <w:lang w:val="en-GB" w:eastAsia="en-GB"/>
        </w:rPr>
        <w:t xml:space="preserve">. By </w:t>
      </w:r>
      <w:r w:rsidR="001A3A0B" w:rsidRPr="00250477">
        <w:rPr>
          <w:rFonts w:ascii="Arial" w:eastAsia="Times New Roman" w:hAnsi="Arial" w:cs="Arial"/>
          <w:lang w:val="en-GB" w:eastAsia="en-GB"/>
        </w:rPr>
        <w:t>inserting</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individuals</w:t>
      </w:r>
      <w:r w:rsidRPr="00250477">
        <w:rPr>
          <w:rFonts w:ascii="Arial" w:eastAsia="Times New Roman" w:hAnsi="Arial" w:cs="Arial"/>
          <w:lang w:val="en-GB" w:eastAsia="en-GB"/>
        </w:rPr>
        <w:t xml:space="preserve"> into ordinary homes, the model </w:t>
      </w:r>
      <w:r w:rsidR="001A3A0B" w:rsidRPr="00250477">
        <w:rPr>
          <w:rFonts w:ascii="Arial" w:eastAsia="Times New Roman" w:hAnsi="Arial" w:cs="Arial"/>
          <w:lang w:val="en-GB" w:eastAsia="en-GB"/>
        </w:rPr>
        <w:t>adopts</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wealthier</w:t>
      </w:r>
      <w:r w:rsidRPr="00250477">
        <w:rPr>
          <w:rFonts w:ascii="Arial" w:eastAsia="Times New Roman" w:hAnsi="Arial" w:cs="Arial"/>
          <w:lang w:val="en-GB" w:eastAsia="en-GB"/>
        </w:rPr>
        <w:t xml:space="preserve"> social </w:t>
      </w:r>
      <w:r w:rsidR="001A3A0B" w:rsidRPr="00250477">
        <w:rPr>
          <w:rFonts w:ascii="Arial" w:eastAsia="Times New Roman" w:hAnsi="Arial" w:cs="Arial"/>
          <w:lang w:val="en-GB" w:eastAsia="en-GB"/>
        </w:rPr>
        <w:t>networks</w:t>
      </w:r>
      <w:r w:rsidRPr="00250477">
        <w:rPr>
          <w:rFonts w:ascii="Arial" w:eastAsia="Times New Roman" w:hAnsi="Arial" w:cs="Arial"/>
          <w:lang w:val="en-GB" w:eastAsia="en-GB"/>
        </w:rPr>
        <w:t xml:space="preserve"> and </w:t>
      </w:r>
      <w:r w:rsidR="001A3A0B" w:rsidRPr="00250477">
        <w:rPr>
          <w:rFonts w:ascii="Arial" w:eastAsia="Times New Roman" w:hAnsi="Arial" w:cs="Arial"/>
          <w:lang w:val="en-GB" w:eastAsia="en-GB"/>
        </w:rPr>
        <w:t>better</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everyday</w:t>
      </w:r>
      <w:r w:rsidRPr="00250477">
        <w:rPr>
          <w:rFonts w:ascii="Arial" w:eastAsia="Times New Roman" w:hAnsi="Arial" w:cs="Arial"/>
          <w:lang w:val="en-GB" w:eastAsia="en-GB"/>
        </w:rPr>
        <w:t xml:space="preserve"> choice for service users</w:t>
      </w:r>
      <w:r w:rsidR="001A3A0B">
        <w:rPr>
          <w:rFonts w:ascii="Arial" w:eastAsia="Times New Roman" w:hAnsi="Arial" w:cs="Arial"/>
          <w:lang w:val="en-GB" w:eastAsia="en-GB"/>
        </w:rPr>
        <w:t>,</w:t>
      </w:r>
      <w:r w:rsidRPr="00250477">
        <w:rPr>
          <w:rFonts w:ascii="Arial" w:eastAsia="Times New Roman" w:hAnsi="Arial" w:cs="Arial"/>
          <w:lang w:val="en-GB" w:eastAsia="en-GB"/>
        </w:rPr>
        <w:t xml:space="preserve"> elements </w:t>
      </w:r>
      <w:r w:rsidR="001A3A0B" w:rsidRPr="00250477">
        <w:rPr>
          <w:rFonts w:ascii="Arial" w:eastAsia="Times New Roman" w:hAnsi="Arial" w:cs="Arial"/>
          <w:lang w:val="en-GB" w:eastAsia="en-GB"/>
        </w:rPr>
        <w:t>recognised</w:t>
      </w:r>
      <w:r w:rsidRPr="00250477">
        <w:rPr>
          <w:rFonts w:ascii="Arial" w:eastAsia="Times New Roman" w:hAnsi="Arial" w:cs="Arial"/>
          <w:lang w:val="en-GB" w:eastAsia="en-GB"/>
        </w:rPr>
        <w:t xml:space="preserve"> to be directly </w:t>
      </w:r>
      <w:r w:rsidR="001A3A0B" w:rsidRPr="00250477">
        <w:rPr>
          <w:rFonts w:ascii="Arial" w:eastAsia="Times New Roman" w:hAnsi="Arial" w:cs="Arial"/>
          <w:lang w:val="en-GB" w:eastAsia="en-GB"/>
        </w:rPr>
        <w:t>related</w:t>
      </w:r>
      <w:r w:rsidRPr="00250477">
        <w:rPr>
          <w:rFonts w:ascii="Arial" w:eastAsia="Times New Roman" w:hAnsi="Arial" w:cs="Arial"/>
          <w:lang w:val="en-GB" w:eastAsia="en-GB"/>
        </w:rPr>
        <w:t xml:space="preserve"> to quality of life and wellbeing. </w:t>
      </w:r>
      <w:r w:rsidR="001A3A0B" w:rsidRPr="00250477">
        <w:rPr>
          <w:rFonts w:ascii="Arial" w:eastAsia="Times New Roman" w:hAnsi="Arial" w:cs="Arial"/>
          <w:lang w:val="en-GB" w:eastAsia="en-GB"/>
        </w:rPr>
        <w:t>Thus</w:t>
      </w:r>
      <w:r w:rsidRPr="00250477">
        <w:rPr>
          <w:rFonts w:ascii="Arial" w:eastAsia="Times New Roman" w:hAnsi="Arial" w:cs="Arial"/>
          <w:lang w:val="en-GB" w:eastAsia="en-GB"/>
        </w:rPr>
        <w:t xml:space="preserve">, </w:t>
      </w:r>
      <w:r w:rsidRPr="00FC0D92">
        <w:rPr>
          <w:rFonts w:ascii="Arial" w:eastAsia="Times New Roman" w:hAnsi="Arial" w:cs="Arial"/>
          <w:lang w:val="en-GB" w:eastAsia="en-GB"/>
        </w:rPr>
        <w:t>Shared Lives</w:t>
      </w:r>
      <w:r w:rsidRPr="00250477">
        <w:rPr>
          <w:rFonts w:ascii="Arial" w:eastAsia="Times New Roman" w:hAnsi="Arial" w:cs="Arial"/>
          <w:lang w:val="en-GB" w:eastAsia="en-GB"/>
        </w:rPr>
        <w:t xml:space="preserve"> re-imagines the caring </w:t>
      </w:r>
      <w:r w:rsidR="001A3A0B" w:rsidRPr="00250477">
        <w:rPr>
          <w:rFonts w:ascii="Arial" w:eastAsia="Times New Roman" w:hAnsi="Arial" w:cs="Arial"/>
          <w:lang w:val="en-GB" w:eastAsia="en-GB"/>
        </w:rPr>
        <w:t>setting</w:t>
      </w:r>
      <w:r w:rsidRPr="00250477">
        <w:rPr>
          <w:rFonts w:ascii="Arial" w:eastAsia="Times New Roman" w:hAnsi="Arial" w:cs="Arial"/>
          <w:lang w:val="en-GB" w:eastAsia="en-GB"/>
        </w:rPr>
        <w:t xml:space="preserve"> as a lived community </w:t>
      </w:r>
      <w:r w:rsidR="001A3A0B" w:rsidRPr="00250477">
        <w:rPr>
          <w:rFonts w:ascii="Arial" w:eastAsia="Times New Roman" w:hAnsi="Arial" w:cs="Arial"/>
          <w:lang w:val="en-GB" w:eastAsia="en-GB"/>
        </w:rPr>
        <w:t>somewhat</w:t>
      </w:r>
      <w:r w:rsidRPr="00250477">
        <w:rPr>
          <w:rFonts w:ascii="Arial" w:eastAsia="Times New Roman" w:hAnsi="Arial" w:cs="Arial"/>
          <w:lang w:val="en-GB" w:eastAsia="en-GB"/>
        </w:rPr>
        <w:t xml:space="preserve"> than a </w:t>
      </w:r>
      <w:r w:rsidR="001A3A0B" w:rsidRPr="00250477">
        <w:rPr>
          <w:rFonts w:ascii="Arial" w:eastAsia="Times New Roman" w:hAnsi="Arial" w:cs="Arial"/>
          <w:lang w:val="en-GB" w:eastAsia="en-GB"/>
        </w:rPr>
        <w:t>medical</w:t>
      </w:r>
      <w:r w:rsidRPr="00250477">
        <w:rPr>
          <w:rFonts w:ascii="Arial" w:eastAsia="Times New Roman" w:hAnsi="Arial" w:cs="Arial"/>
          <w:lang w:val="en-GB" w:eastAsia="en-GB"/>
        </w:rPr>
        <w:t xml:space="preserve"> or bureaucratic </w:t>
      </w:r>
      <w:r w:rsidR="001A3A0B">
        <w:rPr>
          <w:rFonts w:ascii="Arial" w:eastAsia="Times New Roman" w:hAnsi="Arial" w:cs="Arial"/>
          <w:lang w:val="en-GB" w:eastAsia="en-GB"/>
        </w:rPr>
        <w:t>environment</w:t>
      </w:r>
      <w:r w:rsidRPr="00250477">
        <w:rPr>
          <w:rFonts w:ascii="Arial" w:eastAsia="Times New Roman" w:hAnsi="Arial" w:cs="Arial"/>
          <w:lang w:val="en-GB" w:eastAsia="en-GB"/>
        </w:rPr>
        <w:t xml:space="preserve">, </w:t>
      </w:r>
      <w:r w:rsidR="001A3A0B" w:rsidRPr="00250477">
        <w:rPr>
          <w:rFonts w:ascii="Arial" w:eastAsia="Times New Roman" w:hAnsi="Arial" w:cs="Arial"/>
          <w:lang w:val="en-GB" w:eastAsia="en-GB"/>
        </w:rPr>
        <w:t>thus</w:t>
      </w:r>
      <w:r w:rsidRPr="00250477">
        <w:rPr>
          <w:rFonts w:ascii="Arial" w:eastAsia="Times New Roman" w:hAnsi="Arial" w:cs="Arial"/>
          <w:lang w:val="en-GB" w:eastAsia="en-GB"/>
        </w:rPr>
        <w:t xml:space="preserve"> driving </w:t>
      </w:r>
      <w:r w:rsidR="001A3A0B" w:rsidRPr="00250477">
        <w:rPr>
          <w:rFonts w:ascii="Arial" w:eastAsia="Times New Roman" w:hAnsi="Arial" w:cs="Arial"/>
          <w:lang w:val="en-GB" w:eastAsia="en-GB"/>
        </w:rPr>
        <w:t>essential</w:t>
      </w:r>
      <w:r w:rsidRPr="00250477">
        <w:rPr>
          <w:rFonts w:ascii="Arial" w:eastAsia="Times New Roman" w:hAnsi="Arial" w:cs="Arial"/>
          <w:lang w:val="en-GB" w:eastAsia="en-GB"/>
        </w:rPr>
        <w:t xml:space="preserve"> </w:t>
      </w:r>
      <w:r w:rsidR="00436508" w:rsidRPr="00250477">
        <w:rPr>
          <w:rFonts w:ascii="Arial" w:eastAsia="Times New Roman" w:hAnsi="Arial" w:cs="Arial"/>
          <w:lang w:val="en-GB" w:eastAsia="en-GB"/>
        </w:rPr>
        <w:t>transformation</w:t>
      </w:r>
      <w:r w:rsidRPr="00250477">
        <w:rPr>
          <w:rFonts w:ascii="Arial" w:eastAsia="Times New Roman" w:hAnsi="Arial" w:cs="Arial"/>
          <w:lang w:val="en-GB" w:eastAsia="en-GB"/>
        </w:rPr>
        <w:t xml:space="preserve"> in practice culture</w:t>
      </w:r>
      <w:r w:rsidR="00824E47">
        <w:rPr>
          <w:rFonts w:ascii="Arial" w:eastAsia="Times New Roman" w:hAnsi="Arial" w:cs="Arial"/>
          <w:lang w:val="en-GB" w:eastAsia="en-GB"/>
        </w:rPr>
        <w:t xml:space="preserve"> (</w:t>
      </w:r>
      <w:r w:rsidR="00824E47" w:rsidRPr="00BC7B4C">
        <w:rPr>
          <w:rFonts w:ascii="Arial" w:hAnsi="Arial" w:cs="Arial"/>
        </w:rPr>
        <w:t>Purcell</w:t>
      </w:r>
      <w:r w:rsidR="00824E47">
        <w:rPr>
          <w:rFonts w:ascii="Arial" w:hAnsi="Arial" w:cs="Arial"/>
        </w:rPr>
        <w:t xml:space="preserve"> et al., 2025).</w:t>
      </w:r>
      <w:r w:rsidR="00824E47" w:rsidRPr="00250477">
        <w:rPr>
          <w:rFonts w:ascii="Arial" w:eastAsia="Times New Roman" w:hAnsi="Arial" w:cs="Arial"/>
          <w:lang w:val="en-GB" w:eastAsia="en-GB"/>
        </w:rPr>
        <w:t xml:space="preserve"> </w:t>
      </w:r>
      <w:r w:rsidRPr="00250477">
        <w:rPr>
          <w:rFonts w:ascii="Arial" w:eastAsia="Times New Roman" w:hAnsi="Arial" w:cs="Arial"/>
          <w:lang w:val="en-GB" w:eastAsia="en-GB"/>
        </w:rPr>
        <w:t xml:space="preserve"> </w:t>
      </w:r>
    </w:p>
    <w:p w14:paraId="32A090C7" w14:textId="102607D5" w:rsidR="00250477" w:rsidRPr="00250477" w:rsidRDefault="00250477" w:rsidP="00250477">
      <w:pPr>
        <w:spacing w:before="100" w:beforeAutospacing="1" w:after="100" w:afterAutospacing="1" w:line="360" w:lineRule="auto"/>
        <w:jc w:val="both"/>
        <w:rPr>
          <w:rFonts w:ascii="Arial" w:eastAsia="Times New Roman" w:hAnsi="Arial" w:cs="Arial"/>
          <w:lang w:val="en-GB" w:eastAsia="en-GB"/>
        </w:rPr>
      </w:pPr>
      <w:r w:rsidRPr="00250477">
        <w:rPr>
          <w:rFonts w:ascii="Arial" w:eastAsia="Times New Roman" w:hAnsi="Arial" w:cs="Arial"/>
          <w:lang w:val="en-GB" w:eastAsia="en-GB"/>
        </w:rPr>
        <w:lastRenderedPageBreak/>
        <w:t xml:space="preserve">The value </w:t>
      </w:r>
      <w:r w:rsidR="00C21A3E" w:rsidRPr="00250477">
        <w:rPr>
          <w:rFonts w:ascii="Arial" w:eastAsia="Times New Roman" w:hAnsi="Arial" w:cs="Arial"/>
          <w:lang w:val="en-GB" w:eastAsia="en-GB"/>
        </w:rPr>
        <w:t>formed</w:t>
      </w:r>
      <w:r w:rsidRPr="00250477">
        <w:rPr>
          <w:rFonts w:ascii="Arial" w:eastAsia="Times New Roman" w:hAnsi="Arial" w:cs="Arial"/>
          <w:lang w:val="en-GB" w:eastAsia="en-GB"/>
        </w:rPr>
        <w:t xml:space="preserve"> for service users is both qualitative and quantitative. </w:t>
      </w:r>
      <w:r w:rsidR="00C21A3E" w:rsidRPr="00250477">
        <w:rPr>
          <w:rFonts w:ascii="Arial" w:eastAsia="Times New Roman" w:hAnsi="Arial" w:cs="Arial"/>
          <w:lang w:val="en-GB" w:eastAsia="en-GB"/>
        </w:rPr>
        <w:t>Appraisals</w:t>
      </w:r>
      <w:r w:rsidRPr="00250477">
        <w:rPr>
          <w:rFonts w:ascii="Arial" w:eastAsia="Times New Roman" w:hAnsi="Arial" w:cs="Arial"/>
          <w:lang w:val="en-GB" w:eastAsia="en-GB"/>
        </w:rPr>
        <w:t xml:space="preserve"> and </w:t>
      </w:r>
      <w:r w:rsidR="00C21A3E" w:rsidRPr="00250477">
        <w:rPr>
          <w:rFonts w:ascii="Arial" w:eastAsia="Times New Roman" w:hAnsi="Arial" w:cs="Arial"/>
          <w:lang w:val="en-GB" w:eastAsia="en-GB"/>
        </w:rPr>
        <w:t>support</w:t>
      </w:r>
      <w:r w:rsidRPr="00250477">
        <w:rPr>
          <w:rFonts w:ascii="Arial" w:eastAsia="Times New Roman" w:hAnsi="Arial" w:cs="Arial"/>
          <w:lang w:val="en-GB" w:eastAsia="en-GB"/>
        </w:rPr>
        <w:t xml:space="preserve"> from Shared Lives Plus and </w:t>
      </w:r>
      <w:r w:rsidR="00C21A3E" w:rsidRPr="00250477">
        <w:rPr>
          <w:rFonts w:ascii="Arial" w:eastAsia="Times New Roman" w:hAnsi="Arial" w:cs="Arial"/>
          <w:lang w:val="en-GB" w:eastAsia="en-GB"/>
        </w:rPr>
        <w:t>connected</w:t>
      </w:r>
      <w:r w:rsidRPr="00250477">
        <w:rPr>
          <w:rFonts w:ascii="Arial" w:eastAsia="Times New Roman" w:hAnsi="Arial" w:cs="Arial"/>
          <w:lang w:val="en-GB" w:eastAsia="en-GB"/>
        </w:rPr>
        <w:t xml:space="preserve"> research </w:t>
      </w:r>
      <w:r w:rsidR="00C21A3E" w:rsidRPr="00250477">
        <w:rPr>
          <w:rFonts w:ascii="Arial" w:eastAsia="Times New Roman" w:hAnsi="Arial" w:cs="Arial"/>
          <w:lang w:val="en-GB" w:eastAsia="en-GB"/>
        </w:rPr>
        <w:t>recommend</w:t>
      </w:r>
      <w:r w:rsidRPr="00250477">
        <w:rPr>
          <w:rFonts w:ascii="Arial" w:eastAsia="Times New Roman" w:hAnsi="Arial" w:cs="Arial"/>
          <w:lang w:val="en-GB" w:eastAsia="en-GB"/>
        </w:rPr>
        <w:t xml:space="preserve"> that this model </w:t>
      </w:r>
      <w:r w:rsidR="00C21A3E">
        <w:rPr>
          <w:rFonts w:ascii="Arial" w:eastAsia="Times New Roman" w:hAnsi="Arial" w:cs="Arial"/>
          <w:lang w:val="en-GB" w:eastAsia="en-GB"/>
        </w:rPr>
        <w:t>may</w:t>
      </w:r>
      <w:r w:rsidRPr="00250477">
        <w:rPr>
          <w:rFonts w:ascii="Arial" w:eastAsia="Times New Roman" w:hAnsi="Arial" w:cs="Arial"/>
          <w:lang w:val="en-GB" w:eastAsia="en-GB"/>
        </w:rPr>
        <w:t xml:space="preserve"> lead to </w:t>
      </w:r>
      <w:r w:rsidR="00C21A3E" w:rsidRPr="00250477">
        <w:rPr>
          <w:rFonts w:ascii="Arial" w:eastAsia="Times New Roman" w:hAnsi="Arial" w:cs="Arial"/>
          <w:lang w:val="en-GB" w:eastAsia="en-GB"/>
        </w:rPr>
        <w:t>enhanced</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individual</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results</w:t>
      </w:r>
      <w:r w:rsidRPr="00250477">
        <w:rPr>
          <w:rFonts w:ascii="Arial" w:eastAsia="Times New Roman" w:hAnsi="Arial" w:cs="Arial"/>
          <w:lang w:val="en-GB" w:eastAsia="en-GB"/>
        </w:rPr>
        <w:t xml:space="preserve"> for adults with learning disabilities, autism, mental health </w:t>
      </w:r>
      <w:r w:rsidR="00C21A3E" w:rsidRPr="00250477">
        <w:rPr>
          <w:rFonts w:ascii="Arial" w:eastAsia="Times New Roman" w:hAnsi="Arial" w:cs="Arial"/>
          <w:lang w:val="en-GB" w:eastAsia="en-GB"/>
        </w:rPr>
        <w:t>requirements</w:t>
      </w:r>
      <w:r w:rsidRPr="00250477">
        <w:rPr>
          <w:rFonts w:ascii="Arial" w:eastAsia="Times New Roman" w:hAnsi="Arial" w:cs="Arial"/>
          <w:lang w:val="en-GB" w:eastAsia="en-GB"/>
        </w:rPr>
        <w:t xml:space="preserve">, and </w:t>
      </w:r>
      <w:r w:rsidR="00C21A3E" w:rsidRPr="00250477">
        <w:rPr>
          <w:rFonts w:ascii="Arial" w:eastAsia="Times New Roman" w:hAnsi="Arial" w:cs="Arial"/>
          <w:lang w:val="en-GB" w:eastAsia="en-GB"/>
        </w:rPr>
        <w:t>elder</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persons</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counting</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improved</w:t>
      </w:r>
      <w:r w:rsidRPr="00250477">
        <w:rPr>
          <w:rFonts w:ascii="Arial" w:eastAsia="Times New Roman" w:hAnsi="Arial" w:cs="Arial"/>
          <w:lang w:val="en-GB" w:eastAsia="en-GB"/>
        </w:rPr>
        <w:t xml:space="preserve"> </w:t>
      </w:r>
      <w:r w:rsidR="00C21A3E">
        <w:rPr>
          <w:rFonts w:ascii="Arial" w:eastAsia="Times New Roman" w:hAnsi="Arial" w:cs="Arial"/>
          <w:lang w:val="en-GB" w:eastAsia="en-GB"/>
        </w:rPr>
        <w:t>autonomy</w:t>
      </w:r>
      <w:r w:rsidRPr="00250477">
        <w:rPr>
          <w:rFonts w:ascii="Arial" w:eastAsia="Times New Roman" w:hAnsi="Arial" w:cs="Arial"/>
          <w:lang w:val="en-GB" w:eastAsia="en-GB"/>
        </w:rPr>
        <w:t xml:space="preserve">, social connectedness, and </w:t>
      </w:r>
      <w:r w:rsidR="00C21A3E" w:rsidRPr="00250477">
        <w:rPr>
          <w:rFonts w:ascii="Arial" w:eastAsia="Times New Roman" w:hAnsi="Arial" w:cs="Arial"/>
          <w:lang w:val="en-GB" w:eastAsia="en-GB"/>
        </w:rPr>
        <w:t>total</w:t>
      </w:r>
      <w:r w:rsidRPr="00250477">
        <w:rPr>
          <w:rFonts w:ascii="Arial" w:eastAsia="Times New Roman" w:hAnsi="Arial" w:cs="Arial"/>
          <w:lang w:val="en-GB" w:eastAsia="en-GB"/>
        </w:rPr>
        <w:t xml:space="preserve"> life </w:t>
      </w:r>
      <w:r w:rsidR="00C21A3E" w:rsidRPr="00250477">
        <w:rPr>
          <w:rFonts w:ascii="Arial" w:eastAsia="Times New Roman" w:hAnsi="Arial" w:cs="Arial"/>
          <w:lang w:val="en-GB" w:eastAsia="en-GB"/>
        </w:rPr>
        <w:t>fulfilment</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Additionally</w:t>
      </w:r>
      <w:r w:rsidRPr="00250477">
        <w:rPr>
          <w:rFonts w:ascii="Arial" w:eastAsia="Times New Roman" w:hAnsi="Arial" w:cs="Arial"/>
          <w:lang w:val="en-GB" w:eastAsia="en-GB"/>
        </w:rPr>
        <w:t xml:space="preserve">, there is </w:t>
      </w:r>
      <w:r w:rsidR="00C21A3E" w:rsidRPr="00250477">
        <w:rPr>
          <w:rFonts w:ascii="Arial" w:eastAsia="Times New Roman" w:hAnsi="Arial" w:cs="Arial"/>
          <w:lang w:val="en-GB" w:eastAsia="en-GB"/>
        </w:rPr>
        <w:t>indication</w:t>
      </w:r>
      <w:r w:rsidRPr="00250477">
        <w:rPr>
          <w:rFonts w:ascii="Arial" w:eastAsia="Times New Roman" w:hAnsi="Arial" w:cs="Arial"/>
          <w:lang w:val="en-GB" w:eastAsia="en-GB"/>
        </w:rPr>
        <w:t xml:space="preserve"> that it </w:t>
      </w:r>
      <w:r w:rsidR="00C21A3E">
        <w:rPr>
          <w:rFonts w:ascii="Arial" w:eastAsia="Times New Roman" w:hAnsi="Arial" w:cs="Arial"/>
          <w:lang w:val="en-GB" w:eastAsia="en-GB"/>
        </w:rPr>
        <w:t>may</w:t>
      </w:r>
      <w:r w:rsidRPr="00250477">
        <w:rPr>
          <w:rFonts w:ascii="Arial" w:eastAsia="Times New Roman" w:hAnsi="Arial" w:cs="Arial"/>
          <w:lang w:val="en-GB" w:eastAsia="en-GB"/>
        </w:rPr>
        <w:t xml:space="preserve"> be a cost-effective </w:t>
      </w:r>
      <w:r w:rsidR="00C21A3E" w:rsidRPr="00250477">
        <w:rPr>
          <w:rFonts w:ascii="Arial" w:eastAsia="Times New Roman" w:hAnsi="Arial" w:cs="Arial"/>
          <w:lang w:val="en-GB" w:eastAsia="en-GB"/>
        </w:rPr>
        <w:t>substitute</w:t>
      </w:r>
      <w:r w:rsidRPr="00250477">
        <w:rPr>
          <w:rFonts w:ascii="Arial" w:eastAsia="Times New Roman" w:hAnsi="Arial" w:cs="Arial"/>
          <w:lang w:val="en-GB" w:eastAsia="en-GB"/>
        </w:rPr>
        <w:t xml:space="preserve"> to </w:t>
      </w:r>
      <w:r w:rsidR="00C21A3E" w:rsidRPr="00250477">
        <w:rPr>
          <w:rFonts w:ascii="Arial" w:eastAsia="Times New Roman" w:hAnsi="Arial" w:cs="Arial"/>
          <w:lang w:val="en-GB" w:eastAsia="en-GB"/>
        </w:rPr>
        <w:t>orthodox</w:t>
      </w:r>
      <w:r w:rsidRPr="00250477">
        <w:rPr>
          <w:rFonts w:ascii="Arial" w:eastAsia="Times New Roman" w:hAnsi="Arial" w:cs="Arial"/>
          <w:lang w:val="en-GB" w:eastAsia="en-GB"/>
        </w:rPr>
        <w:t xml:space="preserve"> residential care, </w:t>
      </w:r>
      <w:r w:rsidR="00C21A3E" w:rsidRPr="00250477">
        <w:rPr>
          <w:rFonts w:ascii="Arial" w:eastAsia="Times New Roman" w:hAnsi="Arial" w:cs="Arial"/>
          <w:lang w:val="en-GB" w:eastAsia="en-GB"/>
        </w:rPr>
        <w:t>from time to time</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projected</w:t>
      </w:r>
      <w:r w:rsidRPr="00250477">
        <w:rPr>
          <w:rFonts w:ascii="Arial" w:eastAsia="Times New Roman" w:hAnsi="Arial" w:cs="Arial"/>
          <w:lang w:val="en-GB" w:eastAsia="en-GB"/>
        </w:rPr>
        <w:t xml:space="preserve"> to save local authorities </w:t>
      </w:r>
      <w:r w:rsidR="00C21A3E" w:rsidRPr="00250477">
        <w:rPr>
          <w:rFonts w:ascii="Arial" w:eastAsia="Times New Roman" w:hAnsi="Arial" w:cs="Arial"/>
          <w:lang w:val="en-GB" w:eastAsia="en-GB"/>
        </w:rPr>
        <w:t>among</w:t>
      </w:r>
      <w:r w:rsidRPr="00250477">
        <w:rPr>
          <w:rFonts w:ascii="Arial" w:eastAsia="Times New Roman" w:hAnsi="Arial" w:cs="Arial"/>
          <w:lang w:val="en-GB" w:eastAsia="en-GB"/>
        </w:rPr>
        <w:t xml:space="preserve"> £8,000 </w:t>
      </w:r>
      <w:r w:rsidR="00C21A3E">
        <w:rPr>
          <w:rFonts w:ascii="Arial" w:eastAsia="Times New Roman" w:hAnsi="Arial" w:cs="Arial"/>
          <w:lang w:val="en-GB" w:eastAsia="en-GB"/>
        </w:rPr>
        <w:t>to</w:t>
      </w:r>
      <w:r w:rsidRPr="00250477">
        <w:rPr>
          <w:rFonts w:ascii="Arial" w:eastAsia="Times New Roman" w:hAnsi="Arial" w:cs="Arial"/>
          <w:lang w:val="en-GB" w:eastAsia="en-GB"/>
        </w:rPr>
        <w:t xml:space="preserve"> £30,000 per </w:t>
      </w:r>
      <w:r w:rsidR="00C21A3E" w:rsidRPr="00250477">
        <w:rPr>
          <w:rFonts w:ascii="Arial" w:eastAsia="Times New Roman" w:hAnsi="Arial" w:cs="Arial"/>
          <w:lang w:val="en-GB" w:eastAsia="en-GB"/>
        </w:rPr>
        <w:t>individual</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yearly</w:t>
      </w:r>
      <w:r w:rsidRPr="00250477">
        <w:rPr>
          <w:rFonts w:ascii="Arial" w:eastAsia="Times New Roman" w:hAnsi="Arial" w:cs="Arial"/>
          <w:lang w:val="en-GB" w:eastAsia="en-GB"/>
        </w:rPr>
        <w:t xml:space="preserve"> by </w:t>
      </w:r>
      <w:r w:rsidR="00C21A3E" w:rsidRPr="00250477">
        <w:rPr>
          <w:rFonts w:ascii="Arial" w:eastAsia="Times New Roman" w:hAnsi="Arial" w:cs="Arial"/>
          <w:lang w:val="en-GB" w:eastAsia="en-GB"/>
        </w:rPr>
        <w:t>dropping</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dependence</w:t>
      </w:r>
      <w:r w:rsidRPr="00250477">
        <w:rPr>
          <w:rFonts w:ascii="Arial" w:eastAsia="Times New Roman" w:hAnsi="Arial" w:cs="Arial"/>
          <w:lang w:val="en-GB" w:eastAsia="en-GB"/>
        </w:rPr>
        <w:t xml:space="preserve"> on more </w:t>
      </w:r>
      <w:r w:rsidR="00C21A3E">
        <w:rPr>
          <w:rFonts w:ascii="Arial" w:eastAsia="Times New Roman" w:hAnsi="Arial" w:cs="Arial"/>
          <w:lang w:val="en-GB" w:eastAsia="en-GB"/>
        </w:rPr>
        <w:t>costly</w:t>
      </w:r>
      <w:r w:rsidRPr="00250477">
        <w:rPr>
          <w:rFonts w:ascii="Arial" w:eastAsia="Times New Roman" w:hAnsi="Arial" w:cs="Arial"/>
          <w:lang w:val="en-GB" w:eastAsia="en-GB"/>
        </w:rPr>
        <w:t xml:space="preserve"> care placements and supporting </w:t>
      </w:r>
      <w:r w:rsidR="00C21A3E" w:rsidRPr="00250477">
        <w:rPr>
          <w:rFonts w:ascii="Arial" w:eastAsia="Times New Roman" w:hAnsi="Arial" w:cs="Arial"/>
          <w:lang w:val="en-GB" w:eastAsia="en-GB"/>
        </w:rPr>
        <w:t>individuals</w:t>
      </w:r>
      <w:r w:rsidRPr="00250477">
        <w:rPr>
          <w:rFonts w:ascii="Arial" w:eastAsia="Times New Roman" w:hAnsi="Arial" w:cs="Arial"/>
          <w:lang w:val="en-GB" w:eastAsia="en-GB"/>
        </w:rPr>
        <w:t xml:space="preserve"> to remain </w:t>
      </w:r>
      <w:r w:rsidR="00C21A3E" w:rsidRPr="00250477">
        <w:rPr>
          <w:rFonts w:ascii="Arial" w:eastAsia="Times New Roman" w:hAnsi="Arial" w:cs="Arial"/>
          <w:lang w:val="en-GB" w:eastAsia="en-GB"/>
        </w:rPr>
        <w:t>joined</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in</w:t>
      </w:r>
      <w:r w:rsidRPr="00250477">
        <w:rPr>
          <w:rFonts w:ascii="Arial" w:eastAsia="Times New Roman" w:hAnsi="Arial" w:cs="Arial"/>
          <w:lang w:val="en-GB" w:eastAsia="en-GB"/>
        </w:rPr>
        <w:t xml:space="preserve"> their community </w:t>
      </w:r>
      <w:r w:rsidR="00C21A3E" w:rsidRPr="00250477">
        <w:rPr>
          <w:rFonts w:ascii="Arial" w:eastAsia="Times New Roman" w:hAnsi="Arial" w:cs="Arial"/>
          <w:lang w:val="en-GB" w:eastAsia="en-GB"/>
        </w:rPr>
        <w:t>setting</w:t>
      </w:r>
      <w:r w:rsidR="00824E47">
        <w:rPr>
          <w:rFonts w:ascii="Arial" w:eastAsia="Times New Roman" w:hAnsi="Arial" w:cs="Arial"/>
          <w:lang w:val="en-GB" w:eastAsia="en-GB"/>
        </w:rPr>
        <w:t xml:space="preserve"> (</w:t>
      </w:r>
      <w:r w:rsidR="00824E47" w:rsidRPr="00BC7B4C">
        <w:rPr>
          <w:rFonts w:ascii="Arial" w:hAnsi="Arial" w:cs="Arial"/>
        </w:rPr>
        <w:t>Shared Lives Plus</w:t>
      </w:r>
      <w:r w:rsidR="00824E47">
        <w:rPr>
          <w:rFonts w:ascii="Arial" w:hAnsi="Arial" w:cs="Arial"/>
        </w:rPr>
        <w:t xml:space="preserve">, </w:t>
      </w:r>
      <w:r w:rsidR="00824E47" w:rsidRPr="00BC7B4C">
        <w:rPr>
          <w:rFonts w:ascii="Arial" w:hAnsi="Arial" w:cs="Arial"/>
        </w:rPr>
        <w:t>2024)</w:t>
      </w:r>
      <w:r w:rsidR="00824E47">
        <w:rPr>
          <w:rFonts w:ascii="Arial" w:hAnsi="Arial" w:cs="Arial"/>
        </w:rPr>
        <w:t>.</w:t>
      </w:r>
      <w:r w:rsidR="00824E47" w:rsidRPr="00250477">
        <w:rPr>
          <w:rFonts w:ascii="Arial" w:eastAsia="Times New Roman" w:hAnsi="Arial" w:cs="Arial"/>
          <w:lang w:val="en-GB" w:eastAsia="en-GB"/>
        </w:rPr>
        <w:t xml:space="preserve"> </w:t>
      </w:r>
      <w:r w:rsidRPr="00250477">
        <w:rPr>
          <w:rFonts w:ascii="Arial" w:eastAsia="Times New Roman" w:hAnsi="Arial" w:cs="Arial"/>
          <w:lang w:val="en-GB" w:eastAsia="en-GB"/>
        </w:rPr>
        <w:t xml:space="preserve"> </w:t>
      </w:r>
    </w:p>
    <w:p w14:paraId="54DEE354" w14:textId="584E92C7" w:rsidR="00250477" w:rsidRPr="00250477" w:rsidRDefault="00250477" w:rsidP="00250477">
      <w:pPr>
        <w:spacing w:before="100" w:beforeAutospacing="1" w:after="100" w:afterAutospacing="1" w:line="360" w:lineRule="auto"/>
        <w:jc w:val="both"/>
        <w:rPr>
          <w:rFonts w:ascii="Arial" w:eastAsia="Times New Roman" w:hAnsi="Arial" w:cs="Arial"/>
          <w:lang w:val="en-GB" w:eastAsia="en-GB"/>
        </w:rPr>
      </w:pPr>
      <w:r w:rsidRPr="00250477">
        <w:rPr>
          <w:rFonts w:ascii="Arial" w:eastAsia="Times New Roman" w:hAnsi="Arial" w:cs="Arial"/>
          <w:lang w:val="en-GB" w:eastAsia="en-GB"/>
        </w:rPr>
        <w:t xml:space="preserve">To drive </w:t>
      </w:r>
      <w:r w:rsidR="00C21A3E" w:rsidRPr="00250477">
        <w:rPr>
          <w:rFonts w:ascii="Arial" w:eastAsia="Times New Roman" w:hAnsi="Arial" w:cs="Arial"/>
          <w:lang w:val="en-GB" w:eastAsia="en-GB"/>
        </w:rPr>
        <w:t>broader</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transformation</w:t>
      </w:r>
      <w:r w:rsidRPr="00250477">
        <w:rPr>
          <w:rFonts w:ascii="Arial" w:eastAsia="Times New Roman" w:hAnsi="Arial" w:cs="Arial"/>
          <w:lang w:val="en-GB" w:eastAsia="en-GB"/>
        </w:rPr>
        <w:t xml:space="preserve">, </w:t>
      </w:r>
      <w:r w:rsidRPr="00FC0D92">
        <w:rPr>
          <w:rFonts w:ascii="Arial" w:eastAsia="Times New Roman" w:hAnsi="Arial" w:cs="Arial"/>
          <w:lang w:val="en-GB" w:eastAsia="en-GB"/>
        </w:rPr>
        <w:t>Shared Lives</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as well</w:t>
      </w:r>
      <w:r w:rsidRPr="00250477">
        <w:rPr>
          <w:rFonts w:ascii="Arial" w:eastAsia="Times New Roman" w:hAnsi="Arial" w:cs="Arial"/>
          <w:lang w:val="en-GB" w:eastAsia="en-GB"/>
        </w:rPr>
        <w:t xml:space="preserve"> </w:t>
      </w:r>
      <w:r w:rsidR="00C21A3E">
        <w:rPr>
          <w:rFonts w:ascii="Arial" w:eastAsia="Times New Roman" w:hAnsi="Arial" w:cs="Arial"/>
          <w:lang w:val="en-GB" w:eastAsia="en-GB"/>
        </w:rPr>
        <w:t>relies</w:t>
      </w:r>
      <w:r w:rsidRPr="00250477">
        <w:rPr>
          <w:rFonts w:ascii="Arial" w:eastAsia="Times New Roman" w:hAnsi="Arial" w:cs="Arial"/>
          <w:lang w:val="en-GB" w:eastAsia="en-GB"/>
        </w:rPr>
        <w:t xml:space="preserve"> on organisational creativity, </w:t>
      </w:r>
      <w:r w:rsidR="00C21A3E" w:rsidRPr="00250477">
        <w:rPr>
          <w:rFonts w:ascii="Arial" w:eastAsia="Times New Roman" w:hAnsi="Arial" w:cs="Arial"/>
          <w:lang w:val="en-GB" w:eastAsia="en-GB"/>
        </w:rPr>
        <w:t>for example</w:t>
      </w:r>
      <w:r w:rsidRPr="00250477">
        <w:rPr>
          <w:rFonts w:ascii="Arial" w:eastAsia="Times New Roman" w:hAnsi="Arial" w:cs="Arial"/>
          <w:lang w:val="en-GB" w:eastAsia="en-GB"/>
        </w:rPr>
        <w:t xml:space="preserve"> </w:t>
      </w:r>
      <w:r w:rsidR="00C21A3E">
        <w:rPr>
          <w:rFonts w:ascii="Arial" w:eastAsia="Times New Roman" w:hAnsi="Arial" w:cs="Arial"/>
          <w:lang w:val="en-GB" w:eastAsia="en-GB"/>
        </w:rPr>
        <w:t>promoting</w:t>
      </w:r>
      <w:r w:rsidRPr="00250477">
        <w:rPr>
          <w:rFonts w:ascii="Arial" w:eastAsia="Times New Roman" w:hAnsi="Arial" w:cs="Arial"/>
          <w:lang w:val="en-GB" w:eastAsia="en-GB"/>
        </w:rPr>
        <w:t xml:space="preserve"> leadership, building </w:t>
      </w:r>
      <w:r w:rsidR="00C21A3E" w:rsidRPr="00250477">
        <w:rPr>
          <w:rFonts w:ascii="Arial" w:eastAsia="Times New Roman" w:hAnsi="Arial" w:cs="Arial"/>
          <w:lang w:val="en-GB" w:eastAsia="en-GB"/>
        </w:rPr>
        <w:t>joint</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systems</w:t>
      </w:r>
      <w:r w:rsidRPr="00250477">
        <w:rPr>
          <w:rFonts w:ascii="Arial" w:eastAsia="Times New Roman" w:hAnsi="Arial" w:cs="Arial"/>
          <w:lang w:val="en-GB" w:eastAsia="en-GB"/>
        </w:rPr>
        <w:t xml:space="preserve"> with social workers and commissioners, and </w:t>
      </w:r>
      <w:r w:rsidR="00C21A3E" w:rsidRPr="00250477">
        <w:rPr>
          <w:rFonts w:ascii="Arial" w:eastAsia="Times New Roman" w:hAnsi="Arial" w:cs="Arial"/>
          <w:lang w:val="en-GB" w:eastAsia="en-GB"/>
        </w:rPr>
        <w:t>evolving</w:t>
      </w:r>
      <w:r w:rsidRPr="00250477">
        <w:rPr>
          <w:rFonts w:ascii="Arial" w:eastAsia="Times New Roman" w:hAnsi="Arial" w:cs="Arial"/>
          <w:lang w:val="en-GB" w:eastAsia="en-GB"/>
        </w:rPr>
        <w:t xml:space="preserve"> mechanisms for </w:t>
      </w:r>
      <w:r w:rsidR="00C21A3E" w:rsidRPr="00250477">
        <w:rPr>
          <w:rFonts w:ascii="Arial" w:eastAsia="Times New Roman" w:hAnsi="Arial" w:cs="Arial"/>
          <w:lang w:val="en-GB" w:eastAsia="en-GB"/>
        </w:rPr>
        <w:t>joint</w:t>
      </w:r>
      <w:r w:rsidRPr="00250477">
        <w:rPr>
          <w:rFonts w:ascii="Arial" w:eastAsia="Times New Roman" w:hAnsi="Arial" w:cs="Arial"/>
          <w:lang w:val="en-GB" w:eastAsia="en-GB"/>
        </w:rPr>
        <w:t xml:space="preserve"> learning and </w:t>
      </w:r>
      <w:r w:rsidR="00C21A3E" w:rsidRPr="00250477">
        <w:rPr>
          <w:rFonts w:ascii="Arial" w:eastAsia="Times New Roman" w:hAnsi="Arial" w:cs="Arial"/>
          <w:lang w:val="en-GB" w:eastAsia="en-GB"/>
        </w:rPr>
        <w:t>staff</w:t>
      </w:r>
      <w:r w:rsidRPr="00250477">
        <w:rPr>
          <w:rFonts w:ascii="Arial" w:eastAsia="Times New Roman" w:hAnsi="Arial" w:cs="Arial"/>
          <w:lang w:val="en-GB" w:eastAsia="en-GB"/>
        </w:rPr>
        <w:t xml:space="preserve"> support. These creative organisational </w:t>
      </w:r>
      <w:r w:rsidR="00C21A3E" w:rsidRPr="00250477">
        <w:rPr>
          <w:rFonts w:ascii="Arial" w:eastAsia="Times New Roman" w:hAnsi="Arial" w:cs="Arial"/>
          <w:lang w:val="en-GB" w:eastAsia="en-GB"/>
        </w:rPr>
        <w:t>approaches</w:t>
      </w:r>
      <w:r w:rsidRPr="00250477">
        <w:rPr>
          <w:rFonts w:ascii="Arial" w:eastAsia="Times New Roman" w:hAnsi="Arial" w:cs="Arial"/>
          <w:lang w:val="en-GB" w:eastAsia="en-GB"/>
        </w:rPr>
        <w:t xml:space="preserve"> are </w:t>
      </w:r>
      <w:r w:rsidR="00C21A3E" w:rsidRPr="00250477">
        <w:rPr>
          <w:rFonts w:ascii="Arial" w:eastAsia="Times New Roman" w:hAnsi="Arial" w:cs="Arial"/>
          <w:lang w:val="en-GB" w:eastAsia="en-GB"/>
        </w:rPr>
        <w:t>vital</w:t>
      </w:r>
      <w:r w:rsidRPr="00250477">
        <w:rPr>
          <w:rFonts w:ascii="Arial" w:eastAsia="Times New Roman" w:hAnsi="Arial" w:cs="Arial"/>
          <w:lang w:val="en-GB" w:eastAsia="en-GB"/>
        </w:rPr>
        <w:t xml:space="preserve"> in scaling the </w:t>
      </w:r>
      <w:r w:rsidR="00C21A3E" w:rsidRPr="00250477">
        <w:rPr>
          <w:rFonts w:ascii="Arial" w:eastAsia="Times New Roman" w:hAnsi="Arial" w:cs="Arial"/>
          <w:lang w:val="en-GB" w:eastAsia="en-GB"/>
        </w:rPr>
        <w:t>novelty</w:t>
      </w:r>
      <w:r w:rsidRPr="00250477">
        <w:rPr>
          <w:rFonts w:ascii="Arial" w:eastAsia="Times New Roman" w:hAnsi="Arial" w:cs="Arial"/>
          <w:lang w:val="en-GB" w:eastAsia="en-GB"/>
        </w:rPr>
        <w:t xml:space="preserve"> beyond small local </w:t>
      </w:r>
      <w:r w:rsidR="00C21A3E" w:rsidRPr="00250477">
        <w:rPr>
          <w:rFonts w:ascii="Arial" w:eastAsia="Times New Roman" w:hAnsi="Arial" w:cs="Arial"/>
          <w:lang w:val="en-GB" w:eastAsia="en-GB"/>
        </w:rPr>
        <w:t>positions</w:t>
      </w:r>
      <w:r w:rsidRPr="00250477">
        <w:rPr>
          <w:rFonts w:ascii="Arial" w:eastAsia="Times New Roman" w:hAnsi="Arial" w:cs="Arial"/>
          <w:lang w:val="en-GB" w:eastAsia="en-GB"/>
        </w:rPr>
        <w:t xml:space="preserve">, addressing </w:t>
      </w:r>
      <w:r w:rsidR="00C21A3E" w:rsidRPr="00250477">
        <w:rPr>
          <w:rFonts w:ascii="Arial" w:eastAsia="Times New Roman" w:hAnsi="Arial" w:cs="Arial"/>
          <w:lang w:val="en-GB" w:eastAsia="en-GB"/>
        </w:rPr>
        <w:t>blockades</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for example</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restricted</w:t>
      </w:r>
      <w:r w:rsidRPr="00250477">
        <w:rPr>
          <w:rFonts w:ascii="Arial" w:eastAsia="Times New Roman" w:hAnsi="Arial" w:cs="Arial"/>
          <w:lang w:val="en-GB" w:eastAsia="en-GB"/>
        </w:rPr>
        <w:t xml:space="preserve"> awareness </w:t>
      </w:r>
      <w:r w:rsidR="00C21A3E" w:rsidRPr="00250477">
        <w:rPr>
          <w:rFonts w:ascii="Arial" w:eastAsia="Times New Roman" w:hAnsi="Arial" w:cs="Arial"/>
          <w:lang w:val="en-GB" w:eastAsia="en-GB"/>
        </w:rPr>
        <w:t>amongst</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specialists</w:t>
      </w:r>
      <w:r w:rsidRPr="00250477">
        <w:rPr>
          <w:rFonts w:ascii="Arial" w:eastAsia="Times New Roman" w:hAnsi="Arial" w:cs="Arial"/>
          <w:lang w:val="en-GB" w:eastAsia="en-GB"/>
        </w:rPr>
        <w:t xml:space="preserve"> and challenges in </w:t>
      </w:r>
      <w:r w:rsidR="00C21A3E" w:rsidRPr="00250477">
        <w:rPr>
          <w:rFonts w:ascii="Arial" w:eastAsia="Times New Roman" w:hAnsi="Arial" w:cs="Arial"/>
          <w:lang w:val="en-GB" w:eastAsia="en-GB"/>
        </w:rPr>
        <w:t>staffing</w:t>
      </w:r>
      <w:r w:rsidRPr="00250477">
        <w:rPr>
          <w:rFonts w:ascii="Arial" w:eastAsia="Times New Roman" w:hAnsi="Arial" w:cs="Arial"/>
          <w:lang w:val="en-GB" w:eastAsia="en-GB"/>
        </w:rPr>
        <w:t xml:space="preserve"> of carers</w:t>
      </w:r>
      <w:r w:rsidR="00824E47">
        <w:rPr>
          <w:rFonts w:ascii="Arial" w:eastAsia="Times New Roman" w:hAnsi="Arial" w:cs="Arial"/>
          <w:lang w:val="en-GB" w:eastAsia="en-GB"/>
        </w:rPr>
        <w:t xml:space="preserve"> (</w:t>
      </w:r>
      <w:r w:rsidR="00824E47" w:rsidRPr="00BC7B4C">
        <w:rPr>
          <w:rFonts w:ascii="Arial" w:hAnsi="Arial" w:cs="Arial"/>
        </w:rPr>
        <w:t>Purcell</w:t>
      </w:r>
      <w:r w:rsidR="00824E47">
        <w:rPr>
          <w:rFonts w:ascii="Arial" w:hAnsi="Arial" w:cs="Arial"/>
        </w:rPr>
        <w:t xml:space="preserve"> et al., 2025).</w:t>
      </w:r>
      <w:r w:rsidRPr="00250477">
        <w:rPr>
          <w:rFonts w:ascii="Arial" w:eastAsia="Times New Roman" w:hAnsi="Arial" w:cs="Arial"/>
          <w:lang w:val="en-GB" w:eastAsia="en-GB"/>
        </w:rPr>
        <w:t xml:space="preserve"> </w:t>
      </w:r>
    </w:p>
    <w:p w14:paraId="05C400D6" w14:textId="732A369E" w:rsidR="00250477" w:rsidRDefault="00250477" w:rsidP="00250477">
      <w:pPr>
        <w:spacing w:before="100" w:beforeAutospacing="1" w:after="100" w:afterAutospacing="1" w:line="360" w:lineRule="auto"/>
        <w:jc w:val="both"/>
        <w:rPr>
          <w:rFonts w:ascii="Arial" w:eastAsia="Times New Roman" w:hAnsi="Arial" w:cs="Arial"/>
          <w:lang w:val="en-GB" w:eastAsia="en-GB"/>
        </w:rPr>
      </w:pPr>
      <w:r w:rsidRPr="00250477">
        <w:rPr>
          <w:rFonts w:ascii="Arial" w:eastAsia="Times New Roman" w:hAnsi="Arial" w:cs="Arial"/>
          <w:lang w:val="en-GB" w:eastAsia="en-GB"/>
        </w:rPr>
        <w:t xml:space="preserve">In </w:t>
      </w:r>
      <w:r w:rsidR="00C21A3E">
        <w:rPr>
          <w:rFonts w:ascii="Arial" w:eastAsia="Times New Roman" w:hAnsi="Arial" w:cs="Arial"/>
          <w:lang w:val="en-GB" w:eastAsia="en-GB"/>
        </w:rPr>
        <w:t>brief</w:t>
      </w:r>
      <w:r w:rsidRPr="00250477">
        <w:rPr>
          <w:rFonts w:ascii="Arial" w:eastAsia="Times New Roman" w:hAnsi="Arial" w:cs="Arial"/>
          <w:lang w:val="en-GB" w:eastAsia="en-GB"/>
        </w:rPr>
        <w:t xml:space="preserve">, </w:t>
      </w:r>
      <w:r w:rsidRPr="00FC0D92">
        <w:rPr>
          <w:rFonts w:ascii="Arial" w:eastAsia="Times New Roman" w:hAnsi="Arial" w:cs="Arial"/>
          <w:lang w:val="en-GB" w:eastAsia="en-GB"/>
        </w:rPr>
        <w:t xml:space="preserve">Shared Lives </w:t>
      </w:r>
      <w:r w:rsidR="00C21A3E" w:rsidRPr="00250477">
        <w:rPr>
          <w:rFonts w:ascii="Arial" w:eastAsia="Times New Roman" w:hAnsi="Arial" w:cs="Arial"/>
          <w:lang w:val="en-GB" w:eastAsia="en-GB"/>
        </w:rPr>
        <w:t>represents</w:t>
      </w:r>
      <w:r w:rsidRPr="00250477">
        <w:rPr>
          <w:rFonts w:ascii="Arial" w:eastAsia="Times New Roman" w:hAnsi="Arial" w:cs="Arial"/>
          <w:lang w:val="en-GB" w:eastAsia="en-GB"/>
        </w:rPr>
        <w:t xml:space="preserve"> how social care </w:t>
      </w:r>
      <w:r w:rsidR="00C21A3E">
        <w:rPr>
          <w:rFonts w:ascii="Arial" w:eastAsia="Times New Roman" w:hAnsi="Arial" w:cs="Arial"/>
          <w:lang w:val="en-GB" w:eastAsia="en-GB"/>
        </w:rPr>
        <w:t>may</w:t>
      </w:r>
      <w:r w:rsidRPr="00250477">
        <w:rPr>
          <w:rFonts w:ascii="Arial" w:eastAsia="Times New Roman" w:hAnsi="Arial" w:cs="Arial"/>
          <w:lang w:val="en-GB" w:eastAsia="en-GB"/>
        </w:rPr>
        <w:t xml:space="preserve"> be </w:t>
      </w:r>
      <w:r w:rsidR="00C21A3E" w:rsidRPr="00250477">
        <w:rPr>
          <w:rFonts w:ascii="Arial" w:eastAsia="Times New Roman" w:hAnsi="Arial" w:cs="Arial"/>
          <w:lang w:val="en-GB" w:eastAsia="en-GB"/>
        </w:rPr>
        <w:t>changed</w:t>
      </w:r>
      <w:r w:rsidRPr="00250477">
        <w:rPr>
          <w:rFonts w:ascii="Arial" w:eastAsia="Times New Roman" w:hAnsi="Arial" w:cs="Arial"/>
          <w:lang w:val="en-GB" w:eastAsia="en-GB"/>
        </w:rPr>
        <w:t xml:space="preserve"> by creative re-thinking of service </w:t>
      </w:r>
      <w:r w:rsidR="00C21A3E">
        <w:rPr>
          <w:rFonts w:ascii="Arial" w:eastAsia="Times New Roman" w:hAnsi="Arial" w:cs="Arial"/>
          <w:lang w:val="en-GB" w:eastAsia="en-GB"/>
        </w:rPr>
        <w:t>provision,</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concentrating</w:t>
      </w:r>
      <w:r w:rsidRPr="00250477">
        <w:rPr>
          <w:rFonts w:ascii="Arial" w:eastAsia="Times New Roman" w:hAnsi="Arial" w:cs="Arial"/>
          <w:lang w:val="en-GB" w:eastAsia="en-GB"/>
        </w:rPr>
        <w:t xml:space="preserve"> on </w:t>
      </w:r>
      <w:r w:rsidR="00C21A3E" w:rsidRPr="00250477">
        <w:rPr>
          <w:rFonts w:ascii="Arial" w:eastAsia="Times New Roman" w:hAnsi="Arial" w:cs="Arial"/>
          <w:lang w:val="en-GB" w:eastAsia="en-GB"/>
        </w:rPr>
        <w:t>relations</w:t>
      </w:r>
      <w:r w:rsidRPr="00250477">
        <w:rPr>
          <w:rFonts w:ascii="Arial" w:eastAsia="Times New Roman" w:hAnsi="Arial" w:cs="Arial"/>
          <w:lang w:val="en-GB" w:eastAsia="en-GB"/>
        </w:rPr>
        <w:t xml:space="preserve">, lived experience, and community </w:t>
      </w:r>
      <w:r w:rsidR="00C21A3E" w:rsidRPr="00250477">
        <w:rPr>
          <w:rFonts w:ascii="Arial" w:eastAsia="Times New Roman" w:hAnsi="Arial" w:cs="Arial"/>
          <w:lang w:val="en-GB" w:eastAsia="en-GB"/>
        </w:rPr>
        <w:t>attachment</w:t>
      </w:r>
      <w:r w:rsidRPr="00250477">
        <w:rPr>
          <w:rFonts w:ascii="Arial" w:eastAsia="Times New Roman" w:hAnsi="Arial" w:cs="Arial"/>
          <w:lang w:val="en-GB" w:eastAsia="en-GB"/>
        </w:rPr>
        <w:t xml:space="preserve">. Its innovative use of family-based </w:t>
      </w:r>
      <w:r w:rsidR="00C21A3E" w:rsidRPr="00250477">
        <w:rPr>
          <w:rFonts w:ascii="Arial" w:eastAsia="Times New Roman" w:hAnsi="Arial" w:cs="Arial"/>
          <w:lang w:val="en-GB" w:eastAsia="en-GB"/>
        </w:rPr>
        <w:t>assignments</w:t>
      </w:r>
      <w:r w:rsidRPr="00250477">
        <w:rPr>
          <w:rFonts w:ascii="Arial" w:eastAsia="Times New Roman" w:hAnsi="Arial" w:cs="Arial"/>
          <w:lang w:val="en-GB" w:eastAsia="en-GB"/>
        </w:rPr>
        <w:t xml:space="preserve"> not </w:t>
      </w:r>
      <w:r w:rsidR="00C21A3E">
        <w:rPr>
          <w:rFonts w:ascii="Arial" w:eastAsia="Times New Roman" w:hAnsi="Arial" w:cs="Arial"/>
          <w:lang w:val="en-GB" w:eastAsia="en-GB"/>
        </w:rPr>
        <w:t>just</w:t>
      </w:r>
      <w:r w:rsidRPr="00250477">
        <w:rPr>
          <w:rFonts w:ascii="Arial" w:eastAsia="Times New Roman" w:hAnsi="Arial" w:cs="Arial"/>
          <w:lang w:val="en-GB" w:eastAsia="en-GB"/>
        </w:rPr>
        <w:t xml:space="preserve"> </w:t>
      </w:r>
      <w:r w:rsidR="00C21A3E" w:rsidRPr="00250477">
        <w:rPr>
          <w:rFonts w:ascii="Arial" w:eastAsia="Times New Roman" w:hAnsi="Arial" w:cs="Arial"/>
          <w:lang w:val="en-GB" w:eastAsia="en-GB"/>
        </w:rPr>
        <w:t>improves</w:t>
      </w:r>
      <w:r w:rsidRPr="00250477">
        <w:rPr>
          <w:rFonts w:ascii="Arial" w:eastAsia="Times New Roman" w:hAnsi="Arial" w:cs="Arial"/>
          <w:lang w:val="en-GB" w:eastAsia="en-GB"/>
        </w:rPr>
        <w:t xml:space="preserve"> the wellbeing of service users but </w:t>
      </w:r>
      <w:r w:rsidR="00C21A3E" w:rsidRPr="00250477">
        <w:rPr>
          <w:rFonts w:ascii="Arial" w:eastAsia="Times New Roman" w:hAnsi="Arial" w:cs="Arial"/>
          <w:lang w:val="en-GB" w:eastAsia="en-GB"/>
        </w:rPr>
        <w:t>as well</w:t>
      </w:r>
      <w:r w:rsidRPr="00250477">
        <w:rPr>
          <w:rFonts w:ascii="Arial" w:eastAsia="Times New Roman" w:hAnsi="Arial" w:cs="Arial"/>
          <w:lang w:val="en-GB" w:eastAsia="en-GB"/>
        </w:rPr>
        <w:t xml:space="preserve"> </w:t>
      </w:r>
      <w:r w:rsidR="00C21A3E">
        <w:rPr>
          <w:rFonts w:ascii="Arial" w:eastAsia="Times New Roman" w:hAnsi="Arial" w:cs="Arial"/>
          <w:lang w:val="en-GB" w:eastAsia="en-GB"/>
        </w:rPr>
        <w:t>provides</w:t>
      </w:r>
      <w:r w:rsidRPr="00250477">
        <w:rPr>
          <w:rFonts w:ascii="Arial" w:eastAsia="Times New Roman" w:hAnsi="Arial" w:cs="Arial"/>
          <w:lang w:val="en-GB" w:eastAsia="en-GB"/>
        </w:rPr>
        <w:t xml:space="preserve"> a sustainable </w:t>
      </w:r>
      <w:r w:rsidR="00C21A3E" w:rsidRPr="00250477">
        <w:rPr>
          <w:rFonts w:ascii="Arial" w:eastAsia="Times New Roman" w:hAnsi="Arial" w:cs="Arial"/>
          <w:lang w:val="en-GB" w:eastAsia="en-GB"/>
        </w:rPr>
        <w:t>substitute</w:t>
      </w:r>
      <w:r w:rsidRPr="00250477">
        <w:rPr>
          <w:rFonts w:ascii="Arial" w:eastAsia="Times New Roman" w:hAnsi="Arial" w:cs="Arial"/>
          <w:lang w:val="en-GB" w:eastAsia="en-GB"/>
        </w:rPr>
        <w:t xml:space="preserve"> that places human </w:t>
      </w:r>
      <w:r w:rsidR="00C21A3E" w:rsidRPr="00250477">
        <w:rPr>
          <w:rFonts w:ascii="Arial" w:eastAsia="Times New Roman" w:hAnsi="Arial" w:cs="Arial"/>
          <w:lang w:val="en-GB" w:eastAsia="en-GB"/>
        </w:rPr>
        <w:t>self-respect</w:t>
      </w:r>
      <w:r w:rsidRPr="00250477">
        <w:rPr>
          <w:rFonts w:ascii="Arial" w:eastAsia="Times New Roman" w:hAnsi="Arial" w:cs="Arial"/>
          <w:lang w:val="en-GB" w:eastAsia="en-GB"/>
        </w:rPr>
        <w:t xml:space="preserve"> and choice at the </w:t>
      </w:r>
      <w:r w:rsidR="00C21A3E" w:rsidRPr="00250477">
        <w:rPr>
          <w:rFonts w:ascii="Arial" w:eastAsia="Times New Roman" w:hAnsi="Arial" w:cs="Arial"/>
          <w:lang w:val="en-GB" w:eastAsia="en-GB"/>
        </w:rPr>
        <w:t>core</w:t>
      </w:r>
      <w:r w:rsidRPr="00250477">
        <w:rPr>
          <w:rFonts w:ascii="Arial" w:eastAsia="Times New Roman" w:hAnsi="Arial" w:cs="Arial"/>
          <w:lang w:val="en-GB" w:eastAsia="en-GB"/>
        </w:rPr>
        <w:t xml:space="preserve"> of social care.</w:t>
      </w:r>
    </w:p>
    <w:p w14:paraId="660B14EC" w14:textId="522E9858" w:rsidR="00BC7B4C" w:rsidRDefault="00BC7B4C" w:rsidP="00250477">
      <w:pPr>
        <w:spacing w:before="100" w:beforeAutospacing="1" w:after="100" w:afterAutospacing="1" w:line="360" w:lineRule="auto"/>
        <w:jc w:val="both"/>
        <w:rPr>
          <w:rFonts w:ascii="Arial" w:eastAsia="Times New Roman" w:hAnsi="Arial" w:cs="Arial"/>
          <w:lang w:val="en-GB" w:eastAsia="en-GB"/>
        </w:rPr>
      </w:pPr>
    </w:p>
    <w:p w14:paraId="21433688" w14:textId="77777777" w:rsidR="00563EB8" w:rsidRPr="00BC7B4C" w:rsidRDefault="00563EB8" w:rsidP="021F216E">
      <w:pPr>
        <w:rPr>
          <w:rFonts w:ascii="Arial" w:eastAsia="Arial Nova" w:hAnsi="Arial" w:cs="Arial"/>
          <w:color w:val="000000" w:themeColor="text1"/>
        </w:rPr>
      </w:pPr>
    </w:p>
    <w:p w14:paraId="65F3B817" w14:textId="77777777" w:rsidR="00563EB8" w:rsidRPr="00BC7B4C" w:rsidRDefault="00563EB8" w:rsidP="021F216E">
      <w:pPr>
        <w:rPr>
          <w:rFonts w:ascii="Arial" w:eastAsia="Arial Nova" w:hAnsi="Arial" w:cs="Arial"/>
          <w:color w:val="000000" w:themeColor="text1"/>
        </w:rPr>
      </w:pPr>
    </w:p>
    <w:p w14:paraId="67C7D4F2" w14:textId="77777777" w:rsidR="00B7101C" w:rsidRPr="00BC7B4C" w:rsidRDefault="00B7101C" w:rsidP="021F216E">
      <w:pPr>
        <w:rPr>
          <w:rFonts w:ascii="Arial" w:eastAsia="Arial Nova" w:hAnsi="Arial" w:cs="Arial"/>
          <w:color w:val="000000" w:themeColor="text1"/>
        </w:rPr>
      </w:pPr>
    </w:p>
    <w:p w14:paraId="7795E550" w14:textId="77777777" w:rsidR="00B7101C" w:rsidRDefault="00B7101C" w:rsidP="021F216E">
      <w:pPr>
        <w:rPr>
          <w:rFonts w:ascii="Arial Nova" w:eastAsia="Arial Nova" w:hAnsi="Arial Nova" w:cs="Arial Nova"/>
          <w:color w:val="000000" w:themeColor="text1"/>
        </w:rPr>
      </w:pPr>
    </w:p>
    <w:p w14:paraId="45B1E654" w14:textId="77777777" w:rsidR="00D9644B" w:rsidRDefault="00D9644B" w:rsidP="47853A3C">
      <w:pPr>
        <w:rPr>
          <w:rFonts w:ascii="Arial" w:eastAsia="Arial Nova" w:hAnsi="Arial" w:cs="Arial"/>
          <w:b/>
          <w:bCs/>
          <w:color w:val="000000" w:themeColor="text1"/>
          <w:sz w:val="28"/>
          <w:szCs w:val="28"/>
        </w:rPr>
      </w:pPr>
    </w:p>
    <w:p w14:paraId="614BD38F" w14:textId="77777777" w:rsidR="00D9644B" w:rsidRDefault="00D9644B" w:rsidP="47853A3C">
      <w:pPr>
        <w:rPr>
          <w:rFonts w:ascii="Arial" w:eastAsia="Arial Nova" w:hAnsi="Arial" w:cs="Arial"/>
          <w:b/>
          <w:bCs/>
          <w:color w:val="000000" w:themeColor="text1"/>
          <w:sz w:val="28"/>
          <w:szCs w:val="28"/>
        </w:rPr>
      </w:pPr>
    </w:p>
    <w:p w14:paraId="7E7EEBF1" w14:textId="54DDEFF8" w:rsidR="79E626CA" w:rsidRPr="006720A3" w:rsidRDefault="11DCB36E" w:rsidP="47853A3C">
      <w:pPr>
        <w:rPr>
          <w:rFonts w:ascii="Arial" w:eastAsia="Arial Nova" w:hAnsi="Arial" w:cs="Arial"/>
          <w:b/>
          <w:bCs/>
          <w:color w:val="000000" w:themeColor="text1"/>
          <w:sz w:val="28"/>
          <w:szCs w:val="28"/>
        </w:rPr>
      </w:pPr>
      <w:r w:rsidRPr="006720A3">
        <w:rPr>
          <w:rFonts w:ascii="Arial" w:eastAsia="Arial Nova" w:hAnsi="Arial" w:cs="Arial"/>
          <w:b/>
          <w:bCs/>
          <w:color w:val="000000" w:themeColor="text1"/>
          <w:sz w:val="28"/>
          <w:szCs w:val="28"/>
        </w:rPr>
        <w:lastRenderedPageBreak/>
        <w:t xml:space="preserve">Task 4 - </w:t>
      </w:r>
      <w:r w:rsidR="79E626CA" w:rsidRPr="006720A3">
        <w:rPr>
          <w:rFonts w:ascii="Arial" w:eastAsia="Arial Nova" w:hAnsi="Arial" w:cs="Arial"/>
          <w:b/>
          <w:bCs/>
          <w:color w:val="000000" w:themeColor="text1"/>
          <w:sz w:val="28"/>
          <w:szCs w:val="28"/>
        </w:rPr>
        <w:t>Research Task</w:t>
      </w:r>
    </w:p>
    <w:p w14:paraId="6153600B" w14:textId="50AC1D88" w:rsidR="79E626CA" w:rsidRPr="006720A3" w:rsidRDefault="79E626CA" w:rsidP="00337274">
      <w:pPr>
        <w:rPr>
          <w:rFonts w:ascii="Arial Nova" w:eastAsia="Arial Nova" w:hAnsi="Arial Nova" w:cs="Arial Nova"/>
          <w:i/>
          <w:iCs/>
          <w:color w:val="000000" w:themeColor="text1"/>
        </w:rPr>
      </w:pPr>
      <w:bookmarkStart w:id="3" w:name="_Hlk221270031"/>
      <w:r w:rsidRPr="006720A3">
        <w:rPr>
          <w:rFonts w:ascii="Arial Nova" w:eastAsia="Arial Nova" w:hAnsi="Arial Nova" w:cs="Arial Nova"/>
          <w:i/>
          <w:iCs/>
          <w:color w:val="000000" w:themeColor="text1"/>
        </w:rPr>
        <w:t>Identify a current issue in health and social care (e.g</w:t>
      </w:r>
      <w:r w:rsidR="00337274" w:rsidRPr="006720A3">
        <w:rPr>
          <w:rFonts w:ascii="Arial Nova" w:eastAsia="Arial Nova" w:hAnsi="Arial Nova" w:cs="Arial Nova"/>
          <w:i/>
          <w:iCs/>
          <w:color w:val="000000" w:themeColor="text1"/>
        </w:rPr>
        <w:t>. e.g., mental health stigma, access to care for vulnerable populations</w:t>
      </w:r>
      <w:r w:rsidRPr="006720A3">
        <w:rPr>
          <w:rFonts w:ascii="Arial Nova" w:eastAsia="Arial Nova" w:hAnsi="Arial Nova" w:cs="Arial Nova"/>
          <w:i/>
          <w:iCs/>
          <w:color w:val="000000" w:themeColor="text1"/>
        </w:rPr>
        <w:t xml:space="preserve">). Find two pieces of </w:t>
      </w:r>
      <w:r w:rsidR="00255A0D" w:rsidRPr="006720A3">
        <w:rPr>
          <w:rFonts w:ascii="Arial Nova" w:eastAsia="Arial Nova" w:hAnsi="Arial Nova" w:cs="Arial Nova"/>
          <w:i/>
          <w:iCs/>
          <w:color w:val="000000" w:themeColor="text1"/>
        </w:rPr>
        <w:t xml:space="preserve">academic </w:t>
      </w:r>
      <w:r w:rsidRPr="006720A3">
        <w:rPr>
          <w:rFonts w:ascii="Arial Nova" w:eastAsia="Arial Nova" w:hAnsi="Arial Nova" w:cs="Arial Nova"/>
          <w:i/>
          <w:iCs/>
          <w:color w:val="000000" w:themeColor="text1"/>
        </w:rPr>
        <w:t>research</w:t>
      </w:r>
      <w:r w:rsidR="00255A0D" w:rsidRPr="006720A3">
        <w:rPr>
          <w:rFonts w:ascii="Arial Nova" w:eastAsia="Arial Nova" w:hAnsi="Arial Nova" w:cs="Arial Nova"/>
          <w:i/>
          <w:iCs/>
          <w:color w:val="000000" w:themeColor="text1"/>
        </w:rPr>
        <w:t xml:space="preserve"> (journal articles)</w:t>
      </w:r>
      <w:r w:rsidRPr="006720A3">
        <w:rPr>
          <w:rFonts w:ascii="Arial Nova" w:eastAsia="Arial Nova" w:hAnsi="Arial Nova" w:cs="Arial Nova"/>
          <w:i/>
          <w:iCs/>
          <w:color w:val="000000" w:themeColor="text1"/>
        </w:rPr>
        <w:t xml:space="preserve"> that explain the reason for this problem. Paraphrase the findings of each article (300 words, 2 sources).</w:t>
      </w:r>
    </w:p>
    <w:bookmarkEnd w:id="3"/>
    <w:p w14:paraId="5DA34871" w14:textId="06DC8183" w:rsidR="240D90F5" w:rsidRPr="006720A3" w:rsidRDefault="240D90F5" w:rsidP="47853A3C">
      <w:pPr>
        <w:rPr>
          <w:rFonts w:ascii="Arial Nova" w:eastAsia="Arial Nova" w:hAnsi="Arial Nova" w:cs="Arial Nova"/>
          <w:i/>
          <w:iCs/>
          <w:color w:val="FF0000"/>
        </w:rPr>
      </w:pPr>
      <w:r w:rsidRPr="006720A3">
        <w:rPr>
          <w:rFonts w:ascii="Arial Nova" w:eastAsia="Arial Nova" w:hAnsi="Arial Nova" w:cs="Arial Nova"/>
          <w:i/>
          <w:iCs/>
          <w:color w:val="FF0000"/>
        </w:rPr>
        <w:t>Please refer to week 4 content.</w:t>
      </w:r>
    </w:p>
    <w:p w14:paraId="0A496E4E" w14:textId="48E76F8E" w:rsidR="021F216E" w:rsidRDefault="021F216E" w:rsidP="021F216E">
      <w:pPr>
        <w:rPr>
          <w:rFonts w:ascii="Arial Nova" w:eastAsia="Arial Nova" w:hAnsi="Arial Nova" w:cs="Arial Nova"/>
          <w:i/>
          <w:iCs/>
          <w:color w:val="000000" w:themeColor="text1"/>
        </w:rPr>
      </w:pPr>
    </w:p>
    <w:p w14:paraId="199EF252" w14:textId="05B3D63A" w:rsidR="006720A3" w:rsidRPr="006720A3" w:rsidRDefault="0A336633" w:rsidP="0A336633">
      <w:pPr>
        <w:spacing w:before="100" w:beforeAutospacing="1" w:after="100" w:afterAutospacing="1" w:line="360" w:lineRule="auto"/>
        <w:jc w:val="both"/>
        <w:rPr>
          <w:rFonts w:ascii="Arial" w:eastAsia="Times New Roman" w:hAnsi="Arial" w:cs="Arial"/>
          <w:lang w:eastAsia="en-GB"/>
        </w:rPr>
      </w:pPr>
      <w:r w:rsidRPr="0A336633">
        <w:rPr>
          <w:rFonts w:ascii="Arial" w:eastAsia="Times New Roman" w:hAnsi="Arial" w:cs="Arial"/>
          <w:b/>
          <w:bCs/>
          <w:lang w:eastAsia="en-GB"/>
        </w:rPr>
        <w:t xml:space="preserve">Current Issue in Health and Social Care: Access to Care for Vulnerable Populations.   </w:t>
      </w:r>
    </w:p>
    <w:p w14:paraId="50949EC7" w14:textId="66C96F3C" w:rsidR="00226A2F" w:rsidRPr="00226A2F" w:rsidRDefault="00226A2F" w:rsidP="00226A2F">
      <w:pPr>
        <w:spacing w:before="100" w:beforeAutospacing="1" w:after="100" w:afterAutospacing="1" w:line="360" w:lineRule="auto"/>
        <w:jc w:val="both"/>
        <w:rPr>
          <w:rFonts w:ascii="Arial" w:eastAsia="Times New Roman" w:hAnsi="Arial" w:cs="Arial"/>
          <w:lang w:val="en-GB" w:eastAsia="en-GB"/>
        </w:rPr>
      </w:pPr>
      <w:r w:rsidRPr="00226A2F">
        <w:rPr>
          <w:rFonts w:ascii="Arial" w:eastAsia="Times New Roman" w:hAnsi="Arial" w:cs="Arial"/>
          <w:lang w:val="en-GB" w:eastAsia="en-GB"/>
        </w:rPr>
        <w:t>A</w:t>
      </w:r>
      <w:r>
        <w:rPr>
          <w:rFonts w:ascii="Arial" w:eastAsia="Times New Roman" w:hAnsi="Arial" w:cs="Arial"/>
          <w:lang w:val="en-GB" w:eastAsia="en-GB"/>
        </w:rPr>
        <w:t>n</w:t>
      </w:r>
      <w:r w:rsidRPr="00226A2F">
        <w:rPr>
          <w:rFonts w:ascii="Arial" w:eastAsia="Times New Roman" w:hAnsi="Arial" w:cs="Arial"/>
          <w:lang w:val="en-GB" w:eastAsia="en-GB"/>
        </w:rPr>
        <w:t xml:space="preserve"> important current issue in health and social care is access to care for vulnerable populations, which comprises low-income persons, racial and ethnic minorities, elder adults, and those deprived of additional insurance. Vulnerable populations frequently </w:t>
      </w:r>
      <w:r>
        <w:rPr>
          <w:rFonts w:ascii="Arial" w:eastAsia="Times New Roman" w:hAnsi="Arial" w:cs="Arial"/>
          <w:lang w:val="en-GB" w:eastAsia="en-GB"/>
        </w:rPr>
        <w:t>face</w:t>
      </w:r>
      <w:r w:rsidRPr="00226A2F">
        <w:rPr>
          <w:rFonts w:ascii="Arial" w:eastAsia="Times New Roman" w:hAnsi="Arial" w:cs="Arial"/>
          <w:lang w:val="en-GB" w:eastAsia="en-GB"/>
        </w:rPr>
        <w:t xml:space="preserve"> systemic barriers</w:t>
      </w:r>
      <w:r>
        <w:rPr>
          <w:rFonts w:ascii="Arial" w:eastAsia="Times New Roman" w:hAnsi="Arial" w:cs="Arial"/>
          <w:lang w:val="en-GB" w:eastAsia="en-GB"/>
        </w:rPr>
        <w:t xml:space="preserve">: </w:t>
      </w:r>
      <w:r w:rsidRPr="00226A2F">
        <w:rPr>
          <w:rFonts w:ascii="Arial" w:eastAsia="Times New Roman" w:hAnsi="Arial" w:cs="Arial"/>
          <w:lang w:val="en-GB" w:eastAsia="en-GB"/>
        </w:rPr>
        <w:t>fiscal, topographical, and organisational</w:t>
      </w:r>
      <w:r>
        <w:rPr>
          <w:rFonts w:ascii="Arial" w:eastAsia="Times New Roman" w:hAnsi="Arial" w:cs="Arial"/>
          <w:lang w:val="en-GB" w:eastAsia="en-GB"/>
        </w:rPr>
        <w:t xml:space="preserve"> </w:t>
      </w:r>
      <w:r w:rsidRPr="00226A2F">
        <w:rPr>
          <w:rFonts w:ascii="Arial" w:eastAsia="Times New Roman" w:hAnsi="Arial" w:cs="Arial"/>
          <w:lang w:val="en-GB" w:eastAsia="en-GB"/>
        </w:rPr>
        <w:t xml:space="preserve">that </w:t>
      </w:r>
      <w:r>
        <w:rPr>
          <w:rFonts w:ascii="Arial" w:eastAsia="Times New Roman" w:hAnsi="Arial" w:cs="Arial"/>
          <w:lang w:val="en-GB" w:eastAsia="en-GB"/>
        </w:rPr>
        <w:t>restrict</w:t>
      </w:r>
      <w:r w:rsidRPr="00226A2F">
        <w:rPr>
          <w:rFonts w:ascii="Arial" w:eastAsia="Times New Roman" w:hAnsi="Arial" w:cs="Arial"/>
          <w:lang w:val="en-GB" w:eastAsia="en-GB"/>
        </w:rPr>
        <w:t xml:space="preserve"> their capability to get essential healthcare facilities. Study has constantly revealed that inequalities in access subsidise to poorer health results and augmented unmet need amongst these groups.</w:t>
      </w:r>
    </w:p>
    <w:p w14:paraId="709C0A30" w14:textId="797DF81E" w:rsidR="00226A2F" w:rsidRPr="00226A2F" w:rsidRDefault="00226A2F" w:rsidP="00226A2F">
      <w:pPr>
        <w:spacing w:before="100" w:beforeAutospacing="1" w:after="100" w:afterAutospacing="1" w:line="360" w:lineRule="auto"/>
        <w:jc w:val="both"/>
        <w:rPr>
          <w:rFonts w:ascii="Arial" w:eastAsia="Times New Roman" w:hAnsi="Arial" w:cs="Arial"/>
          <w:lang w:val="en-GB" w:eastAsia="en-GB"/>
        </w:rPr>
      </w:pPr>
      <w:r w:rsidRPr="00226A2F">
        <w:rPr>
          <w:rFonts w:ascii="Arial" w:eastAsia="Times New Roman" w:hAnsi="Arial" w:cs="Arial"/>
          <w:lang w:val="en-GB" w:eastAsia="en-GB"/>
        </w:rPr>
        <w:t xml:space="preserve">The </w:t>
      </w:r>
      <w:r>
        <w:rPr>
          <w:rFonts w:ascii="Arial" w:eastAsia="Times New Roman" w:hAnsi="Arial" w:cs="Arial"/>
          <w:lang w:val="en-GB" w:eastAsia="en-GB"/>
        </w:rPr>
        <w:t>research</w:t>
      </w:r>
      <w:r w:rsidRPr="00226A2F">
        <w:rPr>
          <w:rFonts w:ascii="Arial" w:eastAsia="Times New Roman" w:hAnsi="Arial" w:cs="Arial"/>
          <w:lang w:val="en-GB" w:eastAsia="en-GB"/>
        </w:rPr>
        <w:t xml:space="preserve"> </w:t>
      </w:r>
      <w:r w:rsidRPr="00226A2F">
        <w:rPr>
          <w:rFonts w:ascii="Arial" w:eastAsia="Times New Roman" w:hAnsi="Arial" w:cs="Arial"/>
          <w:i/>
          <w:iCs/>
          <w:lang w:val="en-GB" w:eastAsia="en-GB"/>
        </w:rPr>
        <w:t>Monitoring the Impact of the Medicare Fee Schedule on Access to Care for Vulnerable Populations</w:t>
      </w:r>
      <w:r w:rsidRPr="00226A2F">
        <w:rPr>
          <w:rFonts w:ascii="Arial" w:eastAsia="Times New Roman" w:hAnsi="Arial" w:cs="Arial"/>
          <w:lang w:val="en-GB" w:eastAsia="en-GB"/>
        </w:rPr>
        <w:t xml:space="preserve"> by Trude and Colby </w:t>
      </w:r>
      <w:r>
        <w:rPr>
          <w:rFonts w:ascii="Arial" w:eastAsia="Times New Roman" w:hAnsi="Arial" w:cs="Arial"/>
          <w:lang w:val="en-GB" w:eastAsia="en-GB"/>
        </w:rPr>
        <w:t xml:space="preserve">(1997) </w:t>
      </w:r>
      <w:r w:rsidRPr="00226A2F">
        <w:rPr>
          <w:rFonts w:ascii="Arial" w:eastAsia="Times New Roman" w:hAnsi="Arial" w:cs="Arial"/>
          <w:lang w:val="en-GB" w:eastAsia="en-GB"/>
        </w:rPr>
        <w:t xml:space="preserve">studied how changes in the Medicare fee schedule affected use amongst vulnerable recipients. The study found that application of payment changes was linked with divergent levels of healthcare usage that might not be completely described by health position; particularly, groups deprived of private or public additional insurance, persons with low revenues, and African Americans </w:t>
      </w:r>
      <w:r>
        <w:rPr>
          <w:rFonts w:ascii="Arial" w:eastAsia="Times New Roman" w:hAnsi="Arial" w:cs="Arial"/>
          <w:lang w:val="en-GB" w:eastAsia="en-GB"/>
        </w:rPr>
        <w:t>faced</w:t>
      </w:r>
      <w:r w:rsidRPr="00226A2F">
        <w:rPr>
          <w:rFonts w:ascii="Arial" w:eastAsia="Times New Roman" w:hAnsi="Arial" w:cs="Arial"/>
          <w:lang w:val="en-GB" w:eastAsia="en-GB"/>
        </w:rPr>
        <w:t xml:space="preserve"> </w:t>
      </w:r>
      <w:r>
        <w:rPr>
          <w:rFonts w:ascii="Arial" w:eastAsia="Times New Roman" w:hAnsi="Arial" w:cs="Arial"/>
          <w:lang w:val="en-GB" w:eastAsia="en-GB"/>
        </w:rPr>
        <w:t>decreased</w:t>
      </w:r>
      <w:r w:rsidRPr="00226A2F">
        <w:rPr>
          <w:rFonts w:ascii="Arial" w:eastAsia="Times New Roman" w:hAnsi="Arial" w:cs="Arial"/>
          <w:lang w:val="en-GB" w:eastAsia="en-GB"/>
        </w:rPr>
        <w:t xml:space="preserve"> access to surgical facilities in some parts following fee changes (Trude </w:t>
      </w:r>
      <w:r>
        <w:rPr>
          <w:rFonts w:ascii="Arial" w:eastAsia="Times New Roman" w:hAnsi="Arial" w:cs="Arial"/>
          <w:lang w:val="en-GB" w:eastAsia="en-GB"/>
        </w:rPr>
        <w:t>and</w:t>
      </w:r>
      <w:r w:rsidRPr="00226A2F">
        <w:rPr>
          <w:rFonts w:ascii="Arial" w:eastAsia="Times New Roman" w:hAnsi="Arial" w:cs="Arial"/>
          <w:lang w:val="en-GB" w:eastAsia="en-GB"/>
        </w:rPr>
        <w:t xml:space="preserve"> Colby, 1997). This proposes that policy mechanisms, counting repayment structures, </w:t>
      </w:r>
      <w:r>
        <w:rPr>
          <w:rFonts w:ascii="Arial" w:eastAsia="Times New Roman" w:hAnsi="Arial" w:cs="Arial"/>
          <w:lang w:val="en-GB" w:eastAsia="en-GB"/>
        </w:rPr>
        <w:t>may</w:t>
      </w:r>
      <w:r w:rsidRPr="00226A2F">
        <w:rPr>
          <w:rFonts w:ascii="Arial" w:eastAsia="Times New Roman" w:hAnsi="Arial" w:cs="Arial"/>
          <w:lang w:val="en-GB" w:eastAsia="en-GB"/>
        </w:rPr>
        <w:t xml:space="preserve"> impact access for the most disadvantaged and </w:t>
      </w:r>
      <w:r>
        <w:rPr>
          <w:rFonts w:ascii="Arial" w:eastAsia="Times New Roman" w:hAnsi="Arial" w:cs="Arial"/>
          <w:lang w:val="en-GB" w:eastAsia="en-GB"/>
        </w:rPr>
        <w:t>underlines</w:t>
      </w:r>
      <w:r w:rsidRPr="00226A2F">
        <w:rPr>
          <w:rFonts w:ascii="Arial" w:eastAsia="Times New Roman" w:hAnsi="Arial" w:cs="Arial"/>
          <w:lang w:val="en-GB" w:eastAsia="en-GB"/>
        </w:rPr>
        <w:t xml:space="preserve"> financial and systemic barriers in formal health systems.</w:t>
      </w:r>
    </w:p>
    <w:p w14:paraId="2D3FC1BC" w14:textId="06E397FF" w:rsidR="00226A2F" w:rsidRPr="00226A2F" w:rsidRDefault="00226A2F" w:rsidP="00226A2F">
      <w:pPr>
        <w:spacing w:before="100" w:beforeAutospacing="1" w:after="100" w:afterAutospacing="1" w:line="360" w:lineRule="auto"/>
        <w:jc w:val="both"/>
        <w:rPr>
          <w:rFonts w:ascii="Arial" w:eastAsia="Times New Roman" w:hAnsi="Arial" w:cs="Arial"/>
          <w:lang w:val="en-GB" w:eastAsia="en-GB"/>
        </w:rPr>
      </w:pPr>
      <w:r w:rsidRPr="00226A2F">
        <w:rPr>
          <w:rFonts w:ascii="Arial" w:eastAsia="Times New Roman" w:hAnsi="Arial" w:cs="Arial"/>
          <w:lang w:val="en-GB" w:eastAsia="en-GB"/>
        </w:rPr>
        <w:t xml:space="preserve">Likewise, the volume </w:t>
      </w:r>
      <w:r w:rsidRPr="00226A2F">
        <w:rPr>
          <w:rFonts w:ascii="Arial" w:eastAsia="Times New Roman" w:hAnsi="Arial" w:cs="Arial"/>
          <w:i/>
          <w:iCs/>
          <w:lang w:val="en-GB" w:eastAsia="en-GB"/>
        </w:rPr>
        <w:t>Underserved and Socially Disadvantaged Groups and Linkages with Health and Health Care Differentials</w:t>
      </w:r>
      <w:r w:rsidRPr="00226A2F">
        <w:rPr>
          <w:rFonts w:ascii="Arial" w:eastAsia="Times New Roman" w:hAnsi="Arial" w:cs="Arial"/>
          <w:lang w:val="en-GB" w:eastAsia="en-GB"/>
        </w:rPr>
        <w:t xml:space="preserve"> ex</w:t>
      </w:r>
      <w:r>
        <w:rPr>
          <w:rFonts w:ascii="Arial" w:eastAsia="Times New Roman" w:hAnsi="Arial" w:cs="Arial"/>
          <w:lang w:val="en-GB" w:eastAsia="en-GB"/>
        </w:rPr>
        <w:t>amines</w:t>
      </w:r>
      <w:r w:rsidRPr="00226A2F">
        <w:rPr>
          <w:rFonts w:ascii="Arial" w:eastAsia="Times New Roman" w:hAnsi="Arial" w:cs="Arial"/>
          <w:lang w:val="en-GB" w:eastAsia="en-GB"/>
        </w:rPr>
        <w:t xml:space="preserve"> wider clarifications for inadequate </w:t>
      </w:r>
      <w:r w:rsidRPr="00226A2F">
        <w:rPr>
          <w:rFonts w:ascii="Arial" w:eastAsia="Times New Roman" w:hAnsi="Arial" w:cs="Arial"/>
          <w:lang w:val="en-GB" w:eastAsia="en-GB"/>
        </w:rPr>
        <w:lastRenderedPageBreak/>
        <w:t xml:space="preserve">access: socially </w:t>
      </w:r>
      <w:r w:rsidR="00324055" w:rsidRPr="00226A2F">
        <w:rPr>
          <w:rFonts w:ascii="Arial" w:eastAsia="Times New Roman" w:hAnsi="Arial" w:cs="Arial"/>
          <w:lang w:val="en-GB" w:eastAsia="en-GB"/>
        </w:rPr>
        <w:t>deprived</w:t>
      </w:r>
      <w:r w:rsidRPr="00226A2F">
        <w:rPr>
          <w:rFonts w:ascii="Arial" w:eastAsia="Times New Roman" w:hAnsi="Arial" w:cs="Arial"/>
          <w:lang w:val="en-GB" w:eastAsia="en-GB"/>
        </w:rPr>
        <w:t xml:space="preserve"> and underserved groups </w:t>
      </w:r>
      <w:r w:rsidR="00324055" w:rsidRPr="00226A2F">
        <w:rPr>
          <w:rFonts w:ascii="Arial" w:eastAsia="Times New Roman" w:hAnsi="Arial" w:cs="Arial"/>
          <w:lang w:val="en-GB" w:eastAsia="en-GB"/>
        </w:rPr>
        <w:t>frequently</w:t>
      </w:r>
      <w:r w:rsidRPr="00226A2F">
        <w:rPr>
          <w:rFonts w:ascii="Arial" w:eastAsia="Times New Roman" w:hAnsi="Arial" w:cs="Arial"/>
          <w:lang w:val="en-GB" w:eastAsia="en-GB"/>
        </w:rPr>
        <w:t xml:space="preserve"> </w:t>
      </w:r>
      <w:r w:rsidR="00324055">
        <w:rPr>
          <w:rFonts w:ascii="Arial" w:eastAsia="Times New Roman" w:hAnsi="Arial" w:cs="Arial"/>
          <w:lang w:val="en-GB" w:eastAsia="en-GB"/>
        </w:rPr>
        <w:t>experience</w:t>
      </w:r>
      <w:r w:rsidRPr="00226A2F">
        <w:rPr>
          <w:rFonts w:ascii="Arial" w:eastAsia="Times New Roman" w:hAnsi="Arial" w:cs="Arial"/>
          <w:lang w:val="en-GB" w:eastAsia="en-GB"/>
        </w:rPr>
        <w:t xml:space="preserve"> </w:t>
      </w:r>
      <w:r w:rsidR="00324055" w:rsidRPr="00226A2F">
        <w:rPr>
          <w:rFonts w:ascii="Arial" w:eastAsia="Times New Roman" w:hAnsi="Arial" w:cs="Arial"/>
          <w:lang w:val="en-GB" w:eastAsia="en-GB"/>
        </w:rPr>
        <w:t>intensified</w:t>
      </w:r>
      <w:r w:rsidRPr="00226A2F">
        <w:rPr>
          <w:rFonts w:ascii="Arial" w:eastAsia="Times New Roman" w:hAnsi="Arial" w:cs="Arial"/>
          <w:lang w:val="en-GB" w:eastAsia="en-GB"/>
        </w:rPr>
        <w:t xml:space="preserve"> challenges </w:t>
      </w:r>
      <w:r w:rsidR="00324055" w:rsidRPr="00226A2F">
        <w:rPr>
          <w:rFonts w:ascii="Arial" w:eastAsia="Times New Roman" w:hAnsi="Arial" w:cs="Arial"/>
          <w:lang w:val="en-GB" w:eastAsia="en-GB"/>
        </w:rPr>
        <w:t>related</w:t>
      </w:r>
      <w:r w:rsidRPr="00226A2F">
        <w:rPr>
          <w:rFonts w:ascii="Arial" w:eastAsia="Times New Roman" w:hAnsi="Arial" w:cs="Arial"/>
          <w:lang w:val="en-GB" w:eastAsia="en-GB"/>
        </w:rPr>
        <w:t xml:space="preserve"> to macro-level policies and micro-level socio-economic </w:t>
      </w:r>
      <w:r w:rsidR="00324055" w:rsidRPr="00226A2F">
        <w:rPr>
          <w:rFonts w:ascii="Arial" w:eastAsia="Times New Roman" w:hAnsi="Arial" w:cs="Arial"/>
          <w:lang w:val="en-GB" w:eastAsia="en-GB"/>
        </w:rPr>
        <w:t>situations</w:t>
      </w:r>
      <w:r w:rsidRPr="00226A2F">
        <w:rPr>
          <w:rFonts w:ascii="Arial" w:eastAsia="Times New Roman" w:hAnsi="Arial" w:cs="Arial"/>
          <w:lang w:val="en-GB" w:eastAsia="en-GB"/>
        </w:rPr>
        <w:t xml:space="preserve"> that </w:t>
      </w:r>
      <w:r w:rsidR="00324055" w:rsidRPr="00226A2F">
        <w:rPr>
          <w:rFonts w:ascii="Arial" w:eastAsia="Times New Roman" w:hAnsi="Arial" w:cs="Arial"/>
          <w:lang w:val="en-GB" w:eastAsia="en-GB"/>
        </w:rPr>
        <w:t>impact</w:t>
      </w:r>
      <w:r w:rsidRPr="00226A2F">
        <w:rPr>
          <w:rFonts w:ascii="Arial" w:eastAsia="Times New Roman" w:hAnsi="Arial" w:cs="Arial"/>
          <w:lang w:val="en-GB" w:eastAsia="en-GB"/>
        </w:rPr>
        <w:t xml:space="preserve"> care </w:t>
      </w:r>
      <w:r w:rsidR="00324055" w:rsidRPr="00226A2F">
        <w:rPr>
          <w:rFonts w:ascii="Arial" w:eastAsia="Times New Roman" w:hAnsi="Arial" w:cs="Arial"/>
          <w:lang w:val="en-GB" w:eastAsia="en-GB"/>
        </w:rPr>
        <w:t>use</w:t>
      </w:r>
      <w:r w:rsidRPr="00226A2F">
        <w:rPr>
          <w:rFonts w:ascii="Arial" w:eastAsia="Times New Roman" w:hAnsi="Arial" w:cs="Arial"/>
          <w:lang w:val="en-GB" w:eastAsia="en-GB"/>
        </w:rPr>
        <w:t xml:space="preserve"> (Kronenfeld, 2019). This body of </w:t>
      </w:r>
      <w:r w:rsidR="00324055" w:rsidRPr="00226A2F">
        <w:rPr>
          <w:rFonts w:ascii="Arial" w:eastAsia="Times New Roman" w:hAnsi="Arial" w:cs="Arial"/>
          <w:lang w:val="en-GB" w:eastAsia="en-GB"/>
        </w:rPr>
        <w:t>study</w:t>
      </w:r>
      <w:r w:rsidRPr="00226A2F">
        <w:rPr>
          <w:rFonts w:ascii="Arial" w:eastAsia="Times New Roman" w:hAnsi="Arial" w:cs="Arial"/>
          <w:lang w:val="en-GB" w:eastAsia="en-GB"/>
        </w:rPr>
        <w:t xml:space="preserve"> </w:t>
      </w:r>
      <w:r w:rsidR="00324055" w:rsidRPr="00226A2F">
        <w:rPr>
          <w:rFonts w:ascii="Arial" w:eastAsia="Times New Roman" w:hAnsi="Arial" w:cs="Arial"/>
          <w:lang w:val="en-GB" w:eastAsia="en-GB"/>
        </w:rPr>
        <w:t>highlights</w:t>
      </w:r>
      <w:r w:rsidRPr="00226A2F">
        <w:rPr>
          <w:rFonts w:ascii="Arial" w:eastAsia="Times New Roman" w:hAnsi="Arial" w:cs="Arial"/>
          <w:lang w:val="en-GB" w:eastAsia="en-GB"/>
        </w:rPr>
        <w:t xml:space="preserve"> </w:t>
      </w:r>
      <w:r w:rsidR="00324055" w:rsidRPr="00226A2F">
        <w:rPr>
          <w:rFonts w:ascii="Arial" w:eastAsia="Times New Roman" w:hAnsi="Arial" w:cs="Arial"/>
          <w:lang w:val="en-GB" w:eastAsia="en-GB"/>
        </w:rPr>
        <w:t>th</w:t>
      </w:r>
      <w:r w:rsidR="00324055">
        <w:rPr>
          <w:rFonts w:ascii="Arial" w:eastAsia="Times New Roman" w:hAnsi="Arial" w:cs="Arial"/>
          <w:lang w:val="en-GB" w:eastAsia="en-GB"/>
        </w:rPr>
        <w:t>ese</w:t>
      </w:r>
      <w:r w:rsidR="00324055" w:rsidRPr="00226A2F">
        <w:rPr>
          <w:rFonts w:ascii="Arial" w:eastAsia="Times New Roman" w:hAnsi="Arial" w:cs="Arial"/>
          <w:lang w:val="en-GB" w:eastAsia="en-GB"/>
        </w:rPr>
        <w:t xml:space="preserve"> barrier</w:t>
      </w:r>
      <w:r w:rsidR="00324055">
        <w:rPr>
          <w:rFonts w:ascii="Arial" w:eastAsia="Times New Roman" w:hAnsi="Arial" w:cs="Arial"/>
          <w:lang w:val="en-GB" w:eastAsia="en-GB"/>
        </w:rPr>
        <w:t>s</w:t>
      </w:r>
      <w:r w:rsidRPr="00226A2F">
        <w:rPr>
          <w:rFonts w:ascii="Arial" w:eastAsia="Times New Roman" w:hAnsi="Arial" w:cs="Arial"/>
          <w:lang w:val="en-GB" w:eastAsia="en-GB"/>
        </w:rPr>
        <w:t xml:space="preserve"> are not </w:t>
      </w:r>
      <w:r w:rsidR="00324055" w:rsidRPr="00226A2F">
        <w:rPr>
          <w:rFonts w:ascii="Arial" w:eastAsia="Times New Roman" w:hAnsi="Arial" w:cs="Arial"/>
          <w:lang w:val="en-GB" w:eastAsia="en-GB"/>
        </w:rPr>
        <w:t>only</w:t>
      </w:r>
      <w:r w:rsidRPr="00226A2F">
        <w:rPr>
          <w:rFonts w:ascii="Arial" w:eastAsia="Times New Roman" w:hAnsi="Arial" w:cs="Arial"/>
          <w:lang w:val="en-GB" w:eastAsia="en-GB"/>
        </w:rPr>
        <w:t xml:space="preserve"> individual but </w:t>
      </w:r>
      <w:r w:rsidR="00324055" w:rsidRPr="00226A2F">
        <w:rPr>
          <w:rFonts w:ascii="Arial" w:eastAsia="Times New Roman" w:hAnsi="Arial" w:cs="Arial"/>
          <w:lang w:val="en-GB" w:eastAsia="en-GB"/>
        </w:rPr>
        <w:t>engrained</w:t>
      </w:r>
      <w:r w:rsidRPr="00226A2F">
        <w:rPr>
          <w:rFonts w:ascii="Arial" w:eastAsia="Times New Roman" w:hAnsi="Arial" w:cs="Arial"/>
          <w:lang w:val="en-GB" w:eastAsia="en-GB"/>
        </w:rPr>
        <w:t xml:space="preserve"> in structural inequality, </w:t>
      </w:r>
      <w:r w:rsidR="00324055" w:rsidRPr="00226A2F">
        <w:rPr>
          <w:rFonts w:ascii="Arial" w:eastAsia="Times New Roman" w:hAnsi="Arial" w:cs="Arial"/>
          <w:lang w:val="en-GB" w:eastAsia="en-GB"/>
        </w:rPr>
        <w:t>counting</w:t>
      </w:r>
      <w:r w:rsidRPr="00226A2F">
        <w:rPr>
          <w:rFonts w:ascii="Arial" w:eastAsia="Times New Roman" w:hAnsi="Arial" w:cs="Arial"/>
          <w:lang w:val="en-GB" w:eastAsia="en-GB"/>
        </w:rPr>
        <w:t xml:space="preserve"> limited </w:t>
      </w:r>
      <w:r w:rsidR="00324055" w:rsidRPr="00226A2F">
        <w:rPr>
          <w:rFonts w:ascii="Arial" w:eastAsia="Times New Roman" w:hAnsi="Arial" w:cs="Arial"/>
          <w:lang w:val="en-GB" w:eastAsia="en-GB"/>
        </w:rPr>
        <w:t>accessibility</w:t>
      </w:r>
      <w:r w:rsidRPr="00226A2F">
        <w:rPr>
          <w:rFonts w:ascii="Arial" w:eastAsia="Times New Roman" w:hAnsi="Arial" w:cs="Arial"/>
          <w:lang w:val="en-GB" w:eastAsia="en-GB"/>
        </w:rPr>
        <w:t xml:space="preserve"> of culturally </w:t>
      </w:r>
      <w:r w:rsidR="00324055" w:rsidRPr="00226A2F">
        <w:rPr>
          <w:rFonts w:ascii="Arial" w:eastAsia="Times New Roman" w:hAnsi="Arial" w:cs="Arial"/>
          <w:lang w:val="en-GB" w:eastAsia="en-GB"/>
        </w:rPr>
        <w:t>proper</w:t>
      </w:r>
      <w:r w:rsidRPr="00226A2F">
        <w:rPr>
          <w:rFonts w:ascii="Arial" w:eastAsia="Times New Roman" w:hAnsi="Arial" w:cs="Arial"/>
          <w:lang w:val="en-GB" w:eastAsia="en-GB"/>
        </w:rPr>
        <w:t xml:space="preserve"> </w:t>
      </w:r>
      <w:r w:rsidR="00324055" w:rsidRPr="00226A2F">
        <w:rPr>
          <w:rFonts w:ascii="Arial" w:eastAsia="Times New Roman" w:hAnsi="Arial" w:cs="Arial"/>
          <w:lang w:val="en-GB" w:eastAsia="en-GB"/>
        </w:rPr>
        <w:t>facilities</w:t>
      </w:r>
      <w:r w:rsidRPr="00226A2F">
        <w:rPr>
          <w:rFonts w:ascii="Arial" w:eastAsia="Times New Roman" w:hAnsi="Arial" w:cs="Arial"/>
          <w:lang w:val="en-GB" w:eastAsia="en-GB"/>
        </w:rPr>
        <w:t xml:space="preserve">, discrimination </w:t>
      </w:r>
      <w:r w:rsidR="00324055" w:rsidRPr="00226A2F">
        <w:rPr>
          <w:rFonts w:ascii="Arial" w:eastAsia="Times New Roman" w:hAnsi="Arial" w:cs="Arial"/>
          <w:lang w:val="en-GB" w:eastAsia="en-GB"/>
        </w:rPr>
        <w:t>in</w:t>
      </w:r>
      <w:r w:rsidRPr="00226A2F">
        <w:rPr>
          <w:rFonts w:ascii="Arial" w:eastAsia="Times New Roman" w:hAnsi="Arial" w:cs="Arial"/>
          <w:lang w:val="en-GB" w:eastAsia="en-GB"/>
        </w:rPr>
        <w:t xml:space="preserve"> care </w:t>
      </w:r>
      <w:r w:rsidR="00324055" w:rsidRPr="00226A2F">
        <w:rPr>
          <w:rFonts w:ascii="Arial" w:eastAsia="Times New Roman" w:hAnsi="Arial" w:cs="Arial"/>
          <w:lang w:val="en-GB" w:eastAsia="en-GB"/>
        </w:rPr>
        <w:t>locations</w:t>
      </w:r>
      <w:r w:rsidRPr="00226A2F">
        <w:rPr>
          <w:rFonts w:ascii="Arial" w:eastAsia="Times New Roman" w:hAnsi="Arial" w:cs="Arial"/>
          <w:lang w:val="en-GB" w:eastAsia="en-GB"/>
        </w:rPr>
        <w:t>, and inflexible organisational practices.</w:t>
      </w:r>
    </w:p>
    <w:p w14:paraId="01F80B2A" w14:textId="6F512618" w:rsidR="00226A2F" w:rsidRPr="00226A2F" w:rsidRDefault="00226A2F" w:rsidP="00226A2F">
      <w:pPr>
        <w:spacing w:before="100" w:beforeAutospacing="1" w:after="100" w:afterAutospacing="1" w:line="360" w:lineRule="auto"/>
        <w:jc w:val="both"/>
        <w:rPr>
          <w:rFonts w:ascii="Arial" w:eastAsia="Times New Roman" w:hAnsi="Arial" w:cs="Arial"/>
          <w:lang w:val="en-GB" w:eastAsia="en-GB"/>
        </w:rPr>
      </w:pPr>
      <w:r w:rsidRPr="00226A2F">
        <w:rPr>
          <w:rFonts w:ascii="Arial" w:eastAsia="Times New Roman" w:hAnsi="Arial" w:cs="Arial"/>
          <w:lang w:val="en-GB" w:eastAsia="en-GB"/>
        </w:rPr>
        <w:t xml:space="preserve">Reflecting on this </w:t>
      </w:r>
      <w:r w:rsidR="00324055" w:rsidRPr="00226A2F">
        <w:rPr>
          <w:rFonts w:ascii="Arial" w:eastAsia="Times New Roman" w:hAnsi="Arial" w:cs="Arial"/>
          <w:lang w:val="en-GB" w:eastAsia="en-GB"/>
        </w:rPr>
        <w:t>matter</w:t>
      </w:r>
      <w:r w:rsidRPr="00226A2F">
        <w:rPr>
          <w:rFonts w:ascii="Arial" w:eastAsia="Times New Roman" w:hAnsi="Arial" w:cs="Arial"/>
          <w:lang w:val="en-GB" w:eastAsia="en-GB"/>
        </w:rPr>
        <w:t xml:space="preserve"> </w:t>
      </w:r>
      <w:r w:rsidR="00324055">
        <w:rPr>
          <w:rFonts w:ascii="Arial" w:eastAsia="Times New Roman" w:hAnsi="Arial" w:cs="Arial"/>
          <w:lang w:val="en-GB" w:eastAsia="en-GB"/>
        </w:rPr>
        <w:t>underlines</w:t>
      </w:r>
      <w:r w:rsidRPr="00226A2F">
        <w:rPr>
          <w:rFonts w:ascii="Arial" w:eastAsia="Times New Roman" w:hAnsi="Arial" w:cs="Arial"/>
          <w:lang w:val="en-GB" w:eastAsia="en-GB"/>
        </w:rPr>
        <w:t xml:space="preserve"> the </w:t>
      </w:r>
      <w:r w:rsidR="00324055" w:rsidRPr="00226A2F">
        <w:rPr>
          <w:rFonts w:ascii="Arial" w:eastAsia="Times New Roman" w:hAnsi="Arial" w:cs="Arial"/>
          <w:lang w:val="en-GB" w:eastAsia="en-GB"/>
        </w:rPr>
        <w:t>necessity</w:t>
      </w:r>
      <w:r w:rsidRPr="00226A2F">
        <w:rPr>
          <w:rFonts w:ascii="Arial" w:eastAsia="Times New Roman" w:hAnsi="Arial" w:cs="Arial"/>
          <w:lang w:val="en-GB" w:eastAsia="en-GB"/>
        </w:rPr>
        <w:t xml:space="preserve"> for health and social care systems to </w:t>
      </w:r>
      <w:r w:rsidR="00324055">
        <w:rPr>
          <w:rFonts w:ascii="Arial" w:eastAsia="Times New Roman" w:hAnsi="Arial" w:cs="Arial"/>
          <w:lang w:val="en-GB" w:eastAsia="en-GB"/>
        </w:rPr>
        <w:t xml:space="preserve">give priority to </w:t>
      </w:r>
      <w:r w:rsidRPr="00226A2F">
        <w:rPr>
          <w:rFonts w:ascii="Arial" w:eastAsia="Times New Roman" w:hAnsi="Arial" w:cs="Arial"/>
          <w:lang w:val="en-GB" w:eastAsia="en-GB"/>
        </w:rPr>
        <w:t xml:space="preserve">equity </w:t>
      </w:r>
      <w:r w:rsidR="00324055" w:rsidRPr="00226A2F">
        <w:rPr>
          <w:rFonts w:ascii="Arial" w:eastAsia="Times New Roman" w:hAnsi="Arial" w:cs="Arial"/>
          <w:lang w:val="en-GB" w:eastAsia="en-GB"/>
        </w:rPr>
        <w:t>over</w:t>
      </w:r>
      <w:r w:rsidRPr="00226A2F">
        <w:rPr>
          <w:rFonts w:ascii="Arial" w:eastAsia="Times New Roman" w:hAnsi="Arial" w:cs="Arial"/>
          <w:lang w:val="en-GB" w:eastAsia="en-GB"/>
        </w:rPr>
        <w:t xml:space="preserve"> targeted policy </w:t>
      </w:r>
      <w:r w:rsidR="00324055" w:rsidRPr="00226A2F">
        <w:rPr>
          <w:rFonts w:ascii="Arial" w:eastAsia="Times New Roman" w:hAnsi="Arial" w:cs="Arial"/>
          <w:lang w:val="en-GB" w:eastAsia="en-GB"/>
        </w:rPr>
        <w:t>reorganisations</w:t>
      </w:r>
      <w:r w:rsidRPr="00226A2F">
        <w:rPr>
          <w:rFonts w:ascii="Arial" w:eastAsia="Times New Roman" w:hAnsi="Arial" w:cs="Arial"/>
          <w:lang w:val="en-GB" w:eastAsia="en-GB"/>
        </w:rPr>
        <w:t xml:space="preserve">, </w:t>
      </w:r>
      <w:r w:rsidR="00324055" w:rsidRPr="00226A2F">
        <w:rPr>
          <w:rFonts w:ascii="Arial" w:eastAsia="Times New Roman" w:hAnsi="Arial" w:cs="Arial"/>
          <w:lang w:val="en-GB" w:eastAsia="en-GB"/>
        </w:rPr>
        <w:t>for example</w:t>
      </w:r>
      <w:r w:rsidRPr="00226A2F">
        <w:rPr>
          <w:rFonts w:ascii="Arial" w:eastAsia="Times New Roman" w:hAnsi="Arial" w:cs="Arial"/>
          <w:lang w:val="en-GB" w:eastAsia="en-GB"/>
        </w:rPr>
        <w:t xml:space="preserve"> enhancing funding for community-based care, and addressing socioeconomic </w:t>
      </w:r>
      <w:r w:rsidR="00324055" w:rsidRPr="00226A2F">
        <w:rPr>
          <w:rFonts w:ascii="Arial" w:eastAsia="Times New Roman" w:hAnsi="Arial" w:cs="Arial"/>
          <w:lang w:val="en-GB" w:eastAsia="en-GB"/>
        </w:rPr>
        <w:t>causes</w:t>
      </w:r>
      <w:r w:rsidRPr="00226A2F">
        <w:rPr>
          <w:rFonts w:ascii="Arial" w:eastAsia="Times New Roman" w:hAnsi="Arial" w:cs="Arial"/>
          <w:lang w:val="en-GB" w:eastAsia="en-GB"/>
        </w:rPr>
        <w:t xml:space="preserve"> that </w:t>
      </w:r>
      <w:r w:rsidR="00324055" w:rsidRPr="00226A2F">
        <w:rPr>
          <w:rFonts w:ascii="Arial" w:eastAsia="Times New Roman" w:hAnsi="Arial" w:cs="Arial"/>
          <w:lang w:val="en-GB" w:eastAsia="en-GB"/>
        </w:rPr>
        <w:t>constantly</w:t>
      </w:r>
      <w:r w:rsidRPr="00226A2F">
        <w:rPr>
          <w:rFonts w:ascii="Arial" w:eastAsia="Times New Roman" w:hAnsi="Arial" w:cs="Arial"/>
          <w:lang w:val="en-GB" w:eastAsia="en-GB"/>
        </w:rPr>
        <w:t xml:space="preserve"> hinder access for vulnerable </w:t>
      </w:r>
      <w:r w:rsidR="00324055" w:rsidRPr="00226A2F">
        <w:rPr>
          <w:rFonts w:ascii="Arial" w:eastAsia="Times New Roman" w:hAnsi="Arial" w:cs="Arial"/>
          <w:lang w:val="en-GB" w:eastAsia="en-GB"/>
        </w:rPr>
        <w:t>people</w:t>
      </w:r>
      <w:r w:rsidRPr="00226A2F">
        <w:rPr>
          <w:rFonts w:ascii="Arial" w:eastAsia="Times New Roman" w:hAnsi="Arial" w:cs="Arial"/>
          <w:lang w:val="en-GB" w:eastAsia="en-GB"/>
        </w:rPr>
        <w:t>.</w:t>
      </w:r>
    </w:p>
    <w:p w14:paraId="70B4F6EE" w14:textId="4A92B703" w:rsidR="006720A3" w:rsidRDefault="00D52605" w:rsidP="006720A3">
      <w:pPr>
        <w:spacing w:before="100" w:beforeAutospacing="1" w:after="100" w:afterAutospacing="1" w:line="360" w:lineRule="auto"/>
        <w:jc w:val="both"/>
        <w:rPr>
          <w:rFonts w:ascii="Arial" w:eastAsia="Times New Roman" w:hAnsi="Arial" w:cs="Arial"/>
          <w:lang w:val="en-GB" w:eastAsia="en-GB"/>
        </w:rPr>
      </w:pPr>
      <w:r>
        <w:rPr>
          <w:rFonts w:ascii="Arial" w:eastAsia="Times New Roman" w:hAnsi="Arial" w:cs="Arial"/>
          <w:lang w:val="en-GB" w:eastAsia="en-GB"/>
        </w:rPr>
        <w:t xml:space="preserve"> </w:t>
      </w:r>
    </w:p>
    <w:p w14:paraId="07662CBE" w14:textId="75CF2E0A" w:rsidR="008E0E3C" w:rsidRDefault="008E0E3C" w:rsidP="006720A3">
      <w:pPr>
        <w:spacing w:before="100" w:beforeAutospacing="1" w:after="100" w:afterAutospacing="1" w:line="360" w:lineRule="auto"/>
        <w:jc w:val="both"/>
        <w:rPr>
          <w:rFonts w:ascii="Arial" w:eastAsia="Times New Roman" w:hAnsi="Arial" w:cs="Arial"/>
          <w:lang w:val="en-GB" w:eastAsia="en-GB"/>
        </w:rPr>
      </w:pPr>
    </w:p>
    <w:p w14:paraId="2CA444D3" w14:textId="77777777" w:rsidR="008E0E3C" w:rsidRPr="006720A3" w:rsidRDefault="008E0E3C" w:rsidP="006720A3">
      <w:pPr>
        <w:spacing w:before="100" w:beforeAutospacing="1" w:after="100" w:afterAutospacing="1" w:line="360" w:lineRule="auto"/>
        <w:jc w:val="both"/>
        <w:rPr>
          <w:rFonts w:ascii="Arial" w:eastAsia="Times New Roman" w:hAnsi="Arial" w:cs="Arial"/>
          <w:b/>
          <w:bCs/>
          <w:lang w:val="en-GB" w:eastAsia="en-GB"/>
        </w:rPr>
      </w:pPr>
    </w:p>
    <w:p w14:paraId="6578F6D8" w14:textId="687B7DC4" w:rsidR="021F216E" w:rsidRDefault="021F216E" w:rsidP="021F216E">
      <w:pPr>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5376C7E4" w14:textId="77777777" w:rsidR="00563EB8" w:rsidRDefault="00563EB8" w:rsidP="021F216E">
      <w:pPr>
        <w:rPr>
          <w:rFonts w:ascii="Arial Nova" w:eastAsia="Arial Nova" w:hAnsi="Arial Nova" w:cs="Arial Nova"/>
          <w:i/>
          <w:iCs/>
          <w:color w:val="000000" w:themeColor="text1"/>
        </w:rPr>
      </w:pPr>
    </w:p>
    <w:p w14:paraId="4131C417" w14:textId="555F4A93" w:rsidR="0A336633" w:rsidRDefault="0A336633" w:rsidP="0A336633">
      <w:pPr>
        <w:rPr>
          <w:rFonts w:ascii="Arial" w:eastAsia="Arial Nova" w:hAnsi="Arial" w:cs="Arial"/>
          <w:b/>
          <w:bCs/>
          <w:color w:val="000000" w:themeColor="text1"/>
          <w:sz w:val="28"/>
          <w:szCs w:val="28"/>
        </w:rPr>
      </w:pPr>
    </w:p>
    <w:p w14:paraId="53D032EE" w14:textId="42E7BF1D" w:rsidR="0A336633" w:rsidRDefault="0A336633" w:rsidP="0A336633">
      <w:pPr>
        <w:rPr>
          <w:rFonts w:ascii="Arial" w:eastAsia="Arial Nova" w:hAnsi="Arial" w:cs="Arial"/>
          <w:b/>
          <w:bCs/>
          <w:color w:val="000000" w:themeColor="text1"/>
          <w:sz w:val="28"/>
          <w:szCs w:val="28"/>
        </w:rPr>
      </w:pPr>
    </w:p>
    <w:p w14:paraId="534C126A" w14:textId="7D4AC863" w:rsidR="0A336633" w:rsidRDefault="0A336633" w:rsidP="0A336633">
      <w:pPr>
        <w:rPr>
          <w:rFonts w:ascii="Arial" w:eastAsia="Arial Nova" w:hAnsi="Arial" w:cs="Arial"/>
          <w:b/>
          <w:bCs/>
          <w:color w:val="000000" w:themeColor="text1"/>
          <w:sz w:val="28"/>
          <w:szCs w:val="28"/>
        </w:rPr>
      </w:pPr>
    </w:p>
    <w:p w14:paraId="06CB9701" w14:textId="115CA283" w:rsidR="7B65C02E" w:rsidRDefault="7B65C02E" w:rsidP="7B65C02E">
      <w:pPr>
        <w:rPr>
          <w:rFonts w:ascii="Arial" w:eastAsia="Arial Nova" w:hAnsi="Arial" w:cs="Arial"/>
          <w:b/>
          <w:bCs/>
          <w:color w:val="000000" w:themeColor="text1"/>
          <w:sz w:val="28"/>
          <w:szCs w:val="28"/>
        </w:rPr>
      </w:pPr>
    </w:p>
    <w:p w14:paraId="4573FA7B" w14:textId="18D7E3EE" w:rsidR="7B65C02E" w:rsidRDefault="7B65C02E" w:rsidP="7B65C02E">
      <w:pPr>
        <w:rPr>
          <w:rFonts w:ascii="Arial" w:eastAsia="Arial Nova" w:hAnsi="Arial" w:cs="Arial"/>
          <w:b/>
          <w:bCs/>
          <w:color w:val="000000" w:themeColor="text1"/>
          <w:sz w:val="28"/>
          <w:szCs w:val="28"/>
        </w:rPr>
      </w:pPr>
    </w:p>
    <w:p w14:paraId="5CFF2472" w14:textId="77777777" w:rsidR="00D9644B" w:rsidRDefault="00D9644B" w:rsidP="47853A3C">
      <w:pPr>
        <w:rPr>
          <w:rFonts w:ascii="Arial" w:eastAsia="Arial Nova" w:hAnsi="Arial" w:cs="Arial"/>
          <w:b/>
          <w:bCs/>
          <w:color w:val="000000" w:themeColor="text1"/>
          <w:sz w:val="28"/>
          <w:szCs w:val="28"/>
        </w:rPr>
      </w:pPr>
    </w:p>
    <w:p w14:paraId="25D31537" w14:textId="77777777" w:rsidR="00D9644B" w:rsidRDefault="00D9644B" w:rsidP="47853A3C">
      <w:pPr>
        <w:rPr>
          <w:rFonts w:ascii="Arial" w:eastAsia="Arial Nova" w:hAnsi="Arial" w:cs="Arial"/>
          <w:b/>
          <w:bCs/>
          <w:color w:val="000000" w:themeColor="text1"/>
          <w:sz w:val="28"/>
          <w:szCs w:val="28"/>
        </w:rPr>
      </w:pPr>
    </w:p>
    <w:p w14:paraId="443966C0" w14:textId="43260D25" w:rsidR="6D65878B" w:rsidRPr="0067019F" w:rsidRDefault="72B6EECC" w:rsidP="47853A3C">
      <w:pPr>
        <w:rPr>
          <w:rFonts w:ascii="Arial" w:eastAsia="Arial Nova" w:hAnsi="Arial" w:cs="Arial"/>
          <w:b/>
          <w:bCs/>
          <w:color w:val="000000" w:themeColor="text1"/>
          <w:sz w:val="28"/>
          <w:szCs w:val="28"/>
        </w:rPr>
      </w:pPr>
      <w:r w:rsidRPr="0067019F">
        <w:rPr>
          <w:rFonts w:ascii="Arial" w:eastAsia="Arial Nova" w:hAnsi="Arial" w:cs="Arial"/>
          <w:b/>
          <w:bCs/>
          <w:color w:val="000000" w:themeColor="text1"/>
          <w:sz w:val="28"/>
          <w:szCs w:val="28"/>
        </w:rPr>
        <w:lastRenderedPageBreak/>
        <w:t xml:space="preserve">Task </w:t>
      </w:r>
      <w:r w:rsidR="00563EB8" w:rsidRPr="0067019F">
        <w:rPr>
          <w:rFonts w:ascii="Arial" w:eastAsia="Arial Nova" w:hAnsi="Arial" w:cs="Arial"/>
          <w:b/>
          <w:bCs/>
          <w:color w:val="000000" w:themeColor="text1"/>
          <w:sz w:val="28"/>
          <w:szCs w:val="28"/>
        </w:rPr>
        <w:t>5</w:t>
      </w:r>
      <w:r w:rsidRPr="0067019F">
        <w:rPr>
          <w:rFonts w:ascii="Arial" w:eastAsia="Arial Nova" w:hAnsi="Arial" w:cs="Arial"/>
          <w:b/>
          <w:bCs/>
          <w:color w:val="000000" w:themeColor="text1"/>
          <w:sz w:val="28"/>
          <w:szCs w:val="28"/>
        </w:rPr>
        <w:t xml:space="preserve"> - </w:t>
      </w:r>
      <w:r w:rsidR="6D65878B" w:rsidRPr="0067019F">
        <w:rPr>
          <w:rFonts w:ascii="Arial" w:eastAsia="Arial Nova" w:hAnsi="Arial" w:cs="Arial"/>
          <w:b/>
          <w:bCs/>
          <w:color w:val="000000" w:themeColor="text1"/>
          <w:sz w:val="28"/>
          <w:szCs w:val="28"/>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6">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44B1716F" w:rsidR="021F216E" w:rsidRDefault="021F216E" w:rsidP="021F216E">
      <w:pPr>
        <w:rPr>
          <w:rFonts w:ascii="Arial Nova" w:eastAsia="Arial Nova" w:hAnsi="Arial Nova" w:cs="Arial Nova"/>
          <w:i/>
          <w:iCs/>
        </w:rPr>
      </w:pPr>
    </w:p>
    <w:p w14:paraId="39E81D47" w14:textId="2E91346A" w:rsidR="00342D36" w:rsidRDefault="00C0511F" w:rsidP="021F216E">
      <w:pPr>
        <w:rPr>
          <w:rFonts w:ascii="Arial Nova" w:eastAsia="Arial Nova" w:hAnsi="Arial Nova" w:cs="Arial Nova"/>
          <w:i/>
          <w:iCs/>
        </w:rPr>
      </w:pPr>
      <w:r>
        <w:rPr>
          <w:rFonts w:ascii="Arial Nova" w:eastAsia="Arial Nova" w:hAnsi="Arial Nova" w:cs="Arial Nova"/>
          <w:i/>
          <w:iCs/>
        </w:rPr>
        <w:object w:dxaOrig="1890" w:dyaOrig="810" w14:anchorId="33B77E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5pt;height:40.7pt" o:ole="">
            <v:imagedata r:id="rId17" o:title=""/>
          </v:shape>
          <o:OLEObject Type="Embed" ProgID="Package" ShapeID="_x0000_i1025" DrawAspect="Content" ObjectID="_1835454868" r:id="rId18"/>
        </w:object>
      </w:r>
    </w:p>
    <w:p w14:paraId="7820835D" w14:textId="0763F6A3" w:rsidR="723804E2" w:rsidRDefault="00E37EA8" w:rsidP="021F216E">
      <w:pPr>
        <w:rPr>
          <w:rFonts w:ascii="Arial Nova" w:eastAsia="Arial Nova" w:hAnsi="Arial Nova" w:cs="Arial Nova"/>
          <w:i/>
          <w:iCs/>
          <w:color w:val="FF0000"/>
        </w:rPr>
      </w:pPr>
      <w:r>
        <w:rPr>
          <w:rFonts w:ascii="Arial Nova" w:eastAsia="Arial Nova" w:hAnsi="Arial Nova" w:cs="Arial Nova"/>
          <w:i/>
          <w:iCs/>
          <w:color w:val="FF0000"/>
        </w:rPr>
        <w:t xml:space="preserve"> </w:t>
      </w:r>
    </w:p>
    <w:p w14:paraId="2056293E" w14:textId="63C11509" w:rsidR="021F216E" w:rsidRPr="00864560" w:rsidRDefault="00D6295D" w:rsidP="021F216E">
      <w:pPr>
        <w:rPr>
          <w:rFonts w:ascii="Arial Nova" w:eastAsia="Arial Nova" w:hAnsi="Arial Nova" w:cs="Arial Nova"/>
          <w:i/>
          <w:iCs/>
          <w:color w:val="00B050"/>
        </w:rPr>
      </w:pPr>
      <w:r>
        <w:rPr>
          <w:rFonts w:ascii="Arial Nova" w:eastAsia="Arial Nova" w:hAnsi="Arial Nova" w:cs="Arial Nova"/>
          <w:i/>
          <w:iCs/>
          <w:color w:val="00B050"/>
        </w:rPr>
        <w:t xml:space="preserve"> </w:t>
      </w:r>
    </w:p>
    <w:p w14:paraId="2B32A992" w14:textId="0AFB3E25" w:rsidR="00682FC7" w:rsidRPr="00BC0BC4" w:rsidRDefault="00E37EA8" w:rsidP="00682FC7">
      <w:pPr>
        <w:spacing w:line="360" w:lineRule="auto"/>
        <w:jc w:val="both"/>
        <w:rPr>
          <w:rFonts w:ascii="Arial" w:hAnsi="Arial" w:cs="Arial"/>
          <w:color w:val="00B050"/>
        </w:rPr>
      </w:pPr>
      <w:r>
        <w:rPr>
          <w:rFonts w:ascii="Arial" w:hAnsi="Arial" w:cs="Arial"/>
          <w:color w:val="00B050"/>
        </w:rPr>
        <w:t xml:space="preserve"> </w:t>
      </w:r>
    </w:p>
    <w:p w14:paraId="2BB2FFA4" w14:textId="77777777" w:rsidR="00337274" w:rsidRDefault="00337274" w:rsidP="47853A3C">
      <w:pPr>
        <w:rPr>
          <w:rFonts w:ascii="Arial Nova" w:eastAsia="Arial Nova" w:hAnsi="Arial Nova" w:cs="Arial Nova"/>
          <w:color w:val="000000" w:themeColor="text1"/>
          <w:sz w:val="44"/>
          <w:szCs w:val="44"/>
        </w:rPr>
      </w:pPr>
    </w:p>
    <w:p w14:paraId="46626EA3" w14:textId="77777777" w:rsidR="00D9644B" w:rsidRDefault="00D9644B" w:rsidP="47853A3C">
      <w:pPr>
        <w:rPr>
          <w:rFonts w:ascii="Arial Nova" w:eastAsia="Arial Nova" w:hAnsi="Arial Nova" w:cs="Arial Nova"/>
          <w:color w:val="000000" w:themeColor="text1"/>
          <w:sz w:val="44"/>
          <w:szCs w:val="44"/>
        </w:rPr>
      </w:pPr>
    </w:p>
    <w:p w14:paraId="7DD933D4" w14:textId="77777777" w:rsidR="00D9644B" w:rsidRDefault="00D9644B" w:rsidP="47853A3C">
      <w:pPr>
        <w:rPr>
          <w:rFonts w:ascii="Arial Nova" w:eastAsia="Arial Nova" w:hAnsi="Arial Nova" w:cs="Arial Nova"/>
          <w:color w:val="000000" w:themeColor="text1"/>
          <w:sz w:val="44"/>
          <w:szCs w:val="44"/>
        </w:rPr>
      </w:pPr>
    </w:p>
    <w:p w14:paraId="54A4AAA9" w14:textId="77777777" w:rsidR="00D9644B" w:rsidRDefault="00D9644B" w:rsidP="47853A3C">
      <w:pPr>
        <w:rPr>
          <w:rFonts w:ascii="Arial Nova" w:eastAsia="Arial Nova" w:hAnsi="Arial Nova" w:cs="Arial Nova"/>
          <w:color w:val="000000" w:themeColor="text1"/>
          <w:sz w:val="44"/>
          <w:szCs w:val="44"/>
        </w:rPr>
      </w:pPr>
    </w:p>
    <w:p w14:paraId="02C35C10" w14:textId="77777777" w:rsidR="00D9644B" w:rsidRDefault="00D9644B" w:rsidP="47853A3C">
      <w:pPr>
        <w:rPr>
          <w:rFonts w:ascii="Arial Nova" w:eastAsia="Arial Nova" w:hAnsi="Arial Nova" w:cs="Arial Nova"/>
          <w:color w:val="000000" w:themeColor="text1"/>
          <w:sz w:val="44"/>
          <w:szCs w:val="44"/>
        </w:rPr>
      </w:pPr>
    </w:p>
    <w:p w14:paraId="3814D3FF" w14:textId="77777777" w:rsidR="00D9644B" w:rsidRDefault="00D9644B" w:rsidP="47853A3C">
      <w:pPr>
        <w:rPr>
          <w:rFonts w:ascii="Arial Nova" w:eastAsia="Arial Nova" w:hAnsi="Arial Nova" w:cs="Arial Nova"/>
          <w:color w:val="000000" w:themeColor="text1"/>
          <w:sz w:val="44"/>
          <w:szCs w:val="44"/>
        </w:rPr>
      </w:pPr>
    </w:p>
    <w:p w14:paraId="65FE970F" w14:textId="77777777" w:rsidR="00D9644B" w:rsidRDefault="00D9644B" w:rsidP="47853A3C">
      <w:pPr>
        <w:rPr>
          <w:rFonts w:ascii="Arial Nova" w:eastAsia="Arial Nova" w:hAnsi="Arial Nova" w:cs="Arial Nova"/>
          <w:color w:val="000000" w:themeColor="text1"/>
          <w:sz w:val="44"/>
          <w:szCs w:val="44"/>
        </w:rPr>
      </w:pPr>
    </w:p>
    <w:p w14:paraId="64BA1DBD" w14:textId="77777777" w:rsidR="00D9644B" w:rsidRDefault="00D9644B" w:rsidP="47853A3C">
      <w:pPr>
        <w:rPr>
          <w:rFonts w:ascii="Arial Nova" w:eastAsia="Arial Nova" w:hAnsi="Arial Nova" w:cs="Arial Nova"/>
          <w:color w:val="000000" w:themeColor="text1"/>
          <w:sz w:val="44"/>
          <w:szCs w:val="44"/>
        </w:rPr>
      </w:pPr>
    </w:p>
    <w:p w14:paraId="58A63EFA" w14:textId="72F60F69"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06C8C088" w14:textId="2E8B9A82" w:rsidR="021F216E" w:rsidRDefault="38F3069B" w:rsidP="00821EE6">
      <w:pPr>
        <w:rPr>
          <w:rFonts w:ascii="Arial Nova" w:eastAsia="Arial Nova" w:hAnsi="Arial Nova" w:cs="Arial Nova"/>
          <w:i/>
          <w:iCs/>
          <w:color w:val="000000" w:themeColor="text1"/>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7 content</w:t>
      </w:r>
      <w:proofErr w:type="gramEnd"/>
      <w:r w:rsidRPr="47853A3C">
        <w:rPr>
          <w:rFonts w:ascii="Arial Nova" w:eastAsia="Arial Nova" w:hAnsi="Arial Nova" w:cs="Arial Nova"/>
          <w:i/>
          <w:iCs/>
          <w:color w:val="FF0000"/>
        </w:rPr>
        <w:t>.</w:t>
      </w:r>
      <w:r w:rsidR="00821EE6">
        <w:rPr>
          <w:rFonts w:ascii="Arial Nova" w:eastAsia="Arial Nova" w:hAnsi="Arial Nova" w:cs="Arial Nova"/>
          <w:i/>
          <w:iCs/>
          <w:color w:val="FF0000"/>
        </w:rPr>
        <w:t xml:space="preserve"> </w:t>
      </w:r>
    </w:p>
    <w:p w14:paraId="1C0FD9B1" w14:textId="676A6FC5" w:rsidR="021F216E" w:rsidRDefault="021F216E" w:rsidP="021F216E">
      <w:pPr>
        <w:rPr>
          <w:rFonts w:ascii="Arial Nova" w:eastAsia="Arial Nova" w:hAnsi="Arial Nova" w:cs="Arial Nova"/>
          <w:i/>
          <w:iCs/>
          <w:color w:val="000000" w:themeColor="text1"/>
        </w:rPr>
      </w:pPr>
    </w:p>
    <w:p w14:paraId="773B2CE9" w14:textId="44EA8EC9" w:rsidR="00364F4A" w:rsidRPr="00364F4A" w:rsidRDefault="00364F4A" w:rsidP="00364F4A">
      <w:pPr>
        <w:pStyle w:val="Heading3"/>
        <w:spacing w:line="360" w:lineRule="auto"/>
        <w:jc w:val="both"/>
        <w:rPr>
          <w:rFonts w:ascii="Arial" w:hAnsi="Arial" w:cs="Arial"/>
          <w:sz w:val="24"/>
          <w:szCs w:val="24"/>
        </w:rPr>
      </w:pPr>
      <w:r w:rsidRPr="00364F4A">
        <w:rPr>
          <w:rStyle w:val="Strong"/>
          <w:rFonts w:ascii="Arial" w:hAnsi="Arial" w:cs="Arial"/>
          <w:sz w:val="24"/>
          <w:szCs w:val="24"/>
        </w:rPr>
        <w:t>Summary of the NHS Leadership Framework</w:t>
      </w:r>
      <w:r w:rsidRPr="00364F4A">
        <w:rPr>
          <w:rStyle w:val="Strong"/>
          <w:rFonts w:ascii="Arial" w:hAnsi="Arial" w:cs="Arial"/>
          <w:b w:val="0"/>
          <w:bCs w:val="0"/>
          <w:sz w:val="24"/>
          <w:szCs w:val="24"/>
        </w:rPr>
        <w:t xml:space="preserve"> </w:t>
      </w:r>
      <w:r>
        <w:rPr>
          <w:rStyle w:val="Strong"/>
          <w:rFonts w:ascii="Arial" w:hAnsi="Arial" w:cs="Arial"/>
          <w:b w:val="0"/>
          <w:bCs w:val="0"/>
          <w:sz w:val="24"/>
          <w:szCs w:val="24"/>
        </w:rPr>
        <w:t xml:space="preserve"> </w:t>
      </w:r>
    </w:p>
    <w:p w14:paraId="60B4ECCB" w14:textId="77777777" w:rsidR="00364F4A" w:rsidRDefault="00364F4A" w:rsidP="00364F4A">
      <w:pPr>
        <w:pStyle w:val="NormalWeb"/>
        <w:spacing w:line="360" w:lineRule="auto"/>
        <w:jc w:val="both"/>
        <w:rPr>
          <w:rFonts w:ascii="Arial" w:hAnsi="Arial" w:cs="Arial"/>
        </w:rPr>
      </w:pPr>
      <w:r w:rsidRPr="00364F4A">
        <w:rPr>
          <w:rFonts w:ascii="Arial" w:hAnsi="Arial" w:cs="Arial"/>
        </w:rPr>
        <w:t xml:space="preserve">The </w:t>
      </w:r>
      <w:r w:rsidRPr="00364F4A">
        <w:rPr>
          <w:rStyle w:val="Emphasis"/>
          <w:rFonts w:ascii="Arial" w:eastAsiaTheme="majorEastAsia" w:hAnsi="Arial" w:cs="Arial"/>
          <w:i w:val="0"/>
          <w:iCs w:val="0"/>
        </w:rPr>
        <w:t>NHS Leadership Competency Framework</w:t>
      </w:r>
      <w:r w:rsidRPr="00364F4A">
        <w:rPr>
          <w:rFonts w:ascii="Arial" w:hAnsi="Arial" w:cs="Arial"/>
        </w:rPr>
        <w:t xml:space="preserve"> sets out the central leadership abilities projected of board members and senior leaders </w:t>
      </w:r>
      <w:r>
        <w:rPr>
          <w:rFonts w:ascii="Arial" w:hAnsi="Arial" w:cs="Arial"/>
        </w:rPr>
        <w:t xml:space="preserve">all over </w:t>
      </w:r>
      <w:r w:rsidRPr="00364F4A">
        <w:rPr>
          <w:rFonts w:ascii="Arial" w:hAnsi="Arial" w:cs="Arial"/>
        </w:rPr>
        <w:t xml:space="preserve">NHS systems and provider bodies (counting integrated care boards and trusts) to support first-class, equitable care </w:t>
      </w:r>
      <w:r>
        <w:rPr>
          <w:rFonts w:ascii="Arial" w:hAnsi="Arial" w:cs="Arial"/>
        </w:rPr>
        <w:t>provision</w:t>
      </w:r>
      <w:r w:rsidRPr="00364F4A">
        <w:rPr>
          <w:rFonts w:ascii="Arial" w:hAnsi="Arial" w:cs="Arial"/>
        </w:rPr>
        <w:t xml:space="preserve">. </w:t>
      </w:r>
    </w:p>
    <w:p w14:paraId="3AACD2F6" w14:textId="77777777" w:rsidR="00364F4A" w:rsidRDefault="00364F4A" w:rsidP="00364F4A">
      <w:pPr>
        <w:pStyle w:val="NormalWeb"/>
        <w:spacing w:line="360" w:lineRule="auto"/>
        <w:jc w:val="both"/>
        <w:rPr>
          <w:rFonts w:ascii="Arial" w:hAnsi="Arial" w:cs="Arial"/>
        </w:rPr>
      </w:pPr>
      <w:r w:rsidRPr="00364F4A">
        <w:rPr>
          <w:rFonts w:ascii="Arial" w:hAnsi="Arial" w:cs="Arial"/>
        </w:rPr>
        <w:t xml:space="preserve">The Framework includes </w:t>
      </w:r>
      <w:r w:rsidRPr="00364F4A">
        <w:rPr>
          <w:rStyle w:val="Strong"/>
          <w:rFonts w:ascii="Arial" w:eastAsiaTheme="majorEastAsia" w:hAnsi="Arial" w:cs="Arial"/>
          <w:b w:val="0"/>
          <w:bCs w:val="0"/>
        </w:rPr>
        <w:t>six competency fields</w:t>
      </w:r>
      <w:r w:rsidRPr="00364F4A">
        <w:rPr>
          <w:rFonts w:ascii="Arial" w:hAnsi="Arial" w:cs="Arial"/>
        </w:rPr>
        <w:t xml:space="preserve"> that reproduce NHS values and guide leadership behaviour: </w:t>
      </w:r>
    </w:p>
    <w:p w14:paraId="6F735CDB" w14:textId="77E90D51" w:rsidR="00364F4A" w:rsidRDefault="00364F4A" w:rsidP="00364F4A">
      <w:pPr>
        <w:pStyle w:val="NormalWeb"/>
        <w:numPr>
          <w:ilvl w:val="0"/>
          <w:numId w:val="4"/>
        </w:numPr>
        <w:spacing w:line="360" w:lineRule="auto"/>
        <w:jc w:val="both"/>
        <w:rPr>
          <w:rFonts w:ascii="Arial" w:hAnsi="Arial" w:cs="Arial"/>
        </w:rPr>
      </w:pPr>
      <w:r w:rsidRPr="00364F4A">
        <w:rPr>
          <w:rStyle w:val="Strong"/>
          <w:rFonts w:ascii="Arial" w:eastAsiaTheme="majorEastAsia" w:hAnsi="Arial" w:cs="Arial"/>
          <w:b w:val="0"/>
          <w:bCs w:val="0"/>
        </w:rPr>
        <w:t xml:space="preserve">Driving high-quality and sustainable </w:t>
      </w:r>
      <w:r w:rsidR="0060621F" w:rsidRPr="00364F4A">
        <w:rPr>
          <w:rStyle w:val="Strong"/>
          <w:rFonts w:ascii="Arial" w:eastAsiaTheme="majorEastAsia" w:hAnsi="Arial" w:cs="Arial"/>
          <w:b w:val="0"/>
          <w:bCs w:val="0"/>
        </w:rPr>
        <w:t>results</w:t>
      </w:r>
      <w:r w:rsidRPr="00364F4A">
        <w:rPr>
          <w:rFonts w:ascii="Arial" w:hAnsi="Arial" w:cs="Arial"/>
        </w:rPr>
        <w:t xml:space="preserve">, which efforts on </w:t>
      </w:r>
      <w:r>
        <w:rPr>
          <w:rFonts w:ascii="Arial" w:hAnsi="Arial" w:cs="Arial"/>
        </w:rPr>
        <w:t>providing</w:t>
      </w:r>
      <w:r w:rsidRPr="00364F4A">
        <w:rPr>
          <w:rFonts w:ascii="Arial" w:hAnsi="Arial" w:cs="Arial"/>
        </w:rPr>
        <w:t xml:space="preserve"> safe, eff</w:t>
      </w:r>
      <w:r>
        <w:rPr>
          <w:rFonts w:ascii="Arial" w:hAnsi="Arial" w:cs="Arial"/>
        </w:rPr>
        <w:t>icient c</w:t>
      </w:r>
      <w:r w:rsidRPr="00364F4A">
        <w:rPr>
          <w:rFonts w:ascii="Arial" w:hAnsi="Arial" w:cs="Arial"/>
        </w:rPr>
        <w:t xml:space="preserve">are and continuous </w:t>
      </w:r>
      <w:r w:rsidR="00FE5965" w:rsidRPr="00364F4A">
        <w:rPr>
          <w:rFonts w:ascii="Arial" w:hAnsi="Arial" w:cs="Arial"/>
        </w:rPr>
        <w:t>improvement.</w:t>
      </w:r>
      <w:r w:rsidRPr="00364F4A">
        <w:rPr>
          <w:rFonts w:ascii="Arial" w:hAnsi="Arial" w:cs="Arial"/>
        </w:rPr>
        <w:t xml:space="preserve"> </w:t>
      </w:r>
    </w:p>
    <w:p w14:paraId="4CCD13B5" w14:textId="5E1EF3CC" w:rsidR="0060621F" w:rsidRDefault="00364F4A" w:rsidP="00364F4A">
      <w:pPr>
        <w:pStyle w:val="NormalWeb"/>
        <w:numPr>
          <w:ilvl w:val="0"/>
          <w:numId w:val="4"/>
        </w:numPr>
        <w:spacing w:line="360" w:lineRule="auto"/>
        <w:jc w:val="both"/>
        <w:rPr>
          <w:rFonts w:ascii="Arial" w:hAnsi="Arial" w:cs="Arial"/>
        </w:rPr>
      </w:pPr>
      <w:r w:rsidRPr="00364F4A">
        <w:rPr>
          <w:rStyle w:val="Strong"/>
          <w:rFonts w:ascii="Arial" w:eastAsiaTheme="majorEastAsia" w:hAnsi="Arial" w:cs="Arial"/>
          <w:b w:val="0"/>
          <w:bCs w:val="0"/>
        </w:rPr>
        <w:t xml:space="preserve">Setting </w:t>
      </w:r>
      <w:r w:rsidR="0060621F" w:rsidRPr="00364F4A">
        <w:rPr>
          <w:rStyle w:val="Strong"/>
          <w:rFonts w:ascii="Arial" w:eastAsiaTheme="majorEastAsia" w:hAnsi="Arial" w:cs="Arial"/>
          <w:b w:val="0"/>
          <w:bCs w:val="0"/>
        </w:rPr>
        <w:t>approach</w:t>
      </w:r>
      <w:r w:rsidRPr="00364F4A">
        <w:rPr>
          <w:rStyle w:val="Strong"/>
          <w:rFonts w:ascii="Arial" w:eastAsiaTheme="majorEastAsia" w:hAnsi="Arial" w:cs="Arial"/>
          <w:b w:val="0"/>
          <w:bCs w:val="0"/>
        </w:rPr>
        <w:t xml:space="preserve"> and </w:t>
      </w:r>
      <w:r w:rsidR="0060621F">
        <w:rPr>
          <w:rStyle w:val="Strong"/>
          <w:rFonts w:ascii="Arial" w:eastAsiaTheme="majorEastAsia" w:hAnsi="Arial" w:cs="Arial"/>
          <w:b w:val="0"/>
          <w:bCs w:val="0"/>
        </w:rPr>
        <w:t>providing</w:t>
      </w:r>
      <w:r w:rsidRPr="00364F4A">
        <w:rPr>
          <w:rStyle w:val="Strong"/>
          <w:rFonts w:ascii="Arial" w:eastAsiaTheme="majorEastAsia" w:hAnsi="Arial" w:cs="Arial"/>
          <w:b w:val="0"/>
          <w:bCs w:val="0"/>
        </w:rPr>
        <w:t xml:space="preserve"> long-term </w:t>
      </w:r>
      <w:r w:rsidR="0060621F" w:rsidRPr="00364F4A">
        <w:rPr>
          <w:rStyle w:val="Strong"/>
          <w:rFonts w:ascii="Arial" w:eastAsiaTheme="majorEastAsia" w:hAnsi="Arial" w:cs="Arial"/>
          <w:b w:val="0"/>
          <w:bCs w:val="0"/>
        </w:rPr>
        <w:t>change</w:t>
      </w:r>
      <w:r w:rsidRPr="00364F4A">
        <w:rPr>
          <w:rFonts w:ascii="Arial" w:hAnsi="Arial" w:cs="Arial"/>
        </w:rPr>
        <w:t xml:space="preserve">, highlighting strategic </w:t>
      </w:r>
      <w:r w:rsidR="0060621F" w:rsidRPr="00364F4A">
        <w:rPr>
          <w:rFonts w:ascii="Arial" w:hAnsi="Arial" w:cs="Arial"/>
        </w:rPr>
        <w:t>scheduling</w:t>
      </w:r>
      <w:r w:rsidRPr="00364F4A">
        <w:rPr>
          <w:rFonts w:ascii="Arial" w:hAnsi="Arial" w:cs="Arial"/>
        </w:rPr>
        <w:t xml:space="preserve"> and </w:t>
      </w:r>
      <w:r w:rsidR="0060621F" w:rsidRPr="00364F4A">
        <w:rPr>
          <w:rFonts w:ascii="Arial" w:hAnsi="Arial" w:cs="Arial"/>
        </w:rPr>
        <w:t>usage</w:t>
      </w:r>
      <w:r w:rsidRPr="00364F4A">
        <w:rPr>
          <w:rFonts w:ascii="Arial" w:hAnsi="Arial" w:cs="Arial"/>
        </w:rPr>
        <w:t xml:space="preserve"> of </w:t>
      </w:r>
      <w:r w:rsidR="00FE5965" w:rsidRPr="00364F4A">
        <w:rPr>
          <w:rFonts w:ascii="Arial" w:hAnsi="Arial" w:cs="Arial"/>
        </w:rPr>
        <w:t>evidence.</w:t>
      </w:r>
      <w:r w:rsidRPr="00364F4A">
        <w:rPr>
          <w:rFonts w:ascii="Arial" w:hAnsi="Arial" w:cs="Arial"/>
        </w:rPr>
        <w:t xml:space="preserve"> </w:t>
      </w:r>
    </w:p>
    <w:p w14:paraId="3C184051" w14:textId="1461380E" w:rsidR="0060621F" w:rsidRDefault="00364F4A" w:rsidP="00364F4A">
      <w:pPr>
        <w:pStyle w:val="NormalWeb"/>
        <w:numPr>
          <w:ilvl w:val="0"/>
          <w:numId w:val="4"/>
        </w:numPr>
        <w:spacing w:line="360" w:lineRule="auto"/>
        <w:jc w:val="both"/>
        <w:rPr>
          <w:rFonts w:ascii="Arial" w:hAnsi="Arial" w:cs="Arial"/>
        </w:rPr>
      </w:pPr>
      <w:r w:rsidRPr="0060621F">
        <w:rPr>
          <w:rStyle w:val="Strong"/>
          <w:rFonts w:ascii="Arial" w:eastAsiaTheme="majorEastAsia" w:hAnsi="Arial" w:cs="Arial"/>
          <w:b w:val="0"/>
          <w:bCs w:val="0"/>
        </w:rPr>
        <w:t xml:space="preserve">Promoting equality and </w:t>
      </w:r>
      <w:proofErr w:type="gramStart"/>
      <w:r w:rsidRPr="0060621F">
        <w:rPr>
          <w:rStyle w:val="Strong"/>
          <w:rFonts w:ascii="Arial" w:eastAsiaTheme="majorEastAsia" w:hAnsi="Arial" w:cs="Arial"/>
          <w:b w:val="0"/>
          <w:bCs w:val="0"/>
        </w:rPr>
        <w:t>inclusion, and</w:t>
      </w:r>
      <w:proofErr w:type="gramEnd"/>
      <w:r w:rsidRPr="0060621F">
        <w:rPr>
          <w:rStyle w:val="Strong"/>
          <w:rFonts w:ascii="Arial" w:eastAsiaTheme="majorEastAsia" w:hAnsi="Arial" w:cs="Arial"/>
          <w:b w:val="0"/>
          <w:bCs w:val="0"/>
        </w:rPr>
        <w:t xml:space="preserve"> </w:t>
      </w:r>
      <w:r w:rsidR="0060621F" w:rsidRPr="0060621F">
        <w:rPr>
          <w:rStyle w:val="Strong"/>
          <w:rFonts w:ascii="Arial" w:eastAsiaTheme="majorEastAsia" w:hAnsi="Arial" w:cs="Arial"/>
          <w:b w:val="0"/>
          <w:bCs w:val="0"/>
        </w:rPr>
        <w:t>dropping</w:t>
      </w:r>
      <w:r w:rsidRPr="0060621F">
        <w:rPr>
          <w:rStyle w:val="Strong"/>
          <w:rFonts w:ascii="Arial" w:eastAsiaTheme="majorEastAsia" w:hAnsi="Arial" w:cs="Arial"/>
          <w:b w:val="0"/>
          <w:bCs w:val="0"/>
        </w:rPr>
        <w:t xml:space="preserve"> health and </w:t>
      </w:r>
      <w:r w:rsidR="0060621F" w:rsidRPr="0060621F">
        <w:rPr>
          <w:rStyle w:val="Strong"/>
          <w:rFonts w:ascii="Arial" w:eastAsiaTheme="majorEastAsia" w:hAnsi="Arial" w:cs="Arial"/>
          <w:b w:val="0"/>
          <w:bCs w:val="0"/>
        </w:rPr>
        <w:t>personnel</w:t>
      </w:r>
      <w:r w:rsidRPr="0060621F">
        <w:rPr>
          <w:rStyle w:val="Strong"/>
          <w:rFonts w:ascii="Arial" w:eastAsiaTheme="majorEastAsia" w:hAnsi="Arial" w:cs="Arial"/>
          <w:b w:val="0"/>
          <w:bCs w:val="0"/>
        </w:rPr>
        <w:t xml:space="preserve"> </w:t>
      </w:r>
      <w:r w:rsidR="00FE5965" w:rsidRPr="0060621F">
        <w:rPr>
          <w:rStyle w:val="Strong"/>
          <w:rFonts w:ascii="Arial" w:eastAsiaTheme="majorEastAsia" w:hAnsi="Arial" w:cs="Arial"/>
          <w:b w:val="0"/>
          <w:bCs w:val="0"/>
        </w:rPr>
        <w:t>inequalities</w:t>
      </w:r>
      <w:r w:rsidR="00FE5965" w:rsidRPr="00364F4A">
        <w:rPr>
          <w:rFonts w:ascii="Arial" w:hAnsi="Arial" w:cs="Arial"/>
        </w:rPr>
        <w:t>.</w:t>
      </w:r>
      <w:r w:rsidRPr="00364F4A">
        <w:rPr>
          <w:rFonts w:ascii="Arial" w:hAnsi="Arial" w:cs="Arial"/>
        </w:rPr>
        <w:t xml:space="preserve"> </w:t>
      </w:r>
    </w:p>
    <w:p w14:paraId="6B5CCE7C" w14:textId="31ED292C" w:rsidR="0060621F" w:rsidRDefault="00364F4A" w:rsidP="00364F4A">
      <w:pPr>
        <w:pStyle w:val="NormalWeb"/>
        <w:numPr>
          <w:ilvl w:val="0"/>
          <w:numId w:val="4"/>
        </w:numPr>
        <w:spacing w:line="360" w:lineRule="auto"/>
        <w:jc w:val="both"/>
        <w:rPr>
          <w:rFonts w:ascii="Arial" w:hAnsi="Arial" w:cs="Arial"/>
        </w:rPr>
      </w:pPr>
      <w:r w:rsidRPr="0060621F">
        <w:rPr>
          <w:rStyle w:val="Strong"/>
          <w:rFonts w:ascii="Arial" w:eastAsiaTheme="majorEastAsia" w:hAnsi="Arial" w:cs="Arial"/>
          <w:b w:val="0"/>
          <w:bCs w:val="0"/>
        </w:rPr>
        <w:t>Providing robust governance and assurance</w:t>
      </w:r>
      <w:r w:rsidRPr="00364F4A">
        <w:rPr>
          <w:rFonts w:ascii="Arial" w:hAnsi="Arial" w:cs="Arial"/>
        </w:rPr>
        <w:t xml:space="preserve">, </w:t>
      </w:r>
      <w:r w:rsidR="0060621F" w:rsidRPr="00364F4A">
        <w:rPr>
          <w:rFonts w:ascii="Arial" w:hAnsi="Arial" w:cs="Arial"/>
        </w:rPr>
        <w:t>certifying</w:t>
      </w:r>
      <w:r w:rsidRPr="00364F4A">
        <w:rPr>
          <w:rFonts w:ascii="Arial" w:hAnsi="Arial" w:cs="Arial"/>
        </w:rPr>
        <w:t xml:space="preserve"> ethical, </w:t>
      </w:r>
      <w:r w:rsidR="0060621F" w:rsidRPr="00364F4A">
        <w:rPr>
          <w:rFonts w:ascii="Arial" w:hAnsi="Arial" w:cs="Arial"/>
        </w:rPr>
        <w:t>responsible</w:t>
      </w:r>
      <w:r w:rsidRPr="00364F4A">
        <w:rPr>
          <w:rFonts w:ascii="Arial" w:hAnsi="Arial" w:cs="Arial"/>
        </w:rPr>
        <w:t xml:space="preserve"> </w:t>
      </w:r>
      <w:r w:rsidR="00FE5965" w:rsidRPr="00364F4A">
        <w:rPr>
          <w:rFonts w:ascii="Arial" w:hAnsi="Arial" w:cs="Arial"/>
        </w:rPr>
        <w:t>decision-making.</w:t>
      </w:r>
      <w:r w:rsidRPr="00364F4A">
        <w:rPr>
          <w:rFonts w:ascii="Arial" w:hAnsi="Arial" w:cs="Arial"/>
        </w:rPr>
        <w:t xml:space="preserve"> </w:t>
      </w:r>
    </w:p>
    <w:p w14:paraId="61410D77" w14:textId="359F2CC6" w:rsidR="0060621F" w:rsidRDefault="0060621F" w:rsidP="00364F4A">
      <w:pPr>
        <w:pStyle w:val="NormalWeb"/>
        <w:numPr>
          <w:ilvl w:val="0"/>
          <w:numId w:val="4"/>
        </w:numPr>
        <w:spacing w:line="360" w:lineRule="auto"/>
        <w:jc w:val="both"/>
        <w:rPr>
          <w:rFonts w:ascii="Arial" w:hAnsi="Arial" w:cs="Arial"/>
        </w:rPr>
      </w:pPr>
      <w:r w:rsidRPr="0060621F">
        <w:rPr>
          <w:rStyle w:val="Strong"/>
          <w:rFonts w:ascii="Arial" w:eastAsiaTheme="majorEastAsia" w:hAnsi="Arial" w:cs="Arial"/>
          <w:b w:val="0"/>
          <w:bCs w:val="0"/>
        </w:rPr>
        <w:t>Generating</w:t>
      </w:r>
      <w:r w:rsidR="00364F4A" w:rsidRPr="0060621F">
        <w:rPr>
          <w:rStyle w:val="Strong"/>
          <w:rFonts w:ascii="Arial" w:eastAsiaTheme="majorEastAsia" w:hAnsi="Arial" w:cs="Arial"/>
          <w:b w:val="0"/>
          <w:bCs w:val="0"/>
        </w:rPr>
        <w:t xml:space="preserve"> a </w:t>
      </w:r>
      <w:r w:rsidRPr="0060621F">
        <w:rPr>
          <w:rStyle w:val="Strong"/>
          <w:rFonts w:ascii="Arial" w:eastAsiaTheme="majorEastAsia" w:hAnsi="Arial" w:cs="Arial"/>
          <w:b w:val="0"/>
          <w:bCs w:val="0"/>
        </w:rPr>
        <w:t>sympathetic</w:t>
      </w:r>
      <w:r w:rsidR="00364F4A" w:rsidRPr="0060621F">
        <w:rPr>
          <w:rStyle w:val="Strong"/>
          <w:rFonts w:ascii="Arial" w:eastAsiaTheme="majorEastAsia" w:hAnsi="Arial" w:cs="Arial"/>
          <w:b w:val="0"/>
          <w:bCs w:val="0"/>
        </w:rPr>
        <w:t xml:space="preserve">, </w:t>
      </w:r>
      <w:r w:rsidRPr="0060621F">
        <w:rPr>
          <w:rStyle w:val="Strong"/>
          <w:rFonts w:ascii="Arial" w:eastAsiaTheme="majorEastAsia" w:hAnsi="Arial" w:cs="Arial"/>
          <w:b w:val="0"/>
          <w:bCs w:val="0"/>
        </w:rPr>
        <w:t>fair</w:t>
      </w:r>
      <w:r w:rsidR="00364F4A" w:rsidRPr="0060621F">
        <w:rPr>
          <w:rStyle w:val="Strong"/>
          <w:rFonts w:ascii="Arial" w:eastAsiaTheme="majorEastAsia" w:hAnsi="Arial" w:cs="Arial"/>
          <w:b w:val="0"/>
          <w:bCs w:val="0"/>
        </w:rPr>
        <w:t xml:space="preserve"> and positive culture</w:t>
      </w:r>
      <w:r w:rsidR="00364F4A" w:rsidRPr="00364F4A">
        <w:rPr>
          <w:rFonts w:ascii="Arial" w:hAnsi="Arial" w:cs="Arial"/>
        </w:rPr>
        <w:t xml:space="preserve">, which prioritises </w:t>
      </w:r>
      <w:r w:rsidRPr="00364F4A">
        <w:rPr>
          <w:rFonts w:ascii="Arial" w:hAnsi="Arial" w:cs="Arial"/>
        </w:rPr>
        <w:t>emotional</w:t>
      </w:r>
      <w:r w:rsidR="00364F4A" w:rsidRPr="00364F4A">
        <w:rPr>
          <w:rFonts w:ascii="Arial" w:hAnsi="Arial" w:cs="Arial"/>
        </w:rPr>
        <w:t xml:space="preserve"> </w:t>
      </w:r>
      <w:r w:rsidRPr="00364F4A">
        <w:rPr>
          <w:rFonts w:ascii="Arial" w:hAnsi="Arial" w:cs="Arial"/>
        </w:rPr>
        <w:t>care</w:t>
      </w:r>
      <w:r w:rsidR="00364F4A" w:rsidRPr="00364F4A">
        <w:rPr>
          <w:rFonts w:ascii="Arial" w:hAnsi="Arial" w:cs="Arial"/>
        </w:rPr>
        <w:t xml:space="preserve"> and </w:t>
      </w:r>
      <w:r w:rsidRPr="00364F4A">
        <w:rPr>
          <w:rFonts w:ascii="Arial" w:hAnsi="Arial" w:cs="Arial"/>
        </w:rPr>
        <w:t>comprehensive</w:t>
      </w:r>
      <w:r w:rsidR="00364F4A" w:rsidRPr="00364F4A">
        <w:rPr>
          <w:rFonts w:ascii="Arial" w:hAnsi="Arial" w:cs="Arial"/>
        </w:rPr>
        <w:t xml:space="preserve"> </w:t>
      </w:r>
      <w:r w:rsidR="00FE5965" w:rsidRPr="00364F4A">
        <w:rPr>
          <w:rFonts w:ascii="Arial" w:hAnsi="Arial" w:cs="Arial"/>
        </w:rPr>
        <w:t>leadership.</w:t>
      </w:r>
      <w:r w:rsidR="00364F4A" w:rsidRPr="00364F4A">
        <w:rPr>
          <w:rFonts w:ascii="Arial" w:hAnsi="Arial" w:cs="Arial"/>
        </w:rPr>
        <w:t xml:space="preserve"> </w:t>
      </w:r>
    </w:p>
    <w:p w14:paraId="3436D324" w14:textId="4924B1C3" w:rsidR="00364F4A" w:rsidRPr="00364F4A" w:rsidRDefault="00364F4A" w:rsidP="00364F4A">
      <w:pPr>
        <w:pStyle w:val="NormalWeb"/>
        <w:numPr>
          <w:ilvl w:val="0"/>
          <w:numId w:val="4"/>
        </w:numPr>
        <w:spacing w:line="360" w:lineRule="auto"/>
        <w:jc w:val="both"/>
        <w:rPr>
          <w:rFonts w:ascii="Arial" w:hAnsi="Arial" w:cs="Arial"/>
        </w:rPr>
      </w:pPr>
      <w:r w:rsidRPr="0060621F">
        <w:rPr>
          <w:rStyle w:val="Strong"/>
          <w:rFonts w:ascii="Arial" w:eastAsiaTheme="majorEastAsia" w:hAnsi="Arial" w:cs="Arial"/>
          <w:b w:val="0"/>
          <w:bCs w:val="0"/>
        </w:rPr>
        <w:t xml:space="preserve">Building </w:t>
      </w:r>
      <w:r w:rsidR="0060621F" w:rsidRPr="0060621F">
        <w:rPr>
          <w:rStyle w:val="Strong"/>
          <w:rFonts w:ascii="Arial" w:eastAsiaTheme="majorEastAsia" w:hAnsi="Arial" w:cs="Arial"/>
          <w:b w:val="0"/>
          <w:bCs w:val="0"/>
        </w:rPr>
        <w:t>reliable</w:t>
      </w:r>
      <w:r w:rsidRPr="0060621F">
        <w:rPr>
          <w:rStyle w:val="Strong"/>
          <w:rFonts w:ascii="Arial" w:eastAsiaTheme="majorEastAsia" w:hAnsi="Arial" w:cs="Arial"/>
          <w:b w:val="0"/>
          <w:bCs w:val="0"/>
        </w:rPr>
        <w:t xml:space="preserve"> </w:t>
      </w:r>
      <w:r w:rsidR="0060621F" w:rsidRPr="0060621F">
        <w:rPr>
          <w:rStyle w:val="Strong"/>
          <w:rFonts w:ascii="Arial" w:eastAsiaTheme="majorEastAsia" w:hAnsi="Arial" w:cs="Arial"/>
          <w:b w:val="0"/>
          <w:bCs w:val="0"/>
        </w:rPr>
        <w:t>relations</w:t>
      </w:r>
      <w:r w:rsidRPr="0060621F">
        <w:rPr>
          <w:rStyle w:val="Strong"/>
          <w:rFonts w:ascii="Arial" w:eastAsiaTheme="majorEastAsia" w:hAnsi="Arial" w:cs="Arial"/>
          <w:b w:val="0"/>
          <w:bCs w:val="0"/>
        </w:rPr>
        <w:t xml:space="preserve"> with </w:t>
      </w:r>
      <w:r w:rsidR="0060621F" w:rsidRPr="0060621F">
        <w:rPr>
          <w:rStyle w:val="Strong"/>
          <w:rFonts w:ascii="Arial" w:eastAsiaTheme="majorEastAsia" w:hAnsi="Arial" w:cs="Arial"/>
          <w:b w:val="0"/>
          <w:bCs w:val="0"/>
        </w:rPr>
        <w:t>associates</w:t>
      </w:r>
      <w:r w:rsidRPr="0060621F">
        <w:rPr>
          <w:rStyle w:val="Strong"/>
          <w:rFonts w:ascii="Arial" w:eastAsiaTheme="majorEastAsia" w:hAnsi="Arial" w:cs="Arial"/>
          <w:b w:val="0"/>
          <w:bCs w:val="0"/>
        </w:rPr>
        <w:t xml:space="preserve"> and communities</w:t>
      </w:r>
      <w:r w:rsidRPr="00364F4A">
        <w:rPr>
          <w:rFonts w:ascii="Arial" w:hAnsi="Arial" w:cs="Arial"/>
        </w:rPr>
        <w:t xml:space="preserve"> to </w:t>
      </w:r>
      <w:r w:rsidR="0060621F" w:rsidRPr="00364F4A">
        <w:rPr>
          <w:rFonts w:ascii="Arial" w:hAnsi="Arial" w:cs="Arial"/>
        </w:rPr>
        <w:t>allow</w:t>
      </w:r>
      <w:r w:rsidRPr="00364F4A">
        <w:rPr>
          <w:rFonts w:ascii="Arial" w:hAnsi="Arial" w:cs="Arial"/>
        </w:rPr>
        <w:t xml:space="preserve"> collaborative working and co-production of </w:t>
      </w:r>
      <w:r w:rsidR="0060621F" w:rsidRPr="00364F4A">
        <w:rPr>
          <w:rFonts w:ascii="Arial" w:hAnsi="Arial" w:cs="Arial"/>
        </w:rPr>
        <w:t>facilities</w:t>
      </w:r>
      <w:r w:rsidRPr="00364F4A">
        <w:rPr>
          <w:rFonts w:ascii="Arial" w:hAnsi="Arial" w:cs="Arial"/>
        </w:rPr>
        <w:t xml:space="preserve"> (NHS England, 2024</w:t>
      </w:r>
      <w:r w:rsidR="0060621F" w:rsidRPr="00364F4A">
        <w:rPr>
          <w:rFonts w:ascii="Arial" w:hAnsi="Arial" w:cs="Arial"/>
        </w:rPr>
        <w:t>).</w:t>
      </w:r>
    </w:p>
    <w:p w14:paraId="364EE684" w14:textId="5C8295D4" w:rsidR="00364F4A" w:rsidRPr="00364F4A" w:rsidRDefault="00364F4A" w:rsidP="00364F4A">
      <w:pPr>
        <w:pStyle w:val="NormalWeb"/>
        <w:spacing w:line="360" w:lineRule="auto"/>
        <w:jc w:val="both"/>
        <w:rPr>
          <w:rFonts w:ascii="Arial" w:hAnsi="Arial" w:cs="Arial"/>
        </w:rPr>
      </w:pPr>
      <w:r w:rsidRPr="00364F4A">
        <w:rPr>
          <w:rFonts w:ascii="Arial" w:hAnsi="Arial" w:cs="Arial"/>
        </w:rPr>
        <w:t xml:space="preserve">These </w:t>
      </w:r>
      <w:r w:rsidR="0060621F" w:rsidRPr="00364F4A">
        <w:rPr>
          <w:rFonts w:ascii="Arial" w:hAnsi="Arial" w:cs="Arial"/>
        </w:rPr>
        <w:t>areas</w:t>
      </w:r>
      <w:r w:rsidRPr="00364F4A">
        <w:rPr>
          <w:rFonts w:ascii="Arial" w:hAnsi="Arial" w:cs="Arial"/>
        </w:rPr>
        <w:t xml:space="preserve"> serve as both a </w:t>
      </w:r>
      <w:r w:rsidR="0060621F" w:rsidRPr="00364F4A">
        <w:rPr>
          <w:rFonts w:ascii="Arial" w:hAnsi="Arial" w:cs="Arial"/>
        </w:rPr>
        <w:t>developing</w:t>
      </w:r>
      <w:r w:rsidRPr="00364F4A">
        <w:rPr>
          <w:rFonts w:ascii="Arial" w:hAnsi="Arial" w:cs="Arial"/>
        </w:rPr>
        <w:t xml:space="preserve"> tool for individual leaders and a </w:t>
      </w:r>
      <w:r w:rsidR="0060621F" w:rsidRPr="00364F4A">
        <w:rPr>
          <w:rFonts w:ascii="Arial" w:hAnsi="Arial" w:cs="Arial"/>
        </w:rPr>
        <w:t>standard</w:t>
      </w:r>
      <w:r w:rsidRPr="00364F4A">
        <w:rPr>
          <w:rFonts w:ascii="Arial" w:hAnsi="Arial" w:cs="Arial"/>
        </w:rPr>
        <w:t xml:space="preserve"> for </w:t>
      </w:r>
      <w:r w:rsidR="0060621F" w:rsidRPr="00364F4A">
        <w:rPr>
          <w:rFonts w:ascii="Arial" w:hAnsi="Arial" w:cs="Arial"/>
        </w:rPr>
        <w:t>staffing</w:t>
      </w:r>
      <w:r w:rsidRPr="00364F4A">
        <w:rPr>
          <w:rFonts w:ascii="Arial" w:hAnsi="Arial" w:cs="Arial"/>
        </w:rPr>
        <w:t xml:space="preserve"> and </w:t>
      </w:r>
      <w:r w:rsidR="0060621F" w:rsidRPr="00364F4A">
        <w:rPr>
          <w:rFonts w:ascii="Arial" w:hAnsi="Arial" w:cs="Arial"/>
        </w:rPr>
        <w:t>assessment</w:t>
      </w:r>
      <w:r w:rsidRPr="00364F4A">
        <w:rPr>
          <w:rFonts w:ascii="Arial" w:hAnsi="Arial" w:cs="Arial"/>
        </w:rPr>
        <w:t xml:space="preserve">. </w:t>
      </w:r>
      <w:r w:rsidR="0060621F" w:rsidRPr="00364F4A">
        <w:rPr>
          <w:rFonts w:ascii="Arial" w:hAnsi="Arial" w:cs="Arial"/>
        </w:rPr>
        <w:t>Jointly</w:t>
      </w:r>
      <w:r w:rsidRPr="00364F4A">
        <w:rPr>
          <w:rFonts w:ascii="Arial" w:hAnsi="Arial" w:cs="Arial"/>
        </w:rPr>
        <w:t xml:space="preserve">, they aim to embed NHS values </w:t>
      </w:r>
      <w:r w:rsidR="0060621F" w:rsidRPr="00364F4A">
        <w:rPr>
          <w:rFonts w:ascii="Arial" w:hAnsi="Arial" w:cs="Arial"/>
        </w:rPr>
        <w:t>for example</w:t>
      </w:r>
      <w:r w:rsidRPr="00364F4A">
        <w:rPr>
          <w:rFonts w:ascii="Arial" w:hAnsi="Arial" w:cs="Arial"/>
        </w:rPr>
        <w:t xml:space="preserve"> working together for patients, </w:t>
      </w:r>
      <w:r w:rsidR="0060621F" w:rsidRPr="00364F4A">
        <w:rPr>
          <w:rFonts w:ascii="Arial" w:hAnsi="Arial" w:cs="Arial"/>
        </w:rPr>
        <w:t>sympathy</w:t>
      </w:r>
      <w:r w:rsidRPr="00364F4A">
        <w:rPr>
          <w:rFonts w:ascii="Arial" w:hAnsi="Arial" w:cs="Arial"/>
        </w:rPr>
        <w:t xml:space="preserve">, </w:t>
      </w:r>
      <w:r w:rsidR="0060621F" w:rsidRPr="00364F4A">
        <w:rPr>
          <w:rFonts w:ascii="Arial" w:hAnsi="Arial" w:cs="Arial"/>
        </w:rPr>
        <w:t>admiration</w:t>
      </w:r>
      <w:r w:rsidRPr="00364F4A">
        <w:rPr>
          <w:rFonts w:ascii="Arial" w:hAnsi="Arial" w:cs="Arial"/>
        </w:rPr>
        <w:t xml:space="preserve">, and </w:t>
      </w:r>
      <w:r w:rsidR="0060621F">
        <w:rPr>
          <w:rFonts w:ascii="Arial" w:hAnsi="Arial" w:cs="Arial"/>
        </w:rPr>
        <w:t>enhancing</w:t>
      </w:r>
      <w:r w:rsidRPr="00364F4A">
        <w:rPr>
          <w:rFonts w:ascii="Arial" w:hAnsi="Arial" w:cs="Arial"/>
        </w:rPr>
        <w:t xml:space="preserve"> lives while </w:t>
      </w:r>
      <w:r w:rsidR="0060621F" w:rsidRPr="00364F4A">
        <w:rPr>
          <w:rFonts w:ascii="Arial" w:hAnsi="Arial" w:cs="Arial"/>
        </w:rPr>
        <w:t>strengthening</w:t>
      </w:r>
      <w:r w:rsidRPr="00364F4A">
        <w:rPr>
          <w:rFonts w:ascii="Arial" w:hAnsi="Arial" w:cs="Arial"/>
        </w:rPr>
        <w:t xml:space="preserve"> </w:t>
      </w:r>
      <w:r w:rsidRPr="00364F4A">
        <w:rPr>
          <w:rFonts w:ascii="Arial" w:hAnsi="Arial" w:cs="Arial"/>
        </w:rPr>
        <w:lastRenderedPageBreak/>
        <w:t xml:space="preserve">leadership behaviours that drive organisational culture, performance and </w:t>
      </w:r>
      <w:r w:rsidR="0060621F" w:rsidRPr="00364F4A">
        <w:rPr>
          <w:rFonts w:ascii="Arial" w:hAnsi="Arial" w:cs="Arial"/>
        </w:rPr>
        <w:t>results</w:t>
      </w:r>
      <w:r w:rsidRPr="00364F4A">
        <w:rPr>
          <w:rFonts w:ascii="Arial" w:hAnsi="Arial" w:cs="Arial"/>
        </w:rPr>
        <w:t xml:space="preserve">. By </w:t>
      </w:r>
      <w:r w:rsidR="0060621F" w:rsidRPr="00364F4A">
        <w:rPr>
          <w:rFonts w:ascii="Arial" w:hAnsi="Arial" w:cs="Arial"/>
        </w:rPr>
        <w:t>positioning</w:t>
      </w:r>
      <w:r w:rsidRPr="00364F4A">
        <w:rPr>
          <w:rFonts w:ascii="Arial" w:hAnsi="Arial" w:cs="Arial"/>
        </w:rPr>
        <w:t xml:space="preserve"> </w:t>
      </w:r>
      <w:r w:rsidR="0060621F" w:rsidRPr="00364F4A">
        <w:rPr>
          <w:rFonts w:ascii="Arial" w:hAnsi="Arial" w:cs="Arial"/>
        </w:rPr>
        <w:t>abilities</w:t>
      </w:r>
      <w:r w:rsidRPr="00364F4A">
        <w:rPr>
          <w:rFonts w:ascii="Arial" w:hAnsi="Arial" w:cs="Arial"/>
        </w:rPr>
        <w:t xml:space="preserve"> with </w:t>
      </w:r>
      <w:r w:rsidR="0060621F" w:rsidRPr="00364F4A">
        <w:rPr>
          <w:rFonts w:ascii="Arial" w:hAnsi="Arial" w:cs="Arial"/>
        </w:rPr>
        <w:t>results</w:t>
      </w:r>
      <w:r w:rsidRPr="00364F4A">
        <w:rPr>
          <w:rFonts w:ascii="Arial" w:hAnsi="Arial" w:cs="Arial"/>
        </w:rPr>
        <w:t xml:space="preserve"> and organisational </w:t>
      </w:r>
      <w:r w:rsidR="0060621F">
        <w:rPr>
          <w:rFonts w:ascii="Arial" w:hAnsi="Arial" w:cs="Arial"/>
        </w:rPr>
        <w:t>objectives</w:t>
      </w:r>
      <w:r w:rsidRPr="00364F4A">
        <w:rPr>
          <w:rFonts w:ascii="Arial" w:hAnsi="Arial" w:cs="Arial"/>
        </w:rPr>
        <w:t xml:space="preserve">, the Framework </w:t>
      </w:r>
      <w:r w:rsidR="0060621F" w:rsidRPr="00364F4A">
        <w:rPr>
          <w:rFonts w:ascii="Arial" w:hAnsi="Arial" w:cs="Arial"/>
        </w:rPr>
        <w:t>encourages</w:t>
      </w:r>
      <w:r w:rsidRPr="00364F4A">
        <w:rPr>
          <w:rFonts w:ascii="Arial" w:hAnsi="Arial" w:cs="Arial"/>
        </w:rPr>
        <w:t xml:space="preserve"> leadership that is evidence-informed, </w:t>
      </w:r>
      <w:r w:rsidR="0060621F" w:rsidRPr="00364F4A">
        <w:rPr>
          <w:rFonts w:ascii="Arial" w:hAnsi="Arial" w:cs="Arial"/>
        </w:rPr>
        <w:t>reasonable</w:t>
      </w:r>
      <w:r w:rsidRPr="00364F4A">
        <w:rPr>
          <w:rFonts w:ascii="Arial" w:hAnsi="Arial" w:cs="Arial"/>
        </w:rPr>
        <w:t xml:space="preserve">, and patient-centred. </w:t>
      </w:r>
    </w:p>
    <w:p w14:paraId="0BEE3903" w14:textId="0F629902" w:rsidR="00364F4A" w:rsidRPr="00364F4A" w:rsidRDefault="00364F4A" w:rsidP="00364F4A">
      <w:pPr>
        <w:spacing w:line="360" w:lineRule="auto"/>
        <w:jc w:val="both"/>
        <w:rPr>
          <w:rFonts w:ascii="Arial" w:hAnsi="Arial" w:cs="Arial"/>
        </w:rPr>
      </w:pPr>
    </w:p>
    <w:p w14:paraId="4D0DE083" w14:textId="3DB264B0" w:rsidR="00364F4A" w:rsidRPr="0060621F" w:rsidRDefault="00364F4A" w:rsidP="00364F4A">
      <w:pPr>
        <w:pStyle w:val="Heading3"/>
        <w:spacing w:line="360" w:lineRule="auto"/>
        <w:jc w:val="both"/>
        <w:rPr>
          <w:rFonts w:ascii="Arial" w:hAnsi="Arial" w:cs="Arial"/>
          <w:color w:val="auto"/>
          <w:sz w:val="24"/>
          <w:szCs w:val="24"/>
        </w:rPr>
      </w:pPr>
      <w:r w:rsidRPr="0060621F">
        <w:rPr>
          <w:rStyle w:val="Strong"/>
          <w:rFonts w:ascii="Arial" w:hAnsi="Arial" w:cs="Arial"/>
          <w:color w:val="auto"/>
          <w:sz w:val="24"/>
          <w:szCs w:val="24"/>
        </w:rPr>
        <w:t xml:space="preserve">Selected component: </w:t>
      </w:r>
      <w:r w:rsidR="0060621F" w:rsidRPr="0060621F">
        <w:rPr>
          <w:rStyle w:val="Strong"/>
          <w:rFonts w:ascii="Arial" w:hAnsi="Arial" w:cs="Arial"/>
          <w:color w:val="auto"/>
          <w:sz w:val="24"/>
          <w:szCs w:val="24"/>
        </w:rPr>
        <w:t>Generating</w:t>
      </w:r>
      <w:r w:rsidRPr="0060621F">
        <w:rPr>
          <w:rStyle w:val="Strong"/>
          <w:rFonts w:ascii="Arial" w:hAnsi="Arial" w:cs="Arial"/>
          <w:color w:val="auto"/>
          <w:sz w:val="24"/>
          <w:szCs w:val="24"/>
        </w:rPr>
        <w:t xml:space="preserve"> a </w:t>
      </w:r>
      <w:r w:rsidR="0060621F" w:rsidRPr="0060621F">
        <w:rPr>
          <w:rStyle w:val="Strong"/>
          <w:rFonts w:ascii="Arial" w:hAnsi="Arial" w:cs="Arial"/>
          <w:color w:val="auto"/>
          <w:sz w:val="24"/>
          <w:szCs w:val="24"/>
        </w:rPr>
        <w:t>Sympathetic</w:t>
      </w:r>
      <w:r w:rsidRPr="0060621F">
        <w:rPr>
          <w:rStyle w:val="Strong"/>
          <w:rFonts w:ascii="Arial" w:hAnsi="Arial" w:cs="Arial"/>
          <w:color w:val="auto"/>
          <w:sz w:val="24"/>
          <w:szCs w:val="24"/>
        </w:rPr>
        <w:t xml:space="preserve">, </w:t>
      </w:r>
      <w:r w:rsidR="0060621F" w:rsidRPr="0060621F">
        <w:rPr>
          <w:rStyle w:val="Strong"/>
          <w:rFonts w:ascii="Arial" w:hAnsi="Arial" w:cs="Arial"/>
          <w:color w:val="auto"/>
          <w:sz w:val="24"/>
          <w:szCs w:val="24"/>
        </w:rPr>
        <w:t>Fair</w:t>
      </w:r>
      <w:r w:rsidRPr="0060621F">
        <w:rPr>
          <w:rStyle w:val="Strong"/>
          <w:rFonts w:ascii="Arial" w:hAnsi="Arial" w:cs="Arial"/>
          <w:color w:val="auto"/>
          <w:sz w:val="24"/>
          <w:szCs w:val="24"/>
        </w:rPr>
        <w:t xml:space="preserve"> and Positive Culture</w:t>
      </w:r>
    </w:p>
    <w:p w14:paraId="286AD2D0" w14:textId="27EEFD40" w:rsidR="00364F4A" w:rsidRPr="00364F4A" w:rsidRDefault="00364F4A" w:rsidP="00364F4A">
      <w:pPr>
        <w:pStyle w:val="NormalWeb"/>
        <w:spacing w:line="360" w:lineRule="auto"/>
        <w:jc w:val="both"/>
        <w:rPr>
          <w:rFonts w:ascii="Arial" w:hAnsi="Arial" w:cs="Arial"/>
        </w:rPr>
      </w:pPr>
      <w:r w:rsidRPr="00364F4A">
        <w:rPr>
          <w:rFonts w:ascii="Arial" w:hAnsi="Arial" w:cs="Arial"/>
        </w:rPr>
        <w:t xml:space="preserve">The </w:t>
      </w:r>
      <w:r w:rsidR="0060621F" w:rsidRPr="00364F4A">
        <w:rPr>
          <w:rFonts w:ascii="Arial" w:hAnsi="Arial" w:cs="Arial"/>
        </w:rPr>
        <w:t>area</w:t>
      </w:r>
      <w:r w:rsidRPr="00364F4A">
        <w:rPr>
          <w:rFonts w:ascii="Arial" w:hAnsi="Arial" w:cs="Arial"/>
        </w:rPr>
        <w:t xml:space="preserve"> </w:t>
      </w:r>
      <w:r w:rsidRPr="00364F4A">
        <w:rPr>
          <w:rStyle w:val="Emphasis"/>
          <w:rFonts w:ascii="Arial" w:eastAsiaTheme="majorEastAsia" w:hAnsi="Arial" w:cs="Arial"/>
        </w:rPr>
        <w:t>“</w:t>
      </w:r>
      <w:r w:rsidR="0060621F" w:rsidRPr="00364F4A">
        <w:rPr>
          <w:rStyle w:val="Emphasis"/>
          <w:rFonts w:ascii="Arial" w:eastAsiaTheme="majorEastAsia" w:hAnsi="Arial" w:cs="Arial"/>
        </w:rPr>
        <w:t>Generating</w:t>
      </w:r>
      <w:r w:rsidRPr="00364F4A">
        <w:rPr>
          <w:rStyle w:val="Emphasis"/>
          <w:rFonts w:ascii="Arial" w:eastAsiaTheme="majorEastAsia" w:hAnsi="Arial" w:cs="Arial"/>
        </w:rPr>
        <w:t xml:space="preserve"> a </w:t>
      </w:r>
      <w:r w:rsidR="0060621F" w:rsidRPr="00364F4A">
        <w:rPr>
          <w:rStyle w:val="Emphasis"/>
          <w:rFonts w:ascii="Arial" w:eastAsiaTheme="majorEastAsia" w:hAnsi="Arial" w:cs="Arial"/>
        </w:rPr>
        <w:t>sympathetic</w:t>
      </w:r>
      <w:r w:rsidRPr="00364F4A">
        <w:rPr>
          <w:rStyle w:val="Emphasis"/>
          <w:rFonts w:ascii="Arial" w:eastAsiaTheme="majorEastAsia" w:hAnsi="Arial" w:cs="Arial"/>
        </w:rPr>
        <w:t xml:space="preserve">, </w:t>
      </w:r>
      <w:r w:rsidR="0060621F" w:rsidRPr="00364F4A">
        <w:rPr>
          <w:rStyle w:val="Emphasis"/>
          <w:rFonts w:ascii="Arial" w:eastAsiaTheme="majorEastAsia" w:hAnsi="Arial" w:cs="Arial"/>
        </w:rPr>
        <w:t>fair</w:t>
      </w:r>
      <w:r w:rsidRPr="00364F4A">
        <w:rPr>
          <w:rStyle w:val="Emphasis"/>
          <w:rFonts w:ascii="Arial" w:eastAsiaTheme="majorEastAsia" w:hAnsi="Arial" w:cs="Arial"/>
        </w:rPr>
        <w:t xml:space="preserve"> and positive culture”</w:t>
      </w:r>
      <w:r w:rsidRPr="00364F4A">
        <w:rPr>
          <w:rFonts w:ascii="Arial" w:hAnsi="Arial" w:cs="Arial"/>
        </w:rPr>
        <w:t xml:space="preserve"> </w:t>
      </w:r>
      <w:r w:rsidR="0060621F" w:rsidRPr="00364F4A">
        <w:rPr>
          <w:rFonts w:ascii="Arial" w:hAnsi="Arial" w:cs="Arial"/>
        </w:rPr>
        <w:t>efforts</w:t>
      </w:r>
      <w:r w:rsidRPr="00364F4A">
        <w:rPr>
          <w:rFonts w:ascii="Arial" w:hAnsi="Arial" w:cs="Arial"/>
        </w:rPr>
        <w:t xml:space="preserve"> on leadership behaviours that </w:t>
      </w:r>
      <w:r w:rsidR="0060621F" w:rsidRPr="00364F4A">
        <w:rPr>
          <w:rFonts w:ascii="Arial" w:hAnsi="Arial" w:cs="Arial"/>
        </w:rPr>
        <w:t>stand-in</w:t>
      </w:r>
      <w:r w:rsidRPr="00364F4A">
        <w:rPr>
          <w:rFonts w:ascii="Arial" w:hAnsi="Arial" w:cs="Arial"/>
        </w:rPr>
        <w:t xml:space="preserve"> </w:t>
      </w:r>
      <w:r w:rsidR="0060621F" w:rsidRPr="00364F4A">
        <w:rPr>
          <w:rFonts w:ascii="Arial" w:hAnsi="Arial" w:cs="Arial"/>
        </w:rPr>
        <w:t>emotional</w:t>
      </w:r>
      <w:r w:rsidRPr="00364F4A">
        <w:rPr>
          <w:rFonts w:ascii="Arial" w:hAnsi="Arial" w:cs="Arial"/>
        </w:rPr>
        <w:t xml:space="preserve"> safety, inclusivity, and </w:t>
      </w:r>
      <w:r w:rsidR="0060621F">
        <w:rPr>
          <w:rFonts w:ascii="Arial" w:hAnsi="Arial" w:cs="Arial"/>
        </w:rPr>
        <w:t xml:space="preserve">commitment amongst personnel </w:t>
      </w:r>
      <w:r w:rsidRPr="00364F4A">
        <w:rPr>
          <w:rFonts w:ascii="Arial" w:hAnsi="Arial" w:cs="Arial"/>
        </w:rPr>
        <w:t xml:space="preserve">and stakeholders. A leader </w:t>
      </w:r>
      <w:r w:rsidR="0060621F" w:rsidRPr="00364F4A">
        <w:rPr>
          <w:rFonts w:ascii="Arial" w:hAnsi="Arial" w:cs="Arial"/>
        </w:rPr>
        <w:t>using</w:t>
      </w:r>
      <w:r w:rsidRPr="00364F4A">
        <w:rPr>
          <w:rFonts w:ascii="Arial" w:hAnsi="Arial" w:cs="Arial"/>
        </w:rPr>
        <w:t xml:space="preserve"> this </w:t>
      </w:r>
      <w:r w:rsidR="0060621F" w:rsidRPr="00364F4A">
        <w:rPr>
          <w:rFonts w:ascii="Arial" w:hAnsi="Arial" w:cs="Arial"/>
        </w:rPr>
        <w:t>element</w:t>
      </w:r>
      <w:r w:rsidRPr="00364F4A">
        <w:rPr>
          <w:rFonts w:ascii="Arial" w:hAnsi="Arial" w:cs="Arial"/>
        </w:rPr>
        <w:t xml:space="preserve"> </w:t>
      </w:r>
      <w:r w:rsidR="0060621F">
        <w:rPr>
          <w:rFonts w:ascii="Arial" w:hAnsi="Arial" w:cs="Arial"/>
        </w:rPr>
        <w:t xml:space="preserve">could </w:t>
      </w:r>
      <w:r w:rsidRPr="00364F4A">
        <w:rPr>
          <w:rFonts w:ascii="Arial" w:hAnsi="Arial" w:cs="Arial"/>
        </w:rPr>
        <w:t xml:space="preserve">prioritise </w:t>
      </w:r>
      <w:r w:rsidR="0060621F" w:rsidRPr="00364F4A">
        <w:rPr>
          <w:rFonts w:ascii="Arial" w:hAnsi="Arial" w:cs="Arial"/>
        </w:rPr>
        <w:t>systematic</w:t>
      </w:r>
      <w:r w:rsidRPr="00364F4A">
        <w:rPr>
          <w:rFonts w:ascii="Arial" w:hAnsi="Arial" w:cs="Arial"/>
        </w:rPr>
        <w:t xml:space="preserve">, structured opportunities for </w:t>
      </w:r>
      <w:r w:rsidR="0060621F">
        <w:rPr>
          <w:rFonts w:ascii="Arial" w:hAnsi="Arial" w:cs="Arial"/>
        </w:rPr>
        <w:t>personnel</w:t>
      </w:r>
      <w:r w:rsidRPr="00364F4A">
        <w:rPr>
          <w:rFonts w:ascii="Arial" w:hAnsi="Arial" w:cs="Arial"/>
        </w:rPr>
        <w:t xml:space="preserve"> to share </w:t>
      </w:r>
      <w:r w:rsidR="0060621F" w:rsidRPr="00364F4A">
        <w:rPr>
          <w:rFonts w:ascii="Arial" w:hAnsi="Arial" w:cs="Arial"/>
        </w:rPr>
        <w:t>understandings</w:t>
      </w:r>
      <w:r w:rsidRPr="00364F4A">
        <w:rPr>
          <w:rFonts w:ascii="Arial" w:hAnsi="Arial" w:cs="Arial"/>
        </w:rPr>
        <w:t xml:space="preserve">, </w:t>
      </w:r>
      <w:r w:rsidR="0060621F" w:rsidRPr="00364F4A">
        <w:rPr>
          <w:rFonts w:ascii="Arial" w:hAnsi="Arial" w:cs="Arial"/>
        </w:rPr>
        <w:t>worries</w:t>
      </w:r>
      <w:r w:rsidRPr="00364F4A">
        <w:rPr>
          <w:rFonts w:ascii="Arial" w:hAnsi="Arial" w:cs="Arial"/>
        </w:rPr>
        <w:t xml:space="preserve"> and </w:t>
      </w:r>
      <w:r w:rsidR="0060621F" w:rsidRPr="00364F4A">
        <w:rPr>
          <w:rFonts w:ascii="Arial" w:hAnsi="Arial" w:cs="Arial"/>
        </w:rPr>
        <w:t>propositions</w:t>
      </w:r>
      <w:r w:rsidRPr="00364F4A">
        <w:rPr>
          <w:rFonts w:ascii="Arial" w:hAnsi="Arial" w:cs="Arial"/>
        </w:rPr>
        <w:t xml:space="preserve"> </w:t>
      </w:r>
      <w:r w:rsidR="0060621F">
        <w:rPr>
          <w:rFonts w:ascii="Arial" w:hAnsi="Arial" w:cs="Arial"/>
        </w:rPr>
        <w:t xml:space="preserve">for example </w:t>
      </w:r>
      <w:r w:rsidRPr="00364F4A">
        <w:rPr>
          <w:rFonts w:ascii="Arial" w:hAnsi="Arial" w:cs="Arial"/>
        </w:rPr>
        <w:t xml:space="preserve">reflective rounds or “safe space” </w:t>
      </w:r>
      <w:r w:rsidR="0060621F" w:rsidRPr="00364F4A">
        <w:rPr>
          <w:rFonts w:ascii="Arial" w:hAnsi="Arial" w:cs="Arial"/>
        </w:rPr>
        <w:t>settings</w:t>
      </w:r>
      <w:r w:rsidRPr="00364F4A">
        <w:rPr>
          <w:rFonts w:ascii="Arial" w:hAnsi="Arial" w:cs="Arial"/>
        </w:rPr>
        <w:t xml:space="preserve"> where team members feel </w:t>
      </w:r>
      <w:r w:rsidR="0060621F" w:rsidRPr="00364F4A">
        <w:rPr>
          <w:rFonts w:ascii="Arial" w:hAnsi="Arial" w:cs="Arial"/>
        </w:rPr>
        <w:t>stimulated</w:t>
      </w:r>
      <w:r w:rsidRPr="00364F4A">
        <w:rPr>
          <w:rFonts w:ascii="Arial" w:hAnsi="Arial" w:cs="Arial"/>
        </w:rPr>
        <w:t xml:space="preserve"> to speak up </w:t>
      </w:r>
      <w:r w:rsidR="0060621F" w:rsidRPr="00364F4A">
        <w:rPr>
          <w:rFonts w:ascii="Arial" w:hAnsi="Arial" w:cs="Arial"/>
        </w:rPr>
        <w:t>deprived of</w:t>
      </w:r>
      <w:r w:rsidRPr="00364F4A">
        <w:rPr>
          <w:rFonts w:ascii="Arial" w:hAnsi="Arial" w:cs="Arial"/>
        </w:rPr>
        <w:t xml:space="preserve"> fear of </w:t>
      </w:r>
      <w:r w:rsidR="0060621F" w:rsidRPr="00364F4A">
        <w:rPr>
          <w:rFonts w:ascii="Arial" w:hAnsi="Arial" w:cs="Arial"/>
        </w:rPr>
        <w:t>punishment</w:t>
      </w:r>
      <w:r w:rsidRPr="00364F4A">
        <w:rPr>
          <w:rFonts w:ascii="Arial" w:hAnsi="Arial" w:cs="Arial"/>
        </w:rPr>
        <w:t xml:space="preserve">. By </w:t>
      </w:r>
      <w:r w:rsidR="0060621F" w:rsidRPr="00364F4A">
        <w:rPr>
          <w:rFonts w:ascii="Arial" w:hAnsi="Arial" w:cs="Arial"/>
        </w:rPr>
        <w:t>obviously</w:t>
      </w:r>
      <w:r w:rsidRPr="00364F4A">
        <w:rPr>
          <w:rFonts w:ascii="Arial" w:hAnsi="Arial" w:cs="Arial"/>
        </w:rPr>
        <w:t xml:space="preserve"> acting on feedback and </w:t>
      </w:r>
      <w:r w:rsidR="0060621F" w:rsidRPr="00364F4A">
        <w:rPr>
          <w:rFonts w:ascii="Arial" w:hAnsi="Arial" w:cs="Arial"/>
        </w:rPr>
        <w:t>rejoicing</w:t>
      </w:r>
      <w:r w:rsidRPr="00364F4A">
        <w:rPr>
          <w:rFonts w:ascii="Arial" w:hAnsi="Arial" w:cs="Arial"/>
        </w:rPr>
        <w:t xml:space="preserve"> </w:t>
      </w:r>
      <w:r w:rsidR="0060621F" w:rsidRPr="00364F4A">
        <w:rPr>
          <w:rFonts w:ascii="Arial" w:hAnsi="Arial" w:cs="Arial"/>
        </w:rPr>
        <w:t>perfections</w:t>
      </w:r>
      <w:r w:rsidRPr="00364F4A">
        <w:rPr>
          <w:rFonts w:ascii="Arial" w:hAnsi="Arial" w:cs="Arial"/>
        </w:rPr>
        <w:t xml:space="preserve">, the leader </w:t>
      </w:r>
      <w:r w:rsidR="0060621F" w:rsidRPr="00364F4A">
        <w:rPr>
          <w:rFonts w:ascii="Arial" w:hAnsi="Arial" w:cs="Arial"/>
        </w:rPr>
        <w:t>strengthens</w:t>
      </w:r>
      <w:r w:rsidRPr="00364F4A">
        <w:rPr>
          <w:rFonts w:ascii="Arial" w:hAnsi="Arial" w:cs="Arial"/>
        </w:rPr>
        <w:t xml:space="preserve"> </w:t>
      </w:r>
      <w:r w:rsidR="0060621F" w:rsidRPr="00364F4A">
        <w:rPr>
          <w:rFonts w:ascii="Arial" w:hAnsi="Arial" w:cs="Arial"/>
        </w:rPr>
        <w:t>faith</w:t>
      </w:r>
      <w:r w:rsidRPr="00364F4A">
        <w:rPr>
          <w:rFonts w:ascii="Arial" w:hAnsi="Arial" w:cs="Arial"/>
        </w:rPr>
        <w:t xml:space="preserve"> and </w:t>
      </w:r>
      <w:r w:rsidR="0060621F" w:rsidRPr="00364F4A">
        <w:rPr>
          <w:rFonts w:ascii="Arial" w:hAnsi="Arial" w:cs="Arial"/>
        </w:rPr>
        <w:t>signs</w:t>
      </w:r>
      <w:r w:rsidRPr="00364F4A">
        <w:rPr>
          <w:rFonts w:ascii="Arial" w:hAnsi="Arial" w:cs="Arial"/>
        </w:rPr>
        <w:t xml:space="preserve"> that contributions are </w:t>
      </w:r>
      <w:r w:rsidR="0060621F" w:rsidRPr="00364F4A">
        <w:rPr>
          <w:rFonts w:ascii="Arial" w:hAnsi="Arial" w:cs="Arial"/>
        </w:rPr>
        <w:t>appreciated</w:t>
      </w:r>
      <w:r w:rsidRPr="00364F4A">
        <w:rPr>
          <w:rFonts w:ascii="Arial" w:hAnsi="Arial" w:cs="Arial"/>
        </w:rPr>
        <w:t xml:space="preserve">. Embedding </w:t>
      </w:r>
      <w:r w:rsidR="0060621F">
        <w:rPr>
          <w:rFonts w:ascii="Arial" w:hAnsi="Arial" w:cs="Arial"/>
        </w:rPr>
        <w:t xml:space="preserve">elements like </w:t>
      </w:r>
      <w:r w:rsidRPr="00364F4A">
        <w:rPr>
          <w:rFonts w:ascii="Arial" w:hAnsi="Arial" w:cs="Arial"/>
        </w:rPr>
        <w:t xml:space="preserve">Freedom to Speak Up Guardians and </w:t>
      </w:r>
      <w:r w:rsidR="0060621F" w:rsidRPr="00364F4A">
        <w:rPr>
          <w:rFonts w:ascii="Arial" w:hAnsi="Arial" w:cs="Arial"/>
        </w:rPr>
        <w:t>approving</w:t>
      </w:r>
      <w:r w:rsidRPr="00364F4A">
        <w:rPr>
          <w:rFonts w:ascii="Arial" w:hAnsi="Arial" w:cs="Arial"/>
        </w:rPr>
        <w:t xml:space="preserve"> transparent, respectful challenge further </w:t>
      </w:r>
      <w:r w:rsidR="0060621F" w:rsidRPr="00364F4A">
        <w:rPr>
          <w:rFonts w:ascii="Arial" w:hAnsi="Arial" w:cs="Arial"/>
        </w:rPr>
        <w:t>improves</w:t>
      </w:r>
      <w:r w:rsidRPr="00364F4A">
        <w:rPr>
          <w:rFonts w:ascii="Arial" w:hAnsi="Arial" w:cs="Arial"/>
        </w:rPr>
        <w:t xml:space="preserve"> a transparent culture where learning from </w:t>
      </w:r>
      <w:r w:rsidR="0060621F" w:rsidRPr="00364F4A">
        <w:rPr>
          <w:rFonts w:ascii="Arial" w:hAnsi="Arial" w:cs="Arial"/>
        </w:rPr>
        <w:t>mistakes</w:t>
      </w:r>
      <w:r w:rsidRPr="00364F4A">
        <w:rPr>
          <w:rFonts w:ascii="Arial" w:hAnsi="Arial" w:cs="Arial"/>
        </w:rPr>
        <w:t xml:space="preserve"> is </w:t>
      </w:r>
      <w:r w:rsidR="0060621F" w:rsidRPr="00364F4A">
        <w:rPr>
          <w:rFonts w:ascii="Arial" w:hAnsi="Arial" w:cs="Arial"/>
        </w:rPr>
        <w:t>stimulated</w:t>
      </w:r>
      <w:r w:rsidRPr="00364F4A">
        <w:rPr>
          <w:rFonts w:ascii="Arial" w:hAnsi="Arial" w:cs="Arial"/>
        </w:rPr>
        <w:t xml:space="preserve"> </w:t>
      </w:r>
      <w:r w:rsidR="0060621F" w:rsidRPr="00364F4A">
        <w:rPr>
          <w:rFonts w:ascii="Arial" w:hAnsi="Arial" w:cs="Arial"/>
        </w:rPr>
        <w:t>somewhat</w:t>
      </w:r>
      <w:r w:rsidRPr="00364F4A">
        <w:rPr>
          <w:rFonts w:ascii="Arial" w:hAnsi="Arial" w:cs="Arial"/>
        </w:rPr>
        <w:t xml:space="preserve"> than punished. Such practices not </w:t>
      </w:r>
      <w:r w:rsidR="0060621F">
        <w:rPr>
          <w:rFonts w:ascii="Arial" w:hAnsi="Arial" w:cs="Arial"/>
        </w:rPr>
        <w:t>just enhance morale of personnel and their r</w:t>
      </w:r>
      <w:r w:rsidRPr="00364F4A">
        <w:rPr>
          <w:rFonts w:ascii="Arial" w:hAnsi="Arial" w:cs="Arial"/>
        </w:rPr>
        <w:t xml:space="preserve">etention but </w:t>
      </w:r>
      <w:r w:rsidR="0060621F" w:rsidRPr="00364F4A">
        <w:rPr>
          <w:rFonts w:ascii="Arial" w:hAnsi="Arial" w:cs="Arial"/>
        </w:rPr>
        <w:t>as well</w:t>
      </w:r>
      <w:r w:rsidRPr="00364F4A">
        <w:rPr>
          <w:rFonts w:ascii="Arial" w:hAnsi="Arial" w:cs="Arial"/>
        </w:rPr>
        <w:t xml:space="preserve"> </w:t>
      </w:r>
      <w:r w:rsidR="0060621F" w:rsidRPr="00364F4A">
        <w:rPr>
          <w:rFonts w:ascii="Arial" w:hAnsi="Arial" w:cs="Arial"/>
        </w:rPr>
        <w:t>create</w:t>
      </w:r>
      <w:r w:rsidRPr="00364F4A">
        <w:rPr>
          <w:rFonts w:ascii="Arial" w:hAnsi="Arial" w:cs="Arial"/>
        </w:rPr>
        <w:t xml:space="preserve"> creative </w:t>
      </w:r>
      <w:r w:rsidR="0060621F" w:rsidRPr="00364F4A">
        <w:rPr>
          <w:rFonts w:ascii="Arial" w:hAnsi="Arial" w:cs="Arial"/>
        </w:rPr>
        <w:t>thoughts</w:t>
      </w:r>
      <w:r w:rsidRPr="00364F4A">
        <w:rPr>
          <w:rFonts w:ascii="Arial" w:hAnsi="Arial" w:cs="Arial"/>
        </w:rPr>
        <w:t xml:space="preserve"> for care </w:t>
      </w:r>
      <w:r w:rsidR="0060621F" w:rsidRPr="00364F4A">
        <w:rPr>
          <w:rFonts w:ascii="Arial" w:hAnsi="Arial" w:cs="Arial"/>
        </w:rPr>
        <w:t>development</w:t>
      </w:r>
      <w:r w:rsidRPr="00364F4A">
        <w:rPr>
          <w:rFonts w:ascii="Arial" w:hAnsi="Arial" w:cs="Arial"/>
        </w:rPr>
        <w:t xml:space="preserve">, because people feel trusted and psychologically safe to propose innovations. </w:t>
      </w:r>
      <w:r w:rsidR="0060621F" w:rsidRPr="00364F4A">
        <w:rPr>
          <w:rFonts w:ascii="Arial" w:hAnsi="Arial" w:cs="Arial"/>
        </w:rPr>
        <w:t>Eventually</w:t>
      </w:r>
      <w:r w:rsidRPr="00364F4A">
        <w:rPr>
          <w:rFonts w:ascii="Arial" w:hAnsi="Arial" w:cs="Arial"/>
        </w:rPr>
        <w:t xml:space="preserve">, this </w:t>
      </w:r>
      <w:r w:rsidR="0060621F" w:rsidRPr="00364F4A">
        <w:rPr>
          <w:rFonts w:ascii="Arial" w:hAnsi="Arial" w:cs="Arial"/>
        </w:rPr>
        <w:t>generates</w:t>
      </w:r>
      <w:r w:rsidRPr="00364F4A">
        <w:rPr>
          <w:rFonts w:ascii="Arial" w:hAnsi="Arial" w:cs="Arial"/>
        </w:rPr>
        <w:t xml:space="preserve"> a more adaptive, </w:t>
      </w:r>
      <w:r w:rsidR="0060621F" w:rsidRPr="00364F4A">
        <w:rPr>
          <w:rFonts w:ascii="Arial" w:hAnsi="Arial" w:cs="Arial"/>
        </w:rPr>
        <w:t>reactive</w:t>
      </w:r>
      <w:r w:rsidRPr="00364F4A">
        <w:rPr>
          <w:rFonts w:ascii="Arial" w:hAnsi="Arial" w:cs="Arial"/>
        </w:rPr>
        <w:t xml:space="preserve"> NHS </w:t>
      </w:r>
      <w:r w:rsidR="0060621F" w:rsidRPr="00364F4A">
        <w:rPr>
          <w:rFonts w:ascii="Arial" w:hAnsi="Arial" w:cs="Arial"/>
        </w:rPr>
        <w:t>setting</w:t>
      </w:r>
      <w:r w:rsidRPr="00364F4A">
        <w:rPr>
          <w:rFonts w:ascii="Arial" w:hAnsi="Arial" w:cs="Arial"/>
        </w:rPr>
        <w:t xml:space="preserve"> </w:t>
      </w:r>
      <w:r w:rsidR="0060621F" w:rsidRPr="00364F4A">
        <w:rPr>
          <w:rFonts w:ascii="Arial" w:hAnsi="Arial" w:cs="Arial"/>
        </w:rPr>
        <w:t>where</w:t>
      </w:r>
      <w:r w:rsidRPr="00364F4A">
        <w:rPr>
          <w:rFonts w:ascii="Arial" w:hAnsi="Arial" w:cs="Arial"/>
        </w:rPr>
        <w:t xml:space="preserve"> frontline </w:t>
      </w:r>
      <w:r w:rsidR="0060621F" w:rsidRPr="00364F4A">
        <w:rPr>
          <w:rFonts w:ascii="Arial" w:hAnsi="Arial" w:cs="Arial"/>
        </w:rPr>
        <w:t>perceptions</w:t>
      </w:r>
      <w:r w:rsidRPr="00364F4A">
        <w:rPr>
          <w:rFonts w:ascii="Arial" w:hAnsi="Arial" w:cs="Arial"/>
        </w:rPr>
        <w:t xml:space="preserve"> contribute to </w:t>
      </w:r>
      <w:r w:rsidR="0060621F" w:rsidRPr="00364F4A">
        <w:rPr>
          <w:rFonts w:ascii="Arial" w:hAnsi="Arial" w:cs="Arial"/>
        </w:rPr>
        <w:t>healthier</w:t>
      </w:r>
      <w:r w:rsidRPr="00364F4A">
        <w:rPr>
          <w:rFonts w:ascii="Arial" w:hAnsi="Arial" w:cs="Arial"/>
        </w:rPr>
        <w:t xml:space="preserve"> care </w:t>
      </w:r>
      <w:r w:rsidR="0060621F" w:rsidRPr="00364F4A">
        <w:rPr>
          <w:rFonts w:ascii="Arial" w:hAnsi="Arial" w:cs="Arial"/>
        </w:rPr>
        <w:t>results</w:t>
      </w:r>
      <w:r w:rsidRPr="00364F4A">
        <w:rPr>
          <w:rFonts w:ascii="Arial" w:hAnsi="Arial" w:cs="Arial"/>
        </w:rPr>
        <w:t xml:space="preserve"> and a culture of continuous improvement</w:t>
      </w:r>
      <w:r>
        <w:rPr>
          <w:rFonts w:ascii="Arial" w:hAnsi="Arial" w:cs="Arial"/>
        </w:rPr>
        <w:t xml:space="preserve"> </w:t>
      </w:r>
      <w:r w:rsidRPr="00364F4A">
        <w:rPr>
          <w:rFonts w:ascii="Arial" w:hAnsi="Arial" w:cs="Arial"/>
        </w:rPr>
        <w:t>(NHS England, 2024)</w:t>
      </w:r>
    </w:p>
    <w:p w14:paraId="4AE2467A" w14:textId="122BD398" w:rsidR="021F216E" w:rsidRPr="00364F4A" w:rsidRDefault="021F216E" w:rsidP="021F216E">
      <w:pPr>
        <w:rPr>
          <w:rFonts w:ascii="Arial Nova" w:eastAsia="Arial Nova" w:hAnsi="Arial Nova" w:cs="Arial Nova"/>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743C7137" w14:textId="376E5415" w:rsidR="17E92B46" w:rsidRPr="0079269D" w:rsidRDefault="38F3069B" w:rsidP="47853A3C">
      <w:pPr>
        <w:rPr>
          <w:rFonts w:ascii="Arial" w:eastAsia="Arial Nova" w:hAnsi="Arial" w:cs="Arial"/>
          <w:b/>
          <w:bCs/>
          <w:color w:val="000000" w:themeColor="text1"/>
          <w:sz w:val="28"/>
          <w:szCs w:val="28"/>
        </w:rPr>
      </w:pPr>
      <w:r w:rsidRPr="0079269D">
        <w:rPr>
          <w:rFonts w:ascii="Arial" w:eastAsia="Arial Nova" w:hAnsi="Arial" w:cs="Arial"/>
          <w:b/>
          <w:bCs/>
          <w:color w:val="000000" w:themeColor="text1"/>
          <w:sz w:val="28"/>
          <w:szCs w:val="28"/>
        </w:rPr>
        <w:lastRenderedPageBreak/>
        <w:t xml:space="preserve">Task </w:t>
      </w:r>
      <w:r w:rsidR="00563EB8" w:rsidRPr="0079269D">
        <w:rPr>
          <w:rFonts w:ascii="Arial" w:eastAsia="Arial Nova" w:hAnsi="Arial" w:cs="Arial"/>
          <w:b/>
          <w:bCs/>
          <w:color w:val="000000" w:themeColor="text1"/>
          <w:sz w:val="28"/>
          <w:szCs w:val="28"/>
        </w:rPr>
        <w:t>7</w:t>
      </w:r>
      <w:r w:rsidRPr="0079269D">
        <w:rPr>
          <w:rFonts w:ascii="Arial" w:eastAsia="Arial Nova" w:hAnsi="Arial" w:cs="Arial"/>
          <w:b/>
          <w:bCs/>
          <w:color w:val="000000" w:themeColor="text1"/>
          <w:sz w:val="28"/>
          <w:szCs w:val="28"/>
        </w:rPr>
        <w:t xml:space="preserve"> - </w:t>
      </w:r>
      <w:r w:rsidR="17E92B46" w:rsidRPr="0079269D">
        <w:rPr>
          <w:rFonts w:ascii="Arial" w:eastAsia="Arial Nova" w:hAnsi="Arial" w:cs="Arial"/>
          <w:b/>
          <w:bCs/>
          <w:color w:val="000000" w:themeColor="text1"/>
          <w:sz w:val="28"/>
          <w:szCs w:val="28"/>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9 content</w:t>
      </w:r>
      <w:proofErr w:type="gramEnd"/>
      <w:r w:rsidRPr="47853A3C">
        <w:rPr>
          <w:rFonts w:ascii="Arial Nova" w:eastAsia="Arial Nova" w:hAnsi="Arial Nova" w:cs="Arial Nova"/>
          <w:i/>
          <w:iCs/>
          <w:color w:val="FF0000"/>
        </w:rPr>
        <w:t>.</w:t>
      </w:r>
    </w:p>
    <w:p w14:paraId="11710E1B" w14:textId="6B61F835" w:rsidR="021F216E" w:rsidRDefault="021F216E" w:rsidP="021F216E">
      <w:pPr>
        <w:rPr>
          <w:rFonts w:ascii="Arial Nova" w:eastAsia="Arial Nova" w:hAnsi="Arial Nova" w:cs="Arial Nova"/>
          <w:i/>
          <w:iCs/>
          <w:color w:val="000000" w:themeColor="text1"/>
        </w:rPr>
      </w:pPr>
    </w:p>
    <w:p w14:paraId="75BC7A9C" w14:textId="6B0BCC31" w:rsidR="00BC4FCD" w:rsidRPr="00BC4FCD" w:rsidRDefault="00BC4FCD" w:rsidP="00BC4FCD">
      <w:pPr>
        <w:spacing w:before="100" w:beforeAutospacing="1" w:after="100" w:afterAutospacing="1" w:line="360" w:lineRule="auto"/>
        <w:jc w:val="both"/>
        <w:rPr>
          <w:rFonts w:ascii="Arial" w:eastAsia="Times New Roman" w:hAnsi="Arial" w:cs="Arial"/>
          <w:lang w:val="en-GB" w:eastAsia="en-GB"/>
        </w:rPr>
      </w:pPr>
      <w:r w:rsidRPr="00BC4FCD">
        <w:rPr>
          <w:rFonts w:ascii="Arial" w:eastAsia="Times New Roman" w:hAnsi="Arial" w:cs="Arial"/>
          <w:lang w:val="en-GB" w:eastAsia="en-GB"/>
        </w:rPr>
        <w:t xml:space="preserve">This module on Creativity and Value Creation has </w:t>
      </w:r>
      <w:r>
        <w:rPr>
          <w:rFonts w:ascii="Arial" w:eastAsia="Times New Roman" w:hAnsi="Arial" w:cs="Arial"/>
          <w:lang w:val="en-GB" w:eastAsia="en-GB"/>
        </w:rPr>
        <w:t>importantly</w:t>
      </w:r>
      <w:r w:rsidRPr="00BC4FCD">
        <w:rPr>
          <w:rFonts w:ascii="Arial" w:eastAsia="Times New Roman" w:hAnsi="Arial" w:cs="Arial"/>
          <w:lang w:val="en-GB" w:eastAsia="en-GB"/>
        </w:rPr>
        <w:t xml:space="preserve"> transformed my </w:t>
      </w:r>
      <w:r>
        <w:rPr>
          <w:rFonts w:ascii="Arial" w:eastAsia="Times New Roman" w:hAnsi="Arial" w:cs="Arial"/>
          <w:lang w:val="en-GB" w:eastAsia="en-GB"/>
        </w:rPr>
        <w:t xml:space="preserve">comprehension on </w:t>
      </w:r>
      <w:r w:rsidRPr="00BC4FCD">
        <w:rPr>
          <w:rFonts w:ascii="Arial" w:eastAsia="Times New Roman" w:hAnsi="Arial" w:cs="Arial"/>
          <w:lang w:val="en-GB" w:eastAsia="en-GB"/>
        </w:rPr>
        <w:t xml:space="preserve">how innovation </w:t>
      </w:r>
      <w:r>
        <w:rPr>
          <w:rFonts w:ascii="Arial" w:eastAsia="Times New Roman" w:hAnsi="Arial" w:cs="Arial"/>
          <w:lang w:val="en-GB" w:eastAsia="en-GB"/>
        </w:rPr>
        <w:t xml:space="preserve">is applied </w:t>
      </w:r>
      <w:r w:rsidRPr="00BC4FCD">
        <w:rPr>
          <w:rFonts w:ascii="Arial" w:eastAsia="Times New Roman" w:hAnsi="Arial" w:cs="Arial"/>
          <w:lang w:val="en-GB" w:eastAsia="en-GB"/>
        </w:rPr>
        <w:t>in health and social care. At the start, I observed creativity mostly as creating new thoughts or activities for service users. Though,</w:t>
      </w:r>
      <w:r>
        <w:rPr>
          <w:rFonts w:ascii="Arial" w:eastAsia="Times New Roman" w:hAnsi="Arial" w:cs="Arial"/>
          <w:lang w:val="en-GB" w:eastAsia="en-GB"/>
        </w:rPr>
        <w:t xml:space="preserve"> currently, I </w:t>
      </w:r>
      <w:r w:rsidRPr="00BC4FCD">
        <w:rPr>
          <w:rFonts w:ascii="Arial" w:eastAsia="Times New Roman" w:hAnsi="Arial" w:cs="Arial"/>
          <w:lang w:val="en-GB" w:eastAsia="en-GB"/>
        </w:rPr>
        <w:t xml:space="preserve">understand that creativity as well includes problem-solving, </w:t>
      </w:r>
      <w:r>
        <w:rPr>
          <w:rFonts w:ascii="Arial" w:eastAsia="Times New Roman" w:hAnsi="Arial" w:cs="Arial"/>
          <w:lang w:val="en-GB" w:eastAsia="en-GB"/>
        </w:rPr>
        <w:t xml:space="preserve">enhancing </w:t>
      </w:r>
      <w:r w:rsidRPr="00BC4FCD">
        <w:rPr>
          <w:rFonts w:ascii="Arial" w:eastAsia="Times New Roman" w:hAnsi="Arial" w:cs="Arial"/>
          <w:lang w:val="en-GB" w:eastAsia="en-GB"/>
        </w:rPr>
        <w:t>methods, and evolving practical resolutions that improve results, effectiveness, and patient experience.</w:t>
      </w:r>
    </w:p>
    <w:p w14:paraId="5AB8A5E9" w14:textId="181ACA73" w:rsidR="00BC4FCD" w:rsidRPr="00BC4FCD" w:rsidRDefault="00BC4FCD" w:rsidP="00BC4FCD">
      <w:pPr>
        <w:spacing w:before="100" w:beforeAutospacing="1" w:after="100" w:afterAutospacing="1" w:line="360" w:lineRule="auto"/>
        <w:jc w:val="both"/>
        <w:rPr>
          <w:rFonts w:ascii="Arial" w:eastAsia="Times New Roman" w:hAnsi="Arial" w:cs="Arial"/>
          <w:lang w:val="en-GB" w:eastAsia="en-GB"/>
        </w:rPr>
      </w:pPr>
      <w:r w:rsidRPr="00BC4FCD">
        <w:rPr>
          <w:rFonts w:ascii="Arial" w:eastAsia="Times New Roman" w:hAnsi="Arial" w:cs="Arial"/>
          <w:lang w:val="en-GB" w:eastAsia="en-GB"/>
        </w:rPr>
        <w:t xml:space="preserve">I have learned that value creation in health and social care is not </w:t>
      </w:r>
      <w:r>
        <w:rPr>
          <w:rFonts w:ascii="Arial" w:eastAsia="Times New Roman" w:hAnsi="Arial" w:cs="Arial"/>
          <w:lang w:val="en-GB" w:eastAsia="en-GB"/>
        </w:rPr>
        <w:t>just regarding saving money</w:t>
      </w:r>
      <w:r w:rsidRPr="00BC4FCD">
        <w:rPr>
          <w:rFonts w:ascii="Arial" w:eastAsia="Times New Roman" w:hAnsi="Arial" w:cs="Arial"/>
          <w:lang w:val="en-GB" w:eastAsia="en-GB"/>
        </w:rPr>
        <w:t xml:space="preserve"> but as well </w:t>
      </w:r>
      <w:r>
        <w:rPr>
          <w:rFonts w:ascii="Arial" w:eastAsia="Times New Roman" w:hAnsi="Arial" w:cs="Arial"/>
          <w:lang w:val="en-GB" w:eastAsia="en-GB"/>
        </w:rPr>
        <w:t xml:space="preserve">concerning enhancing </w:t>
      </w:r>
      <w:r w:rsidRPr="00BC4FCD">
        <w:rPr>
          <w:rFonts w:ascii="Arial" w:eastAsia="Times New Roman" w:hAnsi="Arial" w:cs="Arial"/>
          <w:lang w:val="en-GB" w:eastAsia="en-GB"/>
        </w:rPr>
        <w:t xml:space="preserve">quality, convenience, protection, and person-centred care. Creativity </w:t>
      </w:r>
      <w:r>
        <w:rPr>
          <w:rFonts w:ascii="Arial" w:eastAsia="Times New Roman" w:hAnsi="Arial" w:cs="Arial"/>
          <w:lang w:val="en-GB" w:eastAsia="en-GB"/>
        </w:rPr>
        <w:t xml:space="preserve">may be employed </w:t>
      </w:r>
      <w:r w:rsidRPr="00BC4FCD">
        <w:rPr>
          <w:rFonts w:ascii="Arial" w:eastAsia="Times New Roman" w:hAnsi="Arial" w:cs="Arial"/>
          <w:lang w:val="en-GB" w:eastAsia="en-GB"/>
        </w:rPr>
        <w:t xml:space="preserve">to address tangible challenges for example access barriers, communication problems, and service inequalities. Small changes, for example adapting communication approaches, </w:t>
      </w:r>
      <w:r>
        <w:rPr>
          <w:rFonts w:ascii="Arial" w:eastAsia="Times New Roman" w:hAnsi="Arial" w:cs="Arial"/>
          <w:lang w:val="en-GB" w:eastAsia="en-GB"/>
        </w:rPr>
        <w:t>enhancing</w:t>
      </w:r>
      <w:r w:rsidRPr="00BC4FCD">
        <w:rPr>
          <w:rFonts w:ascii="Arial" w:eastAsia="Times New Roman" w:hAnsi="Arial" w:cs="Arial"/>
          <w:lang w:val="en-GB" w:eastAsia="en-GB"/>
        </w:rPr>
        <w:t xml:space="preserve"> care paths, or </w:t>
      </w:r>
      <w:r>
        <w:rPr>
          <w:rFonts w:ascii="Arial" w:eastAsia="Times New Roman" w:hAnsi="Arial" w:cs="Arial"/>
          <w:lang w:val="en-GB" w:eastAsia="en-GB"/>
        </w:rPr>
        <w:t xml:space="preserve">launching </w:t>
      </w:r>
      <w:r w:rsidRPr="00BC4FCD">
        <w:rPr>
          <w:rFonts w:ascii="Arial" w:eastAsia="Times New Roman" w:hAnsi="Arial" w:cs="Arial"/>
          <w:lang w:val="en-GB" w:eastAsia="en-GB"/>
        </w:rPr>
        <w:t xml:space="preserve">helpful community initiatives, </w:t>
      </w:r>
      <w:r>
        <w:rPr>
          <w:rFonts w:ascii="Arial" w:eastAsia="Times New Roman" w:hAnsi="Arial" w:cs="Arial"/>
          <w:lang w:val="en-GB" w:eastAsia="en-GB"/>
        </w:rPr>
        <w:t xml:space="preserve">may generate </w:t>
      </w:r>
      <w:r w:rsidRPr="00BC4FCD">
        <w:rPr>
          <w:rFonts w:ascii="Arial" w:eastAsia="Times New Roman" w:hAnsi="Arial" w:cs="Arial"/>
          <w:lang w:val="en-GB" w:eastAsia="en-GB"/>
        </w:rPr>
        <w:t>meaningful value for both service users and specialists.</w:t>
      </w:r>
    </w:p>
    <w:p w14:paraId="78C1C391" w14:textId="37A24A1E" w:rsidR="00BC4FCD" w:rsidRPr="00BC4FCD" w:rsidRDefault="00BC4FCD" w:rsidP="00BC4FCD">
      <w:pPr>
        <w:spacing w:before="100" w:beforeAutospacing="1" w:after="100" w:afterAutospacing="1" w:line="360" w:lineRule="auto"/>
        <w:jc w:val="both"/>
        <w:rPr>
          <w:rFonts w:ascii="Arial" w:eastAsia="Times New Roman" w:hAnsi="Arial" w:cs="Arial"/>
          <w:lang w:val="en-GB" w:eastAsia="en-GB"/>
        </w:rPr>
      </w:pPr>
      <w:r w:rsidRPr="00BC4FCD">
        <w:rPr>
          <w:rFonts w:ascii="Arial" w:eastAsia="Times New Roman" w:hAnsi="Arial" w:cs="Arial"/>
          <w:lang w:val="en-GB" w:eastAsia="en-GB"/>
        </w:rPr>
        <w:t xml:space="preserve">This module has also </w:t>
      </w:r>
      <w:r>
        <w:rPr>
          <w:rFonts w:ascii="Arial" w:eastAsia="Times New Roman" w:hAnsi="Arial" w:cs="Arial"/>
          <w:lang w:val="en-GB" w:eastAsia="en-GB"/>
        </w:rPr>
        <w:t xml:space="preserve">underlined the significance </w:t>
      </w:r>
      <w:r w:rsidRPr="00BC4FCD">
        <w:rPr>
          <w:rFonts w:ascii="Arial" w:eastAsia="Times New Roman" w:hAnsi="Arial" w:cs="Arial"/>
          <w:lang w:val="en-GB" w:eastAsia="en-GB"/>
        </w:rPr>
        <w:t xml:space="preserve">of teamwork, reflective practice, and understanding the desires of various people when developing innovative resolutions. </w:t>
      </w:r>
      <w:r>
        <w:rPr>
          <w:rFonts w:ascii="Arial" w:eastAsia="Times New Roman" w:hAnsi="Arial" w:cs="Arial"/>
          <w:lang w:val="en-GB" w:eastAsia="en-GB"/>
        </w:rPr>
        <w:t xml:space="preserve">Currently, I </w:t>
      </w:r>
      <w:r w:rsidRPr="00BC4FCD">
        <w:rPr>
          <w:rFonts w:ascii="Arial" w:eastAsia="Times New Roman" w:hAnsi="Arial" w:cs="Arial"/>
          <w:lang w:val="en-GB" w:eastAsia="en-GB"/>
        </w:rPr>
        <w:t>know that creativity must constantly be evidence-informed, safe, and associated with ethical and professional standards.</w:t>
      </w:r>
    </w:p>
    <w:p w14:paraId="3C788F68" w14:textId="35C10AC4" w:rsidR="00BC4FCD" w:rsidRPr="00BC4FCD" w:rsidRDefault="00BC4FCD" w:rsidP="00BC4FCD">
      <w:pPr>
        <w:spacing w:before="100" w:beforeAutospacing="1" w:after="100" w:afterAutospacing="1" w:line="360" w:lineRule="auto"/>
        <w:jc w:val="both"/>
        <w:rPr>
          <w:rFonts w:ascii="Arial" w:eastAsia="Times New Roman" w:hAnsi="Arial" w:cs="Arial"/>
          <w:lang w:val="en-GB" w:eastAsia="en-GB"/>
        </w:rPr>
      </w:pPr>
      <w:r>
        <w:rPr>
          <w:rFonts w:ascii="Arial" w:eastAsia="Times New Roman" w:hAnsi="Arial" w:cs="Arial"/>
          <w:lang w:val="en-GB" w:eastAsia="en-GB"/>
        </w:rPr>
        <w:t>Within</w:t>
      </w:r>
      <w:r w:rsidRPr="00BC4FCD">
        <w:rPr>
          <w:rFonts w:ascii="Arial" w:eastAsia="Times New Roman" w:hAnsi="Arial" w:cs="Arial"/>
          <w:lang w:val="en-GB" w:eastAsia="en-GB"/>
        </w:rPr>
        <w:t xml:space="preserve"> my professional practice, this learning will </w:t>
      </w:r>
      <w:r>
        <w:rPr>
          <w:rFonts w:ascii="Arial" w:eastAsia="Times New Roman" w:hAnsi="Arial" w:cs="Arial"/>
          <w:lang w:val="en-GB" w:eastAsia="en-GB"/>
        </w:rPr>
        <w:t>stimulate</w:t>
      </w:r>
      <w:r w:rsidRPr="00BC4FCD">
        <w:rPr>
          <w:rFonts w:ascii="Arial" w:eastAsia="Times New Roman" w:hAnsi="Arial" w:cs="Arial"/>
          <w:lang w:val="en-GB" w:eastAsia="en-GB"/>
        </w:rPr>
        <w:t xml:space="preserve"> me to think more pr</w:t>
      </w:r>
      <w:r>
        <w:rPr>
          <w:rFonts w:ascii="Arial" w:eastAsia="Times New Roman" w:hAnsi="Arial" w:cs="Arial"/>
          <w:lang w:val="en-GB" w:eastAsia="en-GB"/>
        </w:rPr>
        <w:t>actically</w:t>
      </w:r>
      <w:r w:rsidRPr="00BC4FCD">
        <w:rPr>
          <w:rFonts w:ascii="Arial" w:eastAsia="Times New Roman" w:hAnsi="Arial" w:cs="Arial"/>
          <w:lang w:val="en-GB" w:eastAsia="en-GB"/>
        </w:rPr>
        <w:t xml:space="preserve">, contribute thoughts for service development, and effort on generating positive, person-centred value that </w:t>
      </w:r>
      <w:r>
        <w:rPr>
          <w:rFonts w:ascii="Arial" w:eastAsia="Times New Roman" w:hAnsi="Arial" w:cs="Arial"/>
          <w:lang w:val="en-GB" w:eastAsia="en-GB"/>
        </w:rPr>
        <w:t xml:space="preserve">enhances </w:t>
      </w:r>
      <w:r w:rsidRPr="00BC4FCD">
        <w:rPr>
          <w:rFonts w:ascii="Arial" w:eastAsia="Times New Roman" w:hAnsi="Arial" w:cs="Arial"/>
          <w:lang w:val="en-GB" w:eastAsia="en-GB"/>
        </w:rPr>
        <w:t>care experiences and health results.</w:t>
      </w:r>
    </w:p>
    <w:p w14:paraId="69DC84A5" w14:textId="3CB34591" w:rsidR="021F216E" w:rsidRDefault="00821EE6"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w:t>
      </w:r>
    </w:p>
    <w:p w14:paraId="3BE18AB8" w14:textId="628AB506" w:rsidR="00543305" w:rsidRDefault="3EA1690F" w:rsidP="00543305">
      <w:pPr>
        <w:rPr>
          <w:rFonts w:ascii="Arial" w:eastAsia="Times New Roman" w:hAnsi="Arial" w:cs="Arial"/>
          <w:b/>
          <w:bCs/>
          <w:lang w:val="en-GB" w:eastAsia="en-GB"/>
        </w:rPr>
      </w:pPr>
      <w:r w:rsidRPr="00543305">
        <w:rPr>
          <w:rFonts w:ascii="Arial" w:eastAsia="Arial Nova" w:hAnsi="Arial" w:cs="Arial"/>
          <w:b/>
          <w:bCs/>
          <w:color w:val="000000" w:themeColor="text1"/>
          <w:sz w:val="28"/>
          <w:szCs w:val="28"/>
        </w:rPr>
        <w:lastRenderedPageBreak/>
        <w:t>Reference List</w:t>
      </w:r>
    </w:p>
    <w:p w14:paraId="7742B0D2" w14:textId="1375D618" w:rsidR="00543305" w:rsidRDefault="004C2478" w:rsidP="00543305">
      <w:pPr>
        <w:pStyle w:val="NormalWeb"/>
        <w:spacing w:line="360" w:lineRule="auto"/>
        <w:jc w:val="both"/>
        <w:rPr>
          <w:rFonts w:ascii="Arial" w:hAnsi="Arial" w:cs="Arial"/>
        </w:rPr>
      </w:pPr>
      <w:r w:rsidRPr="004C2478">
        <w:rPr>
          <w:rFonts w:ascii="Arial" w:hAnsi="Arial" w:cs="Arial"/>
        </w:rPr>
        <w:t xml:space="preserve">Gibbs, G. (1988) </w:t>
      </w:r>
      <w:r w:rsidRPr="004C2478">
        <w:rPr>
          <w:rStyle w:val="Emphasis"/>
          <w:rFonts w:ascii="Arial" w:eastAsiaTheme="majorEastAsia" w:hAnsi="Arial" w:cs="Arial"/>
        </w:rPr>
        <w:t>Learning by Doing: A Guide to Teaching and Learning Methods</w:t>
      </w:r>
      <w:r w:rsidRPr="004C2478">
        <w:rPr>
          <w:rFonts w:ascii="Arial" w:hAnsi="Arial" w:cs="Arial"/>
        </w:rPr>
        <w:t>. Oxford: Oxford Polytechnic.</w:t>
      </w:r>
      <w:r w:rsidR="00D52605">
        <w:rPr>
          <w:rFonts w:ascii="Arial" w:hAnsi="Arial" w:cs="Arial"/>
        </w:rPr>
        <w:t xml:space="preserve"> </w:t>
      </w:r>
    </w:p>
    <w:p w14:paraId="2AA307A6" w14:textId="3A66B036" w:rsidR="00226A2F" w:rsidRDefault="00226A2F" w:rsidP="00543305">
      <w:pPr>
        <w:pStyle w:val="NormalWeb"/>
        <w:spacing w:line="360" w:lineRule="auto"/>
        <w:jc w:val="both"/>
      </w:pPr>
      <w:r>
        <w:t xml:space="preserve">Kronenfeld, J.J. (ed.) (2019) </w:t>
      </w:r>
      <w:r>
        <w:rPr>
          <w:rStyle w:val="Emphasis"/>
          <w:rFonts w:eastAsiaTheme="majorEastAsia"/>
        </w:rPr>
        <w:t>Underserved and Socially Disadvantaged Groups and Linkages with Health and Health Care Differentials</w:t>
      </w:r>
      <w:r>
        <w:t>. Emerald Publishing. [Accessed 14 February 2026].</w:t>
      </w:r>
    </w:p>
    <w:p w14:paraId="1082EBF3" w14:textId="4CEC324B" w:rsidR="00364F4A" w:rsidRDefault="00364F4A" w:rsidP="00543305">
      <w:pPr>
        <w:pStyle w:val="NormalWeb"/>
        <w:spacing w:line="360" w:lineRule="auto"/>
        <w:jc w:val="both"/>
        <w:rPr>
          <w:rFonts w:ascii="Arial" w:hAnsi="Arial" w:cs="Arial"/>
        </w:rPr>
      </w:pPr>
      <w:r>
        <w:t xml:space="preserve">NHS England (2024) </w:t>
      </w:r>
      <w:r>
        <w:rPr>
          <w:rStyle w:val="Emphasis"/>
          <w:rFonts w:eastAsiaTheme="majorEastAsia"/>
        </w:rPr>
        <w:t>NHS leadership competency framework for board members</w:t>
      </w:r>
      <w:r>
        <w:t xml:space="preserve">. NHS England. Available at: </w:t>
      </w:r>
      <w:hyperlink r:id="rId19" w:tgtFrame="_new" w:history="1">
        <w:r>
          <w:rPr>
            <w:rStyle w:val="Hyperlink"/>
            <w:rFonts w:eastAsiaTheme="majorEastAsia"/>
          </w:rPr>
          <w:t>https://www.england.nhs.uk/long-read/nhs-leadership-competency-framework-for-board-members/</w:t>
        </w:r>
      </w:hyperlink>
      <w:r>
        <w:t xml:space="preserve"> (Accessed: 18 February 2026).</w:t>
      </w:r>
    </w:p>
    <w:p w14:paraId="3FA086C5" w14:textId="38B96C74" w:rsidR="00543305" w:rsidRDefault="00543305" w:rsidP="004C2478">
      <w:pPr>
        <w:spacing w:before="100" w:beforeAutospacing="1" w:after="100" w:afterAutospacing="1" w:line="360" w:lineRule="auto"/>
        <w:jc w:val="both"/>
        <w:rPr>
          <w:rFonts w:ascii="Arial" w:hAnsi="Arial" w:cs="Arial"/>
        </w:rPr>
      </w:pPr>
      <w:r w:rsidRPr="00BC7B4C">
        <w:rPr>
          <w:rFonts w:ascii="Arial" w:hAnsi="Arial" w:cs="Arial"/>
        </w:rPr>
        <w:t xml:space="preserve">Purcell, C., Manthorpe, J. and Malley, J. (2025) </w:t>
      </w:r>
      <w:r w:rsidRPr="00BC7B4C">
        <w:rPr>
          <w:rStyle w:val="Emphasis"/>
          <w:rFonts w:ascii="Arial" w:hAnsi="Arial" w:cs="Arial"/>
        </w:rPr>
        <w:t>The challenge of scaling-up social work innovations: A case study of Shared Lives schemes in England</w:t>
      </w:r>
      <w:r w:rsidRPr="00BC7B4C">
        <w:rPr>
          <w:rFonts w:ascii="Arial" w:hAnsi="Arial" w:cs="Arial"/>
        </w:rPr>
        <w:t xml:space="preserve">, </w:t>
      </w:r>
      <w:r w:rsidRPr="00BC7B4C">
        <w:rPr>
          <w:rStyle w:val="Emphasis"/>
          <w:rFonts w:ascii="Arial" w:hAnsi="Arial" w:cs="Arial"/>
        </w:rPr>
        <w:t>British Journal of Social Work</w:t>
      </w:r>
      <w:r w:rsidRPr="00BC7B4C">
        <w:rPr>
          <w:rFonts w:ascii="Arial" w:hAnsi="Arial" w:cs="Arial"/>
        </w:rPr>
        <w:t xml:space="preserve">, 55(2). Available at: </w:t>
      </w:r>
      <w:hyperlink r:id="rId20" w:tgtFrame="_new" w:history="1">
        <w:r w:rsidRPr="00BC7B4C">
          <w:rPr>
            <w:rStyle w:val="Hyperlink"/>
            <w:rFonts w:ascii="Arial" w:hAnsi="Arial" w:cs="Arial"/>
          </w:rPr>
          <w:t>https://academic.oup.com/bjsw/article/55/2/725/7950793</w:t>
        </w:r>
      </w:hyperlink>
      <w:r w:rsidRPr="00BC7B4C">
        <w:rPr>
          <w:rFonts w:ascii="Arial" w:hAnsi="Arial" w:cs="Arial"/>
        </w:rPr>
        <w:t xml:space="preserve"> (Accessed: 6 February 2026).</w:t>
      </w:r>
      <w:r>
        <w:rPr>
          <w:rFonts w:ascii="Arial" w:hAnsi="Arial" w:cs="Arial"/>
          <w:b/>
          <w:bCs/>
        </w:rPr>
        <w:t xml:space="preserve"> </w:t>
      </w:r>
      <w:r w:rsidR="004C2478">
        <w:rPr>
          <w:rFonts w:ascii="Arial" w:hAnsi="Arial" w:cs="Arial"/>
        </w:rPr>
        <w:t xml:space="preserve"> </w:t>
      </w:r>
    </w:p>
    <w:p w14:paraId="0C5F0C6F" w14:textId="233D3D84" w:rsidR="00543305" w:rsidRDefault="00543305" w:rsidP="00543305">
      <w:pPr>
        <w:spacing w:before="100" w:beforeAutospacing="1" w:after="100" w:afterAutospacing="1" w:line="360" w:lineRule="auto"/>
        <w:jc w:val="both"/>
        <w:rPr>
          <w:rFonts w:ascii="Arial" w:hAnsi="Arial" w:cs="Arial"/>
        </w:rPr>
      </w:pPr>
      <w:r w:rsidRPr="00BC7B4C">
        <w:rPr>
          <w:rFonts w:ascii="Arial" w:hAnsi="Arial" w:cs="Arial"/>
        </w:rPr>
        <w:t xml:space="preserve">Shared Lives Plus (2024) </w:t>
      </w:r>
      <w:r w:rsidRPr="00BC7B4C">
        <w:rPr>
          <w:rStyle w:val="Emphasis"/>
          <w:rFonts w:ascii="Arial" w:hAnsi="Arial" w:cs="Arial"/>
        </w:rPr>
        <w:t>“A leading innovation in social care” – New research on Shared Lives</w:t>
      </w:r>
      <w:r w:rsidRPr="00BC7B4C">
        <w:rPr>
          <w:rFonts w:ascii="Arial" w:hAnsi="Arial" w:cs="Arial"/>
        </w:rPr>
        <w:t xml:space="preserve">. Available at: </w:t>
      </w:r>
      <w:hyperlink r:id="rId21" w:tgtFrame="_new" w:history="1">
        <w:r w:rsidRPr="00BC7B4C">
          <w:rPr>
            <w:rStyle w:val="Hyperlink"/>
            <w:rFonts w:ascii="Arial" w:hAnsi="Arial" w:cs="Arial"/>
          </w:rPr>
          <w:t>https://sharedlivesplus.org.uk/2024/10/03/a-leading-innovation-in-social-care-new-research-on-shared-lives/</w:t>
        </w:r>
      </w:hyperlink>
      <w:r w:rsidRPr="00BC7B4C">
        <w:rPr>
          <w:rFonts w:ascii="Arial" w:hAnsi="Arial" w:cs="Arial"/>
        </w:rPr>
        <w:t xml:space="preserve"> (Accessed: 6 February 2026).</w:t>
      </w:r>
    </w:p>
    <w:p w14:paraId="7F6DAC84" w14:textId="34162CF1" w:rsidR="00226A2F" w:rsidRPr="009274FC" w:rsidRDefault="00226A2F" w:rsidP="00543305">
      <w:pPr>
        <w:spacing w:before="100" w:beforeAutospacing="1" w:after="100" w:afterAutospacing="1" w:line="360" w:lineRule="auto"/>
        <w:jc w:val="both"/>
        <w:rPr>
          <w:rFonts w:ascii="Arial" w:eastAsia="Times New Roman" w:hAnsi="Arial" w:cs="Arial"/>
          <w:b/>
          <w:bCs/>
          <w:color w:val="000000"/>
          <w:lang w:val="en-GB" w:eastAsia="en-GB"/>
        </w:rPr>
      </w:pPr>
      <w:r>
        <w:t xml:space="preserve">Trude, S. and Colby, D.C. (1997) ‘Monitoring the Impact of the Medicare Fee Schedule on Access to Care for Vulnerable Populations’, </w:t>
      </w:r>
      <w:r>
        <w:rPr>
          <w:rStyle w:val="Emphasis"/>
        </w:rPr>
        <w:t>Journal of Health Politics, Policy and Law</w:t>
      </w:r>
      <w:r>
        <w:t>, 22(1), pp.49–71. [Accessed 14 February 2026].</w:t>
      </w:r>
    </w:p>
    <w:p w14:paraId="356CC223" w14:textId="77777777" w:rsidR="00543305" w:rsidRDefault="00543305" w:rsidP="00543305">
      <w:pPr>
        <w:shd w:val="clear" w:color="auto" w:fill="FFFFFF"/>
        <w:spacing w:after="0" w:line="360" w:lineRule="auto"/>
        <w:jc w:val="both"/>
        <w:textAlignment w:val="baseline"/>
        <w:rPr>
          <w:rFonts w:ascii="Arial" w:eastAsia="Times New Roman" w:hAnsi="Arial" w:cs="Arial"/>
          <w:color w:val="000000"/>
          <w:lang w:val="en-GB" w:eastAsia="en-GB"/>
        </w:rPr>
      </w:pPr>
      <w:r w:rsidRPr="00471860">
        <w:rPr>
          <w:rFonts w:ascii="Arial" w:hAnsi="Arial" w:cs="Arial"/>
        </w:rPr>
        <w:t xml:space="preserve">World Health Organization (2016) </w:t>
      </w:r>
      <w:r w:rsidRPr="00471860">
        <w:rPr>
          <w:rStyle w:val="Emphasis"/>
          <w:rFonts w:ascii="Arial" w:hAnsi="Arial" w:cs="Arial"/>
        </w:rPr>
        <w:t>Framework on integrated, people-</w:t>
      </w:r>
      <w:proofErr w:type="spellStart"/>
      <w:r w:rsidRPr="00471860">
        <w:rPr>
          <w:rStyle w:val="Emphasis"/>
          <w:rFonts w:ascii="Arial" w:hAnsi="Arial" w:cs="Arial"/>
        </w:rPr>
        <w:t>centred</w:t>
      </w:r>
      <w:proofErr w:type="spellEnd"/>
      <w:r w:rsidRPr="00471860">
        <w:rPr>
          <w:rStyle w:val="Emphasis"/>
          <w:rFonts w:ascii="Arial" w:hAnsi="Arial" w:cs="Arial"/>
        </w:rPr>
        <w:t xml:space="preserve"> health services</w:t>
      </w:r>
      <w:r w:rsidRPr="00471860">
        <w:rPr>
          <w:rFonts w:ascii="Arial" w:hAnsi="Arial" w:cs="Arial"/>
        </w:rPr>
        <w:t>. Geneva: WHO. Available at: World Health Organization publications. Accessed: 7 February 2026.</w:t>
      </w:r>
      <w:r w:rsidRPr="00471860">
        <w:rPr>
          <w:rFonts w:ascii="Arial" w:eastAsia="Times New Roman" w:hAnsi="Arial" w:cs="Arial"/>
          <w:color w:val="000000"/>
          <w:lang w:val="en-GB" w:eastAsia="en-GB"/>
        </w:rPr>
        <w:t xml:space="preserve"> </w:t>
      </w:r>
    </w:p>
    <w:p w14:paraId="7DCAAC15" w14:textId="77777777" w:rsidR="00543305" w:rsidRPr="00543305" w:rsidRDefault="00543305" w:rsidP="021F216E">
      <w:pPr>
        <w:rPr>
          <w:rFonts w:ascii="Arial" w:eastAsia="Arial Nova" w:hAnsi="Arial" w:cs="Arial"/>
          <w:b/>
          <w:bCs/>
          <w:color w:val="000000" w:themeColor="text1"/>
          <w:sz w:val="28"/>
          <w:szCs w:val="2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A079B" w14:textId="77777777" w:rsidR="008523B5" w:rsidRDefault="008523B5" w:rsidP="00255A0D">
      <w:pPr>
        <w:spacing w:after="0" w:line="240" w:lineRule="auto"/>
      </w:pPr>
      <w:r>
        <w:separator/>
      </w:r>
    </w:p>
  </w:endnote>
  <w:endnote w:type="continuationSeparator" w:id="0">
    <w:p w14:paraId="5DA9BFA3" w14:textId="77777777" w:rsidR="008523B5" w:rsidRDefault="008523B5"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38956"/>
      <w:docPartObj>
        <w:docPartGallery w:val="Page Numbers (Bottom of Page)"/>
        <w:docPartUnique/>
      </w:docPartObj>
    </w:sdtPr>
    <w:sdtEndPr>
      <w:rPr>
        <w:noProof/>
      </w:rPr>
    </w:sdtEndPr>
    <w:sdtContent>
      <w:p w14:paraId="39012B42" w14:textId="7158CA8E" w:rsidR="00307878" w:rsidRDefault="003078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3B7C6" w14:textId="77777777" w:rsidR="00307878" w:rsidRDefault="00307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F207F" w14:textId="77777777" w:rsidR="008523B5" w:rsidRDefault="008523B5" w:rsidP="00255A0D">
      <w:pPr>
        <w:spacing w:after="0" w:line="240" w:lineRule="auto"/>
      </w:pPr>
      <w:r>
        <w:separator/>
      </w:r>
    </w:p>
  </w:footnote>
  <w:footnote w:type="continuationSeparator" w:id="0">
    <w:p w14:paraId="11DA4160" w14:textId="77777777" w:rsidR="008523B5" w:rsidRDefault="008523B5"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5345C"/>
    <w:multiLevelType w:val="hybridMultilevel"/>
    <w:tmpl w:val="B6268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2" w15:restartNumberingAfterBreak="0">
    <w:nsid w:val="19C01AC2"/>
    <w:multiLevelType w:val="hybridMultilevel"/>
    <w:tmpl w:val="585AEFFE"/>
    <w:lvl w:ilvl="0" w:tplc="856ACCB6">
      <w:start w:val="1"/>
      <w:numFmt w:val="bullet"/>
      <w:lvlText w:val="•"/>
      <w:lvlJc w:val="left"/>
      <w:pPr>
        <w:tabs>
          <w:tab w:val="num" w:pos="720"/>
        </w:tabs>
        <w:ind w:left="720" w:hanging="360"/>
      </w:pPr>
      <w:rPr>
        <w:rFonts w:ascii="Arial" w:hAnsi="Arial" w:hint="default"/>
      </w:rPr>
    </w:lvl>
    <w:lvl w:ilvl="1" w:tplc="08EE07FC" w:tentative="1">
      <w:start w:val="1"/>
      <w:numFmt w:val="bullet"/>
      <w:lvlText w:val="•"/>
      <w:lvlJc w:val="left"/>
      <w:pPr>
        <w:tabs>
          <w:tab w:val="num" w:pos="1440"/>
        </w:tabs>
        <w:ind w:left="1440" w:hanging="360"/>
      </w:pPr>
      <w:rPr>
        <w:rFonts w:ascii="Arial" w:hAnsi="Arial" w:hint="default"/>
      </w:rPr>
    </w:lvl>
    <w:lvl w:ilvl="2" w:tplc="C7E65640" w:tentative="1">
      <w:start w:val="1"/>
      <w:numFmt w:val="bullet"/>
      <w:lvlText w:val="•"/>
      <w:lvlJc w:val="left"/>
      <w:pPr>
        <w:tabs>
          <w:tab w:val="num" w:pos="2160"/>
        </w:tabs>
        <w:ind w:left="2160" w:hanging="360"/>
      </w:pPr>
      <w:rPr>
        <w:rFonts w:ascii="Arial" w:hAnsi="Arial" w:hint="default"/>
      </w:rPr>
    </w:lvl>
    <w:lvl w:ilvl="3" w:tplc="32D6AF44" w:tentative="1">
      <w:start w:val="1"/>
      <w:numFmt w:val="bullet"/>
      <w:lvlText w:val="•"/>
      <w:lvlJc w:val="left"/>
      <w:pPr>
        <w:tabs>
          <w:tab w:val="num" w:pos="2880"/>
        </w:tabs>
        <w:ind w:left="2880" w:hanging="360"/>
      </w:pPr>
      <w:rPr>
        <w:rFonts w:ascii="Arial" w:hAnsi="Arial" w:hint="default"/>
      </w:rPr>
    </w:lvl>
    <w:lvl w:ilvl="4" w:tplc="54000B52" w:tentative="1">
      <w:start w:val="1"/>
      <w:numFmt w:val="bullet"/>
      <w:lvlText w:val="•"/>
      <w:lvlJc w:val="left"/>
      <w:pPr>
        <w:tabs>
          <w:tab w:val="num" w:pos="3600"/>
        </w:tabs>
        <w:ind w:left="3600" w:hanging="360"/>
      </w:pPr>
      <w:rPr>
        <w:rFonts w:ascii="Arial" w:hAnsi="Arial" w:hint="default"/>
      </w:rPr>
    </w:lvl>
    <w:lvl w:ilvl="5" w:tplc="82545A18" w:tentative="1">
      <w:start w:val="1"/>
      <w:numFmt w:val="bullet"/>
      <w:lvlText w:val="•"/>
      <w:lvlJc w:val="left"/>
      <w:pPr>
        <w:tabs>
          <w:tab w:val="num" w:pos="4320"/>
        </w:tabs>
        <w:ind w:left="4320" w:hanging="360"/>
      </w:pPr>
      <w:rPr>
        <w:rFonts w:ascii="Arial" w:hAnsi="Arial" w:hint="default"/>
      </w:rPr>
    </w:lvl>
    <w:lvl w:ilvl="6" w:tplc="C78CEFF0" w:tentative="1">
      <w:start w:val="1"/>
      <w:numFmt w:val="bullet"/>
      <w:lvlText w:val="•"/>
      <w:lvlJc w:val="left"/>
      <w:pPr>
        <w:tabs>
          <w:tab w:val="num" w:pos="5040"/>
        </w:tabs>
        <w:ind w:left="5040" w:hanging="360"/>
      </w:pPr>
      <w:rPr>
        <w:rFonts w:ascii="Arial" w:hAnsi="Arial" w:hint="default"/>
      </w:rPr>
    </w:lvl>
    <w:lvl w:ilvl="7" w:tplc="48A6919C" w:tentative="1">
      <w:start w:val="1"/>
      <w:numFmt w:val="bullet"/>
      <w:lvlText w:val="•"/>
      <w:lvlJc w:val="left"/>
      <w:pPr>
        <w:tabs>
          <w:tab w:val="num" w:pos="5760"/>
        </w:tabs>
        <w:ind w:left="5760" w:hanging="360"/>
      </w:pPr>
      <w:rPr>
        <w:rFonts w:ascii="Arial" w:hAnsi="Arial" w:hint="default"/>
      </w:rPr>
    </w:lvl>
    <w:lvl w:ilvl="8" w:tplc="7954EC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E9E461C"/>
    <w:multiLevelType w:val="hybridMultilevel"/>
    <w:tmpl w:val="CB6C7490"/>
    <w:lvl w:ilvl="0" w:tplc="20D269DA">
      <w:start w:val="1"/>
      <w:numFmt w:val="bullet"/>
      <w:lvlText w:val="•"/>
      <w:lvlJc w:val="left"/>
      <w:pPr>
        <w:tabs>
          <w:tab w:val="num" w:pos="720"/>
        </w:tabs>
        <w:ind w:left="720" w:hanging="360"/>
      </w:pPr>
      <w:rPr>
        <w:rFonts w:ascii="Arial" w:hAnsi="Arial" w:hint="default"/>
      </w:rPr>
    </w:lvl>
    <w:lvl w:ilvl="1" w:tplc="5C78D188" w:tentative="1">
      <w:start w:val="1"/>
      <w:numFmt w:val="bullet"/>
      <w:lvlText w:val="•"/>
      <w:lvlJc w:val="left"/>
      <w:pPr>
        <w:tabs>
          <w:tab w:val="num" w:pos="1440"/>
        </w:tabs>
        <w:ind w:left="1440" w:hanging="360"/>
      </w:pPr>
      <w:rPr>
        <w:rFonts w:ascii="Arial" w:hAnsi="Arial" w:hint="default"/>
      </w:rPr>
    </w:lvl>
    <w:lvl w:ilvl="2" w:tplc="085617DA" w:tentative="1">
      <w:start w:val="1"/>
      <w:numFmt w:val="bullet"/>
      <w:lvlText w:val="•"/>
      <w:lvlJc w:val="left"/>
      <w:pPr>
        <w:tabs>
          <w:tab w:val="num" w:pos="2160"/>
        </w:tabs>
        <w:ind w:left="2160" w:hanging="360"/>
      </w:pPr>
      <w:rPr>
        <w:rFonts w:ascii="Arial" w:hAnsi="Arial" w:hint="default"/>
      </w:rPr>
    </w:lvl>
    <w:lvl w:ilvl="3" w:tplc="5BDEBE4E" w:tentative="1">
      <w:start w:val="1"/>
      <w:numFmt w:val="bullet"/>
      <w:lvlText w:val="•"/>
      <w:lvlJc w:val="left"/>
      <w:pPr>
        <w:tabs>
          <w:tab w:val="num" w:pos="2880"/>
        </w:tabs>
        <w:ind w:left="2880" w:hanging="360"/>
      </w:pPr>
      <w:rPr>
        <w:rFonts w:ascii="Arial" w:hAnsi="Arial" w:hint="default"/>
      </w:rPr>
    </w:lvl>
    <w:lvl w:ilvl="4" w:tplc="473AF920" w:tentative="1">
      <w:start w:val="1"/>
      <w:numFmt w:val="bullet"/>
      <w:lvlText w:val="•"/>
      <w:lvlJc w:val="left"/>
      <w:pPr>
        <w:tabs>
          <w:tab w:val="num" w:pos="3600"/>
        </w:tabs>
        <w:ind w:left="3600" w:hanging="360"/>
      </w:pPr>
      <w:rPr>
        <w:rFonts w:ascii="Arial" w:hAnsi="Arial" w:hint="default"/>
      </w:rPr>
    </w:lvl>
    <w:lvl w:ilvl="5" w:tplc="E7E26EA8" w:tentative="1">
      <w:start w:val="1"/>
      <w:numFmt w:val="bullet"/>
      <w:lvlText w:val="•"/>
      <w:lvlJc w:val="left"/>
      <w:pPr>
        <w:tabs>
          <w:tab w:val="num" w:pos="4320"/>
        </w:tabs>
        <w:ind w:left="4320" w:hanging="360"/>
      </w:pPr>
      <w:rPr>
        <w:rFonts w:ascii="Arial" w:hAnsi="Arial" w:hint="default"/>
      </w:rPr>
    </w:lvl>
    <w:lvl w:ilvl="6" w:tplc="95B81FBA" w:tentative="1">
      <w:start w:val="1"/>
      <w:numFmt w:val="bullet"/>
      <w:lvlText w:val="•"/>
      <w:lvlJc w:val="left"/>
      <w:pPr>
        <w:tabs>
          <w:tab w:val="num" w:pos="5040"/>
        </w:tabs>
        <w:ind w:left="5040" w:hanging="360"/>
      </w:pPr>
      <w:rPr>
        <w:rFonts w:ascii="Arial" w:hAnsi="Arial" w:hint="default"/>
      </w:rPr>
    </w:lvl>
    <w:lvl w:ilvl="7" w:tplc="70667836" w:tentative="1">
      <w:start w:val="1"/>
      <w:numFmt w:val="bullet"/>
      <w:lvlText w:val="•"/>
      <w:lvlJc w:val="left"/>
      <w:pPr>
        <w:tabs>
          <w:tab w:val="num" w:pos="5760"/>
        </w:tabs>
        <w:ind w:left="5760" w:hanging="360"/>
      </w:pPr>
      <w:rPr>
        <w:rFonts w:ascii="Arial" w:hAnsi="Arial" w:hint="default"/>
      </w:rPr>
    </w:lvl>
    <w:lvl w:ilvl="8" w:tplc="28966E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B083966"/>
    <w:multiLevelType w:val="hybridMultilevel"/>
    <w:tmpl w:val="7A62726C"/>
    <w:lvl w:ilvl="0" w:tplc="8DBAB880">
      <w:start w:val="1"/>
      <w:numFmt w:val="decimal"/>
      <w:lvlText w:val="(%1)"/>
      <w:lvlJc w:val="left"/>
      <w:pPr>
        <w:ind w:left="750" w:hanging="39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3099703">
    <w:abstractNumId w:val="1"/>
  </w:num>
  <w:num w:numId="2" w16cid:durableId="287396561">
    <w:abstractNumId w:val="2"/>
  </w:num>
  <w:num w:numId="3" w16cid:durableId="1861431526">
    <w:abstractNumId w:val="3"/>
  </w:num>
  <w:num w:numId="4" w16cid:durableId="632834656">
    <w:abstractNumId w:val="0"/>
  </w:num>
  <w:num w:numId="5" w16cid:durableId="1007168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0232"/>
    <w:rsid w:val="00024C23"/>
    <w:rsid w:val="00037B7E"/>
    <w:rsid w:val="00043879"/>
    <w:rsid w:val="00046588"/>
    <w:rsid w:val="000577DB"/>
    <w:rsid w:val="000845EC"/>
    <w:rsid w:val="00094EFD"/>
    <w:rsid w:val="0009779B"/>
    <w:rsid w:val="000A13BF"/>
    <w:rsid w:val="000A4C20"/>
    <w:rsid w:val="000F7CB6"/>
    <w:rsid w:val="001058CF"/>
    <w:rsid w:val="00107FDD"/>
    <w:rsid w:val="00115C1F"/>
    <w:rsid w:val="001171D7"/>
    <w:rsid w:val="00137EEA"/>
    <w:rsid w:val="00141AD3"/>
    <w:rsid w:val="0015405F"/>
    <w:rsid w:val="00157DD0"/>
    <w:rsid w:val="0016035F"/>
    <w:rsid w:val="00177C9B"/>
    <w:rsid w:val="00182BF2"/>
    <w:rsid w:val="001A0E8E"/>
    <w:rsid w:val="001A2B50"/>
    <w:rsid w:val="001A2D6D"/>
    <w:rsid w:val="001A3A0B"/>
    <w:rsid w:val="001B5723"/>
    <w:rsid w:val="001B7277"/>
    <w:rsid w:val="001C40BE"/>
    <w:rsid w:val="001E68F0"/>
    <w:rsid w:val="001F5525"/>
    <w:rsid w:val="00203EBC"/>
    <w:rsid w:val="00204890"/>
    <w:rsid w:val="00226A2F"/>
    <w:rsid w:val="00230294"/>
    <w:rsid w:val="00235392"/>
    <w:rsid w:val="00250477"/>
    <w:rsid w:val="00255A0D"/>
    <w:rsid w:val="00263FCA"/>
    <w:rsid w:val="00266D06"/>
    <w:rsid w:val="002819F7"/>
    <w:rsid w:val="00282958"/>
    <w:rsid w:val="002A0A16"/>
    <w:rsid w:val="002B2C91"/>
    <w:rsid w:val="002C5896"/>
    <w:rsid w:val="002D2B51"/>
    <w:rsid w:val="002F45DA"/>
    <w:rsid w:val="002F6674"/>
    <w:rsid w:val="00307878"/>
    <w:rsid w:val="00317C6E"/>
    <w:rsid w:val="00324055"/>
    <w:rsid w:val="003327D8"/>
    <w:rsid w:val="00332A14"/>
    <w:rsid w:val="00337274"/>
    <w:rsid w:val="00337BA9"/>
    <w:rsid w:val="00341048"/>
    <w:rsid w:val="00342D36"/>
    <w:rsid w:val="00352BC6"/>
    <w:rsid w:val="00364F4A"/>
    <w:rsid w:val="00367541"/>
    <w:rsid w:val="00374AA1"/>
    <w:rsid w:val="003766A5"/>
    <w:rsid w:val="0038274C"/>
    <w:rsid w:val="003C2AF2"/>
    <w:rsid w:val="003F5F0A"/>
    <w:rsid w:val="004013A1"/>
    <w:rsid w:val="00420C30"/>
    <w:rsid w:val="00434498"/>
    <w:rsid w:val="00436508"/>
    <w:rsid w:val="00456C61"/>
    <w:rsid w:val="0045790B"/>
    <w:rsid w:val="00463E07"/>
    <w:rsid w:val="00471337"/>
    <w:rsid w:val="00471860"/>
    <w:rsid w:val="004760B8"/>
    <w:rsid w:val="004907CC"/>
    <w:rsid w:val="004C2478"/>
    <w:rsid w:val="004C43B9"/>
    <w:rsid w:val="004D4527"/>
    <w:rsid w:val="004E3545"/>
    <w:rsid w:val="004E4307"/>
    <w:rsid w:val="00502601"/>
    <w:rsid w:val="005418D4"/>
    <w:rsid w:val="00543305"/>
    <w:rsid w:val="005523FD"/>
    <w:rsid w:val="00563EB8"/>
    <w:rsid w:val="00577423"/>
    <w:rsid w:val="00596F62"/>
    <w:rsid w:val="005A1EC7"/>
    <w:rsid w:val="005B47BE"/>
    <w:rsid w:val="005B679E"/>
    <w:rsid w:val="005C0747"/>
    <w:rsid w:val="005E5006"/>
    <w:rsid w:val="005F23E6"/>
    <w:rsid w:val="005F419D"/>
    <w:rsid w:val="005F69FC"/>
    <w:rsid w:val="0060621F"/>
    <w:rsid w:val="00613FF2"/>
    <w:rsid w:val="00626F5B"/>
    <w:rsid w:val="00636366"/>
    <w:rsid w:val="006425F4"/>
    <w:rsid w:val="00645FB6"/>
    <w:rsid w:val="0067019F"/>
    <w:rsid w:val="006720A3"/>
    <w:rsid w:val="00682FC7"/>
    <w:rsid w:val="006875E3"/>
    <w:rsid w:val="0069314F"/>
    <w:rsid w:val="006A5606"/>
    <w:rsid w:val="006B1055"/>
    <w:rsid w:val="006D2492"/>
    <w:rsid w:val="00730C3A"/>
    <w:rsid w:val="00730FDC"/>
    <w:rsid w:val="00786E29"/>
    <w:rsid w:val="0079269D"/>
    <w:rsid w:val="007C15A6"/>
    <w:rsid w:val="007C5117"/>
    <w:rsid w:val="007C6919"/>
    <w:rsid w:val="007D3138"/>
    <w:rsid w:val="007D54D0"/>
    <w:rsid w:val="007D673F"/>
    <w:rsid w:val="007E06F8"/>
    <w:rsid w:val="007E3E27"/>
    <w:rsid w:val="007F0718"/>
    <w:rsid w:val="007F75D9"/>
    <w:rsid w:val="00801383"/>
    <w:rsid w:val="00820DDC"/>
    <w:rsid w:val="00821EE6"/>
    <w:rsid w:val="00824E47"/>
    <w:rsid w:val="0082788D"/>
    <w:rsid w:val="00842459"/>
    <w:rsid w:val="00844562"/>
    <w:rsid w:val="0085216F"/>
    <w:rsid w:val="008523B5"/>
    <w:rsid w:val="00864560"/>
    <w:rsid w:val="00877F94"/>
    <w:rsid w:val="00884723"/>
    <w:rsid w:val="00887608"/>
    <w:rsid w:val="008B6034"/>
    <w:rsid w:val="008D0C4C"/>
    <w:rsid w:val="008D46B9"/>
    <w:rsid w:val="008D501E"/>
    <w:rsid w:val="008D672B"/>
    <w:rsid w:val="008D72D6"/>
    <w:rsid w:val="008E0E3C"/>
    <w:rsid w:val="008F2FE9"/>
    <w:rsid w:val="009061CF"/>
    <w:rsid w:val="0091668A"/>
    <w:rsid w:val="00925CA9"/>
    <w:rsid w:val="009274FC"/>
    <w:rsid w:val="00943814"/>
    <w:rsid w:val="00954816"/>
    <w:rsid w:val="00980B36"/>
    <w:rsid w:val="0099217E"/>
    <w:rsid w:val="009A2DEB"/>
    <w:rsid w:val="009B32C8"/>
    <w:rsid w:val="009C5459"/>
    <w:rsid w:val="009E15F1"/>
    <w:rsid w:val="009F2939"/>
    <w:rsid w:val="00A02891"/>
    <w:rsid w:val="00A03917"/>
    <w:rsid w:val="00A507D8"/>
    <w:rsid w:val="00A55E64"/>
    <w:rsid w:val="00A60D47"/>
    <w:rsid w:val="00A778D7"/>
    <w:rsid w:val="00A81BAC"/>
    <w:rsid w:val="00A825ED"/>
    <w:rsid w:val="00A84E9C"/>
    <w:rsid w:val="00AA5234"/>
    <w:rsid w:val="00AF3916"/>
    <w:rsid w:val="00AF531E"/>
    <w:rsid w:val="00B002BD"/>
    <w:rsid w:val="00B21773"/>
    <w:rsid w:val="00B34B02"/>
    <w:rsid w:val="00B60E35"/>
    <w:rsid w:val="00B66245"/>
    <w:rsid w:val="00B7101C"/>
    <w:rsid w:val="00B72B26"/>
    <w:rsid w:val="00B82FE0"/>
    <w:rsid w:val="00BB6807"/>
    <w:rsid w:val="00BC0BC4"/>
    <w:rsid w:val="00BC4014"/>
    <w:rsid w:val="00BC4FCD"/>
    <w:rsid w:val="00BC7B4C"/>
    <w:rsid w:val="00BE0805"/>
    <w:rsid w:val="00BE1591"/>
    <w:rsid w:val="00C01E2A"/>
    <w:rsid w:val="00C0511F"/>
    <w:rsid w:val="00C07E00"/>
    <w:rsid w:val="00C21A3E"/>
    <w:rsid w:val="00C52494"/>
    <w:rsid w:val="00C67899"/>
    <w:rsid w:val="00C86A97"/>
    <w:rsid w:val="00C90DA6"/>
    <w:rsid w:val="00C949EB"/>
    <w:rsid w:val="00CA384C"/>
    <w:rsid w:val="00CF2528"/>
    <w:rsid w:val="00CF4B67"/>
    <w:rsid w:val="00D010B6"/>
    <w:rsid w:val="00D27DFF"/>
    <w:rsid w:val="00D32112"/>
    <w:rsid w:val="00D42ACB"/>
    <w:rsid w:val="00D52605"/>
    <w:rsid w:val="00D6295D"/>
    <w:rsid w:val="00D9644B"/>
    <w:rsid w:val="00DB4792"/>
    <w:rsid w:val="00DC1A9A"/>
    <w:rsid w:val="00DC2ECF"/>
    <w:rsid w:val="00DD37F8"/>
    <w:rsid w:val="00DE33F5"/>
    <w:rsid w:val="00DF3290"/>
    <w:rsid w:val="00DF4491"/>
    <w:rsid w:val="00E06ED6"/>
    <w:rsid w:val="00E166D4"/>
    <w:rsid w:val="00E27A2D"/>
    <w:rsid w:val="00E3041B"/>
    <w:rsid w:val="00E318A6"/>
    <w:rsid w:val="00E33807"/>
    <w:rsid w:val="00E37EA8"/>
    <w:rsid w:val="00E479A9"/>
    <w:rsid w:val="00E5199B"/>
    <w:rsid w:val="00E52FD4"/>
    <w:rsid w:val="00E54579"/>
    <w:rsid w:val="00E6117A"/>
    <w:rsid w:val="00E856AF"/>
    <w:rsid w:val="00E92CA8"/>
    <w:rsid w:val="00E93CE5"/>
    <w:rsid w:val="00EB549C"/>
    <w:rsid w:val="00EB690F"/>
    <w:rsid w:val="00EB71D2"/>
    <w:rsid w:val="00EC23E8"/>
    <w:rsid w:val="00EC6BE8"/>
    <w:rsid w:val="00ED0D99"/>
    <w:rsid w:val="00EE001A"/>
    <w:rsid w:val="00F0075E"/>
    <w:rsid w:val="00F0570A"/>
    <w:rsid w:val="00F058E9"/>
    <w:rsid w:val="00F1350B"/>
    <w:rsid w:val="00F17CB7"/>
    <w:rsid w:val="00F257CA"/>
    <w:rsid w:val="00F33879"/>
    <w:rsid w:val="00F4622B"/>
    <w:rsid w:val="00F56B97"/>
    <w:rsid w:val="00F87DAE"/>
    <w:rsid w:val="00F91A49"/>
    <w:rsid w:val="00FA2323"/>
    <w:rsid w:val="00FC0D92"/>
    <w:rsid w:val="00FD289A"/>
    <w:rsid w:val="00FE5965"/>
    <w:rsid w:val="00FF663F"/>
    <w:rsid w:val="00FF6F99"/>
    <w:rsid w:val="021F216E"/>
    <w:rsid w:val="02449CD0"/>
    <w:rsid w:val="0265074D"/>
    <w:rsid w:val="0301BA44"/>
    <w:rsid w:val="04D995C7"/>
    <w:rsid w:val="073417F5"/>
    <w:rsid w:val="081F19E1"/>
    <w:rsid w:val="0A336633"/>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B65C02E"/>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429A91B8-D7D4-4347-971A-1862C2668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unhideWhenUsed/>
    <w:rsid w:val="001A2B50"/>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1A2B50"/>
    <w:rPr>
      <w:b/>
      <w:bCs/>
    </w:rPr>
  </w:style>
  <w:style w:type="character" w:styleId="Emphasis">
    <w:name w:val="Emphasis"/>
    <w:basedOn w:val="DefaultParagraphFont"/>
    <w:uiPriority w:val="20"/>
    <w:qFormat/>
    <w:rsid w:val="00DE33F5"/>
    <w:rPr>
      <w:i/>
      <w:iCs/>
    </w:rPr>
  </w:style>
  <w:style w:type="character" w:customStyle="1" w:styleId="whitespace-normal">
    <w:name w:val="whitespace-normal"/>
    <w:basedOn w:val="DefaultParagraphFont"/>
    <w:rsid w:val="00BC0BC4"/>
  </w:style>
  <w:style w:type="character" w:styleId="UnresolvedMention">
    <w:name w:val="Unresolved Mention"/>
    <w:basedOn w:val="DefaultParagraphFont"/>
    <w:uiPriority w:val="99"/>
    <w:semiHidden/>
    <w:unhideWhenUsed/>
    <w:rsid w:val="008D0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14803">
      <w:bodyDiv w:val="1"/>
      <w:marLeft w:val="0"/>
      <w:marRight w:val="0"/>
      <w:marTop w:val="0"/>
      <w:marBottom w:val="0"/>
      <w:divBdr>
        <w:top w:val="none" w:sz="0" w:space="0" w:color="auto"/>
        <w:left w:val="none" w:sz="0" w:space="0" w:color="auto"/>
        <w:bottom w:val="none" w:sz="0" w:space="0" w:color="auto"/>
        <w:right w:val="none" w:sz="0" w:space="0" w:color="auto"/>
      </w:divBdr>
      <w:divsChild>
        <w:div w:id="30306196">
          <w:marLeft w:val="360"/>
          <w:marRight w:val="0"/>
          <w:marTop w:val="200"/>
          <w:marBottom w:val="0"/>
          <w:divBdr>
            <w:top w:val="none" w:sz="0" w:space="0" w:color="auto"/>
            <w:left w:val="none" w:sz="0" w:space="0" w:color="auto"/>
            <w:bottom w:val="none" w:sz="0" w:space="0" w:color="auto"/>
            <w:right w:val="none" w:sz="0" w:space="0" w:color="auto"/>
          </w:divBdr>
        </w:div>
        <w:div w:id="357047879">
          <w:marLeft w:val="360"/>
          <w:marRight w:val="0"/>
          <w:marTop w:val="200"/>
          <w:marBottom w:val="0"/>
          <w:divBdr>
            <w:top w:val="none" w:sz="0" w:space="0" w:color="auto"/>
            <w:left w:val="none" w:sz="0" w:space="0" w:color="auto"/>
            <w:bottom w:val="none" w:sz="0" w:space="0" w:color="auto"/>
            <w:right w:val="none" w:sz="0" w:space="0" w:color="auto"/>
          </w:divBdr>
        </w:div>
        <w:div w:id="370572653">
          <w:marLeft w:val="360"/>
          <w:marRight w:val="0"/>
          <w:marTop w:val="200"/>
          <w:marBottom w:val="0"/>
          <w:divBdr>
            <w:top w:val="none" w:sz="0" w:space="0" w:color="auto"/>
            <w:left w:val="none" w:sz="0" w:space="0" w:color="auto"/>
            <w:bottom w:val="none" w:sz="0" w:space="0" w:color="auto"/>
            <w:right w:val="none" w:sz="0" w:space="0" w:color="auto"/>
          </w:divBdr>
        </w:div>
        <w:div w:id="395974660">
          <w:marLeft w:val="360"/>
          <w:marRight w:val="0"/>
          <w:marTop w:val="200"/>
          <w:marBottom w:val="0"/>
          <w:divBdr>
            <w:top w:val="none" w:sz="0" w:space="0" w:color="auto"/>
            <w:left w:val="none" w:sz="0" w:space="0" w:color="auto"/>
            <w:bottom w:val="none" w:sz="0" w:space="0" w:color="auto"/>
            <w:right w:val="none" w:sz="0" w:space="0" w:color="auto"/>
          </w:divBdr>
        </w:div>
        <w:div w:id="781918442">
          <w:marLeft w:val="360"/>
          <w:marRight w:val="0"/>
          <w:marTop w:val="200"/>
          <w:marBottom w:val="0"/>
          <w:divBdr>
            <w:top w:val="none" w:sz="0" w:space="0" w:color="auto"/>
            <w:left w:val="none" w:sz="0" w:space="0" w:color="auto"/>
            <w:bottom w:val="none" w:sz="0" w:space="0" w:color="auto"/>
            <w:right w:val="none" w:sz="0" w:space="0" w:color="auto"/>
          </w:divBdr>
        </w:div>
        <w:div w:id="1177501986">
          <w:marLeft w:val="360"/>
          <w:marRight w:val="0"/>
          <w:marTop w:val="200"/>
          <w:marBottom w:val="0"/>
          <w:divBdr>
            <w:top w:val="none" w:sz="0" w:space="0" w:color="auto"/>
            <w:left w:val="none" w:sz="0" w:space="0" w:color="auto"/>
            <w:bottom w:val="none" w:sz="0" w:space="0" w:color="auto"/>
            <w:right w:val="none" w:sz="0" w:space="0" w:color="auto"/>
          </w:divBdr>
        </w:div>
        <w:div w:id="1238246034">
          <w:marLeft w:val="360"/>
          <w:marRight w:val="0"/>
          <w:marTop w:val="200"/>
          <w:marBottom w:val="0"/>
          <w:divBdr>
            <w:top w:val="none" w:sz="0" w:space="0" w:color="auto"/>
            <w:left w:val="none" w:sz="0" w:space="0" w:color="auto"/>
            <w:bottom w:val="none" w:sz="0" w:space="0" w:color="auto"/>
            <w:right w:val="none" w:sz="0" w:space="0" w:color="auto"/>
          </w:divBdr>
        </w:div>
        <w:div w:id="1243753965">
          <w:marLeft w:val="360"/>
          <w:marRight w:val="0"/>
          <w:marTop w:val="200"/>
          <w:marBottom w:val="0"/>
          <w:divBdr>
            <w:top w:val="none" w:sz="0" w:space="0" w:color="auto"/>
            <w:left w:val="none" w:sz="0" w:space="0" w:color="auto"/>
            <w:bottom w:val="none" w:sz="0" w:space="0" w:color="auto"/>
            <w:right w:val="none" w:sz="0" w:space="0" w:color="auto"/>
          </w:divBdr>
        </w:div>
        <w:div w:id="1625766345">
          <w:marLeft w:val="360"/>
          <w:marRight w:val="0"/>
          <w:marTop w:val="200"/>
          <w:marBottom w:val="0"/>
          <w:divBdr>
            <w:top w:val="none" w:sz="0" w:space="0" w:color="auto"/>
            <w:left w:val="none" w:sz="0" w:space="0" w:color="auto"/>
            <w:bottom w:val="none" w:sz="0" w:space="0" w:color="auto"/>
            <w:right w:val="none" w:sz="0" w:space="0" w:color="auto"/>
          </w:divBdr>
        </w:div>
        <w:div w:id="1635865282">
          <w:marLeft w:val="360"/>
          <w:marRight w:val="0"/>
          <w:marTop w:val="200"/>
          <w:marBottom w:val="0"/>
          <w:divBdr>
            <w:top w:val="none" w:sz="0" w:space="0" w:color="auto"/>
            <w:left w:val="none" w:sz="0" w:space="0" w:color="auto"/>
            <w:bottom w:val="none" w:sz="0" w:space="0" w:color="auto"/>
            <w:right w:val="none" w:sz="0" w:space="0" w:color="auto"/>
          </w:divBdr>
        </w:div>
        <w:div w:id="1791583848">
          <w:marLeft w:val="360"/>
          <w:marRight w:val="0"/>
          <w:marTop w:val="200"/>
          <w:marBottom w:val="0"/>
          <w:divBdr>
            <w:top w:val="none" w:sz="0" w:space="0" w:color="auto"/>
            <w:left w:val="none" w:sz="0" w:space="0" w:color="auto"/>
            <w:bottom w:val="none" w:sz="0" w:space="0" w:color="auto"/>
            <w:right w:val="none" w:sz="0" w:space="0" w:color="auto"/>
          </w:divBdr>
        </w:div>
        <w:div w:id="1812021873">
          <w:marLeft w:val="360"/>
          <w:marRight w:val="0"/>
          <w:marTop w:val="200"/>
          <w:marBottom w:val="0"/>
          <w:divBdr>
            <w:top w:val="none" w:sz="0" w:space="0" w:color="auto"/>
            <w:left w:val="none" w:sz="0" w:space="0" w:color="auto"/>
            <w:bottom w:val="none" w:sz="0" w:space="0" w:color="auto"/>
            <w:right w:val="none" w:sz="0" w:space="0" w:color="auto"/>
          </w:divBdr>
        </w:div>
        <w:div w:id="1880819312">
          <w:marLeft w:val="360"/>
          <w:marRight w:val="0"/>
          <w:marTop w:val="200"/>
          <w:marBottom w:val="0"/>
          <w:divBdr>
            <w:top w:val="none" w:sz="0" w:space="0" w:color="auto"/>
            <w:left w:val="none" w:sz="0" w:space="0" w:color="auto"/>
            <w:bottom w:val="none" w:sz="0" w:space="0" w:color="auto"/>
            <w:right w:val="none" w:sz="0" w:space="0" w:color="auto"/>
          </w:divBdr>
        </w:div>
        <w:div w:id="2040426891">
          <w:marLeft w:val="360"/>
          <w:marRight w:val="0"/>
          <w:marTop w:val="200"/>
          <w:marBottom w:val="0"/>
          <w:divBdr>
            <w:top w:val="none" w:sz="0" w:space="0" w:color="auto"/>
            <w:left w:val="none" w:sz="0" w:space="0" w:color="auto"/>
            <w:bottom w:val="none" w:sz="0" w:space="0" w:color="auto"/>
            <w:right w:val="none" w:sz="0" w:space="0" w:color="auto"/>
          </w:divBdr>
        </w:div>
      </w:divsChild>
    </w:div>
    <w:div w:id="310453174">
      <w:bodyDiv w:val="1"/>
      <w:marLeft w:val="0"/>
      <w:marRight w:val="0"/>
      <w:marTop w:val="0"/>
      <w:marBottom w:val="0"/>
      <w:divBdr>
        <w:top w:val="none" w:sz="0" w:space="0" w:color="auto"/>
        <w:left w:val="none" w:sz="0" w:space="0" w:color="auto"/>
        <w:bottom w:val="none" w:sz="0" w:space="0" w:color="auto"/>
        <w:right w:val="none" w:sz="0" w:space="0" w:color="auto"/>
      </w:divBdr>
    </w:div>
    <w:div w:id="313343101">
      <w:bodyDiv w:val="1"/>
      <w:marLeft w:val="0"/>
      <w:marRight w:val="0"/>
      <w:marTop w:val="0"/>
      <w:marBottom w:val="0"/>
      <w:divBdr>
        <w:top w:val="none" w:sz="0" w:space="0" w:color="auto"/>
        <w:left w:val="none" w:sz="0" w:space="0" w:color="auto"/>
        <w:bottom w:val="none" w:sz="0" w:space="0" w:color="auto"/>
        <w:right w:val="none" w:sz="0" w:space="0" w:color="auto"/>
      </w:divBdr>
    </w:div>
    <w:div w:id="554969035">
      <w:bodyDiv w:val="1"/>
      <w:marLeft w:val="0"/>
      <w:marRight w:val="0"/>
      <w:marTop w:val="0"/>
      <w:marBottom w:val="0"/>
      <w:divBdr>
        <w:top w:val="none" w:sz="0" w:space="0" w:color="auto"/>
        <w:left w:val="none" w:sz="0" w:space="0" w:color="auto"/>
        <w:bottom w:val="none" w:sz="0" w:space="0" w:color="auto"/>
        <w:right w:val="none" w:sz="0" w:space="0" w:color="auto"/>
      </w:divBdr>
    </w:div>
    <w:div w:id="614947191">
      <w:bodyDiv w:val="1"/>
      <w:marLeft w:val="0"/>
      <w:marRight w:val="0"/>
      <w:marTop w:val="0"/>
      <w:marBottom w:val="0"/>
      <w:divBdr>
        <w:top w:val="none" w:sz="0" w:space="0" w:color="auto"/>
        <w:left w:val="none" w:sz="0" w:space="0" w:color="auto"/>
        <w:bottom w:val="none" w:sz="0" w:space="0" w:color="auto"/>
        <w:right w:val="none" w:sz="0" w:space="0" w:color="auto"/>
      </w:divBdr>
    </w:div>
    <w:div w:id="743798683">
      <w:bodyDiv w:val="1"/>
      <w:marLeft w:val="0"/>
      <w:marRight w:val="0"/>
      <w:marTop w:val="0"/>
      <w:marBottom w:val="0"/>
      <w:divBdr>
        <w:top w:val="none" w:sz="0" w:space="0" w:color="auto"/>
        <w:left w:val="none" w:sz="0" w:space="0" w:color="auto"/>
        <w:bottom w:val="none" w:sz="0" w:space="0" w:color="auto"/>
        <w:right w:val="none" w:sz="0" w:space="0" w:color="auto"/>
      </w:divBdr>
    </w:div>
    <w:div w:id="957377032">
      <w:bodyDiv w:val="1"/>
      <w:marLeft w:val="0"/>
      <w:marRight w:val="0"/>
      <w:marTop w:val="0"/>
      <w:marBottom w:val="0"/>
      <w:divBdr>
        <w:top w:val="none" w:sz="0" w:space="0" w:color="auto"/>
        <w:left w:val="none" w:sz="0" w:space="0" w:color="auto"/>
        <w:bottom w:val="none" w:sz="0" w:space="0" w:color="auto"/>
        <w:right w:val="none" w:sz="0" w:space="0" w:color="auto"/>
      </w:divBdr>
    </w:div>
    <w:div w:id="1651322925">
      <w:bodyDiv w:val="1"/>
      <w:marLeft w:val="0"/>
      <w:marRight w:val="0"/>
      <w:marTop w:val="0"/>
      <w:marBottom w:val="0"/>
      <w:divBdr>
        <w:top w:val="none" w:sz="0" w:space="0" w:color="auto"/>
        <w:left w:val="none" w:sz="0" w:space="0" w:color="auto"/>
        <w:bottom w:val="none" w:sz="0" w:space="0" w:color="auto"/>
        <w:right w:val="none" w:sz="0" w:space="0" w:color="auto"/>
      </w:divBdr>
    </w:div>
    <w:div w:id="1982153997">
      <w:bodyDiv w:val="1"/>
      <w:marLeft w:val="0"/>
      <w:marRight w:val="0"/>
      <w:marTop w:val="0"/>
      <w:marBottom w:val="0"/>
      <w:divBdr>
        <w:top w:val="none" w:sz="0" w:space="0" w:color="auto"/>
        <w:left w:val="none" w:sz="0" w:space="0" w:color="auto"/>
        <w:bottom w:val="none" w:sz="0" w:space="0" w:color="auto"/>
        <w:right w:val="none" w:sz="0" w:space="0" w:color="auto"/>
      </w:divBdr>
    </w:div>
    <w:div w:id="2015644923">
      <w:bodyDiv w:val="1"/>
      <w:marLeft w:val="0"/>
      <w:marRight w:val="0"/>
      <w:marTop w:val="0"/>
      <w:marBottom w:val="0"/>
      <w:divBdr>
        <w:top w:val="none" w:sz="0" w:space="0" w:color="auto"/>
        <w:left w:val="none" w:sz="0" w:space="0" w:color="auto"/>
        <w:bottom w:val="none" w:sz="0" w:space="0" w:color="auto"/>
        <w:right w:val="none" w:sz="0" w:space="0" w:color="auto"/>
      </w:divBdr>
      <w:divsChild>
        <w:div w:id="452600224">
          <w:marLeft w:val="360"/>
          <w:marRight w:val="0"/>
          <w:marTop w:val="200"/>
          <w:marBottom w:val="0"/>
          <w:divBdr>
            <w:top w:val="none" w:sz="0" w:space="0" w:color="auto"/>
            <w:left w:val="none" w:sz="0" w:space="0" w:color="auto"/>
            <w:bottom w:val="none" w:sz="0" w:space="0" w:color="auto"/>
            <w:right w:val="none" w:sz="0" w:space="0" w:color="auto"/>
          </w:divBdr>
        </w:div>
        <w:div w:id="1105923642">
          <w:marLeft w:val="360"/>
          <w:marRight w:val="0"/>
          <w:marTop w:val="200"/>
          <w:marBottom w:val="0"/>
          <w:divBdr>
            <w:top w:val="none" w:sz="0" w:space="0" w:color="auto"/>
            <w:left w:val="none" w:sz="0" w:space="0" w:color="auto"/>
            <w:bottom w:val="none" w:sz="0" w:space="0" w:color="auto"/>
            <w:right w:val="none" w:sz="0" w:space="0" w:color="auto"/>
          </w:divBdr>
        </w:div>
        <w:div w:id="1243488745">
          <w:marLeft w:val="360"/>
          <w:marRight w:val="0"/>
          <w:marTop w:val="200"/>
          <w:marBottom w:val="0"/>
          <w:divBdr>
            <w:top w:val="none" w:sz="0" w:space="0" w:color="auto"/>
            <w:left w:val="none" w:sz="0" w:space="0" w:color="auto"/>
            <w:bottom w:val="none" w:sz="0" w:space="0" w:color="auto"/>
            <w:right w:val="none" w:sz="0" w:space="0" w:color="auto"/>
          </w:divBdr>
        </w:div>
      </w:divsChild>
    </w:div>
    <w:div w:id="2044818164">
      <w:bodyDiv w:val="1"/>
      <w:marLeft w:val="0"/>
      <w:marRight w:val="0"/>
      <w:marTop w:val="0"/>
      <w:marBottom w:val="0"/>
      <w:divBdr>
        <w:top w:val="none" w:sz="0" w:space="0" w:color="auto"/>
        <w:left w:val="none" w:sz="0" w:space="0" w:color="auto"/>
        <w:bottom w:val="none" w:sz="0" w:space="0" w:color="auto"/>
        <w:right w:val="none" w:sz="0" w:space="0" w:color="auto"/>
      </w:divBdr>
    </w:div>
    <w:div w:id="205011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https://sharedlivesplus.org.uk/2024/10/03/a-leading-innovation-in-social-care-new-research-on-shared-lives/?utm_source=chatgpt.com"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https://www.rev.com/onlinevoicerecorder" TargetMode="External"/><Relationship Id="rId20" Type="http://schemas.openxmlformats.org/officeDocument/2006/relationships/hyperlink" Target="https://academic.oup.com/bjsw/article/55/2/725/7950793?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www.england.nhs.uk/long-read/nhs-leadership-competency-framework-for-board-members/?utm_source=chatgpt.com" TargetMode="External"/><Relationship Id="rId4" Type="http://schemas.openxmlformats.org/officeDocument/2006/relationships/settings" Target="settings.xml"/><Relationship Id="rId9" Type="http://schemas.openxmlformats.org/officeDocument/2006/relationships/hyperlink" Target="https://moodle.uwtsd.ac.uk/course/view.php?id=11810" TargetMode="External"/><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CFB066-9BA3-4EBA-BE24-E2D3A0270A37}" type="doc">
      <dgm:prSet loTypeId="urn:microsoft.com/office/officeart/2008/layout/NameandTitleOrganizationalChart" loCatId="hierarchy" qsTypeId="urn:microsoft.com/office/officeart/2005/8/quickstyle/simple2" qsCatId="simple" csTypeId="urn:microsoft.com/office/officeart/2005/8/colors/accent1_2" csCatId="accent1" phldr="1"/>
      <dgm:spPr/>
      <dgm:t>
        <a:bodyPr/>
        <a:lstStyle/>
        <a:p>
          <a:endParaRPr lang="en-GB"/>
        </a:p>
      </dgm:t>
    </dgm:pt>
    <dgm:pt modelId="{F4348411-9A43-4632-B144-05A27226EDDF}">
      <dgm:prSet phldrT="[Text]" custT="1">
        <dgm:style>
          <a:lnRef idx="2">
            <a:schemeClr val="accent1"/>
          </a:lnRef>
          <a:fillRef idx="1">
            <a:schemeClr val="lt1"/>
          </a:fillRef>
          <a:effectRef idx="0">
            <a:schemeClr val="accent1"/>
          </a:effectRef>
          <a:fontRef idx="minor">
            <a:schemeClr val="dk1"/>
          </a:fontRef>
        </dgm:style>
      </dgm:prSet>
      <dgm:spPr/>
      <dgm:t>
        <a:bodyPr/>
        <a:lstStyle/>
        <a:p>
          <a:endParaRPr lang="en-US" sz="1000">
            <a:latin typeface="Arial" panose="020B0604020202020204" pitchFamily="34" charset="0"/>
            <a:cs typeface="Arial" panose="020B0604020202020204" pitchFamily="34" charset="0"/>
          </a:endParaRPr>
        </a:p>
        <a:p>
          <a:r>
            <a:rPr lang="en-US" sz="1000">
              <a:latin typeface="Arial" panose="020B0604020202020204" pitchFamily="34" charset="0"/>
              <a:cs typeface="Arial" panose="020B0604020202020204" pitchFamily="34" charset="0"/>
            </a:rPr>
            <a:t>Improved access to care; Reduced waiting times; Cost and time efficiency; Better patient experience</a:t>
          </a:r>
          <a:endParaRPr lang="en-GB" sz="1000">
            <a:latin typeface="Arial" panose="020B0604020202020204" pitchFamily="34" charset="0"/>
            <a:cs typeface="Arial" panose="020B0604020202020204" pitchFamily="34" charset="0"/>
          </a:endParaRPr>
        </a:p>
      </dgm:t>
    </dgm:pt>
    <dgm:pt modelId="{2414FC2C-7D8A-4BB4-BB91-FCB37FF79C1C}" type="parTrans" cxnId="{54880C6A-DF7E-473C-A682-5086339EB58B}">
      <dgm:prSet/>
      <dgm:spPr/>
      <dgm:t>
        <a:bodyPr/>
        <a:lstStyle/>
        <a:p>
          <a:endParaRPr lang="en-GB"/>
        </a:p>
      </dgm:t>
    </dgm:pt>
    <dgm:pt modelId="{48C5EA6C-A270-4B53-B958-755988183AB5}" type="sibTrans" cxnId="{54880C6A-DF7E-473C-A682-5086339EB58B}">
      <dgm:prSet custT="1"/>
      <dgm:spPr>
        <a:solidFill>
          <a:schemeClr val="accent1">
            <a:lumMod val="20000"/>
            <a:lumOff val="80000"/>
            <a:alpha val="90000"/>
          </a:schemeClr>
        </a:solidFill>
      </dgm:spPr>
      <dgm:t>
        <a:bodyPr/>
        <a:lstStyle/>
        <a:p>
          <a:pPr algn="ctr"/>
          <a:r>
            <a:rPr lang="en-GB" sz="1000" b="1">
              <a:latin typeface="Arial" panose="020B0604020202020204" pitchFamily="34" charset="0"/>
              <a:cs typeface="Arial" panose="020B0604020202020204" pitchFamily="34" charset="0"/>
            </a:rPr>
            <a:t>Value Creation</a:t>
          </a:r>
        </a:p>
      </dgm:t>
    </dgm:pt>
    <dgm:pt modelId="{2A77AFBE-AF26-4258-9F06-9152C4E40B86}">
      <dgm:prSet phldrT="[Text]" custT="1">
        <dgm:style>
          <a:lnRef idx="2">
            <a:schemeClr val="accent1"/>
          </a:lnRef>
          <a:fillRef idx="1">
            <a:schemeClr val="lt1"/>
          </a:fillRef>
          <a:effectRef idx="0">
            <a:schemeClr val="accent1"/>
          </a:effectRef>
          <a:fontRef idx="minor">
            <a:schemeClr val="dk1"/>
          </a:fontRef>
        </dgm:style>
      </dgm:prSet>
      <dgm:spPr/>
      <dgm:t>
        <a:bodyPr/>
        <a:lstStyle/>
        <a:p>
          <a:endParaRPr lang="en-US" sz="1000">
            <a:latin typeface="Arial" panose="020B0604020202020204" pitchFamily="34" charset="0"/>
            <a:cs typeface="Arial" panose="020B0604020202020204" pitchFamily="34" charset="0"/>
          </a:endParaRPr>
        </a:p>
        <a:p>
          <a:r>
            <a:rPr lang="en-US" sz="1000">
              <a:latin typeface="Arial" panose="020B0604020202020204" pitchFamily="34" charset="0"/>
              <a:cs typeface="Arial" panose="020B0604020202020204" pitchFamily="34" charset="0"/>
            </a:rPr>
            <a:t>Higher quality and continuity of care; Increased patient satisfaction; Reduced pressure on services</a:t>
          </a:r>
          <a:endParaRPr lang="en-GB" sz="1000">
            <a:latin typeface="Arial" panose="020B0604020202020204" pitchFamily="34" charset="0"/>
            <a:cs typeface="Arial" panose="020B0604020202020204" pitchFamily="34" charset="0"/>
          </a:endParaRPr>
        </a:p>
      </dgm:t>
    </dgm:pt>
    <dgm:pt modelId="{7A025510-8DF9-4FC5-BCC9-A944E2CEC42C}" type="parTrans" cxnId="{C47A1213-A389-4E99-9B73-1BAD3768D521}">
      <dgm:prSet/>
      <dgm:spPr/>
      <dgm:t>
        <a:bodyPr/>
        <a:lstStyle/>
        <a:p>
          <a:endParaRPr lang="en-GB"/>
        </a:p>
      </dgm:t>
    </dgm:pt>
    <dgm:pt modelId="{E8231253-D812-4755-B68F-B35B954B87CE}" type="sibTrans" cxnId="{C47A1213-A389-4E99-9B73-1BAD3768D521}">
      <dgm:prSet custT="1"/>
      <dgm:spPr>
        <a:solidFill>
          <a:schemeClr val="accent2">
            <a:lumMod val="20000"/>
            <a:lumOff val="80000"/>
            <a:alpha val="90000"/>
          </a:schemeClr>
        </a:solidFill>
      </dgm:spPr>
      <dgm:t>
        <a:bodyPr/>
        <a:lstStyle/>
        <a:p>
          <a:pPr algn="ctr"/>
          <a:r>
            <a:rPr lang="en-GB" sz="1000" b="1">
              <a:latin typeface="Arial" panose="020B0604020202020204" pitchFamily="34" charset="0"/>
              <a:cs typeface="Arial" panose="020B0604020202020204" pitchFamily="34" charset="0"/>
            </a:rPr>
            <a:t>HSC Improvement</a:t>
          </a:r>
        </a:p>
      </dgm:t>
    </dgm:pt>
    <dgm:pt modelId="{582ED404-E0AE-4D83-A7CF-4237618FB572}">
      <dgm:prSet phldrT="[Text]" custT="1">
        <dgm:style>
          <a:lnRef idx="2">
            <a:schemeClr val="accent1"/>
          </a:lnRef>
          <a:fillRef idx="1">
            <a:schemeClr val="lt1"/>
          </a:fillRef>
          <a:effectRef idx="0">
            <a:schemeClr val="accent1"/>
          </a:effectRef>
          <a:fontRef idx="minor">
            <a:schemeClr val="dk1"/>
          </a:fontRef>
        </dgm:style>
      </dgm:prSet>
      <dgm:spPr/>
      <dgm:t>
        <a:bodyPr/>
        <a:lstStyle/>
        <a:p>
          <a:endParaRPr lang="en-US" sz="1000">
            <a:latin typeface="Arial" panose="020B0604020202020204" pitchFamily="34" charset="0"/>
            <a:cs typeface="Arial" panose="020B0604020202020204" pitchFamily="34" charset="0"/>
          </a:endParaRPr>
        </a:p>
        <a:p>
          <a:endParaRPr lang="en-US" sz="1000">
            <a:latin typeface="Arial" panose="020B0604020202020204" pitchFamily="34" charset="0"/>
            <a:cs typeface="Arial" panose="020B0604020202020204" pitchFamily="34" charset="0"/>
          </a:endParaRPr>
        </a:p>
        <a:p>
          <a:r>
            <a:rPr lang="en-US" sz="1000">
              <a:latin typeface="Arial" panose="020B0604020202020204" pitchFamily="34" charset="0"/>
              <a:cs typeface="Arial" panose="020B0604020202020204" pitchFamily="34" charset="0"/>
            </a:rPr>
            <a:t>Virtual GP consultations in primary care</a:t>
          </a:r>
          <a:endParaRPr lang="en-GB" sz="1000">
            <a:latin typeface="Arial" panose="020B0604020202020204" pitchFamily="34" charset="0"/>
            <a:cs typeface="Arial" panose="020B0604020202020204" pitchFamily="34" charset="0"/>
          </a:endParaRPr>
        </a:p>
      </dgm:t>
    </dgm:pt>
    <dgm:pt modelId="{F97EC62A-7327-44E9-9C1C-6DD7EF3F8410}" type="sibTrans" cxnId="{375D777E-986C-4F1C-8DFE-14E8F7DA3C9B}">
      <dgm:prSet custT="1"/>
      <dgm:spPr>
        <a:solidFill>
          <a:schemeClr val="accent6">
            <a:lumMod val="40000"/>
            <a:lumOff val="60000"/>
            <a:alpha val="90000"/>
          </a:schemeClr>
        </a:solidFill>
      </dgm:spPr>
      <dgm:t>
        <a:bodyPr/>
        <a:lstStyle/>
        <a:p>
          <a:pPr algn="ctr"/>
          <a:r>
            <a:rPr lang="en-GB" sz="1000" b="1">
              <a:latin typeface="Arial" panose="020B0604020202020204" pitchFamily="34" charset="0"/>
              <a:cs typeface="Arial" panose="020B0604020202020204" pitchFamily="34" charset="0"/>
            </a:rPr>
            <a:t>Creativity</a:t>
          </a:r>
        </a:p>
      </dgm:t>
    </dgm:pt>
    <dgm:pt modelId="{52C1B731-5699-4505-A786-545BDEB76397}" type="parTrans" cxnId="{375D777E-986C-4F1C-8DFE-14E8F7DA3C9B}">
      <dgm:prSet/>
      <dgm:spPr/>
      <dgm:t>
        <a:bodyPr/>
        <a:lstStyle/>
        <a:p>
          <a:endParaRPr lang="en-GB"/>
        </a:p>
      </dgm:t>
    </dgm:pt>
    <dgm:pt modelId="{1B4FB23E-355A-4B69-A167-29002F277BF6}">
      <dgm:prSet custT="1">
        <dgm:style>
          <a:lnRef idx="2">
            <a:schemeClr val="accent1"/>
          </a:lnRef>
          <a:fillRef idx="1">
            <a:schemeClr val="lt1"/>
          </a:fillRef>
          <a:effectRef idx="0">
            <a:schemeClr val="accent1"/>
          </a:effectRef>
          <a:fontRef idx="minor">
            <a:schemeClr val="dk1"/>
          </a:fontRef>
        </dgm:style>
      </dgm:prSet>
      <dgm:spPr>
        <a:solidFill>
          <a:schemeClr val="accent4">
            <a:lumMod val="20000"/>
            <a:lumOff val="80000"/>
          </a:schemeClr>
        </a:solidFill>
      </dgm:spPr>
      <dgm:t>
        <a:bodyPr/>
        <a:lstStyle/>
        <a:p>
          <a:r>
            <a:rPr lang="en-GB" sz="1000" b="1">
              <a:latin typeface="Arial" panose="020B0604020202020204" pitchFamily="34" charset="0"/>
              <a:cs typeface="Arial" panose="020B0604020202020204" pitchFamily="34" charset="0"/>
            </a:rPr>
            <a:t>Secondary Idea</a:t>
          </a:r>
        </a:p>
      </dgm:t>
    </dgm:pt>
    <dgm:pt modelId="{A156E409-C09C-4F9B-8D91-DAEDE2C681FE}" type="parTrans" cxnId="{C922B906-D224-4CD5-B57C-5B1329C7C5A4}">
      <dgm:prSet/>
      <dgm:spPr/>
      <dgm:t>
        <a:bodyPr/>
        <a:lstStyle/>
        <a:p>
          <a:endParaRPr lang="en-GB"/>
        </a:p>
      </dgm:t>
    </dgm:pt>
    <dgm:pt modelId="{132BFED4-7E90-42BF-A116-951C72C31C9A}" type="sibTrans" cxnId="{C922B906-D224-4CD5-B57C-5B1329C7C5A4}">
      <dgm:prSet custT="1"/>
      <dgm:spPr/>
      <dgm:t>
        <a:bodyPr/>
        <a:lstStyle/>
        <a:p>
          <a:pPr algn="ctr"/>
          <a:r>
            <a:rPr lang="en-US" sz="1000">
              <a:latin typeface="Arial" panose="020B0604020202020204" pitchFamily="34" charset="0"/>
              <a:cs typeface="Arial" panose="020B0604020202020204" pitchFamily="34" charset="0"/>
            </a:rPr>
            <a:t>Reduced waiting times and improved access to care</a:t>
          </a:r>
          <a:endParaRPr lang="en-GB" sz="1000">
            <a:latin typeface="Arial" panose="020B0604020202020204" pitchFamily="34" charset="0"/>
            <a:cs typeface="Arial" panose="020B0604020202020204" pitchFamily="34" charset="0"/>
          </a:endParaRPr>
        </a:p>
      </dgm:t>
    </dgm:pt>
    <dgm:pt modelId="{A72D2896-6A21-4DC2-803A-90473C82C611}">
      <dgm:prSet custT="1">
        <dgm:style>
          <a:lnRef idx="2">
            <a:schemeClr val="accent1"/>
          </a:lnRef>
          <a:fillRef idx="1">
            <a:schemeClr val="lt1"/>
          </a:fillRef>
          <a:effectRef idx="0">
            <a:schemeClr val="accent1"/>
          </a:effectRef>
          <a:fontRef idx="minor">
            <a:schemeClr val="dk1"/>
          </a:fontRef>
        </dgm:style>
      </dgm:prSet>
      <dgm:spPr>
        <a:solidFill>
          <a:schemeClr val="accent6">
            <a:lumMod val="20000"/>
            <a:lumOff val="80000"/>
          </a:schemeClr>
        </a:solidFill>
      </dgm:spPr>
      <dgm:t>
        <a:bodyPr/>
        <a:lstStyle/>
        <a:p>
          <a:r>
            <a:rPr lang="en-GB" sz="1000" b="1">
              <a:latin typeface="Arial" panose="020B0604020202020204" pitchFamily="34" charset="0"/>
              <a:cs typeface="Arial" panose="020B0604020202020204" pitchFamily="34" charset="0"/>
            </a:rPr>
            <a:t>Example</a:t>
          </a:r>
        </a:p>
      </dgm:t>
    </dgm:pt>
    <dgm:pt modelId="{37972DDF-B132-4F2D-A9B5-8DE61F4AF928}" type="parTrans" cxnId="{23CF3F19-D4AF-4A1A-A72A-B6FF6B41E491}">
      <dgm:prSet/>
      <dgm:spPr/>
      <dgm:t>
        <a:bodyPr/>
        <a:lstStyle/>
        <a:p>
          <a:endParaRPr lang="en-GB"/>
        </a:p>
      </dgm:t>
    </dgm:pt>
    <dgm:pt modelId="{A9E2FB4F-C84C-4143-94C5-AB6FCB4EF420}" type="sibTrans" cxnId="{23CF3F19-D4AF-4A1A-A72A-B6FF6B41E491}">
      <dgm:prSet/>
      <dgm:spPr/>
      <dgm:t>
        <a:bodyPr/>
        <a:lstStyle/>
        <a:p>
          <a:pPr algn="ctr"/>
          <a:r>
            <a:rPr lang="en-GB">
              <a:latin typeface="Arial" panose="020B0604020202020204" pitchFamily="34" charset="0"/>
              <a:cs typeface="Arial" panose="020B0604020202020204" pitchFamily="34" charset="0"/>
            </a:rPr>
            <a:t>Co-production</a:t>
          </a:r>
          <a:endParaRPr lang="en-GB"/>
        </a:p>
      </dgm:t>
    </dgm:pt>
    <dgm:pt modelId="{EFAFADD0-6DEC-4653-B20C-25ADCA57ECDF}">
      <dgm:prSet custT="1">
        <dgm:style>
          <a:lnRef idx="2">
            <a:schemeClr val="accent1"/>
          </a:lnRef>
          <a:fillRef idx="1">
            <a:schemeClr val="lt1"/>
          </a:fillRef>
          <a:effectRef idx="0">
            <a:schemeClr val="accent1"/>
          </a:effectRef>
          <a:fontRef idx="minor">
            <a:schemeClr val="dk1"/>
          </a:fontRef>
        </dgm:style>
      </dgm:prSet>
      <dgm:spPr>
        <a:solidFill>
          <a:schemeClr val="accent2">
            <a:lumMod val="20000"/>
            <a:lumOff val="80000"/>
          </a:schemeClr>
        </a:solidFill>
      </dgm:spPr>
      <dgm:t>
        <a:bodyPr/>
        <a:lstStyle/>
        <a:p>
          <a:r>
            <a:rPr lang="en-GB" sz="1000" b="1">
              <a:latin typeface="Arial" panose="020B0604020202020204" pitchFamily="34" charset="0"/>
              <a:cs typeface="Arial" panose="020B0604020202020204" pitchFamily="34" charset="0"/>
            </a:rPr>
            <a:t>Secondary Idea</a:t>
          </a:r>
        </a:p>
      </dgm:t>
    </dgm:pt>
    <dgm:pt modelId="{53485623-ACDE-402F-B194-04202CF59142}" type="parTrans" cxnId="{0C34BFC1-45A6-448C-8F49-73AE7B17A8E2}">
      <dgm:prSet/>
      <dgm:spPr/>
      <dgm:t>
        <a:bodyPr/>
        <a:lstStyle/>
        <a:p>
          <a:endParaRPr lang="en-GB"/>
        </a:p>
      </dgm:t>
    </dgm:pt>
    <dgm:pt modelId="{0E2EC11E-32DE-4934-8434-320370600EE6}" type="sibTrans" cxnId="{0C34BFC1-45A6-448C-8F49-73AE7B17A8E2}">
      <dgm:prSet custT="1"/>
      <dgm:spPr/>
      <dgm:t>
        <a:bodyPr/>
        <a:lstStyle/>
        <a:p>
          <a:pPr algn="ctr"/>
          <a:r>
            <a:rPr lang="en-US" sz="1000">
              <a:latin typeface="Arial" panose="020B0604020202020204" pitchFamily="34" charset="0"/>
              <a:cs typeface="Arial" panose="020B0604020202020204" pitchFamily="34" charset="0"/>
            </a:rPr>
            <a:t>Service users involved in designing care plans</a:t>
          </a:r>
          <a:endParaRPr lang="en-GB" sz="1000">
            <a:latin typeface="Arial" panose="020B0604020202020204" pitchFamily="34" charset="0"/>
            <a:cs typeface="Arial" panose="020B0604020202020204" pitchFamily="34" charset="0"/>
          </a:endParaRPr>
        </a:p>
      </dgm:t>
    </dgm:pt>
    <dgm:pt modelId="{426289A4-1C5E-4E38-BEBD-F4D2ADD09389}">
      <dgm:prSet custT="1">
        <dgm:style>
          <a:lnRef idx="2">
            <a:schemeClr val="accent1"/>
          </a:lnRef>
          <a:fillRef idx="1">
            <a:schemeClr val="lt1"/>
          </a:fillRef>
          <a:effectRef idx="0">
            <a:schemeClr val="accent1"/>
          </a:effectRef>
          <a:fontRef idx="minor">
            <a:schemeClr val="dk1"/>
          </a:fontRef>
        </dgm:style>
      </dgm:prSet>
      <dgm:spPr>
        <a:solidFill>
          <a:schemeClr val="tx2">
            <a:lumMod val="10000"/>
            <a:lumOff val="90000"/>
          </a:schemeClr>
        </a:solidFill>
      </dgm:spPr>
      <dgm:t>
        <a:bodyPr/>
        <a:lstStyle/>
        <a:p>
          <a:r>
            <a:rPr lang="en-GB" sz="1000" b="1">
              <a:latin typeface="Arial" panose="020B0604020202020204" pitchFamily="34" charset="0"/>
              <a:cs typeface="Arial" panose="020B0604020202020204" pitchFamily="34" charset="0"/>
            </a:rPr>
            <a:t>Example</a:t>
          </a:r>
        </a:p>
      </dgm:t>
    </dgm:pt>
    <dgm:pt modelId="{35DAC879-3C18-45BC-9F86-295B5271E5E7}" type="parTrans" cxnId="{FD6353D3-8747-4ED8-90D4-4E57CE0F91F5}">
      <dgm:prSet/>
      <dgm:spPr/>
      <dgm:t>
        <a:bodyPr/>
        <a:lstStyle/>
        <a:p>
          <a:endParaRPr lang="en-GB"/>
        </a:p>
      </dgm:t>
    </dgm:pt>
    <dgm:pt modelId="{A3D30E92-159D-4AEC-B045-644944BAE455}" type="sibTrans" cxnId="{FD6353D3-8747-4ED8-90D4-4E57CE0F91F5}">
      <dgm:prSet custT="1"/>
      <dgm:spPr/>
      <dgm:t>
        <a:bodyPr/>
        <a:lstStyle/>
        <a:p>
          <a:pPr algn="ctr"/>
          <a:r>
            <a:rPr lang="en-GB" sz="1000">
              <a:latin typeface="Arial" panose="020B0604020202020204" pitchFamily="34" charset="0"/>
              <a:cs typeface="Arial" panose="020B0604020202020204" pitchFamily="34" charset="0"/>
            </a:rPr>
            <a:t>Patient-centred value</a:t>
          </a:r>
          <a:endParaRPr lang="en-GB" sz="1000"/>
        </a:p>
      </dgm:t>
    </dgm:pt>
    <dgm:pt modelId="{14AF440A-A69F-4EC1-8372-2522F0FB7C64}">
      <dgm:prSet custT="1">
        <dgm:style>
          <a:lnRef idx="2">
            <a:schemeClr val="accent1"/>
          </a:lnRef>
          <a:fillRef idx="1">
            <a:schemeClr val="lt1"/>
          </a:fillRef>
          <a:effectRef idx="0">
            <a:schemeClr val="accent1"/>
          </a:effectRef>
          <a:fontRef idx="minor">
            <a:schemeClr val="dk1"/>
          </a:fontRef>
        </dgm:style>
      </dgm:prSet>
      <dgm:spPr>
        <a:solidFill>
          <a:schemeClr val="accent5">
            <a:lumMod val="20000"/>
            <a:lumOff val="80000"/>
          </a:schemeClr>
        </a:solidFill>
      </dgm:spPr>
      <dgm:t>
        <a:bodyPr/>
        <a:lstStyle/>
        <a:p>
          <a:r>
            <a:rPr lang="en-GB" sz="1000" b="1">
              <a:latin typeface="Arial" panose="020B0604020202020204" pitchFamily="34" charset="0"/>
              <a:cs typeface="Arial" panose="020B0604020202020204" pitchFamily="34" charset="0"/>
            </a:rPr>
            <a:t>Secondary Idea</a:t>
          </a:r>
        </a:p>
      </dgm:t>
    </dgm:pt>
    <dgm:pt modelId="{E2F93228-23BE-4ED3-BB7C-9A4748A69BC2}" type="parTrans" cxnId="{19C2BDD2-F260-4C4D-B386-050C1CEAF585}">
      <dgm:prSet/>
      <dgm:spPr/>
      <dgm:t>
        <a:bodyPr/>
        <a:lstStyle/>
        <a:p>
          <a:endParaRPr lang="en-GB"/>
        </a:p>
      </dgm:t>
    </dgm:pt>
    <dgm:pt modelId="{A6F13454-C25F-4841-800B-F2D5A36021F9}" type="sibTrans" cxnId="{19C2BDD2-F260-4C4D-B386-050C1CEAF585}">
      <dgm:prSet custT="1"/>
      <dgm:spPr/>
      <dgm:t>
        <a:bodyPr/>
        <a:lstStyle/>
        <a:p>
          <a:pPr algn="ctr"/>
          <a:r>
            <a:rPr lang="en-GB" sz="1000">
              <a:latin typeface="Arial" panose="020B0604020202020204" pitchFamily="34" charset="0"/>
              <a:cs typeface="Arial" panose="020B0604020202020204" pitchFamily="34" charset="0"/>
            </a:rPr>
            <a:t>Continious improivement</a:t>
          </a:r>
          <a:endParaRPr lang="en-GB" sz="1000"/>
        </a:p>
      </dgm:t>
    </dgm:pt>
    <dgm:pt modelId="{16BA968B-F506-44B3-AF18-1D6ADDE68495}">
      <dgm:prSet custT="1">
        <dgm:style>
          <a:lnRef idx="2">
            <a:schemeClr val="accent1"/>
          </a:lnRef>
          <a:fillRef idx="1">
            <a:schemeClr val="lt1"/>
          </a:fillRef>
          <a:effectRef idx="0">
            <a:schemeClr val="accent1"/>
          </a:effectRef>
          <a:fontRef idx="minor">
            <a:schemeClr val="dk1"/>
          </a:fontRef>
        </dgm:style>
      </dgm:prSet>
      <dgm:spPr>
        <a:solidFill>
          <a:schemeClr val="accent2">
            <a:lumMod val="20000"/>
            <a:lumOff val="80000"/>
          </a:schemeClr>
        </a:solidFill>
      </dgm:spPr>
      <dgm:t>
        <a:bodyPr/>
        <a:lstStyle/>
        <a:p>
          <a:r>
            <a:rPr lang="en-GB" sz="1000" b="1">
              <a:latin typeface="Arial" panose="020B0604020202020204" pitchFamily="34" charset="0"/>
              <a:cs typeface="Arial" panose="020B0604020202020204" pitchFamily="34" charset="0"/>
            </a:rPr>
            <a:t>Example</a:t>
          </a:r>
        </a:p>
      </dgm:t>
    </dgm:pt>
    <dgm:pt modelId="{473F7B68-63D9-42EB-A21D-B84C8E192B02}" type="parTrans" cxnId="{3D7202BF-30D6-4B2E-970C-FB84DB52B011}">
      <dgm:prSet/>
      <dgm:spPr/>
      <dgm:t>
        <a:bodyPr/>
        <a:lstStyle/>
        <a:p>
          <a:endParaRPr lang="en-GB"/>
        </a:p>
      </dgm:t>
    </dgm:pt>
    <dgm:pt modelId="{F266BA74-03E7-44F0-A3A6-CC9651768EE2}" type="sibTrans" cxnId="{3D7202BF-30D6-4B2E-970C-FB84DB52B011}">
      <dgm:prSet custT="1"/>
      <dgm:spPr/>
      <dgm:t>
        <a:bodyPr/>
        <a:lstStyle/>
        <a:p>
          <a:pPr algn="ctr"/>
          <a:r>
            <a:rPr lang="en-US" sz="1000">
              <a:latin typeface="Arial" panose="020B0604020202020204" pitchFamily="34" charset="0"/>
              <a:cs typeface="Arial" panose="020B0604020202020204" pitchFamily="34" charset="0"/>
            </a:rPr>
            <a:t>Ongoing service evaluation and feedback loops</a:t>
          </a:r>
          <a:endParaRPr lang="en-GB" sz="1000"/>
        </a:p>
      </dgm:t>
    </dgm:pt>
    <dgm:pt modelId="{72A025AD-9B50-492E-ABAA-60AF41F6DB62}">
      <dgm:prSet phldrT="[Text]" custT="1">
        <dgm:style>
          <a:lnRef idx="3">
            <a:schemeClr val="lt1"/>
          </a:lnRef>
          <a:fillRef idx="1">
            <a:schemeClr val="accent4"/>
          </a:fillRef>
          <a:effectRef idx="1">
            <a:schemeClr val="accent4"/>
          </a:effectRef>
          <a:fontRef idx="minor">
            <a:schemeClr val="lt1"/>
          </a:fontRef>
        </dgm:style>
      </dgm:prSet>
      <dgm:spPr/>
      <dgm:t>
        <a:bodyPr/>
        <a:lstStyle/>
        <a:p>
          <a:r>
            <a:rPr lang="en-GB" sz="1400" b="1">
              <a:solidFill>
                <a:sysClr val="windowText" lastClr="000000"/>
              </a:solidFill>
            </a:rPr>
            <a:t>CONCEPT MAP</a:t>
          </a:r>
        </a:p>
      </dgm:t>
    </dgm:pt>
    <dgm:pt modelId="{2E2DE037-B753-4506-9C01-DDF493FE52B8}" type="sibTrans" cxnId="{431D79C3-136B-4F74-9FC3-50EC6F066CCC}">
      <dgm:prSet>
        <dgm:style>
          <a:lnRef idx="2">
            <a:schemeClr val="accent1"/>
          </a:lnRef>
          <a:fillRef idx="1">
            <a:schemeClr val="lt1"/>
          </a:fillRef>
          <a:effectRef idx="0">
            <a:schemeClr val="accent1"/>
          </a:effectRef>
          <a:fontRef idx="minor">
            <a:schemeClr val="dk1"/>
          </a:fontRef>
        </dgm:style>
      </dgm:prSet>
      <dgm:spPr>
        <a:solidFill>
          <a:schemeClr val="accent1">
            <a:lumMod val="60000"/>
            <a:lumOff val="40000"/>
          </a:schemeClr>
        </a:solidFill>
      </dgm:spPr>
      <dgm:t>
        <a:bodyPr/>
        <a:lstStyle/>
        <a:p>
          <a:r>
            <a:rPr lang="en-GB"/>
            <a:t>CONCEPT MAP</a:t>
          </a:r>
        </a:p>
      </dgm:t>
    </dgm:pt>
    <dgm:pt modelId="{B15A36F2-A900-43AE-ABCF-9D1D70E82BA7}" type="parTrans" cxnId="{431D79C3-136B-4F74-9FC3-50EC6F066CCC}">
      <dgm:prSet/>
      <dgm:spPr/>
      <dgm:t>
        <a:bodyPr/>
        <a:lstStyle/>
        <a:p>
          <a:endParaRPr lang="en-GB"/>
        </a:p>
      </dgm:t>
    </dgm:pt>
    <dgm:pt modelId="{567B656F-A9FF-4DF3-97B2-A80D43B0F9E1}" type="pres">
      <dgm:prSet presAssocID="{CBCFB066-9BA3-4EBA-BE24-E2D3A0270A37}" presName="hierChild1" presStyleCnt="0">
        <dgm:presLayoutVars>
          <dgm:orgChart val="1"/>
          <dgm:chPref val="1"/>
          <dgm:dir/>
          <dgm:animOne val="branch"/>
          <dgm:animLvl val="lvl"/>
          <dgm:resizeHandles/>
        </dgm:presLayoutVars>
      </dgm:prSet>
      <dgm:spPr/>
    </dgm:pt>
    <dgm:pt modelId="{1A4C6483-2F68-4528-A986-075DE49B9352}" type="pres">
      <dgm:prSet presAssocID="{72A025AD-9B50-492E-ABAA-60AF41F6DB62}" presName="hierRoot1" presStyleCnt="0">
        <dgm:presLayoutVars>
          <dgm:hierBranch val="init"/>
        </dgm:presLayoutVars>
      </dgm:prSet>
      <dgm:spPr/>
    </dgm:pt>
    <dgm:pt modelId="{64AF1B55-C62C-4F63-ABE7-C039F2A23FF2}" type="pres">
      <dgm:prSet presAssocID="{72A025AD-9B50-492E-ABAA-60AF41F6DB62}" presName="rootComposite1" presStyleCnt="0"/>
      <dgm:spPr/>
    </dgm:pt>
    <dgm:pt modelId="{FE7EA0D9-E6B0-43B9-8034-431C393FE4A6}" type="pres">
      <dgm:prSet presAssocID="{72A025AD-9B50-492E-ABAA-60AF41F6DB62}" presName="rootText1" presStyleLbl="node0" presStyleIdx="0" presStyleCnt="1" custScaleX="155011">
        <dgm:presLayoutVars>
          <dgm:chMax/>
          <dgm:chPref val="3"/>
        </dgm:presLayoutVars>
      </dgm:prSet>
      <dgm:spPr>
        <a:prstGeom prst="roundRect">
          <a:avLst/>
        </a:prstGeom>
      </dgm:spPr>
    </dgm:pt>
    <dgm:pt modelId="{279F4600-767C-401D-B94C-329B92E5866A}" type="pres">
      <dgm:prSet presAssocID="{72A025AD-9B50-492E-ABAA-60AF41F6DB62}" presName="titleText1" presStyleLbl="fgAcc0" presStyleIdx="0" presStyleCnt="1" custScaleX="168770" custScaleY="294609" custLinFactY="-19070" custLinFactNeighborX="-16313" custLinFactNeighborY="-100000">
        <dgm:presLayoutVars>
          <dgm:chMax val="0"/>
          <dgm:chPref val="0"/>
        </dgm:presLayoutVars>
      </dgm:prSet>
      <dgm:spPr>
        <a:prstGeom prst="roundRect">
          <a:avLst/>
        </a:prstGeom>
      </dgm:spPr>
    </dgm:pt>
    <dgm:pt modelId="{3A8D53A3-602C-4711-839E-3AE700CB21E1}" type="pres">
      <dgm:prSet presAssocID="{72A025AD-9B50-492E-ABAA-60AF41F6DB62}" presName="rootConnector1" presStyleLbl="node1" presStyleIdx="0" presStyleCnt="9"/>
      <dgm:spPr/>
    </dgm:pt>
    <dgm:pt modelId="{3AF179DA-F341-487F-B296-74D50AB2E0D4}" type="pres">
      <dgm:prSet presAssocID="{72A025AD-9B50-492E-ABAA-60AF41F6DB62}" presName="hierChild2" presStyleCnt="0"/>
      <dgm:spPr/>
    </dgm:pt>
    <dgm:pt modelId="{FB99D933-697C-4AA1-AD70-9EB8AD8AA642}" type="pres">
      <dgm:prSet presAssocID="{52C1B731-5699-4505-A786-545BDEB76397}" presName="Name37" presStyleLbl="parChTrans1D2" presStyleIdx="0" presStyleCnt="3"/>
      <dgm:spPr/>
    </dgm:pt>
    <dgm:pt modelId="{90B43763-0E42-4273-B34D-4FD65BD01732}" type="pres">
      <dgm:prSet presAssocID="{582ED404-E0AE-4D83-A7CF-4237618FB572}" presName="hierRoot2" presStyleCnt="0">
        <dgm:presLayoutVars>
          <dgm:hierBranch val="init"/>
        </dgm:presLayoutVars>
      </dgm:prSet>
      <dgm:spPr/>
    </dgm:pt>
    <dgm:pt modelId="{7839FFF2-1A7F-4C4E-BDE7-D2982ADD43E3}" type="pres">
      <dgm:prSet presAssocID="{582ED404-E0AE-4D83-A7CF-4237618FB572}" presName="rootComposite" presStyleCnt="0"/>
      <dgm:spPr/>
    </dgm:pt>
    <dgm:pt modelId="{08012B23-DDEE-4C07-94B0-8B2505F73F4E}" type="pres">
      <dgm:prSet presAssocID="{582ED404-E0AE-4D83-A7CF-4237618FB572}" presName="rootText" presStyleLbl="node1" presStyleIdx="0" presStyleCnt="9" custScaleX="160384" custScaleY="169520" custLinFactNeighborX="-1111" custLinFactNeighborY="35335">
        <dgm:presLayoutVars>
          <dgm:chMax/>
          <dgm:chPref val="3"/>
        </dgm:presLayoutVars>
      </dgm:prSet>
      <dgm:spPr>
        <a:prstGeom prst="roundRect">
          <a:avLst/>
        </a:prstGeom>
      </dgm:spPr>
    </dgm:pt>
    <dgm:pt modelId="{ACA8C6FD-C02C-4631-A98B-4D3249DED63F}" type="pres">
      <dgm:prSet presAssocID="{582ED404-E0AE-4D83-A7CF-4237618FB572}" presName="titleText2" presStyleLbl="fgAcc1" presStyleIdx="0" presStyleCnt="9" custScaleX="139274" custScaleY="150605" custLinFactY="-100000" custLinFactNeighborX="-16157" custLinFactNeighborY="-125825">
        <dgm:presLayoutVars>
          <dgm:chMax val="0"/>
          <dgm:chPref val="0"/>
        </dgm:presLayoutVars>
      </dgm:prSet>
      <dgm:spPr>
        <a:prstGeom prst="roundRect">
          <a:avLst/>
        </a:prstGeom>
      </dgm:spPr>
    </dgm:pt>
    <dgm:pt modelId="{4E7DE852-D64F-44F2-880F-7312A7950530}" type="pres">
      <dgm:prSet presAssocID="{582ED404-E0AE-4D83-A7CF-4237618FB572}" presName="rootConnector" presStyleLbl="node2" presStyleIdx="0" presStyleCnt="0"/>
      <dgm:spPr/>
    </dgm:pt>
    <dgm:pt modelId="{8C6E2362-FE54-4CCD-8C9D-5F0FD8617CF2}" type="pres">
      <dgm:prSet presAssocID="{582ED404-E0AE-4D83-A7CF-4237618FB572}" presName="hierChild4" presStyleCnt="0"/>
      <dgm:spPr/>
    </dgm:pt>
    <dgm:pt modelId="{F71C9939-9AB8-445B-93CC-586D7CA87C08}" type="pres">
      <dgm:prSet presAssocID="{A156E409-C09C-4F9B-8D91-DAEDE2C681FE}" presName="Name37" presStyleLbl="parChTrans1D3" presStyleIdx="0" presStyleCnt="6"/>
      <dgm:spPr/>
    </dgm:pt>
    <dgm:pt modelId="{BEA6EF39-27A1-47E2-B7B3-6AEB0FDE20EC}" type="pres">
      <dgm:prSet presAssocID="{1B4FB23E-355A-4B69-A167-29002F277BF6}" presName="hierRoot2" presStyleCnt="0">
        <dgm:presLayoutVars>
          <dgm:hierBranch val="init"/>
        </dgm:presLayoutVars>
      </dgm:prSet>
      <dgm:spPr/>
    </dgm:pt>
    <dgm:pt modelId="{773447D9-9C3E-420F-9387-35A4151D447C}" type="pres">
      <dgm:prSet presAssocID="{1B4FB23E-355A-4B69-A167-29002F277BF6}" presName="rootComposite" presStyleCnt="0"/>
      <dgm:spPr/>
    </dgm:pt>
    <dgm:pt modelId="{3D2442CB-B220-4D77-80D1-D2BFE976D4C0}" type="pres">
      <dgm:prSet presAssocID="{1B4FB23E-355A-4B69-A167-29002F277BF6}" presName="rootText" presStyleLbl="node1" presStyleIdx="1" presStyleCnt="9" custScaleY="77297" custLinFactNeighborY="48494">
        <dgm:presLayoutVars>
          <dgm:chMax/>
          <dgm:chPref val="3"/>
        </dgm:presLayoutVars>
      </dgm:prSet>
      <dgm:spPr>
        <a:prstGeom prst="roundRect">
          <a:avLst/>
        </a:prstGeom>
      </dgm:spPr>
    </dgm:pt>
    <dgm:pt modelId="{C475839C-209F-4499-AF0C-0F3466E62545}" type="pres">
      <dgm:prSet presAssocID="{1B4FB23E-355A-4B69-A167-29002F277BF6}" presName="titleText2" presStyleLbl="fgAcc1" presStyleIdx="1" presStyleCnt="9" custScaleX="119904" custScaleY="489840" custLinFactX="200000" custLinFactY="300000" custLinFactNeighborX="238410" custLinFactNeighborY="353895">
        <dgm:presLayoutVars>
          <dgm:chMax val="0"/>
          <dgm:chPref val="0"/>
        </dgm:presLayoutVars>
      </dgm:prSet>
      <dgm:spPr>
        <a:prstGeom prst="roundRect">
          <a:avLst/>
        </a:prstGeom>
      </dgm:spPr>
    </dgm:pt>
    <dgm:pt modelId="{C4BE08C7-4F03-4873-85F7-67CC0E897B8A}" type="pres">
      <dgm:prSet presAssocID="{1B4FB23E-355A-4B69-A167-29002F277BF6}" presName="rootConnector" presStyleLbl="node3" presStyleIdx="0" presStyleCnt="0"/>
      <dgm:spPr/>
    </dgm:pt>
    <dgm:pt modelId="{0E1F7996-0EEC-4B6C-811A-D19B9D17008E}" type="pres">
      <dgm:prSet presAssocID="{1B4FB23E-355A-4B69-A167-29002F277BF6}" presName="hierChild4" presStyleCnt="0"/>
      <dgm:spPr/>
    </dgm:pt>
    <dgm:pt modelId="{5D79E859-BED5-4EF0-AC9E-5FBF17AC5C75}" type="pres">
      <dgm:prSet presAssocID="{1B4FB23E-355A-4B69-A167-29002F277BF6}" presName="hierChild5" presStyleCnt="0"/>
      <dgm:spPr/>
    </dgm:pt>
    <dgm:pt modelId="{E9C12E6A-03B5-4209-86B1-425CDE069C19}" type="pres">
      <dgm:prSet presAssocID="{37972DDF-B132-4F2D-A9B5-8DE61F4AF928}" presName="Name37" presStyleLbl="parChTrans1D3" presStyleIdx="1" presStyleCnt="6"/>
      <dgm:spPr/>
    </dgm:pt>
    <dgm:pt modelId="{0B2E7B03-3811-4B75-B831-7F0B3D946774}" type="pres">
      <dgm:prSet presAssocID="{A72D2896-6A21-4DC2-803A-90473C82C611}" presName="hierRoot2" presStyleCnt="0">
        <dgm:presLayoutVars>
          <dgm:hierBranch val="init"/>
        </dgm:presLayoutVars>
      </dgm:prSet>
      <dgm:spPr/>
    </dgm:pt>
    <dgm:pt modelId="{4DE0082A-AE5F-4FC3-A079-5674961633F8}" type="pres">
      <dgm:prSet presAssocID="{A72D2896-6A21-4DC2-803A-90473C82C611}" presName="rootComposite" presStyleCnt="0"/>
      <dgm:spPr/>
    </dgm:pt>
    <dgm:pt modelId="{DE3B323A-EB2B-4C97-8460-BFFE4E47BAC6}" type="pres">
      <dgm:prSet presAssocID="{A72D2896-6A21-4DC2-803A-90473C82C611}" presName="rootText" presStyleLbl="node1" presStyleIdx="2" presStyleCnt="9" custScaleY="74938" custLinFactNeighborX="3511" custLinFactNeighborY="47457">
        <dgm:presLayoutVars>
          <dgm:chMax/>
          <dgm:chPref val="3"/>
        </dgm:presLayoutVars>
      </dgm:prSet>
      <dgm:spPr>
        <a:prstGeom prst="roundRect">
          <a:avLst/>
        </a:prstGeom>
      </dgm:spPr>
    </dgm:pt>
    <dgm:pt modelId="{FCC881C4-4B9C-4A32-BCA4-552F2E3CE282}" type="pres">
      <dgm:prSet presAssocID="{A72D2896-6A21-4DC2-803A-90473C82C611}" presName="titleText2" presStyleLbl="fgAcc1" presStyleIdx="2" presStyleCnt="9" custScaleY="519734" custLinFactX="-75209" custLinFactY="270731" custLinFactNeighborX="-100000" custLinFactNeighborY="300000">
        <dgm:presLayoutVars>
          <dgm:chMax val="0"/>
          <dgm:chPref val="0"/>
        </dgm:presLayoutVars>
      </dgm:prSet>
      <dgm:spPr>
        <a:prstGeom prst="roundRect">
          <a:avLst/>
        </a:prstGeom>
      </dgm:spPr>
    </dgm:pt>
    <dgm:pt modelId="{EF87CCE0-8F18-4BC6-9E1E-A5ED44301620}" type="pres">
      <dgm:prSet presAssocID="{A72D2896-6A21-4DC2-803A-90473C82C611}" presName="rootConnector" presStyleLbl="node3" presStyleIdx="0" presStyleCnt="0"/>
      <dgm:spPr/>
    </dgm:pt>
    <dgm:pt modelId="{370B7602-2BD3-454F-96FB-D5B86D058753}" type="pres">
      <dgm:prSet presAssocID="{A72D2896-6A21-4DC2-803A-90473C82C611}" presName="hierChild4" presStyleCnt="0"/>
      <dgm:spPr/>
    </dgm:pt>
    <dgm:pt modelId="{751D95C8-4175-43A8-B109-E52949E06801}" type="pres">
      <dgm:prSet presAssocID="{A72D2896-6A21-4DC2-803A-90473C82C611}" presName="hierChild5" presStyleCnt="0"/>
      <dgm:spPr/>
    </dgm:pt>
    <dgm:pt modelId="{B35A99EA-5AF1-40D9-867B-B982BC9661ED}" type="pres">
      <dgm:prSet presAssocID="{582ED404-E0AE-4D83-A7CF-4237618FB572}" presName="hierChild5" presStyleCnt="0"/>
      <dgm:spPr/>
    </dgm:pt>
    <dgm:pt modelId="{54FA58C5-6C4E-4733-B558-8AE52D166EE1}" type="pres">
      <dgm:prSet presAssocID="{2414FC2C-7D8A-4BB4-BB91-FCB37FF79C1C}" presName="Name37" presStyleLbl="parChTrans1D2" presStyleIdx="1" presStyleCnt="3"/>
      <dgm:spPr/>
    </dgm:pt>
    <dgm:pt modelId="{A1118C8C-1B3E-49F4-9069-571560075A52}" type="pres">
      <dgm:prSet presAssocID="{F4348411-9A43-4632-B144-05A27226EDDF}" presName="hierRoot2" presStyleCnt="0">
        <dgm:presLayoutVars>
          <dgm:hierBranch val="init"/>
        </dgm:presLayoutVars>
      </dgm:prSet>
      <dgm:spPr/>
    </dgm:pt>
    <dgm:pt modelId="{4A5FBC22-59C0-4893-8621-F4054BE237CA}" type="pres">
      <dgm:prSet presAssocID="{F4348411-9A43-4632-B144-05A27226EDDF}" presName="rootComposite" presStyleCnt="0"/>
      <dgm:spPr/>
    </dgm:pt>
    <dgm:pt modelId="{B117E0B1-9450-4412-8010-72D8923AC89E}" type="pres">
      <dgm:prSet presAssocID="{F4348411-9A43-4632-B144-05A27226EDDF}" presName="rootText" presStyleLbl="node1" presStyleIdx="3" presStyleCnt="9" custScaleX="170259" custScaleY="181225" custLinFactNeighborX="-5311" custLinFactNeighborY="69177">
        <dgm:presLayoutVars>
          <dgm:chMax/>
          <dgm:chPref val="3"/>
        </dgm:presLayoutVars>
      </dgm:prSet>
      <dgm:spPr>
        <a:prstGeom prst="roundRect">
          <a:avLst/>
        </a:prstGeom>
      </dgm:spPr>
    </dgm:pt>
    <dgm:pt modelId="{00304EB3-7BB1-44D7-A2C1-8434C9685B09}" type="pres">
      <dgm:prSet presAssocID="{F4348411-9A43-4632-B144-05A27226EDDF}" presName="titleText2" presStyleLbl="fgAcc1" presStyleIdx="3" presStyleCnt="9" custScaleX="130493" custScaleY="159567" custLinFactY="-100000" custLinFactNeighborX="-18067" custLinFactNeighborY="-104631">
        <dgm:presLayoutVars>
          <dgm:chMax val="0"/>
          <dgm:chPref val="0"/>
        </dgm:presLayoutVars>
      </dgm:prSet>
      <dgm:spPr>
        <a:prstGeom prst="roundRect">
          <a:avLst/>
        </a:prstGeom>
      </dgm:spPr>
    </dgm:pt>
    <dgm:pt modelId="{FBDBC039-6022-4DAC-9980-BE67560B18BB}" type="pres">
      <dgm:prSet presAssocID="{F4348411-9A43-4632-B144-05A27226EDDF}" presName="rootConnector" presStyleLbl="node2" presStyleIdx="0" presStyleCnt="0"/>
      <dgm:spPr/>
    </dgm:pt>
    <dgm:pt modelId="{2199D6F9-1516-487B-ABE4-5669D7A7EF39}" type="pres">
      <dgm:prSet presAssocID="{F4348411-9A43-4632-B144-05A27226EDDF}" presName="hierChild4" presStyleCnt="0"/>
      <dgm:spPr/>
    </dgm:pt>
    <dgm:pt modelId="{0C792D4A-B95A-430B-9EE5-D88D9F8997D2}" type="pres">
      <dgm:prSet presAssocID="{53485623-ACDE-402F-B194-04202CF59142}" presName="Name37" presStyleLbl="parChTrans1D3" presStyleIdx="2" presStyleCnt="6"/>
      <dgm:spPr/>
    </dgm:pt>
    <dgm:pt modelId="{E376E79C-4EFC-4C1F-9FF0-7BD8DBA9769A}" type="pres">
      <dgm:prSet presAssocID="{EFAFADD0-6DEC-4653-B20C-25ADCA57ECDF}" presName="hierRoot2" presStyleCnt="0">
        <dgm:presLayoutVars>
          <dgm:hierBranch val="init"/>
        </dgm:presLayoutVars>
      </dgm:prSet>
      <dgm:spPr/>
    </dgm:pt>
    <dgm:pt modelId="{DAC6D540-6D2A-4CC6-AE07-9DE32C607236}" type="pres">
      <dgm:prSet presAssocID="{EFAFADD0-6DEC-4653-B20C-25ADCA57ECDF}" presName="rootComposite" presStyleCnt="0"/>
      <dgm:spPr/>
    </dgm:pt>
    <dgm:pt modelId="{424A1884-26D7-431E-90BF-A685228F092E}" type="pres">
      <dgm:prSet presAssocID="{EFAFADD0-6DEC-4653-B20C-25ADCA57ECDF}" presName="rootText" presStyleLbl="node1" presStyleIdx="4" presStyleCnt="9" custScaleX="115805" custScaleY="80143" custLinFactNeighborX="-3386" custLinFactNeighborY="80909">
        <dgm:presLayoutVars>
          <dgm:chMax/>
          <dgm:chPref val="3"/>
        </dgm:presLayoutVars>
      </dgm:prSet>
      <dgm:spPr>
        <a:prstGeom prst="roundRect">
          <a:avLst/>
        </a:prstGeom>
      </dgm:spPr>
    </dgm:pt>
    <dgm:pt modelId="{AC76A141-7429-4BDF-8606-3F96878F4B20}" type="pres">
      <dgm:prSet presAssocID="{EFAFADD0-6DEC-4653-B20C-25ADCA57ECDF}" presName="titleText2" presStyleLbl="fgAcc1" presStyleIdx="4" presStyleCnt="9" custScaleY="527256" custLinFactX="-78648" custLinFactY="251301" custLinFactNeighborX="-100000" custLinFactNeighborY="300000">
        <dgm:presLayoutVars>
          <dgm:chMax val="0"/>
          <dgm:chPref val="0"/>
        </dgm:presLayoutVars>
      </dgm:prSet>
      <dgm:spPr>
        <a:prstGeom prst="roundRect">
          <a:avLst/>
        </a:prstGeom>
      </dgm:spPr>
    </dgm:pt>
    <dgm:pt modelId="{327E4E0D-05BF-4913-9FF5-4EA81B13F026}" type="pres">
      <dgm:prSet presAssocID="{EFAFADD0-6DEC-4653-B20C-25ADCA57ECDF}" presName="rootConnector" presStyleLbl="node3" presStyleIdx="0" presStyleCnt="0"/>
      <dgm:spPr/>
    </dgm:pt>
    <dgm:pt modelId="{512F2ABA-346D-4331-8FDA-CA70AB91B2A5}" type="pres">
      <dgm:prSet presAssocID="{EFAFADD0-6DEC-4653-B20C-25ADCA57ECDF}" presName="hierChild4" presStyleCnt="0"/>
      <dgm:spPr/>
    </dgm:pt>
    <dgm:pt modelId="{A414642E-E536-404A-B4DF-4E457C53F438}" type="pres">
      <dgm:prSet presAssocID="{EFAFADD0-6DEC-4653-B20C-25ADCA57ECDF}" presName="hierChild5" presStyleCnt="0"/>
      <dgm:spPr/>
    </dgm:pt>
    <dgm:pt modelId="{0B84BA2C-63BA-4E60-A63E-77FAD43D2DB9}" type="pres">
      <dgm:prSet presAssocID="{35DAC879-3C18-45BC-9F86-295B5271E5E7}" presName="Name37" presStyleLbl="parChTrans1D3" presStyleIdx="3" presStyleCnt="6"/>
      <dgm:spPr/>
    </dgm:pt>
    <dgm:pt modelId="{1BA10E00-6946-4A92-AEC8-0737F316CFBC}" type="pres">
      <dgm:prSet presAssocID="{426289A4-1C5E-4E38-BEBD-F4D2ADD09389}" presName="hierRoot2" presStyleCnt="0">
        <dgm:presLayoutVars>
          <dgm:hierBranch val="init"/>
        </dgm:presLayoutVars>
      </dgm:prSet>
      <dgm:spPr/>
    </dgm:pt>
    <dgm:pt modelId="{016696A9-088F-46B6-83F9-F8E48AD3B8E0}" type="pres">
      <dgm:prSet presAssocID="{426289A4-1C5E-4E38-BEBD-F4D2ADD09389}" presName="rootComposite" presStyleCnt="0"/>
      <dgm:spPr/>
    </dgm:pt>
    <dgm:pt modelId="{A77D70DE-7EF6-46FF-82B9-3F5A22FE6211}" type="pres">
      <dgm:prSet presAssocID="{426289A4-1C5E-4E38-BEBD-F4D2ADD09389}" presName="rootText" presStyleLbl="node1" presStyleIdx="5" presStyleCnt="9" custScaleY="83918" custLinFactNeighborX="-4376" custLinFactNeighborY="84429">
        <dgm:presLayoutVars>
          <dgm:chMax/>
          <dgm:chPref val="3"/>
        </dgm:presLayoutVars>
      </dgm:prSet>
      <dgm:spPr>
        <a:prstGeom prst="roundRect">
          <a:avLst/>
        </a:prstGeom>
      </dgm:spPr>
    </dgm:pt>
    <dgm:pt modelId="{231F90F6-49BD-421F-A532-9AA29069ABE1}" type="pres">
      <dgm:prSet presAssocID="{426289A4-1C5E-4E38-BEBD-F4D2ADD09389}" presName="titleText2" presStyleLbl="fgAcc1" presStyleIdx="5" presStyleCnt="9" custScaleY="500408" custLinFactX="-74058" custLinFactY="300000" custLinFactNeighborX="-100000" custLinFactNeighborY="312473">
        <dgm:presLayoutVars>
          <dgm:chMax val="0"/>
          <dgm:chPref val="0"/>
        </dgm:presLayoutVars>
      </dgm:prSet>
      <dgm:spPr>
        <a:prstGeom prst="roundRect">
          <a:avLst/>
        </a:prstGeom>
      </dgm:spPr>
    </dgm:pt>
    <dgm:pt modelId="{F29371A5-CD48-48A4-8A82-23CA22F595D7}" type="pres">
      <dgm:prSet presAssocID="{426289A4-1C5E-4E38-BEBD-F4D2ADD09389}" presName="rootConnector" presStyleLbl="node3" presStyleIdx="0" presStyleCnt="0"/>
      <dgm:spPr/>
    </dgm:pt>
    <dgm:pt modelId="{49E9A1C1-033A-4D27-A81A-B1310B21E7CE}" type="pres">
      <dgm:prSet presAssocID="{426289A4-1C5E-4E38-BEBD-F4D2ADD09389}" presName="hierChild4" presStyleCnt="0"/>
      <dgm:spPr/>
    </dgm:pt>
    <dgm:pt modelId="{5A2CC70C-A903-41D6-8597-DE9C18556D9C}" type="pres">
      <dgm:prSet presAssocID="{426289A4-1C5E-4E38-BEBD-F4D2ADD09389}" presName="hierChild5" presStyleCnt="0"/>
      <dgm:spPr/>
    </dgm:pt>
    <dgm:pt modelId="{6EB04DA3-F3F5-49CB-8699-B1ADB2D15B51}" type="pres">
      <dgm:prSet presAssocID="{F4348411-9A43-4632-B144-05A27226EDDF}" presName="hierChild5" presStyleCnt="0"/>
      <dgm:spPr/>
    </dgm:pt>
    <dgm:pt modelId="{7F81292E-5162-4515-8FAF-E14CCD566386}" type="pres">
      <dgm:prSet presAssocID="{7A025510-8DF9-4FC5-BCC9-A944E2CEC42C}" presName="Name37" presStyleLbl="parChTrans1D2" presStyleIdx="2" presStyleCnt="3"/>
      <dgm:spPr/>
    </dgm:pt>
    <dgm:pt modelId="{8CB55D23-B4FA-40BB-BD8B-9FAD492A25DE}" type="pres">
      <dgm:prSet presAssocID="{2A77AFBE-AF26-4258-9F06-9152C4E40B86}" presName="hierRoot2" presStyleCnt="0">
        <dgm:presLayoutVars>
          <dgm:hierBranch val="init"/>
        </dgm:presLayoutVars>
      </dgm:prSet>
      <dgm:spPr/>
    </dgm:pt>
    <dgm:pt modelId="{5A9FBFD4-42D6-4DF1-BDDE-B73472501C36}" type="pres">
      <dgm:prSet presAssocID="{2A77AFBE-AF26-4258-9F06-9152C4E40B86}" presName="rootComposite" presStyleCnt="0"/>
      <dgm:spPr/>
    </dgm:pt>
    <dgm:pt modelId="{43EB846E-86F3-46A7-92AB-5586205ABBDE}" type="pres">
      <dgm:prSet presAssocID="{2A77AFBE-AF26-4258-9F06-9152C4E40B86}" presName="rootText" presStyleLbl="node1" presStyleIdx="6" presStyleCnt="9" custScaleX="198425" custScaleY="183354" custLinFactNeighborX="3283" custLinFactNeighborY="34958">
        <dgm:presLayoutVars>
          <dgm:chMax/>
          <dgm:chPref val="3"/>
        </dgm:presLayoutVars>
      </dgm:prSet>
      <dgm:spPr>
        <a:prstGeom prst="roundRect">
          <a:avLst/>
        </a:prstGeom>
      </dgm:spPr>
    </dgm:pt>
    <dgm:pt modelId="{FD0C93AC-36F0-4461-B12B-F2071CC2D5EB}" type="pres">
      <dgm:prSet presAssocID="{2A77AFBE-AF26-4258-9F06-9152C4E40B86}" presName="titleText2" presStyleLbl="fgAcc1" presStyleIdx="6" presStyleCnt="9" custScaleX="156735" custScaleY="146942" custLinFactY="-100000" custLinFactNeighborX="-16157" custLinFactNeighborY="-162482">
        <dgm:presLayoutVars>
          <dgm:chMax val="0"/>
          <dgm:chPref val="0"/>
        </dgm:presLayoutVars>
      </dgm:prSet>
      <dgm:spPr>
        <a:prstGeom prst="roundRect">
          <a:avLst/>
        </a:prstGeom>
      </dgm:spPr>
    </dgm:pt>
    <dgm:pt modelId="{6B2C6E08-DAFD-4F51-AE28-8FAE4AF805AA}" type="pres">
      <dgm:prSet presAssocID="{2A77AFBE-AF26-4258-9F06-9152C4E40B86}" presName="rootConnector" presStyleLbl="node2" presStyleIdx="0" presStyleCnt="0"/>
      <dgm:spPr/>
    </dgm:pt>
    <dgm:pt modelId="{EB0746F7-7D76-42DD-BA59-90BD325713C4}" type="pres">
      <dgm:prSet presAssocID="{2A77AFBE-AF26-4258-9F06-9152C4E40B86}" presName="hierChild4" presStyleCnt="0"/>
      <dgm:spPr/>
    </dgm:pt>
    <dgm:pt modelId="{5029553B-AFB5-4EB6-9967-831D81587C41}" type="pres">
      <dgm:prSet presAssocID="{E2F93228-23BE-4ED3-BB7C-9A4748A69BC2}" presName="Name37" presStyleLbl="parChTrans1D3" presStyleIdx="4" presStyleCnt="6"/>
      <dgm:spPr/>
    </dgm:pt>
    <dgm:pt modelId="{6798205B-2F28-47DD-AD5B-6DB47DE93637}" type="pres">
      <dgm:prSet presAssocID="{14AF440A-A69F-4EC1-8372-2522F0FB7C64}" presName="hierRoot2" presStyleCnt="0">
        <dgm:presLayoutVars>
          <dgm:hierBranch val="init"/>
        </dgm:presLayoutVars>
      </dgm:prSet>
      <dgm:spPr/>
    </dgm:pt>
    <dgm:pt modelId="{2D32EF6D-879F-4852-8AC8-FCCADB8881D8}" type="pres">
      <dgm:prSet presAssocID="{14AF440A-A69F-4EC1-8372-2522F0FB7C64}" presName="rootComposite" presStyleCnt="0"/>
      <dgm:spPr/>
    </dgm:pt>
    <dgm:pt modelId="{83BE21DB-3371-4043-B566-446F96137412}" type="pres">
      <dgm:prSet presAssocID="{14AF440A-A69F-4EC1-8372-2522F0FB7C64}" presName="rootText" presStyleLbl="node1" presStyleIdx="7" presStyleCnt="9" custScaleX="111971" custScaleY="79201" custLinFactNeighborX="-1755" custLinFactNeighborY="41855">
        <dgm:presLayoutVars>
          <dgm:chMax/>
          <dgm:chPref val="3"/>
        </dgm:presLayoutVars>
      </dgm:prSet>
      <dgm:spPr>
        <a:prstGeom prst="roundRect">
          <a:avLst/>
        </a:prstGeom>
      </dgm:spPr>
    </dgm:pt>
    <dgm:pt modelId="{A0957451-A1C2-4714-B1F0-BA5D69918B71}" type="pres">
      <dgm:prSet presAssocID="{14AF440A-A69F-4EC1-8372-2522F0FB7C64}" presName="titleText2" presStyleLbl="fgAcc1" presStyleIdx="7" presStyleCnt="9" custScaleX="116509" custScaleY="516848" custLinFactY="274320" custLinFactNeighborX="-13951" custLinFactNeighborY="300000">
        <dgm:presLayoutVars>
          <dgm:chMax val="0"/>
          <dgm:chPref val="0"/>
        </dgm:presLayoutVars>
      </dgm:prSet>
      <dgm:spPr>
        <a:prstGeom prst="roundRect">
          <a:avLst/>
        </a:prstGeom>
      </dgm:spPr>
    </dgm:pt>
    <dgm:pt modelId="{01F2E88A-E003-49D7-81C8-5BE8285FC763}" type="pres">
      <dgm:prSet presAssocID="{14AF440A-A69F-4EC1-8372-2522F0FB7C64}" presName="rootConnector" presStyleLbl="node3" presStyleIdx="0" presStyleCnt="0"/>
      <dgm:spPr/>
    </dgm:pt>
    <dgm:pt modelId="{ED5FDB05-B3F8-4CA3-AF10-5FC2E1D85C11}" type="pres">
      <dgm:prSet presAssocID="{14AF440A-A69F-4EC1-8372-2522F0FB7C64}" presName="hierChild4" presStyleCnt="0"/>
      <dgm:spPr/>
    </dgm:pt>
    <dgm:pt modelId="{CBBFE90B-533B-4340-B8E5-F17E147802AB}" type="pres">
      <dgm:prSet presAssocID="{14AF440A-A69F-4EC1-8372-2522F0FB7C64}" presName="hierChild5" presStyleCnt="0"/>
      <dgm:spPr/>
    </dgm:pt>
    <dgm:pt modelId="{04D2C790-53EE-4535-AE41-0272445423A3}" type="pres">
      <dgm:prSet presAssocID="{473F7B68-63D9-42EB-A21D-B84C8E192B02}" presName="Name37" presStyleLbl="parChTrans1D3" presStyleIdx="5" presStyleCnt="6"/>
      <dgm:spPr/>
    </dgm:pt>
    <dgm:pt modelId="{9BBBEEA6-8496-48D6-BB82-0E1AE81BFC34}" type="pres">
      <dgm:prSet presAssocID="{16BA968B-F506-44B3-AF18-1D6ADDE68495}" presName="hierRoot2" presStyleCnt="0">
        <dgm:presLayoutVars>
          <dgm:hierBranch val="init"/>
        </dgm:presLayoutVars>
      </dgm:prSet>
      <dgm:spPr/>
    </dgm:pt>
    <dgm:pt modelId="{7EE77191-366C-418D-A760-1DCF3CD11227}" type="pres">
      <dgm:prSet presAssocID="{16BA968B-F506-44B3-AF18-1D6ADDE68495}" presName="rootComposite" presStyleCnt="0"/>
      <dgm:spPr/>
    </dgm:pt>
    <dgm:pt modelId="{20B0796A-3648-4EEC-B6C7-F0FDEE61E6E2}" type="pres">
      <dgm:prSet presAssocID="{16BA968B-F506-44B3-AF18-1D6ADDE68495}" presName="rootText" presStyleLbl="node1" presStyleIdx="8" presStyleCnt="9" custScaleY="80833" custLinFactNeighborX="8887" custLinFactNeighborY="42907">
        <dgm:presLayoutVars>
          <dgm:chMax/>
          <dgm:chPref val="3"/>
        </dgm:presLayoutVars>
      </dgm:prSet>
      <dgm:spPr>
        <a:prstGeom prst="roundRect">
          <a:avLst/>
        </a:prstGeom>
      </dgm:spPr>
    </dgm:pt>
    <dgm:pt modelId="{A3371421-D2E6-48CE-BCFC-F5F0E622AE3F}" type="pres">
      <dgm:prSet presAssocID="{16BA968B-F506-44B3-AF18-1D6ADDE68495}" presName="titleText2" presStyleLbl="fgAcc1" presStyleIdx="8" presStyleCnt="9" custScaleX="120959" custScaleY="498516" custLinFactY="275383" custLinFactNeighborX="-7687" custLinFactNeighborY="300000">
        <dgm:presLayoutVars>
          <dgm:chMax val="0"/>
          <dgm:chPref val="0"/>
        </dgm:presLayoutVars>
      </dgm:prSet>
      <dgm:spPr>
        <a:prstGeom prst="roundRect">
          <a:avLst/>
        </a:prstGeom>
      </dgm:spPr>
    </dgm:pt>
    <dgm:pt modelId="{086AE2E0-0111-4FCF-A2CE-9E3425073E20}" type="pres">
      <dgm:prSet presAssocID="{16BA968B-F506-44B3-AF18-1D6ADDE68495}" presName="rootConnector" presStyleLbl="node3" presStyleIdx="0" presStyleCnt="0"/>
      <dgm:spPr/>
    </dgm:pt>
    <dgm:pt modelId="{C65ECFA4-19D2-49FE-9D2E-2E2140F4034A}" type="pres">
      <dgm:prSet presAssocID="{16BA968B-F506-44B3-AF18-1D6ADDE68495}" presName="hierChild4" presStyleCnt="0"/>
      <dgm:spPr/>
    </dgm:pt>
    <dgm:pt modelId="{8B1B7B55-EA16-415F-8085-CEFED1E2FE6B}" type="pres">
      <dgm:prSet presAssocID="{16BA968B-F506-44B3-AF18-1D6ADDE68495}" presName="hierChild5" presStyleCnt="0"/>
      <dgm:spPr/>
    </dgm:pt>
    <dgm:pt modelId="{556854C9-6C3B-4A22-A7FA-2814856F581C}" type="pres">
      <dgm:prSet presAssocID="{2A77AFBE-AF26-4258-9F06-9152C4E40B86}" presName="hierChild5" presStyleCnt="0"/>
      <dgm:spPr/>
    </dgm:pt>
    <dgm:pt modelId="{FF76C42B-56A7-4C24-971F-79DAE9E58F46}" type="pres">
      <dgm:prSet presAssocID="{72A025AD-9B50-492E-ABAA-60AF41F6DB62}" presName="hierChild3" presStyleCnt="0"/>
      <dgm:spPr/>
    </dgm:pt>
  </dgm:ptLst>
  <dgm:cxnLst>
    <dgm:cxn modelId="{C922B906-D224-4CD5-B57C-5B1329C7C5A4}" srcId="{582ED404-E0AE-4D83-A7CF-4237618FB572}" destId="{1B4FB23E-355A-4B69-A167-29002F277BF6}" srcOrd="0" destOrd="0" parTransId="{A156E409-C09C-4F9B-8D91-DAEDE2C681FE}" sibTransId="{132BFED4-7E90-42BF-A116-951C72C31C9A}"/>
    <dgm:cxn modelId="{C47A1213-A389-4E99-9B73-1BAD3768D521}" srcId="{72A025AD-9B50-492E-ABAA-60AF41F6DB62}" destId="{2A77AFBE-AF26-4258-9F06-9152C4E40B86}" srcOrd="2" destOrd="0" parTransId="{7A025510-8DF9-4FC5-BCC9-A944E2CEC42C}" sibTransId="{E8231253-D812-4755-B68F-B35B954B87CE}"/>
    <dgm:cxn modelId="{EFA79B13-CD5A-436C-AA14-97CCC4D078BC}" type="presOf" srcId="{72A025AD-9B50-492E-ABAA-60AF41F6DB62}" destId="{FE7EA0D9-E6B0-43B9-8034-431C393FE4A6}" srcOrd="0" destOrd="0" presId="urn:microsoft.com/office/officeart/2008/layout/NameandTitleOrganizationalChart"/>
    <dgm:cxn modelId="{E6982F14-A081-4D70-A477-88896BDBFF76}" type="presOf" srcId="{582ED404-E0AE-4D83-A7CF-4237618FB572}" destId="{4E7DE852-D64F-44F2-880F-7312A7950530}" srcOrd="1" destOrd="0" presId="urn:microsoft.com/office/officeart/2008/layout/NameandTitleOrganizationalChart"/>
    <dgm:cxn modelId="{D4637917-C9DB-4C35-844E-1F4028F6EEAC}" type="presOf" srcId="{16BA968B-F506-44B3-AF18-1D6ADDE68495}" destId="{086AE2E0-0111-4FCF-A2CE-9E3425073E20}" srcOrd="1" destOrd="0" presId="urn:microsoft.com/office/officeart/2008/layout/NameandTitleOrganizationalChart"/>
    <dgm:cxn modelId="{8F500C18-A622-42ED-824D-CE9AE0C920D6}" type="presOf" srcId="{52C1B731-5699-4505-A786-545BDEB76397}" destId="{FB99D933-697C-4AA1-AD70-9EB8AD8AA642}" srcOrd="0" destOrd="0" presId="urn:microsoft.com/office/officeart/2008/layout/NameandTitleOrganizationalChart"/>
    <dgm:cxn modelId="{23CF3F19-D4AF-4A1A-A72A-B6FF6B41E491}" srcId="{582ED404-E0AE-4D83-A7CF-4237618FB572}" destId="{A72D2896-6A21-4DC2-803A-90473C82C611}" srcOrd="1" destOrd="0" parTransId="{37972DDF-B132-4F2D-A9B5-8DE61F4AF928}" sibTransId="{A9E2FB4F-C84C-4143-94C5-AB6FCB4EF420}"/>
    <dgm:cxn modelId="{EE91621C-04DF-4155-84DD-E77C1310FE72}" type="presOf" srcId="{EFAFADD0-6DEC-4653-B20C-25ADCA57ECDF}" destId="{424A1884-26D7-431E-90BF-A685228F092E}" srcOrd="0" destOrd="0" presId="urn:microsoft.com/office/officeart/2008/layout/NameandTitleOrganizationalChart"/>
    <dgm:cxn modelId="{59BEA330-3B0F-4395-94E6-87CED1CD5166}" type="presOf" srcId="{2414FC2C-7D8A-4BB4-BB91-FCB37FF79C1C}" destId="{54FA58C5-6C4E-4733-B558-8AE52D166EE1}" srcOrd="0" destOrd="0" presId="urn:microsoft.com/office/officeart/2008/layout/NameandTitleOrganizationalChart"/>
    <dgm:cxn modelId="{323DD764-5BD9-4F03-95B1-5672C17ACCB1}" type="presOf" srcId="{7A025510-8DF9-4FC5-BCC9-A944E2CEC42C}" destId="{7F81292E-5162-4515-8FAF-E14CCD566386}" srcOrd="0" destOrd="0" presId="urn:microsoft.com/office/officeart/2008/layout/NameandTitleOrganizationalChart"/>
    <dgm:cxn modelId="{54880C6A-DF7E-473C-A682-5086339EB58B}" srcId="{72A025AD-9B50-492E-ABAA-60AF41F6DB62}" destId="{F4348411-9A43-4632-B144-05A27226EDDF}" srcOrd="1" destOrd="0" parTransId="{2414FC2C-7D8A-4BB4-BB91-FCB37FF79C1C}" sibTransId="{48C5EA6C-A270-4B53-B958-755988183AB5}"/>
    <dgm:cxn modelId="{C391346F-5CE7-4C77-957C-A3C48C891DB7}" type="presOf" srcId="{426289A4-1C5E-4E38-BEBD-F4D2ADD09389}" destId="{A77D70DE-7EF6-46FF-82B9-3F5A22FE6211}" srcOrd="0" destOrd="0" presId="urn:microsoft.com/office/officeart/2008/layout/NameandTitleOrganizationalChart"/>
    <dgm:cxn modelId="{4843A373-0F77-4B86-9A9C-CBCA4297CB07}" type="presOf" srcId="{F4348411-9A43-4632-B144-05A27226EDDF}" destId="{B117E0B1-9450-4412-8010-72D8923AC89E}" srcOrd="0" destOrd="0" presId="urn:microsoft.com/office/officeart/2008/layout/NameandTitleOrganizationalChart"/>
    <dgm:cxn modelId="{FC90C176-72EA-4F75-A723-F7A60C512F7A}" type="presOf" srcId="{A9E2FB4F-C84C-4143-94C5-AB6FCB4EF420}" destId="{FCC881C4-4B9C-4A32-BCA4-552F2E3CE282}" srcOrd="0" destOrd="0" presId="urn:microsoft.com/office/officeart/2008/layout/NameandTitleOrganizationalChart"/>
    <dgm:cxn modelId="{A458B07D-D1C2-42E3-B588-26966EC5E0B3}" type="presOf" srcId="{132BFED4-7E90-42BF-A116-951C72C31C9A}" destId="{C475839C-209F-4499-AF0C-0F3466E62545}" srcOrd="0" destOrd="0" presId="urn:microsoft.com/office/officeart/2008/layout/NameandTitleOrganizationalChart"/>
    <dgm:cxn modelId="{375D777E-986C-4F1C-8DFE-14E8F7DA3C9B}" srcId="{72A025AD-9B50-492E-ABAA-60AF41F6DB62}" destId="{582ED404-E0AE-4D83-A7CF-4237618FB572}" srcOrd="0" destOrd="0" parTransId="{52C1B731-5699-4505-A786-545BDEB76397}" sibTransId="{F97EC62A-7327-44E9-9C1C-6DD7EF3F8410}"/>
    <dgm:cxn modelId="{8EFECE7E-E4CC-4E70-A923-64F9C62F5C48}" type="presOf" srcId="{14AF440A-A69F-4EC1-8372-2522F0FB7C64}" destId="{83BE21DB-3371-4043-B566-446F96137412}" srcOrd="0" destOrd="0" presId="urn:microsoft.com/office/officeart/2008/layout/NameandTitleOrganizationalChart"/>
    <dgm:cxn modelId="{30223B83-994E-49C1-8F6C-9D079EFF255F}" type="presOf" srcId="{582ED404-E0AE-4D83-A7CF-4237618FB572}" destId="{08012B23-DDEE-4C07-94B0-8B2505F73F4E}" srcOrd="0" destOrd="0" presId="urn:microsoft.com/office/officeart/2008/layout/NameandTitleOrganizationalChart"/>
    <dgm:cxn modelId="{1C0D399F-1F6E-4512-9A2F-24EA87E2DB06}" type="presOf" srcId="{E2F93228-23BE-4ED3-BB7C-9A4748A69BC2}" destId="{5029553B-AFB5-4EB6-9967-831D81587C41}" srcOrd="0" destOrd="0" presId="urn:microsoft.com/office/officeart/2008/layout/NameandTitleOrganizationalChart"/>
    <dgm:cxn modelId="{36AE0DA4-9400-4411-A6A1-0E848C6FBFD4}" type="presOf" srcId="{F97EC62A-7327-44E9-9C1C-6DD7EF3F8410}" destId="{ACA8C6FD-C02C-4631-A98B-4D3249DED63F}" srcOrd="0" destOrd="0" presId="urn:microsoft.com/office/officeart/2008/layout/NameandTitleOrganizationalChart"/>
    <dgm:cxn modelId="{BFEE5CA7-091D-4E71-A85D-01B560F6FBEF}" type="presOf" srcId="{F4348411-9A43-4632-B144-05A27226EDDF}" destId="{FBDBC039-6022-4DAC-9980-BE67560B18BB}" srcOrd="1" destOrd="0" presId="urn:microsoft.com/office/officeart/2008/layout/NameandTitleOrganizationalChart"/>
    <dgm:cxn modelId="{CC79C1A8-4694-4B4D-9BC7-13934F6DC992}" type="presOf" srcId="{14AF440A-A69F-4EC1-8372-2522F0FB7C64}" destId="{01F2E88A-E003-49D7-81C8-5BE8285FC763}" srcOrd="1" destOrd="0" presId="urn:microsoft.com/office/officeart/2008/layout/NameandTitleOrganizationalChart"/>
    <dgm:cxn modelId="{CB0B80AD-97B9-4AFE-8532-32F3947C4019}" type="presOf" srcId="{A6F13454-C25F-4841-800B-F2D5A36021F9}" destId="{A0957451-A1C2-4714-B1F0-BA5D69918B71}" srcOrd="0" destOrd="0" presId="urn:microsoft.com/office/officeart/2008/layout/NameandTitleOrganizationalChart"/>
    <dgm:cxn modelId="{92CF14B0-0199-4F28-804E-B8B6B1AAFF3B}" type="presOf" srcId="{2A77AFBE-AF26-4258-9F06-9152C4E40B86}" destId="{6B2C6E08-DAFD-4F51-AE28-8FAE4AF805AA}" srcOrd="1" destOrd="0" presId="urn:microsoft.com/office/officeart/2008/layout/NameandTitleOrganizationalChart"/>
    <dgm:cxn modelId="{772A26B2-0FAB-41AA-A599-576CC68C11BE}" type="presOf" srcId="{A3D30E92-159D-4AEC-B045-644944BAE455}" destId="{231F90F6-49BD-421F-A532-9AA29069ABE1}" srcOrd="0" destOrd="0" presId="urn:microsoft.com/office/officeart/2008/layout/NameandTitleOrganizationalChart"/>
    <dgm:cxn modelId="{14D059B6-3A95-4642-BB75-23AC51CFC246}" type="presOf" srcId="{1B4FB23E-355A-4B69-A167-29002F277BF6}" destId="{3D2442CB-B220-4D77-80D1-D2BFE976D4C0}" srcOrd="0" destOrd="0" presId="urn:microsoft.com/office/officeart/2008/layout/NameandTitleOrganizationalChart"/>
    <dgm:cxn modelId="{D61F43B9-33E2-4D6A-90CA-ECB166FE6608}" type="presOf" srcId="{53485623-ACDE-402F-B194-04202CF59142}" destId="{0C792D4A-B95A-430B-9EE5-D88D9F8997D2}" srcOrd="0" destOrd="0" presId="urn:microsoft.com/office/officeart/2008/layout/NameandTitleOrganizationalChart"/>
    <dgm:cxn modelId="{319278BE-AE5A-4922-A1F4-A92D23FF9DC5}" type="presOf" srcId="{A72D2896-6A21-4DC2-803A-90473C82C611}" destId="{EF87CCE0-8F18-4BC6-9E1E-A5ED44301620}" srcOrd="1" destOrd="0" presId="urn:microsoft.com/office/officeart/2008/layout/NameandTitleOrganizationalChart"/>
    <dgm:cxn modelId="{3D7202BF-30D6-4B2E-970C-FB84DB52B011}" srcId="{2A77AFBE-AF26-4258-9F06-9152C4E40B86}" destId="{16BA968B-F506-44B3-AF18-1D6ADDE68495}" srcOrd="1" destOrd="0" parTransId="{473F7B68-63D9-42EB-A21D-B84C8E192B02}" sibTransId="{F266BA74-03E7-44F0-A3A6-CC9651768EE2}"/>
    <dgm:cxn modelId="{558305BF-BD0C-42FB-AAA2-F0FFDF277D6D}" type="presOf" srcId="{A156E409-C09C-4F9B-8D91-DAEDE2C681FE}" destId="{F71C9939-9AB8-445B-93CC-586D7CA87C08}" srcOrd="0" destOrd="0" presId="urn:microsoft.com/office/officeart/2008/layout/NameandTitleOrganizationalChart"/>
    <dgm:cxn modelId="{0C34BFC1-45A6-448C-8F49-73AE7B17A8E2}" srcId="{F4348411-9A43-4632-B144-05A27226EDDF}" destId="{EFAFADD0-6DEC-4653-B20C-25ADCA57ECDF}" srcOrd="0" destOrd="0" parTransId="{53485623-ACDE-402F-B194-04202CF59142}" sibTransId="{0E2EC11E-32DE-4934-8434-320370600EE6}"/>
    <dgm:cxn modelId="{C6F7F1C1-17AA-47C3-96A1-C0DD85D78076}" type="presOf" srcId="{2A77AFBE-AF26-4258-9F06-9152C4E40B86}" destId="{43EB846E-86F3-46A7-92AB-5586205ABBDE}" srcOrd="0" destOrd="0" presId="urn:microsoft.com/office/officeart/2008/layout/NameandTitleOrganizationalChart"/>
    <dgm:cxn modelId="{431D79C3-136B-4F74-9FC3-50EC6F066CCC}" srcId="{CBCFB066-9BA3-4EBA-BE24-E2D3A0270A37}" destId="{72A025AD-9B50-492E-ABAA-60AF41F6DB62}" srcOrd="0" destOrd="0" parTransId="{B15A36F2-A900-43AE-ABCF-9D1D70E82BA7}" sibTransId="{2E2DE037-B753-4506-9C01-DDF493FE52B8}"/>
    <dgm:cxn modelId="{AFE33FC8-2A1A-46D6-B5B9-F982809C7C7C}" type="presOf" srcId="{473F7B68-63D9-42EB-A21D-B84C8E192B02}" destId="{04D2C790-53EE-4535-AE41-0272445423A3}" srcOrd="0" destOrd="0" presId="urn:microsoft.com/office/officeart/2008/layout/NameandTitleOrganizationalChart"/>
    <dgm:cxn modelId="{C71103CA-8ABF-44CF-A55E-EB3995CFE572}" type="presOf" srcId="{0E2EC11E-32DE-4934-8434-320370600EE6}" destId="{AC76A141-7429-4BDF-8606-3F96878F4B20}" srcOrd="0" destOrd="0" presId="urn:microsoft.com/office/officeart/2008/layout/NameandTitleOrganizationalChart"/>
    <dgm:cxn modelId="{1FC708CC-B740-4EF5-8B66-6591AEB4E0E1}" type="presOf" srcId="{426289A4-1C5E-4E38-BEBD-F4D2ADD09389}" destId="{F29371A5-CD48-48A4-8A82-23CA22F595D7}" srcOrd="1" destOrd="0" presId="urn:microsoft.com/office/officeart/2008/layout/NameandTitleOrganizationalChart"/>
    <dgm:cxn modelId="{1DD357D0-8BFF-4153-AFF2-7ED1FB19812F}" type="presOf" srcId="{EFAFADD0-6DEC-4653-B20C-25ADCA57ECDF}" destId="{327E4E0D-05BF-4913-9FF5-4EA81B13F026}" srcOrd="1" destOrd="0" presId="urn:microsoft.com/office/officeart/2008/layout/NameandTitleOrganizationalChart"/>
    <dgm:cxn modelId="{FAC403D2-5D57-4558-B3C5-9C1D46E69533}" type="presOf" srcId="{16BA968B-F506-44B3-AF18-1D6ADDE68495}" destId="{20B0796A-3648-4EEC-B6C7-F0FDEE61E6E2}" srcOrd="0" destOrd="0" presId="urn:microsoft.com/office/officeart/2008/layout/NameandTitleOrganizationalChart"/>
    <dgm:cxn modelId="{D4836CD2-CABB-4820-B879-7A104B6BCC0A}" type="presOf" srcId="{35DAC879-3C18-45BC-9F86-295B5271E5E7}" destId="{0B84BA2C-63BA-4E60-A63E-77FAD43D2DB9}" srcOrd="0" destOrd="0" presId="urn:microsoft.com/office/officeart/2008/layout/NameandTitleOrganizationalChart"/>
    <dgm:cxn modelId="{19C2BDD2-F260-4C4D-B386-050C1CEAF585}" srcId="{2A77AFBE-AF26-4258-9F06-9152C4E40B86}" destId="{14AF440A-A69F-4EC1-8372-2522F0FB7C64}" srcOrd="0" destOrd="0" parTransId="{E2F93228-23BE-4ED3-BB7C-9A4748A69BC2}" sibTransId="{A6F13454-C25F-4841-800B-F2D5A36021F9}"/>
    <dgm:cxn modelId="{FD6353D3-8747-4ED8-90D4-4E57CE0F91F5}" srcId="{F4348411-9A43-4632-B144-05A27226EDDF}" destId="{426289A4-1C5E-4E38-BEBD-F4D2ADD09389}" srcOrd="1" destOrd="0" parTransId="{35DAC879-3C18-45BC-9F86-295B5271E5E7}" sibTransId="{A3D30E92-159D-4AEC-B045-644944BAE455}"/>
    <dgm:cxn modelId="{6F6C48D4-4C7E-403C-995B-447F1E0861BE}" type="presOf" srcId="{F266BA74-03E7-44F0-A3A6-CC9651768EE2}" destId="{A3371421-D2E6-48CE-BCFC-F5F0E622AE3F}" srcOrd="0" destOrd="0" presId="urn:microsoft.com/office/officeart/2008/layout/NameandTitleOrganizationalChart"/>
    <dgm:cxn modelId="{F4F3A1E0-F8A5-4EB9-BC85-C81AC5488C4F}" type="presOf" srcId="{A72D2896-6A21-4DC2-803A-90473C82C611}" destId="{DE3B323A-EB2B-4C97-8460-BFFE4E47BAC6}" srcOrd="0" destOrd="0" presId="urn:microsoft.com/office/officeart/2008/layout/NameandTitleOrganizationalChart"/>
    <dgm:cxn modelId="{387B36E8-E34B-44C6-BD2D-01A35144E72B}" type="presOf" srcId="{E8231253-D812-4755-B68F-B35B954B87CE}" destId="{FD0C93AC-36F0-4461-B12B-F2071CC2D5EB}" srcOrd="0" destOrd="0" presId="urn:microsoft.com/office/officeart/2008/layout/NameandTitleOrganizationalChart"/>
    <dgm:cxn modelId="{60AEFAE8-C97A-4999-9A92-A05FAE51948E}" type="presOf" srcId="{2E2DE037-B753-4506-9C01-DDF493FE52B8}" destId="{279F4600-767C-401D-B94C-329B92E5866A}" srcOrd="0" destOrd="0" presId="urn:microsoft.com/office/officeart/2008/layout/NameandTitleOrganizationalChart"/>
    <dgm:cxn modelId="{2AFC79E9-47FC-4C8C-932B-97223ADCAF17}" type="presOf" srcId="{1B4FB23E-355A-4B69-A167-29002F277BF6}" destId="{C4BE08C7-4F03-4873-85F7-67CC0E897B8A}" srcOrd="1" destOrd="0" presId="urn:microsoft.com/office/officeart/2008/layout/NameandTitleOrganizationalChart"/>
    <dgm:cxn modelId="{ED76E1EA-A87F-49C2-8405-7B19E0BD5657}" type="presOf" srcId="{72A025AD-9B50-492E-ABAA-60AF41F6DB62}" destId="{3A8D53A3-602C-4711-839E-3AE700CB21E1}" srcOrd="1" destOrd="0" presId="urn:microsoft.com/office/officeart/2008/layout/NameandTitleOrganizationalChart"/>
    <dgm:cxn modelId="{62F97BEC-F6A4-4E23-A5D3-F1A1BEEA750D}" type="presOf" srcId="{48C5EA6C-A270-4B53-B958-755988183AB5}" destId="{00304EB3-7BB1-44D7-A2C1-8434C9685B09}" srcOrd="0" destOrd="0" presId="urn:microsoft.com/office/officeart/2008/layout/NameandTitleOrganizationalChart"/>
    <dgm:cxn modelId="{B3517FF0-187B-4628-AE57-16DCF301F20A}" type="presOf" srcId="{CBCFB066-9BA3-4EBA-BE24-E2D3A0270A37}" destId="{567B656F-A9FF-4DF3-97B2-A80D43B0F9E1}" srcOrd="0" destOrd="0" presId="urn:microsoft.com/office/officeart/2008/layout/NameandTitleOrganizationalChart"/>
    <dgm:cxn modelId="{534D59FE-5D01-4BB8-B56E-0768CD3C17CC}" type="presOf" srcId="{37972DDF-B132-4F2D-A9B5-8DE61F4AF928}" destId="{E9C12E6A-03B5-4209-86B1-425CDE069C19}" srcOrd="0" destOrd="0" presId="urn:microsoft.com/office/officeart/2008/layout/NameandTitleOrganizationalChart"/>
    <dgm:cxn modelId="{F35AD37E-06B8-497B-A1BE-A752FBF73E85}" type="presParOf" srcId="{567B656F-A9FF-4DF3-97B2-A80D43B0F9E1}" destId="{1A4C6483-2F68-4528-A986-075DE49B9352}" srcOrd="0" destOrd="0" presId="urn:microsoft.com/office/officeart/2008/layout/NameandTitleOrganizationalChart"/>
    <dgm:cxn modelId="{57A12D7E-3EC5-48AA-A996-4368456FF38E}" type="presParOf" srcId="{1A4C6483-2F68-4528-A986-075DE49B9352}" destId="{64AF1B55-C62C-4F63-ABE7-C039F2A23FF2}" srcOrd="0" destOrd="0" presId="urn:microsoft.com/office/officeart/2008/layout/NameandTitleOrganizationalChart"/>
    <dgm:cxn modelId="{4BE5CE1F-4C98-4E74-99AE-E3191BCC9664}" type="presParOf" srcId="{64AF1B55-C62C-4F63-ABE7-C039F2A23FF2}" destId="{FE7EA0D9-E6B0-43B9-8034-431C393FE4A6}" srcOrd="0" destOrd="0" presId="urn:microsoft.com/office/officeart/2008/layout/NameandTitleOrganizationalChart"/>
    <dgm:cxn modelId="{8F934997-2424-42E4-86EB-657E7E9CE796}" type="presParOf" srcId="{64AF1B55-C62C-4F63-ABE7-C039F2A23FF2}" destId="{279F4600-767C-401D-B94C-329B92E5866A}" srcOrd="1" destOrd="0" presId="urn:microsoft.com/office/officeart/2008/layout/NameandTitleOrganizationalChart"/>
    <dgm:cxn modelId="{A43DAC9C-1095-4D8A-AEFF-97C5801C0157}" type="presParOf" srcId="{64AF1B55-C62C-4F63-ABE7-C039F2A23FF2}" destId="{3A8D53A3-602C-4711-839E-3AE700CB21E1}" srcOrd="2" destOrd="0" presId="urn:microsoft.com/office/officeart/2008/layout/NameandTitleOrganizationalChart"/>
    <dgm:cxn modelId="{610E2C9C-A452-4B0D-BEFB-7812100518C2}" type="presParOf" srcId="{1A4C6483-2F68-4528-A986-075DE49B9352}" destId="{3AF179DA-F341-487F-B296-74D50AB2E0D4}" srcOrd="1" destOrd="0" presId="urn:microsoft.com/office/officeart/2008/layout/NameandTitleOrganizationalChart"/>
    <dgm:cxn modelId="{1601FEA4-7494-4259-8920-572C5B8863FC}" type="presParOf" srcId="{3AF179DA-F341-487F-B296-74D50AB2E0D4}" destId="{FB99D933-697C-4AA1-AD70-9EB8AD8AA642}" srcOrd="0" destOrd="0" presId="urn:microsoft.com/office/officeart/2008/layout/NameandTitleOrganizationalChart"/>
    <dgm:cxn modelId="{1A9001DC-615D-4526-BE8C-9BEC4B919E11}" type="presParOf" srcId="{3AF179DA-F341-487F-B296-74D50AB2E0D4}" destId="{90B43763-0E42-4273-B34D-4FD65BD01732}" srcOrd="1" destOrd="0" presId="urn:microsoft.com/office/officeart/2008/layout/NameandTitleOrganizationalChart"/>
    <dgm:cxn modelId="{517750B9-978B-4DF7-8672-A32E976CFA24}" type="presParOf" srcId="{90B43763-0E42-4273-B34D-4FD65BD01732}" destId="{7839FFF2-1A7F-4C4E-BDE7-D2982ADD43E3}" srcOrd="0" destOrd="0" presId="urn:microsoft.com/office/officeart/2008/layout/NameandTitleOrganizationalChart"/>
    <dgm:cxn modelId="{7749E15C-40F9-4E69-BE2E-DBE5D144F137}" type="presParOf" srcId="{7839FFF2-1A7F-4C4E-BDE7-D2982ADD43E3}" destId="{08012B23-DDEE-4C07-94B0-8B2505F73F4E}" srcOrd="0" destOrd="0" presId="urn:microsoft.com/office/officeart/2008/layout/NameandTitleOrganizationalChart"/>
    <dgm:cxn modelId="{DA9498BD-C75D-4D60-8586-A08B281EED84}" type="presParOf" srcId="{7839FFF2-1A7F-4C4E-BDE7-D2982ADD43E3}" destId="{ACA8C6FD-C02C-4631-A98B-4D3249DED63F}" srcOrd="1" destOrd="0" presId="urn:microsoft.com/office/officeart/2008/layout/NameandTitleOrganizationalChart"/>
    <dgm:cxn modelId="{28788EC5-8901-4CF8-89D4-7D5C7BCB5BF5}" type="presParOf" srcId="{7839FFF2-1A7F-4C4E-BDE7-D2982ADD43E3}" destId="{4E7DE852-D64F-44F2-880F-7312A7950530}" srcOrd="2" destOrd="0" presId="urn:microsoft.com/office/officeart/2008/layout/NameandTitleOrganizationalChart"/>
    <dgm:cxn modelId="{2A2EC07B-2BDD-492C-8FB1-ABC44C439508}" type="presParOf" srcId="{90B43763-0E42-4273-B34D-4FD65BD01732}" destId="{8C6E2362-FE54-4CCD-8C9D-5F0FD8617CF2}" srcOrd="1" destOrd="0" presId="urn:microsoft.com/office/officeart/2008/layout/NameandTitleOrganizationalChart"/>
    <dgm:cxn modelId="{DF06A5CA-98EE-4BCA-A663-62D824CF4CCC}" type="presParOf" srcId="{8C6E2362-FE54-4CCD-8C9D-5F0FD8617CF2}" destId="{F71C9939-9AB8-445B-93CC-586D7CA87C08}" srcOrd="0" destOrd="0" presId="urn:microsoft.com/office/officeart/2008/layout/NameandTitleOrganizationalChart"/>
    <dgm:cxn modelId="{352638E2-9BE8-4448-A6D4-96C3DE002C50}" type="presParOf" srcId="{8C6E2362-FE54-4CCD-8C9D-5F0FD8617CF2}" destId="{BEA6EF39-27A1-47E2-B7B3-6AEB0FDE20EC}" srcOrd="1" destOrd="0" presId="urn:microsoft.com/office/officeart/2008/layout/NameandTitleOrganizationalChart"/>
    <dgm:cxn modelId="{F6A2CE5C-F676-490A-B214-950DD5F232BC}" type="presParOf" srcId="{BEA6EF39-27A1-47E2-B7B3-6AEB0FDE20EC}" destId="{773447D9-9C3E-420F-9387-35A4151D447C}" srcOrd="0" destOrd="0" presId="urn:microsoft.com/office/officeart/2008/layout/NameandTitleOrganizationalChart"/>
    <dgm:cxn modelId="{89E8A63A-BFC0-4898-A3AB-AE1D4A1D9FB3}" type="presParOf" srcId="{773447D9-9C3E-420F-9387-35A4151D447C}" destId="{3D2442CB-B220-4D77-80D1-D2BFE976D4C0}" srcOrd="0" destOrd="0" presId="urn:microsoft.com/office/officeart/2008/layout/NameandTitleOrganizationalChart"/>
    <dgm:cxn modelId="{384FF726-0E35-4FB6-B14B-5B3367103618}" type="presParOf" srcId="{773447D9-9C3E-420F-9387-35A4151D447C}" destId="{C475839C-209F-4499-AF0C-0F3466E62545}" srcOrd="1" destOrd="0" presId="urn:microsoft.com/office/officeart/2008/layout/NameandTitleOrganizationalChart"/>
    <dgm:cxn modelId="{31AC0CAD-ACDC-4498-87E6-4367A6FF4147}" type="presParOf" srcId="{773447D9-9C3E-420F-9387-35A4151D447C}" destId="{C4BE08C7-4F03-4873-85F7-67CC0E897B8A}" srcOrd="2" destOrd="0" presId="urn:microsoft.com/office/officeart/2008/layout/NameandTitleOrganizationalChart"/>
    <dgm:cxn modelId="{1458672A-F1C7-454B-9371-9A7F4FA17C0B}" type="presParOf" srcId="{BEA6EF39-27A1-47E2-B7B3-6AEB0FDE20EC}" destId="{0E1F7996-0EEC-4B6C-811A-D19B9D17008E}" srcOrd="1" destOrd="0" presId="urn:microsoft.com/office/officeart/2008/layout/NameandTitleOrganizationalChart"/>
    <dgm:cxn modelId="{B3862C1D-D0D0-4FA5-92CE-A65081DFB9B1}" type="presParOf" srcId="{BEA6EF39-27A1-47E2-B7B3-6AEB0FDE20EC}" destId="{5D79E859-BED5-4EF0-AC9E-5FBF17AC5C75}" srcOrd="2" destOrd="0" presId="urn:microsoft.com/office/officeart/2008/layout/NameandTitleOrganizationalChart"/>
    <dgm:cxn modelId="{2DDD19BE-1108-4A0C-AD33-C34A359E9E35}" type="presParOf" srcId="{8C6E2362-FE54-4CCD-8C9D-5F0FD8617CF2}" destId="{E9C12E6A-03B5-4209-86B1-425CDE069C19}" srcOrd="2" destOrd="0" presId="urn:microsoft.com/office/officeart/2008/layout/NameandTitleOrganizationalChart"/>
    <dgm:cxn modelId="{4433EE71-BA3C-40BA-9EE4-66A1C8FAC95E}" type="presParOf" srcId="{8C6E2362-FE54-4CCD-8C9D-5F0FD8617CF2}" destId="{0B2E7B03-3811-4B75-B831-7F0B3D946774}" srcOrd="3" destOrd="0" presId="urn:microsoft.com/office/officeart/2008/layout/NameandTitleOrganizationalChart"/>
    <dgm:cxn modelId="{73833C8C-451E-4FBB-82FE-CDA5A105E367}" type="presParOf" srcId="{0B2E7B03-3811-4B75-B831-7F0B3D946774}" destId="{4DE0082A-AE5F-4FC3-A079-5674961633F8}" srcOrd="0" destOrd="0" presId="urn:microsoft.com/office/officeart/2008/layout/NameandTitleOrganizationalChart"/>
    <dgm:cxn modelId="{7D71DCD6-2DF0-4776-8D78-A28B3D1964AB}" type="presParOf" srcId="{4DE0082A-AE5F-4FC3-A079-5674961633F8}" destId="{DE3B323A-EB2B-4C97-8460-BFFE4E47BAC6}" srcOrd="0" destOrd="0" presId="urn:microsoft.com/office/officeart/2008/layout/NameandTitleOrganizationalChart"/>
    <dgm:cxn modelId="{82548790-CFD6-4AA8-918C-0A3092FB0730}" type="presParOf" srcId="{4DE0082A-AE5F-4FC3-A079-5674961633F8}" destId="{FCC881C4-4B9C-4A32-BCA4-552F2E3CE282}" srcOrd="1" destOrd="0" presId="urn:microsoft.com/office/officeart/2008/layout/NameandTitleOrganizationalChart"/>
    <dgm:cxn modelId="{C2A56B31-3FEC-4792-8D7A-365A2E13E06A}" type="presParOf" srcId="{4DE0082A-AE5F-4FC3-A079-5674961633F8}" destId="{EF87CCE0-8F18-4BC6-9E1E-A5ED44301620}" srcOrd="2" destOrd="0" presId="urn:microsoft.com/office/officeart/2008/layout/NameandTitleOrganizationalChart"/>
    <dgm:cxn modelId="{A78A3AA2-FBF6-4C1D-8289-B4B644C9EE14}" type="presParOf" srcId="{0B2E7B03-3811-4B75-B831-7F0B3D946774}" destId="{370B7602-2BD3-454F-96FB-D5B86D058753}" srcOrd="1" destOrd="0" presId="urn:microsoft.com/office/officeart/2008/layout/NameandTitleOrganizationalChart"/>
    <dgm:cxn modelId="{5DD1E416-C078-4642-B420-80345AE696AB}" type="presParOf" srcId="{0B2E7B03-3811-4B75-B831-7F0B3D946774}" destId="{751D95C8-4175-43A8-B109-E52949E06801}" srcOrd="2" destOrd="0" presId="urn:microsoft.com/office/officeart/2008/layout/NameandTitleOrganizationalChart"/>
    <dgm:cxn modelId="{47B0128B-6585-474B-871F-80CD308A21E3}" type="presParOf" srcId="{90B43763-0E42-4273-B34D-4FD65BD01732}" destId="{B35A99EA-5AF1-40D9-867B-B982BC9661ED}" srcOrd="2" destOrd="0" presId="urn:microsoft.com/office/officeart/2008/layout/NameandTitleOrganizationalChart"/>
    <dgm:cxn modelId="{A88E994E-54A1-4020-85B6-A9D409355EBB}" type="presParOf" srcId="{3AF179DA-F341-487F-B296-74D50AB2E0D4}" destId="{54FA58C5-6C4E-4733-B558-8AE52D166EE1}" srcOrd="2" destOrd="0" presId="urn:microsoft.com/office/officeart/2008/layout/NameandTitleOrganizationalChart"/>
    <dgm:cxn modelId="{3CC9ABC8-5558-4A5D-88BE-B8C95B41FE71}" type="presParOf" srcId="{3AF179DA-F341-487F-B296-74D50AB2E0D4}" destId="{A1118C8C-1B3E-49F4-9069-571560075A52}" srcOrd="3" destOrd="0" presId="urn:microsoft.com/office/officeart/2008/layout/NameandTitleOrganizationalChart"/>
    <dgm:cxn modelId="{1CBE9C98-B96D-4197-9EC3-0D812BEF9420}" type="presParOf" srcId="{A1118C8C-1B3E-49F4-9069-571560075A52}" destId="{4A5FBC22-59C0-4893-8621-F4054BE237CA}" srcOrd="0" destOrd="0" presId="urn:microsoft.com/office/officeart/2008/layout/NameandTitleOrganizationalChart"/>
    <dgm:cxn modelId="{9302A640-9C1D-4F26-A3DD-1BEE3AE7C4E2}" type="presParOf" srcId="{4A5FBC22-59C0-4893-8621-F4054BE237CA}" destId="{B117E0B1-9450-4412-8010-72D8923AC89E}" srcOrd="0" destOrd="0" presId="urn:microsoft.com/office/officeart/2008/layout/NameandTitleOrganizationalChart"/>
    <dgm:cxn modelId="{9B10008F-E8FF-4624-A998-2EC7F664E39A}" type="presParOf" srcId="{4A5FBC22-59C0-4893-8621-F4054BE237CA}" destId="{00304EB3-7BB1-44D7-A2C1-8434C9685B09}" srcOrd="1" destOrd="0" presId="urn:microsoft.com/office/officeart/2008/layout/NameandTitleOrganizationalChart"/>
    <dgm:cxn modelId="{E0888F13-49C9-434A-9D87-2D502FC751CD}" type="presParOf" srcId="{4A5FBC22-59C0-4893-8621-F4054BE237CA}" destId="{FBDBC039-6022-4DAC-9980-BE67560B18BB}" srcOrd="2" destOrd="0" presId="urn:microsoft.com/office/officeart/2008/layout/NameandTitleOrganizationalChart"/>
    <dgm:cxn modelId="{B6A23EAB-3A0F-4092-A189-5265F6FF6F93}" type="presParOf" srcId="{A1118C8C-1B3E-49F4-9069-571560075A52}" destId="{2199D6F9-1516-487B-ABE4-5669D7A7EF39}" srcOrd="1" destOrd="0" presId="urn:microsoft.com/office/officeart/2008/layout/NameandTitleOrganizationalChart"/>
    <dgm:cxn modelId="{9666772D-E1DB-4FE3-9D48-DE6F946E3D99}" type="presParOf" srcId="{2199D6F9-1516-487B-ABE4-5669D7A7EF39}" destId="{0C792D4A-B95A-430B-9EE5-D88D9F8997D2}" srcOrd="0" destOrd="0" presId="urn:microsoft.com/office/officeart/2008/layout/NameandTitleOrganizationalChart"/>
    <dgm:cxn modelId="{BB9A5B0A-A9D1-4302-B5D8-79FE21345699}" type="presParOf" srcId="{2199D6F9-1516-487B-ABE4-5669D7A7EF39}" destId="{E376E79C-4EFC-4C1F-9FF0-7BD8DBA9769A}" srcOrd="1" destOrd="0" presId="urn:microsoft.com/office/officeart/2008/layout/NameandTitleOrganizationalChart"/>
    <dgm:cxn modelId="{DC2E93EF-B97C-4317-830B-26EFDD015EC0}" type="presParOf" srcId="{E376E79C-4EFC-4C1F-9FF0-7BD8DBA9769A}" destId="{DAC6D540-6D2A-4CC6-AE07-9DE32C607236}" srcOrd="0" destOrd="0" presId="urn:microsoft.com/office/officeart/2008/layout/NameandTitleOrganizationalChart"/>
    <dgm:cxn modelId="{1A9E1A0B-9033-4778-ABBB-47035B0AF900}" type="presParOf" srcId="{DAC6D540-6D2A-4CC6-AE07-9DE32C607236}" destId="{424A1884-26D7-431E-90BF-A685228F092E}" srcOrd="0" destOrd="0" presId="urn:microsoft.com/office/officeart/2008/layout/NameandTitleOrganizationalChart"/>
    <dgm:cxn modelId="{773BBE93-AE87-4E9D-97B1-93B11EEB5E99}" type="presParOf" srcId="{DAC6D540-6D2A-4CC6-AE07-9DE32C607236}" destId="{AC76A141-7429-4BDF-8606-3F96878F4B20}" srcOrd="1" destOrd="0" presId="urn:microsoft.com/office/officeart/2008/layout/NameandTitleOrganizationalChart"/>
    <dgm:cxn modelId="{4EC731A6-3AA7-4437-85DE-9DF379D35BAC}" type="presParOf" srcId="{DAC6D540-6D2A-4CC6-AE07-9DE32C607236}" destId="{327E4E0D-05BF-4913-9FF5-4EA81B13F026}" srcOrd="2" destOrd="0" presId="urn:microsoft.com/office/officeart/2008/layout/NameandTitleOrganizationalChart"/>
    <dgm:cxn modelId="{B009E087-E5BB-4A9F-8F4B-50B4E8391EFD}" type="presParOf" srcId="{E376E79C-4EFC-4C1F-9FF0-7BD8DBA9769A}" destId="{512F2ABA-346D-4331-8FDA-CA70AB91B2A5}" srcOrd="1" destOrd="0" presId="urn:microsoft.com/office/officeart/2008/layout/NameandTitleOrganizationalChart"/>
    <dgm:cxn modelId="{C22CF408-B89D-4D2C-BB7B-387EB047FE27}" type="presParOf" srcId="{E376E79C-4EFC-4C1F-9FF0-7BD8DBA9769A}" destId="{A414642E-E536-404A-B4DF-4E457C53F438}" srcOrd="2" destOrd="0" presId="urn:microsoft.com/office/officeart/2008/layout/NameandTitleOrganizationalChart"/>
    <dgm:cxn modelId="{66D3620A-614E-4544-9486-E791A6F7AED1}" type="presParOf" srcId="{2199D6F9-1516-487B-ABE4-5669D7A7EF39}" destId="{0B84BA2C-63BA-4E60-A63E-77FAD43D2DB9}" srcOrd="2" destOrd="0" presId="urn:microsoft.com/office/officeart/2008/layout/NameandTitleOrganizationalChart"/>
    <dgm:cxn modelId="{F0DBCA6D-764A-4906-A995-7AB3C53A3829}" type="presParOf" srcId="{2199D6F9-1516-487B-ABE4-5669D7A7EF39}" destId="{1BA10E00-6946-4A92-AEC8-0737F316CFBC}" srcOrd="3" destOrd="0" presId="urn:microsoft.com/office/officeart/2008/layout/NameandTitleOrganizationalChart"/>
    <dgm:cxn modelId="{08BA6FAF-4233-41CD-898D-F32C9A5735B8}" type="presParOf" srcId="{1BA10E00-6946-4A92-AEC8-0737F316CFBC}" destId="{016696A9-088F-46B6-83F9-F8E48AD3B8E0}" srcOrd="0" destOrd="0" presId="urn:microsoft.com/office/officeart/2008/layout/NameandTitleOrganizationalChart"/>
    <dgm:cxn modelId="{DDB67088-5E5F-4D05-817D-7292315FB34E}" type="presParOf" srcId="{016696A9-088F-46B6-83F9-F8E48AD3B8E0}" destId="{A77D70DE-7EF6-46FF-82B9-3F5A22FE6211}" srcOrd="0" destOrd="0" presId="urn:microsoft.com/office/officeart/2008/layout/NameandTitleOrganizationalChart"/>
    <dgm:cxn modelId="{8872DFC8-5D9B-4D4E-AC16-A7524B63AD1E}" type="presParOf" srcId="{016696A9-088F-46B6-83F9-F8E48AD3B8E0}" destId="{231F90F6-49BD-421F-A532-9AA29069ABE1}" srcOrd="1" destOrd="0" presId="urn:microsoft.com/office/officeart/2008/layout/NameandTitleOrganizationalChart"/>
    <dgm:cxn modelId="{9AC99065-7643-4EDF-81B8-4743D41B42CE}" type="presParOf" srcId="{016696A9-088F-46B6-83F9-F8E48AD3B8E0}" destId="{F29371A5-CD48-48A4-8A82-23CA22F595D7}" srcOrd="2" destOrd="0" presId="urn:microsoft.com/office/officeart/2008/layout/NameandTitleOrganizationalChart"/>
    <dgm:cxn modelId="{6F5CB3B4-A491-4330-92A9-21541DCD30F9}" type="presParOf" srcId="{1BA10E00-6946-4A92-AEC8-0737F316CFBC}" destId="{49E9A1C1-033A-4D27-A81A-B1310B21E7CE}" srcOrd="1" destOrd="0" presId="urn:microsoft.com/office/officeart/2008/layout/NameandTitleOrganizationalChart"/>
    <dgm:cxn modelId="{447E58C3-5C3C-40ED-81E2-0B49B7187384}" type="presParOf" srcId="{1BA10E00-6946-4A92-AEC8-0737F316CFBC}" destId="{5A2CC70C-A903-41D6-8597-DE9C18556D9C}" srcOrd="2" destOrd="0" presId="urn:microsoft.com/office/officeart/2008/layout/NameandTitleOrganizationalChart"/>
    <dgm:cxn modelId="{85D8E1FD-47C6-4022-BD3F-91F8F5DE3B63}" type="presParOf" srcId="{A1118C8C-1B3E-49F4-9069-571560075A52}" destId="{6EB04DA3-F3F5-49CB-8699-B1ADB2D15B51}" srcOrd="2" destOrd="0" presId="urn:microsoft.com/office/officeart/2008/layout/NameandTitleOrganizationalChart"/>
    <dgm:cxn modelId="{DADA938A-8B47-41BB-9AF6-7E74DA51B2BE}" type="presParOf" srcId="{3AF179DA-F341-487F-B296-74D50AB2E0D4}" destId="{7F81292E-5162-4515-8FAF-E14CCD566386}" srcOrd="4" destOrd="0" presId="urn:microsoft.com/office/officeart/2008/layout/NameandTitleOrganizationalChart"/>
    <dgm:cxn modelId="{46DFE73B-A217-4347-854E-A3242188FB19}" type="presParOf" srcId="{3AF179DA-F341-487F-B296-74D50AB2E0D4}" destId="{8CB55D23-B4FA-40BB-BD8B-9FAD492A25DE}" srcOrd="5" destOrd="0" presId="urn:microsoft.com/office/officeart/2008/layout/NameandTitleOrganizationalChart"/>
    <dgm:cxn modelId="{03E15CAB-E242-457C-9F25-52F60ADD60FF}" type="presParOf" srcId="{8CB55D23-B4FA-40BB-BD8B-9FAD492A25DE}" destId="{5A9FBFD4-42D6-4DF1-BDDE-B73472501C36}" srcOrd="0" destOrd="0" presId="urn:microsoft.com/office/officeart/2008/layout/NameandTitleOrganizationalChart"/>
    <dgm:cxn modelId="{44E1DBE3-7CD4-40D3-AAE6-69CFFFB23006}" type="presParOf" srcId="{5A9FBFD4-42D6-4DF1-BDDE-B73472501C36}" destId="{43EB846E-86F3-46A7-92AB-5586205ABBDE}" srcOrd="0" destOrd="0" presId="urn:microsoft.com/office/officeart/2008/layout/NameandTitleOrganizationalChart"/>
    <dgm:cxn modelId="{37062ED8-51CE-4129-B99D-EFB7599BC07C}" type="presParOf" srcId="{5A9FBFD4-42D6-4DF1-BDDE-B73472501C36}" destId="{FD0C93AC-36F0-4461-B12B-F2071CC2D5EB}" srcOrd="1" destOrd="0" presId="urn:microsoft.com/office/officeart/2008/layout/NameandTitleOrganizationalChart"/>
    <dgm:cxn modelId="{1EE97675-B00B-4B10-8659-702A49E0F268}" type="presParOf" srcId="{5A9FBFD4-42D6-4DF1-BDDE-B73472501C36}" destId="{6B2C6E08-DAFD-4F51-AE28-8FAE4AF805AA}" srcOrd="2" destOrd="0" presId="urn:microsoft.com/office/officeart/2008/layout/NameandTitleOrganizationalChart"/>
    <dgm:cxn modelId="{EB737A18-C13F-4466-8E3F-24311E1E922B}" type="presParOf" srcId="{8CB55D23-B4FA-40BB-BD8B-9FAD492A25DE}" destId="{EB0746F7-7D76-42DD-BA59-90BD325713C4}" srcOrd="1" destOrd="0" presId="urn:microsoft.com/office/officeart/2008/layout/NameandTitleOrganizationalChart"/>
    <dgm:cxn modelId="{DDE7B720-EA78-4B99-AAF3-54D8B75DD1DB}" type="presParOf" srcId="{EB0746F7-7D76-42DD-BA59-90BD325713C4}" destId="{5029553B-AFB5-4EB6-9967-831D81587C41}" srcOrd="0" destOrd="0" presId="urn:microsoft.com/office/officeart/2008/layout/NameandTitleOrganizationalChart"/>
    <dgm:cxn modelId="{B6405BB9-F43C-434B-BBB0-33C4D68CBF8F}" type="presParOf" srcId="{EB0746F7-7D76-42DD-BA59-90BD325713C4}" destId="{6798205B-2F28-47DD-AD5B-6DB47DE93637}" srcOrd="1" destOrd="0" presId="urn:microsoft.com/office/officeart/2008/layout/NameandTitleOrganizationalChart"/>
    <dgm:cxn modelId="{D95E36D2-FE58-4C78-86C3-133FD7457432}" type="presParOf" srcId="{6798205B-2F28-47DD-AD5B-6DB47DE93637}" destId="{2D32EF6D-879F-4852-8AC8-FCCADB8881D8}" srcOrd="0" destOrd="0" presId="urn:microsoft.com/office/officeart/2008/layout/NameandTitleOrganizationalChart"/>
    <dgm:cxn modelId="{48D32D93-8A5A-472C-97B2-544611A3B552}" type="presParOf" srcId="{2D32EF6D-879F-4852-8AC8-FCCADB8881D8}" destId="{83BE21DB-3371-4043-B566-446F96137412}" srcOrd="0" destOrd="0" presId="urn:microsoft.com/office/officeart/2008/layout/NameandTitleOrganizationalChart"/>
    <dgm:cxn modelId="{FE4FAAEB-3225-4F74-85A7-E91202AF2D11}" type="presParOf" srcId="{2D32EF6D-879F-4852-8AC8-FCCADB8881D8}" destId="{A0957451-A1C2-4714-B1F0-BA5D69918B71}" srcOrd="1" destOrd="0" presId="urn:microsoft.com/office/officeart/2008/layout/NameandTitleOrganizationalChart"/>
    <dgm:cxn modelId="{4F843A26-172D-480E-AA66-B964DA6077D3}" type="presParOf" srcId="{2D32EF6D-879F-4852-8AC8-FCCADB8881D8}" destId="{01F2E88A-E003-49D7-81C8-5BE8285FC763}" srcOrd="2" destOrd="0" presId="urn:microsoft.com/office/officeart/2008/layout/NameandTitleOrganizationalChart"/>
    <dgm:cxn modelId="{00D85ADF-7EA1-401D-8B08-FC53F2ABC0F4}" type="presParOf" srcId="{6798205B-2F28-47DD-AD5B-6DB47DE93637}" destId="{ED5FDB05-B3F8-4CA3-AF10-5FC2E1D85C11}" srcOrd="1" destOrd="0" presId="urn:microsoft.com/office/officeart/2008/layout/NameandTitleOrganizationalChart"/>
    <dgm:cxn modelId="{8845A3ED-8329-4D6E-B4C2-36A4253CE407}" type="presParOf" srcId="{6798205B-2F28-47DD-AD5B-6DB47DE93637}" destId="{CBBFE90B-533B-4340-B8E5-F17E147802AB}" srcOrd="2" destOrd="0" presId="urn:microsoft.com/office/officeart/2008/layout/NameandTitleOrganizationalChart"/>
    <dgm:cxn modelId="{4DE3BED4-2F95-4288-899D-A0A1A727E7F8}" type="presParOf" srcId="{EB0746F7-7D76-42DD-BA59-90BD325713C4}" destId="{04D2C790-53EE-4535-AE41-0272445423A3}" srcOrd="2" destOrd="0" presId="urn:microsoft.com/office/officeart/2008/layout/NameandTitleOrganizationalChart"/>
    <dgm:cxn modelId="{4475E39E-B186-4241-9547-B3D2CE0BBBB5}" type="presParOf" srcId="{EB0746F7-7D76-42DD-BA59-90BD325713C4}" destId="{9BBBEEA6-8496-48D6-BB82-0E1AE81BFC34}" srcOrd="3" destOrd="0" presId="urn:microsoft.com/office/officeart/2008/layout/NameandTitleOrganizationalChart"/>
    <dgm:cxn modelId="{21B8DBA1-9DED-4B93-9FE8-DC487C3C7E1A}" type="presParOf" srcId="{9BBBEEA6-8496-48D6-BB82-0E1AE81BFC34}" destId="{7EE77191-366C-418D-A760-1DCF3CD11227}" srcOrd="0" destOrd="0" presId="urn:microsoft.com/office/officeart/2008/layout/NameandTitleOrganizationalChart"/>
    <dgm:cxn modelId="{F5E6CE6D-DC22-4E2F-996B-E6489ECE9459}" type="presParOf" srcId="{7EE77191-366C-418D-A760-1DCF3CD11227}" destId="{20B0796A-3648-4EEC-B6C7-F0FDEE61E6E2}" srcOrd="0" destOrd="0" presId="urn:microsoft.com/office/officeart/2008/layout/NameandTitleOrganizationalChart"/>
    <dgm:cxn modelId="{2B100CF4-D92C-43F3-89BB-EDC4B145DD26}" type="presParOf" srcId="{7EE77191-366C-418D-A760-1DCF3CD11227}" destId="{A3371421-D2E6-48CE-BCFC-F5F0E622AE3F}" srcOrd="1" destOrd="0" presId="urn:microsoft.com/office/officeart/2008/layout/NameandTitleOrganizationalChart"/>
    <dgm:cxn modelId="{C3470457-9266-4B66-89A5-536673803B10}" type="presParOf" srcId="{7EE77191-366C-418D-A760-1DCF3CD11227}" destId="{086AE2E0-0111-4FCF-A2CE-9E3425073E20}" srcOrd="2" destOrd="0" presId="urn:microsoft.com/office/officeart/2008/layout/NameandTitleOrganizationalChart"/>
    <dgm:cxn modelId="{9EE38EEF-C4F1-4829-A525-15F908EAD64D}" type="presParOf" srcId="{9BBBEEA6-8496-48D6-BB82-0E1AE81BFC34}" destId="{C65ECFA4-19D2-49FE-9D2E-2E2140F4034A}" srcOrd="1" destOrd="0" presId="urn:microsoft.com/office/officeart/2008/layout/NameandTitleOrganizationalChart"/>
    <dgm:cxn modelId="{CD56B578-6368-4143-8E0D-E89B2605D379}" type="presParOf" srcId="{9BBBEEA6-8496-48D6-BB82-0E1AE81BFC34}" destId="{8B1B7B55-EA16-415F-8085-CEFED1E2FE6B}" srcOrd="2" destOrd="0" presId="urn:microsoft.com/office/officeart/2008/layout/NameandTitleOrganizationalChart"/>
    <dgm:cxn modelId="{EA0FD744-FA2D-43EA-B7EF-8E50587B6F78}" type="presParOf" srcId="{8CB55D23-B4FA-40BB-BD8B-9FAD492A25DE}" destId="{556854C9-6C3B-4A22-A7FA-2814856F581C}" srcOrd="2" destOrd="0" presId="urn:microsoft.com/office/officeart/2008/layout/NameandTitleOrganizationalChart"/>
    <dgm:cxn modelId="{22EC956D-B3A5-4917-9892-195E93CDD877}" type="presParOf" srcId="{1A4C6483-2F68-4528-A986-075DE49B9352}" destId="{FF76C42B-56A7-4C24-971F-79DAE9E58F46}" srcOrd="2" destOrd="0" presId="urn:microsoft.com/office/officeart/2008/layout/NameandTitleOrganizational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D2C790-53EE-4535-AE41-0272445423A3}">
      <dsp:nvSpPr>
        <dsp:cNvPr id="0" name=""/>
        <dsp:cNvSpPr/>
      </dsp:nvSpPr>
      <dsp:spPr>
        <a:xfrm>
          <a:off x="5945861" y="2861341"/>
          <a:ext cx="593125" cy="240714"/>
        </a:xfrm>
        <a:custGeom>
          <a:avLst/>
          <a:gdLst/>
          <a:ahLst/>
          <a:cxnLst/>
          <a:rect l="0" t="0" r="0" b="0"/>
          <a:pathLst>
            <a:path>
              <a:moveTo>
                <a:pt x="0" y="0"/>
              </a:moveTo>
              <a:lnTo>
                <a:pt x="0" y="137874"/>
              </a:lnTo>
              <a:lnTo>
                <a:pt x="593125" y="137874"/>
              </a:lnTo>
              <a:lnTo>
                <a:pt x="593125" y="24071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29553B-AFB5-4EB6-9967-831D81587C41}">
      <dsp:nvSpPr>
        <dsp:cNvPr id="0" name=""/>
        <dsp:cNvSpPr/>
      </dsp:nvSpPr>
      <dsp:spPr>
        <a:xfrm>
          <a:off x="5243093" y="2861341"/>
          <a:ext cx="702767" cy="245317"/>
        </a:xfrm>
        <a:custGeom>
          <a:avLst/>
          <a:gdLst/>
          <a:ahLst/>
          <a:cxnLst/>
          <a:rect l="0" t="0" r="0" b="0"/>
          <a:pathLst>
            <a:path>
              <a:moveTo>
                <a:pt x="702767" y="0"/>
              </a:moveTo>
              <a:lnTo>
                <a:pt x="702767" y="142477"/>
              </a:lnTo>
              <a:lnTo>
                <a:pt x="0" y="142477"/>
              </a:lnTo>
              <a:lnTo>
                <a:pt x="0" y="24531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81292E-5162-4515-8FAF-E14CCD566386}">
      <dsp:nvSpPr>
        <dsp:cNvPr id="0" name=""/>
        <dsp:cNvSpPr/>
      </dsp:nvSpPr>
      <dsp:spPr>
        <a:xfrm>
          <a:off x="3556222" y="1501541"/>
          <a:ext cx="2389639" cy="551680"/>
        </a:xfrm>
        <a:custGeom>
          <a:avLst/>
          <a:gdLst/>
          <a:ahLst/>
          <a:cxnLst/>
          <a:rect l="0" t="0" r="0" b="0"/>
          <a:pathLst>
            <a:path>
              <a:moveTo>
                <a:pt x="0" y="0"/>
              </a:moveTo>
              <a:lnTo>
                <a:pt x="0" y="448840"/>
              </a:lnTo>
              <a:lnTo>
                <a:pt x="2389639" y="448840"/>
              </a:lnTo>
              <a:lnTo>
                <a:pt x="2389639" y="5516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B84BA2C-63BA-4E60-A63E-77FAD43D2DB9}">
      <dsp:nvSpPr>
        <dsp:cNvPr id="0" name=""/>
        <dsp:cNvSpPr/>
      </dsp:nvSpPr>
      <dsp:spPr>
        <a:xfrm>
          <a:off x="3457705" y="3002776"/>
          <a:ext cx="570062" cy="272902"/>
        </a:xfrm>
        <a:custGeom>
          <a:avLst/>
          <a:gdLst/>
          <a:ahLst/>
          <a:cxnLst/>
          <a:rect l="0" t="0" r="0" b="0"/>
          <a:pathLst>
            <a:path>
              <a:moveTo>
                <a:pt x="0" y="0"/>
              </a:moveTo>
              <a:lnTo>
                <a:pt x="0" y="170062"/>
              </a:lnTo>
              <a:lnTo>
                <a:pt x="570062" y="170062"/>
              </a:lnTo>
              <a:lnTo>
                <a:pt x="570062" y="27290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792D4A-B95A-430B-9EE5-D88D9F8997D2}">
      <dsp:nvSpPr>
        <dsp:cNvPr id="0" name=""/>
        <dsp:cNvSpPr/>
      </dsp:nvSpPr>
      <dsp:spPr>
        <a:xfrm>
          <a:off x="2894133" y="3002776"/>
          <a:ext cx="563571" cy="272197"/>
        </a:xfrm>
        <a:custGeom>
          <a:avLst/>
          <a:gdLst/>
          <a:ahLst/>
          <a:cxnLst/>
          <a:rect l="0" t="0" r="0" b="0"/>
          <a:pathLst>
            <a:path>
              <a:moveTo>
                <a:pt x="563571" y="0"/>
              </a:moveTo>
              <a:lnTo>
                <a:pt x="563571" y="169357"/>
              </a:lnTo>
              <a:lnTo>
                <a:pt x="0" y="169357"/>
              </a:lnTo>
              <a:lnTo>
                <a:pt x="0" y="272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FA58C5-6C4E-4733-B558-8AE52D166EE1}">
      <dsp:nvSpPr>
        <dsp:cNvPr id="0" name=""/>
        <dsp:cNvSpPr/>
      </dsp:nvSpPr>
      <dsp:spPr>
        <a:xfrm>
          <a:off x="3457705" y="1501541"/>
          <a:ext cx="98516" cy="702498"/>
        </a:xfrm>
        <a:custGeom>
          <a:avLst/>
          <a:gdLst/>
          <a:ahLst/>
          <a:cxnLst/>
          <a:rect l="0" t="0" r="0" b="0"/>
          <a:pathLst>
            <a:path>
              <a:moveTo>
                <a:pt x="98516" y="0"/>
              </a:moveTo>
              <a:lnTo>
                <a:pt x="98516" y="599658"/>
              </a:lnTo>
              <a:lnTo>
                <a:pt x="0" y="599658"/>
              </a:lnTo>
              <a:lnTo>
                <a:pt x="0" y="7024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C12E6A-03B5-4209-86B1-425CDE069C19}">
      <dsp:nvSpPr>
        <dsp:cNvPr id="0" name=""/>
        <dsp:cNvSpPr/>
      </dsp:nvSpPr>
      <dsp:spPr>
        <a:xfrm>
          <a:off x="1137576" y="2802031"/>
          <a:ext cx="605935" cy="279860"/>
        </a:xfrm>
        <a:custGeom>
          <a:avLst/>
          <a:gdLst/>
          <a:ahLst/>
          <a:cxnLst/>
          <a:rect l="0" t="0" r="0" b="0"/>
          <a:pathLst>
            <a:path>
              <a:moveTo>
                <a:pt x="0" y="0"/>
              </a:moveTo>
              <a:lnTo>
                <a:pt x="0" y="177020"/>
              </a:lnTo>
              <a:lnTo>
                <a:pt x="605935" y="177020"/>
              </a:lnTo>
              <a:lnTo>
                <a:pt x="605935" y="2798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1C9939-9AB8-445B-93CC-586D7CA87C08}">
      <dsp:nvSpPr>
        <dsp:cNvPr id="0" name=""/>
        <dsp:cNvSpPr/>
      </dsp:nvSpPr>
      <dsp:spPr>
        <a:xfrm>
          <a:off x="495317" y="2802031"/>
          <a:ext cx="642259" cy="263677"/>
        </a:xfrm>
        <a:custGeom>
          <a:avLst/>
          <a:gdLst/>
          <a:ahLst/>
          <a:cxnLst/>
          <a:rect l="0" t="0" r="0" b="0"/>
          <a:pathLst>
            <a:path>
              <a:moveTo>
                <a:pt x="642259" y="0"/>
              </a:moveTo>
              <a:lnTo>
                <a:pt x="642259" y="160837"/>
              </a:lnTo>
              <a:lnTo>
                <a:pt x="0" y="160837"/>
              </a:lnTo>
              <a:lnTo>
                <a:pt x="0" y="2636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99D933-697C-4AA1-AD70-9EB8AD8AA642}">
      <dsp:nvSpPr>
        <dsp:cNvPr id="0" name=""/>
        <dsp:cNvSpPr/>
      </dsp:nvSpPr>
      <dsp:spPr>
        <a:xfrm>
          <a:off x="1137576" y="1501541"/>
          <a:ext cx="2418645" cy="553342"/>
        </a:xfrm>
        <a:custGeom>
          <a:avLst/>
          <a:gdLst/>
          <a:ahLst/>
          <a:cxnLst/>
          <a:rect l="0" t="0" r="0" b="0"/>
          <a:pathLst>
            <a:path>
              <a:moveTo>
                <a:pt x="2418645" y="0"/>
              </a:moveTo>
              <a:lnTo>
                <a:pt x="2418645" y="450502"/>
              </a:lnTo>
              <a:lnTo>
                <a:pt x="0" y="450502"/>
              </a:lnTo>
              <a:lnTo>
                <a:pt x="0" y="553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7EA0D9-E6B0-43B9-8034-431C393FE4A6}">
      <dsp:nvSpPr>
        <dsp:cNvPr id="0" name=""/>
        <dsp:cNvSpPr/>
      </dsp:nvSpPr>
      <dsp:spPr>
        <a:xfrm>
          <a:off x="2896451" y="1060799"/>
          <a:ext cx="1319541" cy="440742"/>
        </a:xfrm>
        <a:prstGeom prst="roundRect">
          <a:avLst/>
        </a:prstGeom>
        <a:solidFill>
          <a:schemeClr val="accent4"/>
        </a:solidFill>
        <a:ln w="19050" cap="flat" cmpd="sng" algn="ctr">
          <a:solidFill>
            <a:schemeClr val="lt1"/>
          </a:solidFill>
          <a:prstDash val="solid"/>
          <a:miter lim="800000"/>
        </a:ln>
        <a:effectLst/>
      </dsp:spPr>
      <dsp:style>
        <a:lnRef idx="3">
          <a:schemeClr val="lt1"/>
        </a:lnRef>
        <a:fillRef idx="1">
          <a:schemeClr val="accent4"/>
        </a:fillRef>
        <a:effectRef idx="1">
          <a:schemeClr val="accent4"/>
        </a:effectRef>
        <a:fontRef idx="minor">
          <a:schemeClr val="lt1"/>
        </a:fontRef>
      </dsp:style>
      <dsp:txBody>
        <a:bodyPr spcFirstLastPara="0" vert="horz" wrap="square" lIns="8890" tIns="8890" rIns="8890" bIns="62194"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rPr>
            <a:t>CONCEPT MAP</a:t>
          </a:r>
        </a:p>
      </dsp:txBody>
      <dsp:txXfrm>
        <a:off x="2917966" y="1082314"/>
        <a:ext cx="1276511" cy="397712"/>
      </dsp:txXfrm>
    </dsp:sp>
    <dsp:sp modelId="{279F4600-767C-401D-B94C-329B92E5866A}">
      <dsp:nvSpPr>
        <dsp:cNvPr id="0" name=""/>
        <dsp:cNvSpPr/>
      </dsp:nvSpPr>
      <dsp:spPr>
        <a:xfrm>
          <a:off x="2912432" y="1085713"/>
          <a:ext cx="1292998" cy="432822"/>
        </a:xfrm>
        <a:prstGeom prst="roundRect">
          <a:avLst/>
        </a:prstGeom>
        <a:solidFill>
          <a:schemeClr val="accent1">
            <a:lumMod val="60000"/>
            <a:lumOff val="4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35560" tIns="8890" rIns="35560" bIns="8890" numCol="1" spcCol="1270" anchor="ctr" anchorCtr="0">
          <a:noAutofit/>
        </a:bodyPr>
        <a:lstStyle/>
        <a:p>
          <a:pPr marL="0" lvl="0" indent="0" algn="r" defTabSz="622300">
            <a:lnSpc>
              <a:spcPct val="90000"/>
            </a:lnSpc>
            <a:spcBef>
              <a:spcPct val="0"/>
            </a:spcBef>
            <a:spcAft>
              <a:spcPct val="35000"/>
            </a:spcAft>
            <a:buNone/>
          </a:pPr>
          <a:r>
            <a:rPr lang="en-GB" sz="1400" kern="1200"/>
            <a:t>CONCEPT MAP</a:t>
          </a:r>
        </a:p>
      </dsp:txBody>
      <dsp:txXfrm>
        <a:off x="2933561" y="1106842"/>
        <a:ext cx="1250740" cy="390564"/>
      </dsp:txXfrm>
    </dsp:sp>
    <dsp:sp modelId="{08012B23-DDEE-4C07-94B0-8B2505F73F4E}">
      <dsp:nvSpPr>
        <dsp:cNvPr id="0" name=""/>
        <dsp:cNvSpPr/>
      </dsp:nvSpPr>
      <dsp:spPr>
        <a:xfrm>
          <a:off x="454936" y="2054883"/>
          <a:ext cx="1365279" cy="747147"/>
        </a:xfrm>
        <a:prstGeom prst="roundRect">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Virtual GP consultations in primary care</a:t>
          </a:r>
          <a:endParaRPr lang="en-GB" sz="1000" kern="1200">
            <a:latin typeface="Arial" panose="020B0604020202020204" pitchFamily="34" charset="0"/>
            <a:cs typeface="Arial" panose="020B0604020202020204" pitchFamily="34" charset="0"/>
          </a:endParaRPr>
        </a:p>
      </dsp:txBody>
      <dsp:txXfrm>
        <a:off x="491409" y="2091356"/>
        <a:ext cx="1292333" cy="674201"/>
      </dsp:txXfrm>
    </dsp:sp>
    <dsp:sp modelId="{ACA8C6FD-C02C-4631-A98B-4D3249DED63F}">
      <dsp:nvSpPr>
        <dsp:cNvPr id="0" name=""/>
        <dsp:cNvSpPr/>
      </dsp:nvSpPr>
      <dsp:spPr>
        <a:xfrm>
          <a:off x="617428" y="2026207"/>
          <a:ext cx="1067020" cy="221260"/>
        </a:xfrm>
        <a:prstGeom prst="roundRect">
          <a:avLst/>
        </a:prstGeom>
        <a:solidFill>
          <a:schemeClr val="accent6">
            <a:lumMod val="40000"/>
            <a:lumOff val="6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Creativity</a:t>
          </a:r>
        </a:p>
      </dsp:txBody>
      <dsp:txXfrm>
        <a:off x="628229" y="2037008"/>
        <a:ext cx="1045418" cy="199658"/>
      </dsp:txXfrm>
    </dsp:sp>
    <dsp:sp modelId="{3D2442CB-B220-4D77-80D1-D2BFE976D4C0}">
      <dsp:nvSpPr>
        <dsp:cNvPr id="0" name=""/>
        <dsp:cNvSpPr/>
      </dsp:nvSpPr>
      <dsp:spPr>
        <a:xfrm>
          <a:off x="69689" y="3065708"/>
          <a:ext cx="851256" cy="340680"/>
        </a:xfrm>
        <a:prstGeom prst="roundRect">
          <a:avLst/>
        </a:prstGeom>
        <a:solidFill>
          <a:schemeClr val="accent4">
            <a:lumMod val="20000"/>
            <a:lumOff val="8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Secondary Idea</a:t>
          </a:r>
        </a:p>
      </dsp:txBody>
      <dsp:txXfrm>
        <a:off x="86320" y="3082339"/>
        <a:ext cx="817994" cy="307418"/>
      </dsp:txXfrm>
    </dsp:sp>
    <dsp:sp modelId="{C475839C-209F-4499-AF0C-0F3466E62545}">
      <dsp:nvSpPr>
        <dsp:cNvPr id="0" name=""/>
        <dsp:cNvSpPr/>
      </dsp:nvSpPr>
      <dsp:spPr>
        <a:xfrm>
          <a:off x="3522488" y="3819043"/>
          <a:ext cx="918621" cy="719644"/>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Reduced waiting times and improved access to care</a:t>
          </a:r>
          <a:endParaRPr lang="en-GB" sz="1000" kern="1200">
            <a:latin typeface="Arial" panose="020B0604020202020204" pitchFamily="34" charset="0"/>
            <a:cs typeface="Arial" panose="020B0604020202020204" pitchFamily="34" charset="0"/>
          </a:endParaRPr>
        </a:p>
      </dsp:txBody>
      <dsp:txXfrm>
        <a:off x="3557618" y="3854173"/>
        <a:ext cx="848361" cy="649384"/>
      </dsp:txXfrm>
    </dsp:sp>
    <dsp:sp modelId="{DE3B323A-EB2B-4C97-8460-BFFE4E47BAC6}">
      <dsp:nvSpPr>
        <dsp:cNvPr id="0" name=""/>
        <dsp:cNvSpPr/>
      </dsp:nvSpPr>
      <dsp:spPr>
        <a:xfrm>
          <a:off x="1317884" y="3081892"/>
          <a:ext cx="851256" cy="330283"/>
        </a:xfrm>
        <a:prstGeom prst="roundRect">
          <a:avLst/>
        </a:prstGeom>
        <a:solidFill>
          <a:schemeClr val="accent6">
            <a:lumMod val="20000"/>
            <a:lumOff val="8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Example</a:t>
          </a:r>
        </a:p>
      </dsp:txBody>
      <dsp:txXfrm>
        <a:off x="1334007" y="3098015"/>
        <a:ext cx="819010" cy="298037"/>
      </dsp:txXfrm>
    </dsp:sp>
    <dsp:sp modelId="{FCC881C4-4B9C-4A32-BCA4-552F2E3CE282}">
      <dsp:nvSpPr>
        <dsp:cNvPr id="0" name=""/>
        <dsp:cNvSpPr/>
      </dsp:nvSpPr>
      <dsp:spPr>
        <a:xfrm>
          <a:off x="115917" y="3690459"/>
          <a:ext cx="766130" cy="763563"/>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Co-production</a:t>
          </a:r>
          <a:endParaRPr lang="en-GB" sz="1000" kern="1200"/>
        </a:p>
      </dsp:txBody>
      <dsp:txXfrm>
        <a:off x="153191" y="3727733"/>
        <a:ext cx="691582" cy="689015"/>
      </dsp:txXfrm>
    </dsp:sp>
    <dsp:sp modelId="{B117E0B1-9450-4412-8010-72D8923AC89E}">
      <dsp:nvSpPr>
        <dsp:cNvPr id="0" name=""/>
        <dsp:cNvSpPr/>
      </dsp:nvSpPr>
      <dsp:spPr>
        <a:xfrm>
          <a:off x="2733035" y="2204040"/>
          <a:ext cx="1449340" cy="798736"/>
        </a:xfrm>
        <a:prstGeom prst="roundRect">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Improved access to care; Reduced waiting times; Cost and time efficiency; Better patient experience</a:t>
          </a:r>
          <a:endParaRPr lang="en-GB" sz="1000" kern="1200">
            <a:latin typeface="Arial" panose="020B0604020202020204" pitchFamily="34" charset="0"/>
            <a:cs typeface="Arial" panose="020B0604020202020204" pitchFamily="34" charset="0"/>
          </a:endParaRPr>
        </a:p>
      </dsp:txBody>
      <dsp:txXfrm>
        <a:off x="2772026" y="2243031"/>
        <a:ext cx="1371358" cy="720754"/>
      </dsp:txXfrm>
    </dsp:sp>
    <dsp:sp modelId="{00304EB3-7BB1-44D7-A2C1-8434C9685B09}">
      <dsp:nvSpPr>
        <dsp:cNvPr id="0" name=""/>
        <dsp:cNvSpPr/>
      </dsp:nvSpPr>
      <dsp:spPr>
        <a:xfrm>
          <a:off x="2992313" y="2076555"/>
          <a:ext cx="999746" cy="234426"/>
        </a:xfrm>
        <a:prstGeom prst="roundRect">
          <a:avLst/>
        </a:prstGeom>
        <a:solidFill>
          <a:schemeClr val="accent1">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Value Creation</a:t>
          </a:r>
        </a:p>
      </dsp:txBody>
      <dsp:txXfrm>
        <a:off x="3003757" y="2087999"/>
        <a:ext cx="976858" cy="211538"/>
      </dsp:txXfrm>
    </dsp:sp>
    <dsp:sp modelId="{424A1884-26D7-431E-90BF-A685228F092E}">
      <dsp:nvSpPr>
        <dsp:cNvPr id="0" name=""/>
        <dsp:cNvSpPr/>
      </dsp:nvSpPr>
      <dsp:spPr>
        <a:xfrm>
          <a:off x="2401234" y="3274973"/>
          <a:ext cx="985797" cy="353224"/>
        </a:xfrm>
        <a:prstGeom prst="roundRect">
          <a:avLst/>
        </a:prstGeom>
        <a:solidFill>
          <a:schemeClr val="accent2">
            <a:lumMod val="20000"/>
            <a:lumOff val="8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Secondary Idea</a:t>
          </a:r>
        </a:p>
      </dsp:txBody>
      <dsp:txXfrm>
        <a:off x="2418477" y="3292216"/>
        <a:ext cx="951311" cy="318738"/>
      </dsp:txXfrm>
    </dsp:sp>
    <dsp:sp modelId="{AC76A141-7429-4BDF-8606-3F96878F4B20}">
      <dsp:nvSpPr>
        <dsp:cNvPr id="0" name=""/>
        <dsp:cNvSpPr/>
      </dsp:nvSpPr>
      <dsp:spPr>
        <a:xfrm>
          <a:off x="1298903" y="3713503"/>
          <a:ext cx="766130" cy="774614"/>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Service users involved in designing care plans</a:t>
          </a:r>
          <a:endParaRPr lang="en-GB" sz="1000" kern="1200">
            <a:latin typeface="Arial" panose="020B0604020202020204" pitchFamily="34" charset="0"/>
            <a:cs typeface="Arial" panose="020B0604020202020204" pitchFamily="34" charset="0"/>
          </a:endParaRPr>
        </a:p>
      </dsp:txBody>
      <dsp:txXfrm>
        <a:off x="1336302" y="3750902"/>
        <a:ext cx="691332" cy="699816"/>
      </dsp:txXfrm>
    </dsp:sp>
    <dsp:sp modelId="{A77D70DE-7EF6-46FF-82B9-3F5A22FE6211}">
      <dsp:nvSpPr>
        <dsp:cNvPr id="0" name=""/>
        <dsp:cNvSpPr/>
      </dsp:nvSpPr>
      <dsp:spPr>
        <a:xfrm>
          <a:off x="3602140" y="3275678"/>
          <a:ext cx="851256" cy="369862"/>
        </a:xfrm>
        <a:prstGeom prst="roundRect">
          <a:avLst/>
        </a:prstGeom>
        <a:solidFill>
          <a:schemeClr val="tx2">
            <a:lumMod val="10000"/>
            <a:lumOff val="9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Example</a:t>
          </a:r>
        </a:p>
      </dsp:txBody>
      <dsp:txXfrm>
        <a:off x="3620195" y="3293733"/>
        <a:ext cx="815146" cy="333752"/>
      </dsp:txXfrm>
    </dsp:sp>
    <dsp:sp modelId="{231F90F6-49BD-421F-A532-9AA29069ABE1}">
      <dsp:nvSpPr>
        <dsp:cNvPr id="0" name=""/>
        <dsp:cNvSpPr/>
      </dsp:nvSpPr>
      <dsp:spPr>
        <a:xfrm>
          <a:off x="2476130" y="3816605"/>
          <a:ext cx="766130" cy="73517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Patient-centred value</a:t>
          </a:r>
          <a:endParaRPr lang="en-GB" sz="1000" kern="1200"/>
        </a:p>
      </dsp:txBody>
      <dsp:txXfrm>
        <a:off x="2512018" y="3852493"/>
        <a:ext cx="694354" cy="663394"/>
      </dsp:txXfrm>
    </dsp:sp>
    <dsp:sp modelId="{43EB846E-86F3-46A7-92AB-5586205ABBDE}">
      <dsp:nvSpPr>
        <dsp:cNvPr id="0" name=""/>
        <dsp:cNvSpPr/>
      </dsp:nvSpPr>
      <dsp:spPr>
        <a:xfrm>
          <a:off x="5101308" y="2053222"/>
          <a:ext cx="1689105" cy="808119"/>
        </a:xfrm>
        <a:prstGeom prst="roundRect">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Higher quality and continuity of care; Increased patient satisfaction; Reduced pressure on services</a:t>
          </a:r>
          <a:endParaRPr lang="en-GB" sz="1000" kern="1200">
            <a:latin typeface="Arial" panose="020B0604020202020204" pitchFamily="34" charset="0"/>
            <a:cs typeface="Arial" panose="020B0604020202020204" pitchFamily="34" charset="0"/>
          </a:endParaRPr>
        </a:p>
      </dsp:txBody>
      <dsp:txXfrm>
        <a:off x="5140757" y="2092671"/>
        <a:ext cx="1610207" cy="729221"/>
      </dsp:txXfrm>
    </dsp:sp>
    <dsp:sp modelId="{FD0C93AC-36F0-4461-B12B-F2071CC2D5EB}">
      <dsp:nvSpPr>
        <dsp:cNvPr id="0" name=""/>
        <dsp:cNvSpPr/>
      </dsp:nvSpPr>
      <dsp:spPr>
        <a:xfrm>
          <a:off x="5321421" y="2005530"/>
          <a:ext cx="1200795" cy="215878"/>
        </a:xfrm>
        <a:prstGeom prst="roundRect">
          <a:avLst/>
        </a:prstGeom>
        <a:solidFill>
          <a:schemeClr val="accent2">
            <a:lumMod val="20000"/>
            <a:lumOff val="80000"/>
            <a:alpha val="90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HSC Improvement</a:t>
          </a:r>
        </a:p>
      </dsp:txBody>
      <dsp:txXfrm>
        <a:off x="5331959" y="2016068"/>
        <a:ext cx="1179719" cy="194802"/>
      </dsp:txXfrm>
    </dsp:sp>
    <dsp:sp modelId="{83BE21DB-3371-4043-B566-446F96137412}">
      <dsp:nvSpPr>
        <dsp:cNvPr id="0" name=""/>
        <dsp:cNvSpPr/>
      </dsp:nvSpPr>
      <dsp:spPr>
        <a:xfrm>
          <a:off x="4766513" y="3106659"/>
          <a:ext cx="953160" cy="349072"/>
        </a:xfrm>
        <a:prstGeom prst="roundRect">
          <a:avLst/>
        </a:prstGeom>
        <a:solidFill>
          <a:schemeClr val="accent5">
            <a:lumMod val="20000"/>
            <a:lumOff val="8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Secondary Idea</a:t>
          </a:r>
        </a:p>
      </dsp:txBody>
      <dsp:txXfrm>
        <a:off x="4783553" y="3123699"/>
        <a:ext cx="919080" cy="314992"/>
      </dsp:txXfrm>
    </dsp:sp>
    <dsp:sp modelId="{A0957451-A1C2-4714-B1F0-BA5D69918B71}">
      <dsp:nvSpPr>
        <dsp:cNvPr id="0" name=""/>
        <dsp:cNvSpPr/>
      </dsp:nvSpPr>
      <dsp:spPr>
        <a:xfrm>
          <a:off x="4832533" y="3756705"/>
          <a:ext cx="892611" cy="759323"/>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Continious improivement</a:t>
          </a:r>
          <a:endParaRPr lang="en-GB" sz="1000" kern="1200"/>
        </a:p>
      </dsp:txBody>
      <dsp:txXfrm>
        <a:off x="4869600" y="3793772"/>
        <a:ext cx="818477" cy="685189"/>
      </dsp:txXfrm>
    </dsp:sp>
    <dsp:sp modelId="{20B0796A-3648-4EEC-B6C7-F0FDEE61E6E2}">
      <dsp:nvSpPr>
        <dsp:cNvPr id="0" name=""/>
        <dsp:cNvSpPr/>
      </dsp:nvSpPr>
      <dsp:spPr>
        <a:xfrm>
          <a:off x="6113358" y="3102056"/>
          <a:ext cx="851256" cy="356265"/>
        </a:xfrm>
        <a:prstGeom prst="roundRect">
          <a:avLst/>
        </a:prstGeom>
        <a:solidFill>
          <a:schemeClr val="accent2">
            <a:lumMod val="20000"/>
            <a:lumOff val="80000"/>
          </a:schemeClr>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6350" tIns="6350" rIns="6350" bIns="62194"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Example</a:t>
          </a:r>
        </a:p>
      </dsp:txBody>
      <dsp:txXfrm>
        <a:off x="6130749" y="3119447"/>
        <a:ext cx="816474" cy="321483"/>
      </dsp:txXfrm>
    </dsp:sp>
    <dsp:sp modelId="{A3371421-D2E6-48CE-BCFC-F5F0E622AE3F}">
      <dsp:nvSpPr>
        <dsp:cNvPr id="0" name=""/>
        <dsp:cNvSpPr/>
      </dsp:nvSpPr>
      <dsp:spPr>
        <a:xfrm>
          <a:off x="6068779" y="3766089"/>
          <a:ext cx="926704" cy="73239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Ongoing service evaluation and feedback loops</a:t>
          </a:r>
          <a:endParaRPr lang="en-GB" sz="1000" kern="1200"/>
        </a:p>
      </dsp:txBody>
      <dsp:txXfrm>
        <a:off x="6104531" y="3801841"/>
        <a:ext cx="855200" cy="660887"/>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37304-EB26-47B1-9FF5-6F926D5A8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2720</Words>
  <Characters>15507</Characters>
  <Application>Microsoft Office Word</Application>
  <DocSecurity>0</DocSecurity>
  <Lines>129</Lines>
  <Paragraphs>36</Paragraphs>
  <ScaleCrop>false</ScaleCrop>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London UK</cp:lastModifiedBy>
  <cp:revision>14</cp:revision>
  <dcterms:created xsi:type="dcterms:W3CDTF">2026-03-19T19:32:00Z</dcterms:created>
  <dcterms:modified xsi:type="dcterms:W3CDTF">2026-03-19T19:48:00Z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a01bcaf2-1ca7-42b2-9d05-8e4268ca693f</vt:lpwstr>
  </property>
</Properties>
</file>