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63E2DB99" w:rsidR="003B3F9D" w:rsidRPr="00A406E5" w:rsidRDefault="0036343A" w:rsidP="001E57C1">
            <w:pPr>
              <w:spacing w:before="120" w:after="120"/>
              <w:jc w:val="both"/>
              <w:rPr>
                <w:rFonts w:ascii="Arial" w:hAnsi="Arial" w:cs="Arial"/>
                <w:b/>
                <w:sz w:val="22"/>
                <w:szCs w:val="22"/>
              </w:rPr>
            </w:pPr>
            <w:r>
              <w:rPr>
                <w:rFonts w:ascii="Arial" w:hAnsi="Arial" w:cs="Arial"/>
                <w:b/>
                <w:sz w:val="22"/>
                <w:szCs w:val="22"/>
              </w:rPr>
              <w:t>Scott Copperthwaite</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57569E2C" w:rsidR="00DB116D" w:rsidRPr="00A406E5" w:rsidRDefault="00F425F3"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5CEBC465" w14:textId="3F6DFB94" w:rsidR="00152E9D" w:rsidRDefault="0039493B" w:rsidP="00A67FB1">
      <w:pPr>
        <w:ind w:left="720"/>
        <w:rPr>
          <w:rFonts w:ascii="Arial" w:hAnsi="Arial" w:cs="Arial"/>
          <w:sz w:val="24"/>
          <w:szCs w:val="24"/>
        </w:rPr>
      </w:pPr>
      <w:r w:rsidRPr="00A91A39">
        <w:rPr>
          <w:rFonts w:ascii="Arial" w:hAnsi="Arial" w:cs="Arial"/>
          <w:sz w:val="24"/>
          <w:szCs w:val="24"/>
        </w:rPr>
        <w:t xml:space="preserve">Explanation and </w:t>
      </w:r>
      <w:r w:rsidR="00236239" w:rsidRPr="00A91A39">
        <w:rPr>
          <w:rFonts w:ascii="Arial" w:hAnsi="Arial" w:cs="Arial"/>
          <w:sz w:val="24"/>
          <w:szCs w:val="24"/>
        </w:rPr>
        <w:t>Instructions</w:t>
      </w:r>
      <w:r w:rsidR="006D3932" w:rsidRPr="00A91A39">
        <w:rPr>
          <w:rFonts w:ascii="Arial" w:hAnsi="Arial" w:cs="Arial"/>
          <w:sz w:val="24"/>
          <w:szCs w:val="24"/>
        </w:rPr>
        <w:t xml:space="preserve"> for executing ABAQUS</w:t>
      </w:r>
      <w:r w:rsidR="00236239" w:rsidRPr="00A91A39">
        <w:rPr>
          <w:rFonts w:ascii="Arial" w:hAnsi="Arial" w:cs="Arial"/>
          <w:sz w:val="24"/>
          <w:szCs w:val="24"/>
        </w:rPr>
        <w:t>:</w:t>
      </w:r>
    </w:p>
    <w:p w14:paraId="79592D9C" w14:textId="219708FD" w:rsidR="00485322" w:rsidRDefault="00485322" w:rsidP="00A67FB1">
      <w:pPr>
        <w:ind w:left="720"/>
        <w:rPr>
          <w:rFonts w:ascii="Arial" w:hAnsi="Arial" w:cs="Arial"/>
          <w:sz w:val="24"/>
          <w:szCs w:val="24"/>
        </w:rPr>
      </w:pPr>
      <w:r>
        <w:rPr>
          <w:rFonts w:ascii="Arial" w:hAnsi="Arial" w:cs="Arial"/>
          <w:sz w:val="24"/>
          <w:szCs w:val="24"/>
        </w:rPr>
        <w:t>Introductory notes for ABAQUS are on Moodle.</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62B2E1DC" w14:textId="77777777" w:rsidR="00046216" w:rsidRP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58758BA3" w:rsidR="00152E9D" w:rsidRPr="00A406E5" w:rsidRDefault="00D314C6" w:rsidP="00152E9D">
            <w:pPr>
              <w:jc w:val="center"/>
              <w:rPr>
                <w:rFonts w:ascii="Arial" w:hAnsi="Arial" w:cs="Arial"/>
                <w:sz w:val="32"/>
              </w:rPr>
            </w:pPr>
            <w:r>
              <w:rPr>
                <w:rFonts w:ascii="Arial" w:hAnsi="Arial" w:cs="Arial"/>
                <w:sz w:val="32"/>
              </w:rPr>
              <w:t>9</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0D42D86D" w:rsidR="00152E9D" w:rsidRPr="00A406E5" w:rsidRDefault="00D314C6" w:rsidP="00152E9D">
            <w:pPr>
              <w:spacing w:after="120"/>
              <w:rPr>
                <w:rFonts w:ascii="Arial" w:hAnsi="Arial" w:cs="Arial"/>
                <w:sz w:val="14"/>
                <w:szCs w:val="14"/>
              </w:rPr>
            </w:pPr>
            <w:r>
              <w:rPr>
                <w:rFonts w:ascii="Arial" w:hAnsi="Arial" w:cs="Arial"/>
                <w:sz w:val="14"/>
                <w:szCs w:val="14"/>
              </w:rPr>
              <w:t xml:space="preserve">Excellent set of refs which are cited in text. Note: refs are those cited in report. Bibliography are additional articles that are read for background but not cited in text. </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73573E5F" w:rsidR="00152E9D" w:rsidRPr="00A406E5" w:rsidRDefault="00D314C6" w:rsidP="00152E9D">
            <w:pPr>
              <w:jc w:val="center"/>
              <w:rPr>
                <w:rFonts w:ascii="Arial" w:hAnsi="Arial" w:cs="Arial"/>
                <w:sz w:val="32"/>
              </w:rPr>
            </w:pPr>
            <w:r>
              <w:rPr>
                <w:rFonts w:ascii="Arial" w:hAnsi="Arial" w:cs="Arial"/>
                <w:sz w:val="32"/>
              </w:rPr>
              <w:t>18</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1752A086" w:rsidR="00152E9D" w:rsidRPr="00A406E5" w:rsidRDefault="00D314C6" w:rsidP="00152E9D">
            <w:pPr>
              <w:spacing w:after="120"/>
              <w:rPr>
                <w:rFonts w:ascii="Arial" w:hAnsi="Arial" w:cs="Arial"/>
                <w:sz w:val="14"/>
                <w:szCs w:val="14"/>
              </w:rPr>
            </w:pPr>
            <w:r>
              <w:rPr>
                <w:rFonts w:ascii="Arial" w:hAnsi="Arial" w:cs="Arial"/>
                <w:sz w:val="14"/>
                <w:szCs w:val="14"/>
              </w:rPr>
              <w:t xml:space="preserve">Good context and very good presentation of material models used. Good explanation of parameters.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39A7F350" w:rsidR="00152E9D" w:rsidRPr="00A406E5" w:rsidRDefault="00D314C6" w:rsidP="00152E9D">
            <w:pPr>
              <w:jc w:val="center"/>
              <w:rPr>
                <w:rFonts w:ascii="Arial" w:hAnsi="Arial" w:cs="Arial"/>
                <w:sz w:val="32"/>
              </w:rPr>
            </w:pPr>
            <w:r>
              <w:rPr>
                <w:rFonts w:ascii="Arial" w:hAnsi="Arial" w:cs="Arial"/>
                <w:sz w:val="32"/>
              </w:rPr>
              <w:t>18</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3F3BD7CC" w:rsidR="00152E9D" w:rsidRPr="00A406E5" w:rsidRDefault="00D314C6" w:rsidP="00152E9D">
            <w:pPr>
              <w:spacing w:after="120"/>
              <w:rPr>
                <w:rFonts w:ascii="Arial" w:hAnsi="Arial" w:cs="Arial"/>
                <w:sz w:val="14"/>
                <w:szCs w:val="14"/>
              </w:rPr>
            </w:pPr>
            <w:r>
              <w:rPr>
                <w:rFonts w:ascii="Arial" w:hAnsi="Arial" w:cs="Arial"/>
                <w:sz w:val="14"/>
                <w:szCs w:val="14"/>
              </w:rPr>
              <w:t xml:space="preserve">An excellent analysis, with a logical and systematic approach to  delivering this assignment’s brief.  Conclusions are clear and cautiously presented. </w:t>
            </w: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33C232A4" w:rsidR="00152E9D" w:rsidRPr="00A406E5" w:rsidRDefault="00D314C6" w:rsidP="00152E9D">
            <w:pPr>
              <w:jc w:val="center"/>
              <w:rPr>
                <w:rFonts w:ascii="Arial" w:hAnsi="Arial" w:cs="Arial"/>
                <w:sz w:val="32"/>
              </w:rPr>
            </w:pPr>
            <w:r>
              <w:rPr>
                <w:rFonts w:ascii="Arial" w:hAnsi="Arial" w:cs="Arial"/>
                <w:sz w:val="32"/>
              </w:rPr>
              <w:t>24</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407FA667" w:rsidR="00152E9D" w:rsidRPr="00A406E5" w:rsidRDefault="00D314C6" w:rsidP="00152E9D">
            <w:pPr>
              <w:spacing w:after="120"/>
              <w:rPr>
                <w:rFonts w:ascii="Arial" w:hAnsi="Arial" w:cs="Arial"/>
                <w:sz w:val="14"/>
                <w:szCs w:val="14"/>
              </w:rPr>
            </w:pPr>
            <w:r>
              <w:rPr>
                <w:rFonts w:ascii="Arial" w:hAnsi="Arial" w:cs="Arial"/>
                <w:sz w:val="14"/>
                <w:szCs w:val="14"/>
              </w:rPr>
              <w:t xml:space="preserve">An excellent set of computations with the results presented in a very clear manner  to  aid the analysis.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0E46C568" w:rsidR="00152E9D" w:rsidRPr="00A406E5" w:rsidRDefault="00D314C6" w:rsidP="00152E9D">
            <w:pPr>
              <w:jc w:val="center"/>
              <w:rPr>
                <w:rFonts w:ascii="Arial" w:hAnsi="Arial" w:cs="Arial"/>
                <w:sz w:val="32"/>
              </w:rPr>
            </w:pPr>
            <w:r>
              <w:rPr>
                <w:rFonts w:ascii="Arial" w:hAnsi="Arial" w:cs="Arial"/>
                <w:sz w:val="32"/>
              </w:rPr>
              <w:t>18</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665D2AE8" w:rsidR="00152E9D" w:rsidRPr="00A406E5" w:rsidRDefault="00D314C6" w:rsidP="00152E9D">
            <w:pPr>
              <w:spacing w:after="120"/>
              <w:rPr>
                <w:rFonts w:ascii="Arial" w:hAnsi="Arial" w:cs="Arial"/>
                <w:sz w:val="14"/>
                <w:szCs w:val="14"/>
              </w:rPr>
            </w:pPr>
            <w:r>
              <w:rPr>
                <w:rFonts w:ascii="Arial" w:hAnsi="Arial" w:cs="Arial"/>
                <w:sz w:val="14"/>
                <w:szCs w:val="14"/>
              </w:rPr>
              <w:t xml:space="preserve">Excellent structure, abstract . The bibliography /refs  section is a bit ‘strange’ in its layout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1651D1DE" w:rsidR="00152E9D" w:rsidRPr="00A406E5" w:rsidRDefault="00D314C6" w:rsidP="00152E9D">
            <w:pPr>
              <w:jc w:val="right"/>
              <w:rPr>
                <w:rFonts w:ascii="Arial" w:hAnsi="Arial" w:cs="Arial"/>
                <w:b/>
                <w:bCs/>
              </w:rPr>
            </w:pPr>
            <w:r>
              <w:rPr>
                <w:rFonts w:ascii="Arial" w:hAnsi="Arial" w:cs="Arial"/>
                <w:b/>
                <w:bCs/>
              </w:rPr>
              <w:t>87</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E1789" w14:textId="77777777" w:rsidR="00396906" w:rsidRDefault="00396906">
      <w:r>
        <w:separator/>
      </w:r>
    </w:p>
  </w:endnote>
  <w:endnote w:type="continuationSeparator" w:id="0">
    <w:p w14:paraId="3DCDD157" w14:textId="77777777" w:rsidR="00396906" w:rsidRDefault="0039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B1AFB" w14:textId="77777777" w:rsidR="00396906" w:rsidRDefault="00396906">
      <w:r>
        <w:separator/>
      </w:r>
    </w:p>
  </w:footnote>
  <w:footnote w:type="continuationSeparator" w:id="0">
    <w:p w14:paraId="0DFB4933" w14:textId="77777777" w:rsidR="00396906" w:rsidRDefault="00396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5B3F"/>
    <w:rsid w:val="002E272E"/>
    <w:rsid w:val="002F5778"/>
    <w:rsid w:val="003223E0"/>
    <w:rsid w:val="00352C4A"/>
    <w:rsid w:val="00362560"/>
    <w:rsid w:val="0036343A"/>
    <w:rsid w:val="003732FD"/>
    <w:rsid w:val="003753B2"/>
    <w:rsid w:val="00376559"/>
    <w:rsid w:val="00382BAA"/>
    <w:rsid w:val="00384D73"/>
    <w:rsid w:val="00393EB6"/>
    <w:rsid w:val="0039493B"/>
    <w:rsid w:val="00396906"/>
    <w:rsid w:val="003A3CE5"/>
    <w:rsid w:val="003B366F"/>
    <w:rsid w:val="003B3F9D"/>
    <w:rsid w:val="003B4DE3"/>
    <w:rsid w:val="003B6C95"/>
    <w:rsid w:val="003C7F7E"/>
    <w:rsid w:val="003E5751"/>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220C"/>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314C6"/>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C5D7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8</TotalTime>
  <Pages>10</Pages>
  <Words>3211</Words>
  <Characters>18308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2023-02-07T20:50:00Z</dcterms:created>
  <dcterms:modified xsi:type="dcterms:W3CDTF">2023-05-21T22:49:00Z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