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FCFE3" w14:textId="77777777" w:rsidR="004D279E" w:rsidRPr="00474939" w:rsidRDefault="00B41AFE" w:rsidP="000C50B1">
      <w:pPr>
        <w:spacing w:line="360" w:lineRule="auto"/>
        <w:jc w:val="center"/>
        <w:rPr>
          <w:rFonts w:ascii="Arial" w:hAnsi="Arial" w:cs="Arial"/>
        </w:rPr>
      </w:pPr>
      <w:r w:rsidRPr="00474939">
        <w:rPr>
          <w:rFonts w:ascii="Arial" w:hAnsi="Arial" w:cs="Arial"/>
          <w:noProof/>
        </w:rPr>
        <w:drawing>
          <wp:inline distT="0" distB="0" distL="0" distR="0" wp14:anchorId="19DED4B2" wp14:editId="14926EC8">
            <wp:extent cx="2143125" cy="1190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png"/>
                    <pic:cNvPicPr/>
                  </pic:nvPicPr>
                  <pic:blipFill>
                    <a:blip r:embed="rId7">
                      <a:extLst>
                        <a:ext uri="{28A0092B-C50C-407E-A947-70E740481C1C}">
                          <a14:useLocalDpi xmlns:a14="http://schemas.microsoft.com/office/drawing/2010/main" val="0"/>
                        </a:ext>
                      </a:extLst>
                    </a:blip>
                    <a:stretch>
                      <a:fillRect/>
                    </a:stretch>
                  </pic:blipFill>
                  <pic:spPr>
                    <a:xfrm>
                      <a:off x="0" y="0"/>
                      <a:ext cx="2143125" cy="1190625"/>
                    </a:xfrm>
                    <a:prstGeom prst="rect">
                      <a:avLst/>
                    </a:prstGeom>
                  </pic:spPr>
                </pic:pic>
              </a:graphicData>
            </a:graphic>
          </wp:inline>
        </w:drawing>
      </w:r>
    </w:p>
    <w:p w14:paraId="3D3D8D99" w14:textId="77777777" w:rsidR="00A3140D" w:rsidRPr="00474939" w:rsidRDefault="00A3140D" w:rsidP="000C50B1">
      <w:pPr>
        <w:spacing w:line="360" w:lineRule="auto"/>
        <w:jc w:val="center"/>
        <w:rPr>
          <w:rFonts w:ascii="Arial" w:hAnsi="Arial" w:cs="Arial"/>
          <w:b/>
        </w:rPr>
      </w:pPr>
    </w:p>
    <w:p w14:paraId="7CF9A499" w14:textId="77777777" w:rsidR="00A3140D" w:rsidRPr="00474939" w:rsidRDefault="00A3140D" w:rsidP="000C50B1">
      <w:pPr>
        <w:spacing w:line="360" w:lineRule="auto"/>
        <w:jc w:val="center"/>
        <w:rPr>
          <w:rFonts w:ascii="Arial" w:hAnsi="Arial" w:cs="Arial"/>
          <w:b/>
        </w:rPr>
      </w:pPr>
    </w:p>
    <w:p w14:paraId="146AE591" w14:textId="77777777" w:rsidR="00A3140D" w:rsidRPr="00474939" w:rsidRDefault="00A3140D" w:rsidP="000C50B1">
      <w:pPr>
        <w:spacing w:line="360" w:lineRule="auto"/>
        <w:jc w:val="center"/>
        <w:rPr>
          <w:rFonts w:ascii="Arial" w:hAnsi="Arial" w:cs="Arial"/>
          <w:b/>
        </w:rPr>
      </w:pPr>
    </w:p>
    <w:p w14:paraId="33BC0B2D" w14:textId="77777777" w:rsidR="00474939" w:rsidRDefault="00474939" w:rsidP="000C50B1">
      <w:pPr>
        <w:spacing w:line="360" w:lineRule="auto"/>
        <w:jc w:val="center"/>
        <w:rPr>
          <w:rFonts w:ascii="Arial" w:hAnsi="Arial" w:cs="Arial"/>
          <w:b/>
          <w:sz w:val="36"/>
          <w:szCs w:val="36"/>
        </w:rPr>
      </w:pPr>
    </w:p>
    <w:p w14:paraId="5796F91A" w14:textId="3AAA5643" w:rsidR="00B41AFE" w:rsidRPr="00474939" w:rsidRDefault="00B41AFE" w:rsidP="000C50B1">
      <w:pPr>
        <w:spacing w:line="360" w:lineRule="auto"/>
        <w:jc w:val="center"/>
        <w:rPr>
          <w:rFonts w:ascii="Arial" w:hAnsi="Arial" w:cs="Arial"/>
          <w:b/>
          <w:sz w:val="36"/>
          <w:szCs w:val="36"/>
        </w:rPr>
      </w:pPr>
      <w:r w:rsidRPr="00474939">
        <w:rPr>
          <w:rFonts w:ascii="Arial" w:hAnsi="Arial" w:cs="Arial"/>
          <w:b/>
          <w:sz w:val="36"/>
          <w:szCs w:val="36"/>
        </w:rPr>
        <w:t>BA Business Management</w:t>
      </w:r>
    </w:p>
    <w:p w14:paraId="55DF38C7" w14:textId="77777777" w:rsidR="00B41AFE" w:rsidRPr="00474939" w:rsidRDefault="00B41AFE" w:rsidP="000C50B1">
      <w:pPr>
        <w:spacing w:line="360" w:lineRule="auto"/>
        <w:jc w:val="center"/>
        <w:rPr>
          <w:rFonts w:ascii="Arial" w:hAnsi="Arial" w:cs="Arial"/>
          <w:b/>
          <w:sz w:val="36"/>
          <w:szCs w:val="36"/>
        </w:rPr>
      </w:pPr>
      <w:r w:rsidRPr="00474939">
        <w:rPr>
          <w:rFonts w:ascii="Arial" w:hAnsi="Arial" w:cs="Arial"/>
          <w:b/>
          <w:sz w:val="36"/>
          <w:szCs w:val="36"/>
        </w:rPr>
        <w:t>ENTREPRENEURSHIP</w:t>
      </w:r>
    </w:p>
    <w:p w14:paraId="6F921E6E" w14:textId="77777777" w:rsidR="00B41AFE" w:rsidRPr="00474939" w:rsidRDefault="00B41AFE" w:rsidP="000C50B1">
      <w:pPr>
        <w:spacing w:line="360" w:lineRule="auto"/>
        <w:jc w:val="center"/>
        <w:rPr>
          <w:rFonts w:ascii="Arial" w:hAnsi="Arial" w:cs="Arial"/>
          <w:b/>
          <w:sz w:val="36"/>
          <w:szCs w:val="36"/>
        </w:rPr>
      </w:pPr>
      <w:r w:rsidRPr="00474939">
        <w:rPr>
          <w:rFonts w:ascii="Arial" w:hAnsi="Arial" w:cs="Arial"/>
          <w:b/>
          <w:sz w:val="36"/>
          <w:szCs w:val="36"/>
        </w:rPr>
        <w:t>LCBB5001</w:t>
      </w:r>
    </w:p>
    <w:p w14:paraId="53A650A1" w14:textId="77777777" w:rsidR="00EE0CFB" w:rsidRPr="00474939" w:rsidRDefault="00EE0CFB" w:rsidP="000C50B1">
      <w:pPr>
        <w:spacing w:line="360" w:lineRule="auto"/>
        <w:jc w:val="center"/>
        <w:rPr>
          <w:rFonts w:ascii="Arial" w:hAnsi="Arial" w:cs="Arial"/>
          <w:b/>
          <w:sz w:val="36"/>
          <w:szCs w:val="36"/>
        </w:rPr>
      </w:pPr>
      <w:r w:rsidRPr="00474939">
        <w:rPr>
          <w:rFonts w:ascii="Arial" w:hAnsi="Arial" w:cs="Arial"/>
          <w:b/>
          <w:sz w:val="36"/>
          <w:szCs w:val="36"/>
        </w:rPr>
        <w:t xml:space="preserve">Assessment 1 </w:t>
      </w:r>
    </w:p>
    <w:p w14:paraId="22C39763" w14:textId="77777777" w:rsidR="000F3280" w:rsidRPr="00474939" w:rsidRDefault="000F3280" w:rsidP="000C50B1">
      <w:pPr>
        <w:spacing w:line="360" w:lineRule="auto"/>
        <w:jc w:val="center"/>
        <w:rPr>
          <w:rFonts w:ascii="Arial" w:hAnsi="Arial" w:cs="Arial"/>
          <w:b/>
          <w:sz w:val="36"/>
          <w:szCs w:val="36"/>
        </w:rPr>
      </w:pPr>
    </w:p>
    <w:p w14:paraId="2E701545" w14:textId="286E190C" w:rsidR="00B41AFE" w:rsidRPr="00474939" w:rsidRDefault="00B41AFE" w:rsidP="000C50B1">
      <w:pPr>
        <w:spacing w:line="360" w:lineRule="auto"/>
        <w:jc w:val="center"/>
        <w:rPr>
          <w:rFonts w:ascii="Arial" w:hAnsi="Arial" w:cs="Arial"/>
          <w:b/>
          <w:sz w:val="36"/>
          <w:szCs w:val="36"/>
        </w:rPr>
      </w:pPr>
      <w:r w:rsidRPr="00474939">
        <w:rPr>
          <w:rFonts w:ascii="Arial" w:hAnsi="Arial" w:cs="Arial"/>
          <w:b/>
          <w:sz w:val="36"/>
          <w:szCs w:val="36"/>
        </w:rPr>
        <w:t>Business Plan for a Clothing Company: WearX</w:t>
      </w:r>
    </w:p>
    <w:p w14:paraId="654A772E" w14:textId="77777777" w:rsidR="000F3280" w:rsidRPr="00474939" w:rsidRDefault="000F3280" w:rsidP="000C50B1">
      <w:pPr>
        <w:spacing w:line="360" w:lineRule="auto"/>
        <w:jc w:val="center"/>
        <w:rPr>
          <w:rFonts w:ascii="Arial" w:hAnsi="Arial" w:cs="Arial"/>
          <w:b/>
        </w:rPr>
      </w:pPr>
    </w:p>
    <w:p w14:paraId="29FF85F5" w14:textId="77777777" w:rsidR="000F3280" w:rsidRPr="00474939" w:rsidRDefault="000F3280" w:rsidP="000C50B1">
      <w:pPr>
        <w:spacing w:line="360" w:lineRule="auto"/>
        <w:jc w:val="center"/>
        <w:rPr>
          <w:rFonts w:ascii="Arial" w:hAnsi="Arial" w:cs="Arial"/>
          <w:b/>
        </w:rPr>
      </w:pPr>
    </w:p>
    <w:p w14:paraId="2DCCD645" w14:textId="77777777" w:rsidR="000F3280" w:rsidRPr="00474939" w:rsidRDefault="000F3280" w:rsidP="000C50B1">
      <w:pPr>
        <w:spacing w:line="360" w:lineRule="auto"/>
        <w:jc w:val="center"/>
        <w:rPr>
          <w:rFonts w:ascii="Arial" w:hAnsi="Arial" w:cs="Arial"/>
          <w:b/>
        </w:rPr>
      </w:pPr>
    </w:p>
    <w:p w14:paraId="38A8C457" w14:textId="77777777" w:rsidR="000F3280" w:rsidRPr="00474939" w:rsidRDefault="000F3280" w:rsidP="000C50B1">
      <w:pPr>
        <w:spacing w:line="360" w:lineRule="auto"/>
        <w:jc w:val="center"/>
        <w:rPr>
          <w:rFonts w:ascii="Arial" w:hAnsi="Arial" w:cs="Arial"/>
          <w:b/>
        </w:rPr>
      </w:pPr>
    </w:p>
    <w:p w14:paraId="66258E93" w14:textId="77777777" w:rsidR="000F3280" w:rsidRPr="00474939" w:rsidRDefault="000F3280" w:rsidP="000C50B1">
      <w:pPr>
        <w:spacing w:line="360" w:lineRule="auto"/>
        <w:jc w:val="center"/>
        <w:rPr>
          <w:rFonts w:ascii="Arial" w:hAnsi="Arial" w:cs="Arial"/>
          <w:b/>
        </w:rPr>
      </w:pPr>
    </w:p>
    <w:p w14:paraId="53120209" w14:textId="50059816" w:rsidR="000F3280" w:rsidRPr="00474939" w:rsidRDefault="000F3280" w:rsidP="000C50B1">
      <w:pPr>
        <w:spacing w:line="360" w:lineRule="auto"/>
        <w:rPr>
          <w:rFonts w:ascii="Arial" w:hAnsi="Arial" w:cs="Arial"/>
        </w:rPr>
      </w:pPr>
      <w:r w:rsidRPr="00474939">
        <w:rPr>
          <w:rFonts w:ascii="Arial" w:hAnsi="Arial" w:cs="Arial"/>
        </w:rPr>
        <w:t>Student: Radu-Daniel Catrina 2123271</w:t>
      </w:r>
    </w:p>
    <w:p w14:paraId="1CECB74F" w14:textId="4B1B7953" w:rsidR="004D279E" w:rsidRPr="00474939" w:rsidRDefault="000F3280" w:rsidP="000C50B1">
      <w:pPr>
        <w:spacing w:line="360" w:lineRule="auto"/>
        <w:rPr>
          <w:rFonts w:ascii="Arial" w:eastAsiaTheme="majorEastAsia" w:hAnsi="Arial" w:cs="Arial"/>
          <w:color w:val="2E74B5" w:themeColor="accent1" w:themeShade="BF"/>
        </w:rPr>
      </w:pPr>
      <w:r w:rsidRPr="00474939">
        <w:rPr>
          <w:rFonts w:ascii="Arial" w:hAnsi="Arial" w:cs="Arial"/>
        </w:rPr>
        <w:t>Lecturer: David Jenkins</w:t>
      </w:r>
      <w:r w:rsidR="004D279E" w:rsidRPr="00474939">
        <w:rPr>
          <w:rFonts w:ascii="Arial" w:hAnsi="Arial" w:cs="Arial"/>
        </w:rPr>
        <w:br w:type="page"/>
      </w:r>
    </w:p>
    <w:sdt>
      <w:sdtPr>
        <w:rPr>
          <w:rFonts w:ascii="Arial" w:eastAsiaTheme="minorHAnsi" w:hAnsi="Arial" w:cs="Arial"/>
          <w:color w:val="auto"/>
          <w:sz w:val="22"/>
          <w:szCs w:val="22"/>
        </w:rPr>
        <w:id w:val="-375311794"/>
        <w:docPartObj>
          <w:docPartGallery w:val="Table of Contents"/>
          <w:docPartUnique/>
        </w:docPartObj>
      </w:sdtPr>
      <w:sdtEndPr>
        <w:rPr>
          <w:b/>
          <w:bCs/>
          <w:noProof/>
        </w:rPr>
      </w:sdtEndPr>
      <w:sdtContent>
        <w:p w14:paraId="404110DD" w14:textId="77777777" w:rsidR="00B41AFE" w:rsidRPr="00474939" w:rsidRDefault="00B41AFE" w:rsidP="000C50B1">
          <w:pPr>
            <w:pStyle w:val="TOCHeading"/>
            <w:spacing w:line="360" w:lineRule="auto"/>
            <w:rPr>
              <w:rFonts w:ascii="Arial" w:hAnsi="Arial" w:cs="Arial"/>
              <w:sz w:val="22"/>
              <w:szCs w:val="22"/>
            </w:rPr>
          </w:pPr>
          <w:r w:rsidRPr="00474939">
            <w:rPr>
              <w:rFonts w:ascii="Arial" w:hAnsi="Arial" w:cs="Arial"/>
              <w:sz w:val="22"/>
              <w:szCs w:val="22"/>
            </w:rPr>
            <w:t>Contents</w:t>
          </w:r>
        </w:p>
        <w:p w14:paraId="1B30CCD9" w14:textId="481CC523" w:rsidR="00B41AFE" w:rsidRPr="00474939" w:rsidRDefault="00B41AFE" w:rsidP="000C50B1">
          <w:pPr>
            <w:pStyle w:val="TOC1"/>
            <w:tabs>
              <w:tab w:val="right" w:leader="dot" w:pos="9350"/>
            </w:tabs>
            <w:spacing w:line="360" w:lineRule="auto"/>
            <w:rPr>
              <w:rFonts w:ascii="Arial" w:eastAsiaTheme="minorEastAsia" w:hAnsi="Arial" w:cs="Arial"/>
              <w:noProof/>
            </w:rPr>
          </w:pPr>
          <w:r w:rsidRPr="00474939">
            <w:rPr>
              <w:rFonts w:ascii="Arial" w:hAnsi="Arial" w:cs="Arial"/>
              <w:b/>
              <w:bCs/>
              <w:noProof/>
            </w:rPr>
            <w:fldChar w:fldCharType="begin"/>
          </w:r>
          <w:r w:rsidRPr="00474939">
            <w:rPr>
              <w:rFonts w:ascii="Arial" w:hAnsi="Arial" w:cs="Arial"/>
              <w:b/>
              <w:bCs/>
              <w:noProof/>
            </w:rPr>
            <w:instrText xml:space="preserve"> TOC \o "1-3" \h \z \u </w:instrText>
          </w:r>
          <w:r w:rsidRPr="00474939">
            <w:rPr>
              <w:rFonts w:ascii="Arial" w:hAnsi="Arial" w:cs="Arial"/>
              <w:b/>
              <w:bCs/>
              <w:noProof/>
            </w:rPr>
            <w:fldChar w:fldCharType="separate"/>
          </w:r>
          <w:hyperlink w:anchor="_Toc138432972" w:history="1">
            <w:r w:rsidRPr="00474939">
              <w:rPr>
                <w:rStyle w:val="Hyperlink"/>
                <w:rFonts w:ascii="Arial" w:hAnsi="Arial" w:cs="Arial"/>
                <w:noProof/>
              </w:rPr>
              <w:t>Introduction</w:t>
            </w:r>
            <w:r w:rsidRPr="00474939">
              <w:rPr>
                <w:rFonts w:ascii="Arial" w:hAnsi="Arial" w:cs="Arial"/>
                <w:noProof/>
                <w:webHidden/>
              </w:rPr>
              <w:tab/>
            </w:r>
            <w:r w:rsidRPr="00474939">
              <w:rPr>
                <w:rFonts w:ascii="Arial" w:hAnsi="Arial" w:cs="Arial"/>
                <w:noProof/>
                <w:webHidden/>
              </w:rPr>
              <w:fldChar w:fldCharType="begin"/>
            </w:r>
            <w:r w:rsidRPr="00474939">
              <w:rPr>
                <w:rFonts w:ascii="Arial" w:hAnsi="Arial" w:cs="Arial"/>
                <w:noProof/>
                <w:webHidden/>
              </w:rPr>
              <w:instrText xml:space="preserve"> PAGEREF _Toc138432972 \h </w:instrText>
            </w:r>
            <w:r w:rsidRPr="00474939">
              <w:rPr>
                <w:rFonts w:ascii="Arial" w:hAnsi="Arial" w:cs="Arial"/>
                <w:noProof/>
                <w:webHidden/>
              </w:rPr>
            </w:r>
            <w:r w:rsidRPr="00474939">
              <w:rPr>
                <w:rFonts w:ascii="Arial" w:hAnsi="Arial" w:cs="Arial"/>
                <w:noProof/>
                <w:webHidden/>
              </w:rPr>
              <w:fldChar w:fldCharType="separate"/>
            </w:r>
            <w:r w:rsidR="00997406">
              <w:rPr>
                <w:rFonts w:ascii="Arial" w:hAnsi="Arial" w:cs="Arial"/>
                <w:noProof/>
                <w:webHidden/>
              </w:rPr>
              <w:t>1</w:t>
            </w:r>
            <w:r w:rsidRPr="00474939">
              <w:rPr>
                <w:rFonts w:ascii="Arial" w:hAnsi="Arial" w:cs="Arial"/>
                <w:noProof/>
                <w:webHidden/>
              </w:rPr>
              <w:fldChar w:fldCharType="end"/>
            </w:r>
          </w:hyperlink>
        </w:p>
        <w:p w14:paraId="3A2F5D26" w14:textId="10D71CC3" w:rsidR="00B41AFE" w:rsidRPr="00474939" w:rsidRDefault="00000000" w:rsidP="000C50B1">
          <w:pPr>
            <w:pStyle w:val="TOC1"/>
            <w:tabs>
              <w:tab w:val="right" w:leader="dot" w:pos="9350"/>
            </w:tabs>
            <w:spacing w:line="360" w:lineRule="auto"/>
            <w:rPr>
              <w:rFonts w:ascii="Arial" w:eastAsiaTheme="minorEastAsia" w:hAnsi="Arial" w:cs="Arial"/>
              <w:noProof/>
            </w:rPr>
          </w:pPr>
          <w:hyperlink w:anchor="_Toc138432973" w:history="1">
            <w:r w:rsidR="00B41AFE" w:rsidRPr="00474939">
              <w:rPr>
                <w:rStyle w:val="Hyperlink"/>
                <w:rFonts w:ascii="Arial" w:hAnsi="Arial" w:cs="Arial"/>
                <w:noProof/>
              </w:rPr>
              <w:t>Overview of the Company</w:t>
            </w:r>
            <w:r w:rsidR="00B41AFE" w:rsidRPr="00474939">
              <w:rPr>
                <w:rFonts w:ascii="Arial" w:hAnsi="Arial" w:cs="Arial"/>
                <w:noProof/>
                <w:webHidden/>
              </w:rPr>
              <w:tab/>
            </w:r>
            <w:r w:rsidR="00B41AFE" w:rsidRPr="00474939">
              <w:rPr>
                <w:rFonts w:ascii="Arial" w:hAnsi="Arial" w:cs="Arial"/>
                <w:noProof/>
                <w:webHidden/>
              </w:rPr>
              <w:fldChar w:fldCharType="begin"/>
            </w:r>
            <w:r w:rsidR="00B41AFE" w:rsidRPr="00474939">
              <w:rPr>
                <w:rFonts w:ascii="Arial" w:hAnsi="Arial" w:cs="Arial"/>
                <w:noProof/>
                <w:webHidden/>
              </w:rPr>
              <w:instrText xml:space="preserve"> PAGEREF _Toc138432973 \h </w:instrText>
            </w:r>
            <w:r w:rsidR="00B41AFE" w:rsidRPr="00474939">
              <w:rPr>
                <w:rFonts w:ascii="Arial" w:hAnsi="Arial" w:cs="Arial"/>
                <w:noProof/>
                <w:webHidden/>
              </w:rPr>
            </w:r>
            <w:r w:rsidR="00B41AFE" w:rsidRPr="00474939">
              <w:rPr>
                <w:rFonts w:ascii="Arial" w:hAnsi="Arial" w:cs="Arial"/>
                <w:noProof/>
                <w:webHidden/>
              </w:rPr>
              <w:fldChar w:fldCharType="separate"/>
            </w:r>
            <w:r w:rsidR="00997406">
              <w:rPr>
                <w:rFonts w:ascii="Arial" w:hAnsi="Arial" w:cs="Arial"/>
                <w:noProof/>
                <w:webHidden/>
              </w:rPr>
              <w:t>1</w:t>
            </w:r>
            <w:r w:rsidR="00B41AFE" w:rsidRPr="00474939">
              <w:rPr>
                <w:rFonts w:ascii="Arial" w:hAnsi="Arial" w:cs="Arial"/>
                <w:noProof/>
                <w:webHidden/>
              </w:rPr>
              <w:fldChar w:fldCharType="end"/>
            </w:r>
          </w:hyperlink>
        </w:p>
        <w:p w14:paraId="46155D1C" w14:textId="43C60142" w:rsidR="00B41AFE" w:rsidRPr="00474939" w:rsidRDefault="00000000" w:rsidP="000C50B1">
          <w:pPr>
            <w:pStyle w:val="TOC1"/>
            <w:tabs>
              <w:tab w:val="right" w:leader="dot" w:pos="9350"/>
            </w:tabs>
            <w:spacing w:line="360" w:lineRule="auto"/>
            <w:rPr>
              <w:rFonts w:ascii="Arial" w:eastAsiaTheme="minorEastAsia" w:hAnsi="Arial" w:cs="Arial"/>
              <w:noProof/>
            </w:rPr>
          </w:pPr>
          <w:hyperlink w:anchor="_Toc138432974" w:history="1">
            <w:r w:rsidR="00B41AFE" w:rsidRPr="00474939">
              <w:rPr>
                <w:rStyle w:val="Hyperlink"/>
                <w:rFonts w:ascii="Arial" w:hAnsi="Arial" w:cs="Arial"/>
                <w:noProof/>
              </w:rPr>
              <w:t>Legal Format of WearX</w:t>
            </w:r>
            <w:r w:rsidR="00B41AFE" w:rsidRPr="00474939">
              <w:rPr>
                <w:rFonts w:ascii="Arial" w:hAnsi="Arial" w:cs="Arial"/>
                <w:noProof/>
                <w:webHidden/>
              </w:rPr>
              <w:tab/>
            </w:r>
            <w:r w:rsidR="00B41AFE" w:rsidRPr="00474939">
              <w:rPr>
                <w:rFonts w:ascii="Arial" w:hAnsi="Arial" w:cs="Arial"/>
                <w:noProof/>
                <w:webHidden/>
              </w:rPr>
              <w:fldChar w:fldCharType="begin"/>
            </w:r>
            <w:r w:rsidR="00B41AFE" w:rsidRPr="00474939">
              <w:rPr>
                <w:rFonts w:ascii="Arial" w:hAnsi="Arial" w:cs="Arial"/>
                <w:noProof/>
                <w:webHidden/>
              </w:rPr>
              <w:instrText xml:space="preserve"> PAGEREF _Toc138432974 \h </w:instrText>
            </w:r>
            <w:r w:rsidR="00B41AFE" w:rsidRPr="00474939">
              <w:rPr>
                <w:rFonts w:ascii="Arial" w:hAnsi="Arial" w:cs="Arial"/>
                <w:noProof/>
                <w:webHidden/>
              </w:rPr>
            </w:r>
            <w:r w:rsidR="00B41AFE" w:rsidRPr="00474939">
              <w:rPr>
                <w:rFonts w:ascii="Arial" w:hAnsi="Arial" w:cs="Arial"/>
                <w:noProof/>
                <w:webHidden/>
              </w:rPr>
              <w:fldChar w:fldCharType="separate"/>
            </w:r>
            <w:r w:rsidR="00997406">
              <w:rPr>
                <w:rFonts w:ascii="Arial" w:hAnsi="Arial" w:cs="Arial"/>
                <w:noProof/>
                <w:webHidden/>
              </w:rPr>
              <w:t>2</w:t>
            </w:r>
            <w:r w:rsidR="00B41AFE" w:rsidRPr="00474939">
              <w:rPr>
                <w:rFonts w:ascii="Arial" w:hAnsi="Arial" w:cs="Arial"/>
                <w:noProof/>
                <w:webHidden/>
              </w:rPr>
              <w:fldChar w:fldCharType="end"/>
            </w:r>
          </w:hyperlink>
        </w:p>
        <w:p w14:paraId="3CA1E100" w14:textId="7FC60A6F" w:rsidR="00B41AFE" w:rsidRPr="00474939" w:rsidRDefault="00000000" w:rsidP="000C50B1">
          <w:pPr>
            <w:pStyle w:val="TOC1"/>
            <w:tabs>
              <w:tab w:val="right" w:leader="dot" w:pos="9350"/>
            </w:tabs>
            <w:spacing w:line="360" w:lineRule="auto"/>
            <w:rPr>
              <w:rFonts w:ascii="Arial" w:eastAsiaTheme="minorEastAsia" w:hAnsi="Arial" w:cs="Arial"/>
              <w:noProof/>
            </w:rPr>
          </w:pPr>
          <w:hyperlink w:anchor="_Toc138432975" w:history="1">
            <w:r w:rsidR="00B41AFE" w:rsidRPr="00474939">
              <w:rPr>
                <w:rStyle w:val="Hyperlink"/>
                <w:rFonts w:ascii="Arial" w:hAnsi="Arial" w:cs="Arial"/>
                <w:noProof/>
              </w:rPr>
              <w:t>Management of the Company</w:t>
            </w:r>
            <w:r w:rsidR="00B41AFE" w:rsidRPr="00474939">
              <w:rPr>
                <w:rFonts w:ascii="Arial" w:hAnsi="Arial" w:cs="Arial"/>
                <w:noProof/>
                <w:webHidden/>
              </w:rPr>
              <w:tab/>
            </w:r>
            <w:r w:rsidR="00B41AFE" w:rsidRPr="00474939">
              <w:rPr>
                <w:rFonts w:ascii="Arial" w:hAnsi="Arial" w:cs="Arial"/>
                <w:noProof/>
                <w:webHidden/>
              </w:rPr>
              <w:fldChar w:fldCharType="begin"/>
            </w:r>
            <w:r w:rsidR="00B41AFE" w:rsidRPr="00474939">
              <w:rPr>
                <w:rFonts w:ascii="Arial" w:hAnsi="Arial" w:cs="Arial"/>
                <w:noProof/>
                <w:webHidden/>
              </w:rPr>
              <w:instrText xml:space="preserve"> PAGEREF _Toc138432975 \h </w:instrText>
            </w:r>
            <w:r w:rsidR="00B41AFE" w:rsidRPr="00474939">
              <w:rPr>
                <w:rFonts w:ascii="Arial" w:hAnsi="Arial" w:cs="Arial"/>
                <w:noProof/>
                <w:webHidden/>
              </w:rPr>
            </w:r>
            <w:r w:rsidR="00B41AFE" w:rsidRPr="00474939">
              <w:rPr>
                <w:rFonts w:ascii="Arial" w:hAnsi="Arial" w:cs="Arial"/>
                <w:noProof/>
                <w:webHidden/>
              </w:rPr>
              <w:fldChar w:fldCharType="separate"/>
            </w:r>
            <w:r w:rsidR="00997406">
              <w:rPr>
                <w:rFonts w:ascii="Arial" w:hAnsi="Arial" w:cs="Arial"/>
                <w:noProof/>
                <w:webHidden/>
              </w:rPr>
              <w:t>2</w:t>
            </w:r>
            <w:r w:rsidR="00B41AFE" w:rsidRPr="00474939">
              <w:rPr>
                <w:rFonts w:ascii="Arial" w:hAnsi="Arial" w:cs="Arial"/>
                <w:noProof/>
                <w:webHidden/>
              </w:rPr>
              <w:fldChar w:fldCharType="end"/>
            </w:r>
          </w:hyperlink>
        </w:p>
        <w:p w14:paraId="29419112" w14:textId="0D8B301F" w:rsidR="00B41AFE" w:rsidRPr="00474939" w:rsidRDefault="00000000" w:rsidP="000C50B1">
          <w:pPr>
            <w:pStyle w:val="TOC1"/>
            <w:tabs>
              <w:tab w:val="right" w:leader="dot" w:pos="9350"/>
            </w:tabs>
            <w:spacing w:line="360" w:lineRule="auto"/>
            <w:rPr>
              <w:rFonts w:ascii="Arial" w:eastAsiaTheme="minorEastAsia" w:hAnsi="Arial" w:cs="Arial"/>
              <w:noProof/>
            </w:rPr>
          </w:pPr>
          <w:hyperlink w:anchor="_Toc138432976" w:history="1">
            <w:r w:rsidR="00B41AFE" w:rsidRPr="00474939">
              <w:rPr>
                <w:rStyle w:val="Hyperlink"/>
                <w:rFonts w:ascii="Arial" w:hAnsi="Arial" w:cs="Arial"/>
                <w:noProof/>
              </w:rPr>
              <w:t>Explanation of the Target Market and the Marketing Strategies the Company will adopt to Reach Their Customers</w:t>
            </w:r>
            <w:r w:rsidR="00B41AFE" w:rsidRPr="00474939">
              <w:rPr>
                <w:rFonts w:ascii="Arial" w:hAnsi="Arial" w:cs="Arial"/>
                <w:noProof/>
                <w:webHidden/>
              </w:rPr>
              <w:tab/>
            </w:r>
            <w:r w:rsidR="00B41AFE" w:rsidRPr="00474939">
              <w:rPr>
                <w:rFonts w:ascii="Arial" w:hAnsi="Arial" w:cs="Arial"/>
                <w:noProof/>
                <w:webHidden/>
              </w:rPr>
              <w:fldChar w:fldCharType="begin"/>
            </w:r>
            <w:r w:rsidR="00B41AFE" w:rsidRPr="00474939">
              <w:rPr>
                <w:rFonts w:ascii="Arial" w:hAnsi="Arial" w:cs="Arial"/>
                <w:noProof/>
                <w:webHidden/>
              </w:rPr>
              <w:instrText xml:space="preserve"> PAGEREF _Toc138432976 \h </w:instrText>
            </w:r>
            <w:r w:rsidR="00B41AFE" w:rsidRPr="00474939">
              <w:rPr>
                <w:rFonts w:ascii="Arial" w:hAnsi="Arial" w:cs="Arial"/>
                <w:noProof/>
                <w:webHidden/>
              </w:rPr>
            </w:r>
            <w:r w:rsidR="00B41AFE" w:rsidRPr="00474939">
              <w:rPr>
                <w:rFonts w:ascii="Arial" w:hAnsi="Arial" w:cs="Arial"/>
                <w:noProof/>
                <w:webHidden/>
              </w:rPr>
              <w:fldChar w:fldCharType="separate"/>
            </w:r>
            <w:r w:rsidR="00997406">
              <w:rPr>
                <w:rFonts w:ascii="Arial" w:hAnsi="Arial" w:cs="Arial"/>
                <w:noProof/>
                <w:webHidden/>
              </w:rPr>
              <w:t>3</w:t>
            </w:r>
            <w:r w:rsidR="00B41AFE" w:rsidRPr="00474939">
              <w:rPr>
                <w:rFonts w:ascii="Arial" w:hAnsi="Arial" w:cs="Arial"/>
                <w:noProof/>
                <w:webHidden/>
              </w:rPr>
              <w:fldChar w:fldCharType="end"/>
            </w:r>
          </w:hyperlink>
        </w:p>
        <w:p w14:paraId="536731BC" w14:textId="013EA6DB" w:rsidR="00B41AFE" w:rsidRPr="00474939" w:rsidRDefault="00000000" w:rsidP="000C50B1">
          <w:pPr>
            <w:pStyle w:val="TOC2"/>
            <w:tabs>
              <w:tab w:val="right" w:leader="dot" w:pos="9350"/>
            </w:tabs>
            <w:spacing w:line="360" w:lineRule="auto"/>
            <w:rPr>
              <w:rFonts w:ascii="Arial" w:eastAsiaTheme="minorEastAsia" w:hAnsi="Arial" w:cs="Arial"/>
              <w:noProof/>
            </w:rPr>
          </w:pPr>
          <w:hyperlink w:anchor="_Toc138432977" w:history="1">
            <w:r w:rsidR="00B41AFE" w:rsidRPr="00474939">
              <w:rPr>
                <w:rStyle w:val="Hyperlink"/>
                <w:rFonts w:ascii="Arial" w:hAnsi="Arial" w:cs="Arial"/>
                <w:noProof/>
              </w:rPr>
              <w:t>Target Market of WearX</w:t>
            </w:r>
            <w:r w:rsidR="00B41AFE" w:rsidRPr="00474939">
              <w:rPr>
                <w:rFonts w:ascii="Arial" w:hAnsi="Arial" w:cs="Arial"/>
                <w:noProof/>
                <w:webHidden/>
              </w:rPr>
              <w:tab/>
            </w:r>
            <w:r w:rsidR="00B41AFE" w:rsidRPr="00474939">
              <w:rPr>
                <w:rFonts w:ascii="Arial" w:hAnsi="Arial" w:cs="Arial"/>
                <w:noProof/>
                <w:webHidden/>
              </w:rPr>
              <w:fldChar w:fldCharType="begin"/>
            </w:r>
            <w:r w:rsidR="00B41AFE" w:rsidRPr="00474939">
              <w:rPr>
                <w:rFonts w:ascii="Arial" w:hAnsi="Arial" w:cs="Arial"/>
                <w:noProof/>
                <w:webHidden/>
              </w:rPr>
              <w:instrText xml:space="preserve"> PAGEREF _Toc138432977 \h </w:instrText>
            </w:r>
            <w:r w:rsidR="00B41AFE" w:rsidRPr="00474939">
              <w:rPr>
                <w:rFonts w:ascii="Arial" w:hAnsi="Arial" w:cs="Arial"/>
                <w:noProof/>
                <w:webHidden/>
              </w:rPr>
            </w:r>
            <w:r w:rsidR="00B41AFE" w:rsidRPr="00474939">
              <w:rPr>
                <w:rFonts w:ascii="Arial" w:hAnsi="Arial" w:cs="Arial"/>
                <w:noProof/>
                <w:webHidden/>
              </w:rPr>
              <w:fldChar w:fldCharType="separate"/>
            </w:r>
            <w:r w:rsidR="00997406">
              <w:rPr>
                <w:rFonts w:ascii="Arial" w:hAnsi="Arial" w:cs="Arial"/>
                <w:noProof/>
                <w:webHidden/>
              </w:rPr>
              <w:t>3</w:t>
            </w:r>
            <w:r w:rsidR="00B41AFE" w:rsidRPr="00474939">
              <w:rPr>
                <w:rFonts w:ascii="Arial" w:hAnsi="Arial" w:cs="Arial"/>
                <w:noProof/>
                <w:webHidden/>
              </w:rPr>
              <w:fldChar w:fldCharType="end"/>
            </w:r>
          </w:hyperlink>
        </w:p>
        <w:p w14:paraId="38EBDD1A" w14:textId="0DC6D90E" w:rsidR="00B41AFE" w:rsidRPr="00474939" w:rsidRDefault="00000000" w:rsidP="000C50B1">
          <w:pPr>
            <w:pStyle w:val="TOC2"/>
            <w:tabs>
              <w:tab w:val="right" w:leader="dot" w:pos="9350"/>
            </w:tabs>
            <w:spacing w:line="360" w:lineRule="auto"/>
            <w:rPr>
              <w:rFonts w:ascii="Arial" w:eastAsiaTheme="minorEastAsia" w:hAnsi="Arial" w:cs="Arial"/>
              <w:noProof/>
            </w:rPr>
          </w:pPr>
          <w:hyperlink w:anchor="_Toc138432978" w:history="1">
            <w:r w:rsidR="00B41AFE" w:rsidRPr="00474939">
              <w:rPr>
                <w:rStyle w:val="Hyperlink"/>
                <w:rFonts w:ascii="Arial" w:hAnsi="Arial" w:cs="Arial"/>
                <w:noProof/>
              </w:rPr>
              <w:t>Marketing Strategy Used by WearX</w:t>
            </w:r>
            <w:r w:rsidR="00B41AFE" w:rsidRPr="00474939">
              <w:rPr>
                <w:rFonts w:ascii="Arial" w:hAnsi="Arial" w:cs="Arial"/>
                <w:noProof/>
                <w:webHidden/>
              </w:rPr>
              <w:tab/>
            </w:r>
            <w:r w:rsidR="00B41AFE" w:rsidRPr="00474939">
              <w:rPr>
                <w:rFonts w:ascii="Arial" w:hAnsi="Arial" w:cs="Arial"/>
                <w:noProof/>
                <w:webHidden/>
              </w:rPr>
              <w:fldChar w:fldCharType="begin"/>
            </w:r>
            <w:r w:rsidR="00B41AFE" w:rsidRPr="00474939">
              <w:rPr>
                <w:rFonts w:ascii="Arial" w:hAnsi="Arial" w:cs="Arial"/>
                <w:noProof/>
                <w:webHidden/>
              </w:rPr>
              <w:instrText xml:space="preserve"> PAGEREF _Toc138432978 \h </w:instrText>
            </w:r>
            <w:r w:rsidR="00B41AFE" w:rsidRPr="00474939">
              <w:rPr>
                <w:rFonts w:ascii="Arial" w:hAnsi="Arial" w:cs="Arial"/>
                <w:noProof/>
                <w:webHidden/>
              </w:rPr>
            </w:r>
            <w:r w:rsidR="00B41AFE" w:rsidRPr="00474939">
              <w:rPr>
                <w:rFonts w:ascii="Arial" w:hAnsi="Arial" w:cs="Arial"/>
                <w:noProof/>
                <w:webHidden/>
              </w:rPr>
              <w:fldChar w:fldCharType="separate"/>
            </w:r>
            <w:r w:rsidR="00997406">
              <w:rPr>
                <w:rFonts w:ascii="Arial" w:hAnsi="Arial" w:cs="Arial"/>
                <w:noProof/>
                <w:webHidden/>
              </w:rPr>
              <w:t>3</w:t>
            </w:r>
            <w:r w:rsidR="00B41AFE" w:rsidRPr="00474939">
              <w:rPr>
                <w:rFonts w:ascii="Arial" w:hAnsi="Arial" w:cs="Arial"/>
                <w:noProof/>
                <w:webHidden/>
              </w:rPr>
              <w:fldChar w:fldCharType="end"/>
            </w:r>
          </w:hyperlink>
        </w:p>
        <w:p w14:paraId="4B8E0630" w14:textId="3AD0E37D" w:rsidR="00B41AFE" w:rsidRPr="00474939" w:rsidRDefault="00000000" w:rsidP="000C50B1">
          <w:pPr>
            <w:pStyle w:val="TOC1"/>
            <w:tabs>
              <w:tab w:val="right" w:leader="dot" w:pos="9350"/>
            </w:tabs>
            <w:spacing w:line="360" w:lineRule="auto"/>
            <w:rPr>
              <w:rFonts w:ascii="Arial" w:eastAsiaTheme="minorEastAsia" w:hAnsi="Arial" w:cs="Arial"/>
              <w:noProof/>
            </w:rPr>
          </w:pPr>
          <w:hyperlink w:anchor="_Toc138432979" w:history="1">
            <w:r w:rsidR="00B41AFE" w:rsidRPr="00474939">
              <w:rPr>
                <w:rStyle w:val="Hyperlink"/>
                <w:rFonts w:ascii="Arial" w:hAnsi="Arial" w:cs="Arial"/>
                <w:noProof/>
              </w:rPr>
              <w:t>Use of social media &amp; Website to Promote the Company’s Products</w:t>
            </w:r>
            <w:r w:rsidR="00B41AFE" w:rsidRPr="00474939">
              <w:rPr>
                <w:rFonts w:ascii="Arial" w:hAnsi="Arial" w:cs="Arial"/>
                <w:noProof/>
                <w:webHidden/>
              </w:rPr>
              <w:tab/>
            </w:r>
            <w:r w:rsidR="00B41AFE" w:rsidRPr="00474939">
              <w:rPr>
                <w:rFonts w:ascii="Arial" w:hAnsi="Arial" w:cs="Arial"/>
                <w:noProof/>
                <w:webHidden/>
              </w:rPr>
              <w:fldChar w:fldCharType="begin"/>
            </w:r>
            <w:r w:rsidR="00B41AFE" w:rsidRPr="00474939">
              <w:rPr>
                <w:rFonts w:ascii="Arial" w:hAnsi="Arial" w:cs="Arial"/>
                <w:noProof/>
                <w:webHidden/>
              </w:rPr>
              <w:instrText xml:space="preserve"> PAGEREF _Toc138432979 \h </w:instrText>
            </w:r>
            <w:r w:rsidR="00B41AFE" w:rsidRPr="00474939">
              <w:rPr>
                <w:rFonts w:ascii="Arial" w:hAnsi="Arial" w:cs="Arial"/>
                <w:noProof/>
                <w:webHidden/>
              </w:rPr>
            </w:r>
            <w:r w:rsidR="00B41AFE" w:rsidRPr="00474939">
              <w:rPr>
                <w:rFonts w:ascii="Arial" w:hAnsi="Arial" w:cs="Arial"/>
                <w:noProof/>
                <w:webHidden/>
              </w:rPr>
              <w:fldChar w:fldCharType="separate"/>
            </w:r>
            <w:r w:rsidR="00997406">
              <w:rPr>
                <w:rFonts w:ascii="Arial" w:hAnsi="Arial" w:cs="Arial"/>
                <w:noProof/>
                <w:webHidden/>
              </w:rPr>
              <w:t>4</w:t>
            </w:r>
            <w:r w:rsidR="00B41AFE" w:rsidRPr="00474939">
              <w:rPr>
                <w:rFonts w:ascii="Arial" w:hAnsi="Arial" w:cs="Arial"/>
                <w:noProof/>
                <w:webHidden/>
              </w:rPr>
              <w:fldChar w:fldCharType="end"/>
            </w:r>
          </w:hyperlink>
        </w:p>
        <w:p w14:paraId="22902DD1" w14:textId="04CD11AA" w:rsidR="00B41AFE" w:rsidRPr="00474939" w:rsidRDefault="00000000" w:rsidP="000C50B1">
          <w:pPr>
            <w:pStyle w:val="TOC1"/>
            <w:tabs>
              <w:tab w:val="right" w:leader="dot" w:pos="9350"/>
            </w:tabs>
            <w:spacing w:line="360" w:lineRule="auto"/>
            <w:rPr>
              <w:rFonts w:ascii="Arial" w:eastAsiaTheme="minorEastAsia" w:hAnsi="Arial" w:cs="Arial"/>
              <w:noProof/>
            </w:rPr>
          </w:pPr>
          <w:hyperlink w:anchor="_Toc138432980" w:history="1">
            <w:r w:rsidR="00B41AFE" w:rsidRPr="00474939">
              <w:rPr>
                <w:rStyle w:val="Hyperlink"/>
                <w:rFonts w:ascii="Arial" w:hAnsi="Arial" w:cs="Arial"/>
                <w:noProof/>
              </w:rPr>
              <w:t>Evaluation of the Business Idea by Using the SWOT Analysis Model</w:t>
            </w:r>
            <w:r w:rsidR="00B41AFE" w:rsidRPr="00474939">
              <w:rPr>
                <w:rFonts w:ascii="Arial" w:hAnsi="Arial" w:cs="Arial"/>
                <w:noProof/>
                <w:webHidden/>
              </w:rPr>
              <w:tab/>
            </w:r>
            <w:r w:rsidR="00B41AFE" w:rsidRPr="00474939">
              <w:rPr>
                <w:rFonts w:ascii="Arial" w:hAnsi="Arial" w:cs="Arial"/>
                <w:noProof/>
                <w:webHidden/>
              </w:rPr>
              <w:fldChar w:fldCharType="begin"/>
            </w:r>
            <w:r w:rsidR="00B41AFE" w:rsidRPr="00474939">
              <w:rPr>
                <w:rFonts w:ascii="Arial" w:hAnsi="Arial" w:cs="Arial"/>
                <w:noProof/>
                <w:webHidden/>
              </w:rPr>
              <w:instrText xml:space="preserve"> PAGEREF _Toc138432980 \h </w:instrText>
            </w:r>
            <w:r w:rsidR="00B41AFE" w:rsidRPr="00474939">
              <w:rPr>
                <w:rFonts w:ascii="Arial" w:hAnsi="Arial" w:cs="Arial"/>
                <w:noProof/>
                <w:webHidden/>
              </w:rPr>
            </w:r>
            <w:r w:rsidR="00B41AFE" w:rsidRPr="00474939">
              <w:rPr>
                <w:rFonts w:ascii="Arial" w:hAnsi="Arial" w:cs="Arial"/>
                <w:noProof/>
                <w:webHidden/>
              </w:rPr>
              <w:fldChar w:fldCharType="separate"/>
            </w:r>
            <w:r w:rsidR="00997406">
              <w:rPr>
                <w:rFonts w:ascii="Arial" w:hAnsi="Arial" w:cs="Arial"/>
                <w:noProof/>
                <w:webHidden/>
              </w:rPr>
              <w:t>4</w:t>
            </w:r>
            <w:r w:rsidR="00B41AFE" w:rsidRPr="00474939">
              <w:rPr>
                <w:rFonts w:ascii="Arial" w:hAnsi="Arial" w:cs="Arial"/>
                <w:noProof/>
                <w:webHidden/>
              </w:rPr>
              <w:fldChar w:fldCharType="end"/>
            </w:r>
          </w:hyperlink>
        </w:p>
        <w:p w14:paraId="103A5E41" w14:textId="1F87C34F" w:rsidR="00B41AFE" w:rsidRPr="00474939" w:rsidRDefault="00000000" w:rsidP="000C50B1">
          <w:pPr>
            <w:pStyle w:val="TOC1"/>
            <w:tabs>
              <w:tab w:val="right" w:leader="dot" w:pos="9350"/>
            </w:tabs>
            <w:spacing w:line="360" w:lineRule="auto"/>
            <w:rPr>
              <w:rFonts w:ascii="Arial" w:eastAsiaTheme="minorEastAsia" w:hAnsi="Arial" w:cs="Arial"/>
              <w:noProof/>
            </w:rPr>
          </w:pPr>
          <w:hyperlink w:anchor="_Toc138432981" w:history="1">
            <w:r w:rsidR="00B41AFE" w:rsidRPr="00474939">
              <w:rPr>
                <w:rStyle w:val="Hyperlink"/>
                <w:rFonts w:ascii="Arial" w:hAnsi="Arial" w:cs="Arial"/>
                <w:noProof/>
              </w:rPr>
              <w:t>A Cash Flow Forecast for the First 12 Months</w:t>
            </w:r>
            <w:r w:rsidR="00B41AFE" w:rsidRPr="00474939">
              <w:rPr>
                <w:rFonts w:ascii="Arial" w:hAnsi="Arial" w:cs="Arial"/>
                <w:noProof/>
                <w:webHidden/>
              </w:rPr>
              <w:tab/>
            </w:r>
            <w:r w:rsidR="00B41AFE" w:rsidRPr="00474939">
              <w:rPr>
                <w:rFonts w:ascii="Arial" w:hAnsi="Arial" w:cs="Arial"/>
                <w:noProof/>
                <w:webHidden/>
              </w:rPr>
              <w:fldChar w:fldCharType="begin"/>
            </w:r>
            <w:r w:rsidR="00B41AFE" w:rsidRPr="00474939">
              <w:rPr>
                <w:rFonts w:ascii="Arial" w:hAnsi="Arial" w:cs="Arial"/>
                <w:noProof/>
                <w:webHidden/>
              </w:rPr>
              <w:instrText xml:space="preserve"> PAGEREF _Toc138432981 \h </w:instrText>
            </w:r>
            <w:r w:rsidR="00B41AFE" w:rsidRPr="00474939">
              <w:rPr>
                <w:rFonts w:ascii="Arial" w:hAnsi="Arial" w:cs="Arial"/>
                <w:noProof/>
                <w:webHidden/>
              </w:rPr>
            </w:r>
            <w:r w:rsidR="00B41AFE" w:rsidRPr="00474939">
              <w:rPr>
                <w:rFonts w:ascii="Arial" w:hAnsi="Arial" w:cs="Arial"/>
                <w:noProof/>
                <w:webHidden/>
              </w:rPr>
              <w:fldChar w:fldCharType="separate"/>
            </w:r>
            <w:r w:rsidR="00997406">
              <w:rPr>
                <w:rFonts w:ascii="Arial" w:hAnsi="Arial" w:cs="Arial"/>
                <w:noProof/>
                <w:webHidden/>
              </w:rPr>
              <w:t>6</w:t>
            </w:r>
            <w:r w:rsidR="00B41AFE" w:rsidRPr="00474939">
              <w:rPr>
                <w:rFonts w:ascii="Arial" w:hAnsi="Arial" w:cs="Arial"/>
                <w:noProof/>
                <w:webHidden/>
              </w:rPr>
              <w:fldChar w:fldCharType="end"/>
            </w:r>
          </w:hyperlink>
        </w:p>
        <w:p w14:paraId="2A3EA75A" w14:textId="0450CC02" w:rsidR="00B41AFE" w:rsidRPr="00474939" w:rsidRDefault="00000000" w:rsidP="000C50B1">
          <w:pPr>
            <w:pStyle w:val="TOC2"/>
            <w:tabs>
              <w:tab w:val="right" w:leader="dot" w:pos="9350"/>
            </w:tabs>
            <w:spacing w:line="360" w:lineRule="auto"/>
            <w:rPr>
              <w:rFonts w:ascii="Arial" w:eastAsiaTheme="minorEastAsia" w:hAnsi="Arial" w:cs="Arial"/>
              <w:noProof/>
            </w:rPr>
          </w:pPr>
          <w:hyperlink w:anchor="_Toc138432982" w:history="1">
            <w:r w:rsidR="00B41AFE" w:rsidRPr="00474939">
              <w:rPr>
                <w:rStyle w:val="Hyperlink"/>
                <w:rFonts w:ascii="Arial" w:hAnsi="Arial" w:cs="Arial"/>
                <w:noProof/>
              </w:rPr>
              <w:t>Funding Sources</w:t>
            </w:r>
            <w:r w:rsidR="00B41AFE" w:rsidRPr="00474939">
              <w:rPr>
                <w:rFonts w:ascii="Arial" w:hAnsi="Arial" w:cs="Arial"/>
                <w:noProof/>
                <w:webHidden/>
              </w:rPr>
              <w:tab/>
            </w:r>
            <w:r w:rsidR="00B41AFE" w:rsidRPr="00474939">
              <w:rPr>
                <w:rFonts w:ascii="Arial" w:hAnsi="Arial" w:cs="Arial"/>
                <w:noProof/>
                <w:webHidden/>
              </w:rPr>
              <w:fldChar w:fldCharType="begin"/>
            </w:r>
            <w:r w:rsidR="00B41AFE" w:rsidRPr="00474939">
              <w:rPr>
                <w:rFonts w:ascii="Arial" w:hAnsi="Arial" w:cs="Arial"/>
                <w:noProof/>
                <w:webHidden/>
              </w:rPr>
              <w:instrText xml:space="preserve"> PAGEREF _Toc138432982 \h </w:instrText>
            </w:r>
            <w:r w:rsidR="00B41AFE" w:rsidRPr="00474939">
              <w:rPr>
                <w:rFonts w:ascii="Arial" w:hAnsi="Arial" w:cs="Arial"/>
                <w:noProof/>
                <w:webHidden/>
              </w:rPr>
            </w:r>
            <w:r w:rsidR="00B41AFE" w:rsidRPr="00474939">
              <w:rPr>
                <w:rFonts w:ascii="Arial" w:hAnsi="Arial" w:cs="Arial"/>
                <w:noProof/>
                <w:webHidden/>
              </w:rPr>
              <w:fldChar w:fldCharType="separate"/>
            </w:r>
            <w:r w:rsidR="00997406">
              <w:rPr>
                <w:rFonts w:ascii="Arial" w:hAnsi="Arial" w:cs="Arial"/>
                <w:noProof/>
                <w:webHidden/>
              </w:rPr>
              <w:t>6</w:t>
            </w:r>
            <w:r w:rsidR="00B41AFE" w:rsidRPr="00474939">
              <w:rPr>
                <w:rFonts w:ascii="Arial" w:hAnsi="Arial" w:cs="Arial"/>
                <w:noProof/>
                <w:webHidden/>
              </w:rPr>
              <w:fldChar w:fldCharType="end"/>
            </w:r>
          </w:hyperlink>
        </w:p>
        <w:p w14:paraId="40A6E2F7" w14:textId="76394500" w:rsidR="00B41AFE" w:rsidRPr="00474939" w:rsidRDefault="00000000" w:rsidP="000C50B1">
          <w:pPr>
            <w:pStyle w:val="TOC2"/>
            <w:tabs>
              <w:tab w:val="right" w:leader="dot" w:pos="9350"/>
            </w:tabs>
            <w:spacing w:line="360" w:lineRule="auto"/>
            <w:rPr>
              <w:rFonts w:ascii="Arial" w:eastAsiaTheme="minorEastAsia" w:hAnsi="Arial" w:cs="Arial"/>
              <w:noProof/>
            </w:rPr>
          </w:pPr>
          <w:hyperlink w:anchor="_Toc138432983" w:history="1">
            <w:r w:rsidR="00B41AFE" w:rsidRPr="00474939">
              <w:rPr>
                <w:rStyle w:val="Hyperlink"/>
                <w:rFonts w:ascii="Arial" w:hAnsi="Arial" w:cs="Arial"/>
                <w:noProof/>
              </w:rPr>
              <w:t>Cash Flow Forecast for the First 12 Months</w:t>
            </w:r>
            <w:r w:rsidR="00B41AFE" w:rsidRPr="00474939">
              <w:rPr>
                <w:rFonts w:ascii="Arial" w:hAnsi="Arial" w:cs="Arial"/>
                <w:noProof/>
                <w:webHidden/>
              </w:rPr>
              <w:tab/>
            </w:r>
            <w:r w:rsidR="00B41AFE" w:rsidRPr="00474939">
              <w:rPr>
                <w:rFonts w:ascii="Arial" w:hAnsi="Arial" w:cs="Arial"/>
                <w:noProof/>
                <w:webHidden/>
              </w:rPr>
              <w:fldChar w:fldCharType="begin"/>
            </w:r>
            <w:r w:rsidR="00B41AFE" w:rsidRPr="00474939">
              <w:rPr>
                <w:rFonts w:ascii="Arial" w:hAnsi="Arial" w:cs="Arial"/>
                <w:noProof/>
                <w:webHidden/>
              </w:rPr>
              <w:instrText xml:space="preserve"> PAGEREF _Toc138432983 \h </w:instrText>
            </w:r>
            <w:r w:rsidR="00B41AFE" w:rsidRPr="00474939">
              <w:rPr>
                <w:rFonts w:ascii="Arial" w:hAnsi="Arial" w:cs="Arial"/>
                <w:noProof/>
                <w:webHidden/>
              </w:rPr>
            </w:r>
            <w:r w:rsidR="00B41AFE" w:rsidRPr="00474939">
              <w:rPr>
                <w:rFonts w:ascii="Arial" w:hAnsi="Arial" w:cs="Arial"/>
                <w:noProof/>
                <w:webHidden/>
              </w:rPr>
              <w:fldChar w:fldCharType="separate"/>
            </w:r>
            <w:r w:rsidR="00997406">
              <w:rPr>
                <w:rFonts w:ascii="Arial" w:hAnsi="Arial" w:cs="Arial"/>
                <w:noProof/>
                <w:webHidden/>
              </w:rPr>
              <w:t>6</w:t>
            </w:r>
            <w:r w:rsidR="00B41AFE" w:rsidRPr="00474939">
              <w:rPr>
                <w:rFonts w:ascii="Arial" w:hAnsi="Arial" w:cs="Arial"/>
                <w:noProof/>
                <w:webHidden/>
              </w:rPr>
              <w:fldChar w:fldCharType="end"/>
            </w:r>
          </w:hyperlink>
        </w:p>
        <w:p w14:paraId="5D5DEB34" w14:textId="4CDA84F2" w:rsidR="00B41AFE" w:rsidRPr="00474939" w:rsidRDefault="00000000" w:rsidP="000C50B1">
          <w:pPr>
            <w:pStyle w:val="TOC1"/>
            <w:tabs>
              <w:tab w:val="right" w:leader="dot" w:pos="9350"/>
            </w:tabs>
            <w:spacing w:line="360" w:lineRule="auto"/>
            <w:rPr>
              <w:rFonts w:ascii="Arial" w:eastAsiaTheme="minorEastAsia" w:hAnsi="Arial" w:cs="Arial"/>
              <w:noProof/>
            </w:rPr>
          </w:pPr>
          <w:hyperlink w:anchor="_Toc138432984" w:history="1">
            <w:r w:rsidR="00B41AFE" w:rsidRPr="00474939">
              <w:rPr>
                <w:rStyle w:val="Hyperlink"/>
                <w:rFonts w:ascii="Arial" w:hAnsi="Arial" w:cs="Arial"/>
                <w:noProof/>
              </w:rPr>
              <w:t>Conclusion</w:t>
            </w:r>
            <w:r w:rsidR="00B41AFE" w:rsidRPr="00474939">
              <w:rPr>
                <w:rFonts w:ascii="Arial" w:hAnsi="Arial" w:cs="Arial"/>
                <w:noProof/>
                <w:webHidden/>
              </w:rPr>
              <w:tab/>
            </w:r>
            <w:r w:rsidR="00B41AFE" w:rsidRPr="00474939">
              <w:rPr>
                <w:rFonts w:ascii="Arial" w:hAnsi="Arial" w:cs="Arial"/>
                <w:noProof/>
                <w:webHidden/>
              </w:rPr>
              <w:fldChar w:fldCharType="begin"/>
            </w:r>
            <w:r w:rsidR="00B41AFE" w:rsidRPr="00474939">
              <w:rPr>
                <w:rFonts w:ascii="Arial" w:hAnsi="Arial" w:cs="Arial"/>
                <w:noProof/>
                <w:webHidden/>
              </w:rPr>
              <w:instrText xml:space="preserve"> PAGEREF _Toc138432984 \h </w:instrText>
            </w:r>
            <w:r w:rsidR="00B41AFE" w:rsidRPr="00474939">
              <w:rPr>
                <w:rFonts w:ascii="Arial" w:hAnsi="Arial" w:cs="Arial"/>
                <w:noProof/>
                <w:webHidden/>
              </w:rPr>
            </w:r>
            <w:r w:rsidR="00B41AFE" w:rsidRPr="00474939">
              <w:rPr>
                <w:rFonts w:ascii="Arial" w:hAnsi="Arial" w:cs="Arial"/>
                <w:noProof/>
                <w:webHidden/>
              </w:rPr>
              <w:fldChar w:fldCharType="separate"/>
            </w:r>
            <w:r w:rsidR="00997406">
              <w:rPr>
                <w:rFonts w:ascii="Arial" w:hAnsi="Arial" w:cs="Arial"/>
                <w:noProof/>
                <w:webHidden/>
              </w:rPr>
              <w:t>7</w:t>
            </w:r>
            <w:r w:rsidR="00B41AFE" w:rsidRPr="00474939">
              <w:rPr>
                <w:rFonts w:ascii="Arial" w:hAnsi="Arial" w:cs="Arial"/>
                <w:noProof/>
                <w:webHidden/>
              </w:rPr>
              <w:fldChar w:fldCharType="end"/>
            </w:r>
          </w:hyperlink>
        </w:p>
        <w:p w14:paraId="7715230C" w14:textId="5DCB4A1F" w:rsidR="00B41AFE" w:rsidRPr="00474939" w:rsidRDefault="00000000" w:rsidP="000C50B1">
          <w:pPr>
            <w:pStyle w:val="TOC1"/>
            <w:tabs>
              <w:tab w:val="right" w:leader="dot" w:pos="9350"/>
            </w:tabs>
            <w:spacing w:line="360" w:lineRule="auto"/>
            <w:rPr>
              <w:rFonts w:ascii="Arial" w:eastAsiaTheme="minorEastAsia" w:hAnsi="Arial" w:cs="Arial"/>
              <w:noProof/>
            </w:rPr>
          </w:pPr>
          <w:hyperlink w:anchor="_Toc138432985" w:history="1">
            <w:r w:rsidR="00B41AFE" w:rsidRPr="00474939">
              <w:rPr>
                <w:rStyle w:val="Hyperlink"/>
                <w:rFonts w:ascii="Arial" w:hAnsi="Arial" w:cs="Arial"/>
                <w:noProof/>
              </w:rPr>
              <w:t>Reference</w:t>
            </w:r>
            <w:r w:rsidR="00B41AFE" w:rsidRPr="00474939">
              <w:rPr>
                <w:rFonts w:ascii="Arial" w:hAnsi="Arial" w:cs="Arial"/>
                <w:noProof/>
                <w:webHidden/>
              </w:rPr>
              <w:tab/>
            </w:r>
            <w:r w:rsidR="00B41AFE" w:rsidRPr="00474939">
              <w:rPr>
                <w:rFonts w:ascii="Arial" w:hAnsi="Arial" w:cs="Arial"/>
                <w:noProof/>
                <w:webHidden/>
              </w:rPr>
              <w:fldChar w:fldCharType="begin"/>
            </w:r>
            <w:r w:rsidR="00B41AFE" w:rsidRPr="00474939">
              <w:rPr>
                <w:rFonts w:ascii="Arial" w:hAnsi="Arial" w:cs="Arial"/>
                <w:noProof/>
                <w:webHidden/>
              </w:rPr>
              <w:instrText xml:space="preserve"> PAGEREF _Toc138432985 \h </w:instrText>
            </w:r>
            <w:r w:rsidR="00B41AFE" w:rsidRPr="00474939">
              <w:rPr>
                <w:rFonts w:ascii="Arial" w:hAnsi="Arial" w:cs="Arial"/>
                <w:noProof/>
                <w:webHidden/>
              </w:rPr>
            </w:r>
            <w:r w:rsidR="00B41AFE" w:rsidRPr="00474939">
              <w:rPr>
                <w:rFonts w:ascii="Arial" w:hAnsi="Arial" w:cs="Arial"/>
                <w:noProof/>
                <w:webHidden/>
              </w:rPr>
              <w:fldChar w:fldCharType="separate"/>
            </w:r>
            <w:r w:rsidR="00997406">
              <w:rPr>
                <w:rFonts w:ascii="Arial" w:hAnsi="Arial" w:cs="Arial"/>
                <w:noProof/>
                <w:webHidden/>
              </w:rPr>
              <w:t>8</w:t>
            </w:r>
            <w:r w:rsidR="00B41AFE" w:rsidRPr="00474939">
              <w:rPr>
                <w:rFonts w:ascii="Arial" w:hAnsi="Arial" w:cs="Arial"/>
                <w:noProof/>
                <w:webHidden/>
              </w:rPr>
              <w:fldChar w:fldCharType="end"/>
            </w:r>
          </w:hyperlink>
        </w:p>
        <w:p w14:paraId="00EE788D" w14:textId="77777777" w:rsidR="00B41AFE" w:rsidRPr="00474939" w:rsidRDefault="00B41AFE" w:rsidP="000C50B1">
          <w:pPr>
            <w:spacing w:line="360" w:lineRule="auto"/>
            <w:rPr>
              <w:rFonts w:ascii="Arial" w:hAnsi="Arial" w:cs="Arial"/>
            </w:rPr>
          </w:pPr>
          <w:r w:rsidRPr="00474939">
            <w:rPr>
              <w:rFonts w:ascii="Arial" w:hAnsi="Arial" w:cs="Arial"/>
              <w:b/>
              <w:bCs/>
              <w:noProof/>
            </w:rPr>
            <w:fldChar w:fldCharType="end"/>
          </w:r>
        </w:p>
      </w:sdtContent>
    </w:sdt>
    <w:p w14:paraId="57936FFE" w14:textId="77777777" w:rsidR="004D279E" w:rsidRPr="00474939" w:rsidRDefault="004D279E" w:rsidP="000C50B1">
      <w:pPr>
        <w:pStyle w:val="Heading1"/>
        <w:spacing w:line="360" w:lineRule="auto"/>
        <w:rPr>
          <w:rFonts w:ascii="Arial" w:hAnsi="Arial" w:cs="Arial"/>
          <w:sz w:val="22"/>
          <w:szCs w:val="22"/>
        </w:rPr>
      </w:pPr>
    </w:p>
    <w:p w14:paraId="7C7C4B11" w14:textId="72E7CE90" w:rsidR="004D279E" w:rsidRPr="000C50B1" w:rsidRDefault="004D279E" w:rsidP="000C50B1">
      <w:pPr>
        <w:spacing w:line="360" w:lineRule="auto"/>
        <w:rPr>
          <w:rFonts w:ascii="Arial" w:eastAsiaTheme="majorEastAsia" w:hAnsi="Arial" w:cs="Arial"/>
          <w:color w:val="2E74B5" w:themeColor="accent1" w:themeShade="BF"/>
        </w:rPr>
        <w:sectPr w:rsidR="004D279E" w:rsidRPr="000C50B1" w:rsidSect="004D279E">
          <w:headerReference w:type="default" r:id="rId8"/>
          <w:pgSz w:w="12240" w:h="15840"/>
          <w:pgMar w:top="1440" w:right="1440" w:bottom="1440" w:left="1440" w:header="720" w:footer="720" w:gutter="0"/>
          <w:pgNumType w:start="1"/>
          <w:cols w:space="720"/>
          <w:docGrid w:linePitch="360"/>
        </w:sectPr>
      </w:pPr>
      <w:r w:rsidRPr="00474939">
        <w:rPr>
          <w:rFonts w:ascii="Arial" w:hAnsi="Arial" w:cs="Arial"/>
        </w:rPr>
        <w:br w:type="page"/>
      </w:r>
    </w:p>
    <w:p w14:paraId="4758C83B" w14:textId="77777777" w:rsidR="008165AA" w:rsidRPr="00474939" w:rsidRDefault="008165AA" w:rsidP="000C50B1">
      <w:pPr>
        <w:pStyle w:val="Heading1"/>
        <w:spacing w:line="360" w:lineRule="auto"/>
        <w:jc w:val="both"/>
        <w:rPr>
          <w:rFonts w:ascii="Arial" w:hAnsi="Arial" w:cs="Arial"/>
          <w:sz w:val="22"/>
          <w:szCs w:val="22"/>
        </w:rPr>
      </w:pPr>
      <w:bookmarkStart w:id="0" w:name="_Toc138432972"/>
      <w:r w:rsidRPr="00474939">
        <w:rPr>
          <w:rFonts w:ascii="Arial" w:hAnsi="Arial" w:cs="Arial"/>
          <w:sz w:val="22"/>
          <w:szCs w:val="22"/>
        </w:rPr>
        <w:lastRenderedPageBreak/>
        <w:t>Introduction</w:t>
      </w:r>
      <w:bookmarkEnd w:id="0"/>
      <w:r w:rsidRPr="00474939">
        <w:rPr>
          <w:rFonts w:ascii="Arial" w:hAnsi="Arial" w:cs="Arial"/>
          <w:sz w:val="22"/>
          <w:szCs w:val="22"/>
        </w:rPr>
        <w:t xml:space="preserve"> </w:t>
      </w:r>
    </w:p>
    <w:p w14:paraId="34065F6B" w14:textId="77777777" w:rsidR="00814943" w:rsidRPr="00474939" w:rsidRDefault="00814943" w:rsidP="000C50B1">
      <w:pPr>
        <w:spacing w:line="360" w:lineRule="auto"/>
        <w:jc w:val="both"/>
        <w:rPr>
          <w:rFonts w:ascii="Arial" w:hAnsi="Arial" w:cs="Arial"/>
        </w:rPr>
      </w:pPr>
      <w:r w:rsidRPr="00474939">
        <w:rPr>
          <w:rFonts w:ascii="Arial" w:hAnsi="Arial" w:cs="Arial"/>
        </w:rPr>
        <w:t xml:space="preserve">A business plan is a document that contains all the information related to company, in terms of operation, structure, hierarchy etc. The document contains all the information which are formally required before starting a company. </w:t>
      </w:r>
      <w:r w:rsidR="00CC0A76" w:rsidRPr="00474939">
        <w:rPr>
          <w:rFonts w:ascii="Arial" w:hAnsi="Arial" w:cs="Arial"/>
        </w:rPr>
        <w:t>The business plan lays out a written path for the company to tread on so that the company becomes successful in the market. In this report, a business plan for a teenage clothing store named WearX will be discussed in detail. In the UK, the market for modern teenage clothing has been increasing for the past few years. The teenage wear segment is anticipated to be the fastest-growing segment in the fast fashion market, with a value of about $68,634.9 million in 2020 and an expected $211,909.7 million in 2030 (</w:t>
      </w:r>
      <w:proofErr w:type="spellStart"/>
      <w:r w:rsidR="00CC0A76" w:rsidRPr="00474939">
        <w:rPr>
          <w:rFonts w:ascii="Arial" w:hAnsi="Arial" w:cs="Arial"/>
        </w:rPr>
        <w:t>Cision</w:t>
      </w:r>
      <w:proofErr w:type="spellEnd"/>
      <w:r w:rsidR="00CC0A76" w:rsidRPr="00474939">
        <w:rPr>
          <w:rFonts w:ascii="Arial" w:hAnsi="Arial" w:cs="Arial"/>
        </w:rPr>
        <w:t xml:space="preserve">, 2021). The industry has a CAGR of 17.6% between 2021 and 2026. The fast fashion market size reached a value of roughly $91,226.92 million in 2021 (The Business Research Company, 2020). The overview of the company, the legal format, management, strategies used by the company, a financial plan for the first 12 months etc. will be provided and discussed. </w:t>
      </w:r>
    </w:p>
    <w:p w14:paraId="7387597E" w14:textId="77777777" w:rsidR="004D279E" w:rsidRPr="00474939" w:rsidRDefault="004D279E" w:rsidP="000C50B1">
      <w:pPr>
        <w:spacing w:line="360" w:lineRule="auto"/>
        <w:jc w:val="center"/>
        <w:rPr>
          <w:rFonts w:ascii="Arial" w:hAnsi="Arial" w:cs="Arial"/>
        </w:rPr>
      </w:pPr>
      <w:r w:rsidRPr="00474939">
        <w:rPr>
          <w:rFonts w:ascii="Arial" w:hAnsi="Arial" w:cs="Arial"/>
          <w:noProof/>
        </w:rPr>
        <w:drawing>
          <wp:inline distT="0" distB="0" distL="0" distR="0" wp14:anchorId="50B0B863" wp14:editId="269E7D9E">
            <wp:extent cx="2847975" cy="1609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jpg"/>
                    <pic:cNvPicPr/>
                  </pic:nvPicPr>
                  <pic:blipFill>
                    <a:blip r:embed="rId9">
                      <a:extLst>
                        <a:ext uri="{28A0092B-C50C-407E-A947-70E740481C1C}">
                          <a14:useLocalDpi xmlns:a14="http://schemas.microsoft.com/office/drawing/2010/main" val="0"/>
                        </a:ext>
                      </a:extLst>
                    </a:blip>
                    <a:stretch>
                      <a:fillRect/>
                    </a:stretch>
                  </pic:blipFill>
                  <pic:spPr>
                    <a:xfrm>
                      <a:off x="0" y="0"/>
                      <a:ext cx="2847975" cy="1609725"/>
                    </a:xfrm>
                    <a:prstGeom prst="rect">
                      <a:avLst/>
                    </a:prstGeom>
                  </pic:spPr>
                </pic:pic>
              </a:graphicData>
            </a:graphic>
          </wp:inline>
        </w:drawing>
      </w:r>
    </w:p>
    <w:p w14:paraId="2A813DDF" w14:textId="77777777" w:rsidR="004D279E" w:rsidRPr="00474939" w:rsidRDefault="004D279E" w:rsidP="000C50B1">
      <w:pPr>
        <w:spacing w:line="360" w:lineRule="auto"/>
        <w:jc w:val="center"/>
        <w:rPr>
          <w:rFonts w:ascii="Arial" w:hAnsi="Arial" w:cs="Arial"/>
        </w:rPr>
      </w:pPr>
      <w:r w:rsidRPr="00474939">
        <w:rPr>
          <w:rFonts w:ascii="Arial" w:hAnsi="Arial" w:cs="Arial"/>
        </w:rPr>
        <w:t>Figure: Business Plan (USA Today, 2017)</w:t>
      </w:r>
    </w:p>
    <w:p w14:paraId="3B2F5AAB" w14:textId="77777777" w:rsidR="00693AB7" w:rsidRPr="00474939" w:rsidRDefault="00CC0A76" w:rsidP="000C50B1">
      <w:pPr>
        <w:pStyle w:val="Heading1"/>
        <w:spacing w:line="360" w:lineRule="auto"/>
        <w:jc w:val="both"/>
        <w:rPr>
          <w:rFonts w:ascii="Arial" w:hAnsi="Arial" w:cs="Arial"/>
          <w:sz w:val="22"/>
          <w:szCs w:val="22"/>
        </w:rPr>
      </w:pPr>
      <w:bookmarkStart w:id="1" w:name="_Toc138432973"/>
      <w:r w:rsidRPr="00474939">
        <w:rPr>
          <w:rFonts w:ascii="Arial" w:hAnsi="Arial" w:cs="Arial"/>
          <w:sz w:val="22"/>
          <w:szCs w:val="22"/>
        </w:rPr>
        <w:t>Overview of</w:t>
      </w:r>
      <w:r w:rsidR="008165AA" w:rsidRPr="00474939">
        <w:rPr>
          <w:rFonts w:ascii="Arial" w:hAnsi="Arial" w:cs="Arial"/>
          <w:sz w:val="22"/>
          <w:szCs w:val="22"/>
        </w:rPr>
        <w:t xml:space="preserve"> </w:t>
      </w:r>
      <w:r w:rsidRPr="00474939">
        <w:rPr>
          <w:rFonts w:ascii="Arial" w:hAnsi="Arial" w:cs="Arial"/>
          <w:sz w:val="22"/>
          <w:szCs w:val="22"/>
        </w:rPr>
        <w:t>the Company</w:t>
      </w:r>
      <w:bookmarkEnd w:id="1"/>
      <w:r w:rsidR="00814943" w:rsidRPr="00474939">
        <w:rPr>
          <w:rFonts w:ascii="Arial" w:hAnsi="Arial" w:cs="Arial"/>
          <w:sz w:val="22"/>
          <w:szCs w:val="22"/>
        </w:rPr>
        <w:t xml:space="preserve"> </w:t>
      </w:r>
    </w:p>
    <w:p w14:paraId="22B636FA" w14:textId="376FD2C4" w:rsidR="00693AB7" w:rsidRPr="00474939" w:rsidRDefault="00693AB7" w:rsidP="000C50B1">
      <w:pPr>
        <w:spacing w:line="360" w:lineRule="auto"/>
        <w:jc w:val="both"/>
        <w:rPr>
          <w:rFonts w:ascii="Arial" w:hAnsi="Arial" w:cs="Arial"/>
        </w:rPr>
      </w:pPr>
      <w:r w:rsidRPr="00474939">
        <w:rPr>
          <w:rFonts w:ascii="Arial" w:hAnsi="Arial" w:cs="Arial"/>
        </w:rPr>
        <w:t xml:space="preserve">Teenagers' requirements are catered to by the trendy apparel store WearX, which </w:t>
      </w:r>
      <w:r w:rsidR="00474939" w:rsidRPr="00474939">
        <w:rPr>
          <w:rFonts w:ascii="Arial" w:hAnsi="Arial" w:cs="Arial"/>
        </w:rPr>
        <w:t>specializes</w:t>
      </w:r>
      <w:r w:rsidRPr="00474939">
        <w:rPr>
          <w:rFonts w:ascii="Arial" w:hAnsi="Arial" w:cs="Arial"/>
        </w:rPr>
        <w:t xml:space="preserve"> in Nike products, general hip-hop clothes, and other cutting-edge clothing items. The goal of the store is to offer a carefully chosen assortment of apparel that appeals to the distinct fashion tastes of our target market.</w:t>
      </w:r>
    </w:p>
    <w:p w14:paraId="6088911B" w14:textId="77777777" w:rsidR="00A3140D" w:rsidRPr="00474939" w:rsidRDefault="00693AB7" w:rsidP="000C50B1">
      <w:pPr>
        <w:spacing w:line="360" w:lineRule="auto"/>
        <w:jc w:val="both"/>
        <w:rPr>
          <w:rFonts w:ascii="Arial" w:hAnsi="Arial" w:cs="Arial"/>
        </w:rPr>
      </w:pPr>
      <w:r w:rsidRPr="00474939">
        <w:rPr>
          <w:rFonts w:ascii="Arial" w:hAnsi="Arial" w:cs="Arial"/>
        </w:rPr>
        <w:t>With teens becoming more aware of their particular style and fashion preferences, the teenage apparel business is a thriving and expanding industry. Due to its emphasis on general hip-hop fashion, which is hugely popular among youths, WearX stands out in this market. Hip-hop culture has a bi</w:t>
      </w:r>
      <w:r w:rsidR="0010661C" w:rsidRPr="00474939">
        <w:rPr>
          <w:rFonts w:ascii="Arial" w:hAnsi="Arial" w:cs="Arial"/>
        </w:rPr>
        <w:t xml:space="preserve">g impact on fashion trends (WWD, 2023). </w:t>
      </w:r>
    </w:p>
    <w:p w14:paraId="429E78AC" w14:textId="77777777" w:rsidR="00A3140D" w:rsidRPr="00474939" w:rsidRDefault="00A3140D" w:rsidP="000C50B1">
      <w:pPr>
        <w:spacing w:line="360" w:lineRule="auto"/>
        <w:jc w:val="both"/>
        <w:rPr>
          <w:rFonts w:ascii="Arial" w:hAnsi="Arial" w:cs="Arial"/>
        </w:rPr>
      </w:pPr>
    </w:p>
    <w:p w14:paraId="4367DB07" w14:textId="7EDC83BF" w:rsidR="00693AB7" w:rsidRPr="00474939" w:rsidRDefault="0010661C" w:rsidP="000C50B1">
      <w:pPr>
        <w:spacing w:line="360" w:lineRule="auto"/>
        <w:jc w:val="both"/>
        <w:rPr>
          <w:rFonts w:ascii="Arial" w:hAnsi="Arial" w:cs="Arial"/>
        </w:rPr>
      </w:pPr>
      <w:r w:rsidRPr="00474939">
        <w:rPr>
          <w:rFonts w:ascii="Arial" w:hAnsi="Arial" w:cs="Arial"/>
        </w:rPr>
        <w:lastRenderedPageBreak/>
        <w:t>B</w:t>
      </w:r>
      <w:r w:rsidR="00693AB7" w:rsidRPr="00474939">
        <w:rPr>
          <w:rFonts w:ascii="Arial" w:hAnsi="Arial" w:cs="Arial"/>
        </w:rPr>
        <w:t xml:space="preserve">y providing a wide selection of clothing with hip-hop influences, the organization can </w:t>
      </w:r>
      <w:r w:rsidR="00474939" w:rsidRPr="00474939">
        <w:rPr>
          <w:rFonts w:ascii="Arial" w:hAnsi="Arial" w:cs="Arial"/>
        </w:rPr>
        <w:t>capitalize</w:t>
      </w:r>
      <w:r w:rsidR="00693AB7" w:rsidRPr="00474939">
        <w:rPr>
          <w:rFonts w:ascii="Arial" w:hAnsi="Arial" w:cs="Arial"/>
        </w:rPr>
        <w:t xml:space="preserve"> on the zeal and purchasing power of the target market. Additionally, because Nike is a well-known and popular brand in the teenage market sector, the association of the company with Nike gives them a competitive edge.</w:t>
      </w:r>
    </w:p>
    <w:p w14:paraId="024A7CF4" w14:textId="77777777" w:rsidR="00693AB7" w:rsidRPr="00474939" w:rsidRDefault="00693AB7" w:rsidP="000C50B1">
      <w:pPr>
        <w:spacing w:line="360" w:lineRule="auto"/>
        <w:jc w:val="both"/>
        <w:rPr>
          <w:rFonts w:ascii="Arial" w:hAnsi="Arial" w:cs="Arial"/>
        </w:rPr>
      </w:pPr>
      <w:r w:rsidRPr="00474939">
        <w:rPr>
          <w:rFonts w:ascii="Arial" w:hAnsi="Arial" w:cs="Arial"/>
        </w:rPr>
        <w:t>WearX offers a compelling economic prospect given the acceptance of hip-hop fashion among teens and the anticipated expansion of the teenage clothing market. We anticipate high customer appeal and long-lasting demand by providing a well curated assortment of general hip-hop, Nike, and contemporary clothing items. Additionally, WearX will be successful and profitable due to its strategic position in a region with a large concentration of youths and its successful marketing initiatives.</w:t>
      </w:r>
    </w:p>
    <w:p w14:paraId="7EA85535" w14:textId="77777777" w:rsidR="008165AA" w:rsidRPr="00474939" w:rsidRDefault="008165AA" w:rsidP="000C50B1">
      <w:pPr>
        <w:pStyle w:val="Heading1"/>
        <w:spacing w:line="360" w:lineRule="auto"/>
        <w:jc w:val="both"/>
        <w:rPr>
          <w:rFonts w:ascii="Arial" w:hAnsi="Arial" w:cs="Arial"/>
          <w:sz w:val="22"/>
          <w:szCs w:val="22"/>
        </w:rPr>
      </w:pPr>
      <w:bookmarkStart w:id="2" w:name="_Toc138432974"/>
      <w:r w:rsidRPr="00474939">
        <w:rPr>
          <w:rFonts w:ascii="Arial" w:hAnsi="Arial" w:cs="Arial"/>
          <w:sz w:val="22"/>
          <w:szCs w:val="22"/>
        </w:rPr>
        <w:t>Lega</w:t>
      </w:r>
      <w:r w:rsidR="00CC0A76" w:rsidRPr="00474939">
        <w:rPr>
          <w:rFonts w:ascii="Arial" w:hAnsi="Arial" w:cs="Arial"/>
          <w:sz w:val="22"/>
          <w:szCs w:val="22"/>
        </w:rPr>
        <w:t>l F</w:t>
      </w:r>
      <w:r w:rsidR="0010661C" w:rsidRPr="00474939">
        <w:rPr>
          <w:rFonts w:ascii="Arial" w:hAnsi="Arial" w:cs="Arial"/>
          <w:sz w:val="22"/>
          <w:szCs w:val="22"/>
        </w:rPr>
        <w:t>ormat of WearX</w:t>
      </w:r>
      <w:bookmarkEnd w:id="2"/>
    </w:p>
    <w:p w14:paraId="1AD9D7C8" w14:textId="77777777" w:rsidR="0010661C" w:rsidRPr="00474939" w:rsidRDefault="0010661C" w:rsidP="000C50B1">
      <w:pPr>
        <w:spacing w:line="360" w:lineRule="auto"/>
        <w:jc w:val="both"/>
        <w:rPr>
          <w:rFonts w:ascii="Arial" w:hAnsi="Arial" w:cs="Arial"/>
        </w:rPr>
      </w:pPr>
      <w:r w:rsidRPr="00474939">
        <w:rPr>
          <w:rFonts w:ascii="Arial" w:hAnsi="Arial" w:cs="Arial"/>
        </w:rPr>
        <w:t>The company, WearX, has decided to operate within the legal structure of a private limited company (Ltd.). A private limited corporation is a distinct legal entity that provides its stockholders with limited liability protection</w:t>
      </w:r>
      <w:r w:rsidR="00A22CB1" w:rsidRPr="00474939">
        <w:rPr>
          <w:rFonts w:ascii="Arial" w:hAnsi="Arial" w:cs="Arial"/>
        </w:rPr>
        <w:t xml:space="preserve"> (Goel et al., 2017)</w:t>
      </w:r>
      <w:r w:rsidRPr="00474939">
        <w:rPr>
          <w:rFonts w:ascii="Arial" w:hAnsi="Arial" w:cs="Arial"/>
        </w:rPr>
        <w:t>. In the event that the company incurs any financial or legal issues, the shareholders' personal assets will be protected. This legal framework offers a significant benefit in risk reduction and wealth protection for the owners.</w:t>
      </w:r>
    </w:p>
    <w:p w14:paraId="3237D213" w14:textId="77777777" w:rsidR="0010661C" w:rsidRPr="00474939" w:rsidRDefault="0010661C" w:rsidP="000C50B1">
      <w:pPr>
        <w:spacing w:line="360" w:lineRule="auto"/>
        <w:jc w:val="both"/>
        <w:rPr>
          <w:rFonts w:ascii="Arial" w:hAnsi="Arial" w:cs="Arial"/>
        </w:rPr>
      </w:pPr>
      <w:r w:rsidRPr="00474939">
        <w:rPr>
          <w:rFonts w:ascii="Arial" w:hAnsi="Arial" w:cs="Arial"/>
        </w:rPr>
        <w:t>WearX can raise money by selling ownership stakes in the company to investors (</w:t>
      </w:r>
      <w:proofErr w:type="spellStart"/>
      <w:r w:rsidRPr="00474939">
        <w:rPr>
          <w:rFonts w:ascii="Arial" w:hAnsi="Arial" w:cs="Arial"/>
        </w:rPr>
        <w:t>Weerawardena</w:t>
      </w:r>
      <w:proofErr w:type="spellEnd"/>
      <w:r w:rsidRPr="00474939">
        <w:rPr>
          <w:rFonts w:ascii="Arial" w:hAnsi="Arial" w:cs="Arial"/>
        </w:rPr>
        <w:t xml:space="preserve"> et al., 2019). This provides flexible financing alternatives and enables the cash injection required for growth and expansion. </w:t>
      </w:r>
      <w:proofErr w:type="spellStart"/>
      <w:r w:rsidRPr="00474939">
        <w:rPr>
          <w:rFonts w:ascii="Arial" w:hAnsi="Arial" w:cs="Arial"/>
        </w:rPr>
        <w:t>WearX's</w:t>
      </w:r>
      <w:proofErr w:type="spellEnd"/>
      <w:r w:rsidRPr="00474939">
        <w:rPr>
          <w:rFonts w:ascii="Arial" w:hAnsi="Arial" w:cs="Arial"/>
        </w:rPr>
        <w:t xml:space="preserve"> trustworthiness and reputation are improved by its status as a private limited corporation. Private limited firms are seen as dependable and trustworthy business entities by suppliers, customers, and other stakeholders, which can promote stronger relationships and partnerships.</w:t>
      </w:r>
    </w:p>
    <w:p w14:paraId="2282E225" w14:textId="77777777" w:rsidR="0010661C" w:rsidRPr="00474939" w:rsidRDefault="0010661C" w:rsidP="000C50B1">
      <w:pPr>
        <w:spacing w:line="360" w:lineRule="auto"/>
        <w:jc w:val="both"/>
        <w:rPr>
          <w:rFonts w:ascii="Arial" w:hAnsi="Arial" w:cs="Arial"/>
        </w:rPr>
      </w:pPr>
      <w:r w:rsidRPr="00474939">
        <w:rPr>
          <w:rFonts w:ascii="Arial" w:hAnsi="Arial" w:cs="Arial"/>
        </w:rPr>
        <w:t xml:space="preserve">The most common legal structure used by small enterprises in the UK is a private </w:t>
      </w:r>
      <w:r w:rsidR="00A22CB1" w:rsidRPr="00474939">
        <w:rPr>
          <w:rFonts w:ascii="Arial" w:hAnsi="Arial" w:cs="Arial"/>
        </w:rPr>
        <w:t>limited company (Mint Formations, 2022). At the beginning of 2022, there were 2.1 million actively trading enterprises in the UK (GOV.UK, 2022). At the beginning of 2022, there were roughly 1.95 million private limited firms registered in the UK, with 93.1% of these being private limited companies (GOV.UK, 2022).</w:t>
      </w:r>
    </w:p>
    <w:p w14:paraId="122A649C" w14:textId="77777777" w:rsidR="008165AA" w:rsidRPr="00474939" w:rsidRDefault="00CC0A76" w:rsidP="000C50B1">
      <w:pPr>
        <w:pStyle w:val="Heading1"/>
        <w:spacing w:line="360" w:lineRule="auto"/>
        <w:jc w:val="both"/>
        <w:rPr>
          <w:rFonts w:ascii="Arial" w:hAnsi="Arial" w:cs="Arial"/>
          <w:sz w:val="22"/>
          <w:szCs w:val="22"/>
        </w:rPr>
      </w:pPr>
      <w:bookmarkStart w:id="3" w:name="_Toc138432975"/>
      <w:r w:rsidRPr="00474939">
        <w:rPr>
          <w:rFonts w:ascii="Arial" w:hAnsi="Arial" w:cs="Arial"/>
          <w:sz w:val="22"/>
          <w:szCs w:val="22"/>
        </w:rPr>
        <w:t>Management of the C</w:t>
      </w:r>
      <w:r w:rsidR="008165AA" w:rsidRPr="00474939">
        <w:rPr>
          <w:rFonts w:ascii="Arial" w:hAnsi="Arial" w:cs="Arial"/>
          <w:sz w:val="22"/>
          <w:szCs w:val="22"/>
        </w:rPr>
        <w:t>ompany</w:t>
      </w:r>
      <w:bookmarkEnd w:id="3"/>
      <w:r w:rsidR="008165AA" w:rsidRPr="00474939">
        <w:rPr>
          <w:rFonts w:ascii="Arial" w:hAnsi="Arial" w:cs="Arial"/>
          <w:sz w:val="22"/>
          <w:szCs w:val="22"/>
        </w:rPr>
        <w:t xml:space="preserve"> </w:t>
      </w:r>
    </w:p>
    <w:p w14:paraId="7F626CDD" w14:textId="77777777" w:rsidR="00814943" w:rsidRPr="00474939" w:rsidRDefault="00814943" w:rsidP="000C50B1">
      <w:pPr>
        <w:spacing w:line="360" w:lineRule="auto"/>
        <w:jc w:val="both"/>
        <w:rPr>
          <w:rFonts w:ascii="Arial" w:hAnsi="Arial" w:cs="Arial"/>
        </w:rPr>
      </w:pPr>
      <w:r w:rsidRPr="00474939">
        <w:rPr>
          <w:rFonts w:ascii="Arial" w:hAnsi="Arial" w:cs="Arial"/>
        </w:rPr>
        <w:t xml:space="preserve">The management of the startup company will require the director who will also be the CEO, the staff and aid from professional services provided by other organizations. The CEO must be an effective leader following a specific type of leadership for leading the company. The staff will </w:t>
      </w:r>
      <w:r w:rsidRPr="00474939">
        <w:rPr>
          <w:rFonts w:ascii="Arial" w:hAnsi="Arial" w:cs="Arial"/>
        </w:rPr>
        <w:lastRenderedPageBreak/>
        <w:t>consist of people who will be salespeople, visual merchandisers, inventory managers, and customer support reps. The size and scope of activities will decide the number of staff to ensure efficient store management and excellent client experiences. The bigger the operations of the store, the greater will be the number of staff.</w:t>
      </w:r>
    </w:p>
    <w:p w14:paraId="7DF76353" w14:textId="77777777" w:rsidR="00814943" w:rsidRPr="00474939" w:rsidRDefault="00814943" w:rsidP="000C50B1">
      <w:pPr>
        <w:spacing w:line="360" w:lineRule="auto"/>
        <w:jc w:val="both"/>
        <w:rPr>
          <w:rFonts w:ascii="Arial" w:hAnsi="Arial" w:cs="Arial"/>
        </w:rPr>
      </w:pPr>
      <w:r w:rsidRPr="00474939">
        <w:rPr>
          <w:rFonts w:ascii="Arial" w:hAnsi="Arial" w:cs="Arial"/>
        </w:rPr>
        <w:t>WearX will also use professional services to run its business. The company will hire an accountant for bookkeeping, tax compliance, and financial reporting. The accountant will calculate the salaries and wages of the employees, along with other fees the company might incur. The shop's e-commerce platform and social media platforms will be developed and maintained by a web designer or digital marketing specialist.</w:t>
      </w:r>
    </w:p>
    <w:p w14:paraId="16AA6FE6" w14:textId="77777777" w:rsidR="00CC0A76" w:rsidRPr="00474939" w:rsidRDefault="00814943" w:rsidP="000C50B1">
      <w:pPr>
        <w:spacing w:line="360" w:lineRule="auto"/>
        <w:jc w:val="both"/>
        <w:rPr>
          <w:rFonts w:ascii="Arial" w:hAnsi="Arial" w:cs="Arial"/>
        </w:rPr>
      </w:pPr>
      <w:r w:rsidRPr="00474939">
        <w:rPr>
          <w:rFonts w:ascii="Arial" w:hAnsi="Arial" w:cs="Arial"/>
        </w:rPr>
        <w:t xml:space="preserve">Starting a small business requires experience. Experience provides insights into industry dynamics, customer preferences, and operational challenges, enabling informed decision-making and effective management. For this, the company can consult with a professional who is experienced in running a successful business and enter into a contract with him. </w:t>
      </w:r>
    </w:p>
    <w:p w14:paraId="23939110" w14:textId="77777777" w:rsidR="008165AA" w:rsidRPr="00474939" w:rsidRDefault="00CC0A76" w:rsidP="000C50B1">
      <w:pPr>
        <w:pStyle w:val="Heading1"/>
        <w:spacing w:line="360" w:lineRule="auto"/>
        <w:jc w:val="both"/>
        <w:rPr>
          <w:rFonts w:ascii="Arial" w:hAnsi="Arial" w:cs="Arial"/>
          <w:sz w:val="22"/>
          <w:szCs w:val="22"/>
        </w:rPr>
      </w:pPr>
      <w:bookmarkStart w:id="4" w:name="_Toc138432976"/>
      <w:r w:rsidRPr="00474939">
        <w:rPr>
          <w:rFonts w:ascii="Arial" w:hAnsi="Arial" w:cs="Arial"/>
          <w:sz w:val="22"/>
          <w:szCs w:val="22"/>
        </w:rPr>
        <w:t>Explanation of the Target Market and the Marketing Strategies the Company will adopt to Reach T</w:t>
      </w:r>
      <w:r w:rsidR="008165AA" w:rsidRPr="00474939">
        <w:rPr>
          <w:rFonts w:ascii="Arial" w:hAnsi="Arial" w:cs="Arial"/>
          <w:sz w:val="22"/>
          <w:szCs w:val="22"/>
        </w:rPr>
        <w:t>heir</w:t>
      </w:r>
      <w:r w:rsidRPr="00474939">
        <w:rPr>
          <w:rFonts w:ascii="Arial" w:hAnsi="Arial" w:cs="Arial"/>
          <w:sz w:val="22"/>
          <w:szCs w:val="22"/>
        </w:rPr>
        <w:t xml:space="preserve"> Customers</w:t>
      </w:r>
      <w:bookmarkEnd w:id="4"/>
    </w:p>
    <w:p w14:paraId="6F30E9BA" w14:textId="77777777" w:rsidR="00CC0A76" w:rsidRPr="00474939" w:rsidRDefault="00CC0A76" w:rsidP="000C50B1">
      <w:pPr>
        <w:pStyle w:val="Heading2"/>
        <w:spacing w:line="360" w:lineRule="auto"/>
        <w:jc w:val="both"/>
        <w:rPr>
          <w:rFonts w:ascii="Arial" w:hAnsi="Arial" w:cs="Arial"/>
          <w:sz w:val="22"/>
          <w:szCs w:val="22"/>
        </w:rPr>
      </w:pPr>
      <w:bookmarkStart w:id="5" w:name="_Toc138432977"/>
      <w:r w:rsidRPr="00474939">
        <w:rPr>
          <w:rFonts w:ascii="Arial" w:hAnsi="Arial" w:cs="Arial"/>
          <w:sz w:val="22"/>
          <w:szCs w:val="22"/>
        </w:rPr>
        <w:t>Target Market of WearX</w:t>
      </w:r>
      <w:bookmarkEnd w:id="5"/>
    </w:p>
    <w:p w14:paraId="42837962" w14:textId="12915E2D" w:rsidR="00CC0A76" w:rsidRPr="00474939" w:rsidRDefault="00CC0A76" w:rsidP="000C50B1">
      <w:pPr>
        <w:spacing w:line="360" w:lineRule="auto"/>
        <w:jc w:val="both"/>
        <w:rPr>
          <w:rFonts w:ascii="Arial" w:hAnsi="Arial" w:cs="Arial"/>
        </w:rPr>
      </w:pPr>
      <w:r w:rsidRPr="00474939">
        <w:rPr>
          <w:rFonts w:ascii="Arial" w:hAnsi="Arial" w:cs="Arial"/>
        </w:rPr>
        <w:t xml:space="preserve">The term target market refers to the particular client base that a company seeks to attract and retain with its goods and services. Any company must determine its target market in order to focus resources, </w:t>
      </w:r>
      <w:r w:rsidR="001A344D" w:rsidRPr="00474939">
        <w:rPr>
          <w:rFonts w:ascii="Arial" w:hAnsi="Arial" w:cs="Arial"/>
        </w:rPr>
        <w:t>customize</w:t>
      </w:r>
      <w:r w:rsidRPr="00474939">
        <w:rPr>
          <w:rFonts w:ascii="Arial" w:hAnsi="Arial" w:cs="Arial"/>
        </w:rPr>
        <w:t xml:space="preserve"> marketing strategies, and successfully cater to a particular client segment's demands and preferences (Kotler &amp; Armstrong, 2018).</w:t>
      </w:r>
    </w:p>
    <w:p w14:paraId="48D48555" w14:textId="62AEB3FE" w:rsidR="00CC0A76" w:rsidRPr="00474939" w:rsidRDefault="00CC0A76" w:rsidP="000C50B1">
      <w:pPr>
        <w:spacing w:line="360" w:lineRule="auto"/>
        <w:jc w:val="both"/>
        <w:rPr>
          <w:rFonts w:ascii="Arial" w:hAnsi="Arial" w:cs="Arial"/>
        </w:rPr>
      </w:pPr>
      <w:r w:rsidRPr="00474939">
        <w:rPr>
          <w:rFonts w:ascii="Arial" w:hAnsi="Arial" w:cs="Arial"/>
        </w:rPr>
        <w:t xml:space="preserve">Teenagers and young adults between the ages of 15 and 25 make up </w:t>
      </w:r>
      <w:proofErr w:type="spellStart"/>
      <w:r w:rsidRPr="00474939">
        <w:rPr>
          <w:rFonts w:ascii="Arial" w:hAnsi="Arial" w:cs="Arial"/>
        </w:rPr>
        <w:t>WearX's</w:t>
      </w:r>
      <w:proofErr w:type="spellEnd"/>
      <w:r w:rsidRPr="00474939">
        <w:rPr>
          <w:rFonts w:ascii="Arial" w:hAnsi="Arial" w:cs="Arial"/>
        </w:rPr>
        <w:t xml:space="preserve"> target market. This group is especially drawn to contemporary attire, Nike goods, and overall hip-hop fashion. A store that </w:t>
      </w:r>
      <w:r w:rsidR="001A344D" w:rsidRPr="00474939">
        <w:rPr>
          <w:rFonts w:ascii="Arial" w:hAnsi="Arial" w:cs="Arial"/>
        </w:rPr>
        <w:t>specializes</w:t>
      </w:r>
      <w:r w:rsidRPr="00474939">
        <w:rPr>
          <w:rFonts w:ascii="Arial" w:hAnsi="Arial" w:cs="Arial"/>
        </w:rPr>
        <w:t xml:space="preserve"> in attractive clothing for this age range should target teenagers and young adults as they are </w:t>
      </w:r>
      <w:r w:rsidR="001A344D" w:rsidRPr="00474939">
        <w:rPr>
          <w:rFonts w:ascii="Arial" w:hAnsi="Arial" w:cs="Arial"/>
        </w:rPr>
        <w:t>recognized</w:t>
      </w:r>
      <w:r w:rsidRPr="00474939">
        <w:rPr>
          <w:rFonts w:ascii="Arial" w:hAnsi="Arial" w:cs="Arial"/>
        </w:rPr>
        <w:t xml:space="preserve"> for having a strong desire to show their individual style and fashion preferences. However, as the age of the target market of the company lies within a specific range which includes teenagers, the pricing must be done in such a way that the clothes are affordable by these markets. </w:t>
      </w:r>
    </w:p>
    <w:p w14:paraId="1C0BFAD4" w14:textId="77777777" w:rsidR="00CC0A76" w:rsidRPr="00474939" w:rsidRDefault="00CC0A76" w:rsidP="000C50B1">
      <w:pPr>
        <w:pStyle w:val="Heading2"/>
        <w:tabs>
          <w:tab w:val="center" w:pos="4680"/>
        </w:tabs>
        <w:spacing w:line="360" w:lineRule="auto"/>
        <w:jc w:val="both"/>
        <w:rPr>
          <w:rFonts w:ascii="Arial" w:hAnsi="Arial" w:cs="Arial"/>
          <w:sz w:val="22"/>
          <w:szCs w:val="22"/>
        </w:rPr>
      </w:pPr>
      <w:bookmarkStart w:id="6" w:name="_Toc138432978"/>
      <w:r w:rsidRPr="00474939">
        <w:rPr>
          <w:rFonts w:ascii="Arial" w:hAnsi="Arial" w:cs="Arial"/>
          <w:sz w:val="22"/>
          <w:szCs w:val="22"/>
        </w:rPr>
        <w:t>Marketing Strategy Used by WearX</w:t>
      </w:r>
      <w:bookmarkEnd w:id="6"/>
      <w:r w:rsidR="002C2DC4" w:rsidRPr="00474939">
        <w:rPr>
          <w:rFonts w:ascii="Arial" w:hAnsi="Arial" w:cs="Arial"/>
          <w:sz w:val="22"/>
          <w:szCs w:val="22"/>
        </w:rPr>
        <w:tab/>
      </w:r>
    </w:p>
    <w:p w14:paraId="12A24E8A" w14:textId="77777777" w:rsidR="002C2DC4" w:rsidRPr="00474939" w:rsidRDefault="002C2DC4" w:rsidP="000C50B1">
      <w:pPr>
        <w:spacing w:line="360" w:lineRule="auto"/>
        <w:jc w:val="both"/>
        <w:rPr>
          <w:rFonts w:ascii="Arial" w:hAnsi="Arial" w:cs="Arial"/>
        </w:rPr>
      </w:pPr>
      <w:r w:rsidRPr="00474939">
        <w:rPr>
          <w:rFonts w:ascii="Arial" w:hAnsi="Arial" w:cs="Arial"/>
        </w:rPr>
        <w:t>The numerous methods and techniques a company employs to market its goods and services, engage consumers, and increase sales are collectively referred to as marketing strategies. In order to build brand awareness, attract customers, and gain a competitive advantage in the market, startups must employ effective marketing techniques (Kotler et al., 2021).</w:t>
      </w:r>
    </w:p>
    <w:p w14:paraId="06F73012" w14:textId="0317DB56" w:rsidR="00A3140D" w:rsidRPr="00474939" w:rsidRDefault="002C2DC4" w:rsidP="000C50B1">
      <w:pPr>
        <w:spacing w:line="360" w:lineRule="auto"/>
        <w:jc w:val="both"/>
        <w:rPr>
          <w:rFonts w:ascii="Arial" w:hAnsi="Arial" w:cs="Arial"/>
        </w:rPr>
      </w:pPr>
      <w:r w:rsidRPr="00474939">
        <w:rPr>
          <w:rFonts w:ascii="Arial" w:hAnsi="Arial" w:cs="Arial"/>
        </w:rPr>
        <w:lastRenderedPageBreak/>
        <w:t xml:space="preserve">To reach its target audience, WearX will use a multifaceted marketing approach. First and foremost, advertising the shop's services will rely heavily on internet marketing methods. This entails developing an interesting and aesthetically pleasing website, </w:t>
      </w:r>
      <w:r w:rsidR="00F742A5" w:rsidRPr="00474939">
        <w:rPr>
          <w:rFonts w:ascii="Arial" w:hAnsi="Arial" w:cs="Arial"/>
        </w:rPr>
        <w:t>utilizing</w:t>
      </w:r>
      <w:r w:rsidRPr="00474939">
        <w:rPr>
          <w:rFonts w:ascii="Arial" w:hAnsi="Arial" w:cs="Arial"/>
        </w:rPr>
        <w:t xml:space="preserve"> social media platforms for focused promotion, and putting search engine </w:t>
      </w:r>
      <w:r w:rsidR="00F742A5" w:rsidRPr="00474939">
        <w:rPr>
          <w:rFonts w:ascii="Arial" w:hAnsi="Arial" w:cs="Arial"/>
        </w:rPr>
        <w:t>optimization</w:t>
      </w:r>
      <w:r w:rsidRPr="00474939">
        <w:rPr>
          <w:rFonts w:ascii="Arial" w:hAnsi="Arial" w:cs="Arial"/>
        </w:rPr>
        <w:t xml:space="preserve"> (SEO) strategies into </w:t>
      </w:r>
      <w:r w:rsidR="00F742A5" w:rsidRPr="00474939">
        <w:rPr>
          <w:rFonts w:ascii="Arial" w:hAnsi="Arial" w:cs="Arial"/>
        </w:rPr>
        <w:t>practice</w:t>
      </w:r>
      <w:r w:rsidRPr="00474939">
        <w:rPr>
          <w:rFonts w:ascii="Arial" w:hAnsi="Arial" w:cs="Arial"/>
        </w:rPr>
        <w:t xml:space="preserve"> to improve online visibi</w:t>
      </w:r>
      <w:r w:rsidR="004D5BA8" w:rsidRPr="00474939">
        <w:rPr>
          <w:rFonts w:ascii="Arial" w:hAnsi="Arial" w:cs="Arial"/>
        </w:rPr>
        <w:t xml:space="preserve">lity. </w:t>
      </w:r>
    </w:p>
    <w:p w14:paraId="77ABCE75" w14:textId="0886252D" w:rsidR="002C2DC4" w:rsidRPr="00474939" w:rsidRDefault="002C2DC4" w:rsidP="000C50B1">
      <w:pPr>
        <w:spacing w:line="360" w:lineRule="auto"/>
        <w:jc w:val="both"/>
        <w:rPr>
          <w:rFonts w:ascii="Arial" w:hAnsi="Arial" w:cs="Arial"/>
        </w:rPr>
      </w:pPr>
      <w:r w:rsidRPr="00474939">
        <w:rPr>
          <w:rFonts w:ascii="Arial" w:hAnsi="Arial" w:cs="Arial"/>
        </w:rPr>
        <w:t xml:space="preserve">Influencer marketing will also </w:t>
      </w:r>
      <w:r w:rsidR="004D5BA8" w:rsidRPr="00474939">
        <w:rPr>
          <w:rFonts w:ascii="Arial" w:hAnsi="Arial" w:cs="Arial"/>
        </w:rPr>
        <w:t>be used where</w:t>
      </w:r>
      <w:r w:rsidRPr="00474939">
        <w:rPr>
          <w:rFonts w:ascii="Arial" w:hAnsi="Arial" w:cs="Arial"/>
        </w:rPr>
        <w:t xml:space="preserve"> famous people and social media influencers</w:t>
      </w:r>
      <w:r w:rsidR="004D5BA8" w:rsidRPr="00474939">
        <w:rPr>
          <w:rFonts w:ascii="Arial" w:hAnsi="Arial" w:cs="Arial"/>
        </w:rPr>
        <w:t>,</w:t>
      </w:r>
      <w:r w:rsidRPr="00474939">
        <w:rPr>
          <w:rFonts w:ascii="Arial" w:hAnsi="Arial" w:cs="Arial"/>
        </w:rPr>
        <w:t xml:space="preserve"> who have large fan bases among the target audience</w:t>
      </w:r>
      <w:r w:rsidR="004D5BA8" w:rsidRPr="00474939">
        <w:rPr>
          <w:rFonts w:ascii="Arial" w:hAnsi="Arial" w:cs="Arial"/>
        </w:rPr>
        <w:t>, will advertise the products of the company</w:t>
      </w:r>
      <w:r w:rsidRPr="00474939">
        <w:rPr>
          <w:rFonts w:ascii="Arial" w:hAnsi="Arial" w:cs="Arial"/>
        </w:rPr>
        <w:t>. Collaborations with appropriate influencers and brand ambassadors will promote brand awareness, foster brand loyalt</w:t>
      </w:r>
      <w:r w:rsidR="004D5BA8" w:rsidRPr="00474939">
        <w:rPr>
          <w:rFonts w:ascii="Arial" w:hAnsi="Arial" w:cs="Arial"/>
        </w:rPr>
        <w:t>y, and boost consumer interest. I</w:t>
      </w:r>
      <w:r w:rsidRPr="00474939">
        <w:rPr>
          <w:rFonts w:ascii="Arial" w:hAnsi="Arial" w:cs="Arial"/>
        </w:rPr>
        <w:t xml:space="preserve">n order to directly engage the teenage and young adult demographic, strategic alliances will be formed with nearby schools, universities, and youth </w:t>
      </w:r>
      <w:r w:rsidR="00F742A5" w:rsidRPr="00474939">
        <w:rPr>
          <w:rFonts w:ascii="Arial" w:hAnsi="Arial" w:cs="Arial"/>
        </w:rPr>
        <w:t>organizations</w:t>
      </w:r>
      <w:r w:rsidRPr="00474939">
        <w:rPr>
          <w:rFonts w:ascii="Arial" w:hAnsi="Arial" w:cs="Arial"/>
        </w:rPr>
        <w:t xml:space="preserve">. This may entail </w:t>
      </w:r>
      <w:r w:rsidR="00F742A5" w:rsidRPr="00474939">
        <w:rPr>
          <w:rFonts w:ascii="Arial" w:hAnsi="Arial" w:cs="Arial"/>
        </w:rPr>
        <w:t>organizing</w:t>
      </w:r>
      <w:r w:rsidRPr="00474939">
        <w:rPr>
          <w:rFonts w:ascii="Arial" w:hAnsi="Arial" w:cs="Arial"/>
        </w:rPr>
        <w:t xml:space="preserve"> fashion shows, sponsoring events, or providing exclusive disco</w:t>
      </w:r>
      <w:r w:rsidR="004D5BA8" w:rsidRPr="00474939">
        <w:rPr>
          <w:rFonts w:ascii="Arial" w:hAnsi="Arial" w:cs="Arial"/>
        </w:rPr>
        <w:t>unts or promotions to students.</w:t>
      </w:r>
    </w:p>
    <w:p w14:paraId="151C65E7" w14:textId="77777777" w:rsidR="008165AA" w:rsidRPr="00474939" w:rsidRDefault="008165AA" w:rsidP="000C50B1">
      <w:pPr>
        <w:pStyle w:val="Heading1"/>
        <w:spacing w:line="360" w:lineRule="auto"/>
        <w:jc w:val="both"/>
        <w:rPr>
          <w:rFonts w:ascii="Arial" w:hAnsi="Arial" w:cs="Arial"/>
          <w:sz w:val="22"/>
          <w:szCs w:val="22"/>
        </w:rPr>
      </w:pPr>
      <w:bookmarkStart w:id="7" w:name="_Toc138432979"/>
      <w:r w:rsidRPr="00474939">
        <w:rPr>
          <w:rFonts w:ascii="Arial" w:hAnsi="Arial" w:cs="Arial"/>
          <w:sz w:val="22"/>
          <w:szCs w:val="22"/>
        </w:rPr>
        <w:t>Use of social media &amp; Website to</w:t>
      </w:r>
      <w:r w:rsidR="004D5BA8" w:rsidRPr="00474939">
        <w:rPr>
          <w:rFonts w:ascii="Arial" w:hAnsi="Arial" w:cs="Arial"/>
          <w:sz w:val="22"/>
          <w:szCs w:val="22"/>
        </w:rPr>
        <w:t xml:space="preserve"> Promote the Company’s Products</w:t>
      </w:r>
      <w:bookmarkEnd w:id="7"/>
    </w:p>
    <w:p w14:paraId="7D7E0B15" w14:textId="77777777" w:rsidR="004D5BA8" w:rsidRPr="00474939" w:rsidRDefault="004D5BA8" w:rsidP="000C50B1">
      <w:pPr>
        <w:spacing w:line="360" w:lineRule="auto"/>
        <w:jc w:val="both"/>
        <w:rPr>
          <w:rFonts w:ascii="Arial" w:hAnsi="Arial" w:cs="Arial"/>
        </w:rPr>
      </w:pPr>
      <w:r w:rsidRPr="00474939">
        <w:rPr>
          <w:rFonts w:ascii="Arial" w:hAnsi="Arial" w:cs="Arial"/>
        </w:rPr>
        <w:t>A strong online presence and effective use of social media will be essential for promoting WearX and its products. To interact with its target market and engage potential customers, the business will make use of the internet and numerous social media channels.</w:t>
      </w:r>
    </w:p>
    <w:p w14:paraId="677C1F5C" w14:textId="77777777" w:rsidR="004D5BA8" w:rsidRPr="00474939" w:rsidRDefault="004D5BA8" w:rsidP="000C50B1">
      <w:pPr>
        <w:spacing w:line="360" w:lineRule="auto"/>
        <w:jc w:val="both"/>
        <w:rPr>
          <w:rFonts w:ascii="Arial" w:hAnsi="Arial" w:cs="Arial"/>
        </w:rPr>
      </w:pPr>
      <w:r w:rsidRPr="00474939">
        <w:rPr>
          <w:rFonts w:ascii="Arial" w:hAnsi="Arial" w:cs="Arial"/>
        </w:rPr>
        <w:t>First, WearX will create a user-friendly and aesthetically pleasing website that displays its items, offers thorough descriptions, and facilitates easy online purchasing. Customers can browse the different apparel selections, learn more about the brand, and make purchases all from one single location on the internet. WearX will concentrate on well-known social media networks with a large user base and a strong visual component, like Instagram and TikTok. These platforms provide chances to display the most recent fashion trends, interact with followers through engaging content, and use influencer partnerships to increase brand credibility and reach. In order to grab the attention of the target market, WearX must produce interesting and distinctive content.</w:t>
      </w:r>
    </w:p>
    <w:p w14:paraId="1FCBFAA5" w14:textId="77777777" w:rsidR="008165AA" w:rsidRPr="00474939" w:rsidRDefault="008165AA" w:rsidP="000C50B1">
      <w:pPr>
        <w:pStyle w:val="Heading1"/>
        <w:spacing w:line="360" w:lineRule="auto"/>
        <w:jc w:val="both"/>
        <w:rPr>
          <w:rFonts w:ascii="Arial" w:hAnsi="Arial" w:cs="Arial"/>
          <w:sz w:val="22"/>
          <w:szCs w:val="22"/>
        </w:rPr>
      </w:pPr>
      <w:bookmarkStart w:id="8" w:name="_Toc138432980"/>
      <w:r w:rsidRPr="00474939">
        <w:rPr>
          <w:rFonts w:ascii="Arial" w:hAnsi="Arial" w:cs="Arial"/>
          <w:sz w:val="22"/>
          <w:szCs w:val="22"/>
        </w:rPr>
        <w:t>E</w:t>
      </w:r>
      <w:r w:rsidR="004D5BA8" w:rsidRPr="00474939">
        <w:rPr>
          <w:rFonts w:ascii="Arial" w:hAnsi="Arial" w:cs="Arial"/>
          <w:sz w:val="22"/>
          <w:szCs w:val="22"/>
        </w:rPr>
        <w:t>valuation of the Business Idea by Using the SWOT Analysis Model</w:t>
      </w:r>
      <w:bookmarkEnd w:id="8"/>
    </w:p>
    <w:p w14:paraId="6F5B46D5" w14:textId="77777777" w:rsidR="004D5BA8" w:rsidRPr="00474939" w:rsidRDefault="004D5BA8" w:rsidP="000C50B1">
      <w:pPr>
        <w:spacing w:line="360" w:lineRule="auto"/>
        <w:jc w:val="both"/>
        <w:rPr>
          <w:rFonts w:ascii="Arial" w:hAnsi="Arial" w:cs="Arial"/>
        </w:rPr>
      </w:pPr>
      <w:r w:rsidRPr="00474939">
        <w:rPr>
          <w:rFonts w:ascii="Arial" w:hAnsi="Arial" w:cs="Arial"/>
        </w:rPr>
        <w:t>An analysis of a company's internal strengths and weaknesses, as well as the external opportunities and threats in its operating environment, is known as a SWOT analysis (Helms and Nixon., 2010). It entails discovering and assessing variables that may affect a startup's success or failure, offering useful information for strategic planning and decision-making.</w:t>
      </w:r>
    </w:p>
    <w:p w14:paraId="1BB950BE" w14:textId="77777777" w:rsidR="00B41AFE" w:rsidRPr="00474939" w:rsidRDefault="00B41AFE" w:rsidP="000C50B1">
      <w:pPr>
        <w:spacing w:line="360" w:lineRule="auto"/>
        <w:jc w:val="center"/>
        <w:rPr>
          <w:rFonts w:ascii="Arial" w:hAnsi="Arial" w:cs="Arial"/>
        </w:rPr>
      </w:pPr>
      <w:r w:rsidRPr="00474939">
        <w:rPr>
          <w:rFonts w:ascii="Arial" w:hAnsi="Arial" w:cs="Arial"/>
          <w:noProof/>
        </w:rPr>
        <w:lastRenderedPageBreak/>
        <w:drawing>
          <wp:inline distT="0" distB="0" distL="0" distR="0" wp14:anchorId="2945CD19" wp14:editId="75DA027C">
            <wp:extent cx="3927625" cy="22508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_Yf7Ku0L_P7wTaYJ4QCHxUw.png"/>
                    <pic:cNvPicPr/>
                  </pic:nvPicPr>
                  <pic:blipFill>
                    <a:blip r:embed="rId10">
                      <a:extLst>
                        <a:ext uri="{28A0092B-C50C-407E-A947-70E740481C1C}">
                          <a14:useLocalDpi xmlns:a14="http://schemas.microsoft.com/office/drawing/2010/main" val="0"/>
                        </a:ext>
                      </a:extLst>
                    </a:blip>
                    <a:stretch>
                      <a:fillRect/>
                    </a:stretch>
                  </pic:blipFill>
                  <pic:spPr>
                    <a:xfrm>
                      <a:off x="0" y="0"/>
                      <a:ext cx="3933280" cy="2254072"/>
                    </a:xfrm>
                    <a:prstGeom prst="rect">
                      <a:avLst/>
                    </a:prstGeom>
                  </pic:spPr>
                </pic:pic>
              </a:graphicData>
            </a:graphic>
          </wp:inline>
        </w:drawing>
      </w:r>
    </w:p>
    <w:p w14:paraId="2F5B4A23" w14:textId="77777777" w:rsidR="00B41AFE" w:rsidRPr="00474939" w:rsidRDefault="00B41AFE" w:rsidP="000C50B1">
      <w:pPr>
        <w:spacing w:line="360" w:lineRule="auto"/>
        <w:jc w:val="center"/>
        <w:rPr>
          <w:rFonts w:ascii="Arial" w:hAnsi="Arial" w:cs="Arial"/>
        </w:rPr>
      </w:pPr>
      <w:r w:rsidRPr="00474939">
        <w:rPr>
          <w:rFonts w:ascii="Arial" w:hAnsi="Arial" w:cs="Arial"/>
        </w:rPr>
        <w:t>Figure: SWOT Analysis (Search Medium, 2017)</w:t>
      </w:r>
    </w:p>
    <w:p w14:paraId="5C37F4A2" w14:textId="488A71F9" w:rsidR="004D5BA8" w:rsidRPr="00474939" w:rsidRDefault="004D5BA8" w:rsidP="000C50B1">
      <w:pPr>
        <w:spacing w:line="360" w:lineRule="auto"/>
        <w:jc w:val="both"/>
        <w:rPr>
          <w:rFonts w:ascii="Arial" w:hAnsi="Arial" w:cs="Arial"/>
        </w:rPr>
      </w:pPr>
      <w:r w:rsidRPr="00474939">
        <w:rPr>
          <w:rFonts w:ascii="Arial" w:hAnsi="Arial" w:cs="Arial"/>
        </w:rPr>
        <w:t xml:space="preserve">Any startup should perform a SWOT analysis since it allows for a thorough understanding of the company's present position and aids in identifying areas of competitive advantage and those that need improvement (Li et al., 2018). Startups can exploit opportunities and resolve weaknesses to reduce possible risks by </w:t>
      </w:r>
      <w:r w:rsidR="00474939" w:rsidRPr="00474939">
        <w:rPr>
          <w:rFonts w:ascii="Arial" w:hAnsi="Arial" w:cs="Arial"/>
        </w:rPr>
        <w:t>analyzing</w:t>
      </w:r>
      <w:r w:rsidRPr="00474939">
        <w:rPr>
          <w:rFonts w:ascii="Arial" w:hAnsi="Arial" w:cs="Arial"/>
        </w:rPr>
        <w:t xml:space="preserve"> their internal strengths and shortcomings. The SWOT analysis for WearX is given below – </w:t>
      </w:r>
    </w:p>
    <w:p w14:paraId="3EE92E23" w14:textId="4E292271" w:rsidR="0000052D" w:rsidRDefault="004D5BA8" w:rsidP="000C50B1">
      <w:pPr>
        <w:spacing w:line="360" w:lineRule="auto"/>
        <w:jc w:val="both"/>
        <w:rPr>
          <w:rFonts w:ascii="Arial" w:hAnsi="Arial" w:cs="Arial"/>
        </w:rPr>
      </w:pPr>
      <w:r w:rsidRPr="00474939">
        <w:rPr>
          <w:rFonts w:ascii="Arial" w:hAnsi="Arial" w:cs="Arial"/>
        </w:rPr>
        <w:t xml:space="preserve">1. Strengths: </w:t>
      </w:r>
      <w:r w:rsidR="00325D35" w:rsidRPr="00474939">
        <w:rPr>
          <w:rFonts w:ascii="Arial" w:hAnsi="Arial" w:cs="Arial"/>
        </w:rPr>
        <w:t xml:space="preserve">WearX has a strong brand position in the UK fashion business, offering a wide choice of contemporary and popular clothes for teenagers and young adults. </w:t>
      </w:r>
      <w:proofErr w:type="spellStart"/>
      <w:r w:rsidR="00325D35" w:rsidRPr="00474939">
        <w:rPr>
          <w:rFonts w:ascii="Arial" w:hAnsi="Arial" w:cs="Arial"/>
        </w:rPr>
        <w:t>WearX's</w:t>
      </w:r>
      <w:proofErr w:type="spellEnd"/>
      <w:r w:rsidR="00325D35" w:rsidRPr="00474939">
        <w:rPr>
          <w:rFonts w:ascii="Arial" w:hAnsi="Arial" w:cs="Arial"/>
        </w:rPr>
        <w:t xml:space="preserve"> strategic decisions and customer understanding benefit from the founder's retail and fashion background. WearX also adapts swiftly to changing fashion trends and client needs to stay relevant in a </w:t>
      </w:r>
      <w:r w:rsidR="0000052D">
        <w:rPr>
          <w:rFonts w:ascii="Arial" w:hAnsi="Arial" w:cs="Arial"/>
        </w:rPr>
        <w:t>given market.</w:t>
      </w:r>
      <w:r w:rsidR="00325D35" w:rsidRPr="00474939">
        <w:rPr>
          <w:rFonts w:ascii="Arial" w:hAnsi="Arial" w:cs="Arial"/>
        </w:rPr>
        <w:br/>
      </w:r>
      <w:r w:rsidRPr="00474939">
        <w:rPr>
          <w:rFonts w:ascii="Arial" w:hAnsi="Arial" w:cs="Arial"/>
        </w:rPr>
        <w:br/>
        <w:t xml:space="preserve">2. Weaknesses: </w:t>
      </w:r>
      <w:proofErr w:type="spellStart"/>
      <w:r w:rsidR="00325D35" w:rsidRPr="00474939">
        <w:rPr>
          <w:rFonts w:ascii="Arial" w:hAnsi="Arial" w:cs="Arial"/>
        </w:rPr>
        <w:t>WearX's</w:t>
      </w:r>
      <w:proofErr w:type="spellEnd"/>
      <w:r w:rsidR="00325D35" w:rsidRPr="00474939">
        <w:rPr>
          <w:rFonts w:ascii="Arial" w:hAnsi="Arial" w:cs="Arial"/>
        </w:rPr>
        <w:t xml:space="preserve"> minimal finances may prevent them from running large-scale marketing efforts and expanding operations. The company also has one store, which limits its geographic reach and consumer base. Managing inventory and supply chain activities properly, especially stock</w:t>
      </w:r>
      <w:r w:rsidR="000C50B1">
        <w:rPr>
          <w:rFonts w:ascii="Arial" w:hAnsi="Arial" w:cs="Arial"/>
        </w:rPr>
        <w:t xml:space="preserve"> </w:t>
      </w:r>
      <w:r w:rsidR="00325D35" w:rsidRPr="00474939">
        <w:rPr>
          <w:rFonts w:ascii="Arial" w:hAnsi="Arial" w:cs="Arial"/>
        </w:rPr>
        <w:t>levels and delivery times, can be difficult.</w:t>
      </w:r>
      <w:r w:rsidR="00325D35" w:rsidRPr="00474939">
        <w:rPr>
          <w:rFonts w:ascii="Arial" w:hAnsi="Arial" w:cs="Arial"/>
        </w:rPr>
        <w:br/>
      </w:r>
      <w:r w:rsidRPr="00474939">
        <w:rPr>
          <w:rFonts w:ascii="Arial" w:hAnsi="Arial" w:cs="Arial"/>
        </w:rPr>
        <w:br/>
        <w:t xml:space="preserve">3. Opportunities: </w:t>
      </w:r>
      <w:r w:rsidR="00325D35" w:rsidRPr="00474939">
        <w:rPr>
          <w:rFonts w:ascii="Arial" w:hAnsi="Arial" w:cs="Arial"/>
        </w:rPr>
        <w:t>WearX has many UK prospects. Teens and young people are buying more hip-hop and Nike clothes, which benefits the corporation. WearX can reach more UK customers through e-commerce platforms as online buying grows. Local influencers and brand ambassadors can also boost brand visibility, attract new customers, and increase target market loyalty.</w:t>
      </w:r>
    </w:p>
    <w:p w14:paraId="3FFA6F01" w14:textId="6E43ED08" w:rsidR="004D5BA8" w:rsidRPr="00474939" w:rsidRDefault="00325D35" w:rsidP="000C50B1">
      <w:pPr>
        <w:spacing w:line="360" w:lineRule="auto"/>
        <w:jc w:val="both"/>
        <w:rPr>
          <w:rFonts w:ascii="Arial" w:hAnsi="Arial" w:cs="Arial"/>
        </w:rPr>
      </w:pPr>
      <w:r w:rsidRPr="00474939">
        <w:rPr>
          <w:rFonts w:ascii="Arial" w:hAnsi="Arial" w:cs="Arial"/>
        </w:rPr>
        <w:t xml:space="preserve">4. Threats: UK fashion businesses and online marketplaces compete fiercely with WearX. Competitors with great brand awareness and consumer loyalty make market share gains difficult. </w:t>
      </w:r>
      <w:r w:rsidRPr="00474939">
        <w:rPr>
          <w:rFonts w:ascii="Arial" w:hAnsi="Arial" w:cs="Arial"/>
        </w:rPr>
        <w:lastRenderedPageBreak/>
        <w:t>Economic uncertainty and consumer spending habits can also affect sales and revenue. WearX must also adapt quickly to changing fashion trends and client expectations.</w:t>
      </w:r>
    </w:p>
    <w:p w14:paraId="0581505C" w14:textId="77777777" w:rsidR="008165AA" w:rsidRPr="00474939" w:rsidRDefault="00B41AFE" w:rsidP="000C50B1">
      <w:pPr>
        <w:pStyle w:val="Heading1"/>
        <w:spacing w:line="360" w:lineRule="auto"/>
        <w:jc w:val="both"/>
        <w:rPr>
          <w:rFonts w:ascii="Arial" w:hAnsi="Arial" w:cs="Arial"/>
          <w:sz w:val="22"/>
          <w:szCs w:val="22"/>
        </w:rPr>
      </w:pPr>
      <w:bookmarkStart w:id="9" w:name="_Toc138432981"/>
      <w:r w:rsidRPr="00474939">
        <w:rPr>
          <w:rFonts w:ascii="Arial" w:hAnsi="Arial" w:cs="Arial"/>
          <w:sz w:val="22"/>
          <w:szCs w:val="22"/>
        </w:rPr>
        <w:t>A Cash Flow Forecast for the First 12 M</w:t>
      </w:r>
      <w:r w:rsidR="008165AA" w:rsidRPr="00474939">
        <w:rPr>
          <w:rFonts w:ascii="Arial" w:hAnsi="Arial" w:cs="Arial"/>
          <w:sz w:val="22"/>
          <w:szCs w:val="22"/>
        </w:rPr>
        <w:t>onths</w:t>
      </w:r>
      <w:bookmarkEnd w:id="9"/>
    </w:p>
    <w:p w14:paraId="4CF4887A" w14:textId="77777777" w:rsidR="00D22612" w:rsidRPr="00474939" w:rsidRDefault="00B41AFE" w:rsidP="000C50B1">
      <w:pPr>
        <w:pStyle w:val="Heading2"/>
        <w:spacing w:line="360" w:lineRule="auto"/>
        <w:jc w:val="both"/>
        <w:rPr>
          <w:rFonts w:ascii="Arial" w:hAnsi="Arial" w:cs="Arial"/>
          <w:sz w:val="22"/>
          <w:szCs w:val="22"/>
        </w:rPr>
      </w:pPr>
      <w:bookmarkStart w:id="10" w:name="_Toc138432982"/>
      <w:r w:rsidRPr="00474939">
        <w:rPr>
          <w:rFonts w:ascii="Arial" w:hAnsi="Arial" w:cs="Arial"/>
          <w:sz w:val="22"/>
          <w:szCs w:val="22"/>
        </w:rPr>
        <w:t>Funding S</w:t>
      </w:r>
      <w:r w:rsidR="00D22612" w:rsidRPr="00474939">
        <w:rPr>
          <w:rFonts w:ascii="Arial" w:hAnsi="Arial" w:cs="Arial"/>
          <w:sz w:val="22"/>
          <w:szCs w:val="22"/>
        </w:rPr>
        <w:t>ources</w:t>
      </w:r>
      <w:bookmarkEnd w:id="10"/>
    </w:p>
    <w:p w14:paraId="5C248CDB" w14:textId="77777777" w:rsidR="00D22612" w:rsidRPr="00474939" w:rsidRDefault="00D22612" w:rsidP="000C50B1">
      <w:pPr>
        <w:spacing w:line="360" w:lineRule="auto"/>
        <w:jc w:val="both"/>
        <w:rPr>
          <w:rFonts w:ascii="Arial" w:hAnsi="Arial" w:cs="Arial"/>
        </w:rPr>
      </w:pPr>
      <w:r w:rsidRPr="00474939">
        <w:rPr>
          <w:rFonts w:ascii="Arial" w:hAnsi="Arial" w:cs="Arial"/>
        </w:rPr>
        <w:t>Bank loans might fund WearX. Business strategy and creditworthiness determine bank loans. WearX can approach banks for funding with a solid business plan demonstrating its potential. Bank loans have specified periods and repayment schedules (Johnson, 2020), and interest rates depend on the business's creditworthiness and financial stability.</w:t>
      </w:r>
    </w:p>
    <w:p w14:paraId="013C93EA" w14:textId="77777777" w:rsidR="00D22612" w:rsidRPr="00474939" w:rsidRDefault="00D22612" w:rsidP="000C50B1">
      <w:pPr>
        <w:spacing w:line="360" w:lineRule="auto"/>
        <w:jc w:val="both"/>
        <w:rPr>
          <w:rFonts w:ascii="Arial" w:hAnsi="Arial" w:cs="Arial"/>
        </w:rPr>
      </w:pPr>
      <w:r w:rsidRPr="00474939">
        <w:rPr>
          <w:rFonts w:ascii="Arial" w:hAnsi="Arial" w:cs="Arial"/>
        </w:rPr>
        <w:t>Business angel investment is another option. Business angels invest their own money in promising firms in exchange for shares. These investors supply capital, knowledge, and networks to help the business grow (Mason &amp; Harrison, 2019). WearX can find business angels interested in fashion or retail to invest in a growing enterprise.</w:t>
      </w:r>
    </w:p>
    <w:p w14:paraId="0C033022" w14:textId="77777777" w:rsidR="00D22612" w:rsidRPr="00474939" w:rsidRDefault="00D22612" w:rsidP="000C50B1">
      <w:pPr>
        <w:pStyle w:val="Heading2"/>
        <w:spacing w:line="360" w:lineRule="auto"/>
        <w:jc w:val="both"/>
        <w:rPr>
          <w:rFonts w:ascii="Arial" w:hAnsi="Arial" w:cs="Arial"/>
          <w:sz w:val="22"/>
          <w:szCs w:val="22"/>
        </w:rPr>
      </w:pPr>
      <w:bookmarkStart w:id="11" w:name="_Toc138432983"/>
      <w:r w:rsidRPr="00474939">
        <w:rPr>
          <w:rFonts w:ascii="Arial" w:hAnsi="Arial" w:cs="Arial"/>
          <w:sz w:val="22"/>
          <w:szCs w:val="22"/>
        </w:rPr>
        <w:t>Cash Flow Forecast for the First 12 Months</w:t>
      </w:r>
      <w:bookmarkEnd w:id="11"/>
    </w:p>
    <w:p w14:paraId="715A3DB3" w14:textId="77777777" w:rsidR="00D22612" w:rsidRPr="00474939" w:rsidRDefault="00D22612" w:rsidP="000C50B1">
      <w:pPr>
        <w:spacing w:line="360" w:lineRule="auto"/>
        <w:jc w:val="both"/>
        <w:rPr>
          <w:rFonts w:ascii="Arial" w:hAnsi="Arial" w:cs="Arial"/>
        </w:rPr>
      </w:pPr>
      <w:r w:rsidRPr="00474939">
        <w:rPr>
          <w:rFonts w:ascii="Arial" w:hAnsi="Arial" w:cs="Arial"/>
        </w:rPr>
        <w:t>The cash flow forecast from 1</w:t>
      </w:r>
      <w:r w:rsidRPr="00474939">
        <w:rPr>
          <w:rFonts w:ascii="Arial" w:hAnsi="Arial" w:cs="Arial"/>
          <w:vertAlign w:val="superscript"/>
        </w:rPr>
        <w:t>st</w:t>
      </w:r>
      <w:r w:rsidRPr="00474939">
        <w:rPr>
          <w:rFonts w:ascii="Arial" w:hAnsi="Arial" w:cs="Arial"/>
        </w:rPr>
        <w:t xml:space="preserve"> March, 2023 to 1</w:t>
      </w:r>
      <w:r w:rsidRPr="00474939">
        <w:rPr>
          <w:rFonts w:ascii="Arial" w:hAnsi="Arial" w:cs="Arial"/>
          <w:vertAlign w:val="superscript"/>
        </w:rPr>
        <w:t>st</w:t>
      </w:r>
      <w:r w:rsidRPr="00474939">
        <w:rPr>
          <w:rFonts w:ascii="Arial" w:hAnsi="Arial" w:cs="Arial"/>
        </w:rPr>
        <w:t xml:space="preserve"> February, 2024 is given below - </w:t>
      </w:r>
    </w:p>
    <w:tbl>
      <w:tblPr>
        <w:tblW w:w="9985" w:type="dxa"/>
        <w:tblLayout w:type="fixed"/>
        <w:tblCellMar>
          <w:top w:w="15" w:type="dxa"/>
          <w:left w:w="15" w:type="dxa"/>
          <w:bottom w:w="15" w:type="dxa"/>
          <w:right w:w="15" w:type="dxa"/>
        </w:tblCellMar>
        <w:tblLook w:val="04A0" w:firstRow="1" w:lastRow="0" w:firstColumn="1" w:lastColumn="0" w:noHBand="0" w:noVBand="1"/>
      </w:tblPr>
      <w:tblGrid>
        <w:gridCol w:w="2335"/>
        <w:gridCol w:w="630"/>
        <w:gridCol w:w="630"/>
        <w:gridCol w:w="630"/>
        <w:gridCol w:w="630"/>
        <w:gridCol w:w="630"/>
        <w:gridCol w:w="686"/>
        <w:gridCol w:w="664"/>
        <w:gridCol w:w="630"/>
        <w:gridCol w:w="630"/>
        <w:gridCol w:w="630"/>
        <w:gridCol w:w="630"/>
        <w:gridCol w:w="630"/>
      </w:tblGrid>
      <w:tr w:rsidR="00D22612" w:rsidRPr="000C50B1" w14:paraId="3D1AA9D5" w14:textId="77777777" w:rsidTr="00A27549">
        <w:tc>
          <w:tcPr>
            <w:tcW w:w="23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DFDEDF5"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Description of cost/sale figures</w:t>
            </w:r>
          </w:p>
        </w:tc>
        <w:tc>
          <w:tcPr>
            <w:tcW w:w="7650"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9E9DDC" w14:textId="3229E8F9" w:rsidR="00D22612" w:rsidRPr="000C50B1" w:rsidRDefault="001A4439" w:rsidP="000C50B1">
            <w:pPr>
              <w:spacing w:after="0" w:line="360" w:lineRule="auto"/>
              <w:jc w:val="both"/>
              <w:rPr>
                <w:rFonts w:ascii="Arial Narrow" w:eastAsia="Times New Roman" w:hAnsi="Arial Narrow" w:cs="Arial"/>
              </w:rPr>
            </w:pPr>
            <w:r>
              <w:rPr>
                <w:rFonts w:ascii="Arial Narrow" w:eastAsia="Times New Roman" w:hAnsi="Arial Narrow" w:cs="Arial"/>
                <w:color w:val="000000"/>
              </w:rPr>
              <w:t xml:space="preserve">                                                            </w:t>
            </w:r>
            <w:r w:rsidR="00D22612" w:rsidRPr="000C50B1">
              <w:rPr>
                <w:rFonts w:ascii="Arial Narrow" w:eastAsia="Times New Roman" w:hAnsi="Arial Narrow" w:cs="Arial"/>
                <w:color w:val="000000"/>
              </w:rPr>
              <w:t>Months</w:t>
            </w:r>
          </w:p>
        </w:tc>
      </w:tr>
      <w:tr w:rsidR="004D279E" w:rsidRPr="000C50B1" w14:paraId="07531FB1" w14:textId="77777777" w:rsidTr="004D279E">
        <w:trPr>
          <w:trHeight w:val="296"/>
        </w:trPr>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F230F6"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Cash in/out</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4D37D7"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1</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641138"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2</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F54A37"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3</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2CF4A7"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4</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B267E3"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5</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48324E"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6</w:t>
            </w: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BE8EB7"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7</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75CBB0"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8</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13E42C"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9</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253F88"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10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030C30"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11</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F767BA"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12</w:t>
            </w:r>
          </w:p>
        </w:tc>
      </w:tr>
      <w:tr w:rsidR="004D279E" w:rsidRPr="000C50B1" w14:paraId="6EDA33B3" w14:textId="77777777" w:rsidTr="004D279E">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F389F7"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Sale figures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009935"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900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23CE1"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1250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E6472D"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1200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454F1B"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2000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F89CC5"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2250</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302DE"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3200</w:t>
            </w: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B1B533"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3475</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8121FF"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3900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01FD84"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4500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678E8A"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5000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D418F4"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4200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CE13CC"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5550</w:t>
            </w:r>
          </w:p>
        </w:tc>
      </w:tr>
      <w:tr w:rsidR="004D279E" w:rsidRPr="000C50B1" w14:paraId="1D8E299D" w14:textId="77777777" w:rsidTr="004D279E">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FE5BE1"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Salaries (Employees)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179857"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3BEDA9"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19651B"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488842"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048CF"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300</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15F85B"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500</w:t>
            </w: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E575A6"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500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DF6329"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500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EBC722"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700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430F68"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800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B3017D"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800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4D0A39"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1000</w:t>
            </w:r>
          </w:p>
        </w:tc>
      </w:tr>
      <w:tr w:rsidR="004D279E" w:rsidRPr="000C50B1" w14:paraId="706F81FC" w14:textId="77777777" w:rsidTr="004D279E">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F3E01"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Salaries (Owner)</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5AA1A1"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F75B4E"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150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76938E"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078EB8"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FB0467"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500</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E4E246"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600</w:t>
            </w: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C95ED6"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800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48158D"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700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6FABF3"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900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244812"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1000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ED9641"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900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AA32E6"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1100</w:t>
            </w:r>
          </w:p>
        </w:tc>
      </w:tr>
      <w:tr w:rsidR="004D279E" w:rsidRPr="000C50B1" w14:paraId="353C570C" w14:textId="77777777" w:rsidTr="004D279E">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DA97FD"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Salary (Accountant)</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0566B4"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41DE29"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F496E0"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4CC9E5"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EA2AB7"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200</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75693A"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400</w:t>
            </w: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529922"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400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C976A2"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600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D8F10D"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600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A47583"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1000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3CEABF"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1000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067828"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1000</w:t>
            </w:r>
          </w:p>
        </w:tc>
      </w:tr>
      <w:tr w:rsidR="004D279E" w:rsidRPr="000C50B1" w14:paraId="07ADF6E1" w14:textId="77777777" w:rsidTr="004D279E">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E429E5"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 xml:space="preserve">Manufacturing Cost </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281B6B"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1500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B0C0EC"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1500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E5EA89"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1700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636A93"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2000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FC7D52"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2000</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606644"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1800</w:t>
            </w: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401060"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1850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C10C43"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1900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005AED"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1920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AD2837"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1970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EC9209"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2000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AB24C1"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2010</w:t>
            </w:r>
          </w:p>
        </w:tc>
      </w:tr>
      <w:tr w:rsidR="004D279E" w:rsidRPr="000C50B1" w14:paraId="3A6CAE2C" w14:textId="77777777" w:rsidTr="004D279E">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E4C578"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Assets</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785B1E"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2000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4C7586"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2000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457789"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2500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07A526"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2500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578FAD"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2800</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2FB6D7"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2900</w:t>
            </w: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862B86"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2900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409037"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3000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E97456"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3000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20BF83"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3000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5FEE3D"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3020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437858"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3030</w:t>
            </w:r>
          </w:p>
        </w:tc>
      </w:tr>
      <w:tr w:rsidR="004D279E" w:rsidRPr="000C50B1" w14:paraId="62595A2A" w14:textId="77777777" w:rsidTr="004D279E">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629E87"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 xml:space="preserve">Marketing Costs </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68AB5C"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180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82CE41"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220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2F4152"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250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E9B8FC"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250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6A7F5B"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270</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A47770"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300</w:t>
            </w: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86D20F"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300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358981"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370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E8DDAC"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360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8CF816"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350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162D59"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350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D68282" w14:textId="77777777" w:rsidR="00D22612" w:rsidRPr="000C50B1" w:rsidRDefault="00A27549"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360</w:t>
            </w:r>
          </w:p>
        </w:tc>
      </w:tr>
      <w:tr w:rsidR="004D279E" w:rsidRPr="000C50B1" w14:paraId="331C4817" w14:textId="77777777" w:rsidTr="004D279E">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E4EC28"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Income per month</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44676A"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520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401FC7"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880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100011"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1050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DF5FCC"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1450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6AE3DB"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1780</w:t>
            </w:r>
          </w:p>
        </w:tc>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B44517"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2500</w:t>
            </w:r>
          </w:p>
        </w:tc>
        <w:tc>
          <w:tcPr>
            <w:tcW w:w="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CB58FF"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2525</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222014"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2830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357968"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3020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7F51F6"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3880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7839A3"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2170</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47F204"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3110</w:t>
            </w:r>
          </w:p>
        </w:tc>
      </w:tr>
      <w:tr w:rsidR="00D22612" w:rsidRPr="000C50B1" w14:paraId="4211FCAF" w14:textId="77777777" w:rsidTr="00A27549">
        <w:tc>
          <w:tcPr>
            <w:tcW w:w="2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065C84" w14:textId="77777777" w:rsidR="00D22612" w:rsidRPr="000C50B1" w:rsidRDefault="00D22612" w:rsidP="000C50B1">
            <w:pPr>
              <w:spacing w:after="0" w:line="360" w:lineRule="auto"/>
              <w:jc w:val="both"/>
              <w:rPr>
                <w:rFonts w:ascii="Arial Narrow" w:eastAsia="Times New Roman" w:hAnsi="Arial Narrow" w:cs="Arial"/>
              </w:rPr>
            </w:pPr>
            <w:r w:rsidRPr="000C50B1">
              <w:rPr>
                <w:rFonts w:ascii="Arial Narrow" w:eastAsia="Times New Roman" w:hAnsi="Arial Narrow" w:cs="Arial"/>
                <w:color w:val="000000"/>
              </w:rPr>
              <w:t>Total income per year</w:t>
            </w:r>
          </w:p>
        </w:tc>
        <w:tc>
          <w:tcPr>
            <w:tcW w:w="7650"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181CB5" w14:textId="77777777" w:rsidR="00D22612" w:rsidRPr="000C50B1" w:rsidRDefault="004D279E" w:rsidP="000C50B1">
            <w:pPr>
              <w:spacing w:after="0" w:line="360" w:lineRule="auto"/>
              <w:jc w:val="both"/>
              <w:rPr>
                <w:rFonts w:ascii="Arial Narrow" w:eastAsia="Times New Roman" w:hAnsi="Arial Narrow" w:cs="Arial"/>
              </w:rPr>
            </w:pPr>
            <w:r w:rsidRPr="000C50B1">
              <w:rPr>
                <w:rFonts w:ascii="Arial Narrow" w:eastAsia="Times New Roman" w:hAnsi="Arial Narrow" w:cs="Arial"/>
              </w:rPr>
              <w:t>25,715</w:t>
            </w:r>
          </w:p>
        </w:tc>
      </w:tr>
    </w:tbl>
    <w:p w14:paraId="47179081" w14:textId="77777777" w:rsidR="00D22612" w:rsidRPr="00474939" w:rsidRDefault="00D22612" w:rsidP="000C50B1">
      <w:pPr>
        <w:spacing w:line="360" w:lineRule="auto"/>
        <w:jc w:val="both"/>
        <w:rPr>
          <w:rFonts w:ascii="Arial" w:hAnsi="Arial" w:cs="Arial"/>
        </w:rPr>
      </w:pPr>
    </w:p>
    <w:p w14:paraId="03AC69D2" w14:textId="77777777" w:rsidR="000C50B1" w:rsidRDefault="000C50B1" w:rsidP="000C50B1">
      <w:pPr>
        <w:pStyle w:val="Heading1"/>
        <w:spacing w:line="360" w:lineRule="auto"/>
        <w:jc w:val="both"/>
        <w:rPr>
          <w:rFonts w:ascii="Arial" w:hAnsi="Arial" w:cs="Arial"/>
          <w:sz w:val="22"/>
          <w:szCs w:val="22"/>
        </w:rPr>
      </w:pPr>
      <w:bookmarkStart w:id="12" w:name="_Toc138432984"/>
    </w:p>
    <w:p w14:paraId="6E0F70EA" w14:textId="1E82315C" w:rsidR="008165AA" w:rsidRPr="00474939" w:rsidRDefault="008165AA" w:rsidP="000C50B1">
      <w:pPr>
        <w:pStyle w:val="Heading1"/>
        <w:spacing w:line="360" w:lineRule="auto"/>
        <w:jc w:val="both"/>
        <w:rPr>
          <w:rFonts w:ascii="Arial" w:hAnsi="Arial" w:cs="Arial"/>
          <w:sz w:val="22"/>
          <w:szCs w:val="22"/>
        </w:rPr>
      </w:pPr>
      <w:r w:rsidRPr="00474939">
        <w:rPr>
          <w:rFonts w:ascii="Arial" w:hAnsi="Arial" w:cs="Arial"/>
          <w:sz w:val="22"/>
          <w:szCs w:val="22"/>
        </w:rPr>
        <w:t>Conclusion</w:t>
      </w:r>
      <w:bookmarkEnd w:id="12"/>
    </w:p>
    <w:p w14:paraId="01FA4A59" w14:textId="66B48B81" w:rsidR="00A3140D" w:rsidRPr="00474939" w:rsidRDefault="004D279E" w:rsidP="000C50B1">
      <w:pPr>
        <w:spacing w:line="360" w:lineRule="auto"/>
        <w:jc w:val="both"/>
        <w:rPr>
          <w:rFonts w:ascii="Arial" w:hAnsi="Arial" w:cs="Arial"/>
        </w:rPr>
      </w:pPr>
      <w:r w:rsidRPr="00474939">
        <w:rPr>
          <w:rFonts w:ascii="Arial" w:hAnsi="Arial" w:cs="Arial"/>
        </w:rPr>
        <w:t xml:space="preserve">In conclusion, WearX, a young hip-hop and Nike clothing store, has a solid business concept. Given the target demographic's growing interest in hip-hop and Nike apparel, the company idea's market potential is great. Private limited companies preserve the owner's personal assets and enable expansion. The management team, </w:t>
      </w:r>
      <w:r w:rsidR="00474939" w:rsidRPr="00474939">
        <w:rPr>
          <w:rFonts w:ascii="Arial" w:hAnsi="Arial" w:cs="Arial"/>
        </w:rPr>
        <w:t>led</w:t>
      </w:r>
      <w:r w:rsidRPr="00474939">
        <w:rPr>
          <w:rFonts w:ascii="Arial" w:hAnsi="Arial" w:cs="Arial"/>
        </w:rPr>
        <w:t xml:space="preserve"> by the founder, is industry-savvy and makes good decisions. </w:t>
      </w:r>
    </w:p>
    <w:p w14:paraId="616BA8DB" w14:textId="622EE27E" w:rsidR="004D279E" w:rsidRPr="00474939" w:rsidRDefault="004D279E" w:rsidP="000C50B1">
      <w:pPr>
        <w:spacing w:line="360" w:lineRule="auto"/>
        <w:jc w:val="both"/>
        <w:rPr>
          <w:rFonts w:ascii="Arial" w:hAnsi="Arial" w:cs="Arial"/>
        </w:rPr>
      </w:pPr>
      <w:r w:rsidRPr="00474939">
        <w:rPr>
          <w:rFonts w:ascii="Arial" w:hAnsi="Arial" w:cs="Arial"/>
        </w:rPr>
        <w:t xml:space="preserve">WearX uses social media and an appealing website to reach 18-25-year-olds. SWOT analysis revealed the company's strengths, weaknesses, opportunities, and threats, revealing internal and external elements that may affect its success. A complete financial analysis, including predicted costs and sales, shows the business's prospective viability. WearX is well-positioned to become a successful fashion retailer. The company can </w:t>
      </w:r>
      <w:r w:rsidR="00474939" w:rsidRPr="00474939">
        <w:rPr>
          <w:rFonts w:ascii="Arial" w:hAnsi="Arial" w:cs="Arial"/>
        </w:rPr>
        <w:t>capitalize</w:t>
      </w:r>
      <w:r w:rsidRPr="00474939">
        <w:rPr>
          <w:rFonts w:ascii="Arial" w:hAnsi="Arial" w:cs="Arial"/>
        </w:rPr>
        <w:t xml:space="preserve"> on UK fashion market potential and overcome hurdles with a clear understanding of its target market, efficient marketing techniques, and a competent management team.</w:t>
      </w:r>
    </w:p>
    <w:p w14:paraId="7A39D077" w14:textId="77777777" w:rsidR="00B41AFE" w:rsidRPr="00474939" w:rsidRDefault="00B41AFE" w:rsidP="000C50B1">
      <w:pPr>
        <w:spacing w:line="360" w:lineRule="auto"/>
        <w:rPr>
          <w:rFonts w:ascii="Arial" w:eastAsiaTheme="majorEastAsia" w:hAnsi="Arial" w:cs="Arial"/>
          <w:color w:val="2E74B5" w:themeColor="accent1" w:themeShade="BF"/>
        </w:rPr>
      </w:pPr>
      <w:r w:rsidRPr="00474939">
        <w:rPr>
          <w:rFonts w:ascii="Arial" w:hAnsi="Arial" w:cs="Arial"/>
        </w:rPr>
        <w:br w:type="page"/>
      </w:r>
    </w:p>
    <w:p w14:paraId="16FF6F8D" w14:textId="77777777" w:rsidR="003D7EE8" w:rsidRPr="00474939" w:rsidRDefault="00693AB7" w:rsidP="000C50B1">
      <w:pPr>
        <w:pStyle w:val="Heading1"/>
        <w:spacing w:line="360" w:lineRule="auto"/>
        <w:jc w:val="both"/>
        <w:rPr>
          <w:rFonts w:ascii="Arial" w:hAnsi="Arial" w:cs="Arial"/>
          <w:sz w:val="22"/>
          <w:szCs w:val="22"/>
        </w:rPr>
      </w:pPr>
      <w:bookmarkStart w:id="13" w:name="_Toc138432985"/>
      <w:r w:rsidRPr="00474939">
        <w:rPr>
          <w:rFonts w:ascii="Arial" w:hAnsi="Arial" w:cs="Arial"/>
          <w:sz w:val="22"/>
          <w:szCs w:val="22"/>
        </w:rPr>
        <w:lastRenderedPageBreak/>
        <w:t>Reference</w:t>
      </w:r>
      <w:bookmarkEnd w:id="13"/>
      <w:r w:rsidRPr="00474939">
        <w:rPr>
          <w:rFonts w:ascii="Arial" w:hAnsi="Arial" w:cs="Arial"/>
          <w:sz w:val="22"/>
          <w:szCs w:val="22"/>
        </w:rPr>
        <w:t xml:space="preserve"> </w:t>
      </w:r>
    </w:p>
    <w:p w14:paraId="606733AF" w14:textId="636039FC" w:rsidR="00B41AFE" w:rsidRPr="00474939" w:rsidRDefault="00B41AFE" w:rsidP="000C50B1">
      <w:pPr>
        <w:spacing w:line="360" w:lineRule="auto"/>
        <w:jc w:val="both"/>
        <w:rPr>
          <w:rFonts w:ascii="Arial" w:hAnsi="Arial" w:cs="Arial"/>
        </w:rPr>
      </w:pPr>
      <w:proofErr w:type="spellStart"/>
      <w:r w:rsidRPr="00474939">
        <w:rPr>
          <w:rFonts w:ascii="Arial" w:hAnsi="Arial" w:cs="Arial"/>
        </w:rPr>
        <w:t>Cision</w:t>
      </w:r>
      <w:proofErr w:type="spellEnd"/>
      <w:r w:rsidRPr="00474939">
        <w:rPr>
          <w:rFonts w:ascii="Arial" w:hAnsi="Arial" w:cs="Arial"/>
        </w:rPr>
        <w:t>.,</w:t>
      </w:r>
      <w:r w:rsidR="001E786A" w:rsidRPr="00474939">
        <w:rPr>
          <w:rFonts w:ascii="Arial" w:hAnsi="Arial" w:cs="Arial"/>
        </w:rPr>
        <w:t xml:space="preserve"> </w:t>
      </w:r>
      <w:r w:rsidRPr="00474939">
        <w:rPr>
          <w:rFonts w:ascii="Arial" w:hAnsi="Arial" w:cs="Arial"/>
        </w:rPr>
        <w:t xml:space="preserve">2021. Global Fast Fashion [online] available at: </w:t>
      </w:r>
      <w:hyperlink r:id="rId11" w:history="1">
        <w:r w:rsidRPr="00474939">
          <w:rPr>
            <w:rStyle w:val="Hyperlink"/>
            <w:rFonts w:ascii="Arial" w:hAnsi="Arial" w:cs="Arial"/>
          </w:rPr>
          <w:t>https://www.prnewswire.com/news-releases/global-fast-fashion-market-report-2021---market-is-expected-to-grow-at-a-cagr-of-5-3-from-2025-and-reach-211-909-7-million-in-2030--301414180.html</w:t>
        </w:r>
      </w:hyperlink>
    </w:p>
    <w:p w14:paraId="7236BB01" w14:textId="77777777" w:rsidR="00B41AFE" w:rsidRPr="00474939" w:rsidRDefault="00B41AFE" w:rsidP="000C50B1">
      <w:pPr>
        <w:spacing w:line="360" w:lineRule="auto"/>
        <w:jc w:val="both"/>
        <w:rPr>
          <w:rFonts w:ascii="Arial" w:hAnsi="Arial" w:cs="Arial"/>
        </w:rPr>
      </w:pPr>
      <w:r w:rsidRPr="00474939">
        <w:rPr>
          <w:rFonts w:ascii="Arial" w:hAnsi="Arial" w:cs="Arial"/>
        </w:rPr>
        <w:t>Goel, M., &amp; Rana, S. (2017). Limited Liability, Leverage, and Legal Framework: An International Study. Journal of Corporate Finance, 47, 1-21.</w:t>
      </w:r>
    </w:p>
    <w:p w14:paraId="38B10DEC" w14:textId="7D9D6A6F" w:rsidR="00B41AFE" w:rsidRPr="00474939" w:rsidRDefault="00B41AFE" w:rsidP="000C50B1">
      <w:pPr>
        <w:spacing w:line="360" w:lineRule="auto"/>
        <w:jc w:val="both"/>
        <w:rPr>
          <w:rFonts w:ascii="Arial" w:hAnsi="Arial" w:cs="Arial"/>
        </w:rPr>
      </w:pPr>
      <w:r w:rsidRPr="00474939">
        <w:rPr>
          <w:rFonts w:ascii="Arial" w:hAnsi="Arial" w:cs="Arial"/>
        </w:rPr>
        <w:t xml:space="preserve">GOV.UK., 2022. Business Population Estimates for the UK [online] available at: </w:t>
      </w:r>
      <w:hyperlink r:id="rId12" w:history="1">
        <w:r w:rsidRPr="00474939">
          <w:rPr>
            <w:rStyle w:val="Hyperlink"/>
            <w:rFonts w:ascii="Arial" w:hAnsi="Arial" w:cs="Arial"/>
          </w:rPr>
          <w:t>https://www.gov.uk/government/statistics/business-population-estimates-2022/business-population-estimates-for-the-uk-and-regions-2022-statistical-release-html</w:t>
        </w:r>
      </w:hyperlink>
      <w:r w:rsidRPr="00474939">
        <w:rPr>
          <w:rFonts w:ascii="Arial" w:hAnsi="Arial" w:cs="Arial"/>
        </w:rPr>
        <w:t xml:space="preserve"> </w:t>
      </w:r>
    </w:p>
    <w:p w14:paraId="7B6FFA9C" w14:textId="1B092820" w:rsidR="00B41AFE" w:rsidRPr="00474939" w:rsidRDefault="00B41AFE" w:rsidP="000C50B1">
      <w:pPr>
        <w:spacing w:line="360" w:lineRule="auto"/>
        <w:jc w:val="both"/>
        <w:rPr>
          <w:rFonts w:ascii="Arial" w:hAnsi="Arial" w:cs="Arial"/>
        </w:rPr>
      </w:pPr>
      <w:r w:rsidRPr="00474939">
        <w:rPr>
          <w:rFonts w:ascii="Arial" w:hAnsi="Arial" w:cs="Arial"/>
        </w:rPr>
        <w:t xml:space="preserve">GOV.UK., 2022. Companies Register Activities [online] available at: </w:t>
      </w:r>
      <w:hyperlink r:id="rId13" w:history="1">
        <w:r w:rsidRPr="00474939">
          <w:rPr>
            <w:rStyle w:val="Hyperlink"/>
            <w:rFonts w:ascii="Arial" w:hAnsi="Arial" w:cs="Arial"/>
          </w:rPr>
          <w:t>https://www.gov.uk/government/statistics/companies-register-activities-statistical-release-2021-to-2022/companies-register-activities-2021-to-2022</w:t>
        </w:r>
      </w:hyperlink>
      <w:r w:rsidRPr="00474939">
        <w:rPr>
          <w:rFonts w:ascii="Arial" w:hAnsi="Arial" w:cs="Arial"/>
        </w:rPr>
        <w:t xml:space="preserve"> </w:t>
      </w:r>
    </w:p>
    <w:p w14:paraId="11EE37BF" w14:textId="77777777" w:rsidR="00B41AFE" w:rsidRPr="00474939" w:rsidRDefault="00B41AFE" w:rsidP="000C50B1">
      <w:pPr>
        <w:spacing w:line="360" w:lineRule="auto"/>
        <w:jc w:val="both"/>
        <w:rPr>
          <w:rFonts w:ascii="Arial" w:hAnsi="Arial" w:cs="Arial"/>
        </w:rPr>
      </w:pPr>
      <w:r w:rsidRPr="00474939">
        <w:rPr>
          <w:rFonts w:ascii="Arial" w:hAnsi="Arial" w:cs="Arial"/>
        </w:rPr>
        <w:t xml:space="preserve">Helms, M. M., &amp; Nixon, J. (2010). Exploring SWOT Analysis – Where are we </w:t>
      </w:r>
      <w:proofErr w:type="gramStart"/>
      <w:r w:rsidRPr="00474939">
        <w:rPr>
          <w:rFonts w:ascii="Arial" w:hAnsi="Arial" w:cs="Arial"/>
        </w:rPr>
        <w:t>now?:</w:t>
      </w:r>
      <w:proofErr w:type="gramEnd"/>
      <w:r w:rsidRPr="00474939">
        <w:rPr>
          <w:rFonts w:ascii="Arial" w:hAnsi="Arial" w:cs="Arial"/>
        </w:rPr>
        <w:t xml:space="preserve"> A Review of Academic Research from the Last Decade. Journal of Strategy and Management, 3(3), 215-251.</w:t>
      </w:r>
    </w:p>
    <w:p w14:paraId="7ADD64A3" w14:textId="77777777" w:rsidR="00B41AFE" w:rsidRPr="00474939" w:rsidRDefault="00B41AFE" w:rsidP="000C50B1">
      <w:pPr>
        <w:spacing w:line="360" w:lineRule="auto"/>
        <w:jc w:val="both"/>
        <w:rPr>
          <w:rFonts w:ascii="Arial" w:hAnsi="Arial" w:cs="Arial"/>
        </w:rPr>
      </w:pPr>
      <w:r w:rsidRPr="00474939">
        <w:rPr>
          <w:rFonts w:ascii="Arial" w:hAnsi="Arial" w:cs="Arial"/>
        </w:rPr>
        <w:t>Johnson, P. (2020). Financing the Small to Medium-Sized Enterprise. In Managing Financial Resources (pp. 183-206). Springer.</w:t>
      </w:r>
    </w:p>
    <w:p w14:paraId="1A6AC1A5" w14:textId="77777777" w:rsidR="00B41AFE" w:rsidRPr="00474939" w:rsidRDefault="00B41AFE" w:rsidP="000C50B1">
      <w:pPr>
        <w:spacing w:line="360" w:lineRule="auto"/>
        <w:jc w:val="both"/>
        <w:rPr>
          <w:rFonts w:ascii="Arial" w:hAnsi="Arial" w:cs="Arial"/>
        </w:rPr>
      </w:pPr>
      <w:r w:rsidRPr="00474939">
        <w:rPr>
          <w:rFonts w:ascii="Arial" w:hAnsi="Arial" w:cs="Arial"/>
        </w:rPr>
        <w:t xml:space="preserve">Kotler, P., Armstrong, G., &amp; </w:t>
      </w:r>
      <w:proofErr w:type="spellStart"/>
      <w:r w:rsidRPr="00474939">
        <w:rPr>
          <w:rFonts w:ascii="Arial" w:hAnsi="Arial" w:cs="Arial"/>
        </w:rPr>
        <w:t>Opresnik</w:t>
      </w:r>
      <w:proofErr w:type="spellEnd"/>
      <w:r w:rsidRPr="00474939">
        <w:rPr>
          <w:rFonts w:ascii="Arial" w:hAnsi="Arial" w:cs="Arial"/>
        </w:rPr>
        <w:t>, M. O. (2018). Principles of Marketing (17th ed.). Pearson.</w:t>
      </w:r>
    </w:p>
    <w:p w14:paraId="0C93974F" w14:textId="77777777" w:rsidR="00B41AFE" w:rsidRPr="00474939" w:rsidRDefault="00B41AFE" w:rsidP="000C50B1">
      <w:pPr>
        <w:spacing w:line="360" w:lineRule="auto"/>
        <w:jc w:val="both"/>
        <w:rPr>
          <w:rFonts w:ascii="Arial" w:hAnsi="Arial" w:cs="Arial"/>
        </w:rPr>
      </w:pPr>
      <w:r w:rsidRPr="00474939">
        <w:rPr>
          <w:rFonts w:ascii="Arial" w:hAnsi="Arial" w:cs="Arial"/>
        </w:rPr>
        <w:t xml:space="preserve">Kotler, P., </w:t>
      </w:r>
      <w:proofErr w:type="spellStart"/>
      <w:r w:rsidRPr="00474939">
        <w:rPr>
          <w:rFonts w:ascii="Arial" w:hAnsi="Arial" w:cs="Arial"/>
        </w:rPr>
        <w:t>Kartajaya</w:t>
      </w:r>
      <w:proofErr w:type="spellEnd"/>
      <w:r w:rsidRPr="00474939">
        <w:rPr>
          <w:rFonts w:ascii="Arial" w:hAnsi="Arial" w:cs="Arial"/>
        </w:rPr>
        <w:t>, H., &amp; Setiawan, I. (2021). Marketing 4.0: Moving from Traditional to Digital. Wiley.</w:t>
      </w:r>
    </w:p>
    <w:p w14:paraId="1520664D" w14:textId="77777777" w:rsidR="00B41AFE" w:rsidRPr="00474939" w:rsidRDefault="00B41AFE" w:rsidP="000C50B1">
      <w:pPr>
        <w:spacing w:line="360" w:lineRule="auto"/>
        <w:jc w:val="both"/>
        <w:rPr>
          <w:rFonts w:ascii="Arial" w:hAnsi="Arial" w:cs="Arial"/>
        </w:rPr>
      </w:pPr>
      <w:r w:rsidRPr="00474939">
        <w:rPr>
          <w:rFonts w:ascii="Arial" w:hAnsi="Arial" w:cs="Arial"/>
        </w:rPr>
        <w:t>Li, Y., Wu, Y., &amp; Liu, J. (2018). SWOT Analysis of Open Innovation: A Case Study of a Chinese Automotive Company. Journal of Open Innovation: Technology, Market, and Complexity, 4(2), 17.</w:t>
      </w:r>
    </w:p>
    <w:p w14:paraId="17015F15" w14:textId="77777777" w:rsidR="00B41AFE" w:rsidRPr="00474939" w:rsidRDefault="00B41AFE" w:rsidP="000C50B1">
      <w:pPr>
        <w:spacing w:line="360" w:lineRule="auto"/>
        <w:jc w:val="both"/>
        <w:rPr>
          <w:rFonts w:ascii="Arial" w:hAnsi="Arial" w:cs="Arial"/>
        </w:rPr>
      </w:pPr>
      <w:r w:rsidRPr="00474939">
        <w:rPr>
          <w:rFonts w:ascii="Arial" w:hAnsi="Arial" w:cs="Arial"/>
        </w:rPr>
        <w:t>Mason, C., &amp; Harrison, R. T. (2019). Business Angels. In Handbook of Research on Entrepreneurial Success and its Impact on Regional Development (pp. 165-189). Edward Elgar Publishing.</w:t>
      </w:r>
    </w:p>
    <w:p w14:paraId="2AA96A91" w14:textId="49551A95" w:rsidR="00B41AFE" w:rsidRPr="00474939" w:rsidRDefault="00B41AFE" w:rsidP="000C50B1">
      <w:pPr>
        <w:spacing w:line="360" w:lineRule="auto"/>
        <w:jc w:val="both"/>
        <w:rPr>
          <w:rFonts w:ascii="Arial" w:hAnsi="Arial" w:cs="Arial"/>
        </w:rPr>
      </w:pPr>
      <w:r w:rsidRPr="00474939">
        <w:rPr>
          <w:rFonts w:ascii="Arial" w:hAnsi="Arial" w:cs="Arial"/>
        </w:rPr>
        <w:t xml:space="preserve">Mint Formations., 2022. The Ultimate Guide to UK Business Structures [online] available at: </w:t>
      </w:r>
      <w:hyperlink r:id="rId14" w:history="1">
        <w:r w:rsidRPr="00474939">
          <w:rPr>
            <w:rStyle w:val="Hyperlink"/>
            <w:rFonts w:ascii="Arial" w:hAnsi="Arial" w:cs="Arial"/>
          </w:rPr>
          <w:t>https://www.mintformations.co.uk/blog/the-ultimate-guide-to-uk-business-structures/</w:t>
        </w:r>
      </w:hyperlink>
      <w:r w:rsidRPr="00474939">
        <w:rPr>
          <w:rFonts w:ascii="Arial" w:hAnsi="Arial" w:cs="Arial"/>
        </w:rPr>
        <w:t xml:space="preserve"> </w:t>
      </w:r>
    </w:p>
    <w:p w14:paraId="406A1085" w14:textId="60E9A07E" w:rsidR="00B41AFE" w:rsidRPr="00474939" w:rsidRDefault="00B41AFE" w:rsidP="000C50B1">
      <w:pPr>
        <w:spacing w:line="360" w:lineRule="auto"/>
        <w:jc w:val="both"/>
        <w:rPr>
          <w:rFonts w:ascii="Arial" w:hAnsi="Arial" w:cs="Arial"/>
        </w:rPr>
      </w:pPr>
      <w:r w:rsidRPr="00474939">
        <w:rPr>
          <w:rFonts w:ascii="Arial" w:hAnsi="Arial" w:cs="Arial"/>
        </w:rPr>
        <w:t xml:space="preserve">Search Medium., 2017. SWOT Analysis [online] available at: </w:t>
      </w:r>
      <w:hyperlink r:id="rId15" w:history="1">
        <w:r w:rsidRPr="00474939">
          <w:rPr>
            <w:rStyle w:val="Hyperlink"/>
            <w:rFonts w:ascii="Arial" w:hAnsi="Arial" w:cs="Arial"/>
          </w:rPr>
          <w:t>https://medium.com/thrive-global/how-to-complete-a-personal-swot-analysis-2f8769aebd5e</w:t>
        </w:r>
      </w:hyperlink>
      <w:r w:rsidRPr="00474939">
        <w:rPr>
          <w:rFonts w:ascii="Arial" w:hAnsi="Arial" w:cs="Arial"/>
        </w:rPr>
        <w:t xml:space="preserve"> </w:t>
      </w:r>
    </w:p>
    <w:p w14:paraId="4008A1F9" w14:textId="7DBEDDDB" w:rsidR="00B41AFE" w:rsidRPr="00474939" w:rsidRDefault="00B41AFE" w:rsidP="000C50B1">
      <w:pPr>
        <w:spacing w:line="360" w:lineRule="auto"/>
        <w:jc w:val="both"/>
        <w:rPr>
          <w:rFonts w:ascii="Arial" w:hAnsi="Arial" w:cs="Arial"/>
        </w:rPr>
      </w:pPr>
      <w:r w:rsidRPr="00474939">
        <w:rPr>
          <w:rFonts w:ascii="Arial" w:hAnsi="Arial" w:cs="Arial"/>
        </w:rPr>
        <w:lastRenderedPageBreak/>
        <w:t xml:space="preserve">The Business Research Company., 2020. The Global Value of Fast Fashion Market [online] available at: </w:t>
      </w:r>
      <w:hyperlink r:id="rId16" w:history="1">
        <w:r w:rsidRPr="00474939">
          <w:rPr>
            <w:rStyle w:val="Hyperlink"/>
            <w:rFonts w:ascii="Arial" w:hAnsi="Arial" w:cs="Arial"/>
          </w:rPr>
          <w:t>https://www.thebusinessresearchcompany.com/report/fast-fashion-market</w:t>
        </w:r>
      </w:hyperlink>
      <w:r w:rsidRPr="00474939">
        <w:rPr>
          <w:rFonts w:ascii="Arial" w:hAnsi="Arial" w:cs="Arial"/>
        </w:rPr>
        <w:t xml:space="preserve"> </w:t>
      </w:r>
    </w:p>
    <w:p w14:paraId="263A9743" w14:textId="1E5223D4" w:rsidR="00B41AFE" w:rsidRPr="00474939" w:rsidRDefault="00B41AFE" w:rsidP="000C50B1">
      <w:pPr>
        <w:spacing w:line="360" w:lineRule="auto"/>
        <w:jc w:val="both"/>
        <w:rPr>
          <w:rFonts w:ascii="Arial" w:hAnsi="Arial" w:cs="Arial"/>
        </w:rPr>
      </w:pPr>
      <w:r w:rsidRPr="00474939">
        <w:rPr>
          <w:rFonts w:ascii="Arial" w:hAnsi="Arial" w:cs="Arial"/>
        </w:rPr>
        <w:t xml:space="preserve">USA Today., 2017. Business Plan [online] available at: </w:t>
      </w:r>
      <w:hyperlink r:id="rId17" w:history="1">
        <w:r w:rsidRPr="00474939">
          <w:rPr>
            <w:rStyle w:val="Hyperlink"/>
            <w:rFonts w:ascii="Arial" w:hAnsi="Arial" w:cs="Arial"/>
          </w:rPr>
          <w:t>https://www.usatoday.com/story/money/small-business/2017/07/05/5-things-can-make-your-business-plan-fail-and-how-avoid-them/434424001/</w:t>
        </w:r>
      </w:hyperlink>
      <w:r w:rsidRPr="00474939">
        <w:rPr>
          <w:rFonts w:ascii="Arial" w:hAnsi="Arial" w:cs="Arial"/>
        </w:rPr>
        <w:t xml:space="preserve"> </w:t>
      </w:r>
    </w:p>
    <w:p w14:paraId="30C9BBF5" w14:textId="77777777" w:rsidR="00B41AFE" w:rsidRPr="00474939" w:rsidRDefault="00B41AFE" w:rsidP="000C50B1">
      <w:pPr>
        <w:spacing w:line="360" w:lineRule="auto"/>
        <w:jc w:val="both"/>
        <w:rPr>
          <w:rFonts w:ascii="Arial" w:hAnsi="Arial" w:cs="Arial"/>
        </w:rPr>
      </w:pPr>
      <w:proofErr w:type="spellStart"/>
      <w:r w:rsidRPr="00474939">
        <w:rPr>
          <w:rFonts w:ascii="Arial" w:hAnsi="Arial" w:cs="Arial"/>
        </w:rPr>
        <w:t>Weerawardena</w:t>
      </w:r>
      <w:proofErr w:type="spellEnd"/>
      <w:r w:rsidRPr="00474939">
        <w:rPr>
          <w:rFonts w:ascii="Arial" w:hAnsi="Arial" w:cs="Arial"/>
        </w:rPr>
        <w:t xml:space="preserve">, J., McDonald, R. E., Sullivan Mort, G., &amp; </w:t>
      </w:r>
      <w:proofErr w:type="spellStart"/>
      <w:r w:rsidRPr="00474939">
        <w:rPr>
          <w:rFonts w:ascii="Arial" w:hAnsi="Arial" w:cs="Arial"/>
        </w:rPr>
        <w:t>Liesch</w:t>
      </w:r>
      <w:proofErr w:type="spellEnd"/>
      <w:r w:rsidRPr="00474939">
        <w:rPr>
          <w:rFonts w:ascii="Arial" w:hAnsi="Arial" w:cs="Arial"/>
        </w:rPr>
        <w:t xml:space="preserve">, P. W. (2019). Advancing Small Firm </w:t>
      </w:r>
      <w:proofErr w:type="spellStart"/>
      <w:r w:rsidRPr="00474939">
        <w:rPr>
          <w:rFonts w:ascii="Arial" w:hAnsi="Arial" w:cs="Arial"/>
        </w:rPr>
        <w:t>Internationalisation</w:t>
      </w:r>
      <w:proofErr w:type="spellEnd"/>
      <w:r w:rsidRPr="00474939">
        <w:rPr>
          <w:rFonts w:ascii="Arial" w:hAnsi="Arial" w:cs="Arial"/>
        </w:rPr>
        <w:t xml:space="preserve"> Research: A Focus on Market Expansion Modes. Journal of International Business Studies, 50(9), 1530-1552.</w:t>
      </w:r>
    </w:p>
    <w:p w14:paraId="463C7EF2" w14:textId="50354CDD" w:rsidR="00B41AFE" w:rsidRPr="00474939" w:rsidRDefault="00B41AFE" w:rsidP="000C50B1">
      <w:pPr>
        <w:spacing w:line="360" w:lineRule="auto"/>
        <w:jc w:val="both"/>
        <w:rPr>
          <w:rFonts w:ascii="Arial" w:hAnsi="Arial" w:cs="Arial"/>
        </w:rPr>
      </w:pPr>
      <w:r w:rsidRPr="00474939">
        <w:rPr>
          <w:rFonts w:ascii="Arial" w:hAnsi="Arial" w:cs="Arial"/>
        </w:rPr>
        <w:t xml:space="preserve">WWD., 2023. How Hip-hop Changed the Fashion Industry [online] available at: </w:t>
      </w:r>
      <w:hyperlink r:id="rId18" w:history="1">
        <w:r w:rsidRPr="00474939">
          <w:rPr>
            <w:rStyle w:val="Hyperlink"/>
            <w:rFonts w:ascii="Arial" w:hAnsi="Arial" w:cs="Arial"/>
          </w:rPr>
          <w:t>https://wwd.com/fashion-news/fashion-features/hip-hop-fashion-impact-anniversary-1235608996/</w:t>
        </w:r>
      </w:hyperlink>
      <w:r w:rsidRPr="00474939">
        <w:rPr>
          <w:rFonts w:ascii="Arial" w:hAnsi="Arial" w:cs="Arial"/>
        </w:rPr>
        <w:t xml:space="preserve"> </w:t>
      </w:r>
    </w:p>
    <w:sectPr w:rsidR="00B41AFE" w:rsidRPr="00474939" w:rsidSect="004D279E">
      <w:headerReference w:type="default" r:id="rId1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9AC0B" w14:textId="77777777" w:rsidR="000C3AA5" w:rsidRDefault="000C3AA5" w:rsidP="004D279E">
      <w:pPr>
        <w:spacing w:after="0" w:line="240" w:lineRule="auto"/>
      </w:pPr>
      <w:r>
        <w:separator/>
      </w:r>
    </w:p>
  </w:endnote>
  <w:endnote w:type="continuationSeparator" w:id="0">
    <w:p w14:paraId="1F336D93" w14:textId="77777777" w:rsidR="000C3AA5" w:rsidRDefault="000C3AA5" w:rsidP="004D2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77EEB" w14:textId="77777777" w:rsidR="000C3AA5" w:rsidRDefault="000C3AA5" w:rsidP="004D279E">
      <w:pPr>
        <w:spacing w:after="0" w:line="240" w:lineRule="auto"/>
      </w:pPr>
      <w:r>
        <w:separator/>
      </w:r>
    </w:p>
  </w:footnote>
  <w:footnote w:type="continuationSeparator" w:id="0">
    <w:p w14:paraId="3281FAEC" w14:textId="77777777" w:rsidR="000C3AA5" w:rsidRDefault="000C3AA5" w:rsidP="004D27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914DF" w14:textId="77777777" w:rsidR="004D279E" w:rsidRDefault="004D279E">
    <w:pPr>
      <w:pStyle w:val="Header"/>
      <w:jc w:val="center"/>
    </w:pPr>
  </w:p>
  <w:p w14:paraId="02325993" w14:textId="77777777" w:rsidR="004D279E" w:rsidRDefault="004D27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7727900"/>
      <w:docPartObj>
        <w:docPartGallery w:val="Page Numbers (Top of Page)"/>
        <w:docPartUnique/>
      </w:docPartObj>
    </w:sdtPr>
    <w:sdtEndPr>
      <w:rPr>
        <w:noProof/>
      </w:rPr>
    </w:sdtEndPr>
    <w:sdtContent>
      <w:p w14:paraId="6BA1F108" w14:textId="77777777" w:rsidR="004D279E" w:rsidRDefault="004D279E">
        <w:pPr>
          <w:pStyle w:val="Header"/>
          <w:jc w:val="center"/>
        </w:pPr>
        <w:r>
          <w:fldChar w:fldCharType="begin"/>
        </w:r>
        <w:r>
          <w:instrText xml:space="preserve"> PAGE   \* MERGEFORMAT </w:instrText>
        </w:r>
        <w:r>
          <w:fldChar w:fldCharType="separate"/>
        </w:r>
        <w:r w:rsidR="00173B7E">
          <w:rPr>
            <w:noProof/>
          </w:rPr>
          <w:t>9</w:t>
        </w:r>
        <w:r>
          <w:rPr>
            <w:noProof/>
          </w:rPr>
          <w:fldChar w:fldCharType="end"/>
        </w:r>
      </w:p>
    </w:sdtContent>
  </w:sdt>
  <w:p w14:paraId="3EA89EEA" w14:textId="77777777" w:rsidR="004D279E" w:rsidRDefault="004D27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0F8"/>
    <w:rsid w:val="0000052D"/>
    <w:rsid w:val="000C3AA5"/>
    <w:rsid w:val="000C50B1"/>
    <w:rsid w:val="000F3280"/>
    <w:rsid w:val="0010661C"/>
    <w:rsid w:val="00173B7E"/>
    <w:rsid w:val="001A344D"/>
    <w:rsid w:val="001A4439"/>
    <w:rsid w:val="001E786A"/>
    <w:rsid w:val="002C2DC4"/>
    <w:rsid w:val="00325D35"/>
    <w:rsid w:val="003D7EE8"/>
    <w:rsid w:val="00474939"/>
    <w:rsid w:val="004D279E"/>
    <w:rsid w:val="004D5BA8"/>
    <w:rsid w:val="005B40F8"/>
    <w:rsid w:val="00693AB7"/>
    <w:rsid w:val="006C3091"/>
    <w:rsid w:val="00814943"/>
    <w:rsid w:val="008165AA"/>
    <w:rsid w:val="00845064"/>
    <w:rsid w:val="008D6735"/>
    <w:rsid w:val="00997406"/>
    <w:rsid w:val="00A22CB1"/>
    <w:rsid w:val="00A27549"/>
    <w:rsid w:val="00A3140D"/>
    <w:rsid w:val="00B168BE"/>
    <w:rsid w:val="00B41AFE"/>
    <w:rsid w:val="00CC0A76"/>
    <w:rsid w:val="00D22612"/>
    <w:rsid w:val="00EE0CFB"/>
    <w:rsid w:val="00F74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FB917"/>
  <w15:chartTrackingRefBased/>
  <w15:docId w15:val="{45209314-5824-4A54-ADB4-093E969C4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A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C0A7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AB7"/>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693AB7"/>
    <w:rPr>
      <w:color w:val="0563C1" w:themeColor="hyperlink"/>
      <w:u w:val="single"/>
    </w:rPr>
  </w:style>
  <w:style w:type="character" w:customStyle="1" w:styleId="Heading2Char">
    <w:name w:val="Heading 2 Char"/>
    <w:basedOn w:val="DefaultParagraphFont"/>
    <w:link w:val="Heading2"/>
    <w:uiPriority w:val="9"/>
    <w:rsid w:val="00CC0A76"/>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4D5BA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D27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279E"/>
  </w:style>
  <w:style w:type="paragraph" w:styleId="Footer">
    <w:name w:val="footer"/>
    <w:basedOn w:val="Normal"/>
    <w:link w:val="FooterChar"/>
    <w:uiPriority w:val="99"/>
    <w:unhideWhenUsed/>
    <w:rsid w:val="004D27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279E"/>
  </w:style>
  <w:style w:type="paragraph" w:styleId="TOCHeading">
    <w:name w:val="TOC Heading"/>
    <w:basedOn w:val="Heading1"/>
    <w:next w:val="Normal"/>
    <w:uiPriority w:val="39"/>
    <w:unhideWhenUsed/>
    <w:qFormat/>
    <w:rsid w:val="00B41AFE"/>
    <w:pPr>
      <w:outlineLvl w:val="9"/>
    </w:pPr>
  </w:style>
  <w:style w:type="paragraph" w:styleId="TOC1">
    <w:name w:val="toc 1"/>
    <w:basedOn w:val="Normal"/>
    <w:next w:val="Normal"/>
    <w:autoRedefine/>
    <w:uiPriority w:val="39"/>
    <w:unhideWhenUsed/>
    <w:rsid w:val="00B41AFE"/>
    <w:pPr>
      <w:spacing w:after="100"/>
    </w:pPr>
  </w:style>
  <w:style w:type="paragraph" w:styleId="TOC2">
    <w:name w:val="toc 2"/>
    <w:basedOn w:val="Normal"/>
    <w:next w:val="Normal"/>
    <w:autoRedefine/>
    <w:uiPriority w:val="39"/>
    <w:unhideWhenUsed/>
    <w:rsid w:val="00B41A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318347">
      <w:bodyDiv w:val="1"/>
      <w:marLeft w:val="0"/>
      <w:marRight w:val="0"/>
      <w:marTop w:val="0"/>
      <w:marBottom w:val="0"/>
      <w:divBdr>
        <w:top w:val="none" w:sz="0" w:space="0" w:color="auto"/>
        <w:left w:val="none" w:sz="0" w:space="0" w:color="auto"/>
        <w:bottom w:val="none" w:sz="0" w:space="0" w:color="auto"/>
        <w:right w:val="none" w:sz="0" w:space="0" w:color="auto"/>
      </w:divBdr>
    </w:div>
    <w:div w:id="1981886104">
      <w:bodyDiv w:val="1"/>
      <w:marLeft w:val="0"/>
      <w:marRight w:val="0"/>
      <w:marTop w:val="0"/>
      <w:marBottom w:val="0"/>
      <w:divBdr>
        <w:top w:val="none" w:sz="0" w:space="0" w:color="auto"/>
        <w:left w:val="none" w:sz="0" w:space="0" w:color="auto"/>
        <w:bottom w:val="none" w:sz="0" w:space="0" w:color="auto"/>
        <w:right w:val="none" w:sz="0" w:space="0" w:color="auto"/>
      </w:divBdr>
    </w:div>
    <w:div w:id="199190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gov.uk/government/statistics/companies-register-activities-statistical-release-2021-to-2022/companies-register-activities-2021-to-2022" TargetMode="External"/><Relationship Id="rId18" Type="http://schemas.openxmlformats.org/officeDocument/2006/relationships/hyperlink" Target="https://wwd.com/fashion-news/fashion-features/hip-hop-fashion-impact-anniversary-123560899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gov.uk/government/statistics/business-population-estimates-2022/business-population-estimates-for-the-uk-and-regions-2022-statistical-release-html" TargetMode="External"/><Relationship Id="rId17" Type="http://schemas.openxmlformats.org/officeDocument/2006/relationships/hyperlink" Target="https://www.usatoday.com/story/money/small-business/2017/07/05/5-things-can-make-your-business-plan-fail-and-how-avoid-them/434424001/" TargetMode="External"/><Relationship Id="rId2" Type="http://schemas.openxmlformats.org/officeDocument/2006/relationships/styles" Target="styles.xml"/><Relationship Id="rId16" Type="http://schemas.openxmlformats.org/officeDocument/2006/relationships/hyperlink" Target="https://www.thebusinessresearchcompany.com/report/fast-fashion-mark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rnewswire.com/news-releases/global-fast-fashion-market-report-2021---market-is-expected-to-grow-at-a-cagr-of-5-3-from-2025-and-reach-211-909-7-million-in-2030--301414180.html" TargetMode="External"/><Relationship Id="rId5" Type="http://schemas.openxmlformats.org/officeDocument/2006/relationships/footnotes" Target="footnotes.xml"/><Relationship Id="rId15" Type="http://schemas.openxmlformats.org/officeDocument/2006/relationships/hyperlink" Target="https://medium.com/thrive-global/how-to-complete-a-personal-swot-analysis-2f8769aebd5e" TargetMode="Externa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www.mintformations.co.uk/blog/the-ultimate-guide-to-uk-business-struc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5A303-A4B4-4811-A66F-4E916D0C5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11</Pages>
  <Words>2911</Words>
  <Characters>16596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Daniel Catrina</cp:lastModifiedBy>
  <cp:revision>19</cp:revision>
  <dcterms:created xsi:type="dcterms:W3CDTF">2023-06-23T08:09:00Z</dcterms:created>
  <dcterms:modified xsi:type="dcterms:W3CDTF">2023-06-24T22:27:00Z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4596015b6470270bf9ceb48dc952748201c39c2d1bb8ab6fbb1f1202e9faeb8a</vt:lpwstr>
  </property>
</Properties>
</file>