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D1654B" wp14:paraId="27B24110" wp14:textId="4566F266">
      <w:pPr>
        <w:spacing w:before="0" w:beforeAutospacing="off" w:after="0" w:afterAutospacing="off"/>
        <w:rPr>
          <w:rFonts w:ascii="Aptos" w:hAnsi="Aptos" w:eastAsia="Aptos" w:cs="Aptos" w:asciiTheme="minorAscii" w:hAnsiTheme="minorAscii" w:eastAsiaTheme="minorAscii" w:cstheme="minorAscii"/>
          <w:sz w:val="22"/>
          <w:szCs w:val="22"/>
        </w:rPr>
      </w:pPr>
      <w:r w:rsidRPr="79D1654B" w:rsidR="4D7B3D15">
        <w:rPr>
          <w:rFonts w:ascii="Aptos" w:hAnsi="Aptos" w:eastAsia="Aptos" w:cs="Aptos" w:asciiTheme="minorAscii" w:hAnsiTheme="minorAscii" w:eastAsiaTheme="minorAscii" w:cstheme="minorAscii"/>
          <w:sz w:val="22"/>
          <w:szCs w:val="22"/>
        </w:rPr>
        <w:t xml:space="preserve">Sophie France </w:t>
      </w:r>
    </w:p>
    <w:p xmlns:wp14="http://schemas.microsoft.com/office/word/2010/wordml" w:rsidP="79D1654B" wp14:paraId="24F6C098" wp14:textId="502BDAB8">
      <w:pPr>
        <w:spacing w:before="0" w:beforeAutospacing="off" w:after="0" w:afterAutospacing="off"/>
        <w:rPr>
          <w:rFonts w:ascii="Aptos" w:hAnsi="Aptos" w:eastAsia="Aptos" w:cs="Aptos" w:asciiTheme="minorAscii" w:hAnsiTheme="minorAscii" w:eastAsiaTheme="minorAscii" w:cstheme="minorAscii"/>
          <w:sz w:val="22"/>
          <w:szCs w:val="22"/>
        </w:rPr>
      </w:pPr>
      <w:r w:rsidRPr="79D1654B" w:rsidR="4D7B3D15">
        <w:rPr>
          <w:rFonts w:ascii="Aptos" w:hAnsi="Aptos" w:eastAsia="Aptos" w:cs="Aptos" w:asciiTheme="minorAscii" w:hAnsiTheme="minorAscii" w:eastAsiaTheme="minorAscii" w:cstheme="minorAscii"/>
          <w:sz w:val="22"/>
          <w:szCs w:val="22"/>
        </w:rPr>
        <w:t>2404157</w:t>
      </w:r>
    </w:p>
    <w:p w:rsidR="1DAF1705" w:rsidP="79D1654B" w:rsidRDefault="1DAF1705" w14:paraId="38205656" w14:textId="7CB0AED0">
      <w:pPr>
        <w:rPr>
          <w:rFonts w:ascii="Aptos" w:hAnsi="Aptos" w:eastAsia="Aptos" w:cs="Aptos" w:asciiTheme="minorAscii" w:hAnsiTheme="minorAscii" w:eastAsiaTheme="minorAscii" w:cstheme="minorAscii"/>
          <w:sz w:val="22"/>
          <w:szCs w:val="22"/>
        </w:rPr>
      </w:pPr>
      <w:r w:rsidRPr="79D1654B" w:rsidR="1DAF1705">
        <w:rPr>
          <w:rFonts w:ascii="Aptos" w:hAnsi="Aptos" w:eastAsia="Aptos" w:cs="Aptos" w:asciiTheme="minorAscii" w:hAnsiTheme="minorAscii" w:eastAsiaTheme="minorAscii" w:cstheme="minorAscii"/>
          <w:sz w:val="22"/>
          <w:szCs w:val="22"/>
        </w:rPr>
        <w:t xml:space="preserve">BMST 4002 Soft Tissue Skills </w:t>
      </w:r>
    </w:p>
    <w:p w:rsidR="23FEB6E7" w:rsidP="79D1654B" w:rsidRDefault="23FEB6E7" w14:paraId="5E2D8F11" w14:textId="2752B76E">
      <w:pPr>
        <w:pStyle w:val="Normal"/>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23FEB6E7">
        <w:rPr>
          <w:rFonts w:ascii="Aptos" w:hAnsi="Aptos" w:eastAsia="Aptos" w:cs="Aptos" w:asciiTheme="minorAscii" w:hAnsiTheme="minorAscii" w:eastAsiaTheme="minorAscii" w:cstheme="minorAscii"/>
          <w:sz w:val="22"/>
          <w:szCs w:val="22"/>
        </w:rPr>
        <w:t xml:space="preserv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Examine the Evidence for the Efficacy of Various Soft Tissue Techniques</w:t>
      </w:r>
    </w:p>
    <w:p w:rsidR="79D1654B" w:rsidP="79D1654B" w:rsidRDefault="79D1654B" w14:paraId="296EB4EA" w14:textId="0CF4FF52">
      <w:pPr>
        <w:rPr>
          <w:rFonts w:ascii="Aptos" w:hAnsi="Aptos" w:eastAsia="Aptos" w:cs="Aptos" w:asciiTheme="minorAscii" w:hAnsiTheme="minorAscii" w:eastAsiaTheme="minorAscii" w:cstheme="minorAscii"/>
        </w:rPr>
      </w:pPr>
    </w:p>
    <w:p w:rsidR="1218F064" w:rsidP="79D1654B" w:rsidRDefault="1218F064" w14:paraId="6C82DF07" w14:textId="3A5BE3C0">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Introduction</w:t>
      </w:r>
    </w:p>
    <w:p w:rsidR="1218F064" w:rsidP="79D1654B" w:rsidRDefault="1218F064" w14:paraId="5E46F83E" w14:textId="34377C62">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technique I have chosen to examine is the massage technique petrissage. I have chosen this because petrissage is a deeper form of massage with a small but interesting variety of methods to perform the technique overall (Simancek 2013). Methods involved in petrissage include wringing,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rolling</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and kneading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w:t>
      </w:r>
      <w:r w:rsidRPr="79D1654B" w:rsidR="5EBA918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2016). Petrissage is often the technique that follows effleurage which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is considered to be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‘opening technique’ for massage as it prepares the muscles for deeper massage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Gasibat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2017). </w:t>
      </w:r>
    </w:p>
    <w:p w:rsidR="79D1654B" w:rsidP="79D1654B" w:rsidRDefault="79D1654B" w14:paraId="493E8ACD" w14:textId="434B86A1">
      <w:pPr>
        <w:rPr>
          <w:rFonts w:ascii="Aptos" w:hAnsi="Aptos" w:eastAsia="Aptos" w:cs="Aptos" w:asciiTheme="minorAscii" w:hAnsiTheme="minorAscii" w:eastAsiaTheme="minorAscii" w:cstheme="minorAscii"/>
        </w:rPr>
      </w:pPr>
    </w:p>
    <w:p w:rsidR="1218F064" w:rsidP="79D1654B" w:rsidRDefault="1218F064" w14:paraId="244F1E01" w14:textId="176EE298">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 xml:space="preserve">Effects and benefits of Petrissage </w:t>
      </w:r>
    </w:p>
    <w:p w:rsidR="1218F064" w:rsidP="79D1654B" w:rsidRDefault="1218F064" w14:paraId="3ED2BEDB" w14:textId="4A7154EC">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effects and benefits of petrissage are as follows; petrissage is a known technique used for lifting muscles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w:t>
      </w:r>
      <w:r w:rsidRPr="79D1654B" w:rsidR="637010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 2016</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The benefits of lifting muscle are that it promotes muscle relaxation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w:t>
      </w:r>
      <w:r w:rsidRPr="79D1654B" w:rsidR="793BF1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 20</w:t>
      </w:r>
      <w:r w:rsidRPr="79D1654B" w:rsidR="30DEDCD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20</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which is beneficial for a sports person as it reduces muscle stiffness and soreness which can help with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previous</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or current injuries and help improve performance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Weerapong</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2012). It can even provide psychological effects such as reduced anxiety and improvement in mood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Weerapong</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2012). </w:t>
      </w:r>
    </w:p>
    <w:p w:rsidR="79D1654B" w:rsidP="79D1654B" w:rsidRDefault="79D1654B" w14:paraId="296F9723" w14:textId="1B1F922A">
      <w:pPr>
        <w:rPr>
          <w:rFonts w:ascii="Aptos" w:hAnsi="Aptos" w:eastAsia="Aptos" w:cs="Aptos" w:asciiTheme="minorAscii" w:hAnsiTheme="minorAscii" w:eastAsiaTheme="minorAscii" w:cstheme="minorAscii"/>
        </w:rPr>
      </w:pPr>
    </w:p>
    <w:p w:rsidR="1218F064" w:rsidP="79D1654B" w:rsidRDefault="1218F064" w14:paraId="22D97F53" w14:textId="4285BC2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Another effect of petrissage is that it increases blood circulation (Ogai 2009). Increased blood circulation is beneficial as it allows for more oxygen rich blood to reach sore, stiff or tense muscles which reduces fatigue as the cells are able to respire at a higher rate as the cells are more permeable</w:t>
      </w:r>
      <w:r w:rsidRPr="79D1654B" w:rsidR="4606653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meaning more oxygen and other molecules are able to enter the cells</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(Calenda and Weinstein 2008).</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Increased blood flow can interlink with other effects and benefits of petrissage such as increased tissue temperature (Mckechnie 2007), as well as improved lymphatic flow and waste removal (Kablan 2021). The increase in blood flow creates an increase in tissue temperature as the blood rises to the surface (causes redness called erythema), this is especially useful during </w:t>
      </w:r>
      <w:r w:rsidRPr="79D1654B" w:rsidR="1343873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pre-game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massage as it warms the muscles for use and aids in reducing the risk of injury</w:t>
      </w:r>
      <w:r w:rsidRPr="79D1654B" w:rsidR="50DD753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however it cannot prevent injury</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(Woods 2012). Increased lymphatic flow is also beneficial as it decreases swelling, reduces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stiffness and removes any waste such as lactic acid (Kablan 2021). </w:t>
      </w:r>
    </w:p>
    <w:p w:rsidR="79D1654B" w:rsidP="79D1654B" w:rsidRDefault="79D1654B" w14:paraId="46BE7CBB" w14:textId="12C0A035">
      <w:pPr>
        <w:rPr>
          <w:rFonts w:ascii="Aptos" w:hAnsi="Aptos" w:eastAsia="Aptos" w:cs="Aptos" w:asciiTheme="minorAscii" w:hAnsiTheme="minorAscii" w:eastAsiaTheme="minorAscii" w:cstheme="minorAscii"/>
        </w:rPr>
      </w:pPr>
    </w:p>
    <w:p w:rsidR="1218F064" w:rsidP="79D1654B" w:rsidRDefault="1218F064" w14:paraId="5DCFF13D" w14:textId="207423BF">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most desirable effect of petrissage is improved mobility (Salvo 2020). Mobility is improved through massage as it increases the elasticity of the muscle tissue as well as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all of</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effects listed above, these contribute to increasing range of motion and mobility which are essential for a sports person's ability to perform and the reduced risk of injury (Sa</w:t>
      </w:r>
      <w:r w:rsidRPr="79D1654B" w:rsidR="7A2E7EC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lvo</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2020).  </w:t>
      </w:r>
    </w:p>
    <w:p w:rsidR="79D1654B" w:rsidP="79D1654B" w:rsidRDefault="79D1654B" w14:paraId="3B9510FF" w14:textId="39CF2FF2">
      <w:pPr>
        <w:rPr>
          <w:rFonts w:ascii="Aptos" w:hAnsi="Aptos" w:eastAsia="Aptos" w:cs="Aptos" w:asciiTheme="minorAscii" w:hAnsiTheme="minorAscii" w:eastAsiaTheme="minorAscii" w:cstheme="minorAscii"/>
        </w:rPr>
      </w:pPr>
    </w:p>
    <w:p w:rsidR="79D1654B" w:rsidP="79D1654B" w:rsidRDefault="79D1654B" w14:paraId="75E1B7E7" w14:textId="71FBDA77">
      <w:pPr>
        <w:rPr>
          <w:rFonts w:ascii="Aptos" w:hAnsi="Aptos" w:eastAsia="Aptos" w:cs="Aptos" w:asciiTheme="minorAscii" w:hAnsiTheme="minorAscii" w:eastAsiaTheme="minorAscii" w:cstheme="minorAscii"/>
        </w:rPr>
      </w:pPr>
    </w:p>
    <w:p w:rsidR="1218F064" w:rsidP="79D1654B" w:rsidRDefault="1218F064" w14:paraId="244BA8A5" w14:textId="4EDA8511">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 xml:space="preserve">Evidence </w:t>
      </w:r>
    </w:p>
    <w:p w:rsidR="1218F064" w:rsidP="79D1654B" w:rsidRDefault="1218F064" w14:paraId="68C68C1D" w14:textId="247F30A1">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There are many studies that support the use of petrissage and its effects. For example, </w:t>
      </w:r>
      <w:r w:rsidRPr="79D1654B" w:rsidR="1C442CF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Kablan's</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study shows the effects of post exercise petrissage massage, directly investigating lymphatic flow (Kablan 2021). In her study she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observed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18 healthy female students who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participated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submaximal exercise which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mainly targeted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their rectus femoris muscle and were afterwards given massage using petrissage techniques on their right leg (Kablan 2021). Her study concluded that students reported less muscle stiffness, better range of movement and an improved muscle extensibility over time and she herself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stated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that petrissage is a therapeutic method and can be used to support tissue during recovery (Kablan 2021). </w:t>
      </w:r>
    </w:p>
    <w:p w:rsidR="79D1654B" w:rsidP="79D1654B" w:rsidRDefault="79D1654B" w14:paraId="478DE56B" w14:textId="6FA0D30C">
      <w:pPr>
        <w:rPr>
          <w:rFonts w:ascii="Aptos" w:hAnsi="Aptos" w:eastAsia="Aptos" w:cs="Aptos" w:asciiTheme="minorAscii" w:hAnsiTheme="minorAscii" w:eastAsiaTheme="minorAscii" w:cstheme="minorAscii"/>
        </w:rPr>
      </w:pPr>
    </w:p>
    <w:p w:rsidR="1218F064" w:rsidP="79D1654B" w:rsidRDefault="1218F064" w14:paraId="01FF39F9" w14:textId="61B8C52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Another study conducted was on the effects of petrissage on blood circulation and the effect on muscles (Ogai 2009). Ogai (2009) conducted this study via the use of intensive cycle pedaling, he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observed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11 active female subjects on ergometer bicycles, </w:t>
      </w:r>
      <w:r w:rsidRPr="79D1654B" w:rsidR="57E483F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cycling for</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5 seconds repeated eight times at intervals of 20 seconds, this was performed twice on an experimental day with </w:t>
      </w:r>
      <w:r w:rsidRPr="79D1654B" w:rsidR="1CBA37A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35-minute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intermittent rest (Ogai 2009). Massage was performed on one of those occasions, reports showed increased blood circulation, improved muscle stiffness, decreased fatigue and improved performance (Ogai 2009). </w:t>
      </w:r>
    </w:p>
    <w:p w:rsidR="79D1654B" w:rsidP="79D1654B" w:rsidRDefault="79D1654B" w14:paraId="2188CF31" w14:textId="4EB5EA84">
      <w:pPr>
        <w:rPr>
          <w:rFonts w:ascii="Aptos" w:hAnsi="Aptos" w:eastAsia="Aptos" w:cs="Aptos" w:asciiTheme="minorAscii" w:hAnsiTheme="minorAscii" w:eastAsiaTheme="minorAscii" w:cstheme="minorAscii"/>
        </w:rPr>
      </w:pPr>
    </w:p>
    <w:p w:rsidR="1218F064" w:rsidP="79D1654B" w:rsidRDefault="1218F064" w14:paraId="1128FF92" w14:textId="6C52D8E1">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 case study showed the effects of petrissage on a woman who was suffering from axillary web syndrome (AWS) which she developed after a breast cancer surgery (Lewis and Cunningham 2016). While this is not a </w:t>
      </w:r>
      <w:r w:rsidRPr="79D1654B" w:rsidR="5D494AC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sports-based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case study, AWS does show similarities with some upper limb injuries as both can restrict range of movement (ROM) (Lewis and Cunningham 2016). The client presented with mild pain on movement, there was visible cording, taut cording from axilla to wrist and restricted flexion (140 degrees) of the shoulder (Lewis and Cunningham 2016). Over 2 sessions petrissage was applied to the client, as well as METs. After the first session the client reported her pain on movement had decreased to 0/10, cording was visibly reduced and ROM improved (170 degrees). After the second, cord was only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apparent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during hyperextension, no movement associated pain and no restricted ROM (Lewis and Cunningham 2016). </w:t>
      </w:r>
    </w:p>
    <w:p w:rsidR="79D1654B" w:rsidP="79D1654B" w:rsidRDefault="79D1654B" w14:paraId="18AD1807" w14:textId="63B04D4C">
      <w:pPr>
        <w:rPr>
          <w:rFonts w:ascii="Aptos" w:hAnsi="Aptos" w:eastAsia="Aptos" w:cs="Aptos" w:asciiTheme="minorAscii" w:hAnsiTheme="minorAscii" w:eastAsiaTheme="minorAscii" w:cstheme="minorAscii"/>
        </w:rPr>
      </w:pPr>
    </w:p>
    <w:p w:rsidR="1218F064" w:rsidP="79D1654B" w:rsidRDefault="1218F064" w14:paraId="345FBE4C" w14:textId="65B0EDEA">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 xml:space="preserve">Evaluation </w:t>
      </w:r>
    </w:p>
    <w:p w:rsidR="1218F064" w:rsidP="79D1654B" w:rsidRDefault="1218F064" w14:paraId="174286C1" w14:textId="3784D2E6">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evidence above clearly argues the effects and benefits of petrissage. These studies were conducted in controlled environments and Kablan (2021) and Ogai’s (2009) studies had large subject groups who all had common traits of being active or involved in sport and all being female. Another benefit of a large group of participants is that it reduces the risk of a bias study and creates more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accurate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averages (Robinson 2007). This makes them reliable sources meaning we can trust the results provided. </w:t>
      </w:r>
    </w:p>
    <w:p w:rsidR="79D1654B" w:rsidP="79D1654B" w:rsidRDefault="79D1654B" w14:paraId="5E211B24" w14:textId="49F1E841">
      <w:pPr>
        <w:rPr>
          <w:rFonts w:ascii="Aptos" w:hAnsi="Aptos" w:eastAsia="Aptos" w:cs="Aptos" w:asciiTheme="minorAscii" w:hAnsiTheme="minorAscii" w:eastAsiaTheme="minorAscii" w:cstheme="minorAscii"/>
        </w:rPr>
      </w:pPr>
    </w:p>
    <w:p w:rsidR="1218F064" w:rsidP="79D1654B" w:rsidRDefault="1218F064" w14:paraId="7ACA3A4A" w14:textId="12C9AA9E">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However, with all studies there can be negatives or arguments against the points made. One study would be Wiltshire et al (2010) which directly argues against the points of Ogai’s (2009) study on petrissage's impact on blood circulation. Wiltshire argues that post-event petrissage actually impairs blood circulation and </w:t>
      </w:r>
      <w:r w:rsidRPr="79D1654B" w:rsidR="4B2E5C1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turn</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also impairs lactic acid removal, they suggest that this is due to rhythmic compressions of petrissage (</w:t>
      </w:r>
      <w:r w:rsidRPr="79D1654B" w:rsidR="63C1BD5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Wiltshire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et al 2010). In the study, they used an investigation by Shoemaker, Tiidus and Mader (1997) in which they used an ultrasound measurement of arterial flow into a massaged limb and found that massage had no effect on blood circulation. </w:t>
      </w:r>
      <w:r w:rsidRPr="79D1654B" w:rsidR="23CE41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However,</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it can be argued that this is an old study and technology and knowledge about massage has evolved since that time. </w:t>
      </w:r>
    </w:p>
    <w:p w:rsidR="79D1654B" w:rsidP="79D1654B" w:rsidRDefault="79D1654B" w14:paraId="05337702" w14:textId="20D84971">
      <w:pPr>
        <w:rPr>
          <w:rFonts w:ascii="Aptos" w:hAnsi="Aptos" w:eastAsia="Aptos" w:cs="Aptos" w:asciiTheme="minorAscii" w:hAnsiTheme="minorAscii" w:eastAsiaTheme="minorAscii" w:cstheme="minorAscii"/>
        </w:rPr>
      </w:pPr>
    </w:p>
    <w:p w:rsidR="1218F064" w:rsidP="79D1654B" w:rsidRDefault="1218F064" w14:paraId="3B6A8652" w14:textId="71FAF94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There is also the argument that while petrissage has many effects and benefits, it isn't always the best technique to achieve them (Salvo 2020). For example, petrissage is a deep tissue technique that improves mobility and range of movement (Salvo 2020). However, in other studies it can be argued that it is not the most effective technique to use to achieve this, a different technique that may be more effective are muscle energy techniques (METs) (</w:t>
      </w:r>
      <w:bookmarkStart w:name="_Int_WFbtpej1" w:id="1082976963"/>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Masters</w:t>
      </w:r>
      <w:bookmarkEnd w:id="1082976963"/>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2014). METs involve stretching a muscle to the point of bind </w:t>
      </w:r>
      <w:r w:rsidRPr="79D1654B" w:rsidR="4B6DCF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end of comfortable range), holding and getting the client to </w:t>
      </w:r>
      <w:r w:rsidRPr="79D1654B" w:rsidR="2C013A5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push out of that position</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for</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10 seconds while applying 25% resistance as the therapist (Gibbons 2022). METs are simply the quicker technique to improve range of movement and mobility (Gibbons 2022). </w:t>
      </w:r>
    </w:p>
    <w:p w:rsidR="79D1654B" w:rsidP="79D1654B" w:rsidRDefault="79D1654B" w14:paraId="788D1708" w14:textId="11D7B31D">
      <w:pPr>
        <w:rPr>
          <w:rFonts w:ascii="Aptos" w:hAnsi="Aptos" w:eastAsia="Aptos" w:cs="Aptos" w:asciiTheme="minorAscii" w:hAnsiTheme="minorAscii" w:eastAsiaTheme="minorAscii" w:cstheme="minorAscii"/>
        </w:rPr>
      </w:pPr>
    </w:p>
    <w:p w:rsidR="1218F064" w:rsidP="79D1654B" w:rsidRDefault="1218F064" w14:paraId="14BFBAD2" w14:textId="4ABA7007">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Lastly, a note to add is that the 2 studies are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very similar</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both were looking for different results but were conducted in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very similar</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ways. While this can be beneficial (Robinson 2007), it also creates the question of how else could a study on petrissage be performed and what would we be measuring? For example, both of these studies are </w:t>
      </w:r>
      <w:bookmarkStart w:name="_Int_4P06EsyX" w:id="2027035202"/>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post</w:t>
      </w:r>
      <w:bookmarkEnd w:id="2027035202"/>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exercise, what if a study was done during </w:t>
      </w:r>
      <w:bookmarkStart w:name="_Int_YtuOv01x" w:id="155315206"/>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w:t>
      </w:r>
      <w:bookmarkEnd w:id="155315206"/>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pre-event massage and what impact would those results have? The case study is a single example of the benefits of petrissage on AWS/ ROM, while it was conducted in a controlled environment, for the results to be completely reliable more subjects would need to be involved to reduce the risks of a biased or lucky result (Geving et al 2005). </w:t>
      </w:r>
    </w:p>
    <w:p w:rsidR="79D1654B" w:rsidP="79D1654B" w:rsidRDefault="79D1654B" w14:paraId="176BDAED" w14:textId="61EFB778">
      <w:pPr>
        <w:rPr>
          <w:rFonts w:ascii="Aptos" w:hAnsi="Aptos" w:eastAsia="Aptos" w:cs="Aptos" w:asciiTheme="minorAscii" w:hAnsiTheme="minorAscii" w:eastAsiaTheme="minorAscii" w:cstheme="minorAscii"/>
        </w:rPr>
      </w:pPr>
    </w:p>
    <w:p w:rsidR="1218F064" w:rsidP="79D1654B" w:rsidRDefault="1218F064" w14:paraId="63CC1B01" w14:textId="7425C0B7">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My opinion</w:t>
      </w:r>
    </w:p>
    <w:p w:rsidR="1218F064" w:rsidP="79D1654B" w:rsidRDefault="1218F064" w14:paraId="4AB2CF57" w14:textId="5C3D5292">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my opinion, based on the evidence found, petrissage is an effective technique that does provide benefits for clients. It has many benefits which promote range of movement, mobility, muscle extensibility and helps reduce the risks of injury (Kablan 2021) (Woods 2012). It is a deeper form of massage which allows for the therapist to properly maneuver muscles in a beneficial way as the techniques used within petrissage are more invasive (</w:t>
      </w:r>
      <w:r w:rsidRPr="79D1654B" w:rsidR="20686A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Salvo</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2020). It can be used in pre-event, during event and post-event massage, which is helpful as a therapist because it means the technique is reliable and can be used in a variety of situations (Brummitt 2008). I would definitely recommend this technique to other therapists as I think it can play a huge part in promoting muscle readiness and recovery.</w:t>
      </w:r>
    </w:p>
    <w:p w:rsidR="79D1654B" w:rsidP="79D1654B" w:rsidRDefault="79D1654B" w14:paraId="1CA5BEDD" w14:textId="5DC85B75">
      <w:pPr>
        <w:rPr>
          <w:rFonts w:ascii="Aptos" w:hAnsi="Aptos" w:eastAsia="Aptos" w:cs="Aptos" w:asciiTheme="minorAscii" w:hAnsiTheme="minorAscii" w:eastAsiaTheme="minorAscii" w:cstheme="minorAscii"/>
        </w:rPr>
      </w:pPr>
    </w:p>
    <w:p w:rsidR="1218F064" w:rsidP="79D1654B" w:rsidRDefault="1218F064" w14:paraId="1EBE888F" w14:textId="2E7CB063">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To conclude, petrissage is a multi-use and multi-beneficial technique, and evidence is more suggestive of its advantages than its disadvantages. As a therapist I find petrissage to be incredibly useful and a technique I am able to use multiple times during a massage session. I find often that with some massage goals, petrissage is a better technique than effleurage for example as it can achieve goals slightly faster. While it is a deeper technique, it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isn't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as uncomfortable as other techniques such as STR or METs (</w:t>
      </w:r>
      <w:r w:rsidRPr="79D1654B" w:rsidR="7051A49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Salvo</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2020), this helps promote a bond with a client and prepares them for even deeper forms of massage where they will be uncomfortable, but they will trust the therapist to achieve their goals. </w:t>
      </w:r>
    </w:p>
    <w:p w:rsidR="79D1654B" w:rsidP="79D1654B" w:rsidRDefault="79D1654B" w14:paraId="36764E09" w14:textId="1E578263">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p>
    <w:p w:rsidR="79D1654B" w:rsidP="79D1654B" w:rsidRDefault="79D1654B" w14:paraId="71030503" w14:textId="01468047">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p>
    <w:p w:rsidR="1218F064" w:rsidP="79D1654B" w:rsidRDefault="1218F064" w14:paraId="1895B1F4" w14:textId="2BEB4D39">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t xml:space="preserve">References </w:t>
      </w:r>
    </w:p>
    <w:p w:rsidR="1218F064" w:rsidP="79D1654B" w:rsidRDefault="1218F064" w14:paraId="1B063358" w14:textId="0CAADB92">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Simancek (2013)</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Deep Tissue Massage </w:t>
      </w:r>
      <w:r w:rsidRPr="79D1654B" w:rsidR="79E5A762">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Treatment: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Second </w:t>
      </w:r>
      <w:r w:rsidRPr="79D1654B" w:rsidR="364C3E4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Edition </w:t>
      </w:r>
      <w:r w:rsidRPr="79D1654B" w:rsidR="1321D42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w:t>
      </w:r>
      <w:r w:rsidRPr="79D1654B" w:rsidR="364C3E4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28</w:t>
      </w:r>
      <w:r w:rsidRPr="79D1654B" w:rsidR="3C2AEAA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 Louis, Missouri</w:t>
      </w:r>
      <w:r w:rsidRPr="79D1654B" w:rsidR="4E0C9D1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4E0C9D1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Available at: </w:t>
      </w:r>
      <w:hyperlink w:anchor="v=onepage&amp;q&amp;f=false" r:id="R8fd67b697227410e">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https://books.google.co.uk/books?hl=en&amp;lr=&amp;id=rqT1GaPd0HYC&amp;oi=fnd&amp;pg=PP1&amp;dq=is+petrissage+a+deep+tissue+massage+techniques&amp;ots=st_f1vcBYZ&amp;sig=7NXs8fxbK_7Ck7JUdn3FlZeqCf8&amp;redir_esc=y#v=onepage&amp;q&amp;f=false</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1218F064" w:rsidP="79D1654B" w:rsidRDefault="1218F064" w14:paraId="3FABF569" w14:textId="53A08C9D">
      <w:pPr>
        <w:pStyle w:val="Normal"/>
        <w:spacing w:before="220" w:beforeAutospacing="off" w:after="22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w:t>
      </w:r>
      <w:r w:rsidRPr="79D1654B" w:rsidR="7F3E31D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o (2016)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Massage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Therapy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Principles and Practice 5th Edition.</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7423C44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 143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St Louis, Missouri</w:t>
      </w:r>
      <w:r w:rsidRPr="79D1654B" w:rsidR="4A9E8D7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Available at</w:t>
      </w:r>
      <w:r w:rsidRPr="79D1654B" w:rsidR="5414DF3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hyperlink w:anchor="v=onepage&amp;q&amp;f=false" r:id="R80a40e978f1d4c46">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https://books.google.co.uk/books?hl=en&amp;lr=&amp;id=Rti4BwAAQBAJ&amp;oi=fnd&amp;pg=PA136&amp;dq=wringing,+kneading+and+rolling+petrissage&amp;ots=lWbPwl1qsC&amp;sig=LQLTI5JdyA6sEgSbOXoftoSKCRU&amp;redir_esc=y#v=onepage&amp;q&amp;f=false</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6429A155" w14:textId="19D6481F">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1218F064" w:rsidP="79D1654B" w:rsidRDefault="1218F064" w14:paraId="5F3131F4" w14:textId="075E7FFB">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Gasibat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(2017)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Determining the Benefits of Massage Mechanisms: A Review of Literature. Rehabilitation Sciences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Vol. 2, P</w:t>
      </w:r>
      <w:r w:rsidRPr="79D1654B" w:rsidR="2CA919F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58-67 Sultan Zainal Abidin University</w:t>
      </w:r>
      <w:r w:rsidRPr="79D1654B" w:rsidR="0D78F5E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Available at: </w:t>
      </w:r>
      <w:hyperlink r:id="Rdbcd5984a2b044b5">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www.researchgate.net/profile/Qais-Gasibat/publication/318929943_Determining_the_Benefits_of_Massage_Mechanisms_A_Review_of_Literature/links/59862ea5aca27266ad9f7178/Determining-the-Benefits-of-Massage-Mechanisms-A-Review-of-Literature.pdf?_sg%5B0%5D=started_experiment_milestone&amp;origin=journalDetail</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2D60D736" w14:textId="513D12D6">
      <w:pPr>
        <w:pStyle w:val="Heading3"/>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rPr>
      </w:pPr>
    </w:p>
    <w:p w:rsidR="1218F064" w:rsidP="79D1654B" w:rsidRDefault="1218F064" w14:paraId="43221104" w14:textId="42370FE7">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Weerapong</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(2012)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The Mechanisms of Massage and Effects on Performance, Muscle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Recovery</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and Injury Prevention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Volume 35 P</w:t>
      </w:r>
      <w:r w:rsidRPr="79D1654B" w:rsidR="4A8E305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235-256</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Sports Med </w:t>
      </w:r>
      <w:r w:rsidRPr="79D1654B" w:rsidR="2CE3A4F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Available at: </w:t>
      </w:r>
      <w:hyperlink w:anchor="citeas" r:id="Rc2a0e90c52b242d0">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https://link.springer.com/article/10.2165/00007256-200535030-00004#citeas</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152FA5DA" w14:textId="35FBC058">
      <w:pPr>
        <w:rPr>
          <w:rFonts w:ascii="Aptos" w:hAnsi="Aptos" w:eastAsia="Aptos" w:cs="Aptos" w:asciiTheme="minorAscii" w:hAnsiTheme="minorAscii" w:eastAsiaTheme="minorAscii" w:cstheme="minorAscii"/>
        </w:rPr>
      </w:pPr>
    </w:p>
    <w:p w:rsidR="1218F064" w:rsidP="79D1654B" w:rsidRDefault="1218F064" w14:paraId="0E535C7A" w14:textId="624A1D21">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Calenda and Weinstein 2008.</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Therapeutic massage. Complementary and Integrative Medicine in Pain Management, </w:t>
      </w:r>
      <w:r w:rsidRPr="79D1654B" w:rsidR="141073B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P.139 Available at: </w:t>
      </w:r>
      <w:hyperlink w:anchor="v=onepage&amp;q=why%20is%20increased%20blood%20circulation%20good%20massage&amp;f=false" r:id="R1335f9c968d94261">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books.google.co.uk/books?hl=en&amp;lr=&amp;id=8xKFIuSW7xUC&amp;oi=fnd&amp;pg=PA139&amp;dq=why+is+increased+blood+circulation+good+massage&amp;ots=qMU7zsNs0O&amp;sig=oPR-7bQPl8qtYVharEI8KYe46As&amp;redir_esc=y#v=onepage&amp;q=why%20is%20increased%20blood%20circulation%20good%20massage&amp;f=false</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3D672E34" w14:textId="3CE69CC8">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1218F064" w:rsidP="79D1654B" w:rsidRDefault="1218F064" w14:paraId="23B65438" w14:textId="5B35C031">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Woods (2012)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Warm-Up and Stretching in the Prevention of Muscular Injury</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Vol 37 P</w:t>
      </w:r>
      <w:r w:rsidRPr="79D1654B" w:rsidR="0F42EB3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.1089–1099 Sports Med</w:t>
      </w:r>
      <w:r w:rsidRPr="79D1654B" w:rsidR="4F2FC12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Available at: </w:t>
      </w:r>
      <w:hyperlink w:anchor="citeas" r:id="R092bfc8cefff4198">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https://link.springer.com/article/10.2165/00007256-200737120-00006#citeas</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70DB766D" w14:textId="7C1073D4">
      <w:pPr>
        <w:rPr>
          <w:rFonts w:ascii="Aptos" w:hAnsi="Aptos" w:eastAsia="Aptos" w:cs="Aptos" w:asciiTheme="minorAscii" w:hAnsiTheme="minorAscii" w:eastAsiaTheme="minorAscii" w:cstheme="minorAscii"/>
        </w:rPr>
      </w:pPr>
    </w:p>
    <w:p w:rsidR="1218F064" w:rsidP="79D1654B" w:rsidRDefault="1218F064" w14:paraId="2BA2C472" w14:textId="1B444A56">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Sa</w:t>
      </w:r>
      <w:r w:rsidRPr="79D1654B" w:rsidR="3187CC6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lv</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(2020)</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Massage </w:t>
      </w:r>
      <w:r w:rsidRPr="79D1654B" w:rsidR="49FE5E9E">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Therapy:</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Principles and Practice 6th Edition </w:t>
      </w:r>
      <w:r w:rsidRPr="79D1654B" w:rsidR="4621CB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PP. </w:t>
      </w:r>
      <w:r w:rsidRPr="79D1654B" w:rsidR="20B844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140-</w:t>
      </w:r>
      <w:r w:rsidRPr="79D1654B" w:rsidR="4621CB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156</w:t>
      </w:r>
      <w:r w:rsidRPr="79D1654B" w:rsidR="4621CBEB">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St Louis, Missouri </w:t>
      </w:r>
      <w:r w:rsidRPr="79D1654B" w:rsidR="22FE84C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Available at: </w:t>
      </w:r>
      <w:hyperlink w:anchor="v=onepage&amp;q&amp;f=false" r:id="R25e7466bb98d4228">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https://books.google.co.uk/books?hl=en&amp;lr=&amp;id=oPaKDwAAQBAJ&amp;oi=fnd&amp;pg=PA119&amp;dq=petrissage+improves+mobility&amp;ots=YfDVRQ2342&amp;sig=ZGEqf3TlUhrh53cXcWMNPIjpVBE&amp;redir_esc=y#v=onepage&amp;q&amp;f=false</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00E264E0" w14:textId="6755F467">
      <w:pPr>
        <w:rPr>
          <w:rFonts w:ascii="Aptos" w:hAnsi="Aptos" w:eastAsia="Aptos" w:cs="Aptos" w:asciiTheme="minorAscii" w:hAnsiTheme="minorAscii" w:eastAsiaTheme="minorAscii" w:cstheme="minorAscii"/>
        </w:rPr>
      </w:pPr>
    </w:p>
    <w:p w:rsidR="1218F064" w:rsidP="79D1654B" w:rsidRDefault="1218F064" w14:paraId="2717E963" w14:textId="7B4AD763">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Lewis and Cunningham (2016)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Dynamic Angular Petrissage as Treatment for Axillary Web Syndrome Occurring after Surgery for Breast Cancer: </w:t>
      </w:r>
      <w:r w:rsidRPr="79D1654B" w:rsidR="39F516C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A</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Case Report</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PubMed</w:t>
      </w:r>
      <w:r w:rsidRPr="79D1654B" w:rsidR="5640BC8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5966C22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Available at:</w:t>
      </w:r>
      <w:r w:rsidRPr="79D1654B" w:rsidR="5966C224">
        <w:rPr>
          <w:rFonts w:ascii="Aptos" w:hAnsi="Aptos" w:eastAsia="Aptos" w:cs="Aptos" w:asciiTheme="minorAscii" w:hAnsiTheme="minorAscii" w:eastAsiaTheme="minorAscii" w:cstheme="minorAscii"/>
          <w:noProof w:val="0"/>
          <w:lang w:val="en-US"/>
        </w:rPr>
        <w:t xml:space="preserve"> </w:t>
      </w:r>
      <w:hyperlink r:id="R291e55b17bf84110">
        <w:r w:rsidRPr="79D1654B" w:rsidR="5966C224">
          <w:rPr>
            <w:rStyle w:val="Hyperlink"/>
            <w:rFonts w:ascii="Aptos" w:hAnsi="Aptos" w:eastAsia="Aptos" w:cs="Aptos" w:asciiTheme="minorAscii" w:hAnsiTheme="minorAscii" w:eastAsiaTheme="minorAscii" w:cstheme="minorAscii"/>
            <w:noProof w:val="0"/>
            <w:color w:val="215E99" w:themeColor="text2" w:themeTint="BF" w:themeShade="FF"/>
            <w:sz w:val="22"/>
            <w:szCs w:val="22"/>
            <w:u w:val="none"/>
            <w:lang w:val="en-US"/>
          </w:rPr>
          <w:t>https://pmc.ncbi.nlm.nih.gov/articles/PMC4868506/</w:t>
        </w:r>
      </w:hyperlink>
      <w:r w:rsidRPr="79D1654B" w:rsidR="5966C224">
        <w:rPr>
          <w:rFonts w:ascii="Aptos" w:hAnsi="Aptos" w:eastAsia="Aptos" w:cs="Aptos" w:asciiTheme="minorAscii" w:hAnsiTheme="minorAscii" w:eastAsiaTheme="minorAscii" w:cstheme="minorAscii"/>
          <w:noProof w:val="0"/>
          <w:color w:val="215E99" w:themeColor="text2" w:themeTint="BF" w:themeShade="FF"/>
          <w:sz w:val="22"/>
          <w:szCs w:val="22"/>
          <w:u w:val="none"/>
          <w:lang w:val="en-US"/>
        </w:rPr>
        <w:t xml:space="preserve"> </w:t>
      </w:r>
    </w:p>
    <w:p w:rsidR="79D1654B" w:rsidP="79D1654B" w:rsidRDefault="79D1654B" w14:paraId="570844D5" w14:textId="0ECD7675">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1218F064" w:rsidP="79D1654B" w:rsidRDefault="1218F064" w14:paraId="54608FF3" w14:textId="6A22C85F">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Robinson (2007)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Systematic review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identifies</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number of strategies important for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retaining</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study participants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Vol 60 Issue 8 </w:t>
      </w:r>
      <w:r w:rsidRPr="79D1654B" w:rsidR="5438F59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 757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Journal of Clinical Epidemiology</w:t>
      </w:r>
      <w:r w:rsidRPr="79D1654B" w:rsidR="64398C1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Available at: </w:t>
      </w:r>
      <w:hyperlink r:id="R152716e397354013">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https://www.sciencedirect.com/science/article/abs/pii/S089543560700025X</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2AEEA02D" w14:textId="3B8CBB39">
      <w:pPr>
        <w:pStyle w:val="Normal"/>
        <w:spacing w:before="220" w:beforeAutospacing="off" w:after="22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2ED383EB" w:rsidP="79D1654B" w:rsidRDefault="2ED383EB" w14:paraId="707740D0" w14:textId="1DFC0620">
      <w:pPr>
        <w:pStyle w:val="Normal"/>
        <w:spacing w:before="220" w:beforeAutospacing="off" w:after="22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2ED383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Wiltshire et al (2010) </w:t>
      </w:r>
      <w:r w:rsidRPr="79D1654B" w:rsidR="2ED383EB">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Massage Impairs Postexercise Muscle Blood Flow and "Lactic Acid" Removal </w:t>
      </w:r>
      <w:r w:rsidRPr="79D1654B" w:rsidR="2ED383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West Camden Street, Baltimore </w:t>
      </w:r>
      <w:r w:rsidRPr="79D1654B" w:rsidR="11DA8BF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Available</w:t>
      </w:r>
      <w:r w:rsidRPr="79D1654B" w:rsidR="2ED383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at:</w:t>
      </w:r>
      <w:r w:rsidRPr="79D1654B" w:rsidR="2ED383EB">
        <w:rPr>
          <w:noProof w:val="0"/>
          <w:lang w:val="en-US"/>
        </w:rPr>
        <w:t xml:space="preserve"> </w:t>
      </w:r>
      <w:hyperlink r:id="R6eaec2563f5d4fb4">
        <w:r w:rsidRPr="79D1654B" w:rsidR="2ED383EB">
          <w:rPr>
            <w:rStyle w:val="Hyperlink"/>
            <w:noProof w:val="0"/>
            <w:color w:val="215E99" w:themeColor="text2" w:themeTint="BF" w:themeShade="FF"/>
            <w:sz w:val="22"/>
            <w:szCs w:val="22"/>
            <w:u w:val="none"/>
            <w:lang w:val="en-US"/>
          </w:rPr>
          <w:t>https://www.researchgate.net/profile/Michael-Tschakovsky/publication/40483830_Massage_Impairs_Post_Exercise_Muscle_Blood_Flow_and_Lactic_Acid_Removal/links/6474d2d06a3c4c6efbeefc5a/Massage-Impairs-Post-Exercise-Muscle-Blood-Flow-and-Lactic-Acid-Removal.pdf</w:t>
        </w:r>
      </w:hyperlink>
      <w:r w:rsidRPr="79D1654B" w:rsidR="2ED383EB">
        <w:rPr>
          <w:noProof w:val="0"/>
          <w:color w:val="215E99" w:themeColor="text2" w:themeTint="BF" w:themeShade="FF"/>
          <w:sz w:val="22"/>
          <w:szCs w:val="22"/>
          <w:u w:val="none"/>
          <w:lang w:val="en-US"/>
        </w:rPr>
        <w:t xml:space="preserve"> </w:t>
      </w:r>
      <w:r w:rsidRPr="79D1654B" w:rsidR="7B310E97">
        <w:rPr>
          <w:noProof w:val="0"/>
          <w:color w:val="215E99" w:themeColor="text2" w:themeTint="BF" w:themeShade="FF"/>
          <w:sz w:val="22"/>
          <w:szCs w:val="22"/>
          <w:u w:val="none"/>
          <w:lang w:val="en-US"/>
        </w:rPr>
        <w:t xml:space="preserve"> </w:t>
      </w:r>
    </w:p>
    <w:p w:rsidR="1218F064" w:rsidP="79D1654B" w:rsidRDefault="1218F064" w14:paraId="7C06120D" w14:textId="159D6274">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1218F064" w:rsidP="79D1654B" w:rsidRDefault="1218F064" w14:paraId="51BCE33F" w14:textId="31336653">
      <w:pPr>
        <w:pStyle w:val="Normal"/>
        <w:spacing w:before="220" w:beforeAutospacing="off" w:after="220" w:afterAutospacing="off"/>
        <w:rPr>
          <w:noProof w:val="0"/>
          <w:color w:val="auto"/>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Shoemaker, Tiidus, Mader (1997)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Failure of manual massage to alter limb blood flow: measures by Doppler ultrasound</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Med Sci Sports Exercise</w:t>
      </w:r>
      <w:r w:rsidRPr="79D1654B" w:rsidR="1281E85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Available at: </w:t>
      </w:r>
      <w:hyperlink r:id="R4140bc36454b4212">
        <w:r w:rsidRPr="79D1654B" w:rsidR="1281E855">
          <w:rPr>
            <w:rStyle w:val="Hyperlink"/>
            <w:noProof w:val="0"/>
            <w:color w:val="215E99" w:themeColor="text2" w:themeTint="BF" w:themeShade="FF"/>
            <w:sz w:val="22"/>
            <w:szCs w:val="22"/>
            <w:u w:val="none"/>
            <w:lang w:val="en-US"/>
          </w:rPr>
          <w:t>https://pubmed.ncbi.nlm.nih.gov/8550258/</w:t>
        </w:r>
      </w:hyperlink>
      <w:r w:rsidRPr="79D1654B" w:rsidR="1281E855">
        <w:rPr>
          <w:noProof w:val="0"/>
          <w:color w:val="215E99" w:themeColor="text2" w:themeTint="BF" w:themeShade="FF"/>
          <w:sz w:val="22"/>
          <w:szCs w:val="22"/>
          <w:u w:val="none"/>
          <w:lang w:val="en-US"/>
        </w:rPr>
        <w:t xml:space="preserve"> </w:t>
      </w:r>
      <w:r w:rsidRPr="79D1654B" w:rsidR="5C232330">
        <w:rPr>
          <w:noProof w:val="0"/>
          <w:color w:val="215E99" w:themeColor="text2" w:themeTint="BF" w:themeShade="FF"/>
          <w:sz w:val="22"/>
          <w:szCs w:val="22"/>
          <w:u w:val="none"/>
          <w:lang w:val="en-US"/>
        </w:rPr>
        <w:t xml:space="preserve"> </w:t>
      </w:r>
      <w:r w:rsidRPr="79D1654B" w:rsidR="5C232330">
        <w:rPr>
          <w:noProof w:val="0"/>
          <w:color w:val="auto"/>
          <w:sz w:val="22"/>
          <w:szCs w:val="22"/>
          <w:u w:val="none"/>
          <w:lang w:val="en-US"/>
        </w:rPr>
        <w:t xml:space="preserve">(study overview available at Wiltshire et al (2010) link). </w:t>
      </w:r>
    </w:p>
    <w:p w:rsidR="79D1654B" w:rsidP="79D1654B" w:rsidRDefault="79D1654B" w14:paraId="1FD49BB0" w14:textId="63D2A94C">
      <w:pPr>
        <w:rPr>
          <w:rFonts w:ascii="Aptos" w:hAnsi="Aptos" w:eastAsia="Aptos" w:cs="Aptos" w:asciiTheme="minorAscii" w:hAnsiTheme="minorAscii" w:eastAsiaTheme="minorAscii" w:cstheme="minorAscii"/>
        </w:rPr>
      </w:pPr>
    </w:p>
    <w:p w:rsidR="1218F064" w:rsidP="79D1654B" w:rsidRDefault="1218F064" w14:paraId="281A8378" w14:textId="51C9E2E9">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Masters (2014)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The effect of combining muscle energy technique with soft tissue massage on hamstring extensibility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Unitec Institute of Technology </w:t>
      </w:r>
      <w:r w:rsidRPr="79D1654B" w:rsidR="0A17285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Available at: </w:t>
      </w:r>
      <w:hyperlink r:id="R9dad678d22874533">
        <w:r w:rsidRPr="79D1654B" w:rsidR="0A172858">
          <w:rPr>
            <w:rStyle w:val="Hyperlink"/>
            <w:noProof w:val="0"/>
            <w:color w:val="215E99" w:themeColor="text2" w:themeTint="BF" w:themeShade="FF"/>
            <w:sz w:val="22"/>
            <w:szCs w:val="22"/>
            <w:u w:val="none"/>
            <w:lang w:val="en-US"/>
          </w:rPr>
          <w:t>https://citeseerx.ist.psu.edu/document?repid=rep1&amp;type=pdf&amp;doi=30e4765ddc4ac7ee60cbf3c69e9674cbd634ca19</w:t>
        </w:r>
      </w:hyperlink>
      <w:r w:rsidRPr="79D1654B" w:rsidR="0A172858">
        <w:rPr>
          <w:noProof w:val="0"/>
          <w:color w:val="215E99" w:themeColor="text2" w:themeTint="BF" w:themeShade="FF"/>
          <w:sz w:val="22"/>
          <w:szCs w:val="22"/>
          <w:u w:val="none"/>
          <w:lang w:val="en-US"/>
        </w:rPr>
        <w:t xml:space="preserve"> </w:t>
      </w:r>
    </w:p>
    <w:p w:rsidR="79D1654B" w:rsidP="79D1654B" w:rsidRDefault="79D1654B" w14:paraId="24B80479" w14:textId="415A8694">
      <w:pPr>
        <w:rPr>
          <w:rFonts w:ascii="Aptos" w:hAnsi="Aptos" w:eastAsia="Aptos" w:cs="Aptos" w:asciiTheme="minorAscii" w:hAnsiTheme="minorAscii" w:eastAsiaTheme="minorAscii" w:cstheme="minorAscii"/>
        </w:rPr>
      </w:pPr>
    </w:p>
    <w:p w:rsidR="1218F064" w:rsidP="79D1654B" w:rsidRDefault="1218F064" w14:paraId="11E9B217" w14:textId="1D4AE710">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Gibbons (2014)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Muscle Energy </w:t>
      </w:r>
      <w:r w:rsidRPr="79D1654B" w:rsidR="4AD6CB5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Techniques:</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A Practical guide for therapists Second Edition</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1EBAD77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 57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Berkeley, California </w:t>
      </w:r>
      <w:r w:rsidRPr="79D1654B" w:rsidR="00905A3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Available a</w:t>
      </w:r>
      <w:r w:rsidRPr="79D1654B" w:rsidR="00905A3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w:t>
      </w:r>
      <w:r w:rsidRPr="79D1654B" w:rsidR="00905A3C">
        <w:rPr>
          <w:rFonts w:ascii="Aptos" w:hAnsi="Aptos" w:eastAsia="Aptos" w:cs="Aptos" w:asciiTheme="minorAscii" w:hAnsiTheme="minorAscii" w:eastAsiaTheme="minorAscii" w:cstheme="minorAscii"/>
          <w:b w:val="0"/>
          <w:bCs w:val="0"/>
          <w:i w:val="0"/>
          <w:iCs w:val="0"/>
          <w:strike w:val="0"/>
          <w:dstrike w:val="0"/>
          <w:noProof w:val="0"/>
          <w:color w:val="215E99" w:themeColor="text2" w:themeTint="BF" w:themeShade="FF"/>
          <w:sz w:val="22"/>
          <w:szCs w:val="22"/>
          <w:u w:val="none"/>
          <w:lang w:val="en-US"/>
        </w:rPr>
        <w:t xml:space="preserve"> </w:t>
      </w:r>
      <w:hyperlink w:anchor="v=onepage&amp;q=benefits%20of%20muscle%20energy%20techniques&amp;f=false" r:id="R1a24dd4d6ca94163">
        <w:r w:rsidRPr="79D1654B" w:rsidR="00905A3C">
          <w:rPr>
            <w:rStyle w:val="Hyperlink"/>
            <w:rFonts w:ascii="Aptos" w:hAnsi="Aptos" w:eastAsia="Aptos" w:cs="Aptos" w:asciiTheme="minorAscii" w:hAnsiTheme="minorAscii" w:eastAsiaTheme="minorAscii" w:cstheme="minorAscii"/>
            <w:b w:val="0"/>
            <w:bCs w:val="0"/>
            <w:i w:val="0"/>
            <w:iCs w:val="0"/>
            <w:strike w:val="0"/>
            <w:dstrike w:val="0"/>
            <w:noProof w:val="0"/>
            <w:color w:val="215E99" w:themeColor="text2" w:themeTint="BF" w:themeShade="FF"/>
            <w:sz w:val="22"/>
            <w:szCs w:val="22"/>
            <w:u w:val="none"/>
            <w:lang w:val="en-US"/>
          </w:rPr>
          <w:t>https://books.google.co.uk/books?hl=en&amp;lr=&amp;id=ZWpOEAAAQBAJ&amp;oi=fnd&amp;pg=PA9&amp;dq=benefits+of+muscle+energy+techniques&amp;ots=H1qrzyJcI4&amp;sig=3bu_g64U5aj1TLUXNttwxxxbX3o&amp;redir_esc=y#v=onepage&amp;q=benefits%20of%20muscle%20energy%20techniques&amp;f=false</w:t>
        </w:r>
      </w:hyperlink>
      <w:r w:rsidRPr="79D1654B" w:rsidR="00905A3C">
        <w:rPr>
          <w:rFonts w:ascii="Aptos" w:hAnsi="Aptos" w:eastAsia="Aptos" w:cs="Aptos" w:asciiTheme="minorAscii" w:hAnsiTheme="minorAscii" w:eastAsiaTheme="minorAscii" w:cstheme="minorAscii"/>
          <w:b w:val="0"/>
          <w:bCs w:val="0"/>
          <w:i w:val="0"/>
          <w:iCs w:val="0"/>
          <w:strike w:val="0"/>
          <w:dstrike w:val="0"/>
          <w:noProof w:val="0"/>
          <w:color w:val="215E99" w:themeColor="text2" w:themeTint="BF" w:themeShade="FF"/>
          <w:sz w:val="22"/>
          <w:szCs w:val="22"/>
          <w:u w:val="none"/>
          <w:lang w:val="en-US"/>
        </w:rPr>
        <w:t xml:space="preserve"> </w:t>
      </w:r>
    </w:p>
    <w:p w:rsidR="79D1654B" w:rsidP="79D1654B" w:rsidRDefault="79D1654B" w14:paraId="4C7F3C31" w14:textId="63E5A995">
      <w:pPr>
        <w:rPr>
          <w:rFonts w:ascii="Aptos" w:hAnsi="Aptos" w:eastAsia="Aptos" w:cs="Aptos" w:asciiTheme="minorAscii" w:hAnsiTheme="minorAscii" w:eastAsiaTheme="minorAscii" w:cstheme="minorAscii"/>
        </w:rPr>
      </w:pPr>
    </w:p>
    <w:p w:rsidR="1218F064" w:rsidP="79D1654B" w:rsidRDefault="1218F064" w14:paraId="1A45A327" w14:textId="4110A977">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Geving et al (2005)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Opportunities for Repeat Testing: Practice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Doesn’t</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Always Make Perfect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Psychological Services Incorporated </w:t>
      </w:r>
      <w:r w:rsidRPr="79D1654B" w:rsidR="21BDB6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Available</w:t>
      </w:r>
      <w:r w:rsidRPr="79D1654B" w:rsidR="21BDB6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at: </w:t>
      </w:r>
      <w:hyperlink r:id="Rd4cf54299cef42be">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https://citeseerx.ist.psu.edu/document?repid=rep1&amp;type=pdf&amp;doi=e424fbf5a5074dac5ea6c11686c3c1f8d1dfed21</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P="79D1654B" w:rsidRDefault="79D1654B" w14:paraId="26EA41C4" w14:textId="78D650DB">
      <w:pPr>
        <w:rPr>
          <w:rFonts w:ascii="Aptos" w:hAnsi="Aptos" w:eastAsia="Aptos" w:cs="Aptos" w:asciiTheme="minorAscii" w:hAnsiTheme="minorAscii" w:eastAsiaTheme="minorAscii" w:cstheme="minorAscii"/>
        </w:rPr>
      </w:pPr>
    </w:p>
    <w:p w:rsidR="1218F064" w:rsidP="79D1654B" w:rsidRDefault="1218F064" w14:paraId="28CBFE6E" w14:textId="51254A1E">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Brummitt (2008) </w:t>
      </w:r>
      <w:r w:rsidRPr="79D1654B" w:rsidR="1218F064">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The Role of Massage in Sports Performance and Rehabilitation: Current Evidence and Future Direction</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79D1654B" w:rsidR="2646B89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Vol 3 PP.7-21 </w:t>
      </w:r>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PubMed Central </w:t>
      </w:r>
      <w:r w:rsidRPr="79D1654B" w:rsidR="3791D97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Available at: </w:t>
      </w:r>
      <w:hyperlink r:id="Rbfb5a3377a2d4c4a">
        <w:r w:rsidRPr="79D1654B" w:rsidR="1218F064">
          <w:rPr>
            <w:rStyle w:val="Hyperlink"/>
            <w:rFonts w:ascii="Aptos" w:hAnsi="Aptos" w:eastAsia="Aptos" w:cs="Aptos" w:asciiTheme="minorAscii" w:hAnsiTheme="minorAscii" w:eastAsiaTheme="minorAscii" w:cstheme="minorAscii"/>
            <w:b w:val="0"/>
            <w:bCs w:val="0"/>
            <w:i w:val="0"/>
            <w:iCs w:val="0"/>
            <w:strike w:val="0"/>
            <w:dstrike w:val="0"/>
            <w:noProof w:val="0"/>
            <w:color w:val="1155CC"/>
            <w:sz w:val="22"/>
            <w:szCs w:val="22"/>
            <w:u w:val="none"/>
            <w:lang w:val="en-US"/>
          </w:rPr>
          <w:t>https://pmc.ncbi.nlm.nih.gov/articles/PMC2953308/</w:t>
        </w:r>
      </w:hyperlink>
      <w:r w:rsidRPr="79D1654B" w:rsidR="1218F06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79D1654B" w:rsidRDefault="79D1654B" w14:paraId="566F6736" w14:textId="1B4B26CC"/>
    <w:p w:rsidR="79D1654B" w:rsidP="79D1654B" w:rsidRDefault="79D1654B" w14:paraId="4576B0A2" w14:textId="63D38327">
      <w:pPr>
        <w:spacing w:before="0" w:beforeAutospacing="off" w:after="0" w:afterAutospacing="off"/>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nVrh3ymspGkgr" int2:id="mX4So6Z2">
      <int2:state int2:type="AugLoop_Text_Critique" int2:value="Rejected"/>
    </int2:textHash>
    <int2:textHash int2:hashCode="eXKVv3QzuzEuhB" int2:id="WPAQb37n">
      <int2:state int2:type="AugLoop_Text_Critique" int2:value="Rejected"/>
    </int2:textHash>
    <int2:textHash int2:hashCode="uf7LNADtpYYjV7" int2:id="XRv7W2s5">
      <int2:state int2:type="AugLoop_Text_Critique" int2:value="Rejected"/>
    </int2:textHash>
    <int2:bookmark int2:bookmarkName="_Int_YtuOv01x" int2:invalidationBookmarkName="" int2:hashCode="F1g1bbIXWffFoN" int2:id="EZOZRkx8">
      <int2:state int2:type="AugLoop_Text_Critique" int2:value="Rejected"/>
    </int2:bookmark>
    <int2:bookmark int2:bookmarkName="_Int_WFbtpej1" int2:invalidationBookmarkName="" int2:hashCode="Wai/17vwEkWZlf" int2:id="U4m6dEly">
      <int2:state int2:type="AugLoop_Text_Critique" int2:value="Rejected"/>
    </int2:bookmark>
    <int2:bookmark int2:bookmarkName="_Int_4P06EsyX" int2:invalidationBookmarkName="" int2:hashCode="m0ZglOyZGgPLlc" int2:id="QYaO2IcO">
      <int2:state int2:type="AugLoop_Text_Critique" int2:value="Rejected"/>
    </int2:bookmark>
    <int2:bookmark int2:bookmarkName="_Int_5ji3eTE3" int2:invalidationBookmarkName="" int2:hashCode="Wai/17vwEkWZlf" int2:id="6FDSUZ8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2d86e522"/>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40ee1a1"/>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86337c5"/>
    <w:multiLevelType xmlns:w="http://schemas.openxmlformats.org/wordprocessingml/2006/main" w:val="hybridMultilevel"/>
    <w:lvl xmlns:w="http://schemas.openxmlformats.org/wordprocessingml/2006/main" w:ilvl="0">
      <w:start w:val="1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4bd62e3"/>
    <w:multiLevelType xmlns:w="http://schemas.openxmlformats.org/wordprocessingml/2006/main" w:val="hybridMultilevel"/>
    <w:lvl xmlns:w="http://schemas.openxmlformats.org/wordprocessingml/2006/main" w:ilvl="0">
      <w:start w:val="1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9d4822a"/>
    <w:multiLevelType xmlns:w="http://schemas.openxmlformats.org/wordprocessingml/2006/main" w:val="hybridMultilevel"/>
    <w:lvl xmlns:w="http://schemas.openxmlformats.org/wordprocessingml/2006/main" w:ilvl="0">
      <w:start w:val="1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3ee6796"/>
    <w:multiLevelType xmlns:w="http://schemas.openxmlformats.org/wordprocessingml/2006/main" w:val="hybridMultilevel"/>
    <w:lvl xmlns:w="http://schemas.openxmlformats.org/wordprocessingml/2006/main" w:ilvl="0">
      <w:start w:val="1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4bef975"/>
    <w:multiLevelType xmlns:w="http://schemas.openxmlformats.org/wordprocessingml/2006/main" w:val="hybridMultilevel"/>
    <w:lvl xmlns:w="http://schemas.openxmlformats.org/wordprocessingml/2006/main" w:ilvl="0">
      <w:start w:val="10"/>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1af8cc6"/>
    <w:multiLevelType xmlns:w="http://schemas.openxmlformats.org/wordprocessingml/2006/main" w:val="hybridMultilevel"/>
    <w:lvl xmlns:w="http://schemas.openxmlformats.org/wordprocessingml/2006/main" w:ilvl="0">
      <w:start w:val="9"/>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3bd1d79"/>
    <w:multiLevelType xmlns:w="http://schemas.openxmlformats.org/wordprocessingml/2006/main" w:val="hybridMultilevel"/>
    <w:lvl xmlns:w="http://schemas.openxmlformats.org/wordprocessingml/2006/main" w:ilvl="0">
      <w:start w:val="8"/>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d69c946"/>
    <w:multiLevelType xmlns:w="http://schemas.openxmlformats.org/wordprocessingml/2006/main" w:val="hybridMultilevel"/>
    <w:lvl xmlns:w="http://schemas.openxmlformats.org/wordprocessingml/2006/main" w:ilvl="0">
      <w:start w:val="7"/>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905ec70"/>
    <w:multiLevelType xmlns:w="http://schemas.openxmlformats.org/wordprocessingml/2006/main" w:val="hybridMultilevel"/>
    <w:lvl xmlns:w="http://schemas.openxmlformats.org/wordprocessingml/2006/main" w:ilvl="0">
      <w:start w:val="6"/>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f4b4bd2"/>
    <w:multiLevelType xmlns:w="http://schemas.openxmlformats.org/wordprocessingml/2006/main" w:val="hybridMultilevel"/>
    <w:lvl xmlns:w="http://schemas.openxmlformats.org/wordprocessingml/2006/main" w:ilvl="0">
      <w:start w:val="5"/>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a7637a9"/>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cf4468e"/>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cec9bdb"/>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f05a81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dd8b7ed"/>
    <w:multiLevelType xmlns:w="http://schemas.openxmlformats.org/wordprocessingml/2006/main" w:val="hybridMultilevel"/>
    <w:lvl xmlns:w="http://schemas.openxmlformats.org/wordprocessingml/2006/main" w:ilvl="0">
      <w:start w:val="7"/>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ce5a853"/>
    <w:multiLevelType xmlns:w="http://schemas.openxmlformats.org/wordprocessingml/2006/main" w:val="hybridMultilevel"/>
    <w:lvl xmlns:w="http://schemas.openxmlformats.org/wordprocessingml/2006/main" w:ilvl="0">
      <w:start w:val="6"/>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7790cdc"/>
    <w:multiLevelType xmlns:w="http://schemas.openxmlformats.org/wordprocessingml/2006/main" w:val="hybridMultilevel"/>
    <w:lvl xmlns:w="http://schemas.openxmlformats.org/wordprocessingml/2006/main" w:ilvl="0">
      <w:start w:val="5"/>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9caf62"/>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c1cd29"/>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5fd31f"/>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745b8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1AAB2A"/>
    <w:rsid w:val="00905A3C"/>
    <w:rsid w:val="01330C5B"/>
    <w:rsid w:val="022AE0B5"/>
    <w:rsid w:val="03291501"/>
    <w:rsid w:val="03E6FA09"/>
    <w:rsid w:val="04D447C0"/>
    <w:rsid w:val="04FDE316"/>
    <w:rsid w:val="05E5EF6C"/>
    <w:rsid w:val="05E9DCD4"/>
    <w:rsid w:val="067324F1"/>
    <w:rsid w:val="0757AE67"/>
    <w:rsid w:val="0925C6E2"/>
    <w:rsid w:val="0A172858"/>
    <w:rsid w:val="0C325DAE"/>
    <w:rsid w:val="0D78F5E4"/>
    <w:rsid w:val="0E3F115C"/>
    <w:rsid w:val="0F42EB3E"/>
    <w:rsid w:val="11DA8BF5"/>
    <w:rsid w:val="1208079E"/>
    <w:rsid w:val="1218F064"/>
    <w:rsid w:val="1281E855"/>
    <w:rsid w:val="1321D42F"/>
    <w:rsid w:val="13438737"/>
    <w:rsid w:val="141073BE"/>
    <w:rsid w:val="14836F61"/>
    <w:rsid w:val="166E54FB"/>
    <w:rsid w:val="16F2FA0A"/>
    <w:rsid w:val="173AB0AE"/>
    <w:rsid w:val="17489D62"/>
    <w:rsid w:val="176A5224"/>
    <w:rsid w:val="19B07D49"/>
    <w:rsid w:val="1AD9E20B"/>
    <w:rsid w:val="1C442CFB"/>
    <w:rsid w:val="1C8EB199"/>
    <w:rsid w:val="1CBA37A1"/>
    <w:rsid w:val="1DAF1705"/>
    <w:rsid w:val="1DB246E9"/>
    <w:rsid w:val="1EBAD773"/>
    <w:rsid w:val="1F2A1902"/>
    <w:rsid w:val="1F9F81A9"/>
    <w:rsid w:val="1FA0ED4D"/>
    <w:rsid w:val="2066161E"/>
    <w:rsid w:val="20686AFF"/>
    <w:rsid w:val="20B844F5"/>
    <w:rsid w:val="21BDB68A"/>
    <w:rsid w:val="2207A0D6"/>
    <w:rsid w:val="22FE84C9"/>
    <w:rsid w:val="23485F2C"/>
    <w:rsid w:val="23CE41C7"/>
    <w:rsid w:val="23FEB6E7"/>
    <w:rsid w:val="2646B89E"/>
    <w:rsid w:val="2741EDEA"/>
    <w:rsid w:val="29B17840"/>
    <w:rsid w:val="2B790F1B"/>
    <w:rsid w:val="2C013A54"/>
    <w:rsid w:val="2CA919FB"/>
    <w:rsid w:val="2CE3A4F6"/>
    <w:rsid w:val="2DA8E0E8"/>
    <w:rsid w:val="2DE07E94"/>
    <w:rsid w:val="2ED383EB"/>
    <w:rsid w:val="2F341E15"/>
    <w:rsid w:val="30DEDCDF"/>
    <w:rsid w:val="3187CC6A"/>
    <w:rsid w:val="35149E21"/>
    <w:rsid w:val="364C3E40"/>
    <w:rsid w:val="3791D978"/>
    <w:rsid w:val="39F516C4"/>
    <w:rsid w:val="3C2AEAA2"/>
    <w:rsid w:val="3F45EC53"/>
    <w:rsid w:val="41473913"/>
    <w:rsid w:val="4236CA5B"/>
    <w:rsid w:val="425B15D1"/>
    <w:rsid w:val="425B4C8B"/>
    <w:rsid w:val="456F26AD"/>
    <w:rsid w:val="45C03654"/>
    <w:rsid w:val="4606653E"/>
    <w:rsid w:val="4621CBEB"/>
    <w:rsid w:val="462CFDE4"/>
    <w:rsid w:val="463DA1BB"/>
    <w:rsid w:val="48013151"/>
    <w:rsid w:val="49C46A5E"/>
    <w:rsid w:val="49FE5E9E"/>
    <w:rsid w:val="4A1AAB2A"/>
    <w:rsid w:val="4A401054"/>
    <w:rsid w:val="4A8E3058"/>
    <w:rsid w:val="4A9E8D78"/>
    <w:rsid w:val="4AD6CB55"/>
    <w:rsid w:val="4B2E5C1B"/>
    <w:rsid w:val="4B6DCF34"/>
    <w:rsid w:val="4BBCD66F"/>
    <w:rsid w:val="4D7B3D15"/>
    <w:rsid w:val="4E0C9D1B"/>
    <w:rsid w:val="4F2FC12E"/>
    <w:rsid w:val="50DD7536"/>
    <w:rsid w:val="511DD72C"/>
    <w:rsid w:val="53B73603"/>
    <w:rsid w:val="5414DF38"/>
    <w:rsid w:val="5438F598"/>
    <w:rsid w:val="5640BC88"/>
    <w:rsid w:val="56C8A1EA"/>
    <w:rsid w:val="57E483FB"/>
    <w:rsid w:val="5831B331"/>
    <w:rsid w:val="583FF886"/>
    <w:rsid w:val="594E3BAA"/>
    <w:rsid w:val="5966C224"/>
    <w:rsid w:val="5A9E3654"/>
    <w:rsid w:val="5B37C3DF"/>
    <w:rsid w:val="5C232330"/>
    <w:rsid w:val="5C8D2675"/>
    <w:rsid w:val="5CD6C6C2"/>
    <w:rsid w:val="5D494ACF"/>
    <w:rsid w:val="5EBA9182"/>
    <w:rsid w:val="61B42845"/>
    <w:rsid w:val="61DCA514"/>
    <w:rsid w:val="626008C0"/>
    <w:rsid w:val="62D67B6A"/>
    <w:rsid w:val="6370104B"/>
    <w:rsid w:val="63C1BD54"/>
    <w:rsid w:val="63DDFF00"/>
    <w:rsid w:val="64398C15"/>
    <w:rsid w:val="64F6E9C5"/>
    <w:rsid w:val="65B7DBBB"/>
    <w:rsid w:val="667EF8AD"/>
    <w:rsid w:val="668AD508"/>
    <w:rsid w:val="674F5085"/>
    <w:rsid w:val="67BEF569"/>
    <w:rsid w:val="67F58CF2"/>
    <w:rsid w:val="687F9856"/>
    <w:rsid w:val="69524B5A"/>
    <w:rsid w:val="6C423272"/>
    <w:rsid w:val="6C6101B9"/>
    <w:rsid w:val="6CB327AC"/>
    <w:rsid w:val="6D6FEBF6"/>
    <w:rsid w:val="6EDED237"/>
    <w:rsid w:val="6FA09F82"/>
    <w:rsid w:val="7051A49E"/>
    <w:rsid w:val="707815D7"/>
    <w:rsid w:val="737C1876"/>
    <w:rsid w:val="73C631D5"/>
    <w:rsid w:val="7423C44D"/>
    <w:rsid w:val="7471260E"/>
    <w:rsid w:val="790EEE4B"/>
    <w:rsid w:val="793BF111"/>
    <w:rsid w:val="79D1654B"/>
    <w:rsid w:val="79E5A762"/>
    <w:rsid w:val="7A2E7EC0"/>
    <w:rsid w:val="7A946EA9"/>
    <w:rsid w:val="7B310E97"/>
    <w:rsid w:val="7BEC0866"/>
    <w:rsid w:val="7C0BCE75"/>
    <w:rsid w:val="7DF5E347"/>
    <w:rsid w:val="7F04930E"/>
    <w:rsid w:val="7F3E3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928B7"/>
  <w15:chartTrackingRefBased/>
  <w15:docId w15:val="{07E40FC5-E2D2-42F0-975A-30F17A57E2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C423272"/>
    <w:pPr>
      <w:spacing/>
      <w:ind w:left="720"/>
      <w:contextualSpacing/>
    </w:pPr>
  </w:style>
  <w:style w:type="character" w:styleId="Hyperlink">
    <w:uiPriority w:val="99"/>
    <w:name w:val="Hyperlink"/>
    <w:basedOn w:val="DefaultParagraphFont"/>
    <w:unhideWhenUsed/>
    <w:rsid w:val="6C42327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6f97b85efbf4f1f" /><Relationship Type="http://schemas.microsoft.com/office/2020/10/relationships/intelligence" Target="intelligence2.xml" Id="R619312cba21d4505" /><Relationship Type="http://schemas.openxmlformats.org/officeDocument/2006/relationships/hyperlink" Target="https://books.google.co.uk/books?hl=en&amp;lr=&amp;id=rqT1GaPd0HYC&amp;oi=fnd&amp;pg=PP1&amp;dq=is+petrissage+a+deep+tissue+massage+techniques&amp;ots=st_f1vcBYZ&amp;sig=7NXs8fxbK_7Ck7JUdn3FlZeqCf8&amp;redir_esc=y" TargetMode="External" Id="R8fd67b697227410e" /><Relationship Type="http://schemas.openxmlformats.org/officeDocument/2006/relationships/hyperlink" Target="https://books.google.co.uk/books?hl=en&amp;lr=&amp;id=Rti4BwAAQBAJ&amp;oi=fnd&amp;pg=PA136&amp;dq=wringing,+kneading+and+rolling+petrissage&amp;ots=lWbPwl1qsC&amp;sig=LQLTI5JdyA6sEgSbOXoftoSKCRU&amp;redir_esc=y" TargetMode="External" Id="R80a40e978f1d4c46" /><Relationship Type="http://schemas.openxmlformats.org/officeDocument/2006/relationships/hyperlink" Target="https://www.researchgate.net/profile/Qais-Gasibat/publication/318929943_Determining_the_Benefits_of_Massage_Mechanisms_A_Review_of_Literature/links/59862ea5aca27266ad9f7178/Determining-the-Benefits-of-Massage-Mechanisms-A-Review-of-Literature.pdf?_sg%5B0%5D=started_experiment_milestone&amp;origin=journalDetail" TargetMode="External" Id="Rdbcd5984a2b044b5" /><Relationship Type="http://schemas.openxmlformats.org/officeDocument/2006/relationships/hyperlink" Target="https://link.springer.com/article/10.2165/00007256-200535030-00004" TargetMode="External" Id="Rc2a0e90c52b242d0" /><Relationship Type="http://schemas.openxmlformats.org/officeDocument/2006/relationships/hyperlink" Target="https://books.google.co.uk/books?hl=en&amp;lr=&amp;id=8xKFIuSW7xUC&amp;oi=fnd&amp;pg=PA139&amp;dq=why+is+increased+blood+circulation+good+massage&amp;ots=qMU7zsNs0O&amp;sig=oPR-7bQPl8qtYVharEI8KYe46As&amp;redir_esc=y" TargetMode="External" Id="R1335f9c968d94261" /><Relationship Type="http://schemas.openxmlformats.org/officeDocument/2006/relationships/hyperlink" Target="https://link.springer.com/article/10.2165/00007256-200737120-00006" TargetMode="External" Id="R092bfc8cefff4198" /><Relationship Type="http://schemas.openxmlformats.org/officeDocument/2006/relationships/hyperlink" Target="https://books.google.co.uk/books?hl=en&amp;lr=&amp;id=oPaKDwAAQBAJ&amp;oi=fnd&amp;pg=PA119&amp;dq=petrissage+improves+mobility&amp;ots=YfDVRQ2342&amp;sig=ZGEqf3TlUhrh53cXcWMNPIjpVBE&amp;redir_esc=y" TargetMode="External" Id="R25e7466bb98d4228" /><Relationship Type="http://schemas.openxmlformats.org/officeDocument/2006/relationships/hyperlink" Target="https://pmc.ncbi.nlm.nih.gov/articles/PMC4868506/" TargetMode="External" Id="R291e55b17bf84110" /><Relationship Type="http://schemas.openxmlformats.org/officeDocument/2006/relationships/hyperlink" Target="https://www.sciencedirect.com/science/article/abs/pii/S089543560700025X" TargetMode="External" Id="R152716e397354013" /><Relationship Type="http://schemas.openxmlformats.org/officeDocument/2006/relationships/hyperlink" Target="https://www.researchgate.net/profile/Michael-Tschakovsky/publication/40483830_Massage_Impairs_Post_Exercise_Muscle_Blood_Flow_and_Lactic_Acid_Removal/links/6474d2d06a3c4c6efbeefc5a/Massage-Impairs-Post-Exercise-Muscle-Blood-Flow-and-Lactic-Acid-Removal.pdf" TargetMode="External" Id="R6eaec2563f5d4fb4" /><Relationship Type="http://schemas.openxmlformats.org/officeDocument/2006/relationships/hyperlink" Target="https://pubmed.ncbi.nlm.nih.gov/8550258/" TargetMode="External" Id="R4140bc36454b4212" /><Relationship Type="http://schemas.openxmlformats.org/officeDocument/2006/relationships/hyperlink" Target="https://citeseerx.ist.psu.edu/document?repid=rep1&amp;type=pdf&amp;doi=30e4765ddc4ac7ee60cbf3c69e9674cbd634ca19" TargetMode="External" Id="R9dad678d22874533" /><Relationship Type="http://schemas.openxmlformats.org/officeDocument/2006/relationships/hyperlink" Target="https://books.google.co.uk/books?hl=en&amp;lr=&amp;id=ZWpOEAAAQBAJ&amp;oi=fnd&amp;pg=PA9&amp;dq=benefits+of+muscle+energy+techniques&amp;ots=H1qrzyJcI4&amp;sig=3bu_g64U5aj1TLUXNttwxxxbX3o&amp;redir_esc=y" TargetMode="External" Id="R1a24dd4d6ca94163" /><Relationship Type="http://schemas.openxmlformats.org/officeDocument/2006/relationships/hyperlink" Target="https://citeseerx.ist.psu.edu/document?repid=rep1&amp;type=pdf&amp;doi=e424fbf5a5074dac5ea6c11686c3c1f8d1dfed21" TargetMode="External" Id="Rd4cf54299cef42be" /><Relationship Type="http://schemas.openxmlformats.org/officeDocument/2006/relationships/hyperlink" Target="https://pmc.ncbi.nlm.nih.gov/articles/PMC2953308/" TargetMode="External" Id="Rbfb5a3377a2d4c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2025-01-17T16:12:25.9445288Z</dcterms:created>
  <dcterms:modified xsi:type="dcterms:W3CDTF">2025-01-30T10:23:43.5308076Z</dcterms:modified>
  <dc:creator>Sophie France (2404157)</dc:creator>
  <lastModifiedBy>Sophie France (2404157)</lastModifiedBy>
</coreProperties>
</file>