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F82B1" w14:textId="0FB35237" w:rsidR="00350882" w:rsidRPr="0006681E" w:rsidRDefault="0006681E" w:rsidP="00965D57">
      <w:pPr>
        <w:spacing w:line="360" w:lineRule="auto"/>
        <w:jc w:val="center"/>
        <w:rPr>
          <w:u w:val="single"/>
        </w:rPr>
      </w:pPr>
      <w:r w:rsidRPr="0006681E">
        <w:rPr>
          <w:u w:val="single"/>
        </w:rPr>
        <w:t>Video Review (1,000 Words) – Heritage &amp; Archaeology of Conflict</w:t>
      </w:r>
    </w:p>
    <w:p w14:paraId="48A14399" w14:textId="6DAB2B15" w:rsidR="0006681E" w:rsidRDefault="0006681E" w:rsidP="00965D57">
      <w:pPr>
        <w:spacing w:line="360" w:lineRule="auto"/>
      </w:pPr>
    </w:p>
    <w:p w14:paraId="511F1764" w14:textId="6524A209" w:rsidR="00CE5DD6" w:rsidRDefault="00CE5DD6" w:rsidP="00965D57">
      <w:pPr>
        <w:spacing w:line="360" w:lineRule="auto"/>
        <w:rPr>
          <w:bCs/>
        </w:rPr>
      </w:pPr>
      <w:r>
        <w:rPr>
          <w:b/>
          <w:color w:val="002060"/>
        </w:rPr>
        <w:t>Film title:</w:t>
      </w:r>
      <w:r w:rsidR="00941C50">
        <w:rPr>
          <w:b/>
          <w:color w:val="002060"/>
        </w:rPr>
        <w:t xml:space="preserve"> </w:t>
      </w:r>
      <w:r w:rsidR="00941C50" w:rsidRPr="00941C50">
        <w:rPr>
          <w:bCs/>
        </w:rPr>
        <w:t>The Last of The Plantagenets | Richard III | Absolute History (</w:t>
      </w:r>
      <w:hyperlink r:id="rId5" w:history="1">
        <w:r w:rsidR="00941C50" w:rsidRPr="00941C50">
          <w:rPr>
            <w:rStyle w:val="Hyperlink"/>
            <w:bCs/>
            <w:color w:val="auto"/>
          </w:rPr>
          <w:t>https://www.youtube.com/watch?v=4-4cp4fonbE</w:t>
        </w:r>
      </w:hyperlink>
      <w:r w:rsidR="00941C50" w:rsidRPr="00941C50">
        <w:rPr>
          <w:bCs/>
        </w:rPr>
        <w:t xml:space="preserve">) </w:t>
      </w:r>
    </w:p>
    <w:p w14:paraId="4C35D514" w14:textId="77777777" w:rsidR="0018574F" w:rsidRDefault="0018574F" w:rsidP="00965D57">
      <w:pPr>
        <w:spacing w:line="360" w:lineRule="auto"/>
        <w:rPr>
          <w:bCs/>
        </w:rPr>
      </w:pPr>
    </w:p>
    <w:p w14:paraId="43F77100" w14:textId="452E5D2E" w:rsidR="00623D3A" w:rsidRDefault="0018574F" w:rsidP="00965D57">
      <w:pPr>
        <w:spacing w:line="360" w:lineRule="auto"/>
        <w:rPr>
          <w:bCs/>
        </w:rPr>
      </w:pPr>
      <w:r>
        <w:rPr>
          <w:bCs/>
        </w:rPr>
        <w:t xml:space="preserve">This Documentary focuses on the period of the War of the Roses, culminating in the Battle of Bosworth in 1485. In particular, this program focuses on the character of Rhys ap Thomas, a famous Welshman who helped Henry VII to win the Battle of Bosworth by betraying Richard III. While being written out of many pieces of literature, he is now believed to be instrumental to the success of Henry VII. </w:t>
      </w:r>
      <w:r w:rsidR="005F6DC6">
        <w:rPr>
          <w:bCs/>
        </w:rPr>
        <w:t xml:space="preserve">It covers the </w:t>
      </w:r>
      <w:r w:rsidR="00A66AE6">
        <w:rPr>
          <w:bCs/>
        </w:rPr>
        <w:t>life of Rhys ap Thomas, his role in the Battle of Bosworth, and the aftermath of Henry VII’s victory on the field</w:t>
      </w:r>
      <w:r w:rsidR="00A60C91">
        <w:rPr>
          <w:bCs/>
        </w:rPr>
        <w:t xml:space="preserve">, and its </w:t>
      </w:r>
      <w:r w:rsidR="00FB5F60">
        <w:rPr>
          <w:bCs/>
        </w:rPr>
        <w:t>effect</w:t>
      </w:r>
      <w:r w:rsidR="00A60C91">
        <w:rPr>
          <w:bCs/>
        </w:rPr>
        <w:t xml:space="preserve"> on Thomas.</w:t>
      </w:r>
      <w:r w:rsidR="004D6E16">
        <w:rPr>
          <w:bCs/>
        </w:rPr>
        <w:t xml:space="preserve"> It eventually concludes that Rhys ap Thomas is likely to have killed Richard III, and was therefore secured a place on his Council</w:t>
      </w:r>
      <w:r w:rsidR="00C71219">
        <w:rPr>
          <w:bCs/>
        </w:rPr>
        <w:t xml:space="preserve"> and in the country as an important figure.</w:t>
      </w:r>
      <w:r w:rsidR="00A60C91">
        <w:rPr>
          <w:bCs/>
        </w:rPr>
        <w:t xml:space="preserve"> </w:t>
      </w:r>
      <w:r w:rsidR="001570BC">
        <w:rPr>
          <w:bCs/>
        </w:rPr>
        <w:t xml:space="preserve">As this program was once broadcast on television and now resides on </w:t>
      </w:r>
      <w:r w:rsidR="00045753">
        <w:rPr>
          <w:bCs/>
        </w:rPr>
        <w:t>YouTube</w:t>
      </w:r>
      <w:r w:rsidR="001570BC">
        <w:rPr>
          <w:bCs/>
        </w:rPr>
        <w:t xml:space="preserve">, </w:t>
      </w:r>
      <w:r w:rsidR="00045753">
        <w:rPr>
          <w:bCs/>
        </w:rPr>
        <w:t xml:space="preserve">it is extremely accessible to the general public, as its target audience. There is little to no expectation of prior knowledge, as all the concepts are explained in the video’s narration. This narration is </w:t>
      </w:r>
      <w:r w:rsidR="00FB5F60">
        <w:rPr>
          <w:bCs/>
        </w:rPr>
        <w:t>clear, concise</w:t>
      </w:r>
      <w:r w:rsidR="00A319F3">
        <w:rPr>
          <w:bCs/>
        </w:rPr>
        <w:t xml:space="preserve"> and</w:t>
      </w:r>
      <w:r w:rsidR="00045753">
        <w:rPr>
          <w:bCs/>
        </w:rPr>
        <w:t xml:space="preserve"> explains each part of the video with enough detail to answer any questions a watcher may have </w:t>
      </w:r>
      <w:r w:rsidR="00FB5F60">
        <w:rPr>
          <w:bCs/>
        </w:rPr>
        <w:t>in regard to</w:t>
      </w:r>
      <w:r w:rsidR="00045753">
        <w:rPr>
          <w:bCs/>
        </w:rPr>
        <w:t xml:space="preserve"> the topic. </w:t>
      </w:r>
      <w:r w:rsidR="007772A7">
        <w:rPr>
          <w:bCs/>
        </w:rPr>
        <w:t xml:space="preserve">In addition, the narration has clear pronunciation of many </w:t>
      </w:r>
      <w:r w:rsidR="0036760B">
        <w:rPr>
          <w:bCs/>
        </w:rPr>
        <w:t>Welsh</w:t>
      </w:r>
      <w:r w:rsidR="007772A7">
        <w:rPr>
          <w:bCs/>
        </w:rPr>
        <w:t xml:space="preserve"> place</w:t>
      </w:r>
      <w:r w:rsidR="00845AF0">
        <w:rPr>
          <w:bCs/>
        </w:rPr>
        <w:t xml:space="preserve">s and names, further adding to its credibility </w:t>
      </w:r>
      <w:r w:rsidR="00FB5F60">
        <w:rPr>
          <w:bCs/>
        </w:rPr>
        <w:t>in regard to</w:t>
      </w:r>
      <w:r w:rsidR="00845AF0">
        <w:rPr>
          <w:bCs/>
        </w:rPr>
        <w:t xml:space="preserve"> telling the story of a </w:t>
      </w:r>
      <w:r w:rsidR="0036760B">
        <w:rPr>
          <w:bCs/>
        </w:rPr>
        <w:t>Welsh</w:t>
      </w:r>
      <w:r w:rsidR="00845AF0">
        <w:rPr>
          <w:bCs/>
        </w:rPr>
        <w:t xml:space="preserve"> historical figure. </w:t>
      </w:r>
    </w:p>
    <w:p w14:paraId="5E236264" w14:textId="77777777" w:rsidR="00623D3A" w:rsidRDefault="00623D3A" w:rsidP="00965D57">
      <w:pPr>
        <w:spacing w:line="360" w:lineRule="auto"/>
        <w:rPr>
          <w:bCs/>
        </w:rPr>
      </w:pPr>
    </w:p>
    <w:p w14:paraId="401B3081" w14:textId="77777777" w:rsidR="00623D3A" w:rsidRDefault="00845AF0" w:rsidP="00965D57">
      <w:pPr>
        <w:spacing w:line="360" w:lineRule="auto"/>
        <w:rPr>
          <w:bCs/>
        </w:rPr>
      </w:pPr>
      <w:r>
        <w:rPr>
          <w:bCs/>
        </w:rPr>
        <w:t xml:space="preserve">The documentary brings in a range of experts of different ages and genders in order to back up historical fact and, in some cases, debunk historical myths or untruths that the documentary brings up. This is possibly a sign of the work trying to debunk fiction in order to make itself seem like fact. In one case, this documentary introduces someone from Bangor University, a </w:t>
      </w:r>
      <w:r w:rsidR="00944B6F">
        <w:rPr>
          <w:bCs/>
        </w:rPr>
        <w:t>Welsh</w:t>
      </w:r>
      <w:r>
        <w:rPr>
          <w:bCs/>
        </w:rPr>
        <w:t xml:space="preserve"> academic </w:t>
      </w:r>
      <w:r w:rsidR="00A319F3">
        <w:rPr>
          <w:bCs/>
        </w:rPr>
        <w:t>institution that</w:t>
      </w:r>
      <w:r w:rsidR="00944B6F">
        <w:rPr>
          <w:bCs/>
        </w:rPr>
        <w:t xml:space="preserve"> advertises itself as being ‘steeped in history’. The documentary also brings in the Richard III society, in order to explore different viewpoints on Richard III instead of simply framing him as a villain, as is common in most documentaries surrounding the wars of the Roses. </w:t>
      </w:r>
      <w:r w:rsidR="0036760B">
        <w:rPr>
          <w:bCs/>
        </w:rPr>
        <w:t xml:space="preserve">This use of a alternative view to a common figure in the narrative surrounding the Wars of the Roses gives the program a kind of ‘false authority’, where by flipping a commonly perceived historical opinion, the documentary comes across as more knowledgeable in comparison to other programs of its kind. </w:t>
      </w:r>
      <w:r w:rsidR="003C706F">
        <w:rPr>
          <w:bCs/>
        </w:rPr>
        <w:t xml:space="preserve">This documentary also includes </w:t>
      </w:r>
      <w:r w:rsidR="00D21BC5">
        <w:rPr>
          <w:bCs/>
        </w:rPr>
        <w:t xml:space="preserve">members of the public through use of </w:t>
      </w:r>
      <w:r w:rsidR="00535BD3">
        <w:rPr>
          <w:bCs/>
        </w:rPr>
        <w:t>re-enactment</w:t>
      </w:r>
      <w:r w:rsidR="00D21BC5">
        <w:rPr>
          <w:bCs/>
        </w:rPr>
        <w:t xml:space="preserve"> footage, </w:t>
      </w:r>
      <w:r w:rsidR="007C598F">
        <w:rPr>
          <w:bCs/>
        </w:rPr>
        <w:t>notably</w:t>
      </w:r>
      <w:r w:rsidR="00BD61A0">
        <w:rPr>
          <w:bCs/>
        </w:rPr>
        <w:t xml:space="preserve"> two people in plate armour </w:t>
      </w:r>
      <w:r w:rsidR="007C598F">
        <w:rPr>
          <w:bCs/>
        </w:rPr>
        <w:t xml:space="preserve">fighting </w:t>
      </w:r>
      <w:r w:rsidR="00BD61A0">
        <w:rPr>
          <w:bCs/>
        </w:rPr>
        <w:t>within a circle</w:t>
      </w:r>
      <w:r w:rsidR="007C598F">
        <w:rPr>
          <w:bCs/>
        </w:rPr>
        <w:t xml:space="preserve">, as well as </w:t>
      </w:r>
      <w:r w:rsidR="00535BD3">
        <w:rPr>
          <w:bCs/>
        </w:rPr>
        <w:t>re-enactment</w:t>
      </w:r>
      <w:r w:rsidR="007C598F">
        <w:rPr>
          <w:bCs/>
        </w:rPr>
        <w:t xml:space="preserve"> from </w:t>
      </w:r>
      <w:r w:rsidR="00A37007">
        <w:rPr>
          <w:bCs/>
        </w:rPr>
        <w:t xml:space="preserve">a yearly Battle of </w:t>
      </w:r>
      <w:r w:rsidR="00A37007">
        <w:rPr>
          <w:bCs/>
        </w:rPr>
        <w:lastRenderedPageBreak/>
        <w:t>Bosworth event</w:t>
      </w:r>
      <w:r w:rsidR="00BD61A0">
        <w:rPr>
          <w:bCs/>
        </w:rPr>
        <w:t xml:space="preserve">. This </w:t>
      </w:r>
      <w:r w:rsidR="00A37007">
        <w:rPr>
          <w:bCs/>
        </w:rPr>
        <w:t xml:space="preserve">both shows how the public is involved with the Battle of </w:t>
      </w:r>
      <w:r w:rsidR="000D50B4">
        <w:rPr>
          <w:bCs/>
        </w:rPr>
        <w:t>Bosworth and</w:t>
      </w:r>
      <w:r w:rsidR="00A37007">
        <w:rPr>
          <w:bCs/>
        </w:rPr>
        <w:t xml:space="preserve"> </w:t>
      </w:r>
      <w:r w:rsidR="00535BD3">
        <w:rPr>
          <w:bCs/>
        </w:rPr>
        <w:t xml:space="preserve">helps those who are unfamiliar with the period to see what fighting of the time was like. Although re-enactment is vague </w:t>
      </w:r>
      <w:r w:rsidR="00A84562">
        <w:rPr>
          <w:bCs/>
        </w:rPr>
        <w:t xml:space="preserve">and cannot ever be truly accurate to the time due to lost knowledge, it does showcase what is known of period combat, and is often steeped in research and cross referencing of period texts. </w:t>
      </w:r>
    </w:p>
    <w:p w14:paraId="74FC4AFB" w14:textId="77777777" w:rsidR="00623D3A" w:rsidRDefault="00623D3A" w:rsidP="00965D57">
      <w:pPr>
        <w:spacing w:line="360" w:lineRule="auto"/>
        <w:rPr>
          <w:bCs/>
        </w:rPr>
      </w:pPr>
    </w:p>
    <w:p w14:paraId="20B2E0D0" w14:textId="42880736" w:rsidR="00623D3A" w:rsidRDefault="00A84562" w:rsidP="00965D57">
      <w:pPr>
        <w:spacing w:line="360" w:lineRule="auto"/>
        <w:rPr>
          <w:bCs/>
        </w:rPr>
      </w:pPr>
      <w:r w:rsidRPr="001E06AD">
        <w:rPr>
          <w:bCs/>
        </w:rPr>
        <w:t xml:space="preserve">This documentary does rely </w:t>
      </w:r>
      <w:r>
        <w:rPr>
          <w:bCs/>
        </w:rPr>
        <w:t xml:space="preserve">on </w:t>
      </w:r>
      <w:r w:rsidR="000D50B4">
        <w:rPr>
          <w:bCs/>
        </w:rPr>
        <w:t>much of</w:t>
      </w:r>
      <w:r>
        <w:rPr>
          <w:bCs/>
        </w:rPr>
        <w:t xml:space="preserve"> its evidence being</w:t>
      </w:r>
      <w:r w:rsidRPr="001E06AD">
        <w:rPr>
          <w:bCs/>
        </w:rPr>
        <w:t xml:space="preserve"> </w:t>
      </w:r>
      <w:r>
        <w:rPr>
          <w:bCs/>
        </w:rPr>
        <w:t>o</w:t>
      </w:r>
      <w:r w:rsidRPr="001E06AD">
        <w:rPr>
          <w:bCs/>
        </w:rPr>
        <w:t xml:space="preserve">ral testimony from figures with expertise in the subject. </w:t>
      </w:r>
      <w:r>
        <w:rPr>
          <w:bCs/>
        </w:rPr>
        <w:t xml:space="preserve">While the experts it brings in come from academic backgrounds, this still is not as reliable as evidence from the period. While the video does include narrated </w:t>
      </w:r>
      <w:r w:rsidR="00FD4982">
        <w:rPr>
          <w:bCs/>
        </w:rPr>
        <w:t>pieces</w:t>
      </w:r>
      <w:r>
        <w:rPr>
          <w:bCs/>
        </w:rPr>
        <w:t xml:space="preserve"> from the figures mentioned in the documentary, these are not referenced or mentioned in any way apart from the narration. </w:t>
      </w:r>
      <w:r w:rsidR="00FD4982">
        <w:rPr>
          <w:bCs/>
        </w:rPr>
        <w:t xml:space="preserve">While some viewers may choose to believe that they are in fact, period pieces of writing, it is unclear whether they are from a letter or diary, or if they are </w:t>
      </w:r>
      <w:r w:rsidR="007D4FD0">
        <w:rPr>
          <w:bCs/>
        </w:rPr>
        <w:t>dramatizations</w:t>
      </w:r>
      <w:r w:rsidR="00FD4982">
        <w:rPr>
          <w:bCs/>
        </w:rPr>
        <w:t xml:space="preserve"> </w:t>
      </w:r>
      <w:r w:rsidR="007D4FD0">
        <w:rPr>
          <w:bCs/>
        </w:rPr>
        <w:t xml:space="preserve">or interpretations of the thoughts of figures from this period. </w:t>
      </w:r>
      <w:r>
        <w:rPr>
          <w:bCs/>
        </w:rPr>
        <w:t xml:space="preserve">Therefore, </w:t>
      </w:r>
      <w:r w:rsidR="00CB68D9">
        <w:rPr>
          <w:bCs/>
        </w:rPr>
        <w:t>they would not be as reliable as if</w:t>
      </w:r>
      <w:r w:rsidR="000D50B4">
        <w:rPr>
          <w:bCs/>
        </w:rPr>
        <w:t xml:space="preserve"> they were shown to viewers as a physical letter or </w:t>
      </w:r>
      <w:r w:rsidR="00FD4982">
        <w:rPr>
          <w:bCs/>
        </w:rPr>
        <w:t>document.</w:t>
      </w:r>
      <w:r w:rsidR="000D50B4">
        <w:rPr>
          <w:bCs/>
        </w:rPr>
        <w:t xml:space="preserve"> </w:t>
      </w:r>
      <w:r>
        <w:rPr>
          <w:bCs/>
        </w:rPr>
        <w:t xml:space="preserve">Furthermore, this documentary also includes graphics of maps to accompany </w:t>
      </w:r>
      <w:r>
        <w:rPr>
          <w:bCs/>
        </w:rPr>
        <w:t xml:space="preserve">the narration. This provides the viewers </w:t>
      </w:r>
      <w:r w:rsidR="00CB68D9">
        <w:rPr>
          <w:bCs/>
        </w:rPr>
        <w:t xml:space="preserve">who are unfamiliar with the landscape and setting with a visual of where mentioned events take place. </w:t>
      </w:r>
      <w:r w:rsidR="00965D57">
        <w:rPr>
          <w:bCs/>
        </w:rPr>
        <w:t xml:space="preserve">These visuals </w:t>
      </w:r>
      <w:r w:rsidR="0055499E">
        <w:rPr>
          <w:bCs/>
        </w:rPr>
        <w:t xml:space="preserve">are simplistic and stylised, designed to only show key information and thus are appealing to </w:t>
      </w:r>
      <w:r w:rsidR="00FB5F60">
        <w:rPr>
          <w:bCs/>
        </w:rPr>
        <w:t xml:space="preserve">those viewers who do not have much outside knowledge of the period or landscape. </w:t>
      </w:r>
    </w:p>
    <w:p w14:paraId="581CB596" w14:textId="77777777" w:rsidR="00965D57" w:rsidRDefault="00965D57" w:rsidP="00965D57">
      <w:pPr>
        <w:spacing w:line="360" w:lineRule="auto"/>
        <w:rPr>
          <w:bCs/>
        </w:rPr>
      </w:pPr>
    </w:p>
    <w:p w14:paraId="5BB8D3F9" w14:textId="41F44079" w:rsidR="00623D3A" w:rsidRDefault="00623D3A" w:rsidP="00965D57">
      <w:pPr>
        <w:spacing w:line="360" w:lineRule="auto"/>
        <w:rPr>
          <w:bCs/>
        </w:rPr>
      </w:pPr>
      <w:r>
        <w:rPr>
          <w:bCs/>
        </w:rPr>
        <w:t xml:space="preserve">The </w:t>
      </w:r>
      <w:r w:rsidR="002014CB">
        <w:rPr>
          <w:bCs/>
        </w:rPr>
        <w:t xml:space="preserve">program </w:t>
      </w:r>
      <w:r w:rsidR="00712B5F">
        <w:rPr>
          <w:bCs/>
        </w:rPr>
        <w:t xml:space="preserve">uses a mix of media to </w:t>
      </w:r>
      <w:r w:rsidR="005B386D">
        <w:rPr>
          <w:bCs/>
        </w:rPr>
        <w:t>tell its story</w:t>
      </w:r>
      <w:r w:rsidR="00A60C91">
        <w:rPr>
          <w:bCs/>
        </w:rPr>
        <w:t xml:space="preserve">. While the majority of the program is spent with </w:t>
      </w:r>
      <w:r w:rsidR="00965D57">
        <w:rPr>
          <w:bCs/>
        </w:rPr>
        <w:t>re-enactment</w:t>
      </w:r>
      <w:r w:rsidR="00A60C91">
        <w:rPr>
          <w:bCs/>
        </w:rPr>
        <w:t xml:space="preserve"> footage</w:t>
      </w:r>
      <w:r w:rsidR="00767BB8">
        <w:rPr>
          <w:bCs/>
        </w:rPr>
        <w:t xml:space="preserve"> and ‘talking head’ shots of experts giving testimony, there are also sections dedicated to digital animations of maps and </w:t>
      </w:r>
      <w:r w:rsidR="00965D57">
        <w:rPr>
          <w:bCs/>
        </w:rPr>
        <w:t xml:space="preserve">other visuals. </w:t>
      </w:r>
      <w:r w:rsidR="001E6D7A">
        <w:rPr>
          <w:bCs/>
        </w:rPr>
        <w:t xml:space="preserve">The transitions between these three types of visuals are smooth </w:t>
      </w:r>
      <w:r w:rsidR="00E241EE">
        <w:rPr>
          <w:bCs/>
        </w:rPr>
        <w:t xml:space="preserve">and do not cause any discomfort </w:t>
      </w:r>
      <w:r w:rsidR="00691FCB">
        <w:rPr>
          <w:bCs/>
        </w:rPr>
        <w:t xml:space="preserve">for those viewing. They all help to build </w:t>
      </w:r>
      <w:r w:rsidR="004455D5">
        <w:rPr>
          <w:bCs/>
        </w:rPr>
        <w:t xml:space="preserve">an atmosphere of reliability and a narrative </w:t>
      </w:r>
      <w:r w:rsidR="004D6E16">
        <w:rPr>
          <w:bCs/>
        </w:rPr>
        <w:t xml:space="preserve">within the documentary. </w:t>
      </w:r>
      <w:r w:rsidR="0096311C">
        <w:rPr>
          <w:bCs/>
        </w:rPr>
        <w:t xml:space="preserve">The re-enactment portions showcase what </w:t>
      </w:r>
      <w:r w:rsidR="002168AA">
        <w:rPr>
          <w:bCs/>
        </w:rPr>
        <w:t xml:space="preserve">many believe the combat and thus, war, of the time would have been like, and allow viewers to picture the time period for themselves. In addition, the narrated letters </w:t>
      </w:r>
      <w:r w:rsidR="003675AA">
        <w:rPr>
          <w:bCs/>
        </w:rPr>
        <w:t xml:space="preserve">allow viewers to feel like they have an insight into the figure of Rhys ap Thomas and feel like they understand his thoughts and motivations throughout the narrated events. The talking head sections </w:t>
      </w:r>
      <w:r w:rsidR="002F4890">
        <w:rPr>
          <w:bCs/>
        </w:rPr>
        <w:t xml:space="preserve">provide more clear and concise information, in addition to the narration throughout, and give the documentary a feeling of </w:t>
      </w:r>
      <w:r w:rsidR="009D4A6E">
        <w:rPr>
          <w:bCs/>
        </w:rPr>
        <w:t xml:space="preserve">academic validity and reliability. By listening to many different figures, viewers feel like the information provided is </w:t>
      </w:r>
      <w:r w:rsidR="00525B7A">
        <w:rPr>
          <w:bCs/>
        </w:rPr>
        <w:t xml:space="preserve">clear, concise, and correct. And the digital animations of maps provide geographical information, and allow those not familiar with the landscape </w:t>
      </w:r>
      <w:r w:rsidR="00C72174">
        <w:rPr>
          <w:bCs/>
        </w:rPr>
        <w:t xml:space="preserve">to understand better the narration and events. Furthermore, the </w:t>
      </w:r>
      <w:r w:rsidR="00141894">
        <w:rPr>
          <w:bCs/>
        </w:rPr>
        <w:t xml:space="preserve">program uses a soundtrack made of period sounding </w:t>
      </w:r>
      <w:r w:rsidR="00141894">
        <w:rPr>
          <w:bCs/>
        </w:rPr>
        <w:lastRenderedPageBreak/>
        <w:t xml:space="preserve">instruments, </w:t>
      </w:r>
      <w:r w:rsidR="00A171A0">
        <w:rPr>
          <w:bCs/>
        </w:rPr>
        <w:t xml:space="preserve">that emphasise places in the documentary where they introduce tension, adding to viewer engagement in the narrative. </w:t>
      </w:r>
    </w:p>
    <w:p w14:paraId="525A3BCC" w14:textId="6AB4D2C7" w:rsidR="00A171A0" w:rsidRDefault="00A171A0" w:rsidP="00965D57">
      <w:pPr>
        <w:spacing w:line="360" w:lineRule="auto"/>
        <w:rPr>
          <w:bCs/>
        </w:rPr>
      </w:pPr>
    </w:p>
    <w:p w14:paraId="36071C0C" w14:textId="2F058464" w:rsidR="00A171A0" w:rsidRDefault="00A171A0" w:rsidP="00965D57">
      <w:pPr>
        <w:spacing w:line="360" w:lineRule="auto"/>
        <w:rPr>
          <w:bCs/>
        </w:rPr>
      </w:pPr>
      <w:r>
        <w:rPr>
          <w:bCs/>
        </w:rPr>
        <w:t xml:space="preserve">Overall, this medium is very affective at conveying </w:t>
      </w:r>
      <w:r w:rsidR="00BD502D">
        <w:rPr>
          <w:bCs/>
        </w:rPr>
        <w:t xml:space="preserve">the story of Rhys ap Thomas and the Battle of Bosworth, delivering its information in a chronological manner and summarising events clearly and concisely. </w:t>
      </w:r>
      <w:r w:rsidR="00E31EBF">
        <w:rPr>
          <w:bCs/>
        </w:rPr>
        <w:t xml:space="preserve">The documentary is well organised, edited, and knows how to convey a story to the audience. </w:t>
      </w:r>
      <w:r w:rsidR="00F76FE9">
        <w:rPr>
          <w:bCs/>
        </w:rPr>
        <w:t xml:space="preserve">It leaves viewers feeling like they learned and understood what was being said. </w:t>
      </w:r>
    </w:p>
    <w:p w14:paraId="01B4CF7E" w14:textId="1088BC1D" w:rsidR="00F76FE9" w:rsidRDefault="00F76FE9" w:rsidP="00965D57">
      <w:pPr>
        <w:spacing w:line="360" w:lineRule="auto"/>
        <w:rPr>
          <w:bCs/>
        </w:rPr>
      </w:pPr>
    </w:p>
    <w:p w14:paraId="68A565DF" w14:textId="6593C8E1" w:rsidR="00F76FE9" w:rsidRDefault="00F76FE9" w:rsidP="00965D57">
      <w:pPr>
        <w:spacing w:line="360" w:lineRule="auto"/>
        <w:rPr>
          <w:bCs/>
        </w:rPr>
      </w:pPr>
      <w:r>
        <w:rPr>
          <w:bCs/>
        </w:rPr>
        <w:t xml:space="preserve">[Word Count: 990] </w:t>
      </w:r>
    </w:p>
    <w:p w14:paraId="052D40F1" w14:textId="77777777" w:rsidR="00FB5F60" w:rsidRDefault="00FB5F60" w:rsidP="00965D57">
      <w:pPr>
        <w:spacing w:line="360" w:lineRule="auto"/>
        <w:rPr>
          <w:bCs/>
        </w:rPr>
      </w:pPr>
    </w:p>
    <w:p w14:paraId="537A85B1" w14:textId="1E67C2FA" w:rsidR="00B711E1" w:rsidRDefault="00B711E1" w:rsidP="00965D57">
      <w:pPr>
        <w:spacing w:line="360" w:lineRule="auto"/>
        <w:rPr>
          <w:bCs/>
        </w:rPr>
      </w:pPr>
    </w:p>
    <w:p w14:paraId="126EF996" w14:textId="1F3E8AF0" w:rsidR="00217CE3" w:rsidRDefault="00217CE3" w:rsidP="00965D57">
      <w:pPr>
        <w:spacing w:line="360" w:lineRule="auto"/>
      </w:pPr>
    </w:p>
    <w:p w14:paraId="3D64CB77" w14:textId="4DB7BC4D" w:rsidR="00217CE3" w:rsidRDefault="00217CE3" w:rsidP="00965D57">
      <w:pPr>
        <w:spacing w:line="360" w:lineRule="auto"/>
      </w:pPr>
    </w:p>
    <w:sectPr w:rsidR="00217C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C1B"/>
    <w:multiLevelType w:val="hybridMultilevel"/>
    <w:tmpl w:val="BBB0DBC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1B873810"/>
    <w:multiLevelType w:val="hybridMultilevel"/>
    <w:tmpl w:val="DB48EEE0"/>
    <w:lvl w:ilvl="0" w:tplc="46E2E1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51D1E"/>
    <w:multiLevelType w:val="hybridMultilevel"/>
    <w:tmpl w:val="856E5E1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248250C1"/>
    <w:multiLevelType w:val="hybridMultilevel"/>
    <w:tmpl w:val="8E1C47D6"/>
    <w:lvl w:ilvl="0" w:tplc="877AF2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C19D8"/>
    <w:multiLevelType w:val="hybridMultilevel"/>
    <w:tmpl w:val="7578084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47D46346"/>
    <w:multiLevelType w:val="hybridMultilevel"/>
    <w:tmpl w:val="A1FE321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593F1C4D"/>
    <w:multiLevelType w:val="hybridMultilevel"/>
    <w:tmpl w:val="1026DADC"/>
    <w:lvl w:ilvl="0" w:tplc="F0B871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F942FF"/>
    <w:multiLevelType w:val="hybridMultilevel"/>
    <w:tmpl w:val="0AC8EEA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713A0039"/>
    <w:multiLevelType w:val="hybridMultilevel"/>
    <w:tmpl w:val="965021B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7CAD3F28"/>
    <w:multiLevelType w:val="hybridMultilevel"/>
    <w:tmpl w:val="451CA7B6"/>
    <w:lvl w:ilvl="0" w:tplc="5088DE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8"/>
  </w:num>
  <w:num w:numId="5">
    <w:abstractNumId w:val="2"/>
  </w:num>
  <w:num w:numId="6">
    <w:abstractNumId w:val="4"/>
  </w:num>
  <w:num w:numId="7">
    <w:abstractNumId w:val="3"/>
  </w:num>
  <w:num w:numId="8">
    <w:abstractNumId w:val="1"/>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81E"/>
    <w:rsid w:val="00045753"/>
    <w:rsid w:val="0006681E"/>
    <w:rsid w:val="000D50B4"/>
    <w:rsid w:val="00141894"/>
    <w:rsid w:val="001570BC"/>
    <w:rsid w:val="0018574F"/>
    <w:rsid w:val="001E06AD"/>
    <w:rsid w:val="001E6D7A"/>
    <w:rsid w:val="002014CB"/>
    <w:rsid w:val="002168AA"/>
    <w:rsid w:val="00217CE3"/>
    <w:rsid w:val="002246B8"/>
    <w:rsid w:val="00253425"/>
    <w:rsid w:val="00255A22"/>
    <w:rsid w:val="002D3789"/>
    <w:rsid w:val="002F4890"/>
    <w:rsid w:val="003675AA"/>
    <w:rsid w:val="0036760B"/>
    <w:rsid w:val="003735CB"/>
    <w:rsid w:val="003C706F"/>
    <w:rsid w:val="004455D5"/>
    <w:rsid w:val="00462B16"/>
    <w:rsid w:val="004D6E16"/>
    <w:rsid w:val="00520E8E"/>
    <w:rsid w:val="00525B7A"/>
    <w:rsid w:val="00535BD3"/>
    <w:rsid w:val="0055499E"/>
    <w:rsid w:val="005B386D"/>
    <w:rsid w:val="005F6DC6"/>
    <w:rsid w:val="00623D3A"/>
    <w:rsid w:val="00691FCB"/>
    <w:rsid w:val="00712B5F"/>
    <w:rsid w:val="00767BB8"/>
    <w:rsid w:val="007772A7"/>
    <w:rsid w:val="007C598F"/>
    <w:rsid w:val="007D4FD0"/>
    <w:rsid w:val="00845AF0"/>
    <w:rsid w:val="008B563D"/>
    <w:rsid w:val="00941C50"/>
    <w:rsid w:val="00944B6F"/>
    <w:rsid w:val="0096311C"/>
    <w:rsid w:val="00965D57"/>
    <w:rsid w:val="009D4A6E"/>
    <w:rsid w:val="00A171A0"/>
    <w:rsid w:val="00A319F3"/>
    <w:rsid w:val="00A37007"/>
    <w:rsid w:val="00A60C91"/>
    <w:rsid w:val="00A66AE6"/>
    <w:rsid w:val="00A70DC7"/>
    <w:rsid w:val="00A84562"/>
    <w:rsid w:val="00B711E1"/>
    <w:rsid w:val="00BD502D"/>
    <w:rsid w:val="00BD61A0"/>
    <w:rsid w:val="00C06B2F"/>
    <w:rsid w:val="00C71219"/>
    <w:rsid w:val="00C72174"/>
    <w:rsid w:val="00C838D5"/>
    <w:rsid w:val="00CB68D9"/>
    <w:rsid w:val="00CE5DD6"/>
    <w:rsid w:val="00D21BC5"/>
    <w:rsid w:val="00E241EE"/>
    <w:rsid w:val="00E31EBF"/>
    <w:rsid w:val="00F76FE9"/>
    <w:rsid w:val="00FB5F60"/>
    <w:rsid w:val="00FD4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24CF6"/>
  <w15:chartTrackingRefBased/>
  <w15:docId w15:val="{978604FC-879F-45A2-A283-FBE908B9C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DD6"/>
    <w:pPr>
      <w:spacing w:after="200" w:line="276" w:lineRule="auto"/>
      <w:ind w:left="720"/>
      <w:contextualSpacing/>
    </w:pPr>
  </w:style>
  <w:style w:type="character" w:styleId="Hyperlink">
    <w:name w:val="Hyperlink"/>
    <w:basedOn w:val="DefaultParagraphFont"/>
    <w:uiPriority w:val="99"/>
    <w:unhideWhenUsed/>
    <w:rsid w:val="00941C50"/>
    <w:rPr>
      <w:color w:val="0563C1" w:themeColor="hyperlink"/>
      <w:u w:val="single"/>
    </w:rPr>
  </w:style>
  <w:style w:type="character" w:styleId="UnresolvedMention">
    <w:name w:val="Unresolved Mention"/>
    <w:basedOn w:val="DefaultParagraphFont"/>
    <w:uiPriority w:val="99"/>
    <w:semiHidden/>
    <w:unhideWhenUsed/>
    <w:rsid w:val="00941C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22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4-4cp4fonb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3</Pages>
  <Words>930</Words>
  <Characters>5303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Laughlin</dc:creator>
  <cp:keywords/>
  <dc:description/>
  <cp:lastModifiedBy>Becky Laughlin</cp:lastModifiedBy>
  <cp:revision>52</cp:revision>
  <dcterms:created xsi:type="dcterms:W3CDTF">2022-02-09T17:41:00Z</dcterms:created>
  <dcterms:modified xsi:type="dcterms:W3CDTF">2022-02-13T00:07:00Z</dcterms:modified>
</cp:coreProperties>
</file>