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E2CBEE" w14:textId="0A4F3705" w:rsidR="00865744" w:rsidRDefault="00E45EE6">
      <w:r>
        <w:rPr>
          <w:rFonts w:ascii="Arial" w:hAnsi="Arial" w:cs="Arial"/>
          <w:noProof/>
        </w:rPr>
        <w:drawing>
          <wp:anchor distT="0" distB="0" distL="114300" distR="114300" simplePos="0" relativeHeight="251659264" behindDoc="1" locked="0" layoutInCell="1" allowOverlap="1" wp14:anchorId="1BFE8021" wp14:editId="79690CD4">
            <wp:simplePos x="0" y="0"/>
            <wp:positionH relativeFrom="margin">
              <wp:align>center</wp:align>
            </wp:positionH>
            <wp:positionV relativeFrom="paragraph">
              <wp:posOffset>358140</wp:posOffset>
            </wp:positionV>
            <wp:extent cx="7120890" cy="5346700"/>
            <wp:effectExtent l="0" t="0" r="3810" b="6350"/>
            <wp:wrapTight wrapText="bothSides">
              <wp:wrapPolygon edited="0">
                <wp:start x="0" y="0"/>
                <wp:lineTo x="0" y="21549"/>
                <wp:lineTo x="21554" y="21549"/>
                <wp:lineTo x="21554" y="0"/>
                <wp:lineTo x="0" y="0"/>
              </wp:wrapPolygon>
            </wp:wrapTight>
            <wp:docPr id="2030230295" name="Picture 1" descr="A sunset over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230295" name="Picture 1" descr="A sunset over a beach&#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20890" cy="5346700"/>
                    </a:xfrm>
                    <a:prstGeom prst="rect">
                      <a:avLst/>
                    </a:prstGeom>
                    <a:noFill/>
                  </pic:spPr>
                </pic:pic>
              </a:graphicData>
            </a:graphic>
          </wp:anchor>
        </w:drawing>
      </w:r>
    </w:p>
    <w:p w14:paraId="1BE0D910" w14:textId="77777777" w:rsidR="00E45EE6" w:rsidRPr="00E45EE6" w:rsidRDefault="00E45EE6" w:rsidP="00E45EE6"/>
    <w:p w14:paraId="0A310816" w14:textId="77777777" w:rsidR="00E45EE6" w:rsidRDefault="00E45EE6" w:rsidP="00E45EE6">
      <w:pPr>
        <w:jc w:val="center"/>
        <w:rPr>
          <w:rFonts w:ascii="Arial" w:hAnsi="Arial" w:cs="Arial"/>
          <w:u w:val="single"/>
        </w:rPr>
      </w:pPr>
      <w:r>
        <w:rPr>
          <w:rFonts w:ascii="Arial" w:hAnsi="Arial" w:cs="Arial"/>
          <w:u w:val="single"/>
        </w:rPr>
        <w:t>Advocacy, Empowerment &amp; Rights</w:t>
      </w:r>
    </w:p>
    <w:p w14:paraId="160FEC44" w14:textId="77777777" w:rsidR="00E45EE6" w:rsidRDefault="00E45EE6" w:rsidP="00E45EE6">
      <w:pPr>
        <w:jc w:val="center"/>
        <w:rPr>
          <w:rFonts w:ascii="Arial" w:hAnsi="Arial" w:cs="Arial"/>
          <w:u w:val="single"/>
        </w:rPr>
      </w:pPr>
      <w:r w:rsidRPr="00AB2B25">
        <w:rPr>
          <w:rFonts w:ascii="Arial" w:hAnsi="Arial" w:cs="Arial"/>
          <w:u w:val="single"/>
        </w:rPr>
        <w:t>(ECYW50</w:t>
      </w:r>
      <w:r>
        <w:rPr>
          <w:rFonts w:ascii="Arial" w:hAnsi="Arial" w:cs="Arial"/>
          <w:u w:val="single"/>
        </w:rPr>
        <w:t>10</w:t>
      </w:r>
      <w:r w:rsidRPr="00AB2B25">
        <w:rPr>
          <w:rFonts w:ascii="Arial" w:hAnsi="Arial" w:cs="Arial"/>
          <w:u w:val="single"/>
        </w:rPr>
        <w:t>)</w:t>
      </w:r>
    </w:p>
    <w:p w14:paraId="79960CB4" w14:textId="77777777" w:rsidR="00E45EE6" w:rsidRDefault="00E45EE6" w:rsidP="00E45EE6"/>
    <w:p w14:paraId="143B71B3" w14:textId="2471FDE9" w:rsidR="00E45EE6" w:rsidRDefault="00E45EE6" w:rsidP="00E45EE6">
      <w:r>
        <w:rPr>
          <w:noProof/>
        </w:rPr>
        <mc:AlternateContent>
          <mc:Choice Requires="wps">
            <w:drawing>
              <wp:anchor distT="0" distB="0" distL="114300" distR="114300" simplePos="0" relativeHeight="251661312" behindDoc="0" locked="0" layoutInCell="1" allowOverlap="1" wp14:anchorId="7337193C" wp14:editId="4426876C">
                <wp:simplePos x="0" y="0"/>
                <wp:positionH relativeFrom="margin">
                  <wp:align>center</wp:align>
                </wp:positionH>
                <wp:positionV relativeFrom="paragraph">
                  <wp:posOffset>209550</wp:posOffset>
                </wp:positionV>
                <wp:extent cx="7120890" cy="1822450"/>
                <wp:effectExtent l="0" t="0" r="22860" b="25400"/>
                <wp:wrapNone/>
                <wp:docPr id="2" name="Text Box 2"/>
                <wp:cNvGraphicFramePr/>
                <a:graphic xmlns:a="http://schemas.openxmlformats.org/drawingml/2006/main">
                  <a:graphicData uri="http://schemas.microsoft.com/office/word/2010/wordprocessingShape">
                    <wps:wsp>
                      <wps:cNvSpPr txBox="1"/>
                      <wps:spPr>
                        <a:xfrm>
                          <a:off x="0" y="0"/>
                          <a:ext cx="7120890" cy="1822450"/>
                        </a:xfrm>
                        <a:prstGeom prst="rect">
                          <a:avLst/>
                        </a:prstGeom>
                        <a:solidFill>
                          <a:schemeClr val="lt1"/>
                        </a:solidFill>
                        <a:ln w="6350">
                          <a:solidFill>
                            <a:prstClr val="black"/>
                          </a:solidFill>
                        </a:ln>
                      </wps:spPr>
                      <wps:txbx>
                        <w:txbxContent>
                          <w:p w14:paraId="10A5CA90" w14:textId="77777777" w:rsidR="00E45EE6" w:rsidRDefault="00E45EE6" w:rsidP="00E45EE6">
                            <w:pPr>
                              <w:jc w:val="center"/>
                              <w:rPr>
                                <w:rFonts w:ascii="Arial" w:hAnsi="Arial" w:cs="Arial"/>
                              </w:rPr>
                            </w:pPr>
                          </w:p>
                          <w:p w14:paraId="4358B780" w14:textId="77777777" w:rsidR="00E45EE6" w:rsidRPr="00FA4239" w:rsidRDefault="00E45EE6" w:rsidP="00E45EE6">
                            <w:pPr>
                              <w:jc w:val="center"/>
                              <w:rPr>
                                <w:rFonts w:ascii="Arial" w:hAnsi="Arial" w:cs="Arial"/>
                              </w:rPr>
                            </w:pPr>
                            <w:r w:rsidRPr="00FA4239">
                              <w:rPr>
                                <w:rFonts w:ascii="Arial" w:hAnsi="Arial" w:cs="Arial"/>
                              </w:rPr>
                              <w:t>Name: Lionie Mason</w:t>
                            </w:r>
                          </w:p>
                          <w:p w14:paraId="3D848463" w14:textId="77777777" w:rsidR="00E45EE6" w:rsidRPr="00FA4239" w:rsidRDefault="00E45EE6" w:rsidP="00E45EE6">
                            <w:pPr>
                              <w:jc w:val="center"/>
                              <w:rPr>
                                <w:rFonts w:ascii="Arial" w:hAnsi="Arial" w:cs="Arial"/>
                              </w:rPr>
                            </w:pPr>
                            <w:r w:rsidRPr="00FA4239">
                              <w:rPr>
                                <w:rFonts w:ascii="Arial" w:hAnsi="Arial" w:cs="Arial"/>
                              </w:rPr>
                              <w:t>Student Number: 2314286</w:t>
                            </w:r>
                          </w:p>
                          <w:p w14:paraId="1FD7B078" w14:textId="77777777" w:rsidR="00E45EE6" w:rsidRPr="00FA4239" w:rsidRDefault="00E45EE6" w:rsidP="00E45EE6">
                            <w:pPr>
                              <w:jc w:val="center"/>
                              <w:rPr>
                                <w:rFonts w:ascii="Arial" w:hAnsi="Arial" w:cs="Arial"/>
                              </w:rPr>
                            </w:pPr>
                            <w:r w:rsidRPr="00FA4239">
                              <w:rPr>
                                <w:rFonts w:ascii="Arial" w:hAnsi="Arial" w:cs="Arial"/>
                              </w:rPr>
                              <w:t>Module Code: ECYW</w:t>
                            </w:r>
                            <w:r>
                              <w:rPr>
                                <w:rFonts w:ascii="Arial" w:hAnsi="Arial" w:cs="Arial"/>
                              </w:rPr>
                              <w:t>5</w:t>
                            </w:r>
                            <w:r w:rsidRPr="00FA4239">
                              <w:rPr>
                                <w:rFonts w:ascii="Arial" w:hAnsi="Arial" w:cs="Arial"/>
                              </w:rPr>
                              <w:t>0</w:t>
                            </w:r>
                            <w:r>
                              <w:rPr>
                                <w:rFonts w:ascii="Arial" w:hAnsi="Arial" w:cs="Arial"/>
                              </w:rPr>
                              <w:t>10</w:t>
                            </w:r>
                          </w:p>
                          <w:p w14:paraId="3099B1A7" w14:textId="77777777" w:rsidR="00E45EE6" w:rsidRPr="00FA4239" w:rsidRDefault="00E45EE6" w:rsidP="00E45EE6">
                            <w:pPr>
                              <w:jc w:val="center"/>
                              <w:rPr>
                                <w:rFonts w:ascii="Arial" w:hAnsi="Arial" w:cs="Arial"/>
                              </w:rPr>
                            </w:pPr>
                            <w:r w:rsidRPr="00FA4239">
                              <w:rPr>
                                <w:rFonts w:ascii="Arial" w:hAnsi="Arial" w:cs="Arial"/>
                              </w:rPr>
                              <w:t>Programme: BA Youth Work and Social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37193C" id="_x0000_t202" coordsize="21600,21600" o:spt="202" path="m,l,21600r21600,l21600,xe">
                <v:stroke joinstyle="miter"/>
                <v:path gradientshapeok="t" o:connecttype="rect"/>
              </v:shapetype>
              <v:shape id="Text Box 2" o:spid="_x0000_s1026" type="#_x0000_t202" style="position:absolute;margin-left:0;margin-top:16.5pt;width:560.7pt;height:143.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eJRNwIAAH0EAAAOAAAAZHJzL2Uyb0RvYy54bWysVE1v2zAMvQ/YfxB0Xxx7aZsacYosRYYB&#10;QVsgLXpWZCk2JouapMTOfv0oxflou9Owi0yK1CP5SHpy1zWK7IR1NeiCpoMhJUJzKGu9KejL8+LL&#10;mBLnmS6ZAi0KuheO3k0/f5q0JhcZVKBKYQmCaJe3pqCV9yZPEscr0TA3ACM0GiXYhnlU7SYpLWsR&#10;vVFJNhxeJy3Y0ljgwjm8vT8Y6TTiSym4f5TSCU9UQTE3H08bz3U4k+mE5RvLTFXzPg32D1k0rNYY&#10;9AR1zzwjW1t/gGpqbsGB9AMOTQJS1lzEGrCadPiumlXFjIi1IDnOnGhy/w+WP+xW5skS332DDhsY&#10;CGmNyx1ehno6aZvwxUwJ2pHC/Yk20XnC8fImzYbjWzRxtKXjLBtdRWKT83Njnf8uoCFBKKjFvkS6&#10;2G7pPIZE16NLiOZA1eWiVioqYRbEXFmyY9hF5WOS+OKNl9KkLej1Vwz9ASFAn96vFeM/Q5lvEVBT&#10;Gi/PxQfJd+uuZ2QN5R6JsnCYIWf4okbcJXP+iVkcGiQAF8E/4iEVYDLQS5RUYH//7T74Yy/RSkmL&#10;Q1hQ92vLrKBE/dDY5dt0NApTG5XR1U2Gir20rC8tetvMARlKceUMj2Lw9+ooSgvNK+7LLERFE9Mc&#10;YxfUH8W5P6wG7hsXs1l0wjk1zC/1yvAAHcgNfD53r8yavp8eR+EBjuPK8ndtPfiGlxpmWw+yjj0P&#10;BB9Y7XnHGY9t6fcxLNGlHr3Of43pHwAAAP//AwBQSwMEFAAGAAgAAAAhAOQbUknbAAAACAEAAA8A&#10;AABkcnMvZG93bnJldi54bWxMj0FPwzAMhe9I/IfISNxY2g2h0jWdAA0unBiIc9Z4SbXGqZKsK/8e&#10;7wQny37We99rNrMfxIQx9YEUlIsCBFIXTE9Wwdfn610FImVNRg+BUMEPJti011eNrk040wdOu2wF&#10;m1CqtQKX81hLmTqHXqdFGJFYO4TodeY1WmmiPrO5H+SyKB6k1z1xgtMjvjjsjruTV7B9to+2q3R0&#10;28r0/TR/H97tm1K3N/PTGkTGOf89wwWf0aFlpn04kUliUMBFsoLViudFLZflPYg9XzgWZNvI/wXa&#10;XwAAAP//AwBQSwECLQAUAAYACAAAACEAtoM4kv4AAADhAQAAEwAAAAAAAAAAAAAAAAAAAAAAW0Nv&#10;bnRlbnRfVHlwZXNdLnhtbFBLAQItABQABgAIAAAAIQA4/SH/1gAAAJQBAAALAAAAAAAAAAAAAAAA&#10;AC8BAABfcmVscy8ucmVsc1BLAQItABQABgAIAAAAIQDM1eJRNwIAAH0EAAAOAAAAAAAAAAAAAAAA&#10;AC4CAABkcnMvZTJvRG9jLnhtbFBLAQItABQABgAIAAAAIQDkG1JJ2wAAAAgBAAAPAAAAAAAAAAAA&#10;AAAAAJEEAABkcnMvZG93bnJldi54bWxQSwUGAAAAAAQABADzAAAAmQUAAAAA&#10;" fillcolor="white [3201]" strokeweight=".5pt">
                <v:textbox>
                  <w:txbxContent>
                    <w:p w14:paraId="10A5CA90" w14:textId="77777777" w:rsidR="00E45EE6" w:rsidRDefault="00E45EE6" w:rsidP="00E45EE6">
                      <w:pPr>
                        <w:jc w:val="center"/>
                        <w:rPr>
                          <w:rFonts w:ascii="Arial" w:hAnsi="Arial" w:cs="Arial"/>
                        </w:rPr>
                      </w:pPr>
                    </w:p>
                    <w:p w14:paraId="4358B780" w14:textId="77777777" w:rsidR="00E45EE6" w:rsidRPr="00FA4239" w:rsidRDefault="00E45EE6" w:rsidP="00E45EE6">
                      <w:pPr>
                        <w:jc w:val="center"/>
                        <w:rPr>
                          <w:rFonts w:ascii="Arial" w:hAnsi="Arial" w:cs="Arial"/>
                        </w:rPr>
                      </w:pPr>
                      <w:r w:rsidRPr="00FA4239">
                        <w:rPr>
                          <w:rFonts w:ascii="Arial" w:hAnsi="Arial" w:cs="Arial"/>
                        </w:rPr>
                        <w:t>Name: Lionie Mason</w:t>
                      </w:r>
                    </w:p>
                    <w:p w14:paraId="3D848463" w14:textId="77777777" w:rsidR="00E45EE6" w:rsidRPr="00FA4239" w:rsidRDefault="00E45EE6" w:rsidP="00E45EE6">
                      <w:pPr>
                        <w:jc w:val="center"/>
                        <w:rPr>
                          <w:rFonts w:ascii="Arial" w:hAnsi="Arial" w:cs="Arial"/>
                        </w:rPr>
                      </w:pPr>
                      <w:r w:rsidRPr="00FA4239">
                        <w:rPr>
                          <w:rFonts w:ascii="Arial" w:hAnsi="Arial" w:cs="Arial"/>
                        </w:rPr>
                        <w:t>Student Number: 2314286</w:t>
                      </w:r>
                    </w:p>
                    <w:p w14:paraId="1FD7B078" w14:textId="77777777" w:rsidR="00E45EE6" w:rsidRPr="00FA4239" w:rsidRDefault="00E45EE6" w:rsidP="00E45EE6">
                      <w:pPr>
                        <w:jc w:val="center"/>
                        <w:rPr>
                          <w:rFonts w:ascii="Arial" w:hAnsi="Arial" w:cs="Arial"/>
                        </w:rPr>
                      </w:pPr>
                      <w:r w:rsidRPr="00FA4239">
                        <w:rPr>
                          <w:rFonts w:ascii="Arial" w:hAnsi="Arial" w:cs="Arial"/>
                        </w:rPr>
                        <w:t>Module Code: ECYW</w:t>
                      </w:r>
                      <w:r>
                        <w:rPr>
                          <w:rFonts w:ascii="Arial" w:hAnsi="Arial" w:cs="Arial"/>
                        </w:rPr>
                        <w:t>5</w:t>
                      </w:r>
                      <w:r w:rsidRPr="00FA4239">
                        <w:rPr>
                          <w:rFonts w:ascii="Arial" w:hAnsi="Arial" w:cs="Arial"/>
                        </w:rPr>
                        <w:t>0</w:t>
                      </w:r>
                      <w:r>
                        <w:rPr>
                          <w:rFonts w:ascii="Arial" w:hAnsi="Arial" w:cs="Arial"/>
                        </w:rPr>
                        <w:t>10</w:t>
                      </w:r>
                    </w:p>
                    <w:p w14:paraId="3099B1A7" w14:textId="77777777" w:rsidR="00E45EE6" w:rsidRPr="00FA4239" w:rsidRDefault="00E45EE6" w:rsidP="00E45EE6">
                      <w:pPr>
                        <w:jc w:val="center"/>
                        <w:rPr>
                          <w:rFonts w:ascii="Arial" w:hAnsi="Arial" w:cs="Arial"/>
                        </w:rPr>
                      </w:pPr>
                      <w:r w:rsidRPr="00FA4239">
                        <w:rPr>
                          <w:rFonts w:ascii="Arial" w:hAnsi="Arial" w:cs="Arial"/>
                        </w:rPr>
                        <w:t>Programme: BA Youth Work and Social Education</w:t>
                      </w:r>
                    </w:p>
                  </w:txbxContent>
                </v:textbox>
                <w10:wrap anchorx="margin"/>
              </v:shape>
            </w:pict>
          </mc:Fallback>
        </mc:AlternateContent>
      </w:r>
    </w:p>
    <w:p w14:paraId="6BA65FF4" w14:textId="09628AC3" w:rsidR="00E45EE6" w:rsidRPr="00E45EE6" w:rsidRDefault="00E45EE6" w:rsidP="00E45EE6"/>
    <w:p w14:paraId="1A3BEF1B" w14:textId="77777777" w:rsidR="00E45EE6" w:rsidRPr="00E45EE6" w:rsidRDefault="00E45EE6" w:rsidP="00E45EE6"/>
    <w:p w14:paraId="16E0627F" w14:textId="77777777" w:rsidR="00E45EE6" w:rsidRPr="00E45EE6" w:rsidRDefault="00E45EE6" w:rsidP="00E45EE6"/>
    <w:p w14:paraId="678F9E3B" w14:textId="77777777" w:rsidR="00E45EE6" w:rsidRPr="00E45EE6" w:rsidRDefault="00E45EE6" w:rsidP="00E45EE6"/>
    <w:p w14:paraId="1DA0ADE4" w14:textId="77777777" w:rsidR="00E45EE6" w:rsidRDefault="00E45EE6" w:rsidP="00E45EE6"/>
    <w:p w14:paraId="3717D8AE" w14:textId="77777777" w:rsidR="00E45EE6" w:rsidRDefault="00E45EE6" w:rsidP="00E45EE6"/>
    <w:p w14:paraId="40B19681" w14:textId="3747C763" w:rsidR="00E45EE6" w:rsidRPr="00E45EE6" w:rsidRDefault="00E45EE6" w:rsidP="00E45EE6">
      <w:pPr>
        <w:spacing w:line="360" w:lineRule="auto"/>
        <w:rPr>
          <w:rFonts w:ascii="Arial" w:hAnsi="Arial" w:cs="Arial"/>
        </w:rPr>
      </w:pPr>
      <w:r w:rsidRPr="00E45EE6">
        <w:rPr>
          <w:rFonts w:ascii="Arial" w:hAnsi="Arial" w:cs="Arial"/>
        </w:rPr>
        <w:t xml:space="preserve">A summary of my own learning and development based on the successful completion of 400 hours on placement. I will be identifying ways in where my learning can be applied to future practice. I will be making links to my professional development plan and will be including references to examples of my practice and appropriate literature using the Youth Work National Occupational Standards. </w:t>
      </w:r>
    </w:p>
    <w:p w14:paraId="49C8A710" w14:textId="5C954936" w:rsidR="00382C64" w:rsidRDefault="00FA5C1E" w:rsidP="001546D5">
      <w:pPr>
        <w:spacing w:line="360" w:lineRule="auto"/>
      </w:pPr>
      <w:r>
        <w:t>On reflection</w:t>
      </w:r>
      <w:r w:rsidR="00F85F4C">
        <w:t xml:space="preserve">, during my time in placement I have been able to link many </w:t>
      </w:r>
      <w:r w:rsidR="00995BFF">
        <w:t xml:space="preserve">areas of learning </w:t>
      </w:r>
      <w:r w:rsidR="00F04D09">
        <w:t xml:space="preserve">into </w:t>
      </w:r>
      <w:r w:rsidR="006B1BBD">
        <w:t>face-to-face</w:t>
      </w:r>
      <w:r w:rsidR="00F04D09">
        <w:t xml:space="preserve"> experiences with young people who attended placement. </w:t>
      </w:r>
      <w:r w:rsidR="00C25B5F">
        <w:t>One</w:t>
      </w:r>
      <w:r w:rsidR="00FC08A3">
        <w:t xml:space="preserve"> area</w:t>
      </w:r>
      <w:r w:rsidR="00C25B5F">
        <w:t xml:space="preserve"> of learning </w:t>
      </w:r>
      <w:r w:rsidR="009B2B31">
        <w:t xml:space="preserve">was </w:t>
      </w:r>
      <w:r w:rsidR="00FC08A3">
        <w:t>linking young people’s experiences with their knowledge</w:t>
      </w:r>
      <w:r w:rsidR="001546D5">
        <w:t>, u</w:t>
      </w:r>
      <w:r w:rsidR="00FC08A3">
        <w:t xml:space="preserve">nderstanding and development. </w:t>
      </w:r>
      <w:r w:rsidR="002C3B17">
        <w:t>I reflected upon the young people attending by f</w:t>
      </w:r>
      <w:r w:rsidR="00DB25B6">
        <w:t xml:space="preserve">ollowing </w:t>
      </w:r>
      <w:r w:rsidR="002C3B17">
        <w:t xml:space="preserve">Kolb’s learning cycle where </w:t>
      </w:r>
      <w:r w:rsidR="005F1C66">
        <w:t xml:space="preserve">there are four stages he is believed that people go through such as </w:t>
      </w:r>
      <w:r w:rsidR="00CC5028">
        <w:t>concrete experience of people doing/having experiences</w:t>
      </w:r>
      <w:r w:rsidR="005F1C66">
        <w:t xml:space="preserve">, reflecting upon those experiences, </w:t>
      </w:r>
      <w:r w:rsidR="000C3785">
        <w:t xml:space="preserve">abstract conceptualisation (learning from the experience), active experimentation where they actively </w:t>
      </w:r>
      <w:r w:rsidR="00804562">
        <w:t>try again but differently. Although this is a subtle cycle in practice, I noticed that this is the cycle that most young people go through</w:t>
      </w:r>
      <w:r w:rsidR="001B5BD0">
        <w:t xml:space="preserve">. An example of this from practice </w:t>
      </w:r>
      <w:r w:rsidR="00B92502">
        <w:t xml:space="preserve">was when we were doing the egg drop challenge where the young people had </w:t>
      </w:r>
      <w:r w:rsidR="00C26112">
        <w:t xml:space="preserve">some items and their challenge was to create a parachute and egg holder. Once they did this, they would drop it from a height in the hope that they protected the egg enough not to </w:t>
      </w:r>
      <w:r w:rsidR="00394DDA">
        <w:t>break. When starting this activity, a young person explained that they did this before and then carried on telling the group what he did and that the egg broke. They then discussed what he could have done differently</w:t>
      </w:r>
      <w:r w:rsidR="00242D34">
        <w:t xml:space="preserve">. Not all young people agreed on what could be done differently </w:t>
      </w:r>
      <w:r w:rsidR="00382C64">
        <w:t xml:space="preserve">but this is where they broke into their groups and tried their own version and the cycle was able to repeat itself. </w:t>
      </w:r>
    </w:p>
    <w:p w14:paraId="24705CA4" w14:textId="72835890" w:rsidR="008D5D07" w:rsidRDefault="00CC5028" w:rsidP="001546D5">
      <w:pPr>
        <w:spacing w:line="360" w:lineRule="auto"/>
      </w:pPr>
      <w:r>
        <w:t xml:space="preserve"> </w:t>
      </w:r>
      <w:r w:rsidR="00487528">
        <w:t xml:space="preserve">Another are of learning I was able to directly link with practice during placement was </w:t>
      </w:r>
      <w:r w:rsidR="001257CB">
        <w:t>that</w:t>
      </w:r>
      <w:r w:rsidR="00487528">
        <w:t xml:space="preserve"> young people </w:t>
      </w:r>
      <w:r w:rsidR="006B7FC0">
        <w:t xml:space="preserve">make a positive impact on their learning and development when they are included in </w:t>
      </w:r>
      <w:r w:rsidR="001353C9">
        <w:t>planning</w:t>
      </w:r>
      <w:r w:rsidR="00946834">
        <w:t xml:space="preserve">, implementing and </w:t>
      </w:r>
      <w:r w:rsidR="001353C9">
        <w:t>delivery of activities</w:t>
      </w:r>
      <w:r w:rsidR="00946834">
        <w:t xml:space="preserve"> and projects</w:t>
      </w:r>
      <w:r w:rsidR="00FF3776">
        <w:t xml:space="preserve">. </w:t>
      </w:r>
      <w:r w:rsidR="006939AB">
        <w:t xml:space="preserve">As </w:t>
      </w:r>
      <w:r w:rsidR="004A20E8">
        <w:t xml:space="preserve">is believed by </w:t>
      </w:r>
      <w:r w:rsidR="006939AB">
        <w:t>Fr</w:t>
      </w:r>
      <w:r w:rsidR="004A20E8">
        <w:t xml:space="preserve">eire, young people develop confidence, skills </w:t>
      </w:r>
      <w:r w:rsidR="00DC2D49">
        <w:t xml:space="preserve">and positive life outcomes when they are actively involved in decision making and have real influence over activities that affect them. </w:t>
      </w:r>
      <w:r w:rsidR="009F7E23">
        <w:t xml:space="preserve">He believes that when young people are consulted with, listened too, given responsibility, trusted to lead and co delivery that they will </w:t>
      </w:r>
      <w:r w:rsidR="008B49A0">
        <w:t xml:space="preserve">develop </w:t>
      </w:r>
      <w:r w:rsidR="008B49A0">
        <w:lastRenderedPageBreak/>
        <w:t xml:space="preserve">self-belief, sense of control, motivation and improve wellbeing and outcomes. </w:t>
      </w:r>
      <w:r w:rsidR="008D5D07">
        <w:t>Empowerment comes from doing with young people, not doing it for them.</w:t>
      </w:r>
      <w:r w:rsidR="00C53271">
        <w:t xml:space="preserve"> </w:t>
      </w:r>
      <w:r w:rsidR="00C53271">
        <w:rPr>
          <w:noProof/>
        </w:rPr>
        <w:t>(Veugelers, 2017)</w:t>
      </w:r>
      <w:r w:rsidR="00C53271">
        <w:t xml:space="preserve">. </w:t>
      </w:r>
    </w:p>
    <w:p w14:paraId="2125398D" w14:textId="5F76980E" w:rsidR="00B7269C" w:rsidRDefault="005F22DB" w:rsidP="001546D5">
      <w:pPr>
        <w:spacing w:line="360" w:lineRule="auto"/>
      </w:pPr>
      <w:r>
        <w:t>One</w:t>
      </w:r>
      <w:r w:rsidR="00B7269C">
        <w:t xml:space="preserve"> example from practice where this theory can be directly linked </w:t>
      </w:r>
      <w:r w:rsidR="007139E5">
        <w:t xml:space="preserve">is where young people had </w:t>
      </w:r>
      <w:r w:rsidR="00125D30">
        <w:t>‘vandalised’ a shelter type area in their local town</w:t>
      </w:r>
      <w:r w:rsidR="00802509">
        <w:t xml:space="preserve">. </w:t>
      </w:r>
      <w:r w:rsidR="00B519E3">
        <w:t>They drew graffiti on the walls</w:t>
      </w:r>
      <w:r w:rsidR="009C1800">
        <w:t xml:space="preserve"> and there was rubbish everywhere. This was seen as vandalism </w:t>
      </w:r>
      <w:r w:rsidR="00A05379">
        <w:t>by the public, police and community. H</w:t>
      </w:r>
      <w:r w:rsidR="009C1800">
        <w:t xml:space="preserve">owever, </w:t>
      </w:r>
      <w:r w:rsidR="00A05379">
        <w:t xml:space="preserve">when </w:t>
      </w:r>
      <w:r w:rsidR="009D3862">
        <w:t xml:space="preserve">we had an informal chat with the young people as youth </w:t>
      </w:r>
      <w:r w:rsidR="00F60C4A">
        <w:t>workers,</w:t>
      </w:r>
      <w:r w:rsidR="009D3862">
        <w:t xml:space="preserve"> we realised that </w:t>
      </w:r>
      <w:r w:rsidR="009C1800">
        <w:t xml:space="preserve">no one </w:t>
      </w:r>
      <w:r w:rsidR="009D3862">
        <w:t xml:space="preserve">had </w:t>
      </w:r>
      <w:r w:rsidR="009C1800">
        <w:t>looked at it from the angle of the young people where they wanted to make it their own space</w:t>
      </w:r>
      <w:r w:rsidR="00A05379">
        <w:t>. They liked the look of graffiti and see it as art, a hobby and a way to express themselves.</w:t>
      </w:r>
      <w:r w:rsidR="00F60C4A">
        <w:t xml:space="preserve"> The question was asked as to why there was rubbish everywhere and their reply was that there is no bin there and </w:t>
      </w:r>
      <w:r w:rsidR="0094211E">
        <w:t xml:space="preserve">it’s </w:t>
      </w:r>
      <w:r w:rsidR="003718D1">
        <w:t>an area</w:t>
      </w:r>
      <w:r w:rsidR="0094211E">
        <w:t xml:space="preserve"> </w:t>
      </w:r>
      <w:r w:rsidR="001F63AB">
        <w:t xml:space="preserve">that </w:t>
      </w:r>
      <w:r w:rsidR="0094211E">
        <w:t>rubbish</w:t>
      </w:r>
      <w:r w:rsidR="001F63AB">
        <w:t xml:space="preserve"> is blown into</w:t>
      </w:r>
      <w:r w:rsidR="0094211E">
        <w:t xml:space="preserve"> from other areas.</w:t>
      </w:r>
      <w:r w:rsidR="00A05379">
        <w:t xml:space="preserve"> </w:t>
      </w:r>
      <w:r w:rsidR="00F60C4A">
        <w:t xml:space="preserve">This made me realise that </w:t>
      </w:r>
      <w:r w:rsidR="001F63AB">
        <w:t xml:space="preserve">young people </w:t>
      </w:r>
      <w:r w:rsidR="003718D1">
        <w:t xml:space="preserve">need a sense of purpose, belonging and responsibility. </w:t>
      </w:r>
    </w:p>
    <w:p w14:paraId="6165B7AE" w14:textId="3F0AF27C" w:rsidR="00AA33AF" w:rsidRDefault="0048528F" w:rsidP="001546D5">
      <w:pPr>
        <w:spacing w:line="360" w:lineRule="auto"/>
      </w:pPr>
      <w:r>
        <w:t xml:space="preserve">On reflection of my personal development plan, my time in placement, supervision sessions and reading </w:t>
      </w:r>
      <w:r w:rsidR="00541672">
        <w:t xml:space="preserve">my placement reports, it is evident that I have learnt a great deal </w:t>
      </w:r>
      <w:r w:rsidR="005018E5">
        <w:t>during my time there which has helped shape the youth worker that I will be</w:t>
      </w:r>
      <w:r w:rsidR="00904CF8">
        <w:t>. I have</w:t>
      </w:r>
      <w:r w:rsidR="005018E5">
        <w:t xml:space="preserve"> been able to </w:t>
      </w:r>
      <w:r w:rsidR="00904CF8">
        <w:t xml:space="preserve">learn and put the learning into practice while on placement which has then led to reflective practice and </w:t>
      </w:r>
      <w:r w:rsidR="008447A0">
        <w:t>me learning new ways of doing things and realising the importance of adapting to young people’s individual needs. I have learnt that having a plan in place is important however, that it’s okay for the plan to adapt depending on the group and their needs</w:t>
      </w:r>
      <w:r w:rsidR="005D1512">
        <w:t xml:space="preserve">. I understand the importance of reflective practice and discussing situations with my colleagues, line manager and learning mentor so that I </w:t>
      </w:r>
      <w:proofErr w:type="gramStart"/>
      <w:r w:rsidR="005D1512">
        <w:t>am able to</w:t>
      </w:r>
      <w:proofErr w:type="gramEnd"/>
      <w:r w:rsidR="004717E8">
        <w:t xml:space="preserve"> develop my knowledge and understanding. </w:t>
      </w:r>
      <w:r w:rsidR="007968D0">
        <w:t xml:space="preserve">During my placement, I have been able to </w:t>
      </w:r>
      <w:r w:rsidR="009F3A65">
        <w:t xml:space="preserve">develop </w:t>
      </w:r>
      <w:proofErr w:type="gramStart"/>
      <w:r w:rsidR="002C4893">
        <w:t xml:space="preserve">a majority </w:t>
      </w:r>
      <w:r w:rsidR="00783988">
        <w:t>of</w:t>
      </w:r>
      <w:proofErr w:type="gramEnd"/>
      <w:r w:rsidR="00783988">
        <w:t xml:space="preserve"> </w:t>
      </w:r>
      <w:r w:rsidR="009F3A65">
        <w:t xml:space="preserve">the </w:t>
      </w:r>
      <w:r w:rsidR="00783988">
        <w:t xml:space="preserve">reference </w:t>
      </w:r>
      <w:r w:rsidR="009F3A65">
        <w:t xml:space="preserve">skills </w:t>
      </w:r>
      <w:r w:rsidR="00783988">
        <w:t xml:space="preserve">in the Youth Work National Occupational Standards however, there are a few that I have yet to experience and will look forward </w:t>
      </w:r>
      <w:r w:rsidR="00E735AA">
        <w:t xml:space="preserve">to hopefully develop on </w:t>
      </w:r>
      <w:r w:rsidR="00E3221C">
        <w:t>this while</w:t>
      </w:r>
      <w:r w:rsidR="00E735AA">
        <w:t xml:space="preserve"> on placement completing level 6. </w:t>
      </w:r>
    </w:p>
    <w:p w14:paraId="230ACE59" w14:textId="69CA77AD" w:rsidR="00E735AA" w:rsidRDefault="00200369" w:rsidP="001546D5">
      <w:pPr>
        <w:spacing w:line="360" w:lineRule="auto"/>
      </w:pPr>
      <w:r>
        <w:t>One area</w:t>
      </w:r>
      <w:r w:rsidR="00E3221C">
        <w:t xml:space="preserve"> I would like to develop and improve while on level 6 placement </w:t>
      </w:r>
      <w:r>
        <w:t xml:space="preserve">is to empower young people to make use of digital media in their lives. This is something I have done on a small scale however, there are mixed messages around </w:t>
      </w:r>
      <w:r w:rsidR="00363E66">
        <w:t xml:space="preserve">technology and media and therefore I haven’t had the confidence to empower young people to use it as much as I should. This is something I would like to </w:t>
      </w:r>
      <w:r w:rsidR="00344510">
        <w:t xml:space="preserve">develop on. </w:t>
      </w:r>
    </w:p>
    <w:p w14:paraId="0D006847" w14:textId="6CA77C48" w:rsidR="00344510" w:rsidRPr="00E45EE6" w:rsidRDefault="00344510" w:rsidP="001546D5">
      <w:pPr>
        <w:spacing w:line="360" w:lineRule="auto"/>
      </w:pPr>
      <w:r>
        <w:lastRenderedPageBreak/>
        <w:t xml:space="preserve">The second area I would like to develop is </w:t>
      </w:r>
      <w:r w:rsidR="00B31214">
        <w:t xml:space="preserve">to secure funding and resources for youth work. </w:t>
      </w:r>
      <w:r w:rsidR="004A6E6F">
        <w:t xml:space="preserve">During my time in placement as level 5, I was involved with the planning process and putting in an order for resources however would like to gain the experience of applying for funding to be able to carry out a project with young people using the funding I have secured. </w:t>
      </w:r>
    </w:p>
    <w:p w14:paraId="0782EB57" w14:textId="77777777" w:rsidR="00E45EE6" w:rsidRPr="00E45EE6" w:rsidRDefault="00E45EE6" w:rsidP="00E45EE6"/>
    <w:p w14:paraId="274E287A" w14:textId="77777777" w:rsidR="00E45EE6" w:rsidRPr="00E45EE6" w:rsidRDefault="00E45EE6" w:rsidP="00E45EE6"/>
    <w:p w14:paraId="7837A7E6" w14:textId="77777777" w:rsidR="00E45EE6" w:rsidRDefault="00E45EE6" w:rsidP="00E45EE6"/>
    <w:p w14:paraId="1357EB55" w14:textId="77777777" w:rsidR="005B4F1B" w:rsidRDefault="005B4F1B" w:rsidP="00E45EE6"/>
    <w:p w14:paraId="28369F75" w14:textId="77777777" w:rsidR="005B4F1B" w:rsidRDefault="005B4F1B" w:rsidP="00E45EE6"/>
    <w:p w14:paraId="79DC6D5A" w14:textId="77777777" w:rsidR="005B4F1B" w:rsidRDefault="005B4F1B" w:rsidP="00E45EE6"/>
    <w:p w14:paraId="1E5C7A57" w14:textId="77777777" w:rsidR="005B4F1B" w:rsidRDefault="005B4F1B" w:rsidP="00E45EE6"/>
    <w:p w14:paraId="6AF6E9D6" w14:textId="77777777" w:rsidR="005B4F1B" w:rsidRDefault="005B4F1B" w:rsidP="00E45EE6"/>
    <w:p w14:paraId="481D91E8" w14:textId="77777777" w:rsidR="005B4F1B" w:rsidRDefault="005B4F1B" w:rsidP="00E45EE6"/>
    <w:p w14:paraId="2CBCF0F7" w14:textId="77777777" w:rsidR="005B4F1B" w:rsidRDefault="005B4F1B" w:rsidP="00E45EE6"/>
    <w:p w14:paraId="0D5D70D5" w14:textId="77777777" w:rsidR="005B4F1B" w:rsidRDefault="005B4F1B" w:rsidP="00E45EE6"/>
    <w:p w14:paraId="22D8A543" w14:textId="77777777" w:rsidR="005B4F1B" w:rsidRDefault="005B4F1B" w:rsidP="00E45EE6"/>
    <w:p w14:paraId="3B47BB05" w14:textId="77777777" w:rsidR="005B4F1B" w:rsidRDefault="005B4F1B" w:rsidP="00E45EE6"/>
    <w:p w14:paraId="7A2A5B52" w14:textId="77777777" w:rsidR="005B4F1B" w:rsidRDefault="005B4F1B" w:rsidP="00E45EE6"/>
    <w:p w14:paraId="46FCB8CD" w14:textId="77777777" w:rsidR="005B4F1B" w:rsidRDefault="005B4F1B" w:rsidP="00E45EE6"/>
    <w:p w14:paraId="08594232" w14:textId="77777777" w:rsidR="005B4F1B" w:rsidRDefault="005B4F1B" w:rsidP="00E45EE6"/>
    <w:p w14:paraId="256183CB" w14:textId="77777777" w:rsidR="005B4F1B" w:rsidRDefault="005B4F1B" w:rsidP="00E45EE6"/>
    <w:p w14:paraId="74C5D8B2" w14:textId="77777777" w:rsidR="005B4F1B" w:rsidRDefault="005B4F1B" w:rsidP="00E45EE6"/>
    <w:p w14:paraId="41956580" w14:textId="77777777" w:rsidR="005B4F1B" w:rsidRDefault="005B4F1B" w:rsidP="00E45EE6"/>
    <w:p w14:paraId="5AA7BD57" w14:textId="77777777" w:rsidR="005B4F1B" w:rsidRDefault="005B4F1B" w:rsidP="00E45EE6"/>
    <w:p w14:paraId="51852DD2" w14:textId="77777777" w:rsidR="005B4F1B" w:rsidRDefault="005B4F1B" w:rsidP="00E45EE6"/>
    <w:p w14:paraId="7496E8DD" w14:textId="77777777" w:rsidR="005B4F1B" w:rsidRDefault="005B4F1B" w:rsidP="00E45EE6"/>
    <w:p w14:paraId="5FF31154" w14:textId="77777777" w:rsidR="005B4F1B" w:rsidRDefault="005B4F1B" w:rsidP="00E45EE6"/>
    <w:sdt>
      <w:sdtPr>
        <w:id w:val="857930028"/>
        <w:docPartObj>
          <w:docPartGallery w:val="Bibliographies"/>
          <w:docPartUnique/>
        </w:docPartObj>
      </w:sdtPr>
      <w:sdtEndPr>
        <w:rPr>
          <w:rFonts w:asciiTheme="minorHAnsi" w:eastAsiaTheme="minorHAnsi" w:hAnsiTheme="minorHAnsi" w:cstheme="minorBidi"/>
          <w:color w:val="auto"/>
          <w:sz w:val="24"/>
          <w:szCs w:val="24"/>
        </w:rPr>
      </w:sdtEndPr>
      <w:sdtContent>
        <w:p w14:paraId="547C3AB5" w14:textId="14263A26" w:rsidR="005B4F1B" w:rsidRDefault="005B4F1B">
          <w:pPr>
            <w:pStyle w:val="Heading1"/>
          </w:pPr>
          <w:r>
            <w:t>References</w:t>
          </w:r>
        </w:p>
        <w:p w14:paraId="476053FF" w14:textId="3B6234C5" w:rsidR="005B4F1B" w:rsidRDefault="005B4F1B" w:rsidP="005B4F1B">
          <w:pPr>
            <w:pStyle w:val="Bibliography"/>
            <w:ind w:left="720" w:hanging="720"/>
            <w:rPr>
              <w:noProof/>
              <w:kern w:val="0"/>
              <w14:ligatures w14:val="none"/>
            </w:rPr>
          </w:pPr>
          <w:r>
            <w:rPr>
              <w:noProof/>
            </w:rPr>
            <w:t xml:space="preserve">Veugelers, W. (2017). Department of Education, University of Humanistic Studies, Utrecht, The Netherlands. </w:t>
          </w:r>
          <w:r>
            <w:rPr>
              <w:i/>
              <w:iCs/>
              <w:noProof/>
            </w:rPr>
            <w:t>The Moral in Paulo Freire's educational work: What moral education can learn from Paulo Freire</w:t>
          </w:r>
          <w:r>
            <w:rPr>
              <w:noProof/>
            </w:rPr>
            <w:t>, 1, 6.</w:t>
          </w:r>
        </w:p>
        <w:p w14:paraId="3CE5103D" w14:textId="2DDE11EB" w:rsidR="005B4F1B" w:rsidRDefault="005B4F1B" w:rsidP="005B4F1B"/>
      </w:sdtContent>
    </w:sdt>
    <w:p w14:paraId="67A156FC" w14:textId="77777777" w:rsidR="005B4F1B" w:rsidRPr="00E45EE6" w:rsidRDefault="005B4F1B" w:rsidP="00E45EE6"/>
    <w:sectPr w:rsidR="005B4F1B" w:rsidRPr="00E45EE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44468" w14:textId="77777777" w:rsidR="00C05BA9" w:rsidRDefault="00C05BA9" w:rsidP="00E45EE6">
      <w:pPr>
        <w:spacing w:after="0" w:line="240" w:lineRule="auto"/>
      </w:pPr>
      <w:r>
        <w:separator/>
      </w:r>
    </w:p>
  </w:endnote>
  <w:endnote w:type="continuationSeparator" w:id="0">
    <w:p w14:paraId="162CB9B8" w14:textId="77777777" w:rsidR="00C05BA9" w:rsidRDefault="00C05BA9" w:rsidP="00E45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AF883" w14:textId="77777777" w:rsidR="00C05BA9" w:rsidRDefault="00C05BA9" w:rsidP="00E45EE6">
      <w:pPr>
        <w:spacing w:after="0" w:line="240" w:lineRule="auto"/>
      </w:pPr>
      <w:r>
        <w:separator/>
      </w:r>
    </w:p>
  </w:footnote>
  <w:footnote w:type="continuationSeparator" w:id="0">
    <w:p w14:paraId="46FBAD55" w14:textId="77777777" w:rsidR="00C05BA9" w:rsidRDefault="00C05BA9" w:rsidP="00E45E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5DAA0F" w14:textId="77777777" w:rsidR="00E45EE6" w:rsidRDefault="00E45EE6" w:rsidP="00E45EE6">
    <w:pPr>
      <w:pStyle w:val="Header"/>
    </w:pPr>
    <w:r>
      <w:t>2314286</w:t>
    </w:r>
  </w:p>
  <w:p w14:paraId="3C28BF2D" w14:textId="77777777" w:rsidR="00E45EE6" w:rsidRDefault="00E45E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EE6"/>
    <w:rsid w:val="000C3785"/>
    <w:rsid w:val="001257CB"/>
    <w:rsid w:val="00125D30"/>
    <w:rsid w:val="001353C9"/>
    <w:rsid w:val="001546D5"/>
    <w:rsid w:val="001B5BD0"/>
    <w:rsid w:val="001F63AB"/>
    <w:rsid w:val="00200369"/>
    <w:rsid w:val="00242D34"/>
    <w:rsid w:val="002941DB"/>
    <w:rsid w:val="002C3B17"/>
    <w:rsid w:val="002C4893"/>
    <w:rsid w:val="00344510"/>
    <w:rsid w:val="00363E66"/>
    <w:rsid w:val="003718D1"/>
    <w:rsid w:val="00382C64"/>
    <w:rsid w:val="00394DDA"/>
    <w:rsid w:val="004717E8"/>
    <w:rsid w:val="0048528F"/>
    <w:rsid w:val="00487528"/>
    <w:rsid w:val="004A20E8"/>
    <w:rsid w:val="004A6E6F"/>
    <w:rsid w:val="005018E5"/>
    <w:rsid w:val="00541672"/>
    <w:rsid w:val="005B4F1B"/>
    <w:rsid w:val="005D1512"/>
    <w:rsid w:val="005F1C66"/>
    <w:rsid w:val="005F22DB"/>
    <w:rsid w:val="006939AB"/>
    <w:rsid w:val="006B1BBD"/>
    <w:rsid w:val="006B7FC0"/>
    <w:rsid w:val="007139E5"/>
    <w:rsid w:val="007241F9"/>
    <w:rsid w:val="00783988"/>
    <w:rsid w:val="007968D0"/>
    <w:rsid w:val="00802509"/>
    <w:rsid w:val="00804562"/>
    <w:rsid w:val="008447A0"/>
    <w:rsid w:val="00865744"/>
    <w:rsid w:val="008B49A0"/>
    <w:rsid w:val="008D2251"/>
    <w:rsid w:val="008D5D07"/>
    <w:rsid w:val="00904CF8"/>
    <w:rsid w:val="0094211E"/>
    <w:rsid w:val="00946834"/>
    <w:rsid w:val="00995BFF"/>
    <w:rsid w:val="009B2B31"/>
    <w:rsid w:val="009C1800"/>
    <w:rsid w:val="009D3862"/>
    <w:rsid w:val="009F3A65"/>
    <w:rsid w:val="009F7E23"/>
    <w:rsid w:val="00A05379"/>
    <w:rsid w:val="00AA33AF"/>
    <w:rsid w:val="00B31214"/>
    <w:rsid w:val="00B519E3"/>
    <w:rsid w:val="00B7269C"/>
    <w:rsid w:val="00B92502"/>
    <w:rsid w:val="00C05BA9"/>
    <w:rsid w:val="00C25B5F"/>
    <w:rsid w:val="00C26112"/>
    <w:rsid w:val="00C53271"/>
    <w:rsid w:val="00CA58B0"/>
    <w:rsid w:val="00CC5028"/>
    <w:rsid w:val="00CD6E6C"/>
    <w:rsid w:val="00D00FED"/>
    <w:rsid w:val="00DB25B6"/>
    <w:rsid w:val="00DC2D49"/>
    <w:rsid w:val="00E3221C"/>
    <w:rsid w:val="00E45EE6"/>
    <w:rsid w:val="00E735AA"/>
    <w:rsid w:val="00EF684E"/>
    <w:rsid w:val="00F04D09"/>
    <w:rsid w:val="00F60C4A"/>
    <w:rsid w:val="00F85F4C"/>
    <w:rsid w:val="00FA5C1E"/>
    <w:rsid w:val="00FC08A3"/>
    <w:rsid w:val="00FF3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64E18"/>
  <w15:chartTrackingRefBased/>
  <w15:docId w15:val="{09A2520A-5F27-42D2-9F0A-E18F050DB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E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5E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5E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E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E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E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E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E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E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E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5E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5E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E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E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EE6"/>
    <w:rPr>
      <w:rFonts w:eastAsiaTheme="majorEastAsia" w:cstheme="majorBidi"/>
      <w:color w:val="272727" w:themeColor="text1" w:themeTint="D8"/>
    </w:rPr>
  </w:style>
  <w:style w:type="paragraph" w:styleId="Title">
    <w:name w:val="Title"/>
    <w:basedOn w:val="Normal"/>
    <w:next w:val="Normal"/>
    <w:link w:val="TitleChar"/>
    <w:uiPriority w:val="10"/>
    <w:qFormat/>
    <w:rsid w:val="00E45E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E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E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EE6"/>
    <w:pPr>
      <w:spacing w:before="160"/>
      <w:jc w:val="center"/>
    </w:pPr>
    <w:rPr>
      <w:i/>
      <w:iCs/>
      <w:color w:val="404040" w:themeColor="text1" w:themeTint="BF"/>
    </w:rPr>
  </w:style>
  <w:style w:type="character" w:customStyle="1" w:styleId="QuoteChar">
    <w:name w:val="Quote Char"/>
    <w:basedOn w:val="DefaultParagraphFont"/>
    <w:link w:val="Quote"/>
    <w:uiPriority w:val="29"/>
    <w:rsid w:val="00E45EE6"/>
    <w:rPr>
      <w:i/>
      <w:iCs/>
      <w:color w:val="404040" w:themeColor="text1" w:themeTint="BF"/>
    </w:rPr>
  </w:style>
  <w:style w:type="paragraph" w:styleId="ListParagraph">
    <w:name w:val="List Paragraph"/>
    <w:basedOn w:val="Normal"/>
    <w:uiPriority w:val="34"/>
    <w:qFormat/>
    <w:rsid w:val="00E45EE6"/>
    <w:pPr>
      <w:ind w:left="720"/>
      <w:contextualSpacing/>
    </w:pPr>
  </w:style>
  <w:style w:type="character" w:styleId="IntenseEmphasis">
    <w:name w:val="Intense Emphasis"/>
    <w:basedOn w:val="DefaultParagraphFont"/>
    <w:uiPriority w:val="21"/>
    <w:qFormat/>
    <w:rsid w:val="00E45EE6"/>
    <w:rPr>
      <w:i/>
      <w:iCs/>
      <w:color w:val="0F4761" w:themeColor="accent1" w:themeShade="BF"/>
    </w:rPr>
  </w:style>
  <w:style w:type="paragraph" w:styleId="IntenseQuote">
    <w:name w:val="Intense Quote"/>
    <w:basedOn w:val="Normal"/>
    <w:next w:val="Normal"/>
    <w:link w:val="IntenseQuoteChar"/>
    <w:uiPriority w:val="30"/>
    <w:qFormat/>
    <w:rsid w:val="00E45E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EE6"/>
    <w:rPr>
      <w:i/>
      <w:iCs/>
      <w:color w:val="0F4761" w:themeColor="accent1" w:themeShade="BF"/>
    </w:rPr>
  </w:style>
  <w:style w:type="character" w:styleId="IntenseReference">
    <w:name w:val="Intense Reference"/>
    <w:basedOn w:val="DefaultParagraphFont"/>
    <w:uiPriority w:val="32"/>
    <w:qFormat/>
    <w:rsid w:val="00E45EE6"/>
    <w:rPr>
      <w:b/>
      <w:bCs/>
      <w:smallCaps/>
      <w:color w:val="0F4761" w:themeColor="accent1" w:themeShade="BF"/>
      <w:spacing w:val="5"/>
    </w:rPr>
  </w:style>
  <w:style w:type="paragraph" w:styleId="Header">
    <w:name w:val="header"/>
    <w:basedOn w:val="Normal"/>
    <w:link w:val="HeaderChar"/>
    <w:uiPriority w:val="99"/>
    <w:unhideWhenUsed/>
    <w:rsid w:val="00E45E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EE6"/>
  </w:style>
  <w:style w:type="paragraph" w:styleId="Footer">
    <w:name w:val="footer"/>
    <w:basedOn w:val="Normal"/>
    <w:link w:val="FooterChar"/>
    <w:uiPriority w:val="99"/>
    <w:unhideWhenUsed/>
    <w:rsid w:val="00E45E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EE6"/>
  </w:style>
  <w:style w:type="paragraph" w:styleId="Bibliography">
    <w:name w:val="Bibliography"/>
    <w:basedOn w:val="Normal"/>
    <w:next w:val="Normal"/>
    <w:uiPriority w:val="37"/>
    <w:unhideWhenUsed/>
    <w:rsid w:val="005B4F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8374576">
      <w:bodyDiv w:val="1"/>
      <w:marLeft w:val="0"/>
      <w:marRight w:val="0"/>
      <w:marTop w:val="0"/>
      <w:marBottom w:val="0"/>
      <w:divBdr>
        <w:top w:val="none" w:sz="0" w:space="0" w:color="auto"/>
        <w:left w:val="none" w:sz="0" w:space="0" w:color="auto"/>
        <w:bottom w:val="none" w:sz="0" w:space="0" w:color="auto"/>
        <w:right w:val="none" w:sz="0" w:space="0" w:color="auto"/>
      </w:divBdr>
    </w:div>
    <w:div w:id="1946037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Wie17</b:Tag>
    <b:SourceType>JournalArticle</b:SourceType>
    <b:Guid>{212E1B44-5223-4107-AF35-39C542FB3D1D}</b:Guid>
    <b:Title>Department of Education, University of Humanistic Studies, Utrecht, The Netherlands</b:Title>
    <b:Year>2017</b:Year>
    <b:Author>
      <b:Author>
        <b:NameList>
          <b:Person>
            <b:Last>Veugelers</b:Last>
            <b:First>Wiel</b:First>
          </b:Person>
        </b:NameList>
      </b:Author>
    </b:Author>
    <b:JournalName>The Moral in Paulo Freire's educational work: What moral education can learn from Paulo Freire</b:JournalName>
    <b:Pages>1, 6</b:Pages>
    <b:RefOrder>1</b:RefOrder>
  </b:Source>
</b:Sources>
</file>

<file path=customXml/itemProps1.xml><?xml version="1.0" encoding="utf-8"?>
<ds:datastoreItem xmlns:ds="http://schemas.openxmlformats.org/officeDocument/2006/customXml" ds:itemID="{637DF14E-D523-48CE-B207-F5EF82FFF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5</Pages>
  <Words>844</Words>
  <Characters>4758</Characters>
  <Application>Microsoft Office Word</Application>
  <DocSecurity>0</DocSecurity>
  <Lines>69</Lines>
  <Paragraphs>33</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70</cp:revision>
  <dcterms:created xsi:type="dcterms:W3CDTF">2026-04-23T14:47:00Z</dcterms:created>
  <dcterms:modified xsi:type="dcterms:W3CDTF">2026-04-24T08:18:00Z</dcterms:modified>
</cp:coreProperties>
</file>