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49F6252" w:rsidP="2A5779DD" w:rsidRDefault="149F6252" w14:paraId="2368B627" w14:textId="032B00FB">
      <w:pPr>
        <w:spacing w:before="0" w:beforeAutospacing="off" w:after="0" w:afterAutospacing="off"/>
        <w:rPr>
          <w:u w:val="single"/>
        </w:rPr>
      </w:pPr>
      <w:r w:rsidRPr="2A5779DD" w:rsidR="5306A9F2">
        <w:rPr>
          <w:u w:val="single"/>
        </w:rPr>
        <w:t>AI Statement</w:t>
      </w:r>
    </w:p>
    <w:p w:rsidR="149F6252" w:rsidP="2A5779DD" w:rsidRDefault="149F6252" w14:paraId="0D57B0EC" w14:textId="5A2BDE22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A5779DD" w:rsidR="5306A9F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:rsidR="149F6252" w:rsidP="39D3BA8B" w:rsidRDefault="149F6252" w14:paraId="63F91E8D" w14:textId="3363D5BC">
      <w:pPr>
        <w:spacing w:before="0" w:beforeAutospacing="off" w:after="0" w:afterAutospacing="off"/>
      </w:pPr>
    </w:p>
    <w:p w:rsidR="149F6252" w:rsidP="39D3BA8B" w:rsidRDefault="149F6252" w14:paraId="6A089F43" w14:textId="363DAC1A">
      <w:pPr>
        <w:spacing w:before="0" w:beforeAutospacing="off" w:after="0" w:afterAutospacing="off"/>
      </w:pPr>
    </w:p>
    <w:p w:rsidR="149F6252" w:rsidP="39D3BA8B" w:rsidRDefault="149F6252" w14:paraId="5422A0B7" w14:textId="062D8AC0">
      <w:pPr>
        <w:spacing w:before="0" w:beforeAutospacing="off" w:after="0" w:afterAutospacing="off"/>
      </w:pPr>
    </w:p>
    <w:p w:rsidR="149F6252" w:rsidP="39D3BA8B" w:rsidRDefault="149F6252" w14:paraId="55E12CCC" w14:textId="221F8E48">
      <w:pPr>
        <w:spacing w:before="0" w:beforeAutospacing="off" w:after="0" w:afterAutospacing="off"/>
      </w:pPr>
    </w:p>
    <w:p w:rsidR="149F6252" w:rsidP="39D3BA8B" w:rsidRDefault="149F6252" w14:paraId="757EBC9A" w14:textId="75ACD741">
      <w:pPr>
        <w:spacing w:before="0" w:beforeAutospacing="off" w:after="0" w:afterAutospacing="off"/>
      </w:pPr>
    </w:p>
    <w:p w:rsidR="149F6252" w:rsidP="39D3BA8B" w:rsidRDefault="149F6252" w14:paraId="513F5518" w14:textId="410B6501">
      <w:pPr>
        <w:spacing w:before="0" w:beforeAutospacing="off" w:after="0" w:afterAutospacing="off"/>
      </w:pPr>
    </w:p>
    <w:p w:rsidR="149F6252" w:rsidP="39D3BA8B" w:rsidRDefault="149F6252" w14:paraId="13FB0B71" w14:textId="05BA432C">
      <w:pPr>
        <w:spacing w:before="0" w:beforeAutospacing="off" w:after="0" w:afterAutospacing="off"/>
      </w:pPr>
    </w:p>
    <w:p w:rsidR="149F6252" w:rsidP="39D3BA8B" w:rsidRDefault="149F6252" w14:paraId="3E00D5FA" w14:textId="6F6F83DC">
      <w:pPr>
        <w:spacing w:before="0" w:beforeAutospacing="off" w:after="0" w:afterAutospacing="off"/>
      </w:pPr>
    </w:p>
    <w:p w:rsidR="149F6252" w:rsidP="39D3BA8B" w:rsidRDefault="149F6252" w14:paraId="3BC96122" w14:textId="70D1FF05">
      <w:pPr>
        <w:spacing w:before="0" w:beforeAutospacing="off" w:after="0" w:afterAutospacing="off"/>
      </w:pPr>
    </w:p>
    <w:p w:rsidR="149F6252" w:rsidP="39D3BA8B" w:rsidRDefault="149F6252" w14:paraId="28E38B6D" w14:textId="275F108B">
      <w:pPr>
        <w:spacing w:before="0" w:beforeAutospacing="off" w:after="0" w:afterAutospacing="off"/>
      </w:pPr>
    </w:p>
    <w:p w:rsidR="149F6252" w:rsidP="39D3BA8B" w:rsidRDefault="149F6252" w14:paraId="0BA571AF" w14:textId="3E8F7A65">
      <w:pPr>
        <w:spacing w:before="0" w:beforeAutospacing="off" w:after="0" w:afterAutospacing="off"/>
      </w:pPr>
    </w:p>
    <w:p w:rsidR="149F6252" w:rsidP="39D3BA8B" w:rsidRDefault="149F6252" w14:paraId="68651F14" w14:textId="61430E6A">
      <w:pPr>
        <w:spacing w:before="0" w:beforeAutospacing="off" w:after="0" w:afterAutospacing="off"/>
      </w:pPr>
    </w:p>
    <w:p w:rsidR="149F6252" w:rsidP="39D3BA8B" w:rsidRDefault="149F6252" w14:paraId="68D36789" w14:textId="180ABB39">
      <w:pPr>
        <w:spacing w:before="0" w:beforeAutospacing="off" w:after="0" w:afterAutospacing="off"/>
      </w:pPr>
    </w:p>
    <w:p w:rsidR="149F6252" w:rsidP="39D3BA8B" w:rsidRDefault="149F6252" w14:paraId="1872A0A0" w14:textId="160BD7B6">
      <w:pPr>
        <w:spacing w:before="0" w:beforeAutospacing="off" w:after="0" w:afterAutospacing="off"/>
      </w:pPr>
    </w:p>
    <w:p w:rsidR="149F6252" w:rsidP="39D3BA8B" w:rsidRDefault="149F6252" w14:paraId="5E9156E2" w14:textId="60DAFC61">
      <w:pPr>
        <w:spacing w:before="0" w:beforeAutospacing="off" w:after="0" w:afterAutospacing="off"/>
      </w:pPr>
    </w:p>
    <w:p w:rsidR="149F6252" w:rsidP="39D3BA8B" w:rsidRDefault="149F6252" w14:paraId="25CBA218" w14:textId="45A6A457">
      <w:pPr>
        <w:spacing w:before="0" w:beforeAutospacing="off" w:after="0" w:afterAutospacing="off"/>
      </w:pPr>
    </w:p>
    <w:p w:rsidR="149F6252" w:rsidP="39D3BA8B" w:rsidRDefault="149F6252" w14:paraId="40F3BDCC" w14:textId="20013096">
      <w:pPr>
        <w:spacing w:before="0" w:beforeAutospacing="off" w:after="0" w:afterAutospacing="off"/>
      </w:pPr>
    </w:p>
    <w:p w:rsidR="149F6252" w:rsidP="39D3BA8B" w:rsidRDefault="149F6252" w14:paraId="5B3F8365" w14:textId="48EF92C8">
      <w:pPr>
        <w:spacing w:before="0" w:beforeAutospacing="off" w:after="0" w:afterAutospacing="off"/>
      </w:pPr>
    </w:p>
    <w:p w:rsidR="149F6252" w:rsidP="39D3BA8B" w:rsidRDefault="149F6252" w14:paraId="1C4F8143" w14:textId="39116586">
      <w:pPr>
        <w:spacing w:before="0" w:beforeAutospacing="off" w:after="0" w:afterAutospacing="off"/>
      </w:pPr>
    </w:p>
    <w:p w:rsidR="149F6252" w:rsidP="39D3BA8B" w:rsidRDefault="149F6252" w14:paraId="0CFB968C" w14:textId="7E96ECCA">
      <w:pPr>
        <w:spacing w:before="0" w:beforeAutospacing="off" w:after="0" w:afterAutospacing="off"/>
      </w:pPr>
    </w:p>
    <w:p w:rsidR="149F6252" w:rsidP="39D3BA8B" w:rsidRDefault="149F6252" w14:paraId="2D080D5D" w14:textId="7A1313BA">
      <w:pPr>
        <w:spacing w:before="0" w:beforeAutospacing="off" w:after="0" w:afterAutospacing="off"/>
      </w:pPr>
    </w:p>
    <w:p w:rsidR="149F6252" w:rsidP="39D3BA8B" w:rsidRDefault="149F6252" w14:paraId="20CEBAE1" w14:textId="2F8FC4B2">
      <w:pPr>
        <w:spacing w:before="0" w:beforeAutospacing="off" w:after="0" w:afterAutospacing="off"/>
      </w:pPr>
    </w:p>
    <w:p w:rsidR="149F6252" w:rsidP="39D3BA8B" w:rsidRDefault="149F6252" w14:paraId="5CFEF968" w14:textId="35A3E1C1">
      <w:pPr>
        <w:spacing w:before="0" w:beforeAutospacing="off" w:after="0" w:afterAutospacing="off"/>
      </w:pPr>
    </w:p>
    <w:p w:rsidR="149F6252" w:rsidP="39D3BA8B" w:rsidRDefault="149F6252" w14:paraId="6B2C1FE9" w14:textId="64537A77">
      <w:pPr>
        <w:spacing w:before="0" w:beforeAutospacing="off" w:after="0" w:afterAutospacing="off"/>
      </w:pPr>
    </w:p>
    <w:p w:rsidR="149F6252" w:rsidP="2A5779DD" w:rsidRDefault="149F6252" w14:paraId="1AC06299" w14:textId="2AEA3503">
      <w:pPr>
        <w:pStyle w:val="Normal"/>
        <w:spacing w:before="0" w:beforeAutospacing="off" w:after="0" w:afterAutospacing="off"/>
      </w:pPr>
    </w:p>
    <w:p w:rsidR="149F6252" w:rsidP="39D3BA8B" w:rsidRDefault="149F6252" w14:paraId="17F05E57" w14:textId="10784C9B">
      <w:pPr>
        <w:spacing w:before="0" w:beforeAutospacing="off" w:after="0" w:afterAutospacing="off"/>
      </w:pPr>
      <w:r w:rsidR="54C4C454">
        <w:rPr/>
        <w:t xml:space="preserve">After evaluating the scenario, the information </w:t>
      </w:r>
      <w:r w:rsidR="54C4C454">
        <w:rPr/>
        <w:t>states</w:t>
      </w:r>
      <w:r w:rsidR="54C4C454">
        <w:rPr/>
        <w:t xml:space="preserve"> that </w:t>
      </w:r>
      <w:r w:rsidR="11328DA4">
        <w:rPr/>
        <w:t xml:space="preserve">Martha has contacted two </w:t>
      </w:r>
      <w:r w:rsidR="031CD33C">
        <w:rPr/>
        <w:t xml:space="preserve">separate </w:t>
      </w:r>
      <w:r w:rsidR="2C1B2D97">
        <w:rPr/>
        <w:t xml:space="preserve">building </w:t>
      </w:r>
      <w:r w:rsidR="031CD33C">
        <w:rPr/>
        <w:t>companies regarding to renovation on a hotel that has been gi</w:t>
      </w:r>
      <w:r w:rsidR="175D5F23">
        <w:rPr/>
        <w:t xml:space="preserve">fted to her by her grandmother’s will. Both business owners, Mario and </w:t>
      </w:r>
      <w:r w:rsidR="02A73BEB">
        <w:rPr/>
        <w:t xml:space="preserve">Jonothan has come out to see the hotel and has given Martha a quote price for the renovation. </w:t>
      </w:r>
      <w:r w:rsidR="5A157709">
        <w:rPr/>
        <w:t xml:space="preserve">Martha has communicated with both </w:t>
      </w:r>
      <w:r w:rsidR="1D2F938D">
        <w:rPr/>
        <w:t xml:space="preserve">individuals and has accepted one offer and not the other, and this has resulted with issues on both cases. Mario is claiming that Martha is breaching their contract and </w:t>
      </w:r>
      <w:r w:rsidR="2EBC517F">
        <w:rPr/>
        <w:t>Jonothan did not receive Martha’s acceptance letter in which he did not turn up to do the services. Martha would like to be advised on this and b</w:t>
      </w:r>
      <w:r w:rsidR="2F5F3446">
        <w:rPr/>
        <w:t xml:space="preserve">y doing so, it is important to </w:t>
      </w:r>
      <w:r w:rsidR="2F5F3446">
        <w:rPr/>
        <w:t>state</w:t>
      </w:r>
      <w:r w:rsidR="2F5F3446">
        <w:rPr/>
        <w:t xml:space="preserve"> relevant legislation and cases to help </w:t>
      </w:r>
      <w:r w:rsidR="2F5F3446">
        <w:rPr/>
        <w:t>advise</w:t>
      </w:r>
      <w:r w:rsidR="2F5F3446">
        <w:rPr/>
        <w:t xml:space="preserve"> Martha. </w:t>
      </w:r>
      <w:r w:rsidR="02A73BEB">
        <w:rPr/>
        <w:t xml:space="preserve">During </w:t>
      </w:r>
      <w:bookmarkStart w:name="_Int_QHIEWsHv" w:id="1084935587"/>
      <w:r w:rsidR="53D3DD56">
        <w:rPr/>
        <w:t>all of</w:t>
      </w:r>
      <w:bookmarkEnd w:id="1084935587"/>
      <w:r w:rsidR="53D3DD56">
        <w:rPr/>
        <w:t xml:space="preserve"> the</w:t>
      </w:r>
      <w:r w:rsidR="53D3DD56">
        <w:rPr/>
        <w:t xml:space="preserve"> renovation situation, Martha has a missing cat and is offering a sum amount of money as a reward</w:t>
      </w:r>
      <w:r w:rsidR="5FC39825">
        <w:rPr/>
        <w:t xml:space="preserve"> and would like to know if she </w:t>
      </w:r>
      <w:r w:rsidR="5FC39825">
        <w:rPr/>
        <w:t>is required to</w:t>
      </w:r>
      <w:r w:rsidR="5FC39825">
        <w:rPr/>
        <w:t xml:space="preserve"> make the reward payment. </w:t>
      </w:r>
    </w:p>
    <w:p w:rsidR="149F6252" w:rsidP="39D3BA8B" w:rsidRDefault="149F6252" w14:paraId="52525491" w14:textId="2F3548A8">
      <w:pPr>
        <w:spacing w:before="0" w:beforeAutospacing="off" w:after="0" w:afterAutospacing="off"/>
      </w:pPr>
      <w:r w:rsidR="40A7E984">
        <w:rPr/>
        <w:t xml:space="preserve">Starting with Mario’s case, Martha has contacted Mario, who is the owner of ‘SOL RED’ a local building company and has asked </w:t>
      </w:r>
      <w:r w:rsidR="6EBE7E34">
        <w:rPr/>
        <w:t xml:space="preserve">him to </w:t>
      </w:r>
      <w:r w:rsidR="0EB1FEFD">
        <w:rPr/>
        <w:t>view the hotel and quote how much it would cost him to renovate it</w:t>
      </w:r>
      <w:r w:rsidR="454DBA00">
        <w:rPr/>
        <w:t xml:space="preserve"> which she has set the date of the 27</w:t>
      </w:r>
      <w:r w:rsidRPr="2A5779DD" w:rsidR="454DBA00">
        <w:rPr>
          <w:vertAlign w:val="superscript"/>
        </w:rPr>
        <w:t>th</w:t>
      </w:r>
      <w:r w:rsidR="454DBA00">
        <w:rPr/>
        <w:t xml:space="preserve"> of January 2026.</w:t>
      </w:r>
      <w:r w:rsidR="0EB1FEFD">
        <w:rPr/>
        <w:t xml:space="preserve"> Mario has come to view the property and have given the offer </w:t>
      </w:r>
      <w:r w:rsidR="3CA356ED">
        <w:rPr/>
        <w:t xml:space="preserve">quoting £17,000 which does not include how much it would cost for the </w:t>
      </w:r>
      <w:r w:rsidR="3CA356ED">
        <w:rPr/>
        <w:t>additional</w:t>
      </w:r>
      <w:r w:rsidR="3CA356ED">
        <w:rPr/>
        <w:t xml:space="preserve"> materials. </w:t>
      </w:r>
      <w:r w:rsidR="64705016">
        <w:rPr/>
        <w:t xml:space="preserve">Upon this offer, Maria has made the decision not to accept the offer and </w:t>
      </w:r>
      <w:r w:rsidR="629ED089">
        <w:rPr/>
        <w:t xml:space="preserve">wanted </w:t>
      </w:r>
      <w:r w:rsidR="64705016">
        <w:rPr/>
        <w:t xml:space="preserve">to continue her search for other companies. The issue is that Mario turned up </w:t>
      </w:r>
      <w:r w:rsidR="359F6C53">
        <w:rPr/>
        <w:t>on the</w:t>
      </w:r>
      <w:r w:rsidR="3D0F7A3D">
        <w:rPr/>
        <w:t xml:space="preserve"> date of the renovation unaware that Martha was waiting for someone else to do the work. </w:t>
      </w:r>
      <w:r w:rsidR="7C099840">
        <w:rPr/>
        <w:t xml:space="preserve">Upon arrival, Martha has spoken to Mario, confirming that she did not accept his offer of work and </w:t>
      </w:r>
      <w:r w:rsidR="0B17CB45">
        <w:rPr/>
        <w:t xml:space="preserve">this has resulted in Mario </w:t>
      </w:r>
      <w:r w:rsidR="0B17CB45">
        <w:rPr/>
        <w:t>stating</w:t>
      </w:r>
      <w:r w:rsidR="0B17CB45">
        <w:rPr/>
        <w:t xml:space="preserve"> that it was not communicated </w:t>
      </w:r>
      <w:r w:rsidR="11AB46F9">
        <w:rPr/>
        <w:t>clearly</w:t>
      </w:r>
      <w:r w:rsidR="0B17CB45">
        <w:rPr/>
        <w:t xml:space="preserve"> and that Martha is breaching their contract and is threatening legal action of court. </w:t>
      </w:r>
    </w:p>
    <w:p w:rsidR="149F6252" w:rsidP="2A5779DD" w:rsidRDefault="149F6252" w14:paraId="42BD18F7" w14:textId="0BB767F6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="0529D7CC">
        <w:rPr/>
        <w:t xml:space="preserve">the meaning of a contract is a legally binding agreement that </w:t>
      </w:r>
      <w:r w:rsidR="0529D7CC">
        <w:rPr/>
        <w:t>establishes</w:t>
      </w:r>
      <w:r w:rsidR="0529D7CC">
        <w:rPr/>
        <w:t xml:space="preserve"> legal obligations of the parties involved. </w:t>
      </w:r>
      <w:r w:rsidR="579A4FA3">
        <w:rPr/>
        <w:t xml:space="preserve">A contract can be made by a written, agreement, orally or implied by conduct. </w:t>
      </w:r>
      <w:r w:rsidR="195A8735">
        <w:rPr/>
        <w:t xml:space="preserve">An example of how a contract can be made anywhere is the case of MacInnes v Gross (2017) </w:t>
      </w:r>
      <w:r w:rsidR="37C1CAC2">
        <w:rPr/>
        <w:t>where Mr MacInnes brought a claim against Mr Gross over an oral contract that was made, value of</w:t>
      </w:r>
      <w:r w:rsidRPr="2A5779DD" w:rsidR="37C1CAC2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2A5779DD" w:rsidR="76B203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€13.5m which was rejected by the High Court due to the lack of intention to </w:t>
      </w:r>
      <w:r w:rsidRPr="2A5779DD" w:rsidR="691F45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create a legal relation and the absence of certainty (</w:t>
      </w:r>
      <w:r w:rsidRPr="2A5779DD" w:rsidR="465386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RPC, 2017)</w:t>
      </w:r>
      <w:r w:rsidRPr="2A5779DD" w:rsidR="4F5980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="7171E4C0">
        <w:rPr/>
        <w:t xml:space="preserve">For a contract to occur, it must have the following three elements of what makes a contract. An offer which is made, an acceptance that </w:t>
      </w:r>
      <w:r w:rsidR="0F5B4BA5">
        <w:rPr/>
        <w:t>is confirmed and communicated clearly that the offer has been accepted, and finally, the consideration</w:t>
      </w:r>
      <w:r w:rsidR="3A47150F">
        <w:rPr/>
        <w:t xml:space="preserve"> in which what has been considered in the offer. This includes an offer of money and services. For a consideration to be c</w:t>
      </w:r>
      <w:r w:rsidR="56E463DD">
        <w:rPr/>
        <w:t>onfirmed, both parties must have exchanged, the offer of a service for a fee, and has been accep</w:t>
      </w:r>
      <w:r w:rsidR="315365F0">
        <w:rPr/>
        <w:t>ted means a consideration of an exchange has been made, which makes a contract legally binding (Longstaff, 2025).</w:t>
      </w:r>
      <w:r w:rsidR="68AEB432">
        <w:rPr/>
        <w:t xml:space="preserve"> </w:t>
      </w:r>
    </w:p>
    <w:p w:rsidR="149F6252" w:rsidP="39D3BA8B" w:rsidRDefault="149F6252" w14:paraId="4E236747" w14:textId="7B727CF6">
      <w:pPr>
        <w:spacing w:before="0" w:beforeAutospacing="off" w:after="0" w:afterAutospacing="off"/>
      </w:pPr>
      <w:r w:rsidR="083C399F">
        <w:rPr/>
        <w:t xml:space="preserve">Mario has started by making an offer of his services for £17,000 which he has </w:t>
      </w:r>
      <w:r w:rsidR="083C399F">
        <w:rPr/>
        <w:t>stated</w:t>
      </w:r>
      <w:r w:rsidR="083C399F">
        <w:rPr/>
        <w:t xml:space="preserve"> that it e</w:t>
      </w:r>
      <w:r w:rsidR="1C53F80A">
        <w:rPr/>
        <w:t xml:space="preserve">xcludes the cost of materials. </w:t>
      </w:r>
      <w:r w:rsidR="5B00456C">
        <w:rPr/>
        <w:t xml:space="preserve">Unfortunately for Mario, Martha did clearly </w:t>
      </w:r>
      <w:r w:rsidR="457D936F">
        <w:rPr/>
        <w:t>confirm</w:t>
      </w:r>
      <w:r w:rsidR="5B00456C">
        <w:rPr/>
        <w:t xml:space="preserve"> in her email to him, that</w:t>
      </w:r>
      <w:r w:rsidR="57E4EA66">
        <w:rPr/>
        <w:t xml:space="preserve"> yes, she is considering his offer, but </w:t>
      </w:r>
      <w:r w:rsidR="2C160DDF">
        <w:rPr/>
        <w:t xml:space="preserve">she also </w:t>
      </w:r>
      <w:r w:rsidR="2C160DDF">
        <w:rPr/>
        <w:t>states</w:t>
      </w:r>
      <w:r w:rsidR="2C160DDF">
        <w:rPr/>
        <w:t xml:space="preserve"> that if she does accept the offer, she will get back to him </w:t>
      </w:r>
      <w:r w:rsidR="2C160DDF">
        <w:rPr/>
        <w:t>regarding</w:t>
      </w:r>
      <w:r w:rsidR="2C160DDF">
        <w:rPr/>
        <w:t xml:space="preserve"> the quote he has sent her via email. She has also </w:t>
      </w:r>
      <w:r w:rsidR="2C160DDF">
        <w:rPr/>
        <w:t>stated</w:t>
      </w:r>
      <w:r w:rsidR="2C160DDF">
        <w:rPr/>
        <w:t xml:space="preserve"> that </w:t>
      </w:r>
      <w:r w:rsidR="05D17619">
        <w:rPr/>
        <w:t xml:space="preserve">she wanted to continue looking for other companies and offers. In Mario’s claim, he </w:t>
      </w:r>
      <w:r w:rsidR="05D17619">
        <w:rPr/>
        <w:t>states</w:t>
      </w:r>
      <w:r w:rsidR="05D17619">
        <w:rPr/>
        <w:t xml:space="preserve"> that she did not communicate this clearly, but in Martha’s email to him, </w:t>
      </w:r>
      <w:r w:rsidR="6D5EF428">
        <w:rPr/>
        <w:t xml:space="preserve">she has confirmed that she wants to continue her search and that if she accepted his offer, she would have let him know. </w:t>
      </w:r>
      <w:r w:rsidR="00395928">
        <w:rPr/>
        <w:t>Although</w:t>
      </w:r>
      <w:r w:rsidR="38474A3F">
        <w:rPr/>
        <w:t xml:space="preserve"> </w:t>
      </w:r>
      <w:r w:rsidR="00395928">
        <w:rPr/>
        <w:t xml:space="preserve">Martha is assumed to be over the age of 18 </w:t>
      </w:r>
      <w:r w:rsidR="00395928">
        <w:rPr/>
        <w:t>regarding</w:t>
      </w:r>
      <w:r w:rsidR="00395928">
        <w:rPr/>
        <w:t xml:space="preserve"> the fact she has been given a hotel that needs to renovate, the rules of con</w:t>
      </w:r>
      <w:r w:rsidR="4AE1C65A">
        <w:rPr/>
        <w:t xml:space="preserve">tractual capacity will need to be examined if it was to be taken to court. </w:t>
      </w:r>
      <w:r w:rsidR="6E998F94">
        <w:rPr/>
        <w:t>C</w:t>
      </w:r>
      <w:r w:rsidR="4AE1C65A">
        <w:rPr/>
        <w:t>on</w:t>
      </w:r>
      <w:r w:rsidR="39F6A833">
        <w:rPr/>
        <w:t xml:space="preserve">tractual </w:t>
      </w:r>
      <w:r w:rsidR="6E998F94">
        <w:rPr/>
        <w:t>capacity is a concept</w:t>
      </w:r>
      <w:r w:rsidR="7DB9589C">
        <w:rPr/>
        <w:t xml:space="preserve"> in contract law that </w:t>
      </w:r>
      <w:r w:rsidR="7DB9589C">
        <w:rPr/>
        <w:t>determines</w:t>
      </w:r>
      <w:r w:rsidR="7DB9589C">
        <w:rPr/>
        <w:t xml:space="preserve"> if an individual has a legal ability to enter binding agreements. </w:t>
      </w:r>
      <w:r w:rsidR="757D1204">
        <w:rPr/>
        <w:t>Most adults over the age of 18 is presumed to have contractual capacity unless they meet the requirement</w:t>
      </w:r>
      <w:r w:rsidR="29E9E88E">
        <w:rPr/>
        <w:t>s of exemptions like under the age of 18 or vulnerable adults (</w:t>
      </w:r>
      <w:r w:rsidR="710E45CE">
        <w:rPr/>
        <w:t>LegalClarity</w:t>
      </w:r>
      <w:r w:rsidR="710E45CE">
        <w:rPr/>
        <w:t xml:space="preserve"> Team, 2025)</w:t>
      </w:r>
      <w:r w:rsidR="22FF4871">
        <w:rPr/>
        <w:t xml:space="preserve">. </w:t>
      </w:r>
      <w:r w:rsidR="6D5EF428">
        <w:rPr/>
        <w:t xml:space="preserve">The means of a contract is that all three elements must </w:t>
      </w:r>
      <w:r w:rsidR="5B3628C7">
        <w:rPr/>
        <w:t>be met, but since Martha has not accepted the offer</w:t>
      </w:r>
      <w:r w:rsidR="2CC20995">
        <w:rPr/>
        <w:t xml:space="preserve">, </w:t>
      </w:r>
      <w:r w:rsidR="5B3628C7">
        <w:rPr/>
        <w:t>there was no legal relation in which means that no contract</w:t>
      </w:r>
      <w:r w:rsidR="6EE0F463">
        <w:rPr/>
        <w:t xml:space="preserve"> has been breached</w:t>
      </w:r>
      <w:r w:rsidR="129B2060">
        <w:rPr/>
        <w:t xml:space="preserve"> as it </w:t>
      </w:r>
      <w:r w:rsidR="129B2060">
        <w:rPr/>
        <w:t>is required to</w:t>
      </w:r>
      <w:r w:rsidR="129B2060">
        <w:rPr/>
        <w:t xml:space="preserve"> have both agreement voluntary in a valid contract. </w:t>
      </w:r>
      <w:r w:rsidR="164902A5">
        <w:rPr/>
        <w:t xml:space="preserve">As Mario claims there was an unclear communication </w:t>
      </w:r>
      <w:r w:rsidR="3CFD0C46">
        <w:rPr/>
        <w:t xml:space="preserve">within a potential agreement, resulting from a similar case of Avraamides v Colwill (2006) </w:t>
      </w:r>
      <w:r w:rsidR="7054877F">
        <w:rPr/>
        <w:t xml:space="preserve">where the claimant requested damages from the defendant </w:t>
      </w:r>
      <w:r w:rsidR="21AC09A6">
        <w:rPr/>
        <w:t xml:space="preserve">and the only direct contract, they had was with the </w:t>
      </w:r>
      <w:r w:rsidR="5BAA5A87">
        <w:rPr/>
        <w:t>main contractors with an unclear oral contract</w:t>
      </w:r>
      <w:r w:rsidR="097EB034">
        <w:rPr/>
        <w:t>. The claimant was unable to rely on the Contracts (rights of third parties) Act 1999</w:t>
      </w:r>
      <w:r w:rsidR="60D606EF">
        <w:rPr/>
        <w:t xml:space="preserve"> since the contractor was not considered a party in the agreement (</w:t>
      </w:r>
      <w:r w:rsidR="6A41C57F">
        <w:rPr/>
        <w:t>dls</w:t>
      </w:r>
      <w:r w:rsidR="6A41C57F">
        <w:rPr/>
        <w:t>, 2022)</w:t>
      </w:r>
      <w:r w:rsidR="4C0699BA">
        <w:rPr/>
        <w:t>.</w:t>
      </w:r>
      <w:r w:rsidR="3800DE00">
        <w:rPr/>
        <w:t xml:space="preserve"> </w:t>
      </w:r>
    </w:p>
    <w:p w:rsidR="149F6252" w:rsidP="39D3BA8B" w:rsidRDefault="149F6252" w14:paraId="6E09BF86" w14:textId="3191F6A5">
      <w:pPr>
        <w:spacing w:before="0" w:beforeAutospacing="off" w:after="0" w:afterAutospacing="off"/>
      </w:pPr>
      <w:r w:rsidR="1FB685FE">
        <w:rPr/>
        <w:t>Because Martha has not confirmed and accepted the agreement and contract, but M</w:t>
      </w:r>
      <w:r w:rsidR="3DD3AA40">
        <w:rPr/>
        <w:t xml:space="preserve">ario has claimed there was not </w:t>
      </w:r>
      <w:r w:rsidR="3DD3AA40">
        <w:rPr/>
        <w:t>stated</w:t>
      </w:r>
      <w:r w:rsidR="3DD3AA40">
        <w:rPr/>
        <w:t xml:space="preserve"> clearly and still turned up to do the work, this can be seen as a frustration. This is a te</w:t>
      </w:r>
      <w:r w:rsidR="0493793F">
        <w:rPr/>
        <w:t>rm that relieves parties from performing contractual obligations due to situations that make it impossible to perform or illeg</w:t>
      </w:r>
      <w:r w:rsidR="18DEA240">
        <w:rPr/>
        <w:t>al to perform which tends to be no party at fault as communication between both has been seen as unclear (</w:t>
      </w:r>
      <w:r w:rsidR="6AD6F9F7">
        <w:rPr/>
        <w:t>Ellis, 2020).</w:t>
      </w:r>
      <w:r w:rsidR="047B0659">
        <w:rPr/>
        <w:t xml:space="preserve"> The case of Condor v The Barron Knights LTD (1966) </w:t>
      </w:r>
      <w:r w:rsidR="689ED528">
        <w:rPr/>
        <w:t xml:space="preserve">resulted in frustration. As the event occurred was no longer able to be performed </w:t>
      </w:r>
      <w:r w:rsidR="683BEA76">
        <w:rPr/>
        <w:t>as it was a cancelled event and</w:t>
      </w:r>
      <w:r w:rsidR="5072997E">
        <w:rPr/>
        <w:t xml:space="preserve"> dismissal and</w:t>
      </w:r>
      <w:r w:rsidR="683BEA76">
        <w:rPr/>
        <w:t xml:space="preserve"> </w:t>
      </w:r>
      <w:r w:rsidR="683BEA76">
        <w:rPr/>
        <w:t xml:space="preserve">this was not at </w:t>
      </w:r>
      <w:r w:rsidR="683BEA76">
        <w:rPr/>
        <w:t>anyone's fault in the incident (</w:t>
      </w:r>
      <w:r w:rsidR="05A51C89">
        <w:rPr/>
        <w:t>HowardConder.com, undated).</w:t>
      </w:r>
    </w:p>
    <w:p w:rsidR="149F6252" w:rsidP="39D3BA8B" w:rsidRDefault="149F6252" w14:paraId="4AEBE994" w14:textId="24BD4E40">
      <w:pPr>
        <w:spacing w:before="0" w:beforeAutospacing="off" w:after="0" w:afterAutospacing="off"/>
      </w:pPr>
      <w:r w:rsidR="71BF4371">
        <w:rPr/>
        <w:t>In Martha’s case with Jonothan, she has contacted Jonothan, the owner of the building company, ‘</w:t>
      </w:r>
      <w:r w:rsidR="5DA57047">
        <w:rPr/>
        <w:t>Yellow Building Company’ via post</w:t>
      </w:r>
      <w:r w:rsidR="7FBBA4B1">
        <w:rPr/>
        <w:t xml:space="preserve"> enquiring for a quote </w:t>
      </w:r>
      <w:r w:rsidR="7FBBA4B1">
        <w:rPr/>
        <w:t>regarding</w:t>
      </w:r>
      <w:r w:rsidR="7FBBA4B1">
        <w:rPr/>
        <w:t xml:space="preserve"> her hotel renovation</w:t>
      </w:r>
      <w:r w:rsidR="7F501491">
        <w:rPr/>
        <w:t>. Martha has received a reply from Jonothan via pos</w:t>
      </w:r>
      <w:r w:rsidR="0EE3408E">
        <w:rPr/>
        <w:t>t expressing that he can come and view the hotel around the 11</w:t>
      </w:r>
      <w:r w:rsidRPr="2A5779DD" w:rsidR="0EE3408E">
        <w:rPr>
          <w:vertAlign w:val="superscript"/>
        </w:rPr>
        <w:t>th</w:t>
      </w:r>
      <w:r w:rsidR="0EE3408E">
        <w:rPr/>
        <w:t xml:space="preserve"> of January 2026. </w:t>
      </w:r>
      <w:r w:rsidR="48A5B747">
        <w:rPr/>
        <w:t xml:space="preserve">When entering a potential contract, express terms and implied terms are crucial matters between </w:t>
      </w:r>
      <w:r w:rsidR="2BE38542">
        <w:rPr/>
        <w:t>parties. An express term is a term of the contract between one party and the other which is clear and agreed upo</w:t>
      </w:r>
      <w:r w:rsidR="67DB2E55">
        <w:rPr/>
        <w:t xml:space="preserve">n </w:t>
      </w:r>
      <w:bookmarkStart w:name="_Int_9xzZ64lE" w:id="1544805319"/>
      <w:r w:rsidR="67DB2E55">
        <w:rPr/>
        <w:t>the both</w:t>
      </w:r>
      <w:bookmarkEnd w:id="1544805319"/>
      <w:r w:rsidR="67DB2E55">
        <w:rPr/>
        <w:t xml:space="preserve"> parties. This kind of implication is commonly written, but it can be a verbal agreement (</w:t>
      </w:r>
      <w:r w:rsidR="6996F482">
        <w:rPr/>
        <w:t>Powell, 2025). Jonothan has shown and expressed his interest via post in giving a quote for the hotel which is a written agreement in regarding to a potential offer</w:t>
      </w:r>
      <w:r w:rsidR="593CECCE">
        <w:rPr/>
        <w:t xml:space="preserve">. </w:t>
      </w:r>
      <w:r w:rsidR="3EAE3877">
        <w:rPr/>
        <w:t>Jonothan has committed his expression and has continued to turn</w:t>
      </w:r>
      <w:r w:rsidR="2A035BCB">
        <w:rPr/>
        <w:t xml:space="preserve"> </w:t>
      </w:r>
      <w:r w:rsidR="3EAE3877">
        <w:rPr/>
        <w:t xml:space="preserve">up and </w:t>
      </w:r>
      <w:bookmarkStart w:name="_Int_3EoXE6kF" w:id="1855608931"/>
      <w:r w:rsidR="3EAE3877">
        <w:rPr/>
        <w:t>taken a look</w:t>
      </w:r>
      <w:bookmarkEnd w:id="1855608931"/>
      <w:r w:rsidR="3EAE3877">
        <w:rPr/>
        <w:t xml:space="preserve"> at the hotel and when returned </w:t>
      </w:r>
      <w:r w:rsidR="23CF1EC6">
        <w:rPr/>
        <w:t>to his office, he has written a letter to Martha on the 12</w:t>
      </w:r>
      <w:r w:rsidRPr="2A5779DD" w:rsidR="23CF1EC6">
        <w:rPr>
          <w:vertAlign w:val="superscript"/>
        </w:rPr>
        <w:t>th</w:t>
      </w:r>
      <w:r w:rsidR="23CF1EC6">
        <w:rPr/>
        <w:t xml:space="preserve"> of January 2026 with an offer quote of £16,000 for the </w:t>
      </w:r>
      <w:r w:rsidR="50350EA7">
        <w:rPr/>
        <w:t>service and including the materials an</w:t>
      </w:r>
      <w:r w:rsidR="3F765B58">
        <w:rPr/>
        <w:t>d Martha has received the letter on the 15</w:t>
      </w:r>
      <w:r w:rsidRPr="2A5779DD" w:rsidR="3F765B58">
        <w:rPr>
          <w:vertAlign w:val="superscript"/>
        </w:rPr>
        <w:t>th</w:t>
      </w:r>
      <w:r w:rsidR="3F765B58">
        <w:rPr/>
        <w:t xml:space="preserve"> of January 2026 which states that Martha has received a written offer from Jonothan. </w:t>
      </w:r>
      <w:r w:rsidR="10585A5D">
        <w:rPr/>
        <w:t xml:space="preserve">Martha has taken an interest with the offer and has written a letter back to </w:t>
      </w:r>
      <w:r w:rsidR="2E06A05E">
        <w:rPr/>
        <w:t>Jonothan accepting his offer</w:t>
      </w:r>
      <w:r w:rsidR="0C63E418">
        <w:rPr/>
        <w:t xml:space="preserve"> which</w:t>
      </w:r>
      <w:r w:rsidR="2E06A05E">
        <w:rPr/>
        <w:t xml:space="preserve"> </w:t>
      </w:r>
      <w:r w:rsidR="10585A5D">
        <w:rPr/>
        <w:t xml:space="preserve">consideration has </w:t>
      </w:r>
      <w:r w:rsidR="3B08CB65">
        <w:rPr/>
        <w:t>occurred</w:t>
      </w:r>
      <w:r w:rsidR="10585A5D">
        <w:rPr/>
        <w:t xml:space="preserve"> since an exchange has been </w:t>
      </w:r>
      <w:r w:rsidR="40B255D4">
        <w:rPr/>
        <w:t xml:space="preserve">made, and a legal relation would be binding as Martha has full intention to make the payment as </w:t>
      </w:r>
      <w:r w:rsidR="238BC673">
        <w:rPr/>
        <w:t>presumed</w:t>
      </w:r>
      <w:r w:rsidR="40B255D4">
        <w:rPr/>
        <w:t xml:space="preserve"> to the reasoning of accepting the offer.</w:t>
      </w:r>
      <w:r w:rsidR="38A5A89D">
        <w:rPr/>
        <w:t xml:space="preserve"> </w:t>
      </w:r>
    </w:p>
    <w:p w:rsidR="149F6252" w:rsidP="39D3BA8B" w:rsidRDefault="149F6252" w14:paraId="648D7EE7" w14:textId="528D1B15">
      <w:pPr>
        <w:spacing w:before="0" w:beforeAutospacing="off" w:after="0" w:afterAutospacing="off"/>
      </w:pPr>
      <w:r w:rsidR="38A5A89D">
        <w:rPr/>
        <w:t>The issue in Martha and Jonothan’s case is that Jonothan never received the letter of Martha accepting his quote which Jonothan may assume that Martha is no longer</w:t>
      </w:r>
      <w:r w:rsidR="7F1C46D4">
        <w:rPr/>
        <w:t xml:space="preserve"> interested, and this resulted in Jonothan not turning up on the date that Martha wanted the work done. </w:t>
      </w:r>
      <w:r w:rsidR="073DD270">
        <w:rPr/>
        <w:t xml:space="preserve">But due to this issue, Martha was expecting </w:t>
      </w:r>
      <w:r w:rsidR="088C2C33">
        <w:rPr/>
        <w:t xml:space="preserve">Jonothan to arrive, but instead Mario did. </w:t>
      </w:r>
      <w:r w:rsidR="6DD737FE">
        <w:rPr/>
        <w:t xml:space="preserve">Looking at the three elements of what makes a contract legally binding is that there is an offer which is Jonothan’s £16,000 quote to renovate Martha’s hotel, </w:t>
      </w:r>
      <w:r w:rsidR="59DC7147">
        <w:rPr/>
        <w:t>an acceptance, in which Martha has sent out a letter of acceptance 3 days after she receives Jonothan's quo</w:t>
      </w:r>
      <w:r w:rsidR="5E6BE3D9">
        <w:rPr/>
        <w:t xml:space="preserve">te and </w:t>
      </w:r>
      <w:r w:rsidR="092957D0">
        <w:rPr/>
        <w:t xml:space="preserve">then partial consideration, this in contract law refers to </w:t>
      </w:r>
      <w:r w:rsidR="4EE6DD79">
        <w:rPr/>
        <w:t>incidents where one party agrees to perform part of the potential agreement contract. In which this is partial consideration due to that one party</w:t>
      </w:r>
      <w:r w:rsidR="4B74BE8F">
        <w:rPr/>
        <w:t>, Martha agreed and accepted the part of the potential agreement which would be the payment sh</w:t>
      </w:r>
      <w:r w:rsidR="0ED94D6E">
        <w:rPr/>
        <w:t xml:space="preserve">e was willing to pay Jonothan. Unfortunately for Martha, </w:t>
      </w:r>
      <w:r w:rsidR="0A137D24">
        <w:rPr/>
        <w:t>a partial consideration agreement cannot create a legal relation and legally binding agreement since it requires</w:t>
      </w:r>
      <w:r w:rsidR="5216EC1B">
        <w:rPr/>
        <w:t xml:space="preserve"> both parties to have an official agreement, and since Jonothan never received the acceptance letter, he has not a</w:t>
      </w:r>
      <w:r w:rsidR="5CAC3C31">
        <w:rPr/>
        <w:t>greed to do the service</w:t>
      </w:r>
      <w:r w:rsidR="270D96DF">
        <w:rPr/>
        <w:t xml:space="preserve"> </w:t>
      </w:r>
      <w:r w:rsidR="375CF5B5">
        <w:rPr/>
        <w:t xml:space="preserve">(Nailer, Un-dated). </w:t>
      </w:r>
      <w:r w:rsidR="4BCD4B92">
        <w:rPr/>
        <w:t xml:space="preserve">In conclusion, no contract could have been entered as one party, Jonothan did not </w:t>
      </w:r>
      <w:r w:rsidR="1410EC3F">
        <w:rPr/>
        <w:t>receive the acceptance stage in which he may have assumed that Martha did not accept his offer. We cannot assume any payments were made, in which c</w:t>
      </w:r>
      <w:r w:rsidR="5581B7E9">
        <w:rPr/>
        <w:t xml:space="preserve">onfirms that there is no legal relation between the two. What could have helped in this case, is Jonothan had </w:t>
      </w:r>
      <w:r w:rsidR="0BF0AA4D">
        <w:rPr/>
        <w:t xml:space="preserve">could have prevented the issue by reaching out again to get another confirmation from </w:t>
      </w:r>
      <w:r w:rsidR="0BF0AA4D">
        <w:rPr/>
        <w:t>Martha.</w:t>
      </w:r>
      <w:r w:rsidR="0BF0AA4D">
        <w:rPr/>
        <w:t xml:space="preserve"> </w:t>
      </w:r>
    </w:p>
    <w:p w:rsidR="149F6252" w:rsidP="2A5779DD" w:rsidRDefault="149F6252" w14:paraId="4DE167A7" w14:textId="55F7A1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C3E87AB">
        <w:rPr/>
        <w:t xml:space="preserve">During the time of the incidents with Mario and Jonothan, Martha has realised that her cat, Midnight has not been home for three </w:t>
      </w:r>
      <w:r w:rsidR="743433CA">
        <w:rPr/>
        <w:t xml:space="preserve">nights. This has been a concern to Martha, which has resulted in her putting up missing posters </w:t>
      </w:r>
      <w:r w:rsidR="743433CA">
        <w:rPr/>
        <w:t>stating</w:t>
      </w:r>
      <w:r w:rsidR="743433CA">
        <w:rPr/>
        <w:t xml:space="preserve"> a </w:t>
      </w:r>
      <w:r w:rsidR="7702861A">
        <w:rPr/>
        <w:t>cash reward</w:t>
      </w:r>
      <w:r w:rsidR="743433CA">
        <w:rPr/>
        <w:t xml:space="preserve"> o</w:t>
      </w:r>
      <w:r w:rsidR="33DD8166">
        <w:rPr/>
        <w:t>f £200</w:t>
      </w:r>
      <w:r w:rsidR="02BDFBAC">
        <w:rPr/>
        <w:t xml:space="preserve"> in exchange of the return of her missing cat. Days later, an individual identified as Mary has found Martha’s miss</w:t>
      </w:r>
      <w:r w:rsidR="2D50D684">
        <w:rPr/>
        <w:t xml:space="preserve">ing cat and has returned the cat. On Mary’s way home, she </w:t>
      </w:r>
      <w:r w:rsidR="23F55AD2">
        <w:rPr/>
        <w:t>sees</w:t>
      </w:r>
      <w:r w:rsidR="2D50D684">
        <w:rPr/>
        <w:t xml:space="preserve"> the poster’s reward </w:t>
      </w:r>
      <w:r w:rsidR="2FEF34B3">
        <w:rPr/>
        <w:t xml:space="preserve">and then returns to </w:t>
      </w:r>
      <w:r w:rsidR="4BE5FBDB">
        <w:rPr/>
        <w:t xml:space="preserve">Martha’s home demanding for the payment of £200. Martha wants to know if Mary is still entitled to the £200 reward payment. </w:t>
      </w:r>
      <w:r w:rsidR="52F62639">
        <w:rPr/>
        <w:t xml:space="preserve">Under section 23 of the Theft Act 1968, it addresses that advertising rewards for a return of stolen or lost goods. </w:t>
      </w:r>
      <w:r w:rsidR="6EDA1352">
        <w:rPr/>
        <w:t>It confirms that if a public advertisement offers a reward</w:t>
      </w:r>
      <w:r w:rsidR="1ADBB456">
        <w:rPr/>
        <w:t xml:space="preserve"> must be paid and not exceeding that standard can lead up to a fine. </w:t>
      </w:r>
      <w:r w:rsidR="6E1A67EC">
        <w:rPr/>
        <w:t xml:space="preserve">Solo (2025) has </w:t>
      </w:r>
      <w:r w:rsidR="6E1A67EC">
        <w:rPr/>
        <w:t>stated</w:t>
      </w:r>
      <w:r w:rsidR="6E1A67EC">
        <w:rPr/>
        <w:t xml:space="preserve"> that not paying the reward that was publicly advertised on a missing poster can be considered as a breach of contrac</w:t>
      </w:r>
      <w:r w:rsidR="587EFF67">
        <w:rPr/>
        <w:t xml:space="preserve">t. </w:t>
      </w:r>
      <w:r w:rsidR="4AE675EC">
        <w:rPr/>
        <w:t xml:space="preserve">It is a legal obligation to pay the reward advertised and a failure of payment can result in legal action. </w:t>
      </w:r>
      <w:r w:rsidR="4AEF8897">
        <w:rPr/>
        <w:t xml:space="preserve">It is important to be aware of making public advertisements. The case of Partridge v Crittenden (1968) there was </w:t>
      </w:r>
      <w:r w:rsidR="1D1AE9E1">
        <w:rPr/>
        <w:t>an</w:t>
      </w:r>
      <w:r w:rsidR="4AEF8897">
        <w:rPr/>
        <w:t xml:space="preserve"> </w:t>
      </w:r>
      <w:r w:rsidR="30174D9D">
        <w:rPr/>
        <w:t>advertisement</w:t>
      </w:r>
      <w:r w:rsidR="4AEF8897">
        <w:rPr/>
        <w:t xml:space="preserve"> in a </w:t>
      </w:r>
      <w:r w:rsidR="08A16903">
        <w:rPr/>
        <w:t>magazine</w:t>
      </w:r>
      <w:r w:rsidR="50A0087E">
        <w:rPr/>
        <w:t xml:space="preserve"> for a sale of birds for a stated price and </w:t>
      </w:r>
      <w:r w:rsidR="670D8125">
        <w:rPr/>
        <w:t>was prosecuted under The Protection of Birds Act 1954 as Partridge was adverising wild bird</w:t>
      </w:r>
      <w:r w:rsidR="632E45D3">
        <w:rPr/>
        <w:t>s which was an offence</w:t>
      </w:r>
      <w:r w:rsidR="1CE259C6">
        <w:rPr/>
        <w:t xml:space="preserve"> (Case Judgements, undated). </w:t>
      </w:r>
    </w:p>
    <w:p w:rsidR="149F6252" w:rsidP="39D3BA8B" w:rsidRDefault="149F6252" w14:paraId="42C9BE92" w14:textId="2D409DEA">
      <w:pPr>
        <w:spacing w:before="0" w:beforeAutospacing="off" w:after="0" w:afterAutospacing="off"/>
      </w:pPr>
      <w:r w:rsidR="7AF9FEEA">
        <w:rPr/>
        <w:t xml:space="preserve">To conclude </w:t>
      </w:r>
      <w:bookmarkStart w:name="_Int_0Q7CFvON" w:id="288009756"/>
      <w:r w:rsidR="7AF9FEEA">
        <w:rPr/>
        <w:t>all of</w:t>
      </w:r>
      <w:bookmarkEnd w:id="288009756"/>
      <w:r w:rsidR="7AF9FEEA">
        <w:rPr/>
        <w:t xml:space="preserve"> the information above, </w:t>
      </w:r>
      <w:r w:rsidR="5D5B52C9">
        <w:rPr/>
        <w:t>Martha did not have a legally binding contract with Mario and the legal relation intention was not there as Martha did state that if she was going to acce</w:t>
      </w:r>
      <w:r w:rsidR="1F26ECF4">
        <w:rPr/>
        <w:t xml:space="preserve">pt the offer, she will let him know, but she also confirmed she was considering the offer. Consideration does not mean acceptance. </w:t>
      </w:r>
      <w:r w:rsidR="0D1A9B5B">
        <w:rPr/>
        <w:t xml:space="preserve">Regarding to Martha’s case with Jonothan, although she had intention to form a </w:t>
      </w:r>
      <w:r w:rsidR="72C431A1">
        <w:rPr/>
        <w:t>legal</w:t>
      </w:r>
      <w:r w:rsidR="0D1A9B5B">
        <w:rPr/>
        <w:t xml:space="preserve"> relation to have a contractual agreement</w:t>
      </w:r>
      <w:r w:rsidR="0819F3C7">
        <w:rPr/>
        <w:t xml:space="preserve">, no contract was formed </w:t>
      </w:r>
      <w:bookmarkStart w:name="_Int_q0DCXnos" w:id="1392691079"/>
      <w:r w:rsidR="0819F3C7">
        <w:rPr/>
        <w:t>due to the fact that</w:t>
      </w:r>
      <w:bookmarkEnd w:id="1392691079"/>
      <w:r w:rsidR="0819F3C7">
        <w:rPr/>
        <w:t xml:space="preserve"> Jonothan did not receive the acceptance letter. </w:t>
      </w:r>
      <w:r w:rsidR="32952794">
        <w:rPr/>
        <w:t xml:space="preserve">This makes a potential formation for a contract </w:t>
      </w:r>
      <w:r w:rsidR="3B2A2554">
        <w:rPr/>
        <w:t xml:space="preserve">void as there has not been a mutual agreement and </w:t>
      </w:r>
      <w:r w:rsidR="795D7DEC">
        <w:rPr/>
        <w:t xml:space="preserve">a contract requires 2 people or more to agree on a contract, </w:t>
      </w:r>
      <w:r w:rsidR="795D7DEC">
        <w:rPr/>
        <w:t>offers</w:t>
      </w:r>
      <w:r w:rsidR="795D7DEC">
        <w:rPr/>
        <w:t xml:space="preserve"> and acceptances.</w:t>
      </w:r>
    </w:p>
    <w:p w:rsidR="149F6252" w:rsidP="39D3BA8B" w:rsidRDefault="149F6252" w14:paraId="358E34FC" w14:textId="274E8A01">
      <w:pPr>
        <w:spacing w:before="0" w:beforeAutospacing="off" w:after="0" w:afterAutospacing="off"/>
      </w:pPr>
      <w:r w:rsidR="5924C2A0">
        <w:rPr/>
        <w:t>In conclusion for the case between Martha and Mary regarding to her missing cat poster with a public advertisement of £200 reward</w:t>
      </w:r>
      <w:r w:rsidR="66FB59DC">
        <w:rPr/>
        <w:t>. It is required that making a public promise or public advertisement in exchange for a performance, in which case, finding the missing cat, Martha is required by the Theft Act 19</w:t>
      </w:r>
      <w:r w:rsidR="085A30E9">
        <w:rPr/>
        <w:t xml:space="preserve">68 section 23, to make that payment to Mary as it was advertised and </w:t>
      </w:r>
      <w:r w:rsidR="3F585AD8">
        <w:rPr/>
        <w:t>Mary</w:t>
      </w:r>
      <w:r w:rsidR="085A30E9">
        <w:rPr/>
        <w:t xml:space="preserve"> committed the performance to return Martha’s missing cat</w:t>
      </w:r>
      <w:r w:rsidR="24D1E953">
        <w:rPr/>
        <w:t xml:space="preserve"> as there will be consequences like fines and even conviction. By making a public advertisement, it is making a promise to the public that </w:t>
      </w:r>
      <w:r w:rsidR="42241897">
        <w:rPr/>
        <w:t xml:space="preserve">if they do the performance and service, they will get a reward for it. If Martha </w:t>
      </w:r>
      <w:r w:rsidR="42241897">
        <w:rPr/>
        <w:t>proceeds</w:t>
      </w:r>
      <w:r w:rsidR="42241897">
        <w:rPr/>
        <w:t xml:space="preserve"> to not make the payment to Mary for the return of her missing cat, it is a breach</w:t>
      </w:r>
      <w:r w:rsidR="183FACE9">
        <w:rPr/>
        <w:t xml:space="preserve"> of contract</w:t>
      </w:r>
      <w:r w:rsidR="22DE3B18">
        <w:rPr/>
        <w:t>.</w:t>
      </w:r>
    </w:p>
    <w:p w:rsidR="149F6252" w:rsidP="39D3BA8B" w:rsidRDefault="149F6252" w14:paraId="0CB5FF1E" w14:textId="46D49DAD">
      <w:pPr>
        <w:spacing w:before="0" w:beforeAutospacing="off" w:after="0" w:afterAutospacing="off"/>
      </w:pPr>
    </w:p>
    <w:p w:rsidR="149F6252" w:rsidP="2A5779DD" w:rsidRDefault="149F6252" w14:paraId="74668C27" w14:textId="7FC3B903">
      <w:pPr>
        <w:pStyle w:val="Normal"/>
        <w:spacing w:before="0" w:beforeAutospacing="off" w:after="0" w:afterAutospacing="off"/>
      </w:pPr>
    </w:p>
    <w:p w:rsidR="149F6252" w:rsidP="39D3BA8B" w:rsidRDefault="149F6252" w14:paraId="6004908E" w14:textId="5C71C9C8">
      <w:pPr>
        <w:spacing w:before="0" w:beforeAutospacing="off" w:after="0" w:afterAutospacing="off"/>
      </w:pPr>
      <w:r w:rsidRPr="39D3BA8B" w:rsidR="149F62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149F6252" w:rsidP="2A5779DD" w:rsidRDefault="149F6252" w14:paraId="4AC91E8C" w14:textId="7663224D">
      <w:p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A5779DD" w:rsidR="3AC4E7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</w:p>
    <w:p w:rsidR="149F6252" w:rsidP="39D3BA8B" w:rsidRDefault="149F6252" w14:paraId="6400DB7D" w14:textId="78921C38">
      <w:pPr>
        <w:spacing w:before="0" w:beforeAutospacing="off" w:after="0" w:afterAutospacing="off"/>
      </w:pPr>
      <w:r w:rsidRPr="2A5779DD" w:rsidR="3AC4E7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2A5779DD" w:rsidP="2A5779DD" w:rsidRDefault="2A5779DD" w14:paraId="4F2F66DC" w14:textId="6DB84A13">
      <w:pPr>
        <w:pStyle w:val="Normal"/>
        <w:rPr>
          <w:sz w:val="24"/>
          <w:szCs w:val="24"/>
        </w:rPr>
      </w:pPr>
    </w:p>
    <w:p w:rsidR="2A5779DD" w:rsidP="2A5779DD" w:rsidRDefault="2A5779DD" w14:paraId="315AE59A" w14:textId="24DE68BD">
      <w:pPr>
        <w:pStyle w:val="Normal"/>
        <w:rPr>
          <w:sz w:val="24"/>
          <w:szCs w:val="24"/>
        </w:rPr>
      </w:pPr>
    </w:p>
    <w:p w:rsidR="2A5779DD" w:rsidP="2A5779DD" w:rsidRDefault="2A5779DD" w14:paraId="23920D63" w14:textId="3C7416F8">
      <w:pPr>
        <w:pStyle w:val="Normal"/>
        <w:rPr>
          <w:sz w:val="24"/>
          <w:szCs w:val="24"/>
        </w:rPr>
      </w:pPr>
    </w:p>
    <w:p w:rsidR="2A5779DD" w:rsidP="2A5779DD" w:rsidRDefault="2A5779DD" w14:paraId="5795F4FC" w14:textId="26C15C00">
      <w:pPr>
        <w:pStyle w:val="Normal"/>
        <w:rPr>
          <w:sz w:val="24"/>
          <w:szCs w:val="24"/>
        </w:rPr>
      </w:pPr>
    </w:p>
    <w:p w:rsidR="2A5779DD" w:rsidP="2A5779DD" w:rsidRDefault="2A5779DD" w14:paraId="78F5F516" w14:textId="09BB48E1">
      <w:pPr>
        <w:pStyle w:val="Normal"/>
        <w:rPr>
          <w:sz w:val="24"/>
          <w:szCs w:val="24"/>
        </w:rPr>
      </w:pPr>
    </w:p>
    <w:p w:rsidR="2A5779DD" w:rsidP="2A5779DD" w:rsidRDefault="2A5779DD" w14:paraId="63087010" w14:textId="08433289">
      <w:pPr>
        <w:pStyle w:val="Normal"/>
        <w:rPr>
          <w:sz w:val="24"/>
          <w:szCs w:val="24"/>
        </w:rPr>
      </w:pPr>
    </w:p>
    <w:p w:rsidR="2A5779DD" w:rsidP="2A5779DD" w:rsidRDefault="2A5779DD" w14:paraId="7645BAF8" w14:textId="4462634B">
      <w:pPr>
        <w:pStyle w:val="Normal"/>
        <w:rPr>
          <w:sz w:val="24"/>
          <w:szCs w:val="24"/>
        </w:rPr>
      </w:pPr>
    </w:p>
    <w:p w:rsidR="2A5779DD" w:rsidP="2A5779DD" w:rsidRDefault="2A5779DD" w14:paraId="7E3D3EB4" w14:textId="74DE91C0">
      <w:pPr>
        <w:pStyle w:val="Normal"/>
        <w:rPr>
          <w:sz w:val="24"/>
          <w:szCs w:val="24"/>
        </w:rPr>
      </w:pPr>
    </w:p>
    <w:p w:rsidR="2A5779DD" w:rsidP="2A5779DD" w:rsidRDefault="2A5779DD" w14:paraId="4872A89B" w14:textId="27F2BE73">
      <w:pPr>
        <w:pStyle w:val="Normal"/>
        <w:rPr>
          <w:sz w:val="24"/>
          <w:szCs w:val="24"/>
        </w:rPr>
      </w:pPr>
    </w:p>
    <w:p w:rsidR="2A5779DD" w:rsidP="2A5779DD" w:rsidRDefault="2A5779DD" w14:paraId="6584D78E" w14:textId="0A022136">
      <w:pPr>
        <w:pStyle w:val="Normal"/>
        <w:rPr>
          <w:sz w:val="24"/>
          <w:szCs w:val="24"/>
        </w:rPr>
      </w:pPr>
    </w:p>
    <w:p w:rsidR="2A5779DD" w:rsidP="2A5779DD" w:rsidRDefault="2A5779DD" w14:paraId="51578844" w14:textId="5483683B">
      <w:pPr>
        <w:pStyle w:val="Normal"/>
        <w:rPr>
          <w:sz w:val="24"/>
          <w:szCs w:val="24"/>
        </w:rPr>
      </w:pPr>
    </w:p>
    <w:p w:rsidR="2A5779DD" w:rsidP="2A5779DD" w:rsidRDefault="2A5779DD" w14:paraId="49D25ABB" w14:textId="3EA934AD">
      <w:pPr>
        <w:pStyle w:val="Normal"/>
        <w:rPr>
          <w:sz w:val="24"/>
          <w:szCs w:val="24"/>
        </w:rPr>
      </w:pPr>
    </w:p>
    <w:p w:rsidR="2A5779DD" w:rsidP="2A5779DD" w:rsidRDefault="2A5779DD" w14:paraId="22011B2F" w14:textId="68033A97">
      <w:pPr>
        <w:pStyle w:val="Normal"/>
        <w:rPr>
          <w:sz w:val="24"/>
          <w:szCs w:val="24"/>
        </w:rPr>
      </w:pPr>
    </w:p>
    <w:p w:rsidR="48354547" w:rsidP="2A5779DD" w:rsidRDefault="48354547" w14:paraId="4CFC4EBB" w14:textId="6C0E3BCC">
      <w:pPr>
        <w:pStyle w:val="Normal"/>
        <w:rPr>
          <w:rFonts w:ascii="Arial" w:hAnsi="Arial" w:eastAsia="Arial" w:cs="Arial"/>
          <w:sz w:val="24"/>
          <w:szCs w:val="24"/>
          <w:u w:val="single"/>
        </w:rPr>
      </w:pPr>
      <w:r w:rsidRPr="62DCB469" w:rsidR="48354547">
        <w:rPr>
          <w:rFonts w:ascii="Arial" w:hAnsi="Arial" w:eastAsia="Arial" w:cs="Arial"/>
          <w:sz w:val="24"/>
          <w:szCs w:val="24"/>
          <w:u w:val="single"/>
        </w:rPr>
        <w:t>Reference List</w:t>
      </w:r>
    </w:p>
    <w:p w:rsidR="414364A4" w:rsidP="62DCB469" w:rsidRDefault="414364A4" w14:paraId="6388F24C" w14:textId="6EFD28DD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62DCB469" w:rsidR="414364A4">
        <w:rPr>
          <w:noProof w:val="0"/>
          <w:lang w:val="en-GB"/>
        </w:rPr>
        <w:t>Case Judgements (undated)</w:t>
      </w:r>
      <w:r w:rsidRPr="62DCB469" w:rsidR="414364A4">
        <w:rPr>
          <w:i w:val="1"/>
          <w:iCs w:val="1"/>
          <w:noProof w:val="0"/>
          <w:lang w:val="en-GB"/>
        </w:rPr>
        <w:t xml:space="preserve"> </w:t>
      </w:r>
      <w:r w:rsidRPr="62DCB469" w:rsidR="414364A4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Partridge v Crittenden [1968]: A Landmark Case Explained</w:t>
      </w:r>
      <w:r w:rsidRPr="62DCB469" w:rsidR="414364A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Available at: </w:t>
      </w:r>
      <w:hyperlink r:id="Ra31a5b1377ac40e5">
        <w:r w:rsidRPr="62DCB469" w:rsidR="414364A4">
          <w:rPr>
            <w:rStyle w:val="Hyperlink"/>
            <w:noProof w:val="0"/>
            <w:lang w:val="en-GB"/>
          </w:rPr>
          <w:t>Partridge v Crittenden [1968]: A Landmark Case Explained - Case Judgments</w:t>
        </w:r>
      </w:hyperlink>
      <w:r w:rsidRPr="62DCB469" w:rsidR="414364A4">
        <w:rPr>
          <w:noProof w:val="0"/>
          <w:lang w:val="en-GB"/>
        </w:rPr>
        <w:t xml:space="preserve"> (</w:t>
      </w:r>
      <w:r w:rsidRPr="62DCB469" w:rsidR="65761623">
        <w:rPr>
          <w:noProof w:val="0"/>
          <w:lang w:val="en-GB"/>
        </w:rPr>
        <w:t>A</w:t>
      </w:r>
      <w:r w:rsidRPr="62DCB469" w:rsidR="414364A4">
        <w:rPr>
          <w:noProof w:val="0"/>
          <w:lang w:val="en-GB"/>
        </w:rPr>
        <w:t>cce</w:t>
      </w:r>
      <w:r w:rsidRPr="62DCB469" w:rsidR="79A953A5">
        <w:rPr>
          <w:noProof w:val="0"/>
          <w:lang w:val="en-GB"/>
        </w:rPr>
        <w:t>ssed</w:t>
      </w:r>
      <w:r w:rsidRPr="62DCB469" w:rsidR="3C0B6C9F">
        <w:rPr>
          <w:noProof w:val="0"/>
          <w:lang w:val="en-GB"/>
        </w:rPr>
        <w:t>: 13</w:t>
      </w:r>
      <w:r w:rsidRPr="62DCB469" w:rsidR="3C0B6C9F">
        <w:rPr>
          <w:noProof w:val="0"/>
          <w:vertAlign w:val="superscript"/>
          <w:lang w:val="en-GB"/>
        </w:rPr>
        <w:t>th</w:t>
      </w:r>
      <w:r w:rsidRPr="62DCB469" w:rsidR="3C0B6C9F">
        <w:rPr>
          <w:noProof w:val="0"/>
          <w:lang w:val="en-GB"/>
        </w:rPr>
        <w:t xml:space="preserve"> March 2026)</w:t>
      </w:r>
    </w:p>
    <w:p w:rsidR="314B8AA3" w:rsidP="2A5779DD" w:rsidRDefault="314B8AA3" w14:paraId="251FA252" w14:textId="112EAA3C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2A5779DD" w:rsidR="314B8AA3">
        <w:rPr>
          <w:noProof w:val="0"/>
          <w:lang w:val="en-GB"/>
        </w:rPr>
        <w:t xml:space="preserve">Contracts (Rights to Third Parties) Act 1999. Available at: </w:t>
      </w:r>
      <w:hyperlink r:id="R315d67fd78e74367">
        <w:r w:rsidRPr="2A5779DD" w:rsidR="61A100F3">
          <w:rPr>
            <w:rStyle w:val="Hyperlink"/>
            <w:noProof w:val="0"/>
            <w:lang w:val="en-GB"/>
          </w:rPr>
          <w:t>Contracts (Rights of Third Parties) Act 1999</w:t>
        </w:r>
      </w:hyperlink>
      <w:r w:rsidRPr="2A5779DD" w:rsidR="61A100F3">
        <w:rPr>
          <w:noProof w:val="0"/>
          <w:lang w:val="en-GB"/>
        </w:rPr>
        <w:t xml:space="preserve"> (Accessed: 13</w:t>
      </w:r>
      <w:r w:rsidRPr="2A5779DD" w:rsidR="61A100F3">
        <w:rPr>
          <w:noProof w:val="0"/>
          <w:vertAlign w:val="superscript"/>
          <w:lang w:val="en-GB"/>
        </w:rPr>
        <w:t>th</w:t>
      </w:r>
      <w:r w:rsidRPr="2A5779DD" w:rsidR="61A100F3">
        <w:rPr>
          <w:noProof w:val="0"/>
          <w:lang w:val="en-GB"/>
        </w:rPr>
        <w:t xml:space="preserve"> March 2026)</w:t>
      </w:r>
    </w:p>
    <w:p w:rsidR="32AD1911" w:rsidP="2A5779DD" w:rsidRDefault="32AD1911" w14:paraId="56F59112" w14:textId="74FEE4FD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2A5779DD" w:rsidR="32AD1911">
        <w:rPr>
          <w:noProof w:val="0"/>
          <w:lang w:val="en-GB"/>
        </w:rPr>
        <w:t>Dls</w:t>
      </w:r>
      <w:r w:rsidRPr="2A5779DD" w:rsidR="32AD1911">
        <w:rPr>
          <w:noProof w:val="0"/>
          <w:lang w:val="en-GB"/>
        </w:rPr>
        <w:t xml:space="preserve"> (2022) </w:t>
      </w:r>
      <w:r w:rsidRPr="2A5779DD" w:rsidR="32AD1911">
        <w:rPr>
          <w:i w:val="1"/>
          <w:iCs w:val="1"/>
          <w:noProof w:val="0"/>
          <w:lang w:val="en-GB"/>
        </w:rPr>
        <w:t>Themis Avraamides and Another v Colwill and Another: CA</w:t>
      </w:r>
      <w:r w:rsidRPr="2A5779DD" w:rsidR="46C37691">
        <w:rPr>
          <w:i w:val="1"/>
          <w:iCs w:val="1"/>
          <w:noProof w:val="0"/>
          <w:lang w:val="en-GB"/>
        </w:rPr>
        <w:t xml:space="preserve"> 14 NOV 2006</w:t>
      </w:r>
      <w:r w:rsidRPr="2A5779DD" w:rsidR="46C37691">
        <w:rPr>
          <w:noProof w:val="0"/>
          <w:lang w:val="en-GB"/>
        </w:rPr>
        <w:t xml:space="preserve">. Available at: </w:t>
      </w:r>
      <w:hyperlink r:id="R40b8c891bcdc413a">
        <w:r w:rsidRPr="2A5779DD" w:rsidR="46C37691">
          <w:rPr>
            <w:rStyle w:val="Hyperlink"/>
            <w:noProof w:val="0"/>
            <w:lang w:val="en-GB"/>
          </w:rPr>
          <w:t>Themis Avraamides and Another v Colwill and Another: CA 14 Nov 2006 - swarb.co.uk</w:t>
        </w:r>
      </w:hyperlink>
      <w:r w:rsidRPr="2A5779DD" w:rsidR="46C37691">
        <w:rPr>
          <w:noProof w:val="0"/>
          <w:lang w:val="en-GB"/>
        </w:rPr>
        <w:t xml:space="preserve"> (Accessed: 13</w:t>
      </w:r>
      <w:r w:rsidRPr="2A5779DD" w:rsidR="46C37691">
        <w:rPr>
          <w:noProof w:val="0"/>
          <w:vertAlign w:val="superscript"/>
          <w:lang w:val="en-GB"/>
        </w:rPr>
        <w:t>th</w:t>
      </w:r>
      <w:r w:rsidRPr="2A5779DD" w:rsidR="46C37691">
        <w:rPr>
          <w:noProof w:val="0"/>
          <w:lang w:val="en-GB"/>
        </w:rPr>
        <w:t xml:space="preserve"> March 2026)</w:t>
      </w:r>
    </w:p>
    <w:p w:rsidR="67FAECEC" w:rsidP="2A5779DD" w:rsidRDefault="67FAECEC" w14:paraId="6619A839" w14:textId="0A3D716B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2A5779DD" w:rsidR="67FAECEC">
        <w:rPr>
          <w:noProof w:val="0"/>
          <w:lang w:val="en-GB"/>
        </w:rPr>
        <w:t xml:space="preserve">Ellis (2020) </w:t>
      </w:r>
      <w:r w:rsidRPr="2A5779DD" w:rsidR="67FAECEC">
        <w:rPr>
          <w:i w:val="1"/>
          <w:iCs w:val="1"/>
          <w:noProof w:val="0"/>
          <w:lang w:val="en-GB"/>
        </w:rPr>
        <w:t>Frustration of Contracts in law: Getting out of Contract Obligations.</w:t>
      </w:r>
      <w:r w:rsidRPr="2A5779DD" w:rsidR="67FAECEC">
        <w:rPr>
          <w:noProof w:val="0"/>
          <w:lang w:val="en-GB"/>
        </w:rPr>
        <w:t xml:space="preserve"> Available at: </w:t>
      </w:r>
      <w:hyperlink r:id="Rc3f90bd8043a4566">
        <w:r w:rsidRPr="2A5779DD" w:rsidR="67FAECEC">
          <w:rPr>
            <w:rStyle w:val="Hyperlink"/>
            <w:noProof w:val="0"/>
            <w:lang w:val="en-GB"/>
          </w:rPr>
          <w:t>Frustration of Contract: Law, Discharge &amp; Consequences | Solicitors London</w:t>
        </w:r>
      </w:hyperlink>
      <w:r w:rsidRPr="2A5779DD" w:rsidR="67FAECEC">
        <w:rPr>
          <w:noProof w:val="0"/>
          <w:lang w:val="en-GB"/>
        </w:rPr>
        <w:t xml:space="preserve"> (Accessed: 13</w:t>
      </w:r>
      <w:r w:rsidRPr="2A5779DD" w:rsidR="67FAECEC">
        <w:rPr>
          <w:noProof w:val="0"/>
          <w:vertAlign w:val="superscript"/>
          <w:lang w:val="en-GB"/>
        </w:rPr>
        <w:t>th</w:t>
      </w:r>
      <w:r w:rsidRPr="2A5779DD" w:rsidR="67FAECEC">
        <w:rPr>
          <w:noProof w:val="0"/>
          <w:lang w:val="en-GB"/>
        </w:rPr>
        <w:t xml:space="preserve"> March 2026</w:t>
      </w:r>
      <w:r w:rsidRPr="2A5779DD" w:rsidR="73F512BC">
        <w:rPr>
          <w:noProof w:val="0"/>
          <w:lang w:val="en-GB"/>
        </w:rPr>
        <w:t>)</w:t>
      </w:r>
    </w:p>
    <w:p w:rsidR="2B6AAE40" w:rsidP="2A5779DD" w:rsidRDefault="2B6AAE40" w14:paraId="365E2E37" w14:textId="3DBE3DE1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2A5779DD" w:rsidR="2B6AAE40">
        <w:rPr>
          <w:noProof w:val="0"/>
          <w:lang w:val="en-GB"/>
        </w:rPr>
        <w:t xml:space="preserve">HowardConder.com (Undated) </w:t>
      </w:r>
      <w:r w:rsidRPr="2A5779DD" w:rsidR="2B6AAE40">
        <w:rPr>
          <w:i w:val="1"/>
          <w:iCs w:val="1"/>
          <w:noProof w:val="0"/>
          <w:lang w:val="en-GB"/>
        </w:rPr>
        <w:t>Howard Conder Vs Barron Knights – 1963.</w:t>
      </w:r>
      <w:r w:rsidRPr="2A5779DD" w:rsidR="2B6AAE40">
        <w:rPr>
          <w:noProof w:val="0"/>
          <w:lang w:val="en-GB"/>
        </w:rPr>
        <w:t xml:space="preserve"> Available at: </w:t>
      </w:r>
      <w:hyperlink r:id="R6a07f2340fb04a9a">
        <w:r w:rsidRPr="2A5779DD" w:rsidR="2B6AAE40">
          <w:rPr>
            <w:rStyle w:val="Hyperlink"/>
            <w:noProof w:val="0"/>
            <w:lang w:val="en-GB"/>
          </w:rPr>
          <w:t>Howard Conder Vs Barron Knights - 1963 - HowardConder.com</w:t>
        </w:r>
      </w:hyperlink>
      <w:r w:rsidRPr="2A5779DD" w:rsidR="2B6AAE40">
        <w:rPr>
          <w:noProof w:val="0"/>
          <w:lang w:val="en-GB"/>
        </w:rPr>
        <w:t xml:space="preserve"> (Accessed: 13</w:t>
      </w:r>
      <w:r w:rsidRPr="2A5779DD" w:rsidR="2B6AAE40">
        <w:rPr>
          <w:noProof w:val="0"/>
          <w:vertAlign w:val="superscript"/>
          <w:lang w:val="en-GB"/>
        </w:rPr>
        <w:t>th</w:t>
      </w:r>
      <w:r w:rsidRPr="2A5779DD" w:rsidR="2B6AAE40">
        <w:rPr>
          <w:noProof w:val="0"/>
          <w:lang w:val="en-GB"/>
        </w:rPr>
        <w:t xml:space="preserve"> March 2026) </w:t>
      </w:r>
    </w:p>
    <w:p w:rsidR="61FCF21B" w:rsidP="2A5779DD" w:rsidRDefault="61FCF21B" w14:paraId="1FA6DA8E" w14:textId="190122F9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2A5779DD" w:rsidR="61FCF21B">
        <w:rPr>
          <w:noProof w:val="0"/>
          <w:lang w:val="en-GB"/>
        </w:rPr>
        <w:t>LegalClarity</w:t>
      </w:r>
      <w:r w:rsidRPr="2A5779DD" w:rsidR="61FCF21B">
        <w:rPr>
          <w:noProof w:val="0"/>
          <w:lang w:val="en-GB"/>
        </w:rPr>
        <w:t xml:space="preserve"> Team (2025) </w:t>
      </w:r>
      <w:r w:rsidRPr="2A5779DD" w:rsidR="61FCF21B">
        <w:rPr>
          <w:i w:val="1"/>
          <w:iCs w:val="1"/>
          <w:noProof w:val="0"/>
          <w:lang w:val="en-GB"/>
        </w:rPr>
        <w:t>What Is Contractual Capacity and Why Does It Matter</w:t>
      </w:r>
      <w:r w:rsidRPr="2A5779DD" w:rsidR="5C5D788B">
        <w:rPr>
          <w:noProof w:val="0"/>
          <w:lang w:val="en-GB"/>
        </w:rPr>
        <w:t xml:space="preserve">. Available at: </w:t>
      </w:r>
      <w:hyperlink r:id="Refb0df92b6b04ae4">
        <w:r w:rsidRPr="2A5779DD" w:rsidR="5C5D788B">
          <w:rPr>
            <w:rStyle w:val="Hyperlink"/>
            <w:noProof w:val="0"/>
            <w:lang w:val="en-GB"/>
          </w:rPr>
          <w:t>What Is Contractual Capacity and Why Does It Matter? - LegalClarity</w:t>
        </w:r>
      </w:hyperlink>
      <w:r w:rsidRPr="2A5779DD" w:rsidR="5C5D788B">
        <w:rPr>
          <w:noProof w:val="0"/>
          <w:lang w:val="en-GB"/>
        </w:rPr>
        <w:t xml:space="preserve"> (Accessed: 13</w:t>
      </w:r>
      <w:r w:rsidRPr="2A5779DD" w:rsidR="5C5D788B">
        <w:rPr>
          <w:noProof w:val="0"/>
          <w:vertAlign w:val="superscript"/>
          <w:lang w:val="en-GB"/>
        </w:rPr>
        <w:t>th</w:t>
      </w:r>
      <w:r w:rsidRPr="2A5779DD" w:rsidR="5C5D788B">
        <w:rPr>
          <w:noProof w:val="0"/>
          <w:lang w:val="en-GB"/>
        </w:rPr>
        <w:t xml:space="preserve"> March 2026) </w:t>
      </w:r>
    </w:p>
    <w:p w:rsidR="48354547" w:rsidP="2A5779DD" w:rsidRDefault="48354547" w14:paraId="45626BB1" w14:textId="3598C53E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2A5779DD" w:rsidR="48354547">
        <w:rPr>
          <w:rFonts w:ascii="Arial" w:hAnsi="Arial" w:eastAsia="Arial" w:cs="Arial"/>
          <w:sz w:val="24"/>
          <w:szCs w:val="24"/>
        </w:rPr>
        <w:t xml:space="preserve">Longstaff (2025) </w:t>
      </w:r>
      <w:r w:rsidRPr="2A5779DD" w:rsidR="4BC51A87">
        <w:rPr>
          <w:rFonts w:ascii="Arial" w:hAnsi="Arial" w:eastAsia="Arial" w:cs="Arial"/>
          <w:i w:val="1"/>
          <w:iCs w:val="1"/>
          <w:sz w:val="24"/>
          <w:szCs w:val="24"/>
        </w:rPr>
        <w:t>What is contract law?</w:t>
      </w:r>
      <w:r w:rsidRPr="2A5779DD" w:rsidR="4BC51A87">
        <w:rPr>
          <w:rFonts w:ascii="Arial" w:hAnsi="Arial" w:eastAsia="Arial" w:cs="Arial"/>
          <w:sz w:val="24"/>
          <w:szCs w:val="24"/>
        </w:rPr>
        <w:t xml:space="preserve"> Available at: </w:t>
      </w:r>
      <w:hyperlink r:id="R97daa90aac624e38">
        <w:r w:rsidRPr="2A5779DD" w:rsidR="4BC51A87">
          <w:rPr>
            <w:rStyle w:val="Hyperlink"/>
            <w:noProof w:val="0"/>
            <w:lang w:val="en-GB"/>
          </w:rPr>
          <w:t>What is contract law? | University of Law</w:t>
        </w:r>
      </w:hyperlink>
      <w:r w:rsidRPr="2A5779DD" w:rsidR="4BC51A87">
        <w:rPr>
          <w:noProof w:val="0"/>
          <w:lang w:val="en-GB"/>
        </w:rPr>
        <w:t xml:space="preserve"> (Accessed: 13</w:t>
      </w:r>
      <w:r w:rsidRPr="2A5779DD" w:rsidR="4BC51A87">
        <w:rPr>
          <w:noProof w:val="0"/>
          <w:vertAlign w:val="superscript"/>
          <w:lang w:val="en-GB"/>
        </w:rPr>
        <w:t>th</w:t>
      </w:r>
      <w:r w:rsidRPr="2A5779DD" w:rsidR="4BC51A87">
        <w:rPr>
          <w:noProof w:val="0"/>
          <w:lang w:val="en-GB"/>
        </w:rPr>
        <w:t xml:space="preserve"> March 2026) </w:t>
      </w:r>
    </w:p>
    <w:p w:rsidR="7FD39099" w:rsidP="2A5779DD" w:rsidRDefault="7FD39099" w14:paraId="2AD177CC" w14:textId="37413EDA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2A5779DD" w:rsidR="7FD39099">
        <w:rPr>
          <w:noProof w:val="0"/>
          <w:lang w:val="en-GB"/>
        </w:rPr>
        <w:t xml:space="preserve">Nailer (Un-dated) </w:t>
      </w:r>
      <w:r w:rsidRPr="2A5779DD" w:rsidR="7FD39099">
        <w:rPr>
          <w:i w:val="1"/>
          <w:iCs w:val="1"/>
          <w:noProof w:val="0"/>
          <w:lang w:val="en-GB"/>
        </w:rPr>
        <w:t>Consideration</w:t>
      </w:r>
      <w:r w:rsidRPr="2A5779DD" w:rsidR="1C048F23">
        <w:rPr>
          <w:i w:val="1"/>
          <w:iCs w:val="1"/>
          <w:noProof w:val="0"/>
          <w:lang w:val="en-GB"/>
        </w:rPr>
        <w:t xml:space="preserve"> in UK Contract Law: The Key to </w:t>
      </w:r>
      <w:r w:rsidRPr="2A5779DD" w:rsidR="70BA2AF6">
        <w:rPr>
          <w:i w:val="1"/>
          <w:iCs w:val="1"/>
          <w:noProof w:val="0"/>
          <w:lang w:val="en-GB"/>
        </w:rPr>
        <w:t>Enforceable</w:t>
      </w:r>
      <w:r w:rsidRPr="2A5779DD" w:rsidR="70BA2AF6">
        <w:rPr>
          <w:i w:val="1"/>
          <w:iCs w:val="1"/>
          <w:noProof w:val="0"/>
          <w:lang w:val="en-GB"/>
        </w:rPr>
        <w:t xml:space="preserve"> Agreements. </w:t>
      </w:r>
      <w:r w:rsidRPr="2A5779DD" w:rsidR="70BA2AF6">
        <w:rPr>
          <w:noProof w:val="0"/>
          <w:lang w:val="en-GB"/>
        </w:rPr>
        <w:t xml:space="preserve">Available at: </w:t>
      </w:r>
      <w:hyperlink r:id="R46b357d273664f94">
        <w:r w:rsidRPr="2A5779DD" w:rsidR="70BA2AF6">
          <w:rPr>
            <w:rStyle w:val="Hyperlink"/>
            <w:noProof w:val="0"/>
            <w:lang w:val="en-GB"/>
          </w:rPr>
          <w:t>Understanding Consideration in Contract Law: Key Concepts and Legal Cases</w:t>
        </w:r>
      </w:hyperlink>
      <w:r w:rsidRPr="2A5779DD" w:rsidR="70BA2AF6">
        <w:rPr>
          <w:noProof w:val="0"/>
          <w:lang w:val="en-GB"/>
        </w:rPr>
        <w:t xml:space="preserve"> (Accessed: 13</w:t>
      </w:r>
      <w:r w:rsidRPr="2A5779DD" w:rsidR="70BA2AF6">
        <w:rPr>
          <w:noProof w:val="0"/>
          <w:vertAlign w:val="superscript"/>
          <w:lang w:val="en-GB"/>
        </w:rPr>
        <w:t>th</w:t>
      </w:r>
      <w:r w:rsidRPr="2A5779DD" w:rsidR="70BA2AF6">
        <w:rPr>
          <w:noProof w:val="0"/>
          <w:lang w:val="en-GB"/>
        </w:rPr>
        <w:t xml:space="preserve"> March 2026)</w:t>
      </w:r>
    </w:p>
    <w:p w:rsidR="79D0EA38" w:rsidP="2A5779DD" w:rsidRDefault="79D0EA38" w14:paraId="1009A17E" w14:textId="590CEC80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2A5779DD" w:rsidR="79D0EA38">
        <w:rPr>
          <w:noProof w:val="0"/>
          <w:lang w:val="en-GB"/>
        </w:rPr>
        <w:t xml:space="preserve">Powell (2025) </w:t>
      </w:r>
      <w:r w:rsidRPr="2A5779DD" w:rsidR="79D0EA38">
        <w:rPr>
          <w:i w:val="1"/>
          <w:iCs w:val="1"/>
          <w:noProof w:val="0"/>
          <w:lang w:val="en-GB"/>
        </w:rPr>
        <w:t>Express and implied terms of a contract</w:t>
      </w:r>
      <w:r w:rsidRPr="2A5779DD" w:rsidR="79D0EA38">
        <w:rPr>
          <w:noProof w:val="0"/>
          <w:lang w:val="en-GB"/>
        </w:rPr>
        <w:t xml:space="preserve">. Available at: </w:t>
      </w:r>
      <w:hyperlink r:id="Rf1616da019824453">
        <w:r w:rsidRPr="2A5779DD" w:rsidR="79D0EA38">
          <w:rPr>
            <w:rStyle w:val="Hyperlink"/>
            <w:noProof w:val="0"/>
            <w:lang w:val="en-GB"/>
          </w:rPr>
          <w:t>Understanding express terms and implied terms in contract law</w:t>
        </w:r>
      </w:hyperlink>
      <w:r w:rsidRPr="2A5779DD" w:rsidR="79D0EA38">
        <w:rPr>
          <w:noProof w:val="0"/>
          <w:lang w:val="en-GB"/>
        </w:rPr>
        <w:t xml:space="preserve"> (Accessed: 13</w:t>
      </w:r>
      <w:r w:rsidRPr="2A5779DD" w:rsidR="79D0EA38">
        <w:rPr>
          <w:noProof w:val="0"/>
          <w:vertAlign w:val="superscript"/>
          <w:lang w:val="en-GB"/>
        </w:rPr>
        <w:t>th</w:t>
      </w:r>
      <w:r w:rsidRPr="2A5779DD" w:rsidR="79D0EA38">
        <w:rPr>
          <w:noProof w:val="0"/>
          <w:lang w:val="en-GB"/>
        </w:rPr>
        <w:t xml:space="preserve"> March 2026)</w:t>
      </w:r>
    </w:p>
    <w:p w:rsidR="4D6B8A2F" w:rsidP="2A5779DD" w:rsidRDefault="4D6B8A2F" w14:paraId="42748688" w14:textId="102A6A00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2A5779DD" w:rsidR="4D6B8A2F">
        <w:rPr>
          <w:noProof w:val="0"/>
          <w:lang w:val="en-GB"/>
        </w:rPr>
        <w:t xml:space="preserve">RPC (2017) </w:t>
      </w:r>
      <w:r w:rsidRPr="2A5779DD" w:rsidR="4D6B8A2F">
        <w:rPr>
          <w:i w:val="1"/>
          <w:iCs w:val="1"/>
          <w:noProof w:val="0"/>
          <w:lang w:val="en-GB"/>
        </w:rPr>
        <w:t>Back to first principles: contractual intention</w:t>
      </w:r>
      <w:r w:rsidRPr="2A5779DD" w:rsidR="4D6B8A2F">
        <w:rPr>
          <w:noProof w:val="0"/>
          <w:lang w:val="en-GB"/>
        </w:rPr>
        <w:t xml:space="preserve">. Available at: </w:t>
      </w:r>
      <w:hyperlink r:id="R73a345bfdb9b4567">
        <w:r w:rsidRPr="2A5779DD" w:rsidR="4D6B8A2F">
          <w:rPr>
            <w:rStyle w:val="Hyperlink"/>
            <w:noProof w:val="0"/>
            <w:lang w:val="en-GB"/>
          </w:rPr>
          <w:t>Back to first principles contractual intention | RPC</w:t>
        </w:r>
      </w:hyperlink>
      <w:r w:rsidRPr="2A5779DD" w:rsidR="4D6B8A2F">
        <w:rPr>
          <w:noProof w:val="0"/>
          <w:lang w:val="en-GB"/>
        </w:rPr>
        <w:t xml:space="preserve"> (Accessed:13</w:t>
      </w:r>
      <w:r w:rsidRPr="2A5779DD" w:rsidR="01A31851">
        <w:rPr>
          <w:noProof w:val="0"/>
          <w:vertAlign w:val="superscript"/>
          <w:lang w:val="en-GB"/>
        </w:rPr>
        <w:t>th</w:t>
      </w:r>
      <w:r w:rsidRPr="2A5779DD" w:rsidR="01A31851">
        <w:rPr>
          <w:noProof w:val="0"/>
          <w:lang w:val="en-GB"/>
        </w:rPr>
        <w:t xml:space="preserve"> March 2026) </w:t>
      </w:r>
    </w:p>
    <w:p w:rsidR="7FD0D5C9" w:rsidP="2A5779DD" w:rsidRDefault="7FD0D5C9" w14:paraId="7316B245" w14:textId="38C222AE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2A5779DD" w:rsidR="7FD0D5C9">
        <w:rPr>
          <w:noProof w:val="0"/>
          <w:lang w:val="en-GB"/>
        </w:rPr>
        <w:t xml:space="preserve">Solo (2025) </w:t>
      </w:r>
      <w:r w:rsidRPr="2A5779DD" w:rsidR="7FD0D5C9">
        <w:rPr>
          <w:i w:val="1"/>
          <w:iCs w:val="1"/>
          <w:noProof w:val="0"/>
          <w:lang w:val="en-GB"/>
        </w:rPr>
        <w:t xml:space="preserve">Breach of Contract Examples in the UK and What to Do Next. </w:t>
      </w:r>
      <w:r w:rsidRPr="2A5779DD" w:rsidR="7FD0D5C9">
        <w:rPr>
          <w:noProof w:val="0"/>
          <w:lang w:val="en-GB"/>
        </w:rPr>
        <w:t xml:space="preserve">Available at: </w:t>
      </w:r>
      <w:hyperlink r:id="Rb1634f27db654b31">
        <w:r w:rsidRPr="2A5779DD" w:rsidR="7FD0D5C9">
          <w:rPr>
            <w:rStyle w:val="Hyperlink"/>
            <w:noProof w:val="0"/>
            <w:lang w:val="en-GB"/>
          </w:rPr>
          <w:t>Breach of Contract Examples in the UK and What to Do Next | Sprintlaw UK</w:t>
        </w:r>
      </w:hyperlink>
      <w:r w:rsidRPr="2A5779DD" w:rsidR="7FD0D5C9">
        <w:rPr>
          <w:noProof w:val="0"/>
          <w:lang w:val="en-GB"/>
        </w:rPr>
        <w:t xml:space="preserve"> (Accessed</w:t>
      </w:r>
      <w:r w:rsidRPr="2A5779DD" w:rsidR="4D98A8CA">
        <w:rPr>
          <w:noProof w:val="0"/>
          <w:lang w:val="en-GB"/>
        </w:rPr>
        <w:t>: 13</w:t>
      </w:r>
      <w:r w:rsidRPr="2A5779DD" w:rsidR="4D98A8CA">
        <w:rPr>
          <w:noProof w:val="0"/>
          <w:vertAlign w:val="superscript"/>
          <w:lang w:val="en-GB"/>
        </w:rPr>
        <w:t>th</w:t>
      </w:r>
      <w:r w:rsidRPr="2A5779DD" w:rsidR="4D98A8CA">
        <w:rPr>
          <w:noProof w:val="0"/>
          <w:lang w:val="en-GB"/>
        </w:rPr>
        <w:t xml:space="preserve"> March 2026)</w:t>
      </w:r>
    </w:p>
    <w:p w:rsidR="76AC7BB6" w:rsidP="2A5779DD" w:rsidRDefault="76AC7BB6" w14:paraId="2AEFC9D4" w14:textId="3214EA73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2A5779DD" w:rsidR="76AC7BB6">
        <w:rPr>
          <w:noProof w:val="0"/>
          <w:lang w:val="en-GB"/>
        </w:rPr>
        <w:t xml:space="preserve">Theft Act 1968 section 23. Available at: </w:t>
      </w:r>
      <w:hyperlink r:id="Rf308a598a9344081">
        <w:r w:rsidRPr="2A5779DD" w:rsidR="76AC7BB6">
          <w:rPr>
            <w:rStyle w:val="Hyperlink"/>
            <w:noProof w:val="0"/>
            <w:lang w:val="en-GB"/>
          </w:rPr>
          <w:t>Theft Act 1968</w:t>
        </w:r>
      </w:hyperlink>
      <w:r w:rsidRPr="2A5779DD" w:rsidR="76AC7BB6">
        <w:rPr>
          <w:noProof w:val="0"/>
          <w:lang w:val="en-GB"/>
        </w:rPr>
        <w:t xml:space="preserve"> (Accessed: 13</w:t>
      </w:r>
      <w:r w:rsidRPr="2A5779DD" w:rsidR="76AC7BB6">
        <w:rPr>
          <w:noProof w:val="0"/>
          <w:vertAlign w:val="superscript"/>
          <w:lang w:val="en-GB"/>
        </w:rPr>
        <w:t>th</w:t>
      </w:r>
      <w:r w:rsidRPr="2A5779DD" w:rsidR="76AC7BB6">
        <w:rPr>
          <w:noProof w:val="0"/>
          <w:lang w:val="en-GB"/>
        </w:rPr>
        <w:t xml:space="preserve"> March 2026)</w:t>
      </w:r>
    </w:p>
    <w:p w:rsidR="2A5779DD" w:rsidP="2A5779DD" w:rsidRDefault="2A5779DD" w14:paraId="4E9F5E85" w14:textId="4527CA03">
      <w:pPr>
        <w:pStyle w:val="Normal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e8KXKXN8c6oNF" int2:id="lDXMiZn4">
      <int2:state int2:type="spell" int2:value="Rejected"/>
    </int2:textHash>
    <int2:textHash int2:hashCode="vMZCq1ZW3kMbug" int2:id="2wptizMl">
      <int2:state int2:type="spell" int2:value="Rejected"/>
    </int2:textHash>
    <int2:bookmark int2:bookmarkName="_Int_q0DCXnos" int2:invalidationBookmarkName="" int2:hashCode="v9fu1ddnFE+IM7" int2:id="VAue8FZX">
      <int2:state int2:type="style" int2:value="Rejected"/>
    </int2:bookmark>
    <int2:bookmark int2:bookmarkName="_Int_0Q7CFvON" int2:invalidationBookmarkName="" int2:hashCode="FhxCN58vOqq4SL" int2:id="71rTawvd">
      <int2:state int2:type="style" int2:value="Rejected"/>
    </int2:bookmark>
    <int2:bookmark int2:bookmarkName="_Int_3EoXE6kF" int2:invalidationBookmarkName="" int2:hashCode="09suoUkGPLt9h3" int2:id="HS7SH9me">
      <int2:state int2:type="style" int2:value="Rejected"/>
    </int2:bookmark>
    <int2:bookmark int2:bookmarkName="_Int_9xzZ64lE" int2:invalidationBookmarkName="" int2:hashCode="OVjo52UTxq3rsu" int2:id="bCHhVnXf">
      <int2:state int2:type="gram" int2:value="Rejected"/>
    </int2:bookmark>
    <int2:bookmark int2:bookmarkName="_Int_QHIEWsHv" int2:invalidationBookmarkName="" int2:hashCode="FhxCN58vOqq4SL" int2:id="yee6dOvF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7f27a45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43e595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68f94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28828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6b2a8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f00d1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6c6a7a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D023D2"/>
    <w:rsid w:val="000D076F"/>
    <w:rsid w:val="000EB410"/>
    <w:rsid w:val="00395928"/>
    <w:rsid w:val="003B6744"/>
    <w:rsid w:val="00CE0448"/>
    <w:rsid w:val="00E14A9A"/>
    <w:rsid w:val="0179CAFB"/>
    <w:rsid w:val="01A31851"/>
    <w:rsid w:val="01CC6544"/>
    <w:rsid w:val="01D6D9B1"/>
    <w:rsid w:val="01D6F6EF"/>
    <w:rsid w:val="01DF5AC2"/>
    <w:rsid w:val="0266854C"/>
    <w:rsid w:val="027A7732"/>
    <w:rsid w:val="02A73BEB"/>
    <w:rsid w:val="02ADDC99"/>
    <w:rsid w:val="02BDFBAC"/>
    <w:rsid w:val="031CD33C"/>
    <w:rsid w:val="0340A0F5"/>
    <w:rsid w:val="03CBDFC9"/>
    <w:rsid w:val="03DEF3AC"/>
    <w:rsid w:val="0447AD66"/>
    <w:rsid w:val="047B0659"/>
    <w:rsid w:val="0480517D"/>
    <w:rsid w:val="0493793F"/>
    <w:rsid w:val="04F475FA"/>
    <w:rsid w:val="0523DFBB"/>
    <w:rsid w:val="0529D7CC"/>
    <w:rsid w:val="057B2ECB"/>
    <w:rsid w:val="05A51C89"/>
    <w:rsid w:val="05D17619"/>
    <w:rsid w:val="05DF0315"/>
    <w:rsid w:val="066AA311"/>
    <w:rsid w:val="069C09C3"/>
    <w:rsid w:val="07016250"/>
    <w:rsid w:val="0725D768"/>
    <w:rsid w:val="073DD270"/>
    <w:rsid w:val="076F1E7C"/>
    <w:rsid w:val="07A7CD66"/>
    <w:rsid w:val="07ADC9A7"/>
    <w:rsid w:val="0815F9C7"/>
    <w:rsid w:val="0819F3C7"/>
    <w:rsid w:val="082E157A"/>
    <w:rsid w:val="083C399F"/>
    <w:rsid w:val="083D22BD"/>
    <w:rsid w:val="085A30E9"/>
    <w:rsid w:val="088C2C33"/>
    <w:rsid w:val="08A16903"/>
    <w:rsid w:val="0921AD10"/>
    <w:rsid w:val="092957D0"/>
    <w:rsid w:val="096E7B98"/>
    <w:rsid w:val="097EB034"/>
    <w:rsid w:val="0A137D24"/>
    <w:rsid w:val="0A4C17CD"/>
    <w:rsid w:val="0A79AB37"/>
    <w:rsid w:val="0A93A07A"/>
    <w:rsid w:val="0AB3DC84"/>
    <w:rsid w:val="0B17CB45"/>
    <w:rsid w:val="0B3E5AE7"/>
    <w:rsid w:val="0BF0AA4D"/>
    <w:rsid w:val="0C080A91"/>
    <w:rsid w:val="0C516D1B"/>
    <w:rsid w:val="0C63E418"/>
    <w:rsid w:val="0D1A9B5B"/>
    <w:rsid w:val="0DE3D67C"/>
    <w:rsid w:val="0E882516"/>
    <w:rsid w:val="0EB1FEFD"/>
    <w:rsid w:val="0EBD6362"/>
    <w:rsid w:val="0ED94D6E"/>
    <w:rsid w:val="0EE3408E"/>
    <w:rsid w:val="0F25FAF3"/>
    <w:rsid w:val="0F5B4BA5"/>
    <w:rsid w:val="0F636E7F"/>
    <w:rsid w:val="0FE448C6"/>
    <w:rsid w:val="10585A5D"/>
    <w:rsid w:val="10748691"/>
    <w:rsid w:val="107BE6DE"/>
    <w:rsid w:val="11328DA4"/>
    <w:rsid w:val="11473B22"/>
    <w:rsid w:val="119441A1"/>
    <w:rsid w:val="11AB46F9"/>
    <w:rsid w:val="11B416F0"/>
    <w:rsid w:val="129B2060"/>
    <w:rsid w:val="12B679DD"/>
    <w:rsid w:val="13979944"/>
    <w:rsid w:val="13FE64E4"/>
    <w:rsid w:val="1410EC3F"/>
    <w:rsid w:val="149F6252"/>
    <w:rsid w:val="14BDB183"/>
    <w:rsid w:val="14CBB0DD"/>
    <w:rsid w:val="14DAFA93"/>
    <w:rsid w:val="151257A9"/>
    <w:rsid w:val="15F0B53E"/>
    <w:rsid w:val="16122AF2"/>
    <w:rsid w:val="1612ABF9"/>
    <w:rsid w:val="1645788B"/>
    <w:rsid w:val="164902A5"/>
    <w:rsid w:val="16993B6C"/>
    <w:rsid w:val="17176E55"/>
    <w:rsid w:val="173BC3EC"/>
    <w:rsid w:val="175D5F23"/>
    <w:rsid w:val="183FACE9"/>
    <w:rsid w:val="18797342"/>
    <w:rsid w:val="18DEA240"/>
    <w:rsid w:val="193B6997"/>
    <w:rsid w:val="195A8735"/>
    <w:rsid w:val="1A2F2D0A"/>
    <w:rsid w:val="1A44EDCC"/>
    <w:rsid w:val="1A7BA249"/>
    <w:rsid w:val="1AA24F67"/>
    <w:rsid w:val="1AAE9618"/>
    <w:rsid w:val="1ADBB456"/>
    <w:rsid w:val="1B3646A2"/>
    <w:rsid w:val="1B385C39"/>
    <w:rsid w:val="1B40B25D"/>
    <w:rsid w:val="1B673907"/>
    <w:rsid w:val="1C048F23"/>
    <w:rsid w:val="1C05ADC5"/>
    <w:rsid w:val="1C14B554"/>
    <w:rsid w:val="1C1DA5D9"/>
    <w:rsid w:val="1C53F80A"/>
    <w:rsid w:val="1C70D89E"/>
    <w:rsid w:val="1C91A041"/>
    <w:rsid w:val="1C9AB043"/>
    <w:rsid w:val="1CE259C6"/>
    <w:rsid w:val="1CF58761"/>
    <w:rsid w:val="1D00E202"/>
    <w:rsid w:val="1D1AE9E1"/>
    <w:rsid w:val="1D2F938D"/>
    <w:rsid w:val="1DC2E5A1"/>
    <w:rsid w:val="1DCD87CF"/>
    <w:rsid w:val="1F26ECF4"/>
    <w:rsid w:val="1FB685FE"/>
    <w:rsid w:val="1FBD906F"/>
    <w:rsid w:val="1FED67CD"/>
    <w:rsid w:val="202DC10E"/>
    <w:rsid w:val="202E17F5"/>
    <w:rsid w:val="20943B14"/>
    <w:rsid w:val="21433DE1"/>
    <w:rsid w:val="214C31F0"/>
    <w:rsid w:val="21967ED8"/>
    <w:rsid w:val="21AC09A6"/>
    <w:rsid w:val="2214AE15"/>
    <w:rsid w:val="22D7148C"/>
    <w:rsid w:val="22DE3B18"/>
    <w:rsid w:val="22FD6BAB"/>
    <w:rsid w:val="22FF4871"/>
    <w:rsid w:val="230ED590"/>
    <w:rsid w:val="232CF75B"/>
    <w:rsid w:val="2333B708"/>
    <w:rsid w:val="2370B398"/>
    <w:rsid w:val="238BC673"/>
    <w:rsid w:val="239691F9"/>
    <w:rsid w:val="23C8ACEF"/>
    <w:rsid w:val="23CF1EC6"/>
    <w:rsid w:val="23F55AD2"/>
    <w:rsid w:val="246AEB1C"/>
    <w:rsid w:val="24B58E37"/>
    <w:rsid w:val="24D1E953"/>
    <w:rsid w:val="2560EC26"/>
    <w:rsid w:val="2618B1DA"/>
    <w:rsid w:val="26461827"/>
    <w:rsid w:val="26D3EB3C"/>
    <w:rsid w:val="26E8E4ED"/>
    <w:rsid w:val="270D96DF"/>
    <w:rsid w:val="273E180B"/>
    <w:rsid w:val="279866FB"/>
    <w:rsid w:val="27A743B4"/>
    <w:rsid w:val="27B2CE8B"/>
    <w:rsid w:val="290C7C83"/>
    <w:rsid w:val="2998B5CD"/>
    <w:rsid w:val="29E9E88E"/>
    <w:rsid w:val="2A035BCB"/>
    <w:rsid w:val="2A038574"/>
    <w:rsid w:val="2A400228"/>
    <w:rsid w:val="2A4EE8DE"/>
    <w:rsid w:val="2A5779DD"/>
    <w:rsid w:val="2A897CF8"/>
    <w:rsid w:val="2B0765EF"/>
    <w:rsid w:val="2B6AAE40"/>
    <w:rsid w:val="2BE22C30"/>
    <w:rsid w:val="2BE38542"/>
    <w:rsid w:val="2C160DDF"/>
    <w:rsid w:val="2C1B12B5"/>
    <w:rsid w:val="2C1B2D97"/>
    <w:rsid w:val="2CC20995"/>
    <w:rsid w:val="2D50D684"/>
    <w:rsid w:val="2D5D0E00"/>
    <w:rsid w:val="2DD135CF"/>
    <w:rsid w:val="2E06A05E"/>
    <w:rsid w:val="2E459EAA"/>
    <w:rsid w:val="2E61F312"/>
    <w:rsid w:val="2EBC517F"/>
    <w:rsid w:val="2F5A9EBF"/>
    <w:rsid w:val="2F5F3446"/>
    <w:rsid w:val="2F7DC13A"/>
    <w:rsid w:val="2F891F69"/>
    <w:rsid w:val="2FEF34B3"/>
    <w:rsid w:val="30174D9D"/>
    <w:rsid w:val="30CDA538"/>
    <w:rsid w:val="30D5E291"/>
    <w:rsid w:val="30E0E414"/>
    <w:rsid w:val="30E719ED"/>
    <w:rsid w:val="3108CED2"/>
    <w:rsid w:val="314B8AA3"/>
    <w:rsid w:val="315365F0"/>
    <w:rsid w:val="31BE9966"/>
    <w:rsid w:val="31C8772C"/>
    <w:rsid w:val="31F1BFA6"/>
    <w:rsid w:val="31FE6522"/>
    <w:rsid w:val="3201D23D"/>
    <w:rsid w:val="32923593"/>
    <w:rsid w:val="32952794"/>
    <w:rsid w:val="32AD1911"/>
    <w:rsid w:val="32ADF777"/>
    <w:rsid w:val="32AE26D9"/>
    <w:rsid w:val="332A2DD4"/>
    <w:rsid w:val="337D7E82"/>
    <w:rsid w:val="338E78E8"/>
    <w:rsid w:val="33DD8166"/>
    <w:rsid w:val="341EDC6A"/>
    <w:rsid w:val="3423D3B7"/>
    <w:rsid w:val="358BE920"/>
    <w:rsid w:val="358E25FB"/>
    <w:rsid w:val="35904D90"/>
    <w:rsid w:val="359F6C53"/>
    <w:rsid w:val="35E25D01"/>
    <w:rsid w:val="3611D3EE"/>
    <w:rsid w:val="36344E36"/>
    <w:rsid w:val="367A1680"/>
    <w:rsid w:val="37067E6A"/>
    <w:rsid w:val="370FBF91"/>
    <w:rsid w:val="375CF5B5"/>
    <w:rsid w:val="37B5DB18"/>
    <w:rsid w:val="37C1CAC2"/>
    <w:rsid w:val="3800DE00"/>
    <w:rsid w:val="383DFDCC"/>
    <w:rsid w:val="38474A3F"/>
    <w:rsid w:val="38481157"/>
    <w:rsid w:val="3859C9FD"/>
    <w:rsid w:val="385D4EB4"/>
    <w:rsid w:val="38A5A89D"/>
    <w:rsid w:val="38DAFDB9"/>
    <w:rsid w:val="39CA31BB"/>
    <w:rsid w:val="39D3BA8B"/>
    <w:rsid w:val="39F6A833"/>
    <w:rsid w:val="3A27411F"/>
    <w:rsid w:val="3A47150F"/>
    <w:rsid w:val="3A503EA7"/>
    <w:rsid w:val="3AC4E7F2"/>
    <w:rsid w:val="3AE63499"/>
    <w:rsid w:val="3B08CB65"/>
    <w:rsid w:val="3B2A2554"/>
    <w:rsid w:val="3C0B6C9F"/>
    <w:rsid w:val="3C38E903"/>
    <w:rsid w:val="3CA356ED"/>
    <w:rsid w:val="3CCEBCD8"/>
    <w:rsid w:val="3CF31AAE"/>
    <w:rsid w:val="3CFD0C46"/>
    <w:rsid w:val="3D0F7A3D"/>
    <w:rsid w:val="3DBAF2A2"/>
    <w:rsid w:val="3DD3AA40"/>
    <w:rsid w:val="3DF0B3F7"/>
    <w:rsid w:val="3E15E60A"/>
    <w:rsid w:val="3E482A99"/>
    <w:rsid w:val="3EAE3877"/>
    <w:rsid w:val="3EBA874A"/>
    <w:rsid w:val="3F3EB8DC"/>
    <w:rsid w:val="3F585AD8"/>
    <w:rsid w:val="3F765B58"/>
    <w:rsid w:val="402067D7"/>
    <w:rsid w:val="403BBE31"/>
    <w:rsid w:val="403CF54F"/>
    <w:rsid w:val="40A1F91D"/>
    <w:rsid w:val="40A7E984"/>
    <w:rsid w:val="40B255D4"/>
    <w:rsid w:val="411C76D3"/>
    <w:rsid w:val="414364A4"/>
    <w:rsid w:val="421831EE"/>
    <w:rsid w:val="42241897"/>
    <w:rsid w:val="426A327D"/>
    <w:rsid w:val="42CD8900"/>
    <w:rsid w:val="43CA80B0"/>
    <w:rsid w:val="43E29CBF"/>
    <w:rsid w:val="44161E57"/>
    <w:rsid w:val="44285EEF"/>
    <w:rsid w:val="44E8BCB7"/>
    <w:rsid w:val="454DBA00"/>
    <w:rsid w:val="457D936F"/>
    <w:rsid w:val="46309D14"/>
    <w:rsid w:val="46488B5C"/>
    <w:rsid w:val="4653867A"/>
    <w:rsid w:val="46C37691"/>
    <w:rsid w:val="46DC446F"/>
    <w:rsid w:val="477CF10A"/>
    <w:rsid w:val="47B4487A"/>
    <w:rsid w:val="48354547"/>
    <w:rsid w:val="488B3450"/>
    <w:rsid w:val="4898C7A9"/>
    <w:rsid w:val="48A5B747"/>
    <w:rsid w:val="492188EA"/>
    <w:rsid w:val="49258C47"/>
    <w:rsid w:val="494284AA"/>
    <w:rsid w:val="495CDA5D"/>
    <w:rsid w:val="498EA1B4"/>
    <w:rsid w:val="49A9E8B3"/>
    <w:rsid w:val="49B15460"/>
    <w:rsid w:val="49D7A02A"/>
    <w:rsid w:val="4A04A9BB"/>
    <w:rsid w:val="4A8BD1A6"/>
    <w:rsid w:val="4AA64BFD"/>
    <w:rsid w:val="4AD0262D"/>
    <w:rsid w:val="4AE1C65A"/>
    <w:rsid w:val="4AE675EC"/>
    <w:rsid w:val="4AEF8897"/>
    <w:rsid w:val="4B071384"/>
    <w:rsid w:val="4B20EABD"/>
    <w:rsid w:val="4B74BE8F"/>
    <w:rsid w:val="4B8296F3"/>
    <w:rsid w:val="4BC51A87"/>
    <w:rsid w:val="4BCD4B92"/>
    <w:rsid w:val="4BE5FBDB"/>
    <w:rsid w:val="4C0699BA"/>
    <w:rsid w:val="4C390F86"/>
    <w:rsid w:val="4CAB1F77"/>
    <w:rsid w:val="4CC90594"/>
    <w:rsid w:val="4D39D136"/>
    <w:rsid w:val="4D4ADA53"/>
    <w:rsid w:val="4D6B8A2F"/>
    <w:rsid w:val="4D98A8CA"/>
    <w:rsid w:val="4DA28288"/>
    <w:rsid w:val="4DD6249B"/>
    <w:rsid w:val="4EE6DD79"/>
    <w:rsid w:val="4F0F0B9E"/>
    <w:rsid w:val="4F1DA025"/>
    <w:rsid w:val="4F59801B"/>
    <w:rsid w:val="4F6F5387"/>
    <w:rsid w:val="4F8100D3"/>
    <w:rsid w:val="4F9093BA"/>
    <w:rsid w:val="4FD84FD8"/>
    <w:rsid w:val="50350EA7"/>
    <w:rsid w:val="5072997E"/>
    <w:rsid w:val="50974EA8"/>
    <w:rsid w:val="50A0087E"/>
    <w:rsid w:val="50BCE2B7"/>
    <w:rsid w:val="50ED6F91"/>
    <w:rsid w:val="5138E17B"/>
    <w:rsid w:val="516A56A6"/>
    <w:rsid w:val="5216EC1B"/>
    <w:rsid w:val="52B6A9FE"/>
    <w:rsid w:val="52F62639"/>
    <w:rsid w:val="5306A9F2"/>
    <w:rsid w:val="53934545"/>
    <w:rsid w:val="53BBE9E0"/>
    <w:rsid w:val="53D3DD56"/>
    <w:rsid w:val="545769B8"/>
    <w:rsid w:val="54C4C454"/>
    <w:rsid w:val="54CAADA6"/>
    <w:rsid w:val="55506143"/>
    <w:rsid w:val="5581B7E9"/>
    <w:rsid w:val="55BC3CAF"/>
    <w:rsid w:val="56530783"/>
    <w:rsid w:val="56BA85AD"/>
    <w:rsid w:val="56E463DD"/>
    <w:rsid w:val="5700DA06"/>
    <w:rsid w:val="579A4FA3"/>
    <w:rsid w:val="57E4EA66"/>
    <w:rsid w:val="57EB6D18"/>
    <w:rsid w:val="581AD6A3"/>
    <w:rsid w:val="58380696"/>
    <w:rsid w:val="587EFF67"/>
    <w:rsid w:val="5924C2A0"/>
    <w:rsid w:val="593CECCE"/>
    <w:rsid w:val="59DC7147"/>
    <w:rsid w:val="59E4C02F"/>
    <w:rsid w:val="59F3AE29"/>
    <w:rsid w:val="5A157709"/>
    <w:rsid w:val="5A662927"/>
    <w:rsid w:val="5A762DD2"/>
    <w:rsid w:val="5A8F8BCD"/>
    <w:rsid w:val="5AAD822B"/>
    <w:rsid w:val="5B00456C"/>
    <w:rsid w:val="5B3628C7"/>
    <w:rsid w:val="5B3C03C7"/>
    <w:rsid w:val="5B437C44"/>
    <w:rsid w:val="5BAA5A87"/>
    <w:rsid w:val="5BD4102A"/>
    <w:rsid w:val="5C0D9DB5"/>
    <w:rsid w:val="5C28ADE0"/>
    <w:rsid w:val="5C517C3C"/>
    <w:rsid w:val="5C5D788B"/>
    <w:rsid w:val="5CAC3C31"/>
    <w:rsid w:val="5CF670E8"/>
    <w:rsid w:val="5CFA58C4"/>
    <w:rsid w:val="5D5B52C9"/>
    <w:rsid w:val="5D99CA72"/>
    <w:rsid w:val="5DA57047"/>
    <w:rsid w:val="5E2D43B2"/>
    <w:rsid w:val="5E6BE3D9"/>
    <w:rsid w:val="5E7A54B9"/>
    <w:rsid w:val="5EE87CD1"/>
    <w:rsid w:val="5FA320F1"/>
    <w:rsid w:val="5FAFF402"/>
    <w:rsid w:val="5FC39825"/>
    <w:rsid w:val="5FC5F97B"/>
    <w:rsid w:val="5FD2BB53"/>
    <w:rsid w:val="60C00AEE"/>
    <w:rsid w:val="60D606EF"/>
    <w:rsid w:val="60DBCCDC"/>
    <w:rsid w:val="60EFDD8E"/>
    <w:rsid w:val="615933C7"/>
    <w:rsid w:val="61A100F3"/>
    <w:rsid w:val="61D32943"/>
    <w:rsid w:val="61E8F8FD"/>
    <w:rsid w:val="61EBB580"/>
    <w:rsid w:val="61FCF21B"/>
    <w:rsid w:val="6229D02B"/>
    <w:rsid w:val="629ED089"/>
    <w:rsid w:val="62AFEC89"/>
    <w:rsid w:val="62D485B2"/>
    <w:rsid w:val="62D70CD4"/>
    <w:rsid w:val="62DCB469"/>
    <w:rsid w:val="62FBAF79"/>
    <w:rsid w:val="6323BC19"/>
    <w:rsid w:val="632E45D3"/>
    <w:rsid w:val="63E9086B"/>
    <w:rsid w:val="6418789D"/>
    <w:rsid w:val="64224CB5"/>
    <w:rsid w:val="64419880"/>
    <w:rsid w:val="64705016"/>
    <w:rsid w:val="64898E39"/>
    <w:rsid w:val="65761623"/>
    <w:rsid w:val="65B910A1"/>
    <w:rsid w:val="65F479F9"/>
    <w:rsid w:val="66833C24"/>
    <w:rsid w:val="66FB59DC"/>
    <w:rsid w:val="670D8125"/>
    <w:rsid w:val="6712666D"/>
    <w:rsid w:val="672F0473"/>
    <w:rsid w:val="6793A385"/>
    <w:rsid w:val="679D9CDE"/>
    <w:rsid w:val="67DB2E55"/>
    <w:rsid w:val="67E50172"/>
    <w:rsid w:val="67FAECEC"/>
    <w:rsid w:val="68133113"/>
    <w:rsid w:val="681F3A41"/>
    <w:rsid w:val="683BEA76"/>
    <w:rsid w:val="689ED528"/>
    <w:rsid w:val="68AEB432"/>
    <w:rsid w:val="68EE346B"/>
    <w:rsid w:val="691F4568"/>
    <w:rsid w:val="6942145E"/>
    <w:rsid w:val="6996F482"/>
    <w:rsid w:val="69DCE6D5"/>
    <w:rsid w:val="6A41C57F"/>
    <w:rsid w:val="6A5F84FA"/>
    <w:rsid w:val="6A8038E8"/>
    <w:rsid w:val="6AD6F9F7"/>
    <w:rsid w:val="6ADEE0D4"/>
    <w:rsid w:val="6AFADDCD"/>
    <w:rsid w:val="6B4926AF"/>
    <w:rsid w:val="6B5F6685"/>
    <w:rsid w:val="6B82CD9D"/>
    <w:rsid w:val="6C38EBB7"/>
    <w:rsid w:val="6C7F81EE"/>
    <w:rsid w:val="6C83B714"/>
    <w:rsid w:val="6CB603DE"/>
    <w:rsid w:val="6CCD3A3F"/>
    <w:rsid w:val="6CD6C67B"/>
    <w:rsid w:val="6D013B4E"/>
    <w:rsid w:val="6D5EF428"/>
    <w:rsid w:val="6D8618B9"/>
    <w:rsid w:val="6DD737FE"/>
    <w:rsid w:val="6E146221"/>
    <w:rsid w:val="6E1A67EC"/>
    <w:rsid w:val="6E42553D"/>
    <w:rsid w:val="6E5750F1"/>
    <w:rsid w:val="6E998F94"/>
    <w:rsid w:val="6EBE7E34"/>
    <w:rsid w:val="6EDA1352"/>
    <w:rsid w:val="6EE0F463"/>
    <w:rsid w:val="6EE8FEF6"/>
    <w:rsid w:val="6FA891F2"/>
    <w:rsid w:val="6FB855FA"/>
    <w:rsid w:val="70464C85"/>
    <w:rsid w:val="7054877F"/>
    <w:rsid w:val="707354BC"/>
    <w:rsid w:val="70BA2AF6"/>
    <w:rsid w:val="70D023D2"/>
    <w:rsid w:val="70F48987"/>
    <w:rsid w:val="710E45CE"/>
    <w:rsid w:val="7171E4C0"/>
    <w:rsid w:val="71A40139"/>
    <w:rsid w:val="71BEE26D"/>
    <w:rsid w:val="71BF4371"/>
    <w:rsid w:val="71C15308"/>
    <w:rsid w:val="72B13273"/>
    <w:rsid w:val="72C431A1"/>
    <w:rsid w:val="730150F7"/>
    <w:rsid w:val="730D8A62"/>
    <w:rsid w:val="7328A000"/>
    <w:rsid w:val="7331EBE1"/>
    <w:rsid w:val="735246E5"/>
    <w:rsid w:val="7386424B"/>
    <w:rsid w:val="73B83DA5"/>
    <w:rsid w:val="73DF7D00"/>
    <w:rsid w:val="73F512BC"/>
    <w:rsid w:val="7426CA05"/>
    <w:rsid w:val="742D7444"/>
    <w:rsid w:val="743433CA"/>
    <w:rsid w:val="74789BED"/>
    <w:rsid w:val="748034F7"/>
    <w:rsid w:val="74E1B8F8"/>
    <w:rsid w:val="757D1204"/>
    <w:rsid w:val="762E6AE7"/>
    <w:rsid w:val="76A76BD2"/>
    <w:rsid w:val="76AC7BB6"/>
    <w:rsid w:val="76B2037A"/>
    <w:rsid w:val="7702861A"/>
    <w:rsid w:val="77FA479B"/>
    <w:rsid w:val="7808CF5D"/>
    <w:rsid w:val="784886A2"/>
    <w:rsid w:val="7857E668"/>
    <w:rsid w:val="78CF4A8A"/>
    <w:rsid w:val="795AF18A"/>
    <w:rsid w:val="795D7DEC"/>
    <w:rsid w:val="79A953A5"/>
    <w:rsid w:val="79D0EA38"/>
    <w:rsid w:val="7A601D61"/>
    <w:rsid w:val="7AF9FEEA"/>
    <w:rsid w:val="7B35FF74"/>
    <w:rsid w:val="7B707691"/>
    <w:rsid w:val="7BE97400"/>
    <w:rsid w:val="7C099840"/>
    <w:rsid w:val="7C239DE0"/>
    <w:rsid w:val="7C2A6F9D"/>
    <w:rsid w:val="7C2F6734"/>
    <w:rsid w:val="7C3E87AB"/>
    <w:rsid w:val="7CE54621"/>
    <w:rsid w:val="7D3FEDAB"/>
    <w:rsid w:val="7DB9589C"/>
    <w:rsid w:val="7DBC2229"/>
    <w:rsid w:val="7DC18F2D"/>
    <w:rsid w:val="7E42C8B8"/>
    <w:rsid w:val="7E6DF44D"/>
    <w:rsid w:val="7EAB25DA"/>
    <w:rsid w:val="7F1C46D4"/>
    <w:rsid w:val="7F501491"/>
    <w:rsid w:val="7F69522A"/>
    <w:rsid w:val="7FBBA4B1"/>
    <w:rsid w:val="7FD0D5C9"/>
    <w:rsid w:val="7FD39099"/>
    <w:rsid w:val="7FFCA6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D023D2"/>
  <w15:chartTrackingRefBased/>
  <w15:docId w15:val="{1B372F7C-8CF9-4B7B-A330-04926969A4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9D3BA8B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2A5779D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2A5779DD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2A5779D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41d91fe690c84fc2" /><Relationship Type="http://schemas.openxmlformats.org/officeDocument/2006/relationships/hyperlink" Target="https://www.legislation.gov.uk/ukpga/1999/31/contents" TargetMode="External" Id="R315d67fd78e74367" /><Relationship Type="http://schemas.openxmlformats.org/officeDocument/2006/relationships/hyperlink" Target="https://swarb.co.uk/themis-avraamides-and-another-v-colwill-and-another-ca-14-nov-2006/" TargetMode="External" Id="R40b8c891bcdc413a" /><Relationship Type="http://schemas.openxmlformats.org/officeDocument/2006/relationships/hyperlink" Target="https://hallellis.co.uk/frustration-legal-contracts/" TargetMode="External" Id="Rc3f90bd8043a4566" /><Relationship Type="http://schemas.openxmlformats.org/officeDocument/2006/relationships/hyperlink" Target="https://howardconder.com/howard-conder-vs-baron-knights/" TargetMode="External" Id="R6a07f2340fb04a9a" /><Relationship Type="http://schemas.openxmlformats.org/officeDocument/2006/relationships/hyperlink" Target="https://legalclarity.org/what-is-contractual-capacity-and-why-does-it-matter/" TargetMode="External" Id="Refb0df92b6b04ae4" /><Relationship Type="http://schemas.openxmlformats.org/officeDocument/2006/relationships/hyperlink" Target="https://www.law.ac.uk/resources/blog/what-is-contract-law/" TargetMode="External" Id="R97daa90aac624e38" /><Relationship Type="http://schemas.openxmlformats.org/officeDocument/2006/relationships/hyperlink" Target="https://lawhive.co.uk/knowledge-hub/commercial/consideration-in-uk-contract-law-the-key-to-enforceable-agreements" TargetMode="External" Id="R46b357d273664f94" /><Relationship Type="http://schemas.openxmlformats.org/officeDocument/2006/relationships/hyperlink" Target="https://harperjames.co.uk/article/contracts-express-and-implied-terms/" TargetMode="External" Id="Rf1616da019824453" /><Relationship Type="http://schemas.openxmlformats.org/officeDocument/2006/relationships/hyperlink" Target="https://www.rpclegal.com/thinking/commercial-disputes/back-to-first-principles-contractual-intention/" TargetMode="External" Id="R73a345bfdb9b4567" /><Relationship Type="http://schemas.openxmlformats.org/officeDocument/2006/relationships/hyperlink" Target="https://sprintlaw.co.uk/articles/breach-of-contract-examples-in-the-uk-and-what-to-do-next/" TargetMode="External" Id="Rb1634f27db654b31" /><Relationship Type="http://schemas.openxmlformats.org/officeDocument/2006/relationships/hyperlink" Target="https://www.legislation.gov.uk/ukpga/1968/60/section/23" TargetMode="External" Id="Rf308a598a9344081" /><Relationship Type="http://schemas.microsoft.com/office/2020/10/relationships/intelligence" Target="/word/intelligence2.xml" Id="R3372bbc5c04a494a" /><Relationship Type="http://schemas.openxmlformats.org/officeDocument/2006/relationships/hyperlink" Target="https://casejudgments.com/partridge-v-crittenden-1968-a-landmark-case-explained/" TargetMode="External" Id="Ra31a5b1377ac40e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Griffiths (2404641)</dc:creator>
  <keywords/>
  <dc:description/>
  <lastModifiedBy>Chloe Griffiths (2404641)</lastModifiedBy>
  <revision>4</revision>
  <dcterms:created xsi:type="dcterms:W3CDTF">2026-02-25T10:37:26.3706322Z</dcterms:created>
  <dcterms:modified xsi:type="dcterms:W3CDTF">2026-03-13T11:57:18.3224598Z</dcterms:modified>
</coreProperties>
</file>