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CE568" w14:textId="72879711" w:rsidR="00DD22B9" w:rsidRPr="00576A7D" w:rsidRDefault="00DD22B9" w:rsidP="002C6420">
      <w:pPr>
        <w:pStyle w:val="NormalWeb"/>
        <w:jc w:val="center"/>
        <w:rPr>
          <w:color w:val="000000"/>
          <w:sz w:val="28"/>
          <w:szCs w:val="28"/>
          <w:u w:val="single"/>
        </w:rPr>
      </w:pPr>
      <w:r w:rsidRPr="00576A7D">
        <w:rPr>
          <w:color w:val="000000"/>
          <w:sz w:val="28"/>
          <w:szCs w:val="28"/>
          <w:u w:val="single"/>
        </w:rPr>
        <w:t>Discuss the role of a Personal Trainer in contributing to the health and wellbeing of their clients, and how CIMSPA membership and recognition can be of benefit.</w:t>
      </w:r>
    </w:p>
    <w:p w14:paraId="4BA9B5E6" w14:textId="1CC925DB" w:rsidR="00DD22B9" w:rsidRPr="00636491" w:rsidRDefault="00DD22B9" w:rsidP="00576A7D">
      <w:pPr>
        <w:pStyle w:val="NormalWeb"/>
        <w:spacing w:line="360" w:lineRule="auto"/>
        <w:rPr>
          <w:color w:val="000000"/>
        </w:rPr>
      </w:pPr>
      <w:r w:rsidRPr="00636491">
        <w:rPr>
          <w:color w:val="000000"/>
        </w:rPr>
        <w:t>According t</w:t>
      </w:r>
      <w:r w:rsidR="006D4E41" w:rsidRPr="00636491">
        <w:rPr>
          <w:color w:val="000000"/>
        </w:rPr>
        <w:t>o</w:t>
      </w:r>
      <w:r w:rsidRPr="00636491">
        <w:rPr>
          <w:color w:val="000000"/>
        </w:rPr>
        <w:t xml:space="preserve"> Bayles</w:t>
      </w:r>
      <w:r w:rsidR="006D4E41" w:rsidRPr="00636491">
        <w:rPr>
          <w:color w:val="000000"/>
        </w:rPr>
        <w:t xml:space="preserve"> and</w:t>
      </w:r>
      <w:r w:rsidRPr="00636491">
        <w:rPr>
          <w:color w:val="000000"/>
        </w:rPr>
        <w:t xml:space="preserve"> </w:t>
      </w:r>
      <w:r w:rsidR="006D4E41" w:rsidRPr="00636491">
        <w:rPr>
          <w:color w:val="000000"/>
        </w:rPr>
        <w:t xml:space="preserve">Swank </w:t>
      </w:r>
      <w:r w:rsidRPr="00636491">
        <w:rPr>
          <w:color w:val="000000"/>
        </w:rPr>
        <w:t xml:space="preserve">(2018) regular physical activity is one behaviour that acts as a preventative measure for controlling or avoiding chronic illnesses and early mortality. However, Melton, </w:t>
      </w:r>
      <w:proofErr w:type="spellStart"/>
      <w:r w:rsidRPr="00636491">
        <w:rPr>
          <w:color w:val="000000"/>
        </w:rPr>
        <w:t>Katula</w:t>
      </w:r>
      <w:proofErr w:type="spellEnd"/>
      <w:r w:rsidRPr="00636491">
        <w:rPr>
          <w:color w:val="000000"/>
        </w:rPr>
        <w:t xml:space="preserve"> and </w:t>
      </w:r>
      <w:proofErr w:type="spellStart"/>
      <w:r w:rsidRPr="00636491">
        <w:rPr>
          <w:color w:val="000000"/>
        </w:rPr>
        <w:t>Mustian</w:t>
      </w:r>
      <w:proofErr w:type="spellEnd"/>
      <w:r w:rsidRPr="00636491">
        <w:rPr>
          <w:color w:val="000000"/>
        </w:rPr>
        <w:t xml:space="preserve"> (2008) state that 38% of adults did not participate in physical activity during this time. </w:t>
      </w:r>
      <w:r w:rsidR="006D4E41" w:rsidRPr="00636491">
        <w:rPr>
          <w:color w:val="000000"/>
        </w:rPr>
        <w:t>However</w:t>
      </w:r>
      <w:r w:rsidRPr="00636491">
        <w:rPr>
          <w:color w:val="000000"/>
        </w:rPr>
        <w:t xml:space="preserve">, the World Health Organization (2023) reports that the recommended amount of physical activity is not met by 27% of adults today. Although the number of adults not exercising has fallen, it is important to consider why the percentage remains to be so high and how the role of a Personal Trainer can influence this. This essay will argue that the primary role of a Personal Trainer is to </w:t>
      </w:r>
      <w:r w:rsidR="00C13310">
        <w:rPr>
          <w:color w:val="000000"/>
        </w:rPr>
        <w:t xml:space="preserve">motivate and educate </w:t>
      </w:r>
      <w:r w:rsidR="00ED7440">
        <w:rPr>
          <w:color w:val="000000"/>
        </w:rPr>
        <w:t xml:space="preserve">clients, </w:t>
      </w:r>
      <w:proofErr w:type="gramStart"/>
      <w:r w:rsidR="00ED7440">
        <w:rPr>
          <w:color w:val="000000"/>
        </w:rPr>
        <w:t>in order to</w:t>
      </w:r>
      <w:proofErr w:type="gramEnd"/>
      <w:r w:rsidR="00ED7440">
        <w:rPr>
          <w:color w:val="000000"/>
        </w:rPr>
        <w:t xml:space="preserve"> positively impact </w:t>
      </w:r>
      <w:r w:rsidRPr="00636491">
        <w:rPr>
          <w:color w:val="000000"/>
        </w:rPr>
        <w:t>the</w:t>
      </w:r>
      <w:r w:rsidR="00ED7440">
        <w:rPr>
          <w:color w:val="000000"/>
        </w:rPr>
        <w:t>ir</w:t>
      </w:r>
      <w:r w:rsidRPr="00636491">
        <w:rPr>
          <w:color w:val="000000"/>
        </w:rPr>
        <w:t xml:space="preserve"> health and wellbeing</w:t>
      </w:r>
      <w:r w:rsidR="00ED7440">
        <w:rPr>
          <w:color w:val="000000"/>
        </w:rPr>
        <w:t xml:space="preserve"> and will consider the importance </w:t>
      </w:r>
      <w:r w:rsidR="001F5AF1">
        <w:rPr>
          <w:color w:val="000000"/>
        </w:rPr>
        <w:t xml:space="preserve">of the role </w:t>
      </w:r>
      <w:r w:rsidR="00AB3361">
        <w:rPr>
          <w:color w:val="000000"/>
        </w:rPr>
        <w:t xml:space="preserve">of the </w:t>
      </w:r>
      <w:r w:rsidRPr="00636491">
        <w:rPr>
          <w:color w:val="000000"/>
        </w:rPr>
        <w:t>Chartered Institute for the Management of Sport and Physical Activity (CIMSPA) membership</w:t>
      </w:r>
      <w:r w:rsidR="00AB3361">
        <w:rPr>
          <w:color w:val="000000"/>
        </w:rPr>
        <w:t xml:space="preserve"> within this. This will be done by presenting major issues caused by the lack of exercise, then by considering the role of the Personal Trainer</w:t>
      </w:r>
      <w:r w:rsidR="00B275DC">
        <w:rPr>
          <w:color w:val="000000"/>
        </w:rPr>
        <w:t>, and the benefit of CIMSPA accredited training, in educating clients, and finally, by highlighting the positive effects of this on clients</w:t>
      </w:r>
      <w:r w:rsidR="005150CD" w:rsidRPr="00636491">
        <w:rPr>
          <w:color w:val="000000"/>
        </w:rPr>
        <w:t>.</w:t>
      </w:r>
    </w:p>
    <w:p w14:paraId="415A6588" w14:textId="0508CAA2" w:rsidR="00DD22B9" w:rsidRPr="00636491" w:rsidRDefault="00DD22B9" w:rsidP="00576A7D">
      <w:pPr>
        <w:pStyle w:val="NormalWeb"/>
        <w:spacing w:line="360" w:lineRule="auto"/>
        <w:rPr>
          <w:color w:val="000000"/>
        </w:rPr>
      </w:pPr>
      <w:r w:rsidRPr="00636491">
        <w:rPr>
          <w:color w:val="000000"/>
        </w:rPr>
        <w:t>Before considering how Personal Trainers develop fitness, it is important to consider why this is necessary. Erikson (2</w:t>
      </w:r>
      <w:r w:rsidR="0079453F" w:rsidRPr="00636491">
        <w:rPr>
          <w:color w:val="000000"/>
        </w:rPr>
        <w:t>001</w:t>
      </w:r>
      <w:r w:rsidRPr="00636491">
        <w:rPr>
          <w:color w:val="000000"/>
        </w:rPr>
        <w:t xml:space="preserve">) argues that daily exercise is likely to have been a key element in the history of human development and the demand for physical activity is declining in modern, industrialized countries. </w:t>
      </w:r>
      <w:r w:rsidR="002D1728" w:rsidRPr="00636491">
        <w:rPr>
          <w:color w:val="000000"/>
        </w:rPr>
        <w:t>Evidence from the Health Survey for England 2003</w:t>
      </w:r>
      <w:r w:rsidRPr="00636491">
        <w:rPr>
          <w:color w:val="000000"/>
        </w:rPr>
        <w:t xml:space="preserve"> found that occupational activity has a significant impact on physical activity (PA) in English adults (Rind, Jones, Southall, 2013). Additionally, most fitness professionals are at the core of the </w:t>
      </w:r>
      <w:r w:rsidR="009012BB">
        <w:rPr>
          <w:color w:val="000000"/>
        </w:rPr>
        <w:t>UK</w:t>
      </w:r>
      <w:r w:rsidR="002D1728">
        <w:rPr>
          <w:color w:val="000000"/>
        </w:rPr>
        <w:t xml:space="preserve"> </w:t>
      </w:r>
      <w:r w:rsidRPr="00636491">
        <w:rPr>
          <w:color w:val="000000"/>
        </w:rPr>
        <w:t xml:space="preserve">fitness </w:t>
      </w:r>
      <w:r w:rsidR="00F14F0E">
        <w:rPr>
          <w:color w:val="000000"/>
        </w:rPr>
        <w:t>industry state</w:t>
      </w:r>
      <w:r w:rsidRPr="00636491">
        <w:rPr>
          <w:color w:val="000000"/>
        </w:rPr>
        <w:t xml:space="preserve"> they are confronting many new issues originating from modern social expectations (</w:t>
      </w:r>
      <w:r w:rsidR="00247B19" w:rsidRPr="00636491">
        <w:rPr>
          <w:color w:val="000000"/>
        </w:rPr>
        <w:t>Lee</w:t>
      </w:r>
      <w:r w:rsidR="000932D2" w:rsidRPr="00636491">
        <w:rPr>
          <w:color w:val="000000"/>
        </w:rPr>
        <w:t>s</w:t>
      </w:r>
      <w:r w:rsidR="0050118E" w:rsidRPr="00636491">
        <w:rPr>
          <w:color w:val="000000"/>
        </w:rPr>
        <w:t xml:space="preserve"> et al.,</w:t>
      </w:r>
      <w:r w:rsidRPr="00636491">
        <w:rPr>
          <w:color w:val="000000"/>
        </w:rPr>
        <w:t xml:space="preserve"> 20</w:t>
      </w:r>
      <w:r w:rsidR="003D28F8" w:rsidRPr="00636491">
        <w:rPr>
          <w:color w:val="000000"/>
        </w:rPr>
        <w:t>05</w:t>
      </w:r>
      <w:r w:rsidRPr="00636491">
        <w:rPr>
          <w:color w:val="000000"/>
        </w:rPr>
        <w:t xml:space="preserve">). It is clear the decline in British physical activity has been heavily influenced by modern standards, losing the necessity to move for survival. </w:t>
      </w:r>
      <w:proofErr w:type="spellStart"/>
      <w:r w:rsidR="00C80C44" w:rsidRPr="00636491">
        <w:rPr>
          <w:color w:val="000000"/>
        </w:rPr>
        <w:t>Hezaro-Beltrán</w:t>
      </w:r>
      <w:proofErr w:type="spellEnd"/>
      <w:r w:rsidR="00C80C44" w:rsidRPr="00636491">
        <w:rPr>
          <w:color w:val="000000"/>
        </w:rPr>
        <w:t xml:space="preserve"> </w:t>
      </w:r>
      <w:r w:rsidRPr="00636491">
        <w:rPr>
          <w:color w:val="000000"/>
        </w:rPr>
        <w:t>(2017) explains that there are internal and external barriers to exercise, such as communities</w:t>
      </w:r>
      <w:r w:rsidR="000876A1" w:rsidRPr="00636491">
        <w:rPr>
          <w:color w:val="000000"/>
        </w:rPr>
        <w:t xml:space="preserve">, </w:t>
      </w:r>
      <w:r w:rsidR="00E14F90" w:rsidRPr="00636491">
        <w:rPr>
          <w:color w:val="000000"/>
        </w:rPr>
        <w:t>neighbourhoods,</w:t>
      </w:r>
      <w:r w:rsidR="00E14F90" w:rsidRPr="00636491">
        <w:rPr>
          <w:rStyle w:val="apple-converted-space"/>
          <w:color w:val="000000"/>
        </w:rPr>
        <w:t xml:space="preserve"> disabilities</w:t>
      </w:r>
      <w:r w:rsidR="000876A1" w:rsidRPr="00636491">
        <w:rPr>
          <w:rStyle w:val="apple-converted-space"/>
          <w:color w:val="000000"/>
        </w:rPr>
        <w:t xml:space="preserve"> and financial constraints</w:t>
      </w:r>
      <w:r w:rsidR="00E14F90" w:rsidRPr="00636491">
        <w:rPr>
          <w:rStyle w:val="apple-converted-space"/>
          <w:color w:val="000000"/>
        </w:rPr>
        <w:t>,</w:t>
      </w:r>
      <w:r w:rsidR="000876A1" w:rsidRPr="00636491">
        <w:rPr>
          <w:rStyle w:val="apple-converted-space"/>
          <w:color w:val="000000"/>
        </w:rPr>
        <w:t xml:space="preserve"> </w:t>
      </w:r>
      <w:r w:rsidRPr="00636491">
        <w:rPr>
          <w:color w:val="000000"/>
        </w:rPr>
        <w:t xml:space="preserve">which are </w:t>
      </w:r>
      <w:r w:rsidR="00E14F90" w:rsidRPr="00636491">
        <w:rPr>
          <w:color w:val="000000"/>
        </w:rPr>
        <w:t xml:space="preserve">all </w:t>
      </w:r>
      <w:r w:rsidRPr="00636491">
        <w:rPr>
          <w:color w:val="000000"/>
        </w:rPr>
        <w:t xml:space="preserve">preventing people from exercising. </w:t>
      </w:r>
      <w:r w:rsidR="00B253AB">
        <w:rPr>
          <w:color w:val="000000"/>
        </w:rPr>
        <w:t xml:space="preserve">A lack of exercise can cause serious health issues, for example, </w:t>
      </w:r>
      <w:r w:rsidR="00916E07" w:rsidRPr="00636491">
        <w:rPr>
          <w:color w:val="000000"/>
        </w:rPr>
        <w:t>National Survey for Wales (2019) found that 59% of adults were overweight or obese</w:t>
      </w:r>
      <w:r w:rsidR="00916E07">
        <w:rPr>
          <w:color w:val="000000"/>
        </w:rPr>
        <w:t>, with over half of the Welsh population being reported as obese or overweight</w:t>
      </w:r>
      <w:r w:rsidR="00916E07">
        <w:rPr>
          <w:color w:val="000000"/>
        </w:rPr>
        <w:t>. Similarly, they foun</w:t>
      </w:r>
      <w:r w:rsidR="00945389">
        <w:rPr>
          <w:color w:val="000000"/>
        </w:rPr>
        <w:t xml:space="preserve">d that </w:t>
      </w:r>
      <w:r w:rsidRPr="00636491">
        <w:rPr>
          <w:color w:val="000000"/>
        </w:rPr>
        <w:t xml:space="preserve">1 in 6 </w:t>
      </w:r>
      <w:r w:rsidR="00C8074D">
        <w:rPr>
          <w:color w:val="000000"/>
        </w:rPr>
        <w:t xml:space="preserve">UK </w:t>
      </w:r>
      <w:r w:rsidRPr="00636491">
        <w:rPr>
          <w:color w:val="000000"/>
        </w:rPr>
        <w:t xml:space="preserve">deaths are associated with physical inactivity, </w:t>
      </w:r>
      <w:r w:rsidR="00C8074D">
        <w:rPr>
          <w:color w:val="000000"/>
        </w:rPr>
        <w:t>which also has</w:t>
      </w:r>
      <w:r w:rsidR="00B06252">
        <w:rPr>
          <w:color w:val="000000"/>
        </w:rPr>
        <w:t xml:space="preserve"> </w:t>
      </w:r>
      <w:r w:rsidR="00B06252" w:rsidRPr="00636491">
        <w:rPr>
          <w:color w:val="000000"/>
        </w:rPr>
        <w:t>it also has financial implications for the Government</w:t>
      </w:r>
      <w:r w:rsidR="00B06252">
        <w:rPr>
          <w:color w:val="000000"/>
        </w:rPr>
        <w:t>,</w:t>
      </w:r>
      <w:r w:rsidR="00B06252" w:rsidRPr="00636491">
        <w:rPr>
          <w:color w:val="000000"/>
        </w:rPr>
        <w:t xml:space="preserve"> </w:t>
      </w:r>
      <w:r w:rsidRPr="00636491">
        <w:rPr>
          <w:color w:val="000000"/>
        </w:rPr>
        <w:t xml:space="preserve">costing the National Health Service </w:t>
      </w:r>
      <w:r w:rsidRPr="00636491">
        <w:rPr>
          <w:color w:val="000000"/>
        </w:rPr>
        <w:lastRenderedPageBreak/>
        <w:t>(NHS) an estimate of £7.4 billion annually (GOV, 2023</w:t>
      </w:r>
      <w:r w:rsidR="00362C71" w:rsidRPr="00636491">
        <w:rPr>
          <w:color w:val="000000"/>
        </w:rPr>
        <w:t>).</w:t>
      </w:r>
      <w:r w:rsidR="003564B4">
        <w:rPr>
          <w:color w:val="000000"/>
        </w:rPr>
        <w:t xml:space="preserve"> </w:t>
      </w:r>
      <w:r w:rsidRPr="00636491">
        <w:rPr>
          <w:color w:val="000000"/>
        </w:rPr>
        <w:t>The Obesity Health Alliances (20</w:t>
      </w:r>
      <w:r w:rsidR="00E465CF" w:rsidRPr="00636491">
        <w:rPr>
          <w:color w:val="000000"/>
        </w:rPr>
        <w:t>17</w:t>
      </w:r>
      <w:r w:rsidRPr="00636491">
        <w:rPr>
          <w:color w:val="000000"/>
        </w:rPr>
        <w:t xml:space="preserve">) data has </w:t>
      </w:r>
      <w:r w:rsidR="0072043C">
        <w:rPr>
          <w:color w:val="000000"/>
        </w:rPr>
        <w:t xml:space="preserve">also </w:t>
      </w:r>
      <w:r w:rsidRPr="00636491">
        <w:rPr>
          <w:color w:val="000000"/>
        </w:rPr>
        <w:t>shown that obesity alone costs the NHS on average around £5.1 billion per annum. This highlights that obesity is a leading health concern within Britain and is evidentially having a significant financial impact on the NHS.</w:t>
      </w:r>
      <w:r w:rsidR="00EF166F" w:rsidRPr="00636491">
        <w:rPr>
          <w:color w:val="000000"/>
        </w:rPr>
        <w:t xml:space="preserve"> </w:t>
      </w:r>
      <w:r w:rsidRPr="00636491">
        <w:rPr>
          <w:rStyle w:val="apple-converted-space"/>
          <w:color w:val="000000"/>
        </w:rPr>
        <w:t> </w:t>
      </w:r>
      <w:r w:rsidR="000B4B3B">
        <w:rPr>
          <w:rStyle w:val="apple-converted-space"/>
          <w:color w:val="000000"/>
        </w:rPr>
        <w:t>The function of Personal Train</w:t>
      </w:r>
      <w:r w:rsidR="00304E7F">
        <w:rPr>
          <w:rStyle w:val="apple-converted-space"/>
          <w:color w:val="000000"/>
        </w:rPr>
        <w:t>ers, now more than ever, is to help the nation.</w:t>
      </w:r>
    </w:p>
    <w:p w14:paraId="1A18ADC6" w14:textId="49A9A5E9" w:rsidR="00580A30" w:rsidRPr="00636491" w:rsidRDefault="00DD22B9" w:rsidP="00576A7D">
      <w:pPr>
        <w:pStyle w:val="NormalWeb"/>
        <w:spacing w:line="360" w:lineRule="auto"/>
        <w:rPr>
          <w:color w:val="000000"/>
        </w:rPr>
      </w:pPr>
      <w:r w:rsidRPr="00636491">
        <w:rPr>
          <w:color w:val="000000"/>
        </w:rPr>
        <w:t xml:space="preserve">Personal trainers can play an essential role in tackling these issues. Personal Trainers are specialists that evaluate, motivate, and educate clients about their health and fitness requirements, using an individualized method. This method is beneficial as it allows personal trainers to provide direction to customers to help them accomplish their health and fitness objectives (Melton, </w:t>
      </w:r>
      <w:proofErr w:type="spellStart"/>
      <w:r w:rsidRPr="00636491">
        <w:rPr>
          <w:color w:val="000000"/>
        </w:rPr>
        <w:t>Katula</w:t>
      </w:r>
      <w:proofErr w:type="spellEnd"/>
      <w:r w:rsidRPr="00636491">
        <w:rPr>
          <w:color w:val="000000"/>
        </w:rPr>
        <w:t xml:space="preserve"> &amp; </w:t>
      </w:r>
      <w:proofErr w:type="spellStart"/>
      <w:r w:rsidRPr="00636491">
        <w:rPr>
          <w:color w:val="000000"/>
        </w:rPr>
        <w:t>Mustian</w:t>
      </w:r>
      <w:proofErr w:type="spellEnd"/>
      <w:r w:rsidRPr="00636491">
        <w:rPr>
          <w:color w:val="000000"/>
        </w:rPr>
        <w:t xml:space="preserve">, 2008). Personal Trainers are required to ensure their knowledge remains relevant and correct, and using CIMSPA this can be achieved. Clients can see that a personal trainer has received high quality education if they are a member of CIMSPA. CIMSPA primarily focus on the professional growth of the sport and physical activity sector within the United Kingdom, dedicated to assisting, developing, and enabling individuals and organizations to grow (CIMSPA, 2023). </w:t>
      </w:r>
      <w:r w:rsidR="00AC65A4" w:rsidRPr="00636491">
        <w:rPr>
          <w:color w:val="000000"/>
        </w:rPr>
        <w:t xml:space="preserve"> Furthermore, a CIMPSA membership allows clients to qualify in a chartered institute representing the highest standard of people working in physical activity and sport (CIMSPA, 2023).  </w:t>
      </w:r>
      <w:r w:rsidR="00304E7F">
        <w:rPr>
          <w:color w:val="000000"/>
        </w:rPr>
        <w:t xml:space="preserve">A prime example of the way in which Personal Trainers can help is through promoting and educating clients about </w:t>
      </w:r>
      <w:r w:rsidRPr="00636491">
        <w:rPr>
          <w:color w:val="000000"/>
        </w:rPr>
        <w:t xml:space="preserve">Cardiorespiratory fitness (CRF) is one of the main ways in which exercise can prevent health issues such as cancer and chronic obstructive pulmonary disease (COPD) as it increases insulin sensitivity, blood lipid profile, body composition, blood pressure and inflammation through a variety of biological </w:t>
      </w:r>
      <w:r w:rsidR="00475962" w:rsidRPr="00636491">
        <w:rPr>
          <w:color w:val="000000"/>
        </w:rPr>
        <w:t>mechanisms (Lee et al., 201</w:t>
      </w:r>
      <w:r w:rsidR="00147D7D" w:rsidRPr="00636491">
        <w:rPr>
          <w:color w:val="000000"/>
        </w:rPr>
        <w:t>0</w:t>
      </w:r>
      <w:r w:rsidRPr="00636491">
        <w:rPr>
          <w:color w:val="000000"/>
        </w:rPr>
        <w:t xml:space="preserve">). </w:t>
      </w:r>
      <w:r w:rsidR="00906FA1" w:rsidRPr="00636491">
        <w:rPr>
          <w:color w:val="000000"/>
        </w:rPr>
        <w:t xml:space="preserve"> NHS (2023) state that h</w:t>
      </w:r>
      <w:r w:rsidRPr="00636491">
        <w:rPr>
          <w:color w:val="000000"/>
        </w:rPr>
        <w:t>ealth experts should urge their patients to increase their CRF by frequent physical exercise</w:t>
      </w:r>
      <w:r w:rsidR="004D7EE3" w:rsidRPr="00636491">
        <w:rPr>
          <w:color w:val="000000"/>
        </w:rPr>
        <w:t xml:space="preserve"> </w:t>
      </w:r>
      <w:r w:rsidRPr="00636491">
        <w:rPr>
          <w:color w:val="000000"/>
        </w:rPr>
        <w:t>however</w:t>
      </w:r>
      <w:r w:rsidR="004D7EE3" w:rsidRPr="00636491">
        <w:rPr>
          <w:color w:val="000000"/>
        </w:rPr>
        <w:t xml:space="preserve"> </w:t>
      </w:r>
      <w:r w:rsidR="002E2429" w:rsidRPr="00636491">
        <w:rPr>
          <w:color w:val="000000"/>
        </w:rPr>
        <w:t>Fie, Norman and While (201</w:t>
      </w:r>
      <w:r w:rsidR="00646B7B" w:rsidRPr="00636491">
        <w:rPr>
          <w:color w:val="000000"/>
        </w:rPr>
        <w:t>3</w:t>
      </w:r>
      <w:r w:rsidR="002E2429" w:rsidRPr="00636491">
        <w:rPr>
          <w:color w:val="000000"/>
        </w:rPr>
        <w:t xml:space="preserve">) </w:t>
      </w:r>
      <w:r w:rsidRPr="00636491">
        <w:rPr>
          <w:color w:val="000000"/>
        </w:rPr>
        <w:t>highlight</w:t>
      </w:r>
      <w:r w:rsidR="00B14956" w:rsidRPr="00636491">
        <w:rPr>
          <w:color w:val="000000"/>
        </w:rPr>
        <w:t xml:space="preserve"> </w:t>
      </w:r>
      <w:r w:rsidRPr="00636491">
        <w:rPr>
          <w:color w:val="000000"/>
        </w:rPr>
        <w:t>that this is inconsistent as</w:t>
      </w:r>
      <w:r w:rsidR="007A4554">
        <w:rPr>
          <w:color w:val="000000"/>
        </w:rPr>
        <w:t xml:space="preserve"> they found that</w:t>
      </w:r>
      <w:r w:rsidRPr="00636491">
        <w:rPr>
          <w:color w:val="000000"/>
        </w:rPr>
        <w:t xml:space="preserve"> only those who obtain a healthy lifestyle themselves promote a healthy lifestyle</w:t>
      </w:r>
      <w:r w:rsidR="00DC08A8">
        <w:rPr>
          <w:color w:val="000000"/>
        </w:rPr>
        <w:t xml:space="preserve"> and </w:t>
      </w:r>
      <w:r w:rsidR="000A701C" w:rsidRPr="00636491">
        <w:rPr>
          <w:color w:val="000000"/>
        </w:rPr>
        <w:t xml:space="preserve">Barnett </w:t>
      </w:r>
      <w:r w:rsidR="00147D7D" w:rsidRPr="00636491">
        <w:rPr>
          <w:color w:val="000000"/>
        </w:rPr>
        <w:t xml:space="preserve">and Blair </w:t>
      </w:r>
      <w:r w:rsidR="000A701C" w:rsidRPr="00636491">
        <w:rPr>
          <w:color w:val="000000"/>
        </w:rPr>
        <w:t xml:space="preserve">(2014) </w:t>
      </w:r>
      <w:r w:rsidR="005A1DC8" w:rsidRPr="00636491">
        <w:rPr>
          <w:color w:val="000000"/>
        </w:rPr>
        <w:t>found that in a study of 19</w:t>
      </w:r>
      <w:r w:rsidR="00602F1E" w:rsidRPr="00636491">
        <w:rPr>
          <w:color w:val="000000"/>
        </w:rPr>
        <w:t>,000 doctors 40% were overweight.</w:t>
      </w:r>
      <w:r w:rsidR="006F4189" w:rsidRPr="00636491">
        <w:rPr>
          <w:color w:val="000000"/>
        </w:rPr>
        <w:t xml:space="preserve"> </w:t>
      </w:r>
      <w:r w:rsidR="009600D4" w:rsidRPr="00636491">
        <w:rPr>
          <w:color w:val="000000"/>
        </w:rPr>
        <w:t xml:space="preserve">With </w:t>
      </w:r>
      <w:r w:rsidR="0030646E" w:rsidRPr="00636491">
        <w:rPr>
          <w:color w:val="000000"/>
        </w:rPr>
        <w:t xml:space="preserve">just under </w:t>
      </w:r>
      <w:r w:rsidR="00CF3C19" w:rsidRPr="00636491">
        <w:rPr>
          <w:color w:val="000000"/>
        </w:rPr>
        <w:t>half of</w:t>
      </w:r>
      <w:r w:rsidR="009600D4" w:rsidRPr="00636491">
        <w:rPr>
          <w:color w:val="000000"/>
        </w:rPr>
        <w:t xml:space="preserve"> doctors being overweight, this suggests that</w:t>
      </w:r>
      <w:r w:rsidR="00813FB4" w:rsidRPr="00636491">
        <w:rPr>
          <w:color w:val="000000"/>
        </w:rPr>
        <w:t xml:space="preserve"> a large proportion of patients are not given the </w:t>
      </w:r>
      <w:r w:rsidR="0090638F" w:rsidRPr="00636491">
        <w:rPr>
          <w:color w:val="000000"/>
        </w:rPr>
        <w:t>correct guidance on a healthy lifestyle</w:t>
      </w:r>
      <w:r w:rsidR="0028425F">
        <w:rPr>
          <w:color w:val="000000"/>
        </w:rPr>
        <w:t xml:space="preserve"> and that doctors are failing to educate people on the importance of this</w:t>
      </w:r>
      <w:r w:rsidR="00813FB4" w:rsidRPr="00636491">
        <w:rPr>
          <w:color w:val="000000"/>
        </w:rPr>
        <w:t xml:space="preserve">. </w:t>
      </w:r>
      <w:r w:rsidR="00082D70" w:rsidRPr="00636491">
        <w:rPr>
          <w:color w:val="000000"/>
        </w:rPr>
        <w:t>Marcellin (2022)</w:t>
      </w:r>
      <w:r w:rsidR="00BF4688" w:rsidRPr="00636491">
        <w:rPr>
          <w:color w:val="000000"/>
        </w:rPr>
        <w:t xml:space="preserve"> states employers are aiming to encourage the country to</w:t>
      </w:r>
      <w:r w:rsidR="00BF4688" w:rsidRPr="00636491">
        <w:rPr>
          <w:rStyle w:val="apple-converted-space"/>
          <w:color w:val="000000"/>
        </w:rPr>
        <w:t> </w:t>
      </w:r>
      <w:r w:rsidR="00BF4688" w:rsidRPr="00636491">
        <w:rPr>
          <w:color w:val="000000"/>
        </w:rPr>
        <w:t>become more active</w:t>
      </w:r>
      <w:r w:rsidR="002F2AF5" w:rsidRPr="00636491">
        <w:rPr>
          <w:color w:val="000000"/>
        </w:rPr>
        <w:t>,</w:t>
      </w:r>
      <w:r w:rsidR="008E4AE0" w:rsidRPr="00636491">
        <w:rPr>
          <w:color w:val="000000"/>
        </w:rPr>
        <w:t xml:space="preserve"> although Kelly et al, (2020) found that</w:t>
      </w:r>
      <w:r w:rsidR="00A91150" w:rsidRPr="00636491">
        <w:rPr>
          <w:color w:val="000000"/>
        </w:rPr>
        <w:t xml:space="preserve"> </w:t>
      </w:r>
      <w:r w:rsidR="00EC51E9" w:rsidRPr="00636491">
        <w:rPr>
          <w:color w:val="000000"/>
        </w:rPr>
        <w:t>most</w:t>
      </w:r>
      <w:r w:rsidR="004B0336" w:rsidRPr="00636491">
        <w:rPr>
          <w:color w:val="000000"/>
        </w:rPr>
        <w:t xml:space="preserve"> respondents </w:t>
      </w:r>
      <w:r w:rsidR="00774A05" w:rsidRPr="00636491">
        <w:rPr>
          <w:color w:val="000000"/>
        </w:rPr>
        <w:t xml:space="preserve">still </w:t>
      </w:r>
      <w:r w:rsidR="004B0336" w:rsidRPr="00636491">
        <w:rPr>
          <w:color w:val="000000"/>
        </w:rPr>
        <w:t xml:space="preserve">consider their work-life balance </w:t>
      </w:r>
      <w:r w:rsidR="00EC51E9" w:rsidRPr="00636491">
        <w:rPr>
          <w:color w:val="000000"/>
        </w:rPr>
        <w:t xml:space="preserve">to be </w:t>
      </w:r>
      <w:r w:rsidR="004B0336" w:rsidRPr="00636491">
        <w:rPr>
          <w:color w:val="000000"/>
        </w:rPr>
        <w:t>poor</w:t>
      </w:r>
      <w:r w:rsidR="00817563" w:rsidRPr="00636491">
        <w:rPr>
          <w:color w:val="000000"/>
        </w:rPr>
        <w:t>.</w:t>
      </w:r>
      <w:r w:rsidR="00361E52" w:rsidRPr="00636491">
        <w:rPr>
          <w:color w:val="000000"/>
        </w:rPr>
        <w:t xml:space="preserve"> </w:t>
      </w:r>
      <w:r w:rsidR="00817563" w:rsidRPr="00636491">
        <w:rPr>
          <w:color w:val="000000"/>
        </w:rPr>
        <w:t>M</w:t>
      </w:r>
      <w:r w:rsidR="00361E52" w:rsidRPr="00636491">
        <w:rPr>
          <w:color w:val="000000"/>
        </w:rPr>
        <w:t xml:space="preserve">ore specifically majority of doctors in the </w:t>
      </w:r>
      <w:r w:rsidR="00C56D31" w:rsidRPr="00636491">
        <w:rPr>
          <w:color w:val="000000"/>
        </w:rPr>
        <w:t xml:space="preserve">UK </w:t>
      </w:r>
      <w:r w:rsidR="002E1F3A" w:rsidRPr="00636491">
        <w:rPr>
          <w:color w:val="000000"/>
        </w:rPr>
        <w:t>a</w:t>
      </w:r>
      <w:r w:rsidR="00C56D31" w:rsidRPr="00636491">
        <w:rPr>
          <w:color w:val="000000"/>
        </w:rPr>
        <w:t>re dealing with higher workloads</w:t>
      </w:r>
      <w:r w:rsidR="00817563" w:rsidRPr="00636491">
        <w:rPr>
          <w:color w:val="000000"/>
        </w:rPr>
        <w:t xml:space="preserve"> and </w:t>
      </w:r>
      <w:r w:rsidR="002E1F3A" w:rsidRPr="00636491">
        <w:rPr>
          <w:color w:val="000000"/>
        </w:rPr>
        <w:t>experiencing more stress</w:t>
      </w:r>
      <w:r w:rsidR="00817563" w:rsidRPr="00636491">
        <w:rPr>
          <w:color w:val="000000"/>
        </w:rPr>
        <w:t xml:space="preserve"> (</w:t>
      </w:r>
      <w:r w:rsidR="00821A49" w:rsidRPr="00636491">
        <w:rPr>
          <w:color w:val="000000"/>
        </w:rPr>
        <w:t xml:space="preserve">Stressed and overworked, </w:t>
      </w:r>
      <w:r w:rsidR="00817563" w:rsidRPr="00636491">
        <w:rPr>
          <w:color w:val="000000"/>
        </w:rPr>
        <w:t>202</w:t>
      </w:r>
      <w:r w:rsidR="001522E8" w:rsidRPr="00636491">
        <w:rPr>
          <w:color w:val="000000"/>
        </w:rPr>
        <w:t>3</w:t>
      </w:r>
      <w:r w:rsidR="00817563" w:rsidRPr="00636491">
        <w:rPr>
          <w:color w:val="000000"/>
        </w:rPr>
        <w:t>)</w:t>
      </w:r>
      <w:r w:rsidR="00B10CCA" w:rsidRPr="00636491">
        <w:rPr>
          <w:color w:val="000000"/>
        </w:rPr>
        <w:t xml:space="preserve">, </w:t>
      </w:r>
      <w:r w:rsidR="00E670F9" w:rsidRPr="00636491">
        <w:rPr>
          <w:color w:val="000000"/>
        </w:rPr>
        <w:t xml:space="preserve">again suggesting that they are unable to maintain their own health and </w:t>
      </w:r>
      <w:r w:rsidR="00E670F9" w:rsidRPr="00636491">
        <w:rPr>
          <w:color w:val="000000"/>
        </w:rPr>
        <w:lastRenderedPageBreak/>
        <w:t>well</w:t>
      </w:r>
      <w:r w:rsidR="00E3648D" w:rsidRPr="00636491">
        <w:rPr>
          <w:color w:val="000000"/>
        </w:rPr>
        <w:t>be</w:t>
      </w:r>
      <w:r w:rsidR="00E670F9" w:rsidRPr="00636491">
        <w:rPr>
          <w:color w:val="000000"/>
        </w:rPr>
        <w:t>ing, leading to the prevention of promotion to patients</w:t>
      </w:r>
      <w:r w:rsidR="002E1F3A" w:rsidRPr="00636491">
        <w:rPr>
          <w:color w:val="000000"/>
        </w:rPr>
        <w:t xml:space="preserve">. </w:t>
      </w:r>
      <w:r w:rsidR="0028425F">
        <w:rPr>
          <w:color w:val="000000"/>
        </w:rPr>
        <w:t xml:space="preserve">This highlights the important role of Personal Trainers in motivating and educating as they are being failed by important institutions. </w:t>
      </w:r>
    </w:p>
    <w:p w14:paraId="5BEB568B" w14:textId="12C856CF" w:rsidR="00DD22B9" w:rsidRPr="00636491" w:rsidRDefault="00BD1DBC" w:rsidP="00576A7D">
      <w:pPr>
        <w:pStyle w:val="NormalWeb"/>
        <w:spacing w:line="360" w:lineRule="auto"/>
        <w:rPr>
          <w:color w:val="000000"/>
        </w:rPr>
      </w:pPr>
      <w:r>
        <w:rPr>
          <w:color w:val="000000"/>
        </w:rPr>
        <w:t xml:space="preserve">By identifying the success rate of Personal Trainers, the importance of the role </w:t>
      </w:r>
      <w:r w:rsidR="008043A7">
        <w:rPr>
          <w:color w:val="000000"/>
        </w:rPr>
        <w:t xml:space="preserve">can then be established. </w:t>
      </w:r>
      <w:r w:rsidR="00DD22B9" w:rsidRPr="00636491">
        <w:rPr>
          <w:color w:val="000000"/>
        </w:rPr>
        <w:t xml:space="preserve">As </w:t>
      </w:r>
      <w:r>
        <w:rPr>
          <w:color w:val="000000"/>
        </w:rPr>
        <w:t xml:space="preserve">mentioned </w:t>
      </w:r>
      <w:r w:rsidR="00DD22B9" w:rsidRPr="00636491">
        <w:rPr>
          <w:color w:val="000000"/>
        </w:rPr>
        <w:t xml:space="preserve">above, a key part of the role of a </w:t>
      </w:r>
      <w:r w:rsidR="00C271EE" w:rsidRPr="00636491">
        <w:rPr>
          <w:color w:val="000000"/>
        </w:rPr>
        <w:t>P</w:t>
      </w:r>
      <w:r w:rsidR="00DD22B9" w:rsidRPr="00636491">
        <w:rPr>
          <w:color w:val="000000"/>
        </w:rPr>
        <w:t xml:space="preserve">ersonal </w:t>
      </w:r>
      <w:r w:rsidR="00C271EE" w:rsidRPr="00636491">
        <w:rPr>
          <w:color w:val="000000"/>
        </w:rPr>
        <w:t>Tr</w:t>
      </w:r>
      <w:r w:rsidR="00DD22B9" w:rsidRPr="00636491">
        <w:rPr>
          <w:color w:val="000000"/>
        </w:rPr>
        <w:t>ainer is to motivate</w:t>
      </w:r>
      <w:r w:rsidR="00C271EE" w:rsidRPr="00636491">
        <w:rPr>
          <w:color w:val="000000"/>
        </w:rPr>
        <w:t xml:space="preserve"> and educate their clients</w:t>
      </w:r>
      <w:r w:rsidR="00DD22B9" w:rsidRPr="00636491">
        <w:rPr>
          <w:color w:val="000000"/>
        </w:rPr>
        <w:t>. By identifying the success rate of Personal Trainers, the importance of the role can then be established. McClaran (200</w:t>
      </w:r>
      <w:r w:rsidR="00D574E1" w:rsidRPr="00636491">
        <w:rPr>
          <w:color w:val="000000"/>
        </w:rPr>
        <w:t>1</w:t>
      </w:r>
      <w:r w:rsidR="00DD22B9" w:rsidRPr="00636491">
        <w:rPr>
          <w:color w:val="000000"/>
        </w:rPr>
        <w:t xml:space="preserve">) found that 61% of participants </w:t>
      </w:r>
      <w:r w:rsidR="008043A7">
        <w:rPr>
          <w:color w:val="000000"/>
        </w:rPr>
        <w:t xml:space="preserve">felt more confident and motivated at the end of their </w:t>
      </w:r>
      <w:r w:rsidR="00C94485">
        <w:rPr>
          <w:color w:val="000000"/>
        </w:rPr>
        <w:t>training programs</w:t>
      </w:r>
      <w:r w:rsidR="00DD22B9" w:rsidRPr="00636491">
        <w:rPr>
          <w:color w:val="000000"/>
        </w:rPr>
        <w:t xml:space="preserve">. </w:t>
      </w:r>
      <w:r w:rsidR="00C94485">
        <w:rPr>
          <w:color w:val="000000"/>
        </w:rPr>
        <w:t>Despite this</w:t>
      </w:r>
      <w:r w:rsidR="00DD22B9" w:rsidRPr="00636491">
        <w:rPr>
          <w:color w:val="000000"/>
        </w:rPr>
        <w:t>, Melton et al</w:t>
      </w:r>
      <w:r w:rsidR="000D5F8F" w:rsidRPr="00636491">
        <w:rPr>
          <w:color w:val="000000"/>
        </w:rPr>
        <w:t>,</w:t>
      </w:r>
      <w:r w:rsidR="00DD22B9" w:rsidRPr="00636491">
        <w:rPr>
          <w:color w:val="000000"/>
        </w:rPr>
        <w:t xml:space="preserve"> (2011) claim that an estimated 50% of participants refrain from continuing their training program</w:t>
      </w:r>
      <w:r w:rsidR="00F17F35">
        <w:rPr>
          <w:color w:val="000000"/>
        </w:rPr>
        <w:t xml:space="preserve">s however this may suggest that the individual method has successfully </w:t>
      </w:r>
      <w:r w:rsidR="008912FC">
        <w:rPr>
          <w:color w:val="000000"/>
        </w:rPr>
        <w:t xml:space="preserve">equipped clients with confidence and knowledge to continue their fitness journey alone. </w:t>
      </w:r>
      <w:proofErr w:type="spellStart"/>
      <w:r w:rsidR="00ED4023" w:rsidRPr="00636491">
        <w:rPr>
          <w:color w:val="000000"/>
        </w:rPr>
        <w:t>Wayment</w:t>
      </w:r>
      <w:proofErr w:type="spellEnd"/>
      <w:r w:rsidR="00ED4023" w:rsidRPr="00636491">
        <w:rPr>
          <w:color w:val="000000"/>
        </w:rPr>
        <w:t xml:space="preserve"> and McDonald (2017)</w:t>
      </w:r>
      <w:r w:rsidR="00DD22B9" w:rsidRPr="00636491">
        <w:rPr>
          <w:color w:val="000000"/>
        </w:rPr>
        <w:t xml:space="preserve"> argue that group and individual methods are equally effective</w:t>
      </w:r>
      <w:r w:rsidR="00503515">
        <w:rPr>
          <w:color w:val="000000"/>
        </w:rPr>
        <w:t>, which suggests that the training the Personal Trainer</w:t>
      </w:r>
      <w:r w:rsidR="00E52C30">
        <w:rPr>
          <w:color w:val="000000"/>
        </w:rPr>
        <w:t xml:space="preserve"> receives has a bigger impact</w:t>
      </w:r>
      <w:r w:rsidR="00C23D2F">
        <w:rPr>
          <w:color w:val="000000"/>
        </w:rPr>
        <w:t xml:space="preserve"> than the </w:t>
      </w:r>
      <w:r w:rsidR="0096729A">
        <w:rPr>
          <w:color w:val="000000"/>
        </w:rPr>
        <w:t>delivery</w:t>
      </w:r>
      <w:r w:rsidR="00C23D2F">
        <w:rPr>
          <w:color w:val="000000"/>
        </w:rPr>
        <w:t xml:space="preserve"> method of the training to the client. This highlights the</w:t>
      </w:r>
      <w:r w:rsidR="002F4C51">
        <w:rPr>
          <w:color w:val="000000"/>
        </w:rPr>
        <w:t xml:space="preserve"> importance of a CIMSPA membership as it equips Personal Trainers with knowledge to adapt to different methods but still </w:t>
      </w:r>
      <w:r w:rsidR="0096729A">
        <w:rPr>
          <w:color w:val="000000"/>
        </w:rPr>
        <w:t>deliver the same high level of training.</w:t>
      </w:r>
      <w:r w:rsidR="00727F57">
        <w:rPr>
          <w:color w:val="000000"/>
        </w:rPr>
        <w:t xml:space="preserve"> </w:t>
      </w:r>
      <w:r w:rsidR="00DD22B9" w:rsidRPr="00636491">
        <w:rPr>
          <w:color w:val="000000"/>
        </w:rPr>
        <w:t>That said, the profession of a Personal Trainer is an ever-growing career path and has already seen a 13% rise during this decade (Hargens</w:t>
      </w:r>
      <w:r w:rsidR="005731CB" w:rsidRPr="00636491">
        <w:rPr>
          <w:color w:val="000000"/>
        </w:rPr>
        <w:t xml:space="preserve"> et al.</w:t>
      </w:r>
      <w:r w:rsidR="00DD22B9" w:rsidRPr="00636491">
        <w:rPr>
          <w:color w:val="000000"/>
        </w:rPr>
        <w:t>, 2022). In addition to this, despite the United Kingdom (UK) having fewer gyms</w:t>
      </w:r>
      <w:r w:rsidR="00224AE7" w:rsidRPr="00636491">
        <w:rPr>
          <w:color w:val="000000"/>
        </w:rPr>
        <w:t xml:space="preserve"> </w:t>
      </w:r>
      <w:r w:rsidR="00DD22B9" w:rsidRPr="00636491">
        <w:rPr>
          <w:color w:val="000000"/>
        </w:rPr>
        <w:t>in 2023 than in 2022, there has been a rise in memberships, with penetration rates also improving (Leisure Database Company, 2023). With</w:t>
      </w:r>
      <w:r w:rsidR="00DD22B9" w:rsidRPr="00636491">
        <w:rPr>
          <w:rStyle w:val="apple-converted-space"/>
          <w:color w:val="000000"/>
        </w:rPr>
        <w:t> </w:t>
      </w:r>
      <w:r w:rsidR="00DD22B9" w:rsidRPr="00636491">
        <w:rPr>
          <w:color w:val="000000"/>
        </w:rPr>
        <w:t>the demand for roles and memberships increasing, it is clear th</w:t>
      </w:r>
      <w:r w:rsidR="00C57D65">
        <w:rPr>
          <w:color w:val="000000"/>
        </w:rPr>
        <w:t>at Personal Trainers have some</w:t>
      </w:r>
      <w:r w:rsidR="00DD22B9" w:rsidRPr="00636491">
        <w:rPr>
          <w:color w:val="000000"/>
        </w:rPr>
        <w:t xml:space="preserve"> level of success </w:t>
      </w:r>
      <w:r w:rsidR="00C57D65">
        <w:rPr>
          <w:color w:val="000000"/>
        </w:rPr>
        <w:t xml:space="preserve">in tackling the high percentage of people who are inactive. </w:t>
      </w:r>
    </w:p>
    <w:p w14:paraId="6E6401C3" w14:textId="1C6BB297" w:rsidR="00DD22B9" w:rsidRPr="00576A7D" w:rsidRDefault="00DD22B9" w:rsidP="00576A7D">
      <w:pPr>
        <w:pStyle w:val="NormalWeb"/>
        <w:spacing w:line="360" w:lineRule="auto"/>
        <w:rPr>
          <w:color w:val="000000"/>
        </w:rPr>
      </w:pPr>
      <w:r w:rsidRPr="00636491">
        <w:rPr>
          <w:color w:val="000000"/>
        </w:rPr>
        <w:t xml:space="preserve">To conclude, the role of a Personal Trainer is pivotal in promoting the health and wellbeing of their clients. Through personalized exercise programs, nutritional guidance, and motivational support, they empower individuals to achieve their fitness goals and lead healthier lives. Personal Trainers serve as mentors, educators, and motivators, addressing not only physical fitness but also mental and emotional well-being. </w:t>
      </w:r>
      <w:r w:rsidR="00AA44F3" w:rsidRPr="00636491">
        <w:rPr>
          <w:color w:val="000000"/>
        </w:rPr>
        <w:t>Although</w:t>
      </w:r>
      <w:r w:rsidR="00F87CF7" w:rsidRPr="00636491">
        <w:rPr>
          <w:color w:val="000000"/>
        </w:rPr>
        <w:t xml:space="preserve"> medical experts are expected to advise and guide people on their daily </w:t>
      </w:r>
      <w:r w:rsidR="007E4CD2" w:rsidRPr="00636491">
        <w:rPr>
          <w:color w:val="000000"/>
        </w:rPr>
        <w:t xml:space="preserve">exercise recommendations, </w:t>
      </w:r>
      <w:r w:rsidR="001743FD" w:rsidRPr="00636491">
        <w:rPr>
          <w:color w:val="000000"/>
        </w:rPr>
        <w:t xml:space="preserve">it is clear </w:t>
      </w:r>
      <w:r w:rsidR="007E4CD2" w:rsidRPr="00636491">
        <w:rPr>
          <w:color w:val="000000"/>
        </w:rPr>
        <w:t xml:space="preserve">there is a gap in this process </w:t>
      </w:r>
      <w:r w:rsidR="004C58A7" w:rsidRPr="00636491">
        <w:rPr>
          <w:color w:val="000000"/>
        </w:rPr>
        <w:t xml:space="preserve">leading to the </w:t>
      </w:r>
      <w:r w:rsidR="00AA44F3" w:rsidRPr="00636491">
        <w:rPr>
          <w:color w:val="000000"/>
        </w:rPr>
        <w:t xml:space="preserve">importance of the role in Personal Training. </w:t>
      </w:r>
      <w:r w:rsidRPr="00636491">
        <w:rPr>
          <w:color w:val="000000"/>
        </w:rPr>
        <w:t xml:space="preserve">CIMSPA membership and recognition play a significant role in enhancing the effectiveness of Personal Trainers. By being a part of a reputable professional organization, trainers gain access to a wealth of resources, including up-to-date industry knowledge, networking opportunities, and </w:t>
      </w:r>
      <w:r w:rsidRPr="00636491">
        <w:rPr>
          <w:color w:val="000000"/>
        </w:rPr>
        <w:lastRenderedPageBreak/>
        <w:t>continuing education. This affiliation signifies a commitment to high standards of practice and ongoing professional development.</w:t>
      </w:r>
      <w:r w:rsidR="00A51E5F" w:rsidRPr="00576A7D">
        <w:rPr>
          <w:color w:val="000000"/>
        </w:rPr>
        <w:t xml:space="preserve"> </w:t>
      </w:r>
    </w:p>
    <w:p w14:paraId="44933E50" w14:textId="63B304CD" w:rsidR="00D27326" w:rsidRDefault="00A51E5F" w:rsidP="00CE3530">
      <w:pPr>
        <w:pStyle w:val="NormalWeb"/>
        <w:spacing w:line="360" w:lineRule="auto"/>
        <w:rPr>
          <w:color w:val="000000"/>
        </w:rPr>
      </w:pPr>
      <w:r w:rsidRPr="00CF6771">
        <w:rPr>
          <w:color w:val="000000"/>
        </w:rPr>
        <w:t xml:space="preserve">Word count </w:t>
      </w:r>
      <w:r w:rsidR="002C6420">
        <w:rPr>
          <w:color w:val="000000"/>
        </w:rPr>
        <w:t>–</w:t>
      </w:r>
      <w:r w:rsidRPr="00CF6771">
        <w:rPr>
          <w:color w:val="000000"/>
        </w:rPr>
        <w:t xml:space="preserve"> </w:t>
      </w:r>
      <w:r w:rsidR="00F85D7E">
        <w:rPr>
          <w:color w:val="000000"/>
        </w:rPr>
        <w:t xml:space="preserve">1345 </w:t>
      </w:r>
    </w:p>
    <w:p w14:paraId="1DD07457" w14:textId="77777777" w:rsidR="002C6420" w:rsidRDefault="002C6420" w:rsidP="00CE3530">
      <w:pPr>
        <w:pStyle w:val="NormalWeb"/>
        <w:spacing w:line="360" w:lineRule="auto"/>
        <w:rPr>
          <w:color w:val="000000"/>
        </w:rPr>
      </w:pPr>
    </w:p>
    <w:p w14:paraId="0F55A158" w14:textId="77777777" w:rsidR="002C6420" w:rsidRDefault="002C6420" w:rsidP="00CE3530">
      <w:pPr>
        <w:pStyle w:val="NormalWeb"/>
        <w:spacing w:line="360" w:lineRule="auto"/>
        <w:rPr>
          <w:color w:val="000000"/>
        </w:rPr>
      </w:pPr>
    </w:p>
    <w:p w14:paraId="481C5CC7" w14:textId="77777777" w:rsidR="00727F57" w:rsidRDefault="00727F57" w:rsidP="00CE3530">
      <w:pPr>
        <w:pStyle w:val="NormalWeb"/>
        <w:spacing w:line="360" w:lineRule="auto"/>
        <w:rPr>
          <w:color w:val="000000"/>
        </w:rPr>
      </w:pPr>
    </w:p>
    <w:p w14:paraId="02759494" w14:textId="77777777" w:rsidR="00727F57" w:rsidRDefault="00727F57" w:rsidP="00CE3530">
      <w:pPr>
        <w:pStyle w:val="NormalWeb"/>
        <w:spacing w:line="360" w:lineRule="auto"/>
        <w:rPr>
          <w:color w:val="000000"/>
        </w:rPr>
      </w:pPr>
    </w:p>
    <w:p w14:paraId="4BAEF05A" w14:textId="77777777" w:rsidR="00727F57" w:rsidRDefault="00727F57" w:rsidP="00CE3530">
      <w:pPr>
        <w:pStyle w:val="NormalWeb"/>
        <w:spacing w:line="360" w:lineRule="auto"/>
        <w:rPr>
          <w:color w:val="000000"/>
        </w:rPr>
      </w:pPr>
    </w:p>
    <w:p w14:paraId="7E015E75" w14:textId="77777777" w:rsidR="00727F57" w:rsidRDefault="00727F57" w:rsidP="00CE3530">
      <w:pPr>
        <w:pStyle w:val="NormalWeb"/>
        <w:spacing w:line="360" w:lineRule="auto"/>
        <w:rPr>
          <w:color w:val="000000"/>
        </w:rPr>
      </w:pPr>
    </w:p>
    <w:p w14:paraId="11892043" w14:textId="77777777" w:rsidR="00727F57" w:rsidRDefault="00727F57" w:rsidP="00CE3530">
      <w:pPr>
        <w:pStyle w:val="NormalWeb"/>
        <w:spacing w:line="360" w:lineRule="auto"/>
        <w:rPr>
          <w:color w:val="000000"/>
        </w:rPr>
      </w:pPr>
    </w:p>
    <w:p w14:paraId="34AA0262" w14:textId="77777777" w:rsidR="00727F57" w:rsidRDefault="00727F57" w:rsidP="00CE3530">
      <w:pPr>
        <w:pStyle w:val="NormalWeb"/>
        <w:spacing w:line="360" w:lineRule="auto"/>
        <w:rPr>
          <w:color w:val="000000"/>
        </w:rPr>
      </w:pPr>
    </w:p>
    <w:p w14:paraId="628D18B3" w14:textId="77777777" w:rsidR="00727F57" w:rsidRDefault="00727F57" w:rsidP="00CE3530">
      <w:pPr>
        <w:pStyle w:val="NormalWeb"/>
        <w:spacing w:line="360" w:lineRule="auto"/>
        <w:rPr>
          <w:color w:val="000000"/>
        </w:rPr>
      </w:pPr>
    </w:p>
    <w:p w14:paraId="51D2D0F9" w14:textId="77777777" w:rsidR="00727F57" w:rsidRDefault="00727F57" w:rsidP="00CE3530">
      <w:pPr>
        <w:pStyle w:val="NormalWeb"/>
        <w:spacing w:line="360" w:lineRule="auto"/>
        <w:rPr>
          <w:color w:val="000000"/>
        </w:rPr>
      </w:pPr>
    </w:p>
    <w:p w14:paraId="00410BAF" w14:textId="77777777" w:rsidR="00727F57" w:rsidRDefault="00727F57" w:rsidP="00CE3530">
      <w:pPr>
        <w:pStyle w:val="NormalWeb"/>
        <w:spacing w:line="360" w:lineRule="auto"/>
        <w:rPr>
          <w:color w:val="000000"/>
        </w:rPr>
      </w:pPr>
    </w:p>
    <w:p w14:paraId="2A809832" w14:textId="77777777" w:rsidR="00727F57" w:rsidRDefault="00727F57" w:rsidP="00CE3530">
      <w:pPr>
        <w:pStyle w:val="NormalWeb"/>
        <w:spacing w:line="360" w:lineRule="auto"/>
        <w:rPr>
          <w:color w:val="000000"/>
        </w:rPr>
      </w:pPr>
    </w:p>
    <w:p w14:paraId="28AE41B7" w14:textId="77777777" w:rsidR="00727F57" w:rsidRDefault="00727F57" w:rsidP="00CE3530">
      <w:pPr>
        <w:pStyle w:val="NormalWeb"/>
        <w:spacing w:line="360" w:lineRule="auto"/>
        <w:rPr>
          <w:color w:val="000000"/>
        </w:rPr>
      </w:pPr>
    </w:p>
    <w:p w14:paraId="08571931" w14:textId="77777777" w:rsidR="00727F57" w:rsidRDefault="00727F57" w:rsidP="00CE3530">
      <w:pPr>
        <w:pStyle w:val="NormalWeb"/>
        <w:spacing w:line="360" w:lineRule="auto"/>
        <w:rPr>
          <w:color w:val="000000"/>
        </w:rPr>
      </w:pPr>
    </w:p>
    <w:p w14:paraId="696671A8" w14:textId="77777777" w:rsidR="00727F57" w:rsidRDefault="00727F57" w:rsidP="00CE3530">
      <w:pPr>
        <w:pStyle w:val="NormalWeb"/>
        <w:spacing w:line="360" w:lineRule="auto"/>
        <w:rPr>
          <w:color w:val="000000"/>
        </w:rPr>
      </w:pPr>
    </w:p>
    <w:p w14:paraId="511408C8" w14:textId="77777777" w:rsidR="00727F57" w:rsidRDefault="00727F57" w:rsidP="00CE3530">
      <w:pPr>
        <w:pStyle w:val="NormalWeb"/>
        <w:spacing w:line="360" w:lineRule="auto"/>
        <w:rPr>
          <w:color w:val="000000"/>
        </w:rPr>
      </w:pPr>
    </w:p>
    <w:p w14:paraId="43310122" w14:textId="77777777" w:rsidR="00727F57" w:rsidRDefault="00727F57" w:rsidP="00CE3530">
      <w:pPr>
        <w:pStyle w:val="NormalWeb"/>
        <w:spacing w:line="360" w:lineRule="auto"/>
        <w:rPr>
          <w:color w:val="000000"/>
        </w:rPr>
      </w:pPr>
    </w:p>
    <w:p w14:paraId="46157AFE" w14:textId="77777777" w:rsidR="00727F57" w:rsidRDefault="00727F57" w:rsidP="00CE3530">
      <w:pPr>
        <w:pStyle w:val="NormalWeb"/>
        <w:spacing w:line="360" w:lineRule="auto"/>
        <w:rPr>
          <w:color w:val="000000"/>
        </w:rPr>
      </w:pPr>
    </w:p>
    <w:p w14:paraId="11382DE7" w14:textId="77777777" w:rsidR="002C6420" w:rsidRPr="00CE3530" w:rsidRDefault="002C6420" w:rsidP="00CE3530">
      <w:pPr>
        <w:pStyle w:val="NormalWeb"/>
        <w:spacing w:line="360" w:lineRule="auto"/>
        <w:rPr>
          <w:rStyle w:val="apple-converted-space"/>
          <w:color w:val="000000"/>
        </w:rPr>
      </w:pPr>
    </w:p>
    <w:p w14:paraId="01ABA6D8" w14:textId="46B478FA" w:rsidR="002F4E77" w:rsidRPr="00ED4023" w:rsidRDefault="00D27326" w:rsidP="002F4E77">
      <w:pPr>
        <w:pStyle w:val="NormalWeb"/>
        <w:jc w:val="center"/>
        <w:rPr>
          <w:color w:val="000000"/>
          <w:u w:val="single"/>
        </w:rPr>
      </w:pPr>
      <w:r w:rsidRPr="00ED4023">
        <w:rPr>
          <w:rStyle w:val="apple-converted-space"/>
          <w:color w:val="000000"/>
          <w:u w:val="single"/>
        </w:rPr>
        <w:t>References</w:t>
      </w:r>
    </w:p>
    <w:p w14:paraId="4F20DC84" w14:textId="21B95A90" w:rsidR="00B23FDF" w:rsidRPr="00ED4023" w:rsidRDefault="00B23FDF" w:rsidP="00B23FDF">
      <w:pPr>
        <w:pStyle w:val="NormalWeb"/>
        <w:ind w:left="567" w:hanging="567"/>
        <w:rPr>
          <w:color w:val="000000"/>
        </w:rPr>
      </w:pPr>
      <w:r w:rsidRPr="00ED4023">
        <w:rPr>
          <w:color w:val="000000"/>
        </w:rPr>
        <w:t>Bayles, M.P. and Swank, A.M. (2018)</w:t>
      </w:r>
      <w:r w:rsidRPr="00ED4023">
        <w:rPr>
          <w:rStyle w:val="apple-converted-space"/>
          <w:color w:val="000000"/>
        </w:rPr>
        <w:t> </w:t>
      </w:r>
      <w:r w:rsidRPr="00ED4023">
        <w:rPr>
          <w:i/>
          <w:iCs/>
          <w:color w:val="000000"/>
        </w:rPr>
        <w:t>ACSM’s exercise testing and prescription</w:t>
      </w:r>
      <w:r w:rsidRPr="00ED4023">
        <w:rPr>
          <w:color w:val="000000"/>
        </w:rPr>
        <w:t>. Philadelphia: Wolters Kluwer.</w:t>
      </w:r>
      <w:r w:rsidRPr="00ED4023">
        <w:rPr>
          <w:rStyle w:val="apple-converted-space"/>
          <w:color w:val="000000"/>
        </w:rPr>
        <w:t> </w:t>
      </w:r>
    </w:p>
    <w:p w14:paraId="160398AE" w14:textId="30CEC422" w:rsidR="00B23FDF" w:rsidRPr="00ED4023" w:rsidRDefault="00D5263F" w:rsidP="00B23FDF">
      <w:pPr>
        <w:pStyle w:val="NormalWeb"/>
        <w:ind w:left="567" w:hanging="567"/>
        <w:rPr>
          <w:i/>
          <w:iCs/>
          <w:color w:val="000000"/>
        </w:rPr>
      </w:pPr>
      <w:r w:rsidRPr="00ED4023">
        <w:rPr>
          <w:color w:val="000000"/>
        </w:rPr>
        <w:t xml:space="preserve">Barnett, K.G. and Blair, J. (2014) </w:t>
      </w:r>
      <w:r w:rsidRPr="00ED4023">
        <w:rPr>
          <w:i/>
          <w:iCs/>
          <w:color w:val="000000"/>
        </w:rPr>
        <w:t>‘Article commentary: Physician obesity: The tipping point’,</w:t>
      </w:r>
      <w:r w:rsidRPr="00ED4023">
        <w:rPr>
          <w:rStyle w:val="apple-converted-space"/>
          <w:i/>
          <w:iCs/>
          <w:color w:val="000000"/>
        </w:rPr>
        <w:t> </w:t>
      </w:r>
      <w:r w:rsidRPr="00ED4023">
        <w:rPr>
          <w:i/>
          <w:iCs/>
          <w:color w:val="000000"/>
        </w:rPr>
        <w:t xml:space="preserve">Global Advances in Health and Medicine, 3(6), pp. 8–10. </w:t>
      </w:r>
    </w:p>
    <w:p w14:paraId="6F8A3DFB" w14:textId="74E3FD08" w:rsidR="00615D86" w:rsidRPr="00ED4023" w:rsidRDefault="00D5263F" w:rsidP="00615D86">
      <w:pPr>
        <w:pStyle w:val="NormalWeb"/>
        <w:ind w:left="567" w:hanging="567"/>
        <w:rPr>
          <w:i/>
          <w:iCs/>
          <w:color w:val="000000"/>
        </w:rPr>
      </w:pPr>
      <w:proofErr w:type="spellStart"/>
      <w:r w:rsidRPr="00ED4023">
        <w:rPr>
          <w:color w:val="000000"/>
        </w:rPr>
        <w:t>Erikssen</w:t>
      </w:r>
      <w:proofErr w:type="spellEnd"/>
      <w:r w:rsidRPr="00ED4023">
        <w:rPr>
          <w:color w:val="000000"/>
        </w:rPr>
        <w:t xml:space="preserve">, G. (2001) </w:t>
      </w:r>
      <w:r w:rsidRPr="00ED4023">
        <w:rPr>
          <w:i/>
          <w:iCs/>
          <w:color w:val="000000"/>
        </w:rPr>
        <w:t>‘Physical Fitness and changes in mortality’,</w:t>
      </w:r>
      <w:r w:rsidRPr="00ED4023">
        <w:rPr>
          <w:rStyle w:val="apple-converted-space"/>
          <w:i/>
          <w:iCs/>
          <w:color w:val="000000"/>
        </w:rPr>
        <w:t> </w:t>
      </w:r>
      <w:r w:rsidRPr="00ED4023">
        <w:rPr>
          <w:i/>
          <w:iCs/>
          <w:color w:val="000000"/>
        </w:rPr>
        <w:t>Sports Medicine, 31(8), pp. 571–576.</w:t>
      </w:r>
    </w:p>
    <w:p w14:paraId="42887370" w14:textId="7F701913" w:rsidR="00646B7B" w:rsidRPr="00ED4023" w:rsidRDefault="00646B7B" w:rsidP="00615D86">
      <w:pPr>
        <w:pStyle w:val="NormalWeb"/>
        <w:ind w:left="567" w:hanging="567"/>
        <w:rPr>
          <w:i/>
          <w:iCs/>
          <w:color w:val="000000" w:themeColor="text1"/>
        </w:rPr>
      </w:pPr>
      <w:r w:rsidRPr="00ED4023">
        <w:rPr>
          <w:color w:val="000000" w:themeColor="text1"/>
          <w:shd w:val="clear" w:color="auto" w:fill="FFFFFF"/>
        </w:rPr>
        <w:t xml:space="preserve">Fie, S., Norman, I. J., &amp; While, A. E. (2013). </w:t>
      </w:r>
      <w:r w:rsidRPr="00ED4023">
        <w:rPr>
          <w:i/>
          <w:iCs/>
          <w:color w:val="000000" w:themeColor="text1"/>
          <w:shd w:val="clear" w:color="auto" w:fill="FFFFFF"/>
        </w:rPr>
        <w:t>The relationship between physicians’ and nurses’ personal physical activity habits and their health-promotion practice: A systematic review.</w:t>
      </w:r>
      <w:r w:rsidRPr="00ED4023">
        <w:rPr>
          <w:rStyle w:val="apple-converted-space"/>
          <w:i/>
          <w:iCs/>
          <w:color w:val="000000" w:themeColor="text1"/>
          <w:shd w:val="clear" w:color="auto" w:fill="FFFFFF"/>
        </w:rPr>
        <w:t> </w:t>
      </w:r>
      <w:r w:rsidRPr="00ED4023">
        <w:rPr>
          <w:i/>
          <w:iCs/>
          <w:color w:val="000000" w:themeColor="text1"/>
        </w:rPr>
        <w:t>Health Education Journal</w:t>
      </w:r>
      <w:r w:rsidRPr="00ED4023">
        <w:rPr>
          <w:i/>
          <w:iCs/>
          <w:color w:val="000000" w:themeColor="text1"/>
          <w:shd w:val="clear" w:color="auto" w:fill="FFFFFF"/>
        </w:rPr>
        <w:t>,</w:t>
      </w:r>
      <w:r w:rsidRPr="00ED4023">
        <w:rPr>
          <w:rStyle w:val="apple-converted-space"/>
          <w:i/>
          <w:iCs/>
          <w:color w:val="000000" w:themeColor="text1"/>
          <w:shd w:val="clear" w:color="auto" w:fill="FFFFFF"/>
        </w:rPr>
        <w:t> </w:t>
      </w:r>
      <w:r w:rsidRPr="00ED4023">
        <w:rPr>
          <w:i/>
          <w:iCs/>
          <w:color w:val="000000" w:themeColor="text1"/>
        </w:rPr>
        <w:t>72</w:t>
      </w:r>
      <w:r w:rsidRPr="00ED4023">
        <w:rPr>
          <w:i/>
          <w:iCs/>
          <w:color w:val="000000" w:themeColor="text1"/>
          <w:shd w:val="clear" w:color="auto" w:fill="FFFFFF"/>
        </w:rPr>
        <w:t>(1), 102-119.</w:t>
      </w:r>
      <w:r w:rsidRPr="00ED4023">
        <w:rPr>
          <w:rStyle w:val="apple-converted-space"/>
          <w:color w:val="000000" w:themeColor="text1"/>
          <w:shd w:val="clear" w:color="auto" w:fill="FFFFFF"/>
        </w:rPr>
        <w:t> </w:t>
      </w:r>
      <w:hyperlink r:id="rId6" w:history="1">
        <w:r w:rsidRPr="00ED4023">
          <w:rPr>
            <w:rStyle w:val="Hyperlink"/>
            <w:color w:val="000000" w:themeColor="text1"/>
          </w:rPr>
          <w:t>https://doi.org/10.1177/0017896911430763</w:t>
        </w:r>
      </w:hyperlink>
    </w:p>
    <w:p w14:paraId="71BD055E" w14:textId="5CE61D91" w:rsidR="00CB5CA0" w:rsidRPr="00ED4023" w:rsidRDefault="00D5263F" w:rsidP="00CB5CA0">
      <w:pPr>
        <w:pStyle w:val="NormalWeb"/>
        <w:ind w:left="567" w:hanging="567"/>
        <w:rPr>
          <w:color w:val="000000"/>
        </w:rPr>
      </w:pPr>
      <w:r w:rsidRPr="00ED4023">
        <w:rPr>
          <w:color w:val="000000"/>
        </w:rPr>
        <w:t xml:space="preserve">The Global Status Report on physical activity </w:t>
      </w:r>
      <w:r w:rsidR="00615D86" w:rsidRPr="00ED4023">
        <w:rPr>
          <w:color w:val="000000"/>
        </w:rPr>
        <w:t>(</w:t>
      </w:r>
      <w:r w:rsidRPr="00ED4023">
        <w:rPr>
          <w:color w:val="000000"/>
        </w:rPr>
        <w:t>2022</w:t>
      </w:r>
      <w:r w:rsidR="00615D86" w:rsidRPr="00ED4023">
        <w:rPr>
          <w:color w:val="000000"/>
        </w:rPr>
        <w:t>)</w:t>
      </w:r>
      <w:r w:rsidR="00615D86" w:rsidRPr="00ED4023">
        <w:rPr>
          <w:i/>
          <w:iCs/>
          <w:color w:val="000000"/>
        </w:rPr>
        <w:t xml:space="preserve"> </w:t>
      </w:r>
      <w:r w:rsidRPr="00ED4023">
        <w:rPr>
          <w:i/>
          <w:iCs/>
          <w:color w:val="000000"/>
        </w:rPr>
        <w:t xml:space="preserve">World Health Organization. Available at: </w:t>
      </w:r>
      <w:hyperlink r:id="rId7" w:history="1">
        <w:r w:rsidR="00615D86" w:rsidRPr="00ED4023">
          <w:rPr>
            <w:rStyle w:val="Hyperlink"/>
            <w:i/>
            <w:iCs/>
          </w:rPr>
          <w:t>https://www.who.int/teams/health-promotion/physical-activity/global-status-report-on-physical-activity-2022</w:t>
        </w:r>
      </w:hyperlink>
      <w:r w:rsidR="00415A39" w:rsidRPr="00ED4023">
        <w:rPr>
          <w:i/>
          <w:iCs/>
          <w:color w:val="000000"/>
        </w:rPr>
        <w:t xml:space="preserve"> </w:t>
      </w:r>
      <w:r w:rsidR="00CB5CA0" w:rsidRPr="00ED4023">
        <w:rPr>
          <w:color w:val="000000"/>
        </w:rPr>
        <w:t>(Accessed: 2</w:t>
      </w:r>
      <w:r w:rsidR="00415A39" w:rsidRPr="00ED4023">
        <w:rPr>
          <w:color w:val="000000"/>
        </w:rPr>
        <w:t>4</w:t>
      </w:r>
      <w:r w:rsidR="00CB5CA0" w:rsidRPr="00ED4023">
        <w:rPr>
          <w:color w:val="000000"/>
        </w:rPr>
        <w:t xml:space="preserve"> October 2023).</w:t>
      </w:r>
      <w:r w:rsidR="00CB5CA0" w:rsidRPr="00ED4023">
        <w:rPr>
          <w:rStyle w:val="apple-converted-space"/>
          <w:color w:val="000000"/>
        </w:rPr>
        <w:t> </w:t>
      </w:r>
    </w:p>
    <w:p w14:paraId="43E86BF8" w14:textId="7B83E6AC" w:rsidR="00C32AD3" w:rsidRPr="00ED4023" w:rsidRDefault="00D5263F" w:rsidP="00C32AD3">
      <w:pPr>
        <w:pStyle w:val="NormalWeb"/>
        <w:ind w:left="567" w:hanging="567"/>
        <w:rPr>
          <w:rStyle w:val="apple-converted-space"/>
          <w:i/>
          <w:iCs/>
          <w:color w:val="000000"/>
        </w:rPr>
      </w:pPr>
      <w:r w:rsidRPr="00ED4023">
        <w:rPr>
          <w:color w:val="000000"/>
        </w:rPr>
        <w:t>Hargens, T.</w:t>
      </w:r>
      <w:r w:rsidRPr="00ED4023">
        <w:rPr>
          <w:rStyle w:val="apple-converted-space"/>
          <w:color w:val="000000"/>
        </w:rPr>
        <w:t> </w:t>
      </w:r>
      <w:r w:rsidRPr="00ED4023">
        <w:rPr>
          <w:color w:val="000000"/>
        </w:rPr>
        <w:t>et al.</w:t>
      </w:r>
      <w:r w:rsidRPr="00ED4023">
        <w:rPr>
          <w:rStyle w:val="apple-converted-space"/>
          <w:color w:val="000000"/>
        </w:rPr>
        <w:t> </w:t>
      </w:r>
      <w:r w:rsidRPr="00ED4023">
        <w:rPr>
          <w:color w:val="000000"/>
        </w:rPr>
        <w:t>(2022)</w:t>
      </w:r>
      <w:r w:rsidRPr="00ED4023">
        <w:rPr>
          <w:rStyle w:val="apple-converted-space"/>
          <w:i/>
          <w:iCs/>
          <w:color w:val="000000"/>
        </w:rPr>
        <w:t> </w:t>
      </w:r>
      <w:r w:rsidRPr="00ED4023">
        <w:rPr>
          <w:i/>
          <w:iCs/>
          <w:color w:val="000000"/>
        </w:rPr>
        <w:t>ACSM’s resources for the personal trainer. Philadelphia: Wolters Kluwer.</w:t>
      </w:r>
      <w:r w:rsidRPr="00ED4023">
        <w:rPr>
          <w:rStyle w:val="apple-converted-space"/>
          <w:i/>
          <w:iCs/>
          <w:color w:val="000000"/>
        </w:rPr>
        <w:t> </w:t>
      </w:r>
    </w:p>
    <w:p w14:paraId="266E1AD1" w14:textId="41AEDBA8" w:rsidR="00C32AD3" w:rsidRPr="00ED4023" w:rsidRDefault="00C32AD3" w:rsidP="00C32AD3">
      <w:pPr>
        <w:pStyle w:val="NormalWeb"/>
        <w:ind w:left="567" w:hanging="567"/>
        <w:rPr>
          <w:i/>
          <w:iCs/>
          <w:color w:val="000000"/>
        </w:rPr>
      </w:pPr>
      <w:proofErr w:type="spellStart"/>
      <w:r w:rsidRPr="00ED4023">
        <w:rPr>
          <w:color w:val="000000"/>
        </w:rPr>
        <w:t>Herazo-Beltrán</w:t>
      </w:r>
      <w:proofErr w:type="spellEnd"/>
      <w:r w:rsidRPr="00ED4023">
        <w:rPr>
          <w:color w:val="000000"/>
        </w:rPr>
        <w:t>, Y.</w:t>
      </w:r>
      <w:r w:rsidRPr="00ED4023">
        <w:rPr>
          <w:rStyle w:val="apple-converted-space"/>
          <w:color w:val="000000"/>
        </w:rPr>
        <w:t> </w:t>
      </w:r>
      <w:r w:rsidRPr="00ED4023">
        <w:rPr>
          <w:color w:val="000000"/>
        </w:rPr>
        <w:t>et al.</w:t>
      </w:r>
      <w:r w:rsidRPr="00ED4023">
        <w:rPr>
          <w:rStyle w:val="apple-converted-space"/>
          <w:color w:val="000000"/>
        </w:rPr>
        <w:t> </w:t>
      </w:r>
      <w:r w:rsidRPr="00ED4023">
        <w:rPr>
          <w:color w:val="000000"/>
        </w:rPr>
        <w:t>(2017</w:t>
      </w:r>
      <w:r w:rsidRPr="00ED4023">
        <w:rPr>
          <w:i/>
          <w:iCs/>
          <w:color w:val="000000"/>
        </w:rPr>
        <w:t>) ‘Predictors of perceived barriers to physical activity in the general adult population: A cross-sectional study’,</w:t>
      </w:r>
      <w:r w:rsidRPr="00ED4023">
        <w:rPr>
          <w:rStyle w:val="apple-converted-space"/>
          <w:i/>
          <w:iCs/>
          <w:color w:val="000000"/>
        </w:rPr>
        <w:t> </w:t>
      </w:r>
      <w:r w:rsidRPr="00ED4023">
        <w:rPr>
          <w:i/>
          <w:iCs/>
          <w:color w:val="000000"/>
        </w:rPr>
        <w:t xml:space="preserve">Brazilian Journal of Physical Therapy, 21(1), pp. 44–50. </w:t>
      </w:r>
      <w:hyperlink r:id="rId8" w:history="1">
        <w:r w:rsidR="009F3421" w:rsidRPr="00ED4023">
          <w:rPr>
            <w:rStyle w:val="Hyperlink"/>
            <w:i/>
            <w:iCs/>
          </w:rPr>
          <w:t>https://doi.org/10.1016%2Fj.bjpt.2016.04.003</w:t>
        </w:r>
      </w:hyperlink>
      <w:r w:rsidR="009F3421" w:rsidRPr="00ED4023">
        <w:rPr>
          <w:i/>
          <w:iCs/>
          <w:color w:val="000000"/>
        </w:rPr>
        <w:t xml:space="preserve"> </w:t>
      </w:r>
    </w:p>
    <w:p w14:paraId="0E3013A2" w14:textId="22A792C1" w:rsidR="00BC4223" w:rsidRPr="00ED4023" w:rsidRDefault="00BC4223" w:rsidP="00BC4223">
      <w:pPr>
        <w:pStyle w:val="NormalWeb"/>
        <w:ind w:left="567" w:hanging="567"/>
        <w:rPr>
          <w:color w:val="000000"/>
        </w:rPr>
      </w:pPr>
      <w:r w:rsidRPr="00ED4023">
        <w:rPr>
          <w:color w:val="000000"/>
        </w:rPr>
        <w:t>Industry reports</w:t>
      </w:r>
      <w:r w:rsidRPr="00ED4023">
        <w:rPr>
          <w:rStyle w:val="apple-converted-space"/>
          <w:color w:val="000000"/>
        </w:rPr>
        <w:t> </w:t>
      </w:r>
      <w:r w:rsidRPr="00ED4023">
        <w:rPr>
          <w:color w:val="000000"/>
        </w:rPr>
        <w:t>(2023)</w:t>
      </w:r>
      <w:r w:rsidRPr="00ED4023">
        <w:rPr>
          <w:rStyle w:val="apple-converted-space"/>
          <w:color w:val="000000"/>
        </w:rPr>
        <w:t> </w:t>
      </w:r>
      <w:r w:rsidRPr="00ED4023">
        <w:rPr>
          <w:i/>
          <w:iCs/>
          <w:color w:val="000000"/>
        </w:rPr>
        <w:t>Leisure DB</w:t>
      </w:r>
      <w:r w:rsidRPr="00ED4023">
        <w:rPr>
          <w:color w:val="000000"/>
        </w:rPr>
        <w:t>. Available at: https://www.leisuredb.com/publications (Accessed: 26 October 2023).</w:t>
      </w:r>
      <w:r w:rsidRPr="00ED4023">
        <w:rPr>
          <w:rStyle w:val="apple-converted-space"/>
          <w:color w:val="000000"/>
        </w:rPr>
        <w:t> </w:t>
      </w:r>
    </w:p>
    <w:p w14:paraId="5B76A14F" w14:textId="3295E83F" w:rsidR="00D5263F" w:rsidRPr="00ED4023" w:rsidRDefault="00D5263F" w:rsidP="00D5263F">
      <w:pPr>
        <w:pStyle w:val="NormalWeb"/>
        <w:ind w:left="567" w:hanging="567"/>
        <w:rPr>
          <w:i/>
          <w:iCs/>
          <w:color w:val="000000"/>
        </w:rPr>
      </w:pPr>
      <w:r w:rsidRPr="00ED4023">
        <w:rPr>
          <w:color w:val="000000"/>
        </w:rPr>
        <w:t>Kelly, M.</w:t>
      </w:r>
      <w:r w:rsidRPr="00ED4023">
        <w:rPr>
          <w:rStyle w:val="apple-converted-space"/>
          <w:color w:val="000000"/>
        </w:rPr>
        <w:t> </w:t>
      </w:r>
      <w:r w:rsidRPr="00ED4023">
        <w:rPr>
          <w:color w:val="000000"/>
        </w:rPr>
        <w:t>et al.</w:t>
      </w:r>
      <w:r w:rsidRPr="00ED4023">
        <w:rPr>
          <w:rStyle w:val="apple-converted-space"/>
          <w:color w:val="000000"/>
        </w:rPr>
        <w:t> </w:t>
      </w:r>
      <w:r w:rsidRPr="00ED4023">
        <w:rPr>
          <w:color w:val="000000"/>
        </w:rPr>
        <w:t>(2020</w:t>
      </w:r>
      <w:r w:rsidRPr="00ED4023">
        <w:rPr>
          <w:i/>
          <w:iCs/>
          <w:color w:val="000000"/>
        </w:rPr>
        <w:t>) ‘Job stress, Burnout, work-life balance, well-being, and job satisfaction among pathology residents and fellows’,</w:t>
      </w:r>
      <w:r w:rsidRPr="00ED4023">
        <w:rPr>
          <w:rStyle w:val="apple-converted-space"/>
          <w:i/>
          <w:iCs/>
          <w:color w:val="000000"/>
        </w:rPr>
        <w:t> </w:t>
      </w:r>
      <w:r w:rsidRPr="00ED4023">
        <w:rPr>
          <w:i/>
          <w:iCs/>
          <w:color w:val="000000"/>
        </w:rPr>
        <w:t xml:space="preserve">American Journal of Clinical Pathology, 153(4), pp. 449–469. </w:t>
      </w:r>
    </w:p>
    <w:p w14:paraId="58532F01" w14:textId="274B4F08" w:rsidR="00C4606C" w:rsidRPr="00ED4023" w:rsidRDefault="00C4606C" w:rsidP="00C4606C">
      <w:pPr>
        <w:pStyle w:val="NormalWeb"/>
        <w:ind w:left="567" w:hanging="567"/>
        <w:rPr>
          <w:i/>
          <w:iCs/>
          <w:color w:val="000000"/>
        </w:rPr>
      </w:pPr>
      <w:r w:rsidRPr="00ED4023">
        <w:rPr>
          <w:color w:val="000000"/>
        </w:rPr>
        <w:t>Lees, F.D.</w:t>
      </w:r>
      <w:r w:rsidRPr="00ED4023">
        <w:rPr>
          <w:rStyle w:val="apple-converted-space"/>
          <w:color w:val="000000"/>
        </w:rPr>
        <w:t> </w:t>
      </w:r>
      <w:r w:rsidRPr="00ED4023">
        <w:rPr>
          <w:color w:val="000000"/>
        </w:rPr>
        <w:t>et al.</w:t>
      </w:r>
      <w:r w:rsidRPr="00ED4023">
        <w:rPr>
          <w:rStyle w:val="apple-converted-space"/>
          <w:color w:val="000000"/>
        </w:rPr>
        <w:t> </w:t>
      </w:r>
      <w:r w:rsidRPr="00ED4023">
        <w:rPr>
          <w:color w:val="000000"/>
        </w:rPr>
        <w:t>(2005)</w:t>
      </w:r>
      <w:r w:rsidRPr="00ED4023">
        <w:rPr>
          <w:i/>
          <w:iCs/>
          <w:color w:val="000000"/>
        </w:rPr>
        <w:t xml:space="preserve"> ‘Barriers to exercise </w:t>
      </w:r>
      <w:proofErr w:type="spellStart"/>
      <w:r w:rsidRPr="00ED4023">
        <w:rPr>
          <w:i/>
          <w:iCs/>
          <w:color w:val="000000"/>
        </w:rPr>
        <w:t>behavior</w:t>
      </w:r>
      <w:proofErr w:type="spellEnd"/>
      <w:r w:rsidRPr="00ED4023">
        <w:rPr>
          <w:i/>
          <w:iCs/>
          <w:color w:val="000000"/>
        </w:rPr>
        <w:t xml:space="preserve"> among older adults: A focus-group study’,</w:t>
      </w:r>
      <w:r w:rsidRPr="00ED4023">
        <w:rPr>
          <w:rStyle w:val="apple-converted-space"/>
          <w:i/>
          <w:iCs/>
          <w:color w:val="000000"/>
        </w:rPr>
        <w:t> </w:t>
      </w:r>
      <w:r w:rsidRPr="00ED4023">
        <w:rPr>
          <w:i/>
          <w:iCs/>
          <w:color w:val="000000"/>
        </w:rPr>
        <w:t xml:space="preserve">Journal of Aging and Physical Activity, 13(1), pp. 23–33. </w:t>
      </w:r>
      <w:r w:rsidR="00137A1A" w:rsidRPr="00ED4023">
        <w:rPr>
          <w:i/>
          <w:iCs/>
          <w:color w:val="000000"/>
        </w:rPr>
        <w:t>https://doi.org/10.1123/japa.13.1.23</w:t>
      </w:r>
    </w:p>
    <w:p w14:paraId="2FD80DFA" w14:textId="630659DE" w:rsidR="008A7625" w:rsidRPr="00ED4023" w:rsidRDefault="00D5263F" w:rsidP="008A7625">
      <w:pPr>
        <w:pStyle w:val="NormalWeb"/>
        <w:ind w:left="567" w:hanging="567"/>
        <w:rPr>
          <w:i/>
          <w:iCs/>
          <w:color w:val="000000"/>
        </w:rPr>
      </w:pPr>
      <w:r w:rsidRPr="00ED4023">
        <w:rPr>
          <w:color w:val="000000"/>
        </w:rPr>
        <w:t>Lee, D.</w:t>
      </w:r>
      <w:r w:rsidRPr="00ED4023">
        <w:rPr>
          <w:rStyle w:val="apple-converted-space"/>
          <w:color w:val="000000"/>
        </w:rPr>
        <w:t> </w:t>
      </w:r>
      <w:r w:rsidRPr="00ED4023">
        <w:rPr>
          <w:color w:val="000000"/>
        </w:rPr>
        <w:t>et al.</w:t>
      </w:r>
      <w:r w:rsidRPr="00ED4023">
        <w:rPr>
          <w:rStyle w:val="apple-converted-space"/>
          <w:color w:val="000000"/>
        </w:rPr>
        <w:t> </w:t>
      </w:r>
      <w:r w:rsidRPr="00ED4023">
        <w:rPr>
          <w:color w:val="000000"/>
        </w:rPr>
        <w:t>(2010)</w:t>
      </w:r>
      <w:r w:rsidRPr="00ED4023">
        <w:rPr>
          <w:i/>
          <w:iCs/>
          <w:color w:val="000000"/>
        </w:rPr>
        <w:t xml:space="preserve"> ‘Review: </w:t>
      </w:r>
      <w:r w:rsidR="00C4606C" w:rsidRPr="00ED4023">
        <w:rPr>
          <w:i/>
          <w:iCs/>
          <w:color w:val="000000"/>
        </w:rPr>
        <w:t>m</w:t>
      </w:r>
      <w:r w:rsidRPr="00ED4023">
        <w:rPr>
          <w:i/>
          <w:iCs/>
          <w:color w:val="000000"/>
        </w:rPr>
        <w:t>ortality trends in the general population: The importance of cardiorespiratory fitness’,</w:t>
      </w:r>
      <w:r w:rsidRPr="00ED4023">
        <w:rPr>
          <w:rStyle w:val="apple-converted-space"/>
          <w:i/>
          <w:iCs/>
          <w:color w:val="000000"/>
        </w:rPr>
        <w:t> </w:t>
      </w:r>
      <w:r w:rsidRPr="00ED4023">
        <w:rPr>
          <w:i/>
          <w:iCs/>
          <w:color w:val="000000"/>
        </w:rPr>
        <w:t xml:space="preserve">Journal of </w:t>
      </w:r>
      <w:proofErr w:type="gramStart"/>
      <w:r w:rsidRPr="00ED4023">
        <w:rPr>
          <w:i/>
          <w:iCs/>
          <w:color w:val="000000"/>
        </w:rPr>
        <w:t>Psychopharmacology,  pp.</w:t>
      </w:r>
      <w:proofErr w:type="gramEnd"/>
      <w:r w:rsidRPr="00ED4023">
        <w:rPr>
          <w:i/>
          <w:iCs/>
          <w:color w:val="000000"/>
        </w:rPr>
        <w:t xml:space="preserve"> 27–35. </w:t>
      </w:r>
      <w:r w:rsidR="00E527DD" w:rsidRPr="00ED4023">
        <w:rPr>
          <w:rFonts w:ascii="AppleSystemUIFont" w:hAnsi="AppleSystemUIFont" w:cs="AppleSystemUIFont"/>
          <w:sz w:val="26"/>
          <w:szCs w:val="26"/>
        </w:rPr>
        <w:t>doi:10.1177/1359786810382057</w:t>
      </w:r>
    </w:p>
    <w:p w14:paraId="254B69FE" w14:textId="2CB4D18E" w:rsidR="00D5263F" w:rsidRPr="00ED4023" w:rsidRDefault="00D5263F" w:rsidP="00D5263F">
      <w:pPr>
        <w:pStyle w:val="NormalWeb"/>
        <w:ind w:left="567" w:hanging="567"/>
        <w:rPr>
          <w:i/>
          <w:iCs/>
          <w:color w:val="000000"/>
        </w:rPr>
      </w:pPr>
      <w:r w:rsidRPr="00ED4023">
        <w:rPr>
          <w:color w:val="000000"/>
        </w:rPr>
        <w:t>Marcellin, F. (2022)</w:t>
      </w:r>
      <w:r w:rsidRPr="00ED4023">
        <w:rPr>
          <w:rStyle w:val="apple-converted-space"/>
          <w:i/>
          <w:iCs/>
          <w:color w:val="000000"/>
        </w:rPr>
        <w:t> </w:t>
      </w:r>
      <w:r w:rsidRPr="00ED4023">
        <w:rPr>
          <w:i/>
          <w:iCs/>
          <w:color w:val="000000"/>
        </w:rPr>
        <w:t>State of the Fitness Industry Report 2022 finds UK industry building back to pre-pandemic levels: Leisure Opportunities News,</w:t>
      </w:r>
      <w:r w:rsidRPr="00ED4023">
        <w:rPr>
          <w:rStyle w:val="apple-converted-space"/>
          <w:i/>
          <w:iCs/>
          <w:color w:val="000000"/>
        </w:rPr>
        <w:t> </w:t>
      </w:r>
      <w:r w:rsidRPr="00ED4023">
        <w:rPr>
          <w:i/>
          <w:iCs/>
          <w:color w:val="000000"/>
        </w:rPr>
        <w:t xml:space="preserve">Leisure Opportunities: Daily leisure jobs, news, training and property. </w:t>
      </w:r>
    </w:p>
    <w:p w14:paraId="0C47A68D" w14:textId="77777777" w:rsidR="00151979" w:rsidRPr="00ED4023" w:rsidRDefault="008A7625" w:rsidP="00D5263F">
      <w:pPr>
        <w:pStyle w:val="NormalWeb"/>
        <w:ind w:left="567" w:hanging="567"/>
        <w:rPr>
          <w:i/>
          <w:iCs/>
          <w:color w:val="000000"/>
        </w:rPr>
      </w:pPr>
      <w:r w:rsidRPr="00ED4023">
        <w:rPr>
          <w:color w:val="000000"/>
        </w:rPr>
        <w:lastRenderedPageBreak/>
        <w:t>McClaran, S.R. (2001)</w:t>
      </w:r>
      <w:r w:rsidRPr="00ED4023">
        <w:rPr>
          <w:i/>
          <w:iCs/>
          <w:color w:val="000000"/>
        </w:rPr>
        <w:t xml:space="preserve"> ‘The effectiveness of personal training on changing attitudes towards physical activity’,</w:t>
      </w:r>
      <w:r w:rsidRPr="00ED4023">
        <w:rPr>
          <w:rStyle w:val="apple-converted-space"/>
          <w:i/>
          <w:iCs/>
          <w:color w:val="000000"/>
        </w:rPr>
        <w:t> </w:t>
      </w:r>
      <w:r w:rsidRPr="00ED4023">
        <w:rPr>
          <w:i/>
          <w:iCs/>
          <w:color w:val="000000"/>
        </w:rPr>
        <w:t xml:space="preserve">Medicine &amp;amp; Science in Sports &amp;amp; Exercise, 33(5). </w:t>
      </w:r>
    </w:p>
    <w:p w14:paraId="5F3C4B2C" w14:textId="77777777" w:rsidR="00151979" w:rsidRPr="00ED4023" w:rsidRDefault="00151979" w:rsidP="00151979">
      <w:pPr>
        <w:pStyle w:val="NormalWeb"/>
        <w:ind w:left="567" w:hanging="567"/>
        <w:rPr>
          <w:color w:val="000000"/>
        </w:rPr>
      </w:pPr>
      <w:r w:rsidRPr="00ED4023">
        <w:rPr>
          <w:color w:val="000000"/>
        </w:rPr>
        <w:t>Melton, D.</w:t>
      </w:r>
      <w:r w:rsidRPr="00ED4023">
        <w:rPr>
          <w:rStyle w:val="apple-converted-space"/>
          <w:color w:val="000000"/>
        </w:rPr>
        <w:t> </w:t>
      </w:r>
      <w:r w:rsidRPr="00ED4023">
        <w:rPr>
          <w:color w:val="000000"/>
        </w:rPr>
        <w:t>et al.</w:t>
      </w:r>
      <w:r w:rsidRPr="00ED4023">
        <w:rPr>
          <w:rStyle w:val="apple-converted-space"/>
          <w:color w:val="000000"/>
        </w:rPr>
        <w:t> </w:t>
      </w:r>
      <w:r w:rsidRPr="00ED4023">
        <w:rPr>
          <w:color w:val="000000"/>
        </w:rPr>
        <w:t>(2011)</w:t>
      </w:r>
      <w:r w:rsidRPr="00ED4023">
        <w:rPr>
          <w:rStyle w:val="apple-converted-space"/>
          <w:color w:val="000000"/>
        </w:rPr>
        <w:t> </w:t>
      </w:r>
      <w:r w:rsidRPr="00ED4023">
        <w:rPr>
          <w:i/>
          <w:iCs/>
          <w:color w:val="000000"/>
        </w:rPr>
        <w:t>Women’s perspectives of personal trainers: A qualitative study</w:t>
      </w:r>
      <w:r w:rsidRPr="00ED4023">
        <w:rPr>
          <w:color w:val="000000"/>
        </w:rPr>
        <w:t>,</w:t>
      </w:r>
      <w:r w:rsidRPr="00ED4023">
        <w:rPr>
          <w:rStyle w:val="apple-converted-space"/>
          <w:color w:val="000000"/>
        </w:rPr>
        <w:t> </w:t>
      </w:r>
      <w:r w:rsidRPr="00ED4023">
        <w:rPr>
          <w:i/>
          <w:iCs/>
          <w:color w:val="000000"/>
        </w:rPr>
        <w:t>The sport journal</w:t>
      </w:r>
      <w:r w:rsidRPr="00ED4023">
        <w:rPr>
          <w:color w:val="000000"/>
        </w:rPr>
        <w:t xml:space="preserve">. </w:t>
      </w:r>
    </w:p>
    <w:p w14:paraId="592DECA5" w14:textId="787297F3" w:rsidR="00D5263F" w:rsidRPr="00ED4023" w:rsidRDefault="00D5263F" w:rsidP="00151979">
      <w:pPr>
        <w:pStyle w:val="NormalWeb"/>
        <w:ind w:left="567" w:hanging="567"/>
        <w:rPr>
          <w:i/>
          <w:iCs/>
          <w:color w:val="000000"/>
        </w:rPr>
      </w:pPr>
      <w:r w:rsidRPr="00ED4023">
        <w:rPr>
          <w:color w:val="000000"/>
        </w:rPr>
        <w:t xml:space="preserve">Melton, D.I., </w:t>
      </w:r>
      <w:proofErr w:type="spellStart"/>
      <w:r w:rsidRPr="00ED4023">
        <w:rPr>
          <w:color w:val="000000"/>
        </w:rPr>
        <w:t>Katula</w:t>
      </w:r>
      <w:proofErr w:type="spellEnd"/>
      <w:r w:rsidRPr="00ED4023">
        <w:rPr>
          <w:color w:val="000000"/>
        </w:rPr>
        <w:t xml:space="preserve">, J.A. and </w:t>
      </w:r>
      <w:proofErr w:type="spellStart"/>
      <w:r w:rsidRPr="00ED4023">
        <w:rPr>
          <w:color w:val="000000"/>
        </w:rPr>
        <w:t>Mustian</w:t>
      </w:r>
      <w:proofErr w:type="spellEnd"/>
      <w:r w:rsidRPr="00ED4023">
        <w:rPr>
          <w:color w:val="000000"/>
        </w:rPr>
        <w:t>, K.M. (2008)</w:t>
      </w:r>
      <w:r w:rsidRPr="00ED4023">
        <w:rPr>
          <w:i/>
          <w:iCs/>
          <w:color w:val="000000"/>
        </w:rPr>
        <w:t xml:space="preserve"> ‘The current state of personal training: An industry perspective of personal trainers in a small southeast community’,</w:t>
      </w:r>
      <w:r w:rsidRPr="00ED4023">
        <w:rPr>
          <w:rStyle w:val="apple-converted-space"/>
          <w:i/>
          <w:iCs/>
          <w:color w:val="000000"/>
        </w:rPr>
        <w:t> </w:t>
      </w:r>
      <w:r w:rsidRPr="00ED4023">
        <w:rPr>
          <w:i/>
          <w:iCs/>
          <w:color w:val="000000"/>
        </w:rPr>
        <w:t xml:space="preserve">Journal of Strength and Conditioning Research, 22(3), pp. 883–889. </w:t>
      </w:r>
    </w:p>
    <w:p w14:paraId="6AD27075" w14:textId="1F3486D5" w:rsidR="00CF4819" w:rsidRPr="00ED4023" w:rsidRDefault="00CF4819" w:rsidP="00CF4819">
      <w:pPr>
        <w:pStyle w:val="NormalWeb"/>
        <w:ind w:left="567" w:hanging="567"/>
        <w:rPr>
          <w:color w:val="000000"/>
        </w:rPr>
      </w:pPr>
      <w:r w:rsidRPr="00ED4023">
        <w:rPr>
          <w:color w:val="000000"/>
        </w:rPr>
        <w:t>National Survey for Wales 2018 -19 (2019):</w:t>
      </w:r>
      <w:r w:rsidRPr="00ED4023">
        <w:rPr>
          <w:i/>
          <w:iCs/>
          <w:color w:val="000000"/>
        </w:rPr>
        <w:t xml:space="preserve"> Adult Lifestyle</w:t>
      </w:r>
      <w:r w:rsidRPr="00ED4023">
        <w:rPr>
          <w:color w:val="000000"/>
        </w:rPr>
        <w:t>. Available at: https://www.gov.wales/sites/default/files/statistics-and-research/2019-06/national-survey-for-wales-april-2018-to-march-2019-adult-lifestyle-534.pdf (Accessed: 2</w:t>
      </w:r>
      <w:r w:rsidR="00CB5CA0" w:rsidRPr="00ED4023">
        <w:rPr>
          <w:color w:val="000000"/>
        </w:rPr>
        <w:t>4</w:t>
      </w:r>
      <w:r w:rsidRPr="00ED4023">
        <w:rPr>
          <w:color w:val="000000"/>
        </w:rPr>
        <w:t xml:space="preserve"> October 2023).</w:t>
      </w:r>
      <w:r w:rsidRPr="00ED4023">
        <w:rPr>
          <w:rStyle w:val="apple-converted-space"/>
          <w:color w:val="000000"/>
        </w:rPr>
        <w:t> </w:t>
      </w:r>
    </w:p>
    <w:p w14:paraId="49EDAAD5" w14:textId="2FAB51A1" w:rsidR="00D5263F" w:rsidRPr="00ED4023" w:rsidRDefault="00D5263F" w:rsidP="00ED4023">
      <w:pPr>
        <w:pStyle w:val="NormalWeb"/>
        <w:ind w:left="567" w:hanging="567"/>
        <w:rPr>
          <w:color w:val="000000"/>
        </w:rPr>
      </w:pPr>
      <w:r w:rsidRPr="00ED4023">
        <w:rPr>
          <w:color w:val="000000"/>
        </w:rPr>
        <w:t>NHS choices. (2023)</w:t>
      </w:r>
      <w:r w:rsidRPr="00ED4023">
        <w:rPr>
          <w:i/>
          <w:iCs/>
          <w:color w:val="000000"/>
        </w:rPr>
        <w:t xml:space="preserve"> </w:t>
      </w:r>
      <w:r w:rsidRPr="00ED4023">
        <w:rPr>
          <w:color w:val="000000"/>
        </w:rPr>
        <w:t>Available at</w:t>
      </w:r>
      <w:r w:rsidRPr="00ED4023">
        <w:rPr>
          <w:i/>
          <w:iCs/>
          <w:color w:val="000000"/>
        </w:rPr>
        <w:t xml:space="preserve">: </w:t>
      </w:r>
      <w:hyperlink r:id="rId9" w:history="1">
        <w:r w:rsidRPr="00ED4023">
          <w:rPr>
            <w:rStyle w:val="Hyperlink"/>
            <w:i/>
            <w:iCs/>
          </w:rPr>
          <w:t>https://www.nhs.uk/conditions/chronic-obstructive-pulmonary-disease-copd/living-with/</w:t>
        </w:r>
      </w:hyperlink>
      <w:r w:rsidRPr="00ED4023">
        <w:rPr>
          <w:i/>
          <w:iCs/>
          <w:color w:val="000000"/>
        </w:rPr>
        <w:t xml:space="preserve">  </w:t>
      </w:r>
      <w:r w:rsidR="00A51EC2" w:rsidRPr="00ED4023">
        <w:rPr>
          <w:color w:val="000000"/>
        </w:rPr>
        <w:t>(Accessed: 26 October 2023).</w:t>
      </w:r>
      <w:r w:rsidR="00A51EC2" w:rsidRPr="00ED4023">
        <w:rPr>
          <w:rStyle w:val="apple-converted-space"/>
          <w:color w:val="000000"/>
        </w:rPr>
        <w:t> </w:t>
      </w:r>
    </w:p>
    <w:p w14:paraId="615369BF" w14:textId="5D6D2295" w:rsidR="00B6287D" w:rsidRPr="00ED4023" w:rsidRDefault="00B6287D" w:rsidP="00ED4023">
      <w:pPr>
        <w:pStyle w:val="NormalWeb"/>
        <w:ind w:left="567" w:hanging="567"/>
        <w:rPr>
          <w:color w:val="000000"/>
        </w:rPr>
      </w:pPr>
      <w:r w:rsidRPr="00ED4023">
        <w:rPr>
          <w:color w:val="000000"/>
        </w:rPr>
        <w:t>Obesity health alliance (2017)</w:t>
      </w:r>
      <w:r w:rsidRPr="00ED4023">
        <w:rPr>
          <w:i/>
          <w:iCs/>
          <w:color w:val="000000"/>
        </w:rPr>
        <w:t xml:space="preserve"> The costs of obesity</w:t>
      </w:r>
      <w:r w:rsidRPr="00ED4023">
        <w:rPr>
          <w:color w:val="000000"/>
        </w:rPr>
        <w:t xml:space="preserve">. Available at: </w:t>
      </w:r>
      <w:hyperlink r:id="rId10" w:history="1">
        <w:r w:rsidRPr="00ED4023">
          <w:rPr>
            <w:rStyle w:val="Hyperlink"/>
          </w:rPr>
          <w:t>https://obesityhealthalliance.org.uk/wp-content/uploads/2017/10/OHA-briefing-paper-Costs-of-Obesity-.pdf</w:t>
        </w:r>
      </w:hyperlink>
      <w:r w:rsidRPr="00ED4023">
        <w:rPr>
          <w:color w:val="000000"/>
        </w:rPr>
        <w:t xml:space="preserve"> </w:t>
      </w:r>
      <w:r w:rsidR="00A51EC2" w:rsidRPr="00ED4023">
        <w:rPr>
          <w:color w:val="000000"/>
        </w:rPr>
        <w:t>(Accessed: 26 October 2023).</w:t>
      </w:r>
      <w:r w:rsidR="00A51EC2" w:rsidRPr="00ED4023">
        <w:rPr>
          <w:rStyle w:val="apple-converted-space"/>
          <w:color w:val="000000"/>
        </w:rPr>
        <w:t> </w:t>
      </w:r>
    </w:p>
    <w:p w14:paraId="7198A299" w14:textId="11D14272" w:rsidR="00B35823" w:rsidRPr="00ED4023" w:rsidRDefault="00B35823" w:rsidP="00ED4023">
      <w:pPr>
        <w:pStyle w:val="NormalWeb"/>
        <w:ind w:left="567" w:hanging="567"/>
        <w:rPr>
          <w:color w:val="000000"/>
        </w:rPr>
      </w:pPr>
      <w:r w:rsidRPr="00ED4023">
        <w:rPr>
          <w:color w:val="000000"/>
        </w:rPr>
        <w:t>Physical activity:</w:t>
      </w:r>
      <w:r w:rsidRPr="00ED4023">
        <w:rPr>
          <w:i/>
          <w:iCs/>
          <w:color w:val="000000"/>
        </w:rPr>
        <w:t xml:space="preserve"> Applying all our health</w:t>
      </w:r>
      <w:r w:rsidRPr="00ED4023">
        <w:rPr>
          <w:rStyle w:val="apple-converted-space"/>
          <w:i/>
          <w:iCs/>
          <w:color w:val="000000"/>
        </w:rPr>
        <w:t> </w:t>
      </w:r>
      <w:r w:rsidRPr="00ED4023">
        <w:rPr>
          <w:i/>
          <w:iCs/>
          <w:color w:val="000000"/>
        </w:rPr>
        <w:t>(</w:t>
      </w:r>
      <w:r w:rsidR="00B6287D" w:rsidRPr="00ED4023">
        <w:rPr>
          <w:i/>
          <w:iCs/>
          <w:color w:val="000000"/>
        </w:rPr>
        <w:t>2023</w:t>
      </w:r>
      <w:r w:rsidRPr="00ED4023">
        <w:rPr>
          <w:i/>
          <w:iCs/>
          <w:color w:val="000000"/>
        </w:rPr>
        <w:t>)</w:t>
      </w:r>
      <w:r w:rsidRPr="00ED4023">
        <w:rPr>
          <w:rStyle w:val="apple-converted-space"/>
          <w:i/>
          <w:iCs/>
          <w:color w:val="000000"/>
        </w:rPr>
        <w:t> </w:t>
      </w:r>
      <w:r w:rsidRPr="00ED4023">
        <w:rPr>
          <w:i/>
          <w:iCs/>
          <w:color w:val="000000"/>
        </w:rPr>
        <w:t xml:space="preserve">GOV.UK. Available at: </w:t>
      </w:r>
      <w:hyperlink r:id="rId11" w:history="1">
        <w:r w:rsidRPr="00ED4023">
          <w:rPr>
            <w:rStyle w:val="Hyperlink"/>
            <w:i/>
            <w:iCs/>
          </w:rPr>
          <w:t>https://www.gov.uk/government/publications/physical-activity-applying-all-our-health/physical-activity-applying-all-our-health</w:t>
        </w:r>
      </w:hyperlink>
      <w:r w:rsidRPr="00ED4023">
        <w:rPr>
          <w:i/>
          <w:iCs/>
          <w:color w:val="000000"/>
        </w:rPr>
        <w:t xml:space="preserve"> </w:t>
      </w:r>
      <w:r w:rsidR="00A51EC2" w:rsidRPr="00ED4023">
        <w:rPr>
          <w:color w:val="000000"/>
        </w:rPr>
        <w:t>(Accessed: 2</w:t>
      </w:r>
      <w:r w:rsidR="00CB5CA0" w:rsidRPr="00ED4023">
        <w:rPr>
          <w:color w:val="000000"/>
        </w:rPr>
        <w:t>8</w:t>
      </w:r>
      <w:r w:rsidR="00A51EC2" w:rsidRPr="00ED4023">
        <w:rPr>
          <w:color w:val="000000"/>
        </w:rPr>
        <w:t xml:space="preserve"> October 2023).</w:t>
      </w:r>
      <w:r w:rsidR="00A51EC2" w:rsidRPr="00ED4023">
        <w:rPr>
          <w:rStyle w:val="apple-converted-space"/>
          <w:color w:val="000000"/>
        </w:rPr>
        <w:t> </w:t>
      </w:r>
    </w:p>
    <w:p w14:paraId="32C8D820" w14:textId="60E243E6" w:rsidR="00ED4023" w:rsidRPr="00ED4023" w:rsidRDefault="00D27326" w:rsidP="00ED4023">
      <w:pPr>
        <w:pStyle w:val="NormalWeb"/>
        <w:ind w:left="567" w:hanging="567"/>
        <w:rPr>
          <w:i/>
          <w:iCs/>
          <w:color w:val="000000"/>
        </w:rPr>
      </w:pPr>
      <w:r w:rsidRPr="00ED4023">
        <w:rPr>
          <w:color w:val="000000"/>
        </w:rPr>
        <w:t>Rind, E., Jones, A. and Southall, H. (2014)</w:t>
      </w:r>
      <w:r w:rsidRPr="00ED4023">
        <w:rPr>
          <w:i/>
          <w:iCs/>
          <w:color w:val="000000"/>
        </w:rPr>
        <w:t xml:space="preserve"> ‘How is post-industrial decline associated with the geography of physical activity? evidence from the Health Survey for England’,</w:t>
      </w:r>
      <w:r w:rsidRPr="00ED4023">
        <w:rPr>
          <w:rStyle w:val="apple-converted-space"/>
          <w:i/>
          <w:iCs/>
          <w:color w:val="000000"/>
        </w:rPr>
        <w:t> </w:t>
      </w:r>
      <w:r w:rsidRPr="00ED4023">
        <w:rPr>
          <w:i/>
          <w:iCs/>
          <w:color w:val="000000"/>
        </w:rPr>
        <w:t xml:space="preserve">Social Science &amp;amp; Medicine, 104, pp. 88–97. </w:t>
      </w:r>
      <w:hyperlink r:id="rId12" w:history="1">
        <w:r w:rsidR="00BE6AF2" w:rsidRPr="00ED4023">
          <w:rPr>
            <w:rStyle w:val="Hyperlink"/>
            <w:i/>
            <w:iCs/>
          </w:rPr>
          <w:t>https://doi.org/10.1016/j.socscimed.2013.12.004</w:t>
        </w:r>
      </w:hyperlink>
    </w:p>
    <w:p w14:paraId="7DC09A69" w14:textId="04E07313" w:rsidR="00BE6AF2" w:rsidRPr="00ED4023" w:rsidRDefault="00ED4023" w:rsidP="00ED4023">
      <w:pPr>
        <w:pStyle w:val="NormalWeb"/>
        <w:ind w:left="567" w:hanging="567"/>
        <w:rPr>
          <w:color w:val="000000"/>
        </w:rPr>
      </w:pPr>
      <w:proofErr w:type="spellStart"/>
      <w:r w:rsidRPr="00ED4023">
        <w:rPr>
          <w:color w:val="000000"/>
        </w:rPr>
        <w:t>Wayment</w:t>
      </w:r>
      <w:proofErr w:type="spellEnd"/>
      <w:r w:rsidRPr="00ED4023">
        <w:rPr>
          <w:color w:val="000000"/>
        </w:rPr>
        <w:t>, H.A. and McDonald, R.L. (2017) ‘Sharing a personal trainer: Personal and social benefits of individualized, small-group training’,</w:t>
      </w:r>
      <w:r w:rsidRPr="00ED4023">
        <w:rPr>
          <w:rStyle w:val="apple-converted-space"/>
          <w:color w:val="000000"/>
        </w:rPr>
        <w:t> </w:t>
      </w:r>
      <w:r w:rsidRPr="00ED4023">
        <w:rPr>
          <w:i/>
          <w:iCs/>
          <w:color w:val="000000"/>
        </w:rPr>
        <w:t>Journal of Strength and Conditioning Research</w:t>
      </w:r>
      <w:r w:rsidRPr="00ED4023">
        <w:rPr>
          <w:color w:val="000000"/>
        </w:rPr>
        <w:t>, 31(11), pp. 3137–3145. doi:10.1519/jsc.0000000000001764.</w:t>
      </w:r>
      <w:r w:rsidRPr="00ED4023">
        <w:rPr>
          <w:rStyle w:val="apple-converted-space"/>
          <w:color w:val="000000"/>
        </w:rPr>
        <w:t> </w:t>
      </w:r>
    </w:p>
    <w:p w14:paraId="70BC9145" w14:textId="284AEED9" w:rsidR="00682077" w:rsidRPr="00ED4023" w:rsidRDefault="00682077" w:rsidP="00682077">
      <w:pPr>
        <w:pStyle w:val="NormalWeb"/>
        <w:ind w:left="567" w:hanging="567"/>
        <w:rPr>
          <w:color w:val="000000"/>
        </w:rPr>
      </w:pPr>
      <w:r w:rsidRPr="00ED4023">
        <w:rPr>
          <w:color w:val="000000"/>
        </w:rPr>
        <w:t>What is CIMSPA</w:t>
      </w:r>
      <w:r w:rsidRPr="00ED4023">
        <w:rPr>
          <w:i/>
          <w:iCs/>
          <w:color w:val="000000"/>
        </w:rPr>
        <w:t xml:space="preserve"> - our mission, vision and values</w:t>
      </w:r>
      <w:r w:rsidRPr="00ED4023">
        <w:rPr>
          <w:rStyle w:val="apple-converted-space"/>
          <w:color w:val="000000"/>
        </w:rPr>
        <w:t> </w:t>
      </w:r>
      <w:r w:rsidRPr="00ED4023">
        <w:rPr>
          <w:color w:val="000000"/>
        </w:rPr>
        <w:t>(</w:t>
      </w:r>
      <w:r w:rsidR="006758F5" w:rsidRPr="00ED4023">
        <w:rPr>
          <w:color w:val="000000"/>
        </w:rPr>
        <w:t>2023</w:t>
      </w:r>
      <w:r w:rsidRPr="00ED4023">
        <w:rPr>
          <w:color w:val="000000"/>
        </w:rPr>
        <w:t>)</w:t>
      </w:r>
      <w:r w:rsidRPr="00ED4023">
        <w:rPr>
          <w:rStyle w:val="apple-converted-space"/>
          <w:color w:val="000000"/>
        </w:rPr>
        <w:t> </w:t>
      </w:r>
      <w:r w:rsidRPr="00ED4023">
        <w:rPr>
          <w:i/>
          <w:iCs/>
          <w:color w:val="000000"/>
        </w:rPr>
        <w:t>CIMSPA</w:t>
      </w:r>
      <w:r w:rsidRPr="00ED4023">
        <w:rPr>
          <w:color w:val="000000"/>
        </w:rPr>
        <w:t>. Available at: https://www.cimspa.co.uk/about-cimspa/what-is-cimspa/ (Accessed: 1 November 2023).</w:t>
      </w:r>
      <w:r w:rsidRPr="00ED4023">
        <w:rPr>
          <w:rStyle w:val="apple-converted-space"/>
          <w:color w:val="000000"/>
        </w:rPr>
        <w:t> </w:t>
      </w:r>
    </w:p>
    <w:p w14:paraId="5E1C0312" w14:textId="0350C572" w:rsidR="00D5263F" w:rsidRPr="00100C83" w:rsidRDefault="00D5263F" w:rsidP="00100C83">
      <w:pPr>
        <w:pStyle w:val="NormalWeb"/>
        <w:ind w:left="567" w:hanging="567"/>
        <w:rPr>
          <w:color w:val="000000"/>
        </w:rPr>
      </w:pPr>
      <w:r w:rsidRPr="00ED4023">
        <w:rPr>
          <w:color w:val="000000"/>
        </w:rPr>
        <w:t>Stressed and overworked (2023)</w:t>
      </w:r>
      <w:r w:rsidRPr="00ED4023">
        <w:rPr>
          <w:i/>
          <w:iCs/>
          <w:color w:val="000000"/>
        </w:rPr>
        <w:t xml:space="preserve"> - the health foundation. Available at</w:t>
      </w:r>
      <w:r w:rsidR="00D27326" w:rsidRPr="00ED4023">
        <w:rPr>
          <w:i/>
          <w:iCs/>
          <w:color w:val="000000"/>
        </w:rPr>
        <w:t xml:space="preserve">: </w:t>
      </w:r>
      <w:hyperlink r:id="rId13" w:history="1">
        <w:r w:rsidR="00D27326" w:rsidRPr="00ED4023">
          <w:rPr>
            <w:rStyle w:val="Hyperlink"/>
            <w:i/>
            <w:iCs/>
          </w:rPr>
          <w:t>https://www.health.org.uk/sites/default/files/upload/publications/2023/Stressed%20and%20overworked_WEB.pdf</w:t>
        </w:r>
      </w:hyperlink>
      <w:r w:rsidRPr="00ED4023">
        <w:rPr>
          <w:i/>
          <w:iCs/>
          <w:color w:val="000000"/>
        </w:rPr>
        <w:t xml:space="preserve">  </w:t>
      </w:r>
      <w:r w:rsidR="00A51EC2" w:rsidRPr="00ED4023">
        <w:rPr>
          <w:color w:val="000000"/>
        </w:rPr>
        <w:t>(Accessed: 3 No</w:t>
      </w:r>
      <w:r w:rsidR="00CB5CA0" w:rsidRPr="00ED4023">
        <w:rPr>
          <w:color w:val="000000"/>
        </w:rPr>
        <w:t xml:space="preserve">vember </w:t>
      </w:r>
      <w:r w:rsidR="00A51EC2" w:rsidRPr="00ED4023">
        <w:rPr>
          <w:color w:val="000000"/>
        </w:rPr>
        <w:t>2023).</w:t>
      </w:r>
      <w:r w:rsidR="00A51EC2">
        <w:rPr>
          <w:rStyle w:val="apple-converted-space"/>
          <w:color w:val="000000"/>
        </w:rPr>
        <w:t> </w:t>
      </w:r>
    </w:p>
    <w:p w14:paraId="53F930FE" w14:textId="53BC5570" w:rsidR="00F628F8" w:rsidRPr="00D27326" w:rsidRDefault="00F628F8" w:rsidP="00B35823">
      <w:pPr>
        <w:pStyle w:val="NormalWeb"/>
        <w:rPr>
          <w:i/>
          <w:iCs/>
          <w:color w:val="000000"/>
        </w:rPr>
      </w:pPr>
    </w:p>
    <w:p w14:paraId="113CAC5B" w14:textId="77777777" w:rsidR="00E14F90" w:rsidRDefault="00E14F90"/>
    <w:sectPr w:rsidR="00E14F90">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7ED90" w14:textId="77777777" w:rsidR="005A3DC7" w:rsidRDefault="005A3DC7" w:rsidP="00A505F3">
      <w:r>
        <w:separator/>
      </w:r>
    </w:p>
  </w:endnote>
  <w:endnote w:type="continuationSeparator" w:id="0">
    <w:p w14:paraId="65A52C1C" w14:textId="77777777" w:rsidR="005A3DC7" w:rsidRDefault="005A3DC7" w:rsidP="00A50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5532511"/>
      <w:docPartObj>
        <w:docPartGallery w:val="Page Numbers (Bottom of Page)"/>
        <w:docPartUnique/>
      </w:docPartObj>
    </w:sdtPr>
    <w:sdtEndPr>
      <w:rPr>
        <w:rStyle w:val="PageNumber"/>
      </w:rPr>
    </w:sdtEndPr>
    <w:sdtContent>
      <w:p w14:paraId="7F6D4E59" w14:textId="4E96CD3D" w:rsidR="00673E43" w:rsidRDefault="00673E43" w:rsidP="005845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44DD94" w14:textId="77777777" w:rsidR="00673E43" w:rsidRDefault="00673E43" w:rsidP="00673E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3139695"/>
      <w:docPartObj>
        <w:docPartGallery w:val="Page Numbers (Bottom of Page)"/>
        <w:docPartUnique/>
      </w:docPartObj>
    </w:sdtPr>
    <w:sdtEndPr>
      <w:rPr>
        <w:rStyle w:val="PageNumber"/>
      </w:rPr>
    </w:sdtEndPr>
    <w:sdtContent>
      <w:p w14:paraId="3441715D" w14:textId="2A5526E6" w:rsidR="00673E43" w:rsidRDefault="00673E43" w:rsidP="005845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593C0D" w14:textId="77777777" w:rsidR="00673E43" w:rsidRDefault="00673E43" w:rsidP="00673E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BF135" w14:textId="77777777" w:rsidR="005A3DC7" w:rsidRDefault="005A3DC7" w:rsidP="00A505F3">
      <w:r>
        <w:separator/>
      </w:r>
    </w:p>
  </w:footnote>
  <w:footnote w:type="continuationSeparator" w:id="0">
    <w:p w14:paraId="55BE50BF" w14:textId="77777777" w:rsidR="005A3DC7" w:rsidRDefault="005A3DC7" w:rsidP="00A50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B4BF0" w14:textId="77777777" w:rsidR="00095CAD" w:rsidRPr="00095CAD" w:rsidRDefault="00095CAD" w:rsidP="00095CAD">
    <w:pPr>
      <w:pStyle w:val="Header"/>
      <w:spacing w:line="360" w:lineRule="auto"/>
      <w:rPr>
        <w:rFonts w:ascii="Times New Roman" w:hAnsi="Times New Roman" w:cs="Times New Roman"/>
      </w:rPr>
    </w:pPr>
    <w:r w:rsidRPr="00095CAD">
      <w:rPr>
        <w:rFonts w:ascii="Times New Roman" w:hAnsi="Times New Roman" w:cs="Times New Roman"/>
      </w:rPr>
      <w:t>Student number: 2304346 Module code: BMSS4008</w:t>
    </w:r>
  </w:p>
  <w:p w14:paraId="751F33AE" w14:textId="77777777" w:rsidR="00095CAD" w:rsidRDefault="00095C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2B9"/>
    <w:rsid w:val="00055277"/>
    <w:rsid w:val="00072B73"/>
    <w:rsid w:val="00082D70"/>
    <w:rsid w:val="0008619D"/>
    <w:rsid w:val="000876A1"/>
    <w:rsid w:val="000932D2"/>
    <w:rsid w:val="00095CAD"/>
    <w:rsid w:val="000A701C"/>
    <w:rsid w:val="000B4B3B"/>
    <w:rsid w:val="000B6696"/>
    <w:rsid w:val="000C29C6"/>
    <w:rsid w:val="000D5F8F"/>
    <w:rsid w:val="000E3B69"/>
    <w:rsid w:val="00100C83"/>
    <w:rsid w:val="00137A1A"/>
    <w:rsid w:val="00137E1B"/>
    <w:rsid w:val="00147D7D"/>
    <w:rsid w:val="00151979"/>
    <w:rsid w:val="001522E8"/>
    <w:rsid w:val="001743FD"/>
    <w:rsid w:val="001A4861"/>
    <w:rsid w:val="001C69D4"/>
    <w:rsid w:val="001D1FE5"/>
    <w:rsid w:val="001D429F"/>
    <w:rsid w:val="001F5AF1"/>
    <w:rsid w:val="00203466"/>
    <w:rsid w:val="00224AE7"/>
    <w:rsid w:val="00241B84"/>
    <w:rsid w:val="00247B19"/>
    <w:rsid w:val="0028425F"/>
    <w:rsid w:val="002A31F3"/>
    <w:rsid w:val="002C6420"/>
    <w:rsid w:val="002D1728"/>
    <w:rsid w:val="002E1F3A"/>
    <w:rsid w:val="002E2429"/>
    <w:rsid w:val="002F2AF5"/>
    <w:rsid w:val="002F4C51"/>
    <w:rsid w:val="002F4E77"/>
    <w:rsid w:val="00303397"/>
    <w:rsid w:val="00304E7F"/>
    <w:rsid w:val="0030646E"/>
    <w:rsid w:val="003564B4"/>
    <w:rsid w:val="00361E52"/>
    <w:rsid w:val="00362C71"/>
    <w:rsid w:val="00373300"/>
    <w:rsid w:val="003B34D7"/>
    <w:rsid w:val="003D28F8"/>
    <w:rsid w:val="00414E6B"/>
    <w:rsid w:val="00415A39"/>
    <w:rsid w:val="00446721"/>
    <w:rsid w:val="00475962"/>
    <w:rsid w:val="00492A8F"/>
    <w:rsid w:val="004A567C"/>
    <w:rsid w:val="004B0336"/>
    <w:rsid w:val="004C58A7"/>
    <w:rsid w:val="004D07E4"/>
    <w:rsid w:val="004D10B4"/>
    <w:rsid w:val="004D379D"/>
    <w:rsid w:val="004D7EE3"/>
    <w:rsid w:val="0050118E"/>
    <w:rsid w:val="00503515"/>
    <w:rsid w:val="005150CD"/>
    <w:rsid w:val="005521FA"/>
    <w:rsid w:val="005731CB"/>
    <w:rsid w:val="00576A7D"/>
    <w:rsid w:val="00580A30"/>
    <w:rsid w:val="005A1DC8"/>
    <w:rsid w:val="005A3DC7"/>
    <w:rsid w:val="005F5417"/>
    <w:rsid w:val="00602F1E"/>
    <w:rsid w:val="00615D86"/>
    <w:rsid w:val="00636491"/>
    <w:rsid w:val="00646B7B"/>
    <w:rsid w:val="00653735"/>
    <w:rsid w:val="00673E43"/>
    <w:rsid w:val="006758F5"/>
    <w:rsid w:val="006779D9"/>
    <w:rsid w:val="00682077"/>
    <w:rsid w:val="006D4E41"/>
    <w:rsid w:val="006F4189"/>
    <w:rsid w:val="0072043C"/>
    <w:rsid w:val="00727F57"/>
    <w:rsid w:val="0074778B"/>
    <w:rsid w:val="00753959"/>
    <w:rsid w:val="00774A05"/>
    <w:rsid w:val="0079453F"/>
    <w:rsid w:val="007A4554"/>
    <w:rsid w:val="007C63B0"/>
    <w:rsid w:val="007E3A60"/>
    <w:rsid w:val="007E4CD2"/>
    <w:rsid w:val="008043A7"/>
    <w:rsid w:val="00813FB4"/>
    <w:rsid w:val="00817563"/>
    <w:rsid w:val="00821A49"/>
    <w:rsid w:val="00857EBC"/>
    <w:rsid w:val="008749E2"/>
    <w:rsid w:val="00883334"/>
    <w:rsid w:val="008912FC"/>
    <w:rsid w:val="00895E03"/>
    <w:rsid w:val="008A7625"/>
    <w:rsid w:val="008E4AE0"/>
    <w:rsid w:val="009012BB"/>
    <w:rsid w:val="0090638F"/>
    <w:rsid w:val="00906FA1"/>
    <w:rsid w:val="00916E07"/>
    <w:rsid w:val="00937974"/>
    <w:rsid w:val="00945389"/>
    <w:rsid w:val="009600D4"/>
    <w:rsid w:val="00960F6C"/>
    <w:rsid w:val="00963A6F"/>
    <w:rsid w:val="0096729A"/>
    <w:rsid w:val="009D55D1"/>
    <w:rsid w:val="009F3421"/>
    <w:rsid w:val="00A00574"/>
    <w:rsid w:val="00A0331F"/>
    <w:rsid w:val="00A505F3"/>
    <w:rsid w:val="00A51E5F"/>
    <w:rsid w:val="00A51EC2"/>
    <w:rsid w:val="00A83132"/>
    <w:rsid w:val="00A91150"/>
    <w:rsid w:val="00AA44F3"/>
    <w:rsid w:val="00AB3361"/>
    <w:rsid w:val="00AC65A4"/>
    <w:rsid w:val="00B06252"/>
    <w:rsid w:val="00B10CCA"/>
    <w:rsid w:val="00B14956"/>
    <w:rsid w:val="00B23FDF"/>
    <w:rsid w:val="00B253AB"/>
    <w:rsid w:val="00B275DC"/>
    <w:rsid w:val="00B35823"/>
    <w:rsid w:val="00B4117E"/>
    <w:rsid w:val="00B452AE"/>
    <w:rsid w:val="00B6287D"/>
    <w:rsid w:val="00B8396B"/>
    <w:rsid w:val="00BB0524"/>
    <w:rsid w:val="00BB67A7"/>
    <w:rsid w:val="00BC4223"/>
    <w:rsid w:val="00BD1DBC"/>
    <w:rsid w:val="00BE6AF2"/>
    <w:rsid w:val="00BF4688"/>
    <w:rsid w:val="00C13310"/>
    <w:rsid w:val="00C23D2F"/>
    <w:rsid w:val="00C271EE"/>
    <w:rsid w:val="00C32AD3"/>
    <w:rsid w:val="00C454DB"/>
    <w:rsid w:val="00C4606C"/>
    <w:rsid w:val="00C56D31"/>
    <w:rsid w:val="00C57D65"/>
    <w:rsid w:val="00C8074D"/>
    <w:rsid w:val="00C80C44"/>
    <w:rsid w:val="00C94485"/>
    <w:rsid w:val="00CA5E82"/>
    <w:rsid w:val="00CB5CA0"/>
    <w:rsid w:val="00CB6D9B"/>
    <w:rsid w:val="00CC2C2E"/>
    <w:rsid w:val="00CD3CD7"/>
    <w:rsid w:val="00CE3530"/>
    <w:rsid w:val="00CF3C19"/>
    <w:rsid w:val="00CF4819"/>
    <w:rsid w:val="00CF6771"/>
    <w:rsid w:val="00D12B45"/>
    <w:rsid w:val="00D27326"/>
    <w:rsid w:val="00D5263F"/>
    <w:rsid w:val="00D574E1"/>
    <w:rsid w:val="00D74B9F"/>
    <w:rsid w:val="00D77B22"/>
    <w:rsid w:val="00D91617"/>
    <w:rsid w:val="00DA341F"/>
    <w:rsid w:val="00DC08A8"/>
    <w:rsid w:val="00DD22B9"/>
    <w:rsid w:val="00DE5722"/>
    <w:rsid w:val="00E14F90"/>
    <w:rsid w:val="00E3648D"/>
    <w:rsid w:val="00E465CF"/>
    <w:rsid w:val="00E527DD"/>
    <w:rsid w:val="00E52C30"/>
    <w:rsid w:val="00E670F9"/>
    <w:rsid w:val="00E85401"/>
    <w:rsid w:val="00EA494D"/>
    <w:rsid w:val="00EB22A4"/>
    <w:rsid w:val="00EC51E9"/>
    <w:rsid w:val="00ED4023"/>
    <w:rsid w:val="00ED7440"/>
    <w:rsid w:val="00EF166F"/>
    <w:rsid w:val="00F14F0E"/>
    <w:rsid w:val="00F17F35"/>
    <w:rsid w:val="00F628F8"/>
    <w:rsid w:val="00F77035"/>
    <w:rsid w:val="00F85D7E"/>
    <w:rsid w:val="00F87CF7"/>
    <w:rsid w:val="00FC7D9E"/>
    <w:rsid w:val="00FE4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3B07C7"/>
  <w15:chartTrackingRefBased/>
  <w15:docId w15:val="{4E57BA1B-5D85-8F47-91E1-1A2C34430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22B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D22B9"/>
  </w:style>
  <w:style w:type="character" w:styleId="Hyperlink">
    <w:name w:val="Hyperlink"/>
    <w:basedOn w:val="DefaultParagraphFont"/>
    <w:uiPriority w:val="99"/>
    <w:unhideWhenUsed/>
    <w:rsid w:val="00906FA1"/>
    <w:rPr>
      <w:color w:val="0563C1" w:themeColor="hyperlink"/>
      <w:u w:val="single"/>
    </w:rPr>
  </w:style>
  <w:style w:type="character" w:styleId="UnresolvedMention">
    <w:name w:val="Unresolved Mention"/>
    <w:basedOn w:val="DefaultParagraphFont"/>
    <w:uiPriority w:val="99"/>
    <w:semiHidden/>
    <w:unhideWhenUsed/>
    <w:rsid w:val="00906FA1"/>
    <w:rPr>
      <w:color w:val="605E5C"/>
      <w:shd w:val="clear" w:color="auto" w:fill="E1DFDD"/>
    </w:rPr>
  </w:style>
  <w:style w:type="paragraph" w:styleId="Header">
    <w:name w:val="header"/>
    <w:basedOn w:val="Normal"/>
    <w:link w:val="HeaderChar"/>
    <w:uiPriority w:val="99"/>
    <w:unhideWhenUsed/>
    <w:rsid w:val="00A505F3"/>
    <w:pPr>
      <w:tabs>
        <w:tab w:val="center" w:pos="4513"/>
        <w:tab w:val="right" w:pos="9026"/>
      </w:tabs>
    </w:pPr>
  </w:style>
  <w:style w:type="character" w:customStyle="1" w:styleId="HeaderChar">
    <w:name w:val="Header Char"/>
    <w:basedOn w:val="DefaultParagraphFont"/>
    <w:link w:val="Header"/>
    <w:uiPriority w:val="99"/>
    <w:rsid w:val="00A505F3"/>
  </w:style>
  <w:style w:type="paragraph" w:styleId="Footer">
    <w:name w:val="footer"/>
    <w:basedOn w:val="Normal"/>
    <w:link w:val="FooterChar"/>
    <w:uiPriority w:val="99"/>
    <w:unhideWhenUsed/>
    <w:rsid w:val="00A505F3"/>
    <w:pPr>
      <w:tabs>
        <w:tab w:val="center" w:pos="4513"/>
        <w:tab w:val="right" w:pos="9026"/>
      </w:tabs>
    </w:pPr>
  </w:style>
  <w:style w:type="character" w:customStyle="1" w:styleId="FooterChar">
    <w:name w:val="Footer Char"/>
    <w:basedOn w:val="DefaultParagraphFont"/>
    <w:link w:val="Footer"/>
    <w:uiPriority w:val="99"/>
    <w:rsid w:val="00A505F3"/>
  </w:style>
  <w:style w:type="character" w:styleId="PageNumber">
    <w:name w:val="page number"/>
    <w:basedOn w:val="DefaultParagraphFont"/>
    <w:uiPriority w:val="99"/>
    <w:semiHidden/>
    <w:unhideWhenUsed/>
    <w:rsid w:val="00673E43"/>
  </w:style>
  <w:style w:type="character" w:styleId="FollowedHyperlink">
    <w:name w:val="FollowedHyperlink"/>
    <w:basedOn w:val="DefaultParagraphFont"/>
    <w:uiPriority w:val="99"/>
    <w:semiHidden/>
    <w:unhideWhenUsed/>
    <w:rsid w:val="00F770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31425">
      <w:bodyDiv w:val="1"/>
      <w:marLeft w:val="0"/>
      <w:marRight w:val="0"/>
      <w:marTop w:val="0"/>
      <w:marBottom w:val="0"/>
      <w:divBdr>
        <w:top w:val="none" w:sz="0" w:space="0" w:color="auto"/>
        <w:left w:val="none" w:sz="0" w:space="0" w:color="auto"/>
        <w:bottom w:val="none" w:sz="0" w:space="0" w:color="auto"/>
        <w:right w:val="none" w:sz="0" w:space="0" w:color="auto"/>
      </w:divBdr>
    </w:div>
    <w:div w:id="121120203">
      <w:bodyDiv w:val="1"/>
      <w:marLeft w:val="0"/>
      <w:marRight w:val="0"/>
      <w:marTop w:val="0"/>
      <w:marBottom w:val="0"/>
      <w:divBdr>
        <w:top w:val="none" w:sz="0" w:space="0" w:color="auto"/>
        <w:left w:val="none" w:sz="0" w:space="0" w:color="auto"/>
        <w:bottom w:val="none" w:sz="0" w:space="0" w:color="auto"/>
        <w:right w:val="none" w:sz="0" w:space="0" w:color="auto"/>
      </w:divBdr>
    </w:div>
    <w:div w:id="339700160">
      <w:bodyDiv w:val="1"/>
      <w:marLeft w:val="0"/>
      <w:marRight w:val="0"/>
      <w:marTop w:val="0"/>
      <w:marBottom w:val="0"/>
      <w:divBdr>
        <w:top w:val="none" w:sz="0" w:space="0" w:color="auto"/>
        <w:left w:val="none" w:sz="0" w:space="0" w:color="auto"/>
        <w:bottom w:val="none" w:sz="0" w:space="0" w:color="auto"/>
        <w:right w:val="none" w:sz="0" w:space="0" w:color="auto"/>
      </w:divBdr>
    </w:div>
    <w:div w:id="635910400">
      <w:bodyDiv w:val="1"/>
      <w:marLeft w:val="0"/>
      <w:marRight w:val="0"/>
      <w:marTop w:val="0"/>
      <w:marBottom w:val="0"/>
      <w:divBdr>
        <w:top w:val="none" w:sz="0" w:space="0" w:color="auto"/>
        <w:left w:val="none" w:sz="0" w:space="0" w:color="auto"/>
        <w:bottom w:val="none" w:sz="0" w:space="0" w:color="auto"/>
        <w:right w:val="none" w:sz="0" w:space="0" w:color="auto"/>
      </w:divBdr>
    </w:div>
    <w:div w:id="665479729">
      <w:bodyDiv w:val="1"/>
      <w:marLeft w:val="0"/>
      <w:marRight w:val="0"/>
      <w:marTop w:val="0"/>
      <w:marBottom w:val="0"/>
      <w:divBdr>
        <w:top w:val="none" w:sz="0" w:space="0" w:color="auto"/>
        <w:left w:val="none" w:sz="0" w:space="0" w:color="auto"/>
        <w:bottom w:val="none" w:sz="0" w:space="0" w:color="auto"/>
        <w:right w:val="none" w:sz="0" w:space="0" w:color="auto"/>
      </w:divBdr>
    </w:div>
    <w:div w:id="921260736">
      <w:bodyDiv w:val="1"/>
      <w:marLeft w:val="0"/>
      <w:marRight w:val="0"/>
      <w:marTop w:val="0"/>
      <w:marBottom w:val="0"/>
      <w:divBdr>
        <w:top w:val="none" w:sz="0" w:space="0" w:color="auto"/>
        <w:left w:val="none" w:sz="0" w:space="0" w:color="auto"/>
        <w:bottom w:val="none" w:sz="0" w:space="0" w:color="auto"/>
        <w:right w:val="none" w:sz="0" w:space="0" w:color="auto"/>
      </w:divBdr>
    </w:div>
    <w:div w:id="1027409311">
      <w:bodyDiv w:val="1"/>
      <w:marLeft w:val="0"/>
      <w:marRight w:val="0"/>
      <w:marTop w:val="0"/>
      <w:marBottom w:val="0"/>
      <w:divBdr>
        <w:top w:val="none" w:sz="0" w:space="0" w:color="auto"/>
        <w:left w:val="none" w:sz="0" w:space="0" w:color="auto"/>
        <w:bottom w:val="none" w:sz="0" w:space="0" w:color="auto"/>
        <w:right w:val="none" w:sz="0" w:space="0" w:color="auto"/>
      </w:divBdr>
    </w:div>
    <w:div w:id="1143738545">
      <w:bodyDiv w:val="1"/>
      <w:marLeft w:val="0"/>
      <w:marRight w:val="0"/>
      <w:marTop w:val="0"/>
      <w:marBottom w:val="0"/>
      <w:divBdr>
        <w:top w:val="none" w:sz="0" w:space="0" w:color="auto"/>
        <w:left w:val="none" w:sz="0" w:space="0" w:color="auto"/>
        <w:bottom w:val="none" w:sz="0" w:space="0" w:color="auto"/>
        <w:right w:val="none" w:sz="0" w:space="0" w:color="auto"/>
      </w:divBdr>
    </w:div>
    <w:div w:id="1302540530">
      <w:bodyDiv w:val="1"/>
      <w:marLeft w:val="0"/>
      <w:marRight w:val="0"/>
      <w:marTop w:val="0"/>
      <w:marBottom w:val="0"/>
      <w:divBdr>
        <w:top w:val="none" w:sz="0" w:space="0" w:color="auto"/>
        <w:left w:val="none" w:sz="0" w:space="0" w:color="auto"/>
        <w:bottom w:val="none" w:sz="0" w:space="0" w:color="auto"/>
        <w:right w:val="none" w:sz="0" w:space="0" w:color="auto"/>
      </w:divBdr>
    </w:div>
    <w:div w:id="1346129096">
      <w:bodyDiv w:val="1"/>
      <w:marLeft w:val="0"/>
      <w:marRight w:val="0"/>
      <w:marTop w:val="0"/>
      <w:marBottom w:val="0"/>
      <w:divBdr>
        <w:top w:val="none" w:sz="0" w:space="0" w:color="auto"/>
        <w:left w:val="none" w:sz="0" w:space="0" w:color="auto"/>
        <w:bottom w:val="none" w:sz="0" w:space="0" w:color="auto"/>
        <w:right w:val="none" w:sz="0" w:space="0" w:color="auto"/>
      </w:divBdr>
    </w:div>
    <w:div w:id="1354183298">
      <w:bodyDiv w:val="1"/>
      <w:marLeft w:val="0"/>
      <w:marRight w:val="0"/>
      <w:marTop w:val="0"/>
      <w:marBottom w:val="0"/>
      <w:divBdr>
        <w:top w:val="none" w:sz="0" w:space="0" w:color="auto"/>
        <w:left w:val="none" w:sz="0" w:space="0" w:color="auto"/>
        <w:bottom w:val="none" w:sz="0" w:space="0" w:color="auto"/>
        <w:right w:val="none" w:sz="0" w:space="0" w:color="auto"/>
      </w:divBdr>
    </w:div>
    <w:div w:id="1401096042">
      <w:bodyDiv w:val="1"/>
      <w:marLeft w:val="0"/>
      <w:marRight w:val="0"/>
      <w:marTop w:val="0"/>
      <w:marBottom w:val="0"/>
      <w:divBdr>
        <w:top w:val="none" w:sz="0" w:space="0" w:color="auto"/>
        <w:left w:val="none" w:sz="0" w:space="0" w:color="auto"/>
        <w:bottom w:val="none" w:sz="0" w:space="0" w:color="auto"/>
        <w:right w:val="none" w:sz="0" w:space="0" w:color="auto"/>
      </w:divBdr>
    </w:div>
    <w:div w:id="1631201744">
      <w:bodyDiv w:val="1"/>
      <w:marLeft w:val="0"/>
      <w:marRight w:val="0"/>
      <w:marTop w:val="0"/>
      <w:marBottom w:val="0"/>
      <w:divBdr>
        <w:top w:val="none" w:sz="0" w:space="0" w:color="auto"/>
        <w:left w:val="none" w:sz="0" w:space="0" w:color="auto"/>
        <w:bottom w:val="none" w:sz="0" w:space="0" w:color="auto"/>
        <w:right w:val="none" w:sz="0" w:space="0" w:color="auto"/>
      </w:divBdr>
    </w:div>
    <w:div w:id="1757704231">
      <w:bodyDiv w:val="1"/>
      <w:marLeft w:val="0"/>
      <w:marRight w:val="0"/>
      <w:marTop w:val="0"/>
      <w:marBottom w:val="0"/>
      <w:divBdr>
        <w:top w:val="none" w:sz="0" w:space="0" w:color="auto"/>
        <w:left w:val="none" w:sz="0" w:space="0" w:color="auto"/>
        <w:bottom w:val="none" w:sz="0" w:space="0" w:color="auto"/>
        <w:right w:val="none" w:sz="0" w:space="0" w:color="auto"/>
      </w:divBdr>
    </w:div>
    <w:div w:id="1952780545">
      <w:bodyDiv w:val="1"/>
      <w:marLeft w:val="0"/>
      <w:marRight w:val="0"/>
      <w:marTop w:val="0"/>
      <w:marBottom w:val="0"/>
      <w:divBdr>
        <w:top w:val="none" w:sz="0" w:space="0" w:color="auto"/>
        <w:left w:val="none" w:sz="0" w:space="0" w:color="auto"/>
        <w:bottom w:val="none" w:sz="0" w:space="0" w:color="auto"/>
        <w:right w:val="none" w:sz="0" w:space="0" w:color="auto"/>
      </w:divBdr>
    </w:div>
    <w:div w:id="207080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2Fj.bjpt.2016.04.003" TargetMode="External"/><Relationship Id="rId13" Type="http://schemas.openxmlformats.org/officeDocument/2006/relationships/hyperlink" Target="https://www.health.org.uk/sites/default/files/upload/publications/2023/Stressed%20and%20overworked_WEB.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who.int/teams/health-promotion/physical-activity/global-status-report-on-physical-activity-2022" TargetMode="External"/><Relationship Id="rId12" Type="http://schemas.openxmlformats.org/officeDocument/2006/relationships/hyperlink" Target="https://doi.org/10.1016/j.socscimed.2013.12.004"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doi.org/10.1177/0017896911430763" TargetMode="External"/><Relationship Id="rId11" Type="http://schemas.openxmlformats.org/officeDocument/2006/relationships/hyperlink" Target="https://www.gov.uk/government/publications/physical-activity-applying-all-our-health/physical-activity-applying-all-our-health"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obesityhealthalliance.org.uk/wp-content/uploads/2017/10/OHA-briefing-paper-Costs-of-Obesity-.pdf" TargetMode="External"/><Relationship Id="rId4" Type="http://schemas.openxmlformats.org/officeDocument/2006/relationships/footnotes" Target="footnotes.xml"/><Relationship Id="rId9" Type="http://schemas.openxmlformats.org/officeDocument/2006/relationships/hyperlink" Target="https://www.nhs.uk/conditions/chronic-obstructive-pulmonary-disease-copd/living-with/"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6</Pages>
  <Words>2076</Words>
  <Characters>11835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Heath (2304346)</dc:creator>
  <cp:keywords/>
  <dc:description/>
  <cp:lastModifiedBy>Aimee Heath (2304346)</cp:lastModifiedBy>
  <cp:revision>189</cp:revision>
  <dcterms:created xsi:type="dcterms:W3CDTF">2023-11-08T19:14:00Z</dcterms:created>
  <dcterms:modified xsi:type="dcterms:W3CDTF">2023-11-10T14:14:00Z</dcterms:modified>
</cp:coreProperties>
</file>