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FBA13" w14:textId="77777777" w:rsidR="008C2091" w:rsidRPr="00287A58" w:rsidRDefault="008C2091" w:rsidP="008C2091">
      <w:pPr>
        <w:spacing w:line="360" w:lineRule="auto"/>
        <w:rPr>
          <w:sz w:val="24"/>
          <w:szCs w:val="24"/>
        </w:rPr>
      </w:pPr>
      <w:r w:rsidRPr="00287A58">
        <w:rPr>
          <w:sz w:val="24"/>
          <w:szCs w:val="24"/>
        </w:rPr>
        <w:t>Student name: Ioana Cocea</w:t>
      </w:r>
    </w:p>
    <w:p w14:paraId="79022917" w14:textId="77777777" w:rsidR="008C2091" w:rsidRPr="00287A58" w:rsidRDefault="008C2091" w:rsidP="008C2091">
      <w:pPr>
        <w:spacing w:line="360" w:lineRule="auto"/>
        <w:rPr>
          <w:sz w:val="24"/>
          <w:szCs w:val="24"/>
        </w:rPr>
      </w:pPr>
      <w:r w:rsidRPr="00287A58">
        <w:rPr>
          <w:sz w:val="24"/>
          <w:szCs w:val="24"/>
        </w:rPr>
        <w:t>Student id: 1920428</w:t>
      </w:r>
    </w:p>
    <w:p w14:paraId="62EF4E6A" w14:textId="77777777" w:rsidR="008C2091" w:rsidRPr="00287A58" w:rsidRDefault="008C2091" w:rsidP="008C2091">
      <w:pPr>
        <w:spacing w:line="360" w:lineRule="auto"/>
        <w:rPr>
          <w:sz w:val="24"/>
          <w:szCs w:val="24"/>
        </w:rPr>
      </w:pPr>
      <w:r w:rsidRPr="00287A58">
        <w:rPr>
          <w:sz w:val="24"/>
          <w:szCs w:val="24"/>
        </w:rPr>
        <w:t>Programme: BA Business Management Level 5</w:t>
      </w:r>
    </w:p>
    <w:p w14:paraId="11A02A7A" w14:textId="5BDC957D" w:rsidR="008C2091" w:rsidRPr="00287A58" w:rsidRDefault="008C2091" w:rsidP="008C2091">
      <w:pPr>
        <w:spacing w:line="360" w:lineRule="auto"/>
        <w:rPr>
          <w:sz w:val="24"/>
          <w:szCs w:val="24"/>
        </w:rPr>
      </w:pPr>
      <w:r w:rsidRPr="00287A58">
        <w:rPr>
          <w:sz w:val="24"/>
          <w:szCs w:val="24"/>
        </w:rPr>
        <w:t xml:space="preserve">Module name: Project Management </w:t>
      </w:r>
    </w:p>
    <w:p w14:paraId="488A485C" w14:textId="564E031D" w:rsidR="008C2091" w:rsidRPr="00287A58" w:rsidRDefault="008C2091" w:rsidP="008C2091">
      <w:pPr>
        <w:spacing w:line="360" w:lineRule="auto"/>
        <w:rPr>
          <w:sz w:val="24"/>
          <w:szCs w:val="24"/>
        </w:rPr>
      </w:pPr>
      <w:r w:rsidRPr="00287A58">
        <w:rPr>
          <w:sz w:val="24"/>
          <w:szCs w:val="24"/>
        </w:rPr>
        <w:t>Module code: LCBB5005</w:t>
      </w:r>
    </w:p>
    <w:p w14:paraId="7C06DA8B" w14:textId="73013D65" w:rsidR="008C2091" w:rsidRPr="00287A58" w:rsidRDefault="008C2091" w:rsidP="008C2091">
      <w:pPr>
        <w:spacing w:line="360" w:lineRule="auto"/>
        <w:rPr>
          <w:sz w:val="24"/>
          <w:szCs w:val="24"/>
        </w:rPr>
      </w:pPr>
      <w:r w:rsidRPr="00287A58">
        <w:rPr>
          <w:sz w:val="24"/>
          <w:szCs w:val="24"/>
        </w:rPr>
        <w:t xml:space="preserve">Assignment Title: Assessment 1- Virtual </w:t>
      </w:r>
      <w:r w:rsidR="00994D49">
        <w:rPr>
          <w:sz w:val="24"/>
          <w:szCs w:val="24"/>
        </w:rPr>
        <w:t>D</w:t>
      </w:r>
      <w:r w:rsidRPr="00287A58">
        <w:rPr>
          <w:sz w:val="24"/>
          <w:szCs w:val="24"/>
        </w:rPr>
        <w:t xml:space="preserve">elivery </w:t>
      </w:r>
      <w:r w:rsidR="00994D49">
        <w:rPr>
          <w:sz w:val="24"/>
          <w:szCs w:val="24"/>
        </w:rPr>
        <w:t>S</w:t>
      </w:r>
      <w:r w:rsidRPr="00287A58">
        <w:rPr>
          <w:sz w:val="24"/>
          <w:szCs w:val="24"/>
        </w:rPr>
        <w:t xml:space="preserve">ystem </w:t>
      </w:r>
      <w:r w:rsidR="00994D49">
        <w:rPr>
          <w:sz w:val="24"/>
          <w:szCs w:val="24"/>
        </w:rPr>
        <w:t>P</w:t>
      </w:r>
      <w:r w:rsidRPr="00287A58">
        <w:rPr>
          <w:sz w:val="24"/>
          <w:szCs w:val="24"/>
        </w:rPr>
        <w:t>roject</w:t>
      </w:r>
    </w:p>
    <w:p w14:paraId="2DFB00A1" w14:textId="212276B4" w:rsidR="008C2091" w:rsidRPr="00287A58" w:rsidRDefault="008C2091" w:rsidP="008C2091">
      <w:pPr>
        <w:rPr>
          <w:sz w:val="24"/>
          <w:szCs w:val="24"/>
        </w:rPr>
      </w:pPr>
      <w:r w:rsidRPr="00287A58">
        <w:rPr>
          <w:sz w:val="24"/>
          <w:szCs w:val="24"/>
        </w:rPr>
        <w:t>Module Lecturer: Sadeque Shaikh</w:t>
      </w:r>
    </w:p>
    <w:p w14:paraId="2FE1FD93" w14:textId="77777777" w:rsidR="003C78C2" w:rsidRPr="008C2091" w:rsidRDefault="003C78C2" w:rsidP="003C78C2">
      <w:pPr>
        <w:spacing w:before="200" w:line="360" w:lineRule="auto"/>
        <w:rPr>
          <w:rFonts w:eastAsia="Times New Roman"/>
          <w:sz w:val="24"/>
          <w:szCs w:val="24"/>
        </w:rPr>
      </w:pPr>
    </w:p>
    <w:p w14:paraId="0BC9BF4E" w14:textId="77777777" w:rsidR="003C78C2" w:rsidRDefault="003C78C2" w:rsidP="003C78C2">
      <w:pPr>
        <w:spacing w:before="200" w:line="360" w:lineRule="auto"/>
        <w:rPr>
          <w:rFonts w:ascii="Times New Roman" w:eastAsia="Times New Roman" w:hAnsi="Times New Roman" w:cs="Times New Roman"/>
          <w:sz w:val="24"/>
          <w:szCs w:val="24"/>
        </w:rPr>
      </w:pPr>
    </w:p>
    <w:p w14:paraId="55BCD113" w14:textId="51016A32" w:rsidR="003C78C2" w:rsidRDefault="003C78C2" w:rsidP="003C78C2">
      <w:pPr>
        <w:spacing w:before="200" w:line="360" w:lineRule="auto"/>
        <w:rPr>
          <w:rFonts w:ascii="Times New Roman" w:eastAsia="Times New Roman" w:hAnsi="Times New Roman" w:cs="Times New Roman"/>
          <w:sz w:val="24"/>
          <w:szCs w:val="24"/>
        </w:rPr>
      </w:pPr>
    </w:p>
    <w:p w14:paraId="3E53ED43" w14:textId="77777777" w:rsidR="00860DFB" w:rsidRDefault="00860DFB" w:rsidP="003C78C2">
      <w:pPr>
        <w:spacing w:before="200" w:line="360" w:lineRule="auto"/>
        <w:rPr>
          <w:rFonts w:ascii="Times New Roman" w:eastAsia="Times New Roman" w:hAnsi="Times New Roman" w:cs="Times New Roman"/>
          <w:sz w:val="24"/>
          <w:szCs w:val="24"/>
        </w:rPr>
      </w:pPr>
    </w:p>
    <w:p w14:paraId="49513CF3" w14:textId="77777777" w:rsidR="00287A58" w:rsidRDefault="00287A58" w:rsidP="00860DFB">
      <w:pPr>
        <w:spacing w:line="360" w:lineRule="auto"/>
        <w:jc w:val="center"/>
        <w:rPr>
          <w:b/>
          <w:bCs/>
          <w:sz w:val="36"/>
          <w:szCs w:val="36"/>
        </w:rPr>
      </w:pPr>
    </w:p>
    <w:p w14:paraId="1945CA88" w14:textId="77777777" w:rsidR="00287A58" w:rsidRDefault="00287A58" w:rsidP="00860DFB">
      <w:pPr>
        <w:spacing w:line="360" w:lineRule="auto"/>
        <w:jc w:val="center"/>
        <w:rPr>
          <w:b/>
          <w:bCs/>
          <w:sz w:val="36"/>
          <w:szCs w:val="36"/>
        </w:rPr>
      </w:pPr>
    </w:p>
    <w:p w14:paraId="7496DC92" w14:textId="77777777" w:rsidR="00287A58" w:rsidRDefault="00287A58" w:rsidP="00860DFB">
      <w:pPr>
        <w:spacing w:line="360" w:lineRule="auto"/>
        <w:jc w:val="center"/>
        <w:rPr>
          <w:b/>
          <w:bCs/>
          <w:sz w:val="36"/>
          <w:szCs w:val="36"/>
        </w:rPr>
      </w:pPr>
    </w:p>
    <w:p w14:paraId="19F8DA2E" w14:textId="7CF1635E" w:rsidR="00860DFB" w:rsidRPr="00287A58" w:rsidRDefault="00860DFB" w:rsidP="00860DFB">
      <w:pPr>
        <w:spacing w:line="360" w:lineRule="auto"/>
        <w:jc w:val="center"/>
        <w:rPr>
          <w:b/>
          <w:bCs/>
          <w:sz w:val="40"/>
          <w:szCs w:val="40"/>
        </w:rPr>
      </w:pPr>
      <w:r w:rsidRPr="00287A58">
        <w:rPr>
          <w:b/>
          <w:bCs/>
          <w:sz w:val="40"/>
          <w:szCs w:val="40"/>
        </w:rPr>
        <w:t>Virtual Delivery System</w:t>
      </w:r>
      <w:r w:rsidR="00EA1BDE">
        <w:rPr>
          <w:b/>
          <w:bCs/>
          <w:sz w:val="40"/>
          <w:szCs w:val="40"/>
        </w:rPr>
        <w:t xml:space="preserve"> </w:t>
      </w:r>
      <w:r w:rsidRPr="00287A58">
        <w:rPr>
          <w:b/>
          <w:bCs/>
          <w:sz w:val="40"/>
          <w:szCs w:val="40"/>
        </w:rPr>
        <w:t>Project</w:t>
      </w:r>
    </w:p>
    <w:p w14:paraId="47ADB984" w14:textId="77777777" w:rsidR="003C78C2" w:rsidRDefault="003C78C2" w:rsidP="003C78C2">
      <w:pPr>
        <w:spacing w:before="200" w:line="360" w:lineRule="auto"/>
        <w:rPr>
          <w:rFonts w:ascii="Times New Roman" w:eastAsia="Times New Roman" w:hAnsi="Times New Roman" w:cs="Times New Roman"/>
          <w:sz w:val="24"/>
          <w:szCs w:val="24"/>
        </w:rPr>
      </w:pPr>
    </w:p>
    <w:p w14:paraId="6EB2E134" w14:textId="77777777" w:rsidR="003C78C2" w:rsidRDefault="003C78C2" w:rsidP="003C78C2">
      <w:pPr>
        <w:spacing w:before="200" w:line="360" w:lineRule="auto"/>
        <w:rPr>
          <w:rFonts w:ascii="Times New Roman" w:eastAsia="Times New Roman" w:hAnsi="Times New Roman" w:cs="Times New Roman"/>
          <w:sz w:val="24"/>
          <w:szCs w:val="24"/>
        </w:rPr>
      </w:pPr>
    </w:p>
    <w:p w14:paraId="5F768971" w14:textId="77777777" w:rsidR="003C78C2" w:rsidRDefault="003C78C2" w:rsidP="003C78C2">
      <w:pPr>
        <w:spacing w:before="200" w:line="360" w:lineRule="auto"/>
        <w:rPr>
          <w:rFonts w:ascii="Times New Roman" w:eastAsia="Times New Roman" w:hAnsi="Times New Roman" w:cs="Times New Roman"/>
          <w:sz w:val="24"/>
          <w:szCs w:val="24"/>
        </w:rPr>
      </w:pPr>
    </w:p>
    <w:p w14:paraId="61839023" w14:textId="77777777" w:rsidR="003C78C2" w:rsidRDefault="003C78C2" w:rsidP="003C78C2">
      <w:pPr>
        <w:spacing w:before="200" w:line="360" w:lineRule="auto"/>
        <w:rPr>
          <w:rFonts w:ascii="Times New Roman" w:eastAsia="Times New Roman" w:hAnsi="Times New Roman" w:cs="Times New Roman"/>
          <w:sz w:val="24"/>
          <w:szCs w:val="24"/>
        </w:rPr>
      </w:pPr>
    </w:p>
    <w:p w14:paraId="0F3D71A0" w14:textId="77777777" w:rsidR="003C78C2" w:rsidRDefault="003C78C2" w:rsidP="003C78C2">
      <w:pPr>
        <w:spacing w:before="200" w:line="360" w:lineRule="auto"/>
        <w:rPr>
          <w:rFonts w:ascii="Times New Roman" w:eastAsia="Times New Roman" w:hAnsi="Times New Roman" w:cs="Times New Roman"/>
          <w:sz w:val="24"/>
          <w:szCs w:val="24"/>
        </w:rPr>
      </w:pPr>
    </w:p>
    <w:p w14:paraId="433CB19C" w14:textId="77777777" w:rsidR="003C78C2" w:rsidRDefault="003C78C2" w:rsidP="003C78C2">
      <w:pPr>
        <w:spacing w:before="200" w:line="360" w:lineRule="auto"/>
        <w:rPr>
          <w:rFonts w:ascii="Times New Roman" w:eastAsia="Times New Roman" w:hAnsi="Times New Roman" w:cs="Times New Roman"/>
          <w:sz w:val="24"/>
          <w:szCs w:val="24"/>
        </w:rPr>
      </w:pPr>
    </w:p>
    <w:p w14:paraId="0A768724" w14:textId="77777777" w:rsidR="003C78C2" w:rsidRDefault="003C78C2" w:rsidP="003C78C2">
      <w:pPr>
        <w:spacing w:before="200" w:line="360" w:lineRule="auto"/>
        <w:rPr>
          <w:rFonts w:ascii="Times New Roman" w:eastAsia="Times New Roman" w:hAnsi="Times New Roman" w:cs="Times New Roman"/>
          <w:sz w:val="24"/>
          <w:szCs w:val="24"/>
        </w:rPr>
      </w:pPr>
    </w:p>
    <w:p w14:paraId="002B1EEA" w14:textId="77777777" w:rsidR="003C78C2" w:rsidRDefault="003C78C2" w:rsidP="003C78C2">
      <w:pPr>
        <w:spacing w:before="200" w:line="360" w:lineRule="auto"/>
        <w:rPr>
          <w:rFonts w:ascii="Times New Roman" w:eastAsia="Times New Roman" w:hAnsi="Times New Roman" w:cs="Times New Roman"/>
          <w:sz w:val="24"/>
          <w:szCs w:val="24"/>
        </w:rPr>
      </w:pPr>
    </w:p>
    <w:p w14:paraId="114D9847" w14:textId="77777777" w:rsidR="003C78C2" w:rsidRDefault="003C78C2" w:rsidP="003C78C2">
      <w:pPr>
        <w:spacing w:before="200" w:line="360" w:lineRule="auto"/>
        <w:rPr>
          <w:rFonts w:ascii="Times New Roman" w:eastAsia="Times New Roman" w:hAnsi="Times New Roman" w:cs="Times New Roman"/>
          <w:sz w:val="24"/>
          <w:szCs w:val="24"/>
        </w:rPr>
      </w:pPr>
    </w:p>
    <w:p w14:paraId="68D7A825" w14:textId="77777777" w:rsidR="003C78C2" w:rsidRDefault="003C78C2" w:rsidP="003C78C2">
      <w:pPr>
        <w:spacing w:before="200" w:line="360" w:lineRule="auto"/>
        <w:rPr>
          <w:rFonts w:ascii="Times New Roman" w:eastAsia="Times New Roman" w:hAnsi="Times New Roman" w:cs="Times New Roman"/>
          <w:sz w:val="24"/>
          <w:szCs w:val="24"/>
        </w:rPr>
      </w:pPr>
    </w:p>
    <w:sdt>
      <w:sdtPr>
        <w:rPr>
          <w:rFonts w:ascii="Arial" w:eastAsia="Arial" w:hAnsi="Arial" w:cs="Arial"/>
          <w:color w:val="auto"/>
          <w:sz w:val="22"/>
          <w:szCs w:val="22"/>
          <w:lang w:val="en" w:eastAsia="en-GB"/>
        </w:rPr>
        <w:id w:val="138459836"/>
        <w:docPartObj>
          <w:docPartGallery w:val="Table of Contents"/>
          <w:docPartUnique/>
        </w:docPartObj>
      </w:sdtPr>
      <w:sdtEndPr>
        <w:rPr>
          <w:b/>
          <w:bCs/>
          <w:noProof/>
        </w:rPr>
      </w:sdtEndPr>
      <w:sdtContent>
        <w:p w14:paraId="06E5850B" w14:textId="25D0C46A" w:rsidR="0098583F" w:rsidRDefault="0098583F">
          <w:pPr>
            <w:pStyle w:val="TOCHeading"/>
          </w:pPr>
          <w:r>
            <w:t>Table of Contents</w:t>
          </w:r>
        </w:p>
        <w:p w14:paraId="643CFC96" w14:textId="72A4C788" w:rsidR="00210640" w:rsidRDefault="0098583F">
          <w:pPr>
            <w:pStyle w:val="TOC1"/>
            <w:tabs>
              <w:tab w:val="left" w:pos="440"/>
              <w:tab w:val="right" w:leader="dot" w:pos="9016"/>
            </w:tabs>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102588527" w:history="1">
            <w:r w:rsidR="00210640" w:rsidRPr="00617043">
              <w:rPr>
                <w:rStyle w:val="Hyperlink"/>
                <w:rFonts w:eastAsia="Times New Roman"/>
                <w:b/>
                <w:bCs/>
                <w:noProof/>
              </w:rPr>
              <w:t>1.</w:t>
            </w:r>
            <w:r w:rsidR="00210640">
              <w:rPr>
                <w:rFonts w:asciiTheme="minorHAnsi" w:eastAsiaTheme="minorEastAsia" w:hAnsiTheme="minorHAnsi" w:cstheme="minorBidi"/>
                <w:noProof/>
                <w:lang w:val="en-US" w:eastAsia="en-US"/>
              </w:rPr>
              <w:tab/>
            </w:r>
            <w:r w:rsidR="00210640" w:rsidRPr="00617043">
              <w:rPr>
                <w:rStyle w:val="Hyperlink"/>
                <w:rFonts w:eastAsia="Times New Roman"/>
                <w:b/>
                <w:bCs/>
                <w:noProof/>
              </w:rPr>
              <w:t>Introduction</w:t>
            </w:r>
            <w:r w:rsidR="00210640">
              <w:rPr>
                <w:noProof/>
                <w:webHidden/>
              </w:rPr>
              <w:tab/>
            </w:r>
            <w:r w:rsidR="00210640">
              <w:rPr>
                <w:noProof/>
                <w:webHidden/>
              </w:rPr>
              <w:fldChar w:fldCharType="begin"/>
            </w:r>
            <w:r w:rsidR="00210640">
              <w:rPr>
                <w:noProof/>
                <w:webHidden/>
              </w:rPr>
              <w:instrText xml:space="preserve"> PAGEREF _Toc102588527 \h </w:instrText>
            </w:r>
            <w:r w:rsidR="00210640">
              <w:rPr>
                <w:noProof/>
                <w:webHidden/>
              </w:rPr>
            </w:r>
            <w:r w:rsidR="00210640">
              <w:rPr>
                <w:noProof/>
                <w:webHidden/>
              </w:rPr>
              <w:fldChar w:fldCharType="separate"/>
            </w:r>
            <w:r w:rsidR="00210640">
              <w:rPr>
                <w:noProof/>
                <w:webHidden/>
              </w:rPr>
              <w:t>3</w:t>
            </w:r>
            <w:r w:rsidR="00210640">
              <w:rPr>
                <w:noProof/>
                <w:webHidden/>
              </w:rPr>
              <w:fldChar w:fldCharType="end"/>
            </w:r>
          </w:hyperlink>
        </w:p>
        <w:p w14:paraId="12B2E774" w14:textId="1335EDDB" w:rsidR="00210640" w:rsidRDefault="00AF0DBE">
          <w:pPr>
            <w:pStyle w:val="TOC1"/>
            <w:tabs>
              <w:tab w:val="left" w:pos="440"/>
              <w:tab w:val="right" w:leader="dot" w:pos="9016"/>
            </w:tabs>
            <w:rPr>
              <w:rFonts w:asciiTheme="minorHAnsi" w:eastAsiaTheme="minorEastAsia" w:hAnsiTheme="minorHAnsi" w:cstheme="minorBidi"/>
              <w:noProof/>
              <w:lang w:val="en-US" w:eastAsia="en-US"/>
            </w:rPr>
          </w:pPr>
          <w:hyperlink w:anchor="_Toc102588528" w:history="1">
            <w:r w:rsidR="00210640" w:rsidRPr="00617043">
              <w:rPr>
                <w:rStyle w:val="Hyperlink"/>
                <w:b/>
                <w:bCs/>
                <w:noProof/>
              </w:rPr>
              <w:t>2.</w:t>
            </w:r>
            <w:r w:rsidR="00210640">
              <w:rPr>
                <w:rFonts w:asciiTheme="minorHAnsi" w:eastAsiaTheme="minorEastAsia" w:hAnsiTheme="minorHAnsi" w:cstheme="minorBidi"/>
                <w:noProof/>
                <w:lang w:val="en-US" w:eastAsia="en-US"/>
              </w:rPr>
              <w:tab/>
            </w:r>
            <w:r w:rsidR="00210640" w:rsidRPr="00617043">
              <w:rPr>
                <w:rStyle w:val="Hyperlink"/>
                <w:b/>
                <w:bCs/>
                <w:noProof/>
              </w:rPr>
              <w:t>Construction of Project</w:t>
            </w:r>
            <w:r w:rsidR="00210640">
              <w:rPr>
                <w:noProof/>
                <w:webHidden/>
              </w:rPr>
              <w:tab/>
            </w:r>
            <w:r w:rsidR="00210640">
              <w:rPr>
                <w:noProof/>
                <w:webHidden/>
              </w:rPr>
              <w:fldChar w:fldCharType="begin"/>
            </w:r>
            <w:r w:rsidR="00210640">
              <w:rPr>
                <w:noProof/>
                <w:webHidden/>
              </w:rPr>
              <w:instrText xml:space="preserve"> PAGEREF _Toc102588528 \h </w:instrText>
            </w:r>
            <w:r w:rsidR="00210640">
              <w:rPr>
                <w:noProof/>
                <w:webHidden/>
              </w:rPr>
            </w:r>
            <w:r w:rsidR="00210640">
              <w:rPr>
                <w:noProof/>
                <w:webHidden/>
              </w:rPr>
              <w:fldChar w:fldCharType="separate"/>
            </w:r>
            <w:r w:rsidR="00210640">
              <w:rPr>
                <w:noProof/>
                <w:webHidden/>
              </w:rPr>
              <w:t>3</w:t>
            </w:r>
            <w:r w:rsidR="00210640">
              <w:rPr>
                <w:noProof/>
                <w:webHidden/>
              </w:rPr>
              <w:fldChar w:fldCharType="end"/>
            </w:r>
          </w:hyperlink>
        </w:p>
        <w:p w14:paraId="74660243" w14:textId="4ABA7EE6"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29" w:history="1">
            <w:r w:rsidR="00210640" w:rsidRPr="00617043">
              <w:rPr>
                <w:rStyle w:val="Hyperlink"/>
                <w:noProof/>
              </w:rPr>
              <w:t>2.1.</w:t>
            </w:r>
            <w:r w:rsidR="00210640">
              <w:rPr>
                <w:rFonts w:asciiTheme="minorHAnsi" w:eastAsiaTheme="minorEastAsia" w:hAnsiTheme="minorHAnsi" w:cstheme="minorBidi"/>
                <w:noProof/>
                <w:lang w:val="en-US" w:eastAsia="en-US"/>
              </w:rPr>
              <w:tab/>
            </w:r>
            <w:r w:rsidR="00210640" w:rsidRPr="00617043">
              <w:rPr>
                <w:rStyle w:val="Hyperlink"/>
                <w:noProof/>
              </w:rPr>
              <w:t>Project Goal</w:t>
            </w:r>
            <w:r w:rsidR="00210640">
              <w:rPr>
                <w:noProof/>
                <w:webHidden/>
              </w:rPr>
              <w:tab/>
            </w:r>
            <w:r w:rsidR="00210640">
              <w:rPr>
                <w:noProof/>
                <w:webHidden/>
              </w:rPr>
              <w:fldChar w:fldCharType="begin"/>
            </w:r>
            <w:r w:rsidR="00210640">
              <w:rPr>
                <w:noProof/>
                <w:webHidden/>
              </w:rPr>
              <w:instrText xml:space="preserve"> PAGEREF _Toc102588529 \h </w:instrText>
            </w:r>
            <w:r w:rsidR="00210640">
              <w:rPr>
                <w:noProof/>
                <w:webHidden/>
              </w:rPr>
            </w:r>
            <w:r w:rsidR="00210640">
              <w:rPr>
                <w:noProof/>
                <w:webHidden/>
              </w:rPr>
              <w:fldChar w:fldCharType="separate"/>
            </w:r>
            <w:r w:rsidR="00210640">
              <w:rPr>
                <w:noProof/>
                <w:webHidden/>
              </w:rPr>
              <w:t>3</w:t>
            </w:r>
            <w:r w:rsidR="00210640">
              <w:rPr>
                <w:noProof/>
                <w:webHidden/>
              </w:rPr>
              <w:fldChar w:fldCharType="end"/>
            </w:r>
          </w:hyperlink>
        </w:p>
        <w:p w14:paraId="0871BC3B" w14:textId="2AABCABF"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0" w:history="1">
            <w:r w:rsidR="00210640" w:rsidRPr="00617043">
              <w:rPr>
                <w:rStyle w:val="Hyperlink"/>
                <w:noProof/>
              </w:rPr>
              <w:t>2.2.</w:t>
            </w:r>
            <w:r w:rsidR="00210640">
              <w:rPr>
                <w:rFonts w:asciiTheme="minorHAnsi" w:eastAsiaTheme="minorEastAsia" w:hAnsiTheme="minorHAnsi" w:cstheme="minorBidi"/>
                <w:noProof/>
                <w:lang w:val="en-US" w:eastAsia="en-US"/>
              </w:rPr>
              <w:tab/>
            </w:r>
            <w:r w:rsidR="00210640" w:rsidRPr="00617043">
              <w:rPr>
                <w:rStyle w:val="Hyperlink"/>
                <w:noProof/>
              </w:rPr>
              <w:t>Project objectives and scope</w:t>
            </w:r>
            <w:r w:rsidR="00210640">
              <w:rPr>
                <w:noProof/>
                <w:webHidden/>
              </w:rPr>
              <w:tab/>
            </w:r>
            <w:r w:rsidR="00210640">
              <w:rPr>
                <w:noProof/>
                <w:webHidden/>
              </w:rPr>
              <w:fldChar w:fldCharType="begin"/>
            </w:r>
            <w:r w:rsidR="00210640">
              <w:rPr>
                <w:noProof/>
                <w:webHidden/>
              </w:rPr>
              <w:instrText xml:space="preserve"> PAGEREF _Toc102588530 \h </w:instrText>
            </w:r>
            <w:r w:rsidR="00210640">
              <w:rPr>
                <w:noProof/>
                <w:webHidden/>
              </w:rPr>
            </w:r>
            <w:r w:rsidR="00210640">
              <w:rPr>
                <w:noProof/>
                <w:webHidden/>
              </w:rPr>
              <w:fldChar w:fldCharType="separate"/>
            </w:r>
            <w:r w:rsidR="00210640">
              <w:rPr>
                <w:noProof/>
                <w:webHidden/>
              </w:rPr>
              <w:t>3</w:t>
            </w:r>
            <w:r w:rsidR="00210640">
              <w:rPr>
                <w:noProof/>
                <w:webHidden/>
              </w:rPr>
              <w:fldChar w:fldCharType="end"/>
            </w:r>
          </w:hyperlink>
        </w:p>
        <w:p w14:paraId="0E4EC887" w14:textId="2254A20E"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1" w:history="1">
            <w:r w:rsidR="00210640" w:rsidRPr="00617043">
              <w:rPr>
                <w:rStyle w:val="Hyperlink"/>
                <w:noProof/>
              </w:rPr>
              <w:t>2.3.</w:t>
            </w:r>
            <w:r w:rsidR="00210640">
              <w:rPr>
                <w:rFonts w:asciiTheme="minorHAnsi" w:eastAsiaTheme="minorEastAsia" w:hAnsiTheme="minorHAnsi" w:cstheme="minorBidi"/>
                <w:noProof/>
                <w:lang w:val="en-US" w:eastAsia="en-US"/>
              </w:rPr>
              <w:tab/>
            </w:r>
            <w:r w:rsidR="00210640" w:rsidRPr="00617043">
              <w:rPr>
                <w:rStyle w:val="Hyperlink"/>
                <w:noProof/>
              </w:rPr>
              <w:t>Project parameters</w:t>
            </w:r>
            <w:r w:rsidR="00210640">
              <w:rPr>
                <w:noProof/>
                <w:webHidden/>
              </w:rPr>
              <w:tab/>
            </w:r>
            <w:r w:rsidR="00210640">
              <w:rPr>
                <w:noProof/>
                <w:webHidden/>
              </w:rPr>
              <w:fldChar w:fldCharType="begin"/>
            </w:r>
            <w:r w:rsidR="00210640">
              <w:rPr>
                <w:noProof/>
                <w:webHidden/>
              </w:rPr>
              <w:instrText xml:space="preserve"> PAGEREF _Toc102588531 \h </w:instrText>
            </w:r>
            <w:r w:rsidR="00210640">
              <w:rPr>
                <w:noProof/>
                <w:webHidden/>
              </w:rPr>
            </w:r>
            <w:r w:rsidR="00210640">
              <w:rPr>
                <w:noProof/>
                <w:webHidden/>
              </w:rPr>
              <w:fldChar w:fldCharType="separate"/>
            </w:r>
            <w:r w:rsidR="00210640">
              <w:rPr>
                <w:noProof/>
                <w:webHidden/>
              </w:rPr>
              <w:t>4</w:t>
            </w:r>
            <w:r w:rsidR="00210640">
              <w:rPr>
                <w:noProof/>
                <w:webHidden/>
              </w:rPr>
              <w:fldChar w:fldCharType="end"/>
            </w:r>
          </w:hyperlink>
        </w:p>
        <w:p w14:paraId="7F6F9325" w14:textId="27E03B08"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2" w:history="1">
            <w:r w:rsidR="00210640" w:rsidRPr="00617043">
              <w:rPr>
                <w:rStyle w:val="Hyperlink"/>
                <w:rFonts w:eastAsia="Times New Roman"/>
                <w:noProof/>
              </w:rPr>
              <w:t>2.4.</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Expected quality</w:t>
            </w:r>
            <w:r w:rsidR="00210640">
              <w:rPr>
                <w:noProof/>
                <w:webHidden/>
              </w:rPr>
              <w:tab/>
            </w:r>
            <w:r w:rsidR="00210640">
              <w:rPr>
                <w:noProof/>
                <w:webHidden/>
              </w:rPr>
              <w:fldChar w:fldCharType="begin"/>
            </w:r>
            <w:r w:rsidR="00210640">
              <w:rPr>
                <w:noProof/>
                <w:webHidden/>
              </w:rPr>
              <w:instrText xml:space="preserve"> PAGEREF _Toc102588532 \h </w:instrText>
            </w:r>
            <w:r w:rsidR="00210640">
              <w:rPr>
                <w:noProof/>
                <w:webHidden/>
              </w:rPr>
            </w:r>
            <w:r w:rsidR="00210640">
              <w:rPr>
                <w:noProof/>
                <w:webHidden/>
              </w:rPr>
              <w:fldChar w:fldCharType="separate"/>
            </w:r>
            <w:r w:rsidR="00210640">
              <w:rPr>
                <w:noProof/>
                <w:webHidden/>
              </w:rPr>
              <w:t>5</w:t>
            </w:r>
            <w:r w:rsidR="00210640">
              <w:rPr>
                <w:noProof/>
                <w:webHidden/>
              </w:rPr>
              <w:fldChar w:fldCharType="end"/>
            </w:r>
          </w:hyperlink>
        </w:p>
        <w:p w14:paraId="766CE3CE" w14:textId="0B6AC8B0"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3" w:history="1">
            <w:r w:rsidR="00210640" w:rsidRPr="00617043">
              <w:rPr>
                <w:rStyle w:val="Hyperlink"/>
                <w:rFonts w:eastAsia="Times New Roman"/>
                <w:noProof/>
              </w:rPr>
              <w:t>2.5.</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Budget Assumption and Cost break-up</w:t>
            </w:r>
            <w:r w:rsidR="00210640">
              <w:rPr>
                <w:noProof/>
                <w:webHidden/>
              </w:rPr>
              <w:tab/>
            </w:r>
            <w:r w:rsidR="00210640">
              <w:rPr>
                <w:noProof/>
                <w:webHidden/>
              </w:rPr>
              <w:fldChar w:fldCharType="begin"/>
            </w:r>
            <w:r w:rsidR="00210640">
              <w:rPr>
                <w:noProof/>
                <w:webHidden/>
              </w:rPr>
              <w:instrText xml:space="preserve"> PAGEREF _Toc102588533 \h </w:instrText>
            </w:r>
            <w:r w:rsidR="00210640">
              <w:rPr>
                <w:noProof/>
                <w:webHidden/>
              </w:rPr>
            </w:r>
            <w:r w:rsidR="00210640">
              <w:rPr>
                <w:noProof/>
                <w:webHidden/>
              </w:rPr>
              <w:fldChar w:fldCharType="separate"/>
            </w:r>
            <w:r w:rsidR="00210640">
              <w:rPr>
                <w:noProof/>
                <w:webHidden/>
              </w:rPr>
              <w:t>5</w:t>
            </w:r>
            <w:r w:rsidR="00210640">
              <w:rPr>
                <w:noProof/>
                <w:webHidden/>
              </w:rPr>
              <w:fldChar w:fldCharType="end"/>
            </w:r>
          </w:hyperlink>
        </w:p>
        <w:p w14:paraId="4A6C4F4B" w14:textId="35FCAD33"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4" w:history="1">
            <w:r w:rsidR="00210640" w:rsidRPr="00617043">
              <w:rPr>
                <w:rStyle w:val="Hyperlink"/>
                <w:rFonts w:eastAsia="Times New Roman"/>
                <w:noProof/>
              </w:rPr>
              <w:t>2.6.</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Time</w:t>
            </w:r>
            <w:r w:rsidR="00210640">
              <w:rPr>
                <w:noProof/>
                <w:webHidden/>
              </w:rPr>
              <w:tab/>
            </w:r>
            <w:r w:rsidR="00210640">
              <w:rPr>
                <w:noProof/>
                <w:webHidden/>
              </w:rPr>
              <w:fldChar w:fldCharType="begin"/>
            </w:r>
            <w:r w:rsidR="00210640">
              <w:rPr>
                <w:noProof/>
                <w:webHidden/>
              </w:rPr>
              <w:instrText xml:space="preserve"> PAGEREF _Toc102588534 \h </w:instrText>
            </w:r>
            <w:r w:rsidR="00210640">
              <w:rPr>
                <w:noProof/>
                <w:webHidden/>
              </w:rPr>
            </w:r>
            <w:r w:rsidR="00210640">
              <w:rPr>
                <w:noProof/>
                <w:webHidden/>
              </w:rPr>
              <w:fldChar w:fldCharType="separate"/>
            </w:r>
            <w:r w:rsidR="00210640">
              <w:rPr>
                <w:noProof/>
                <w:webHidden/>
              </w:rPr>
              <w:t>5</w:t>
            </w:r>
            <w:r w:rsidR="00210640">
              <w:rPr>
                <w:noProof/>
                <w:webHidden/>
              </w:rPr>
              <w:fldChar w:fldCharType="end"/>
            </w:r>
          </w:hyperlink>
        </w:p>
        <w:p w14:paraId="382ADB05" w14:textId="42DEE6E1"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5" w:history="1">
            <w:r w:rsidR="00210640" w:rsidRPr="00617043">
              <w:rPr>
                <w:rStyle w:val="Hyperlink"/>
                <w:rFonts w:eastAsia="Times New Roman"/>
                <w:noProof/>
              </w:rPr>
              <w:t>2.7.</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Expected benefits from the project</w:t>
            </w:r>
            <w:r w:rsidR="00210640">
              <w:rPr>
                <w:noProof/>
                <w:webHidden/>
              </w:rPr>
              <w:tab/>
            </w:r>
            <w:r w:rsidR="00210640">
              <w:rPr>
                <w:noProof/>
                <w:webHidden/>
              </w:rPr>
              <w:fldChar w:fldCharType="begin"/>
            </w:r>
            <w:r w:rsidR="00210640">
              <w:rPr>
                <w:noProof/>
                <w:webHidden/>
              </w:rPr>
              <w:instrText xml:space="preserve"> PAGEREF _Toc102588535 \h </w:instrText>
            </w:r>
            <w:r w:rsidR="00210640">
              <w:rPr>
                <w:noProof/>
                <w:webHidden/>
              </w:rPr>
            </w:r>
            <w:r w:rsidR="00210640">
              <w:rPr>
                <w:noProof/>
                <w:webHidden/>
              </w:rPr>
              <w:fldChar w:fldCharType="separate"/>
            </w:r>
            <w:r w:rsidR="00210640">
              <w:rPr>
                <w:noProof/>
                <w:webHidden/>
              </w:rPr>
              <w:t>6</w:t>
            </w:r>
            <w:r w:rsidR="00210640">
              <w:rPr>
                <w:noProof/>
                <w:webHidden/>
              </w:rPr>
              <w:fldChar w:fldCharType="end"/>
            </w:r>
          </w:hyperlink>
        </w:p>
        <w:p w14:paraId="5F21226F" w14:textId="56FEE3BD"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6" w:history="1">
            <w:r w:rsidR="00210640" w:rsidRPr="00617043">
              <w:rPr>
                <w:rStyle w:val="Hyperlink"/>
                <w:rFonts w:eastAsia="Times New Roman"/>
                <w:noProof/>
              </w:rPr>
              <w:t>2.8.</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Assumption of the project</w:t>
            </w:r>
            <w:r w:rsidR="00210640">
              <w:rPr>
                <w:noProof/>
                <w:webHidden/>
              </w:rPr>
              <w:tab/>
            </w:r>
            <w:r w:rsidR="00210640">
              <w:rPr>
                <w:noProof/>
                <w:webHidden/>
              </w:rPr>
              <w:fldChar w:fldCharType="begin"/>
            </w:r>
            <w:r w:rsidR="00210640">
              <w:rPr>
                <w:noProof/>
                <w:webHidden/>
              </w:rPr>
              <w:instrText xml:space="preserve"> PAGEREF _Toc102588536 \h </w:instrText>
            </w:r>
            <w:r w:rsidR="00210640">
              <w:rPr>
                <w:noProof/>
                <w:webHidden/>
              </w:rPr>
            </w:r>
            <w:r w:rsidR="00210640">
              <w:rPr>
                <w:noProof/>
                <w:webHidden/>
              </w:rPr>
              <w:fldChar w:fldCharType="separate"/>
            </w:r>
            <w:r w:rsidR="00210640">
              <w:rPr>
                <w:noProof/>
                <w:webHidden/>
              </w:rPr>
              <w:t>6</w:t>
            </w:r>
            <w:r w:rsidR="00210640">
              <w:rPr>
                <w:noProof/>
                <w:webHidden/>
              </w:rPr>
              <w:fldChar w:fldCharType="end"/>
            </w:r>
          </w:hyperlink>
        </w:p>
        <w:p w14:paraId="1532F171" w14:textId="10B93761" w:rsidR="00210640" w:rsidRDefault="00AF0DBE">
          <w:pPr>
            <w:pStyle w:val="TOC1"/>
            <w:tabs>
              <w:tab w:val="left" w:pos="440"/>
              <w:tab w:val="right" w:leader="dot" w:pos="9016"/>
            </w:tabs>
            <w:rPr>
              <w:rFonts w:asciiTheme="minorHAnsi" w:eastAsiaTheme="minorEastAsia" w:hAnsiTheme="minorHAnsi" w:cstheme="minorBidi"/>
              <w:noProof/>
              <w:lang w:val="en-US" w:eastAsia="en-US"/>
            </w:rPr>
          </w:pPr>
          <w:hyperlink w:anchor="_Toc102588537" w:history="1">
            <w:r w:rsidR="00210640" w:rsidRPr="00617043">
              <w:rPr>
                <w:rStyle w:val="Hyperlink"/>
                <w:rFonts w:eastAsia="Times New Roman"/>
                <w:b/>
                <w:bCs/>
                <w:noProof/>
              </w:rPr>
              <w:t>3.</w:t>
            </w:r>
            <w:r w:rsidR="00210640">
              <w:rPr>
                <w:rFonts w:asciiTheme="minorHAnsi" w:eastAsiaTheme="minorEastAsia" w:hAnsiTheme="minorHAnsi" w:cstheme="minorBidi"/>
                <w:noProof/>
                <w:lang w:val="en-US" w:eastAsia="en-US"/>
              </w:rPr>
              <w:tab/>
            </w:r>
            <w:r w:rsidR="00210640" w:rsidRPr="00617043">
              <w:rPr>
                <w:rStyle w:val="Hyperlink"/>
                <w:rFonts w:eastAsia="Times New Roman"/>
                <w:b/>
                <w:bCs/>
                <w:noProof/>
              </w:rPr>
              <w:t>Critical analysis</w:t>
            </w:r>
            <w:r w:rsidR="00210640">
              <w:rPr>
                <w:noProof/>
                <w:webHidden/>
              </w:rPr>
              <w:tab/>
            </w:r>
            <w:r w:rsidR="00210640">
              <w:rPr>
                <w:noProof/>
                <w:webHidden/>
              </w:rPr>
              <w:fldChar w:fldCharType="begin"/>
            </w:r>
            <w:r w:rsidR="00210640">
              <w:rPr>
                <w:noProof/>
                <w:webHidden/>
              </w:rPr>
              <w:instrText xml:space="preserve"> PAGEREF _Toc102588537 \h </w:instrText>
            </w:r>
            <w:r w:rsidR="00210640">
              <w:rPr>
                <w:noProof/>
                <w:webHidden/>
              </w:rPr>
            </w:r>
            <w:r w:rsidR="00210640">
              <w:rPr>
                <w:noProof/>
                <w:webHidden/>
              </w:rPr>
              <w:fldChar w:fldCharType="separate"/>
            </w:r>
            <w:r w:rsidR="00210640">
              <w:rPr>
                <w:noProof/>
                <w:webHidden/>
              </w:rPr>
              <w:t>6</w:t>
            </w:r>
            <w:r w:rsidR="00210640">
              <w:rPr>
                <w:noProof/>
                <w:webHidden/>
              </w:rPr>
              <w:fldChar w:fldCharType="end"/>
            </w:r>
          </w:hyperlink>
        </w:p>
        <w:p w14:paraId="5E652BDA" w14:textId="7FD2E9BB"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8" w:history="1">
            <w:r w:rsidR="00210640" w:rsidRPr="00617043">
              <w:rPr>
                <w:rStyle w:val="Hyperlink"/>
                <w:rFonts w:eastAsia="Times New Roman"/>
                <w:noProof/>
              </w:rPr>
              <w:t>3.1.</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Critical success factors</w:t>
            </w:r>
            <w:r w:rsidR="00210640">
              <w:rPr>
                <w:noProof/>
                <w:webHidden/>
              </w:rPr>
              <w:tab/>
            </w:r>
            <w:r w:rsidR="00210640">
              <w:rPr>
                <w:noProof/>
                <w:webHidden/>
              </w:rPr>
              <w:fldChar w:fldCharType="begin"/>
            </w:r>
            <w:r w:rsidR="00210640">
              <w:rPr>
                <w:noProof/>
                <w:webHidden/>
              </w:rPr>
              <w:instrText xml:space="preserve"> PAGEREF _Toc102588538 \h </w:instrText>
            </w:r>
            <w:r w:rsidR="00210640">
              <w:rPr>
                <w:noProof/>
                <w:webHidden/>
              </w:rPr>
            </w:r>
            <w:r w:rsidR="00210640">
              <w:rPr>
                <w:noProof/>
                <w:webHidden/>
              </w:rPr>
              <w:fldChar w:fldCharType="separate"/>
            </w:r>
            <w:r w:rsidR="00210640">
              <w:rPr>
                <w:noProof/>
                <w:webHidden/>
              </w:rPr>
              <w:t>6</w:t>
            </w:r>
            <w:r w:rsidR="00210640">
              <w:rPr>
                <w:noProof/>
                <w:webHidden/>
              </w:rPr>
              <w:fldChar w:fldCharType="end"/>
            </w:r>
          </w:hyperlink>
        </w:p>
        <w:p w14:paraId="6A50460D" w14:textId="69129CD2"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39" w:history="1">
            <w:r w:rsidR="00210640" w:rsidRPr="00617043">
              <w:rPr>
                <w:rStyle w:val="Hyperlink"/>
                <w:rFonts w:eastAsia="Times New Roman"/>
                <w:noProof/>
              </w:rPr>
              <w:t>3.2.</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Project Constraints</w:t>
            </w:r>
            <w:r w:rsidR="00210640">
              <w:rPr>
                <w:noProof/>
                <w:webHidden/>
              </w:rPr>
              <w:tab/>
            </w:r>
            <w:r w:rsidR="00210640">
              <w:rPr>
                <w:noProof/>
                <w:webHidden/>
              </w:rPr>
              <w:fldChar w:fldCharType="begin"/>
            </w:r>
            <w:r w:rsidR="00210640">
              <w:rPr>
                <w:noProof/>
                <w:webHidden/>
              </w:rPr>
              <w:instrText xml:space="preserve"> PAGEREF _Toc102588539 \h </w:instrText>
            </w:r>
            <w:r w:rsidR="00210640">
              <w:rPr>
                <w:noProof/>
                <w:webHidden/>
              </w:rPr>
            </w:r>
            <w:r w:rsidR="00210640">
              <w:rPr>
                <w:noProof/>
                <w:webHidden/>
              </w:rPr>
              <w:fldChar w:fldCharType="separate"/>
            </w:r>
            <w:r w:rsidR="00210640">
              <w:rPr>
                <w:noProof/>
                <w:webHidden/>
              </w:rPr>
              <w:t>7</w:t>
            </w:r>
            <w:r w:rsidR="00210640">
              <w:rPr>
                <w:noProof/>
                <w:webHidden/>
              </w:rPr>
              <w:fldChar w:fldCharType="end"/>
            </w:r>
          </w:hyperlink>
        </w:p>
        <w:p w14:paraId="249C443B" w14:textId="095F61E1" w:rsidR="00210640" w:rsidRDefault="00AF0DBE">
          <w:pPr>
            <w:pStyle w:val="TOC1"/>
            <w:tabs>
              <w:tab w:val="left" w:pos="440"/>
              <w:tab w:val="right" w:leader="dot" w:pos="9016"/>
            </w:tabs>
            <w:rPr>
              <w:rFonts w:asciiTheme="minorHAnsi" w:eastAsiaTheme="minorEastAsia" w:hAnsiTheme="minorHAnsi" w:cstheme="minorBidi"/>
              <w:noProof/>
              <w:lang w:val="en-US" w:eastAsia="en-US"/>
            </w:rPr>
          </w:pPr>
          <w:hyperlink w:anchor="_Toc102588540" w:history="1">
            <w:r w:rsidR="00210640" w:rsidRPr="00617043">
              <w:rPr>
                <w:rStyle w:val="Hyperlink"/>
                <w:rFonts w:eastAsia="Times New Roman"/>
                <w:b/>
                <w:bCs/>
                <w:noProof/>
              </w:rPr>
              <w:t>4.</w:t>
            </w:r>
            <w:r w:rsidR="00210640">
              <w:rPr>
                <w:rFonts w:asciiTheme="minorHAnsi" w:eastAsiaTheme="minorEastAsia" w:hAnsiTheme="minorHAnsi" w:cstheme="minorBidi"/>
                <w:noProof/>
                <w:lang w:val="en-US" w:eastAsia="en-US"/>
              </w:rPr>
              <w:tab/>
            </w:r>
            <w:r w:rsidR="00210640" w:rsidRPr="00617043">
              <w:rPr>
                <w:rStyle w:val="Hyperlink"/>
                <w:rFonts w:eastAsia="Times New Roman"/>
                <w:b/>
                <w:bCs/>
                <w:noProof/>
              </w:rPr>
              <w:t>Investigation of the Project</w:t>
            </w:r>
            <w:r w:rsidR="00210640">
              <w:rPr>
                <w:noProof/>
                <w:webHidden/>
              </w:rPr>
              <w:tab/>
            </w:r>
            <w:r w:rsidR="00210640">
              <w:rPr>
                <w:noProof/>
                <w:webHidden/>
              </w:rPr>
              <w:fldChar w:fldCharType="begin"/>
            </w:r>
            <w:r w:rsidR="00210640">
              <w:rPr>
                <w:noProof/>
                <w:webHidden/>
              </w:rPr>
              <w:instrText xml:space="preserve"> PAGEREF _Toc102588540 \h </w:instrText>
            </w:r>
            <w:r w:rsidR="00210640">
              <w:rPr>
                <w:noProof/>
                <w:webHidden/>
              </w:rPr>
            </w:r>
            <w:r w:rsidR="00210640">
              <w:rPr>
                <w:noProof/>
                <w:webHidden/>
              </w:rPr>
              <w:fldChar w:fldCharType="separate"/>
            </w:r>
            <w:r w:rsidR="00210640">
              <w:rPr>
                <w:noProof/>
                <w:webHidden/>
              </w:rPr>
              <w:t>8</w:t>
            </w:r>
            <w:r w:rsidR="00210640">
              <w:rPr>
                <w:noProof/>
                <w:webHidden/>
              </w:rPr>
              <w:fldChar w:fldCharType="end"/>
            </w:r>
          </w:hyperlink>
        </w:p>
        <w:p w14:paraId="19F2474E" w14:textId="770AD0D0"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41" w:history="1">
            <w:r w:rsidR="00210640" w:rsidRPr="00617043">
              <w:rPr>
                <w:rStyle w:val="Hyperlink"/>
                <w:rFonts w:eastAsia="Times New Roman"/>
                <w:noProof/>
              </w:rPr>
              <w:t>4.1.</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Stakeholders and their involvement</w:t>
            </w:r>
            <w:r w:rsidR="00210640">
              <w:rPr>
                <w:noProof/>
                <w:webHidden/>
              </w:rPr>
              <w:tab/>
            </w:r>
            <w:r w:rsidR="00210640">
              <w:rPr>
                <w:noProof/>
                <w:webHidden/>
              </w:rPr>
              <w:fldChar w:fldCharType="begin"/>
            </w:r>
            <w:r w:rsidR="00210640">
              <w:rPr>
                <w:noProof/>
                <w:webHidden/>
              </w:rPr>
              <w:instrText xml:space="preserve"> PAGEREF _Toc102588541 \h </w:instrText>
            </w:r>
            <w:r w:rsidR="00210640">
              <w:rPr>
                <w:noProof/>
                <w:webHidden/>
              </w:rPr>
            </w:r>
            <w:r w:rsidR="00210640">
              <w:rPr>
                <w:noProof/>
                <w:webHidden/>
              </w:rPr>
              <w:fldChar w:fldCharType="separate"/>
            </w:r>
            <w:r w:rsidR="00210640">
              <w:rPr>
                <w:noProof/>
                <w:webHidden/>
              </w:rPr>
              <w:t>8</w:t>
            </w:r>
            <w:r w:rsidR="00210640">
              <w:rPr>
                <w:noProof/>
                <w:webHidden/>
              </w:rPr>
              <w:fldChar w:fldCharType="end"/>
            </w:r>
          </w:hyperlink>
        </w:p>
        <w:p w14:paraId="7EA633D4" w14:textId="05AD5447"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42" w:history="1">
            <w:r w:rsidR="00210640" w:rsidRPr="00617043">
              <w:rPr>
                <w:rStyle w:val="Hyperlink"/>
                <w:rFonts w:eastAsia="Times New Roman"/>
                <w:noProof/>
              </w:rPr>
              <w:t>4.2.</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Project Control Mechanisms</w:t>
            </w:r>
            <w:r w:rsidR="00210640">
              <w:rPr>
                <w:noProof/>
                <w:webHidden/>
              </w:rPr>
              <w:tab/>
            </w:r>
            <w:r w:rsidR="00210640">
              <w:rPr>
                <w:noProof/>
                <w:webHidden/>
              </w:rPr>
              <w:fldChar w:fldCharType="begin"/>
            </w:r>
            <w:r w:rsidR="00210640">
              <w:rPr>
                <w:noProof/>
                <w:webHidden/>
              </w:rPr>
              <w:instrText xml:space="preserve"> PAGEREF _Toc102588542 \h </w:instrText>
            </w:r>
            <w:r w:rsidR="00210640">
              <w:rPr>
                <w:noProof/>
                <w:webHidden/>
              </w:rPr>
            </w:r>
            <w:r w:rsidR="00210640">
              <w:rPr>
                <w:noProof/>
                <w:webHidden/>
              </w:rPr>
              <w:fldChar w:fldCharType="separate"/>
            </w:r>
            <w:r w:rsidR="00210640">
              <w:rPr>
                <w:noProof/>
                <w:webHidden/>
              </w:rPr>
              <w:t>9</w:t>
            </w:r>
            <w:r w:rsidR="00210640">
              <w:rPr>
                <w:noProof/>
                <w:webHidden/>
              </w:rPr>
              <w:fldChar w:fldCharType="end"/>
            </w:r>
          </w:hyperlink>
        </w:p>
        <w:p w14:paraId="491F4A92" w14:textId="054F5529"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43" w:history="1">
            <w:r w:rsidR="00210640" w:rsidRPr="00617043">
              <w:rPr>
                <w:rStyle w:val="Hyperlink"/>
                <w:rFonts w:eastAsia="Times New Roman"/>
                <w:noProof/>
              </w:rPr>
              <w:t>4.3.</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Communication Framework</w:t>
            </w:r>
            <w:r w:rsidR="00210640">
              <w:rPr>
                <w:noProof/>
                <w:webHidden/>
              </w:rPr>
              <w:tab/>
            </w:r>
            <w:r w:rsidR="00210640">
              <w:rPr>
                <w:noProof/>
                <w:webHidden/>
              </w:rPr>
              <w:fldChar w:fldCharType="begin"/>
            </w:r>
            <w:r w:rsidR="00210640">
              <w:rPr>
                <w:noProof/>
                <w:webHidden/>
              </w:rPr>
              <w:instrText xml:space="preserve"> PAGEREF _Toc102588543 \h </w:instrText>
            </w:r>
            <w:r w:rsidR="00210640">
              <w:rPr>
                <w:noProof/>
                <w:webHidden/>
              </w:rPr>
            </w:r>
            <w:r w:rsidR="00210640">
              <w:rPr>
                <w:noProof/>
                <w:webHidden/>
              </w:rPr>
              <w:fldChar w:fldCharType="separate"/>
            </w:r>
            <w:r w:rsidR="00210640">
              <w:rPr>
                <w:noProof/>
                <w:webHidden/>
              </w:rPr>
              <w:t>9</w:t>
            </w:r>
            <w:r w:rsidR="00210640">
              <w:rPr>
                <w:noProof/>
                <w:webHidden/>
              </w:rPr>
              <w:fldChar w:fldCharType="end"/>
            </w:r>
          </w:hyperlink>
        </w:p>
        <w:p w14:paraId="507C94EF" w14:textId="64D47112" w:rsidR="00210640" w:rsidRDefault="00AF0DBE">
          <w:pPr>
            <w:pStyle w:val="TOC2"/>
            <w:tabs>
              <w:tab w:val="left" w:pos="880"/>
              <w:tab w:val="right" w:leader="dot" w:pos="9016"/>
            </w:tabs>
            <w:rPr>
              <w:rFonts w:asciiTheme="minorHAnsi" w:eastAsiaTheme="minorEastAsia" w:hAnsiTheme="minorHAnsi" w:cstheme="minorBidi"/>
              <w:noProof/>
              <w:lang w:val="en-US" w:eastAsia="en-US"/>
            </w:rPr>
          </w:pPr>
          <w:hyperlink w:anchor="_Toc102588544" w:history="1">
            <w:r w:rsidR="00210640" w:rsidRPr="00617043">
              <w:rPr>
                <w:rStyle w:val="Hyperlink"/>
                <w:rFonts w:eastAsia="Times New Roman"/>
                <w:noProof/>
              </w:rPr>
              <w:t>4.4.</w:t>
            </w:r>
            <w:r w:rsidR="00210640">
              <w:rPr>
                <w:rFonts w:asciiTheme="minorHAnsi" w:eastAsiaTheme="minorEastAsia" w:hAnsiTheme="minorHAnsi" w:cstheme="minorBidi"/>
                <w:noProof/>
                <w:lang w:val="en-US" w:eastAsia="en-US"/>
              </w:rPr>
              <w:tab/>
            </w:r>
            <w:r w:rsidR="00210640" w:rsidRPr="00617043">
              <w:rPr>
                <w:rStyle w:val="Hyperlink"/>
                <w:rFonts w:eastAsia="Times New Roman"/>
                <w:noProof/>
              </w:rPr>
              <w:t>Project milestones</w:t>
            </w:r>
            <w:r w:rsidR="00210640">
              <w:rPr>
                <w:noProof/>
                <w:webHidden/>
              </w:rPr>
              <w:tab/>
            </w:r>
            <w:r w:rsidR="00210640">
              <w:rPr>
                <w:noProof/>
                <w:webHidden/>
              </w:rPr>
              <w:fldChar w:fldCharType="begin"/>
            </w:r>
            <w:r w:rsidR="00210640">
              <w:rPr>
                <w:noProof/>
                <w:webHidden/>
              </w:rPr>
              <w:instrText xml:space="preserve"> PAGEREF _Toc102588544 \h </w:instrText>
            </w:r>
            <w:r w:rsidR="00210640">
              <w:rPr>
                <w:noProof/>
                <w:webHidden/>
              </w:rPr>
            </w:r>
            <w:r w:rsidR="00210640">
              <w:rPr>
                <w:noProof/>
                <w:webHidden/>
              </w:rPr>
              <w:fldChar w:fldCharType="separate"/>
            </w:r>
            <w:r w:rsidR="00210640">
              <w:rPr>
                <w:noProof/>
                <w:webHidden/>
              </w:rPr>
              <w:t>10</w:t>
            </w:r>
            <w:r w:rsidR="00210640">
              <w:rPr>
                <w:noProof/>
                <w:webHidden/>
              </w:rPr>
              <w:fldChar w:fldCharType="end"/>
            </w:r>
          </w:hyperlink>
        </w:p>
        <w:p w14:paraId="566A831E" w14:textId="3A82C2FB" w:rsidR="00210640" w:rsidRDefault="00AF0DBE">
          <w:pPr>
            <w:pStyle w:val="TOC1"/>
            <w:tabs>
              <w:tab w:val="left" w:pos="440"/>
              <w:tab w:val="right" w:leader="dot" w:pos="9016"/>
            </w:tabs>
            <w:rPr>
              <w:rFonts w:asciiTheme="minorHAnsi" w:eastAsiaTheme="minorEastAsia" w:hAnsiTheme="minorHAnsi" w:cstheme="minorBidi"/>
              <w:noProof/>
              <w:lang w:val="en-US" w:eastAsia="en-US"/>
            </w:rPr>
          </w:pPr>
          <w:hyperlink w:anchor="_Toc102588545" w:history="1">
            <w:r w:rsidR="00210640" w:rsidRPr="00617043">
              <w:rPr>
                <w:rStyle w:val="Hyperlink"/>
                <w:rFonts w:eastAsia="Times New Roman"/>
                <w:b/>
                <w:bCs/>
                <w:noProof/>
              </w:rPr>
              <w:t>5.</w:t>
            </w:r>
            <w:r w:rsidR="00210640">
              <w:rPr>
                <w:rFonts w:asciiTheme="minorHAnsi" w:eastAsiaTheme="minorEastAsia" w:hAnsiTheme="minorHAnsi" w:cstheme="minorBidi"/>
                <w:noProof/>
                <w:lang w:val="en-US" w:eastAsia="en-US"/>
              </w:rPr>
              <w:tab/>
            </w:r>
            <w:r w:rsidR="00210640" w:rsidRPr="00617043">
              <w:rPr>
                <w:rStyle w:val="Hyperlink"/>
                <w:rFonts w:eastAsia="Times New Roman"/>
                <w:b/>
                <w:bCs/>
                <w:noProof/>
              </w:rPr>
              <w:t>Conclusion</w:t>
            </w:r>
            <w:r w:rsidR="00210640">
              <w:rPr>
                <w:noProof/>
                <w:webHidden/>
              </w:rPr>
              <w:tab/>
            </w:r>
            <w:r w:rsidR="00210640">
              <w:rPr>
                <w:noProof/>
                <w:webHidden/>
              </w:rPr>
              <w:fldChar w:fldCharType="begin"/>
            </w:r>
            <w:r w:rsidR="00210640">
              <w:rPr>
                <w:noProof/>
                <w:webHidden/>
              </w:rPr>
              <w:instrText xml:space="preserve"> PAGEREF _Toc102588545 \h </w:instrText>
            </w:r>
            <w:r w:rsidR="00210640">
              <w:rPr>
                <w:noProof/>
                <w:webHidden/>
              </w:rPr>
            </w:r>
            <w:r w:rsidR="00210640">
              <w:rPr>
                <w:noProof/>
                <w:webHidden/>
              </w:rPr>
              <w:fldChar w:fldCharType="separate"/>
            </w:r>
            <w:r w:rsidR="00210640">
              <w:rPr>
                <w:noProof/>
                <w:webHidden/>
              </w:rPr>
              <w:t>11</w:t>
            </w:r>
            <w:r w:rsidR="00210640">
              <w:rPr>
                <w:noProof/>
                <w:webHidden/>
              </w:rPr>
              <w:fldChar w:fldCharType="end"/>
            </w:r>
          </w:hyperlink>
        </w:p>
        <w:p w14:paraId="4F34FE20" w14:textId="2AC22172" w:rsidR="00210640" w:rsidRDefault="00AF0DBE">
          <w:pPr>
            <w:pStyle w:val="TOC1"/>
            <w:tabs>
              <w:tab w:val="right" w:leader="dot" w:pos="9016"/>
            </w:tabs>
            <w:rPr>
              <w:rFonts w:asciiTheme="minorHAnsi" w:eastAsiaTheme="minorEastAsia" w:hAnsiTheme="minorHAnsi" w:cstheme="minorBidi"/>
              <w:noProof/>
              <w:lang w:val="en-US" w:eastAsia="en-US"/>
            </w:rPr>
          </w:pPr>
          <w:hyperlink w:anchor="_Toc102588546" w:history="1">
            <w:r w:rsidR="00210640" w:rsidRPr="00617043">
              <w:rPr>
                <w:rStyle w:val="Hyperlink"/>
                <w:rFonts w:eastAsia="Times New Roman"/>
                <w:b/>
                <w:bCs/>
                <w:noProof/>
              </w:rPr>
              <w:t>Reference</w:t>
            </w:r>
            <w:r w:rsidR="00210640">
              <w:rPr>
                <w:noProof/>
                <w:webHidden/>
              </w:rPr>
              <w:tab/>
            </w:r>
            <w:r w:rsidR="00210640">
              <w:rPr>
                <w:noProof/>
                <w:webHidden/>
              </w:rPr>
              <w:fldChar w:fldCharType="begin"/>
            </w:r>
            <w:r w:rsidR="00210640">
              <w:rPr>
                <w:noProof/>
                <w:webHidden/>
              </w:rPr>
              <w:instrText xml:space="preserve"> PAGEREF _Toc102588546 \h </w:instrText>
            </w:r>
            <w:r w:rsidR="00210640">
              <w:rPr>
                <w:noProof/>
                <w:webHidden/>
              </w:rPr>
            </w:r>
            <w:r w:rsidR="00210640">
              <w:rPr>
                <w:noProof/>
                <w:webHidden/>
              </w:rPr>
              <w:fldChar w:fldCharType="separate"/>
            </w:r>
            <w:r w:rsidR="00210640">
              <w:rPr>
                <w:noProof/>
                <w:webHidden/>
              </w:rPr>
              <w:t>12</w:t>
            </w:r>
            <w:r w:rsidR="00210640">
              <w:rPr>
                <w:noProof/>
                <w:webHidden/>
              </w:rPr>
              <w:fldChar w:fldCharType="end"/>
            </w:r>
          </w:hyperlink>
        </w:p>
        <w:p w14:paraId="2E2DA8E6" w14:textId="3F05DE80" w:rsidR="0098583F" w:rsidRDefault="0098583F">
          <w:r>
            <w:rPr>
              <w:b/>
              <w:bCs/>
              <w:noProof/>
            </w:rPr>
            <w:fldChar w:fldCharType="end"/>
          </w:r>
        </w:p>
      </w:sdtContent>
    </w:sdt>
    <w:p w14:paraId="345A7F2C" w14:textId="77777777" w:rsidR="003C78C2" w:rsidRDefault="003C78C2" w:rsidP="003C78C2">
      <w:pPr>
        <w:spacing w:before="200" w:line="360" w:lineRule="auto"/>
        <w:rPr>
          <w:rFonts w:ascii="Times New Roman" w:eastAsia="Times New Roman" w:hAnsi="Times New Roman" w:cs="Times New Roman"/>
          <w:sz w:val="24"/>
          <w:szCs w:val="24"/>
        </w:rPr>
      </w:pPr>
    </w:p>
    <w:p w14:paraId="7C667BC4" w14:textId="3AD05A31" w:rsidR="003C78C2" w:rsidRDefault="003C78C2" w:rsidP="003C78C2">
      <w:pPr>
        <w:spacing w:before="200" w:line="360" w:lineRule="auto"/>
        <w:rPr>
          <w:rFonts w:ascii="Times New Roman" w:eastAsia="Times New Roman" w:hAnsi="Times New Roman" w:cs="Times New Roman"/>
          <w:sz w:val="24"/>
          <w:szCs w:val="24"/>
        </w:rPr>
      </w:pPr>
    </w:p>
    <w:p w14:paraId="02A704E5" w14:textId="77777777" w:rsidR="003C78C2" w:rsidRDefault="003C78C2" w:rsidP="003C78C2">
      <w:pPr>
        <w:spacing w:before="200" w:line="360" w:lineRule="auto"/>
        <w:rPr>
          <w:rFonts w:ascii="Times New Roman" w:eastAsia="Times New Roman" w:hAnsi="Times New Roman" w:cs="Times New Roman"/>
          <w:sz w:val="24"/>
          <w:szCs w:val="24"/>
        </w:rPr>
      </w:pPr>
    </w:p>
    <w:p w14:paraId="5C736DE0" w14:textId="77777777" w:rsidR="003C78C2" w:rsidRDefault="003C78C2" w:rsidP="003C78C2">
      <w:pPr>
        <w:spacing w:before="200" w:line="360" w:lineRule="auto"/>
        <w:rPr>
          <w:rFonts w:ascii="Times New Roman" w:eastAsia="Times New Roman" w:hAnsi="Times New Roman" w:cs="Times New Roman"/>
          <w:sz w:val="24"/>
          <w:szCs w:val="24"/>
        </w:rPr>
      </w:pPr>
    </w:p>
    <w:p w14:paraId="2A11CA2D" w14:textId="66261412" w:rsidR="00963917" w:rsidRDefault="00963917" w:rsidP="003C78C2">
      <w:pPr>
        <w:spacing w:before="200" w:line="360" w:lineRule="auto"/>
        <w:rPr>
          <w:rFonts w:ascii="Times New Roman" w:eastAsia="Times New Roman" w:hAnsi="Times New Roman" w:cs="Times New Roman"/>
          <w:sz w:val="24"/>
          <w:szCs w:val="24"/>
        </w:rPr>
      </w:pPr>
    </w:p>
    <w:p w14:paraId="5DDCED60" w14:textId="7F8B58DC" w:rsidR="00860DFB" w:rsidRDefault="00860DFB" w:rsidP="003C78C2">
      <w:pPr>
        <w:spacing w:before="200" w:line="360" w:lineRule="auto"/>
        <w:rPr>
          <w:rFonts w:ascii="Times New Roman" w:eastAsia="Times New Roman" w:hAnsi="Times New Roman" w:cs="Times New Roman"/>
          <w:sz w:val="24"/>
          <w:szCs w:val="24"/>
        </w:rPr>
      </w:pPr>
    </w:p>
    <w:p w14:paraId="1FDCD9B9" w14:textId="769953F6" w:rsidR="00860DFB" w:rsidRDefault="00860DFB" w:rsidP="003C78C2">
      <w:pPr>
        <w:spacing w:before="200" w:line="360" w:lineRule="auto"/>
        <w:rPr>
          <w:rFonts w:ascii="Times New Roman" w:eastAsia="Times New Roman" w:hAnsi="Times New Roman" w:cs="Times New Roman"/>
          <w:sz w:val="24"/>
          <w:szCs w:val="24"/>
        </w:rPr>
      </w:pPr>
    </w:p>
    <w:p w14:paraId="38575ECE" w14:textId="77777777" w:rsidR="00860DFB" w:rsidRDefault="00860DFB" w:rsidP="003C78C2">
      <w:pPr>
        <w:spacing w:before="200" w:line="360" w:lineRule="auto"/>
        <w:rPr>
          <w:rFonts w:ascii="Times New Roman" w:eastAsia="Times New Roman" w:hAnsi="Times New Roman" w:cs="Times New Roman"/>
          <w:sz w:val="24"/>
          <w:szCs w:val="24"/>
        </w:rPr>
      </w:pPr>
    </w:p>
    <w:p w14:paraId="06FE769B" w14:textId="3FE7E508" w:rsidR="003C78C2" w:rsidRPr="0098583F" w:rsidRDefault="003C78C2" w:rsidP="0098583F">
      <w:pPr>
        <w:pStyle w:val="Heading1"/>
        <w:numPr>
          <w:ilvl w:val="0"/>
          <w:numId w:val="2"/>
        </w:numPr>
        <w:rPr>
          <w:rFonts w:eastAsia="Times New Roman"/>
          <w:b/>
          <w:bCs/>
        </w:rPr>
      </w:pPr>
      <w:bookmarkStart w:id="0" w:name="_Toc102588527"/>
      <w:r w:rsidRPr="0098583F">
        <w:rPr>
          <w:rFonts w:eastAsia="Times New Roman"/>
          <w:b/>
          <w:bCs/>
        </w:rPr>
        <w:lastRenderedPageBreak/>
        <w:t>Introduction</w:t>
      </w:r>
      <w:bookmarkEnd w:id="0"/>
    </w:p>
    <w:p w14:paraId="568EA781" w14:textId="77777777" w:rsidR="00761666" w:rsidRDefault="003C78C2" w:rsidP="00761666">
      <w:pPr>
        <w:spacing w:before="200" w:line="360" w:lineRule="auto"/>
        <w:ind w:firstLine="720"/>
        <w:rPr>
          <w:rFonts w:eastAsia="Times New Roman"/>
        </w:rPr>
      </w:pPr>
      <w:r w:rsidRPr="00776F88">
        <w:rPr>
          <w:rFonts w:eastAsia="Times New Roman"/>
        </w:rPr>
        <w:t xml:space="preserve">Project management can be defined as the organizing, doing strategic planning and implementing necessary action required to successfully complete a project or a task despite having project constraints </w:t>
      </w:r>
      <w:r w:rsidRPr="00776F88">
        <w:rPr>
          <w:rFonts w:eastAsia="Times New Roman"/>
          <w:color w:val="222222"/>
          <w:highlight w:val="white"/>
        </w:rPr>
        <w:t>(San Cristóbal</w:t>
      </w:r>
      <w:r w:rsidRPr="00776F88">
        <w:rPr>
          <w:rFonts w:eastAsia="Times New Roman"/>
          <w:i/>
          <w:color w:val="222222"/>
          <w:highlight w:val="white"/>
        </w:rPr>
        <w:t xml:space="preserve"> et al., </w:t>
      </w:r>
      <w:r w:rsidRPr="00776F88">
        <w:rPr>
          <w:rFonts w:eastAsia="Times New Roman"/>
          <w:color w:val="222222"/>
          <w:highlight w:val="white"/>
        </w:rPr>
        <w:t>2018)</w:t>
      </w:r>
      <w:r w:rsidRPr="00776F88">
        <w:rPr>
          <w:rFonts w:eastAsia="Times New Roman"/>
        </w:rPr>
        <w:t xml:space="preserve">. </w:t>
      </w:r>
      <w:r w:rsidR="00C173CB">
        <w:rPr>
          <w:rFonts w:eastAsia="Times New Roman"/>
        </w:rPr>
        <w:t xml:space="preserve">Also, project management is important because, </w:t>
      </w:r>
      <w:r w:rsidRPr="00776F88">
        <w:rPr>
          <w:rFonts w:eastAsia="Times New Roman"/>
        </w:rPr>
        <w:t xml:space="preserve">it allows a systematic and streamlined approach to finishing and project and assists in combating and overcoming project constraints and/or barriers </w:t>
      </w:r>
      <w:r w:rsidRPr="00776F88">
        <w:rPr>
          <w:rFonts w:eastAsia="Times New Roman"/>
          <w:color w:val="222222"/>
          <w:highlight w:val="white"/>
        </w:rPr>
        <w:t>(San Cristóbal</w:t>
      </w:r>
      <w:r w:rsidRPr="00776F88">
        <w:rPr>
          <w:rFonts w:eastAsia="Times New Roman"/>
          <w:i/>
          <w:color w:val="222222"/>
          <w:highlight w:val="white"/>
        </w:rPr>
        <w:t xml:space="preserve"> et al., </w:t>
      </w:r>
      <w:r w:rsidRPr="00776F88">
        <w:rPr>
          <w:rFonts w:eastAsia="Times New Roman"/>
          <w:color w:val="222222"/>
          <w:highlight w:val="white"/>
        </w:rPr>
        <w:t>2018)</w:t>
      </w:r>
      <w:r w:rsidRPr="00776F88">
        <w:rPr>
          <w:rFonts w:eastAsia="Times New Roman"/>
        </w:rPr>
        <w:t xml:space="preserve">. For this project report, a Virtual Delivery System Project within the education system of the University of Wales Trinity Saint David London Campus has been selected. </w:t>
      </w:r>
      <w:r w:rsidR="00761666">
        <w:rPr>
          <w:rFonts w:eastAsia="Times New Roman"/>
        </w:rPr>
        <w:t xml:space="preserve">                                                       </w:t>
      </w:r>
    </w:p>
    <w:p w14:paraId="3137B0BA" w14:textId="0217651C" w:rsidR="003C78C2" w:rsidRDefault="0098583F" w:rsidP="00761666">
      <w:pPr>
        <w:spacing w:before="200" w:line="360" w:lineRule="auto"/>
        <w:ind w:firstLine="720"/>
        <w:rPr>
          <w:rFonts w:eastAsia="Times New Roman"/>
        </w:rPr>
      </w:pPr>
      <w:r>
        <w:rPr>
          <w:rFonts w:eastAsia="Times New Roman"/>
        </w:rPr>
        <w:t xml:space="preserve"> </w:t>
      </w:r>
      <w:r w:rsidR="00C173CB">
        <w:rPr>
          <w:rFonts w:eastAsia="Times New Roman"/>
        </w:rPr>
        <w:t>Due</w:t>
      </w:r>
      <w:r w:rsidR="003C78C2" w:rsidRPr="00776F88">
        <w:rPr>
          <w:rFonts w:eastAsia="Times New Roman"/>
        </w:rPr>
        <w:t xml:space="preserve"> to the Covid-19 pandemic and subsequent lockdowns, the brick-and-mortar campus was closed, and the mode of education was switched to online for the entire campus. Now as the government protocols are changing and life is coming back to normal, a Hybrid Delivery Mode of education has been decided where some students will be coming on campus and some students off-campus. This project will revolve around how to implement this Hybrid delivery system that at a later stage slowly be changed into a face-to-face delivery system via the implementation of successful project management within February 2022.</w:t>
      </w:r>
      <w:r w:rsidR="007A4FAA">
        <w:rPr>
          <w:rFonts w:eastAsia="Times New Roman"/>
        </w:rPr>
        <w:t xml:space="preserve"> The remote learning technology imposed on academia by the Covid-19 pandemic introduced new features to the classroom experience that have the potential to reshape the classroom of the future as well as international legal education. On our own campus, pandemic pedagogy has prompted us to reconsider the traditional classroom in favor of a more interactive and flexible experience </w:t>
      </w:r>
      <w:r w:rsidR="000F750B">
        <w:rPr>
          <w:rFonts w:eastAsia="Times New Roman"/>
        </w:rPr>
        <w:t>known</w:t>
      </w:r>
      <w:r w:rsidR="007A4FAA">
        <w:rPr>
          <w:rFonts w:eastAsia="Times New Roman"/>
        </w:rPr>
        <w:t xml:space="preserve"> as “HyFlex” (Graffy, 2021).</w:t>
      </w:r>
    </w:p>
    <w:p w14:paraId="314EC922" w14:textId="77777777" w:rsidR="00287A58" w:rsidRPr="00DE420C" w:rsidRDefault="00287A58" w:rsidP="00DE420C">
      <w:pPr>
        <w:spacing w:before="200" w:line="360" w:lineRule="auto"/>
        <w:ind w:firstLine="720"/>
        <w:rPr>
          <w:rFonts w:eastAsia="Times New Roman"/>
        </w:rPr>
      </w:pPr>
    </w:p>
    <w:p w14:paraId="4083A3B7" w14:textId="3EC2E1F7" w:rsidR="003C78C2" w:rsidRPr="0098583F" w:rsidRDefault="003C78C2" w:rsidP="0098583F">
      <w:pPr>
        <w:pStyle w:val="Heading1"/>
        <w:numPr>
          <w:ilvl w:val="0"/>
          <w:numId w:val="2"/>
        </w:numPr>
        <w:rPr>
          <w:b/>
          <w:bCs/>
        </w:rPr>
      </w:pPr>
      <w:bookmarkStart w:id="1" w:name="_Toc102588528"/>
      <w:r w:rsidRPr="0098583F">
        <w:rPr>
          <w:b/>
          <w:bCs/>
        </w:rPr>
        <w:t>Construction of Project</w:t>
      </w:r>
      <w:bookmarkEnd w:id="1"/>
    </w:p>
    <w:p w14:paraId="3CA8DB2D" w14:textId="77777777" w:rsidR="000C450A" w:rsidRDefault="000C450A" w:rsidP="003C78C2">
      <w:pPr>
        <w:rPr>
          <w:b/>
          <w:bCs/>
          <w:sz w:val="24"/>
          <w:szCs w:val="24"/>
        </w:rPr>
      </w:pPr>
    </w:p>
    <w:p w14:paraId="152C7CA6" w14:textId="782F230A" w:rsidR="003C78C2" w:rsidRPr="00CE1820" w:rsidRDefault="003C78C2" w:rsidP="0098583F">
      <w:pPr>
        <w:pStyle w:val="Heading2"/>
        <w:numPr>
          <w:ilvl w:val="1"/>
          <w:numId w:val="2"/>
        </w:numPr>
      </w:pPr>
      <w:bookmarkStart w:id="2" w:name="_Toc102588529"/>
      <w:r w:rsidRPr="00CE1820">
        <w:t xml:space="preserve">Project </w:t>
      </w:r>
      <w:r w:rsidR="00414E22" w:rsidRPr="00CE1820">
        <w:t>G</w:t>
      </w:r>
      <w:r w:rsidR="000C450A" w:rsidRPr="00CE1820">
        <w:t>oal</w:t>
      </w:r>
      <w:bookmarkEnd w:id="2"/>
    </w:p>
    <w:p w14:paraId="79D33174" w14:textId="2FBE3639" w:rsidR="00287A58" w:rsidRDefault="003C78C2" w:rsidP="0098583F">
      <w:pPr>
        <w:spacing w:before="200" w:after="160" w:line="360" w:lineRule="auto"/>
        <w:ind w:firstLine="720"/>
        <w:rPr>
          <w:rFonts w:eastAsia="Times New Roman"/>
        </w:rPr>
      </w:pPr>
      <w:r w:rsidRPr="00776F88">
        <w:rPr>
          <w:rFonts w:eastAsia="Times New Roman"/>
        </w:rPr>
        <w:t>To successfully integrate a Hybrid Education Delivery Project within February 2022 in the University of Wales Trinity Saint David London Campus.</w:t>
      </w:r>
    </w:p>
    <w:p w14:paraId="2F32ED1E" w14:textId="4FBF6B85" w:rsidR="0098583F" w:rsidRDefault="0098583F" w:rsidP="0098583F">
      <w:pPr>
        <w:spacing w:before="200" w:after="160" w:line="360" w:lineRule="auto"/>
        <w:ind w:firstLine="720"/>
        <w:rPr>
          <w:rFonts w:eastAsia="Times New Roman"/>
        </w:rPr>
      </w:pPr>
    </w:p>
    <w:p w14:paraId="7D8C9C10" w14:textId="77777777" w:rsidR="0098583F" w:rsidRPr="00776F88" w:rsidRDefault="0098583F" w:rsidP="0098583F">
      <w:pPr>
        <w:spacing w:before="200" w:after="160" w:line="360" w:lineRule="auto"/>
        <w:ind w:firstLine="720"/>
        <w:rPr>
          <w:rFonts w:eastAsia="Times New Roman"/>
        </w:rPr>
      </w:pPr>
    </w:p>
    <w:p w14:paraId="06DAEC61" w14:textId="6F767D9F" w:rsidR="003C78C2" w:rsidRPr="00881AB7" w:rsidRDefault="003C78C2" w:rsidP="0098583F">
      <w:pPr>
        <w:pStyle w:val="Heading2"/>
        <w:numPr>
          <w:ilvl w:val="1"/>
          <w:numId w:val="2"/>
        </w:numPr>
      </w:pPr>
      <w:bookmarkStart w:id="3" w:name="_Toc102588530"/>
      <w:r w:rsidRPr="00881AB7">
        <w:t>Project objectives</w:t>
      </w:r>
      <w:r w:rsidR="0098583F" w:rsidRPr="00881AB7">
        <w:t xml:space="preserve"> and scope</w:t>
      </w:r>
      <w:bookmarkEnd w:id="3"/>
    </w:p>
    <w:p w14:paraId="17AB0A53" w14:textId="77777777" w:rsidR="003C78C2" w:rsidRPr="00C156D7" w:rsidRDefault="003C78C2" w:rsidP="003C78C2">
      <w:pPr>
        <w:spacing w:before="200" w:after="160" w:line="360" w:lineRule="auto"/>
        <w:rPr>
          <w:rFonts w:eastAsia="Times New Roman"/>
        </w:rPr>
      </w:pPr>
      <w:r w:rsidRPr="00C156D7">
        <w:rPr>
          <w:rFonts w:eastAsia="Times New Roman"/>
        </w:rPr>
        <w:t>The project objectives have been defined in form of SMART objectives below.</w:t>
      </w:r>
    </w:p>
    <w:tbl>
      <w:tblPr>
        <w:tblW w:w="9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9"/>
        <w:gridCol w:w="1949"/>
        <w:gridCol w:w="1949"/>
        <w:gridCol w:w="1949"/>
        <w:gridCol w:w="1949"/>
      </w:tblGrid>
      <w:tr w:rsidR="00963917" w14:paraId="637008FB" w14:textId="77777777" w:rsidTr="00021EFA">
        <w:trPr>
          <w:trHeight w:val="511"/>
        </w:trPr>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CA63A" w14:textId="77777777" w:rsidR="00963917" w:rsidRPr="00963917" w:rsidRDefault="00963917" w:rsidP="00864666">
            <w:pPr>
              <w:widowControl w:val="0"/>
              <w:spacing w:before="200" w:line="360" w:lineRule="auto"/>
              <w:jc w:val="center"/>
              <w:rPr>
                <w:rFonts w:eastAsia="Times New Roman"/>
                <w:b/>
                <w:i/>
              </w:rPr>
            </w:pPr>
            <w:r w:rsidRPr="00963917">
              <w:rPr>
                <w:rFonts w:eastAsia="Times New Roman"/>
                <w:b/>
                <w:i/>
              </w:rPr>
              <w:lastRenderedPageBreak/>
              <w:t>Specific</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D1F5C2" w14:textId="77777777" w:rsidR="00963917" w:rsidRPr="00963917" w:rsidRDefault="00963917">
            <w:pPr>
              <w:widowControl w:val="0"/>
              <w:spacing w:before="200" w:line="360" w:lineRule="auto"/>
              <w:jc w:val="center"/>
              <w:rPr>
                <w:rFonts w:eastAsia="Times New Roman"/>
                <w:b/>
                <w:i/>
              </w:rPr>
            </w:pPr>
            <w:r w:rsidRPr="00963917">
              <w:rPr>
                <w:rFonts w:eastAsia="Times New Roman"/>
                <w:b/>
                <w:i/>
              </w:rPr>
              <w:t>Measurable</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CDE287" w14:textId="77777777" w:rsidR="00963917" w:rsidRPr="00963917" w:rsidRDefault="00963917">
            <w:pPr>
              <w:widowControl w:val="0"/>
              <w:spacing w:before="200" w:line="360" w:lineRule="auto"/>
              <w:jc w:val="center"/>
              <w:rPr>
                <w:rFonts w:eastAsia="Times New Roman"/>
                <w:b/>
                <w:i/>
              </w:rPr>
            </w:pPr>
            <w:r w:rsidRPr="00963917">
              <w:rPr>
                <w:rFonts w:eastAsia="Times New Roman"/>
                <w:b/>
                <w:i/>
              </w:rPr>
              <w:t>Achievable</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820B9" w14:textId="77777777" w:rsidR="00963917" w:rsidRPr="00963917" w:rsidRDefault="00963917">
            <w:pPr>
              <w:widowControl w:val="0"/>
              <w:spacing w:before="200" w:line="360" w:lineRule="auto"/>
              <w:jc w:val="center"/>
              <w:rPr>
                <w:rFonts w:eastAsia="Times New Roman"/>
                <w:b/>
                <w:i/>
              </w:rPr>
            </w:pPr>
            <w:r w:rsidRPr="00963917">
              <w:rPr>
                <w:rFonts w:eastAsia="Times New Roman"/>
                <w:b/>
                <w:i/>
              </w:rPr>
              <w:t>Realistic</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C1E37" w14:textId="77777777" w:rsidR="00963917" w:rsidRPr="00963917" w:rsidRDefault="00963917">
            <w:pPr>
              <w:widowControl w:val="0"/>
              <w:spacing w:before="200" w:line="360" w:lineRule="auto"/>
              <w:jc w:val="center"/>
              <w:rPr>
                <w:rFonts w:eastAsia="Times New Roman"/>
                <w:b/>
                <w:i/>
              </w:rPr>
            </w:pPr>
            <w:r w:rsidRPr="00963917">
              <w:rPr>
                <w:rFonts w:eastAsia="Times New Roman"/>
                <w:b/>
                <w:i/>
              </w:rPr>
              <w:t>Time</w:t>
            </w:r>
          </w:p>
        </w:tc>
      </w:tr>
      <w:tr w:rsidR="00963917" w14:paraId="4C93732D" w14:textId="77777777" w:rsidTr="00021EFA">
        <w:trPr>
          <w:trHeight w:val="1841"/>
        </w:trPr>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57FB1"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To set hybrid classrooms for 500 students</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08277"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Increase in the satisfaction of the students</w:t>
            </w:r>
          </w:p>
          <w:p w14:paraId="3D29EEEA" w14:textId="77777777" w:rsidR="00963917" w:rsidRPr="00963917" w:rsidRDefault="00963917" w:rsidP="00021EFA">
            <w:pPr>
              <w:widowControl w:val="0"/>
              <w:spacing w:before="200" w:line="360" w:lineRule="auto"/>
              <w:jc w:val="center"/>
              <w:rPr>
                <w:rFonts w:eastAsia="Times New Roman"/>
              </w:rPr>
            </w:pP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F5F20" w14:textId="7DE33796" w:rsidR="00963917" w:rsidRPr="00963917" w:rsidRDefault="00963917" w:rsidP="00021EFA">
            <w:pPr>
              <w:widowControl w:val="0"/>
              <w:spacing w:before="200" w:line="360" w:lineRule="auto"/>
              <w:jc w:val="center"/>
              <w:rPr>
                <w:rFonts w:eastAsia="Times New Roman"/>
              </w:rPr>
            </w:pPr>
            <w:r w:rsidRPr="00963917">
              <w:rPr>
                <w:rFonts w:eastAsia="Times New Roman"/>
              </w:rPr>
              <w:t>Yes, and complete availability of resources</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1197B"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Yes, the time frame is realistically feasible.</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B48C5"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Yes, it is time-bound and must be completed within February 2022</w:t>
            </w:r>
          </w:p>
        </w:tc>
      </w:tr>
      <w:tr w:rsidR="00963917" w14:paraId="6D6517B2" w14:textId="77777777" w:rsidTr="00021EFA">
        <w:trPr>
          <w:trHeight w:val="2512"/>
        </w:trPr>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6555F"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To enhance the student-teacher engagement</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5F70E"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Student engagement in lectures to be increased up to 80%</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389E3"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Yes, as limitations of both offline and online learning modes have been understood</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D8CF9"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Yes, the mentors and professors have enough resources and experience to make this objective reality.</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61F8C"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It is time-bound but further improvements can also be added along the way</w:t>
            </w:r>
          </w:p>
        </w:tc>
      </w:tr>
      <w:tr w:rsidR="00963917" w14:paraId="7F347776" w14:textId="77777777" w:rsidTr="00021EFA">
        <w:trPr>
          <w:trHeight w:val="2182"/>
        </w:trPr>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AFFB3" w14:textId="30B1F366" w:rsidR="00963917" w:rsidRPr="00963917" w:rsidRDefault="00963917" w:rsidP="00021EFA">
            <w:pPr>
              <w:widowControl w:val="0"/>
              <w:spacing w:before="200" w:line="360" w:lineRule="auto"/>
              <w:jc w:val="center"/>
              <w:rPr>
                <w:rFonts w:eastAsia="Times New Roman"/>
              </w:rPr>
            </w:pPr>
            <w:r w:rsidRPr="00963917">
              <w:rPr>
                <w:rFonts w:eastAsia="Times New Roman"/>
              </w:rPr>
              <w:t>To</w:t>
            </w:r>
            <w:r w:rsidR="00021EFA">
              <w:rPr>
                <w:rFonts w:eastAsia="Times New Roman"/>
              </w:rPr>
              <w:t xml:space="preserve"> </w:t>
            </w:r>
            <w:r w:rsidRPr="00963917">
              <w:rPr>
                <w:rFonts w:eastAsia="Times New Roman"/>
              </w:rPr>
              <w:t>install Microsoft Team Technology to support the Hybrid Education Delivery system</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04F92"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The entire installed system runs smoothly without any technical glitch</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949D6"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Yes, it is achievable as all the required funds and resources are accessible.</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2809E" w14:textId="0F7AA43F" w:rsidR="00963917" w:rsidRPr="00963917" w:rsidRDefault="00963917" w:rsidP="00021EFA">
            <w:pPr>
              <w:widowControl w:val="0"/>
              <w:spacing w:before="200" w:line="360" w:lineRule="auto"/>
              <w:jc w:val="center"/>
              <w:rPr>
                <w:rFonts w:eastAsia="Times New Roman"/>
              </w:rPr>
            </w:pPr>
            <w:r w:rsidRPr="00963917">
              <w:rPr>
                <w:rFonts w:eastAsia="Times New Roman"/>
              </w:rPr>
              <w:t>Yes, it is realistic. Although chances of technical issues will persist.</w:t>
            </w:r>
          </w:p>
        </w:tc>
        <w:tc>
          <w:tcPr>
            <w:tcW w:w="1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CFA1F" w14:textId="77777777" w:rsidR="00963917" w:rsidRPr="00963917" w:rsidRDefault="00963917" w:rsidP="00021EFA">
            <w:pPr>
              <w:widowControl w:val="0"/>
              <w:spacing w:before="200" w:line="360" w:lineRule="auto"/>
              <w:jc w:val="center"/>
              <w:rPr>
                <w:rFonts w:eastAsia="Times New Roman"/>
              </w:rPr>
            </w:pPr>
            <w:r w:rsidRPr="00963917">
              <w:rPr>
                <w:rFonts w:eastAsia="Times New Roman"/>
              </w:rPr>
              <w:t>Yes, it must be completed within January 2022</w:t>
            </w:r>
          </w:p>
        </w:tc>
      </w:tr>
    </w:tbl>
    <w:p w14:paraId="17B7D7C3" w14:textId="1CF99476" w:rsidR="003C78C2" w:rsidRPr="00210640" w:rsidRDefault="00021EFA" w:rsidP="00021EFA">
      <w:pPr>
        <w:jc w:val="center"/>
      </w:pPr>
      <w:r w:rsidRPr="00210640">
        <w:t>(Source: self-made)</w:t>
      </w:r>
    </w:p>
    <w:p w14:paraId="143E45CE" w14:textId="77777777" w:rsidR="003C78C2" w:rsidRDefault="003C78C2" w:rsidP="003C78C2">
      <w:pPr>
        <w:rPr>
          <w:b/>
          <w:bCs/>
          <w:sz w:val="24"/>
          <w:szCs w:val="24"/>
        </w:rPr>
      </w:pPr>
    </w:p>
    <w:p w14:paraId="3408A1BD" w14:textId="77777777" w:rsidR="003C78C2" w:rsidRDefault="003C78C2" w:rsidP="003C78C2">
      <w:pPr>
        <w:rPr>
          <w:b/>
          <w:bCs/>
          <w:sz w:val="24"/>
          <w:szCs w:val="24"/>
        </w:rPr>
      </w:pPr>
    </w:p>
    <w:p w14:paraId="4A31A873" w14:textId="3D6A30A4" w:rsidR="003C78C2" w:rsidRPr="00CD5BC2" w:rsidRDefault="003C78C2" w:rsidP="007075BE">
      <w:pPr>
        <w:pStyle w:val="Heading2"/>
        <w:numPr>
          <w:ilvl w:val="1"/>
          <w:numId w:val="2"/>
        </w:numPr>
      </w:pPr>
      <w:bookmarkStart w:id="4" w:name="_Toc102588531"/>
      <w:r w:rsidRPr="00CD5BC2">
        <w:t>Project parameters</w:t>
      </w:r>
      <w:bookmarkEnd w:id="4"/>
    </w:p>
    <w:p w14:paraId="26CBC996" w14:textId="4B6ACB00" w:rsidR="0098583F" w:rsidRDefault="003C78C2" w:rsidP="007075BE">
      <w:pPr>
        <w:spacing w:before="200" w:after="160" w:line="360" w:lineRule="auto"/>
        <w:ind w:firstLine="720"/>
        <w:rPr>
          <w:rFonts w:eastAsia="Times New Roman"/>
          <w:color w:val="0A0A0A"/>
        </w:rPr>
      </w:pPr>
      <w:r w:rsidRPr="00C60E81">
        <w:rPr>
          <w:rFonts w:eastAsia="Times New Roman"/>
          <w:color w:val="0A0A0A"/>
        </w:rPr>
        <w:t>The project parameters include the setting up a total of 8 lecture halls with 30 students each in physical classroom education. The rest of the students will be provided online education mode with a batch of 30 students in each batch. Microsoft’s Teams technology will record all the lectures in brick-and-mortar classrooms and use standard Hy Flex configuration to do that. A high-quality PC system, audio-video recorders, speakers, and HDMI control panel would be part of the system requirements along with several USB cables.</w:t>
      </w:r>
    </w:p>
    <w:p w14:paraId="5AFA8AE7" w14:textId="77777777" w:rsidR="007075BE" w:rsidRDefault="007075BE" w:rsidP="007075BE">
      <w:pPr>
        <w:spacing w:before="200" w:after="160" w:line="360" w:lineRule="auto"/>
        <w:ind w:firstLine="720"/>
        <w:rPr>
          <w:rFonts w:eastAsia="Times New Roman"/>
          <w:color w:val="0A0A0A"/>
        </w:rPr>
      </w:pPr>
    </w:p>
    <w:p w14:paraId="2F9C57E8" w14:textId="4086CFB3" w:rsidR="003C78C2" w:rsidRPr="00CD5BC2" w:rsidRDefault="003C78C2" w:rsidP="007075BE">
      <w:pPr>
        <w:pStyle w:val="Heading2"/>
        <w:numPr>
          <w:ilvl w:val="1"/>
          <w:numId w:val="2"/>
        </w:numPr>
        <w:rPr>
          <w:rFonts w:eastAsia="Times New Roman"/>
        </w:rPr>
      </w:pPr>
      <w:bookmarkStart w:id="5" w:name="_Toc102588532"/>
      <w:r w:rsidRPr="00CD5BC2">
        <w:rPr>
          <w:rFonts w:eastAsia="Times New Roman"/>
        </w:rPr>
        <w:lastRenderedPageBreak/>
        <w:t>Expected quality</w:t>
      </w:r>
      <w:bookmarkEnd w:id="5"/>
    </w:p>
    <w:p w14:paraId="749BEFB6" w14:textId="2650BE86" w:rsidR="00CC0101" w:rsidRDefault="00CC0101" w:rsidP="00287A58">
      <w:pPr>
        <w:spacing w:before="200" w:after="160" w:line="360" w:lineRule="auto"/>
        <w:ind w:firstLine="720"/>
        <w:rPr>
          <w:rFonts w:ascii="Times New Roman" w:eastAsia="Times New Roman" w:hAnsi="Times New Roman" w:cs="Times New Roman"/>
          <w:sz w:val="24"/>
          <w:szCs w:val="24"/>
        </w:rPr>
      </w:pPr>
      <w:r>
        <w:rPr>
          <w:rFonts w:eastAsia="Times New Roman"/>
        </w:rPr>
        <w:t>In order t</w:t>
      </w:r>
      <w:r w:rsidR="003C78C2" w:rsidRPr="00C60E81">
        <w:rPr>
          <w:rFonts w:eastAsia="Times New Roman"/>
        </w:rPr>
        <w:t>o ensure international quality standards, all the Microsoft Teams Technology PC to be used will be PAT tested and audio-visual recorders would be TASCAM DR - 40X which is known for exceptional audio-visual quality. Microsoft Technology provides an HDMI control panel with its top of the range equipment and Amazon Basics USB for HDMI use will be bought as it is both high in quality and affordable in price</w:t>
      </w:r>
      <w:r w:rsidR="003C78C2">
        <w:rPr>
          <w:rFonts w:ascii="Times New Roman" w:eastAsia="Times New Roman" w:hAnsi="Times New Roman" w:cs="Times New Roman"/>
          <w:sz w:val="24"/>
          <w:szCs w:val="24"/>
        </w:rPr>
        <w:t>.</w:t>
      </w:r>
    </w:p>
    <w:p w14:paraId="414948E7" w14:textId="736EFED7" w:rsidR="003C78C2" w:rsidRPr="003E5E50" w:rsidRDefault="003C78C2" w:rsidP="007075BE">
      <w:pPr>
        <w:pStyle w:val="Heading2"/>
        <w:numPr>
          <w:ilvl w:val="1"/>
          <w:numId w:val="2"/>
        </w:numPr>
        <w:rPr>
          <w:rFonts w:eastAsia="Times New Roman"/>
        </w:rPr>
      </w:pPr>
      <w:bookmarkStart w:id="6" w:name="_Toc102588533"/>
      <w:r w:rsidRPr="003E5E50">
        <w:rPr>
          <w:rFonts w:eastAsia="Times New Roman"/>
        </w:rPr>
        <w:t>Budget Assumption and Cost break-up</w:t>
      </w:r>
      <w:bookmarkEnd w:id="6"/>
    </w:p>
    <w:p w14:paraId="337EA1B5" w14:textId="5219D9C0" w:rsidR="003C78C2" w:rsidRPr="009F68F2" w:rsidRDefault="003C78C2" w:rsidP="002D44CF">
      <w:pPr>
        <w:spacing w:before="200" w:after="160" w:line="360" w:lineRule="auto"/>
        <w:ind w:firstLine="720"/>
        <w:rPr>
          <w:rFonts w:eastAsia="Times New Roman"/>
        </w:rPr>
      </w:pPr>
      <w:r w:rsidRPr="009F68F2">
        <w:rPr>
          <w:rFonts w:eastAsia="Times New Roman"/>
        </w:rPr>
        <w:t xml:space="preserve">The estimated cost to implement this project including staff expenses, miscellaneous costs and equipment merchandise costs is around 150,000 </w:t>
      </w:r>
      <w:r w:rsidR="00A26890">
        <w:rPr>
          <w:rFonts w:eastAsia="Times New Roman"/>
        </w:rPr>
        <w:t>pounds</w:t>
      </w:r>
      <w:r w:rsidRPr="009F68F2">
        <w:rPr>
          <w:rFonts w:eastAsia="Times New Roman"/>
        </w:rPr>
        <w:t>. Cost Break-up has been provided below. The costs for the required equipment</w:t>
      </w:r>
      <w:r w:rsidR="002A03BB">
        <w:rPr>
          <w:rFonts w:eastAsia="Times New Roman"/>
        </w:rPr>
        <w:t xml:space="preserve"> </w:t>
      </w:r>
      <w:r w:rsidRPr="009F68F2">
        <w:rPr>
          <w:rFonts w:eastAsia="Times New Roman"/>
        </w:rPr>
        <w:t>have been assumed as per the market price research for the products’ make and model in the present market of the UK.</w:t>
      </w:r>
    </w:p>
    <w:p w14:paraId="158722EB" w14:textId="77777777" w:rsidR="009F68F2" w:rsidRPr="009F68F2" w:rsidRDefault="003C78C2" w:rsidP="009F68F2">
      <w:pPr>
        <w:spacing w:before="200" w:after="160" w:line="360" w:lineRule="auto"/>
        <w:jc w:val="both"/>
        <w:rPr>
          <w:rFonts w:ascii="Times New Roman" w:eastAsia="Times New Roman" w:hAnsi="Times New Roman" w:cs="Times New Roman"/>
        </w:rPr>
      </w:pPr>
      <w:r w:rsidRPr="009F68F2">
        <w:rPr>
          <w:rFonts w:ascii="Times New Roman" w:eastAsia="Times New Roman" w:hAnsi="Times New Roman" w:cs="Times New Roman"/>
        </w:rPr>
        <w:t xml:space="preserve">    </w:t>
      </w:r>
    </w:p>
    <w:tbl>
      <w:tblPr>
        <w:tblStyle w:val="TableGrid"/>
        <w:tblW w:w="8874" w:type="dxa"/>
        <w:tblLayout w:type="fixed"/>
        <w:tblLook w:val="0600" w:firstRow="0" w:lastRow="0" w:firstColumn="0" w:lastColumn="0" w:noHBand="1" w:noVBand="1"/>
      </w:tblPr>
      <w:tblGrid>
        <w:gridCol w:w="5618"/>
        <w:gridCol w:w="3256"/>
      </w:tblGrid>
      <w:tr w:rsidR="009F68F2" w:rsidRPr="009F68F2" w14:paraId="7D75733A" w14:textId="77777777" w:rsidTr="000D3FC5">
        <w:trPr>
          <w:trHeight w:val="462"/>
        </w:trPr>
        <w:tc>
          <w:tcPr>
            <w:tcW w:w="5618" w:type="dxa"/>
            <w:hideMark/>
          </w:tcPr>
          <w:p w14:paraId="7C535E52" w14:textId="77777777" w:rsidR="009F68F2" w:rsidRPr="009F68F2" w:rsidRDefault="009F68F2" w:rsidP="00423BCA">
            <w:pPr>
              <w:widowControl w:val="0"/>
              <w:spacing w:before="200" w:line="360" w:lineRule="auto"/>
              <w:jc w:val="center"/>
              <w:rPr>
                <w:rFonts w:eastAsia="Times New Roman"/>
                <w:b/>
                <w:i/>
              </w:rPr>
            </w:pPr>
            <w:r w:rsidRPr="009F68F2">
              <w:rPr>
                <w:rFonts w:eastAsia="Times New Roman"/>
                <w:b/>
                <w:i/>
              </w:rPr>
              <w:t>Equipment</w:t>
            </w:r>
          </w:p>
        </w:tc>
        <w:tc>
          <w:tcPr>
            <w:tcW w:w="3256" w:type="dxa"/>
            <w:hideMark/>
          </w:tcPr>
          <w:p w14:paraId="25565E89" w14:textId="76BDB1A6" w:rsidR="009F68F2" w:rsidRPr="009F68F2" w:rsidRDefault="009F68F2" w:rsidP="00423BCA">
            <w:pPr>
              <w:widowControl w:val="0"/>
              <w:spacing w:before="200" w:line="360" w:lineRule="auto"/>
              <w:jc w:val="center"/>
              <w:rPr>
                <w:rFonts w:eastAsia="Times New Roman"/>
                <w:b/>
                <w:i/>
              </w:rPr>
            </w:pPr>
            <w:r w:rsidRPr="009F68F2">
              <w:rPr>
                <w:rFonts w:eastAsia="Times New Roman"/>
                <w:b/>
                <w:i/>
              </w:rPr>
              <w:t xml:space="preserve">Cost (in </w:t>
            </w:r>
            <w:r w:rsidR="00A26890">
              <w:rPr>
                <w:rFonts w:eastAsia="Times New Roman"/>
                <w:b/>
                <w:i/>
              </w:rPr>
              <w:t>Pounds</w:t>
            </w:r>
            <w:r w:rsidRPr="009F68F2">
              <w:rPr>
                <w:rFonts w:eastAsia="Times New Roman"/>
                <w:b/>
                <w:i/>
              </w:rPr>
              <w:t>)</w:t>
            </w:r>
          </w:p>
        </w:tc>
      </w:tr>
      <w:tr w:rsidR="009F68F2" w:rsidRPr="009F68F2" w14:paraId="2FEF4A3D" w14:textId="77777777" w:rsidTr="000D3FC5">
        <w:trPr>
          <w:trHeight w:val="453"/>
        </w:trPr>
        <w:tc>
          <w:tcPr>
            <w:tcW w:w="5618" w:type="dxa"/>
            <w:hideMark/>
          </w:tcPr>
          <w:p w14:paraId="1DD26086" w14:textId="51606EBA" w:rsidR="009F68F2" w:rsidRPr="009F68F2" w:rsidRDefault="009F68F2" w:rsidP="00423BCA">
            <w:pPr>
              <w:widowControl w:val="0"/>
              <w:spacing w:before="200" w:line="360" w:lineRule="auto"/>
              <w:jc w:val="center"/>
              <w:rPr>
                <w:rFonts w:eastAsia="Times New Roman"/>
              </w:rPr>
            </w:pPr>
            <w:r w:rsidRPr="009F68F2">
              <w:rPr>
                <w:rFonts w:eastAsia="Times New Roman"/>
              </w:rPr>
              <w:t xml:space="preserve">HDMI cable of </w:t>
            </w:r>
            <w:r w:rsidR="00A26890" w:rsidRPr="009F68F2">
              <w:rPr>
                <w:rFonts w:eastAsia="Times New Roman"/>
              </w:rPr>
              <w:t>Amazon Basics</w:t>
            </w:r>
            <w:r w:rsidRPr="009F68F2">
              <w:rPr>
                <w:rFonts w:eastAsia="Times New Roman"/>
              </w:rPr>
              <w:t xml:space="preserve"> (30 pieces)</w:t>
            </w:r>
          </w:p>
        </w:tc>
        <w:tc>
          <w:tcPr>
            <w:tcW w:w="3256" w:type="dxa"/>
            <w:hideMark/>
          </w:tcPr>
          <w:p w14:paraId="2ACDB040"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180</w:t>
            </w:r>
          </w:p>
        </w:tc>
      </w:tr>
      <w:tr w:rsidR="009F68F2" w:rsidRPr="009F68F2" w14:paraId="75BD8B34" w14:textId="77777777" w:rsidTr="000D3FC5">
        <w:trPr>
          <w:trHeight w:val="462"/>
        </w:trPr>
        <w:tc>
          <w:tcPr>
            <w:tcW w:w="5618" w:type="dxa"/>
            <w:hideMark/>
          </w:tcPr>
          <w:p w14:paraId="09FFC87A"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Audio-visual recorders (20 pieces)</w:t>
            </w:r>
          </w:p>
        </w:tc>
        <w:tc>
          <w:tcPr>
            <w:tcW w:w="3256" w:type="dxa"/>
            <w:hideMark/>
          </w:tcPr>
          <w:p w14:paraId="34BA9A48"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3,100</w:t>
            </w:r>
          </w:p>
        </w:tc>
      </w:tr>
      <w:tr w:rsidR="009F68F2" w:rsidRPr="009F68F2" w14:paraId="7A56041F" w14:textId="77777777" w:rsidTr="000D3FC5">
        <w:trPr>
          <w:trHeight w:val="453"/>
        </w:trPr>
        <w:tc>
          <w:tcPr>
            <w:tcW w:w="5618" w:type="dxa"/>
            <w:hideMark/>
          </w:tcPr>
          <w:p w14:paraId="03923BEF"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Speakers (25 pieces)</w:t>
            </w:r>
          </w:p>
        </w:tc>
        <w:tc>
          <w:tcPr>
            <w:tcW w:w="3256" w:type="dxa"/>
            <w:hideMark/>
          </w:tcPr>
          <w:p w14:paraId="1C1204FC"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1,000</w:t>
            </w:r>
          </w:p>
        </w:tc>
      </w:tr>
      <w:tr w:rsidR="009F68F2" w:rsidRPr="009F68F2" w14:paraId="28495684" w14:textId="77777777" w:rsidTr="000D3FC5">
        <w:trPr>
          <w:trHeight w:val="462"/>
        </w:trPr>
        <w:tc>
          <w:tcPr>
            <w:tcW w:w="5618" w:type="dxa"/>
            <w:hideMark/>
          </w:tcPr>
          <w:p w14:paraId="50E90B87"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Microsoft Technology commercial PC system (12 pieces)</w:t>
            </w:r>
          </w:p>
        </w:tc>
        <w:tc>
          <w:tcPr>
            <w:tcW w:w="3256" w:type="dxa"/>
            <w:hideMark/>
          </w:tcPr>
          <w:p w14:paraId="176C1409"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3,600</w:t>
            </w:r>
          </w:p>
        </w:tc>
      </w:tr>
      <w:tr w:rsidR="009F68F2" w:rsidRPr="009F68F2" w14:paraId="661226F1" w14:textId="77777777" w:rsidTr="000D3FC5">
        <w:trPr>
          <w:trHeight w:val="453"/>
        </w:trPr>
        <w:tc>
          <w:tcPr>
            <w:tcW w:w="5618" w:type="dxa"/>
            <w:hideMark/>
          </w:tcPr>
          <w:p w14:paraId="2088D71A" w14:textId="40AD71C5" w:rsidR="009F68F2" w:rsidRPr="009F68F2" w:rsidRDefault="009F68F2" w:rsidP="00423BCA">
            <w:pPr>
              <w:widowControl w:val="0"/>
              <w:spacing w:before="200" w:line="360" w:lineRule="auto"/>
              <w:jc w:val="center"/>
              <w:rPr>
                <w:rFonts w:eastAsia="Times New Roman"/>
              </w:rPr>
            </w:pPr>
            <w:r w:rsidRPr="009F68F2">
              <w:rPr>
                <w:rFonts w:eastAsia="Times New Roman"/>
              </w:rPr>
              <w:t>H</w:t>
            </w:r>
            <w:r w:rsidR="00423BCA">
              <w:rPr>
                <w:rFonts w:eastAsia="Times New Roman"/>
              </w:rPr>
              <w:t>yFlex</w:t>
            </w:r>
            <w:r w:rsidRPr="009F68F2">
              <w:rPr>
                <w:rFonts w:eastAsia="Times New Roman"/>
              </w:rPr>
              <w:t xml:space="preserve"> Classroom set-up (10)</w:t>
            </w:r>
          </w:p>
        </w:tc>
        <w:tc>
          <w:tcPr>
            <w:tcW w:w="3256" w:type="dxa"/>
            <w:hideMark/>
          </w:tcPr>
          <w:p w14:paraId="3CB0CF6C"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20,000</w:t>
            </w:r>
          </w:p>
        </w:tc>
      </w:tr>
      <w:tr w:rsidR="009F68F2" w:rsidRPr="009F68F2" w14:paraId="590FE6CA" w14:textId="77777777" w:rsidTr="000D3FC5">
        <w:trPr>
          <w:trHeight w:val="462"/>
        </w:trPr>
        <w:tc>
          <w:tcPr>
            <w:tcW w:w="5618" w:type="dxa"/>
            <w:hideMark/>
          </w:tcPr>
          <w:p w14:paraId="616CDB0B"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Miscellaneous expenses</w:t>
            </w:r>
          </w:p>
        </w:tc>
        <w:tc>
          <w:tcPr>
            <w:tcW w:w="3256" w:type="dxa"/>
            <w:hideMark/>
          </w:tcPr>
          <w:p w14:paraId="281C19A0"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1,500</w:t>
            </w:r>
          </w:p>
        </w:tc>
      </w:tr>
      <w:tr w:rsidR="009F68F2" w:rsidRPr="009F68F2" w14:paraId="396DAA8B" w14:textId="77777777" w:rsidTr="000D3FC5">
        <w:trPr>
          <w:trHeight w:val="462"/>
        </w:trPr>
        <w:tc>
          <w:tcPr>
            <w:tcW w:w="5618" w:type="dxa"/>
            <w:hideMark/>
          </w:tcPr>
          <w:p w14:paraId="5215C127"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Staff expenses</w:t>
            </w:r>
          </w:p>
        </w:tc>
        <w:tc>
          <w:tcPr>
            <w:tcW w:w="3256" w:type="dxa"/>
            <w:hideMark/>
          </w:tcPr>
          <w:p w14:paraId="279FD2FB"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120,000</w:t>
            </w:r>
          </w:p>
        </w:tc>
      </w:tr>
      <w:tr w:rsidR="009F68F2" w:rsidRPr="009F68F2" w14:paraId="36A2B3E3" w14:textId="77777777" w:rsidTr="000D3FC5">
        <w:trPr>
          <w:trHeight w:val="453"/>
        </w:trPr>
        <w:tc>
          <w:tcPr>
            <w:tcW w:w="5618" w:type="dxa"/>
            <w:hideMark/>
          </w:tcPr>
          <w:p w14:paraId="3F347BA6"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Total =</w:t>
            </w:r>
          </w:p>
        </w:tc>
        <w:tc>
          <w:tcPr>
            <w:tcW w:w="3256" w:type="dxa"/>
            <w:hideMark/>
          </w:tcPr>
          <w:p w14:paraId="5B787162" w14:textId="77777777" w:rsidR="009F68F2" w:rsidRPr="009F68F2" w:rsidRDefault="009F68F2" w:rsidP="00423BCA">
            <w:pPr>
              <w:widowControl w:val="0"/>
              <w:spacing w:before="200" w:line="360" w:lineRule="auto"/>
              <w:jc w:val="center"/>
              <w:rPr>
                <w:rFonts w:eastAsia="Times New Roman"/>
              </w:rPr>
            </w:pPr>
            <w:r w:rsidRPr="009F68F2">
              <w:rPr>
                <w:rFonts w:eastAsia="Times New Roman"/>
              </w:rPr>
              <w:t>149,380</w:t>
            </w:r>
          </w:p>
        </w:tc>
      </w:tr>
    </w:tbl>
    <w:p w14:paraId="19899BC2" w14:textId="2E252D89" w:rsidR="009F68F2" w:rsidRPr="009F68F2" w:rsidRDefault="009F68F2" w:rsidP="009F68F2">
      <w:pPr>
        <w:spacing w:before="200" w:after="160" w:line="360" w:lineRule="auto"/>
        <w:jc w:val="center"/>
        <w:rPr>
          <w:rFonts w:eastAsia="Times New Roman"/>
        </w:rPr>
      </w:pPr>
      <w:r w:rsidRPr="009F68F2">
        <w:rPr>
          <w:rFonts w:eastAsia="Times New Roman"/>
        </w:rPr>
        <w:t xml:space="preserve">(Source: </w:t>
      </w:r>
      <w:r>
        <w:rPr>
          <w:rFonts w:eastAsia="Times New Roman"/>
        </w:rPr>
        <w:t>Self-made</w:t>
      </w:r>
      <w:r w:rsidRPr="009F68F2">
        <w:rPr>
          <w:rFonts w:eastAsia="Times New Roman"/>
        </w:rPr>
        <w:t>)</w:t>
      </w:r>
    </w:p>
    <w:p w14:paraId="27C881E1" w14:textId="67BCDEC3" w:rsidR="003C78C2" w:rsidRPr="00793BA2" w:rsidRDefault="003C78C2" w:rsidP="007075BE">
      <w:pPr>
        <w:pStyle w:val="Heading2"/>
        <w:numPr>
          <w:ilvl w:val="1"/>
          <w:numId w:val="2"/>
        </w:numPr>
        <w:rPr>
          <w:rFonts w:eastAsia="Times New Roman"/>
        </w:rPr>
      </w:pPr>
      <w:bookmarkStart w:id="7" w:name="_Toc102588534"/>
      <w:r w:rsidRPr="00793BA2">
        <w:rPr>
          <w:rFonts w:eastAsia="Times New Roman"/>
        </w:rPr>
        <w:t>Time</w:t>
      </w:r>
      <w:bookmarkEnd w:id="7"/>
    </w:p>
    <w:p w14:paraId="522B4C7C" w14:textId="77777777" w:rsidR="003C78C2" w:rsidRPr="00970283" w:rsidRDefault="003C78C2" w:rsidP="009F68F2">
      <w:pPr>
        <w:spacing w:before="200" w:after="160" w:line="360" w:lineRule="auto"/>
        <w:ind w:firstLine="720"/>
        <w:rPr>
          <w:rFonts w:eastAsia="Times New Roman"/>
          <w:sz w:val="24"/>
          <w:szCs w:val="24"/>
        </w:rPr>
      </w:pPr>
      <w:r w:rsidRPr="00970283">
        <w:rPr>
          <w:rFonts w:eastAsia="Times New Roman"/>
          <w:sz w:val="24"/>
          <w:szCs w:val="24"/>
        </w:rPr>
        <w:t>The project will start in the first week of January 2022 and its end will commence in the last week of February. The Hybrid Education Delivery will in effect start from March second week.</w:t>
      </w:r>
    </w:p>
    <w:p w14:paraId="62221047" w14:textId="679E8831" w:rsidR="003C78C2" w:rsidRPr="00330554" w:rsidRDefault="003C78C2" w:rsidP="007075BE">
      <w:pPr>
        <w:pStyle w:val="Heading2"/>
        <w:numPr>
          <w:ilvl w:val="1"/>
          <w:numId w:val="2"/>
        </w:numPr>
        <w:rPr>
          <w:rFonts w:eastAsia="Times New Roman"/>
        </w:rPr>
      </w:pPr>
      <w:bookmarkStart w:id="8" w:name="_Toc102588535"/>
      <w:r w:rsidRPr="00330554">
        <w:rPr>
          <w:rFonts w:eastAsia="Times New Roman"/>
        </w:rPr>
        <w:lastRenderedPageBreak/>
        <w:t>Expected benefits from the project</w:t>
      </w:r>
      <w:bookmarkEnd w:id="8"/>
    </w:p>
    <w:p w14:paraId="4FD76ED3" w14:textId="77777777" w:rsidR="003C78C2" w:rsidRPr="000471C6" w:rsidRDefault="003C78C2" w:rsidP="00414E22">
      <w:pPr>
        <w:spacing w:before="200" w:after="160" w:line="360" w:lineRule="auto"/>
        <w:ind w:firstLine="720"/>
        <w:rPr>
          <w:rFonts w:eastAsia="Times New Roman"/>
          <w:sz w:val="24"/>
          <w:szCs w:val="24"/>
        </w:rPr>
      </w:pPr>
      <w:r w:rsidRPr="000471C6">
        <w:rPr>
          <w:rFonts w:eastAsia="Times New Roman"/>
          <w:sz w:val="24"/>
          <w:szCs w:val="24"/>
        </w:rPr>
        <w:t>The project will include 500 students and around 240 students per week will get to learn in offline physical classrooms which will improve students’ concentration and dedication, increase attendance, enhance student-teacher engagement during and after the lectures, improve academic grades in assignments and end of the term exams and be able to provide a more satisfactory learning and teaching experience for both students and teachers respectively.</w:t>
      </w:r>
    </w:p>
    <w:p w14:paraId="16C3783C" w14:textId="48060C1B" w:rsidR="003C78C2" w:rsidRPr="001E1F72" w:rsidRDefault="003C78C2" w:rsidP="007075BE">
      <w:pPr>
        <w:pStyle w:val="Heading2"/>
        <w:numPr>
          <w:ilvl w:val="1"/>
          <w:numId w:val="2"/>
        </w:numPr>
        <w:rPr>
          <w:rFonts w:eastAsia="Times New Roman"/>
        </w:rPr>
      </w:pPr>
      <w:bookmarkStart w:id="9" w:name="_Toc102588536"/>
      <w:r w:rsidRPr="001E1F72">
        <w:rPr>
          <w:rFonts w:eastAsia="Times New Roman"/>
        </w:rPr>
        <w:t>Assumption of the project</w:t>
      </w:r>
      <w:bookmarkEnd w:id="9"/>
    </w:p>
    <w:p w14:paraId="63E858A2" w14:textId="77777777" w:rsidR="003C78C2" w:rsidRPr="000471C6" w:rsidRDefault="003C78C2" w:rsidP="003C78C2">
      <w:pPr>
        <w:spacing w:before="200" w:after="160" w:line="360" w:lineRule="auto"/>
        <w:rPr>
          <w:rFonts w:eastAsia="Times New Roman"/>
          <w:sz w:val="24"/>
          <w:szCs w:val="24"/>
        </w:rPr>
      </w:pPr>
      <w:r w:rsidRPr="000471C6">
        <w:rPr>
          <w:rFonts w:eastAsia="Times New Roman"/>
          <w:sz w:val="24"/>
          <w:szCs w:val="24"/>
        </w:rPr>
        <w:t>The assumptions of the project have been listed below.</w:t>
      </w:r>
    </w:p>
    <w:p w14:paraId="639D1996" w14:textId="77777777" w:rsidR="003C78C2" w:rsidRPr="000471C6" w:rsidRDefault="003C78C2" w:rsidP="003C78C2">
      <w:pPr>
        <w:numPr>
          <w:ilvl w:val="0"/>
          <w:numId w:val="1"/>
        </w:numPr>
        <w:spacing w:before="200" w:after="160" w:line="360" w:lineRule="auto"/>
        <w:rPr>
          <w:rFonts w:eastAsia="Times New Roman"/>
          <w:sz w:val="24"/>
          <w:szCs w:val="24"/>
        </w:rPr>
      </w:pPr>
      <w:r w:rsidRPr="000471C6">
        <w:rPr>
          <w:rFonts w:eastAsia="Times New Roman"/>
          <w:sz w:val="24"/>
          <w:szCs w:val="24"/>
        </w:rPr>
        <w:t>The university authorities are assumed to have agreed to enlist the professional help of Microsoft’s Teams Technology.</w:t>
      </w:r>
    </w:p>
    <w:p w14:paraId="1CEB8E6C" w14:textId="77777777" w:rsidR="003C78C2" w:rsidRPr="000471C6" w:rsidRDefault="003C78C2" w:rsidP="003C78C2">
      <w:pPr>
        <w:numPr>
          <w:ilvl w:val="0"/>
          <w:numId w:val="1"/>
        </w:numPr>
        <w:spacing w:before="200" w:line="360" w:lineRule="auto"/>
        <w:rPr>
          <w:rFonts w:eastAsia="Times New Roman"/>
          <w:sz w:val="24"/>
          <w:szCs w:val="24"/>
        </w:rPr>
      </w:pPr>
      <w:r w:rsidRPr="000471C6">
        <w:rPr>
          <w:rFonts w:eastAsia="Times New Roman"/>
          <w:sz w:val="24"/>
          <w:szCs w:val="24"/>
        </w:rPr>
        <w:t>It is assumed that the board members and stakeholders have agreed to the fund requirement and allocation for the Hybrid Education Delivery Project.</w:t>
      </w:r>
    </w:p>
    <w:p w14:paraId="13C3938A" w14:textId="77777777" w:rsidR="003C78C2" w:rsidRPr="000471C6" w:rsidRDefault="003C78C2" w:rsidP="003C78C2">
      <w:pPr>
        <w:numPr>
          <w:ilvl w:val="0"/>
          <w:numId w:val="1"/>
        </w:numPr>
        <w:spacing w:before="200" w:line="360" w:lineRule="auto"/>
        <w:rPr>
          <w:rFonts w:eastAsia="Times New Roman"/>
          <w:sz w:val="24"/>
          <w:szCs w:val="24"/>
        </w:rPr>
      </w:pPr>
      <w:r w:rsidRPr="000471C6">
        <w:rPr>
          <w:rFonts w:eastAsia="Times New Roman"/>
          <w:sz w:val="24"/>
          <w:szCs w:val="24"/>
        </w:rPr>
        <w:t>It is also assumed that the project is dealing with a total of 500 students at UWTSD London Campus.</w:t>
      </w:r>
    </w:p>
    <w:p w14:paraId="50FFC17D" w14:textId="437B4BC6" w:rsidR="003C78C2" w:rsidRDefault="003C78C2" w:rsidP="003C78C2">
      <w:pPr>
        <w:numPr>
          <w:ilvl w:val="0"/>
          <w:numId w:val="1"/>
        </w:numPr>
        <w:spacing w:before="200" w:after="160" w:line="360" w:lineRule="auto"/>
        <w:rPr>
          <w:rFonts w:eastAsia="Times New Roman"/>
          <w:sz w:val="24"/>
          <w:szCs w:val="24"/>
        </w:rPr>
      </w:pPr>
      <w:r w:rsidRPr="000471C6">
        <w:rPr>
          <w:rFonts w:eastAsia="Times New Roman"/>
          <w:sz w:val="24"/>
          <w:szCs w:val="24"/>
        </w:rPr>
        <w:t>It assumes that the campus has the capacity to increase the virtual teaching and brick and mortar learning classrooms by June</w:t>
      </w:r>
      <w:r w:rsidR="0093057E">
        <w:rPr>
          <w:rFonts w:eastAsia="Times New Roman"/>
          <w:sz w:val="24"/>
          <w:szCs w:val="24"/>
        </w:rPr>
        <w:t xml:space="preserve"> </w:t>
      </w:r>
      <w:r w:rsidRPr="000471C6">
        <w:rPr>
          <w:rFonts w:eastAsia="Times New Roman"/>
          <w:sz w:val="24"/>
          <w:szCs w:val="24"/>
        </w:rPr>
        <w:t>2022.</w:t>
      </w:r>
    </w:p>
    <w:p w14:paraId="7EAEC6A0" w14:textId="65F18672" w:rsidR="003C78C2" w:rsidRPr="007075BE" w:rsidRDefault="003C78C2" w:rsidP="007075BE">
      <w:pPr>
        <w:pStyle w:val="Heading1"/>
        <w:numPr>
          <w:ilvl w:val="0"/>
          <w:numId w:val="2"/>
        </w:numPr>
        <w:rPr>
          <w:rFonts w:eastAsia="Times New Roman"/>
          <w:b/>
          <w:bCs/>
        </w:rPr>
      </w:pPr>
      <w:bookmarkStart w:id="10" w:name="_Toc102588537"/>
      <w:r w:rsidRPr="007075BE">
        <w:rPr>
          <w:rFonts w:eastAsia="Times New Roman"/>
          <w:b/>
          <w:bCs/>
        </w:rPr>
        <w:t>Critical analysis</w:t>
      </w:r>
      <w:bookmarkEnd w:id="10"/>
      <w:r w:rsidRPr="007075BE">
        <w:rPr>
          <w:rFonts w:eastAsia="Times New Roman"/>
          <w:b/>
          <w:bCs/>
        </w:rPr>
        <w:t xml:space="preserve"> </w:t>
      </w:r>
    </w:p>
    <w:p w14:paraId="1206EFC0" w14:textId="4C68BEA9" w:rsidR="003C78C2" w:rsidRPr="001E1F72" w:rsidRDefault="003C78C2" w:rsidP="00BF12EC">
      <w:pPr>
        <w:pStyle w:val="Heading2"/>
        <w:numPr>
          <w:ilvl w:val="1"/>
          <w:numId w:val="2"/>
        </w:numPr>
        <w:rPr>
          <w:rFonts w:eastAsia="Times New Roman"/>
        </w:rPr>
      </w:pPr>
      <w:bookmarkStart w:id="11" w:name="_Toc102588538"/>
      <w:r w:rsidRPr="001E1F72">
        <w:rPr>
          <w:rFonts w:eastAsia="Times New Roman"/>
        </w:rPr>
        <w:t>Critical success factors</w:t>
      </w:r>
      <w:bookmarkEnd w:id="11"/>
    </w:p>
    <w:p w14:paraId="2F284389" w14:textId="77777777" w:rsidR="003C78C2" w:rsidRDefault="003C78C2" w:rsidP="00414E22">
      <w:pPr>
        <w:spacing w:before="200" w:after="160" w:line="360" w:lineRule="auto"/>
        <w:ind w:firstLine="360"/>
        <w:rPr>
          <w:rFonts w:eastAsia="Times New Roman"/>
          <w:sz w:val="24"/>
          <w:szCs w:val="24"/>
        </w:rPr>
      </w:pPr>
      <w:r w:rsidRPr="003B1699">
        <w:rPr>
          <w:rFonts w:eastAsia="Times New Roman"/>
          <w:sz w:val="24"/>
          <w:szCs w:val="24"/>
        </w:rPr>
        <w:t>All the critical factors that can influence the success and sustenance of this Hybrid Education Delivery Project have been described and categorized below in a table format.</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423BCA" w:rsidRPr="006F7BDE" w14:paraId="6EBDE02F" w14:textId="77777777" w:rsidTr="000D3FC5">
        <w:tc>
          <w:tcPr>
            <w:tcW w:w="1872" w:type="dxa"/>
            <w:hideMark/>
          </w:tcPr>
          <w:p w14:paraId="76676E06" w14:textId="77777777" w:rsidR="00423BCA" w:rsidRPr="006F7BDE" w:rsidRDefault="00423BCA" w:rsidP="006F7BDE">
            <w:pPr>
              <w:widowControl w:val="0"/>
              <w:spacing w:before="200" w:line="360" w:lineRule="auto"/>
              <w:jc w:val="center"/>
              <w:rPr>
                <w:rFonts w:eastAsia="Times New Roman"/>
                <w:b/>
                <w:i/>
              </w:rPr>
            </w:pPr>
            <w:r w:rsidRPr="006F7BDE">
              <w:rPr>
                <w:rFonts w:eastAsia="Times New Roman"/>
                <w:b/>
                <w:i/>
              </w:rPr>
              <w:t>Substantial</w:t>
            </w:r>
          </w:p>
        </w:tc>
        <w:tc>
          <w:tcPr>
            <w:tcW w:w="1872" w:type="dxa"/>
            <w:hideMark/>
          </w:tcPr>
          <w:p w14:paraId="78F4D14A" w14:textId="77777777" w:rsidR="00423BCA" w:rsidRPr="006F7BDE" w:rsidRDefault="00423BCA" w:rsidP="006F7BDE">
            <w:pPr>
              <w:widowControl w:val="0"/>
              <w:spacing w:before="200" w:line="360" w:lineRule="auto"/>
              <w:jc w:val="center"/>
              <w:rPr>
                <w:rFonts w:eastAsia="Times New Roman"/>
                <w:b/>
                <w:i/>
              </w:rPr>
            </w:pPr>
            <w:r w:rsidRPr="006F7BDE">
              <w:rPr>
                <w:rFonts w:eastAsia="Times New Roman"/>
                <w:b/>
                <w:i/>
              </w:rPr>
              <w:t>Large</w:t>
            </w:r>
          </w:p>
        </w:tc>
        <w:tc>
          <w:tcPr>
            <w:tcW w:w="1872" w:type="dxa"/>
            <w:hideMark/>
          </w:tcPr>
          <w:p w14:paraId="630E007D" w14:textId="77777777" w:rsidR="00423BCA" w:rsidRPr="006F7BDE" w:rsidRDefault="00423BCA" w:rsidP="006F7BDE">
            <w:pPr>
              <w:widowControl w:val="0"/>
              <w:spacing w:before="200" w:line="360" w:lineRule="auto"/>
              <w:jc w:val="center"/>
              <w:rPr>
                <w:rFonts w:eastAsia="Times New Roman"/>
                <w:b/>
                <w:i/>
              </w:rPr>
            </w:pPr>
            <w:r w:rsidRPr="006F7BDE">
              <w:rPr>
                <w:rFonts w:eastAsia="Times New Roman"/>
                <w:b/>
                <w:i/>
              </w:rPr>
              <w:t>Medium</w:t>
            </w:r>
          </w:p>
        </w:tc>
        <w:tc>
          <w:tcPr>
            <w:tcW w:w="1872" w:type="dxa"/>
            <w:hideMark/>
          </w:tcPr>
          <w:p w14:paraId="2B3597F3" w14:textId="77777777" w:rsidR="00423BCA" w:rsidRPr="006F7BDE" w:rsidRDefault="00423BCA" w:rsidP="006F7BDE">
            <w:pPr>
              <w:widowControl w:val="0"/>
              <w:spacing w:before="200" w:line="360" w:lineRule="auto"/>
              <w:jc w:val="center"/>
              <w:rPr>
                <w:rFonts w:eastAsia="Times New Roman"/>
                <w:b/>
                <w:i/>
              </w:rPr>
            </w:pPr>
            <w:r w:rsidRPr="006F7BDE">
              <w:rPr>
                <w:rFonts w:eastAsia="Times New Roman"/>
                <w:b/>
                <w:i/>
              </w:rPr>
              <w:t>Small</w:t>
            </w:r>
          </w:p>
        </w:tc>
        <w:tc>
          <w:tcPr>
            <w:tcW w:w="1872" w:type="dxa"/>
            <w:hideMark/>
          </w:tcPr>
          <w:p w14:paraId="42130544" w14:textId="77777777" w:rsidR="00423BCA" w:rsidRPr="006F7BDE" w:rsidRDefault="00423BCA" w:rsidP="006F7BDE">
            <w:pPr>
              <w:widowControl w:val="0"/>
              <w:spacing w:before="200" w:line="360" w:lineRule="auto"/>
              <w:jc w:val="center"/>
              <w:rPr>
                <w:rFonts w:eastAsia="Times New Roman"/>
                <w:b/>
                <w:i/>
              </w:rPr>
            </w:pPr>
            <w:r w:rsidRPr="006F7BDE">
              <w:rPr>
                <w:rFonts w:eastAsia="Times New Roman"/>
                <w:b/>
                <w:i/>
              </w:rPr>
              <w:t>Negligible</w:t>
            </w:r>
          </w:p>
        </w:tc>
      </w:tr>
      <w:tr w:rsidR="00423BCA" w:rsidRPr="006F7BDE" w14:paraId="60FBF265" w14:textId="77777777" w:rsidTr="000D3FC5">
        <w:tc>
          <w:tcPr>
            <w:tcW w:w="1872" w:type="dxa"/>
            <w:hideMark/>
          </w:tcPr>
          <w:p w14:paraId="054E6D27" w14:textId="5DEF192C" w:rsidR="00423BCA" w:rsidRPr="006F7BDE" w:rsidRDefault="006F7BDE" w:rsidP="007A0C77">
            <w:pPr>
              <w:widowControl w:val="0"/>
              <w:spacing w:before="200" w:line="240" w:lineRule="auto"/>
              <w:jc w:val="center"/>
              <w:rPr>
                <w:rFonts w:eastAsia="Times New Roman"/>
              </w:rPr>
            </w:pPr>
            <w:r w:rsidRPr="006F7BDE">
              <w:rPr>
                <w:rFonts w:eastAsia="Times New Roman"/>
              </w:rPr>
              <w:t>Competency</w:t>
            </w:r>
            <w:r w:rsidR="00423BCA" w:rsidRPr="006F7BDE">
              <w:rPr>
                <w:rFonts w:eastAsia="Times New Roman"/>
              </w:rPr>
              <w:t xml:space="preserve"> of the project Head</w:t>
            </w:r>
          </w:p>
        </w:tc>
        <w:tc>
          <w:tcPr>
            <w:tcW w:w="1872" w:type="dxa"/>
            <w:hideMark/>
          </w:tcPr>
          <w:p w14:paraId="2CBE313C"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Support of top Management and board members</w:t>
            </w:r>
          </w:p>
        </w:tc>
        <w:tc>
          <w:tcPr>
            <w:tcW w:w="1872" w:type="dxa"/>
            <w:hideMark/>
          </w:tcPr>
          <w:p w14:paraId="177389E4" w14:textId="36971018" w:rsidR="00423BCA" w:rsidRPr="006F7BDE" w:rsidRDefault="006F7BDE" w:rsidP="007A0C77">
            <w:pPr>
              <w:widowControl w:val="0"/>
              <w:spacing w:before="200" w:line="240" w:lineRule="auto"/>
              <w:jc w:val="center"/>
              <w:rPr>
                <w:rFonts w:eastAsia="Times New Roman"/>
              </w:rPr>
            </w:pPr>
            <w:r w:rsidRPr="006F7BDE">
              <w:rPr>
                <w:rFonts w:eastAsia="Times New Roman"/>
              </w:rPr>
              <w:t>Successful</w:t>
            </w:r>
            <w:r w:rsidR="00423BCA" w:rsidRPr="006F7BDE">
              <w:rPr>
                <w:rFonts w:eastAsia="Times New Roman"/>
              </w:rPr>
              <w:t xml:space="preserve"> and detailed consultation with Microsoft Reams Technology</w:t>
            </w:r>
          </w:p>
        </w:tc>
        <w:tc>
          <w:tcPr>
            <w:tcW w:w="1872" w:type="dxa"/>
            <w:hideMark/>
          </w:tcPr>
          <w:p w14:paraId="467DA10E"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Size of the project</w:t>
            </w:r>
          </w:p>
        </w:tc>
        <w:tc>
          <w:tcPr>
            <w:tcW w:w="1872" w:type="dxa"/>
            <w:hideMark/>
          </w:tcPr>
          <w:p w14:paraId="5C987CE3"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Technical glitches arising during the lectures in physical classroom (</w:t>
            </w:r>
            <w:r w:rsidRPr="006F7BDE">
              <w:rPr>
                <w:rFonts w:eastAsia="Times New Roman"/>
                <w:color w:val="222222"/>
                <w:highlight w:val="white"/>
              </w:rPr>
              <w:t>Bergantz and Gale, 2021)</w:t>
            </w:r>
          </w:p>
        </w:tc>
      </w:tr>
      <w:tr w:rsidR="00423BCA" w:rsidRPr="006F7BDE" w14:paraId="22135A8C" w14:textId="77777777" w:rsidTr="000D3FC5">
        <w:tc>
          <w:tcPr>
            <w:tcW w:w="1872" w:type="dxa"/>
            <w:hideMark/>
          </w:tcPr>
          <w:p w14:paraId="3C8EF60B"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lastRenderedPageBreak/>
              <w:t xml:space="preserve">Leadership of the Project manager </w:t>
            </w:r>
            <w:r w:rsidRPr="006F7BDE">
              <w:rPr>
                <w:rFonts w:eastAsia="Times New Roman"/>
                <w:color w:val="222222"/>
                <w:highlight w:val="white"/>
              </w:rPr>
              <w:t>(Cornelius-Bell</w:t>
            </w:r>
            <w:r w:rsidRPr="006F7BDE">
              <w:rPr>
                <w:rFonts w:eastAsia="Times New Roman"/>
                <w:i/>
                <w:color w:val="222222"/>
                <w:highlight w:val="white"/>
              </w:rPr>
              <w:t xml:space="preserve"> et al., </w:t>
            </w:r>
            <w:r w:rsidRPr="006F7BDE">
              <w:rPr>
                <w:rFonts w:eastAsia="Times New Roman"/>
                <w:color w:val="222222"/>
                <w:highlight w:val="white"/>
              </w:rPr>
              <w:t>2021)</w:t>
            </w:r>
          </w:p>
        </w:tc>
        <w:tc>
          <w:tcPr>
            <w:tcW w:w="1872" w:type="dxa"/>
            <w:hideMark/>
          </w:tcPr>
          <w:p w14:paraId="5381C64F"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 xml:space="preserve">Agreement of all primary stakeholders </w:t>
            </w:r>
            <w:r w:rsidRPr="006F7BDE">
              <w:rPr>
                <w:rFonts w:eastAsia="Times New Roman"/>
                <w:color w:val="222222"/>
                <w:highlight w:val="white"/>
              </w:rPr>
              <w:t>(Sanchez-Pizani</w:t>
            </w:r>
            <w:r w:rsidRPr="006F7BDE">
              <w:rPr>
                <w:rFonts w:eastAsia="Times New Roman"/>
                <w:i/>
                <w:color w:val="222222"/>
                <w:highlight w:val="white"/>
              </w:rPr>
              <w:t xml:space="preserve"> et al., </w:t>
            </w:r>
            <w:r w:rsidRPr="006F7BDE">
              <w:rPr>
                <w:rFonts w:eastAsia="Times New Roman"/>
                <w:color w:val="222222"/>
                <w:highlight w:val="white"/>
              </w:rPr>
              <w:t>2022)</w:t>
            </w:r>
          </w:p>
        </w:tc>
        <w:tc>
          <w:tcPr>
            <w:tcW w:w="1872" w:type="dxa"/>
            <w:hideMark/>
          </w:tcPr>
          <w:p w14:paraId="34A19506"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 xml:space="preserve">Ability of the people involved in the project to work as a team </w:t>
            </w:r>
            <w:r w:rsidRPr="006F7BDE">
              <w:rPr>
                <w:rFonts w:eastAsia="Times New Roman"/>
                <w:color w:val="222222"/>
                <w:highlight w:val="white"/>
              </w:rPr>
              <w:t>(Cornelius-Bell</w:t>
            </w:r>
            <w:r w:rsidRPr="006F7BDE">
              <w:rPr>
                <w:rFonts w:eastAsia="Times New Roman"/>
                <w:i/>
                <w:color w:val="222222"/>
                <w:highlight w:val="white"/>
              </w:rPr>
              <w:t xml:space="preserve"> et al., </w:t>
            </w:r>
            <w:r w:rsidRPr="006F7BDE">
              <w:rPr>
                <w:rFonts w:eastAsia="Times New Roman"/>
                <w:color w:val="222222"/>
                <w:highlight w:val="white"/>
              </w:rPr>
              <w:t>2021)</w:t>
            </w:r>
          </w:p>
        </w:tc>
        <w:tc>
          <w:tcPr>
            <w:tcW w:w="1872" w:type="dxa"/>
            <w:hideMark/>
          </w:tcPr>
          <w:p w14:paraId="35DED63B"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Performance evaluation of the PC system and other equipment</w:t>
            </w:r>
          </w:p>
        </w:tc>
        <w:tc>
          <w:tcPr>
            <w:tcW w:w="1872" w:type="dxa"/>
            <w:hideMark/>
          </w:tcPr>
          <w:p w14:paraId="40CD611D" w14:textId="426C9A2B" w:rsidR="00423BCA" w:rsidRPr="006F7BDE" w:rsidRDefault="00423BCA" w:rsidP="007A0C77">
            <w:pPr>
              <w:widowControl w:val="0"/>
              <w:spacing w:before="200" w:line="240" w:lineRule="auto"/>
              <w:jc w:val="center"/>
              <w:rPr>
                <w:rFonts w:eastAsia="Times New Roman"/>
              </w:rPr>
            </w:pPr>
            <w:r w:rsidRPr="006F7BDE">
              <w:rPr>
                <w:rFonts w:eastAsia="Times New Roman"/>
              </w:rPr>
              <w:t>Nominal increase/change in budget during the implementation of the project</w:t>
            </w:r>
          </w:p>
        </w:tc>
      </w:tr>
      <w:tr w:rsidR="00423BCA" w:rsidRPr="006F7BDE" w14:paraId="7E8E3DAE" w14:textId="77777777" w:rsidTr="000D3FC5">
        <w:tc>
          <w:tcPr>
            <w:tcW w:w="1872" w:type="dxa"/>
            <w:hideMark/>
          </w:tcPr>
          <w:p w14:paraId="5B856B80"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 xml:space="preserve">Obtaining complete funds required </w:t>
            </w:r>
            <w:r w:rsidRPr="006F7BDE">
              <w:rPr>
                <w:rFonts w:eastAsia="Times New Roman"/>
                <w:color w:val="222222"/>
                <w:highlight w:val="white"/>
              </w:rPr>
              <w:t>(Sanchez-Pizani</w:t>
            </w:r>
            <w:r w:rsidRPr="006F7BDE">
              <w:rPr>
                <w:rFonts w:eastAsia="Times New Roman"/>
                <w:i/>
                <w:color w:val="222222"/>
                <w:highlight w:val="white"/>
              </w:rPr>
              <w:t xml:space="preserve"> et al., </w:t>
            </w:r>
            <w:r w:rsidRPr="006F7BDE">
              <w:rPr>
                <w:rFonts w:eastAsia="Times New Roman"/>
                <w:color w:val="222222"/>
                <w:highlight w:val="white"/>
              </w:rPr>
              <w:t>2022)</w:t>
            </w:r>
          </w:p>
        </w:tc>
        <w:tc>
          <w:tcPr>
            <w:tcW w:w="1872" w:type="dxa"/>
            <w:hideMark/>
          </w:tcPr>
          <w:p w14:paraId="2879E1A5"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 xml:space="preserve">Risks management and handling the project constraints </w:t>
            </w:r>
            <w:r w:rsidRPr="006F7BDE">
              <w:rPr>
                <w:rFonts w:eastAsia="Times New Roman"/>
                <w:color w:val="222222"/>
                <w:highlight w:val="white"/>
              </w:rPr>
              <w:t>(Cornelius-Bell</w:t>
            </w:r>
            <w:r w:rsidRPr="006F7BDE">
              <w:rPr>
                <w:rFonts w:eastAsia="Times New Roman"/>
                <w:i/>
                <w:color w:val="222222"/>
                <w:highlight w:val="white"/>
              </w:rPr>
              <w:t xml:space="preserve"> et al., </w:t>
            </w:r>
            <w:r w:rsidRPr="006F7BDE">
              <w:rPr>
                <w:rFonts w:eastAsia="Times New Roman"/>
                <w:color w:val="222222"/>
                <w:highlight w:val="white"/>
              </w:rPr>
              <w:t>2021)</w:t>
            </w:r>
          </w:p>
        </w:tc>
        <w:tc>
          <w:tcPr>
            <w:tcW w:w="1872" w:type="dxa"/>
            <w:hideMark/>
          </w:tcPr>
          <w:p w14:paraId="66D2501B"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Urgency to implement project within 2 months</w:t>
            </w:r>
          </w:p>
        </w:tc>
        <w:tc>
          <w:tcPr>
            <w:tcW w:w="1872" w:type="dxa"/>
            <w:hideMark/>
          </w:tcPr>
          <w:p w14:paraId="2D57FB7E"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Strategic planning in audio-visual recording</w:t>
            </w:r>
          </w:p>
        </w:tc>
        <w:tc>
          <w:tcPr>
            <w:tcW w:w="1872" w:type="dxa"/>
          </w:tcPr>
          <w:p w14:paraId="2357E8E4" w14:textId="77777777" w:rsidR="00423BCA" w:rsidRPr="006F7BDE" w:rsidRDefault="00423BCA" w:rsidP="007A0C77">
            <w:pPr>
              <w:widowControl w:val="0"/>
              <w:spacing w:before="200" w:line="240" w:lineRule="auto"/>
              <w:jc w:val="both"/>
              <w:rPr>
                <w:rFonts w:eastAsia="Times New Roman"/>
              </w:rPr>
            </w:pPr>
          </w:p>
        </w:tc>
      </w:tr>
      <w:tr w:rsidR="00423BCA" w:rsidRPr="006F7BDE" w14:paraId="23E604CB" w14:textId="77777777" w:rsidTr="000D3FC5">
        <w:tc>
          <w:tcPr>
            <w:tcW w:w="1872" w:type="dxa"/>
            <w:hideMark/>
          </w:tcPr>
          <w:p w14:paraId="31E127A9"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 xml:space="preserve">Level of teacher-student engagement and students attendance level </w:t>
            </w:r>
            <w:r w:rsidRPr="006F7BDE">
              <w:rPr>
                <w:rFonts w:eastAsia="Times New Roman"/>
                <w:color w:val="222222"/>
                <w:highlight w:val="white"/>
              </w:rPr>
              <w:t>(Sanchez-Pizani</w:t>
            </w:r>
            <w:r w:rsidRPr="006F7BDE">
              <w:rPr>
                <w:rFonts w:eastAsia="Times New Roman"/>
                <w:i/>
                <w:color w:val="222222"/>
                <w:highlight w:val="white"/>
              </w:rPr>
              <w:t xml:space="preserve"> et al., </w:t>
            </w:r>
            <w:r w:rsidRPr="006F7BDE">
              <w:rPr>
                <w:rFonts w:eastAsia="Times New Roman"/>
                <w:color w:val="222222"/>
                <w:highlight w:val="white"/>
              </w:rPr>
              <w:t>2022)</w:t>
            </w:r>
          </w:p>
        </w:tc>
        <w:tc>
          <w:tcPr>
            <w:tcW w:w="1872" w:type="dxa"/>
            <w:hideMark/>
          </w:tcPr>
          <w:p w14:paraId="25BB4428" w14:textId="2BED928C" w:rsidR="00423BCA" w:rsidRPr="006F7BDE" w:rsidRDefault="00423BCA" w:rsidP="007A0C77">
            <w:pPr>
              <w:widowControl w:val="0"/>
              <w:spacing w:before="200" w:line="240" w:lineRule="auto"/>
              <w:jc w:val="center"/>
              <w:rPr>
                <w:rFonts w:eastAsia="Times New Roman"/>
              </w:rPr>
            </w:pPr>
            <w:r w:rsidRPr="006F7BDE">
              <w:rPr>
                <w:rFonts w:eastAsia="Times New Roman"/>
              </w:rPr>
              <w:t>Technical ability of the university staff to record the lectures</w:t>
            </w:r>
          </w:p>
        </w:tc>
        <w:tc>
          <w:tcPr>
            <w:tcW w:w="1872" w:type="dxa"/>
            <w:hideMark/>
          </w:tcPr>
          <w:p w14:paraId="1C326A21"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 xml:space="preserve">Technical errors arising in recording the lectures </w:t>
            </w:r>
            <w:r w:rsidRPr="006F7BDE">
              <w:rPr>
                <w:rFonts w:eastAsia="Times New Roman"/>
                <w:color w:val="222222"/>
                <w:highlight w:val="white"/>
              </w:rPr>
              <w:t>(Sanchez-Pizani</w:t>
            </w:r>
            <w:r w:rsidRPr="006F7BDE">
              <w:rPr>
                <w:rFonts w:eastAsia="Times New Roman"/>
                <w:i/>
                <w:color w:val="222222"/>
                <w:highlight w:val="white"/>
              </w:rPr>
              <w:t xml:space="preserve"> et al., </w:t>
            </w:r>
            <w:r w:rsidRPr="006F7BDE">
              <w:rPr>
                <w:rFonts w:eastAsia="Times New Roman"/>
                <w:color w:val="222222"/>
                <w:highlight w:val="white"/>
              </w:rPr>
              <w:t>2022)</w:t>
            </w:r>
          </w:p>
        </w:tc>
        <w:tc>
          <w:tcPr>
            <w:tcW w:w="1872" w:type="dxa"/>
            <w:hideMark/>
          </w:tcPr>
          <w:p w14:paraId="551E4549"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Motivation level of the professors and their leadership skills (</w:t>
            </w:r>
            <w:r w:rsidRPr="006F7BDE">
              <w:rPr>
                <w:rFonts w:eastAsia="Times New Roman"/>
                <w:color w:val="222222"/>
                <w:highlight w:val="white"/>
              </w:rPr>
              <w:t>Bergantz and Gale, 2021)</w:t>
            </w:r>
          </w:p>
        </w:tc>
        <w:tc>
          <w:tcPr>
            <w:tcW w:w="1872" w:type="dxa"/>
          </w:tcPr>
          <w:p w14:paraId="0554DE6F" w14:textId="77777777" w:rsidR="00423BCA" w:rsidRPr="006F7BDE" w:rsidRDefault="00423BCA" w:rsidP="007A0C77">
            <w:pPr>
              <w:widowControl w:val="0"/>
              <w:spacing w:before="200" w:line="240" w:lineRule="auto"/>
              <w:jc w:val="both"/>
              <w:rPr>
                <w:rFonts w:eastAsia="Times New Roman"/>
              </w:rPr>
            </w:pPr>
          </w:p>
        </w:tc>
      </w:tr>
      <w:tr w:rsidR="00423BCA" w:rsidRPr="006F7BDE" w14:paraId="691A41CC" w14:textId="77777777" w:rsidTr="000D3FC5">
        <w:tc>
          <w:tcPr>
            <w:tcW w:w="1872" w:type="dxa"/>
          </w:tcPr>
          <w:p w14:paraId="4A52A9A0" w14:textId="77777777" w:rsidR="00423BCA" w:rsidRPr="006F7BDE" w:rsidRDefault="00423BCA" w:rsidP="007A0C77">
            <w:pPr>
              <w:widowControl w:val="0"/>
              <w:spacing w:before="200" w:line="240" w:lineRule="auto"/>
              <w:jc w:val="both"/>
              <w:rPr>
                <w:rFonts w:eastAsia="Times New Roman"/>
              </w:rPr>
            </w:pPr>
          </w:p>
        </w:tc>
        <w:tc>
          <w:tcPr>
            <w:tcW w:w="1872" w:type="dxa"/>
            <w:hideMark/>
          </w:tcPr>
          <w:p w14:paraId="60423CB5"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Feedback from the students and an evaluation of their satisfaction level (</w:t>
            </w:r>
            <w:r w:rsidRPr="006F7BDE">
              <w:rPr>
                <w:rFonts w:eastAsia="Times New Roman"/>
                <w:color w:val="222222"/>
                <w:highlight w:val="white"/>
              </w:rPr>
              <w:t>Bergantz and Gale, 2021)</w:t>
            </w:r>
          </w:p>
        </w:tc>
        <w:tc>
          <w:tcPr>
            <w:tcW w:w="1872" w:type="dxa"/>
            <w:hideMark/>
          </w:tcPr>
          <w:p w14:paraId="681FE6EF"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Regular assessment of performance of professors and mentors</w:t>
            </w:r>
          </w:p>
        </w:tc>
        <w:tc>
          <w:tcPr>
            <w:tcW w:w="1872" w:type="dxa"/>
            <w:hideMark/>
          </w:tcPr>
          <w:p w14:paraId="2AEB5058"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Performing a SWOT analysis to find out the bottlenecks</w:t>
            </w:r>
          </w:p>
        </w:tc>
        <w:tc>
          <w:tcPr>
            <w:tcW w:w="1872" w:type="dxa"/>
          </w:tcPr>
          <w:p w14:paraId="2075FA91" w14:textId="77777777" w:rsidR="00423BCA" w:rsidRPr="006F7BDE" w:rsidRDefault="00423BCA" w:rsidP="007A0C77">
            <w:pPr>
              <w:widowControl w:val="0"/>
              <w:spacing w:before="200" w:line="240" w:lineRule="auto"/>
              <w:jc w:val="both"/>
              <w:rPr>
                <w:rFonts w:eastAsia="Times New Roman"/>
              </w:rPr>
            </w:pPr>
          </w:p>
        </w:tc>
      </w:tr>
      <w:tr w:rsidR="00423BCA" w:rsidRPr="006F7BDE" w14:paraId="3F8E7F74" w14:textId="77777777" w:rsidTr="000D3FC5">
        <w:tc>
          <w:tcPr>
            <w:tcW w:w="1872" w:type="dxa"/>
          </w:tcPr>
          <w:p w14:paraId="2F5B26FF" w14:textId="77777777" w:rsidR="00423BCA" w:rsidRPr="006F7BDE" w:rsidRDefault="00423BCA" w:rsidP="007A0C77">
            <w:pPr>
              <w:widowControl w:val="0"/>
              <w:spacing w:before="200" w:line="240" w:lineRule="auto"/>
              <w:jc w:val="both"/>
              <w:rPr>
                <w:rFonts w:eastAsia="Times New Roman"/>
              </w:rPr>
            </w:pPr>
          </w:p>
        </w:tc>
        <w:tc>
          <w:tcPr>
            <w:tcW w:w="1872" w:type="dxa"/>
            <w:hideMark/>
          </w:tcPr>
          <w:p w14:paraId="56F3D017"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Motivation levels of the students</w:t>
            </w:r>
          </w:p>
        </w:tc>
        <w:tc>
          <w:tcPr>
            <w:tcW w:w="1872" w:type="dxa"/>
            <w:hideMark/>
          </w:tcPr>
          <w:p w14:paraId="6282D8D2"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Implementation of proper project management tools and technique</w:t>
            </w:r>
          </w:p>
        </w:tc>
        <w:tc>
          <w:tcPr>
            <w:tcW w:w="1872" w:type="dxa"/>
          </w:tcPr>
          <w:p w14:paraId="50C4E1A8" w14:textId="77777777" w:rsidR="00423BCA" w:rsidRPr="006F7BDE" w:rsidRDefault="00423BCA" w:rsidP="007A0C77">
            <w:pPr>
              <w:widowControl w:val="0"/>
              <w:spacing w:before="200" w:line="240" w:lineRule="auto"/>
              <w:jc w:val="both"/>
              <w:rPr>
                <w:rFonts w:eastAsia="Times New Roman"/>
              </w:rPr>
            </w:pPr>
          </w:p>
        </w:tc>
        <w:tc>
          <w:tcPr>
            <w:tcW w:w="1872" w:type="dxa"/>
          </w:tcPr>
          <w:p w14:paraId="2C11BD0E" w14:textId="77777777" w:rsidR="00423BCA" w:rsidRPr="006F7BDE" w:rsidRDefault="00423BCA" w:rsidP="007A0C77">
            <w:pPr>
              <w:widowControl w:val="0"/>
              <w:spacing w:before="200" w:line="240" w:lineRule="auto"/>
              <w:jc w:val="both"/>
              <w:rPr>
                <w:rFonts w:eastAsia="Times New Roman"/>
              </w:rPr>
            </w:pPr>
          </w:p>
        </w:tc>
      </w:tr>
      <w:tr w:rsidR="00423BCA" w:rsidRPr="006F7BDE" w14:paraId="6AC497B2" w14:textId="77777777" w:rsidTr="000D3FC5">
        <w:tc>
          <w:tcPr>
            <w:tcW w:w="1872" w:type="dxa"/>
          </w:tcPr>
          <w:p w14:paraId="58BC55EA" w14:textId="77777777" w:rsidR="00423BCA" w:rsidRPr="006F7BDE" w:rsidRDefault="00423BCA" w:rsidP="007A0C77">
            <w:pPr>
              <w:widowControl w:val="0"/>
              <w:spacing w:before="200" w:line="240" w:lineRule="auto"/>
              <w:jc w:val="both"/>
              <w:rPr>
                <w:rFonts w:eastAsia="Times New Roman"/>
              </w:rPr>
            </w:pPr>
          </w:p>
        </w:tc>
        <w:tc>
          <w:tcPr>
            <w:tcW w:w="1872" w:type="dxa"/>
            <w:hideMark/>
          </w:tcPr>
          <w:p w14:paraId="4C38C481"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Resource and budget estimation through effective RBS and CBS</w:t>
            </w:r>
          </w:p>
        </w:tc>
        <w:tc>
          <w:tcPr>
            <w:tcW w:w="1872" w:type="dxa"/>
            <w:hideMark/>
          </w:tcPr>
          <w:p w14:paraId="38D7622E" w14:textId="77777777" w:rsidR="00423BCA" w:rsidRPr="006F7BDE" w:rsidRDefault="00423BCA" w:rsidP="007A0C77">
            <w:pPr>
              <w:widowControl w:val="0"/>
              <w:spacing w:before="200" w:line="240" w:lineRule="auto"/>
              <w:jc w:val="center"/>
              <w:rPr>
                <w:rFonts w:eastAsia="Times New Roman"/>
              </w:rPr>
            </w:pPr>
            <w:r w:rsidRPr="006F7BDE">
              <w:rPr>
                <w:rFonts w:eastAsia="Times New Roman"/>
              </w:rPr>
              <w:t>Developing SMART objectives</w:t>
            </w:r>
          </w:p>
        </w:tc>
        <w:tc>
          <w:tcPr>
            <w:tcW w:w="1872" w:type="dxa"/>
          </w:tcPr>
          <w:p w14:paraId="39DE45F8" w14:textId="77777777" w:rsidR="00423BCA" w:rsidRPr="006F7BDE" w:rsidRDefault="00423BCA" w:rsidP="007A0C77">
            <w:pPr>
              <w:widowControl w:val="0"/>
              <w:spacing w:before="200" w:line="240" w:lineRule="auto"/>
              <w:jc w:val="both"/>
              <w:rPr>
                <w:rFonts w:eastAsia="Times New Roman"/>
              </w:rPr>
            </w:pPr>
          </w:p>
        </w:tc>
        <w:tc>
          <w:tcPr>
            <w:tcW w:w="1872" w:type="dxa"/>
          </w:tcPr>
          <w:p w14:paraId="1F2F0AF8" w14:textId="77777777" w:rsidR="00423BCA" w:rsidRPr="006F7BDE" w:rsidRDefault="00423BCA" w:rsidP="007A0C77">
            <w:pPr>
              <w:widowControl w:val="0"/>
              <w:spacing w:before="200" w:line="240" w:lineRule="auto"/>
              <w:jc w:val="both"/>
              <w:rPr>
                <w:rFonts w:eastAsia="Times New Roman"/>
              </w:rPr>
            </w:pPr>
          </w:p>
        </w:tc>
      </w:tr>
    </w:tbl>
    <w:p w14:paraId="43EE6C5A" w14:textId="4A7C919E" w:rsidR="003C78C2" w:rsidRPr="007A0C77" w:rsidRDefault="007A0C77" w:rsidP="007A0C77">
      <w:pPr>
        <w:spacing w:before="200" w:after="160" w:line="360" w:lineRule="auto"/>
        <w:jc w:val="center"/>
        <w:rPr>
          <w:rFonts w:eastAsia="Times New Roman"/>
        </w:rPr>
      </w:pPr>
      <w:r>
        <w:rPr>
          <w:rFonts w:eastAsia="Times New Roman"/>
        </w:rPr>
        <w:t>(Source: Self-made)</w:t>
      </w:r>
    </w:p>
    <w:p w14:paraId="2CBF89EB" w14:textId="4BB7D13A" w:rsidR="003C78C2" w:rsidRPr="001E1F72" w:rsidRDefault="003C78C2" w:rsidP="00BF12EC">
      <w:pPr>
        <w:pStyle w:val="Heading2"/>
        <w:numPr>
          <w:ilvl w:val="1"/>
          <w:numId w:val="2"/>
        </w:numPr>
        <w:rPr>
          <w:rFonts w:eastAsia="Times New Roman"/>
        </w:rPr>
      </w:pPr>
      <w:bookmarkStart w:id="12" w:name="_Toc102588539"/>
      <w:r w:rsidRPr="001E1F72">
        <w:rPr>
          <w:rFonts w:eastAsia="Times New Roman"/>
        </w:rPr>
        <w:t>Project Constraints</w:t>
      </w:r>
      <w:bookmarkEnd w:id="12"/>
    </w:p>
    <w:p w14:paraId="4B1AD250" w14:textId="226973FD" w:rsidR="003C78C2" w:rsidRPr="007A0C77" w:rsidRDefault="003C78C2" w:rsidP="007A0C77">
      <w:pPr>
        <w:spacing w:before="200" w:after="160" w:line="360" w:lineRule="auto"/>
        <w:ind w:firstLine="720"/>
        <w:rPr>
          <w:rFonts w:eastAsia="Times New Roman"/>
        </w:rPr>
      </w:pPr>
      <w:r w:rsidRPr="007A0C77">
        <w:rPr>
          <w:rFonts w:eastAsia="Times New Roman"/>
        </w:rPr>
        <w:t xml:space="preserve">Project constraints can be termed as the limitations and/or barriers in the implementation of a project which can defer, hinder and even, result in abolition of a project altogether. According to the project Management theory, there are 6 types of project constraints and for this project case report, the budget and customer satisfaction are the most relevant ones. From the Cost Breakdown </w:t>
      </w:r>
      <w:r w:rsidR="007A0C77" w:rsidRPr="007A0C77">
        <w:rPr>
          <w:rFonts w:eastAsia="Times New Roman"/>
        </w:rPr>
        <w:t>structure,</w:t>
      </w:r>
      <w:r w:rsidRPr="007A0C77">
        <w:rPr>
          <w:rFonts w:eastAsia="Times New Roman"/>
        </w:rPr>
        <w:t xml:space="preserve"> it can see viewed easily that the initial investment for this Hybrid Delivery project is substantial and owing to Covid-19 </w:t>
      </w:r>
      <w:r w:rsidRPr="007A0C77">
        <w:rPr>
          <w:rFonts w:eastAsia="Times New Roman"/>
        </w:rPr>
        <w:lastRenderedPageBreak/>
        <w:t>protocols, the University has seen a significant drop in the enrollment of 2020 and 2021 academic year batches thereby, lowering the profit margin while increasing the operating costs (significant investment was incurred to shift towards complete virtual delivery mode) (</w:t>
      </w:r>
      <w:r w:rsidRPr="007A0C77">
        <w:rPr>
          <w:rFonts w:eastAsia="Times New Roman"/>
          <w:color w:val="222222"/>
          <w:highlight w:val="white"/>
        </w:rPr>
        <w:t>Nilson and Goodson, 2021). A</w:t>
      </w:r>
      <w:r w:rsidRPr="007A0C77">
        <w:rPr>
          <w:rFonts w:eastAsia="Times New Roman"/>
        </w:rPr>
        <w:t xml:space="preserve">nd hence, another substantial fund requirement would be seen as an issue by several stakeholders and even some of the investors. The next constraint that can be discussed is the customer satisfaction which in this case are the students themselves. The virtual delivery mode of education has resulted in loss of concentration, lower attendance, de-motivation and lower academic grades from the previous </w:t>
      </w:r>
      <w:r w:rsidR="007A0C77" w:rsidRPr="007A0C77">
        <w:rPr>
          <w:rFonts w:eastAsia="Times New Roman"/>
        </w:rPr>
        <w:t>year’s</w:t>
      </w:r>
      <w:r w:rsidRPr="007A0C77">
        <w:rPr>
          <w:rFonts w:eastAsia="Times New Roman"/>
        </w:rPr>
        <w:t xml:space="preserve"> records. As it has been almost two years, it would be difficult for the professors to engage the attention of the students in class and there is a high chance that the students would feel tired after attending a whole day of offline class. Moreover, the students who would be attending the lectures online may also feel disengaged with the lectures combined with feeling of isolation (</w:t>
      </w:r>
      <w:r w:rsidRPr="007A0C77">
        <w:rPr>
          <w:rFonts w:eastAsia="Times New Roman"/>
          <w:color w:val="222222"/>
          <w:highlight w:val="white"/>
        </w:rPr>
        <w:t>Smith-Hawkins, 2021)</w:t>
      </w:r>
      <w:r w:rsidRPr="007A0C77">
        <w:rPr>
          <w:rFonts w:eastAsia="Times New Roman"/>
        </w:rPr>
        <w:t>.</w:t>
      </w:r>
    </w:p>
    <w:p w14:paraId="5F032E03" w14:textId="244E547C" w:rsidR="003C78C2" w:rsidRPr="007A5235" w:rsidRDefault="003C78C2" w:rsidP="007A5235">
      <w:pPr>
        <w:pStyle w:val="Heading1"/>
        <w:numPr>
          <w:ilvl w:val="0"/>
          <w:numId w:val="2"/>
        </w:numPr>
        <w:rPr>
          <w:rFonts w:eastAsia="Times New Roman"/>
          <w:b/>
          <w:bCs/>
        </w:rPr>
      </w:pPr>
      <w:bookmarkStart w:id="13" w:name="_Toc102588540"/>
      <w:r w:rsidRPr="007A5235">
        <w:rPr>
          <w:rFonts w:eastAsia="Times New Roman"/>
          <w:b/>
          <w:bCs/>
        </w:rPr>
        <w:t>Investigation of the Project</w:t>
      </w:r>
      <w:bookmarkEnd w:id="13"/>
    </w:p>
    <w:p w14:paraId="180918F6" w14:textId="26316050" w:rsidR="003C78C2" w:rsidRPr="001E1F72" w:rsidRDefault="003C78C2" w:rsidP="007A5235">
      <w:pPr>
        <w:pStyle w:val="Heading2"/>
        <w:numPr>
          <w:ilvl w:val="1"/>
          <w:numId w:val="2"/>
        </w:numPr>
        <w:rPr>
          <w:rFonts w:eastAsia="Times New Roman"/>
        </w:rPr>
      </w:pPr>
      <w:bookmarkStart w:id="14" w:name="_Toc102588541"/>
      <w:r w:rsidRPr="001E1F72">
        <w:rPr>
          <w:rFonts w:eastAsia="Times New Roman"/>
        </w:rPr>
        <w:t>Stakeholders and their involvement</w:t>
      </w:r>
      <w:bookmarkEnd w:id="14"/>
    </w:p>
    <w:p w14:paraId="300F501D" w14:textId="3B16C67A" w:rsidR="003C78C2" w:rsidRPr="003E70AB" w:rsidRDefault="003C78C2" w:rsidP="00711919">
      <w:pPr>
        <w:spacing w:before="200" w:after="160" w:line="360" w:lineRule="auto"/>
        <w:ind w:firstLine="720"/>
        <w:rPr>
          <w:rFonts w:eastAsia="Times New Roman"/>
        </w:rPr>
      </w:pPr>
      <w:r w:rsidRPr="003E70AB">
        <w:rPr>
          <w:rFonts w:eastAsia="Times New Roman"/>
        </w:rPr>
        <w:t xml:space="preserve">If the </w:t>
      </w:r>
      <w:r w:rsidRPr="003E70AB">
        <w:rPr>
          <w:rFonts w:eastAsia="Times New Roman"/>
          <w:b/>
        </w:rPr>
        <w:t>Stakeholder’s theory</w:t>
      </w:r>
      <w:r w:rsidRPr="003E70AB">
        <w:rPr>
          <w:rFonts w:eastAsia="Times New Roman"/>
        </w:rPr>
        <w:t xml:space="preserve"> is used to identify all the stakeholders in this Hybrid Education Delivery </w:t>
      </w:r>
      <w:r w:rsidR="00560791" w:rsidRPr="003E70AB">
        <w:rPr>
          <w:rFonts w:eastAsia="Times New Roman"/>
        </w:rPr>
        <w:t>project,</w:t>
      </w:r>
      <w:r w:rsidRPr="003E70AB">
        <w:rPr>
          <w:rFonts w:eastAsia="Times New Roman"/>
        </w:rPr>
        <w:t xml:space="preserve"> then, the primary stakeholders of UWTSD London Campus can be divided into 4 segment- a) Government, b) Suppliers, c) Investors, and d) Private owners </w:t>
      </w:r>
      <w:r w:rsidRPr="003E70AB">
        <w:rPr>
          <w:rFonts w:eastAsia="Times New Roman"/>
          <w:color w:val="222222"/>
          <w:highlight w:val="white"/>
        </w:rPr>
        <w:t>(Lohmann</w:t>
      </w:r>
      <w:r w:rsidRPr="003E70AB">
        <w:rPr>
          <w:rFonts w:eastAsia="Times New Roman"/>
          <w:i/>
          <w:color w:val="222222"/>
          <w:highlight w:val="white"/>
        </w:rPr>
        <w:t xml:space="preserve"> et al., </w:t>
      </w:r>
      <w:r w:rsidRPr="003E70AB">
        <w:rPr>
          <w:rFonts w:eastAsia="Times New Roman"/>
          <w:color w:val="222222"/>
          <w:highlight w:val="white"/>
        </w:rPr>
        <w:t>2021)</w:t>
      </w:r>
      <w:r w:rsidRPr="003E70AB">
        <w:rPr>
          <w:rFonts w:eastAsia="Times New Roman"/>
        </w:rPr>
        <w:t xml:space="preserve">. Now all the aforementioned stakeholders are actually part of the </w:t>
      </w:r>
      <w:r w:rsidRPr="003E70AB">
        <w:rPr>
          <w:rFonts w:eastAsia="Times New Roman"/>
          <w:b/>
        </w:rPr>
        <w:t>external stakeholde</w:t>
      </w:r>
      <w:r w:rsidRPr="003E70AB">
        <w:rPr>
          <w:rFonts w:eastAsia="Times New Roman"/>
        </w:rPr>
        <w:t xml:space="preserve">r </w:t>
      </w:r>
      <w:r w:rsidR="003D2F1E" w:rsidRPr="003E70AB">
        <w:rPr>
          <w:rFonts w:eastAsia="Times New Roman"/>
        </w:rPr>
        <w:t>group</w:t>
      </w:r>
      <w:r w:rsidRPr="003E70AB">
        <w:rPr>
          <w:rFonts w:eastAsia="Times New Roman"/>
        </w:rPr>
        <w:t xml:space="preserve">. In UWTSD London Campus, government has a significant shareholding in the University along with some private owners. They hold the most power and the highest interest in this project </w:t>
      </w:r>
      <w:r w:rsidRPr="003E70AB">
        <w:rPr>
          <w:rFonts w:eastAsia="Times New Roman"/>
          <w:color w:val="222222"/>
          <w:highlight w:val="white"/>
        </w:rPr>
        <w:t>(Al Pop</w:t>
      </w:r>
      <w:r w:rsidRPr="003E70AB">
        <w:rPr>
          <w:rFonts w:eastAsia="Times New Roman"/>
          <w:i/>
          <w:color w:val="222222"/>
          <w:highlight w:val="white"/>
        </w:rPr>
        <w:t xml:space="preserve"> et al., </w:t>
      </w:r>
      <w:r w:rsidRPr="003E70AB">
        <w:rPr>
          <w:rFonts w:eastAsia="Times New Roman"/>
          <w:color w:val="222222"/>
          <w:highlight w:val="white"/>
        </w:rPr>
        <w:t>2020)</w:t>
      </w:r>
      <w:r w:rsidRPr="003E70AB">
        <w:rPr>
          <w:rFonts w:eastAsia="Times New Roman"/>
        </w:rPr>
        <w:t xml:space="preserve">. For the project, these stakeholders themselves decided this initiative and hence, managing or convincing them was not required. The next category forms of the high power but low interest groups that is the suppliers and the investors </w:t>
      </w:r>
      <w:r w:rsidRPr="003E70AB">
        <w:rPr>
          <w:rFonts w:eastAsia="Times New Roman"/>
          <w:color w:val="222222"/>
          <w:highlight w:val="white"/>
        </w:rPr>
        <w:t xml:space="preserve">(Falqueto </w:t>
      </w:r>
      <w:r w:rsidRPr="003E70AB">
        <w:rPr>
          <w:rFonts w:eastAsia="Times New Roman"/>
          <w:i/>
          <w:color w:val="222222"/>
          <w:highlight w:val="white"/>
        </w:rPr>
        <w:t xml:space="preserve">et al., </w:t>
      </w:r>
      <w:r w:rsidRPr="003E70AB">
        <w:rPr>
          <w:rFonts w:eastAsia="Times New Roman"/>
          <w:color w:val="222222"/>
          <w:highlight w:val="white"/>
        </w:rPr>
        <w:t>2020)</w:t>
      </w:r>
      <w:r w:rsidRPr="003E70AB">
        <w:rPr>
          <w:rFonts w:eastAsia="Times New Roman"/>
        </w:rPr>
        <w:t>. There were selected for this category because all the investors of this university have investment in many businesses thus, any profit or loss would not lead them to financial default. Whilst for the suppliers like Microsoft, amazon, Hy</w:t>
      </w:r>
      <w:r w:rsidR="00D050C7" w:rsidRPr="003E70AB">
        <w:rPr>
          <w:rFonts w:eastAsia="Times New Roman"/>
        </w:rPr>
        <w:t>F</w:t>
      </w:r>
      <w:r w:rsidRPr="003E70AB">
        <w:rPr>
          <w:rFonts w:eastAsia="Times New Roman"/>
        </w:rPr>
        <w:t>lex, etc. the financial numbers spent for this project are too small but they do have the power for negotiating the price range and after-sales service and repair costs. The investors were made to understand the importance for the 50-50 virtual-offline classes via meetings and by a demonstration of students and parental feedback.</w:t>
      </w:r>
    </w:p>
    <w:p w14:paraId="63957452" w14:textId="103B419F" w:rsidR="003C78C2" w:rsidRPr="003E70AB" w:rsidRDefault="003C78C2" w:rsidP="00C214BC">
      <w:pPr>
        <w:spacing w:before="200" w:after="160" w:line="360" w:lineRule="auto"/>
        <w:ind w:firstLine="720"/>
        <w:rPr>
          <w:rFonts w:eastAsia="Times New Roman"/>
        </w:rPr>
      </w:pPr>
      <w:r w:rsidRPr="003E70AB">
        <w:rPr>
          <w:rFonts w:eastAsia="Times New Roman"/>
        </w:rPr>
        <w:t xml:space="preserve">Also, the merchandise amount for equipment being moderate helped convincing the investors. The suppliers were negotiated successfully by showing them the possibility of doing future government projects and tenders of UWTSD London Campus thereby, steering them to view a long-term professional relationship and goodwill gain </w:t>
      </w:r>
      <w:r w:rsidRPr="003E70AB">
        <w:rPr>
          <w:rFonts w:eastAsia="Times New Roman"/>
          <w:color w:val="222222"/>
          <w:highlight w:val="white"/>
        </w:rPr>
        <w:t xml:space="preserve">(Falqueto </w:t>
      </w:r>
      <w:r w:rsidRPr="003E70AB">
        <w:rPr>
          <w:rFonts w:eastAsia="Times New Roman"/>
          <w:i/>
          <w:color w:val="222222"/>
          <w:highlight w:val="white"/>
        </w:rPr>
        <w:t xml:space="preserve">et al., </w:t>
      </w:r>
      <w:r w:rsidRPr="003E70AB">
        <w:rPr>
          <w:rFonts w:eastAsia="Times New Roman"/>
          <w:color w:val="222222"/>
          <w:highlight w:val="white"/>
        </w:rPr>
        <w:t>2020)</w:t>
      </w:r>
      <w:r w:rsidRPr="003E70AB">
        <w:rPr>
          <w:rFonts w:eastAsia="Times New Roman"/>
        </w:rPr>
        <w:t xml:space="preserve">. </w:t>
      </w:r>
      <w:r w:rsidR="001E1F72">
        <w:rPr>
          <w:rFonts w:eastAsia="Times New Roman"/>
        </w:rPr>
        <w:t xml:space="preserve">            </w:t>
      </w:r>
      <w:r w:rsidRPr="003E70AB">
        <w:rPr>
          <w:rFonts w:eastAsia="Times New Roman"/>
        </w:rPr>
        <w:lastRenderedPageBreak/>
        <w:t xml:space="preserve">The next category consists of high interest but low power people and that includes the students because ultimately, it is they who would be at the receiving end of this project </w:t>
      </w:r>
      <w:r w:rsidRPr="003E70AB">
        <w:rPr>
          <w:rFonts w:eastAsia="Times New Roman"/>
          <w:color w:val="222222"/>
          <w:highlight w:val="white"/>
        </w:rPr>
        <w:t xml:space="preserve">(Falqueto </w:t>
      </w:r>
      <w:r w:rsidRPr="003E70AB">
        <w:rPr>
          <w:rFonts w:eastAsia="Times New Roman"/>
          <w:i/>
          <w:color w:val="222222"/>
          <w:highlight w:val="white"/>
        </w:rPr>
        <w:t xml:space="preserve">et al., </w:t>
      </w:r>
      <w:r w:rsidRPr="003E70AB">
        <w:rPr>
          <w:rFonts w:eastAsia="Times New Roman"/>
          <w:color w:val="222222"/>
          <w:highlight w:val="white"/>
        </w:rPr>
        <w:t>2020)</w:t>
      </w:r>
      <w:r w:rsidRPr="003E70AB">
        <w:rPr>
          <w:rFonts w:eastAsia="Times New Roman"/>
        </w:rPr>
        <w:t xml:space="preserve">. And although, they have no direct power over how the project is formed or assessed but they do have indirect way of exercising power by providing feedback. It is only by the implementation of a successful project that this category can be convinced. The next category are the professors and employees who belong to the low </w:t>
      </w:r>
      <w:r w:rsidR="001E1F72">
        <w:rPr>
          <w:rFonts w:eastAsia="Times New Roman"/>
        </w:rPr>
        <w:t xml:space="preserve">                 </w:t>
      </w:r>
      <w:r w:rsidRPr="003E70AB">
        <w:rPr>
          <w:rFonts w:eastAsia="Times New Roman"/>
        </w:rPr>
        <w:t>interest and low power category because even with failure or ravishing success of the project, nothing much would change for this category of stakeholders but interestingly, it is them who actually provides the education, form materials and thus, they would need managing by an expert supervisor maybe, the educational head of the university or the chancellor (</w:t>
      </w:r>
      <w:r w:rsidRPr="003E70AB">
        <w:rPr>
          <w:rFonts w:eastAsia="Times New Roman"/>
          <w:color w:val="222222"/>
          <w:highlight w:val="white"/>
        </w:rPr>
        <w:t>Cheshmberah, 2020)</w:t>
      </w:r>
      <w:r w:rsidRPr="003E70AB">
        <w:rPr>
          <w:rFonts w:eastAsia="Times New Roman"/>
        </w:rPr>
        <w:t xml:space="preserve">. </w:t>
      </w:r>
      <w:r w:rsidR="00AE1F18" w:rsidRPr="003E70AB">
        <w:rPr>
          <w:rFonts w:eastAsia="Times New Roman"/>
        </w:rPr>
        <w:t xml:space="preserve">Both, the strong and the modest interest low power </w:t>
      </w:r>
      <w:r w:rsidRPr="003E70AB">
        <w:rPr>
          <w:rFonts w:eastAsia="Times New Roman"/>
        </w:rPr>
        <w:t xml:space="preserve">stakeholder groups, that is, students, employees and professors form the </w:t>
      </w:r>
      <w:r w:rsidRPr="003E70AB">
        <w:rPr>
          <w:rFonts w:eastAsia="Times New Roman"/>
          <w:b/>
        </w:rPr>
        <w:t>internal stak</w:t>
      </w:r>
      <w:r w:rsidR="00783805" w:rsidRPr="003E70AB">
        <w:rPr>
          <w:rFonts w:eastAsia="Times New Roman"/>
          <w:b/>
        </w:rPr>
        <w:t>eholder</w:t>
      </w:r>
      <w:r w:rsidRPr="003E70AB">
        <w:rPr>
          <w:rFonts w:eastAsia="Times New Roman"/>
        </w:rPr>
        <w:t xml:space="preserve"> category.</w:t>
      </w:r>
      <w:r w:rsidR="00B85DBD">
        <w:rPr>
          <w:rFonts w:eastAsia="Times New Roman"/>
        </w:rPr>
        <w:t xml:space="preserve"> All the stakeholders: internal or external are playing a very important role in the project cycle because their involvement is a key step which guarantee that project communication </w:t>
      </w:r>
      <w:r w:rsidR="00C77CAC">
        <w:rPr>
          <w:rFonts w:eastAsia="Times New Roman"/>
        </w:rPr>
        <w:t>is operating accordingly (Murray</w:t>
      </w:r>
      <w:r w:rsidR="00AD29A1">
        <w:rPr>
          <w:rFonts w:eastAsia="Times New Roman"/>
        </w:rPr>
        <w:t xml:space="preserve"> and Simon</w:t>
      </w:r>
      <w:r w:rsidR="00B72A99">
        <w:rPr>
          <w:rFonts w:eastAsia="Times New Roman"/>
        </w:rPr>
        <w:t>,</w:t>
      </w:r>
      <w:r w:rsidR="00C77CAC">
        <w:rPr>
          <w:rFonts w:eastAsia="Times New Roman"/>
        </w:rPr>
        <w:t xml:space="preserve"> 2007).</w:t>
      </w:r>
    </w:p>
    <w:p w14:paraId="779C54AA" w14:textId="457E659B" w:rsidR="003C78C2" w:rsidRPr="001E1F72" w:rsidRDefault="003C78C2" w:rsidP="007A5235">
      <w:pPr>
        <w:pStyle w:val="Heading2"/>
        <w:numPr>
          <w:ilvl w:val="1"/>
          <w:numId w:val="2"/>
        </w:numPr>
        <w:rPr>
          <w:rFonts w:eastAsia="Times New Roman"/>
        </w:rPr>
      </w:pPr>
      <w:bookmarkStart w:id="15" w:name="_Toc102588542"/>
      <w:r w:rsidRPr="001E1F72">
        <w:rPr>
          <w:rFonts w:eastAsia="Times New Roman"/>
        </w:rPr>
        <w:t>Project Control Mechanisms</w:t>
      </w:r>
      <w:bookmarkEnd w:id="15"/>
    </w:p>
    <w:p w14:paraId="4368E6A8" w14:textId="5B1552D1" w:rsidR="003C78C2" w:rsidRPr="003E70AB" w:rsidRDefault="00C214BC" w:rsidP="00C214BC">
      <w:pPr>
        <w:widowControl w:val="0"/>
        <w:spacing w:before="200" w:line="360" w:lineRule="auto"/>
        <w:ind w:right="43" w:firstLine="720"/>
        <w:rPr>
          <w:rFonts w:eastAsia="Times New Roman"/>
        </w:rPr>
      </w:pPr>
      <w:r w:rsidRPr="003E70AB">
        <w:rPr>
          <w:rFonts w:eastAsia="Times New Roman"/>
        </w:rPr>
        <w:t>T</w:t>
      </w:r>
      <w:r w:rsidR="003C78C2" w:rsidRPr="003E70AB">
        <w:rPr>
          <w:rFonts w:eastAsia="Times New Roman"/>
        </w:rPr>
        <w:t xml:space="preserve">o control and supervise the project Vice-Chancellor and the head auditor was selected as the persons to head this Hybrid Delivery Project. Any shift in Project Milestones were to be notified to the Vice-Chancellor by the departmental heads and the suppliers with immediate effect. </w:t>
      </w:r>
      <w:r w:rsidRPr="003E70AB">
        <w:rPr>
          <w:rFonts w:eastAsia="Times New Roman"/>
        </w:rPr>
        <w:t>Therefore,</w:t>
      </w:r>
      <w:r w:rsidR="003C78C2" w:rsidRPr="003E70AB">
        <w:rPr>
          <w:rFonts w:eastAsia="Times New Roman"/>
        </w:rPr>
        <w:t xml:space="preserve"> it would the Vice-Chancellor who would decide how to mitigate the issue and/or to call meeting of all the stakeholders. Any increase in the budget estimation must be informed to the Head Auditor of the University and he/she would then have assessed the risks and the benefits of added monetary strain. The equipment delivery was checked by the departmental heads and also by the head of the technical staff recruited by the university and the quality checking and monitoring would be performed by the head of the technician. However, it is the duty of the Chancellor to motivate all the staff, employees and students so that resistance of the change management is minimum.</w:t>
      </w:r>
    </w:p>
    <w:p w14:paraId="2A65A043" w14:textId="201CDADA" w:rsidR="003C78C2" w:rsidRPr="001E1F72" w:rsidRDefault="003C78C2" w:rsidP="007A5235">
      <w:pPr>
        <w:pStyle w:val="Heading2"/>
        <w:numPr>
          <w:ilvl w:val="1"/>
          <w:numId w:val="2"/>
        </w:numPr>
        <w:rPr>
          <w:rFonts w:eastAsia="Times New Roman"/>
        </w:rPr>
      </w:pPr>
      <w:bookmarkStart w:id="16" w:name="_Toc102588543"/>
      <w:r w:rsidRPr="001E1F72">
        <w:rPr>
          <w:rFonts w:eastAsia="Times New Roman"/>
        </w:rPr>
        <w:t>Communication Framework</w:t>
      </w:r>
      <w:bookmarkEnd w:id="16"/>
    </w:p>
    <w:p w14:paraId="17C1ED07" w14:textId="3AF82A5C" w:rsidR="003C78C2" w:rsidRDefault="003C78C2" w:rsidP="00C214BC">
      <w:pPr>
        <w:spacing w:before="200" w:after="160" w:line="360" w:lineRule="auto"/>
        <w:ind w:firstLine="720"/>
        <w:rPr>
          <w:rFonts w:eastAsia="Times New Roman"/>
        </w:rPr>
      </w:pPr>
      <w:r w:rsidRPr="003E70AB">
        <w:rPr>
          <w:rFonts w:eastAsia="Times New Roman"/>
        </w:rPr>
        <w:t xml:space="preserve">As almost all the universities still run on a hierarchical system, it can be said that most communication occurs in a streamlined manner, that is, in a unidirectional manner resulting in more delegation than communication. However, as the entire education system has been turned upside down by Covid-19, it is necessary to develop an open communication plan based on reciprocal approach so that it benefits both the students’ career and the university’s brand name and value in the future. In London Campus, the entire academic system falls under the direct supervision of the Vice-Chancellor and hence, </w:t>
      </w:r>
      <w:r w:rsidRPr="003E70AB">
        <w:rPr>
          <w:rFonts w:eastAsia="Times New Roman"/>
        </w:rPr>
        <w:lastRenderedPageBreak/>
        <w:t xml:space="preserve">it is him that all the departmental academic head would report the project’s progress, monitoring and evaluation report. The report will be provided as sift copy through online mode. The next communication falls under the Chancellor where all the major stakeholders will provide their input, agreement and disagreement. They can be done both face-to-face and on telephone </w:t>
      </w:r>
      <w:r w:rsidRPr="003E70AB">
        <w:rPr>
          <w:rFonts w:eastAsia="Times New Roman"/>
          <w:color w:val="222222"/>
          <w:highlight w:val="white"/>
        </w:rPr>
        <w:t>(Jongmuanwai</w:t>
      </w:r>
      <w:r w:rsidRPr="003E70AB">
        <w:rPr>
          <w:rFonts w:eastAsia="Times New Roman"/>
          <w:i/>
          <w:color w:val="222222"/>
          <w:highlight w:val="white"/>
        </w:rPr>
        <w:t xml:space="preserve"> et al., </w:t>
      </w:r>
      <w:r w:rsidRPr="003E70AB">
        <w:rPr>
          <w:rFonts w:eastAsia="Times New Roman"/>
          <w:color w:val="222222"/>
          <w:highlight w:val="white"/>
        </w:rPr>
        <w:t>2018)</w:t>
      </w:r>
      <w:r w:rsidRPr="003E70AB">
        <w:rPr>
          <w:rFonts w:eastAsia="Times New Roman"/>
        </w:rPr>
        <w:t xml:space="preserve">. The head of the various suppliers will also directly communicate with him. But the employees of the suppliers will communicate with the technical staff of the university and with the finance department employees and subordinates </w:t>
      </w:r>
      <w:r w:rsidRPr="003E70AB">
        <w:rPr>
          <w:rFonts w:eastAsia="Times New Roman"/>
          <w:color w:val="222222"/>
          <w:highlight w:val="white"/>
        </w:rPr>
        <w:t>(Thompson, 2018)</w:t>
      </w:r>
      <w:r w:rsidRPr="003E70AB">
        <w:rPr>
          <w:rFonts w:eastAsia="Times New Roman"/>
        </w:rPr>
        <w:t xml:space="preserve">. This communication would be performed face-to-face. The next communication category is between the professors, administrators and the students and it is </w:t>
      </w:r>
      <w:r w:rsidR="00C214BC" w:rsidRPr="003E70AB">
        <w:rPr>
          <w:rFonts w:eastAsia="Times New Roman"/>
        </w:rPr>
        <w:t>included students</w:t>
      </w:r>
      <w:r w:rsidR="00560791" w:rsidRPr="003E70AB">
        <w:rPr>
          <w:rFonts w:eastAsia="Times New Roman"/>
        </w:rPr>
        <w:t>’</w:t>
      </w:r>
      <w:r w:rsidRPr="003E70AB">
        <w:rPr>
          <w:rFonts w:eastAsia="Times New Roman"/>
        </w:rPr>
        <w:t xml:space="preserve"> engagement, academic assessment, project performance, student satisfaction, etc. For students and administrators, the communication would be via email whilst, for professors and students, it would face-to-face or via facetime call during lectures </w:t>
      </w:r>
      <w:r w:rsidRPr="003E70AB">
        <w:rPr>
          <w:rFonts w:eastAsia="Times New Roman"/>
          <w:color w:val="222222"/>
          <w:highlight w:val="white"/>
        </w:rPr>
        <w:t>(Jongmuanwai</w:t>
      </w:r>
      <w:r w:rsidRPr="003E70AB">
        <w:rPr>
          <w:rFonts w:eastAsia="Times New Roman"/>
          <w:i/>
          <w:color w:val="222222"/>
          <w:highlight w:val="white"/>
        </w:rPr>
        <w:t xml:space="preserve"> et al., </w:t>
      </w:r>
      <w:r w:rsidRPr="003E70AB">
        <w:rPr>
          <w:rFonts w:eastAsia="Times New Roman"/>
          <w:color w:val="222222"/>
          <w:highlight w:val="white"/>
        </w:rPr>
        <w:t>2018)</w:t>
      </w:r>
      <w:r w:rsidRPr="003E70AB">
        <w:rPr>
          <w:rFonts w:eastAsia="Times New Roman"/>
        </w:rPr>
        <w:t>. The last category of communication is between professors and the departmental heads and technicians. This report and communication would be carried out by face-to-face, email, and via telephonic conversations.</w:t>
      </w:r>
    </w:p>
    <w:p w14:paraId="5D7DF1D9" w14:textId="401FD502" w:rsidR="003E70AB" w:rsidRPr="001E1F72" w:rsidRDefault="003E70AB" w:rsidP="007A5235">
      <w:pPr>
        <w:pStyle w:val="Heading2"/>
        <w:numPr>
          <w:ilvl w:val="1"/>
          <w:numId w:val="2"/>
        </w:numPr>
        <w:rPr>
          <w:rFonts w:eastAsia="Times New Roman"/>
        </w:rPr>
      </w:pPr>
      <w:bookmarkStart w:id="17" w:name="_Toc102588544"/>
      <w:r w:rsidRPr="001E1F72">
        <w:rPr>
          <w:rFonts w:eastAsia="Times New Roman"/>
        </w:rPr>
        <w:t>Project milestones</w:t>
      </w:r>
      <w:bookmarkEnd w:id="17"/>
    </w:p>
    <w:tbl>
      <w:tblPr>
        <w:tblStyle w:val="TableGrid"/>
        <w:tblW w:w="9360" w:type="dxa"/>
        <w:tblLayout w:type="fixed"/>
        <w:tblLook w:val="0600" w:firstRow="0" w:lastRow="0" w:firstColumn="0" w:lastColumn="0" w:noHBand="1" w:noVBand="1"/>
      </w:tblPr>
      <w:tblGrid>
        <w:gridCol w:w="6465"/>
        <w:gridCol w:w="2895"/>
      </w:tblGrid>
      <w:tr w:rsidR="003E70AB" w14:paraId="32B2C7FD" w14:textId="77777777" w:rsidTr="00C60D62">
        <w:tc>
          <w:tcPr>
            <w:tcW w:w="6465" w:type="dxa"/>
          </w:tcPr>
          <w:p w14:paraId="25C16EAB"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b/>
                <w:i/>
              </w:rPr>
            </w:pPr>
            <w:r w:rsidRPr="003E70AB">
              <w:rPr>
                <w:rFonts w:eastAsia="Times New Roman"/>
                <w:b/>
                <w:i/>
              </w:rPr>
              <w:t>Milestones</w:t>
            </w:r>
          </w:p>
        </w:tc>
        <w:tc>
          <w:tcPr>
            <w:tcW w:w="2895" w:type="dxa"/>
          </w:tcPr>
          <w:p w14:paraId="08BF6C84"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b/>
                <w:i/>
              </w:rPr>
            </w:pPr>
            <w:r w:rsidRPr="003E70AB">
              <w:rPr>
                <w:rFonts w:eastAsia="Times New Roman"/>
                <w:b/>
                <w:i/>
              </w:rPr>
              <w:t>Duration</w:t>
            </w:r>
          </w:p>
        </w:tc>
      </w:tr>
      <w:tr w:rsidR="003E70AB" w14:paraId="2383FD90" w14:textId="77777777" w:rsidTr="00C60D62">
        <w:tc>
          <w:tcPr>
            <w:tcW w:w="6465" w:type="dxa"/>
          </w:tcPr>
          <w:p w14:paraId="0FAF0C0E"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Persuasion and agreement of primary stakeholders and investors</w:t>
            </w:r>
          </w:p>
        </w:tc>
        <w:tc>
          <w:tcPr>
            <w:tcW w:w="2895" w:type="dxa"/>
          </w:tcPr>
          <w:p w14:paraId="496E3214"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1-2</w:t>
            </w:r>
          </w:p>
        </w:tc>
      </w:tr>
      <w:tr w:rsidR="003E70AB" w14:paraId="09603420" w14:textId="77777777" w:rsidTr="00C60D62">
        <w:tc>
          <w:tcPr>
            <w:tcW w:w="6465" w:type="dxa"/>
          </w:tcPr>
          <w:p w14:paraId="19A33E0E"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Approval of Budget and allocation</w:t>
            </w:r>
          </w:p>
        </w:tc>
        <w:tc>
          <w:tcPr>
            <w:tcW w:w="2895" w:type="dxa"/>
          </w:tcPr>
          <w:p w14:paraId="2690502A"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2-3</w:t>
            </w:r>
          </w:p>
        </w:tc>
      </w:tr>
      <w:tr w:rsidR="003E70AB" w14:paraId="7344BA73" w14:textId="77777777" w:rsidTr="00C60D62">
        <w:tc>
          <w:tcPr>
            <w:tcW w:w="6465" w:type="dxa"/>
          </w:tcPr>
          <w:p w14:paraId="4ABC736F" w14:textId="4974F9C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Assessments of risks and benefit</w:t>
            </w:r>
          </w:p>
        </w:tc>
        <w:tc>
          <w:tcPr>
            <w:tcW w:w="2895" w:type="dxa"/>
          </w:tcPr>
          <w:p w14:paraId="3AA551ED"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2-3</w:t>
            </w:r>
          </w:p>
        </w:tc>
      </w:tr>
      <w:tr w:rsidR="003E70AB" w14:paraId="0351856D" w14:textId="77777777" w:rsidTr="00C60D62">
        <w:tc>
          <w:tcPr>
            <w:tcW w:w="6465" w:type="dxa"/>
          </w:tcPr>
          <w:p w14:paraId="2EB1C750"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Confirming the inbound supply chain</w:t>
            </w:r>
          </w:p>
        </w:tc>
        <w:tc>
          <w:tcPr>
            <w:tcW w:w="2895" w:type="dxa"/>
          </w:tcPr>
          <w:p w14:paraId="75381383"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3-4</w:t>
            </w:r>
          </w:p>
        </w:tc>
      </w:tr>
      <w:tr w:rsidR="003E70AB" w14:paraId="2517513A" w14:textId="77777777" w:rsidTr="00C60D62">
        <w:tc>
          <w:tcPr>
            <w:tcW w:w="6465" w:type="dxa"/>
          </w:tcPr>
          <w:p w14:paraId="69784B63"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Notification to professors and the students regarding Hybrid Education Delivery Project</w:t>
            </w:r>
          </w:p>
        </w:tc>
        <w:tc>
          <w:tcPr>
            <w:tcW w:w="2895" w:type="dxa"/>
          </w:tcPr>
          <w:p w14:paraId="46F0F5ED"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3-4</w:t>
            </w:r>
          </w:p>
        </w:tc>
      </w:tr>
      <w:tr w:rsidR="003E70AB" w14:paraId="7610412E" w14:textId="77777777" w:rsidTr="00C60D62">
        <w:tc>
          <w:tcPr>
            <w:tcW w:w="6465" w:type="dxa"/>
          </w:tcPr>
          <w:p w14:paraId="0A93E688"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Completion of payment for the equipment</w:t>
            </w:r>
          </w:p>
        </w:tc>
        <w:tc>
          <w:tcPr>
            <w:tcW w:w="2895" w:type="dxa"/>
          </w:tcPr>
          <w:p w14:paraId="66FF9551"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5-6</w:t>
            </w:r>
          </w:p>
        </w:tc>
      </w:tr>
      <w:tr w:rsidR="003E70AB" w14:paraId="5F18F16A" w14:textId="77777777" w:rsidTr="00C60D62">
        <w:tc>
          <w:tcPr>
            <w:tcW w:w="6465" w:type="dxa"/>
          </w:tcPr>
          <w:p w14:paraId="68A16C1B"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Delivery and installation of the equipment</w:t>
            </w:r>
          </w:p>
        </w:tc>
        <w:tc>
          <w:tcPr>
            <w:tcW w:w="2895" w:type="dxa"/>
          </w:tcPr>
          <w:p w14:paraId="13BD4551"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5-6</w:t>
            </w:r>
          </w:p>
        </w:tc>
      </w:tr>
      <w:tr w:rsidR="003E70AB" w14:paraId="411704DD" w14:textId="77777777" w:rsidTr="00C60D62">
        <w:tc>
          <w:tcPr>
            <w:tcW w:w="6465" w:type="dxa"/>
          </w:tcPr>
          <w:p w14:paraId="5AF26A2A"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Completion of quality check by the technicians</w:t>
            </w:r>
          </w:p>
        </w:tc>
        <w:tc>
          <w:tcPr>
            <w:tcW w:w="2895" w:type="dxa"/>
          </w:tcPr>
          <w:p w14:paraId="20DFB45D"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6-8</w:t>
            </w:r>
          </w:p>
        </w:tc>
      </w:tr>
      <w:tr w:rsidR="003E70AB" w14:paraId="4FFBB16B" w14:textId="77777777" w:rsidTr="00C60D62">
        <w:tc>
          <w:tcPr>
            <w:tcW w:w="6465" w:type="dxa"/>
          </w:tcPr>
          <w:p w14:paraId="2B226B27"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Starting of the Hybrid Education delivery mode</w:t>
            </w:r>
          </w:p>
        </w:tc>
        <w:tc>
          <w:tcPr>
            <w:tcW w:w="2895" w:type="dxa"/>
          </w:tcPr>
          <w:p w14:paraId="62757AFA"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9-12</w:t>
            </w:r>
          </w:p>
        </w:tc>
      </w:tr>
      <w:tr w:rsidR="003E70AB" w14:paraId="043028DA" w14:textId="77777777" w:rsidTr="00C60D62">
        <w:tc>
          <w:tcPr>
            <w:tcW w:w="6465" w:type="dxa"/>
          </w:tcPr>
          <w:p w14:paraId="05D24598"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Obtaining feedback from students, professors and parents</w:t>
            </w:r>
          </w:p>
        </w:tc>
        <w:tc>
          <w:tcPr>
            <w:tcW w:w="2895" w:type="dxa"/>
          </w:tcPr>
          <w:p w14:paraId="6EC48506"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12-14</w:t>
            </w:r>
          </w:p>
        </w:tc>
      </w:tr>
      <w:tr w:rsidR="003E70AB" w14:paraId="429A8311" w14:textId="77777777" w:rsidTr="00C60D62">
        <w:tc>
          <w:tcPr>
            <w:tcW w:w="6465" w:type="dxa"/>
          </w:tcPr>
          <w:p w14:paraId="469BD570" w14:textId="77777777" w:rsidR="003E70AB" w:rsidRPr="003E70AB" w:rsidRDefault="003E70AB" w:rsidP="00C60D62">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lastRenderedPageBreak/>
              <w:t>Evaluation of the Project performance and necessary improvements</w:t>
            </w:r>
          </w:p>
        </w:tc>
        <w:tc>
          <w:tcPr>
            <w:tcW w:w="2895" w:type="dxa"/>
          </w:tcPr>
          <w:p w14:paraId="635803E6" w14:textId="77777777" w:rsidR="003E70AB" w:rsidRPr="003E70AB" w:rsidRDefault="003E70AB" w:rsidP="003E70AB">
            <w:pPr>
              <w:widowControl w:val="0"/>
              <w:pBdr>
                <w:top w:val="nil"/>
                <w:left w:val="nil"/>
                <w:bottom w:val="nil"/>
                <w:right w:val="nil"/>
                <w:between w:val="nil"/>
              </w:pBdr>
              <w:spacing w:before="200" w:line="360" w:lineRule="auto"/>
              <w:jc w:val="center"/>
              <w:rPr>
                <w:rFonts w:eastAsia="Times New Roman"/>
              </w:rPr>
            </w:pPr>
            <w:r w:rsidRPr="003E70AB">
              <w:rPr>
                <w:rFonts w:eastAsia="Times New Roman"/>
              </w:rPr>
              <w:t>Week 15-19</w:t>
            </w:r>
          </w:p>
        </w:tc>
      </w:tr>
    </w:tbl>
    <w:p w14:paraId="4566FE09" w14:textId="339EFE0B" w:rsidR="003E70AB" w:rsidRPr="003E70AB" w:rsidRDefault="00C60D62" w:rsidP="00C60D62">
      <w:pPr>
        <w:spacing w:before="200" w:after="160" w:line="360" w:lineRule="auto"/>
        <w:jc w:val="center"/>
        <w:rPr>
          <w:rFonts w:eastAsia="Times New Roman"/>
        </w:rPr>
      </w:pPr>
      <w:r>
        <w:rPr>
          <w:rFonts w:eastAsia="Times New Roman"/>
        </w:rPr>
        <w:t>(Source: Self-made)</w:t>
      </w:r>
    </w:p>
    <w:p w14:paraId="2568BAF0" w14:textId="77777777" w:rsidR="003C78C2" w:rsidRDefault="003C78C2" w:rsidP="003C78C2">
      <w:pPr>
        <w:spacing w:before="200" w:after="160" w:line="360" w:lineRule="auto"/>
        <w:rPr>
          <w:rFonts w:eastAsia="Times New Roman"/>
          <w:sz w:val="24"/>
          <w:szCs w:val="24"/>
        </w:rPr>
      </w:pPr>
    </w:p>
    <w:p w14:paraId="3DD83F10" w14:textId="55AFD525" w:rsidR="003C78C2" w:rsidRPr="007A5235" w:rsidRDefault="003C78C2" w:rsidP="007A5235">
      <w:pPr>
        <w:pStyle w:val="Heading1"/>
        <w:numPr>
          <w:ilvl w:val="0"/>
          <w:numId w:val="2"/>
        </w:numPr>
        <w:rPr>
          <w:rFonts w:eastAsia="Times New Roman"/>
          <w:b/>
          <w:bCs/>
        </w:rPr>
      </w:pPr>
      <w:bookmarkStart w:id="18" w:name="_Toc102588545"/>
      <w:r w:rsidRPr="007A5235">
        <w:rPr>
          <w:rFonts w:eastAsia="Times New Roman"/>
          <w:b/>
          <w:bCs/>
        </w:rPr>
        <w:t>Conclusion</w:t>
      </w:r>
      <w:bookmarkEnd w:id="18"/>
    </w:p>
    <w:p w14:paraId="2BF8134B" w14:textId="7DD3A1EE" w:rsidR="003C78C2" w:rsidRPr="003E70AB" w:rsidRDefault="003E70AB" w:rsidP="00AD29A1">
      <w:pPr>
        <w:spacing w:before="200" w:after="160" w:line="360" w:lineRule="auto"/>
        <w:ind w:firstLine="360"/>
        <w:rPr>
          <w:rFonts w:eastAsia="Times New Roman"/>
        </w:rPr>
      </w:pPr>
      <w:r>
        <w:rPr>
          <w:rFonts w:eastAsia="Times New Roman"/>
        </w:rPr>
        <w:t>In conclusion, i</w:t>
      </w:r>
      <w:r w:rsidR="003C78C2" w:rsidRPr="003E70AB">
        <w:rPr>
          <w:rFonts w:eastAsia="Times New Roman"/>
        </w:rPr>
        <w:t xml:space="preserve">t can be deduced that Hybrid Education Delivery Project was need of the hour for both the University and the students and the project scope was well within the realistically feasible range. This inference can be drawn from the </w:t>
      </w:r>
      <w:r>
        <w:rPr>
          <w:rFonts w:eastAsia="Times New Roman"/>
        </w:rPr>
        <w:t>c</w:t>
      </w:r>
      <w:r w:rsidR="003C78C2" w:rsidRPr="003E70AB">
        <w:rPr>
          <w:rFonts w:eastAsia="Times New Roman"/>
        </w:rPr>
        <w:t>ritical success factors and project constraints that budget, leadership abilities and students-teacher engagement are extremely important in developing, controlling and monitory of this project. It can be concluded that the project milestones are extremely important to comprehend the success and progress level of this project and the communication and report play a crucial role in decoding the actual real-life problems and success involved with the project.</w:t>
      </w:r>
    </w:p>
    <w:p w14:paraId="6708ECD9" w14:textId="77777777" w:rsidR="003C78C2" w:rsidRPr="003B1699" w:rsidRDefault="003C78C2" w:rsidP="003C78C2">
      <w:pPr>
        <w:spacing w:before="200" w:after="160" w:line="360" w:lineRule="auto"/>
        <w:rPr>
          <w:rFonts w:eastAsia="Times New Roman"/>
          <w:sz w:val="24"/>
          <w:szCs w:val="24"/>
        </w:rPr>
      </w:pPr>
    </w:p>
    <w:p w14:paraId="5C734168" w14:textId="77777777" w:rsidR="003C78C2" w:rsidRPr="003B1699" w:rsidRDefault="003C78C2" w:rsidP="003C78C2">
      <w:pPr>
        <w:spacing w:before="200" w:after="160" w:line="360" w:lineRule="auto"/>
        <w:rPr>
          <w:rFonts w:eastAsia="Times New Roman"/>
          <w:sz w:val="24"/>
          <w:szCs w:val="24"/>
        </w:rPr>
      </w:pPr>
    </w:p>
    <w:p w14:paraId="4CA1274B" w14:textId="77777777" w:rsidR="003C78C2" w:rsidRPr="003B1699" w:rsidRDefault="003C78C2" w:rsidP="003C78C2">
      <w:pPr>
        <w:spacing w:before="200" w:after="160" w:line="360" w:lineRule="auto"/>
        <w:rPr>
          <w:rFonts w:eastAsia="Times New Roman"/>
          <w:b/>
          <w:bCs/>
          <w:sz w:val="24"/>
          <w:szCs w:val="24"/>
        </w:rPr>
      </w:pPr>
    </w:p>
    <w:p w14:paraId="5D6D5364" w14:textId="77777777" w:rsidR="003C78C2" w:rsidRDefault="003C78C2" w:rsidP="003C78C2">
      <w:pPr>
        <w:spacing w:before="200" w:after="160" w:line="360" w:lineRule="auto"/>
        <w:rPr>
          <w:rFonts w:eastAsia="Times New Roman"/>
          <w:sz w:val="24"/>
          <w:szCs w:val="24"/>
        </w:rPr>
      </w:pPr>
    </w:p>
    <w:p w14:paraId="462519CA" w14:textId="77777777" w:rsidR="003C78C2" w:rsidRDefault="003C78C2" w:rsidP="003C78C2">
      <w:pPr>
        <w:spacing w:before="200" w:after="160" w:line="360" w:lineRule="auto"/>
        <w:rPr>
          <w:rFonts w:eastAsia="Times New Roman"/>
          <w:sz w:val="24"/>
          <w:szCs w:val="24"/>
        </w:rPr>
      </w:pPr>
    </w:p>
    <w:p w14:paraId="185B3AE5" w14:textId="77777777" w:rsidR="003C78C2" w:rsidRDefault="003C78C2" w:rsidP="003C78C2">
      <w:pPr>
        <w:spacing w:before="200" w:after="160" w:line="360" w:lineRule="auto"/>
        <w:rPr>
          <w:rFonts w:eastAsia="Times New Roman"/>
          <w:sz w:val="24"/>
          <w:szCs w:val="24"/>
        </w:rPr>
      </w:pPr>
    </w:p>
    <w:p w14:paraId="7EEF14DE" w14:textId="77777777" w:rsidR="003C78C2" w:rsidRDefault="003C78C2" w:rsidP="003C78C2">
      <w:pPr>
        <w:spacing w:before="200" w:after="160" w:line="360" w:lineRule="auto"/>
        <w:rPr>
          <w:rFonts w:eastAsia="Times New Roman"/>
          <w:sz w:val="24"/>
          <w:szCs w:val="24"/>
        </w:rPr>
      </w:pPr>
    </w:p>
    <w:p w14:paraId="350072E6" w14:textId="77777777" w:rsidR="003C78C2" w:rsidRDefault="003C78C2" w:rsidP="003C78C2">
      <w:pPr>
        <w:spacing w:before="200" w:after="160" w:line="360" w:lineRule="auto"/>
        <w:rPr>
          <w:rFonts w:eastAsia="Times New Roman"/>
          <w:sz w:val="24"/>
          <w:szCs w:val="24"/>
        </w:rPr>
      </w:pPr>
    </w:p>
    <w:p w14:paraId="6D44AAE8" w14:textId="77777777" w:rsidR="003C78C2" w:rsidRDefault="003C78C2" w:rsidP="003C78C2">
      <w:pPr>
        <w:spacing w:before="200" w:after="160" w:line="360" w:lineRule="auto"/>
        <w:rPr>
          <w:rFonts w:eastAsia="Times New Roman"/>
          <w:sz w:val="24"/>
          <w:szCs w:val="24"/>
        </w:rPr>
      </w:pPr>
    </w:p>
    <w:p w14:paraId="154FDCAD" w14:textId="77777777" w:rsidR="001E1F72" w:rsidRDefault="001E1F72" w:rsidP="003C78C2">
      <w:pPr>
        <w:spacing w:before="200" w:after="160" w:line="360" w:lineRule="auto"/>
        <w:rPr>
          <w:rFonts w:eastAsia="Times New Roman"/>
          <w:sz w:val="24"/>
          <w:szCs w:val="24"/>
        </w:rPr>
      </w:pPr>
    </w:p>
    <w:p w14:paraId="300D7311" w14:textId="0F04302A" w:rsidR="007A5235" w:rsidRDefault="007A5235" w:rsidP="003C78C2">
      <w:pPr>
        <w:spacing w:before="200" w:after="160" w:line="360" w:lineRule="auto"/>
        <w:rPr>
          <w:rFonts w:eastAsia="Times New Roman"/>
          <w:sz w:val="24"/>
          <w:szCs w:val="24"/>
        </w:rPr>
      </w:pPr>
    </w:p>
    <w:p w14:paraId="2EB87EB2" w14:textId="77777777" w:rsidR="007A5235" w:rsidRDefault="007A5235" w:rsidP="003C78C2">
      <w:pPr>
        <w:spacing w:before="200" w:after="160" w:line="360" w:lineRule="auto"/>
        <w:rPr>
          <w:rFonts w:eastAsia="Times New Roman"/>
          <w:sz w:val="24"/>
          <w:szCs w:val="24"/>
        </w:rPr>
      </w:pPr>
    </w:p>
    <w:p w14:paraId="7BDC79C9" w14:textId="77777777" w:rsidR="003C78C2" w:rsidRPr="009E6DA2" w:rsidRDefault="003C78C2" w:rsidP="009E6DA2">
      <w:pPr>
        <w:pStyle w:val="Heading1"/>
        <w:rPr>
          <w:rFonts w:eastAsia="Times New Roman"/>
          <w:b/>
          <w:bCs/>
        </w:rPr>
      </w:pPr>
      <w:bookmarkStart w:id="19" w:name="_Toc102588546"/>
      <w:r w:rsidRPr="009E6DA2">
        <w:rPr>
          <w:rFonts w:eastAsia="Times New Roman"/>
          <w:b/>
          <w:bCs/>
        </w:rPr>
        <w:lastRenderedPageBreak/>
        <w:t>Reference</w:t>
      </w:r>
      <w:bookmarkEnd w:id="19"/>
    </w:p>
    <w:p w14:paraId="54391EA3"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Al Pop, N., Todea, S., Partenie, C.V. and Ott, C., 2020. STAKEHOLDERS'PERCEPTION REGARDING SUSTAINABLE UNIVERSITIES. </w:t>
      </w:r>
      <w:r w:rsidRPr="008E120D">
        <w:rPr>
          <w:rFonts w:eastAsia="Times New Roman"/>
          <w:i/>
          <w:color w:val="222222"/>
          <w:highlight w:val="white"/>
        </w:rPr>
        <w:t>Amfiteatru Economic</w:t>
      </w:r>
      <w:r w:rsidRPr="008E120D">
        <w:rPr>
          <w:rFonts w:eastAsia="Times New Roman"/>
          <w:color w:val="222222"/>
          <w:highlight w:val="white"/>
        </w:rPr>
        <w:t xml:space="preserve">, </w:t>
      </w:r>
      <w:r w:rsidRPr="008E120D">
        <w:rPr>
          <w:rFonts w:eastAsia="Times New Roman"/>
          <w:i/>
          <w:color w:val="222222"/>
          <w:highlight w:val="white"/>
        </w:rPr>
        <w:t>22</w:t>
      </w:r>
      <w:r w:rsidRPr="008E120D">
        <w:rPr>
          <w:rFonts w:eastAsia="Times New Roman"/>
          <w:color w:val="222222"/>
          <w:highlight w:val="white"/>
        </w:rPr>
        <w:t>(54), pp.330-345.</w:t>
      </w:r>
    </w:p>
    <w:p w14:paraId="2E592E8E"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Bergantz, L. and Gale, M., 2021, March. HyFlex: From Brick to Click. In </w:t>
      </w:r>
      <w:r w:rsidRPr="008E120D">
        <w:rPr>
          <w:rFonts w:eastAsia="Times New Roman"/>
          <w:i/>
          <w:color w:val="222222"/>
          <w:highlight w:val="white"/>
        </w:rPr>
        <w:t>Society for Information Technology &amp; Teacher Education International Conference</w:t>
      </w:r>
      <w:r w:rsidRPr="008E120D">
        <w:rPr>
          <w:rFonts w:eastAsia="Times New Roman"/>
          <w:color w:val="222222"/>
          <w:highlight w:val="white"/>
        </w:rPr>
        <w:t xml:space="preserve"> (pp. 75-80). Association for the Advancement of Computing in Education (AACE).</w:t>
      </w:r>
    </w:p>
    <w:p w14:paraId="2E5BC12C"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Cheshmberah, M., 2020. Projects portfolio determination based on key stakeholders’ expectations and requirements: Evidence from public university projects. </w:t>
      </w:r>
      <w:r w:rsidRPr="008E120D">
        <w:rPr>
          <w:rFonts w:eastAsia="Times New Roman"/>
          <w:i/>
          <w:color w:val="222222"/>
          <w:highlight w:val="white"/>
        </w:rPr>
        <w:t>Journal of Project Management</w:t>
      </w:r>
      <w:r w:rsidRPr="008E120D">
        <w:rPr>
          <w:rFonts w:eastAsia="Times New Roman"/>
          <w:color w:val="222222"/>
          <w:highlight w:val="white"/>
        </w:rPr>
        <w:t xml:space="preserve">, </w:t>
      </w:r>
      <w:r w:rsidRPr="008E120D">
        <w:rPr>
          <w:rFonts w:eastAsia="Times New Roman"/>
          <w:i/>
          <w:color w:val="222222"/>
          <w:highlight w:val="white"/>
        </w:rPr>
        <w:t>5</w:t>
      </w:r>
      <w:r w:rsidRPr="008E120D">
        <w:rPr>
          <w:rFonts w:eastAsia="Times New Roman"/>
          <w:color w:val="222222"/>
          <w:highlight w:val="white"/>
        </w:rPr>
        <w:t>(2), pp.139-150.</w:t>
      </w:r>
    </w:p>
    <w:p w14:paraId="110E88AF"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Cornelius-Bell, A., Tikhonova, D., Bouvet, E., Schech, S., Ngo, M., Parisot, E., Diaz-Martinez, J., Kane, J. and Carter, H., 2021. Digital Education in the College of Humanities, Arts and Social Sciences: Discipline Discussions.</w:t>
      </w:r>
    </w:p>
    <w:p w14:paraId="759E50ED" w14:textId="52DA7D2A" w:rsidR="003C78C2" w:rsidRPr="008E120D" w:rsidRDefault="001E1F72" w:rsidP="003C78C2">
      <w:pPr>
        <w:spacing w:before="200" w:line="360" w:lineRule="auto"/>
        <w:rPr>
          <w:rFonts w:eastAsia="Times New Roman"/>
          <w:color w:val="222222"/>
          <w:highlight w:val="white"/>
        </w:rPr>
      </w:pPr>
      <w:r w:rsidRPr="008E120D">
        <w:rPr>
          <w:rFonts w:eastAsia="Times New Roman"/>
          <w:color w:val="222222"/>
          <w:highlight w:val="white"/>
        </w:rPr>
        <w:t>Falqueto</w:t>
      </w:r>
      <w:r w:rsidR="003C78C2" w:rsidRPr="008E120D">
        <w:rPr>
          <w:rFonts w:eastAsia="Times New Roman"/>
          <w:color w:val="222222"/>
          <w:highlight w:val="white"/>
        </w:rPr>
        <w:t xml:space="preserve">, J.M.Z., Hoffmann, V.E., Gomes, R.C. and Onoyama Mori, S.S., 2020. Strategic planning in higher education institutions: what are the stakeholders’ roles in the </w:t>
      </w:r>
      <w:r w:rsidR="00C60D62" w:rsidRPr="008E120D">
        <w:rPr>
          <w:rFonts w:eastAsia="Times New Roman"/>
          <w:color w:val="222222"/>
          <w:highlight w:val="white"/>
        </w:rPr>
        <w:t>process?</w:t>
      </w:r>
      <w:r w:rsidR="003C78C2" w:rsidRPr="008E120D">
        <w:rPr>
          <w:rFonts w:eastAsia="Times New Roman"/>
          <w:color w:val="222222"/>
          <w:highlight w:val="white"/>
        </w:rPr>
        <w:t xml:space="preserve"> </w:t>
      </w:r>
      <w:r w:rsidR="003C78C2" w:rsidRPr="008E120D">
        <w:rPr>
          <w:rFonts w:eastAsia="Times New Roman"/>
          <w:i/>
          <w:color w:val="222222"/>
          <w:highlight w:val="white"/>
        </w:rPr>
        <w:t>Higher Education</w:t>
      </w:r>
      <w:r w:rsidR="003C78C2" w:rsidRPr="008E120D">
        <w:rPr>
          <w:rFonts w:eastAsia="Times New Roman"/>
          <w:color w:val="222222"/>
          <w:highlight w:val="white"/>
        </w:rPr>
        <w:t xml:space="preserve">, </w:t>
      </w:r>
      <w:r w:rsidR="003C78C2" w:rsidRPr="008E120D">
        <w:rPr>
          <w:rFonts w:eastAsia="Times New Roman"/>
          <w:i/>
          <w:color w:val="222222"/>
          <w:highlight w:val="white"/>
        </w:rPr>
        <w:t>79</w:t>
      </w:r>
      <w:r w:rsidR="003C78C2" w:rsidRPr="008E120D">
        <w:rPr>
          <w:rFonts w:eastAsia="Times New Roman"/>
          <w:color w:val="222222"/>
          <w:highlight w:val="white"/>
        </w:rPr>
        <w:t>(6), pp.1039-1056.</w:t>
      </w:r>
    </w:p>
    <w:p w14:paraId="55938C82"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Graffy, C.P., 2021. Pandemic Pedagogy and Its Applications for International Legal Education and the HyFlex Classroom of the Future. </w:t>
      </w:r>
      <w:r w:rsidRPr="008E120D">
        <w:rPr>
          <w:rFonts w:eastAsia="Times New Roman"/>
          <w:i/>
          <w:color w:val="222222"/>
          <w:highlight w:val="white"/>
        </w:rPr>
        <w:t>S. Ill. ULJ</w:t>
      </w:r>
      <w:r w:rsidRPr="008E120D">
        <w:rPr>
          <w:rFonts w:eastAsia="Times New Roman"/>
          <w:color w:val="222222"/>
          <w:highlight w:val="white"/>
        </w:rPr>
        <w:t xml:space="preserve">, </w:t>
      </w:r>
      <w:r w:rsidRPr="008E120D">
        <w:rPr>
          <w:rFonts w:eastAsia="Times New Roman"/>
          <w:i/>
          <w:color w:val="222222"/>
          <w:highlight w:val="white"/>
        </w:rPr>
        <w:t>46</w:t>
      </w:r>
      <w:r w:rsidRPr="008E120D">
        <w:rPr>
          <w:rFonts w:eastAsia="Times New Roman"/>
          <w:color w:val="222222"/>
          <w:highlight w:val="white"/>
        </w:rPr>
        <w:t>, p.45.</w:t>
      </w:r>
    </w:p>
    <w:p w14:paraId="18822D2C"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Jongmuanwai, B., Simmatun, P., Teemueangsa, S. and Jedaman, P., 2021, March. Factors and Needs Assessment of Hyflex Learning with Science Activity Base For Strengthen Critical Thinking. In </w:t>
      </w:r>
      <w:r w:rsidRPr="008E120D">
        <w:rPr>
          <w:rFonts w:eastAsia="Times New Roman"/>
          <w:i/>
          <w:color w:val="222222"/>
          <w:highlight w:val="white"/>
        </w:rPr>
        <w:t>Journal of Physics: Conference Series</w:t>
      </w:r>
      <w:r w:rsidRPr="008E120D">
        <w:rPr>
          <w:rFonts w:eastAsia="Times New Roman"/>
          <w:color w:val="222222"/>
          <w:highlight w:val="white"/>
        </w:rPr>
        <w:t xml:space="preserve"> (Vol. 1835, No. 1, p. 012095). IOP Publishing.</w:t>
      </w:r>
    </w:p>
    <w:p w14:paraId="550BB192" w14:textId="05F71CDA"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Lohmann, M.J., Randolph, K.M. and Oh, J.H., 2021. Classroom Management Strategies for Hyflex Instruction: Setting Students Up for Success in the Hybrid Environment. </w:t>
      </w:r>
      <w:r w:rsidRPr="008E120D">
        <w:rPr>
          <w:rFonts w:eastAsia="Times New Roman"/>
          <w:i/>
          <w:color w:val="222222"/>
          <w:highlight w:val="white"/>
        </w:rPr>
        <w:t>Early Childhood Education Journal</w:t>
      </w:r>
      <w:r w:rsidRPr="008E120D">
        <w:rPr>
          <w:rFonts w:eastAsia="Times New Roman"/>
          <w:color w:val="222222"/>
          <w:highlight w:val="white"/>
        </w:rPr>
        <w:t xml:space="preserve">, </w:t>
      </w:r>
      <w:r w:rsidRPr="008E120D">
        <w:rPr>
          <w:rFonts w:eastAsia="Times New Roman"/>
          <w:i/>
          <w:color w:val="222222"/>
          <w:highlight w:val="white"/>
        </w:rPr>
        <w:t>49</w:t>
      </w:r>
      <w:r w:rsidRPr="008E120D">
        <w:rPr>
          <w:rFonts w:eastAsia="Times New Roman"/>
          <w:color w:val="222222"/>
          <w:highlight w:val="white"/>
        </w:rPr>
        <w:t>(5), pp.807-814.</w:t>
      </w:r>
    </w:p>
    <w:p w14:paraId="741A942F" w14:textId="4557F523" w:rsidR="00792AA9" w:rsidRPr="008E120D" w:rsidRDefault="00792AA9" w:rsidP="003C78C2">
      <w:pPr>
        <w:spacing w:before="200" w:line="360" w:lineRule="auto"/>
        <w:rPr>
          <w:rFonts w:eastAsia="Times New Roman"/>
          <w:color w:val="222222"/>
          <w:highlight w:val="white"/>
        </w:rPr>
      </w:pPr>
      <w:r w:rsidRPr="008E120D">
        <w:rPr>
          <w:rFonts w:eastAsia="Times New Roman"/>
          <w:color w:val="222222"/>
          <w:highlight w:val="white"/>
        </w:rPr>
        <w:t>Murray-Webster, R., Simon, P., (2007) Starting out in Project Management: A Study Guide for the APM Introductory Certificate in Project Management, 2</w:t>
      </w:r>
      <w:r w:rsidRPr="008E120D">
        <w:rPr>
          <w:rFonts w:eastAsia="Times New Roman"/>
          <w:color w:val="222222"/>
          <w:highlight w:val="white"/>
          <w:vertAlign w:val="superscript"/>
        </w:rPr>
        <w:t>nd</w:t>
      </w:r>
      <w:r w:rsidRPr="008E120D">
        <w:rPr>
          <w:rFonts w:eastAsia="Times New Roman"/>
          <w:color w:val="222222"/>
          <w:highlight w:val="white"/>
        </w:rPr>
        <w:t xml:space="preserve"> Ed., Association for Project Management (APM</w:t>
      </w:r>
      <w:r w:rsidR="008E120D" w:rsidRPr="008E120D">
        <w:rPr>
          <w:rFonts w:eastAsia="Times New Roman"/>
          <w:color w:val="222222"/>
          <w:highlight w:val="white"/>
        </w:rPr>
        <w:t>): Beds</w:t>
      </w:r>
      <w:r w:rsidRPr="008E120D">
        <w:rPr>
          <w:rFonts w:eastAsia="Times New Roman"/>
          <w:color w:val="222222"/>
          <w:highlight w:val="white"/>
        </w:rPr>
        <w:t>, pp.</w:t>
      </w:r>
      <w:r w:rsidR="003625BC">
        <w:rPr>
          <w:rFonts w:eastAsia="Times New Roman"/>
          <w:color w:val="222222"/>
          <w:highlight w:val="white"/>
        </w:rPr>
        <w:t>59</w:t>
      </w:r>
      <w:r w:rsidRPr="008E120D">
        <w:rPr>
          <w:rFonts w:eastAsia="Times New Roman"/>
          <w:color w:val="222222"/>
          <w:highlight w:val="white"/>
        </w:rPr>
        <w:t>-73</w:t>
      </w:r>
      <w:r w:rsidR="003625BC">
        <w:rPr>
          <w:rFonts w:eastAsia="Times New Roman"/>
          <w:color w:val="222222"/>
          <w:highlight w:val="white"/>
        </w:rPr>
        <w:t>.</w:t>
      </w:r>
    </w:p>
    <w:p w14:paraId="3CA81DE8"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Nilson, L.B. and Goodson, L.A., 2021. </w:t>
      </w:r>
      <w:r w:rsidRPr="008E120D">
        <w:rPr>
          <w:rFonts w:eastAsia="Times New Roman"/>
          <w:i/>
          <w:color w:val="222222"/>
          <w:highlight w:val="white"/>
        </w:rPr>
        <w:t>Online teaching at its best: Merging instructional design with teaching and learning research</w:t>
      </w:r>
      <w:r w:rsidRPr="008E120D">
        <w:rPr>
          <w:rFonts w:eastAsia="Times New Roman"/>
          <w:color w:val="222222"/>
          <w:highlight w:val="white"/>
        </w:rPr>
        <w:t>. John Wiley &amp; Sons.</w:t>
      </w:r>
    </w:p>
    <w:p w14:paraId="6E507563"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San Cristóbal, J.R., Carral, L., Diaz, E., Fraguela, J.A. and Iglesias, G., 2018. Complexity and project management: A general overview. </w:t>
      </w:r>
      <w:r w:rsidRPr="008E120D">
        <w:rPr>
          <w:rFonts w:eastAsia="Times New Roman"/>
          <w:i/>
          <w:color w:val="222222"/>
          <w:highlight w:val="white"/>
        </w:rPr>
        <w:t>Complexity</w:t>
      </w:r>
      <w:r w:rsidRPr="008E120D">
        <w:rPr>
          <w:rFonts w:eastAsia="Times New Roman"/>
          <w:color w:val="222222"/>
          <w:highlight w:val="white"/>
        </w:rPr>
        <w:t xml:space="preserve">, </w:t>
      </w:r>
      <w:r w:rsidRPr="008E120D">
        <w:rPr>
          <w:rFonts w:eastAsia="Times New Roman"/>
          <w:i/>
          <w:color w:val="222222"/>
          <w:highlight w:val="white"/>
        </w:rPr>
        <w:t>2018</w:t>
      </w:r>
      <w:r w:rsidRPr="008E120D">
        <w:rPr>
          <w:rFonts w:eastAsia="Times New Roman"/>
          <w:color w:val="222222"/>
          <w:highlight w:val="white"/>
        </w:rPr>
        <w:t>.</w:t>
      </w:r>
    </w:p>
    <w:p w14:paraId="1FB4469C"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lastRenderedPageBreak/>
        <w:t xml:space="preserve">Sanchez-Pizani, R., Detyna, M., Dance, S. and Gomez-Agustina, L., 2022. Hybrid flexible (HyFlex) seminar delivery–A technical overview of the implementation. </w:t>
      </w:r>
      <w:r w:rsidRPr="008E120D">
        <w:rPr>
          <w:rFonts w:eastAsia="Times New Roman"/>
          <w:i/>
          <w:color w:val="222222"/>
          <w:highlight w:val="white"/>
        </w:rPr>
        <w:t>Building and Environment</w:t>
      </w:r>
      <w:r w:rsidRPr="008E120D">
        <w:rPr>
          <w:rFonts w:eastAsia="Times New Roman"/>
          <w:color w:val="222222"/>
          <w:highlight w:val="white"/>
        </w:rPr>
        <w:t>, p.109001.</w:t>
      </w:r>
    </w:p>
    <w:p w14:paraId="62059B06"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Smith-Hawkins, P., 2021. A Tale of Two Sections: Assessment Variation in Hybrid Teaching of Introductory Sociology Classes during the COVID-19 Pandemic. </w:t>
      </w:r>
      <w:r w:rsidRPr="008E120D">
        <w:rPr>
          <w:rFonts w:eastAsia="Times New Roman"/>
          <w:i/>
          <w:color w:val="222222"/>
          <w:highlight w:val="white"/>
        </w:rPr>
        <w:t>Available at SSRN 3874426</w:t>
      </w:r>
      <w:r w:rsidRPr="008E120D">
        <w:rPr>
          <w:rFonts w:eastAsia="Times New Roman"/>
          <w:color w:val="222222"/>
          <w:highlight w:val="white"/>
        </w:rPr>
        <w:t>.</w:t>
      </w:r>
    </w:p>
    <w:p w14:paraId="0C19128B" w14:textId="77777777" w:rsidR="003C78C2" w:rsidRPr="008E120D" w:rsidRDefault="003C78C2" w:rsidP="003C78C2">
      <w:pPr>
        <w:spacing w:before="200" w:line="360" w:lineRule="auto"/>
        <w:rPr>
          <w:rFonts w:eastAsia="Times New Roman"/>
          <w:color w:val="222222"/>
          <w:highlight w:val="white"/>
        </w:rPr>
      </w:pPr>
      <w:r w:rsidRPr="008E120D">
        <w:rPr>
          <w:rFonts w:eastAsia="Times New Roman"/>
          <w:color w:val="222222"/>
          <w:highlight w:val="white"/>
        </w:rPr>
        <w:t xml:space="preserve">Thompson, K., 2018. </w:t>
      </w:r>
      <w:r w:rsidRPr="008E120D">
        <w:rPr>
          <w:rFonts w:eastAsia="Times New Roman"/>
          <w:i/>
          <w:color w:val="222222"/>
          <w:highlight w:val="white"/>
        </w:rPr>
        <w:t>A framework for using social media in the practice of project management</w:t>
      </w:r>
      <w:r w:rsidRPr="008E120D">
        <w:rPr>
          <w:rFonts w:eastAsia="Times New Roman"/>
          <w:color w:val="222222"/>
          <w:highlight w:val="white"/>
        </w:rPr>
        <w:t xml:space="preserve"> (Doctoral dissertation, Bournemouth University).</w:t>
      </w:r>
    </w:p>
    <w:p w14:paraId="2B01B334" w14:textId="0DCAF8FA" w:rsidR="003C78C2" w:rsidRDefault="003C78C2" w:rsidP="003C78C2">
      <w:pPr>
        <w:spacing w:before="200" w:after="160" w:line="360" w:lineRule="auto"/>
        <w:rPr>
          <w:rFonts w:eastAsia="Times New Roman"/>
          <w:sz w:val="24"/>
          <w:szCs w:val="24"/>
        </w:rPr>
      </w:pPr>
    </w:p>
    <w:sectPr w:rsidR="003C78C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D650A" w14:textId="77777777" w:rsidR="00AF0DBE" w:rsidRDefault="00AF0DBE" w:rsidP="00CC0101">
      <w:pPr>
        <w:spacing w:line="240" w:lineRule="auto"/>
      </w:pPr>
      <w:r>
        <w:separator/>
      </w:r>
    </w:p>
  </w:endnote>
  <w:endnote w:type="continuationSeparator" w:id="0">
    <w:p w14:paraId="48F30386" w14:textId="77777777" w:rsidR="00AF0DBE" w:rsidRDefault="00AF0DBE" w:rsidP="00CC01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00444"/>
      <w:docPartObj>
        <w:docPartGallery w:val="Page Numbers (Bottom of Page)"/>
        <w:docPartUnique/>
      </w:docPartObj>
    </w:sdtPr>
    <w:sdtEndPr>
      <w:rPr>
        <w:noProof/>
      </w:rPr>
    </w:sdtEndPr>
    <w:sdtContent>
      <w:p w14:paraId="795E1784" w14:textId="0826A56C" w:rsidR="00CC0101" w:rsidRDefault="00CC01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4E34A2" w14:textId="77777777" w:rsidR="00CC0101" w:rsidRDefault="00CC0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BA542" w14:textId="77777777" w:rsidR="00AF0DBE" w:rsidRDefault="00AF0DBE" w:rsidP="00CC0101">
      <w:pPr>
        <w:spacing w:line="240" w:lineRule="auto"/>
      </w:pPr>
      <w:r>
        <w:separator/>
      </w:r>
    </w:p>
  </w:footnote>
  <w:footnote w:type="continuationSeparator" w:id="0">
    <w:p w14:paraId="742977C5" w14:textId="77777777" w:rsidR="00AF0DBE" w:rsidRDefault="00AF0DBE" w:rsidP="00CC01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4E6F8E"/>
    <w:multiLevelType w:val="multilevel"/>
    <w:tmpl w:val="D528E5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B6F1F3F"/>
    <w:multiLevelType w:val="multilevel"/>
    <w:tmpl w:val="BC98ABE6"/>
    <w:lvl w:ilvl="0">
      <w:start w:val="1"/>
      <w:numFmt w:val="bullet"/>
      <w:lvlText w:val=""/>
      <w:lvlJc w:val="left"/>
      <w:pPr>
        <w:ind w:left="720" w:hanging="360"/>
      </w:pPr>
      <w:rPr>
        <w:rFonts w:ascii="Wingdings" w:hAnsi="Wingdings"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299333476">
    <w:abstractNumId w:val="1"/>
  </w:num>
  <w:num w:numId="2" w16cid:durableId="210843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9E5"/>
    <w:rsid w:val="00021EFA"/>
    <w:rsid w:val="000370AC"/>
    <w:rsid w:val="00096EDC"/>
    <w:rsid w:val="000A0E2A"/>
    <w:rsid w:val="000C450A"/>
    <w:rsid w:val="000D3FC5"/>
    <w:rsid w:val="000F750B"/>
    <w:rsid w:val="001E1F72"/>
    <w:rsid w:val="00210640"/>
    <w:rsid w:val="00287A58"/>
    <w:rsid w:val="002A03BB"/>
    <w:rsid w:val="002B24D7"/>
    <w:rsid w:val="002B4F0F"/>
    <w:rsid w:val="002D44CF"/>
    <w:rsid w:val="002D60ED"/>
    <w:rsid w:val="00330554"/>
    <w:rsid w:val="003625BC"/>
    <w:rsid w:val="003A48E3"/>
    <w:rsid w:val="003C78C2"/>
    <w:rsid w:val="003D2F1E"/>
    <w:rsid w:val="003E5E50"/>
    <w:rsid w:val="003E70AB"/>
    <w:rsid w:val="00414E22"/>
    <w:rsid w:val="00423BCA"/>
    <w:rsid w:val="00430978"/>
    <w:rsid w:val="00482329"/>
    <w:rsid w:val="0050403D"/>
    <w:rsid w:val="00560791"/>
    <w:rsid w:val="0057634D"/>
    <w:rsid w:val="00627075"/>
    <w:rsid w:val="00683CA4"/>
    <w:rsid w:val="006A6302"/>
    <w:rsid w:val="006F7BDE"/>
    <w:rsid w:val="007075BE"/>
    <w:rsid w:val="00711919"/>
    <w:rsid w:val="00716A17"/>
    <w:rsid w:val="007352FD"/>
    <w:rsid w:val="00740BCF"/>
    <w:rsid w:val="00761666"/>
    <w:rsid w:val="00773F85"/>
    <w:rsid w:val="00783805"/>
    <w:rsid w:val="00792AA9"/>
    <w:rsid w:val="00793BA2"/>
    <w:rsid w:val="007A0C77"/>
    <w:rsid w:val="007A4FAA"/>
    <w:rsid w:val="007A5235"/>
    <w:rsid w:val="007F5B60"/>
    <w:rsid w:val="00860DFB"/>
    <w:rsid w:val="00864666"/>
    <w:rsid w:val="00881AB7"/>
    <w:rsid w:val="008C2091"/>
    <w:rsid w:val="008E120D"/>
    <w:rsid w:val="0093057E"/>
    <w:rsid w:val="0095135B"/>
    <w:rsid w:val="00963917"/>
    <w:rsid w:val="0098583F"/>
    <w:rsid w:val="009868DB"/>
    <w:rsid w:val="00994D49"/>
    <w:rsid w:val="009E6DA2"/>
    <w:rsid w:val="009F68F2"/>
    <w:rsid w:val="00A26890"/>
    <w:rsid w:val="00AA2882"/>
    <w:rsid w:val="00AD29A1"/>
    <w:rsid w:val="00AE1F18"/>
    <w:rsid w:val="00AF0DBE"/>
    <w:rsid w:val="00B126BF"/>
    <w:rsid w:val="00B237F5"/>
    <w:rsid w:val="00B4220A"/>
    <w:rsid w:val="00B72A99"/>
    <w:rsid w:val="00B85978"/>
    <w:rsid w:val="00B85DBD"/>
    <w:rsid w:val="00B92182"/>
    <w:rsid w:val="00BF12EC"/>
    <w:rsid w:val="00C06DA6"/>
    <w:rsid w:val="00C173CB"/>
    <w:rsid w:val="00C214BC"/>
    <w:rsid w:val="00C60D62"/>
    <w:rsid w:val="00C77CAC"/>
    <w:rsid w:val="00CC0101"/>
    <w:rsid w:val="00CD5BC2"/>
    <w:rsid w:val="00CE1820"/>
    <w:rsid w:val="00D034B2"/>
    <w:rsid w:val="00D050C7"/>
    <w:rsid w:val="00D439E5"/>
    <w:rsid w:val="00D953A7"/>
    <w:rsid w:val="00DE420C"/>
    <w:rsid w:val="00DE6160"/>
    <w:rsid w:val="00DF1E58"/>
    <w:rsid w:val="00E4568C"/>
    <w:rsid w:val="00E5040A"/>
    <w:rsid w:val="00EA1BDE"/>
    <w:rsid w:val="00EE4F01"/>
    <w:rsid w:val="00F2036E"/>
    <w:rsid w:val="00F5258E"/>
    <w:rsid w:val="00F5727E"/>
    <w:rsid w:val="00FD0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F37F5"/>
  <w15:chartTrackingRefBased/>
  <w15:docId w15:val="{CCA71E02-AF54-40C7-9BEC-284F42CFE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8C2"/>
    <w:pPr>
      <w:spacing w:after="0" w:line="276" w:lineRule="auto"/>
    </w:pPr>
    <w:rPr>
      <w:rFonts w:ascii="Arial" w:eastAsia="Arial" w:hAnsi="Arial" w:cs="Arial"/>
      <w:lang w:val="en" w:eastAsia="en-GB"/>
    </w:rPr>
  </w:style>
  <w:style w:type="paragraph" w:styleId="Heading1">
    <w:name w:val="heading 1"/>
    <w:basedOn w:val="Normal"/>
    <w:next w:val="Normal"/>
    <w:link w:val="Heading1Char"/>
    <w:uiPriority w:val="9"/>
    <w:qFormat/>
    <w:rsid w:val="009858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583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0101"/>
    <w:pPr>
      <w:tabs>
        <w:tab w:val="center" w:pos="4680"/>
        <w:tab w:val="right" w:pos="9360"/>
      </w:tabs>
      <w:spacing w:line="240" w:lineRule="auto"/>
    </w:pPr>
  </w:style>
  <w:style w:type="character" w:customStyle="1" w:styleId="HeaderChar">
    <w:name w:val="Header Char"/>
    <w:basedOn w:val="DefaultParagraphFont"/>
    <w:link w:val="Header"/>
    <w:uiPriority w:val="99"/>
    <w:rsid w:val="00CC0101"/>
    <w:rPr>
      <w:rFonts w:ascii="Arial" w:eastAsia="Arial" w:hAnsi="Arial" w:cs="Arial"/>
      <w:lang w:val="en" w:eastAsia="en-GB"/>
    </w:rPr>
  </w:style>
  <w:style w:type="paragraph" w:styleId="Footer">
    <w:name w:val="footer"/>
    <w:basedOn w:val="Normal"/>
    <w:link w:val="FooterChar"/>
    <w:uiPriority w:val="99"/>
    <w:unhideWhenUsed/>
    <w:rsid w:val="00CC0101"/>
    <w:pPr>
      <w:tabs>
        <w:tab w:val="center" w:pos="4680"/>
        <w:tab w:val="right" w:pos="9360"/>
      </w:tabs>
      <w:spacing w:line="240" w:lineRule="auto"/>
    </w:pPr>
  </w:style>
  <w:style w:type="character" w:customStyle="1" w:styleId="FooterChar">
    <w:name w:val="Footer Char"/>
    <w:basedOn w:val="DefaultParagraphFont"/>
    <w:link w:val="Footer"/>
    <w:uiPriority w:val="99"/>
    <w:rsid w:val="00CC0101"/>
    <w:rPr>
      <w:rFonts w:ascii="Arial" w:eastAsia="Arial" w:hAnsi="Arial" w:cs="Arial"/>
      <w:lang w:val="en" w:eastAsia="en-GB"/>
    </w:rPr>
  </w:style>
  <w:style w:type="table" w:styleId="TableGrid">
    <w:name w:val="Table Grid"/>
    <w:basedOn w:val="TableNormal"/>
    <w:uiPriority w:val="39"/>
    <w:rsid w:val="002D4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D44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D44C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3">
    <w:name w:val="Grid Table 4 Accent 3"/>
    <w:basedOn w:val="TableNormal"/>
    <w:uiPriority w:val="49"/>
    <w:rsid w:val="002D44C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2D44C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3">
    <w:name w:val="Grid Table 1 Light Accent 3"/>
    <w:basedOn w:val="TableNormal"/>
    <w:uiPriority w:val="46"/>
    <w:rsid w:val="00B4220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F68F2"/>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F68F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F68F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9F68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0D3FC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98583F"/>
    <w:rPr>
      <w:rFonts w:asciiTheme="majorHAnsi" w:eastAsiaTheme="majorEastAsia" w:hAnsiTheme="majorHAnsi" w:cstheme="majorBidi"/>
      <w:color w:val="2F5496" w:themeColor="accent1" w:themeShade="BF"/>
      <w:sz w:val="32"/>
      <w:szCs w:val="32"/>
      <w:lang w:val="en" w:eastAsia="en-GB"/>
    </w:rPr>
  </w:style>
  <w:style w:type="paragraph" w:styleId="TOCHeading">
    <w:name w:val="TOC Heading"/>
    <w:basedOn w:val="Heading1"/>
    <w:next w:val="Normal"/>
    <w:uiPriority w:val="39"/>
    <w:unhideWhenUsed/>
    <w:qFormat/>
    <w:rsid w:val="0098583F"/>
    <w:pPr>
      <w:spacing w:line="259" w:lineRule="auto"/>
      <w:outlineLvl w:val="9"/>
    </w:pPr>
    <w:rPr>
      <w:lang w:val="en-US" w:eastAsia="en-US"/>
    </w:rPr>
  </w:style>
  <w:style w:type="character" w:customStyle="1" w:styleId="Heading2Char">
    <w:name w:val="Heading 2 Char"/>
    <w:basedOn w:val="DefaultParagraphFont"/>
    <w:link w:val="Heading2"/>
    <w:uiPriority w:val="9"/>
    <w:rsid w:val="0098583F"/>
    <w:rPr>
      <w:rFonts w:asciiTheme="majorHAnsi" w:eastAsiaTheme="majorEastAsia" w:hAnsiTheme="majorHAnsi" w:cstheme="majorBidi"/>
      <w:color w:val="2F5496" w:themeColor="accent1" w:themeShade="BF"/>
      <w:sz w:val="26"/>
      <w:szCs w:val="26"/>
      <w:lang w:val="en" w:eastAsia="en-GB"/>
    </w:rPr>
  </w:style>
  <w:style w:type="paragraph" w:styleId="ListParagraph">
    <w:name w:val="List Paragraph"/>
    <w:basedOn w:val="Normal"/>
    <w:uiPriority w:val="34"/>
    <w:qFormat/>
    <w:rsid w:val="007A5235"/>
    <w:pPr>
      <w:ind w:left="720"/>
      <w:contextualSpacing/>
    </w:pPr>
  </w:style>
  <w:style w:type="paragraph" w:styleId="TOC1">
    <w:name w:val="toc 1"/>
    <w:basedOn w:val="Normal"/>
    <w:next w:val="Normal"/>
    <w:autoRedefine/>
    <w:uiPriority w:val="39"/>
    <w:unhideWhenUsed/>
    <w:rsid w:val="0095135B"/>
    <w:pPr>
      <w:spacing w:after="100"/>
    </w:pPr>
  </w:style>
  <w:style w:type="paragraph" w:styleId="TOC2">
    <w:name w:val="toc 2"/>
    <w:basedOn w:val="Normal"/>
    <w:next w:val="Normal"/>
    <w:autoRedefine/>
    <w:uiPriority w:val="39"/>
    <w:unhideWhenUsed/>
    <w:rsid w:val="0095135B"/>
    <w:pPr>
      <w:spacing w:after="100"/>
      <w:ind w:left="220"/>
    </w:pPr>
  </w:style>
  <w:style w:type="character" w:styleId="Hyperlink">
    <w:name w:val="Hyperlink"/>
    <w:basedOn w:val="DefaultParagraphFont"/>
    <w:uiPriority w:val="99"/>
    <w:unhideWhenUsed/>
    <w:rsid w:val="009513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95019">
      <w:bodyDiv w:val="1"/>
      <w:marLeft w:val="0"/>
      <w:marRight w:val="0"/>
      <w:marTop w:val="0"/>
      <w:marBottom w:val="0"/>
      <w:divBdr>
        <w:top w:val="none" w:sz="0" w:space="0" w:color="auto"/>
        <w:left w:val="none" w:sz="0" w:space="0" w:color="auto"/>
        <w:bottom w:val="none" w:sz="0" w:space="0" w:color="auto"/>
        <w:right w:val="none" w:sz="0" w:space="0" w:color="auto"/>
      </w:divBdr>
    </w:div>
    <w:div w:id="736512541">
      <w:bodyDiv w:val="1"/>
      <w:marLeft w:val="0"/>
      <w:marRight w:val="0"/>
      <w:marTop w:val="0"/>
      <w:marBottom w:val="0"/>
      <w:divBdr>
        <w:top w:val="none" w:sz="0" w:space="0" w:color="auto"/>
        <w:left w:val="none" w:sz="0" w:space="0" w:color="auto"/>
        <w:bottom w:val="none" w:sz="0" w:space="0" w:color="auto"/>
        <w:right w:val="none" w:sz="0" w:space="0" w:color="auto"/>
      </w:divBdr>
    </w:div>
    <w:div w:id="797264393">
      <w:bodyDiv w:val="1"/>
      <w:marLeft w:val="0"/>
      <w:marRight w:val="0"/>
      <w:marTop w:val="0"/>
      <w:marBottom w:val="0"/>
      <w:divBdr>
        <w:top w:val="none" w:sz="0" w:space="0" w:color="auto"/>
        <w:left w:val="none" w:sz="0" w:space="0" w:color="auto"/>
        <w:bottom w:val="none" w:sz="0" w:space="0" w:color="auto"/>
        <w:right w:val="none" w:sz="0" w:space="0" w:color="auto"/>
      </w:divBdr>
    </w:div>
    <w:div w:id="1040789398">
      <w:bodyDiv w:val="1"/>
      <w:marLeft w:val="0"/>
      <w:marRight w:val="0"/>
      <w:marTop w:val="0"/>
      <w:marBottom w:val="0"/>
      <w:divBdr>
        <w:top w:val="none" w:sz="0" w:space="0" w:color="auto"/>
        <w:left w:val="none" w:sz="0" w:space="0" w:color="auto"/>
        <w:bottom w:val="none" w:sz="0" w:space="0" w:color="auto"/>
        <w:right w:val="none" w:sz="0" w:space="0" w:color="auto"/>
      </w:divBdr>
    </w:div>
    <w:div w:id="1286889094">
      <w:bodyDiv w:val="1"/>
      <w:marLeft w:val="0"/>
      <w:marRight w:val="0"/>
      <w:marTop w:val="0"/>
      <w:marBottom w:val="0"/>
      <w:divBdr>
        <w:top w:val="none" w:sz="0" w:space="0" w:color="auto"/>
        <w:left w:val="none" w:sz="0" w:space="0" w:color="auto"/>
        <w:bottom w:val="none" w:sz="0" w:space="0" w:color="auto"/>
        <w:right w:val="none" w:sz="0" w:space="0" w:color="auto"/>
      </w:divBdr>
    </w:div>
    <w:div w:id="156363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30D35-90DA-4D3B-B116-0D16ED71F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5028</TotalTime>
  <Pages>13</Pages>
  <Words>3279</Words>
  <Characters>18695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Cocea</dc:creator>
  <cp:keywords/>
  <dc:description/>
  <cp:lastModifiedBy>Cocea</cp:lastModifiedBy>
  <cp:revision>37</cp:revision>
  <dcterms:created xsi:type="dcterms:W3CDTF">2022-04-03T17:11:00Z</dcterms:created>
  <dcterms:modified xsi:type="dcterms:W3CDTF">2022-05-04T19:42:00Z</dcterms:modified>
</cp:coreProperties>
</file>