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11D83" w14:textId="77777777" w:rsidR="0064086A" w:rsidRPr="004B5FE9" w:rsidRDefault="0064086A" w:rsidP="004B5FE9">
      <w:pPr>
        <w:pStyle w:val="NormalWeb"/>
        <w:jc w:val="center"/>
        <w:rPr>
          <w:rFonts w:ascii="Arial" w:hAnsi="Arial" w:cs="Arial"/>
          <w:bCs/>
          <w:color w:val="2F5496" w:themeColor="accent1" w:themeShade="BF"/>
          <w:sz w:val="28"/>
          <w:szCs w:val="20"/>
          <w:u w:val="single"/>
        </w:rPr>
      </w:pPr>
    </w:p>
    <w:p w14:paraId="1D7FC6A4" w14:textId="07857107" w:rsidR="004B5FE9" w:rsidRPr="004B5FE9" w:rsidRDefault="004B5FE9"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Contents page.</w:t>
      </w:r>
    </w:p>
    <w:p w14:paraId="3A649795" w14:textId="77777777" w:rsidR="004B5FE9" w:rsidRPr="004B5FE9" w:rsidRDefault="004B5FE9" w:rsidP="004B5FE9">
      <w:pPr>
        <w:pStyle w:val="NormalWeb"/>
        <w:jc w:val="center"/>
        <w:rPr>
          <w:rFonts w:ascii="Arial" w:hAnsi="Arial" w:cs="Arial"/>
          <w:bCs/>
          <w:color w:val="2F5496" w:themeColor="accent1" w:themeShade="BF"/>
          <w:sz w:val="28"/>
          <w:szCs w:val="20"/>
          <w:u w:val="single"/>
        </w:rPr>
      </w:pPr>
    </w:p>
    <w:p w14:paraId="2BB8B538" w14:textId="254DBE1C" w:rsidR="0064086A"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Aim, focus and purpose of the research.</w:t>
      </w:r>
    </w:p>
    <w:p w14:paraId="483293E9" w14:textId="57612257" w:rsidR="009E5645" w:rsidRPr="004B5FE9" w:rsidRDefault="009E5645" w:rsidP="004B5FE9">
      <w:pPr>
        <w:pStyle w:val="NormalWeb"/>
        <w:jc w:val="center"/>
        <w:rPr>
          <w:rFonts w:ascii="Arial" w:hAnsi="Arial" w:cs="Arial"/>
          <w:bCs/>
          <w:color w:val="2F5496" w:themeColor="accent1" w:themeShade="BF"/>
          <w:sz w:val="28"/>
          <w:szCs w:val="20"/>
          <w:u w:val="single"/>
        </w:rPr>
      </w:pPr>
    </w:p>
    <w:p w14:paraId="446F557F" w14:textId="2BB3A455"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Research context</w:t>
      </w:r>
    </w:p>
    <w:p w14:paraId="25B40E2C" w14:textId="079077CB" w:rsidR="009E5645" w:rsidRPr="004B5FE9" w:rsidRDefault="009E5645" w:rsidP="004B5FE9">
      <w:pPr>
        <w:pStyle w:val="NormalWeb"/>
        <w:jc w:val="center"/>
        <w:rPr>
          <w:rFonts w:ascii="Arial" w:hAnsi="Arial" w:cs="Arial"/>
          <w:bCs/>
          <w:color w:val="2F5496" w:themeColor="accent1" w:themeShade="BF"/>
          <w:sz w:val="28"/>
          <w:szCs w:val="20"/>
          <w:u w:val="single"/>
        </w:rPr>
      </w:pPr>
    </w:p>
    <w:p w14:paraId="4C505700" w14:textId="04E2F09E"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Literature review</w:t>
      </w:r>
    </w:p>
    <w:p w14:paraId="11357E38" w14:textId="4C37F340" w:rsidR="009E5645" w:rsidRPr="004B5FE9" w:rsidRDefault="009E5645" w:rsidP="004B5FE9">
      <w:pPr>
        <w:pStyle w:val="NormalWeb"/>
        <w:jc w:val="center"/>
        <w:rPr>
          <w:rFonts w:ascii="Arial" w:hAnsi="Arial" w:cs="Arial"/>
          <w:bCs/>
          <w:color w:val="2F5496" w:themeColor="accent1" w:themeShade="BF"/>
          <w:sz w:val="28"/>
          <w:szCs w:val="20"/>
          <w:u w:val="single"/>
        </w:rPr>
      </w:pPr>
    </w:p>
    <w:p w14:paraId="197BADFA" w14:textId="403E5F64"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Methodology</w:t>
      </w:r>
    </w:p>
    <w:p w14:paraId="5EA367B7" w14:textId="33DE5D70" w:rsidR="009E5645" w:rsidRPr="004B5FE9" w:rsidRDefault="009E5645" w:rsidP="004B5FE9">
      <w:pPr>
        <w:pStyle w:val="NormalWeb"/>
        <w:jc w:val="center"/>
        <w:rPr>
          <w:rFonts w:ascii="Arial" w:hAnsi="Arial" w:cs="Arial"/>
          <w:bCs/>
          <w:color w:val="2F5496" w:themeColor="accent1" w:themeShade="BF"/>
          <w:sz w:val="28"/>
          <w:szCs w:val="20"/>
          <w:u w:val="single"/>
        </w:rPr>
      </w:pPr>
    </w:p>
    <w:p w14:paraId="74B370EB" w14:textId="58F241DB"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Ethical considerations</w:t>
      </w:r>
    </w:p>
    <w:p w14:paraId="60D545A0" w14:textId="70DCE782" w:rsidR="009E5645" w:rsidRPr="004B5FE9" w:rsidRDefault="009E5645" w:rsidP="004B5FE9">
      <w:pPr>
        <w:pStyle w:val="NormalWeb"/>
        <w:jc w:val="center"/>
        <w:rPr>
          <w:rFonts w:ascii="Arial" w:hAnsi="Arial" w:cs="Arial"/>
          <w:bCs/>
          <w:color w:val="2F5496" w:themeColor="accent1" w:themeShade="BF"/>
          <w:sz w:val="28"/>
          <w:szCs w:val="20"/>
          <w:u w:val="single"/>
        </w:rPr>
      </w:pPr>
    </w:p>
    <w:p w14:paraId="65AA6501" w14:textId="6745E68E"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Lesson study 1 re</w:t>
      </w:r>
      <w:r w:rsidR="004B5FE9" w:rsidRPr="004B5FE9">
        <w:rPr>
          <w:rFonts w:ascii="Arial" w:hAnsi="Arial" w:cs="Arial"/>
          <w:bCs/>
          <w:color w:val="2F5496" w:themeColor="accent1" w:themeShade="BF"/>
          <w:sz w:val="28"/>
          <w:szCs w:val="20"/>
          <w:u w:val="single"/>
        </w:rPr>
        <w:t>s</w:t>
      </w:r>
      <w:r w:rsidRPr="004B5FE9">
        <w:rPr>
          <w:rFonts w:ascii="Arial" w:hAnsi="Arial" w:cs="Arial"/>
          <w:bCs/>
          <w:color w:val="2F5496" w:themeColor="accent1" w:themeShade="BF"/>
          <w:sz w:val="28"/>
          <w:szCs w:val="20"/>
          <w:u w:val="single"/>
        </w:rPr>
        <w:t>ults and analysis</w:t>
      </w:r>
    </w:p>
    <w:p w14:paraId="127C2E3B" w14:textId="410640AF" w:rsidR="009E5645" w:rsidRPr="004B5FE9" w:rsidRDefault="009E5645" w:rsidP="004B5FE9">
      <w:pPr>
        <w:pStyle w:val="NormalWeb"/>
        <w:jc w:val="center"/>
        <w:rPr>
          <w:rFonts w:ascii="Arial" w:hAnsi="Arial" w:cs="Arial"/>
          <w:bCs/>
          <w:color w:val="2F5496" w:themeColor="accent1" w:themeShade="BF"/>
          <w:sz w:val="28"/>
          <w:szCs w:val="20"/>
          <w:u w:val="single"/>
        </w:rPr>
      </w:pPr>
    </w:p>
    <w:p w14:paraId="27EC5CB5" w14:textId="61E71E1E"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 xml:space="preserve">Lesson </w:t>
      </w:r>
      <w:r w:rsidR="004B5FE9" w:rsidRPr="004B5FE9">
        <w:rPr>
          <w:rFonts w:ascii="Arial" w:hAnsi="Arial" w:cs="Arial"/>
          <w:bCs/>
          <w:color w:val="2F5496" w:themeColor="accent1" w:themeShade="BF"/>
          <w:sz w:val="28"/>
          <w:szCs w:val="20"/>
          <w:u w:val="single"/>
        </w:rPr>
        <w:t>s</w:t>
      </w:r>
      <w:r w:rsidRPr="004B5FE9">
        <w:rPr>
          <w:rFonts w:ascii="Arial" w:hAnsi="Arial" w:cs="Arial"/>
          <w:bCs/>
          <w:color w:val="2F5496" w:themeColor="accent1" w:themeShade="BF"/>
          <w:sz w:val="28"/>
          <w:szCs w:val="20"/>
          <w:u w:val="single"/>
        </w:rPr>
        <w:t>tudy 2 results and analysis</w:t>
      </w:r>
    </w:p>
    <w:p w14:paraId="13342D22" w14:textId="53B41E88" w:rsidR="009E5645" w:rsidRPr="004B5FE9" w:rsidRDefault="009E5645" w:rsidP="004B5FE9">
      <w:pPr>
        <w:pStyle w:val="NormalWeb"/>
        <w:jc w:val="center"/>
        <w:rPr>
          <w:rFonts w:ascii="Arial" w:hAnsi="Arial" w:cs="Arial"/>
          <w:bCs/>
          <w:color w:val="2F5496" w:themeColor="accent1" w:themeShade="BF"/>
          <w:sz w:val="28"/>
          <w:szCs w:val="20"/>
          <w:u w:val="single"/>
        </w:rPr>
      </w:pPr>
    </w:p>
    <w:p w14:paraId="4004358D" w14:textId="2DB87C96"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Research findings</w:t>
      </w:r>
    </w:p>
    <w:p w14:paraId="19905CE3" w14:textId="52483480" w:rsidR="009E5645" w:rsidRPr="004B5FE9" w:rsidRDefault="009E5645" w:rsidP="004B5FE9">
      <w:pPr>
        <w:pStyle w:val="NormalWeb"/>
        <w:jc w:val="center"/>
        <w:rPr>
          <w:rFonts w:ascii="Arial" w:hAnsi="Arial" w:cs="Arial"/>
          <w:bCs/>
          <w:color w:val="2F5496" w:themeColor="accent1" w:themeShade="BF"/>
          <w:sz w:val="28"/>
          <w:szCs w:val="20"/>
          <w:u w:val="single"/>
        </w:rPr>
      </w:pPr>
    </w:p>
    <w:p w14:paraId="1C459361" w14:textId="3283043A" w:rsidR="009E5645" w:rsidRPr="004B5FE9" w:rsidRDefault="009E5645" w:rsidP="004B5FE9">
      <w:pPr>
        <w:pStyle w:val="NormalWeb"/>
        <w:jc w:val="center"/>
        <w:rPr>
          <w:rFonts w:ascii="Arial" w:hAnsi="Arial" w:cs="Arial"/>
          <w:bCs/>
          <w:color w:val="2F5496" w:themeColor="accent1" w:themeShade="BF"/>
          <w:sz w:val="28"/>
          <w:szCs w:val="20"/>
          <w:u w:val="single"/>
        </w:rPr>
      </w:pPr>
      <w:r w:rsidRPr="004B5FE9">
        <w:rPr>
          <w:rFonts w:ascii="Arial" w:hAnsi="Arial" w:cs="Arial"/>
          <w:bCs/>
          <w:color w:val="2F5496" w:themeColor="accent1" w:themeShade="BF"/>
          <w:sz w:val="28"/>
          <w:szCs w:val="20"/>
          <w:u w:val="single"/>
        </w:rPr>
        <w:t>Conclusion</w:t>
      </w:r>
      <w:r w:rsidR="004B5FE9" w:rsidRPr="004B5FE9">
        <w:rPr>
          <w:rFonts w:ascii="Arial" w:hAnsi="Arial" w:cs="Arial"/>
          <w:bCs/>
          <w:color w:val="2F5496" w:themeColor="accent1" w:themeShade="BF"/>
          <w:sz w:val="28"/>
          <w:szCs w:val="20"/>
          <w:u w:val="single"/>
        </w:rPr>
        <w:t xml:space="preserve"> and recommendations.</w:t>
      </w:r>
    </w:p>
    <w:p w14:paraId="53C95537" w14:textId="77777777" w:rsidR="0064086A" w:rsidRPr="004B5FE9" w:rsidRDefault="0064086A" w:rsidP="004B5FE9">
      <w:pPr>
        <w:pStyle w:val="NormalWeb"/>
        <w:jc w:val="center"/>
        <w:rPr>
          <w:rFonts w:ascii="Arial" w:hAnsi="Arial" w:cs="Arial"/>
          <w:bCs/>
          <w:color w:val="2F5496" w:themeColor="accent1" w:themeShade="BF"/>
          <w:sz w:val="20"/>
          <w:szCs w:val="20"/>
          <w:u w:val="single"/>
        </w:rPr>
      </w:pPr>
    </w:p>
    <w:p w14:paraId="6A0BEDDB" w14:textId="77777777" w:rsidR="0064086A" w:rsidRPr="004B5FE9" w:rsidRDefault="0064086A" w:rsidP="004B5FE9">
      <w:pPr>
        <w:pStyle w:val="NormalWeb"/>
        <w:jc w:val="center"/>
        <w:rPr>
          <w:rFonts w:ascii="Arial" w:hAnsi="Arial" w:cs="Arial"/>
          <w:bCs/>
          <w:color w:val="2F5496" w:themeColor="accent1" w:themeShade="BF"/>
          <w:sz w:val="20"/>
          <w:szCs w:val="20"/>
          <w:u w:val="single"/>
        </w:rPr>
      </w:pPr>
    </w:p>
    <w:p w14:paraId="2B7314CA" w14:textId="77777777" w:rsidR="0064086A" w:rsidRPr="004B5FE9" w:rsidRDefault="0064086A" w:rsidP="004B5FE9">
      <w:pPr>
        <w:pStyle w:val="NormalWeb"/>
        <w:jc w:val="center"/>
        <w:rPr>
          <w:rFonts w:ascii="Arial" w:hAnsi="Arial" w:cs="Arial"/>
          <w:bCs/>
          <w:color w:val="2F5496" w:themeColor="accent1" w:themeShade="BF"/>
          <w:sz w:val="20"/>
          <w:szCs w:val="20"/>
          <w:u w:val="single"/>
        </w:rPr>
      </w:pPr>
    </w:p>
    <w:p w14:paraId="0E861024" w14:textId="77777777" w:rsidR="004B5FE9" w:rsidRDefault="004B5FE9" w:rsidP="0064086A">
      <w:pPr>
        <w:pStyle w:val="NormalWeb"/>
        <w:rPr>
          <w:rFonts w:ascii="Arial" w:hAnsi="Arial" w:cs="Arial"/>
          <w:bCs/>
          <w:color w:val="2F5496" w:themeColor="accent1" w:themeShade="BF"/>
          <w:sz w:val="20"/>
          <w:szCs w:val="20"/>
          <w:u w:val="single"/>
        </w:rPr>
      </w:pPr>
    </w:p>
    <w:p w14:paraId="4CFA187E" w14:textId="0BB9F8A7" w:rsidR="00AB5834" w:rsidRPr="004B5FE9" w:rsidRDefault="009E6226" w:rsidP="0064086A">
      <w:pPr>
        <w:pStyle w:val="NormalWeb"/>
        <w:rPr>
          <w:rFonts w:ascii="Arial" w:hAnsi="Arial" w:cs="Arial"/>
          <w:bCs/>
          <w:color w:val="2F5496" w:themeColor="accent1" w:themeShade="BF"/>
          <w:szCs w:val="20"/>
          <w:u w:val="single"/>
        </w:rPr>
      </w:pPr>
      <w:r w:rsidRPr="004B5FE9">
        <w:rPr>
          <w:rFonts w:ascii="Arial" w:hAnsi="Arial" w:cs="Arial"/>
          <w:bCs/>
          <w:color w:val="2F5496" w:themeColor="accent1" w:themeShade="BF"/>
          <w:szCs w:val="20"/>
          <w:u w:val="single"/>
        </w:rPr>
        <w:lastRenderedPageBreak/>
        <w:t xml:space="preserve">Aim, focus and purpose of the research </w:t>
      </w:r>
      <w:r w:rsidR="004B5FE9">
        <w:rPr>
          <w:rFonts w:ascii="Arial" w:hAnsi="Arial" w:cs="Arial"/>
          <w:bCs/>
          <w:color w:val="2F5496" w:themeColor="accent1" w:themeShade="BF"/>
          <w:szCs w:val="20"/>
          <w:u w:val="single"/>
        </w:rPr>
        <w:t>385/400</w:t>
      </w:r>
    </w:p>
    <w:p w14:paraId="7F572EC3" w14:textId="463847EB" w:rsidR="00303177" w:rsidRPr="00D16799" w:rsidRDefault="00303177" w:rsidP="0064086A">
      <w:pPr>
        <w:rPr>
          <w:rFonts w:ascii="Arial" w:hAnsi="Arial" w:cs="Arial"/>
          <w:bCs/>
          <w:color w:val="2F5496" w:themeColor="accent1" w:themeShade="BF"/>
          <w:sz w:val="20"/>
          <w:szCs w:val="20"/>
        </w:rPr>
      </w:pPr>
      <w:r w:rsidRPr="004B5FE9">
        <w:rPr>
          <w:rFonts w:ascii="Arial" w:hAnsi="Arial" w:cs="Arial"/>
          <w:bCs/>
          <w:color w:val="2F5496" w:themeColor="accent1" w:themeShade="BF"/>
          <w:sz w:val="20"/>
          <w:szCs w:val="20"/>
        </w:rPr>
        <w:t xml:space="preserve">This lesson study took place in order to take my year 5 class a step closer towards the new Donaldson curriculum. The issue that interested my research partner and I the most was the outcome that suggests children need to become </w:t>
      </w:r>
      <w:r w:rsidR="00483A3F" w:rsidRPr="004B5FE9">
        <w:rPr>
          <w:rFonts w:ascii="Arial" w:hAnsi="Arial" w:cs="Arial"/>
          <w:bCs/>
          <w:color w:val="2F5496" w:themeColor="accent1" w:themeShade="BF"/>
          <w:sz w:val="20"/>
          <w:szCs w:val="20"/>
        </w:rPr>
        <w:t>‘</w:t>
      </w:r>
      <w:r w:rsidRPr="004B5FE9">
        <w:rPr>
          <w:rFonts w:ascii="Arial" w:hAnsi="Arial" w:cs="Arial"/>
          <w:bCs/>
          <w:color w:val="2F5496" w:themeColor="accent1" w:themeShade="BF"/>
          <w:sz w:val="20"/>
          <w:szCs w:val="20"/>
        </w:rPr>
        <w:t>ambitious and capable learners</w:t>
      </w:r>
      <w:r w:rsidR="00483A3F" w:rsidRPr="004B5FE9">
        <w:rPr>
          <w:rFonts w:ascii="Arial" w:hAnsi="Arial" w:cs="Arial"/>
          <w:bCs/>
          <w:color w:val="2F5496" w:themeColor="accent1" w:themeShade="BF"/>
          <w:sz w:val="20"/>
          <w:szCs w:val="20"/>
        </w:rPr>
        <w:t>’</w:t>
      </w:r>
      <w:r w:rsidRPr="004B5FE9">
        <w:rPr>
          <w:rFonts w:ascii="Arial" w:hAnsi="Arial" w:cs="Arial"/>
          <w:bCs/>
          <w:color w:val="2F5496" w:themeColor="accent1" w:themeShade="BF"/>
          <w:sz w:val="20"/>
          <w:szCs w:val="20"/>
        </w:rPr>
        <w:t xml:space="preserve">. As research partners we wanted to analyse what exactly was meant by this and how we could create an environment that allows children to become exactly that. </w:t>
      </w:r>
      <w:r w:rsidR="0064086A" w:rsidRPr="004B5FE9">
        <w:rPr>
          <w:rFonts w:ascii="Arial" w:eastAsia="Times New Roman" w:hAnsi="Arial" w:cs="Arial"/>
          <w:color w:val="2F5496" w:themeColor="accent1" w:themeShade="BF"/>
          <w:sz w:val="20"/>
          <w:szCs w:val="20"/>
        </w:rPr>
        <w:t xml:space="preserve">This lesson study took place in a small Church of Wales school in south wales in a year five class consisting of 23 pupils. All of whom gave both assent and consent to be a part of the research. </w:t>
      </w:r>
    </w:p>
    <w:p w14:paraId="0F260781" w14:textId="3CAB66C9" w:rsidR="00C93A46" w:rsidRPr="004B5FE9" w:rsidRDefault="00303177" w:rsidP="00C93A46">
      <w:pPr>
        <w:pStyle w:val="NormalWeb"/>
        <w:rPr>
          <w:rFonts w:ascii="Arial" w:hAnsi="Arial" w:cs="Arial"/>
          <w:bCs/>
          <w:color w:val="2F5496" w:themeColor="accent1" w:themeShade="BF"/>
          <w:sz w:val="20"/>
          <w:szCs w:val="20"/>
        </w:rPr>
      </w:pPr>
      <w:r w:rsidRPr="004B5FE9">
        <w:rPr>
          <w:rFonts w:ascii="Arial" w:hAnsi="Arial" w:cs="Arial"/>
          <w:bCs/>
          <w:color w:val="2F5496" w:themeColor="accent1" w:themeShade="BF"/>
          <w:sz w:val="20"/>
          <w:szCs w:val="20"/>
        </w:rPr>
        <w:t xml:space="preserve">Having experienced many years working a Montessori setting I began to notice how many of the teachings from Montessori compliment the suggestions made by Donaldson. (2015) </w:t>
      </w:r>
      <w:r w:rsidR="00762DA4" w:rsidRPr="004B5FE9">
        <w:rPr>
          <w:rFonts w:ascii="Arial" w:hAnsi="Arial" w:cs="Arial"/>
          <w:bCs/>
          <w:color w:val="2F5496" w:themeColor="accent1" w:themeShade="BF"/>
          <w:sz w:val="20"/>
          <w:szCs w:val="20"/>
        </w:rPr>
        <w:t>In My first PTE class I made small changes over a long period of time with my mentor</w:t>
      </w:r>
      <w:r w:rsidR="00483A3F" w:rsidRPr="004B5FE9">
        <w:rPr>
          <w:rFonts w:ascii="Arial" w:hAnsi="Arial" w:cs="Arial"/>
          <w:bCs/>
          <w:color w:val="2F5496" w:themeColor="accent1" w:themeShade="BF"/>
          <w:sz w:val="20"/>
          <w:szCs w:val="20"/>
        </w:rPr>
        <w:t>’</w:t>
      </w:r>
      <w:r w:rsidR="00762DA4" w:rsidRPr="004B5FE9">
        <w:rPr>
          <w:rFonts w:ascii="Arial" w:hAnsi="Arial" w:cs="Arial"/>
          <w:bCs/>
          <w:color w:val="2F5496" w:themeColor="accent1" w:themeShade="BF"/>
          <w:sz w:val="20"/>
          <w:szCs w:val="20"/>
        </w:rPr>
        <w:t>s approval to improve the quality of the lea</w:t>
      </w:r>
      <w:r w:rsidR="00483A3F" w:rsidRPr="004B5FE9">
        <w:rPr>
          <w:rFonts w:ascii="Arial" w:hAnsi="Arial" w:cs="Arial"/>
          <w:bCs/>
          <w:color w:val="2F5496" w:themeColor="accent1" w:themeShade="BF"/>
          <w:sz w:val="20"/>
          <w:szCs w:val="20"/>
        </w:rPr>
        <w:t>r</w:t>
      </w:r>
      <w:r w:rsidR="00762DA4" w:rsidRPr="004B5FE9">
        <w:rPr>
          <w:rFonts w:ascii="Arial" w:hAnsi="Arial" w:cs="Arial"/>
          <w:bCs/>
          <w:color w:val="2F5496" w:themeColor="accent1" w:themeShade="BF"/>
          <w:sz w:val="20"/>
          <w:szCs w:val="20"/>
        </w:rPr>
        <w:t>ning environment and routine. I was challenge</w:t>
      </w:r>
      <w:r w:rsidR="00E505CC" w:rsidRPr="004B5FE9">
        <w:rPr>
          <w:rFonts w:ascii="Arial" w:hAnsi="Arial" w:cs="Arial"/>
          <w:bCs/>
          <w:color w:val="2F5496" w:themeColor="accent1" w:themeShade="BF"/>
          <w:sz w:val="20"/>
          <w:szCs w:val="20"/>
        </w:rPr>
        <w:t>d</w:t>
      </w:r>
      <w:r w:rsidR="00762DA4" w:rsidRPr="004B5FE9">
        <w:rPr>
          <w:rFonts w:ascii="Arial" w:hAnsi="Arial" w:cs="Arial"/>
          <w:bCs/>
          <w:color w:val="2F5496" w:themeColor="accent1" w:themeShade="BF"/>
          <w:sz w:val="20"/>
          <w:szCs w:val="20"/>
        </w:rPr>
        <w:t xml:space="preserve"> by my new mentor when moving to KS2 to do the same in my new classroom. This lesson study was used to do so. I discussed at length some of the ways in which the Montessori ethos compliments the new Donaldson curriculum and </w:t>
      </w:r>
      <w:r w:rsidR="004B7CBC" w:rsidRPr="004B5FE9">
        <w:rPr>
          <w:rFonts w:ascii="Arial" w:hAnsi="Arial" w:cs="Arial"/>
          <w:bCs/>
          <w:color w:val="2F5496" w:themeColor="accent1" w:themeShade="BF"/>
          <w:sz w:val="20"/>
          <w:szCs w:val="20"/>
        </w:rPr>
        <w:t xml:space="preserve">both mine and my partners interest was drawn to looking at what Montessori believes surrounding intrinsic motivation and Donaldson’s demand for ‘ambitious capable learners’.  </w:t>
      </w:r>
      <w:r w:rsidR="00D92022" w:rsidRPr="004B5FE9">
        <w:rPr>
          <w:rFonts w:ascii="Arial" w:hAnsi="Arial" w:cs="Arial"/>
          <w:bCs/>
          <w:color w:val="2F5496" w:themeColor="accent1" w:themeShade="BF"/>
          <w:sz w:val="20"/>
          <w:szCs w:val="20"/>
        </w:rPr>
        <w:t xml:space="preserve">(Donaldson, 2015)  </w:t>
      </w:r>
    </w:p>
    <w:p w14:paraId="228016F8" w14:textId="65ECAE8E" w:rsidR="0064086A" w:rsidRPr="004B5FE9" w:rsidRDefault="006245DA" w:rsidP="0064086A">
      <w:pPr>
        <w:pStyle w:val="NormalWeb"/>
        <w:rPr>
          <w:rFonts w:ascii="Arial" w:hAnsi="Arial" w:cs="Arial"/>
          <w:bCs/>
          <w:color w:val="2F5496" w:themeColor="accent1" w:themeShade="BF"/>
          <w:sz w:val="20"/>
          <w:szCs w:val="20"/>
        </w:rPr>
      </w:pPr>
      <w:r w:rsidRPr="004B5FE9">
        <w:rPr>
          <w:rFonts w:ascii="Arial" w:hAnsi="Arial" w:cs="Arial"/>
          <w:bCs/>
          <w:color w:val="2F5496" w:themeColor="accent1" w:themeShade="BF"/>
          <w:sz w:val="20"/>
          <w:szCs w:val="20"/>
        </w:rPr>
        <w:t>I discussed some of the beliefs and experiences I had with my research partner and we discussed ways in which they supported the suggestions made by Donaldson.</w:t>
      </w:r>
      <w:r w:rsidR="00483A3F" w:rsidRPr="004B5FE9">
        <w:rPr>
          <w:rFonts w:ascii="Arial" w:hAnsi="Arial" w:cs="Arial"/>
          <w:bCs/>
          <w:color w:val="2F5496" w:themeColor="accent1" w:themeShade="BF"/>
          <w:sz w:val="20"/>
          <w:szCs w:val="20"/>
        </w:rPr>
        <w:t xml:space="preserve"> </w:t>
      </w:r>
      <w:r w:rsidR="00D92022" w:rsidRPr="004B5FE9">
        <w:rPr>
          <w:rFonts w:ascii="Arial" w:hAnsi="Arial" w:cs="Arial"/>
          <w:bCs/>
          <w:color w:val="2F5496" w:themeColor="accent1" w:themeShade="BF"/>
          <w:sz w:val="20"/>
          <w:szCs w:val="20"/>
        </w:rPr>
        <w:t xml:space="preserve">(2015) </w:t>
      </w:r>
      <w:r w:rsidR="00460AC3" w:rsidRPr="004B5FE9">
        <w:rPr>
          <w:rFonts w:ascii="Arial" w:hAnsi="Arial" w:cs="Arial"/>
          <w:bCs/>
          <w:color w:val="2F5496" w:themeColor="accent1" w:themeShade="BF"/>
          <w:sz w:val="20"/>
          <w:szCs w:val="20"/>
        </w:rPr>
        <w:t>We chose to use this lesson study as an opportunity to take a step back and observe how independent the children</w:t>
      </w:r>
      <w:r w:rsidR="002B757D" w:rsidRPr="004B5FE9">
        <w:rPr>
          <w:rFonts w:ascii="Arial" w:hAnsi="Arial" w:cs="Arial"/>
          <w:bCs/>
          <w:color w:val="2F5496" w:themeColor="accent1" w:themeShade="BF"/>
          <w:sz w:val="20"/>
          <w:szCs w:val="20"/>
        </w:rPr>
        <w:t xml:space="preserve"> </w:t>
      </w:r>
      <w:r w:rsidR="00460AC3" w:rsidRPr="004B5FE9">
        <w:rPr>
          <w:rFonts w:ascii="Arial" w:hAnsi="Arial" w:cs="Arial"/>
          <w:bCs/>
          <w:color w:val="2F5496" w:themeColor="accent1" w:themeShade="BF"/>
          <w:sz w:val="20"/>
          <w:szCs w:val="20"/>
        </w:rPr>
        <w:t>within our class</w:t>
      </w:r>
      <w:r w:rsidR="00483A3F" w:rsidRPr="004B5FE9">
        <w:rPr>
          <w:rFonts w:ascii="Arial" w:hAnsi="Arial" w:cs="Arial"/>
          <w:bCs/>
          <w:color w:val="2F5496" w:themeColor="accent1" w:themeShade="BF"/>
          <w:sz w:val="20"/>
          <w:szCs w:val="20"/>
        </w:rPr>
        <w:t>es</w:t>
      </w:r>
      <w:r w:rsidR="00460AC3" w:rsidRPr="004B5FE9">
        <w:rPr>
          <w:rFonts w:ascii="Arial" w:hAnsi="Arial" w:cs="Arial"/>
          <w:bCs/>
          <w:color w:val="2F5496" w:themeColor="accent1" w:themeShade="BF"/>
          <w:sz w:val="20"/>
          <w:szCs w:val="20"/>
        </w:rPr>
        <w:t xml:space="preserve"> could been in recognising opportunities for the development of their own individual needs without us intervening. </w:t>
      </w:r>
      <w:r w:rsidR="00182294" w:rsidRPr="004B5FE9">
        <w:rPr>
          <w:rFonts w:ascii="Arial" w:hAnsi="Arial" w:cs="Arial"/>
          <w:bCs/>
          <w:color w:val="2F5496" w:themeColor="accent1" w:themeShade="BF"/>
          <w:sz w:val="20"/>
          <w:szCs w:val="20"/>
        </w:rPr>
        <w:t xml:space="preserve">We discussed what we thought ambitious and capable learners would look like and the image we had was one of a class of pupils that were independently working on an activity or towards a learning objective that they felt best suited their learning needs. In order to do </w:t>
      </w:r>
      <w:proofErr w:type="gramStart"/>
      <w:r w:rsidR="00182294" w:rsidRPr="004B5FE9">
        <w:rPr>
          <w:rFonts w:ascii="Arial" w:hAnsi="Arial" w:cs="Arial"/>
          <w:bCs/>
          <w:color w:val="2F5496" w:themeColor="accent1" w:themeShade="BF"/>
          <w:sz w:val="20"/>
          <w:szCs w:val="20"/>
        </w:rPr>
        <w:t>this</w:t>
      </w:r>
      <w:proofErr w:type="gramEnd"/>
      <w:r w:rsidR="00182294" w:rsidRPr="004B5FE9">
        <w:rPr>
          <w:rFonts w:ascii="Arial" w:hAnsi="Arial" w:cs="Arial"/>
          <w:bCs/>
          <w:color w:val="2F5496" w:themeColor="accent1" w:themeShade="BF"/>
          <w:sz w:val="20"/>
          <w:szCs w:val="20"/>
        </w:rPr>
        <w:t xml:space="preserve"> we wanted the children to do so without any form of external reward to ensure that they we learning because of their own ambitious to do so. </w:t>
      </w:r>
      <w:r w:rsidRPr="004B5FE9">
        <w:rPr>
          <w:rFonts w:ascii="Arial" w:hAnsi="Arial" w:cs="Arial"/>
          <w:bCs/>
          <w:color w:val="2F5496" w:themeColor="accent1" w:themeShade="BF"/>
          <w:sz w:val="20"/>
          <w:szCs w:val="20"/>
        </w:rPr>
        <w:t xml:space="preserve">Our question is </w:t>
      </w:r>
    </w:p>
    <w:p w14:paraId="72A90045" w14:textId="43F16211" w:rsidR="000413CC" w:rsidRPr="004B5FE9" w:rsidRDefault="0064086A" w:rsidP="006245DA">
      <w:pPr>
        <w:rPr>
          <w:rFonts w:ascii="Arial" w:eastAsia="Times New Roman" w:hAnsi="Arial" w:cs="Arial"/>
          <w:color w:val="2F5496" w:themeColor="accent1" w:themeShade="BF"/>
          <w:sz w:val="20"/>
          <w:szCs w:val="20"/>
        </w:rPr>
      </w:pPr>
      <w:r w:rsidRPr="004B5FE9">
        <w:rPr>
          <w:rFonts w:ascii="Arial" w:hAnsi="Arial" w:cs="Arial"/>
          <w:bCs/>
          <w:noProof/>
          <w:color w:val="2F5496" w:themeColor="accent1" w:themeShade="BF"/>
          <w:sz w:val="20"/>
          <w:szCs w:val="20"/>
        </w:rPr>
        <mc:AlternateContent>
          <mc:Choice Requires="wps">
            <w:drawing>
              <wp:anchor distT="0" distB="0" distL="114300" distR="114300" simplePos="0" relativeHeight="251659264" behindDoc="0" locked="0" layoutInCell="1" allowOverlap="1" wp14:anchorId="667D5612" wp14:editId="7018D480">
                <wp:simplePos x="0" y="0"/>
                <wp:positionH relativeFrom="column">
                  <wp:posOffset>14785</wp:posOffset>
                </wp:positionH>
                <wp:positionV relativeFrom="paragraph">
                  <wp:posOffset>14628</wp:posOffset>
                </wp:positionV>
                <wp:extent cx="5688330" cy="509270"/>
                <wp:effectExtent l="0" t="0" r="13970" b="11430"/>
                <wp:wrapNone/>
                <wp:docPr id="18" name="Rounded Rectangle 18"/>
                <wp:cNvGraphicFramePr/>
                <a:graphic xmlns:a="http://schemas.openxmlformats.org/drawingml/2006/main">
                  <a:graphicData uri="http://schemas.microsoft.com/office/word/2010/wordprocessingShape">
                    <wps:wsp>
                      <wps:cNvSpPr/>
                      <wps:spPr>
                        <a:xfrm>
                          <a:off x="0" y="0"/>
                          <a:ext cx="5688330" cy="50927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31BF50" w14:textId="5F7DBA68" w:rsidR="00B53321" w:rsidRPr="0064086A" w:rsidRDefault="00B53321" w:rsidP="0064086A">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sidRPr="0064086A">
                              <w:rPr>
                                <w:rFonts w:ascii="Arial" w:hAnsi="Arial" w:cs="Arial"/>
                                <w:color w:val="2F5496" w:themeColor="accent1" w:themeShade="BF"/>
                                <w:sz w:val="22"/>
                                <w:szCs w:val="20"/>
                              </w:rPr>
                              <w:t>How can we encourage intrinsic motivation by providing an environment that encourages independent learning?’</w:t>
                            </w:r>
                          </w:p>
                          <w:p w14:paraId="5A89B605" w14:textId="0B638FD2" w:rsidR="00B53321" w:rsidRDefault="00B53321" w:rsidP="006408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7D5612" id="Rounded Rectangle 18" o:spid="_x0000_s1026" style="position:absolute;margin-left:1.15pt;margin-top:1.15pt;width:447.9pt;height:40.1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" fillcolor="#b4c6e7 [1300]" strokecolor="#1f3763 [1604]" strokeweight="1pt">
                <v:stroke joinstyle="miter"/>
                <v:textbox>
                  <w:txbxContent>
                    <w:p w14:paraId="6031BF50" w14:textId="5F7DBA68" w:rsidR="00B53321" w:rsidRPr="0064086A" w:rsidRDefault="00B53321" w:rsidP="0064086A">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sidRPr="0064086A">
                        <w:rPr>
                          <w:rFonts w:ascii="Arial" w:hAnsi="Arial" w:cs="Arial"/>
                          <w:color w:val="2F5496" w:themeColor="accent1" w:themeShade="BF"/>
                          <w:sz w:val="22"/>
                          <w:szCs w:val="20"/>
                        </w:rPr>
                        <w:t>How can we encourage intrinsic motivation by providing an environment that encourages independent learning?’</w:t>
                      </w:r>
                    </w:p>
                    <w:p w14:paraId="5A89B605" w14:textId="0B638FD2" w:rsidR="00B53321" w:rsidRDefault="00B53321" w:rsidP="0064086A">
                      <w:pPr>
                        <w:jc w:val="center"/>
                      </w:pPr>
                    </w:p>
                  </w:txbxContent>
                </v:textbox>
              </v:roundrect>
            </w:pict>
          </mc:Fallback>
        </mc:AlternateContent>
      </w:r>
    </w:p>
    <w:p w14:paraId="22B41BCA" w14:textId="729AD784" w:rsidR="00533F43" w:rsidRPr="004B5FE9" w:rsidRDefault="00533F43" w:rsidP="006245DA">
      <w:pPr>
        <w:rPr>
          <w:rFonts w:ascii="Arial" w:eastAsia="Times New Roman" w:hAnsi="Arial" w:cs="Arial"/>
          <w:color w:val="2F5496" w:themeColor="accent1" w:themeShade="BF"/>
          <w:sz w:val="20"/>
          <w:szCs w:val="20"/>
        </w:rPr>
      </w:pPr>
    </w:p>
    <w:p w14:paraId="394AD991" w14:textId="078957D6" w:rsidR="00533F43" w:rsidRPr="004B5FE9" w:rsidRDefault="00533F43" w:rsidP="006245DA">
      <w:pPr>
        <w:rPr>
          <w:rFonts w:ascii="Arial" w:eastAsia="Times New Roman" w:hAnsi="Arial" w:cs="Arial"/>
          <w:color w:val="2F5496" w:themeColor="accent1" w:themeShade="BF"/>
          <w:sz w:val="20"/>
          <w:szCs w:val="20"/>
        </w:rPr>
      </w:pPr>
    </w:p>
    <w:p w14:paraId="3AFB5D26" w14:textId="58313B51" w:rsidR="00533F43" w:rsidRPr="004B5FE9" w:rsidRDefault="00533F43" w:rsidP="006245DA">
      <w:pPr>
        <w:rPr>
          <w:rFonts w:ascii="Arial" w:eastAsia="Times New Roman" w:hAnsi="Arial" w:cs="Arial"/>
          <w:color w:val="2F5496" w:themeColor="accent1" w:themeShade="BF"/>
          <w:sz w:val="20"/>
          <w:szCs w:val="20"/>
        </w:rPr>
      </w:pPr>
    </w:p>
    <w:p w14:paraId="29F35FB2" w14:textId="77777777" w:rsidR="00533F43" w:rsidRPr="004B5FE9" w:rsidRDefault="00533F43" w:rsidP="006245DA">
      <w:pPr>
        <w:rPr>
          <w:rFonts w:ascii="Arial" w:eastAsia="Times New Roman" w:hAnsi="Arial" w:cs="Arial"/>
          <w:color w:val="2F5496" w:themeColor="accent1" w:themeShade="BF"/>
          <w:sz w:val="20"/>
          <w:szCs w:val="20"/>
        </w:rPr>
      </w:pPr>
    </w:p>
    <w:p w14:paraId="3B7144E6" w14:textId="42CDF38D" w:rsidR="006245DA" w:rsidRDefault="006245DA" w:rsidP="006245DA">
      <w:pPr>
        <w:rPr>
          <w:rFonts w:ascii="Arial" w:eastAsia="Times New Roman" w:hAnsi="Arial" w:cs="Arial"/>
          <w:color w:val="2F5496" w:themeColor="accent1" w:themeShade="BF"/>
          <w:sz w:val="20"/>
          <w:szCs w:val="20"/>
        </w:rPr>
      </w:pPr>
    </w:p>
    <w:p w14:paraId="72053C84" w14:textId="4DEF7B0E" w:rsidR="004B5FE9" w:rsidRDefault="004B5FE9" w:rsidP="006245DA">
      <w:pPr>
        <w:rPr>
          <w:rFonts w:ascii="Arial" w:eastAsia="Times New Roman" w:hAnsi="Arial" w:cs="Arial"/>
          <w:color w:val="2F5496" w:themeColor="accent1" w:themeShade="BF"/>
          <w:sz w:val="20"/>
          <w:szCs w:val="20"/>
        </w:rPr>
      </w:pPr>
    </w:p>
    <w:p w14:paraId="77509F86" w14:textId="6B04D6E8" w:rsidR="004B5FE9" w:rsidRDefault="004B5FE9" w:rsidP="006245DA">
      <w:pPr>
        <w:rPr>
          <w:rFonts w:ascii="Arial" w:eastAsia="Times New Roman" w:hAnsi="Arial" w:cs="Arial"/>
          <w:color w:val="2F5496" w:themeColor="accent1" w:themeShade="BF"/>
          <w:sz w:val="20"/>
          <w:szCs w:val="20"/>
        </w:rPr>
      </w:pPr>
    </w:p>
    <w:p w14:paraId="33B56C9B" w14:textId="5214468E" w:rsidR="004B5FE9" w:rsidRDefault="004B5FE9" w:rsidP="006245DA">
      <w:pPr>
        <w:rPr>
          <w:rFonts w:ascii="Arial" w:eastAsia="Times New Roman" w:hAnsi="Arial" w:cs="Arial"/>
          <w:color w:val="2F5496" w:themeColor="accent1" w:themeShade="BF"/>
          <w:sz w:val="20"/>
          <w:szCs w:val="20"/>
        </w:rPr>
      </w:pPr>
    </w:p>
    <w:p w14:paraId="6EE3A407" w14:textId="2E1896B5" w:rsidR="004B5FE9" w:rsidRDefault="004B5FE9" w:rsidP="006245DA">
      <w:pPr>
        <w:rPr>
          <w:rFonts w:ascii="Arial" w:eastAsia="Times New Roman" w:hAnsi="Arial" w:cs="Arial"/>
          <w:color w:val="2F5496" w:themeColor="accent1" w:themeShade="BF"/>
          <w:sz w:val="20"/>
          <w:szCs w:val="20"/>
        </w:rPr>
      </w:pPr>
    </w:p>
    <w:p w14:paraId="005A6278" w14:textId="2680385D" w:rsidR="004B5FE9" w:rsidRDefault="004B5FE9" w:rsidP="006245DA">
      <w:pPr>
        <w:rPr>
          <w:rFonts w:ascii="Arial" w:eastAsia="Times New Roman" w:hAnsi="Arial" w:cs="Arial"/>
          <w:color w:val="2F5496" w:themeColor="accent1" w:themeShade="BF"/>
          <w:sz w:val="20"/>
          <w:szCs w:val="20"/>
        </w:rPr>
      </w:pPr>
    </w:p>
    <w:p w14:paraId="1FFF060E" w14:textId="159806C7" w:rsidR="004B5FE9" w:rsidRDefault="004B5FE9" w:rsidP="006245DA">
      <w:pPr>
        <w:rPr>
          <w:rFonts w:ascii="Arial" w:eastAsia="Times New Roman" w:hAnsi="Arial" w:cs="Arial"/>
          <w:color w:val="2F5496" w:themeColor="accent1" w:themeShade="BF"/>
          <w:sz w:val="20"/>
          <w:szCs w:val="20"/>
        </w:rPr>
      </w:pPr>
    </w:p>
    <w:p w14:paraId="0448C2E8" w14:textId="766A041D" w:rsidR="004B5FE9" w:rsidRDefault="004B5FE9" w:rsidP="006245DA">
      <w:pPr>
        <w:rPr>
          <w:rFonts w:ascii="Arial" w:eastAsia="Times New Roman" w:hAnsi="Arial" w:cs="Arial"/>
          <w:color w:val="2F5496" w:themeColor="accent1" w:themeShade="BF"/>
          <w:sz w:val="20"/>
          <w:szCs w:val="20"/>
        </w:rPr>
      </w:pPr>
    </w:p>
    <w:p w14:paraId="5C2CB176" w14:textId="39A0EF7B" w:rsidR="004B5FE9" w:rsidRDefault="004B5FE9" w:rsidP="006245DA">
      <w:pPr>
        <w:rPr>
          <w:rFonts w:ascii="Arial" w:eastAsia="Times New Roman" w:hAnsi="Arial" w:cs="Arial"/>
          <w:color w:val="2F5496" w:themeColor="accent1" w:themeShade="BF"/>
          <w:sz w:val="20"/>
          <w:szCs w:val="20"/>
        </w:rPr>
      </w:pPr>
    </w:p>
    <w:p w14:paraId="6E1025EF" w14:textId="7C8C435F" w:rsidR="004B5FE9" w:rsidRDefault="004B5FE9" w:rsidP="006245DA">
      <w:pPr>
        <w:rPr>
          <w:rFonts w:ascii="Arial" w:eastAsia="Times New Roman" w:hAnsi="Arial" w:cs="Arial"/>
          <w:color w:val="2F5496" w:themeColor="accent1" w:themeShade="BF"/>
          <w:sz w:val="20"/>
          <w:szCs w:val="20"/>
        </w:rPr>
      </w:pPr>
    </w:p>
    <w:p w14:paraId="2C0195F7" w14:textId="53E2E159" w:rsidR="004B5FE9" w:rsidRDefault="004B5FE9" w:rsidP="006245DA">
      <w:pPr>
        <w:rPr>
          <w:rFonts w:ascii="Arial" w:eastAsia="Times New Roman" w:hAnsi="Arial" w:cs="Arial"/>
          <w:color w:val="2F5496" w:themeColor="accent1" w:themeShade="BF"/>
          <w:sz w:val="20"/>
          <w:szCs w:val="20"/>
        </w:rPr>
      </w:pPr>
    </w:p>
    <w:p w14:paraId="41EBEB26" w14:textId="4825DF56" w:rsidR="004B5FE9" w:rsidRDefault="004B5FE9" w:rsidP="006245DA">
      <w:pPr>
        <w:rPr>
          <w:rFonts w:ascii="Arial" w:eastAsia="Times New Roman" w:hAnsi="Arial" w:cs="Arial"/>
          <w:color w:val="2F5496" w:themeColor="accent1" w:themeShade="BF"/>
          <w:sz w:val="20"/>
          <w:szCs w:val="20"/>
        </w:rPr>
      </w:pPr>
    </w:p>
    <w:p w14:paraId="6FF5D12A" w14:textId="446619D1" w:rsidR="004B5FE9" w:rsidRDefault="004B5FE9" w:rsidP="006245DA">
      <w:pPr>
        <w:rPr>
          <w:rFonts w:ascii="Arial" w:eastAsia="Times New Roman" w:hAnsi="Arial" w:cs="Arial"/>
          <w:color w:val="2F5496" w:themeColor="accent1" w:themeShade="BF"/>
          <w:sz w:val="20"/>
          <w:szCs w:val="20"/>
        </w:rPr>
      </w:pPr>
    </w:p>
    <w:p w14:paraId="1BF92D96" w14:textId="77777777" w:rsidR="004B5FE9" w:rsidRDefault="004B5FE9" w:rsidP="006245DA">
      <w:pPr>
        <w:rPr>
          <w:rFonts w:ascii="Arial" w:eastAsia="Times New Roman" w:hAnsi="Arial" w:cs="Arial"/>
          <w:color w:val="2F5496" w:themeColor="accent1" w:themeShade="BF"/>
          <w:sz w:val="20"/>
          <w:szCs w:val="20"/>
        </w:rPr>
      </w:pPr>
    </w:p>
    <w:p w14:paraId="7492155F" w14:textId="234AC7FD" w:rsidR="004B5FE9" w:rsidRDefault="004B5FE9" w:rsidP="006245DA">
      <w:pPr>
        <w:rPr>
          <w:rFonts w:ascii="Arial" w:eastAsia="Times New Roman" w:hAnsi="Arial" w:cs="Arial"/>
          <w:color w:val="2F5496" w:themeColor="accent1" w:themeShade="BF"/>
          <w:sz w:val="20"/>
          <w:szCs w:val="20"/>
        </w:rPr>
      </w:pPr>
    </w:p>
    <w:p w14:paraId="06E6ECBC" w14:textId="6414A822" w:rsidR="004B5FE9" w:rsidRDefault="004B5FE9" w:rsidP="006245DA">
      <w:pPr>
        <w:rPr>
          <w:rFonts w:ascii="Arial" w:eastAsia="Times New Roman" w:hAnsi="Arial" w:cs="Arial"/>
          <w:color w:val="2F5496" w:themeColor="accent1" w:themeShade="BF"/>
          <w:sz w:val="20"/>
          <w:szCs w:val="20"/>
        </w:rPr>
      </w:pPr>
    </w:p>
    <w:p w14:paraId="07831744" w14:textId="4B20494B" w:rsidR="004B5FE9" w:rsidRDefault="004B5FE9" w:rsidP="006245DA">
      <w:pPr>
        <w:rPr>
          <w:rFonts w:ascii="Arial" w:eastAsia="Times New Roman" w:hAnsi="Arial" w:cs="Arial"/>
          <w:color w:val="2F5496" w:themeColor="accent1" w:themeShade="BF"/>
          <w:sz w:val="20"/>
          <w:szCs w:val="20"/>
        </w:rPr>
      </w:pPr>
    </w:p>
    <w:p w14:paraId="30A8A7ED" w14:textId="513EF53B" w:rsidR="004B5FE9" w:rsidRDefault="004B5FE9" w:rsidP="006245DA">
      <w:pPr>
        <w:rPr>
          <w:rFonts w:ascii="Arial" w:eastAsia="Times New Roman" w:hAnsi="Arial" w:cs="Arial"/>
          <w:color w:val="2F5496" w:themeColor="accent1" w:themeShade="BF"/>
          <w:sz w:val="20"/>
          <w:szCs w:val="20"/>
        </w:rPr>
      </w:pPr>
    </w:p>
    <w:p w14:paraId="7752B2DE" w14:textId="3AA4F811" w:rsidR="004B5FE9" w:rsidRDefault="004B5FE9" w:rsidP="006245DA">
      <w:pPr>
        <w:rPr>
          <w:rFonts w:ascii="Arial" w:eastAsia="Times New Roman" w:hAnsi="Arial" w:cs="Arial"/>
          <w:color w:val="2F5496" w:themeColor="accent1" w:themeShade="BF"/>
          <w:sz w:val="20"/>
          <w:szCs w:val="20"/>
        </w:rPr>
      </w:pPr>
    </w:p>
    <w:p w14:paraId="65CD831C" w14:textId="182BA855" w:rsidR="004B5FE9" w:rsidRDefault="004B5FE9" w:rsidP="006245DA">
      <w:pPr>
        <w:rPr>
          <w:rFonts w:ascii="Arial" w:eastAsia="Times New Roman" w:hAnsi="Arial" w:cs="Arial"/>
          <w:color w:val="2F5496" w:themeColor="accent1" w:themeShade="BF"/>
          <w:sz w:val="20"/>
          <w:szCs w:val="20"/>
        </w:rPr>
      </w:pPr>
    </w:p>
    <w:p w14:paraId="5DE59294" w14:textId="4B351F77" w:rsidR="004B5FE9" w:rsidRDefault="004B5FE9" w:rsidP="006245DA">
      <w:pPr>
        <w:rPr>
          <w:rFonts w:ascii="Arial" w:eastAsia="Times New Roman" w:hAnsi="Arial" w:cs="Arial"/>
          <w:color w:val="2F5496" w:themeColor="accent1" w:themeShade="BF"/>
          <w:sz w:val="20"/>
          <w:szCs w:val="20"/>
        </w:rPr>
      </w:pPr>
    </w:p>
    <w:p w14:paraId="5005010E" w14:textId="6B065458" w:rsidR="004B5FE9" w:rsidRDefault="004B5FE9" w:rsidP="006245DA">
      <w:pPr>
        <w:rPr>
          <w:rFonts w:ascii="Arial" w:eastAsia="Times New Roman" w:hAnsi="Arial" w:cs="Arial"/>
          <w:color w:val="2F5496" w:themeColor="accent1" w:themeShade="BF"/>
          <w:sz w:val="20"/>
          <w:szCs w:val="20"/>
        </w:rPr>
      </w:pPr>
    </w:p>
    <w:p w14:paraId="6CDEA123" w14:textId="33D8AE95" w:rsidR="004B5FE9" w:rsidRDefault="004B5FE9" w:rsidP="006245DA">
      <w:pPr>
        <w:rPr>
          <w:rFonts w:ascii="Arial" w:eastAsia="Times New Roman" w:hAnsi="Arial" w:cs="Arial"/>
          <w:color w:val="2F5496" w:themeColor="accent1" w:themeShade="BF"/>
          <w:sz w:val="20"/>
          <w:szCs w:val="20"/>
        </w:rPr>
      </w:pPr>
    </w:p>
    <w:p w14:paraId="1B42D397" w14:textId="4E1A6F31" w:rsidR="004B5FE9" w:rsidRDefault="004B5FE9" w:rsidP="006245DA">
      <w:pPr>
        <w:rPr>
          <w:rFonts w:ascii="Arial" w:eastAsia="Times New Roman" w:hAnsi="Arial" w:cs="Arial"/>
          <w:color w:val="2F5496" w:themeColor="accent1" w:themeShade="BF"/>
          <w:sz w:val="20"/>
          <w:szCs w:val="20"/>
        </w:rPr>
      </w:pPr>
    </w:p>
    <w:p w14:paraId="67287D72" w14:textId="77777777" w:rsidR="004B5FE9" w:rsidRPr="004B5FE9" w:rsidRDefault="004B5FE9" w:rsidP="006245DA">
      <w:pPr>
        <w:rPr>
          <w:rFonts w:ascii="Arial" w:eastAsia="Times New Roman" w:hAnsi="Arial" w:cs="Arial"/>
          <w:color w:val="2F5496" w:themeColor="accent1" w:themeShade="BF"/>
          <w:sz w:val="21"/>
          <w:szCs w:val="20"/>
        </w:rPr>
      </w:pPr>
    </w:p>
    <w:p w14:paraId="787F3B13" w14:textId="38044162" w:rsidR="00182294" w:rsidRDefault="00CE621A" w:rsidP="006245DA">
      <w:pPr>
        <w:rPr>
          <w:rFonts w:ascii="Arial" w:eastAsia="Times New Roman" w:hAnsi="Arial" w:cs="Arial"/>
          <w:color w:val="2F5496" w:themeColor="accent1" w:themeShade="BF"/>
          <w:szCs w:val="20"/>
          <w:u w:val="single"/>
        </w:rPr>
      </w:pPr>
      <w:r w:rsidRPr="004B5FE9">
        <w:rPr>
          <w:rFonts w:ascii="Arial" w:eastAsia="Times New Roman" w:hAnsi="Arial" w:cs="Arial"/>
          <w:color w:val="2F5496" w:themeColor="accent1" w:themeShade="BF"/>
          <w:szCs w:val="20"/>
          <w:u w:val="single"/>
        </w:rPr>
        <w:lastRenderedPageBreak/>
        <w:t xml:space="preserve">Literature review. </w:t>
      </w:r>
      <w:r w:rsidR="002723F3">
        <w:rPr>
          <w:rFonts w:ascii="Arial" w:eastAsia="Times New Roman" w:hAnsi="Arial" w:cs="Arial"/>
          <w:color w:val="2F5496" w:themeColor="accent1" w:themeShade="BF"/>
          <w:szCs w:val="20"/>
          <w:u w:val="single"/>
        </w:rPr>
        <w:t>553</w:t>
      </w:r>
      <w:r w:rsidR="004B5FE9">
        <w:rPr>
          <w:rFonts w:ascii="Arial" w:eastAsia="Times New Roman" w:hAnsi="Arial" w:cs="Arial"/>
          <w:color w:val="2F5496" w:themeColor="accent1" w:themeShade="BF"/>
          <w:szCs w:val="20"/>
          <w:u w:val="single"/>
        </w:rPr>
        <w:t>/1000</w:t>
      </w:r>
    </w:p>
    <w:p w14:paraId="14E53CCE" w14:textId="0C942A23" w:rsidR="002723F3" w:rsidRPr="004B5FE9" w:rsidRDefault="002723F3" w:rsidP="006245DA">
      <w:pPr>
        <w:rPr>
          <w:rFonts w:ascii="Arial" w:eastAsia="Times New Roman" w:hAnsi="Arial" w:cs="Arial"/>
          <w:color w:val="2F5496" w:themeColor="accent1" w:themeShade="BF"/>
          <w:szCs w:val="20"/>
          <w:u w:val="single"/>
        </w:rPr>
      </w:pPr>
      <w:r>
        <w:rPr>
          <w:rFonts w:ascii="Arial" w:eastAsia="Times New Roman" w:hAnsi="Arial" w:cs="Arial"/>
          <w:color w:val="2F5496" w:themeColor="accent1" w:themeShade="BF"/>
          <w:szCs w:val="20"/>
          <w:u w:val="single"/>
        </w:rPr>
        <w:t xml:space="preserve"> </w:t>
      </w:r>
      <w:bookmarkStart w:id="0" w:name="_GoBack"/>
      <w:bookmarkEnd w:id="0"/>
    </w:p>
    <w:p w14:paraId="27C7AA6E" w14:textId="6A4B9D8D" w:rsidR="00182294" w:rsidRPr="004B5FE9" w:rsidRDefault="00182294" w:rsidP="006245DA">
      <w:pPr>
        <w:rPr>
          <w:rFonts w:ascii="Arial" w:eastAsia="Times New Roman" w:hAnsi="Arial" w:cs="Arial"/>
          <w:color w:val="2F5496" w:themeColor="accent1" w:themeShade="BF"/>
          <w:sz w:val="20"/>
          <w:szCs w:val="20"/>
          <w:u w:val="single"/>
        </w:rPr>
      </w:pPr>
    </w:p>
    <w:p w14:paraId="791874AB" w14:textId="7F4CD225" w:rsidR="00D16799" w:rsidRDefault="002B71E9" w:rsidP="00D16799">
      <w:pPr>
        <w:rPr>
          <w:rFonts w:ascii="Arial" w:eastAsia="Times New Roman" w:hAnsi="Arial" w:cs="Arial"/>
          <w:color w:val="2F5496" w:themeColor="accent1" w:themeShade="BF"/>
          <w:sz w:val="20"/>
          <w:szCs w:val="20"/>
        </w:rPr>
      </w:pPr>
      <w:r>
        <w:rPr>
          <w:rFonts w:ascii="Arial" w:hAnsi="Arial" w:cs="Arial"/>
          <w:color w:val="2F5496" w:themeColor="accent1" w:themeShade="BF"/>
          <w:sz w:val="20"/>
          <w:szCs w:val="20"/>
        </w:rPr>
        <w:t xml:space="preserve">In order to answer the </w:t>
      </w:r>
      <w:proofErr w:type="gramStart"/>
      <w:r>
        <w:rPr>
          <w:rFonts w:ascii="Arial" w:hAnsi="Arial" w:cs="Arial"/>
          <w:color w:val="2F5496" w:themeColor="accent1" w:themeShade="BF"/>
          <w:sz w:val="20"/>
          <w:szCs w:val="20"/>
        </w:rPr>
        <w:t>question</w:t>
      </w:r>
      <w:proofErr w:type="gramEnd"/>
      <w:r>
        <w:rPr>
          <w:rFonts w:ascii="Arial" w:hAnsi="Arial" w:cs="Arial"/>
          <w:color w:val="2F5496" w:themeColor="accent1" w:themeShade="BF"/>
          <w:sz w:val="20"/>
          <w:szCs w:val="20"/>
        </w:rPr>
        <w:t xml:space="preserve"> we began by looking into literature surrounding</w:t>
      </w:r>
      <w:r w:rsidR="00182294" w:rsidRPr="004B5FE9">
        <w:rPr>
          <w:rFonts w:ascii="Arial" w:eastAsia="Times New Roman" w:hAnsi="Arial" w:cs="Arial"/>
          <w:color w:val="2F5496" w:themeColor="accent1" w:themeShade="BF"/>
          <w:sz w:val="20"/>
          <w:szCs w:val="20"/>
        </w:rPr>
        <w:t xml:space="preserve"> intrinsic motivation as well as analysing other suggestions made by Donaldson (2015) and several books and journal articles on the Montessori approach. This deepened ou</w:t>
      </w:r>
      <w:r>
        <w:rPr>
          <w:rFonts w:ascii="Arial" w:eastAsia="Times New Roman" w:hAnsi="Arial" w:cs="Arial"/>
          <w:color w:val="2F5496" w:themeColor="accent1" w:themeShade="BF"/>
          <w:sz w:val="20"/>
          <w:szCs w:val="20"/>
        </w:rPr>
        <w:t>r</w:t>
      </w:r>
      <w:r w:rsidR="00182294" w:rsidRPr="004B5FE9">
        <w:rPr>
          <w:rFonts w:ascii="Arial" w:eastAsia="Times New Roman" w:hAnsi="Arial" w:cs="Arial"/>
          <w:color w:val="2F5496" w:themeColor="accent1" w:themeShade="BF"/>
          <w:sz w:val="20"/>
          <w:szCs w:val="20"/>
        </w:rPr>
        <w:t xml:space="preserve"> understanding of how to construct a learning environment that offers choice, encourages independent learning and provide children with rich opportunities</w:t>
      </w:r>
      <w:r w:rsidR="00677487">
        <w:rPr>
          <w:rFonts w:ascii="Arial" w:eastAsia="Times New Roman" w:hAnsi="Arial" w:cs="Arial"/>
          <w:color w:val="2F5496" w:themeColor="accent1" w:themeShade="BF"/>
          <w:sz w:val="20"/>
          <w:szCs w:val="20"/>
        </w:rPr>
        <w:t xml:space="preserve"> that allow them to become independent learners. </w:t>
      </w:r>
    </w:p>
    <w:p w14:paraId="606B04E6" w14:textId="77777777" w:rsidR="00D16799" w:rsidRDefault="00D16799" w:rsidP="00D16799">
      <w:pPr>
        <w:rPr>
          <w:rFonts w:ascii="Arial" w:eastAsia="Times New Roman" w:hAnsi="Arial" w:cs="Arial"/>
          <w:color w:val="2F5496" w:themeColor="accent1" w:themeShade="BF"/>
          <w:sz w:val="20"/>
          <w:szCs w:val="20"/>
        </w:rPr>
      </w:pPr>
    </w:p>
    <w:p w14:paraId="5F5F6B8B" w14:textId="6D9E28BE" w:rsidR="00A16446" w:rsidRPr="00677487" w:rsidRDefault="00D275B3" w:rsidP="00D16799">
      <w:pPr>
        <w:rPr>
          <w:rFonts w:ascii="Arial" w:hAnsi="Arial" w:cs="Arial"/>
          <w:color w:val="2F5496" w:themeColor="accent1" w:themeShade="BF"/>
          <w:sz w:val="20"/>
          <w:szCs w:val="20"/>
        </w:rPr>
      </w:pPr>
      <w:r w:rsidRPr="004B5FE9">
        <w:rPr>
          <w:rFonts w:ascii="Arial" w:hAnsi="Arial" w:cs="Arial"/>
          <w:color w:val="2F5496" w:themeColor="accent1" w:themeShade="BF"/>
          <w:sz w:val="20"/>
          <w:szCs w:val="20"/>
        </w:rPr>
        <w:t xml:space="preserve">Montessori described the favourable environment as one that positions the child is the active agent and the practitioner as the facilitator that scaffolds the child’s learning. (Issacs, 2010) </w:t>
      </w:r>
      <w:r w:rsidR="00182294" w:rsidRPr="004B5FE9">
        <w:rPr>
          <w:rFonts w:ascii="Arial" w:hAnsi="Arial" w:cs="Arial"/>
          <w:color w:val="2F5496" w:themeColor="accent1" w:themeShade="BF"/>
          <w:sz w:val="20"/>
          <w:szCs w:val="20"/>
        </w:rPr>
        <w:t xml:space="preserve">The heart of the Montessori ethos is giving children control of their own </w:t>
      </w:r>
      <w:r w:rsidR="00A16446" w:rsidRPr="004B5FE9">
        <w:rPr>
          <w:rFonts w:ascii="Arial" w:hAnsi="Arial" w:cs="Arial"/>
          <w:color w:val="2F5496" w:themeColor="accent1" w:themeShade="BF"/>
          <w:sz w:val="20"/>
          <w:szCs w:val="20"/>
        </w:rPr>
        <w:t>learning in order to foster the natural desire to learn that children are born with. (Isaacs, 2010)</w:t>
      </w:r>
      <w:r w:rsidR="00182294" w:rsidRPr="004B5FE9">
        <w:rPr>
          <w:rFonts w:ascii="Arial" w:hAnsi="Arial" w:cs="Arial"/>
          <w:color w:val="2F5496" w:themeColor="accent1" w:themeShade="BF"/>
          <w:sz w:val="20"/>
          <w:szCs w:val="20"/>
        </w:rPr>
        <w:t xml:space="preserve"> We wanted the children in our class to</w:t>
      </w:r>
      <w:r w:rsidR="00677487">
        <w:rPr>
          <w:rFonts w:ascii="Arial" w:hAnsi="Arial" w:cs="Arial"/>
          <w:color w:val="2F5496" w:themeColor="accent1" w:themeShade="BF"/>
          <w:sz w:val="20"/>
          <w:szCs w:val="20"/>
        </w:rPr>
        <w:t xml:space="preserve"> have a natural desire to learn and t</w:t>
      </w:r>
      <w:r w:rsidR="00182294" w:rsidRPr="004B5FE9">
        <w:rPr>
          <w:rFonts w:ascii="Arial" w:hAnsi="Arial" w:cs="Arial"/>
          <w:color w:val="2F5496" w:themeColor="accent1" w:themeShade="BF"/>
          <w:sz w:val="20"/>
          <w:szCs w:val="20"/>
        </w:rPr>
        <w:t xml:space="preserve">o make the best decisions in relation to their learning needs. </w:t>
      </w:r>
      <w:proofErr w:type="gramStart"/>
      <w:r w:rsidR="00182294" w:rsidRPr="004B5FE9">
        <w:rPr>
          <w:rFonts w:ascii="Arial" w:hAnsi="Arial" w:cs="Arial"/>
          <w:color w:val="2F5496" w:themeColor="accent1" w:themeShade="BF"/>
          <w:sz w:val="20"/>
          <w:szCs w:val="20"/>
        </w:rPr>
        <w:t>Typically</w:t>
      </w:r>
      <w:proofErr w:type="gramEnd"/>
      <w:r w:rsidR="00182294" w:rsidRPr="004B5FE9">
        <w:rPr>
          <w:rFonts w:ascii="Arial" w:hAnsi="Arial" w:cs="Arial"/>
          <w:color w:val="2F5496" w:themeColor="accent1" w:themeShade="BF"/>
          <w:sz w:val="20"/>
          <w:szCs w:val="20"/>
        </w:rPr>
        <w:t xml:space="preserve"> in this setting house points, dojo points and stickers were used as external rewards</w:t>
      </w:r>
      <w:r w:rsidRPr="004B5FE9">
        <w:rPr>
          <w:rFonts w:ascii="Arial" w:hAnsi="Arial" w:cs="Arial"/>
          <w:color w:val="2F5496" w:themeColor="accent1" w:themeShade="BF"/>
          <w:sz w:val="20"/>
          <w:szCs w:val="20"/>
        </w:rPr>
        <w:t xml:space="preserve">. </w:t>
      </w:r>
      <w:proofErr w:type="gramStart"/>
      <w:r w:rsidR="00677487">
        <w:rPr>
          <w:rFonts w:ascii="Arial" w:hAnsi="Arial" w:cs="Arial"/>
          <w:color w:val="2F5496" w:themeColor="accent1" w:themeShade="BF"/>
          <w:sz w:val="20"/>
          <w:szCs w:val="20"/>
        </w:rPr>
        <w:t>However</w:t>
      </w:r>
      <w:proofErr w:type="gramEnd"/>
      <w:r w:rsidR="00677487">
        <w:rPr>
          <w:rFonts w:ascii="Arial" w:hAnsi="Arial" w:cs="Arial"/>
          <w:color w:val="2F5496" w:themeColor="accent1" w:themeShade="BF"/>
          <w:sz w:val="20"/>
          <w:szCs w:val="20"/>
        </w:rPr>
        <w:t xml:space="preserve"> Montessori argued that this needs to be done by fostering a child’s natural desire to learn by nurturing their independence and allowing them to follow their interests. </w:t>
      </w:r>
    </w:p>
    <w:p w14:paraId="18B97C1A" w14:textId="77777777" w:rsidR="00182294" w:rsidRPr="004B5FE9" w:rsidRDefault="00182294" w:rsidP="00182294">
      <w:pPr>
        <w:rPr>
          <w:rFonts w:ascii="Arial" w:hAnsi="Arial" w:cs="Arial"/>
          <w:color w:val="2F5496" w:themeColor="accent1" w:themeShade="BF"/>
          <w:sz w:val="20"/>
          <w:szCs w:val="20"/>
        </w:rPr>
      </w:pPr>
    </w:p>
    <w:p w14:paraId="51E3892C" w14:textId="360B4A52" w:rsidR="00D275B3" w:rsidRPr="004B5FE9" w:rsidRDefault="00804C89" w:rsidP="000375C4">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There was an array of literature (Deci and Ryan, 1985; Eisenberger and Cameron, 1996; Vallerand and Bissonnette, 1992</w:t>
      </w:r>
      <w:r w:rsidRPr="004B5FE9">
        <w:rPr>
          <w:rFonts w:ascii="Arial" w:hAnsi="Arial" w:cs="Arial"/>
          <w:color w:val="2F5496" w:themeColor="accent1" w:themeShade="BF"/>
          <w:sz w:val="20"/>
          <w:szCs w:val="20"/>
        </w:rPr>
        <w:t xml:space="preserve">) </w:t>
      </w:r>
      <w:r w:rsidRPr="004B5FE9">
        <w:rPr>
          <w:rFonts w:ascii="Arial" w:eastAsia="Times New Roman" w:hAnsi="Arial" w:cs="Arial"/>
          <w:color w:val="2F5496" w:themeColor="accent1" w:themeShade="BF"/>
          <w:sz w:val="20"/>
          <w:szCs w:val="20"/>
        </w:rPr>
        <w:t>that argued that</w:t>
      </w:r>
      <w:r w:rsidR="00D92022" w:rsidRPr="004B5FE9">
        <w:rPr>
          <w:rFonts w:ascii="Arial" w:eastAsia="Times New Roman" w:hAnsi="Arial" w:cs="Arial"/>
          <w:color w:val="2F5496" w:themeColor="accent1" w:themeShade="BF"/>
          <w:sz w:val="20"/>
          <w:szCs w:val="20"/>
        </w:rPr>
        <w:t xml:space="preserve"> intrinsically motivated children engage more than extrinsically motivated children while creating more memorable learning experiences. </w:t>
      </w:r>
      <w:r w:rsidR="00D275B3" w:rsidRPr="004B5FE9">
        <w:rPr>
          <w:rFonts w:ascii="Arial" w:eastAsia="Times New Roman" w:hAnsi="Arial" w:cs="Arial"/>
          <w:color w:val="2F5496" w:themeColor="accent1" w:themeShade="BF"/>
          <w:sz w:val="20"/>
          <w:szCs w:val="20"/>
        </w:rPr>
        <w:t>This supported our question by suggesting that by allowing children t</w:t>
      </w:r>
      <w:r w:rsidR="00677487">
        <w:rPr>
          <w:rFonts w:ascii="Arial" w:eastAsia="Times New Roman" w:hAnsi="Arial" w:cs="Arial"/>
          <w:color w:val="2F5496" w:themeColor="accent1" w:themeShade="BF"/>
          <w:sz w:val="20"/>
          <w:szCs w:val="20"/>
        </w:rPr>
        <w:t>he</w:t>
      </w:r>
      <w:r w:rsidR="00D275B3" w:rsidRPr="004B5FE9">
        <w:rPr>
          <w:rFonts w:ascii="Arial" w:eastAsia="Times New Roman" w:hAnsi="Arial" w:cs="Arial"/>
          <w:color w:val="2F5496" w:themeColor="accent1" w:themeShade="BF"/>
          <w:sz w:val="20"/>
          <w:szCs w:val="20"/>
        </w:rPr>
        <w:t xml:space="preserve"> choice of activities they would engage for their own benefit as opposed to doing so for an external reward.</w:t>
      </w:r>
      <w:r w:rsidR="00677487">
        <w:rPr>
          <w:rFonts w:ascii="Arial" w:eastAsia="Times New Roman" w:hAnsi="Arial" w:cs="Arial"/>
          <w:color w:val="2F5496" w:themeColor="accent1" w:themeShade="BF"/>
          <w:sz w:val="20"/>
          <w:szCs w:val="20"/>
        </w:rPr>
        <w:t xml:space="preserve"> From this point on, in all of our lessons we tried to include the children more in our lesson planning process. </w:t>
      </w:r>
    </w:p>
    <w:p w14:paraId="3C7CB4DC" w14:textId="5DC90838" w:rsidR="00D16799" w:rsidRDefault="00D275B3" w:rsidP="003354C5">
      <w:pPr>
        <w:pStyle w:val="NormalWeb"/>
        <w:rPr>
          <w:rFonts w:ascii="Arial" w:hAnsi="Arial" w:cs="Arial"/>
          <w:bCs/>
          <w:color w:val="2F5496" w:themeColor="accent1" w:themeShade="BF"/>
          <w:sz w:val="20"/>
          <w:szCs w:val="20"/>
        </w:rPr>
      </w:pPr>
      <w:r w:rsidRPr="004B5FE9">
        <w:rPr>
          <w:rFonts w:ascii="Arial" w:hAnsi="Arial" w:cs="Arial"/>
          <w:bCs/>
          <w:color w:val="2F5496" w:themeColor="accent1" w:themeShade="BF"/>
          <w:sz w:val="20"/>
          <w:szCs w:val="20"/>
        </w:rPr>
        <w:t xml:space="preserve">Montessori described children in KS2 as being in the ‘calm stage’ of learning. When he child is eager to learn and belong. She suggested that children at this age strive to follow a set of social conventions and experiences that allow them to be a part of something bigger. Their classroom, their social groups, their community. Montessori, just like Piaget (1962) saw the environment as a key factor in children’s learning at this age. </w:t>
      </w:r>
      <w:r w:rsidR="00677487">
        <w:rPr>
          <w:rFonts w:ascii="Arial" w:hAnsi="Arial" w:cs="Arial"/>
          <w:bCs/>
          <w:color w:val="2F5496" w:themeColor="accent1" w:themeShade="BF"/>
          <w:sz w:val="20"/>
          <w:szCs w:val="20"/>
        </w:rPr>
        <w:t xml:space="preserve">This stage that Montessori describes is an ideal age to allow free-flow learning, rich enhanced planning and a choice of learning, however this is typically seen more in a foundation phase classroom. </w:t>
      </w:r>
    </w:p>
    <w:p w14:paraId="16AA0F89" w14:textId="77777777" w:rsidR="00677487" w:rsidRDefault="00677487" w:rsidP="003354C5">
      <w:pPr>
        <w:pStyle w:val="NormalWeb"/>
        <w:rPr>
          <w:rFonts w:ascii="Arial" w:hAnsi="Arial" w:cs="Arial"/>
          <w:bCs/>
          <w:color w:val="2F5496" w:themeColor="accent1" w:themeShade="BF"/>
          <w:sz w:val="20"/>
          <w:szCs w:val="20"/>
        </w:rPr>
      </w:pPr>
      <w:r>
        <w:rPr>
          <w:rFonts w:ascii="Arial" w:hAnsi="Arial" w:cs="Arial"/>
          <w:bCs/>
          <w:color w:val="2F5496" w:themeColor="accent1" w:themeShade="BF"/>
          <w:sz w:val="20"/>
          <w:szCs w:val="20"/>
        </w:rPr>
        <w:t>Montessori</w:t>
      </w:r>
      <w:r w:rsidR="00D275B3" w:rsidRPr="004B5FE9">
        <w:rPr>
          <w:rFonts w:ascii="Arial" w:hAnsi="Arial" w:cs="Arial"/>
          <w:bCs/>
          <w:color w:val="2F5496" w:themeColor="accent1" w:themeShade="BF"/>
          <w:sz w:val="20"/>
          <w:szCs w:val="20"/>
        </w:rPr>
        <w:t xml:space="preserve"> believed </w:t>
      </w:r>
      <w:r>
        <w:rPr>
          <w:rFonts w:ascii="Arial" w:hAnsi="Arial" w:cs="Arial"/>
          <w:bCs/>
          <w:color w:val="2F5496" w:themeColor="accent1" w:themeShade="BF"/>
          <w:sz w:val="20"/>
          <w:szCs w:val="20"/>
        </w:rPr>
        <w:t xml:space="preserve">a KS2 classroom </w:t>
      </w:r>
      <w:r w:rsidR="00D275B3" w:rsidRPr="004B5FE9">
        <w:rPr>
          <w:rFonts w:ascii="Arial" w:hAnsi="Arial" w:cs="Arial"/>
          <w:bCs/>
          <w:color w:val="2F5496" w:themeColor="accent1" w:themeShade="BF"/>
          <w:sz w:val="20"/>
          <w:szCs w:val="20"/>
        </w:rPr>
        <w:t>should be favourable to the whole child offering them the opportunity to cho</w:t>
      </w:r>
      <w:r>
        <w:rPr>
          <w:rFonts w:ascii="Arial" w:hAnsi="Arial" w:cs="Arial"/>
          <w:bCs/>
          <w:color w:val="2F5496" w:themeColor="accent1" w:themeShade="BF"/>
          <w:sz w:val="20"/>
          <w:szCs w:val="20"/>
        </w:rPr>
        <w:t>o</w:t>
      </w:r>
      <w:r w:rsidR="00D275B3" w:rsidRPr="004B5FE9">
        <w:rPr>
          <w:rFonts w:ascii="Arial" w:hAnsi="Arial" w:cs="Arial"/>
          <w:bCs/>
          <w:color w:val="2F5496" w:themeColor="accent1" w:themeShade="BF"/>
          <w:sz w:val="20"/>
          <w:szCs w:val="20"/>
        </w:rPr>
        <w:t>se their own learning through opportunities for the development of each individual. She saw the child as the active agent in this environment and the teacher as the facilitator of the child’s learning.</w:t>
      </w:r>
      <w:r w:rsidR="003354C5" w:rsidRPr="004B5FE9">
        <w:rPr>
          <w:rFonts w:ascii="Arial" w:hAnsi="Arial" w:cs="Arial"/>
          <w:bCs/>
          <w:color w:val="2F5496" w:themeColor="accent1" w:themeShade="BF"/>
          <w:sz w:val="20"/>
          <w:szCs w:val="20"/>
        </w:rPr>
        <w:t xml:space="preserve"> </w:t>
      </w:r>
      <w:r w:rsidR="00D275B3" w:rsidRPr="004B5FE9">
        <w:rPr>
          <w:rFonts w:ascii="Arial" w:hAnsi="Arial" w:cs="Arial"/>
          <w:bCs/>
          <w:color w:val="2F5496" w:themeColor="accent1" w:themeShade="BF"/>
          <w:sz w:val="20"/>
          <w:szCs w:val="20"/>
        </w:rPr>
        <w:t xml:space="preserve">For this </w:t>
      </w:r>
      <w:proofErr w:type="gramStart"/>
      <w:r w:rsidR="00D275B3" w:rsidRPr="004B5FE9">
        <w:rPr>
          <w:rFonts w:ascii="Arial" w:hAnsi="Arial" w:cs="Arial"/>
          <w:bCs/>
          <w:color w:val="2F5496" w:themeColor="accent1" w:themeShade="BF"/>
          <w:sz w:val="20"/>
          <w:szCs w:val="20"/>
        </w:rPr>
        <w:t>reason</w:t>
      </w:r>
      <w:proofErr w:type="gramEnd"/>
      <w:r w:rsidR="00D275B3" w:rsidRPr="004B5FE9">
        <w:rPr>
          <w:rFonts w:ascii="Arial" w:hAnsi="Arial" w:cs="Arial"/>
          <w:bCs/>
          <w:color w:val="2F5496" w:themeColor="accent1" w:themeShade="BF"/>
          <w:sz w:val="20"/>
          <w:szCs w:val="20"/>
        </w:rPr>
        <w:t xml:space="preserve"> my research partner and I wanted to ensure the children knew what we expected from them throughout this lesson and other lessons this style.</w:t>
      </w:r>
    </w:p>
    <w:p w14:paraId="1FC47FBE" w14:textId="7AD700CE" w:rsidR="00A16446" w:rsidRPr="004B5FE9" w:rsidRDefault="00A05E05" w:rsidP="00677487">
      <w:pPr>
        <w:pStyle w:val="NormalWeb"/>
        <w:rPr>
          <w:rFonts w:ascii="Arial" w:hAnsi="Arial" w:cs="Arial"/>
          <w:bCs/>
          <w:color w:val="2F5496" w:themeColor="accent1" w:themeShade="BF"/>
          <w:sz w:val="20"/>
          <w:szCs w:val="20"/>
        </w:rPr>
      </w:pPr>
      <w:r w:rsidRPr="004B5FE9">
        <w:rPr>
          <w:rFonts w:ascii="Arial" w:hAnsi="Arial" w:cs="Arial"/>
          <w:color w:val="2F5496" w:themeColor="accent1" w:themeShade="BF"/>
          <w:sz w:val="20"/>
          <w:szCs w:val="20"/>
        </w:rPr>
        <w:t>Bruner (1960) and Vygotsky (1978) further discussed the importance of scaffolding in the foundation phase and the importance of a more knowledge other (MKO)</w:t>
      </w:r>
      <w:r w:rsidR="00677487">
        <w:rPr>
          <w:rFonts w:ascii="Arial" w:hAnsi="Arial" w:cs="Arial"/>
          <w:color w:val="2F5496" w:themeColor="accent1" w:themeShade="BF"/>
          <w:sz w:val="20"/>
          <w:szCs w:val="20"/>
        </w:rPr>
        <w:t xml:space="preserve">. Yet we found little literature surrounding the benefits of this in KS2. The </w:t>
      </w:r>
      <w:r w:rsidRPr="004B5FE9">
        <w:rPr>
          <w:rFonts w:ascii="Arial" w:hAnsi="Arial" w:cs="Arial"/>
          <w:color w:val="2F5496" w:themeColor="accent1" w:themeShade="BF"/>
          <w:sz w:val="20"/>
          <w:szCs w:val="20"/>
        </w:rPr>
        <w:t>learning environment</w:t>
      </w:r>
      <w:r w:rsidR="00677487">
        <w:rPr>
          <w:rFonts w:ascii="Arial" w:hAnsi="Arial" w:cs="Arial"/>
          <w:color w:val="2F5496" w:themeColor="accent1" w:themeShade="BF"/>
          <w:sz w:val="20"/>
          <w:szCs w:val="20"/>
        </w:rPr>
        <w:t xml:space="preserve"> we provided was</w:t>
      </w:r>
      <w:r w:rsidRPr="004B5FE9">
        <w:rPr>
          <w:rFonts w:ascii="Arial" w:hAnsi="Arial" w:cs="Arial"/>
          <w:color w:val="2F5496" w:themeColor="accent1" w:themeShade="BF"/>
          <w:sz w:val="20"/>
          <w:szCs w:val="20"/>
        </w:rPr>
        <w:t xml:space="preserve"> free flow, allowing children to collaborate their learning with other children while support each other.</w:t>
      </w:r>
      <w:r w:rsidR="000375C4" w:rsidRPr="004B5FE9">
        <w:rPr>
          <w:rFonts w:ascii="Arial" w:hAnsi="Arial" w:cs="Arial"/>
          <w:color w:val="2F5496" w:themeColor="accent1" w:themeShade="BF"/>
          <w:sz w:val="20"/>
          <w:szCs w:val="20"/>
        </w:rPr>
        <w:t xml:space="preserve"> </w:t>
      </w:r>
      <w:r w:rsidRPr="004B5FE9">
        <w:rPr>
          <w:rFonts w:ascii="Arial" w:hAnsi="Arial" w:cs="Arial"/>
          <w:color w:val="2F5496" w:themeColor="accent1" w:themeShade="BF"/>
          <w:sz w:val="20"/>
          <w:szCs w:val="20"/>
        </w:rPr>
        <w:t>(Bruner, 1960; Vygotsky, 1978)</w:t>
      </w:r>
      <w:r w:rsidR="00A16446" w:rsidRPr="004B5FE9">
        <w:rPr>
          <w:rFonts w:ascii="Arial" w:hAnsi="Arial" w:cs="Arial"/>
          <w:color w:val="2F5496" w:themeColor="accent1" w:themeShade="BF"/>
          <w:sz w:val="20"/>
          <w:szCs w:val="20"/>
        </w:rPr>
        <w:t xml:space="preserve"> This research supported our question by highlighting what elements we could introduce into our learning environment and lesson study could potentially increase pupil motivation</w:t>
      </w:r>
      <w:r w:rsidR="00677487">
        <w:rPr>
          <w:rFonts w:ascii="Arial" w:hAnsi="Arial" w:cs="Arial"/>
          <w:color w:val="2F5496" w:themeColor="accent1" w:themeShade="BF"/>
          <w:sz w:val="20"/>
          <w:szCs w:val="20"/>
        </w:rPr>
        <w:t xml:space="preserve"> and in turn successful independent learning. </w:t>
      </w:r>
    </w:p>
    <w:p w14:paraId="4F52C98D" w14:textId="78AB060E" w:rsidR="002A78B0" w:rsidRPr="004B5FE9" w:rsidRDefault="002A78B0" w:rsidP="006245DA">
      <w:pPr>
        <w:rPr>
          <w:rFonts w:ascii="Arial" w:eastAsia="Times New Roman" w:hAnsi="Arial" w:cs="Arial"/>
          <w:color w:val="2F5496" w:themeColor="accent1" w:themeShade="BF"/>
          <w:sz w:val="20"/>
          <w:szCs w:val="20"/>
        </w:rPr>
      </w:pPr>
    </w:p>
    <w:p w14:paraId="5414317C" w14:textId="25BB3931" w:rsidR="00533F43" w:rsidRPr="004B5FE9" w:rsidRDefault="00533F43" w:rsidP="006245DA">
      <w:pPr>
        <w:rPr>
          <w:rFonts w:ascii="Arial" w:eastAsia="Times New Roman" w:hAnsi="Arial" w:cs="Arial"/>
          <w:color w:val="2F5496" w:themeColor="accent1" w:themeShade="BF"/>
          <w:sz w:val="20"/>
          <w:szCs w:val="20"/>
        </w:rPr>
      </w:pPr>
    </w:p>
    <w:p w14:paraId="1A8DC9CC" w14:textId="4C83450A" w:rsidR="00533F43" w:rsidRPr="004B5FE9" w:rsidRDefault="00533F43" w:rsidP="006245DA">
      <w:pPr>
        <w:rPr>
          <w:rFonts w:ascii="Arial" w:eastAsia="Times New Roman" w:hAnsi="Arial" w:cs="Arial"/>
          <w:color w:val="2F5496" w:themeColor="accent1" w:themeShade="BF"/>
          <w:sz w:val="20"/>
          <w:szCs w:val="20"/>
        </w:rPr>
      </w:pPr>
    </w:p>
    <w:p w14:paraId="62FC77BB" w14:textId="0A8A3EBE" w:rsidR="00533F43" w:rsidRPr="004B5FE9" w:rsidRDefault="00533F43" w:rsidP="006245DA">
      <w:pPr>
        <w:rPr>
          <w:rFonts w:ascii="Arial" w:eastAsia="Times New Roman" w:hAnsi="Arial" w:cs="Arial"/>
          <w:color w:val="2F5496" w:themeColor="accent1" w:themeShade="BF"/>
          <w:sz w:val="20"/>
          <w:szCs w:val="20"/>
        </w:rPr>
      </w:pPr>
    </w:p>
    <w:p w14:paraId="7495B186" w14:textId="2D9DA842" w:rsidR="00533F43" w:rsidRDefault="00533F43" w:rsidP="006245DA">
      <w:pPr>
        <w:rPr>
          <w:rFonts w:ascii="Arial" w:eastAsia="Times New Roman" w:hAnsi="Arial" w:cs="Arial"/>
          <w:color w:val="2F5496" w:themeColor="accent1" w:themeShade="BF"/>
          <w:sz w:val="20"/>
          <w:szCs w:val="20"/>
        </w:rPr>
      </w:pPr>
    </w:p>
    <w:p w14:paraId="144CADD7" w14:textId="5CB5DDFB" w:rsidR="004B5FE9" w:rsidRDefault="004B5FE9" w:rsidP="006245DA">
      <w:pPr>
        <w:rPr>
          <w:rFonts w:ascii="Arial" w:eastAsia="Times New Roman" w:hAnsi="Arial" w:cs="Arial"/>
          <w:color w:val="2F5496" w:themeColor="accent1" w:themeShade="BF"/>
          <w:sz w:val="20"/>
          <w:szCs w:val="20"/>
        </w:rPr>
      </w:pPr>
    </w:p>
    <w:p w14:paraId="4811CDF6" w14:textId="6E171FCB" w:rsidR="004B5FE9" w:rsidRDefault="004B5FE9" w:rsidP="006245DA">
      <w:pPr>
        <w:rPr>
          <w:rFonts w:ascii="Arial" w:eastAsia="Times New Roman" w:hAnsi="Arial" w:cs="Arial"/>
          <w:color w:val="2F5496" w:themeColor="accent1" w:themeShade="BF"/>
          <w:sz w:val="20"/>
          <w:szCs w:val="20"/>
        </w:rPr>
      </w:pPr>
    </w:p>
    <w:p w14:paraId="082BAF40" w14:textId="0EEEF183" w:rsidR="004B5FE9" w:rsidRDefault="004B5FE9" w:rsidP="006245DA">
      <w:pPr>
        <w:rPr>
          <w:rFonts w:ascii="Arial" w:eastAsia="Times New Roman" w:hAnsi="Arial" w:cs="Arial"/>
          <w:color w:val="2F5496" w:themeColor="accent1" w:themeShade="BF"/>
          <w:sz w:val="20"/>
          <w:szCs w:val="20"/>
        </w:rPr>
      </w:pPr>
    </w:p>
    <w:p w14:paraId="7FB3D819" w14:textId="3176290D" w:rsidR="004B5FE9" w:rsidRDefault="004B5FE9" w:rsidP="006245DA">
      <w:pPr>
        <w:rPr>
          <w:rFonts w:ascii="Arial" w:eastAsia="Times New Roman" w:hAnsi="Arial" w:cs="Arial"/>
          <w:color w:val="2F5496" w:themeColor="accent1" w:themeShade="BF"/>
          <w:sz w:val="20"/>
          <w:szCs w:val="20"/>
        </w:rPr>
      </w:pPr>
    </w:p>
    <w:p w14:paraId="1D1195D7" w14:textId="6DBBF99B" w:rsidR="004B5FE9" w:rsidRDefault="004B5FE9" w:rsidP="006245DA">
      <w:pPr>
        <w:rPr>
          <w:rFonts w:ascii="Arial" w:eastAsia="Times New Roman" w:hAnsi="Arial" w:cs="Arial"/>
          <w:color w:val="2F5496" w:themeColor="accent1" w:themeShade="BF"/>
          <w:sz w:val="20"/>
          <w:szCs w:val="20"/>
        </w:rPr>
      </w:pPr>
    </w:p>
    <w:p w14:paraId="5F63A086" w14:textId="0C122035" w:rsidR="004B5FE9" w:rsidRDefault="004B5FE9" w:rsidP="006245DA">
      <w:pPr>
        <w:rPr>
          <w:rFonts w:ascii="Arial" w:eastAsia="Times New Roman" w:hAnsi="Arial" w:cs="Arial"/>
          <w:color w:val="2F5496" w:themeColor="accent1" w:themeShade="BF"/>
          <w:sz w:val="20"/>
          <w:szCs w:val="20"/>
        </w:rPr>
      </w:pPr>
    </w:p>
    <w:p w14:paraId="2E6A3778" w14:textId="3BDEC27F" w:rsidR="004B5FE9" w:rsidRDefault="004B5FE9" w:rsidP="006245DA">
      <w:pPr>
        <w:rPr>
          <w:rFonts w:ascii="Arial" w:eastAsia="Times New Roman" w:hAnsi="Arial" w:cs="Arial"/>
          <w:color w:val="2F5496" w:themeColor="accent1" w:themeShade="BF"/>
          <w:sz w:val="20"/>
          <w:szCs w:val="20"/>
        </w:rPr>
      </w:pPr>
    </w:p>
    <w:p w14:paraId="6BD85C0C" w14:textId="6650375C" w:rsidR="004B5FE9" w:rsidRDefault="004B5FE9" w:rsidP="006245DA">
      <w:pPr>
        <w:rPr>
          <w:rFonts w:ascii="Arial" w:eastAsia="Times New Roman" w:hAnsi="Arial" w:cs="Arial"/>
          <w:color w:val="2F5496" w:themeColor="accent1" w:themeShade="BF"/>
          <w:sz w:val="20"/>
          <w:szCs w:val="20"/>
        </w:rPr>
      </w:pPr>
    </w:p>
    <w:p w14:paraId="2E68C021" w14:textId="039F878F" w:rsidR="004B5FE9" w:rsidRDefault="004B5FE9" w:rsidP="006245DA">
      <w:pPr>
        <w:rPr>
          <w:rFonts w:ascii="Arial" w:eastAsia="Times New Roman" w:hAnsi="Arial" w:cs="Arial"/>
          <w:color w:val="2F5496" w:themeColor="accent1" w:themeShade="BF"/>
          <w:sz w:val="20"/>
          <w:szCs w:val="20"/>
        </w:rPr>
      </w:pPr>
    </w:p>
    <w:p w14:paraId="1A203D10" w14:textId="61D3468F" w:rsidR="004B5FE9" w:rsidRDefault="004B5FE9" w:rsidP="006245DA">
      <w:pPr>
        <w:rPr>
          <w:rFonts w:ascii="Arial" w:eastAsia="Times New Roman" w:hAnsi="Arial" w:cs="Arial"/>
          <w:color w:val="2F5496" w:themeColor="accent1" w:themeShade="BF"/>
          <w:sz w:val="20"/>
          <w:szCs w:val="20"/>
        </w:rPr>
      </w:pPr>
    </w:p>
    <w:p w14:paraId="0146BB30" w14:textId="1187CEBF" w:rsidR="004B5FE9" w:rsidRDefault="004B5FE9" w:rsidP="006245DA">
      <w:pPr>
        <w:rPr>
          <w:rFonts w:ascii="Arial" w:eastAsia="Times New Roman" w:hAnsi="Arial" w:cs="Arial"/>
          <w:color w:val="2F5496" w:themeColor="accent1" w:themeShade="BF"/>
          <w:sz w:val="20"/>
          <w:szCs w:val="20"/>
        </w:rPr>
      </w:pPr>
    </w:p>
    <w:p w14:paraId="2213329B" w14:textId="558932A5" w:rsidR="004B5FE9" w:rsidRDefault="004B5FE9" w:rsidP="006245DA">
      <w:pPr>
        <w:rPr>
          <w:rFonts w:ascii="Arial" w:eastAsia="Times New Roman" w:hAnsi="Arial" w:cs="Arial"/>
          <w:color w:val="2F5496" w:themeColor="accent1" w:themeShade="BF"/>
          <w:sz w:val="20"/>
          <w:szCs w:val="20"/>
        </w:rPr>
      </w:pPr>
    </w:p>
    <w:p w14:paraId="0B68CD55" w14:textId="4E99E888" w:rsidR="004B5FE9" w:rsidRDefault="004B5FE9" w:rsidP="006245DA">
      <w:pPr>
        <w:rPr>
          <w:rFonts w:ascii="Arial" w:eastAsia="Times New Roman" w:hAnsi="Arial" w:cs="Arial"/>
          <w:color w:val="2F5496" w:themeColor="accent1" w:themeShade="BF"/>
          <w:sz w:val="20"/>
          <w:szCs w:val="20"/>
        </w:rPr>
      </w:pPr>
    </w:p>
    <w:p w14:paraId="017A7B28" w14:textId="52D36786" w:rsidR="004B5FE9" w:rsidRDefault="004B5FE9" w:rsidP="006245DA">
      <w:pPr>
        <w:rPr>
          <w:rFonts w:ascii="Arial" w:eastAsia="Times New Roman" w:hAnsi="Arial" w:cs="Arial"/>
          <w:color w:val="2F5496" w:themeColor="accent1" w:themeShade="BF"/>
          <w:sz w:val="20"/>
          <w:szCs w:val="20"/>
        </w:rPr>
      </w:pPr>
    </w:p>
    <w:p w14:paraId="13377027" w14:textId="50D63965" w:rsidR="004B5FE9" w:rsidRDefault="004B5FE9" w:rsidP="006245DA">
      <w:pPr>
        <w:rPr>
          <w:rFonts w:ascii="Arial" w:eastAsia="Times New Roman" w:hAnsi="Arial" w:cs="Arial"/>
          <w:color w:val="2F5496" w:themeColor="accent1" w:themeShade="BF"/>
          <w:sz w:val="20"/>
          <w:szCs w:val="20"/>
        </w:rPr>
      </w:pPr>
    </w:p>
    <w:p w14:paraId="4564BE7E" w14:textId="44ECC9B4" w:rsidR="004B5FE9" w:rsidRDefault="004B5FE9" w:rsidP="006245DA">
      <w:pPr>
        <w:rPr>
          <w:rFonts w:ascii="Arial" w:eastAsia="Times New Roman" w:hAnsi="Arial" w:cs="Arial"/>
          <w:color w:val="2F5496" w:themeColor="accent1" w:themeShade="BF"/>
          <w:sz w:val="20"/>
          <w:szCs w:val="20"/>
        </w:rPr>
      </w:pPr>
    </w:p>
    <w:p w14:paraId="4B02E7BD" w14:textId="49812656" w:rsidR="004B5FE9" w:rsidRDefault="004B5FE9" w:rsidP="006245DA">
      <w:pPr>
        <w:rPr>
          <w:rFonts w:ascii="Arial" w:eastAsia="Times New Roman" w:hAnsi="Arial" w:cs="Arial"/>
          <w:color w:val="2F5496" w:themeColor="accent1" w:themeShade="BF"/>
          <w:sz w:val="20"/>
          <w:szCs w:val="20"/>
        </w:rPr>
      </w:pPr>
    </w:p>
    <w:p w14:paraId="7AA88190" w14:textId="2D7F66BA" w:rsidR="004B5FE9" w:rsidRDefault="004B5FE9" w:rsidP="006245DA">
      <w:pPr>
        <w:rPr>
          <w:rFonts w:ascii="Arial" w:eastAsia="Times New Roman" w:hAnsi="Arial" w:cs="Arial"/>
          <w:color w:val="2F5496" w:themeColor="accent1" w:themeShade="BF"/>
          <w:sz w:val="20"/>
          <w:szCs w:val="20"/>
        </w:rPr>
      </w:pPr>
    </w:p>
    <w:p w14:paraId="0B94B954" w14:textId="63967121" w:rsidR="004B5FE9" w:rsidRDefault="004B5FE9" w:rsidP="006245DA">
      <w:pPr>
        <w:rPr>
          <w:rFonts w:ascii="Arial" w:eastAsia="Times New Roman" w:hAnsi="Arial" w:cs="Arial"/>
          <w:color w:val="2F5496" w:themeColor="accent1" w:themeShade="BF"/>
          <w:sz w:val="20"/>
          <w:szCs w:val="20"/>
        </w:rPr>
      </w:pPr>
    </w:p>
    <w:p w14:paraId="1D7EDFDF" w14:textId="275F4288" w:rsidR="004B5FE9" w:rsidRDefault="004B5FE9" w:rsidP="006245DA">
      <w:pPr>
        <w:rPr>
          <w:rFonts w:ascii="Arial" w:eastAsia="Times New Roman" w:hAnsi="Arial" w:cs="Arial"/>
          <w:color w:val="2F5496" w:themeColor="accent1" w:themeShade="BF"/>
          <w:sz w:val="20"/>
          <w:szCs w:val="20"/>
        </w:rPr>
      </w:pPr>
    </w:p>
    <w:p w14:paraId="0C88310E" w14:textId="5FCE8ACD" w:rsidR="004B5FE9" w:rsidRDefault="004B5FE9" w:rsidP="006245DA">
      <w:pPr>
        <w:rPr>
          <w:rFonts w:ascii="Arial" w:eastAsia="Times New Roman" w:hAnsi="Arial" w:cs="Arial"/>
          <w:color w:val="2F5496" w:themeColor="accent1" w:themeShade="BF"/>
          <w:sz w:val="20"/>
          <w:szCs w:val="20"/>
        </w:rPr>
      </w:pPr>
    </w:p>
    <w:p w14:paraId="11AFB477" w14:textId="1CAAF27A" w:rsidR="004B5FE9" w:rsidRDefault="004B5FE9" w:rsidP="006245DA">
      <w:pPr>
        <w:rPr>
          <w:rFonts w:ascii="Arial" w:eastAsia="Times New Roman" w:hAnsi="Arial" w:cs="Arial"/>
          <w:color w:val="2F5496" w:themeColor="accent1" w:themeShade="BF"/>
          <w:sz w:val="20"/>
          <w:szCs w:val="20"/>
        </w:rPr>
      </w:pPr>
    </w:p>
    <w:p w14:paraId="65250377" w14:textId="5802E191" w:rsidR="004B5FE9" w:rsidRDefault="004B5FE9" w:rsidP="006245DA">
      <w:pPr>
        <w:rPr>
          <w:rFonts w:ascii="Arial" w:eastAsia="Times New Roman" w:hAnsi="Arial" w:cs="Arial"/>
          <w:color w:val="2F5496" w:themeColor="accent1" w:themeShade="BF"/>
          <w:sz w:val="20"/>
          <w:szCs w:val="20"/>
        </w:rPr>
      </w:pPr>
    </w:p>
    <w:p w14:paraId="019462C1" w14:textId="349D28E2" w:rsidR="004B5FE9" w:rsidRDefault="004B5FE9" w:rsidP="006245DA">
      <w:pPr>
        <w:rPr>
          <w:rFonts w:ascii="Arial" w:eastAsia="Times New Roman" w:hAnsi="Arial" w:cs="Arial"/>
          <w:color w:val="2F5496" w:themeColor="accent1" w:themeShade="BF"/>
          <w:sz w:val="20"/>
          <w:szCs w:val="20"/>
        </w:rPr>
      </w:pPr>
    </w:p>
    <w:p w14:paraId="0C36245F" w14:textId="141E0D52" w:rsidR="004B5FE9" w:rsidRDefault="004B5FE9" w:rsidP="006245DA">
      <w:pPr>
        <w:rPr>
          <w:rFonts w:ascii="Arial" w:eastAsia="Times New Roman" w:hAnsi="Arial" w:cs="Arial"/>
          <w:color w:val="2F5496" w:themeColor="accent1" w:themeShade="BF"/>
          <w:sz w:val="20"/>
          <w:szCs w:val="20"/>
        </w:rPr>
      </w:pPr>
    </w:p>
    <w:p w14:paraId="5FF1B27B" w14:textId="5658F6E8" w:rsidR="004B5FE9" w:rsidRDefault="004B5FE9" w:rsidP="006245DA">
      <w:pPr>
        <w:rPr>
          <w:rFonts w:ascii="Arial" w:eastAsia="Times New Roman" w:hAnsi="Arial" w:cs="Arial"/>
          <w:color w:val="2F5496" w:themeColor="accent1" w:themeShade="BF"/>
          <w:sz w:val="20"/>
          <w:szCs w:val="20"/>
        </w:rPr>
      </w:pPr>
    </w:p>
    <w:p w14:paraId="2E04F8C0" w14:textId="0FC7A8C2" w:rsidR="004B5FE9" w:rsidRDefault="004B5FE9" w:rsidP="006245DA">
      <w:pPr>
        <w:rPr>
          <w:rFonts w:ascii="Arial" w:eastAsia="Times New Roman" w:hAnsi="Arial" w:cs="Arial"/>
          <w:color w:val="2F5496" w:themeColor="accent1" w:themeShade="BF"/>
          <w:sz w:val="20"/>
          <w:szCs w:val="20"/>
        </w:rPr>
      </w:pPr>
    </w:p>
    <w:p w14:paraId="79A1C721" w14:textId="4E614715" w:rsidR="004B5FE9" w:rsidRDefault="004B5FE9" w:rsidP="006245DA">
      <w:pPr>
        <w:rPr>
          <w:rFonts w:ascii="Arial" w:eastAsia="Times New Roman" w:hAnsi="Arial" w:cs="Arial"/>
          <w:color w:val="2F5496" w:themeColor="accent1" w:themeShade="BF"/>
          <w:sz w:val="20"/>
          <w:szCs w:val="20"/>
        </w:rPr>
      </w:pPr>
    </w:p>
    <w:p w14:paraId="04F0C17B" w14:textId="233B3EC9" w:rsidR="004B5FE9" w:rsidRDefault="004B5FE9" w:rsidP="006245DA">
      <w:pPr>
        <w:rPr>
          <w:rFonts w:ascii="Arial" w:eastAsia="Times New Roman" w:hAnsi="Arial" w:cs="Arial"/>
          <w:color w:val="2F5496" w:themeColor="accent1" w:themeShade="BF"/>
          <w:sz w:val="20"/>
          <w:szCs w:val="20"/>
        </w:rPr>
      </w:pPr>
    </w:p>
    <w:p w14:paraId="32E47A37" w14:textId="0231579E" w:rsidR="004B5FE9" w:rsidRDefault="004B5FE9" w:rsidP="006245DA">
      <w:pPr>
        <w:rPr>
          <w:rFonts w:ascii="Arial" w:eastAsia="Times New Roman" w:hAnsi="Arial" w:cs="Arial"/>
          <w:color w:val="2F5496" w:themeColor="accent1" w:themeShade="BF"/>
          <w:sz w:val="20"/>
          <w:szCs w:val="20"/>
        </w:rPr>
      </w:pPr>
    </w:p>
    <w:p w14:paraId="39FAEE63" w14:textId="6A982953" w:rsidR="004B5FE9" w:rsidRDefault="004B5FE9" w:rsidP="006245DA">
      <w:pPr>
        <w:rPr>
          <w:rFonts w:ascii="Arial" w:eastAsia="Times New Roman" w:hAnsi="Arial" w:cs="Arial"/>
          <w:color w:val="2F5496" w:themeColor="accent1" w:themeShade="BF"/>
          <w:sz w:val="20"/>
          <w:szCs w:val="20"/>
        </w:rPr>
      </w:pPr>
    </w:p>
    <w:p w14:paraId="6A76526E" w14:textId="58453AC6" w:rsidR="004B5FE9" w:rsidRDefault="004B5FE9" w:rsidP="006245DA">
      <w:pPr>
        <w:rPr>
          <w:rFonts w:ascii="Arial" w:eastAsia="Times New Roman" w:hAnsi="Arial" w:cs="Arial"/>
          <w:color w:val="2F5496" w:themeColor="accent1" w:themeShade="BF"/>
          <w:sz w:val="20"/>
          <w:szCs w:val="20"/>
        </w:rPr>
      </w:pPr>
    </w:p>
    <w:p w14:paraId="72EC9E96" w14:textId="7A8CC677" w:rsidR="004B5FE9" w:rsidRDefault="004B5FE9" w:rsidP="006245DA">
      <w:pPr>
        <w:rPr>
          <w:rFonts w:ascii="Arial" w:eastAsia="Times New Roman" w:hAnsi="Arial" w:cs="Arial"/>
          <w:color w:val="2F5496" w:themeColor="accent1" w:themeShade="BF"/>
          <w:sz w:val="20"/>
          <w:szCs w:val="20"/>
        </w:rPr>
      </w:pPr>
    </w:p>
    <w:p w14:paraId="05A6CBAE" w14:textId="6AE07CD8" w:rsidR="004B5FE9" w:rsidRDefault="004B5FE9" w:rsidP="006245DA">
      <w:pPr>
        <w:rPr>
          <w:rFonts w:ascii="Arial" w:eastAsia="Times New Roman" w:hAnsi="Arial" w:cs="Arial"/>
          <w:color w:val="2F5496" w:themeColor="accent1" w:themeShade="BF"/>
          <w:sz w:val="20"/>
          <w:szCs w:val="20"/>
        </w:rPr>
      </w:pPr>
    </w:p>
    <w:p w14:paraId="412251DF" w14:textId="5CABA4F6" w:rsidR="004B5FE9" w:rsidRDefault="004B5FE9" w:rsidP="006245DA">
      <w:pPr>
        <w:rPr>
          <w:rFonts w:ascii="Arial" w:eastAsia="Times New Roman" w:hAnsi="Arial" w:cs="Arial"/>
          <w:color w:val="2F5496" w:themeColor="accent1" w:themeShade="BF"/>
          <w:sz w:val="20"/>
          <w:szCs w:val="20"/>
        </w:rPr>
      </w:pPr>
    </w:p>
    <w:p w14:paraId="3FE4601D" w14:textId="3747FDD8" w:rsidR="004B5FE9" w:rsidRDefault="004B5FE9" w:rsidP="006245DA">
      <w:pPr>
        <w:rPr>
          <w:rFonts w:ascii="Arial" w:eastAsia="Times New Roman" w:hAnsi="Arial" w:cs="Arial"/>
          <w:color w:val="2F5496" w:themeColor="accent1" w:themeShade="BF"/>
          <w:sz w:val="20"/>
          <w:szCs w:val="20"/>
        </w:rPr>
      </w:pPr>
    </w:p>
    <w:p w14:paraId="5FE221FB" w14:textId="013E8436" w:rsidR="004B5FE9" w:rsidRDefault="004B5FE9" w:rsidP="006245DA">
      <w:pPr>
        <w:rPr>
          <w:rFonts w:ascii="Arial" w:eastAsia="Times New Roman" w:hAnsi="Arial" w:cs="Arial"/>
          <w:color w:val="2F5496" w:themeColor="accent1" w:themeShade="BF"/>
          <w:sz w:val="20"/>
          <w:szCs w:val="20"/>
        </w:rPr>
      </w:pPr>
    </w:p>
    <w:p w14:paraId="5662BFEB" w14:textId="25696BF9" w:rsidR="004B5FE9" w:rsidRDefault="004B5FE9" w:rsidP="006245DA">
      <w:pPr>
        <w:rPr>
          <w:rFonts w:ascii="Arial" w:eastAsia="Times New Roman" w:hAnsi="Arial" w:cs="Arial"/>
          <w:color w:val="2F5496" w:themeColor="accent1" w:themeShade="BF"/>
          <w:sz w:val="20"/>
          <w:szCs w:val="20"/>
        </w:rPr>
      </w:pPr>
    </w:p>
    <w:p w14:paraId="585FE6FA" w14:textId="722CF582" w:rsidR="004B5FE9" w:rsidRDefault="004B5FE9" w:rsidP="006245DA">
      <w:pPr>
        <w:rPr>
          <w:rFonts w:ascii="Arial" w:eastAsia="Times New Roman" w:hAnsi="Arial" w:cs="Arial"/>
          <w:color w:val="2F5496" w:themeColor="accent1" w:themeShade="BF"/>
          <w:sz w:val="20"/>
          <w:szCs w:val="20"/>
        </w:rPr>
      </w:pPr>
    </w:p>
    <w:p w14:paraId="41D3839F" w14:textId="6A6D4D4A" w:rsidR="004B5FE9" w:rsidRDefault="004B5FE9" w:rsidP="006245DA">
      <w:pPr>
        <w:rPr>
          <w:rFonts w:ascii="Arial" w:eastAsia="Times New Roman" w:hAnsi="Arial" w:cs="Arial"/>
          <w:color w:val="2F5496" w:themeColor="accent1" w:themeShade="BF"/>
          <w:sz w:val="20"/>
          <w:szCs w:val="20"/>
        </w:rPr>
      </w:pPr>
    </w:p>
    <w:p w14:paraId="7E3B0A9D" w14:textId="3A13171B" w:rsidR="004B5FE9" w:rsidRDefault="004B5FE9" w:rsidP="006245DA">
      <w:pPr>
        <w:rPr>
          <w:rFonts w:ascii="Arial" w:eastAsia="Times New Roman" w:hAnsi="Arial" w:cs="Arial"/>
          <w:color w:val="2F5496" w:themeColor="accent1" w:themeShade="BF"/>
          <w:sz w:val="20"/>
          <w:szCs w:val="20"/>
        </w:rPr>
      </w:pPr>
    </w:p>
    <w:p w14:paraId="096A3A35" w14:textId="4B47BD19" w:rsidR="004B5FE9" w:rsidRDefault="004B5FE9" w:rsidP="006245DA">
      <w:pPr>
        <w:rPr>
          <w:rFonts w:ascii="Arial" w:eastAsia="Times New Roman" w:hAnsi="Arial" w:cs="Arial"/>
          <w:color w:val="2F5496" w:themeColor="accent1" w:themeShade="BF"/>
          <w:sz w:val="20"/>
          <w:szCs w:val="20"/>
        </w:rPr>
      </w:pPr>
    </w:p>
    <w:p w14:paraId="1A2E4A9E" w14:textId="7CF13D67" w:rsidR="004B5FE9" w:rsidRDefault="004B5FE9" w:rsidP="006245DA">
      <w:pPr>
        <w:rPr>
          <w:rFonts w:ascii="Arial" w:eastAsia="Times New Roman" w:hAnsi="Arial" w:cs="Arial"/>
          <w:color w:val="2F5496" w:themeColor="accent1" w:themeShade="BF"/>
          <w:sz w:val="20"/>
          <w:szCs w:val="20"/>
        </w:rPr>
      </w:pPr>
    </w:p>
    <w:p w14:paraId="4DCD867D" w14:textId="77777777" w:rsidR="004B5FE9" w:rsidRDefault="004B5FE9" w:rsidP="006245DA">
      <w:pPr>
        <w:rPr>
          <w:rFonts w:ascii="Arial" w:eastAsia="Times New Roman" w:hAnsi="Arial" w:cs="Arial"/>
          <w:color w:val="2F5496" w:themeColor="accent1" w:themeShade="BF"/>
          <w:sz w:val="20"/>
          <w:szCs w:val="20"/>
        </w:rPr>
      </w:pPr>
    </w:p>
    <w:p w14:paraId="217B3B65" w14:textId="4BD4B225" w:rsidR="004B5FE9" w:rsidRDefault="004B5FE9" w:rsidP="006245DA">
      <w:pPr>
        <w:rPr>
          <w:rFonts w:ascii="Arial" w:eastAsia="Times New Roman" w:hAnsi="Arial" w:cs="Arial"/>
          <w:color w:val="2F5496" w:themeColor="accent1" w:themeShade="BF"/>
          <w:sz w:val="20"/>
          <w:szCs w:val="20"/>
        </w:rPr>
      </w:pPr>
    </w:p>
    <w:p w14:paraId="39C30996" w14:textId="0A5398A9" w:rsidR="002723F3" w:rsidRDefault="002723F3" w:rsidP="006245DA">
      <w:pPr>
        <w:rPr>
          <w:rFonts w:ascii="Arial" w:eastAsia="Times New Roman" w:hAnsi="Arial" w:cs="Arial"/>
          <w:color w:val="2F5496" w:themeColor="accent1" w:themeShade="BF"/>
          <w:sz w:val="20"/>
          <w:szCs w:val="20"/>
        </w:rPr>
      </w:pPr>
    </w:p>
    <w:p w14:paraId="441444B7" w14:textId="589CF898" w:rsidR="002723F3" w:rsidRDefault="002723F3" w:rsidP="006245DA">
      <w:pPr>
        <w:rPr>
          <w:rFonts w:ascii="Arial" w:eastAsia="Times New Roman" w:hAnsi="Arial" w:cs="Arial"/>
          <w:color w:val="2F5496" w:themeColor="accent1" w:themeShade="BF"/>
          <w:sz w:val="20"/>
          <w:szCs w:val="20"/>
        </w:rPr>
      </w:pPr>
    </w:p>
    <w:p w14:paraId="18F9D070" w14:textId="42BE1DC6" w:rsidR="002723F3" w:rsidRDefault="002723F3" w:rsidP="006245DA">
      <w:pPr>
        <w:rPr>
          <w:rFonts w:ascii="Arial" w:eastAsia="Times New Roman" w:hAnsi="Arial" w:cs="Arial"/>
          <w:color w:val="2F5496" w:themeColor="accent1" w:themeShade="BF"/>
          <w:sz w:val="20"/>
          <w:szCs w:val="20"/>
        </w:rPr>
      </w:pPr>
    </w:p>
    <w:p w14:paraId="1288FA8B" w14:textId="2C005028" w:rsidR="002723F3" w:rsidRDefault="002723F3" w:rsidP="006245DA">
      <w:pPr>
        <w:rPr>
          <w:rFonts w:ascii="Arial" w:eastAsia="Times New Roman" w:hAnsi="Arial" w:cs="Arial"/>
          <w:color w:val="2F5496" w:themeColor="accent1" w:themeShade="BF"/>
          <w:sz w:val="20"/>
          <w:szCs w:val="20"/>
        </w:rPr>
      </w:pPr>
    </w:p>
    <w:p w14:paraId="230FE813" w14:textId="3446D6B4" w:rsidR="002723F3" w:rsidRDefault="002723F3" w:rsidP="006245DA">
      <w:pPr>
        <w:rPr>
          <w:rFonts w:ascii="Arial" w:eastAsia="Times New Roman" w:hAnsi="Arial" w:cs="Arial"/>
          <w:color w:val="2F5496" w:themeColor="accent1" w:themeShade="BF"/>
          <w:sz w:val="20"/>
          <w:szCs w:val="20"/>
        </w:rPr>
      </w:pPr>
    </w:p>
    <w:p w14:paraId="1CA77AE7" w14:textId="6022BCA5" w:rsidR="002723F3" w:rsidRDefault="002723F3" w:rsidP="006245DA">
      <w:pPr>
        <w:rPr>
          <w:rFonts w:ascii="Arial" w:eastAsia="Times New Roman" w:hAnsi="Arial" w:cs="Arial"/>
          <w:color w:val="2F5496" w:themeColor="accent1" w:themeShade="BF"/>
          <w:sz w:val="20"/>
          <w:szCs w:val="20"/>
        </w:rPr>
      </w:pPr>
    </w:p>
    <w:p w14:paraId="2FABDFC8" w14:textId="6FB4CD53" w:rsidR="002723F3" w:rsidRDefault="002723F3" w:rsidP="006245DA">
      <w:pPr>
        <w:rPr>
          <w:rFonts w:ascii="Arial" w:eastAsia="Times New Roman" w:hAnsi="Arial" w:cs="Arial"/>
          <w:color w:val="2F5496" w:themeColor="accent1" w:themeShade="BF"/>
          <w:sz w:val="20"/>
          <w:szCs w:val="20"/>
        </w:rPr>
      </w:pPr>
    </w:p>
    <w:p w14:paraId="0635E8E9" w14:textId="5D34DA94" w:rsidR="002723F3" w:rsidRDefault="002723F3" w:rsidP="006245DA">
      <w:pPr>
        <w:rPr>
          <w:rFonts w:ascii="Arial" w:eastAsia="Times New Roman" w:hAnsi="Arial" w:cs="Arial"/>
          <w:color w:val="2F5496" w:themeColor="accent1" w:themeShade="BF"/>
          <w:sz w:val="20"/>
          <w:szCs w:val="20"/>
        </w:rPr>
      </w:pPr>
    </w:p>
    <w:p w14:paraId="4FB258D9" w14:textId="08076B0E" w:rsidR="002723F3" w:rsidRDefault="002723F3" w:rsidP="006245DA">
      <w:pPr>
        <w:rPr>
          <w:rFonts w:ascii="Arial" w:eastAsia="Times New Roman" w:hAnsi="Arial" w:cs="Arial"/>
          <w:color w:val="2F5496" w:themeColor="accent1" w:themeShade="BF"/>
          <w:sz w:val="20"/>
          <w:szCs w:val="20"/>
        </w:rPr>
      </w:pPr>
    </w:p>
    <w:p w14:paraId="1FA2B2FB" w14:textId="3FB9182E" w:rsidR="002723F3" w:rsidRDefault="002723F3" w:rsidP="006245DA">
      <w:pPr>
        <w:rPr>
          <w:rFonts w:ascii="Arial" w:eastAsia="Times New Roman" w:hAnsi="Arial" w:cs="Arial"/>
          <w:color w:val="2F5496" w:themeColor="accent1" w:themeShade="BF"/>
          <w:sz w:val="20"/>
          <w:szCs w:val="20"/>
        </w:rPr>
      </w:pPr>
    </w:p>
    <w:p w14:paraId="3AE1841D" w14:textId="7896197C" w:rsidR="002723F3" w:rsidRDefault="002723F3" w:rsidP="006245DA">
      <w:pPr>
        <w:rPr>
          <w:rFonts w:ascii="Arial" w:eastAsia="Times New Roman" w:hAnsi="Arial" w:cs="Arial"/>
          <w:color w:val="2F5496" w:themeColor="accent1" w:themeShade="BF"/>
          <w:sz w:val="20"/>
          <w:szCs w:val="20"/>
        </w:rPr>
      </w:pPr>
    </w:p>
    <w:p w14:paraId="315C98CB" w14:textId="485E6934" w:rsidR="002723F3" w:rsidRDefault="002723F3" w:rsidP="006245DA">
      <w:pPr>
        <w:rPr>
          <w:rFonts w:ascii="Arial" w:eastAsia="Times New Roman" w:hAnsi="Arial" w:cs="Arial"/>
          <w:color w:val="2F5496" w:themeColor="accent1" w:themeShade="BF"/>
          <w:sz w:val="20"/>
          <w:szCs w:val="20"/>
        </w:rPr>
      </w:pPr>
    </w:p>
    <w:p w14:paraId="68F6D857" w14:textId="60D66363" w:rsidR="002723F3" w:rsidRDefault="002723F3" w:rsidP="006245DA">
      <w:pPr>
        <w:rPr>
          <w:rFonts w:ascii="Arial" w:eastAsia="Times New Roman" w:hAnsi="Arial" w:cs="Arial"/>
          <w:color w:val="2F5496" w:themeColor="accent1" w:themeShade="BF"/>
          <w:sz w:val="20"/>
          <w:szCs w:val="20"/>
        </w:rPr>
      </w:pPr>
    </w:p>
    <w:p w14:paraId="1BAFA861" w14:textId="3CDB5BCB" w:rsidR="002723F3" w:rsidRDefault="002723F3" w:rsidP="006245DA">
      <w:pPr>
        <w:rPr>
          <w:rFonts w:ascii="Arial" w:eastAsia="Times New Roman" w:hAnsi="Arial" w:cs="Arial"/>
          <w:color w:val="2F5496" w:themeColor="accent1" w:themeShade="BF"/>
          <w:sz w:val="20"/>
          <w:szCs w:val="20"/>
        </w:rPr>
      </w:pPr>
    </w:p>
    <w:p w14:paraId="465D4A52" w14:textId="03F901E3" w:rsidR="002723F3" w:rsidRDefault="002723F3" w:rsidP="006245DA">
      <w:pPr>
        <w:rPr>
          <w:rFonts w:ascii="Arial" w:eastAsia="Times New Roman" w:hAnsi="Arial" w:cs="Arial"/>
          <w:color w:val="2F5496" w:themeColor="accent1" w:themeShade="BF"/>
          <w:sz w:val="20"/>
          <w:szCs w:val="20"/>
        </w:rPr>
      </w:pPr>
    </w:p>
    <w:p w14:paraId="02CA09A1" w14:textId="1BE026C1" w:rsidR="002723F3" w:rsidRDefault="002723F3" w:rsidP="006245DA">
      <w:pPr>
        <w:rPr>
          <w:rFonts w:ascii="Arial" w:eastAsia="Times New Roman" w:hAnsi="Arial" w:cs="Arial"/>
          <w:color w:val="2F5496" w:themeColor="accent1" w:themeShade="BF"/>
          <w:sz w:val="20"/>
          <w:szCs w:val="20"/>
        </w:rPr>
      </w:pPr>
    </w:p>
    <w:p w14:paraId="013B759D" w14:textId="77777777" w:rsidR="002723F3" w:rsidRDefault="002723F3" w:rsidP="006245DA">
      <w:pPr>
        <w:rPr>
          <w:rFonts w:ascii="Arial" w:eastAsia="Times New Roman" w:hAnsi="Arial" w:cs="Arial"/>
          <w:color w:val="2F5496" w:themeColor="accent1" w:themeShade="BF"/>
          <w:sz w:val="20"/>
          <w:szCs w:val="20"/>
        </w:rPr>
      </w:pPr>
    </w:p>
    <w:p w14:paraId="5FBFEEBB" w14:textId="613663EF" w:rsidR="004B5FE9" w:rsidRDefault="004B5FE9" w:rsidP="006245DA">
      <w:pPr>
        <w:rPr>
          <w:rFonts w:ascii="Arial" w:eastAsia="Times New Roman" w:hAnsi="Arial" w:cs="Arial"/>
          <w:color w:val="2F5496" w:themeColor="accent1" w:themeShade="BF"/>
          <w:sz w:val="20"/>
          <w:szCs w:val="20"/>
        </w:rPr>
      </w:pPr>
    </w:p>
    <w:p w14:paraId="7EA4A628" w14:textId="0D8740AC" w:rsidR="004B5FE9" w:rsidRDefault="004B5FE9" w:rsidP="006245DA">
      <w:pPr>
        <w:rPr>
          <w:rFonts w:ascii="Arial" w:eastAsia="Times New Roman" w:hAnsi="Arial" w:cs="Arial"/>
          <w:color w:val="2F5496" w:themeColor="accent1" w:themeShade="BF"/>
          <w:sz w:val="20"/>
          <w:szCs w:val="20"/>
        </w:rPr>
      </w:pPr>
    </w:p>
    <w:p w14:paraId="18C8CEF1" w14:textId="0A504A4B" w:rsidR="004B5FE9" w:rsidRDefault="004B5FE9" w:rsidP="006245DA">
      <w:pPr>
        <w:rPr>
          <w:rFonts w:ascii="Arial" w:eastAsia="Times New Roman" w:hAnsi="Arial" w:cs="Arial"/>
          <w:color w:val="2F5496" w:themeColor="accent1" w:themeShade="BF"/>
          <w:sz w:val="20"/>
          <w:szCs w:val="20"/>
        </w:rPr>
      </w:pPr>
    </w:p>
    <w:p w14:paraId="453ED100" w14:textId="77777777" w:rsidR="00D16799" w:rsidRDefault="00D16799" w:rsidP="006245DA">
      <w:pPr>
        <w:rPr>
          <w:rFonts w:ascii="Arial" w:eastAsia="Times New Roman" w:hAnsi="Arial" w:cs="Arial"/>
          <w:color w:val="2F5496" w:themeColor="accent1" w:themeShade="BF"/>
          <w:sz w:val="20"/>
          <w:szCs w:val="20"/>
        </w:rPr>
      </w:pPr>
    </w:p>
    <w:p w14:paraId="2646FE69" w14:textId="0C9AC62F" w:rsidR="004B5FE9" w:rsidRDefault="004B5FE9" w:rsidP="006245DA">
      <w:pPr>
        <w:rPr>
          <w:rFonts w:ascii="Arial" w:eastAsia="Times New Roman" w:hAnsi="Arial" w:cs="Arial"/>
          <w:color w:val="2F5496" w:themeColor="accent1" w:themeShade="BF"/>
          <w:sz w:val="20"/>
          <w:szCs w:val="20"/>
        </w:rPr>
      </w:pPr>
    </w:p>
    <w:p w14:paraId="28B1A9DB" w14:textId="77777777" w:rsidR="004B5FE9" w:rsidRPr="004B5FE9" w:rsidRDefault="004B5FE9" w:rsidP="006245DA">
      <w:pPr>
        <w:rPr>
          <w:rFonts w:ascii="Arial" w:eastAsia="Times New Roman" w:hAnsi="Arial" w:cs="Arial"/>
          <w:color w:val="2F5496" w:themeColor="accent1" w:themeShade="BF"/>
          <w:sz w:val="20"/>
          <w:szCs w:val="20"/>
        </w:rPr>
      </w:pPr>
    </w:p>
    <w:p w14:paraId="51B9FABF" w14:textId="77777777" w:rsidR="00E505CC" w:rsidRPr="004B5FE9" w:rsidRDefault="00E505CC" w:rsidP="006245DA">
      <w:pPr>
        <w:rPr>
          <w:rFonts w:ascii="Arial" w:eastAsia="Times New Roman" w:hAnsi="Arial" w:cs="Arial"/>
          <w:color w:val="2F5496" w:themeColor="accent1" w:themeShade="BF"/>
          <w:sz w:val="20"/>
          <w:szCs w:val="20"/>
        </w:rPr>
      </w:pPr>
    </w:p>
    <w:p w14:paraId="5F8CB1CB" w14:textId="5DC9CD21" w:rsidR="002A78B0" w:rsidRDefault="002A78B0" w:rsidP="006245DA">
      <w:pPr>
        <w:rPr>
          <w:rFonts w:ascii="Arial" w:eastAsia="Times New Roman" w:hAnsi="Arial" w:cs="Arial"/>
          <w:color w:val="2F5496" w:themeColor="accent1" w:themeShade="BF"/>
          <w:szCs w:val="20"/>
          <w:u w:val="single"/>
        </w:rPr>
      </w:pPr>
      <w:r w:rsidRPr="004B5FE9">
        <w:rPr>
          <w:rFonts w:ascii="Arial" w:eastAsia="Times New Roman" w:hAnsi="Arial" w:cs="Arial"/>
          <w:color w:val="2F5496" w:themeColor="accent1" w:themeShade="BF"/>
          <w:szCs w:val="20"/>
          <w:u w:val="single"/>
        </w:rPr>
        <w:t>The methodology</w:t>
      </w:r>
      <w:r w:rsidR="00A16446" w:rsidRPr="004B5FE9">
        <w:rPr>
          <w:rFonts w:ascii="Arial" w:eastAsia="Times New Roman" w:hAnsi="Arial" w:cs="Arial"/>
          <w:color w:val="2F5496" w:themeColor="accent1" w:themeShade="BF"/>
          <w:szCs w:val="20"/>
          <w:u w:val="single"/>
        </w:rPr>
        <w:t>.</w:t>
      </w:r>
      <w:r w:rsidR="006528BA" w:rsidRPr="004B5FE9">
        <w:rPr>
          <w:rFonts w:ascii="Arial" w:eastAsia="Times New Roman" w:hAnsi="Arial" w:cs="Arial"/>
          <w:color w:val="2F5496" w:themeColor="accent1" w:themeShade="BF"/>
          <w:szCs w:val="20"/>
          <w:u w:val="single"/>
        </w:rPr>
        <w:t xml:space="preserve"> </w:t>
      </w:r>
      <w:r w:rsidR="004C2861">
        <w:rPr>
          <w:rFonts w:ascii="Arial" w:eastAsia="Times New Roman" w:hAnsi="Arial" w:cs="Arial"/>
          <w:color w:val="2F5496" w:themeColor="accent1" w:themeShade="BF"/>
          <w:szCs w:val="20"/>
          <w:u w:val="single"/>
        </w:rPr>
        <w:t xml:space="preserve">908 </w:t>
      </w:r>
      <w:r w:rsidR="004B5FE9">
        <w:rPr>
          <w:rFonts w:ascii="Arial" w:eastAsia="Times New Roman" w:hAnsi="Arial" w:cs="Arial"/>
          <w:color w:val="2F5496" w:themeColor="accent1" w:themeShade="BF"/>
          <w:szCs w:val="20"/>
          <w:u w:val="single"/>
        </w:rPr>
        <w:t>/1000</w:t>
      </w:r>
    </w:p>
    <w:p w14:paraId="730E0BF0" w14:textId="43324E8D" w:rsidR="00D16799" w:rsidRDefault="00D16799" w:rsidP="006245DA">
      <w:pPr>
        <w:rPr>
          <w:rFonts w:ascii="Arial" w:eastAsia="Times New Roman" w:hAnsi="Arial" w:cs="Arial"/>
          <w:color w:val="2F5496" w:themeColor="accent1" w:themeShade="BF"/>
          <w:szCs w:val="20"/>
          <w:u w:val="single"/>
        </w:rPr>
      </w:pPr>
    </w:p>
    <w:p w14:paraId="7BFC3E2D" w14:textId="0B787AA0" w:rsidR="00B53321" w:rsidRDefault="00B53321" w:rsidP="006245DA">
      <w:pPr>
        <w:rPr>
          <w:rFonts w:ascii="Arial" w:eastAsia="Times New Roman" w:hAnsi="Arial" w:cs="Arial"/>
          <w:color w:val="2F5496" w:themeColor="accent1" w:themeShade="BF"/>
          <w:szCs w:val="20"/>
          <w:u w:val="single"/>
        </w:rPr>
      </w:pPr>
    </w:p>
    <w:p w14:paraId="25D298D3" w14:textId="235445A2" w:rsidR="00D16799" w:rsidRDefault="00D16799" w:rsidP="006245DA">
      <w:pPr>
        <w:rPr>
          <w:rFonts w:ascii="Arial" w:eastAsia="Times New Roman" w:hAnsi="Arial" w:cs="Arial"/>
          <w:color w:val="2F5496" w:themeColor="accent1" w:themeShade="BF"/>
          <w:szCs w:val="20"/>
          <w:u w:val="single"/>
        </w:rPr>
      </w:pPr>
      <w:r>
        <w:rPr>
          <w:rFonts w:ascii="Arial" w:eastAsia="Times New Roman" w:hAnsi="Arial" w:cs="Arial"/>
          <w:color w:val="2F5496" w:themeColor="accent1" w:themeShade="BF"/>
          <w:szCs w:val="20"/>
          <w:u w:val="single"/>
        </w:rPr>
        <w:t>Action resea</w:t>
      </w:r>
      <w:r w:rsidR="003C71E5">
        <w:rPr>
          <w:rFonts w:ascii="Arial" w:eastAsia="Times New Roman" w:hAnsi="Arial" w:cs="Arial"/>
          <w:color w:val="2F5496" w:themeColor="accent1" w:themeShade="BF"/>
          <w:szCs w:val="20"/>
          <w:u w:val="single"/>
        </w:rPr>
        <w:t>r</w:t>
      </w:r>
      <w:r>
        <w:rPr>
          <w:rFonts w:ascii="Arial" w:eastAsia="Times New Roman" w:hAnsi="Arial" w:cs="Arial"/>
          <w:color w:val="2F5496" w:themeColor="accent1" w:themeShade="BF"/>
          <w:szCs w:val="20"/>
          <w:u w:val="single"/>
        </w:rPr>
        <w:t xml:space="preserve">ch </w:t>
      </w:r>
    </w:p>
    <w:p w14:paraId="6A378CF6" w14:textId="289CD2EB" w:rsidR="00D16799" w:rsidRDefault="00D16799" w:rsidP="006245DA">
      <w:pPr>
        <w:rPr>
          <w:rFonts w:ascii="Arial" w:eastAsia="Times New Roman" w:hAnsi="Arial" w:cs="Arial"/>
          <w:color w:val="2F5496" w:themeColor="accent1" w:themeShade="BF"/>
          <w:szCs w:val="20"/>
          <w:u w:val="single"/>
        </w:rPr>
      </w:pPr>
      <w:r>
        <w:rPr>
          <w:rFonts w:ascii="Arial" w:eastAsia="Times New Roman" w:hAnsi="Arial" w:cs="Arial"/>
          <w:color w:val="2F5496" w:themeColor="accent1" w:themeShade="BF"/>
          <w:szCs w:val="20"/>
          <w:u w:val="single"/>
        </w:rPr>
        <w:t>Lesson study</w:t>
      </w:r>
    </w:p>
    <w:p w14:paraId="61A2A981" w14:textId="6D0FC4EF" w:rsidR="00D16799" w:rsidRDefault="00D16799" w:rsidP="006245DA">
      <w:pPr>
        <w:rPr>
          <w:rFonts w:ascii="Arial" w:eastAsia="Times New Roman" w:hAnsi="Arial" w:cs="Arial"/>
          <w:color w:val="2F5496" w:themeColor="accent1" w:themeShade="BF"/>
          <w:szCs w:val="20"/>
          <w:u w:val="single"/>
        </w:rPr>
      </w:pPr>
    </w:p>
    <w:p w14:paraId="1360E742" w14:textId="65668ABE" w:rsidR="00D16799" w:rsidRPr="004B5FE9" w:rsidRDefault="00D16799" w:rsidP="006245DA">
      <w:pPr>
        <w:rPr>
          <w:rFonts w:ascii="Arial" w:eastAsia="Times New Roman" w:hAnsi="Arial" w:cs="Arial"/>
          <w:color w:val="2F5496" w:themeColor="accent1" w:themeShade="BF"/>
          <w:szCs w:val="20"/>
          <w:u w:val="single"/>
        </w:rPr>
      </w:pPr>
    </w:p>
    <w:p w14:paraId="03E83C06" w14:textId="36C8233C" w:rsidR="00BE0389" w:rsidRPr="004B5FE9" w:rsidRDefault="00BE0389" w:rsidP="00BE0389">
      <w:pPr>
        <w:rPr>
          <w:rFonts w:ascii="Arial" w:eastAsia="Times New Roman" w:hAnsi="Arial" w:cs="Arial"/>
          <w:color w:val="2F5496" w:themeColor="accent1" w:themeShade="BF"/>
          <w:sz w:val="20"/>
          <w:szCs w:val="20"/>
        </w:rPr>
      </w:pPr>
    </w:p>
    <w:p w14:paraId="081264E6" w14:textId="3AF34A8D" w:rsidR="00B53321" w:rsidRDefault="00B53321" w:rsidP="00D16799">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Action research combines a substantive act with a research procedure. It is action disciplined by enquiry, a personal attempt at understanding while engaged in a process of improvement and reform. As a study teacher it is paramount that I am constantly engaged in this process. (Elliot, 1991). </w:t>
      </w:r>
    </w:p>
    <w:p w14:paraId="227FE9CD" w14:textId="20392A80" w:rsidR="00B53321" w:rsidRDefault="00B53321" w:rsidP="00D16799">
      <w:pPr>
        <w:rPr>
          <w:rFonts w:ascii="Arial" w:eastAsia="Times New Roman" w:hAnsi="Arial" w:cs="Arial"/>
          <w:color w:val="2F5496" w:themeColor="accent1" w:themeShade="BF"/>
          <w:sz w:val="20"/>
          <w:szCs w:val="20"/>
        </w:rPr>
      </w:pPr>
    </w:p>
    <w:p w14:paraId="4C203FD9" w14:textId="0E10C05E" w:rsidR="00B53321" w:rsidRDefault="00B53321" w:rsidP="00D16799">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Action research is a systematic study of attempts to improve education practice by groups of participants by means of their own practical actions and by means of their own reflections upon the effects of those actions. (</w:t>
      </w:r>
      <w:proofErr w:type="spellStart"/>
      <w:r>
        <w:rPr>
          <w:rFonts w:ascii="Arial" w:eastAsia="Times New Roman" w:hAnsi="Arial" w:cs="Arial"/>
          <w:color w:val="2F5496" w:themeColor="accent1" w:themeShade="BF"/>
          <w:sz w:val="20"/>
          <w:szCs w:val="20"/>
        </w:rPr>
        <w:t>Ebbutt</w:t>
      </w:r>
      <w:proofErr w:type="spellEnd"/>
      <w:r>
        <w:rPr>
          <w:rFonts w:ascii="Arial" w:eastAsia="Times New Roman" w:hAnsi="Arial" w:cs="Arial"/>
          <w:color w:val="2F5496" w:themeColor="accent1" w:themeShade="BF"/>
          <w:sz w:val="20"/>
          <w:szCs w:val="20"/>
        </w:rPr>
        <w:t xml:space="preserve">, 1985). </w:t>
      </w:r>
    </w:p>
    <w:p w14:paraId="33B089A0" w14:textId="169C90CD" w:rsidR="00B53321" w:rsidRDefault="00B53321" w:rsidP="00D16799">
      <w:pPr>
        <w:rPr>
          <w:rFonts w:ascii="Arial" w:eastAsia="Times New Roman" w:hAnsi="Arial" w:cs="Arial"/>
          <w:color w:val="2F5496" w:themeColor="accent1" w:themeShade="BF"/>
          <w:sz w:val="20"/>
          <w:szCs w:val="20"/>
        </w:rPr>
      </w:pPr>
    </w:p>
    <w:p w14:paraId="66E945B1" w14:textId="2502D070" w:rsidR="004C2861" w:rsidRPr="004B5FE9" w:rsidRDefault="00B53321" w:rsidP="004C2861">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I have used action research in the form of a lesson study for the purpose of answering my question and improving </w:t>
      </w:r>
      <w:proofErr w:type="gramStart"/>
      <w:r>
        <w:rPr>
          <w:rFonts w:ascii="Arial" w:eastAsia="Times New Roman" w:hAnsi="Arial" w:cs="Arial"/>
          <w:color w:val="2F5496" w:themeColor="accent1" w:themeShade="BF"/>
          <w:sz w:val="20"/>
          <w:szCs w:val="20"/>
        </w:rPr>
        <w:t>my</w:t>
      </w:r>
      <w:proofErr w:type="gramEnd"/>
      <w:r>
        <w:rPr>
          <w:rFonts w:ascii="Arial" w:eastAsia="Times New Roman" w:hAnsi="Arial" w:cs="Arial"/>
          <w:color w:val="2F5496" w:themeColor="accent1" w:themeShade="BF"/>
          <w:sz w:val="20"/>
          <w:szCs w:val="20"/>
        </w:rPr>
        <w:t xml:space="preserve"> on practice. </w:t>
      </w:r>
      <w:r w:rsidR="004C2861">
        <w:rPr>
          <w:rFonts w:ascii="Arial" w:eastAsia="Times New Roman" w:hAnsi="Arial" w:cs="Arial"/>
          <w:color w:val="2F5496" w:themeColor="accent1" w:themeShade="BF"/>
          <w:sz w:val="20"/>
          <w:szCs w:val="20"/>
        </w:rPr>
        <w:t xml:space="preserve">This allowed me to use both </w:t>
      </w:r>
      <w:proofErr w:type="spellStart"/>
      <w:r w:rsidR="004C2861">
        <w:rPr>
          <w:rFonts w:ascii="Arial" w:eastAsia="Times New Roman" w:hAnsi="Arial" w:cs="Arial"/>
          <w:color w:val="2F5496" w:themeColor="accent1" w:themeShade="BF"/>
          <w:sz w:val="20"/>
          <w:szCs w:val="20"/>
        </w:rPr>
        <w:t>quantative</w:t>
      </w:r>
      <w:proofErr w:type="spellEnd"/>
      <w:r w:rsidR="004C2861">
        <w:rPr>
          <w:rFonts w:ascii="Arial" w:eastAsia="Times New Roman" w:hAnsi="Arial" w:cs="Arial"/>
          <w:color w:val="2F5496" w:themeColor="accent1" w:themeShade="BF"/>
          <w:sz w:val="20"/>
          <w:szCs w:val="20"/>
        </w:rPr>
        <w:t xml:space="preserve"> and qualitative research. </w:t>
      </w:r>
      <w:r w:rsidR="00D16799" w:rsidRPr="001B7692">
        <w:rPr>
          <w:rFonts w:ascii="Arial" w:eastAsia="Times New Roman" w:hAnsi="Arial" w:cs="Arial"/>
          <w:color w:val="2F5496" w:themeColor="accent1" w:themeShade="BF"/>
          <w:sz w:val="20"/>
          <w:szCs w:val="20"/>
        </w:rPr>
        <w:t>Quantitative data</w:t>
      </w:r>
      <w:r w:rsidR="004C2861">
        <w:rPr>
          <w:rFonts w:ascii="Arial" w:eastAsia="Times New Roman" w:hAnsi="Arial" w:cs="Arial"/>
          <w:color w:val="2F5496" w:themeColor="accent1" w:themeShade="BF"/>
          <w:sz w:val="20"/>
          <w:szCs w:val="20"/>
        </w:rPr>
        <w:t xml:space="preserve">, in the form of a </w:t>
      </w:r>
      <w:proofErr w:type="spellStart"/>
      <w:r w:rsidR="004C2861">
        <w:rPr>
          <w:rFonts w:ascii="Arial" w:eastAsia="Times New Roman" w:hAnsi="Arial" w:cs="Arial"/>
          <w:color w:val="2F5496" w:themeColor="accent1" w:themeShade="BF"/>
          <w:sz w:val="20"/>
          <w:szCs w:val="20"/>
        </w:rPr>
        <w:t>luverne</w:t>
      </w:r>
      <w:proofErr w:type="spellEnd"/>
      <w:r w:rsidR="004C2861">
        <w:rPr>
          <w:rFonts w:ascii="Arial" w:eastAsia="Times New Roman" w:hAnsi="Arial" w:cs="Arial"/>
          <w:color w:val="2F5496" w:themeColor="accent1" w:themeShade="BF"/>
          <w:sz w:val="20"/>
          <w:szCs w:val="20"/>
        </w:rPr>
        <w:t xml:space="preserve"> scale provided me with statistical data. The </w:t>
      </w:r>
    </w:p>
    <w:p w14:paraId="56D1FE98" w14:textId="4B567C73" w:rsidR="00D16799" w:rsidRPr="004B5FE9" w:rsidRDefault="00D16799" w:rsidP="00D16799">
      <w:pPr>
        <w:rPr>
          <w:rFonts w:ascii="Arial" w:eastAsia="Times New Roman" w:hAnsi="Arial" w:cs="Arial"/>
          <w:color w:val="2F5496" w:themeColor="accent1" w:themeShade="BF"/>
          <w:sz w:val="20"/>
          <w:szCs w:val="20"/>
        </w:rPr>
      </w:pPr>
      <w:proofErr w:type="spellStart"/>
      <w:r w:rsidRPr="004B5FE9">
        <w:rPr>
          <w:rFonts w:ascii="Arial" w:eastAsia="Times New Roman" w:hAnsi="Arial" w:cs="Arial"/>
          <w:color w:val="2F5496" w:themeColor="accent1" w:themeShade="BF"/>
          <w:sz w:val="20"/>
          <w:szCs w:val="20"/>
        </w:rPr>
        <w:t>Luverne</w:t>
      </w:r>
      <w:proofErr w:type="spellEnd"/>
      <w:r w:rsidRPr="004B5FE9">
        <w:rPr>
          <w:rFonts w:ascii="Arial" w:eastAsia="Times New Roman" w:hAnsi="Arial" w:cs="Arial"/>
          <w:color w:val="2F5496" w:themeColor="accent1" w:themeShade="BF"/>
          <w:sz w:val="20"/>
          <w:szCs w:val="20"/>
        </w:rPr>
        <w:t xml:space="preserve"> scale </w:t>
      </w:r>
      <w:r w:rsidR="004C2861">
        <w:rPr>
          <w:rFonts w:ascii="Arial" w:eastAsia="Times New Roman" w:hAnsi="Arial" w:cs="Arial"/>
          <w:color w:val="2F5496" w:themeColor="accent1" w:themeShade="BF"/>
          <w:sz w:val="20"/>
          <w:szCs w:val="20"/>
        </w:rPr>
        <w:t xml:space="preserve">was used </w:t>
      </w:r>
      <w:r w:rsidRPr="004B5FE9">
        <w:rPr>
          <w:rFonts w:ascii="Arial" w:eastAsia="Times New Roman" w:hAnsi="Arial" w:cs="Arial"/>
          <w:color w:val="2F5496" w:themeColor="accent1" w:themeShade="BF"/>
          <w:sz w:val="20"/>
          <w:szCs w:val="20"/>
        </w:rPr>
        <w:t>to assess children</w:t>
      </w:r>
      <w:r w:rsidR="004C2861">
        <w:rPr>
          <w:rFonts w:ascii="Arial" w:eastAsia="Times New Roman" w:hAnsi="Arial" w:cs="Arial"/>
          <w:color w:val="2F5496" w:themeColor="accent1" w:themeShade="BF"/>
          <w:sz w:val="20"/>
          <w:szCs w:val="20"/>
        </w:rPr>
        <w:t>’s</w:t>
      </w:r>
      <w:r w:rsidRPr="004B5FE9">
        <w:rPr>
          <w:rFonts w:ascii="Arial" w:eastAsia="Times New Roman" w:hAnsi="Arial" w:cs="Arial"/>
          <w:color w:val="2F5496" w:themeColor="accent1" w:themeShade="BF"/>
          <w:sz w:val="20"/>
          <w:szCs w:val="20"/>
        </w:rPr>
        <w:t xml:space="preserve"> engagement and motivation levels throughout the lesson. 3 children were selected by random after having consent and assent for the whole class. These 3 children were given lanyards with badges 1, 2 and 3 which they were made aware that they could remove at </w:t>
      </w:r>
      <w:proofErr w:type="spellStart"/>
      <w:r w:rsidRPr="004B5FE9">
        <w:rPr>
          <w:rFonts w:ascii="Arial" w:eastAsia="Times New Roman" w:hAnsi="Arial" w:cs="Arial"/>
          <w:color w:val="2F5496" w:themeColor="accent1" w:themeShade="BF"/>
          <w:sz w:val="20"/>
          <w:szCs w:val="20"/>
        </w:rPr>
        <w:t>anytime</w:t>
      </w:r>
      <w:proofErr w:type="spellEnd"/>
      <w:r w:rsidRPr="004B5FE9">
        <w:rPr>
          <w:rFonts w:ascii="Arial" w:eastAsia="Times New Roman" w:hAnsi="Arial" w:cs="Arial"/>
          <w:color w:val="2F5496" w:themeColor="accent1" w:themeShade="BF"/>
          <w:sz w:val="20"/>
          <w:szCs w:val="20"/>
        </w:rPr>
        <w:t xml:space="preserve"> if they no longer </w:t>
      </w:r>
      <w:proofErr w:type="spellStart"/>
      <w:r w:rsidRPr="004B5FE9">
        <w:rPr>
          <w:rFonts w:ascii="Arial" w:eastAsia="Times New Roman" w:hAnsi="Arial" w:cs="Arial"/>
          <w:color w:val="2F5496" w:themeColor="accent1" w:themeShade="BF"/>
          <w:sz w:val="20"/>
          <w:szCs w:val="20"/>
        </w:rPr>
        <w:t>waned</w:t>
      </w:r>
      <w:proofErr w:type="spellEnd"/>
      <w:r w:rsidRPr="004B5FE9">
        <w:rPr>
          <w:rFonts w:ascii="Arial" w:eastAsia="Times New Roman" w:hAnsi="Arial" w:cs="Arial"/>
          <w:color w:val="2F5496" w:themeColor="accent1" w:themeShade="BF"/>
          <w:sz w:val="20"/>
          <w:szCs w:val="20"/>
        </w:rPr>
        <w:t xml:space="preserve"> to be part of the research and that all raw data involving them would be destroyed. The whole class were also given lanyards 4-23 so that if desirable they could also be included in observation notes. They too were made aware that they could remove them at any time. Additional notes in the form of narrative observation were used to give more detail to the level of engagement shown by the children and anything that could be impacting on that level. The three chosen children were interviewed in groups and asked to give their honest opinion on the lesson, open ended questions were used to structure the interview but the children were encouraged to go beyond answering the questions, giving their own opinion and having their own say on the benefits and challenge of this lesson style, making suggestions for future lessons to help with the lesson study.  After the lesson, and the interviews me research partner and I sat down to look over the observation notes, discuss our experiences and look into the responses given by the three chosen children at interview in order to make adjustments to our plan for lesson 2. </w:t>
      </w:r>
      <w:r w:rsidR="004C2861">
        <w:rPr>
          <w:rFonts w:ascii="Arial" w:eastAsia="Times New Roman" w:hAnsi="Arial" w:cs="Arial"/>
          <w:color w:val="2F5496" w:themeColor="accent1" w:themeShade="BF"/>
          <w:sz w:val="20"/>
          <w:szCs w:val="20"/>
        </w:rPr>
        <w:t>Alone, this statistical data</w:t>
      </w:r>
      <w:r w:rsidR="004C2861">
        <w:rPr>
          <w:rFonts w:ascii="Arial" w:eastAsia="Times New Roman" w:hAnsi="Arial" w:cs="Arial"/>
          <w:color w:val="2F5496" w:themeColor="accent1" w:themeShade="BF"/>
          <w:sz w:val="20"/>
          <w:szCs w:val="20"/>
        </w:rPr>
        <w:t xml:space="preserve"> would not allow me to understand how or why this data exists. </w:t>
      </w:r>
      <w:r w:rsidR="004C2861" w:rsidRPr="001B7692">
        <w:rPr>
          <w:rFonts w:ascii="Arial" w:eastAsia="Times New Roman" w:hAnsi="Arial" w:cs="Arial"/>
          <w:color w:val="2F5496" w:themeColor="accent1" w:themeShade="BF"/>
          <w:sz w:val="20"/>
          <w:szCs w:val="20"/>
        </w:rPr>
        <w:t>(Wellington, 2000).</w:t>
      </w:r>
    </w:p>
    <w:p w14:paraId="6D024187" w14:textId="77777777" w:rsidR="00D16799" w:rsidRPr="001B7692" w:rsidRDefault="00D16799" w:rsidP="00D16799">
      <w:pPr>
        <w:rPr>
          <w:rFonts w:ascii="Arial" w:eastAsia="Times New Roman" w:hAnsi="Arial" w:cs="Arial"/>
          <w:color w:val="2F5496" w:themeColor="accent1" w:themeShade="BF"/>
          <w:sz w:val="20"/>
          <w:szCs w:val="20"/>
        </w:rPr>
      </w:pPr>
    </w:p>
    <w:p w14:paraId="7173D7B9" w14:textId="77777777" w:rsidR="004C2861" w:rsidRDefault="004C2861" w:rsidP="001B7692">
      <w:pPr>
        <w:rPr>
          <w:rFonts w:ascii="Arial" w:eastAsia="Times New Roman" w:hAnsi="Arial" w:cs="Arial"/>
          <w:color w:val="2F5496" w:themeColor="accent1" w:themeShade="BF"/>
          <w:sz w:val="20"/>
          <w:szCs w:val="20"/>
        </w:rPr>
      </w:pPr>
    </w:p>
    <w:p w14:paraId="64B8A579" w14:textId="77777777" w:rsidR="004C2861" w:rsidRDefault="008D2E02" w:rsidP="001B7692">
      <w:pPr>
        <w:rPr>
          <w:rFonts w:ascii="Arial" w:eastAsia="Times New Roman" w:hAnsi="Arial" w:cs="Arial"/>
          <w:color w:val="2F5496" w:themeColor="accent1" w:themeShade="BF"/>
          <w:sz w:val="20"/>
          <w:szCs w:val="20"/>
        </w:rPr>
      </w:pPr>
      <w:r w:rsidRPr="008D2E02">
        <w:rPr>
          <w:rFonts w:ascii="Arial" w:eastAsia="Times New Roman" w:hAnsi="Arial" w:cs="Arial"/>
          <w:color w:val="2F5496" w:themeColor="accent1" w:themeShade="BF"/>
          <w:sz w:val="20"/>
          <w:szCs w:val="20"/>
        </w:rPr>
        <w:t xml:space="preserve">I </w:t>
      </w:r>
      <w:r>
        <w:rPr>
          <w:rFonts w:ascii="Arial" w:eastAsia="Times New Roman" w:hAnsi="Arial" w:cs="Arial"/>
          <w:color w:val="2F5496" w:themeColor="accent1" w:themeShade="BF"/>
          <w:sz w:val="20"/>
          <w:szCs w:val="20"/>
        </w:rPr>
        <w:t>carried out</w:t>
      </w:r>
      <w:r w:rsidR="004C2861">
        <w:rPr>
          <w:rFonts w:ascii="Arial" w:eastAsia="Times New Roman" w:hAnsi="Arial" w:cs="Arial"/>
          <w:color w:val="2F5496" w:themeColor="accent1" w:themeShade="BF"/>
          <w:sz w:val="20"/>
          <w:szCs w:val="20"/>
        </w:rPr>
        <w:t xml:space="preserve"> qualitative research in the form of</w:t>
      </w:r>
      <w:r>
        <w:rPr>
          <w:rFonts w:ascii="Arial" w:eastAsia="Times New Roman" w:hAnsi="Arial" w:cs="Arial"/>
          <w:color w:val="2F5496" w:themeColor="accent1" w:themeShade="BF"/>
          <w:sz w:val="20"/>
          <w:szCs w:val="20"/>
        </w:rPr>
        <w:t xml:space="preserve"> a </w:t>
      </w:r>
      <w:r w:rsidRPr="008D2E02">
        <w:rPr>
          <w:rFonts w:ascii="Arial" w:eastAsia="Times New Roman" w:hAnsi="Arial" w:cs="Arial"/>
          <w:color w:val="2F5496" w:themeColor="accent1" w:themeShade="BF"/>
          <w:sz w:val="20"/>
          <w:szCs w:val="20"/>
        </w:rPr>
        <w:t>semi-structure</w:t>
      </w:r>
      <w:r>
        <w:rPr>
          <w:rFonts w:ascii="Arial" w:eastAsia="Times New Roman" w:hAnsi="Arial" w:cs="Arial"/>
          <w:color w:val="2F5496" w:themeColor="accent1" w:themeShade="BF"/>
          <w:sz w:val="20"/>
          <w:szCs w:val="20"/>
        </w:rPr>
        <w:t>d</w:t>
      </w:r>
      <w:r w:rsidRPr="008D2E02">
        <w:rPr>
          <w:rFonts w:ascii="Arial" w:eastAsia="Times New Roman" w:hAnsi="Arial" w:cs="Arial"/>
          <w:color w:val="2F5496" w:themeColor="accent1" w:themeShade="BF"/>
          <w:sz w:val="20"/>
          <w:szCs w:val="20"/>
        </w:rPr>
        <w:t xml:space="preserve"> interview in order to gather more in-depth information</w:t>
      </w:r>
      <w:r>
        <w:rPr>
          <w:rFonts w:ascii="Arial" w:eastAsia="Times New Roman" w:hAnsi="Arial" w:cs="Arial"/>
          <w:color w:val="2F5496" w:themeColor="accent1" w:themeShade="BF"/>
          <w:sz w:val="20"/>
          <w:szCs w:val="20"/>
        </w:rPr>
        <w:t xml:space="preserve"> </w:t>
      </w:r>
      <w:r w:rsidRPr="008D2E02">
        <w:rPr>
          <w:rFonts w:ascii="Arial" w:eastAsia="Times New Roman" w:hAnsi="Arial" w:cs="Arial"/>
          <w:color w:val="2F5496" w:themeColor="accent1" w:themeShade="BF"/>
          <w:sz w:val="20"/>
          <w:szCs w:val="20"/>
        </w:rPr>
        <w:t>This</w:t>
      </w:r>
      <w:r>
        <w:rPr>
          <w:rFonts w:ascii="Arial" w:eastAsia="Times New Roman" w:hAnsi="Arial" w:cs="Arial"/>
          <w:color w:val="2F5496" w:themeColor="accent1" w:themeShade="BF"/>
          <w:sz w:val="20"/>
          <w:szCs w:val="20"/>
        </w:rPr>
        <w:t xml:space="preserve"> </w:t>
      </w:r>
      <w:r w:rsidRPr="008D2E02">
        <w:rPr>
          <w:rFonts w:ascii="Arial" w:eastAsia="Times New Roman" w:hAnsi="Arial" w:cs="Arial"/>
          <w:color w:val="2F5496" w:themeColor="accent1" w:themeShade="BF"/>
          <w:sz w:val="20"/>
          <w:szCs w:val="20"/>
        </w:rPr>
        <w:t>al</w:t>
      </w:r>
      <w:r>
        <w:rPr>
          <w:rFonts w:ascii="Arial" w:eastAsia="Times New Roman" w:hAnsi="Arial" w:cs="Arial"/>
          <w:color w:val="2F5496" w:themeColor="accent1" w:themeShade="BF"/>
          <w:sz w:val="20"/>
          <w:szCs w:val="20"/>
        </w:rPr>
        <w:t>l</w:t>
      </w:r>
      <w:r w:rsidRPr="008D2E02">
        <w:rPr>
          <w:rFonts w:ascii="Arial" w:eastAsia="Times New Roman" w:hAnsi="Arial" w:cs="Arial"/>
          <w:color w:val="2F5496" w:themeColor="accent1" w:themeShade="BF"/>
          <w:sz w:val="20"/>
          <w:szCs w:val="20"/>
        </w:rPr>
        <w:t>ow</w:t>
      </w:r>
      <w:r>
        <w:rPr>
          <w:rFonts w:ascii="Arial" w:eastAsia="Times New Roman" w:hAnsi="Arial" w:cs="Arial"/>
          <w:color w:val="2F5496" w:themeColor="accent1" w:themeShade="BF"/>
          <w:sz w:val="20"/>
          <w:szCs w:val="20"/>
        </w:rPr>
        <w:t>ed</w:t>
      </w:r>
      <w:r w:rsidRPr="008D2E02">
        <w:rPr>
          <w:rFonts w:ascii="Arial" w:eastAsia="Times New Roman" w:hAnsi="Arial" w:cs="Arial"/>
          <w:color w:val="2F5496" w:themeColor="accent1" w:themeShade="BF"/>
          <w:sz w:val="20"/>
          <w:szCs w:val="20"/>
        </w:rPr>
        <w:t xml:space="preserve"> me to explore unanticipated areas through fluidity and freedom. It enable</w:t>
      </w:r>
      <w:r>
        <w:rPr>
          <w:rFonts w:ascii="Arial" w:eastAsia="Times New Roman" w:hAnsi="Arial" w:cs="Arial"/>
          <w:color w:val="2F5496" w:themeColor="accent1" w:themeShade="BF"/>
          <w:sz w:val="20"/>
          <w:szCs w:val="20"/>
        </w:rPr>
        <w:t>d</w:t>
      </w:r>
      <w:r w:rsidRPr="008D2E02">
        <w:rPr>
          <w:rFonts w:ascii="Arial" w:eastAsia="Times New Roman" w:hAnsi="Arial" w:cs="Arial"/>
          <w:color w:val="2F5496" w:themeColor="accent1" w:themeShade="BF"/>
          <w:sz w:val="20"/>
          <w:szCs w:val="20"/>
        </w:rPr>
        <w:t xml:space="preserve"> me to ask addition questions</w:t>
      </w:r>
      <w:r>
        <w:rPr>
          <w:rFonts w:ascii="Arial" w:eastAsia="Times New Roman" w:hAnsi="Arial" w:cs="Arial"/>
          <w:color w:val="2F5496" w:themeColor="accent1" w:themeShade="BF"/>
          <w:sz w:val="20"/>
          <w:szCs w:val="20"/>
        </w:rPr>
        <w:t xml:space="preserve"> to the ones prepared and for the children to discuss anything additional that they wished. </w:t>
      </w:r>
      <w:r w:rsidR="001B7692" w:rsidRPr="001B7692">
        <w:rPr>
          <w:rFonts w:ascii="Arial" w:eastAsia="Times New Roman" w:hAnsi="Arial" w:cs="Arial"/>
          <w:color w:val="2F5496" w:themeColor="accent1" w:themeShade="BF"/>
          <w:sz w:val="20"/>
          <w:szCs w:val="20"/>
        </w:rPr>
        <w:t xml:space="preserve">According to Cottrell and McKenzie, (2011: 228) </w:t>
      </w:r>
    </w:p>
    <w:p w14:paraId="11F76E96" w14:textId="77777777" w:rsidR="004C2861" w:rsidRDefault="001B7692" w:rsidP="004C2861">
      <w:pPr>
        <w:ind w:left="720"/>
        <w:rPr>
          <w:rFonts w:ascii="Arial" w:eastAsia="Times New Roman" w:hAnsi="Arial" w:cs="Arial"/>
          <w:color w:val="2F5496" w:themeColor="accent1" w:themeShade="BF"/>
          <w:sz w:val="20"/>
          <w:szCs w:val="20"/>
        </w:rPr>
      </w:pPr>
      <w:r w:rsidRPr="001B7692">
        <w:rPr>
          <w:rFonts w:ascii="Arial" w:eastAsia="Times New Roman" w:hAnsi="Arial" w:cs="Arial"/>
          <w:color w:val="2F5496" w:themeColor="accent1" w:themeShade="BF"/>
          <w:sz w:val="20"/>
          <w:szCs w:val="20"/>
        </w:rPr>
        <w:t xml:space="preserve">“qualitative research is designed to answer complex questions with the purpose of describing, explaining, and understanding the phenomena being researched." </w:t>
      </w:r>
    </w:p>
    <w:p w14:paraId="076AE68E" w14:textId="77777777" w:rsidR="004C2861" w:rsidRDefault="004C2861" w:rsidP="004C2861">
      <w:pPr>
        <w:ind w:left="720"/>
        <w:rPr>
          <w:rFonts w:ascii="Arial" w:eastAsia="Times New Roman" w:hAnsi="Arial" w:cs="Arial"/>
          <w:color w:val="2F5496" w:themeColor="accent1" w:themeShade="BF"/>
          <w:sz w:val="20"/>
          <w:szCs w:val="20"/>
        </w:rPr>
      </w:pPr>
    </w:p>
    <w:p w14:paraId="37158EA2" w14:textId="5C5A1881" w:rsidR="001B7692" w:rsidRDefault="001B7692" w:rsidP="004C2861">
      <w:pPr>
        <w:ind w:left="720"/>
        <w:rPr>
          <w:rFonts w:ascii="Arial" w:eastAsia="Times New Roman" w:hAnsi="Arial" w:cs="Arial"/>
          <w:color w:val="2F5496" w:themeColor="accent1" w:themeShade="BF"/>
          <w:sz w:val="20"/>
          <w:szCs w:val="20"/>
        </w:rPr>
      </w:pPr>
      <w:r w:rsidRPr="001B7692">
        <w:rPr>
          <w:rFonts w:ascii="Arial" w:eastAsia="Times New Roman" w:hAnsi="Arial" w:cs="Arial"/>
          <w:color w:val="2F5496" w:themeColor="accent1" w:themeShade="BF"/>
          <w:sz w:val="20"/>
          <w:szCs w:val="20"/>
        </w:rPr>
        <w:t xml:space="preserve">By using qualitative </w:t>
      </w:r>
      <w:proofErr w:type="gramStart"/>
      <w:r w:rsidRPr="001B7692">
        <w:rPr>
          <w:rFonts w:ascii="Arial" w:eastAsia="Times New Roman" w:hAnsi="Arial" w:cs="Arial"/>
          <w:color w:val="2F5496" w:themeColor="accent1" w:themeShade="BF"/>
          <w:sz w:val="20"/>
          <w:szCs w:val="20"/>
        </w:rPr>
        <w:t>methods</w:t>
      </w:r>
      <w:proofErr w:type="gramEnd"/>
      <w:r w:rsidRPr="001B7692">
        <w:rPr>
          <w:rFonts w:ascii="Arial" w:eastAsia="Times New Roman" w:hAnsi="Arial" w:cs="Arial"/>
          <w:color w:val="2F5496" w:themeColor="accent1" w:themeShade="BF"/>
          <w:sz w:val="20"/>
          <w:szCs w:val="20"/>
        </w:rPr>
        <w:t xml:space="preserve"> I </w:t>
      </w:r>
      <w:r>
        <w:rPr>
          <w:rFonts w:ascii="Arial" w:eastAsia="Times New Roman" w:hAnsi="Arial" w:cs="Arial"/>
          <w:color w:val="2F5496" w:themeColor="accent1" w:themeShade="BF"/>
          <w:sz w:val="20"/>
          <w:szCs w:val="20"/>
        </w:rPr>
        <w:t>was able to add</w:t>
      </w:r>
      <w:r w:rsidRPr="001B7692">
        <w:rPr>
          <w:rFonts w:ascii="Arial" w:eastAsia="Times New Roman" w:hAnsi="Arial" w:cs="Arial"/>
          <w:color w:val="2F5496" w:themeColor="accent1" w:themeShade="BF"/>
          <w:sz w:val="20"/>
          <w:szCs w:val="20"/>
        </w:rPr>
        <w:t xml:space="preserve"> add validity to my study as well as gaining the data that is desired for this </w:t>
      </w:r>
      <w:r>
        <w:rPr>
          <w:rFonts w:ascii="Arial" w:eastAsia="Times New Roman" w:hAnsi="Arial" w:cs="Arial"/>
          <w:color w:val="2F5496" w:themeColor="accent1" w:themeShade="BF"/>
          <w:sz w:val="20"/>
          <w:szCs w:val="20"/>
        </w:rPr>
        <w:t xml:space="preserve">research. </w:t>
      </w:r>
    </w:p>
    <w:p w14:paraId="1315B948" w14:textId="77777777" w:rsidR="001B7692" w:rsidRDefault="001B7692" w:rsidP="001B7692">
      <w:pPr>
        <w:rPr>
          <w:rFonts w:ascii="Arial" w:eastAsia="Times New Roman" w:hAnsi="Arial" w:cs="Arial"/>
          <w:color w:val="2F5496" w:themeColor="accent1" w:themeShade="BF"/>
          <w:sz w:val="20"/>
          <w:szCs w:val="20"/>
        </w:rPr>
      </w:pPr>
    </w:p>
    <w:p w14:paraId="16C33973" w14:textId="77777777" w:rsidR="001B7692" w:rsidRPr="001B7692" w:rsidRDefault="001B7692" w:rsidP="001B7692">
      <w:pPr>
        <w:ind w:left="720"/>
        <w:rPr>
          <w:rFonts w:ascii="Arial" w:eastAsia="Times New Roman" w:hAnsi="Arial" w:cs="Arial"/>
          <w:i/>
          <w:color w:val="2F5496" w:themeColor="accent1" w:themeShade="BF"/>
          <w:sz w:val="20"/>
          <w:szCs w:val="20"/>
        </w:rPr>
      </w:pPr>
      <w:r w:rsidRPr="001B7692">
        <w:rPr>
          <w:rFonts w:ascii="Arial" w:eastAsia="Times New Roman" w:hAnsi="Arial" w:cs="Arial"/>
          <w:i/>
          <w:color w:val="2F5496" w:themeColor="accent1" w:themeShade="BF"/>
          <w:sz w:val="20"/>
          <w:szCs w:val="20"/>
        </w:rPr>
        <w:t xml:space="preserve">"Validity is the strength added to a study by the relationship between methods chosen and what it aims to measure." (Cottrell and McKenzie, 2011: 102). </w:t>
      </w:r>
    </w:p>
    <w:p w14:paraId="6D71276C" w14:textId="77777777" w:rsidR="001B7692" w:rsidRDefault="001B7692" w:rsidP="001B7692">
      <w:pPr>
        <w:rPr>
          <w:rFonts w:ascii="Arial" w:eastAsia="Times New Roman" w:hAnsi="Arial" w:cs="Arial"/>
          <w:color w:val="2F5496" w:themeColor="accent1" w:themeShade="BF"/>
          <w:sz w:val="20"/>
          <w:szCs w:val="20"/>
        </w:rPr>
      </w:pPr>
    </w:p>
    <w:p w14:paraId="12F03A46" w14:textId="77777777" w:rsidR="00C83365" w:rsidRPr="004B5FE9" w:rsidRDefault="00C83365" w:rsidP="00BE0389">
      <w:pPr>
        <w:rPr>
          <w:rFonts w:ascii="Arial" w:eastAsia="Times New Roman" w:hAnsi="Arial" w:cs="Arial"/>
          <w:color w:val="2F5496" w:themeColor="accent1" w:themeShade="BF"/>
          <w:sz w:val="20"/>
          <w:szCs w:val="20"/>
        </w:rPr>
      </w:pPr>
    </w:p>
    <w:p w14:paraId="02BD5DEA" w14:textId="026E11A6" w:rsidR="0010497E" w:rsidRPr="004B5FE9" w:rsidRDefault="0010497E" w:rsidP="00C83365">
      <w:pPr>
        <w:autoSpaceDE w:val="0"/>
        <w:autoSpaceDN w:val="0"/>
        <w:adjustRightInd w:val="0"/>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There are several advantages to this metho</w:t>
      </w:r>
      <w:r w:rsidR="003354C5" w:rsidRPr="004B5FE9">
        <w:rPr>
          <w:rFonts w:ascii="Arial" w:eastAsia="Times New Roman" w:hAnsi="Arial" w:cs="Arial"/>
          <w:color w:val="2F5496" w:themeColor="accent1" w:themeShade="BF"/>
          <w:sz w:val="20"/>
          <w:szCs w:val="20"/>
        </w:rPr>
        <w:t xml:space="preserve">d. </w:t>
      </w:r>
      <w:r w:rsidRPr="004B5FE9">
        <w:rPr>
          <w:rFonts w:ascii="Arial" w:eastAsia="Times New Roman" w:hAnsi="Arial" w:cs="Arial"/>
          <w:color w:val="2F5496" w:themeColor="accent1" w:themeShade="BF"/>
          <w:sz w:val="20"/>
          <w:szCs w:val="20"/>
        </w:rPr>
        <w:t xml:space="preserve">Pupils are more likely to be familiar and at ease being taught and interviewed by their own teacher. </w:t>
      </w:r>
      <w:r w:rsidR="00DA4FAA" w:rsidRPr="004B5FE9">
        <w:rPr>
          <w:rFonts w:ascii="Arial" w:eastAsia="Times New Roman" w:hAnsi="Arial" w:cs="Arial"/>
          <w:color w:val="2F5496" w:themeColor="accent1" w:themeShade="BF"/>
          <w:sz w:val="20"/>
          <w:szCs w:val="20"/>
        </w:rPr>
        <w:t xml:space="preserve">(Hopkins and Harris, 2000) </w:t>
      </w:r>
      <w:r w:rsidRPr="004B5FE9">
        <w:rPr>
          <w:rFonts w:ascii="Arial" w:eastAsia="Times New Roman" w:hAnsi="Arial" w:cs="Arial"/>
          <w:color w:val="2F5496" w:themeColor="accent1" w:themeShade="BF"/>
          <w:sz w:val="20"/>
          <w:szCs w:val="20"/>
        </w:rPr>
        <w:t xml:space="preserve">The teachers </w:t>
      </w:r>
      <w:proofErr w:type="gramStart"/>
      <w:r w:rsidRPr="004B5FE9">
        <w:rPr>
          <w:rFonts w:ascii="Arial" w:eastAsia="Times New Roman" w:hAnsi="Arial" w:cs="Arial"/>
          <w:color w:val="2F5496" w:themeColor="accent1" w:themeShade="BF"/>
          <w:sz w:val="20"/>
          <w:szCs w:val="20"/>
        </w:rPr>
        <w:t>is</w:t>
      </w:r>
      <w:proofErr w:type="gramEnd"/>
      <w:r w:rsidRPr="004B5FE9">
        <w:rPr>
          <w:rFonts w:ascii="Arial" w:eastAsia="Times New Roman" w:hAnsi="Arial" w:cs="Arial"/>
          <w:color w:val="2F5496" w:themeColor="accent1" w:themeShade="BF"/>
          <w:sz w:val="20"/>
          <w:szCs w:val="20"/>
        </w:rPr>
        <w:t xml:space="preserve"> able to seek information he or she wants directly and not through a ream of irrelevant information. This particular form of research is highly </w:t>
      </w:r>
      <w:proofErr w:type="spellStart"/>
      <w:r w:rsidRPr="004B5FE9">
        <w:rPr>
          <w:rFonts w:ascii="Arial" w:eastAsia="Times New Roman" w:hAnsi="Arial" w:cs="Arial"/>
          <w:color w:val="2F5496" w:themeColor="accent1" w:themeShade="BF"/>
          <w:sz w:val="20"/>
          <w:szCs w:val="20"/>
        </w:rPr>
        <w:t>adventagious</w:t>
      </w:r>
      <w:proofErr w:type="spellEnd"/>
      <w:r w:rsidRPr="004B5FE9">
        <w:rPr>
          <w:rFonts w:ascii="Arial" w:eastAsia="Times New Roman" w:hAnsi="Arial" w:cs="Arial"/>
          <w:color w:val="2F5496" w:themeColor="accent1" w:themeShade="BF"/>
          <w:sz w:val="20"/>
          <w:szCs w:val="20"/>
        </w:rPr>
        <w:t xml:space="preserve"> as it can be done during lesson time and does not </w:t>
      </w:r>
      <w:proofErr w:type="spellStart"/>
      <w:proofErr w:type="gramStart"/>
      <w:r w:rsidRPr="004B5FE9">
        <w:rPr>
          <w:rFonts w:ascii="Arial" w:eastAsia="Times New Roman" w:hAnsi="Arial" w:cs="Arial"/>
          <w:color w:val="2F5496" w:themeColor="accent1" w:themeShade="BF"/>
          <w:sz w:val="20"/>
          <w:szCs w:val="20"/>
        </w:rPr>
        <w:t>effect</w:t>
      </w:r>
      <w:proofErr w:type="spellEnd"/>
      <w:proofErr w:type="gramEnd"/>
      <w:r w:rsidRPr="004B5FE9">
        <w:rPr>
          <w:rFonts w:ascii="Arial" w:eastAsia="Times New Roman" w:hAnsi="Arial" w:cs="Arial"/>
          <w:color w:val="2F5496" w:themeColor="accent1" w:themeShade="BF"/>
          <w:sz w:val="20"/>
          <w:szCs w:val="20"/>
        </w:rPr>
        <w:t xml:space="preserve"> the natural progression of the children’s learning. It is also an opportunity for practitioners to observe others teaching methods and can promote cooperative learning within schools. </w:t>
      </w:r>
      <w:r w:rsidR="00B371E7" w:rsidRPr="004B5FE9">
        <w:rPr>
          <w:rFonts w:ascii="Arial" w:eastAsia="Times New Roman" w:hAnsi="Arial" w:cs="Arial"/>
          <w:color w:val="2F5496" w:themeColor="accent1" w:themeShade="BF"/>
          <w:sz w:val="20"/>
          <w:szCs w:val="20"/>
        </w:rPr>
        <w:t>(Hopkins, 2002)</w:t>
      </w:r>
      <w:r w:rsidR="00DA4FAA" w:rsidRPr="004B5FE9">
        <w:rPr>
          <w:rFonts w:ascii="Arial" w:eastAsia="Times New Roman" w:hAnsi="Arial" w:cs="Arial"/>
          <w:color w:val="2F5496" w:themeColor="accent1" w:themeShade="BF"/>
          <w:sz w:val="20"/>
          <w:szCs w:val="20"/>
        </w:rPr>
        <w:t xml:space="preserve"> </w:t>
      </w:r>
      <w:r w:rsidRPr="004B5FE9">
        <w:rPr>
          <w:rFonts w:ascii="Arial" w:eastAsia="Times New Roman" w:hAnsi="Arial" w:cs="Arial"/>
          <w:color w:val="2F5496" w:themeColor="accent1" w:themeShade="BF"/>
          <w:sz w:val="20"/>
          <w:szCs w:val="20"/>
        </w:rPr>
        <w:lastRenderedPageBreak/>
        <w:t xml:space="preserve">Lesson study allows teachers to follow up problems as they arise and analyse information while their mind and thoughts are still fresh. </w:t>
      </w:r>
      <w:r w:rsidR="00DA4FAA" w:rsidRPr="004B5FE9">
        <w:rPr>
          <w:rFonts w:ascii="Arial" w:eastAsia="Times New Roman" w:hAnsi="Arial" w:cs="Arial"/>
          <w:color w:val="2F5496" w:themeColor="accent1" w:themeShade="BF"/>
          <w:sz w:val="20"/>
          <w:szCs w:val="20"/>
        </w:rPr>
        <w:t>(Walker and Adelman, 1990: Joyce et al, 1997)</w:t>
      </w:r>
      <w:r w:rsidR="00D16799">
        <w:rPr>
          <w:rFonts w:ascii="Arial" w:eastAsia="Times New Roman" w:hAnsi="Arial" w:cs="Arial"/>
          <w:color w:val="2F5496" w:themeColor="accent1" w:themeShade="BF"/>
          <w:sz w:val="20"/>
          <w:szCs w:val="20"/>
        </w:rPr>
        <w:t xml:space="preserve"> </w:t>
      </w:r>
      <w:r w:rsidRPr="004B5FE9">
        <w:rPr>
          <w:rFonts w:ascii="Arial" w:eastAsia="Times New Roman" w:hAnsi="Arial" w:cs="Arial"/>
          <w:color w:val="2F5496" w:themeColor="accent1" w:themeShade="BF"/>
          <w:sz w:val="20"/>
          <w:szCs w:val="20"/>
        </w:rPr>
        <w:t xml:space="preserve">There are however several disadvantages to this method. It can be time consuming for teachers to take a step out of their classroom to observe another practitioner. </w:t>
      </w:r>
      <w:proofErr w:type="gramStart"/>
      <w:r w:rsidRPr="004B5FE9">
        <w:rPr>
          <w:rFonts w:ascii="Arial" w:eastAsia="Times New Roman" w:hAnsi="Arial" w:cs="Arial"/>
          <w:color w:val="2F5496" w:themeColor="accent1" w:themeShade="BF"/>
          <w:sz w:val="20"/>
          <w:szCs w:val="20"/>
        </w:rPr>
        <w:t>Similarly</w:t>
      </w:r>
      <w:proofErr w:type="gramEnd"/>
      <w:r w:rsidRPr="004B5FE9">
        <w:rPr>
          <w:rFonts w:ascii="Arial" w:eastAsia="Times New Roman" w:hAnsi="Arial" w:cs="Arial"/>
          <w:color w:val="2F5496" w:themeColor="accent1" w:themeShade="BF"/>
          <w:sz w:val="20"/>
          <w:szCs w:val="20"/>
        </w:rPr>
        <w:t xml:space="preserve"> the time taken is not just the time during the lesson but the time taking to analyse results and make suggestions moving forward.</w:t>
      </w:r>
      <w:r w:rsidR="00DA4FAA" w:rsidRPr="004B5FE9">
        <w:rPr>
          <w:rFonts w:ascii="Arial" w:eastAsia="Times New Roman" w:hAnsi="Arial" w:cs="Arial"/>
          <w:color w:val="2F5496" w:themeColor="accent1" w:themeShade="BF"/>
          <w:sz w:val="20"/>
          <w:szCs w:val="20"/>
        </w:rPr>
        <w:t xml:space="preserve"> (Walker and Adelman, 1990: Joyce et al, 1997)</w:t>
      </w:r>
      <w:r w:rsidR="003354C5" w:rsidRPr="004B5FE9">
        <w:rPr>
          <w:rFonts w:ascii="Arial" w:eastAsia="Times New Roman" w:hAnsi="Arial" w:cs="Arial"/>
          <w:color w:val="2F5496" w:themeColor="accent1" w:themeShade="BF"/>
          <w:sz w:val="20"/>
          <w:szCs w:val="20"/>
        </w:rPr>
        <w:t xml:space="preserve"> </w:t>
      </w:r>
      <w:r w:rsidRPr="004B5FE9">
        <w:rPr>
          <w:rFonts w:ascii="Arial" w:eastAsia="Times New Roman" w:hAnsi="Arial" w:cs="Arial"/>
          <w:color w:val="2F5496" w:themeColor="accent1" w:themeShade="BF"/>
          <w:sz w:val="20"/>
          <w:szCs w:val="20"/>
        </w:rPr>
        <w:t xml:space="preserve">While this method was very effective in this instance with this particular class it can be frequently difficult to get younger children to explain their thoughts and feelings which makes it more difficult for practitioners to make suggestions based on </w:t>
      </w:r>
      <w:proofErr w:type="gramStart"/>
      <w:r w:rsidRPr="004B5FE9">
        <w:rPr>
          <w:rFonts w:ascii="Arial" w:eastAsia="Times New Roman" w:hAnsi="Arial" w:cs="Arial"/>
          <w:color w:val="2F5496" w:themeColor="accent1" w:themeShade="BF"/>
          <w:sz w:val="20"/>
          <w:szCs w:val="20"/>
        </w:rPr>
        <w:t>pupils</w:t>
      </w:r>
      <w:proofErr w:type="gramEnd"/>
      <w:r w:rsidRPr="004B5FE9">
        <w:rPr>
          <w:rFonts w:ascii="Arial" w:eastAsia="Times New Roman" w:hAnsi="Arial" w:cs="Arial"/>
          <w:color w:val="2F5496" w:themeColor="accent1" w:themeShade="BF"/>
          <w:sz w:val="20"/>
          <w:szCs w:val="20"/>
        </w:rPr>
        <w:t xml:space="preserve"> opinions. </w:t>
      </w:r>
      <w:r w:rsidR="00DA4FAA" w:rsidRPr="004B5FE9">
        <w:rPr>
          <w:rFonts w:ascii="Arial" w:eastAsia="Times New Roman" w:hAnsi="Arial" w:cs="Arial"/>
          <w:color w:val="2F5496" w:themeColor="accent1" w:themeShade="BF"/>
          <w:sz w:val="20"/>
          <w:szCs w:val="20"/>
        </w:rPr>
        <w:t xml:space="preserve">(Walker and Adelman, 1990: Joyce et al, 1997: Hopkins and </w:t>
      </w:r>
      <w:proofErr w:type="spellStart"/>
      <w:r w:rsidR="00DA4FAA" w:rsidRPr="004B5FE9">
        <w:rPr>
          <w:rFonts w:ascii="Arial" w:eastAsia="Times New Roman" w:hAnsi="Arial" w:cs="Arial"/>
          <w:color w:val="2F5496" w:themeColor="accent1" w:themeShade="BF"/>
          <w:sz w:val="20"/>
          <w:szCs w:val="20"/>
        </w:rPr>
        <w:t>Harrism</w:t>
      </w:r>
      <w:proofErr w:type="spellEnd"/>
      <w:r w:rsidR="00DA4FAA" w:rsidRPr="004B5FE9">
        <w:rPr>
          <w:rFonts w:ascii="Arial" w:eastAsia="Times New Roman" w:hAnsi="Arial" w:cs="Arial"/>
          <w:color w:val="2F5496" w:themeColor="accent1" w:themeShade="BF"/>
          <w:sz w:val="20"/>
          <w:szCs w:val="20"/>
        </w:rPr>
        <w:t xml:space="preserve">, 2000) </w:t>
      </w:r>
      <w:r w:rsidRPr="004B5FE9">
        <w:rPr>
          <w:rFonts w:ascii="Arial" w:eastAsia="Times New Roman" w:hAnsi="Arial" w:cs="Arial"/>
          <w:color w:val="2F5496" w:themeColor="accent1" w:themeShade="BF"/>
          <w:sz w:val="20"/>
          <w:szCs w:val="20"/>
        </w:rPr>
        <w:t xml:space="preserve">There are also many advantages to using recording devices in when carrying out lesson studies. For </w:t>
      </w:r>
      <w:proofErr w:type="gramStart"/>
      <w:r w:rsidRPr="004B5FE9">
        <w:rPr>
          <w:rFonts w:ascii="Arial" w:eastAsia="Times New Roman" w:hAnsi="Arial" w:cs="Arial"/>
          <w:color w:val="2F5496" w:themeColor="accent1" w:themeShade="BF"/>
          <w:sz w:val="20"/>
          <w:szCs w:val="20"/>
        </w:rPr>
        <w:t>example</w:t>
      </w:r>
      <w:proofErr w:type="gramEnd"/>
      <w:r w:rsidRPr="004B5FE9">
        <w:rPr>
          <w:rFonts w:ascii="Arial" w:eastAsia="Times New Roman" w:hAnsi="Arial" w:cs="Arial"/>
          <w:color w:val="2F5496" w:themeColor="accent1" w:themeShade="BF"/>
          <w:sz w:val="20"/>
          <w:szCs w:val="20"/>
        </w:rPr>
        <w:t xml:space="preserve"> they enable all situations to be constantly reviewed to help diagnose the origin of problems. It can show behavioural patterns of teacher and pupils that may not be recognised otherwise. </w:t>
      </w:r>
      <w:r w:rsidR="00DA4FAA" w:rsidRPr="004B5FE9">
        <w:rPr>
          <w:rFonts w:ascii="Arial" w:eastAsia="Times New Roman" w:hAnsi="Arial" w:cs="Arial"/>
          <w:color w:val="2F5496" w:themeColor="accent1" w:themeShade="BF"/>
          <w:sz w:val="20"/>
          <w:szCs w:val="20"/>
        </w:rPr>
        <w:t>Hopkins, D. (2002)</w:t>
      </w:r>
    </w:p>
    <w:p w14:paraId="401DE1D4" w14:textId="556D4E11" w:rsidR="0010497E" w:rsidRPr="004B5FE9" w:rsidRDefault="0010497E" w:rsidP="00C83365">
      <w:pPr>
        <w:autoSpaceDE w:val="0"/>
        <w:autoSpaceDN w:val="0"/>
        <w:adjustRightInd w:val="0"/>
        <w:rPr>
          <w:rFonts w:ascii="Arial" w:eastAsia="Times New Roman" w:hAnsi="Arial" w:cs="Arial"/>
          <w:color w:val="2F5496" w:themeColor="accent1" w:themeShade="BF"/>
          <w:sz w:val="20"/>
          <w:szCs w:val="20"/>
        </w:rPr>
      </w:pPr>
    </w:p>
    <w:p w14:paraId="5D58CA06" w14:textId="6195E2CE" w:rsidR="0010497E" w:rsidRPr="004B5FE9" w:rsidRDefault="0010497E" w:rsidP="00C83365">
      <w:pPr>
        <w:autoSpaceDE w:val="0"/>
        <w:autoSpaceDN w:val="0"/>
        <w:adjustRightInd w:val="0"/>
        <w:rPr>
          <w:rFonts w:ascii="Arial" w:eastAsia="Times New Roman" w:hAnsi="Arial" w:cs="Arial"/>
          <w:color w:val="2F5496" w:themeColor="accent1" w:themeShade="BF"/>
          <w:sz w:val="20"/>
          <w:szCs w:val="20"/>
        </w:rPr>
      </w:pPr>
      <w:proofErr w:type="gramStart"/>
      <w:r w:rsidRPr="004B5FE9">
        <w:rPr>
          <w:rFonts w:ascii="Arial" w:eastAsia="Times New Roman" w:hAnsi="Arial" w:cs="Arial"/>
          <w:color w:val="2F5496" w:themeColor="accent1" w:themeShade="BF"/>
          <w:sz w:val="20"/>
          <w:szCs w:val="20"/>
        </w:rPr>
        <w:t>Unfortunately</w:t>
      </w:r>
      <w:proofErr w:type="gramEnd"/>
      <w:r w:rsidRPr="004B5FE9">
        <w:rPr>
          <w:rFonts w:ascii="Arial" w:eastAsia="Times New Roman" w:hAnsi="Arial" w:cs="Arial"/>
          <w:color w:val="2F5496" w:themeColor="accent1" w:themeShade="BF"/>
          <w:sz w:val="20"/>
          <w:szCs w:val="20"/>
        </w:rPr>
        <w:t xml:space="preserve"> in this lesson study I was not given consent to use any form of recording devices. There are however several disadvantages that helped justify this decision. These devices can be distracting for both teachers and pupils, </w:t>
      </w:r>
      <w:proofErr w:type="spellStart"/>
      <w:r w:rsidRPr="004B5FE9">
        <w:rPr>
          <w:rFonts w:ascii="Arial" w:eastAsia="Times New Roman" w:hAnsi="Arial" w:cs="Arial"/>
          <w:color w:val="2F5496" w:themeColor="accent1" w:themeShade="BF"/>
          <w:sz w:val="20"/>
          <w:szCs w:val="20"/>
        </w:rPr>
        <w:t>similiarly</w:t>
      </w:r>
      <w:proofErr w:type="spellEnd"/>
      <w:r w:rsidRPr="004B5FE9">
        <w:rPr>
          <w:rFonts w:ascii="Arial" w:eastAsia="Times New Roman" w:hAnsi="Arial" w:cs="Arial"/>
          <w:color w:val="2F5496" w:themeColor="accent1" w:themeShade="BF"/>
          <w:sz w:val="20"/>
          <w:szCs w:val="20"/>
        </w:rPr>
        <w:t xml:space="preserve"> if operated by the teacher it will only record what that person deems to be </w:t>
      </w:r>
      <w:proofErr w:type="spellStart"/>
      <w:r w:rsidRPr="004B5FE9">
        <w:rPr>
          <w:rFonts w:ascii="Arial" w:eastAsia="Times New Roman" w:hAnsi="Arial" w:cs="Arial"/>
          <w:color w:val="2F5496" w:themeColor="accent1" w:themeShade="BF"/>
          <w:sz w:val="20"/>
          <w:szCs w:val="20"/>
        </w:rPr>
        <w:t>importanct</w:t>
      </w:r>
      <w:proofErr w:type="spellEnd"/>
      <w:r w:rsidRPr="004B5FE9">
        <w:rPr>
          <w:rFonts w:ascii="Arial" w:eastAsia="Times New Roman" w:hAnsi="Arial" w:cs="Arial"/>
          <w:color w:val="2F5496" w:themeColor="accent1" w:themeShade="BF"/>
          <w:sz w:val="20"/>
          <w:szCs w:val="20"/>
        </w:rPr>
        <w:t xml:space="preserve">, allowing the </w:t>
      </w:r>
      <w:proofErr w:type="spellStart"/>
      <w:r w:rsidRPr="004B5FE9">
        <w:rPr>
          <w:rFonts w:ascii="Arial" w:eastAsia="Times New Roman" w:hAnsi="Arial" w:cs="Arial"/>
          <w:color w:val="2F5496" w:themeColor="accent1" w:themeShade="BF"/>
          <w:sz w:val="20"/>
          <w:szCs w:val="20"/>
        </w:rPr>
        <w:t>opporator</w:t>
      </w:r>
      <w:proofErr w:type="spellEnd"/>
      <w:r w:rsidRPr="004B5FE9">
        <w:rPr>
          <w:rFonts w:ascii="Arial" w:eastAsia="Times New Roman" w:hAnsi="Arial" w:cs="Arial"/>
          <w:color w:val="2F5496" w:themeColor="accent1" w:themeShade="BF"/>
          <w:sz w:val="20"/>
          <w:szCs w:val="20"/>
        </w:rPr>
        <w:t xml:space="preserve"> to act as an editor. It shows isolated situations </w:t>
      </w:r>
      <w:r w:rsidR="00B371E7" w:rsidRPr="004B5FE9">
        <w:rPr>
          <w:rFonts w:ascii="Arial" w:eastAsia="Times New Roman" w:hAnsi="Arial" w:cs="Arial"/>
          <w:color w:val="2F5496" w:themeColor="accent1" w:themeShade="BF"/>
          <w:sz w:val="20"/>
          <w:szCs w:val="20"/>
        </w:rPr>
        <w:t xml:space="preserve">and can only concentrate of small groups which may not truly depict </w:t>
      </w:r>
      <w:proofErr w:type="spellStart"/>
      <w:r w:rsidR="00B371E7" w:rsidRPr="004B5FE9">
        <w:rPr>
          <w:rFonts w:ascii="Arial" w:eastAsia="Times New Roman" w:hAnsi="Arial" w:cs="Arial"/>
          <w:color w:val="2F5496" w:themeColor="accent1" w:themeShade="BF"/>
          <w:sz w:val="20"/>
          <w:szCs w:val="20"/>
        </w:rPr>
        <w:t>activites</w:t>
      </w:r>
      <w:proofErr w:type="spellEnd"/>
      <w:r w:rsidR="00B371E7" w:rsidRPr="004B5FE9">
        <w:rPr>
          <w:rFonts w:ascii="Arial" w:eastAsia="Times New Roman" w:hAnsi="Arial" w:cs="Arial"/>
          <w:color w:val="2F5496" w:themeColor="accent1" w:themeShade="BF"/>
          <w:sz w:val="20"/>
          <w:szCs w:val="20"/>
        </w:rPr>
        <w:t xml:space="preserve"> of the children. </w:t>
      </w:r>
      <w:r w:rsidR="00DA4FAA" w:rsidRPr="004B5FE9">
        <w:rPr>
          <w:rFonts w:ascii="Arial" w:eastAsia="Times New Roman" w:hAnsi="Arial" w:cs="Arial"/>
          <w:color w:val="2F5496" w:themeColor="accent1" w:themeShade="BF"/>
          <w:sz w:val="20"/>
          <w:szCs w:val="20"/>
        </w:rPr>
        <w:t>Hopkins, D. (2002)</w:t>
      </w:r>
    </w:p>
    <w:p w14:paraId="44651721" w14:textId="686CAF54" w:rsidR="00B371E7" w:rsidRDefault="00B371E7" w:rsidP="00C83365">
      <w:pPr>
        <w:autoSpaceDE w:val="0"/>
        <w:autoSpaceDN w:val="0"/>
        <w:adjustRightInd w:val="0"/>
        <w:rPr>
          <w:rFonts w:ascii="Arial" w:eastAsia="Times New Roman" w:hAnsi="Arial" w:cs="Arial"/>
          <w:color w:val="2F5496" w:themeColor="accent1" w:themeShade="BF"/>
          <w:sz w:val="20"/>
          <w:szCs w:val="20"/>
        </w:rPr>
      </w:pPr>
    </w:p>
    <w:p w14:paraId="2C8F2081" w14:textId="77777777" w:rsidR="004B5FE9" w:rsidRPr="004B5FE9" w:rsidRDefault="004B5FE9" w:rsidP="00C83365">
      <w:pPr>
        <w:autoSpaceDE w:val="0"/>
        <w:autoSpaceDN w:val="0"/>
        <w:adjustRightInd w:val="0"/>
        <w:rPr>
          <w:rFonts w:ascii="Arial" w:eastAsia="Times New Roman" w:hAnsi="Arial" w:cs="Arial"/>
          <w:color w:val="2F5496" w:themeColor="accent1" w:themeShade="BF"/>
          <w:sz w:val="20"/>
          <w:szCs w:val="20"/>
        </w:rPr>
      </w:pPr>
    </w:p>
    <w:p w14:paraId="459B2E81" w14:textId="77777777" w:rsidR="00B371E7" w:rsidRPr="004B5FE9" w:rsidRDefault="00B371E7" w:rsidP="00C83365">
      <w:pPr>
        <w:autoSpaceDE w:val="0"/>
        <w:autoSpaceDN w:val="0"/>
        <w:adjustRightInd w:val="0"/>
        <w:rPr>
          <w:rFonts w:ascii="Arial" w:hAnsi="Arial" w:cs="Arial"/>
          <w:color w:val="2F5496" w:themeColor="accent1" w:themeShade="BF"/>
          <w:sz w:val="20"/>
          <w:szCs w:val="20"/>
        </w:rPr>
      </w:pPr>
    </w:p>
    <w:p w14:paraId="1BACEC1C" w14:textId="60AD3CCE" w:rsidR="00E2458E" w:rsidRDefault="00E2458E" w:rsidP="00E8414C">
      <w:pPr>
        <w:autoSpaceDE w:val="0"/>
        <w:autoSpaceDN w:val="0"/>
        <w:adjustRightInd w:val="0"/>
        <w:ind w:left="720"/>
        <w:rPr>
          <w:rFonts w:ascii="Arial" w:hAnsi="Arial" w:cs="Arial"/>
          <w:color w:val="2F5496" w:themeColor="accent1" w:themeShade="BF"/>
          <w:sz w:val="20"/>
          <w:szCs w:val="20"/>
        </w:rPr>
      </w:pPr>
    </w:p>
    <w:p w14:paraId="71028B0B" w14:textId="099D0788" w:rsidR="004B5FE9" w:rsidRDefault="004B5FE9" w:rsidP="00E8414C">
      <w:pPr>
        <w:autoSpaceDE w:val="0"/>
        <w:autoSpaceDN w:val="0"/>
        <w:adjustRightInd w:val="0"/>
        <w:ind w:left="720"/>
        <w:rPr>
          <w:rFonts w:ascii="Arial" w:hAnsi="Arial" w:cs="Arial"/>
          <w:color w:val="2F5496" w:themeColor="accent1" w:themeShade="BF"/>
          <w:sz w:val="20"/>
          <w:szCs w:val="20"/>
        </w:rPr>
      </w:pPr>
    </w:p>
    <w:p w14:paraId="68369A7C" w14:textId="24DE8A20" w:rsidR="004B5FE9" w:rsidRDefault="004B5FE9" w:rsidP="00E8414C">
      <w:pPr>
        <w:autoSpaceDE w:val="0"/>
        <w:autoSpaceDN w:val="0"/>
        <w:adjustRightInd w:val="0"/>
        <w:ind w:left="720"/>
        <w:rPr>
          <w:rFonts w:ascii="Arial" w:hAnsi="Arial" w:cs="Arial"/>
          <w:color w:val="2F5496" w:themeColor="accent1" w:themeShade="BF"/>
          <w:sz w:val="20"/>
          <w:szCs w:val="20"/>
        </w:rPr>
      </w:pPr>
    </w:p>
    <w:p w14:paraId="0865B9E8" w14:textId="4199A94F" w:rsidR="001B7692" w:rsidRDefault="001B7692" w:rsidP="00E8414C">
      <w:pPr>
        <w:autoSpaceDE w:val="0"/>
        <w:autoSpaceDN w:val="0"/>
        <w:adjustRightInd w:val="0"/>
        <w:ind w:left="720"/>
        <w:rPr>
          <w:rFonts w:ascii="Arial" w:hAnsi="Arial" w:cs="Arial"/>
          <w:color w:val="2F5496" w:themeColor="accent1" w:themeShade="BF"/>
          <w:sz w:val="20"/>
          <w:szCs w:val="20"/>
        </w:rPr>
      </w:pPr>
    </w:p>
    <w:p w14:paraId="3F012619" w14:textId="2A1F643A" w:rsidR="001B7692" w:rsidRDefault="001B7692" w:rsidP="00E8414C">
      <w:pPr>
        <w:autoSpaceDE w:val="0"/>
        <w:autoSpaceDN w:val="0"/>
        <w:adjustRightInd w:val="0"/>
        <w:ind w:left="720"/>
        <w:rPr>
          <w:rFonts w:ascii="Arial" w:hAnsi="Arial" w:cs="Arial"/>
          <w:color w:val="2F5496" w:themeColor="accent1" w:themeShade="BF"/>
          <w:sz w:val="20"/>
          <w:szCs w:val="20"/>
        </w:rPr>
      </w:pPr>
    </w:p>
    <w:p w14:paraId="1154C211" w14:textId="7BA5B41A" w:rsidR="001B7692" w:rsidRDefault="001B7692" w:rsidP="00E8414C">
      <w:pPr>
        <w:autoSpaceDE w:val="0"/>
        <w:autoSpaceDN w:val="0"/>
        <w:adjustRightInd w:val="0"/>
        <w:ind w:left="720"/>
        <w:rPr>
          <w:rFonts w:ascii="Arial" w:hAnsi="Arial" w:cs="Arial"/>
          <w:color w:val="2F5496" w:themeColor="accent1" w:themeShade="BF"/>
          <w:sz w:val="20"/>
          <w:szCs w:val="20"/>
        </w:rPr>
      </w:pPr>
    </w:p>
    <w:p w14:paraId="1EFB56EA" w14:textId="2B420016" w:rsidR="001B7692" w:rsidRDefault="001B7692" w:rsidP="00E8414C">
      <w:pPr>
        <w:autoSpaceDE w:val="0"/>
        <w:autoSpaceDN w:val="0"/>
        <w:adjustRightInd w:val="0"/>
        <w:ind w:left="720"/>
        <w:rPr>
          <w:rFonts w:ascii="Arial" w:hAnsi="Arial" w:cs="Arial"/>
          <w:color w:val="2F5496" w:themeColor="accent1" w:themeShade="BF"/>
          <w:sz w:val="20"/>
          <w:szCs w:val="20"/>
        </w:rPr>
      </w:pPr>
    </w:p>
    <w:p w14:paraId="1E0A24DC" w14:textId="0634CFBC" w:rsidR="001B7692" w:rsidRDefault="001B7692" w:rsidP="00E8414C">
      <w:pPr>
        <w:autoSpaceDE w:val="0"/>
        <w:autoSpaceDN w:val="0"/>
        <w:adjustRightInd w:val="0"/>
        <w:ind w:left="720"/>
        <w:rPr>
          <w:rFonts w:ascii="Arial" w:hAnsi="Arial" w:cs="Arial"/>
          <w:color w:val="2F5496" w:themeColor="accent1" w:themeShade="BF"/>
          <w:sz w:val="20"/>
          <w:szCs w:val="20"/>
        </w:rPr>
      </w:pPr>
    </w:p>
    <w:p w14:paraId="33122189" w14:textId="599D4E20" w:rsidR="001B7692" w:rsidRDefault="001B7692" w:rsidP="00E8414C">
      <w:pPr>
        <w:autoSpaceDE w:val="0"/>
        <w:autoSpaceDN w:val="0"/>
        <w:adjustRightInd w:val="0"/>
        <w:ind w:left="720"/>
        <w:rPr>
          <w:rFonts w:ascii="Arial" w:hAnsi="Arial" w:cs="Arial"/>
          <w:color w:val="2F5496" w:themeColor="accent1" w:themeShade="BF"/>
          <w:sz w:val="20"/>
          <w:szCs w:val="20"/>
        </w:rPr>
      </w:pPr>
    </w:p>
    <w:p w14:paraId="02CAF4CD" w14:textId="3F1E016A" w:rsidR="001B7692" w:rsidRDefault="001B7692" w:rsidP="00E8414C">
      <w:pPr>
        <w:autoSpaceDE w:val="0"/>
        <w:autoSpaceDN w:val="0"/>
        <w:adjustRightInd w:val="0"/>
        <w:ind w:left="720"/>
        <w:rPr>
          <w:rFonts w:ascii="Arial" w:hAnsi="Arial" w:cs="Arial"/>
          <w:color w:val="2F5496" w:themeColor="accent1" w:themeShade="BF"/>
          <w:sz w:val="20"/>
          <w:szCs w:val="20"/>
        </w:rPr>
      </w:pPr>
    </w:p>
    <w:p w14:paraId="7D29080A" w14:textId="2A2651E2" w:rsidR="001B7692" w:rsidRDefault="001B7692" w:rsidP="00E8414C">
      <w:pPr>
        <w:autoSpaceDE w:val="0"/>
        <w:autoSpaceDN w:val="0"/>
        <w:adjustRightInd w:val="0"/>
        <w:ind w:left="720"/>
        <w:rPr>
          <w:rFonts w:ascii="Arial" w:hAnsi="Arial" w:cs="Arial"/>
          <w:color w:val="2F5496" w:themeColor="accent1" w:themeShade="BF"/>
          <w:sz w:val="20"/>
          <w:szCs w:val="20"/>
        </w:rPr>
      </w:pPr>
    </w:p>
    <w:p w14:paraId="1B201475" w14:textId="38BD9FAD" w:rsidR="001B7692" w:rsidRDefault="001B7692" w:rsidP="00E8414C">
      <w:pPr>
        <w:autoSpaceDE w:val="0"/>
        <w:autoSpaceDN w:val="0"/>
        <w:adjustRightInd w:val="0"/>
        <w:ind w:left="720"/>
        <w:rPr>
          <w:rFonts w:ascii="Arial" w:hAnsi="Arial" w:cs="Arial"/>
          <w:color w:val="2F5496" w:themeColor="accent1" w:themeShade="BF"/>
          <w:sz w:val="20"/>
          <w:szCs w:val="20"/>
        </w:rPr>
      </w:pPr>
    </w:p>
    <w:p w14:paraId="5DA37B26" w14:textId="63B84FB2" w:rsidR="001B7692" w:rsidRDefault="001B7692" w:rsidP="00E8414C">
      <w:pPr>
        <w:autoSpaceDE w:val="0"/>
        <w:autoSpaceDN w:val="0"/>
        <w:adjustRightInd w:val="0"/>
        <w:ind w:left="720"/>
        <w:rPr>
          <w:rFonts w:ascii="Arial" w:hAnsi="Arial" w:cs="Arial"/>
          <w:color w:val="2F5496" w:themeColor="accent1" w:themeShade="BF"/>
          <w:sz w:val="20"/>
          <w:szCs w:val="20"/>
        </w:rPr>
      </w:pPr>
    </w:p>
    <w:p w14:paraId="30D65946" w14:textId="2A2BA4B4" w:rsidR="001B7692" w:rsidRDefault="001B7692" w:rsidP="00E8414C">
      <w:pPr>
        <w:autoSpaceDE w:val="0"/>
        <w:autoSpaceDN w:val="0"/>
        <w:adjustRightInd w:val="0"/>
        <w:ind w:left="720"/>
        <w:rPr>
          <w:rFonts w:ascii="Arial" w:hAnsi="Arial" w:cs="Arial"/>
          <w:color w:val="2F5496" w:themeColor="accent1" w:themeShade="BF"/>
          <w:sz w:val="20"/>
          <w:szCs w:val="20"/>
        </w:rPr>
      </w:pPr>
    </w:p>
    <w:p w14:paraId="675A51CC" w14:textId="0F00F919" w:rsidR="001B7692" w:rsidRDefault="001B7692" w:rsidP="00E8414C">
      <w:pPr>
        <w:autoSpaceDE w:val="0"/>
        <w:autoSpaceDN w:val="0"/>
        <w:adjustRightInd w:val="0"/>
        <w:ind w:left="720"/>
        <w:rPr>
          <w:rFonts w:ascii="Arial" w:hAnsi="Arial" w:cs="Arial"/>
          <w:color w:val="2F5496" w:themeColor="accent1" w:themeShade="BF"/>
          <w:sz w:val="20"/>
          <w:szCs w:val="20"/>
        </w:rPr>
      </w:pPr>
    </w:p>
    <w:p w14:paraId="3360DC78" w14:textId="25F6BDC3" w:rsidR="001B7692" w:rsidRDefault="001B7692" w:rsidP="00E8414C">
      <w:pPr>
        <w:autoSpaceDE w:val="0"/>
        <w:autoSpaceDN w:val="0"/>
        <w:adjustRightInd w:val="0"/>
        <w:ind w:left="720"/>
        <w:rPr>
          <w:rFonts w:ascii="Arial" w:hAnsi="Arial" w:cs="Arial"/>
          <w:color w:val="2F5496" w:themeColor="accent1" w:themeShade="BF"/>
          <w:sz w:val="20"/>
          <w:szCs w:val="20"/>
        </w:rPr>
      </w:pPr>
    </w:p>
    <w:p w14:paraId="05DAB756" w14:textId="32B81B63" w:rsidR="001B7692" w:rsidRDefault="001B7692" w:rsidP="00E8414C">
      <w:pPr>
        <w:autoSpaceDE w:val="0"/>
        <w:autoSpaceDN w:val="0"/>
        <w:adjustRightInd w:val="0"/>
        <w:ind w:left="720"/>
        <w:rPr>
          <w:rFonts w:ascii="Arial" w:hAnsi="Arial" w:cs="Arial"/>
          <w:color w:val="2F5496" w:themeColor="accent1" w:themeShade="BF"/>
          <w:sz w:val="20"/>
          <w:szCs w:val="20"/>
        </w:rPr>
      </w:pPr>
    </w:p>
    <w:p w14:paraId="5BFF60D5" w14:textId="6F32AA3C" w:rsidR="001B7692" w:rsidRDefault="001B7692" w:rsidP="00E8414C">
      <w:pPr>
        <w:autoSpaceDE w:val="0"/>
        <w:autoSpaceDN w:val="0"/>
        <w:adjustRightInd w:val="0"/>
        <w:ind w:left="720"/>
        <w:rPr>
          <w:rFonts w:ascii="Arial" w:hAnsi="Arial" w:cs="Arial"/>
          <w:color w:val="2F5496" w:themeColor="accent1" w:themeShade="BF"/>
          <w:sz w:val="20"/>
          <w:szCs w:val="20"/>
        </w:rPr>
      </w:pPr>
    </w:p>
    <w:p w14:paraId="05B9BE5B" w14:textId="41C85498" w:rsidR="001B7692" w:rsidRDefault="001B7692" w:rsidP="00E8414C">
      <w:pPr>
        <w:autoSpaceDE w:val="0"/>
        <w:autoSpaceDN w:val="0"/>
        <w:adjustRightInd w:val="0"/>
        <w:ind w:left="720"/>
        <w:rPr>
          <w:rFonts w:ascii="Arial" w:hAnsi="Arial" w:cs="Arial"/>
          <w:color w:val="2F5496" w:themeColor="accent1" w:themeShade="BF"/>
          <w:sz w:val="20"/>
          <w:szCs w:val="20"/>
        </w:rPr>
      </w:pPr>
    </w:p>
    <w:p w14:paraId="3D621327" w14:textId="76858107" w:rsidR="001B7692" w:rsidRDefault="001B7692" w:rsidP="00E8414C">
      <w:pPr>
        <w:autoSpaceDE w:val="0"/>
        <w:autoSpaceDN w:val="0"/>
        <w:adjustRightInd w:val="0"/>
        <w:ind w:left="720"/>
        <w:rPr>
          <w:rFonts w:ascii="Arial" w:hAnsi="Arial" w:cs="Arial"/>
          <w:color w:val="2F5496" w:themeColor="accent1" w:themeShade="BF"/>
          <w:sz w:val="20"/>
          <w:szCs w:val="20"/>
        </w:rPr>
      </w:pPr>
    </w:p>
    <w:p w14:paraId="7AB3DCC8" w14:textId="6129CC95" w:rsidR="001B7692" w:rsidRDefault="001B7692" w:rsidP="00E8414C">
      <w:pPr>
        <w:autoSpaceDE w:val="0"/>
        <w:autoSpaceDN w:val="0"/>
        <w:adjustRightInd w:val="0"/>
        <w:ind w:left="720"/>
        <w:rPr>
          <w:rFonts w:ascii="Arial" w:hAnsi="Arial" w:cs="Arial"/>
          <w:color w:val="2F5496" w:themeColor="accent1" w:themeShade="BF"/>
          <w:sz w:val="20"/>
          <w:szCs w:val="20"/>
        </w:rPr>
      </w:pPr>
    </w:p>
    <w:p w14:paraId="1B9A4793" w14:textId="08B884E8" w:rsidR="001B7692" w:rsidRDefault="001B7692" w:rsidP="00E8414C">
      <w:pPr>
        <w:autoSpaceDE w:val="0"/>
        <w:autoSpaceDN w:val="0"/>
        <w:adjustRightInd w:val="0"/>
        <w:ind w:left="720"/>
        <w:rPr>
          <w:rFonts w:ascii="Arial" w:hAnsi="Arial" w:cs="Arial"/>
          <w:color w:val="2F5496" w:themeColor="accent1" w:themeShade="BF"/>
          <w:sz w:val="20"/>
          <w:szCs w:val="20"/>
        </w:rPr>
      </w:pPr>
    </w:p>
    <w:p w14:paraId="29CF7C18" w14:textId="17D866F5" w:rsidR="001B7692" w:rsidRDefault="001B7692" w:rsidP="00E8414C">
      <w:pPr>
        <w:autoSpaceDE w:val="0"/>
        <w:autoSpaceDN w:val="0"/>
        <w:adjustRightInd w:val="0"/>
        <w:ind w:left="720"/>
        <w:rPr>
          <w:rFonts w:ascii="Arial" w:hAnsi="Arial" w:cs="Arial"/>
          <w:color w:val="2F5496" w:themeColor="accent1" w:themeShade="BF"/>
          <w:sz w:val="20"/>
          <w:szCs w:val="20"/>
        </w:rPr>
      </w:pPr>
    </w:p>
    <w:p w14:paraId="63F28E5B" w14:textId="6B4C3297" w:rsidR="001B7692" w:rsidRDefault="001B7692" w:rsidP="00E8414C">
      <w:pPr>
        <w:autoSpaceDE w:val="0"/>
        <w:autoSpaceDN w:val="0"/>
        <w:adjustRightInd w:val="0"/>
        <w:ind w:left="720"/>
        <w:rPr>
          <w:rFonts w:ascii="Arial" w:hAnsi="Arial" w:cs="Arial"/>
          <w:color w:val="2F5496" w:themeColor="accent1" w:themeShade="BF"/>
          <w:sz w:val="20"/>
          <w:szCs w:val="20"/>
        </w:rPr>
      </w:pPr>
    </w:p>
    <w:p w14:paraId="653DBC85" w14:textId="0C76294A" w:rsidR="001B7692" w:rsidRDefault="001B7692" w:rsidP="00E8414C">
      <w:pPr>
        <w:autoSpaceDE w:val="0"/>
        <w:autoSpaceDN w:val="0"/>
        <w:adjustRightInd w:val="0"/>
        <w:ind w:left="720"/>
        <w:rPr>
          <w:rFonts w:ascii="Arial" w:hAnsi="Arial" w:cs="Arial"/>
          <w:color w:val="2F5496" w:themeColor="accent1" w:themeShade="BF"/>
          <w:sz w:val="20"/>
          <w:szCs w:val="20"/>
        </w:rPr>
      </w:pPr>
    </w:p>
    <w:p w14:paraId="2C1AAFBC" w14:textId="16D48D73" w:rsidR="001B7692" w:rsidRDefault="001B7692" w:rsidP="00E8414C">
      <w:pPr>
        <w:autoSpaceDE w:val="0"/>
        <w:autoSpaceDN w:val="0"/>
        <w:adjustRightInd w:val="0"/>
        <w:ind w:left="720"/>
        <w:rPr>
          <w:rFonts w:ascii="Arial" w:hAnsi="Arial" w:cs="Arial"/>
          <w:color w:val="2F5496" w:themeColor="accent1" w:themeShade="BF"/>
          <w:sz w:val="20"/>
          <w:szCs w:val="20"/>
        </w:rPr>
      </w:pPr>
    </w:p>
    <w:p w14:paraId="7343398F" w14:textId="75041968" w:rsidR="001B7692" w:rsidRDefault="001B7692" w:rsidP="00E8414C">
      <w:pPr>
        <w:autoSpaceDE w:val="0"/>
        <w:autoSpaceDN w:val="0"/>
        <w:adjustRightInd w:val="0"/>
        <w:ind w:left="720"/>
        <w:rPr>
          <w:rFonts w:ascii="Arial" w:hAnsi="Arial" w:cs="Arial"/>
          <w:color w:val="2F5496" w:themeColor="accent1" w:themeShade="BF"/>
          <w:sz w:val="20"/>
          <w:szCs w:val="20"/>
        </w:rPr>
      </w:pPr>
    </w:p>
    <w:p w14:paraId="394FB1BA" w14:textId="41620BA8" w:rsidR="001B7692" w:rsidRDefault="001B7692" w:rsidP="00E8414C">
      <w:pPr>
        <w:autoSpaceDE w:val="0"/>
        <w:autoSpaceDN w:val="0"/>
        <w:adjustRightInd w:val="0"/>
        <w:ind w:left="720"/>
        <w:rPr>
          <w:rFonts w:ascii="Arial" w:hAnsi="Arial" w:cs="Arial"/>
          <w:color w:val="2F5496" w:themeColor="accent1" w:themeShade="BF"/>
          <w:sz w:val="20"/>
          <w:szCs w:val="20"/>
        </w:rPr>
      </w:pPr>
    </w:p>
    <w:p w14:paraId="6965F2C3" w14:textId="071F0EAA" w:rsidR="001B7692" w:rsidRDefault="001B7692" w:rsidP="00E8414C">
      <w:pPr>
        <w:autoSpaceDE w:val="0"/>
        <w:autoSpaceDN w:val="0"/>
        <w:adjustRightInd w:val="0"/>
        <w:ind w:left="720"/>
        <w:rPr>
          <w:rFonts w:ascii="Arial" w:hAnsi="Arial" w:cs="Arial"/>
          <w:color w:val="2F5496" w:themeColor="accent1" w:themeShade="BF"/>
          <w:sz w:val="20"/>
          <w:szCs w:val="20"/>
        </w:rPr>
      </w:pPr>
    </w:p>
    <w:p w14:paraId="4D8251D8" w14:textId="1B8AAD41" w:rsidR="001B7692" w:rsidRDefault="001B7692" w:rsidP="00E8414C">
      <w:pPr>
        <w:autoSpaceDE w:val="0"/>
        <w:autoSpaceDN w:val="0"/>
        <w:adjustRightInd w:val="0"/>
        <w:ind w:left="720"/>
        <w:rPr>
          <w:rFonts w:ascii="Arial" w:hAnsi="Arial" w:cs="Arial"/>
          <w:color w:val="2F5496" w:themeColor="accent1" w:themeShade="BF"/>
          <w:sz w:val="20"/>
          <w:szCs w:val="20"/>
        </w:rPr>
      </w:pPr>
    </w:p>
    <w:p w14:paraId="32254BAA" w14:textId="5BD4834F" w:rsidR="001B7692" w:rsidRDefault="001B7692" w:rsidP="00E8414C">
      <w:pPr>
        <w:autoSpaceDE w:val="0"/>
        <w:autoSpaceDN w:val="0"/>
        <w:adjustRightInd w:val="0"/>
        <w:ind w:left="720"/>
        <w:rPr>
          <w:rFonts w:ascii="Arial" w:hAnsi="Arial" w:cs="Arial"/>
          <w:color w:val="2F5496" w:themeColor="accent1" w:themeShade="BF"/>
          <w:sz w:val="20"/>
          <w:szCs w:val="20"/>
        </w:rPr>
      </w:pPr>
    </w:p>
    <w:p w14:paraId="02BE63A4" w14:textId="5D013A4E" w:rsidR="001B7692" w:rsidRDefault="001B7692" w:rsidP="00E8414C">
      <w:pPr>
        <w:autoSpaceDE w:val="0"/>
        <w:autoSpaceDN w:val="0"/>
        <w:adjustRightInd w:val="0"/>
        <w:ind w:left="720"/>
        <w:rPr>
          <w:rFonts w:ascii="Arial" w:hAnsi="Arial" w:cs="Arial"/>
          <w:color w:val="2F5496" w:themeColor="accent1" w:themeShade="BF"/>
          <w:sz w:val="20"/>
          <w:szCs w:val="20"/>
        </w:rPr>
      </w:pPr>
    </w:p>
    <w:p w14:paraId="1326B73B" w14:textId="4F500456" w:rsidR="001B7692" w:rsidRDefault="001B7692" w:rsidP="00E8414C">
      <w:pPr>
        <w:autoSpaceDE w:val="0"/>
        <w:autoSpaceDN w:val="0"/>
        <w:adjustRightInd w:val="0"/>
        <w:ind w:left="720"/>
        <w:rPr>
          <w:rFonts w:ascii="Arial" w:hAnsi="Arial" w:cs="Arial"/>
          <w:color w:val="2F5496" w:themeColor="accent1" w:themeShade="BF"/>
          <w:sz w:val="20"/>
          <w:szCs w:val="20"/>
        </w:rPr>
      </w:pPr>
    </w:p>
    <w:p w14:paraId="4BC33008" w14:textId="1A16861D" w:rsidR="001B7692" w:rsidRDefault="001B7692" w:rsidP="00E8414C">
      <w:pPr>
        <w:autoSpaceDE w:val="0"/>
        <w:autoSpaceDN w:val="0"/>
        <w:adjustRightInd w:val="0"/>
        <w:ind w:left="720"/>
        <w:rPr>
          <w:rFonts w:ascii="Arial" w:hAnsi="Arial" w:cs="Arial"/>
          <w:color w:val="2F5496" w:themeColor="accent1" w:themeShade="BF"/>
          <w:sz w:val="20"/>
          <w:szCs w:val="20"/>
        </w:rPr>
      </w:pPr>
    </w:p>
    <w:p w14:paraId="6D23CCE4" w14:textId="1178362D" w:rsidR="001B7692" w:rsidRDefault="001B7692" w:rsidP="00E8414C">
      <w:pPr>
        <w:autoSpaceDE w:val="0"/>
        <w:autoSpaceDN w:val="0"/>
        <w:adjustRightInd w:val="0"/>
        <w:ind w:left="720"/>
        <w:rPr>
          <w:rFonts w:ascii="Arial" w:hAnsi="Arial" w:cs="Arial"/>
          <w:color w:val="2F5496" w:themeColor="accent1" w:themeShade="BF"/>
          <w:sz w:val="20"/>
          <w:szCs w:val="20"/>
        </w:rPr>
      </w:pPr>
    </w:p>
    <w:p w14:paraId="4BC30CD3" w14:textId="14CFE880" w:rsidR="001B7692" w:rsidRDefault="001B7692" w:rsidP="00E8414C">
      <w:pPr>
        <w:autoSpaceDE w:val="0"/>
        <w:autoSpaceDN w:val="0"/>
        <w:adjustRightInd w:val="0"/>
        <w:ind w:left="720"/>
        <w:rPr>
          <w:rFonts w:ascii="Arial" w:hAnsi="Arial" w:cs="Arial"/>
          <w:color w:val="2F5496" w:themeColor="accent1" w:themeShade="BF"/>
          <w:sz w:val="20"/>
          <w:szCs w:val="20"/>
        </w:rPr>
      </w:pPr>
    </w:p>
    <w:p w14:paraId="071734EB" w14:textId="2055DA9D" w:rsidR="001B7692" w:rsidRDefault="001B7692" w:rsidP="00E8414C">
      <w:pPr>
        <w:autoSpaceDE w:val="0"/>
        <w:autoSpaceDN w:val="0"/>
        <w:adjustRightInd w:val="0"/>
        <w:ind w:left="720"/>
        <w:rPr>
          <w:rFonts w:ascii="Arial" w:hAnsi="Arial" w:cs="Arial"/>
          <w:color w:val="2F5496" w:themeColor="accent1" w:themeShade="BF"/>
          <w:sz w:val="20"/>
          <w:szCs w:val="20"/>
        </w:rPr>
      </w:pPr>
    </w:p>
    <w:p w14:paraId="18B07834" w14:textId="45001B16" w:rsidR="001B7692" w:rsidRDefault="001B7692" w:rsidP="00E8414C">
      <w:pPr>
        <w:autoSpaceDE w:val="0"/>
        <w:autoSpaceDN w:val="0"/>
        <w:adjustRightInd w:val="0"/>
        <w:ind w:left="720"/>
        <w:rPr>
          <w:rFonts w:ascii="Arial" w:hAnsi="Arial" w:cs="Arial"/>
          <w:color w:val="2F5496" w:themeColor="accent1" w:themeShade="BF"/>
          <w:sz w:val="20"/>
          <w:szCs w:val="20"/>
        </w:rPr>
      </w:pPr>
    </w:p>
    <w:p w14:paraId="301BFDAD" w14:textId="3CDF91CA" w:rsidR="001B7692" w:rsidRDefault="001B7692" w:rsidP="00E8414C">
      <w:pPr>
        <w:autoSpaceDE w:val="0"/>
        <w:autoSpaceDN w:val="0"/>
        <w:adjustRightInd w:val="0"/>
        <w:ind w:left="720"/>
        <w:rPr>
          <w:rFonts w:ascii="Arial" w:hAnsi="Arial" w:cs="Arial"/>
          <w:color w:val="2F5496" w:themeColor="accent1" w:themeShade="BF"/>
          <w:sz w:val="20"/>
          <w:szCs w:val="20"/>
        </w:rPr>
      </w:pPr>
    </w:p>
    <w:p w14:paraId="67E8D835" w14:textId="6ABB63AF" w:rsidR="001B7692" w:rsidRDefault="001B7692" w:rsidP="00E8414C">
      <w:pPr>
        <w:autoSpaceDE w:val="0"/>
        <w:autoSpaceDN w:val="0"/>
        <w:adjustRightInd w:val="0"/>
        <w:ind w:left="720"/>
        <w:rPr>
          <w:rFonts w:ascii="Arial" w:hAnsi="Arial" w:cs="Arial"/>
          <w:color w:val="2F5496" w:themeColor="accent1" w:themeShade="BF"/>
          <w:sz w:val="20"/>
          <w:szCs w:val="20"/>
        </w:rPr>
      </w:pPr>
    </w:p>
    <w:p w14:paraId="787EB5C5" w14:textId="77777777" w:rsidR="001B7692" w:rsidRDefault="001B7692" w:rsidP="00E8414C">
      <w:pPr>
        <w:autoSpaceDE w:val="0"/>
        <w:autoSpaceDN w:val="0"/>
        <w:adjustRightInd w:val="0"/>
        <w:ind w:left="720"/>
        <w:rPr>
          <w:rFonts w:ascii="Arial" w:hAnsi="Arial" w:cs="Arial"/>
          <w:color w:val="2F5496" w:themeColor="accent1" w:themeShade="BF"/>
          <w:sz w:val="20"/>
          <w:szCs w:val="20"/>
        </w:rPr>
      </w:pPr>
    </w:p>
    <w:p w14:paraId="2C922731" w14:textId="77777777" w:rsidR="004B5FE9" w:rsidRPr="004B5FE9" w:rsidRDefault="004B5FE9" w:rsidP="00E8414C">
      <w:pPr>
        <w:autoSpaceDE w:val="0"/>
        <w:autoSpaceDN w:val="0"/>
        <w:adjustRightInd w:val="0"/>
        <w:ind w:left="720"/>
        <w:rPr>
          <w:rFonts w:ascii="Arial" w:hAnsi="Arial" w:cs="Arial"/>
          <w:color w:val="2F5496" w:themeColor="accent1" w:themeShade="BF"/>
          <w:sz w:val="20"/>
          <w:szCs w:val="20"/>
        </w:rPr>
      </w:pPr>
    </w:p>
    <w:p w14:paraId="7E38FAA2" w14:textId="539CD803" w:rsidR="00DA4FAA" w:rsidRPr="004B5FE9" w:rsidRDefault="003354C5" w:rsidP="00AB5834">
      <w:pPr>
        <w:rPr>
          <w:rFonts w:ascii="Arial" w:hAnsi="Arial" w:cs="Arial"/>
          <w:color w:val="2F5496" w:themeColor="accent1" w:themeShade="BF"/>
          <w:szCs w:val="20"/>
          <w:u w:val="single"/>
        </w:rPr>
      </w:pPr>
      <w:r w:rsidRPr="004B5FE9">
        <w:rPr>
          <w:rFonts w:ascii="Arial" w:hAnsi="Arial" w:cs="Arial"/>
          <w:color w:val="2F5496" w:themeColor="accent1" w:themeShade="BF"/>
          <w:szCs w:val="20"/>
          <w:u w:val="single"/>
        </w:rPr>
        <w:t>Ethical considerations</w:t>
      </w:r>
      <w:r w:rsidR="004B5FE9">
        <w:rPr>
          <w:rFonts w:ascii="Arial" w:hAnsi="Arial" w:cs="Arial"/>
          <w:color w:val="2F5496" w:themeColor="accent1" w:themeShade="BF"/>
          <w:szCs w:val="20"/>
          <w:u w:val="single"/>
        </w:rPr>
        <w:t xml:space="preserve"> 399/300</w:t>
      </w:r>
    </w:p>
    <w:p w14:paraId="1548B93E" w14:textId="77777777" w:rsidR="00AB5834" w:rsidRPr="004B5FE9" w:rsidRDefault="00AB5834" w:rsidP="00AB5834">
      <w:pPr>
        <w:rPr>
          <w:rFonts w:ascii="Arial" w:eastAsia="Times New Roman" w:hAnsi="Arial" w:cs="Arial"/>
          <w:color w:val="2F5496" w:themeColor="accent1" w:themeShade="BF"/>
          <w:sz w:val="20"/>
          <w:szCs w:val="20"/>
        </w:rPr>
      </w:pPr>
    </w:p>
    <w:p w14:paraId="579E0E96" w14:textId="6DBCF955" w:rsidR="00AB5834" w:rsidRPr="004B5FE9" w:rsidRDefault="00AB5834" w:rsidP="00AB5834">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In accordance to BERA, no personal data was used in this research. The numbers on the children</w:t>
      </w:r>
      <w:r w:rsidR="003C71E5">
        <w:rPr>
          <w:rFonts w:ascii="Arial" w:eastAsia="Times New Roman" w:hAnsi="Arial" w:cs="Arial"/>
          <w:color w:val="2F5496" w:themeColor="accent1" w:themeShade="BF"/>
          <w:sz w:val="20"/>
          <w:szCs w:val="20"/>
        </w:rPr>
        <w:t>’</w:t>
      </w:r>
      <w:r w:rsidRPr="004B5FE9">
        <w:rPr>
          <w:rFonts w:ascii="Arial" w:eastAsia="Times New Roman" w:hAnsi="Arial" w:cs="Arial"/>
          <w:color w:val="2F5496" w:themeColor="accent1" w:themeShade="BF"/>
          <w:sz w:val="20"/>
          <w:szCs w:val="20"/>
        </w:rPr>
        <w:t>s lanyards were used even in raw data and the name of the school was never used. The raw data was scanned in and saved onto a password protected laptop immediately after the session while the children were at lunch and the raw data was destroyed.</w:t>
      </w:r>
      <w:r w:rsidR="003354C5" w:rsidRPr="004B5FE9">
        <w:rPr>
          <w:rFonts w:ascii="Arial" w:eastAsia="Times New Roman" w:hAnsi="Arial" w:cs="Arial"/>
          <w:color w:val="2F5496" w:themeColor="accent1" w:themeShade="BF"/>
          <w:sz w:val="20"/>
          <w:szCs w:val="20"/>
        </w:rPr>
        <w:t xml:space="preserve"> </w:t>
      </w:r>
      <w:r w:rsidRPr="004B5FE9">
        <w:rPr>
          <w:rFonts w:ascii="Arial" w:eastAsia="Times New Roman" w:hAnsi="Arial" w:cs="Arial"/>
          <w:color w:val="2F5496" w:themeColor="accent1" w:themeShade="BF"/>
          <w:sz w:val="20"/>
          <w:szCs w:val="20"/>
        </w:rPr>
        <w:t xml:space="preserve">To avoid students making allegations of favouritism, I explained to the whole class that the children were chosen at random by the observer by choosing names out of a hat. This is the same way any other decisions concerning students are made in the </w:t>
      </w:r>
      <w:proofErr w:type="gramStart"/>
      <w:r w:rsidRPr="004B5FE9">
        <w:rPr>
          <w:rFonts w:ascii="Arial" w:eastAsia="Times New Roman" w:hAnsi="Arial" w:cs="Arial"/>
          <w:color w:val="2F5496" w:themeColor="accent1" w:themeShade="BF"/>
          <w:sz w:val="20"/>
          <w:szCs w:val="20"/>
        </w:rPr>
        <w:t>class</w:t>
      </w:r>
      <w:proofErr w:type="gramEnd"/>
      <w:r w:rsidRPr="004B5FE9">
        <w:rPr>
          <w:rFonts w:ascii="Arial" w:eastAsia="Times New Roman" w:hAnsi="Arial" w:cs="Arial"/>
          <w:color w:val="2F5496" w:themeColor="accent1" w:themeShade="BF"/>
          <w:sz w:val="20"/>
          <w:szCs w:val="20"/>
        </w:rPr>
        <w:t xml:space="preserve"> so the children were familiar with the premise. Since the whole class had given consent and assent all names were put in the hat. The other children were all happy to still be a part of the process but understood they simply didn’t need to attend the interviews after the lesson. </w:t>
      </w:r>
      <w:proofErr w:type="gramStart"/>
      <w:r w:rsidRPr="004B5FE9">
        <w:rPr>
          <w:rFonts w:ascii="Arial" w:eastAsia="Times New Roman" w:hAnsi="Arial" w:cs="Arial"/>
          <w:color w:val="2F5496" w:themeColor="accent1" w:themeShade="BF"/>
          <w:sz w:val="20"/>
          <w:szCs w:val="20"/>
        </w:rPr>
        <w:t>However</w:t>
      </w:r>
      <w:proofErr w:type="gramEnd"/>
      <w:r w:rsidRPr="004B5FE9">
        <w:rPr>
          <w:rFonts w:ascii="Arial" w:eastAsia="Times New Roman" w:hAnsi="Arial" w:cs="Arial"/>
          <w:color w:val="2F5496" w:themeColor="accent1" w:themeShade="BF"/>
          <w:sz w:val="20"/>
          <w:szCs w:val="20"/>
        </w:rPr>
        <w:t xml:space="preserve"> any child with consent that was eager to take part in an interview was given the opportunity to do so, but this data was not collected. </w:t>
      </w:r>
    </w:p>
    <w:p w14:paraId="65A286BA" w14:textId="77777777" w:rsidR="00AB5834" w:rsidRPr="004B5FE9" w:rsidRDefault="00AB5834" w:rsidP="00AB5834">
      <w:pPr>
        <w:rPr>
          <w:rFonts w:ascii="Arial" w:eastAsia="Times New Roman" w:hAnsi="Arial" w:cs="Arial"/>
          <w:color w:val="2F5496" w:themeColor="accent1" w:themeShade="BF"/>
          <w:sz w:val="20"/>
          <w:szCs w:val="20"/>
        </w:rPr>
      </w:pPr>
    </w:p>
    <w:p w14:paraId="27177F8A" w14:textId="77777777" w:rsidR="00AB5834" w:rsidRPr="004B5FE9" w:rsidRDefault="00AB5834" w:rsidP="00AB5834">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My research partner was with me at all times throughout the lessons studies to prevent any untrue allegations being made. The classroom is also in clear view of the reception class where two practitioners will be able to on-see the lesson through a wall long window. The interview’s will also take place in the classroom for that reason. The classroom’s windows also allow passers-by to look in.</w:t>
      </w:r>
    </w:p>
    <w:p w14:paraId="4B848F2C" w14:textId="77777777" w:rsidR="00AB5834" w:rsidRPr="004B5FE9" w:rsidRDefault="00AB5834" w:rsidP="00AB5834">
      <w:pPr>
        <w:rPr>
          <w:rFonts w:ascii="Arial" w:eastAsia="Times New Roman" w:hAnsi="Arial" w:cs="Arial"/>
          <w:color w:val="2F5496" w:themeColor="accent1" w:themeShade="BF"/>
          <w:sz w:val="20"/>
          <w:szCs w:val="20"/>
        </w:rPr>
      </w:pPr>
    </w:p>
    <w:p w14:paraId="44F9DF3D" w14:textId="563C6890" w:rsidR="00AB5834" w:rsidRPr="004B5FE9" w:rsidRDefault="00AB5834" w:rsidP="00AB5834">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No data has been falsified for the purpose of this research as the aim was to give a true understanding of the question we set out to answer. I was cautious that student may feel under pressure to impress myself and my research partner by giving the answers they believed we wanted as opposed to their honest opinion. </w:t>
      </w:r>
      <w:proofErr w:type="gramStart"/>
      <w:r w:rsidRPr="004B5FE9">
        <w:rPr>
          <w:rFonts w:ascii="Arial" w:eastAsia="Times New Roman" w:hAnsi="Arial" w:cs="Arial"/>
          <w:color w:val="2F5496" w:themeColor="accent1" w:themeShade="BF"/>
          <w:sz w:val="20"/>
          <w:szCs w:val="20"/>
        </w:rPr>
        <w:t>Fortunately</w:t>
      </w:r>
      <w:proofErr w:type="gramEnd"/>
      <w:r w:rsidRPr="004B5FE9">
        <w:rPr>
          <w:rFonts w:ascii="Arial" w:eastAsia="Times New Roman" w:hAnsi="Arial" w:cs="Arial"/>
          <w:color w:val="2F5496" w:themeColor="accent1" w:themeShade="BF"/>
          <w:sz w:val="20"/>
          <w:szCs w:val="20"/>
        </w:rPr>
        <w:t xml:space="preserve"> due to the age and mature attitudes of the children I was able to explain the whole process to them and the importance of honest opinions being used to improve practice and the quality of their own lessons. In accordance to BERA, no personal data has been used in this research. Their names have been replaced by the numbers on their lanyards. While the children were aware they could take their lanyard off if they didn’t want to be a part of the study no child did so. </w:t>
      </w:r>
    </w:p>
    <w:p w14:paraId="40F5F516" w14:textId="4F269196" w:rsidR="00AB5834" w:rsidRDefault="00AB5834" w:rsidP="00AB5834">
      <w:pPr>
        <w:rPr>
          <w:rFonts w:ascii="Arial" w:eastAsia="Times New Roman" w:hAnsi="Arial" w:cs="Arial"/>
          <w:color w:val="2F5496" w:themeColor="accent1" w:themeShade="BF"/>
          <w:sz w:val="20"/>
          <w:szCs w:val="20"/>
          <w:u w:val="single"/>
        </w:rPr>
      </w:pPr>
    </w:p>
    <w:p w14:paraId="15AC0A2D" w14:textId="040F1C4B" w:rsidR="004B5FE9" w:rsidRDefault="004B5FE9" w:rsidP="00AB5834">
      <w:pPr>
        <w:rPr>
          <w:rFonts w:ascii="Arial" w:eastAsia="Times New Roman" w:hAnsi="Arial" w:cs="Arial"/>
          <w:color w:val="2F5496" w:themeColor="accent1" w:themeShade="BF"/>
          <w:sz w:val="20"/>
          <w:szCs w:val="20"/>
          <w:u w:val="single"/>
        </w:rPr>
      </w:pPr>
    </w:p>
    <w:p w14:paraId="52BD28B6" w14:textId="3DCFA230" w:rsidR="004B5FE9" w:rsidRDefault="004B5FE9" w:rsidP="00AB5834">
      <w:pPr>
        <w:rPr>
          <w:rFonts w:ascii="Arial" w:eastAsia="Times New Roman" w:hAnsi="Arial" w:cs="Arial"/>
          <w:color w:val="2F5496" w:themeColor="accent1" w:themeShade="BF"/>
          <w:sz w:val="20"/>
          <w:szCs w:val="20"/>
          <w:u w:val="single"/>
        </w:rPr>
      </w:pPr>
    </w:p>
    <w:p w14:paraId="618DDDA2" w14:textId="1A7C73A9" w:rsidR="004B5FE9" w:rsidRDefault="004B5FE9" w:rsidP="00AB5834">
      <w:pPr>
        <w:rPr>
          <w:rFonts w:ascii="Arial" w:eastAsia="Times New Roman" w:hAnsi="Arial" w:cs="Arial"/>
          <w:color w:val="2F5496" w:themeColor="accent1" w:themeShade="BF"/>
          <w:sz w:val="20"/>
          <w:szCs w:val="20"/>
          <w:u w:val="single"/>
        </w:rPr>
      </w:pPr>
    </w:p>
    <w:p w14:paraId="336DCBC6" w14:textId="162F394F" w:rsidR="004B5FE9" w:rsidRDefault="004B5FE9" w:rsidP="00AB5834">
      <w:pPr>
        <w:rPr>
          <w:rFonts w:ascii="Arial" w:eastAsia="Times New Roman" w:hAnsi="Arial" w:cs="Arial"/>
          <w:color w:val="2F5496" w:themeColor="accent1" w:themeShade="BF"/>
          <w:sz w:val="20"/>
          <w:szCs w:val="20"/>
          <w:u w:val="single"/>
        </w:rPr>
      </w:pPr>
    </w:p>
    <w:p w14:paraId="2CB63F07" w14:textId="669CB347" w:rsidR="004B5FE9" w:rsidRDefault="004B5FE9" w:rsidP="00AB5834">
      <w:pPr>
        <w:rPr>
          <w:rFonts w:ascii="Arial" w:eastAsia="Times New Roman" w:hAnsi="Arial" w:cs="Arial"/>
          <w:color w:val="2F5496" w:themeColor="accent1" w:themeShade="BF"/>
          <w:sz w:val="20"/>
          <w:szCs w:val="20"/>
          <w:u w:val="single"/>
        </w:rPr>
      </w:pPr>
    </w:p>
    <w:p w14:paraId="24968C6D" w14:textId="3E95FF13" w:rsidR="004B5FE9" w:rsidRDefault="004B5FE9" w:rsidP="00AB5834">
      <w:pPr>
        <w:rPr>
          <w:rFonts w:ascii="Arial" w:eastAsia="Times New Roman" w:hAnsi="Arial" w:cs="Arial"/>
          <w:color w:val="2F5496" w:themeColor="accent1" w:themeShade="BF"/>
          <w:sz w:val="20"/>
          <w:szCs w:val="20"/>
          <w:u w:val="single"/>
        </w:rPr>
      </w:pPr>
    </w:p>
    <w:p w14:paraId="1B674EB3" w14:textId="6542F7DA" w:rsidR="004B5FE9" w:rsidRDefault="004B5FE9" w:rsidP="00AB5834">
      <w:pPr>
        <w:rPr>
          <w:rFonts w:ascii="Arial" w:eastAsia="Times New Roman" w:hAnsi="Arial" w:cs="Arial"/>
          <w:color w:val="2F5496" w:themeColor="accent1" w:themeShade="BF"/>
          <w:sz w:val="20"/>
          <w:szCs w:val="20"/>
          <w:u w:val="single"/>
        </w:rPr>
      </w:pPr>
    </w:p>
    <w:p w14:paraId="552B4355" w14:textId="77C2E53F" w:rsidR="004B5FE9" w:rsidRDefault="004B5FE9" w:rsidP="00AB5834">
      <w:pPr>
        <w:rPr>
          <w:rFonts w:ascii="Arial" w:eastAsia="Times New Roman" w:hAnsi="Arial" w:cs="Arial"/>
          <w:color w:val="2F5496" w:themeColor="accent1" w:themeShade="BF"/>
          <w:sz w:val="20"/>
          <w:szCs w:val="20"/>
          <w:u w:val="single"/>
        </w:rPr>
      </w:pPr>
    </w:p>
    <w:p w14:paraId="0AE1AC22" w14:textId="0E954CC7" w:rsidR="004B5FE9" w:rsidRDefault="004B5FE9" w:rsidP="00AB5834">
      <w:pPr>
        <w:rPr>
          <w:rFonts w:ascii="Arial" w:eastAsia="Times New Roman" w:hAnsi="Arial" w:cs="Arial"/>
          <w:color w:val="2F5496" w:themeColor="accent1" w:themeShade="BF"/>
          <w:sz w:val="20"/>
          <w:szCs w:val="20"/>
          <w:u w:val="single"/>
        </w:rPr>
      </w:pPr>
    </w:p>
    <w:p w14:paraId="10AF1928" w14:textId="2864C31D" w:rsidR="004B5FE9" w:rsidRDefault="004B5FE9" w:rsidP="00AB5834">
      <w:pPr>
        <w:rPr>
          <w:rFonts w:ascii="Arial" w:eastAsia="Times New Roman" w:hAnsi="Arial" w:cs="Arial"/>
          <w:color w:val="2F5496" w:themeColor="accent1" w:themeShade="BF"/>
          <w:sz w:val="20"/>
          <w:szCs w:val="20"/>
          <w:u w:val="single"/>
        </w:rPr>
      </w:pPr>
    </w:p>
    <w:p w14:paraId="3C9DF020" w14:textId="1211C522" w:rsidR="004B5FE9" w:rsidRDefault="004B5FE9" w:rsidP="00AB5834">
      <w:pPr>
        <w:rPr>
          <w:rFonts w:ascii="Arial" w:eastAsia="Times New Roman" w:hAnsi="Arial" w:cs="Arial"/>
          <w:color w:val="2F5496" w:themeColor="accent1" w:themeShade="BF"/>
          <w:sz w:val="20"/>
          <w:szCs w:val="20"/>
          <w:u w:val="single"/>
        </w:rPr>
      </w:pPr>
    </w:p>
    <w:p w14:paraId="4EC46418" w14:textId="5F40D624" w:rsidR="004B5FE9" w:rsidRDefault="004B5FE9" w:rsidP="00AB5834">
      <w:pPr>
        <w:rPr>
          <w:rFonts w:ascii="Arial" w:eastAsia="Times New Roman" w:hAnsi="Arial" w:cs="Arial"/>
          <w:color w:val="2F5496" w:themeColor="accent1" w:themeShade="BF"/>
          <w:sz w:val="20"/>
          <w:szCs w:val="20"/>
          <w:u w:val="single"/>
        </w:rPr>
      </w:pPr>
    </w:p>
    <w:p w14:paraId="556412B8" w14:textId="7B2F0F68" w:rsidR="004B5FE9" w:rsidRDefault="004B5FE9" w:rsidP="00AB5834">
      <w:pPr>
        <w:rPr>
          <w:rFonts w:ascii="Arial" w:eastAsia="Times New Roman" w:hAnsi="Arial" w:cs="Arial"/>
          <w:color w:val="2F5496" w:themeColor="accent1" w:themeShade="BF"/>
          <w:sz w:val="20"/>
          <w:szCs w:val="20"/>
          <w:u w:val="single"/>
        </w:rPr>
      </w:pPr>
    </w:p>
    <w:p w14:paraId="576EFE91" w14:textId="5828EF32" w:rsidR="004B5FE9" w:rsidRDefault="004B5FE9" w:rsidP="00AB5834">
      <w:pPr>
        <w:rPr>
          <w:rFonts w:ascii="Arial" w:eastAsia="Times New Roman" w:hAnsi="Arial" w:cs="Arial"/>
          <w:color w:val="2F5496" w:themeColor="accent1" w:themeShade="BF"/>
          <w:sz w:val="20"/>
          <w:szCs w:val="20"/>
          <w:u w:val="single"/>
        </w:rPr>
      </w:pPr>
    </w:p>
    <w:p w14:paraId="356D27EF" w14:textId="37A1BC57" w:rsidR="004B5FE9" w:rsidRDefault="004B5FE9" w:rsidP="00AB5834">
      <w:pPr>
        <w:rPr>
          <w:rFonts w:ascii="Arial" w:eastAsia="Times New Roman" w:hAnsi="Arial" w:cs="Arial"/>
          <w:color w:val="2F5496" w:themeColor="accent1" w:themeShade="BF"/>
          <w:sz w:val="20"/>
          <w:szCs w:val="20"/>
          <w:u w:val="single"/>
        </w:rPr>
      </w:pPr>
    </w:p>
    <w:p w14:paraId="52C31824" w14:textId="2182024F" w:rsidR="004B5FE9" w:rsidRDefault="004B5FE9" w:rsidP="00AB5834">
      <w:pPr>
        <w:rPr>
          <w:rFonts w:ascii="Arial" w:eastAsia="Times New Roman" w:hAnsi="Arial" w:cs="Arial"/>
          <w:color w:val="2F5496" w:themeColor="accent1" w:themeShade="BF"/>
          <w:sz w:val="20"/>
          <w:szCs w:val="20"/>
          <w:u w:val="single"/>
        </w:rPr>
      </w:pPr>
    </w:p>
    <w:p w14:paraId="139F5363" w14:textId="624EC9C4" w:rsidR="004B5FE9" w:rsidRDefault="004B5FE9" w:rsidP="00AB5834">
      <w:pPr>
        <w:rPr>
          <w:rFonts w:ascii="Arial" w:eastAsia="Times New Roman" w:hAnsi="Arial" w:cs="Arial"/>
          <w:color w:val="2F5496" w:themeColor="accent1" w:themeShade="BF"/>
          <w:sz w:val="20"/>
          <w:szCs w:val="20"/>
          <w:u w:val="single"/>
        </w:rPr>
      </w:pPr>
    </w:p>
    <w:p w14:paraId="645F1FA2" w14:textId="304D7706" w:rsidR="004B5FE9" w:rsidRDefault="004B5FE9" w:rsidP="00AB5834">
      <w:pPr>
        <w:rPr>
          <w:rFonts w:ascii="Arial" w:eastAsia="Times New Roman" w:hAnsi="Arial" w:cs="Arial"/>
          <w:color w:val="2F5496" w:themeColor="accent1" w:themeShade="BF"/>
          <w:sz w:val="20"/>
          <w:szCs w:val="20"/>
          <w:u w:val="single"/>
        </w:rPr>
      </w:pPr>
    </w:p>
    <w:p w14:paraId="26DBED9C" w14:textId="2B1B9953" w:rsidR="004B5FE9" w:rsidRDefault="004B5FE9" w:rsidP="00AB5834">
      <w:pPr>
        <w:rPr>
          <w:rFonts w:ascii="Arial" w:eastAsia="Times New Roman" w:hAnsi="Arial" w:cs="Arial"/>
          <w:color w:val="2F5496" w:themeColor="accent1" w:themeShade="BF"/>
          <w:sz w:val="20"/>
          <w:szCs w:val="20"/>
          <w:u w:val="single"/>
        </w:rPr>
      </w:pPr>
    </w:p>
    <w:p w14:paraId="5CD5C06B" w14:textId="0F43BCB7" w:rsidR="004C2861" w:rsidRDefault="004C2861" w:rsidP="00AB5834">
      <w:pPr>
        <w:rPr>
          <w:rFonts w:ascii="Arial" w:eastAsia="Times New Roman" w:hAnsi="Arial" w:cs="Arial"/>
          <w:color w:val="2F5496" w:themeColor="accent1" w:themeShade="BF"/>
          <w:sz w:val="20"/>
          <w:szCs w:val="20"/>
          <w:u w:val="single"/>
        </w:rPr>
      </w:pPr>
    </w:p>
    <w:p w14:paraId="34AB64EA" w14:textId="2E4B33D5" w:rsidR="004C2861" w:rsidRDefault="004C2861" w:rsidP="00AB5834">
      <w:pPr>
        <w:rPr>
          <w:rFonts w:ascii="Arial" w:eastAsia="Times New Roman" w:hAnsi="Arial" w:cs="Arial"/>
          <w:color w:val="2F5496" w:themeColor="accent1" w:themeShade="BF"/>
          <w:sz w:val="20"/>
          <w:szCs w:val="20"/>
          <w:u w:val="single"/>
        </w:rPr>
      </w:pPr>
    </w:p>
    <w:p w14:paraId="16104F85" w14:textId="0AC74C54" w:rsidR="004C2861" w:rsidRDefault="004C2861" w:rsidP="00AB5834">
      <w:pPr>
        <w:rPr>
          <w:rFonts w:ascii="Arial" w:eastAsia="Times New Roman" w:hAnsi="Arial" w:cs="Arial"/>
          <w:color w:val="2F5496" w:themeColor="accent1" w:themeShade="BF"/>
          <w:sz w:val="20"/>
          <w:szCs w:val="20"/>
          <w:u w:val="single"/>
        </w:rPr>
      </w:pPr>
    </w:p>
    <w:p w14:paraId="1AC7F009" w14:textId="0350419F" w:rsidR="004C2861" w:rsidRDefault="004C2861" w:rsidP="00AB5834">
      <w:pPr>
        <w:rPr>
          <w:rFonts w:ascii="Arial" w:eastAsia="Times New Roman" w:hAnsi="Arial" w:cs="Arial"/>
          <w:color w:val="2F5496" w:themeColor="accent1" w:themeShade="BF"/>
          <w:sz w:val="20"/>
          <w:szCs w:val="20"/>
          <w:u w:val="single"/>
        </w:rPr>
      </w:pPr>
    </w:p>
    <w:p w14:paraId="38F214A7" w14:textId="3A0F24BC" w:rsidR="004C2861" w:rsidRDefault="004C2861" w:rsidP="00AB5834">
      <w:pPr>
        <w:rPr>
          <w:rFonts w:ascii="Arial" w:eastAsia="Times New Roman" w:hAnsi="Arial" w:cs="Arial"/>
          <w:color w:val="2F5496" w:themeColor="accent1" w:themeShade="BF"/>
          <w:sz w:val="20"/>
          <w:szCs w:val="20"/>
          <w:u w:val="single"/>
        </w:rPr>
      </w:pPr>
    </w:p>
    <w:p w14:paraId="72011783" w14:textId="2EEFE6EA" w:rsidR="004C2861" w:rsidRDefault="004C2861" w:rsidP="00AB5834">
      <w:pPr>
        <w:rPr>
          <w:rFonts w:ascii="Arial" w:eastAsia="Times New Roman" w:hAnsi="Arial" w:cs="Arial"/>
          <w:color w:val="2F5496" w:themeColor="accent1" w:themeShade="BF"/>
          <w:sz w:val="20"/>
          <w:szCs w:val="20"/>
          <w:u w:val="single"/>
        </w:rPr>
      </w:pPr>
    </w:p>
    <w:p w14:paraId="447A6F42" w14:textId="280AFF0F" w:rsidR="004C2861" w:rsidRDefault="004C2861" w:rsidP="00AB5834">
      <w:pPr>
        <w:rPr>
          <w:rFonts w:ascii="Arial" w:eastAsia="Times New Roman" w:hAnsi="Arial" w:cs="Arial"/>
          <w:color w:val="2F5496" w:themeColor="accent1" w:themeShade="BF"/>
          <w:sz w:val="20"/>
          <w:szCs w:val="20"/>
          <w:u w:val="single"/>
        </w:rPr>
      </w:pPr>
    </w:p>
    <w:p w14:paraId="48E7B23F" w14:textId="7BAE05E2" w:rsidR="004C2861" w:rsidRDefault="004C2861" w:rsidP="00AB5834">
      <w:pPr>
        <w:rPr>
          <w:rFonts w:ascii="Arial" w:eastAsia="Times New Roman" w:hAnsi="Arial" w:cs="Arial"/>
          <w:color w:val="2F5496" w:themeColor="accent1" w:themeShade="BF"/>
          <w:sz w:val="20"/>
          <w:szCs w:val="20"/>
          <w:u w:val="single"/>
        </w:rPr>
      </w:pPr>
    </w:p>
    <w:p w14:paraId="5E2497A0" w14:textId="77777777" w:rsidR="004C2861" w:rsidRPr="004B5FE9" w:rsidRDefault="004C2861" w:rsidP="00AB5834">
      <w:pPr>
        <w:rPr>
          <w:rFonts w:ascii="Arial" w:eastAsia="Times New Roman" w:hAnsi="Arial" w:cs="Arial"/>
          <w:color w:val="2F5496" w:themeColor="accent1" w:themeShade="BF"/>
          <w:sz w:val="20"/>
          <w:szCs w:val="20"/>
          <w:u w:val="single"/>
        </w:rPr>
      </w:pPr>
    </w:p>
    <w:p w14:paraId="54F95077" w14:textId="7C35703E" w:rsidR="00AB5834" w:rsidRPr="004B5FE9" w:rsidRDefault="00AB5834" w:rsidP="00BD0C38">
      <w:pPr>
        <w:rPr>
          <w:rFonts w:ascii="Arial" w:eastAsia="Times New Roman" w:hAnsi="Arial" w:cs="Arial"/>
          <w:color w:val="2F5496" w:themeColor="accent1" w:themeShade="BF"/>
          <w:sz w:val="20"/>
          <w:szCs w:val="20"/>
        </w:rPr>
      </w:pPr>
    </w:p>
    <w:p w14:paraId="6AC1DD1C" w14:textId="303BF947" w:rsidR="004B5FE9" w:rsidRPr="004B5FE9" w:rsidRDefault="004B5FE9">
      <w:pPr>
        <w:rPr>
          <w:rFonts w:ascii="Arial" w:eastAsia="Times New Roman" w:hAnsi="Arial" w:cs="Arial"/>
          <w:color w:val="2F5496" w:themeColor="accent1" w:themeShade="BF"/>
          <w:szCs w:val="20"/>
          <w:u w:val="single"/>
        </w:rPr>
      </w:pPr>
      <w:r w:rsidRPr="004B5FE9">
        <w:rPr>
          <w:rFonts w:ascii="Arial" w:eastAsia="Times New Roman" w:hAnsi="Arial" w:cs="Arial"/>
          <w:color w:val="2F5496" w:themeColor="accent1" w:themeShade="BF"/>
          <w:szCs w:val="20"/>
          <w:u w:val="single"/>
        </w:rPr>
        <w:t>Lesson study 1 results.</w:t>
      </w:r>
      <w:r>
        <w:rPr>
          <w:rFonts w:ascii="Arial" w:eastAsia="Times New Roman" w:hAnsi="Arial" w:cs="Arial"/>
          <w:color w:val="2F5496" w:themeColor="accent1" w:themeShade="BF"/>
          <w:szCs w:val="20"/>
          <w:u w:val="single"/>
        </w:rPr>
        <w:t xml:space="preserve"> 747/1000</w:t>
      </w:r>
    </w:p>
    <w:p w14:paraId="65B69042" w14:textId="77777777" w:rsidR="004B5FE9" w:rsidRPr="004B5FE9" w:rsidRDefault="004B5FE9">
      <w:pPr>
        <w:rPr>
          <w:rFonts w:ascii="Arial" w:eastAsia="Times New Roman" w:hAnsi="Arial" w:cs="Arial"/>
          <w:color w:val="2F5496" w:themeColor="accent1" w:themeShade="BF"/>
          <w:sz w:val="20"/>
          <w:szCs w:val="20"/>
        </w:rPr>
      </w:pPr>
    </w:p>
    <w:p w14:paraId="2A25FB7C" w14:textId="668434CD" w:rsidR="00BC71FB" w:rsidRPr="004B5FE9" w:rsidRDefault="00305640">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The majority of children were excited about the level of independence they had, more than capable the take control of their own learning and were able to think about and justify why they made the decisions they did when questions. This was what my research partner and I pictured when we read Donaldson aim to create ambitious and capable learners. </w:t>
      </w:r>
      <w:r w:rsidR="00FB14A7" w:rsidRPr="004B5FE9">
        <w:rPr>
          <w:rFonts w:ascii="Arial" w:eastAsia="Times New Roman" w:hAnsi="Arial" w:cs="Arial"/>
          <w:color w:val="2F5496" w:themeColor="accent1" w:themeShade="BF"/>
          <w:sz w:val="20"/>
          <w:szCs w:val="20"/>
        </w:rPr>
        <w:t xml:space="preserve">There was evidence that introducing choice to a KS2 classrooms can in-fact improve motivation and help children take a step towards becoming the ambitious capable learners that Donaldson suggests we should be striving for. </w:t>
      </w:r>
      <w:r w:rsidR="00BC71FB" w:rsidRPr="004B5FE9">
        <w:rPr>
          <w:rFonts w:ascii="Arial" w:eastAsia="Times New Roman" w:hAnsi="Arial" w:cs="Arial"/>
          <w:color w:val="2F5496" w:themeColor="accent1" w:themeShade="BF"/>
          <w:sz w:val="20"/>
          <w:szCs w:val="20"/>
        </w:rPr>
        <w:t xml:space="preserve">Two of the </w:t>
      </w:r>
      <w:r w:rsidR="00FC2E2A" w:rsidRPr="004B5FE9">
        <w:rPr>
          <w:rFonts w:ascii="Arial" w:eastAsia="Times New Roman" w:hAnsi="Arial" w:cs="Arial"/>
          <w:color w:val="2F5496" w:themeColor="accent1" w:themeShade="BF"/>
          <w:sz w:val="20"/>
          <w:szCs w:val="20"/>
        </w:rPr>
        <w:t xml:space="preserve">three </w:t>
      </w:r>
      <w:r w:rsidR="00BC71FB" w:rsidRPr="004B5FE9">
        <w:rPr>
          <w:rFonts w:ascii="Arial" w:eastAsia="Times New Roman" w:hAnsi="Arial" w:cs="Arial"/>
          <w:color w:val="2F5496" w:themeColor="accent1" w:themeShade="BF"/>
          <w:sz w:val="20"/>
          <w:szCs w:val="20"/>
        </w:rPr>
        <w:t>children being observed</w:t>
      </w:r>
      <w:r w:rsidR="00FC2E2A" w:rsidRPr="004B5FE9">
        <w:rPr>
          <w:rFonts w:ascii="Arial" w:eastAsia="Times New Roman" w:hAnsi="Arial" w:cs="Arial"/>
          <w:color w:val="2F5496" w:themeColor="accent1" w:themeShade="BF"/>
          <w:sz w:val="20"/>
          <w:szCs w:val="20"/>
        </w:rPr>
        <w:t xml:space="preserve"> </w:t>
      </w:r>
      <w:r w:rsidR="00BC71FB" w:rsidRPr="004B5FE9">
        <w:rPr>
          <w:rFonts w:ascii="Arial" w:eastAsia="Times New Roman" w:hAnsi="Arial" w:cs="Arial"/>
          <w:color w:val="2F5496" w:themeColor="accent1" w:themeShade="BF"/>
          <w:sz w:val="20"/>
          <w:szCs w:val="20"/>
        </w:rPr>
        <w:t xml:space="preserve">scored a consistent 5 on the </w:t>
      </w:r>
      <w:proofErr w:type="spellStart"/>
      <w:r w:rsidR="00BC71FB" w:rsidRPr="004B5FE9">
        <w:rPr>
          <w:rFonts w:ascii="Arial" w:eastAsia="Times New Roman" w:hAnsi="Arial" w:cs="Arial"/>
          <w:color w:val="2F5496" w:themeColor="accent1" w:themeShade="BF"/>
          <w:sz w:val="20"/>
          <w:szCs w:val="20"/>
        </w:rPr>
        <w:t>leuven</w:t>
      </w:r>
      <w:proofErr w:type="spellEnd"/>
      <w:r w:rsidR="00BC71FB" w:rsidRPr="004B5FE9">
        <w:rPr>
          <w:rFonts w:ascii="Arial" w:eastAsia="Times New Roman" w:hAnsi="Arial" w:cs="Arial"/>
          <w:color w:val="2F5496" w:themeColor="accent1" w:themeShade="BF"/>
          <w:sz w:val="20"/>
          <w:szCs w:val="20"/>
        </w:rPr>
        <w:t xml:space="preserve"> scale for both involvement and engagement. </w:t>
      </w:r>
      <w:proofErr w:type="gramStart"/>
      <w:r w:rsidR="00BC71FB" w:rsidRPr="004B5FE9">
        <w:rPr>
          <w:rFonts w:ascii="Arial" w:eastAsia="Times New Roman" w:hAnsi="Arial" w:cs="Arial"/>
          <w:color w:val="2F5496" w:themeColor="accent1" w:themeShade="BF"/>
          <w:sz w:val="20"/>
          <w:szCs w:val="20"/>
        </w:rPr>
        <w:t>However</w:t>
      </w:r>
      <w:proofErr w:type="gramEnd"/>
      <w:r w:rsidR="00BC71FB" w:rsidRPr="004B5FE9">
        <w:rPr>
          <w:rFonts w:ascii="Arial" w:eastAsia="Times New Roman" w:hAnsi="Arial" w:cs="Arial"/>
          <w:color w:val="2F5496" w:themeColor="accent1" w:themeShade="BF"/>
          <w:sz w:val="20"/>
          <w:szCs w:val="20"/>
        </w:rPr>
        <w:t xml:space="preserve"> child 3 began the lesson scoring 2 as he was unsure of how to best using his time as he did not feel that he needed to work on any of the activities available to him after understanding them all. </w:t>
      </w:r>
    </w:p>
    <w:p w14:paraId="69BF9BDC" w14:textId="76CB2A46" w:rsidR="00FC2E2A" w:rsidRPr="004B5FE9" w:rsidRDefault="00FC2E2A">
      <w:pPr>
        <w:rPr>
          <w:rFonts w:ascii="Arial" w:eastAsia="Times New Roman" w:hAnsi="Arial" w:cs="Arial"/>
          <w:color w:val="2F5496" w:themeColor="accent1" w:themeShade="BF"/>
          <w:sz w:val="20"/>
          <w:szCs w:val="20"/>
        </w:rPr>
      </w:pPr>
    </w:p>
    <w:p w14:paraId="72AE6FF7" w14:textId="78EA8A2A" w:rsidR="00FC2E2A" w:rsidRPr="004B5FE9" w:rsidRDefault="00FC2E2A">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He fortunately explained this to the class teacher after simply remaining in his seat after the other children swapped and was moved straight onto IXL (the app used on the I-pads that the children could move onto when they had finished their activities to access their understanding) and was put onto year 6 fractions. While this was a ‘quick fix’ it could have been better prepared for as we had predicted all children would have an area they felt least confident in. </w:t>
      </w:r>
      <w:r w:rsidR="00305640" w:rsidRPr="004B5FE9">
        <w:rPr>
          <w:rFonts w:ascii="Arial" w:eastAsia="Times New Roman" w:hAnsi="Arial" w:cs="Arial"/>
          <w:color w:val="2F5496" w:themeColor="accent1" w:themeShade="BF"/>
          <w:sz w:val="20"/>
          <w:szCs w:val="20"/>
        </w:rPr>
        <w:t xml:space="preserve">The issue that </w:t>
      </w:r>
      <w:r w:rsidR="00BC71FB" w:rsidRPr="004B5FE9">
        <w:rPr>
          <w:rFonts w:ascii="Arial" w:eastAsia="Times New Roman" w:hAnsi="Arial" w:cs="Arial"/>
          <w:color w:val="2F5496" w:themeColor="accent1" w:themeShade="BF"/>
          <w:sz w:val="20"/>
          <w:szCs w:val="20"/>
        </w:rPr>
        <w:t>presented itself</w:t>
      </w:r>
      <w:r w:rsidRPr="004B5FE9">
        <w:rPr>
          <w:rFonts w:ascii="Arial" w:eastAsia="Times New Roman" w:hAnsi="Arial" w:cs="Arial"/>
          <w:color w:val="2F5496" w:themeColor="accent1" w:themeShade="BF"/>
          <w:sz w:val="20"/>
          <w:szCs w:val="20"/>
        </w:rPr>
        <w:t xml:space="preserve"> through this observation</w:t>
      </w:r>
      <w:r w:rsidR="00BC71FB" w:rsidRPr="004B5FE9">
        <w:rPr>
          <w:rFonts w:ascii="Arial" w:eastAsia="Times New Roman" w:hAnsi="Arial" w:cs="Arial"/>
          <w:color w:val="2F5496" w:themeColor="accent1" w:themeShade="BF"/>
          <w:sz w:val="20"/>
          <w:szCs w:val="20"/>
        </w:rPr>
        <w:t xml:space="preserve"> </w:t>
      </w:r>
      <w:r w:rsidR="00305640" w:rsidRPr="004B5FE9">
        <w:rPr>
          <w:rFonts w:ascii="Arial" w:eastAsia="Times New Roman" w:hAnsi="Arial" w:cs="Arial"/>
          <w:color w:val="2F5496" w:themeColor="accent1" w:themeShade="BF"/>
          <w:sz w:val="20"/>
          <w:szCs w:val="20"/>
        </w:rPr>
        <w:t xml:space="preserve">was </w:t>
      </w:r>
      <w:r w:rsidR="00BC71FB" w:rsidRPr="004B5FE9">
        <w:rPr>
          <w:rFonts w:ascii="Arial" w:eastAsia="Times New Roman" w:hAnsi="Arial" w:cs="Arial"/>
          <w:color w:val="2F5496" w:themeColor="accent1" w:themeShade="BF"/>
          <w:sz w:val="20"/>
          <w:szCs w:val="20"/>
        </w:rPr>
        <w:t>that there was not enough</w:t>
      </w:r>
      <w:r w:rsidR="00305640" w:rsidRPr="004B5FE9">
        <w:rPr>
          <w:rFonts w:ascii="Arial" w:eastAsia="Times New Roman" w:hAnsi="Arial" w:cs="Arial"/>
          <w:color w:val="2F5496" w:themeColor="accent1" w:themeShade="BF"/>
          <w:sz w:val="20"/>
          <w:szCs w:val="20"/>
        </w:rPr>
        <w:t xml:space="preserve"> differentiation throughout each task and activity that allowed children of all abilities to thrive. </w:t>
      </w:r>
      <w:r w:rsidR="00451BF4" w:rsidRPr="004B5FE9">
        <w:rPr>
          <w:rFonts w:ascii="Arial" w:eastAsia="Times New Roman" w:hAnsi="Arial" w:cs="Arial"/>
          <w:color w:val="2F5496" w:themeColor="accent1" w:themeShade="BF"/>
          <w:sz w:val="20"/>
          <w:szCs w:val="20"/>
        </w:rPr>
        <w:t xml:space="preserve">The most disappointing element of this lesson was that there were children that were already able to complete the challenges in each topic which was something I had not taken into consideration. While most children had at least one </w:t>
      </w:r>
      <w:r w:rsidR="00305640" w:rsidRPr="004B5FE9">
        <w:rPr>
          <w:rFonts w:ascii="Arial" w:eastAsia="Times New Roman" w:hAnsi="Arial" w:cs="Arial"/>
          <w:color w:val="2F5496" w:themeColor="accent1" w:themeShade="BF"/>
          <w:sz w:val="20"/>
          <w:szCs w:val="20"/>
        </w:rPr>
        <w:t xml:space="preserve">of the three chosen children said that he was confident in all of the activities we were recapping on </w:t>
      </w:r>
      <w:r w:rsidR="00A91C90" w:rsidRPr="004B5FE9">
        <w:rPr>
          <w:rFonts w:ascii="Arial" w:eastAsia="Times New Roman" w:hAnsi="Arial" w:cs="Arial"/>
          <w:color w:val="2F5496" w:themeColor="accent1" w:themeShade="BF"/>
          <w:sz w:val="20"/>
          <w:szCs w:val="20"/>
        </w:rPr>
        <w:t xml:space="preserve"> </w:t>
      </w:r>
      <w:r w:rsidR="00961322" w:rsidRPr="004B5FE9">
        <w:rPr>
          <w:rFonts w:ascii="Arial" w:eastAsia="Times New Roman" w:hAnsi="Arial" w:cs="Arial"/>
          <w:color w:val="2F5496" w:themeColor="accent1" w:themeShade="BF"/>
          <w:sz w:val="20"/>
          <w:szCs w:val="20"/>
        </w:rPr>
        <w:t xml:space="preserve">and that he didn’t know who to work with or what table to sit at. </w:t>
      </w:r>
      <w:r w:rsidR="00C97EEE" w:rsidRPr="004B5FE9">
        <w:rPr>
          <w:rFonts w:ascii="Arial" w:eastAsia="Times New Roman" w:hAnsi="Arial" w:cs="Arial"/>
          <w:color w:val="2F5496" w:themeColor="accent1" w:themeShade="BF"/>
          <w:sz w:val="20"/>
          <w:szCs w:val="20"/>
        </w:rPr>
        <w:t>Contrastingly there were also several pupils that had trouble understanding the act</w:t>
      </w:r>
      <w:r w:rsidR="00E33157" w:rsidRPr="004B5FE9">
        <w:rPr>
          <w:rFonts w:ascii="Arial" w:eastAsia="Times New Roman" w:hAnsi="Arial" w:cs="Arial"/>
          <w:color w:val="2F5496" w:themeColor="accent1" w:themeShade="BF"/>
          <w:sz w:val="20"/>
          <w:szCs w:val="20"/>
        </w:rPr>
        <w:t>i</w:t>
      </w:r>
      <w:r w:rsidR="00C97EEE" w:rsidRPr="004B5FE9">
        <w:rPr>
          <w:rFonts w:ascii="Arial" w:eastAsia="Times New Roman" w:hAnsi="Arial" w:cs="Arial"/>
          <w:color w:val="2F5496" w:themeColor="accent1" w:themeShade="BF"/>
          <w:sz w:val="20"/>
          <w:szCs w:val="20"/>
        </w:rPr>
        <w:t>vit</w:t>
      </w:r>
      <w:r w:rsidR="00FE0175" w:rsidRPr="004B5FE9">
        <w:rPr>
          <w:rFonts w:ascii="Arial" w:eastAsia="Times New Roman" w:hAnsi="Arial" w:cs="Arial"/>
          <w:color w:val="2F5496" w:themeColor="accent1" w:themeShade="BF"/>
          <w:sz w:val="20"/>
          <w:szCs w:val="20"/>
        </w:rPr>
        <w:t>i</w:t>
      </w:r>
      <w:r w:rsidR="00C97EEE" w:rsidRPr="004B5FE9">
        <w:rPr>
          <w:rFonts w:ascii="Arial" w:eastAsia="Times New Roman" w:hAnsi="Arial" w:cs="Arial"/>
          <w:color w:val="2F5496" w:themeColor="accent1" w:themeShade="BF"/>
          <w:sz w:val="20"/>
          <w:szCs w:val="20"/>
        </w:rPr>
        <w:t xml:space="preserve">es that required more scaffolding than expected. </w:t>
      </w:r>
      <w:r w:rsidRPr="004B5FE9">
        <w:rPr>
          <w:rFonts w:ascii="Arial" w:eastAsia="Times New Roman" w:hAnsi="Arial" w:cs="Arial"/>
          <w:color w:val="2F5496" w:themeColor="accent1" w:themeShade="BF"/>
          <w:sz w:val="20"/>
          <w:szCs w:val="20"/>
        </w:rPr>
        <w:t xml:space="preserve">These were not any of the three children being observed but it was noticed by the myself while circling the lesson to check for progression. </w:t>
      </w:r>
    </w:p>
    <w:p w14:paraId="0A461CB7" w14:textId="77777777" w:rsidR="00FC2E2A" w:rsidRPr="004B5FE9" w:rsidRDefault="00FC2E2A">
      <w:pPr>
        <w:rPr>
          <w:rFonts w:ascii="Arial" w:eastAsia="Times New Roman" w:hAnsi="Arial" w:cs="Arial"/>
          <w:color w:val="2F5496" w:themeColor="accent1" w:themeShade="BF"/>
          <w:sz w:val="20"/>
          <w:szCs w:val="20"/>
        </w:rPr>
      </w:pPr>
    </w:p>
    <w:p w14:paraId="3DEDE80F" w14:textId="7EA3127D" w:rsidR="00C74628" w:rsidRPr="004B5FE9" w:rsidRDefault="003F7559">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We again looked back into the Montessori teachings and read into books and journal articles surrounding the use of an MKO (more knowledge other) in </w:t>
      </w:r>
      <w:r w:rsidR="00C74628" w:rsidRPr="004B5FE9">
        <w:rPr>
          <w:rFonts w:ascii="Arial" w:eastAsia="Times New Roman" w:hAnsi="Arial" w:cs="Arial"/>
          <w:color w:val="2F5496" w:themeColor="accent1" w:themeShade="BF"/>
          <w:sz w:val="20"/>
          <w:szCs w:val="20"/>
        </w:rPr>
        <w:t>M</w:t>
      </w:r>
      <w:r w:rsidRPr="004B5FE9">
        <w:rPr>
          <w:rFonts w:ascii="Arial" w:eastAsia="Times New Roman" w:hAnsi="Arial" w:cs="Arial"/>
          <w:color w:val="2F5496" w:themeColor="accent1" w:themeShade="BF"/>
          <w:sz w:val="20"/>
          <w:szCs w:val="20"/>
        </w:rPr>
        <w:t xml:space="preserve">ontessori schools. </w:t>
      </w:r>
      <w:r w:rsidR="00C74628" w:rsidRPr="004B5FE9">
        <w:rPr>
          <w:rFonts w:ascii="Arial" w:eastAsia="Times New Roman" w:hAnsi="Arial" w:cs="Arial"/>
          <w:color w:val="2F5496" w:themeColor="accent1" w:themeShade="BF"/>
          <w:sz w:val="20"/>
          <w:szCs w:val="20"/>
        </w:rPr>
        <w:t xml:space="preserve">Montessori schools group children in classes with a </w:t>
      </w:r>
      <w:proofErr w:type="gramStart"/>
      <w:r w:rsidR="00C74628" w:rsidRPr="004B5FE9">
        <w:rPr>
          <w:rFonts w:ascii="Arial" w:eastAsia="Times New Roman" w:hAnsi="Arial" w:cs="Arial"/>
          <w:color w:val="2F5496" w:themeColor="accent1" w:themeShade="BF"/>
          <w:sz w:val="20"/>
          <w:szCs w:val="20"/>
        </w:rPr>
        <w:t>3 year</w:t>
      </w:r>
      <w:proofErr w:type="gramEnd"/>
      <w:r w:rsidR="00C74628" w:rsidRPr="004B5FE9">
        <w:rPr>
          <w:rFonts w:ascii="Arial" w:eastAsia="Times New Roman" w:hAnsi="Arial" w:cs="Arial"/>
          <w:color w:val="2F5496" w:themeColor="accent1" w:themeShade="BF"/>
          <w:sz w:val="20"/>
          <w:szCs w:val="20"/>
        </w:rPr>
        <w:t xml:space="preserve"> age gap. Activit</w:t>
      </w:r>
      <w:r w:rsidR="00E33157" w:rsidRPr="004B5FE9">
        <w:rPr>
          <w:rFonts w:ascii="Arial" w:eastAsia="Times New Roman" w:hAnsi="Arial" w:cs="Arial"/>
          <w:color w:val="2F5496" w:themeColor="accent1" w:themeShade="BF"/>
          <w:sz w:val="20"/>
          <w:szCs w:val="20"/>
        </w:rPr>
        <w:t>i</w:t>
      </w:r>
      <w:r w:rsidR="00C74628" w:rsidRPr="004B5FE9">
        <w:rPr>
          <w:rFonts w:ascii="Arial" w:eastAsia="Times New Roman" w:hAnsi="Arial" w:cs="Arial"/>
          <w:color w:val="2F5496" w:themeColor="accent1" w:themeShade="BF"/>
          <w:sz w:val="20"/>
          <w:szCs w:val="20"/>
        </w:rPr>
        <w:t xml:space="preserve">es are presented to older or more </w:t>
      </w:r>
      <w:proofErr w:type="spellStart"/>
      <w:r w:rsidR="00C74628" w:rsidRPr="004B5FE9">
        <w:rPr>
          <w:rFonts w:ascii="Arial" w:eastAsia="Times New Roman" w:hAnsi="Arial" w:cs="Arial"/>
          <w:color w:val="2F5496" w:themeColor="accent1" w:themeShade="BF"/>
          <w:sz w:val="20"/>
          <w:szCs w:val="20"/>
        </w:rPr>
        <w:t>knowl</w:t>
      </w:r>
      <w:r w:rsidR="00BC71FB" w:rsidRPr="004B5FE9">
        <w:rPr>
          <w:rFonts w:ascii="Arial" w:eastAsia="Times New Roman" w:hAnsi="Arial" w:cs="Arial"/>
          <w:color w:val="2F5496" w:themeColor="accent1" w:themeShade="BF"/>
          <w:sz w:val="20"/>
          <w:szCs w:val="20"/>
        </w:rPr>
        <w:t>edgable</w:t>
      </w:r>
      <w:proofErr w:type="spellEnd"/>
      <w:r w:rsidR="00C74628" w:rsidRPr="004B5FE9">
        <w:rPr>
          <w:rFonts w:ascii="Arial" w:eastAsia="Times New Roman" w:hAnsi="Arial" w:cs="Arial"/>
          <w:color w:val="2F5496" w:themeColor="accent1" w:themeShade="BF"/>
          <w:sz w:val="20"/>
          <w:szCs w:val="20"/>
        </w:rPr>
        <w:t xml:space="preserve"> children by adults, and the children are then </w:t>
      </w:r>
      <w:proofErr w:type="gramStart"/>
      <w:r w:rsidR="00C74628" w:rsidRPr="004B5FE9">
        <w:rPr>
          <w:rFonts w:ascii="Arial" w:eastAsia="Times New Roman" w:hAnsi="Arial" w:cs="Arial"/>
          <w:color w:val="2F5496" w:themeColor="accent1" w:themeShade="BF"/>
          <w:sz w:val="20"/>
          <w:szCs w:val="20"/>
        </w:rPr>
        <w:t>encourages</w:t>
      </w:r>
      <w:proofErr w:type="gramEnd"/>
      <w:r w:rsidR="00C74628" w:rsidRPr="004B5FE9">
        <w:rPr>
          <w:rFonts w:ascii="Arial" w:eastAsia="Times New Roman" w:hAnsi="Arial" w:cs="Arial"/>
          <w:color w:val="2F5496" w:themeColor="accent1" w:themeShade="BF"/>
          <w:sz w:val="20"/>
          <w:szCs w:val="20"/>
        </w:rPr>
        <w:t xml:space="preserve"> to present them to younger children, or children that need more support. This also allows the older children chance to reinforce the knowledge and skills they have learned and encourages a deeper thinking about the reasonings behind what they are doing, while simultaneously allowing other children to practice and repeat skills. </w:t>
      </w:r>
    </w:p>
    <w:p w14:paraId="5EFB4E9D" w14:textId="6A03C3FC" w:rsidR="00E33157" w:rsidRPr="004B5FE9" w:rsidRDefault="00E33157">
      <w:pPr>
        <w:rPr>
          <w:rFonts w:ascii="Arial" w:eastAsia="Times New Roman" w:hAnsi="Arial" w:cs="Arial"/>
          <w:color w:val="2F5496" w:themeColor="accent1" w:themeShade="BF"/>
          <w:sz w:val="20"/>
          <w:szCs w:val="20"/>
        </w:rPr>
      </w:pPr>
    </w:p>
    <w:p w14:paraId="52D26216" w14:textId="58C36A76" w:rsidR="00E8211C" w:rsidRPr="004B5FE9" w:rsidRDefault="00E33157">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Using the more able children to improve the skills and confidence levels of their peers would be the additional challenge that we had identified that they needed in a session such as this. This would deepen their understanding of the topic as well as creating an environment that encourages ambitious and capable learners. This was revised for the next lesson</w:t>
      </w:r>
      <w:r w:rsidR="003C478E" w:rsidRPr="004B5FE9">
        <w:rPr>
          <w:rFonts w:ascii="Arial" w:eastAsia="Times New Roman" w:hAnsi="Arial" w:cs="Arial"/>
          <w:color w:val="2F5496" w:themeColor="accent1" w:themeShade="BF"/>
          <w:sz w:val="20"/>
          <w:szCs w:val="20"/>
        </w:rPr>
        <w:t xml:space="preserve"> along with other way in which we could create an environment that offers the children a rich environment that allows them to ch</w:t>
      </w:r>
      <w:r w:rsidR="00D77CFE" w:rsidRPr="004B5FE9">
        <w:rPr>
          <w:rFonts w:ascii="Arial" w:eastAsia="Times New Roman" w:hAnsi="Arial" w:cs="Arial"/>
          <w:color w:val="2F5496" w:themeColor="accent1" w:themeShade="BF"/>
          <w:sz w:val="20"/>
          <w:szCs w:val="20"/>
        </w:rPr>
        <w:t>o</w:t>
      </w:r>
      <w:r w:rsidR="003C478E" w:rsidRPr="004B5FE9">
        <w:rPr>
          <w:rFonts w:ascii="Arial" w:eastAsia="Times New Roman" w:hAnsi="Arial" w:cs="Arial"/>
          <w:color w:val="2F5496" w:themeColor="accent1" w:themeShade="BF"/>
          <w:sz w:val="20"/>
          <w:szCs w:val="20"/>
        </w:rPr>
        <w:t xml:space="preserve">ose an activity suited to their learning needs. </w:t>
      </w:r>
      <w:r w:rsidR="00D77CFE" w:rsidRPr="004B5FE9">
        <w:rPr>
          <w:rFonts w:ascii="Arial" w:eastAsia="Times New Roman" w:hAnsi="Arial" w:cs="Arial"/>
          <w:color w:val="2F5496" w:themeColor="accent1" w:themeShade="BF"/>
          <w:sz w:val="20"/>
          <w:szCs w:val="20"/>
        </w:rPr>
        <w:t>The final issue we had was how we were going to know which children would be working where before lesson like this where we want to allow the children to work wherever their learning takes them. We decided that b</w:t>
      </w:r>
      <w:r w:rsidR="00E8211C" w:rsidRPr="004B5FE9">
        <w:rPr>
          <w:rFonts w:ascii="Arial" w:eastAsia="Times New Roman" w:hAnsi="Arial" w:cs="Arial"/>
          <w:color w:val="2F5496" w:themeColor="accent1" w:themeShade="BF"/>
          <w:sz w:val="20"/>
          <w:szCs w:val="20"/>
        </w:rPr>
        <w:t>efore consolidation lessons like this the children will be asked before had were they think their learning will take them using confidence cards where they can not</w:t>
      </w:r>
      <w:r w:rsidR="00D77CFE" w:rsidRPr="004B5FE9">
        <w:rPr>
          <w:rFonts w:ascii="Arial" w:eastAsia="Times New Roman" w:hAnsi="Arial" w:cs="Arial"/>
          <w:color w:val="2F5496" w:themeColor="accent1" w:themeShade="BF"/>
          <w:sz w:val="20"/>
          <w:szCs w:val="20"/>
        </w:rPr>
        <w:t>e</w:t>
      </w:r>
      <w:r w:rsidR="00E8211C" w:rsidRPr="004B5FE9">
        <w:rPr>
          <w:rFonts w:ascii="Arial" w:eastAsia="Times New Roman" w:hAnsi="Arial" w:cs="Arial"/>
          <w:color w:val="2F5496" w:themeColor="accent1" w:themeShade="BF"/>
          <w:sz w:val="20"/>
          <w:szCs w:val="20"/>
        </w:rPr>
        <w:t xml:space="preserve"> down if and where they need to spend more time practicing </w:t>
      </w:r>
      <w:r w:rsidR="00D77CFE" w:rsidRPr="004B5FE9">
        <w:rPr>
          <w:rFonts w:ascii="Arial" w:eastAsia="Times New Roman" w:hAnsi="Arial" w:cs="Arial"/>
          <w:color w:val="2F5496" w:themeColor="accent1" w:themeShade="BF"/>
          <w:sz w:val="20"/>
          <w:szCs w:val="20"/>
        </w:rPr>
        <w:t xml:space="preserve">from a list of options on the board that will be available. This allowed us in lesson 2 to identify the children that did not need or want to repeat and refine a skill that would work as out MKOs. We also decided to mark our homework together as a class the day before this lesson so that children would have a deeper understanding of their own knowledge and could identify by their marks and experiences completing the homework where their time would be best </w:t>
      </w:r>
      <w:proofErr w:type="gramStart"/>
      <w:r w:rsidR="00D77CFE" w:rsidRPr="004B5FE9">
        <w:rPr>
          <w:rFonts w:ascii="Arial" w:eastAsia="Times New Roman" w:hAnsi="Arial" w:cs="Arial"/>
          <w:color w:val="2F5496" w:themeColor="accent1" w:themeShade="BF"/>
          <w:sz w:val="20"/>
          <w:szCs w:val="20"/>
        </w:rPr>
        <w:t>spend</w:t>
      </w:r>
      <w:proofErr w:type="gramEnd"/>
      <w:r w:rsidR="00D77CFE" w:rsidRPr="004B5FE9">
        <w:rPr>
          <w:rFonts w:ascii="Arial" w:eastAsia="Times New Roman" w:hAnsi="Arial" w:cs="Arial"/>
          <w:color w:val="2F5496" w:themeColor="accent1" w:themeShade="BF"/>
          <w:sz w:val="20"/>
          <w:szCs w:val="20"/>
        </w:rPr>
        <w:t xml:space="preserve"> in a consolidation lesson. </w:t>
      </w:r>
    </w:p>
    <w:p w14:paraId="511F525D" w14:textId="5E3737A3" w:rsidR="003C478E" w:rsidRDefault="003C478E">
      <w:pPr>
        <w:rPr>
          <w:rFonts w:ascii="Arial" w:eastAsia="Times New Roman" w:hAnsi="Arial" w:cs="Arial"/>
          <w:color w:val="2F5496" w:themeColor="accent1" w:themeShade="BF"/>
          <w:sz w:val="20"/>
          <w:szCs w:val="20"/>
        </w:rPr>
      </w:pPr>
    </w:p>
    <w:p w14:paraId="075E4A60" w14:textId="4757F667" w:rsidR="004B5FE9" w:rsidRDefault="004B5FE9">
      <w:pPr>
        <w:rPr>
          <w:rFonts w:ascii="Arial" w:eastAsia="Times New Roman" w:hAnsi="Arial" w:cs="Arial"/>
          <w:color w:val="2F5496" w:themeColor="accent1" w:themeShade="BF"/>
          <w:sz w:val="20"/>
          <w:szCs w:val="20"/>
        </w:rPr>
      </w:pPr>
    </w:p>
    <w:p w14:paraId="1494A9BC" w14:textId="26403C62" w:rsidR="004B5FE9" w:rsidRDefault="004B5FE9">
      <w:pPr>
        <w:rPr>
          <w:rFonts w:ascii="Arial" w:eastAsia="Times New Roman" w:hAnsi="Arial" w:cs="Arial"/>
          <w:color w:val="2F5496" w:themeColor="accent1" w:themeShade="BF"/>
          <w:sz w:val="20"/>
          <w:szCs w:val="20"/>
        </w:rPr>
      </w:pPr>
    </w:p>
    <w:p w14:paraId="09594017" w14:textId="3FFC6695" w:rsidR="004B5FE9" w:rsidRDefault="004B5FE9">
      <w:pPr>
        <w:rPr>
          <w:rFonts w:ascii="Arial" w:eastAsia="Times New Roman" w:hAnsi="Arial" w:cs="Arial"/>
          <w:color w:val="2F5496" w:themeColor="accent1" w:themeShade="BF"/>
          <w:sz w:val="20"/>
          <w:szCs w:val="20"/>
        </w:rPr>
      </w:pPr>
    </w:p>
    <w:p w14:paraId="50F82CC2" w14:textId="5BD9E504" w:rsidR="004B5FE9" w:rsidRDefault="004B5FE9">
      <w:pPr>
        <w:rPr>
          <w:rFonts w:ascii="Arial" w:eastAsia="Times New Roman" w:hAnsi="Arial" w:cs="Arial"/>
          <w:color w:val="2F5496" w:themeColor="accent1" w:themeShade="BF"/>
          <w:sz w:val="20"/>
          <w:szCs w:val="20"/>
        </w:rPr>
      </w:pPr>
    </w:p>
    <w:p w14:paraId="5133C2CA" w14:textId="49C48E48" w:rsidR="004B5FE9" w:rsidRDefault="004B5FE9">
      <w:pPr>
        <w:rPr>
          <w:rFonts w:ascii="Arial" w:eastAsia="Times New Roman" w:hAnsi="Arial" w:cs="Arial"/>
          <w:color w:val="2F5496" w:themeColor="accent1" w:themeShade="BF"/>
          <w:sz w:val="20"/>
          <w:szCs w:val="20"/>
        </w:rPr>
      </w:pPr>
    </w:p>
    <w:p w14:paraId="14934443" w14:textId="70AE8B97" w:rsidR="004B5FE9" w:rsidRDefault="004B5FE9">
      <w:pPr>
        <w:rPr>
          <w:rFonts w:ascii="Arial" w:eastAsia="Times New Roman" w:hAnsi="Arial" w:cs="Arial"/>
          <w:color w:val="2F5496" w:themeColor="accent1" w:themeShade="BF"/>
          <w:sz w:val="20"/>
          <w:szCs w:val="20"/>
        </w:rPr>
      </w:pPr>
    </w:p>
    <w:p w14:paraId="5129DD45" w14:textId="77777777" w:rsidR="004B5FE9" w:rsidRPr="004B5FE9" w:rsidRDefault="004B5FE9">
      <w:pPr>
        <w:rPr>
          <w:rFonts w:ascii="Arial" w:eastAsia="Times New Roman" w:hAnsi="Arial" w:cs="Arial"/>
          <w:color w:val="2F5496" w:themeColor="accent1" w:themeShade="BF"/>
          <w:sz w:val="20"/>
          <w:szCs w:val="20"/>
        </w:rPr>
      </w:pPr>
    </w:p>
    <w:p w14:paraId="1D6BDC02" w14:textId="77777777" w:rsidR="00E8211C" w:rsidRPr="004B5FE9" w:rsidRDefault="00E8211C">
      <w:pPr>
        <w:rPr>
          <w:rFonts w:ascii="Arial" w:eastAsia="Times New Roman" w:hAnsi="Arial" w:cs="Arial"/>
          <w:color w:val="2F5496" w:themeColor="accent1" w:themeShade="BF"/>
          <w:sz w:val="20"/>
          <w:szCs w:val="20"/>
        </w:rPr>
      </w:pPr>
    </w:p>
    <w:p w14:paraId="48C9AE31" w14:textId="2CBA9D12" w:rsidR="00BC71FB" w:rsidRPr="004B5FE9" w:rsidRDefault="00BC71FB">
      <w:pPr>
        <w:rPr>
          <w:rFonts w:ascii="Arial" w:eastAsia="Times New Roman" w:hAnsi="Arial" w:cs="Arial"/>
          <w:color w:val="2F5496" w:themeColor="accent1" w:themeShade="BF"/>
          <w:szCs w:val="20"/>
          <w:u w:val="single"/>
        </w:rPr>
      </w:pPr>
      <w:r w:rsidRPr="004B5FE9">
        <w:rPr>
          <w:rFonts w:ascii="Arial" w:eastAsia="Times New Roman" w:hAnsi="Arial" w:cs="Arial"/>
          <w:color w:val="2F5496" w:themeColor="accent1" w:themeShade="BF"/>
          <w:szCs w:val="20"/>
          <w:u w:val="single"/>
        </w:rPr>
        <w:t xml:space="preserve">Lesson study 2 results. </w:t>
      </w:r>
      <w:r w:rsidR="004B5FE9">
        <w:rPr>
          <w:rFonts w:ascii="Arial" w:eastAsia="Times New Roman" w:hAnsi="Arial" w:cs="Arial"/>
          <w:color w:val="2F5496" w:themeColor="accent1" w:themeShade="BF"/>
          <w:szCs w:val="20"/>
          <w:u w:val="single"/>
        </w:rPr>
        <w:t>799/1000</w:t>
      </w:r>
    </w:p>
    <w:p w14:paraId="4FE3356C" w14:textId="77777777" w:rsidR="00AB5834" w:rsidRPr="004B5FE9" w:rsidRDefault="00AB5834">
      <w:pPr>
        <w:rPr>
          <w:rFonts w:ascii="Arial" w:eastAsia="Times New Roman" w:hAnsi="Arial" w:cs="Arial"/>
          <w:color w:val="2F5496" w:themeColor="accent1" w:themeShade="BF"/>
          <w:sz w:val="20"/>
          <w:szCs w:val="20"/>
        </w:rPr>
      </w:pPr>
    </w:p>
    <w:p w14:paraId="63EAB3F4" w14:textId="5BD81EC9" w:rsidR="00991A00" w:rsidRPr="004B5FE9" w:rsidRDefault="00AE57D5">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Lesson 2 showed high levels of involvement and engagement consistently throughout from all pupils after the necessary adaptations to the environment had been made. Children had marked their homework prior to the lesson and identified area’s in which they needed more practice. The 5 children that had no trouble with their homework </w:t>
      </w:r>
      <w:r w:rsidR="0032106A" w:rsidRPr="004B5FE9">
        <w:rPr>
          <w:rFonts w:ascii="Arial" w:eastAsia="Times New Roman" w:hAnsi="Arial" w:cs="Arial"/>
          <w:color w:val="2F5496" w:themeColor="accent1" w:themeShade="BF"/>
          <w:sz w:val="20"/>
          <w:szCs w:val="20"/>
        </w:rPr>
        <w:t xml:space="preserve">were shown how to complete each activity during the first five minutes of the lesson while the other children silent read. They were then tasked with monitoring the class (one MKO per table) to ensure all learners were completing the activities confidently. This allowed allows a great opportunity for peer assessment again the success criteria. </w:t>
      </w:r>
      <w:r w:rsidR="00991A00" w:rsidRPr="004B5FE9">
        <w:rPr>
          <w:rFonts w:ascii="Arial" w:eastAsia="Times New Roman" w:hAnsi="Arial" w:cs="Arial"/>
          <w:color w:val="2F5496" w:themeColor="accent1" w:themeShade="BF"/>
          <w:sz w:val="20"/>
          <w:szCs w:val="20"/>
        </w:rPr>
        <w:t xml:space="preserve">This gave children that needed extra support were able to work with these pupils until they were confident enough to work on their own, working cooperatively and taking control of their own learning helping us to create the ambitious capable learners we set out to build by providing an environment that allows them to do so. </w:t>
      </w:r>
    </w:p>
    <w:p w14:paraId="1DA2EF27" w14:textId="77777777" w:rsidR="00991A00" w:rsidRPr="004B5FE9" w:rsidRDefault="00991A00">
      <w:pPr>
        <w:rPr>
          <w:rFonts w:ascii="Arial" w:eastAsia="Times New Roman" w:hAnsi="Arial" w:cs="Arial"/>
          <w:color w:val="2F5496" w:themeColor="accent1" w:themeShade="BF"/>
          <w:sz w:val="20"/>
          <w:szCs w:val="20"/>
        </w:rPr>
      </w:pPr>
    </w:p>
    <w:p w14:paraId="78AA331A" w14:textId="0D21F0C5" w:rsidR="001D6CA9" w:rsidRPr="004B5FE9" w:rsidRDefault="00991A00">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All children were aware of how to challenge themselves when they had completed the activit</w:t>
      </w:r>
      <w:r w:rsidR="008464A3" w:rsidRPr="004B5FE9">
        <w:rPr>
          <w:rFonts w:ascii="Arial" w:eastAsia="Times New Roman" w:hAnsi="Arial" w:cs="Arial"/>
          <w:color w:val="2F5496" w:themeColor="accent1" w:themeShade="BF"/>
          <w:sz w:val="20"/>
          <w:szCs w:val="20"/>
        </w:rPr>
        <w:t>i</w:t>
      </w:r>
      <w:r w:rsidRPr="004B5FE9">
        <w:rPr>
          <w:rFonts w:ascii="Arial" w:eastAsia="Times New Roman" w:hAnsi="Arial" w:cs="Arial"/>
          <w:color w:val="2F5496" w:themeColor="accent1" w:themeShade="BF"/>
          <w:sz w:val="20"/>
          <w:szCs w:val="20"/>
        </w:rPr>
        <w:t xml:space="preserve">es to help </w:t>
      </w:r>
      <w:proofErr w:type="spellStart"/>
      <w:r w:rsidRPr="004B5FE9">
        <w:rPr>
          <w:rFonts w:ascii="Arial" w:eastAsia="Times New Roman" w:hAnsi="Arial" w:cs="Arial"/>
          <w:color w:val="2F5496" w:themeColor="accent1" w:themeShade="BF"/>
          <w:sz w:val="20"/>
          <w:szCs w:val="20"/>
        </w:rPr>
        <w:t>the</w:t>
      </w:r>
      <w:proofErr w:type="spellEnd"/>
      <w:r w:rsidRPr="004B5FE9">
        <w:rPr>
          <w:rFonts w:ascii="Arial" w:eastAsia="Times New Roman" w:hAnsi="Arial" w:cs="Arial"/>
          <w:color w:val="2F5496" w:themeColor="accent1" w:themeShade="BF"/>
          <w:sz w:val="20"/>
          <w:szCs w:val="20"/>
        </w:rPr>
        <w:t xml:space="preserve"> develop the skills they needed and the whole class was shown before the lesson how to move on to year 6 (and above) work to challenge themselves further. </w:t>
      </w:r>
      <w:r w:rsidR="00D77CFE" w:rsidRPr="004B5FE9">
        <w:rPr>
          <w:rFonts w:ascii="Arial" w:eastAsia="Times New Roman" w:hAnsi="Arial" w:cs="Arial"/>
          <w:color w:val="2F5496" w:themeColor="accent1" w:themeShade="BF"/>
          <w:sz w:val="20"/>
          <w:szCs w:val="20"/>
        </w:rPr>
        <w:t xml:space="preserve">They understood that to be able to do this they needed to first master the work they were set by answering enough correct answers in a row to be given an online certificate. </w:t>
      </w:r>
      <w:r w:rsidRPr="004B5FE9">
        <w:rPr>
          <w:rFonts w:ascii="Arial" w:eastAsia="Times New Roman" w:hAnsi="Arial" w:cs="Arial"/>
          <w:color w:val="2F5496" w:themeColor="accent1" w:themeShade="BF"/>
          <w:sz w:val="20"/>
          <w:szCs w:val="20"/>
        </w:rPr>
        <w:t xml:space="preserve">Child A in this lesson, after helping 3 other pupils move onto IXL chose to work alone on a laptop working at a year 8 level and scored 28/28. At interview he said </w:t>
      </w:r>
    </w:p>
    <w:p w14:paraId="57563747" w14:textId="77777777" w:rsidR="004075A6" w:rsidRPr="004B5FE9" w:rsidRDefault="004075A6">
      <w:pPr>
        <w:rPr>
          <w:rFonts w:ascii="Arial" w:eastAsia="Times New Roman" w:hAnsi="Arial" w:cs="Arial"/>
          <w:color w:val="2F5496" w:themeColor="accent1" w:themeShade="BF"/>
          <w:sz w:val="20"/>
          <w:szCs w:val="20"/>
        </w:rPr>
      </w:pPr>
    </w:p>
    <w:p w14:paraId="478190D3" w14:textId="5DC8BA91" w:rsidR="00991A00" w:rsidRPr="004B5FE9" w:rsidRDefault="00991A00" w:rsidP="001D6CA9">
      <w:pPr>
        <w:ind w:left="720"/>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“I was showing *child’s name removed* how like when you need to times fractions to make them the same and stuff what you do and then wondered about multiplying fractions by fractions and I found that one year 8 and I could do it because I had been practicing so much it was obvious”. </w:t>
      </w:r>
    </w:p>
    <w:p w14:paraId="0D19CA7D" w14:textId="3179DE60" w:rsidR="008464A3" w:rsidRPr="004B5FE9" w:rsidRDefault="008464A3">
      <w:pPr>
        <w:rPr>
          <w:rFonts w:ascii="Arial" w:eastAsia="Times New Roman" w:hAnsi="Arial" w:cs="Arial"/>
          <w:color w:val="2F5496" w:themeColor="accent1" w:themeShade="BF"/>
          <w:sz w:val="20"/>
          <w:szCs w:val="20"/>
        </w:rPr>
      </w:pPr>
    </w:p>
    <w:p w14:paraId="2D4FD7C9" w14:textId="2CD5CF7A" w:rsidR="008464A3" w:rsidRPr="004B5FE9" w:rsidRDefault="008464A3">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Child A later worked with some children who has received top marks working with fractions how you can multiply them. This was done completely independently during a wet break session as the children still had access to IXL on the class computers. All three children observed in this lesson remained abo</w:t>
      </w:r>
      <w:r w:rsidR="001D6CA9" w:rsidRPr="004B5FE9">
        <w:rPr>
          <w:rFonts w:ascii="Arial" w:eastAsia="Times New Roman" w:hAnsi="Arial" w:cs="Arial"/>
          <w:color w:val="2F5496" w:themeColor="accent1" w:themeShade="BF"/>
          <w:sz w:val="20"/>
          <w:szCs w:val="20"/>
        </w:rPr>
        <w:t>ve</w:t>
      </w:r>
      <w:r w:rsidRPr="004B5FE9">
        <w:rPr>
          <w:rFonts w:ascii="Arial" w:eastAsia="Times New Roman" w:hAnsi="Arial" w:cs="Arial"/>
          <w:color w:val="2F5496" w:themeColor="accent1" w:themeShade="BF"/>
          <w:sz w:val="20"/>
          <w:szCs w:val="20"/>
        </w:rPr>
        <w:t xml:space="preserve"> a 4 on the Leuven scale for both involvement and engagement. The discussions taking place and the level of independence in the classroom allowed me to circle the learning marking the children success criteria’s in real time. After an uneasy first lesson that presented multiply challenges and disappointing elements this lesson showed that with practice, observation and improvement a KS2 classroom is an environment that allows free flow learning, cooperative learning and choice. We were able to see the ambitious capable learners that we set out to create in action. Taking a step back from the role of the teacher and becoming the observer that Montessori describes the teacher as. A constructer of an environment that places the children as active agents in their learning.   </w:t>
      </w:r>
    </w:p>
    <w:p w14:paraId="23398756" w14:textId="0BEAACCE" w:rsidR="00E33157" w:rsidRPr="004B5FE9" w:rsidRDefault="00E33157">
      <w:pPr>
        <w:rPr>
          <w:rFonts w:ascii="Arial" w:eastAsia="Times New Roman" w:hAnsi="Arial" w:cs="Arial"/>
          <w:color w:val="2F5496" w:themeColor="accent1" w:themeShade="BF"/>
          <w:sz w:val="20"/>
          <w:szCs w:val="20"/>
        </w:rPr>
      </w:pPr>
    </w:p>
    <w:p w14:paraId="4F22605E" w14:textId="2185565C" w:rsidR="004F19C5" w:rsidRPr="004B5FE9" w:rsidRDefault="00921F89">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This lesson study showed me how effective working with a research partner can be towards improving your own practice. It showed me how effective a lesson this style could </w:t>
      </w:r>
      <w:r w:rsidR="00C15E07" w:rsidRPr="004B5FE9">
        <w:rPr>
          <w:rFonts w:ascii="Arial" w:eastAsia="Times New Roman" w:hAnsi="Arial" w:cs="Arial"/>
          <w:color w:val="2F5496" w:themeColor="accent1" w:themeShade="BF"/>
          <w:sz w:val="20"/>
          <w:szCs w:val="20"/>
        </w:rPr>
        <w:t>work effectively</w:t>
      </w:r>
      <w:r w:rsidR="000413CC" w:rsidRPr="004B5FE9">
        <w:rPr>
          <w:rFonts w:ascii="Arial" w:eastAsia="Times New Roman" w:hAnsi="Arial" w:cs="Arial"/>
          <w:color w:val="2F5496" w:themeColor="accent1" w:themeShade="BF"/>
          <w:sz w:val="20"/>
          <w:szCs w:val="20"/>
        </w:rPr>
        <w:t>.</w:t>
      </w:r>
      <w:r w:rsidR="001D6CA9" w:rsidRPr="004B5FE9">
        <w:rPr>
          <w:rFonts w:ascii="Arial" w:eastAsia="Times New Roman" w:hAnsi="Arial" w:cs="Arial"/>
          <w:color w:val="2F5496" w:themeColor="accent1" w:themeShade="BF"/>
          <w:sz w:val="20"/>
          <w:szCs w:val="20"/>
        </w:rPr>
        <w:t xml:space="preserve"> All children ended this lesson by being awarded a gold silver or bronze certificate by the online tacking tool showing they had </w:t>
      </w:r>
      <w:proofErr w:type="spellStart"/>
      <w:r w:rsidR="001D6CA9" w:rsidRPr="004B5FE9">
        <w:rPr>
          <w:rFonts w:ascii="Arial" w:eastAsia="Times New Roman" w:hAnsi="Arial" w:cs="Arial"/>
          <w:color w:val="2F5496" w:themeColor="accent1" w:themeShade="BF"/>
          <w:sz w:val="20"/>
          <w:szCs w:val="20"/>
        </w:rPr>
        <w:t>dramtically</w:t>
      </w:r>
      <w:proofErr w:type="spellEnd"/>
      <w:r w:rsidR="001D6CA9" w:rsidRPr="004B5FE9">
        <w:rPr>
          <w:rFonts w:ascii="Arial" w:eastAsia="Times New Roman" w:hAnsi="Arial" w:cs="Arial"/>
          <w:color w:val="2F5496" w:themeColor="accent1" w:themeShade="BF"/>
          <w:sz w:val="20"/>
          <w:szCs w:val="20"/>
        </w:rPr>
        <w:t xml:space="preserve"> improved their understanding of their chosen topic. </w:t>
      </w:r>
      <w:r w:rsidR="004075A6" w:rsidRPr="004B5FE9">
        <w:rPr>
          <w:rFonts w:ascii="Arial" w:eastAsia="Times New Roman" w:hAnsi="Arial" w:cs="Arial"/>
          <w:color w:val="2F5496" w:themeColor="accent1" w:themeShade="BF"/>
          <w:sz w:val="20"/>
          <w:szCs w:val="20"/>
        </w:rPr>
        <w:t xml:space="preserve">Our observation and research demonstrated that you can </w:t>
      </w:r>
      <w:proofErr w:type="spellStart"/>
      <w:r w:rsidR="004075A6" w:rsidRPr="004B5FE9">
        <w:rPr>
          <w:rFonts w:ascii="Arial" w:eastAsia="Times New Roman" w:hAnsi="Arial" w:cs="Arial"/>
          <w:color w:val="2F5496" w:themeColor="accent1" w:themeShade="BF"/>
          <w:sz w:val="20"/>
          <w:szCs w:val="20"/>
        </w:rPr>
        <w:t>infact</w:t>
      </w:r>
      <w:proofErr w:type="spellEnd"/>
      <w:r w:rsidR="004075A6" w:rsidRPr="004B5FE9">
        <w:rPr>
          <w:rFonts w:ascii="Arial" w:eastAsia="Times New Roman" w:hAnsi="Arial" w:cs="Arial"/>
          <w:color w:val="2F5496" w:themeColor="accent1" w:themeShade="BF"/>
          <w:sz w:val="20"/>
          <w:szCs w:val="20"/>
        </w:rPr>
        <w:t xml:space="preserve"> improve intrinsic motivation by introducing choice into a KS2 classroom. What it highlighted however was the amount of planning and preparation needed to present children with an environment that allows children to make choices based on their own understanding of their education needs. When we simply allowed children to </w:t>
      </w:r>
      <w:proofErr w:type="spellStart"/>
      <w:proofErr w:type="gramStart"/>
      <w:r w:rsidR="004075A6" w:rsidRPr="004B5FE9">
        <w:rPr>
          <w:rFonts w:ascii="Arial" w:eastAsia="Times New Roman" w:hAnsi="Arial" w:cs="Arial"/>
          <w:color w:val="2F5496" w:themeColor="accent1" w:themeShade="BF"/>
          <w:sz w:val="20"/>
          <w:szCs w:val="20"/>
        </w:rPr>
        <w:t>chose</w:t>
      </w:r>
      <w:proofErr w:type="spellEnd"/>
      <w:proofErr w:type="gramEnd"/>
      <w:r w:rsidR="004075A6" w:rsidRPr="004B5FE9">
        <w:rPr>
          <w:rFonts w:ascii="Arial" w:eastAsia="Times New Roman" w:hAnsi="Arial" w:cs="Arial"/>
          <w:color w:val="2F5496" w:themeColor="accent1" w:themeShade="BF"/>
          <w:sz w:val="20"/>
          <w:szCs w:val="20"/>
        </w:rPr>
        <w:t xml:space="preserve"> an activity there were a number of issues that arose. </w:t>
      </w:r>
      <w:proofErr w:type="gramStart"/>
      <w:r w:rsidR="004075A6" w:rsidRPr="004B5FE9">
        <w:rPr>
          <w:rFonts w:ascii="Arial" w:eastAsia="Times New Roman" w:hAnsi="Arial" w:cs="Arial"/>
          <w:color w:val="2F5496" w:themeColor="accent1" w:themeShade="BF"/>
          <w:sz w:val="20"/>
          <w:szCs w:val="20"/>
        </w:rPr>
        <w:t>However</w:t>
      </w:r>
      <w:proofErr w:type="gramEnd"/>
      <w:r w:rsidR="004075A6" w:rsidRPr="004B5FE9">
        <w:rPr>
          <w:rFonts w:ascii="Arial" w:eastAsia="Times New Roman" w:hAnsi="Arial" w:cs="Arial"/>
          <w:color w:val="2F5496" w:themeColor="accent1" w:themeShade="BF"/>
          <w:sz w:val="20"/>
          <w:szCs w:val="20"/>
        </w:rPr>
        <w:t xml:space="preserve"> when we discussed in advance with the children what learning would be taking place and set homework to help them understand how their choices would impact on and improve their learning. The preparation work highlighted their needs to them and allowed them to establish gaps in their own knowledge which is paramount to </w:t>
      </w:r>
      <w:proofErr w:type="spellStart"/>
      <w:r w:rsidR="004075A6" w:rsidRPr="004B5FE9">
        <w:rPr>
          <w:rFonts w:ascii="Arial" w:eastAsia="Times New Roman" w:hAnsi="Arial" w:cs="Arial"/>
          <w:color w:val="2F5496" w:themeColor="accent1" w:themeShade="BF"/>
          <w:sz w:val="20"/>
          <w:szCs w:val="20"/>
        </w:rPr>
        <w:t>effectvivly</w:t>
      </w:r>
      <w:proofErr w:type="spellEnd"/>
      <w:r w:rsidR="004075A6" w:rsidRPr="004B5FE9">
        <w:rPr>
          <w:rFonts w:ascii="Arial" w:eastAsia="Times New Roman" w:hAnsi="Arial" w:cs="Arial"/>
          <w:color w:val="2F5496" w:themeColor="accent1" w:themeShade="BF"/>
          <w:sz w:val="20"/>
          <w:szCs w:val="20"/>
        </w:rPr>
        <w:t xml:space="preserve"> introducing choice into a KS2 classroom. </w:t>
      </w:r>
    </w:p>
    <w:p w14:paraId="2BAA7B16" w14:textId="4640C59F" w:rsidR="004075A6" w:rsidRPr="004B5FE9" w:rsidRDefault="004075A6">
      <w:pPr>
        <w:rPr>
          <w:rFonts w:ascii="Arial" w:eastAsia="Times New Roman" w:hAnsi="Arial" w:cs="Arial"/>
          <w:color w:val="2F5496" w:themeColor="accent1" w:themeShade="BF"/>
          <w:sz w:val="20"/>
          <w:szCs w:val="20"/>
        </w:rPr>
      </w:pPr>
    </w:p>
    <w:p w14:paraId="3DEA3B4E" w14:textId="4B55AED1" w:rsidR="004075A6" w:rsidRPr="004B5FE9" w:rsidRDefault="004075A6">
      <w:pPr>
        <w:rPr>
          <w:rFonts w:ascii="Arial" w:eastAsia="Times New Roman" w:hAnsi="Arial" w:cs="Arial"/>
          <w:color w:val="2F5496" w:themeColor="accent1" w:themeShade="BF"/>
          <w:sz w:val="20"/>
          <w:szCs w:val="20"/>
        </w:rPr>
      </w:pPr>
      <w:r w:rsidRPr="004B5FE9">
        <w:rPr>
          <w:rFonts w:ascii="Arial" w:eastAsia="Times New Roman" w:hAnsi="Arial" w:cs="Arial"/>
          <w:color w:val="2F5496" w:themeColor="accent1" w:themeShade="BF"/>
          <w:sz w:val="20"/>
          <w:szCs w:val="20"/>
        </w:rPr>
        <w:t xml:space="preserve">This matches what we found in the literature review in that for successful learning </w:t>
      </w:r>
      <w:proofErr w:type="spellStart"/>
      <w:r w:rsidRPr="004B5FE9">
        <w:rPr>
          <w:rFonts w:ascii="Arial" w:eastAsia="Times New Roman" w:hAnsi="Arial" w:cs="Arial"/>
          <w:color w:val="2F5496" w:themeColor="accent1" w:themeShade="BF"/>
          <w:sz w:val="20"/>
          <w:szCs w:val="20"/>
        </w:rPr>
        <w:t>pracittioner’s</w:t>
      </w:r>
      <w:proofErr w:type="spellEnd"/>
      <w:r w:rsidRPr="004B5FE9">
        <w:rPr>
          <w:rFonts w:ascii="Arial" w:eastAsia="Times New Roman" w:hAnsi="Arial" w:cs="Arial"/>
          <w:color w:val="2F5496" w:themeColor="accent1" w:themeShade="BF"/>
          <w:sz w:val="20"/>
          <w:szCs w:val="20"/>
        </w:rPr>
        <w:t xml:space="preserve"> need to set up an enhanced and rich environment. (Issacs, 2010) Our methods along with the use of AFL in the form of feedback cards and confidence corners gave us a deep understanding of the engagement in our classroom which helped us to understand an answer. While we didn’t plan for AFL to be a part </w:t>
      </w:r>
      <w:r w:rsidRPr="004B5FE9">
        <w:rPr>
          <w:rFonts w:ascii="Arial" w:eastAsia="Times New Roman" w:hAnsi="Arial" w:cs="Arial"/>
          <w:color w:val="2F5496" w:themeColor="accent1" w:themeShade="BF"/>
          <w:sz w:val="20"/>
          <w:szCs w:val="20"/>
        </w:rPr>
        <w:lastRenderedPageBreak/>
        <w:t xml:space="preserve">of our methodology it was part of typical routine of the class and gave us a clear understanding of the children’s attitudes towards the lesson and their progress against the success criteria. </w:t>
      </w:r>
    </w:p>
    <w:p w14:paraId="339E45CB" w14:textId="05B61563" w:rsidR="004075A6" w:rsidRDefault="004075A6">
      <w:pPr>
        <w:rPr>
          <w:rFonts w:ascii="Arial" w:eastAsia="Times New Roman" w:hAnsi="Arial" w:cs="Arial"/>
          <w:color w:val="2F5496" w:themeColor="accent1" w:themeShade="BF"/>
          <w:sz w:val="20"/>
          <w:szCs w:val="20"/>
        </w:rPr>
      </w:pPr>
    </w:p>
    <w:p w14:paraId="355F32D5" w14:textId="202DF43E" w:rsidR="003C71E5" w:rsidRPr="003C71E5" w:rsidRDefault="003C71E5">
      <w:pPr>
        <w:rPr>
          <w:rFonts w:ascii="Arial" w:eastAsia="Times New Roman" w:hAnsi="Arial" w:cs="Arial"/>
          <w:color w:val="2F5496" w:themeColor="accent1" w:themeShade="BF"/>
          <w:szCs w:val="20"/>
          <w:u w:val="single"/>
        </w:rPr>
      </w:pPr>
    </w:p>
    <w:p w14:paraId="1DFFA05A" w14:textId="77777777" w:rsidR="003C71E5" w:rsidRPr="003C71E5" w:rsidRDefault="003C71E5">
      <w:pPr>
        <w:rPr>
          <w:rFonts w:ascii="Arial" w:eastAsia="Times New Roman" w:hAnsi="Arial" w:cs="Arial"/>
          <w:color w:val="2F5496" w:themeColor="accent1" w:themeShade="BF"/>
          <w:szCs w:val="20"/>
          <w:u w:val="single"/>
        </w:rPr>
      </w:pPr>
    </w:p>
    <w:p w14:paraId="0A570B83" w14:textId="736E5806" w:rsidR="00E33157" w:rsidRPr="003C71E5" w:rsidRDefault="004B5FE9">
      <w:pPr>
        <w:rPr>
          <w:rFonts w:ascii="Arial" w:eastAsia="Times New Roman" w:hAnsi="Arial" w:cs="Arial"/>
          <w:color w:val="2F5496" w:themeColor="accent1" w:themeShade="BF"/>
          <w:szCs w:val="20"/>
          <w:u w:val="single"/>
        </w:rPr>
      </w:pPr>
      <w:r w:rsidRPr="003C71E5">
        <w:rPr>
          <w:rFonts w:ascii="Arial" w:eastAsia="Times New Roman" w:hAnsi="Arial" w:cs="Arial"/>
          <w:color w:val="2F5496" w:themeColor="accent1" w:themeShade="BF"/>
          <w:szCs w:val="20"/>
          <w:u w:val="single"/>
        </w:rPr>
        <w:t>Discussion of research findings.</w:t>
      </w:r>
      <w:r w:rsidR="003C71E5">
        <w:rPr>
          <w:rFonts w:ascii="Arial" w:eastAsia="Times New Roman" w:hAnsi="Arial" w:cs="Arial"/>
          <w:color w:val="2F5496" w:themeColor="accent1" w:themeShade="BF"/>
          <w:szCs w:val="20"/>
          <w:u w:val="single"/>
        </w:rPr>
        <w:t xml:space="preserve"> 336/600</w:t>
      </w:r>
    </w:p>
    <w:p w14:paraId="675A8007" w14:textId="444B35C6" w:rsidR="004B5FE9" w:rsidRPr="003C71E5" w:rsidRDefault="004B5FE9">
      <w:pPr>
        <w:rPr>
          <w:rFonts w:ascii="Arial" w:eastAsia="Times New Roman" w:hAnsi="Arial" w:cs="Arial"/>
          <w:color w:val="2F5496" w:themeColor="accent1" w:themeShade="BF"/>
          <w:szCs w:val="20"/>
          <w:u w:val="single"/>
        </w:rPr>
      </w:pPr>
    </w:p>
    <w:p w14:paraId="77DD181F" w14:textId="7738F8E7" w:rsidR="004B5FE9" w:rsidRDefault="004B5FE9">
      <w:pPr>
        <w:rPr>
          <w:rFonts w:ascii="Arial" w:eastAsia="Times New Roman" w:hAnsi="Arial" w:cs="Arial"/>
          <w:color w:val="2F5496" w:themeColor="accent1" w:themeShade="BF"/>
          <w:sz w:val="20"/>
          <w:szCs w:val="20"/>
        </w:rPr>
      </w:pPr>
    </w:p>
    <w:p w14:paraId="5FB1A629" w14:textId="38891ACC" w:rsidR="001B7692" w:rsidRDefault="001B7692">
      <w:pPr>
        <w:rPr>
          <w:rFonts w:ascii="Arial" w:eastAsia="Times New Roman" w:hAnsi="Arial" w:cs="Arial"/>
          <w:color w:val="2F5496" w:themeColor="accent1" w:themeShade="BF"/>
          <w:sz w:val="20"/>
          <w:szCs w:val="20"/>
        </w:rPr>
      </w:pPr>
      <w:r w:rsidRPr="004B5FE9">
        <w:rPr>
          <w:rFonts w:ascii="Arial" w:hAnsi="Arial" w:cs="Arial"/>
          <w:bCs/>
          <w:noProof/>
          <w:color w:val="2F5496" w:themeColor="accent1" w:themeShade="BF"/>
          <w:sz w:val="20"/>
          <w:szCs w:val="20"/>
        </w:rPr>
        <mc:AlternateContent>
          <mc:Choice Requires="wps">
            <w:drawing>
              <wp:anchor distT="0" distB="0" distL="114300" distR="114300" simplePos="0" relativeHeight="251661312" behindDoc="0" locked="0" layoutInCell="1" allowOverlap="1" wp14:anchorId="7ED5E5D0" wp14:editId="6EDE575E">
                <wp:simplePos x="0" y="0"/>
                <wp:positionH relativeFrom="column">
                  <wp:posOffset>0</wp:posOffset>
                </wp:positionH>
                <wp:positionV relativeFrom="paragraph">
                  <wp:posOffset>0</wp:posOffset>
                </wp:positionV>
                <wp:extent cx="5688330" cy="509270"/>
                <wp:effectExtent l="0" t="0" r="13970" b="11430"/>
                <wp:wrapNone/>
                <wp:docPr id="20" name="Rounded Rectangle 20"/>
                <wp:cNvGraphicFramePr/>
                <a:graphic xmlns:a="http://schemas.openxmlformats.org/drawingml/2006/main">
                  <a:graphicData uri="http://schemas.microsoft.com/office/word/2010/wordprocessingShape">
                    <wps:wsp>
                      <wps:cNvSpPr/>
                      <wps:spPr>
                        <a:xfrm>
                          <a:off x="0" y="0"/>
                          <a:ext cx="5688330" cy="50927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4050A1" w14:textId="03E9157A" w:rsidR="00B53321" w:rsidRPr="0064086A" w:rsidRDefault="00B53321" w:rsidP="001B7692">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Pr>
                                <w:rFonts w:ascii="Arial" w:hAnsi="Arial" w:cs="Arial"/>
                                <w:color w:val="2F5496" w:themeColor="accent1" w:themeShade="BF"/>
                                <w:sz w:val="22"/>
                                <w:szCs w:val="20"/>
                              </w:rPr>
                              <w:t>C</w:t>
                            </w:r>
                            <w:r w:rsidRPr="0064086A">
                              <w:rPr>
                                <w:rFonts w:ascii="Arial" w:hAnsi="Arial" w:cs="Arial"/>
                                <w:color w:val="2F5496" w:themeColor="accent1" w:themeShade="BF"/>
                                <w:sz w:val="22"/>
                                <w:szCs w:val="20"/>
                              </w:rPr>
                              <w:t>an we encourage intrinsic motivation by providing an environment that encourages independent learning?’</w:t>
                            </w:r>
                          </w:p>
                          <w:p w14:paraId="6762133E" w14:textId="77777777" w:rsidR="00B53321" w:rsidRDefault="00B53321" w:rsidP="001B76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D5E5D0" id="Rounded Rectangle 20" o:spid="_x0000_s1027" style="position:absolute;margin-left:0;margin-top:0;width:447.9pt;height:40.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" fillcolor="#b4c6e7 [1300]" strokecolor="#1f3763 [1604]" strokeweight="1pt">
                <v:stroke joinstyle="miter"/>
                <v:textbox>
                  <w:txbxContent>
                    <w:p w14:paraId="3D4050A1" w14:textId="03E9157A" w:rsidR="00B53321" w:rsidRPr="0064086A" w:rsidRDefault="00B53321" w:rsidP="001B7692">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Pr>
                          <w:rFonts w:ascii="Arial" w:hAnsi="Arial" w:cs="Arial"/>
                          <w:color w:val="2F5496" w:themeColor="accent1" w:themeShade="BF"/>
                          <w:sz w:val="22"/>
                          <w:szCs w:val="20"/>
                        </w:rPr>
                        <w:t>C</w:t>
                      </w:r>
                      <w:r w:rsidRPr="0064086A">
                        <w:rPr>
                          <w:rFonts w:ascii="Arial" w:hAnsi="Arial" w:cs="Arial"/>
                          <w:color w:val="2F5496" w:themeColor="accent1" w:themeShade="BF"/>
                          <w:sz w:val="22"/>
                          <w:szCs w:val="20"/>
                        </w:rPr>
                        <w:t>an we encourage intrinsic motivation by providing an environment that encourages independent learning?’</w:t>
                      </w:r>
                    </w:p>
                    <w:p w14:paraId="6762133E" w14:textId="77777777" w:rsidR="00B53321" w:rsidRDefault="00B53321" w:rsidP="001B7692">
                      <w:pPr>
                        <w:jc w:val="center"/>
                      </w:pPr>
                    </w:p>
                  </w:txbxContent>
                </v:textbox>
              </v:roundrect>
            </w:pict>
          </mc:Fallback>
        </mc:AlternateContent>
      </w:r>
    </w:p>
    <w:p w14:paraId="4CF3DFCF" w14:textId="42DDE9D5" w:rsidR="004B5FE9" w:rsidRDefault="004B5FE9">
      <w:pPr>
        <w:rPr>
          <w:rFonts w:ascii="Arial" w:eastAsia="Times New Roman" w:hAnsi="Arial" w:cs="Arial"/>
          <w:color w:val="2F5496" w:themeColor="accent1" w:themeShade="BF"/>
          <w:sz w:val="20"/>
          <w:szCs w:val="20"/>
        </w:rPr>
      </w:pPr>
    </w:p>
    <w:p w14:paraId="56605DDB" w14:textId="49FD6D5B" w:rsidR="004B5FE9" w:rsidRDefault="004B5FE9">
      <w:pPr>
        <w:rPr>
          <w:rFonts w:ascii="Arial" w:eastAsia="Times New Roman" w:hAnsi="Arial" w:cs="Arial"/>
          <w:color w:val="2F5496" w:themeColor="accent1" w:themeShade="BF"/>
          <w:sz w:val="20"/>
          <w:szCs w:val="20"/>
        </w:rPr>
      </w:pPr>
    </w:p>
    <w:p w14:paraId="1A590AE3" w14:textId="65035D3C" w:rsidR="004B5FE9" w:rsidRDefault="004B5FE9">
      <w:pPr>
        <w:rPr>
          <w:rFonts w:ascii="Arial" w:eastAsia="Times New Roman" w:hAnsi="Arial" w:cs="Arial"/>
          <w:color w:val="2F5496" w:themeColor="accent1" w:themeShade="BF"/>
          <w:sz w:val="20"/>
          <w:szCs w:val="20"/>
        </w:rPr>
      </w:pPr>
    </w:p>
    <w:p w14:paraId="4D1CBE88" w14:textId="62C64B49" w:rsidR="004B5FE9" w:rsidRDefault="004B5FE9">
      <w:pPr>
        <w:rPr>
          <w:rFonts w:ascii="Arial" w:eastAsia="Times New Roman" w:hAnsi="Arial" w:cs="Arial"/>
          <w:color w:val="2F5496" w:themeColor="accent1" w:themeShade="BF"/>
          <w:sz w:val="20"/>
          <w:szCs w:val="20"/>
        </w:rPr>
      </w:pPr>
    </w:p>
    <w:p w14:paraId="6C430E3A" w14:textId="6385B7B0" w:rsidR="004B5FE9" w:rsidRDefault="004B5FE9">
      <w:pPr>
        <w:rPr>
          <w:rFonts w:ascii="Arial" w:eastAsia="Times New Roman" w:hAnsi="Arial" w:cs="Arial"/>
          <w:color w:val="2F5496" w:themeColor="accent1" w:themeShade="BF"/>
          <w:sz w:val="20"/>
          <w:szCs w:val="20"/>
        </w:rPr>
      </w:pPr>
    </w:p>
    <w:p w14:paraId="2B329D50" w14:textId="0074BBD2" w:rsidR="001C61FF" w:rsidRDefault="001B7692">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This lesson study has taught me that we can improve intrinsic motivation by providing an environment that encourages independent learning</w:t>
      </w:r>
      <w:r w:rsidR="001C61FF">
        <w:rPr>
          <w:rFonts w:ascii="Arial" w:eastAsia="Times New Roman" w:hAnsi="Arial" w:cs="Arial"/>
          <w:color w:val="2F5496" w:themeColor="accent1" w:themeShade="BF"/>
          <w:sz w:val="20"/>
          <w:szCs w:val="20"/>
        </w:rPr>
        <w:t>, providing that environment is rich with differentiated activities and that the children in that class have a sound understanding of their learning needs. Our methodology helped inform us on how we could create this environment by merging elements form the Montessori philosophy with recommendations from Donaldson. (2015)</w:t>
      </w:r>
    </w:p>
    <w:p w14:paraId="19562482" w14:textId="18C35211" w:rsidR="001C61FF" w:rsidRDefault="001C61FF">
      <w:pPr>
        <w:rPr>
          <w:rFonts w:ascii="Arial" w:eastAsia="Times New Roman" w:hAnsi="Arial" w:cs="Arial"/>
          <w:color w:val="2F5496" w:themeColor="accent1" w:themeShade="BF"/>
          <w:sz w:val="20"/>
          <w:szCs w:val="20"/>
        </w:rPr>
      </w:pPr>
    </w:p>
    <w:p w14:paraId="1830160E" w14:textId="29859146" w:rsidR="001C61FF" w:rsidRDefault="001C61FF">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Within a Montessori setting practitioners have a lot more freedom and control over what they teach that practitioners. Following the national curriculum are more restricted in what they teach and so implementing a free-flow environment that is rich with an array of activities that Montessori teaches sparks intrinsic motivation can be a lot more challenging. </w:t>
      </w:r>
      <w:proofErr w:type="gramStart"/>
      <w:r>
        <w:rPr>
          <w:rFonts w:ascii="Arial" w:eastAsia="Times New Roman" w:hAnsi="Arial" w:cs="Arial"/>
          <w:color w:val="2F5496" w:themeColor="accent1" w:themeShade="BF"/>
          <w:sz w:val="20"/>
          <w:szCs w:val="20"/>
        </w:rPr>
        <w:t>However</w:t>
      </w:r>
      <w:proofErr w:type="gramEnd"/>
      <w:r>
        <w:rPr>
          <w:rFonts w:ascii="Arial" w:eastAsia="Times New Roman" w:hAnsi="Arial" w:cs="Arial"/>
          <w:color w:val="2F5496" w:themeColor="accent1" w:themeShade="BF"/>
          <w:sz w:val="20"/>
          <w:szCs w:val="20"/>
        </w:rPr>
        <w:t xml:space="preserve"> after following the </w:t>
      </w:r>
      <w:proofErr w:type="spellStart"/>
      <w:r>
        <w:rPr>
          <w:rFonts w:ascii="Arial" w:eastAsia="Times New Roman" w:hAnsi="Arial" w:cs="Arial"/>
          <w:color w:val="2F5496" w:themeColor="accent1" w:themeShade="BF"/>
          <w:sz w:val="20"/>
          <w:szCs w:val="20"/>
        </w:rPr>
        <w:t>recomendations</w:t>
      </w:r>
      <w:proofErr w:type="spellEnd"/>
      <w:r>
        <w:rPr>
          <w:rFonts w:ascii="Arial" w:eastAsia="Times New Roman" w:hAnsi="Arial" w:cs="Arial"/>
          <w:color w:val="2F5496" w:themeColor="accent1" w:themeShade="BF"/>
          <w:sz w:val="20"/>
          <w:szCs w:val="20"/>
        </w:rPr>
        <w:t xml:space="preserve"> made after lesson study one we have seen exactly how successful this can be. </w:t>
      </w:r>
    </w:p>
    <w:p w14:paraId="0422EBEC" w14:textId="4AC166C5" w:rsidR="001C61FF" w:rsidRDefault="001C61FF">
      <w:pPr>
        <w:rPr>
          <w:rFonts w:ascii="Arial" w:eastAsia="Times New Roman" w:hAnsi="Arial" w:cs="Arial"/>
          <w:color w:val="2F5496" w:themeColor="accent1" w:themeShade="BF"/>
          <w:sz w:val="20"/>
          <w:szCs w:val="20"/>
        </w:rPr>
      </w:pPr>
    </w:p>
    <w:p w14:paraId="3DBB7B79" w14:textId="4833F8FB" w:rsidR="001C61FF" w:rsidRDefault="001C61FF">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During lesson study one there we minor issues that may repeat themselves in future practice when trying to implement and plan lessons this style, however the engagement levels that were evident through observations show that this is in fact a step towards the education Donaldson (2015) says we should be seeking to provide our children with. </w:t>
      </w:r>
    </w:p>
    <w:p w14:paraId="12700FB0" w14:textId="0CE37FF7" w:rsidR="004B5FE9" w:rsidRDefault="004B5FE9">
      <w:pPr>
        <w:rPr>
          <w:rFonts w:ascii="Arial" w:eastAsia="Times New Roman" w:hAnsi="Arial" w:cs="Arial"/>
          <w:color w:val="2F5496" w:themeColor="accent1" w:themeShade="BF"/>
          <w:sz w:val="20"/>
          <w:szCs w:val="20"/>
        </w:rPr>
      </w:pPr>
    </w:p>
    <w:p w14:paraId="0EB0E4D9" w14:textId="3E7451AF" w:rsidR="001C61FF" w:rsidRDefault="001C61FF">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For my class specifically this lesson study has had a dramatic impact. </w:t>
      </w:r>
      <w:r w:rsidR="00C459EA">
        <w:rPr>
          <w:rFonts w:ascii="Arial" w:eastAsia="Times New Roman" w:hAnsi="Arial" w:cs="Arial"/>
          <w:color w:val="2F5496" w:themeColor="accent1" w:themeShade="BF"/>
          <w:sz w:val="20"/>
          <w:szCs w:val="20"/>
        </w:rPr>
        <w:t xml:space="preserve">As practitioners my research partner and I noted how successful lessons like this would be not only as consolidation lessons but as lessons to help us gage </w:t>
      </w:r>
      <w:proofErr w:type="gramStart"/>
      <w:r w:rsidR="00C459EA">
        <w:rPr>
          <w:rFonts w:ascii="Arial" w:eastAsia="Times New Roman" w:hAnsi="Arial" w:cs="Arial"/>
          <w:color w:val="2F5496" w:themeColor="accent1" w:themeShade="BF"/>
          <w:sz w:val="20"/>
          <w:szCs w:val="20"/>
        </w:rPr>
        <w:t>students</w:t>
      </w:r>
      <w:proofErr w:type="gramEnd"/>
      <w:r w:rsidR="00C459EA">
        <w:rPr>
          <w:rFonts w:ascii="Arial" w:eastAsia="Times New Roman" w:hAnsi="Arial" w:cs="Arial"/>
          <w:color w:val="2F5496" w:themeColor="accent1" w:themeShade="BF"/>
          <w:sz w:val="20"/>
          <w:szCs w:val="20"/>
        </w:rPr>
        <w:t xml:space="preserve"> current knowledge when starting a new topic. It will be an extremely helpful took for me to take forward as a student teacher as it can be used when starting a new class to assess how much they know in a topic area as well as helping to identify MAT and ALN children. </w:t>
      </w:r>
    </w:p>
    <w:p w14:paraId="0F6E6D62" w14:textId="1A671508" w:rsidR="00C459EA" w:rsidRDefault="00C459EA">
      <w:pPr>
        <w:rPr>
          <w:rFonts w:ascii="Arial" w:eastAsia="Times New Roman" w:hAnsi="Arial" w:cs="Arial"/>
          <w:color w:val="2F5496" w:themeColor="accent1" w:themeShade="BF"/>
          <w:sz w:val="20"/>
          <w:szCs w:val="20"/>
        </w:rPr>
      </w:pPr>
    </w:p>
    <w:p w14:paraId="7F9E91DE" w14:textId="5FF40EC7" w:rsidR="00C459EA" w:rsidRDefault="00C459EA">
      <w:pPr>
        <w:rPr>
          <w:rFonts w:ascii="Arial" w:eastAsia="Times New Roman" w:hAnsi="Arial" w:cs="Arial"/>
          <w:color w:val="2F5496" w:themeColor="accent1" w:themeShade="BF"/>
          <w:sz w:val="20"/>
          <w:szCs w:val="20"/>
        </w:rPr>
      </w:pPr>
      <w:r>
        <w:rPr>
          <w:rFonts w:ascii="Arial" w:eastAsia="Times New Roman" w:hAnsi="Arial" w:cs="Arial"/>
          <w:color w:val="2F5496" w:themeColor="accent1" w:themeShade="BF"/>
          <w:sz w:val="20"/>
          <w:szCs w:val="20"/>
        </w:rPr>
        <w:t xml:space="preserve">Without carrying this lesson study out m theories of implementing some of the teaching I had learnt working in a Montessori setting would have remained theories. This lesson study allowed me to action changes and reflect on how successful they had been making recommendation moving forward. </w:t>
      </w:r>
    </w:p>
    <w:p w14:paraId="29AB53A4" w14:textId="2CB480F0" w:rsidR="004B5FE9" w:rsidRDefault="004B5FE9">
      <w:pPr>
        <w:rPr>
          <w:rFonts w:ascii="Arial" w:eastAsia="Times New Roman" w:hAnsi="Arial" w:cs="Arial"/>
          <w:color w:val="2F5496" w:themeColor="accent1" w:themeShade="BF"/>
          <w:sz w:val="20"/>
          <w:szCs w:val="20"/>
        </w:rPr>
      </w:pPr>
    </w:p>
    <w:p w14:paraId="23C3402B" w14:textId="14818851" w:rsidR="004B5FE9" w:rsidRDefault="004B5FE9">
      <w:pPr>
        <w:rPr>
          <w:rFonts w:ascii="Arial" w:eastAsia="Times New Roman" w:hAnsi="Arial" w:cs="Arial"/>
          <w:color w:val="2F5496" w:themeColor="accent1" w:themeShade="BF"/>
          <w:sz w:val="20"/>
          <w:szCs w:val="20"/>
        </w:rPr>
      </w:pPr>
    </w:p>
    <w:p w14:paraId="485744F8" w14:textId="56FDCB1D" w:rsidR="004B5FE9" w:rsidRDefault="004B5FE9">
      <w:pPr>
        <w:rPr>
          <w:rFonts w:ascii="Arial" w:eastAsia="Times New Roman" w:hAnsi="Arial" w:cs="Arial"/>
          <w:color w:val="2F5496" w:themeColor="accent1" w:themeShade="BF"/>
          <w:sz w:val="20"/>
          <w:szCs w:val="20"/>
        </w:rPr>
      </w:pPr>
    </w:p>
    <w:p w14:paraId="6165FC63" w14:textId="20904E8A" w:rsidR="004B5FE9" w:rsidRDefault="004B5FE9">
      <w:pPr>
        <w:rPr>
          <w:rFonts w:ascii="Arial" w:eastAsia="Times New Roman" w:hAnsi="Arial" w:cs="Arial"/>
          <w:color w:val="2F5496" w:themeColor="accent1" w:themeShade="BF"/>
          <w:sz w:val="20"/>
          <w:szCs w:val="20"/>
        </w:rPr>
      </w:pPr>
    </w:p>
    <w:p w14:paraId="5B21BF2D" w14:textId="38B00048" w:rsidR="004B5FE9" w:rsidRDefault="004B5FE9">
      <w:pPr>
        <w:rPr>
          <w:rFonts w:ascii="Arial" w:eastAsia="Times New Roman" w:hAnsi="Arial" w:cs="Arial"/>
          <w:color w:val="2F5496" w:themeColor="accent1" w:themeShade="BF"/>
          <w:sz w:val="20"/>
          <w:szCs w:val="20"/>
        </w:rPr>
      </w:pPr>
    </w:p>
    <w:p w14:paraId="5307A950" w14:textId="67F75620" w:rsidR="004B5FE9" w:rsidRDefault="004B5FE9">
      <w:pPr>
        <w:rPr>
          <w:rFonts w:ascii="Arial" w:eastAsia="Times New Roman" w:hAnsi="Arial" w:cs="Arial"/>
          <w:color w:val="2F5496" w:themeColor="accent1" w:themeShade="BF"/>
          <w:sz w:val="20"/>
          <w:szCs w:val="20"/>
        </w:rPr>
      </w:pPr>
    </w:p>
    <w:p w14:paraId="16AFF154" w14:textId="76C9E5F9" w:rsidR="004B5FE9" w:rsidRDefault="004B5FE9">
      <w:pPr>
        <w:rPr>
          <w:rFonts w:ascii="Arial" w:eastAsia="Times New Roman" w:hAnsi="Arial" w:cs="Arial"/>
          <w:color w:val="2F5496" w:themeColor="accent1" w:themeShade="BF"/>
          <w:sz w:val="20"/>
          <w:szCs w:val="20"/>
        </w:rPr>
      </w:pPr>
    </w:p>
    <w:p w14:paraId="3A888615" w14:textId="228C9A97" w:rsidR="004B5FE9" w:rsidRDefault="004B5FE9">
      <w:pPr>
        <w:rPr>
          <w:rFonts w:ascii="Arial" w:eastAsia="Times New Roman" w:hAnsi="Arial" w:cs="Arial"/>
          <w:color w:val="2F5496" w:themeColor="accent1" w:themeShade="BF"/>
          <w:sz w:val="20"/>
          <w:szCs w:val="20"/>
        </w:rPr>
      </w:pPr>
    </w:p>
    <w:p w14:paraId="071346DC" w14:textId="09921BA6" w:rsidR="004B5FE9" w:rsidRDefault="004B5FE9">
      <w:pPr>
        <w:rPr>
          <w:rFonts w:ascii="Arial" w:eastAsia="Times New Roman" w:hAnsi="Arial" w:cs="Arial"/>
          <w:color w:val="2F5496" w:themeColor="accent1" w:themeShade="BF"/>
          <w:sz w:val="20"/>
          <w:szCs w:val="20"/>
        </w:rPr>
      </w:pPr>
    </w:p>
    <w:p w14:paraId="453B6BD9" w14:textId="13A534AF" w:rsidR="004B5FE9" w:rsidRDefault="004B5FE9">
      <w:pPr>
        <w:rPr>
          <w:rFonts w:ascii="Arial" w:eastAsia="Times New Roman" w:hAnsi="Arial" w:cs="Arial"/>
          <w:color w:val="2F5496" w:themeColor="accent1" w:themeShade="BF"/>
          <w:sz w:val="20"/>
          <w:szCs w:val="20"/>
        </w:rPr>
      </w:pPr>
    </w:p>
    <w:p w14:paraId="43E2D0AD" w14:textId="6F6C520A" w:rsidR="004B5FE9" w:rsidRDefault="004B5FE9">
      <w:pPr>
        <w:rPr>
          <w:rFonts w:ascii="Arial" w:eastAsia="Times New Roman" w:hAnsi="Arial" w:cs="Arial"/>
          <w:color w:val="2F5496" w:themeColor="accent1" w:themeShade="BF"/>
          <w:sz w:val="20"/>
          <w:szCs w:val="20"/>
        </w:rPr>
      </w:pPr>
    </w:p>
    <w:p w14:paraId="299437A1" w14:textId="3626E7D7" w:rsidR="004B5FE9" w:rsidRDefault="004B5FE9">
      <w:pPr>
        <w:rPr>
          <w:rFonts w:ascii="Arial" w:eastAsia="Times New Roman" w:hAnsi="Arial" w:cs="Arial"/>
          <w:color w:val="2F5496" w:themeColor="accent1" w:themeShade="BF"/>
          <w:sz w:val="20"/>
          <w:szCs w:val="20"/>
        </w:rPr>
      </w:pPr>
    </w:p>
    <w:p w14:paraId="0D990078" w14:textId="41B3BB82" w:rsidR="004B5FE9" w:rsidRDefault="004B5FE9">
      <w:pPr>
        <w:rPr>
          <w:rFonts w:ascii="Arial" w:eastAsia="Times New Roman" w:hAnsi="Arial" w:cs="Arial"/>
          <w:color w:val="2F5496" w:themeColor="accent1" w:themeShade="BF"/>
          <w:sz w:val="20"/>
          <w:szCs w:val="20"/>
        </w:rPr>
      </w:pPr>
    </w:p>
    <w:p w14:paraId="272D41BF" w14:textId="0E3FF5DC" w:rsidR="004B5FE9" w:rsidRDefault="004B5FE9">
      <w:pPr>
        <w:rPr>
          <w:rFonts w:ascii="Arial" w:eastAsia="Times New Roman" w:hAnsi="Arial" w:cs="Arial"/>
          <w:color w:val="2F5496" w:themeColor="accent1" w:themeShade="BF"/>
          <w:sz w:val="20"/>
          <w:szCs w:val="20"/>
        </w:rPr>
      </w:pPr>
    </w:p>
    <w:p w14:paraId="46C7B89C" w14:textId="770221A5" w:rsidR="004B5FE9" w:rsidRDefault="004B5FE9">
      <w:pPr>
        <w:rPr>
          <w:rFonts w:ascii="Arial" w:eastAsia="Times New Roman" w:hAnsi="Arial" w:cs="Arial"/>
          <w:color w:val="2F5496" w:themeColor="accent1" w:themeShade="BF"/>
          <w:sz w:val="20"/>
          <w:szCs w:val="20"/>
        </w:rPr>
      </w:pPr>
    </w:p>
    <w:p w14:paraId="27D1A324" w14:textId="306C5AA5" w:rsidR="004B5FE9" w:rsidRDefault="004B5FE9">
      <w:pPr>
        <w:rPr>
          <w:rFonts w:ascii="Arial" w:eastAsia="Times New Roman" w:hAnsi="Arial" w:cs="Arial"/>
          <w:color w:val="2F5496" w:themeColor="accent1" w:themeShade="BF"/>
          <w:sz w:val="20"/>
          <w:szCs w:val="20"/>
        </w:rPr>
      </w:pPr>
    </w:p>
    <w:p w14:paraId="47DE391E" w14:textId="3342112F" w:rsidR="004B5FE9" w:rsidRDefault="004B5FE9">
      <w:pPr>
        <w:rPr>
          <w:rFonts w:ascii="Arial" w:eastAsia="Times New Roman" w:hAnsi="Arial" w:cs="Arial"/>
          <w:color w:val="2F5496" w:themeColor="accent1" w:themeShade="BF"/>
          <w:sz w:val="20"/>
          <w:szCs w:val="20"/>
        </w:rPr>
      </w:pPr>
    </w:p>
    <w:p w14:paraId="089A1763" w14:textId="1A7FE63E" w:rsidR="004B5FE9" w:rsidRDefault="004B5FE9">
      <w:pPr>
        <w:rPr>
          <w:rFonts w:ascii="Arial" w:eastAsia="Times New Roman" w:hAnsi="Arial" w:cs="Arial"/>
          <w:color w:val="2F5496" w:themeColor="accent1" w:themeShade="BF"/>
          <w:sz w:val="20"/>
          <w:szCs w:val="20"/>
        </w:rPr>
      </w:pPr>
    </w:p>
    <w:p w14:paraId="408AFFE7" w14:textId="77777777" w:rsidR="003C71E5" w:rsidRDefault="003C71E5" w:rsidP="003354C5">
      <w:pPr>
        <w:rPr>
          <w:rFonts w:ascii="Arial" w:eastAsia="Times New Roman" w:hAnsi="Arial" w:cs="Arial"/>
          <w:color w:val="2F5496" w:themeColor="accent1" w:themeShade="BF"/>
          <w:sz w:val="20"/>
          <w:szCs w:val="20"/>
        </w:rPr>
      </w:pPr>
    </w:p>
    <w:p w14:paraId="7149B8DF" w14:textId="6B33E2A7" w:rsidR="003354C5" w:rsidRPr="004B5FE9" w:rsidRDefault="00AB5834" w:rsidP="003354C5">
      <w:pPr>
        <w:rPr>
          <w:rFonts w:ascii="Arial" w:hAnsi="Arial" w:cs="Arial"/>
          <w:color w:val="2F5496" w:themeColor="accent1" w:themeShade="BF"/>
          <w:sz w:val="20"/>
          <w:szCs w:val="20"/>
        </w:rPr>
      </w:pPr>
      <w:r w:rsidRPr="004B5FE9">
        <w:rPr>
          <w:rFonts w:ascii="Arial" w:eastAsia="Times New Roman" w:hAnsi="Arial" w:cs="Arial"/>
          <w:color w:val="2F5496" w:themeColor="accent1" w:themeShade="BF"/>
          <w:sz w:val="20"/>
          <w:szCs w:val="20"/>
        </w:rPr>
        <w:lastRenderedPageBreak/>
        <w:t>Conclusion</w:t>
      </w:r>
      <w:r w:rsidR="003354C5" w:rsidRPr="004B5FE9">
        <w:rPr>
          <w:rFonts w:ascii="Arial" w:eastAsia="Times New Roman" w:hAnsi="Arial" w:cs="Arial"/>
          <w:color w:val="2F5496" w:themeColor="accent1" w:themeShade="BF"/>
          <w:sz w:val="20"/>
          <w:szCs w:val="20"/>
        </w:rPr>
        <w:t xml:space="preserve"> and </w:t>
      </w:r>
      <w:r w:rsidR="003354C5" w:rsidRPr="004B5FE9">
        <w:rPr>
          <w:rFonts w:ascii="Arial" w:hAnsi="Arial" w:cs="Arial"/>
          <w:color w:val="2F5496" w:themeColor="accent1" w:themeShade="BF"/>
          <w:sz w:val="20"/>
          <w:szCs w:val="20"/>
        </w:rPr>
        <w:t>recommendations</w:t>
      </w:r>
    </w:p>
    <w:p w14:paraId="5C161CFD" w14:textId="471CF6A8" w:rsidR="00E33157" w:rsidRPr="004B5FE9" w:rsidRDefault="00E33157">
      <w:pPr>
        <w:rPr>
          <w:rFonts w:ascii="Arial" w:eastAsia="Times New Roman" w:hAnsi="Arial" w:cs="Arial"/>
          <w:color w:val="2F5496" w:themeColor="accent1" w:themeShade="BF"/>
          <w:sz w:val="20"/>
          <w:szCs w:val="20"/>
        </w:rPr>
      </w:pPr>
    </w:p>
    <w:p w14:paraId="56F14462" w14:textId="77777777" w:rsidR="00046E5C" w:rsidRPr="004B5FE9" w:rsidRDefault="00046E5C" w:rsidP="00AB5834">
      <w:pPr>
        <w:rPr>
          <w:rFonts w:ascii="Arial" w:hAnsi="Arial" w:cs="Arial"/>
          <w:color w:val="2F5496" w:themeColor="accent1" w:themeShade="BF"/>
          <w:sz w:val="20"/>
          <w:szCs w:val="20"/>
        </w:rPr>
      </w:pPr>
    </w:p>
    <w:p w14:paraId="6799C114" w14:textId="68A6813E" w:rsidR="00E33157" w:rsidRPr="004B5FE9" w:rsidRDefault="004075A6">
      <w:pPr>
        <w:rPr>
          <w:rFonts w:ascii="Arial" w:hAnsi="Arial" w:cs="Arial"/>
          <w:color w:val="2F5496" w:themeColor="accent1" w:themeShade="BF"/>
          <w:sz w:val="20"/>
          <w:szCs w:val="20"/>
        </w:rPr>
      </w:pPr>
      <w:r w:rsidRPr="004B5FE9">
        <w:rPr>
          <w:rFonts w:ascii="Arial" w:hAnsi="Arial" w:cs="Arial"/>
          <w:color w:val="2F5496" w:themeColor="accent1" w:themeShade="BF"/>
          <w:sz w:val="20"/>
          <w:szCs w:val="20"/>
        </w:rPr>
        <w:t xml:space="preserve">These methods </w:t>
      </w:r>
      <w:r w:rsidR="00613EAB" w:rsidRPr="004B5FE9">
        <w:rPr>
          <w:rFonts w:ascii="Arial" w:hAnsi="Arial" w:cs="Arial"/>
          <w:color w:val="2F5496" w:themeColor="accent1" w:themeShade="BF"/>
          <w:sz w:val="20"/>
          <w:szCs w:val="20"/>
        </w:rPr>
        <w:t xml:space="preserve">allowed us to move towards a successful lesson structure that allowed us as practitioners to take a step back allow the children to control their own learning. Sharing idea, making choices and more importantly learning from each other and their environment. </w:t>
      </w:r>
      <w:r w:rsidR="00424D9E" w:rsidRPr="004B5FE9">
        <w:rPr>
          <w:rFonts w:ascii="Arial" w:hAnsi="Arial" w:cs="Arial"/>
          <w:color w:val="2F5496" w:themeColor="accent1" w:themeShade="BF"/>
          <w:sz w:val="20"/>
          <w:szCs w:val="20"/>
        </w:rPr>
        <w:t xml:space="preserve">While this lesson study was successful and </w:t>
      </w:r>
      <w:r w:rsidR="00607725" w:rsidRPr="004B5FE9">
        <w:rPr>
          <w:rFonts w:ascii="Arial" w:hAnsi="Arial" w:cs="Arial"/>
          <w:color w:val="2F5496" w:themeColor="accent1" w:themeShade="BF"/>
          <w:sz w:val="20"/>
          <w:szCs w:val="20"/>
        </w:rPr>
        <w:t>by lesson two gave us the results we expected and desired the findings could not be generalised across and KS2 classroom. The behaviour standard of the class in which this study took place was exceptionally high</w:t>
      </w:r>
      <w:r w:rsidR="00046E5C" w:rsidRPr="004B5FE9">
        <w:rPr>
          <w:rFonts w:ascii="Arial" w:hAnsi="Arial" w:cs="Arial"/>
          <w:color w:val="2F5496" w:themeColor="accent1" w:themeShade="BF"/>
          <w:sz w:val="20"/>
          <w:szCs w:val="20"/>
        </w:rPr>
        <w:t xml:space="preserve">. There were several limitations of the methods used as previously notes but combined with observation made of the children AFL and the use of RAG’s completed by the teacher in both lessons we were able to effectively build a strong understanding of the engagement of the whole class as opposed to a specific 3 children. </w:t>
      </w:r>
      <w:r w:rsidR="00424D9E" w:rsidRPr="004B5FE9">
        <w:rPr>
          <w:rFonts w:ascii="Arial" w:eastAsia="Times New Roman" w:hAnsi="Arial" w:cs="Arial"/>
          <w:color w:val="2F5496" w:themeColor="accent1" w:themeShade="BF"/>
          <w:sz w:val="20"/>
          <w:szCs w:val="20"/>
        </w:rPr>
        <w:t xml:space="preserve">Moving forward I will keep in mind the importance of reflective practice. Not just in the form of a lesson study but in the form of analysing and reflecting on disappointing elements to improve my own future practice. It was also helpful to discuss </w:t>
      </w:r>
      <w:proofErr w:type="gramStart"/>
      <w:r w:rsidR="00424D9E" w:rsidRPr="004B5FE9">
        <w:rPr>
          <w:rFonts w:ascii="Arial" w:eastAsia="Times New Roman" w:hAnsi="Arial" w:cs="Arial"/>
          <w:color w:val="2F5496" w:themeColor="accent1" w:themeShade="BF"/>
          <w:sz w:val="20"/>
          <w:szCs w:val="20"/>
        </w:rPr>
        <w:t>idea’s</w:t>
      </w:r>
      <w:proofErr w:type="gramEnd"/>
      <w:r w:rsidR="00424D9E" w:rsidRPr="004B5FE9">
        <w:rPr>
          <w:rFonts w:ascii="Arial" w:eastAsia="Times New Roman" w:hAnsi="Arial" w:cs="Arial"/>
          <w:color w:val="2F5496" w:themeColor="accent1" w:themeShade="BF"/>
          <w:sz w:val="20"/>
          <w:szCs w:val="20"/>
        </w:rPr>
        <w:t xml:space="preserve"> with a research partner in order to feed off </w:t>
      </w:r>
      <w:proofErr w:type="spellStart"/>
      <w:r w:rsidR="00424D9E" w:rsidRPr="004B5FE9">
        <w:rPr>
          <w:rFonts w:ascii="Arial" w:eastAsia="Times New Roman" w:hAnsi="Arial" w:cs="Arial"/>
          <w:color w:val="2F5496" w:themeColor="accent1" w:themeShade="BF"/>
          <w:sz w:val="20"/>
          <w:szCs w:val="20"/>
        </w:rPr>
        <w:t>each others</w:t>
      </w:r>
      <w:proofErr w:type="spellEnd"/>
      <w:r w:rsidR="00424D9E" w:rsidRPr="004B5FE9">
        <w:rPr>
          <w:rFonts w:ascii="Arial" w:eastAsia="Times New Roman" w:hAnsi="Arial" w:cs="Arial"/>
          <w:color w:val="2F5496" w:themeColor="accent1" w:themeShade="BF"/>
          <w:sz w:val="20"/>
          <w:szCs w:val="20"/>
        </w:rPr>
        <w:t xml:space="preserve"> idea’s and opinions. As part of sharing good practice the lesson study gave us both </w:t>
      </w:r>
      <w:proofErr w:type="gramStart"/>
      <w:r w:rsidR="00424D9E" w:rsidRPr="004B5FE9">
        <w:rPr>
          <w:rFonts w:ascii="Arial" w:eastAsia="Times New Roman" w:hAnsi="Arial" w:cs="Arial"/>
          <w:color w:val="2F5496" w:themeColor="accent1" w:themeShade="BF"/>
          <w:sz w:val="20"/>
          <w:szCs w:val="20"/>
        </w:rPr>
        <w:t>idea’s</w:t>
      </w:r>
      <w:proofErr w:type="gramEnd"/>
      <w:r w:rsidR="00424D9E" w:rsidRPr="004B5FE9">
        <w:rPr>
          <w:rFonts w:ascii="Arial" w:eastAsia="Times New Roman" w:hAnsi="Arial" w:cs="Arial"/>
          <w:color w:val="2F5496" w:themeColor="accent1" w:themeShade="BF"/>
          <w:sz w:val="20"/>
          <w:szCs w:val="20"/>
        </w:rPr>
        <w:t xml:space="preserve"> to take forward with us into our own practice. </w:t>
      </w:r>
    </w:p>
    <w:p w14:paraId="78ED8A65" w14:textId="2F8815AA" w:rsidR="00046E5C" w:rsidRDefault="00046E5C">
      <w:pPr>
        <w:rPr>
          <w:rFonts w:ascii="Arial" w:eastAsia="Times New Roman" w:hAnsi="Arial" w:cs="Arial"/>
          <w:color w:val="2F5496" w:themeColor="accent1" w:themeShade="BF"/>
          <w:sz w:val="20"/>
          <w:szCs w:val="20"/>
        </w:rPr>
      </w:pPr>
    </w:p>
    <w:p w14:paraId="12B3DEF2" w14:textId="77777777" w:rsidR="003C71E5" w:rsidRPr="004B5FE9" w:rsidRDefault="003C71E5">
      <w:pPr>
        <w:rPr>
          <w:rFonts w:ascii="Arial" w:eastAsia="Times New Roman" w:hAnsi="Arial" w:cs="Arial"/>
          <w:color w:val="2F5496" w:themeColor="accent1" w:themeShade="BF"/>
          <w:sz w:val="20"/>
          <w:szCs w:val="20"/>
        </w:rPr>
      </w:pPr>
    </w:p>
    <w:p w14:paraId="24D0D4E3" w14:textId="7A83CF7E" w:rsidR="00E33157" w:rsidRPr="004B5FE9" w:rsidRDefault="00E33157">
      <w:pPr>
        <w:rPr>
          <w:rFonts w:ascii="Arial" w:eastAsia="Times New Roman" w:hAnsi="Arial" w:cs="Arial"/>
          <w:color w:val="2F5496" w:themeColor="accent1" w:themeShade="BF"/>
          <w:sz w:val="20"/>
          <w:szCs w:val="20"/>
        </w:rPr>
      </w:pPr>
    </w:p>
    <w:p w14:paraId="2DBC1C78" w14:textId="249CFFA3" w:rsidR="00E33157" w:rsidRPr="004B5FE9" w:rsidRDefault="00E33157">
      <w:pPr>
        <w:rPr>
          <w:rFonts w:ascii="Arial" w:eastAsia="Times New Roman" w:hAnsi="Arial" w:cs="Arial"/>
          <w:color w:val="2F5496" w:themeColor="accent1" w:themeShade="BF"/>
          <w:sz w:val="20"/>
          <w:szCs w:val="20"/>
        </w:rPr>
      </w:pPr>
    </w:p>
    <w:p w14:paraId="3607D41A" w14:textId="6560B2A6" w:rsidR="00E33157" w:rsidRPr="004B5FE9" w:rsidRDefault="00E33157">
      <w:pPr>
        <w:rPr>
          <w:rFonts w:ascii="Arial" w:eastAsia="Times New Roman" w:hAnsi="Arial" w:cs="Arial"/>
          <w:color w:val="2F5496" w:themeColor="accent1" w:themeShade="BF"/>
          <w:sz w:val="20"/>
          <w:szCs w:val="20"/>
        </w:rPr>
      </w:pPr>
    </w:p>
    <w:p w14:paraId="49B275E7" w14:textId="5E61F276" w:rsidR="00E33157" w:rsidRPr="004B5FE9" w:rsidRDefault="00E33157">
      <w:pPr>
        <w:rPr>
          <w:rFonts w:ascii="Arial" w:eastAsia="Times New Roman" w:hAnsi="Arial" w:cs="Arial"/>
          <w:color w:val="2F5496" w:themeColor="accent1" w:themeShade="BF"/>
          <w:sz w:val="20"/>
          <w:szCs w:val="20"/>
        </w:rPr>
      </w:pPr>
    </w:p>
    <w:p w14:paraId="6E9F8702" w14:textId="790B5860" w:rsidR="00E33157" w:rsidRPr="004B5FE9" w:rsidRDefault="00E33157">
      <w:pPr>
        <w:rPr>
          <w:rFonts w:ascii="Arial" w:eastAsia="Times New Roman" w:hAnsi="Arial" w:cs="Arial"/>
          <w:color w:val="2F5496" w:themeColor="accent1" w:themeShade="BF"/>
          <w:sz w:val="20"/>
          <w:szCs w:val="20"/>
        </w:rPr>
      </w:pPr>
    </w:p>
    <w:p w14:paraId="434A566F" w14:textId="15E2A809" w:rsidR="00E33157" w:rsidRPr="004B5FE9" w:rsidRDefault="00E33157">
      <w:pPr>
        <w:rPr>
          <w:rFonts w:ascii="Arial" w:eastAsia="Times New Roman" w:hAnsi="Arial" w:cs="Arial"/>
          <w:color w:val="2F5496" w:themeColor="accent1" w:themeShade="BF"/>
          <w:sz w:val="20"/>
          <w:szCs w:val="20"/>
        </w:rPr>
      </w:pPr>
    </w:p>
    <w:p w14:paraId="33550E3A" w14:textId="610FA04F" w:rsidR="00E33157" w:rsidRPr="004B5FE9" w:rsidRDefault="00E33157">
      <w:pPr>
        <w:rPr>
          <w:rFonts w:ascii="Arial" w:eastAsia="Times New Roman" w:hAnsi="Arial" w:cs="Arial"/>
          <w:color w:val="2F5496" w:themeColor="accent1" w:themeShade="BF"/>
          <w:sz w:val="20"/>
          <w:szCs w:val="20"/>
        </w:rPr>
      </w:pPr>
    </w:p>
    <w:p w14:paraId="2F85DD5A" w14:textId="3D8999B1" w:rsidR="00E33157" w:rsidRPr="004B5FE9" w:rsidRDefault="00E33157">
      <w:pPr>
        <w:rPr>
          <w:rFonts w:ascii="Arial" w:eastAsia="Times New Roman" w:hAnsi="Arial" w:cs="Arial"/>
          <w:color w:val="2F5496" w:themeColor="accent1" w:themeShade="BF"/>
          <w:sz w:val="20"/>
          <w:szCs w:val="20"/>
        </w:rPr>
      </w:pPr>
    </w:p>
    <w:p w14:paraId="62D9E687" w14:textId="5C6DB0F8" w:rsidR="00E33157" w:rsidRPr="004B5FE9" w:rsidRDefault="00E33157">
      <w:pPr>
        <w:rPr>
          <w:rFonts w:ascii="Arial" w:eastAsia="Times New Roman" w:hAnsi="Arial" w:cs="Arial"/>
          <w:color w:val="2F5496" w:themeColor="accent1" w:themeShade="BF"/>
          <w:sz w:val="20"/>
          <w:szCs w:val="20"/>
        </w:rPr>
      </w:pPr>
    </w:p>
    <w:p w14:paraId="772AF175" w14:textId="457E0DC4" w:rsidR="00E33157" w:rsidRPr="004B5FE9" w:rsidRDefault="00E33157">
      <w:pPr>
        <w:rPr>
          <w:rFonts w:ascii="Arial" w:eastAsia="Times New Roman" w:hAnsi="Arial" w:cs="Arial"/>
          <w:color w:val="2F5496" w:themeColor="accent1" w:themeShade="BF"/>
          <w:sz w:val="20"/>
          <w:szCs w:val="20"/>
        </w:rPr>
      </w:pPr>
    </w:p>
    <w:p w14:paraId="0FE2E036" w14:textId="0DC04073" w:rsidR="00E33157" w:rsidRPr="00C83365" w:rsidRDefault="00E33157">
      <w:pPr>
        <w:rPr>
          <w:rFonts w:ascii="Arial" w:eastAsia="Times New Roman" w:hAnsi="Arial" w:cs="Arial"/>
          <w:color w:val="000000" w:themeColor="text1"/>
          <w:sz w:val="20"/>
          <w:szCs w:val="20"/>
        </w:rPr>
      </w:pPr>
    </w:p>
    <w:p w14:paraId="23754489" w14:textId="64D2FD8E" w:rsidR="00E33157" w:rsidRPr="00C83365" w:rsidRDefault="00E33157">
      <w:pPr>
        <w:rPr>
          <w:rFonts w:ascii="Arial" w:eastAsia="Times New Roman" w:hAnsi="Arial" w:cs="Arial"/>
          <w:color w:val="000000" w:themeColor="text1"/>
          <w:sz w:val="20"/>
          <w:szCs w:val="20"/>
        </w:rPr>
      </w:pPr>
    </w:p>
    <w:p w14:paraId="0D561CDC" w14:textId="3B9DE975" w:rsidR="00E33157" w:rsidRPr="00C83365" w:rsidRDefault="00E33157">
      <w:pPr>
        <w:rPr>
          <w:rFonts w:ascii="Arial" w:eastAsia="Times New Roman" w:hAnsi="Arial" w:cs="Arial"/>
          <w:color w:val="000000" w:themeColor="text1"/>
          <w:sz w:val="20"/>
          <w:szCs w:val="20"/>
        </w:rPr>
      </w:pPr>
    </w:p>
    <w:p w14:paraId="3411F68F" w14:textId="302CA99C" w:rsidR="00E33157" w:rsidRPr="00C83365" w:rsidRDefault="00E33157">
      <w:pPr>
        <w:rPr>
          <w:rFonts w:ascii="Arial" w:eastAsia="Times New Roman" w:hAnsi="Arial" w:cs="Arial"/>
          <w:color w:val="000000" w:themeColor="text1"/>
          <w:sz w:val="20"/>
          <w:szCs w:val="20"/>
        </w:rPr>
      </w:pPr>
    </w:p>
    <w:p w14:paraId="3C73A176" w14:textId="3B05F2E6" w:rsidR="00E33157" w:rsidRPr="00C83365" w:rsidRDefault="00E33157">
      <w:pPr>
        <w:rPr>
          <w:rFonts w:ascii="Arial" w:eastAsia="Times New Roman" w:hAnsi="Arial" w:cs="Arial"/>
          <w:color w:val="000000" w:themeColor="text1"/>
          <w:sz w:val="20"/>
          <w:szCs w:val="20"/>
        </w:rPr>
      </w:pPr>
    </w:p>
    <w:p w14:paraId="6E4442E2" w14:textId="77777777" w:rsidR="00E33157" w:rsidRPr="00C83365" w:rsidRDefault="00E33157">
      <w:pPr>
        <w:rPr>
          <w:rFonts w:ascii="Arial" w:eastAsia="Times New Roman" w:hAnsi="Arial" w:cs="Arial"/>
          <w:color w:val="000000" w:themeColor="text1"/>
          <w:sz w:val="20"/>
          <w:szCs w:val="20"/>
        </w:rPr>
      </w:pPr>
    </w:p>
    <w:p w14:paraId="127AB7E4" w14:textId="6055E08E" w:rsidR="00305640" w:rsidRPr="00C83365" w:rsidRDefault="00305640" w:rsidP="00305640">
      <w:pPr>
        <w:rPr>
          <w:rFonts w:ascii="Arial" w:eastAsia="Times New Roman" w:hAnsi="Arial" w:cs="Arial"/>
          <w:color w:val="000000" w:themeColor="text1"/>
          <w:sz w:val="20"/>
          <w:szCs w:val="20"/>
        </w:rPr>
      </w:pPr>
    </w:p>
    <w:p w14:paraId="362A27C9" w14:textId="77777777" w:rsidR="00305640" w:rsidRPr="00C83365" w:rsidRDefault="00305640">
      <w:pPr>
        <w:rPr>
          <w:rFonts w:ascii="Arial" w:eastAsia="Times New Roman" w:hAnsi="Arial" w:cs="Arial"/>
          <w:color w:val="000000" w:themeColor="text1"/>
          <w:sz w:val="20"/>
          <w:szCs w:val="20"/>
        </w:rPr>
      </w:pPr>
    </w:p>
    <w:p w14:paraId="3EEAE187"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53DADFF8"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0ECF0477"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36EAF4C4"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6EBCCB22"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5BC9BF93"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65C75DB7"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2C63243A" w14:textId="77777777" w:rsidR="00916AA1" w:rsidRPr="00C83365" w:rsidRDefault="00916AA1" w:rsidP="00CE621A">
      <w:pPr>
        <w:spacing w:line="480" w:lineRule="auto"/>
        <w:textAlignment w:val="baseline"/>
        <w:rPr>
          <w:rFonts w:ascii="Arial" w:eastAsia="Times New Roman" w:hAnsi="Arial" w:cs="Arial"/>
          <w:color w:val="000000" w:themeColor="text1"/>
          <w:sz w:val="20"/>
          <w:szCs w:val="20"/>
        </w:rPr>
      </w:pPr>
    </w:p>
    <w:p w14:paraId="72718A60" w14:textId="77777777" w:rsidR="00916AA1" w:rsidRPr="00C83365" w:rsidRDefault="00916AA1" w:rsidP="00CE621A">
      <w:pPr>
        <w:spacing w:line="480" w:lineRule="auto"/>
        <w:ind w:left="360"/>
        <w:rPr>
          <w:rFonts w:ascii="Arial" w:hAnsi="Arial" w:cs="Arial"/>
          <w:i/>
          <w:color w:val="000000" w:themeColor="text1"/>
          <w:sz w:val="20"/>
          <w:szCs w:val="20"/>
        </w:rPr>
      </w:pPr>
    </w:p>
    <w:p w14:paraId="08D685C1" w14:textId="77777777" w:rsidR="00916AA1" w:rsidRPr="00C83365" w:rsidRDefault="00916AA1" w:rsidP="00CE621A">
      <w:pPr>
        <w:spacing w:line="480" w:lineRule="auto"/>
        <w:ind w:left="360"/>
        <w:rPr>
          <w:rFonts w:ascii="Arial" w:hAnsi="Arial" w:cs="Arial"/>
          <w:color w:val="000000" w:themeColor="text1"/>
          <w:sz w:val="20"/>
          <w:szCs w:val="20"/>
        </w:rPr>
      </w:pPr>
    </w:p>
    <w:p w14:paraId="28D600C6" w14:textId="77777777" w:rsidR="00916AA1" w:rsidRPr="00C83365" w:rsidRDefault="00916AA1" w:rsidP="00CE621A">
      <w:pPr>
        <w:spacing w:line="480" w:lineRule="auto"/>
        <w:ind w:left="360"/>
        <w:rPr>
          <w:rFonts w:ascii="Arial" w:hAnsi="Arial" w:cs="Arial"/>
          <w:color w:val="000000" w:themeColor="text1"/>
          <w:sz w:val="20"/>
          <w:szCs w:val="20"/>
        </w:rPr>
      </w:pPr>
    </w:p>
    <w:p w14:paraId="34E88698"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578046D1" w14:textId="77777777" w:rsidR="00916AA1" w:rsidRPr="00C83365" w:rsidRDefault="00916AA1" w:rsidP="00CE621A">
      <w:pPr>
        <w:spacing w:line="480" w:lineRule="auto"/>
        <w:ind w:left="360"/>
        <w:textAlignment w:val="baseline"/>
        <w:rPr>
          <w:rFonts w:ascii="Arial" w:hAnsi="Arial" w:cs="Arial"/>
          <w:color w:val="000000" w:themeColor="text1"/>
          <w:sz w:val="20"/>
          <w:szCs w:val="20"/>
        </w:rPr>
      </w:pPr>
    </w:p>
    <w:p w14:paraId="6F299258" w14:textId="77777777" w:rsidR="00916AA1" w:rsidRPr="00C83365" w:rsidRDefault="00916AA1" w:rsidP="00CE621A">
      <w:pPr>
        <w:spacing w:line="480" w:lineRule="auto"/>
        <w:ind w:left="360"/>
        <w:rPr>
          <w:rFonts w:ascii="Arial" w:hAnsi="Arial" w:cs="Arial"/>
          <w:color w:val="000000" w:themeColor="text1"/>
          <w:sz w:val="20"/>
          <w:szCs w:val="20"/>
        </w:rPr>
      </w:pPr>
    </w:p>
    <w:p w14:paraId="28E032AE"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3C0508AA"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282A383A"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76BBD412"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1EC3AFED"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5440D477"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5623AA01"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313DBADC"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2836633D"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4989E26B"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49BFF2BF" w14:textId="77777777" w:rsidR="00916AA1" w:rsidRPr="00C83365" w:rsidRDefault="00916AA1" w:rsidP="00CE621A">
      <w:pPr>
        <w:spacing w:line="480" w:lineRule="auto"/>
        <w:ind w:left="360"/>
        <w:textAlignment w:val="baseline"/>
        <w:rPr>
          <w:rFonts w:ascii="Arial" w:eastAsia="Times New Roman" w:hAnsi="Arial" w:cs="Arial"/>
          <w:color w:val="000000" w:themeColor="text1"/>
          <w:sz w:val="20"/>
          <w:szCs w:val="20"/>
        </w:rPr>
      </w:pPr>
    </w:p>
    <w:p w14:paraId="63D054FD" w14:textId="1A40D0E9" w:rsidR="00916AA1" w:rsidRDefault="00916AA1" w:rsidP="00CE621A">
      <w:pPr>
        <w:spacing w:line="480" w:lineRule="auto"/>
        <w:ind w:left="360"/>
        <w:rPr>
          <w:rFonts w:ascii="Times" w:hAnsi="Times" w:cs="Arial"/>
          <w:color w:val="000000" w:themeColor="text1"/>
          <w:sz w:val="28"/>
        </w:rPr>
      </w:pPr>
    </w:p>
    <w:p w14:paraId="439B48A5" w14:textId="373EBF27" w:rsidR="00A35AD0" w:rsidRDefault="00A35AD0" w:rsidP="00CE621A">
      <w:pPr>
        <w:spacing w:line="480" w:lineRule="auto"/>
        <w:ind w:left="360"/>
        <w:rPr>
          <w:rFonts w:ascii="Times" w:hAnsi="Times" w:cs="Arial"/>
          <w:color w:val="000000" w:themeColor="text1"/>
          <w:sz w:val="28"/>
        </w:rPr>
      </w:pPr>
    </w:p>
    <w:p w14:paraId="7D381381" w14:textId="77777777" w:rsidR="00A35AD0" w:rsidRPr="003664E7" w:rsidRDefault="00A35AD0" w:rsidP="00CE621A">
      <w:pPr>
        <w:spacing w:line="480" w:lineRule="auto"/>
        <w:ind w:left="360"/>
        <w:rPr>
          <w:rFonts w:ascii="Times" w:hAnsi="Times" w:cs="Arial"/>
          <w:color w:val="000000" w:themeColor="text1"/>
          <w:sz w:val="28"/>
        </w:rPr>
      </w:pPr>
    </w:p>
    <w:p w14:paraId="4A595250" w14:textId="77777777" w:rsidR="00916AA1" w:rsidRDefault="00916AA1" w:rsidP="00DA4FAA">
      <w:pPr>
        <w:autoSpaceDE w:val="0"/>
        <w:autoSpaceDN w:val="0"/>
        <w:adjustRightInd w:val="0"/>
        <w:rPr>
          <w:rFonts w:ascii="Arial" w:eastAsia="Times New Roman" w:hAnsi="Arial" w:cs="Arial"/>
          <w:color w:val="000000" w:themeColor="text1"/>
          <w:sz w:val="20"/>
          <w:szCs w:val="20"/>
        </w:rPr>
      </w:pPr>
    </w:p>
    <w:p w14:paraId="7748C262" w14:textId="77777777" w:rsidR="00916AA1" w:rsidRDefault="00916AA1">
      <w:pPr>
        <w:rPr>
          <w:rFonts w:ascii="Arial" w:eastAsia="Times New Roman" w:hAnsi="Arial" w:cs="Arial"/>
          <w:color w:val="000000" w:themeColor="text1"/>
          <w:sz w:val="20"/>
          <w:szCs w:val="20"/>
        </w:rPr>
      </w:pPr>
    </w:p>
    <w:p w14:paraId="639FFC75" w14:textId="509B779E" w:rsidR="00916AA1" w:rsidRDefault="00916AA1" w:rsidP="00916AA1">
      <w:pPr>
        <w:ind w:firstLine="360"/>
        <w:rPr>
          <w:rFonts w:ascii="-webkit-standard" w:eastAsia="Times New Roman" w:hAnsi="-webkit-standard" w:cs="Times New Roman"/>
          <w:color w:val="000000"/>
          <w:sz w:val="27"/>
          <w:szCs w:val="27"/>
        </w:rPr>
      </w:pPr>
      <w:r>
        <w:rPr>
          <w:rFonts w:ascii="Arial" w:eastAsia="Times New Roman" w:hAnsi="Arial" w:cs="Arial"/>
          <w:color w:val="000000" w:themeColor="text1"/>
          <w:sz w:val="20"/>
          <w:szCs w:val="20"/>
        </w:rPr>
        <w:t>Reference list</w:t>
      </w:r>
    </w:p>
    <w:p w14:paraId="0BA4FE75" w14:textId="77777777" w:rsidR="00916AA1" w:rsidRDefault="00916AA1">
      <w:pPr>
        <w:rPr>
          <w:rFonts w:ascii="-webkit-standard" w:eastAsia="Times New Roman" w:hAnsi="-webkit-standard" w:cs="Times New Roman"/>
          <w:color w:val="000000"/>
          <w:sz w:val="27"/>
          <w:szCs w:val="27"/>
        </w:rPr>
      </w:pPr>
    </w:p>
    <w:p w14:paraId="53C27BD6" w14:textId="77777777" w:rsidR="00916AA1" w:rsidRPr="00451BF4" w:rsidRDefault="00916AA1" w:rsidP="00A35AD0">
      <w:pPr>
        <w:rPr>
          <w:rFonts w:ascii="-webkit-standard" w:eastAsia="Times New Roman" w:hAnsi="-webkit-standard" w:cs="Times New Roman"/>
          <w:color w:val="000000"/>
          <w:sz w:val="27"/>
          <w:szCs w:val="27"/>
        </w:rPr>
      </w:pPr>
    </w:p>
    <w:p w14:paraId="67159675"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Anderson, L. W., Krathwohl, D. R., &amp; Bloom, B. S. (2001). </w:t>
      </w:r>
      <w:r w:rsidRPr="00A35AD0">
        <w:rPr>
          <w:rFonts w:ascii="Arial" w:eastAsia="Times New Roman" w:hAnsi="Arial" w:cs="Arial"/>
          <w:i/>
          <w:color w:val="000000" w:themeColor="text1"/>
          <w:sz w:val="20"/>
          <w:szCs w:val="20"/>
        </w:rPr>
        <w:t>A taxonomy for learning, teaching, and assessing</w:t>
      </w:r>
      <w:r w:rsidRPr="00A35AD0">
        <w:rPr>
          <w:rFonts w:ascii="Arial" w:eastAsia="Times New Roman" w:hAnsi="Arial" w:cs="Arial"/>
          <w:color w:val="000000" w:themeColor="text1"/>
          <w:sz w:val="20"/>
          <w:szCs w:val="20"/>
        </w:rPr>
        <w:t>: A revision of Bloom’s Taxonomy of educational objectives. New York: Longman. </w:t>
      </w:r>
    </w:p>
    <w:p w14:paraId="4239FEEA"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Anning, A. and Ring, K. (2004) </w:t>
      </w:r>
      <w:r w:rsidRPr="00A35AD0">
        <w:rPr>
          <w:rFonts w:ascii="Arial" w:eastAsia="Times New Roman" w:hAnsi="Arial" w:cs="Arial"/>
          <w:i/>
          <w:color w:val="000000" w:themeColor="text1"/>
          <w:sz w:val="20"/>
          <w:szCs w:val="20"/>
        </w:rPr>
        <w:t>Making Sense of Children’s Drawings</w:t>
      </w:r>
      <w:r w:rsidRPr="00A35AD0">
        <w:rPr>
          <w:rFonts w:ascii="Arial" w:eastAsia="Times New Roman" w:hAnsi="Arial" w:cs="Arial"/>
          <w:color w:val="000000" w:themeColor="text1"/>
          <w:sz w:val="20"/>
          <w:szCs w:val="20"/>
        </w:rPr>
        <w:t xml:space="preserve">. Maidenhead: Open University Press. </w:t>
      </w:r>
    </w:p>
    <w:p w14:paraId="45F52CE0"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Anning, A. and Ring, K. (2004) </w:t>
      </w:r>
      <w:r w:rsidRPr="00A35AD0">
        <w:rPr>
          <w:rFonts w:ascii="Arial" w:eastAsia="Times New Roman" w:hAnsi="Arial" w:cs="Arial"/>
          <w:i/>
          <w:color w:val="000000" w:themeColor="text1"/>
          <w:sz w:val="20"/>
          <w:szCs w:val="20"/>
        </w:rPr>
        <w:t>Making Sense of Children’s Drawings</w:t>
      </w:r>
      <w:r w:rsidRPr="00A35AD0">
        <w:rPr>
          <w:rFonts w:ascii="Arial" w:eastAsia="Times New Roman" w:hAnsi="Arial" w:cs="Arial"/>
          <w:color w:val="000000" w:themeColor="text1"/>
          <w:sz w:val="20"/>
          <w:szCs w:val="20"/>
        </w:rPr>
        <w:t xml:space="preserve">. Maidenhead: Open University Press. </w:t>
      </w:r>
    </w:p>
    <w:p w14:paraId="69C76D5B"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British Educational Research Association (BERA). (2018). Ethical guidelines for educational research. Available at: </w:t>
      </w:r>
      <w:hyperlink r:id="rId5" w:tgtFrame="_blank" w:history="1">
        <w:r w:rsidRPr="00A35AD0">
          <w:rPr>
            <w:rStyle w:val="Hyperlink"/>
            <w:rFonts w:ascii="Arial" w:eastAsia="Times New Roman" w:hAnsi="Arial" w:cs="Arial"/>
            <w:color w:val="000000" w:themeColor="text1"/>
            <w:sz w:val="20"/>
            <w:szCs w:val="20"/>
          </w:rPr>
          <w:t>https://www.bera.ac.uk/researchers-resources/publications/ethical-guidelines-for-educational-research-2018</w:t>
        </w:r>
      </w:hyperlink>
      <w:r w:rsidRPr="00A35AD0">
        <w:rPr>
          <w:rFonts w:ascii="Arial" w:eastAsia="Times New Roman" w:hAnsi="Arial" w:cs="Arial"/>
          <w:color w:val="000000" w:themeColor="text1"/>
          <w:sz w:val="20"/>
          <w:szCs w:val="20"/>
        </w:rPr>
        <w:t xml:space="preserve"> (Accessed: 8th October 2018).</w:t>
      </w:r>
    </w:p>
    <w:p w14:paraId="22BB300D"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Bruce, T. (2005) </w:t>
      </w:r>
      <w:r w:rsidRPr="00A35AD0">
        <w:rPr>
          <w:rFonts w:ascii="Arial" w:eastAsia="Times New Roman" w:hAnsi="Arial" w:cs="Arial"/>
          <w:i/>
          <w:color w:val="000000" w:themeColor="text1"/>
          <w:sz w:val="20"/>
          <w:szCs w:val="20"/>
        </w:rPr>
        <w:t>Early Childhood Education.</w:t>
      </w:r>
      <w:r w:rsidRPr="00A35AD0">
        <w:rPr>
          <w:rFonts w:ascii="Arial" w:eastAsia="Times New Roman" w:hAnsi="Arial" w:cs="Arial"/>
          <w:color w:val="000000" w:themeColor="text1"/>
          <w:sz w:val="20"/>
          <w:szCs w:val="20"/>
        </w:rPr>
        <w:t xml:space="preserve"> 3rd edition. London: Hodder Arnold</w:t>
      </w:r>
    </w:p>
    <w:p w14:paraId="022F1D19"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lastRenderedPageBreak/>
        <w:t xml:space="preserve">Bruner, j. (1960) </w:t>
      </w:r>
      <w:r w:rsidRPr="00A35AD0">
        <w:rPr>
          <w:rFonts w:ascii="Arial" w:eastAsia="Times New Roman" w:hAnsi="Arial" w:cs="Arial"/>
          <w:i/>
          <w:color w:val="000000" w:themeColor="text1"/>
          <w:sz w:val="20"/>
          <w:szCs w:val="20"/>
        </w:rPr>
        <w:t>The process of Education. Cambridge</w:t>
      </w:r>
      <w:r w:rsidRPr="00A35AD0">
        <w:rPr>
          <w:rFonts w:ascii="Arial" w:eastAsia="Times New Roman" w:hAnsi="Arial" w:cs="Arial"/>
          <w:color w:val="000000" w:themeColor="text1"/>
          <w:sz w:val="20"/>
          <w:szCs w:val="20"/>
        </w:rPr>
        <w:t xml:space="preserve">, MA: Harvard University Press. </w:t>
      </w:r>
    </w:p>
    <w:p w14:paraId="647BE84D"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Cohen, R., Hughes, M.. with Ashworth, L and Blair, M. (1994) </w:t>
      </w:r>
      <w:r w:rsidRPr="00A35AD0">
        <w:rPr>
          <w:rFonts w:ascii="Arial" w:eastAsia="Times New Roman" w:hAnsi="Arial" w:cs="Arial"/>
          <w:i/>
          <w:color w:val="000000" w:themeColor="text1"/>
          <w:sz w:val="20"/>
          <w:szCs w:val="20"/>
        </w:rPr>
        <w:t>School’s Out! The Family Perspective on School Exclusion.</w:t>
      </w:r>
      <w:r w:rsidRPr="00A35AD0">
        <w:rPr>
          <w:rFonts w:ascii="Arial" w:eastAsia="Times New Roman" w:hAnsi="Arial" w:cs="Arial"/>
          <w:color w:val="000000" w:themeColor="text1"/>
          <w:sz w:val="20"/>
          <w:szCs w:val="20"/>
        </w:rPr>
        <w:t xml:space="preserve"> London: </w:t>
      </w:r>
      <w:proofErr w:type="spellStart"/>
      <w:r w:rsidRPr="00A35AD0">
        <w:rPr>
          <w:rFonts w:ascii="Arial" w:eastAsia="Times New Roman" w:hAnsi="Arial" w:cs="Arial"/>
          <w:color w:val="000000" w:themeColor="text1"/>
          <w:sz w:val="20"/>
          <w:szCs w:val="20"/>
        </w:rPr>
        <w:t>Baenardos</w:t>
      </w:r>
      <w:proofErr w:type="spellEnd"/>
      <w:r w:rsidRPr="00A35AD0">
        <w:rPr>
          <w:rFonts w:ascii="Arial" w:eastAsia="Times New Roman" w:hAnsi="Arial" w:cs="Arial"/>
          <w:color w:val="000000" w:themeColor="text1"/>
          <w:sz w:val="20"/>
          <w:szCs w:val="20"/>
        </w:rPr>
        <w:t xml:space="preserve"> and Family Service Units. </w:t>
      </w:r>
    </w:p>
    <w:p w14:paraId="008BAFDD"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DCSF, Department for Children, School and Families (2008) The Early Years Foundation Stage. Annesley, UK: DCSF Publications. </w:t>
      </w:r>
    </w:p>
    <w:p w14:paraId="09E66C42" w14:textId="77777777" w:rsidR="00916AA1" w:rsidRPr="00A35AD0" w:rsidRDefault="00916AA1" w:rsidP="00A35AD0">
      <w:pPr>
        <w:spacing w:line="480" w:lineRule="auto"/>
        <w:ind w:left="360"/>
        <w:rPr>
          <w:rFonts w:ascii="Arial" w:eastAsia="Times New Roman" w:hAnsi="Arial" w:cs="Arial"/>
          <w:color w:val="000000" w:themeColor="text1"/>
          <w:sz w:val="20"/>
          <w:szCs w:val="20"/>
        </w:rPr>
      </w:pPr>
      <w:r w:rsidRPr="00A35AD0">
        <w:rPr>
          <w:rFonts w:ascii="Arial" w:hAnsi="Arial" w:cs="Arial"/>
          <w:color w:val="000000" w:themeColor="text1"/>
          <w:sz w:val="20"/>
          <w:szCs w:val="20"/>
        </w:rPr>
        <w:t xml:space="preserve">Deci, E. L., &amp; Ryan, R. M. (1991). </w:t>
      </w:r>
      <w:r w:rsidRPr="00A35AD0">
        <w:rPr>
          <w:rFonts w:ascii="Arial" w:hAnsi="Arial" w:cs="Arial"/>
          <w:i/>
          <w:color w:val="000000" w:themeColor="text1"/>
          <w:sz w:val="20"/>
          <w:szCs w:val="20"/>
        </w:rPr>
        <w:t xml:space="preserve">A motivational approach to self: Integration in personality. </w:t>
      </w:r>
      <w:r w:rsidRPr="00A35AD0">
        <w:rPr>
          <w:rFonts w:ascii="Arial" w:eastAsia="Times New Roman" w:hAnsi="Arial" w:cs="Arial"/>
          <w:color w:val="000000" w:themeColor="text1"/>
          <w:sz w:val="20"/>
          <w:szCs w:val="20"/>
          <w:shd w:val="clear" w:color="auto" w:fill="FFFFFF"/>
        </w:rPr>
        <w:t xml:space="preserve">In R. A. </w:t>
      </w:r>
      <w:proofErr w:type="spellStart"/>
      <w:r w:rsidRPr="00A35AD0">
        <w:rPr>
          <w:rFonts w:ascii="Arial" w:eastAsia="Times New Roman" w:hAnsi="Arial" w:cs="Arial"/>
          <w:color w:val="000000" w:themeColor="text1"/>
          <w:sz w:val="20"/>
          <w:szCs w:val="20"/>
          <w:shd w:val="clear" w:color="auto" w:fill="FFFFFF"/>
        </w:rPr>
        <w:t>Dienstbier</w:t>
      </w:r>
      <w:proofErr w:type="spellEnd"/>
      <w:r w:rsidRPr="00A35AD0">
        <w:rPr>
          <w:rFonts w:ascii="Arial" w:eastAsia="Times New Roman" w:hAnsi="Arial" w:cs="Arial"/>
          <w:color w:val="000000" w:themeColor="text1"/>
          <w:sz w:val="20"/>
          <w:szCs w:val="20"/>
          <w:shd w:val="clear" w:color="auto" w:fill="FFFFFF"/>
        </w:rPr>
        <w:t xml:space="preserve"> (Ed.), </w:t>
      </w:r>
      <w:r w:rsidRPr="00A35AD0">
        <w:rPr>
          <w:rFonts w:ascii="Arial" w:eastAsia="Times New Roman" w:hAnsi="Arial" w:cs="Arial"/>
          <w:i/>
          <w:iCs/>
          <w:color w:val="000000" w:themeColor="text1"/>
          <w:sz w:val="20"/>
          <w:szCs w:val="20"/>
        </w:rPr>
        <w:t>Current theory and research in motivation, Vol. 38. Nebraska Symposium on Motivation, 1990: Perspectives on motivation</w:t>
      </w:r>
      <w:r w:rsidRPr="00A35AD0">
        <w:rPr>
          <w:rFonts w:ascii="Arial" w:eastAsia="Times New Roman" w:hAnsi="Arial" w:cs="Arial"/>
          <w:color w:val="000000" w:themeColor="text1"/>
          <w:sz w:val="20"/>
          <w:szCs w:val="20"/>
          <w:shd w:val="clear" w:color="auto" w:fill="FFFFFF"/>
        </w:rPr>
        <w:t> (pp. 237-288). Lincoln, NE, US: University of Nebraska Press.</w:t>
      </w:r>
    </w:p>
    <w:p w14:paraId="67D3D194" w14:textId="77777777" w:rsidR="00916AA1" w:rsidRPr="00A35AD0" w:rsidRDefault="00916AA1" w:rsidP="00A35AD0">
      <w:pPr>
        <w:spacing w:line="480" w:lineRule="auto"/>
        <w:ind w:left="360"/>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Eisenberger, R., &amp; Cameron, J. (1996). </w:t>
      </w:r>
      <w:r w:rsidRPr="00A35AD0">
        <w:rPr>
          <w:rFonts w:ascii="Arial" w:eastAsia="Times New Roman" w:hAnsi="Arial" w:cs="Arial"/>
          <w:i/>
          <w:color w:val="000000" w:themeColor="text1"/>
          <w:sz w:val="20"/>
          <w:szCs w:val="20"/>
        </w:rPr>
        <w:t>Detrimental effects of reward: Reality of myth</w:t>
      </w:r>
      <w:r w:rsidRPr="00A35AD0">
        <w:rPr>
          <w:rFonts w:ascii="Arial" w:eastAsia="Times New Roman" w:hAnsi="Arial" w:cs="Arial"/>
          <w:color w:val="000000" w:themeColor="text1"/>
          <w:sz w:val="20"/>
          <w:szCs w:val="20"/>
        </w:rPr>
        <w:t xml:space="preserve">? American Psychologist, 51, 1153-1166. </w:t>
      </w:r>
    </w:p>
    <w:p w14:paraId="441C098C"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proofErr w:type="spellStart"/>
      <w:r w:rsidRPr="00A35AD0">
        <w:rPr>
          <w:rFonts w:ascii="Arial" w:eastAsia="Times New Roman" w:hAnsi="Arial" w:cs="Arial"/>
          <w:color w:val="000000" w:themeColor="text1"/>
          <w:sz w:val="20"/>
          <w:szCs w:val="20"/>
        </w:rPr>
        <w:t>Gopnip</w:t>
      </w:r>
      <w:proofErr w:type="spellEnd"/>
      <w:r w:rsidRPr="00A35AD0">
        <w:rPr>
          <w:rFonts w:ascii="Arial" w:eastAsia="Times New Roman" w:hAnsi="Arial" w:cs="Arial"/>
          <w:color w:val="000000" w:themeColor="text1"/>
          <w:sz w:val="20"/>
          <w:szCs w:val="20"/>
        </w:rPr>
        <w:t xml:space="preserve">, A. (2016). </w:t>
      </w:r>
      <w:r w:rsidRPr="00A35AD0">
        <w:rPr>
          <w:rFonts w:ascii="Arial" w:eastAsia="Times New Roman" w:hAnsi="Arial" w:cs="Arial"/>
          <w:i/>
          <w:color w:val="000000" w:themeColor="text1"/>
          <w:sz w:val="20"/>
          <w:szCs w:val="20"/>
        </w:rPr>
        <w:t>The Carpenter and the Gardener</w:t>
      </w:r>
      <w:r w:rsidRPr="00A35AD0">
        <w:rPr>
          <w:rFonts w:ascii="Arial" w:eastAsia="Times New Roman" w:hAnsi="Arial" w:cs="Arial"/>
          <w:color w:val="000000" w:themeColor="text1"/>
          <w:sz w:val="20"/>
          <w:szCs w:val="20"/>
        </w:rPr>
        <w:t>. What the New Science of Child Development Tells Us about the Relationship Between Parents and Children. London: </w:t>
      </w:r>
      <w:proofErr w:type="spellStart"/>
      <w:r w:rsidRPr="00A35AD0">
        <w:rPr>
          <w:rFonts w:ascii="Arial" w:eastAsia="Times New Roman" w:hAnsi="Arial" w:cs="Arial"/>
          <w:color w:val="000000" w:themeColor="text1"/>
          <w:sz w:val="20"/>
          <w:szCs w:val="20"/>
        </w:rPr>
        <w:t>Boadley</w:t>
      </w:r>
      <w:proofErr w:type="spellEnd"/>
      <w:r w:rsidRPr="00A35AD0">
        <w:rPr>
          <w:rFonts w:ascii="Arial" w:eastAsia="Times New Roman" w:hAnsi="Arial" w:cs="Arial"/>
          <w:color w:val="000000" w:themeColor="text1"/>
          <w:sz w:val="20"/>
          <w:szCs w:val="20"/>
        </w:rPr>
        <w:t> Head </w:t>
      </w:r>
    </w:p>
    <w:p w14:paraId="02A71BE0"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proofErr w:type="spellStart"/>
      <w:r w:rsidRPr="00A35AD0">
        <w:rPr>
          <w:rFonts w:ascii="Arial" w:eastAsia="Times New Roman" w:hAnsi="Arial" w:cs="Arial"/>
          <w:color w:val="000000" w:themeColor="text1"/>
          <w:sz w:val="20"/>
          <w:szCs w:val="20"/>
        </w:rPr>
        <w:t>Halpenny</w:t>
      </w:r>
      <w:proofErr w:type="spellEnd"/>
      <w:r w:rsidRPr="00A35AD0">
        <w:rPr>
          <w:rFonts w:ascii="Arial" w:eastAsia="Times New Roman" w:hAnsi="Arial" w:cs="Arial"/>
          <w:color w:val="000000" w:themeColor="text1"/>
          <w:sz w:val="20"/>
          <w:szCs w:val="20"/>
        </w:rPr>
        <w:t xml:space="preserve">, A. and Pettersen, J. (2014) </w:t>
      </w:r>
      <w:r w:rsidRPr="00A35AD0">
        <w:rPr>
          <w:rFonts w:ascii="Arial" w:eastAsia="Times New Roman" w:hAnsi="Arial" w:cs="Arial"/>
          <w:i/>
          <w:color w:val="000000" w:themeColor="text1"/>
          <w:sz w:val="20"/>
          <w:szCs w:val="20"/>
        </w:rPr>
        <w:t>Introducing Piaget</w:t>
      </w:r>
      <w:r w:rsidRPr="00A35AD0">
        <w:rPr>
          <w:rFonts w:ascii="Arial" w:eastAsia="Times New Roman" w:hAnsi="Arial" w:cs="Arial"/>
          <w:color w:val="000000" w:themeColor="text1"/>
          <w:sz w:val="20"/>
          <w:szCs w:val="20"/>
        </w:rPr>
        <w:t xml:space="preserve">. Abingdon: Routledge. </w:t>
      </w:r>
    </w:p>
    <w:p w14:paraId="5FE515F2" w14:textId="3532E1B3" w:rsidR="00916AA1" w:rsidRPr="00A35AD0" w:rsidRDefault="00916AA1" w:rsidP="00A35AD0">
      <w:pPr>
        <w:autoSpaceDE w:val="0"/>
        <w:autoSpaceDN w:val="0"/>
        <w:adjustRightInd w:val="0"/>
        <w:ind w:left="360"/>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Hopkins and Harris (2000) Creating the Conditions for Teaching and Learning. London: David Fulton. </w:t>
      </w:r>
    </w:p>
    <w:p w14:paraId="7C09643E" w14:textId="77777777" w:rsidR="00916AA1" w:rsidRDefault="00916AA1" w:rsidP="00A35AD0">
      <w:pPr>
        <w:autoSpaceDE w:val="0"/>
        <w:autoSpaceDN w:val="0"/>
        <w:adjustRightInd w:val="0"/>
        <w:ind w:left="360"/>
        <w:rPr>
          <w:rFonts w:ascii="Arial" w:eastAsia="Times New Roman" w:hAnsi="Arial" w:cs="Arial"/>
          <w:color w:val="000000" w:themeColor="text1"/>
          <w:sz w:val="20"/>
          <w:szCs w:val="20"/>
        </w:rPr>
      </w:pPr>
    </w:p>
    <w:p w14:paraId="7287E03F" w14:textId="77777777" w:rsidR="00916AA1" w:rsidRPr="00A35AD0" w:rsidRDefault="00916AA1" w:rsidP="00A35AD0">
      <w:pPr>
        <w:autoSpaceDE w:val="0"/>
        <w:autoSpaceDN w:val="0"/>
        <w:adjustRightInd w:val="0"/>
        <w:ind w:left="360"/>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Hopkins, D. (2002) A Teacher’s Guide to Classroom Research. London: Open University Press. </w:t>
      </w:r>
    </w:p>
    <w:p w14:paraId="21A22CD6" w14:textId="0F57A506"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w:t>
      </w:r>
      <w:hyperlink r:id="rId6" w:history="1">
        <w:r w:rsidRPr="00A35AD0">
          <w:rPr>
            <w:rStyle w:val="Hyperlink"/>
            <w:rFonts w:ascii="Arial" w:eastAsia="Times New Roman" w:hAnsi="Arial" w:cs="Arial"/>
            <w:color w:val="000000" w:themeColor="text1"/>
            <w:sz w:val="20"/>
            <w:szCs w:val="20"/>
          </w:rPr>
          <w:t>https://selfdeterminationtheory.org/SDT/documents/2000_RyanDeci_SDT.pdf</w:t>
        </w:r>
      </w:hyperlink>
      <w:r w:rsidRPr="00A35AD0">
        <w:rPr>
          <w:rFonts w:ascii="Arial" w:eastAsia="Times New Roman" w:hAnsi="Arial" w:cs="Arial"/>
          <w:color w:val="000000" w:themeColor="text1"/>
          <w:sz w:val="20"/>
          <w:szCs w:val="20"/>
        </w:rPr>
        <w:br/>
      </w:r>
      <w:r w:rsidRPr="00A35AD0">
        <w:rPr>
          <w:rFonts w:ascii="Arial" w:hAnsi="Arial" w:cs="Arial"/>
          <w:color w:val="000000" w:themeColor="text1"/>
          <w:sz w:val="20"/>
          <w:szCs w:val="20"/>
        </w:rPr>
        <w:t xml:space="preserve">Isaacs B. (2010) </w:t>
      </w:r>
      <w:r w:rsidRPr="00A35AD0">
        <w:rPr>
          <w:rFonts w:ascii="Arial" w:hAnsi="Arial" w:cs="Arial"/>
          <w:i/>
          <w:color w:val="000000" w:themeColor="text1"/>
          <w:sz w:val="20"/>
          <w:szCs w:val="20"/>
        </w:rPr>
        <w:t>Bringing the Montessori Approach to your Early Years Practice.</w:t>
      </w:r>
      <w:r w:rsidRPr="00A35AD0">
        <w:rPr>
          <w:rFonts w:ascii="Arial" w:hAnsi="Arial" w:cs="Arial"/>
          <w:color w:val="000000" w:themeColor="text1"/>
          <w:sz w:val="20"/>
          <w:szCs w:val="20"/>
        </w:rPr>
        <w:t xml:space="preserve"> Routledge: London. </w:t>
      </w:r>
    </w:p>
    <w:p w14:paraId="659EC470" w14:textId="77777777" w:rsidR="00916AA1" w:rsidRPr="00A35AD0" w:rsidRDefault="00916AA1" w:rsidP="00A35AD0">
      <w:pPr>
        <w:spacing w:line="480" w:lineRule="auto"/>
        <w:ind w:left="360"/>
        <w:rPr>
          <w:rFonts w:ascii="Arial" w:hAnsi="Arial" w:cs="Arial"/>
          <w:color w:val="000000" w:themeColor="text1"/>
          <w:sz w:val="20"/>
          <w:szCs w:val="20"/>
        </w:rPr>
      </w:pPr>
      <w:proofErr w:type="spellStart"/>
      <w:r w:rsidRPr="00A35AD0">
        <w:rPr>
          <w:rFonts w:ascii="Arial" w:hAnsi="Arial" w:cs="Arial"/>
          <w:color w:val="000000" w:themeColor="text1"/>
          <w:sz w:val="20"/>
          <w:szCs w:val="20"/>
        </w:rPr>
        <w:t>Jablon</w:t>
      </w:r>
      <w:proofErr w:type="spellEnd"/>
      <w:r w:rsidRPr="00A35AD0">
        <w:rPr>
          <w:rFonts w:ascii="Arial" w:hAnsi="Arial" w:cs="Arial"/>
          <w:color w:val="000000" w:themeColor="text1"/>
          <w:sz w:val="20"/>
          <w:szCs w:val="20"/>
        </w:rPr>
        <w:t xml:space="preserve">, J. (2010) </w:t>
      </w:r>
      <w:r w:rsidRPr="00A35AD0">
        <w:rPr>
          <w:rFonts w:ascii="Arial" w:hAnsi="Arial" w:cs="Arial"/>
          <w:i/>
          <w:color w:val="000000" w:themeColor="text1"/>
          <w:sz w:val="20"/>
          <w:szCs w:val="20"/>
        </w:rPr>
        <w:t>‘Taking It All In: Observation in the Classroom’</w:t>
      </w:r>
      <w:r w:rsidRPr="00A35AD0">
        <w:rPr>
          <w:rFonts w:ascii="Arial" w:hAnsi="Arial" w:cs="Arial"/>
          <w:color w:val="000000" w:themeColor="text1"/>
          <w:sz w:val="20"/>
          <w:szCs w:val="20"/>
        </w:rPr>
        <w:t>, Teaching Young Children, 4(2), pp.24-27.</w:t>
      </w:r>
    </w:p>
    <w:p w14:paraId="16E2ED75" w14:textId="77777777" w:rsidR="00916AA1" w:rsidRPr="00A35AD0" w:rsidRDefault="00916AA1" w:rsidP="00A35AD0">
      <w:pPr>
        <w:spacing w:line="480" w:lineRule="auto"/>
        <w:ind w:left="360"/>
        <w:rPr>
          <w:rFonts w:ascii="Arial" w:hAnsi="Arial" w:cs="Arial"/>
          <w:color w:val="000000" w:themeColor="text1"/>
          <w:sz w:val="20"/>
          <w:szCs w:val="20"/>
        </w:rPr>
      </w:pPr>
      <w:r w:rsidRPr="00A35AD0">
        <w:rPr>
          <w:rFonts w:ascii="Arial" w:eastAsia="Times New Roman" w:hAnsi="Arial" w:cs="Arial"/>
          <w:color w:val="000000" w:themeColor="text1"/>
          <w:sz w:val="20"/>
          <w:szCs w:val="20"/>
        </w:rPr>
        <w:t xml:space="preserve">Jarvis, M and Chandler, E, (2001) </w:t>
      </w:r>
      <w:r w:rsidRPr="00A35AD0">
        <w:rPr>
          <w:rFonts w:ascii="Arial" w:eastAsia="Times New Roman" w:hAnsi="Arial" w:cs="Arial"/>
          <w:i/>
          <w:color w:val="000000" w:themeColor="text1"/>
          <w:sz w:val="20"/>
          <w:szCs w:val="20"/>
        </w:rPr>
        <w:t>Angles on Child Psychology. Cheltenham</w:t>
      </w:r>
      <w:r w:rsidRPr="00A35AD0">
        <w:rPr>
          <w:rFonts w:ascii="Arial" w:eastAsia="Times New Roman" w:hAnsi="Arial" w:cs="Arial"/>
          <w:color w:val="000000" w:themeColor="text1"/>
          <w:sz w:val="20"/>
          <w:szCs w:val="20"/>
        </w:rPr>
        <w:t xml:space="preserve">: Nelson Thorne. </w:t>
      </w:r>
    </w:p>
    <w:p w14:paraId="1ABC6325"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Johnson, J. and </w:t>
      </w:r>
      <w:proofErr w:type="spellStart"/>
      <w:r w:rsidRPr="00A35AD0">
        <w:rPr>
          <w:rFonts w:ascii="Arial" w:eastAsia="Times New Roman" w:hAnsi="Arial" w:cs="Arial"/>
          <w:color w:val="000000" w:themeColor="text1"/>
          <w:sz w:val="20"/>
          <w:szCs w:val="20"/>
        </w:rPr>
        <w:t>Nahmad</w:t>
      </w:r>
      <w:proofErr w:type="spellEnd"/>
      <w:r w:rsidRPr="00A35AD0">
        <w:rPr>
          <w:rFonts w:ascii="Arial" w:eastAsia="Times New Roman" w:hAnsi="Arial" w:cs="Arial"/>
          <w:color w:val="000000" w:themeColor="text1"/>
          <w:sz w:val="20"/>
          <w:szCs w:val="20"/>
        </w:rPr>
        <w:t xml:space="preserve">-Williams, L. (2009) </w:t>
      </w:r>
      <w:r w:rsidRPr="00A35AD0">
        <w:rPr>
          <w:rFonts w:ascii="Arial" w:eastAsia="Times New Roman" w:hAnsi="Arial" w:cs="Arial"/>
          <w:i/>
          <w:color w:val="000000" w:themeColor="text1"/>
          <w:sz w:val="20"/>
          <w:szCs w:val="20"/>
        </w:rPr>
        <w:t>Early Childhood Studies. Harlow</w:t>
      </w:r>
      <w:r w:rsidRPr="00A35AD0">
        <w:rPr>
          <w:rFonts w:ascii="Arial" w:eastAsia="Times New Roman" w:hAnsi="Arial" w:cs="Arial"/>
          <w:color w:val="000000" w:themeColor="text1"/>
          <w:sz w:val="20"/>
          <w:szCs w:val="20"/>
        </w:rPr>
        <w:t xml:space="preserve">: Pearson Education. </w:t>
      </w:r>
    </w:p>
    <w:p w14:paraId="48343A6A" w14:textId="431C7149" w:rsidR="00916AA1" w:rsidRPr="00A35AD0" w:rsidRDefault="00916AA1" w:rsidP="00A35AD0">
      <w:pPr>
        <w:autoSpaceDE w:val="0"/>
        <w:autoSpaceDN w:val="0"/>
        <w:adjustRightInd w:val="0"/>
        <w:ind w:left="360"/>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Joyce, B. and Calhoun, E. (1997) Learning to Teach Inductively. California: Open University Press. </w:t>
      </w:r>
    </w:p>
    <w:p w14:paraId="16B1C249"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Lillard, p. p. and Lillard Jessen, l. (2003) </w:t>
      </w:r>
      <w:r w:rsidRPr="00A35AD0">
        <w:rPr>
          <w:rFonts w:ascii="Arial" w:eastAsia="Times New Roman" w:hAnsi="Arial" w:cs="Arial"/>
          <w:i/>
          <w:color w:val="000000" w:themeColor="text1"/>
          <w:sz w:val="20"/>
          <w:szCs w:val="20"/>
        </w:rPr>
        <w:t>Montessori from the start</w:t>
      </w:r>
      <w:r w:rsidRPr="00A35AD0">
        <w:rPr>
          <w:rFonts w:ascii="Arial" w:eastAsia="Times New Roman" w:hAnsi="Arial" w:cs="Arial"/>
          <w:color w:val="000000" w:themeColor="text1"/>
          <w:sz w:val="20"/>
          <w:szCs w:val="20"/>
        </w:rPr>
        <w:t xml:space="preserve">. New York: </w:t>
      </w:r>
      <w:proofErr w:type="spellStart"/>
      <w:r w:rsidRPr="00A35AD0">
        <w:rPr>
          <w:rFonts w:ascii="Arial" w:eastAsia="Times New Roman" w:hAnsi="Arial" w:cs="Arial"/>
          <w:color w:val="000000" w:themeColor="text1"/>
          <w:sz w:val="20"/>
          <w:szCs w:val="20"/>
        </w:rPr>
        <w:t>Schocken</w:t>
      </w:r>
      <w:proofErr w:type="spellEnd"/>
      <w:r w:rsidRPr="00A35AD0">
        <w:rPr>
          <w:rFonts w:ascii="Arial" w:eastAsia="Times New Roman" w:hAnsi="Arial" w:cs="Arial"/>
          <w:color w:val="000000" w:themeColor="text1"/>
          <w:sz w:val="20"/>
          <w:szCs w:val="20"/>
        </w:rPr>
        <w:t xml:space="preserve"> Books. </w:t>
      </w:r>
    </w:p>
    <w:p w14:paraId="3C7732D3" w14:textId="77777777" w:rsidR="00916AA1" w:rsidRPr="00A35AD0" w:rsidRDefault="00916AA1" w:rsidP="00A35AD0">
      <w:pPr>
        <w:spacing w:line="480" w:lineRule="auto"/>
        <w:ind w:left="360"/>
        <w:rPr>
          <w:rFonts w:ascii="Arial" w:hAnsi="Arial" w:cs="Arial"/>
          <w:color w:val="000000" w:themeColor="text1"/>
          <w:sz w:val="20"/>
          <w:szCs w:val="20"/>
        </w:rPr>
      </w:pPr>
      <w:r w:rsidRPr="00A35AD0">
        <w:rPr>
          <w:rFonts w:ascii="Arial" w:hAnsi="Arial" w:cs="Arial"/>
          <w:color w:val="000000" w:themeColor="text1"/>
          <w:sz w:val="20"/>
          <w:szCs w:val="20"/>
        </w:rPr>
        <w:t xml:space="preserve">Loeffler, M. H., ed. (1992) </w:t>
      </w:r>
      <w:r w:rsidRPr="00A35AD0">
        <w:rPr>
          <w:rFonts w:ascii="Arial" w:hAnsi="Arial" w:cs="Arial"/>
          <w:i/>
          <w:color w:val="000000" w:themeColor="text1"/>
          <w:sz w:val="20"/>
          <w:szCs w:val="20"/>
        </w:rPr>
        <w:t>Montessori in Contemporary American Culture</w:t>
      </w:r>
      <w:r w:rsidRPr="00A35AD0">
        <w:rPr>
          <w:rFonts w:ascii="Arial" w:hAnsi="Arial" w:cs="Arial"/>
          <w:color w:val="000000" w:themeColor="text1"/>
          <w:sz w:val="20"/>
          <w:szCs w:val="20"/>
        </w:rPr>
        <w:t>. Portsmouth, NH: Heinemann.</w:t>
      </w:r>
    </w:p>
    <w:p w14:paraId="43E5AD5B"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Montessori, M (1988a) </w:t>
      </w:r>
      <w:r w:rsidRPr="00A35AD0">
        <w:rPr>
          <w:rFonts w:ascii="Arial" w:eastAsia="Times New Roman" w:hAnsi="Arial" w:cs="Arial"/>
          <w:i/>
          <w:color w:val="000000" w:themeColor="text1"/>
          <w:sz w:val="20"/>
          <w:szCs w:val="20"/>
        </w:rPr>
        <w:t>The formation of man.</w:t>
      </w:r>
      <w:r w:rsidRPr="00A35AD0">
        <w:rPr>
          <w:rFonts w:ascii="Arial" w:eastAsia="Times New Roman" w:hAnsi="Arial" w:cs="Arial"/>
          <w:color w:val="000000" w:themeColor="text1"/>
          <w:sz w:val="20"/>
          <w:szCs w:val="20"/>
        </w:rPr>
        <w:t xml:space="preserve"> Oxford: ABC0Clio, Volume 3.*</w:t>
      </w:r>
    </w:p>
    <w:p w14:paraId="5D385AB1"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lastRenderedPageBreak/>
        <w:t xml:space="preserve">Montessori, M (1988b) </w:t>
      </w:r>
      <w:r w:rsidRPr="00A35AD0">
        <w:rPr>
          <w:rFonts w:ascii="Arial" w:eastAsia="Times New Roman" w:hAnsi="Arial" w:cs="Arial"/>
          <w:i/>
          <w:color w:val="000000" w:themeColor="text1"/>
          <w:sz w:val="20"/>
          <w:szCs w:val="20"/>
        </w:rPr>
        <w:t>What you should know about your child</w:t>
      </w:r>
      <w:r w:rsidRPr="00A35AD0">
        <w:rPr>
          <w:rFonts w:ascii="Arial" w:eastAsia="Times New Roman" w:hAnsi="Arial" w:cs="Arial"/>
          <w:color w:val="000000" w:themeColor="text1"/>
          <w:sz w:val="20"/>
          <w:szCs w:val="20"/>
        </w:rPr>
        <w:t>. Oxford: ABC-Clio, Volume 2.</w:t>
      </w:r>
    </w:p>
    <w:p w14:paraId="55FC21F3"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Piaget, J. (1962) </w:t>
      </w:r>
      <w:r w:rsidRPr="00A35AD0">
        <w:rPr>
          <w:rFonts w:ascii="Arial" w:eastAsia="Times New Roman" w:hAnsi="Arial" w:cs="Arial"/>
          <w:i/>
          <w:color w:val="000000" w:themeColor="text1"/>
          <w:sz w:val="20"/>
          <w:szCs w:val="20"/>
        </w:rPr>
        <w:t>Play, Dreams and Imitation in Childhood. London</w:t>
      </w:r>
      <w:r w:rsidRPr="00A35AD0">
        <w:rPr>
          <w:rFonts w:ascii="Arial" w:eastAsia="Times New Roman" w:hAnsi="Arial" w:cs="Arial"/>
          <w:color w:val="000000" w:themeColor="text1"/>
          <w:sz w:val="20"/>
          <w:szCs w:val="20"/>
        </w:rPr>
        <w:t xml:space="preserve">: </w:t>
      </w:r>
      <w:proofErr w:type="spellStart"/>
      <w:r w:rsidRPr="00A35AD0">
        <w:rPr>
          <w:rFonts w:ascii="Arial" w:eastAsia="Times New Roman" w:hAnsi="Arial" w:cs="Arial"/>
          <w:color w:val="000000" w:themeColor="text1"/>
          <w:sz w:val="20"/>
          <w:szCs w:val="20"/>
        </w:rPr>
        <w:t>Rouledge</w:t>
      </w:r>
      <w:proofErr w:type="spellEnd"/>
      <w:r w:rsidRPr="00A35AD0">
        <w:rPr>
          <w:rFonts w:ascii="Arial" w:eastAsia="Times New Roman" w:hAnsi="Arial" w:cs="Arial"/>
          <w:color w:val="000000" w:themeColor="text1"/>
          <w:sz w:val="20"/>
          <w:szCs w:val="20"/>
        </w:rPr>
        <w:t xml:space="preserve"> &amp; Kegan Paul. </w:t>
      </w:r>
    </w:p>
    <w:p w14:paraId="44AF4576"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Reference list. </w:t>
      </w:r>
    </w:p>
    <w:p w14:paraId="1308A613" w14:textId="77777777" w:rsidR="00916AA1" w:rsidRPr="00A35AD0" w:rsidRDefault="00916AA1" w:rsidP="00A35AD0">
      <w:pPr>
        <w:spacing w:line="480" w:lineRule="auto"/>
        <w:ind w:left="360"/>
        <w:textAlignment w:val="baseline"/>
        <w:rPr>
          <w:rFonts w:ascii="Arial" w:hAnsi="Arial" w:cs="Arial"/>
          <w:color w:val="000000" w:themeColor="text1"/>
          <w:sz w:val="20"/>
          <w:szCs w:val="20"/>
        </w:rPr>
      </w:pPr>
      <w:proofErr w:type="spellStart"/>
      <w:r w:rsidRPr="00A35AD0">
        <w:rPr>
          <w:rFonts w:ascii="Arial" w:hAnsi="Arial" w:cs="Arial"/>
          <w:color w:val="000000" w:themeColor="text1"/>
          <w:sz w:val="20"/>
          <w:szCs w:val="20"/>
        </w:rPr>
        <w:t>Reifel</w:t>
      </w:r>
      <w:proofErr w:type="spellEnd"/>
      <w:r w:rsidRPr="00A35AD0">
        <w:rPr>
          <w:rFonts w:ascii="Arial" w:hAnsi="Arial" w:cs="Arial"/>
          <w:color w:val="000000" w:themeColor="text1"/>
          <w:sz w:val="20"/>
          <w:szCs w:val="20"/>
        </w:rPr>
        <w:t xml:space="preserve">, S. (2011) </w:t>
      </w:r>
      <w:r w:rsidRPr="00A35AD0">
        <w:rPr>
          <w:rFonts w:ascii="Arial" w:hAnsi="Arial" w:cs="Arial"/>
          <w:i/>
          <w:color w:val="000000" w:themeColor="text1"/>
          <w:sz w:val="20"/>
          <w:szCs w:val="20"/>
        </w:rPr>
        <w:t>‘Observation and Early Childhood Teaching’</w:t>
      </w:r>
      <w:r w:rsidRPr="00A35AD0">
        <w:rPr>
          <w:rFonts w:ascii="Arial" w:hAnsi="Arial" w:cs="Arial"/>
          <w:color w:val="000000" w:themeColor="text1"/>
          <w:sz w:val="20"/>
          <w:szCs w:val="20"/>
        </w:rPr>
        <w:t>, Young Children, 66(2), pp.62-65.</w:t>
      </w:r>
    </w:p>
    <w:p w14:paraId="4DD7D116"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Siraj-</w:t>
      </w:r>
      <w:proofErr w:type="spellStart"/>
      <w:r w:rsidRPr="00A35AD0">
        <w:rPr>
          <w:rFonts w:ascii="Arial" w:eastAsia="Times New Roman" w:hAnsi="Arial" w:cs="Arial"/>
          <w:color w:val="000000" w:themeColor="text1"/>
          <w:sz w:val="20"/>
          <w:szCs w:val="20"/>
        </w:rPr>
        <w:t>Blachford</w:t>
      </w:r>
      <w:proofErr w:type="spellEnd"/>
      <w:r w:rsidRPr="00A35AD0">
        <w:rPr>
          <w:rFonts w:ascii="Arial" w:eastAsia="Times New Roman" w:hAnsi="Arial" w:cs="Arial"/>
          <w:color w:val="000000" w:themeColor="text1"/>
          <w:sz w:val="20"/>
          <w:szCs w:val="20"/>
        </w:rPr>
        <w:t xml:space="preserve">, I., Sylva, K., </w:t>
      </w:r>
      <w:proofErr w:type="spellStart"/>
      <w:r w:rsidRPr="00A35AD0">
        <w:rPr>
          <w:rFonts w:ascii="Arial" w:eastAsia="Times New Roman" w:hAnsi="Arial" w:cs="Arial"/>
          <w:color w:val="000000" w:themeColor="text1"/>
          <w:sz w:val="20"/>
          <w:szCs w:val="20"/>
        </w:rPr>
        <w:t>Muttock</w:t>
      </w:r>
      <w:proofErr w:type="spellEnd"/>
      <w:r w:rsidRPr="00A35AD0">
        <w:rPr>
          <w:rFonts w:ascii="Arial" w:eastAsia="Times New Roman" w:hAnsi="Arial" w:cs="Arial"/>
          <w:color w:val="000000" w:themeColor="text1"/>
          <w:sz w:val="20"/>
          <w:szCs w:val="20"/>
        </w:rPr>
        <w:t xml:space="preserve">, S., </w:t>
      </w:r>
      <w:proofErr w:type="spellStart"/>
      <w:r w:rsidRPr="00A35AD0">
        <w:rPr>
          <w:rFonts w:ascii="Arial" w:eastAsia="Times New Roman" w:hAnsi="Arial" w:cs="Arial"/>
          <w:color w:val="000000" w:themeColor="text1"/>
          <w:sz w:val="20"/>
          <w:szCs w:val="20"/>
        </w:rPr>
        <w:t>Gilden</w:t>
      </w:r>
      <w:proofErr w:type="spellEnd"/>
      <w:r w:rsidRPr="00A35AD0">
        <w:rPr>
          <w:rFonts w:ascii="Arial" w:eastAsia="Times New Roman" w:hAnsi="Arial" w:cs="Arial"/>
          <w:color w:val="000000" w:themeColor="text1"/>
          <w:sz w:val="20"/>
          <w:szCs w:val="20"/>
        </w:rPr>
        <w:t xml:space="preserve">, R. and Bell, D. (2002) </w:t>
      </w:r>
      <w:r w:rsidRPr="00A35AD0">
        <w:rPr>
          <w:rFonts w:ascii="Arial" w:eastAsia="Times New Roman" w:hAnsi="Arial" w:cs="Arial"/>
          <w:i/>
          <w:color w:val="000000" w:themeColor="text1"/>
          <w:sz w:val="20"/>
          <w:szCs w:val="20"/>
        </w:rPr>
        <w:t xml:space="preserve">Researching Effective Pedagogy in the Early Years. </w:t>
      </w:r>
      <w:r w:rsidRPr="00A35AD0">
        <w:rPr>
          <w:rFonts w:ascii="Arial" w:eastAsia="Times New Roman" w:hAnsi="Arial" w:cs="Arial"/>
          <w:color w:val="000000" w:themeColor="text1"/>
          <w:sz w:val="20"/>
          <w:szCs w:val="20"/>
        </w:rPr>
        <w:t xml:space="preserve">HMSO, Research Report 365. London: </w:t>
      </w:r>
      <w:proofErr w:type="spellStart"/>
      <w:r w:rsidRPr="00A35AD0">
        <w:rPr>
          <w:rFonts w:ascii="Arial" w:eastAsia="Times New Roman" w:hAnsi="Arial" w:cs="Arial"/>
          <w:color w:val="000000" w:themeColor="text1"/>
          <w:sz w:val="20"/>
          <w:szCs w:val="20"/>
        </w:rPr>
        <w:t>DjES</w:t>
      </w:r>
      <w:proofErr w:type="spellEnd"/>
      <w:r w:rsidRPr="00A35AD0">
        <w:rPr>
          <w:rFonts w:ascii="Arial" w:eastAsia="Times New Roman" w:hAnsi="Arial" w:cs="Arial"/>
          <w:color w:val="000000" w:themeColor="text1"/>
          <w:sz w:val="20"/>
          <w:szCs w:val="20"/>
        </w:rPr>
        <w:t>.</w:t>
      </w:r>
    </w:p>
    <w:p w14:paraId="6B7D1CF2"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Steel, F. (1991) </w:t>
      </w:r>
      <w:r w:rsidRPr="00A35AD0">
        <w:rPr>
          <w:rFonts w:ascii="Arial" w:eastAsia="Times New Roman" w:hAnsi="Arial" w:cs="Arial"/>
          <w:i/>
          <w:color w:val="000000" w:themeColor="text1"/>
          <w:sz w:val="20"/>
          <w:szCs w:val="20"/>
        </w:rPr>
        <w:t xml:space="preserve">Working collaboratively within a multidisciplinary framework in </w:t>
      </w:r>
      <w:proofErr w:type="spellStart"/>
      <w:r w:rsidRPr="00A35AD0">
        <w:rPr>
          <w:rFonts w:ascii="Arial" w:eastAsia="Times New Roman" w:hAnsi="Arial" w:cs="Arial"/>
          <w:i/>
          <w:color w:val="000000" w:themeColor="text1"/>
          <w:sz w:val="20"/>
          <w:szCs w:val="20"/>
        </w:rPr>
        <w:t>Tilestone</w:t>
      </w:r>
      <w:proofErr w:type="spellEnd"/>
      <w:r w:rsidRPr="00A35AD0">
        <w:rPr>
          <w:rFonts w:ascii="Arial" w:eastAsia="Times New Roman" w:hAnsi="Arial" w:cs="Arial"/>
          <w:color w:val="000000" w:themeColor="text1"/>
          <w:sz w:val="20"/>
          <w:szCs w:val="20"/>
        </w:rPr>
        <w:t>, C (</w:t>
      </w:r>
      <w:proofErr w:type="spellStart"/>
      <w:r w:rsidRPr="00A35AD0">
        <w:rPr>
          <w:rFonts w:ascii="Arial" w:eastAsia="Times New Roman" w:hAnsi="Arial" w:cs="Arial"/>
          <w:color w:val="000000" w:themeColor="text1"/>
          <w:sz w:val="20"/>
          <w:szCs w:val="20"/>
        </w:rPr>
        <w:t>ed</w:t>
      </w:r>
      <w:proofErr w:type="spellEnd"/>
      <w:r w:rsidRPr="00A35AD0">
        <w:rPr>
          <w:rFonts w:ascii="Arial" w:eastAsia="Times New Roman" w:hAnsi="Arial" w:cs="Arial"/>
          <w:color w:val="000000" w:themeColor="text1"/>
          <w:sz w:val="20"/>
          <w:szCs w:val="20"/>
        </w:rPr>
        <w:t xml:space="preserve">). Teaching Pupils with Severe Learning Difficulties: Practical; Approached. London: David Fulton Publishers. </w:t>
      </w:r>
    </w:p>
    <w:p w14:paraId="39CC5598" w14:textId="77777777" w:rsidR="00916AA1" w:rsidRPr="00A35AD0" w:rsidRDefault="00916AA1" w:rsidP="00A35AD0">
      <w:pPr>
        <w:spacing w:line="480" w:lineRule="auto"/>
        <w:ind w:left="360"/>
        <w:textAlignment w:val="baseline"/>
        <w:rPr>
          <w:rFonts w:ascii="Arial" w:hAnsi="Arial" w:cs="Arial"/>
          <w:color w:val="000000" w:themeColor="text1"/>
          <w:sz w:val="20"/>
          <w:szCs w:val="20"/>
        </w:rPr>
      </w:pPr>
      <w:r w:rsidRPr="00A35AD0">
        <w:rPr>
          <w:rFonts w:ascii="Arial" w:hAnsi="Arial" w:cs="Arial"/>
          <w:color w:val="000000" w:themeColor="text1"/>
          <w:sz w:val="20"/>
          <w:szCs w:val="20"/>
        </w:rPr>
        <w:t xml:space="preserve">Vallerand, R. J., &amp; Bissonnette, R. (1992). </w:t>
      </w:r>
      <w:r w:rsidRPr="00A35AD0">
        <w:rPr>
          <w:rFonts w:ascii="Arial" w:hAnsi="Arial" w:cs="Arial"/>
          <w:i/>
          <w:color w:val="000000" w:themeColor="text1"/>
          <w:sz w:val="20"/>
          <w:szCs w:val="20"/>
        </w:rPr>
        <w:t xml:space="preserve">Intrinsic, extrinsic, and </w:t>
      </w:r>
      <w:proofErr w:type="spellStart"/>
      <w:r w:rsidRPr="00A35AD0">
        <w:rPr>
          <w:rFonts w:ascii="Arial" w:hAnsi="Arial" w:cs="Arial"/>
          <w:i/>
          <w:color w:val="000000" w:themeColor="text1"/>
          <w:sz w:val="20"/>
          <w:szCs w:val="20"/>
        </w:rPr>
        <w:t>amo</w:t>
      </w:r>
      <w:proofErr w:type="spellEnd"/>
      <w:r w:rsidRPr="00A35AD0">
        <w:rPr>
          <w:rFonts w:ascii="Arial" w:hAnsi="Arial" w:cs="Arial"/>
          <w:i/>
          <w:color w:val="000000" w:themeColor="text1"/>
          <w:sz w:val="20"/>
          <w:szCs w:val="20"/>
        </w:rPr>
        <w:t xml:space="preserve">- </w:t>
      </w:r>
      <w:proofErr w:type="spellStart"/>
      <w:r w:rsidRPr="00A35AD0">
        <w:rPr>
          <w:rFonts w:ascii="Arial" w:hAnsi="Arial" w:cs="Arial"/>
          <w:i/>
          <w:color w:val="000000" w:themeColor="text1"/>
          <w:sz w:val="20"/>
          <w:szCs w:val="20"/>
        </w:rPr>
        <w:t>tiwltional</w:t>
      </w:r>
      <w:proofErr w:type="spellEnd"/>
      <w:r w:rsidRPr="00A35AD0">
        <w:rPr>
          <w:rFonts w:ascii="Arial" w:hAnsi="Arial" w:cs="Arial"/>
          <w:i/>
          <w:color w:val="000000" w:themeColor="text1"/>
          <w:sz w:val="20"/>
          <w:szCs w:val="20"/>
        </w:rPr>
        <w:t xml:space="preserve"> styles as predictors of </w:t>
      </w:r>
      <w:proofErr w:type="spellStart"/>
      <w:r w:rsidRPr="00A35AD0">
        <w:rPr>
          <w:rFonts w:ascii="Arial" w:hAnsi="Arial" w:cs="Arial"/>
          <w:i/>
          <w:color w:val="000000" w:themeColor="text1"/>
          <w:sz w:val="20"/>
          <w:szCs w:val="20"/>
        </w:rPr>
        <w:t>behavior</w:t>
      </w:r>
      <w:proofErr w:type="spellEnd"/>
      <w:r w:rsidRPr="00A35AD0">
        <w:rPr>
          <w:rFonts w:ascii="Arial" w:hAnsi="Arial" w:cs="Arial"/>
          <w:color w:val="000000" w:themeColor="text1"/>
          <w:sz w:val="20"/>
          <w:szCs w:val="20"/>
        </w:rPr>
        <w:t xml:space="preserve">: A prospective study. Journal of </w:t>
      </w:r>
      <w:proofErr w:type="spellStart"/>
      <w:r w:rsidRPr="00A35AD0">
        <w:rPr>
          <w:rFonts w:ascii="Arial" w:hAnsi="Arial" w:cs="Arial"/>
          <w:color w:val="000000" w:themeColor="text1"/>
          <w:sz w:val="20"/>
          <w:szCs w:val="20"/>
        </w:rPr>
        <w:t>Personalio</w:t>
      </w:r>
      <w:proofErr w:type="spellEnd"/>
      <w:r w:rsidRPr="00A35AD0">
        <w:rPr>
          <w:rFonts w:ascii="Arial" w:hAnsi="Arial" w:cs="Arial"/>
          <w:color w:val="000000" w:themeColor="text1"/>
          <w:sz w:val="20"/>
          <w:szCs w:val="20"/>
        </w:rPr>
        <w:t xml:space="preserve">', 60, 599-620. </w:t>
      </w:r>
    </w:p>
    <w:p w14:paraId="6EFC6E6D"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Vygotsky, L. (1978) </w:t>
      </w:r>
      <w:r w:rsidRPr="00A35AD0">
        <w:rPr>
          <w:rFonts w:ascii="Arial" w:eastAsia="Times New Roman" w:hAnsi="Arial" w:cs="Arial"/>
          <w:i/>
          <w:color w:val="000000" w:themeColor="text1"/>
          <w:sz w:val="20"/>
          <w:szCs w:val="20"/>
        </w:rPr>
        <w:t>Mind in Society. Cambridge</w:t>
      </w:r>
      <w:r w:rsidRPr="00A35AD0">
        <w:rPr>
          <w:rFonts w:ascii="Arial" w:eastAsia="Times New Roman" w:hAnsi="Arial" w:cs="Arial"/>
          <w:color w:val="000000" w:themeColor="text1"/>
          <w:sz w:val="20"/>
          <w:szCs w:val="20"/>
        </w:rPr>
        <w:t xml:space="preserve">, MA: Harvard University Press. </w:t>
      </w:r>
    </w:p>
    <w:p w14:paraId="65252D01" w14:textId="27749811" w:rsidR="00916AA1" w:rsidRPr="00A35AD0" w:rsidRDefault="00916AA1" w:rsidP="00A35AD0">
      <w:pPr>
        <w:autoSpaceDE w:val="0"/>
        <w:autoSpaceDN w:val="0"/>
        <w:adjustRightInd w:val="0"/>
        <w:ind w:left="360"/>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Walker, R and Adelman, C. (1990) A Guide to Classroom Observation. London: </w:t>
      </w:r>
      <w:proofErr w:type="spellStart"/>
      <w:r w:rsidRPr="00A35AD0">
        <w:rPr>
          <w:rFonts w:ascii="Arial" w:eastAsia="Times New Roman" w:hAnsi="Arial" w:cs="Arial"/>
          <w:color w:val="000000" w:themeColor="text1"/>
          <w:sz w:val="20"/>
          <w:szCs w:val="20"/>
        </w:rPr>
        <w:t>versity</w:t>
      </w:r>
      <w:proofErr w:type="spellEnd"/>
      <w:r w:rsidRPr="00A35AD0">
        <w:rPr>
          <w:rFonts w:ascii="Arial" w:eastAsia="Times New Roman" w:hAnsi="Arial" w:cs="Arial"/>
          <w:color w:val="000000" w:themeColor="text1"/>
          <w:sz w:val="20"/>
          <w:szCs w:val="20"/>
        </w:rPr>
        <w:t xml:space="preserve"> Press. </w:t>
      </w:r>
    </w:p>
    <w:p w14:paraId="3EFA9BFE" w14:textId="77777777" w:rsidR="001B7692" w:rsidRDefault="001B7692" w:rsidP="00A35AD0">
      <w:pPr>
        <w:autoSpaceDE w:val="0"/>
        <w:autoSpaceDN w:val="0"/>
        <w:adjustRightInd w:val="0"/>
        <w:ind w:left="360"/>
        <w:rPr>
          <w:rFonts w:ascii="Arial" w:eastAsia="Times New Roman" w:hAnsi="Arial" w:cs="Arial"/>
          <w:color w:val="000000" w:themeColor="text1"/>
          <w:sz w:val="20"/>
          <w:szCs w:val="20"/>
        </w:rPr>
      </w:pPr>
    </w:p>
    <w:p w14:paraId="5E3C5E4C" w14:textId="77777777" w:rsidR="00916AA1" w:rsidRPr="00A35AD0" w:rsidRDefault="00916AA1" w:rsidP="00A35AD0">
      <w:pPr>
        <w:spacing w:line="480" w:lineRule="auto"/>
        <w:ind w:left="360"/>
        <w:textAlignment w:val="baseline"/>
        <w:rPr>
          <w:rFonts w:ascii="Arial" w:eastAsia="Times New Roman" w:hAnsi="Arial" w:cs="Arial"/>
          <w:color w:val="000000" w:themeColor="text1"/>
          <w:sz w:val="20"/>
          <w:szCs w:val="20"/>
        </w:rPr>
      </w:pPr>
      <w:r w:rsidRPr="00A35AD0">
        <w:rPr>
          <w:rFonts w:ascii="Arial" w:eastAsia="Times New Roman" w:hAnsi="Arial" w:cs="Arial"/>
          <w:color w:val="000000" w:themeColor="text1"/>
          <w:sz w:val="20"/>
          <w:szCs w:val="20"/>
        </w:rPr>
        <w:t xml:space="preserve">Wragg, E. C. (1993) </w:t>
      </w:r>
      <w:r w:rsidRPr="00A35AD0">
        <w:rPr>
          <w:rFonts w:ascii="Arial" w:eastAsia="Times New Roman" w:hAnsi="Arial" w:cs="Arial"/>
          <w:i/>
          <w:color w:val="000000" w:themeColor="text1"/>
          <w:sz w:val="20"/>
          <w:szCs w:val="20"/>
        </w:rPr>
        <w:t>Primary Teaching Skills</w:t>
      </w:r>
      <w:r w:rsidRPr="00A35AD0">
        <w:rPr>
          <w:rFonts w:ascii="Arial" w:eastAsia="Times New Roman" w:hAnsi="Arial" w:cs="Arial"/>
          <w:color w:val="000000" w:themeColor="text1"/>
          <w:sz w:val="20"/>
          <w:szCs w:val="20"/>
        </w:rPr>
        <w:t xml:space="preserve">. London; Routledge. </w:t>
      </w:r>
    </w:p>
    <w:p w14:paraId="58990824" w14:textId="77777777" w:rsidR="001B7692" w:rsidRPr="00A35AD0" w:rsidRDefault="00916AA1" w:rsidP="00A35AD0">
      <w:pPr>
        <w:spacing w:line="480" w:lineRule="auto"/>
        <w:ind w:left="360"/>
        <w:rPr>
          <w:rFonts w:ascii="Arial" w:hAnsi="Arial" w:cs="Arial"/>
          <w:color w:val="000000" w:themeColor="text1"/>
          <w:sz w:val="20"/>
          <w:szCs w:val="20"/>
        </w:rPr>
      </w:pPr>
      <w:r w:rsidRPr="00A35AD0">
        <w:rPr>
          <w:rFonts w:ascii="Arial" w:hAnsi="Arial" w:cs="Arial"/>
          <w:color w:val="000000" w:themeColor="text1"/>
          <w:sz w:val="20"/>
          <w:szCs w:val="20"/>
        </w:rPr>
        <w:t xml:space="preserve">Wragg, T. (2012) </w:t>
      </w:r>
      <w:r w:rsidRPr="00A35AD0">
        <w:rPr>
          <w:rFonts w:ascii="Arial" w:hAnsi="Arial" w:cs="Arial"/>
          <w:i/>
          <w:color w:val="000000" w:themeColor="text1"/>
          <w:sz w:val="20"/>
          <w:szCs w:val="20"/>
        </w:rPr>
        <w:t>An Introduction to Classroom Observation</w:t>
      </w:r>
      <w:r w:rsidRPr="00A35AD0">
        <w:rPr>
          <w:rFonts w:ascii="Arial" w:hAnsi="Arial" w:cs="Arial"/>
          <w:color w:val="000000" w:themeColor="text1"/>
          <w:sz w:val="20"/>
          <w:szCs w:val="20"/>
        </w:rPr>
        <w:t>. Routledge</w:t>
      </w:r>
      <w:r w:rsidR="001B7692" w:rsidRPr="00A35AD0">
        <w:rPr>
          <w:rFonts w:ascii="Arial" w:hAnsi="Arial" w:cs="Arial"/>
          <w:color w:val="000000" w:themeColor="text1"/>
          <w:sz w:val="20"/>
          <w:szCs w:val="20"/>
        </w:rPr>
        <w:t xml:space="preserve">: Oxon. </w:t>
      </w:r>
    </w:p>
    <w:p w14:paraId="6244ABAD" w14:textId="169B22F6" w:rsidR="001B7692" w:rsidRPr="00A35AD0" w:rsidRDefault="001B7692" w:rsidP="00A35AD0">
      <w:pPr>
        <w:spacing w:line="480" w:lineRule="auto"/>
        <w:ind w:left="360"/>
        <w:rPr>
          <w:rFonts w:ascii="Arial" w:hAnsi="Arial" w:cs="Arial"/>
          <w:color w:val="000000" w:themeColor="text1"/>
          <w:sz w:val="20"/>
          <w:szCs w:val="20"/>
        </w:rPr>
      </w:pPr>
      <w:r w:rsidRPr="00A35AD0">
        <w:rPr>
          <w:rFonts w:ascii="Arial" w:hAnsi="Arial" w:cs="Arial"/>
          <w:color w:val="000000" w:themeColor="text1"/>
          <w:sz w:val="20"/>
          <w:szCs w:val="20"/>
        </w:rPr>
        <w:t>Wellington, J. (2000)</w:t>
      </w:r>
      <w:r w:rsidRPr="00A35AD0">
        <w:rPr>
          <w:rFonts w:ascii="Arial" w:hAnsi="Arial" w:cs="Arial"/>
          <w:i/>
          <w:color w:val="000000" w:themeColor="text1"/>
          <w:sz w:val="20"/>
          <w:szCs w:val="20"/>
        </w:rPr>
        <w:t xml:space="preserve"> Educational Research: Contemporary Issues and Practical Approaches.</w:t>
      </w:r>
      <w:r w:rsidRPr="00A35AD0">
        <w:rPr>
          <w:rFonts w:ascii="Arial" w:hAnsi="Arial" w:cs="Arial"/>
          <w:color w:val="000000" w:themeColor="text1"/>
          <w:sz w:val="20"/>
          <w:szCs w:val="20"/>
        </w:rPr>
        <w:t xml:space="preserve"> London; Continuum.</w:t>
      </w:r>
    </w:p>
    <w:p w14:paraId="004B70DF" w14:textId="7DA97BF9" w:rsidR="00B53321" w:rsidRPr="00B53321" w:rsidRDefault="001B7692" w:rsidP="00B53321">
      <w:pPr>
        <w:spacing w:line="480" w:lineRule="auto"/>
        <w:ind w:left="360"/>
        <w:rPr>
          <w:rFonts w:ascii="Arial" w:hAnsi="Arial" w:cs="Arial"/>
          <w:color w:val="000000" w:themeColor="text1"/>
          <w:sz w:val="20"/>
          <w:szCs w:val="20"/>
        </w:rPr>
      </w:pPr>
      <w:r w:rsidRPr="00A35AD0">
        <w:rPr>
          <w:rFonts w:ascii="Arial" w:hAnsi="Arial" w:cs="Arial"/>
          <w:color w:val="000000" w:themeColor="text1"/>
          <w:sz w:val="20"/>
          <w:szCs w:val="20"/>
        </w:rPr>
        <w:t xml:space="preserve">Cottrell, R, R. McKenzie, F, J. (2011) </w:t>
      </w:r>
      <w:r w:rsidRPr="00A35AD0">
        <w:rPr>
          <w:rFonts w:ascii="Arial" w:hAnsi="Arial" w:cs="Arial"/>
          <w:i/>
          <w:color w:val="000000" w:themeColor="text1"/>
          <w:sz w:val="20"/>
          <w:szCs w:val="20"/>
        </w:rPr>
        <w:t xml:space="preserve">Health Promotion and Education Research Methods: Using the Five Chapter Thesis/Dissertation Model. </w:t>
      </w:r>
      <w:r w:rsidRPr="00A35AD0">
        <w:rPr>
          <w:rFonts w:ascii="Arial" w:hAnsi="Arial" w:cs="Arial"/>
          <w:color w:val="000000" w:themeColor="text1"/>
          <w:sz w:val="20"/>
          <w:szCs w:val="20"/>
        </w:rPr>
        <w:t>London; Jones and Bartlett Publishers International.</w:t>
      </w:r>
    </w:p>
    <w:p w14:paraId="4D70C36A" w14:textId="5F8EA053" w:rsidR="00B53321" w:rsidRPr="00B53321" w:rsidRDefault="00B53321" w:rsidP="00B53321">
      <w:pPr>
        <w:spacing w:line="480" w:lineRule="auto"/>
        <w:ind w:left="360"/>
        <w:rPr>
          <w:rFonts w:ascii="Arial" w:hAnsi="Arial" w:cs="Arial"/>
          <w:color w:val="000000" w:themeColor="text1"/>
          <w:sz w:val="20"/>
          <w:szCs w:val="20"/>
        </w:rPr>
      </w:pPr>
      <w:proofErr w:type="spellStart"/>
      <w:r w:rsidRPr="00B53321">
        <w:rPr>
          <w:rFonts w:ascii="Arial" w:hAnsi="Arial" w:cs="Arial"/>
          <w:color w:val="000000" w:themeColor="text1"/>
          <w:sz w:val="20"/>
          <w:szCs w:val="20"/>
        </w:rPr>
        <w:t>Ebbutt</w:t>
      </w:r>
      <w:proofErr w:type="spellEnd"/>
      <w:r w:rsidRPr="00B53321">
        <w:rPr>
          <w:rFonts w:ascii="Arial" w:hAnsi="Arial" w:cs="Arial"/>
          <w:color w:val="000000" w:themeColor="text1"/>
          <w:sz w:val="20"/>
          <w:szCs w:val="20"/>
        </w:rPr>
        <w:t>, D. (1985) Education action research: Some general concerns and specific quibbles, in R. Burgess (</w:t>
      </w:r>
      <w:proofErr w:type="spellStart"/>
      <w:r w:rsidRPr="00B53321">
        <w:rPr>
          <w:rFonts w:ascii="Arial" w:hAnsi="Arial" w:cs="Arial"/>
          <w:color w:val="000000" w:themeColor="text1"/>
          <w:sz w:val="20"/>
          <w:szCs w:val="20"/>
        </w:rPr>
        <w:t>ed</w:t>
      </w:r>
      <w:proofErr w:type="spellEnd"/>
      <w:r w:rsidRPr="00B53321">
        <w:rPr>
          <w:rFonts w:ascii="Arial" w:hAnsi="Arial" w:cs="Arial"/>
          <w:color w:val="000000" w:themeColor="text1"/>
          <w:sz w:val="20"/>
          <w:szCs w:val="20"/>
        </w:rPr>
        <w:t xml:space="preserve">) Issues in Education Research. Lewes: Falmer Press. </w:t>
      </w:r>
    </w:p>
    <w:p w14:paraId="7A059BBC" w14:textId="77777777" w:rsidR="00B53321" w:rsidRPr="00B53321" w:rsidRDefault="00B53321" w:rsidP="00B53321">
      <w:pPr>
        <w:spacing w:line="480" w:lineRule="auto"/>
        <w:ind w:left="360"/>
        <w:rPr>
          <w:rFonts w:ascii="Arial" w:hAnsi="Arial" w:cs="Arial"/>
          <w:color w:val="000000" w:themeColor="text1"/>
          <w:sz w:val="20"/>
          <w:szCs w:val="20"/>
        </w:rPr>
      </w:pPr>
      <w:r w:rsidRPr="00B53321">
        <w:rPr>
          <w:rFonts w:ascii="Arial" w:hAnsi="Arial" w:cs="Arial"/>
          <w:color w:val="000000" w:themeColor="text1"/>
          <w:sz w:val="20"/>
          <w:szCs w:val="20"/>
        </w:rPr>
        <w:t xml:space="preserve">Elliot, J. (1991) Action Research for Educational Change. </w:t>
      </w:r>
      <w:proofErr w:type="spellStart"/>
      <w:r w:rsidRPr="00B53321">
        <w:rPr>
          <w:rFonts w:ascii="Arial" w:hAnsi="Arial" w:cs="Arial"/>
          <w:color w:val="000000" w:themeColor="text1"/>
          <w:sz w:val="20"/>
          <w:szCs w:val="20"/>
        </w:rPr>
        <w:t>Buckinham</w:t>
      </w:r>
      <w:proofErr w:type="spellEnd"/>
      <w:r w:rsidRPr="00B53321">
        <w:rPr>
          <w:rFonts w:ascii="Arial" w:hAnsi="Arial" w:cs="Arial"/>
          <w:color w:val="000000" w:themeColor="text1"/>
          <w:sz w:val="20"/>
          <w:szCs w:val="20"/>
        </w:rPr>
        <w:t xml:space="preserve">: Open University Press. </w:t>
      </w:r>
    </w:p>
    <w:p w14:paraId="29B58D7F" w14:textId="77777777" w:rsidR="00B53321" w:rsidRPr="00A35AD0" w:rsidRDefault="00B53321" w:rsidP="00A35AD0">
      <w:pPr>
        <w:spacing w:line="480" w:lineRule="auto"/>
        <w:ind w:left="360"/>
        <w:rPr>
          <w:rFonts w:ascii="Arial" w:hAnsi="Arial" w:cs="Arial"/>
          <w:color w:val="000000" w:themeColor="text1"/>
          <w:sz w:val="20"/>
          <w:szCs w:val="20"/>
        </w:rPr>
      </w:pPr>
    </w:p>
    <w:p w14:paraId="4CFA68C5" w14:textId="5FB2610E" w:rsidR="00916AA1" w:rsidRDefault="00916AA1" w:rsidP="00CE621A">
      <w:pPr>
        <w:spacing w:line="480" w:lineRule="auto"/>
        <w:ind w:left="360"/>
        <w:rPr>
          <w:rFonts w:ascii="Arial" w:hAnsi="Arial" w:cs="Arial"/>
          <w:color w:val="000000" w:themeColor="text1"/>
          <w:sz w:val="20"/>
          <w:szCs w:val="20"/>
        </w:rPr>
      </w:pPr>
    </w:p>
    <w:p w14:paraId="0AC38D39" w14:textId="77777777" w:rsidR="001B7692" w:rsidRPr="003664E7" w:rsidRDefault="001B7692" w:rsidP="001B7692">
      <w:pPr>
        <w:spacing w:line="480" w:lineRule="auto"/>
        <w:rPr>
          <w:rFonts w:ascii="Times" w:eastAsia="Times New Roman" w:hAnsi="Times" w:cs="Calibri"/>
          <w:color w:val="FF0000"/>
          <w:sz w:val="28"/>
        </w:rPr>
      </w:pPr>
    </w:p>
    <w:sectPr w:rsidR="001B7692" w:rsidRPr="003664E7" w:rsidSect="000E18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406F"/>
    <w:multiLevelType w:val="multilevel"/>
    <w:tmpl w:val="5E7E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A7510"/>
    <w:multiLevelType w:val="multilevel"/>
    <w:tmpl w:val="6D5C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26742"/>
    <w:multiLevelType w:val="multilevel"/>
    <w:tmpl w:val="219C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C85"/>
    <w:multiLevelType w:val="multilevel"/>
    <w:tmpl w:val="B3F4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E9056F"/>
    <w:multiLevelType w:val="multilevel"/>
    <w:tmpl w:val="4C56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2C3918"/>
    <w:multiLevelType w:val="multilevel"/>
    <w:tmpl w:val="3012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15827"/>
    <w:multiLevelType w:val="multilevel"/>
    <w:tmpl w:val="2CE6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393B42"/>
    <w:multiLevelType w:val="multilevel"/>
    <w:tmpl w:val="475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03932"/>
    <w:multiLevelType w:val="multilevel"/>
    <w:tmpl w:val="DB8A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BE3E1E"/>
    <w:multiLevelType w:val="multilevel"/>
    <w:tmpl w:val="A696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B50275C"/>
    <w:multiLevelType w:val="hybridMultilevel"/>
    <w:tmpl w:val="7EC82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540EEC"/>
    <w:multiLevelType w:val="multilevel"/>
    <w:tmpl w:val="6962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8C5938"/>
    <w:multiLevelType w:val="multilevel"/>
    <w:tmpl w:val="F22C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0"/>
  </w:num>
  <w:num w:numId="3">
    <w:abstractNumId w:val="9"/>
  </w:num>
  <w:num w:numId="4">
    <w:abstractNumId w:val="20"/>
  </w:num>
  <w:num w:numId="5">
    <w:abstractNumId w:val="2"/>
  </w:num>
  <w:num w:numId="6">
    <w:abstractNumId w:val="12"/>
  </w:num>
  <w:num w:numId="7">
    <w:abstractNumId w:val="16"/>
  </w:num>
  <w:num w:numId="8">
    <w:abstractNumId w:val="1"/>
  </w:num>
  <w:num w:numId="9">
    <w:abstractNumId w:val="7"/>
  </w:num>
  <w:num w:numId="10">
    <w:abstractNumId w:val="19"/>
  </w:num>
  <w:num w:numId="11">
    <w:abstractNumId w:val="4"/>
  </w:num>
  <w:num w:numId="12">
    <w:abstractNumId w:val="15"/>
  </w:num>
  <w:num w:numId="13">
    <w:abstractNumId w:val="13"/>
  </w:num>
  <w:num w:numId="14">
    <w:abstractNumId w:val="14"/>
  </w:num>
  <w:num w:numId="15">
    <w:abstractNumId w:val="6"/>
  </w:num>
  <w:num w:numId="16">
    <w:abstractNumId w:val="17"/>
  </w:num>
  <w:num w:numId="17">
    <w:abstractNumId w:val="5"/>
  </w:num>
  <w:num w:numId="18">
    <w:abstractNumId w:val="10"/>
  </w:num>
  <w:num w:numId="19">
    <w:abstractNumId w:val="8"/>
  </w:num>
  <w:num w:numId="20">
    <w:abstractNumId w:val="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26"/>
    <w:rsid w:val="000375C4"/>
    <w:rsid w:val="000413CC"/>
    <w:rsid w:val="00046E5C"/>
    <w:rsid w:val="000667BE"/>
    <w:rsid w:val="000E180E"/>
    <w:rsid w:val="00100F15"/>
    <w:rsid w:val="0010497E"/>
    <w:rsid w:val="00182294"/>
    <w:rsid w:val="001B7692"/>
    <w:rsid w:val="001C61FF"/>
    <w:rsid w:val="001D6CA9"/>
    <w:rsid w:val="002276D8"/>
    <w:rsid w:val="002723F3"/>
    <w:rsid w:val="002A78B0"/>
    <w:rsid w:val="002B71E9"/>
    <w:rsid w:val="002B757D"/>
    <w:rsid w:val="00303177"/>
    <w:rsid w:val="00305640"/>
    <w:rsid w:val="0032106A"/>
    <w:rsid w:val="003354C5"/>
    <w:rsid w:val="003664E7"/>
    <w:rsid w:val="003C478E"/>
    <w:rsid w:val="003C71E5"/>
    <w:rsid w:val="003F7559"/>
    <w:rsid w:val="004075A6"/>
    <w:rsid w:val="00424D9E"/>
    <w:rsid w:val="00451BF4"/>
    <w:rsid w:val="00460AC3"/>
    <w:rsid w:val="00483A3F"/>
    <w:rsid w:val="004B5FE9"/>
    <w:rsid w:val="004B7CBC"/>
    <w:rsid w:val="004C2861"/>
    <w:rsid w:val="004F19C5"/>
    <w:rsid w:val="00533F43"/>
    <w:rsid w:val="00607725"/>
    <w:rsid w:val="00613EAB"/>
    <w:rsid w:val="0062296B"/>
    <w:rsid w:val="006245DA"/>
    <w:rsid w:val="0064086A"/>
    <w:rsid w:val="006528BA"/>
    <w:rsid w:val="006663D3"/>
    <w:rsid w:val="00677487"/>
    <w:rsid w:val="006854A4"/>
    <w:rsid w:val="00762DA4"/>
    <w:rsid w:val="007847B3"/>
    <w:rsid w:val="007B7C4B"/>
    <w:rsid w:val="00804C89"/>
    <w:rsid w:val="008464A3"/>
    <w:rsid w:val="008720CC"/>
    <w:rsid w:val="008D2E02"/>
    <w:rsid w:val="00916AA1"/>
    <w:rsid w:val="00921F89"/>
    <w:rsid w:val="00961322"/>
    <w:rsid w:val="00991A00"/>
    <w:rsid w:val="009C0181"/>
    <w:rsid w:val="009E5645"/>
    <w:rsid w:val="009E6226"/>
    <w:rsid w:val="009E7895"/>
    <w:rsid w:val="00A05E05"/>
    <w:rsid w:val="00A16446"/>
    <w:rsid w:val="00A35AD0"/>
    <w:rsid w:val="00A737E4"/>
    <w:rsid w:val="00A91C90"/>
    <w:rsid w:val="00AB5834"/>
    <w:rsid w:val="00AE57D5"/>
    <w:rsid w:val="00AF4F95"/>
    <w:rsid w:val="00B27F00"/>
    <w:rsid w:val="00B371E7"/>
    <w:rsid w:val="00B53321"/>
    <w:rsid w:val="00BC71FB"/>
    <w:rsid w:val="00BD0C38"/>
    <w:rsid w:val="00BE0389"/>
    <w:rsid w:val="00C15E07"/>
    <w:rsid w:val="00C459EA"/>
    <w:rsid w:val="00C536AB"/>
    <w:rsid w:val="00C74628"/>
    <w:rsid w:val="00C83365"/>
    <w:rsid w:val="00C93A46"/>
    <w:rsid w:val="00C97EEE"/>
    <w:rsid w:val="00CE621A"/>
    <w:rsid w:val="00D16799"/>
    <w:rsid w:val="00D275B3"/>
    <w:rsid w:val="00D52D0C"/>
    <w:rsid w:val="00D77CFE"/>
    <w:rsid w:val="00D92022"/>
    <w:rsid w:val="00DA4FAA"/>
    <w:rsid w:val="00E001E7"/>
    <w:rsid w:val="00E2458E"/>
    <w:rsid w:val="00E33157"/>
    <w:rsid w:val="00E505CC"/>
    <w:rsid w:val="00E8211C"/>
    <w:rsid w:val="00E8414C"/>
    <w:rsid w:val="00E8492F"/>
    <w:rsid w:val="00EC3732"/>
    <w:rsid w:val="00EE1297"/>
    <w:rsid w:val="00F419E9"/>
    <w:rsid w:val="00F54B21"/>
    <w:rsid w:val="00F844BC"/>
    <w:rsid w:val="00FB14A7"/>
    <w:rsid w:val="00FC2E2A"/>
    <w:rsid w:val="00FE0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81C52"/>
  <w15:chartTrackingRefBased/>
  <w15:docId w15:val="{5C1BEAFB-D1F9-994B-B255-D40F0F6C9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22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E621A"/>
    <w:rPr>
      <w:color w:val="0563C1" w:themeColor="hyperlink"/>
      <w:u w:val="single"/>
    </w:rPr>
  </w:style>
  <w:style w:type="table" w:styleId="TableGrid">
    <w:name w:val="Table Grid"/>
    <w:basedOn w:val="TableNormal"/>
    <w:uiPriority w:val="39"/>
    <w:rsid w:val="003C47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36AB"/>
  </w:style>
  <w:style w:type="paragraph" w:styleId="ListParagraph">
    <w:name w:val="List Paragraph"/>
    <w:basedOn w:val="Normal"/>
    <w:uiPriority w:val="34"/>
    <w:qFormat/>
    <w:rsid w:val="00AB5834"/>
    <w:pPr>
      <w:spacing w:after="200" w:line="276" w:lineRule="auto"/>
      <w:ind w:left="720"/>
      <w:contextualSpacing/>
    </w:pPr>
    <w:rPr>
      <w:sz w:val="22"/>
      <w:szCs w:val="22"/>
    </w:rPr>
  </w:style>
  <w:style w:type="character" w:styleId="CommentReference">
    <w:name w:val="annotation reference"/>
    <w:basedOn w:val="DefaultParagraphFont"/>
    <w:uiPriority w:val="99"/>
    <w:semiHidden/>
    <w:unhideWhenUsed/>
    <w:rsid w:val="00AB5834"/>
    <w:rPr>
      <w:sz w:val="16"/>
      <w:szCs w:val="16"/>
    </w:rPr>
  </w:style>
  <w:style w:type="paragraph" w:styleId="CommentText">
    <w:name w:val="annotation text"/>
    <w:basedOn w:val="Normal"/>
    <w:link w:val="CommentTextChar"/>
    <w:uiPriority w:val="99"/>
    <w:semiHidden/>
    <w:unhideWhenUsed/>
    <w:rsid w:val="00AB5834"/>
    <w:pPr>
      <w:spacing w:after="200"/>
    </w:pPr>
    <w:rPr>
      <w:sz w:val="20"/>
      <w:szCs w:val="20"/>
    </w:rPr>
  </w:style>
  <w:style w:type="character" w:customStyle="1" w:styleId="CommentTextChar">
    <w:name w:val="Comment Text Char"/>
    <w:basedOn w:val="DefaultParagraphFont"/>
    <w:link w:val="CommentText"/>
    <w:uiPriority w:val="99"/>
    <w:semiHidden/>
    <w:rsid w:val="00AB5834"/>
    <w:rPr>
      <w:sz w:val="20"/>
      <w:szCs w:val="20"/>
    </w:rPr>
  </w:style>
  <w:style w:type="paragraph" w:styleId="BalloonText">
    <w:name w:val="Balloon Text"/>
    <w:basedOn w:val="Normal"/>
    <w:link w:val="BalloonTextChar"/>
    <w:uiPriority w:val="99"/>
    <w:semiHidden/>
    <w:unhideWhenUsed/>
    <w:rsid w:val="00AB583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B583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046E5C"/>
    <w:pPr>
      <w:spacing w:after="0"/>
    </w:pPr>
    <w:rPr>
      <w:b/>
      <w:bCs/>
    </w:rPr>
  </w:style>
  <w:style w:type="character" w:customStyle="1" w:styleId="CommentSubjectChar">
    <w:name w:val="Comment Subject Char"/>
    <w:basedOn w:val="CommentTextChar"/>
    <w:link w:val="CommentSubject"/>
    <w:uiPriority w:val="99"/>
    <w:semiHidden/>
    <w:rsid w:val="00046E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464638">
      <w:bodyDiv w:val="1"/>
      <w:marLeft w:val="0"/>
      <w:marRight w:val="0"/>
      <w:marTop w:val="0"/>
      <w:marBottom w:val="0"/>
      <w:divBdr>
        <w:top w:val="none" w:sz="0" w:space="0" w:color="auto"/>
        <w:left w:val="none" w:sz="0" w:space="0" w:color="auto"/>
        <w:bottom w:val="none" w:sz="0" w:space="0" w:color="auto"/>
        <w:right w:val="none" w:sz="0" w:space="0" w:color="auto"/>
      </w:divBdr>
      <w:divsChild>
        <w:div w:id="87509011">
          <w:marLeft w:val="0"/>
          <w:marRight w:val="0"/>
          <w:marTop w:val="0"/>
          <w:marBottom w:val="0"/>
          <w:divBdr>
            <w:top w:val="none" w:sz="0" w:space="0" w:color="auto"/>
            <w:left w:val="none" w:sz="0" w:space="0" w:color="auto"/>
            <w:bottom w:val="none" w:sz="0" w:space="0" w:color="auto"/>
            <w:right w:val="none" w:sz="0" w:space="0" w:color="auto"/>
          </w:divBdr>
          <w:divsChild>
            <w:div w:id="775173554">
              <w:marLeft w:val="0"/>
              <w:marRight w:val="0"/>
              <w:marTop w:val="0"/>
              <w:marBottom w:val="0"/>
              <w:divBdr>
                <w:top w:val="none" w:sz="0" w:space="0" w:color="auto"/>
                <w:left w:val="none" w:sz="0" w:space="0" w:color="auto"/>
                <w:bottom w:val="none" w:sz="0" w:space="0" w:color="auto"/>
                <w:right w:val="none" w:sz="0" w:space="0" w:color="auto"/>
              </w:divBdr>
              <w:divsChild>
                <w:div w:id="17089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8808">
      <w:bodyDiv w:val="1"/>
      <w:marLeft w:val="0"/>
      <w:marRight w:val="0"/>
      <w:marTop w:val="0"/>
      <w:marBottom w:val="0"/>
      <w:divBdr>
        <w:top w:val="none" w:sz="0" w:space="0" w:color="auto"/>
        <w:left w:val="none" w:sz="0" w:space="0" w:color="auto"/>
        <w:bottom w:val="none" w:sz="0" w:space="0" w:color="auto"/>
        <w:right w:val="none" w:sz="0" w:space="0" w:color="auto"/>
      </w:divBdr>
      <w:divsChild>
        <w:div w:id="1378354007">
          <w:marLeft w:val="0"/>
          <w:marRight w:val="0"/>
          <w:marTop w:val="0"/>
          <w:marBottom w:val="0"/>
          <w:divBdr>
            <w:top w:val="none" w:sz="0" w:space="0" w:color="auto"/>
            <w:left w:val="none" w:sz="0" w:space="0" w:color="auto"/>
            <w:bottom w:val="none" w:sz="0" w:space="0" w:color="auto"/>
            <w:right w:val="none" w:sz="0" w:space="0" w:color="auto"/>
          </w:divBdr>
          <w:divsChild>
            <w:div w:id="1525170306">
              <w:marLeft w:val="0"/>
              <w:marRight w:val="0"/>
              <w:marTop w:val="0"/>
              <w:marBottom w:val="0"/>
              <w:divBdr>
                <w:top w:val="none" w:sz="0" w:space="0" w:color="auto"/>
                <w:left w:val="none" w:sz="0" w:space="0" w:color="auto"/>
                <w:bottom w:val="none" w:sz="0" w:space="0" w:color="auto"/>
                <w:right w:val="none" w:sz="0" w:space="0" w:color="auto"/>
              </w:divBdr>
              <w:divsChild>
                <w:div w:id="116975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47348">
      <w:bodyDiv w:val="1"/>
      <w:marLeft w:val="0"/>
      <w:marRight w:val="0"/>
      <w:marTop w:val="0"/>
      <w:marBottom w:val="0"/>
      <w:divBdr>
        <w:top w:val="none" w:sz="0" w:space="0" w:color="auto"/>
        <w:left w:val="none" w:sz="0" w:space="0" w:color="auto"/>
        <w:bottom w:val="none" w:sz="0" w:space="0" w:color="auto"/>
        <w:right w:val="none" w:sz="0" w:space="0" w:color="auto"/>
      </w:divBdr>
      <w:divsChild>
        <w:div w:id="1163014331">
          <w:marLeft w:val="0"/>
          <w:marRight w:val="0"/>
          <w:marTop w:val="0"/>
          <w:marBottom w:val="0"/>
          <w:divBdr>
            <w:top w:val="none" w:sz="0" w:space="0" w:color="auto"/>
            <w:left w:val="none" w:sz="0" w:space="0" w:color="auto"/>
            <w:bottom w:val="none" w:sz="0" w:space="0" w:color="auto"/>
            <w:right w:val="none" w:sz="0" w:space="0" w:color="auto"/>
          </w:divBdr>
          <w:divsChild>
            <w:div w:id="834036516">
              <w:marLeft w:val="0"/>
              <w:marRight w:val="0"/>
              <w:marTop w:val="0"/>
              <w:marBottom w:val="0"/>
              <w:divBdr>
                <w:top w:val="none" w:sz="0" w:space="0" w:color="auto"/>
                <w:left w:val="none" w:sz="0" w:space="0" w:color="auto"/>
                <w:bottom w:val="none" w:sz="0" w:space="0" w:color="auto"/>
                <w:right w:val="none" w:sz="0" w:space="0" w:color="auto"/>
              </w:divBdr>
              <w:divsChild>
                <w:div w:id="564531903">
                  <w:marLeft w:val="0"/>
                  <w:marRight w:val="0"/>
                  <w:marTop w:val="0"/>
                  <w:marBottom w:val="0"/>
                  <w:divBdr>
                    <w:top w:val="none" w:sz="0" w:space="0" w:color="auto"/>
                    <w:left w:val="none" w:sz="0" w:space="0" w:color="auto"/>
                    <w:bottom w:val="none" w:sz="0" w:space="0" w:color="auto"/>
                    <w:right w:val="none" w:sz="0" w:space="0" w:color="auto"/>
                  </w:divBdr>
                </w:div>
              </w:divsChild>
            </w:div>
            <w:div w:id="294453755">
              <w:marLeft w:val="0"/>
              <w:marRight w:val="0"/>
              <w:marTop w:val="0"/>
              <w:marBottom w:val="0"/>
              <w:divBdr>
                <w:top w:val="none" w:sz="0" w:space="0" w:color="auto"/>
                <w:left w:val="none" w:sz="0" w:space="0" w:color="auto"/>
                <w:bottom w:val="none" w:sz="0" w:space="0" w:color="auto"/>
                <w:right w:val="none" w:sz="0" w:space="0" w:color="auto"/>
              </w:divBdr>
              <w:divsChild>
                <w:div w:id="2015380855">
                  <w:marLeft w:val="0"/>
                  <w:marRight w:val="0"/>
                  <w:marTop w:val="0"/>
                  <w:marBottom w:val="0"/>
                  <w:divBdr>
                    <w:top w:val="none" w:sz="0" w:space="0" w:color="auto"/>
                    <w:left w:val="none" w:sz="0" w:space="0" w:color="auto"/>
                    <w:bottom w:val="none" w:sz="0" w:space="0" w:color="auto"/>
                    <w:right w:val="none" w:sz="0" w:space="0" w:color="auto"/>
                  </w:divBdr>
                </w:div>
              </w:divsChild>
            </w:div>
            <w:div w:id="118687318">
              <w:marLeft w:val="0"/>
              <w:marRight w:val="0"/>
              <w:marTop w:val="0"/>
              <w:marBottom w:val="0"/>
              <w:divBdr>
                <w:top w:val="none" w:sz="0" w:space="0" w:color="auto"/>
                <w:left w:val="none" w:sz="0" w:space="0" w:color="auto"/>
                <w:bottom w:val="none" w:sz="0" w:space="0" w:color="auto"/>
                <w:right w:val="none" w:sz="0" w:space="0" w:color="auto"/>
              </w:divBdr>
              <w:divsChild>
                <w:div w:id="303900651">
                  <w:marLeft w:val="0"/>
                  <w:marRight w:val="0"/>
                  <w:marTop w:val="0"/>
                  <w:marBottom w:val="0"/>
                  <w:divBdr>
                    <w:top w:val="none" w:sz="0" w:space="0" w:color="auto"/>
                    <w:left w:val="none" w:sz="0" w:space="0" w:color="auto"/>
                    <w:bottom w:val="none" w:sz="0" w:space="0" w:color="auto"/>
                    <w:right w:val="none" w:sz="0" w:space="0" w:color="auto"/>
                  </w:divBdr>
                </w:div>
              </w:divsChild>
            </w:div>
            <w:div w:id="1636639428">
              <w:marLeft w:val="0"/>
              <w:marRight w:val="0"/>
              <w:marTop w:val="0"/>
              <w:marBottom w:val="0"/>
              <w:divBdr>
                <w:top w:val="none" w:sz="0" w:space="0" w:color="auto"/>
                <w:left w:val="none" w:sz="0" w:space="0" w:color="auto"/>
                <w:bottom w:val="none" w:sz="0" w:space="0" w:color="auto"/>
                <w:right w:val="none" w:sz="0" w:space="0" w:color="auto"/>
              </w:divBdr>
              <w:divsChild>
                <w:div w:id="161550466">
                  <w:marLeft w:val="0"/>
                  <w:marRight w:val="0"/>
                  <w:marTop w:val="0"/>
                  <w:marBottom w:val="0"/>
                  <w:divBdr>
                    <w:top w:val="none" w:sz="0" w:space="0" w:color="auto"/>
                    <w:left w:val="none" w:sz="0" w:space="0" w:color="auto"/>
                    <w:bottom w:val="none" w:sz="0" w:space="0" w:color="auto"/>
                    <w:right w:val="none" w:sz="0" w:space="0" w:color="auto"/>
                  </w:divBdr>
                </w:div>
              </w:divsChild>
            </w:div>
            <w:div w:id="1000501280">
              <w:marLeft w:val="0"/>
              <w:marRight w:val="0"/>
              <w:marTop w:val="0"/>
              <w:marBottom w:val="0"/>
              <w:divBdr>
                <w:top w:val="none" w:sz="0" w:space="0" w:color="auto"/>
                <w:left w:val="none" w:sz="0" w:space="0" w:color="auto"/>
                <w:bottom w:val="none" w:sz="0" w:space="0" w:color="auto"/>
                <w:right w:val="none" w:sz="0" w:space="0" w:color="auto"/>
              </w:divBdr>
              <w:divsChild>
                <w:div w:id="1483228443">
                  <w:marLeft w:val="0"/>
                  <w:marRight w:val="0"/>
                  <w:marTop w:val="0"/>
                  <w:marBottom w:val="0"/>
                  <w:divBdr>
                    <w:top w:val="none" w:sz="0" w:space="0" w:color="auto"/>
                    <w:left w:val="none" w:sz="0" w:space="0" w:color="auto"/>
                    <w:bottom w:val="none" w:sz="0" w:space="0" w:color="auto"/>
                    <w:right w:val="none" w:sz="0" w:space="0" w:color="auto"/>
                  </w:divBdr>
                </w:div>
              </w:divsChild>
            </w:div>
            <w:div w:id="931668587">
              <w:marLeft w:val="0"/>
              <w:marRight w:val="0"/>
              <w:marTop w:val="0"/>
              <w:marBottom w:val="0"/>
              <w:divBdr>
                <w:top w:val="none" w:sz="0" w:space="0" w:color="auto"/>
                <w:left w:val="none" w:sz="0" w:space="0" w:color="auto"/>
                <w:bottom w:val="none" w:sz="0" w:space="0" w:color="auto"/>
                <w:right w:val="none" w:sz="0" w:space="0" w:color="auto"/>
              </w:divBdr>
              <w:divsChild>
                <w:div w:id="474832540">
                  <w:marLeft w:val="0"/>
                  <w:marRight w:val="0"/>
                  <w:marTop w:val="0"/>
                  <w:marBottom w:val="0"/>
                  <w:divBdr>
                    <w:top w:val="none" w:sz="0" w:space="0" w:color="auto"/>
                    <w:left w:val="none" w:sz="0" w:space="0" w:color="auto"/>
                    <w:bottom w:val="none" w:sz="0" w:space="0" w:color="auto"/>
                    <w:right w:val="none" w:sz="0" w:space="0" w:color="auto"/>
                  </w:divBdr>
                </w:div>
              </w:divsChild>
            </w:div>
            <w:div w:id="267931510">
              <w:marLeft w:val="0"/>
              <w:marRight w:val="0"/>
              <w:marTop w:val="0"/>
              <w:marBottom w:val="0"/>
              <w:divBdr>
                <w:top w:val="none" w:sz="0" w:space="0" w:color="auto"/>
                <w:left w:val="none" w:sz="0" w:space="0" w:color="auto"/>
                <w:bottom w:val="none" w:sz="0" w:space="0" w:color="auto"/>
                <w:right w:val="none" w:sz="0" w:space="0" w:color="auto"/>
              </w:divBdr>
              <w:divsChild>
                <w:div w:id="882791747">
                  <w:marLeft w:val="0"/>
                  <w:marRight w:val="0"/>
                  <w:marTop w:val="0"/>
                  <w:marBottom w:val="0"/>
                  <w:divBdr>
                    <w:top w:val="none" w:sz="0" w:space="0" w:color="auto"/>
                    <w:left w:val="none" w:sz="0" w:space="0" w:color="auto"/>
                    <w:bottom w:val="none" w:sz="0" w:space="0" w:color="auto"/>
                    <w:right w:val="none" w:sz="0" w:space="0" w:color="auto"/>
                  </w:divBdr>
                </w:div>
              </w:divsChild>
            </w:div>
            <w:div w:id="1985625177">
              <w:marLeft w:val="0"/>
              <w:marRight w:val="0"/>
              <w:marTop w:val="0"/>
              <w:marBottom w:val="0"/>
              <w:divBdr>
                <w:top w:val="none" w:sz="0" w:space="0" w:color="auto"/>
                <w:left w:val="none" w:sz="0" w:space="0" w:color="auto"/>
                <w:bottom w:val="none" w:sz="0" w:space="0" w:color="auto"/>
                <w:right w:val="none" w:sz="0" w:space="0" w:color="auto"/>
              </w:divBdr>
              <w:divsChild>
                <w:div w:id="59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17237">
          <w:marLeft w:val="0"/>
          <w:marRight w:val="0"/>
          <w:marTop w:val="0"/>
          <w:marBottom w:val="0"/>
          <w:divBdr>
            <w:top w:val="none" w:sz="0" w:space="0" w:color="auto"/>
            <w:left w:val="none" w:sz="0" w:space="0" w:color="auto"/>
            <w:bottom w:val="none" w:sz="0" w:space="0" w:color="auto"/>
            <w:right w:val="none" w:sz="0" w:space="0" w:color="auto"/>
          </w:divBdr>
          <w:divsChild>
            <w:div w:id="1047489206">
              <w:marLeft w:val="0"/>
              <w:marRight w:val="0"/>
              <w:marTop w:val="0"/>
              <w:marBottom w:val="0"/>
              <w:divBdr>
                <w:top w:val="none" w:sz="0" w:space="0" w:color="auto"/>
                <w:left w:val="none" w:sz="0" w:space="0" w:color="auto"/>
                <w:bottom w:val="none" w:sz="0" w:space="0" w:color="auto"/>
                <w:right w:val="none" w:sz="0" w:space="0" w:color="auto"/>
              </w:divBdr>
              <w:divsChild>
                <w:div w:id="223876302">
                  <w:marLeft w:val="0"/>
                  <w:marRight w:val="0"/>
                  <w:marTop w:val="0"/>
                  <w:marBottom w:val="0"/>
                  <w:divBdr>
                    <w:top w:val="none" w:sz="0" w:space="0" w:color="auto"/>
                    <w:left w:val="none" w:sz="0" w:space="0" w:color="auto"/>
                    <w:bottom w:val="none" w:sz="0" w:space="0" w:color="auto"/>
                    <w:right w:val="none" w:sz="0" w:space="0" w:color="auto"/>
                  </w:divBdr>
                  <w:divsChild>
                    <w:div w:id="123239510">
                      <w:marLeft w:val="0"/>
                      <w:marRight w:val="0"/>
                      <w:marTop w:val="0"/>
                      <w:marBottom w:val="0"/>
                      <w:divBdr>
                        <w:top w:val="none" w:sz="0" w:space="0" w:color="auto"/>
                        <w:left w:val="none" w:sz="0" w:space="0" w:color="auto"/>
                        <w:bottom w:val="none" w:sz="0" w:space="0" w:color="auto"/>
                        <w:right w:val="none" w:sz="0" w:space="0" w:color="auto"/>
                      </w:divBdr>
                      <w:divsChild>
                        <w:div w:id="133197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1703">
                  <w:marLeft w:val="0"/>
                  <w:marRight w:val="0"/>
                  <w:marTop w:val="0"/>
                  <w:marBottom w:val="0"/>
                  <w:divBdr>
                    <w:top w:val="none" w:sz="0" w:space="0" w:color="auto"/>
                    <w:left w:val="none" w:sz="0" w:space="0" w:color="auto"/>
                    <w:bottom w:val="none" w:sz="0" w:space="0" w:color="auto"/>
                    <w:right w:val="none" w:sz="0" w:space="0" w:color="auto"/>
                  </w:divBdr>
                  <w:divsChild>
                    <w:div w:id="1973557536">
                      <w:marLeft w:val="0"/>
                      <w:marRight w:val="0"/>
                      <w:marTop w:val="0"/>
                      <w:marBottom w:val="0"/>
                      <w:divBdr>
                        <w:top w:val="none" w:sz="0" w:space="0" w:color="auto"/>
                        <w:left w:val="none" w:sz="0" w:space="0" w:color="auto"/>
                        <w:bottom w:val="none" w:sz="0" w:space="0" w:color="auto"/>
                        <w:right w:val="none" w:sz="0" w:space="0" w:color="auto"/>
                      </w:divBdr>
                      <w:divsChild>
                        <w:div w:id="8647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5694">
                  <w:marLeft w:val="0"/>
                  <w:marRight w:val="0"/>
                  <w:marTop w:val="0"/>
                  <w:marBottom w:val="0"/>
                  <w:divBdr>
                    <w:top w:val="none" w:sz="0" w:space="0" w:color="auto"/>
                    <w:left w:val="none" w:sz="0" w:space="0" w:color="auto"/>
                    <w:bottom w:val="none" w:sz="0" w:space="0" w:color="auto"/>
                    <w:right w:val="none" w:sz="0" w:space="0" w:color="auto"/>
                  </w:divBdr>
                  <w:divsChild>
                    <w:div w:id="1990935402">
                      <w:marLeft w:val="0"/>
                      <w:marRight w:val="0"/>
                      <w:marTop w:val="0"/>
                      <w:marBottom w:val="0"/>
                      <w:divBdr>
                        <w:top w:val="none" w:sz="0" w:space="0" w:color="auto"/>
                        <w:left w:val="none" w:sz="0" w:space="0" w:color="auto"/>
                        <w:bottom w:val="none" w:sz="0" w:space="0" w:color="auto"/>
                        <w:right w:val="none" w:sz="0" w:space="0" w:color="auto"/>
                      </w:divBdr>
                      <w:divsChild>
                        <w:div w:id="49121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3470">
                  <w:marLeft w:val="0"/>
                  <w:marRight w:val="0"/>
                  <w:marTop w:val="0"/>
                  <w:marBottom w:val="0"/>
                  <w:divBdr>
                    <w:top w:val="none" w:sz="0" w:space="0" w:color="auto"/>
                    <w:left w:val="none" w:sz="0" w:space="0" w:color="auto"/>
                    <w:bottom w:val="none" w:sz="0" w:space="0" w:color="auto"/>
                    <w:right w:val="none" w:sz="0" w:space="0" w:color="auto"/>
                  </w:divBdr>
                  <w:divsChild>
                    <w:div w:id="537546521">
                      <w:marLeft w:val="0"/>
                      <w:marRight w:val="0"/>
                      <w:marTop w:val="0"/>
                      <w:marBottom w:val="0"/>
                      <w:divBdr>
                        <w:top w:val="none" w:sz="0" w:space="0" w:color="auto"/>
                        <w:left w:val="none" w:sz="0" w:space="0" w:color="auto"/>
                        <w:bottom w:val="none" w:sz="0" w:space="0" w:color="auto"/>
                        <w:right w:val="none" w:sz="0" w:space="0" w:color="auto"/>
                      </w:divBdr>
                      <w:divsChild>
                        <w:div w:id="68984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9767">
                  <w:marLeft w:val="0"/>
                  <w:marRight w:val="0"/>
                  <w:marTop w:val="0"/>
                  <w:marBottom w:val="0"/>
                  <w:divBdr>
                    <w:top w:val="none" w:sz="0" w:space="0" w:color="auto"/>
                    <w:left w:val="none" w:sz="0" w:space="0" w:color="auto"/>
                    <w:bottom w:val="none" w:sz="0" w:space="0" w:color="auto"/>
                    <w:right w:val="none" w:sz="0" w:space="0" w:color="auto"/>
                  </w:divBdr>
                  <w:divsChild>
                    <w:div w:id="1857035289">
                      <w:marLeft w:val="0"/>
                      <w:marRight w:val="0"/>
                      <w:marTop w:val="0"/>
                      <w:marBottom w:val="0"/>
                      <w:divBdr>
                        <w:top w:val="none" w:sz="0" w:space="0" w:color="auto"/>
                        <w:left w:val="none" w:sz="0" w:space="0" w:color="auto"/>
                        <w:bottom w:val="none" w:sz="0" w:space="0" w:color="auto"/>
                        <w:right w:val="none" w:sz="0" w:space="0" w:color="auto"/>
                      </w:divBdr>
                      <w:divsChild>
                        <w:div w:id="5420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05384">
                  <w:marLeft w:val="0"/>
                  <w:marRight w:val="0"/>
                  <w:marTop w:val="0"/>
                  <w:marBottom w:val="0"/>
                  <w:divBdr>
                    <w:top w:val="none" w:sz="0" w:space="0" w:color="auto"/>
                    <w:left w:val="none" w:sz="0" w:space="0" w:color="auto"/>
                    <w:bottom w:val="none" w:sz="0" w:space="0" w:color="auto"/>
                    <w:right w:val="none" w:sz="0" w:space="0" w:color="auto"/>
                  </w:divBdr>
                  <w:divsChild>
                    <w:div w:id="1191451114">
                      <w:marLeft w:val="0"/>
                      <w:marRight w:val="0"/>
                      <w:marTop w:val="0"/>
                      <w:marBottom w:val="0"/>
                      <w:divBdr>
                        <w:top w:val="none" w:sz="0" w:space="0" w:color="auto"/>
                        <w:left w:val="none" w:sz="0" w:space="0" w:color="auto"/>
                        <w:bottom w:val="none" w:sz="0" w:space="0" w:color="auto"/>
                        <w:right w:val="none" w:sz="0" w:space="0" w:color="auto"/>
                      </w:divBdr>
                      <w:divsChild>
                        <w:div w:id="165035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56894">
          <w:marLeft w:val="0"/>
          <w:marRight w:val="0"/>
          <w:marTop w:val="0"/>
          <w:marBottom w:val="0"/>
          <w:divBdr>
            <w:top w:val="none" w:sz="0" w:space="0" w:color="auto"/>
            <w:left w:val="none" w:sz="0" w:space="0" w:color="auto"/>
            <w:bottom w:val="none" w:sz="0" w:space="0" w:color="auto"/>
            <w:right w:val="none" w:sz="0" w:space="0" w:color="auto"/>
          </w:divBdr>
          <w:divsChild>
            <w:div w:id="1628584085">
              <w:marLeft w:val="0"/>
              <w:marRight w:val="0"/>
              <w:marTop w:val="0"/>
              <w:marBottom w:val="0"/>
              <w:divBdr>
                <w:top w:val="none" w:sz="0" w:space="0" w:color="auto"/>
                <w:left w:val="none" w:sz="0" w:space="0" w:color="auto"/>
                <w:bottom w:val="none" w:sz="0" w:space="0" w:color="auto"/>
                <w:right w:val="none" w:sz="0" w:space="0" w:color="auto"/>
              </w:divBdr>
              <w:divsChild>
                <w:div w:id="1169903971">
                  <w:marLeft w:val="0"/>
                  <w:marRight w:val="0"/>
                  <w:marTop w:val="0"/>
                  <w:marBottom w:val="0"/>
                  <w:divBdr>
                    <w:top w:val="none" w:sz="0" w:space="0" w:color="auto"/>
                    <w:left w:val="none" w:sz="0" w:space="0" w:color="auto"/>
                    <w:bottom w:val="none" w:sz="0" w:space="0" w:color="auto"/>
                    <w:right w:val="none" w:sz="0" w:space="0" w:color="auto"/>
                  </w:divBdr>
                </w:div>
              </w:divsChild>
            </w:div>
            <w:div w:id="263416661">
              <w:marLeft w:val="0"/>
              <w:marRight w:val="0"/>
              <w:marTop w:val="0"/>
              <w:marBottom w:val="0"/>
              <w:divBdr>
                <w:top w:val="none" w:sz="0" w:space="0" w:color="auto"/>
                <w:left w:val="none" w:sz="0" w:space="0" w:color="auto"/>
                <w:bottom w:val="none" w:sz="0" w:space="0" w:color="auto"/>
                <w:right w:val="none" w:sz="0" w:space="0" w:color="auto"/>
              </w:divBdr>
              <w:divsChild>
                <w:div w:id="1477524324">
                  <w:marLeft w:val="0"/>
                  <w:marRight w:val="0"/>
                  <w:marTop w:val="0"/>
                  <w:marBottom w:val="0"/>
                  <w:divBdr>
                    <w:top w:val="none" w:sz="0" w:space="0" w:color="auto"/>
                    <w:left w:val="none" w:sz="0" w:space="0" w:color="auto"/>
                    <w:bottom w:val="none" w:sz="0" w:space="0" w:color="auto"/>
                    <w:right w:val="none" w:sz="0" w:space="0" w:color="auto"/>
                  </w:divBdr>
                </w:div>
              </w:divsChild>
            </w:div>
            <w:div w:id="507595897">
              <w:marLeft w:val="0"/>
              <w:marRight w:val="0"/>
              <w:marTop w:val="0"/>
              <w:marBottom w:val="0"/>
              <w:divBdr>
                <w:top w:val="none" w:sz="0" w:space="0" w:color="auto"/>
                <w:left w:val="none" w:sz="0" w:space="0" w:color="auto"/>
                <w:bottom w:val="none" w:sz="0" w:space="0" w:color="auto"/>
                <w:right w:val="none" w:sz="0" w:space="0" w:color="auto"/>
              </w:divBdr>
              <w:divsChild>
                <w:div w:id="1727877203">
                  <w:marLeft w:val="0"/>
                  <w:marRight w:val="0"/>
                  <w:marTop w:val="0"/>
                  <w:marBottom w:val="0"/>
                  <w:divBdr>
                    <w:top w:val="none" w:sz="0" w:space="0" w:color="auto"/>
                    <w:left w:val="none" w:sz="0" w:space="0" w:color="auto"/>
                    <w:bottom w:val="none" w:sz="0" w:space="0" w:color="auto"/>
                    <w:right w:val="none" w:sz="0" w:space="0" w:color="auto"/>
                  </w:divBdr>
                </w:div>
              </w:divsChild>
            </w:div>
            <w:div w:id="643656441">
              <w:marLeft w:val="0"/>
              <w:marRight w:val="0"/>
              <w:marTop w:val="0"/>
              <w:marBottom w:val="0"/>
              <w:divBdr>
                <w:top w:val="none" w:sz="0" w:space="0" w:color="auto"/>
                <w:left w:val="none" w:sz="0" w:space="0" w:color="auto"/>
                <w:bottom w:val="none" w:sz="0" w:space="0" w:color="auto"/>
                <w:right w:val="none" w:sz="0" w:space="0" w:color="auto"/>
              </w:divBdr>
              <w:divsChild>
                <w:div w:id="1486388063">
                  <w:marLeft w:val="0"/>
                  <w:marRight w:val="0"/>
                  <w:marTop w:val="0"/>
                  <w:marBottom w:val="0"/>
                  <w:divBdr>
                    <w:top w:val="none" w:sz="0" w:space="0" w:color="auto"/>
                    <w:left w:val="none" w:sz="0" w:space="0" w:color="auto"/>
                    <w:bottom w:val="none" w:sz="0" w:space="0" w:color="auto"/>
                    <w:right w:val="none" w:sz="0" w:space="0" w:color="auto"/>
                  </w:divBdr>
                </w:div>
              </w:divsChild>
            </w:div>
            <w:div w:id="2113739426">
              <w:marLeft w:val="0"/>
              <w:marRight w:val="0"/>
              <w:marTop w:val="0"/>
              <w:marBottom w:val="0"/>
              <w:divBdr>
                <w:top w:val="none" w:sz="0" w:space="0" w:color="auto"/>
                <w:left w:val="none" w:sz="0" w:space="0" w:color="auto"/>
                <w:bottom w:val="none" w:sz="0" w:space="0" w:color="auto"/>
                <w:right w:val="none" w:sz="0" w:space="0" w:color="auto"/>
              </w:divBdr>
              <w:divsChild>
                <w:div w:id="867832313">
                  <w:marLeft w:val="0"/>
                  <w:marRight w:val="0"/>
                  <w:marTop w:val="0"/>
                  <w:marBottom w:val="0"/>
                  <w:divBdr>
                    <w:top w:val="none" w:sz="0" w:space="0" w:color="auto"/>
                    <w:left w:val="none" w:sz="0" w:space="0" w:color="auto"/>
                    <w:bottom w:val="none" w:sz="0" w:space="0" w:color="auto"/>
                    <w:right w:val="none" w:sz="0" w:space="0" w:color="auto"/>
                  </w:divBdr>
                </w:div>
              </w:divsChild>
            </w:div>
            <w:div w:id="2132943453">
              <w:marLeft w:val="0"/>
              <w:marRight w:val="0"/>
              <w:marTop w:val="0"/>
              <w:marBottom w:val="0"/>
              <w:divBdr>
                <w:top w:val="none" w:sz="0" w:space="0" w:color="auto"/>
                <w:left w:val="none" w:sz="0" w:space="0" w:color="auto"/>
                <w:bottom w:val="none" w:sz="0" w:space="0" w:color="auto"/>
                <w:right w:val="none" w:sz="0" w:space="0" w:color="auto"/>
              </w:divBdr>
              <w:divsChild>
                <w:div w:id="1333726712">
                  <w:marLeft w:val="0"/>
                  <w:marRight w:val="0"/>
                  <w:marTop w:val="0"/>
                  <w:marBottom w:val="0"/>
                  <w:divBdr>
                    <w:top w:val="none" w:sz="0" w:space="0" w:color="auto"/>
                    <w:left w:val="none" w:sz="0" w:space="0" w:color="auto"/>
                    <w:bottom w:val="none" w:sz="0" w:space="0" w:color="auto"/>
                    <w:right w:val="none" w:sz="0" w:space="0" w:color="auto"/>
                  </w:divBdr>
                </w:div>
              </w:divsChild>
            </w:div>
            <w:div w:id="1732071960">
              <w:marLeft w:val="0"/>
              <w:marRight w:val="0"/>
              <w:marTop w:val="0"/>
              <w:marBottom w:val="0"/>
              <w:divBdr>
                <w:top w:val="none" w:sz="0" w:space="0" w:color="auto"/>
                <w:left w:val="none" w:sz="0" w:space="0" w:color="auto"/>
                <w:bottom w:val="none" w:sz="0" w:space="0" w:color="auto"/>
                <w:right w:val="none" w:sz="0" w:space="0" w:color="auto"/>
              </w:divBdr>
              <w:divsChild>
                <w:div w:id="12209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341781">
      <w:bodyDiv w:val="1"/>
      <w:marLeft w:val="0"/>
      <w:marRight w:val="0"/>
      <w:marTop w:val="0"/>
      <w:marBottom w:val="0"/>
      <w:divBdr>
        <w:top w:val="none" w:sz="0" w:space="0" w:color="auto"/>
        <w:left w:val="none" w:sz="0" w:space="0" w:color="auto"/>
        <w:bottom w:val="none" w:sz="0" w:space="0" w:color="auto"/>
        <w:right w:val="none" w:sz="0" w:space="0" w:color="auto"/>
      </w:divBdr>
      <w:divsChild>
        <w:div w:id="314384077">
          <w:marLeft w:val="0"/>
          <w:marRight w:val="0"/>
          <w:marTop w:val="0"/>
          <w:marBottom w:val="0"/>
          <w:divBdr>
            <w:top w:val="none" w:sz="0" w:space="0" w:color="auto"/>
            <w:left w:val="none" w:sz="0" w:space="0" w:color="auto"/>
            <w:bottom w:val="none" w:sz="0" w:space="0" w:color="auto"/>
            <w:right w:val="none" w:sz="0" w:space="0" w:color="auto"/>
          </w:divBdr>
          <w:divsChild>
            <w:div w:id="256641846">
              <w:marLeft w:val="0"/>
              <w:marRight w:val="0"/>
              <w:marTop w:val="0"/>
              <w:marBottom w:val="0"/>
              <w:divBdr>
                <w:top w:val="none" w:sz="0" w:space="0" w:color="auto"/>
                <w:left w:val="none" w:sz="0" w:space="0" w:color="auto"/>
                <w:bottom w:val="none" w:sz="0" w:space="0" w:color="auto"/>
                <w:right w:val="none" w:sz="0" w:space="0" w:color="auto"/>
              </w:divBdr>
              <w:divsChild>
                <w:div w:id="1253010827">
                  <w:marLeft w:val="0"/>
                  <w:marRight w:val="0"/>
                  <w:marTop w:val="0"/>
                  <w:marBottom w:val="0"/>
                  <w:divBdr>
                    <w:top w:val="none" w:sz="0" w:space="0" w:color="auto"/>
                    <w:left w:val="none" w:sz="0" w:space="0" w:color="auto"/>
                    <w:bottom w:val="none" w:sz="0" w:space="0" w:color="auto"/>
                    <w:right w:val="none" w:sz="0" w:space="0" w:color="auto"/>
                  </w:divBdr>
                  <w:divsChild>
                    <w:div w:id="17500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61791">
      <w:bodyDiv w:val="1"/>
      <w:marLeft w:val="0"/>
      <w:marRight w:val="0"/>
      <w:marTop w:val="0"/>
      <w:marBottom w:val="0"/>
      <w:divBdr>
        <w:top w:val="none" w:sz="0" w:space="0" w:color="auto"/>
        <w:left w:val="none" w:sz="0" w:space="0" w:color="auto"/>
        <w:bottom w:val="none" w:sz="0" w:space="0" w:color="auto"/>
        <w:right w:val="none" w:sz="0" w:space="0" w:color="auto"/>
      </w:divBdr>
      <w:divsChild>
        <w:div w:id="629551359">
          <w:marLeft w:val="0"/>
          <w:marRight w:val="0"/>
          <w:marTop w:val="0"/>
          <w:marBottom w:val="0"/>
          <w:divBdr>
            <w:top w:val="none" w:sz="0" w:space="0" w:color="auto"/>
            <w:left w:val="none" w:sz="0" w:space="0" w:color="auto"/>
            <w:bottom w:val="none" w:sz="0" w:space="0" w:color="auto"/>
            <w:right w:val="none" w:sz="0" w:space="0" w:color="auto"/>
          </w:divBdr>
          <w:divsChild>
            <w:div w:id="198129575">
              <w:marLeft w:val="0"/>
              <w:marRight w:val="0"/>
              <w:marTop w:val="0"/>
              <w:marBottom w:val="0"/>
              <w:divBdr>
                <w:top w:val="none" w:sz="0" w:space="0" w:color="auto"/>
                <w:left w:val="none" w:sz="0" w:space="0" w:color="auto"/>
                <w:bottom w:val="none" w:sz="0" w:space="0" w:color="auto"/>
                <w:right w:val="none" w:sz="0" w:space="0" w:color="auto"/>
              </w:divBdr>
              <w:divsChild>
                <w:div w:id="77295057">
                  <w:marLeft w:val="0"/>
                  <w:marRight w:val="0"/>
                  <w:marTop w:val="0"/>
                  <w:marBottom w:val="0"/>
                  <w:divBdr>
                    <w:top w:val="none" w:sz="0" w:space="0" w:color="auto"/>
                    <w:left w:val="none" w:sz="0" w:space="0" w:color="auto"/>
                    <w:bottom w:val="none" w:sz="0" w:space="0" w:color="auto"/>
                    <w:right w:val="none" w:sz="0" w:space="0" w:color="auto"/>
                  </w:divBdr>
                  <w:divsChild>
                    <w:div w:id="6810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854688">
      <w:bodyDiv w:val="1"/>
      <w:marLeft w:val="0"/>
      <w:marRight w:val="0"/>
      <w:marTop w:val="0"/>
      <w:marBottom w:val="0"/>
      <w:divBdr>
        <w:top w:val="none" w:sz="0" w:space="0" w:color="auto"/>
        <w:left w:val="none" w:sz="0" w:space="0" w:color="auto"/>
        <w:bottom w:val="none" w:sz="0" w:space="0" w:color="auto"/>
        <w:right w:val="none" w:sz="0" w:space="0" w:color="auto"/>
      </w:divBdr>
    </w:div>
    <w:div w:id="1046612064">
      <w:bodyDiv w:val="1"/>
      <w:marLeft w:val="0"/>
      <w:marRight w:val="0"/>
      <w:marTop w:val="0"/>
      <w:marBottom w:val="0"/>
      <w:divBdr>
        <w:top w:val="none" w:sz="0" w:space="0" w:color="auto"/>
        <w:left w:val="none" w:sz="0" w:space="0" w:color="auto"/>
        <w:bottom w:val="none" w:sz="0" w:space="0" w:color="auto"/>
        <w:right w:val="none" w:sz="0" w:space="0" w:color="auto"/>
      </w:divBdr>
      <w:divsChild>
        <w:div w:id="2115128030">
          <w:marLeft w:val="0"/>
          <w:marRight w:val="0"/>
          <w:marTop w:val="0"/>
          <w:marBottom w:val="0"/>
          <w:divBdr>
            <w:top w:val="none" w:sz="0" w:space="0" w:color="auto"/>
            <w:left w:val="none" w:sz="0" w:space="0" w:color="auto"/>
            <w:bottom w:val="none" w:sz="0" w:space="0" w:color="auto"/>
            <w:right w:val="none" w:sz="0" w:space="0" w:color="auto"/>
          </w:divBdr>
          <w:divsChild>
            <w:div w:id="258223345">
              <w:marLeft w:val="0"/>
              <w:marRight w:val="0"/>
              <w:marTop w:val="0"/>
              <w:marBottom w:val="0"/>
              <w:divBdr>
                <w:top w:val="none" w:sz="0" w:space="0" w:color="auto"/>
                <w:left w:val="none" w:sz="0" w:space="0" w:color="auto"/>
                <w:bottom w:val="none" w:sz="0" w:space="0" w:color="auto"/>
                <w:right w:val="none" w:sz="0" w:space="0" w:color="auto"/>
              </w:divBdr>
              <w:divsChild>
                <w:div w:id="1365445236">
                  <w:marLeft w:val="0"/>
                  <w:marRight w:val="0"/>
                  <w:marTop w:val="0"/>
                  <w:marBottom w:val="0"/>
                  <w:divBdr>
                    <w:top w:val="none" w:sz="0" w:space="0" w:color="auto"/>
                    <w:left w:val="none" w:sz="0" w:space="0" w:color="auto"/>
                    <w:bottom w:val="none" w:sz="0" w:space="0" w:color="auto"/>
                    <w:right w:val="none" w:sz="0" w:space="0" w:color="auto"/>
                  </w:divBdr>
                </w:div>
              </w:divsChild>
            </w:div>
            <w:div w:id="1657682768">
              <w:marLeft w:val="0"/>
              <w:marRight w:val="0"/>
              <w:marTop w:val="0"/>
              <w:marBottom w:val="0"/>
              <w:divBdr>
                <w:top w:val="none" w:sz="0" w:space="0" w:color="auto"/>
                <w:left w:val="none" w:sz="0" w:space="0" w:color="auto"/>
                <w:bottom w:val="none" w:sz="0" w:space="0" w:color="auto"/>
                <w:right w:val="none" w:sz="0" w:space="0" w:color="auto"/>
              </w:divBdr>
              <w:divsChild>
                <w:div w:id="16892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40562">
      <w:bodyDiv w:val="1"/>
      <w:marLeft w:val="0"/>
      <w:marRight w:val="0"/>
      <w:marTop w:val="0"/>
      <w:marBottom w:val="0"/>
      <w:divBdr>
        <w:top w:val="none" w:sz="0" w:space="0" w:color="auto"/>
        <w:left w:val="none" w:sz="0" w:space="0" w:color="auto"/>
        <w:bottom w:val="none" w:sz="0" w:space="0" w:color="auto"/>
        <w:right w:val="none" w:sz="0" w:space="0" w:color="auto"/>
      </w:divBdr>
      <w:divsChild>
        <w:div w:id="839927893">
          <w:marLeft w:val="0"/>
          <w:marRight w:val="0"/>
          <w:marTop w:val="0"/>
          <w:marBottom w:val="0"/>
          <w:divBdr>
            <w:top w:val="none" w:sz="0" w:space="0" w:color="auto"/>
            <w:left w:val="none" w:sz="0" w:space="0" w:color="auto"/>
            <w:bottom w:val="none" w:sz="0" w:space="0" w:color="auto"/>
            <w:right w:val="none" w:sz="0" w:space="0" w:color="auto"/>
          </w:divBdr>
          <w:divsChild>
            <w:div w:id="151913483">
              <w:marLeft w:val="0"/>
              <w:marRight w:val="0"/>
              <w:marTop w:val="0"/>
              <w:marBottom w:val="0"/>
              <w:divBdr>
                <w:top w:val="none" w:sz="0" w:space="0" w:color="auto"/>
                <w:left w:val="none" w:sz="0" w:space="0" w:color="auto"/>
                <w:bottom w:val="none" w:sz="0" w:space="0" w:color="auto"/>
                <w:right w:val="none" w:sz="0" w:space="0" w:color="auto"/>
              </w:divBdr>
              <w:divsChild>
                <w:div w:id="6359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lfdeterminationtheory.org/SDT/documents/2000_RyanDeci_SDT.pdf" TargetMode="External"/><Relationship Id="rId5" Type="http://schemas.openxmlformats.org/officeDocument/2006/relationships/hyperlink" Target="https://www.bera.ac.uk/researchers-resources/publications/ethical-guidelines-for-educational-research-201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1049</TotalTime>
  <Pages>14</Pages>
  <Words>4729</Words>
  <Characters>26959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2019-02-28T09:51:00Z</dcterms:created>
  <dcterms:modified xsi:type="dcterms:W3CDTF">2019-03-03T22:47:00Z</dcterms:modified>
</cp:coreProperties>
</file>