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E815D" w14:textId="5DF5C541" w:rsidR="000E3FFE" w:rsidRPr="00026877" w:rsidRDefault="00026877" w:rsidP="00E62A87">
      <w:pPr>
        <w:pStyle w:val="NoSpacing"/>
        <w:rPr>
          <w:rFonts w:ascii="Arial" w:hAnsi="Arial" w:cs="Arial"/>
          <w:sz w:val="22"/>
        </w:rPr>
      </w:pPr>
      <w:r w:rsidRPr="00026877">
        <w:rPr>
          <w:rFonts w:ascii="Arial" w:hAnsi="Arial" w:cs="Arial"/>
          <w:sz w:val="22"/>
        </w:rPr>
        <w:t xml:space="preserve">                          </w:t>
      </w:r>
      <w:r w:rsidRPr="00026877">
        <w:rPr>
          <w:rFonts w:ascii="Arial" w:hAnsi="Arial" w:cs="Arial"/>
          <w:noProof/>
          <w:sz w:val="22"/>
        </w:rPr>
        <w:drawing>
          <wp:inline distT="0" distB="0" distL="0" distR="0" wp14:anchorId="0C7F73A7" wp14:editId="108496E0">
            <wp:extent cx="4159250" cy="1323042"/>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557" cy="1333319"/>
                    </a:xfrm>
                    <a:prstGeom prst="rect">
                      <a:avLst/>
                    </a:prstGeom>
                    <a:noFill/>
                    <a:ln>
                      <a:noFill/>
                    </a:ln>
                  </pic:spPr>
                </pic:pic>
              </a:graphicData>
            </a:graphic>
          </wp:inline>
        </w:drawing>
      </w:r>
    </w:p>
    <w:p w14:paraId="468575B2" w14:textId="76D8FBDF" w:rsidR="000324CD" w:rsidRPr="00026877" w:rsidRDefault="000324CD">
      <w:pPr>
        <w:rPr>
          <w:rFonts w:ascii="Arial" w:hAnsi="Arial" w:cs="Arial"/>
          <w:sz w:val="22"/>
        </w:rPr>
      </w:pPr>
    </w:p>
    <w:p w14:paraId="09010E40" w14:textId="77777777" w:rsidR="000324CD" w:rsidRPr="00026877" w:rsidRDefault="000324CD">
      <w:pPr>
        <w:rPr>
          <w:rFonts w:ascii="Arial" w:hAnsi="Arial" w:cs="Arial"/>
          <w:sz w:val="22"/>
        </w:rPr>
      </w:pPr>
    </w:p>
    <w:p w14:paraId="088C65E6" w14:textId="77777777" w:rsidR="000324CD" w:rsidRPr="00026877" w:rsidRDefault="000324CD">
      <w:pPr>
        <w:rPr>
          <w:rFonts w:ascii="Arial" w:hAnsi="Arial" w:cs="Arial"/>
          <w:sz w:val="22"/>
        </w:rPr>
      </w:pPr>
    </w:p>
    <w:p w14:paraId="0D2DE852" w14:textId="77777777" w:rsidR="000324CD" w:rsidRPr="00026877" w:rsidRDefault="000324CD">
      <w:pPr>
        <w:rPr>
          <w:rFonts w:ascii="Arial" w:hAnsi="Arial" w:cs="Arial"/>
          <w:sz w:val="22"/>
        </w:rPr>
      </w:pPr>
    </w:p>
    <w:p w14:paraId="2832ACA6" w14:textId="1F74F295" w:rsidR="00E62A87" w:rsidRPr="00A0205B" w:rsidRDefault="00E62A87" w:rsidP="00026877">
      <w:pPr>
        <w:jc w:val="left"/>
        <w:rPr>
          <w:rFonts w:ascii="Arial" w:hAnsi="Arial" w:cs="Arial"/>
          <w:b/>
          <w:sz w:val="22"/>
        </w:rPr>
      </w:pPr>
      <w:r w:rsidRPr="00A0205B">
        <w:rPr>
          <w:rFonts w:ascii="Arial" w:hAnsi="Arial" w:cs="Arial"/>
          <w:b/>
          <w:sz w:val="22"/>
        </w:rPr>
        <w:t>Student name:</w:t>
      </w:r>
      <w:r w:rsidR="00DE7BA9" w:rsidRPr="00A0205B">
        <w:rPr>
          <w:rFonts w:ascii="Arial" w:hAnsi="Arial" w:cs="Arial"/>
          <w:b/>
          <w:sz w:val="22"/>
        </w:rPr>
        <w:t xml:space="preserve"> </w:t>
      </w:r>
      <w:r w:rsidRPr="00A0205B">
        <w:rPr>
          <w:rFonts w:ascii="Arial" w:hAnsi="Arial" w:cs="Arial"/>
          <w:b/>
          <w:sz w:val="22"/>
        </w:rPr>
        <w:t>Nidhi</w:t>
      </w:r>
      <w:r w:rsidR="00DE7BA9" w:rsidRPr="00A0205B">
        <w:rPr>
          <w:rFonts w:ascii="Arial" w:hAnsi="Arial" w:cs="Arial"/>
          <w:b/>
          <w:sz w:val="22"/>
        </w:rPr>
        <w:t>bahen</w:t>
      </w:r>
      <w:r w:rsidRPr="00A0205B">
        <w:rPr>
          <w:rFonts w:ascii="Arial" w:hAnsi="Arial" w:cs="Arial"/>
          <w:b/>
          <w:sz w:val="22"/>
        </w:rPr>
        <w:t xml:space="preserve"> Valand</w:t>
      </w:r>
    </w:p>
    <w:p w14:paraId="78DD5B18" w14:textId="362DD041" w:rsidR="00026877" w:rsidRPr="00A0205B" w:rsidRDefault="00E62A87" w:rsidP="00026877">
      <w:pPr>
        <w:jc w:val="left"/>
        <w:rPr>
          <w:rFonts w:ascii="Arial" w:hAnsi="Arial" w:cs="Arial"/>
          <w:b/>
          <w:sz w:val="22"/>
        </w:rPr>
      </w:pPr>
      <w:r w:rsidRPr="00A0205B">
        <w:rPr>
          <w:rFonts w:ascii="Arial" w:hAnsi="Arial" w:cs="Arial"/>
          <w:b/>
          <w:sz w:val="22"/>
        </w:rPr>
        <w:t>Student ID:</w:t>
      </w:r>
      <w:r w:rsidR="00DE7BA9" w:rsidRPr="00A0205B">
        <w:rPr>
          <w:rFonts w:ascii="Arial" w:hAnsi="Arial" w:cs="Arial"/>
          <w:b/>
          <w:sz w:val="22"/>
        </w:rPr>
        <w:t xml:space="preserve"> </w:t>
      </w:r>
      <w:r w:rsidRPr="00A0205B">
        <w:rPr>
          <w:rFonts w:ascii="Arial" w:hAnsi="Arial" w:cs="Arial"/>
          <w:b/>
          <w:sz w:val="22"/>
        </w:rPr>
        <w:t>2225</w:t>
      </w:r>
      <w:r w:rsidR="00026877" w:rsidRPr="00A0205B">
        <w:rPr>
          <w:rFonts w:ascii="Arial" w:hAnsi="Arial" w:cs="Arial"/>
          <w:b/>
          <w:sz w:val="22"/>
        </w:rPr>
        <w:t>603</w:t>
      </w:r>
    </w:p>
    <w:p w14:paraId="43742903" w14:textId="648B0502" w:rsidR="000324CD" w:rsidRPr="00A0205B" w:rsidRDefault="000324CD" w:rsidP="00026877">
      <w:pPr>
        <w:jc w:val="left"/>
        <w:rPr>
          <w:rFonts w:ascii="Arial" w:hAnsi="Arial" w:cs="Arial"/>
          <w:b/>
          <w:sz w:val="22"/>
        </w:rPr>
      </w:pPr>
      <w:r w:rsidRPr="00A0205B">
        <w:rPr>
          <w:rFonts w:ascii="Arial" w:hAnsi="Arial" w:cs="Arial"/>
          <w:b/>
          <w:sz w:val="22"/>
        </w:rPr>
        <w:t>Course name:</w:t>
      </w:r>
      <w:r w:rsidR="00DE7BA9" w:rsidRPr="00A0205B">
        <w:rPr>
          <w:rFonts w:ascii="Arial" w:hAnsi="Arial" w:cs="Arial"/>
          <w:b/>
          <w:sz w:val="22"/>
        </w:rPr>
        <w:t xml:space="preserve"> </w:t>
      </w:r>
      <w:r w:rsidR="00E62A87" w:rsidRPr="00A0205B">
        <w:rPr>
          <w:rFonts w:ascii="Arial" w:hAnsi="Arial" w:cs="Arial"/>
          <w:b/>
          <w:sz w:val="22"/>
        </w:rPr>
        <w:t>Practice Based Research</w:t>
      </w:r>
    </w:p>
    <w:p w14:paraId="5A5621BF" w14:textId="444C177C" w:rsidR="000324CD" w:rsidRPr="00A0205B" w:rsidRDefault="000324CD" w:rsidP="00026877">
      <w:pPr>
        <w:jc w:val="left"/>
        <w:rPr>
          <w:rFonts w:ascii="Arial" w:hAnsi="Arial" w:cs="Arial"/>
          <w:b/>
          <w:sz w:val="22"/>
        </w:rPr>
      </w:pPr>
      <w:r w:rsidRPr="00A0205B">
        <w:rPr>
          <w:rFonts w:ascii="Arial" w:hAnsi="Arial" w:cs="Arial"/>
          <w:b/>
          <w:sz w:val="22"/>
        </w:rPr>
        <w:t>Course ID:</w:t>
      </w:r>
      <w:r w:rsidR="00DE7BA9" w:rsidRPr="00A0205B">
        <w:rPr>
          <w:rFonts w:ascii="Arial" w:hAnsi="Arial" w:cs="Arial"/>
          <w:b/>
          <w:sz w:val="22"/>
        </w:rPr>
        <w:t xml:space="preserve"> </w:t>
      </w:r>
      <w:r w:rsidR="00E62A87" w:rsidRPr="00A0205B">
        <w:rPr>
          <w:rFonts w:ascii="Arial" w:hAnsi="Arial" w:cs="Arial"/>
          <w:b/>
          <w:sz w:val="22"/>
        </w:rPr>
        <w:t>LCHS7001</w:t>
      </w:r>
    </w:p>
    <w:p w14:paraId="5FB9C2B9" w14:textId="77777777" w:rsidR="000324CD" w:rsidRPr="00A0205B" w:rsidRDefault="000324CD" w:rsidP="00026877">
      <w:pPr>
        <w:jc w:val="left"/>
        <w:rPr>
          <w:rFonts w:ascii="Arial" w:hAnsi="Arial" w:cs="Arial"/>
          <w:b/>
          <w:sz w:val="22"/>
        </w:rPr>
      </w:pPr>
      <w:r w:rsidRPr="00A0205B">
        <w:rPr>
          <w:rFonts w:ascii="Arial" w:hAnsi="Arial" w:cs="Arial"/>
          <w:b/>
          <w:sz w:val="22"/>
        </w:rPr>
        <w:t>Title: Written Research report</w:t>
      </w:r>
    </w:p>
    <w:p w14:paraId="74700B52" w14:textId="63ECFA7C" w:rsidR="000324CD" w:rsidRPr="00A0205B" w:rsidRDefault="000324CD" w:rsidP="00026877">
      <w:pPr>
        <w:jc w:val="left"/>
        <w:rPr>
          <w:rFonts w:ascii="Arial" w:hAnsi="Arial" w:cs="Arial"/>
          <w:sz w:val="22"/>
        </w:rPr>
      </w:pPr>
      <w:r w:rsidRPr="00A0205B">
        <w:rPr>
          <w:rFonts w:ascii="Arial" w:hAnsi="Arial" w:cs="Arial"/>
          <w:b/>
          <w:sz w:val="22"/>
        </w:rPr>
        <w:t>Topic:</w:t>
      </w:r>
      <w:r w:rsidRPr="00A0205B">
        <w:rPr>
          <w:rFonts w:ascii="Arial" w:hAnsi="Arial" w:cs="Arial"/>
          <w:sz w:val="22"/>
        </w:rPr>
        <w:t xml:space="preserve"> Exploring the factors that influence eating behavior among postgraduate students in a public university: a focus group discussion </w:t>
      </w:r>
      <w:r w:rsidR="00761635" w:rsidRPr="00A0205B">
        <w:rPr>
          <w:rFonts w:ascii="Arial" w:hAnsi="Arial" w:cs="Arial"/>
          <w:sz w:val="22"/>
        </w:rPr>
        <w:t>(selected</w:t>
      </w:r>
      <w:r w:rsidRPr="00A0205B">
        <w:rPr>
          <w:rFonts w:ascii="Arial" w:hAnsi="Arial" w:cs="Arial"/>
          <w:sz w:val="22"/>
        </w:rPr>
        <w:t xml:space="preserve"> age </w:t>
      </w:r>
      <w:r w:rsidR="00761635" w:rsidRPr="00A0205B">
        <w:rPr>
          <w:rFonts w:ascii="Arial" w:hAnsi="Arial" w:cs="Arial"/>
          <w:sz w:val="22"/>
        </w:rPr>
        <w:t>group:</w:t>
      </w:r>
      <w:r w:rsidRPr="00A0205B">
        <w:rPr>
          <w:rFonts w:ascii="Arial" w:hAnsi="Arial" w:cs="Arial"/>
          <w:sz w:val="22"/>
        </w:rPr>
        <w:t xml:space="preserve"> 22-25 years)</w:t>
      </w:r>
    </w:p>
    <w:p w14:paraId="096F3A02" w14:textId="77777777" w:rsidR="000324CD" w:rsidRPr="00A0205B" w:rsidRDefault="000324CD">
      <w:pPr>
        <w:spacing w:line="276" w:lineRule="auto"/>
        <w:jc w:val="left"/>
        <w:rPr>
          <w:rFonts w:ascii="Arial" w:hAnsi="Arial" w:cs="Arial"/>
          <w:sz w:val="22"/>
        </w:rPr>
      </w:pPr>
      <w:r w:rsidRPr="00A0205B">
        <w:rPr>
          <w:rFonts w:ascii="Arial" w:hAnsi="Arial" w:cs="Arial"/>
          <w:sz w:val="22"/>
        </w:rPr>
        <w:br w:type="page"/>
      </w:r>
    </w:p>
    <w:sdt>
      <w:sdtPr>
        <w:rPr>
          <w:rFonts w:ascii="Arial" w:eastAsiaTheme="minorHAnsi" w:hAnsi="Arial" w:cs="Arial"/>
          <w:color w:val="auto"/>
          <w:sz w:val="22"/>
          <w:szCs w:val="22"/>
        </w:rPr>
        <w:id w:val="-885491597"/>
        <w:docPartObj>
          <w:docPartGallery w:val="Table of Contents"/>
          <w:docPartUnique/>
        </w:docPartObj>
      </w:sdtPr>
      <w:sdtEndPr>
        <w:rPr>
          <w:b/>
          <w:bCs/>
          <w:noProof/>
        </w:rPr>
      </w:sdtEndPr>
      <w:sdtContent>
        <w:p w14:paraId="1010C510" w14:textId="57618CE1" w:rsidR="006A780B" w:rsidRPr="00A0205B" w:rsidRDefault="006A780B">
          <w:pPr>
            <w:pStyle w:val="TOCHeading"/>
            <w:rPr>
              <w:rFonts w:ascii="Arial" w:hAnsi="Arial" w:cs="Arial"/>
              <w:sz w:val="22"/>
              <w:szCs w:val="22"/>
            </w:rPr>
          </w:pPr>
          <w:r w:rsidRPr="00A0205B">
            <w:rPr>
              <w:rFonts w:ascii="Arial" w:hAnsi="Arial" w:cs="Arial"/>
              <w:sz w:val="22"/>
              <w:szCs w:val="22"/>
            </w:rPr>
            <w:t>Table of Contents</w:t>
          </w:r>
        </w:p>
        <w:p w14:paraId="53C636D1" w14:textId="05962468" w:rsidR="00AC0873" w:rsidRPr="00A0205B" w:rsidRDefault="006A780B">
          <w:pPr>
            <w:pStyle w:val="TOC1"/>
            <w:tabs>
              <w:tab w:val="right" w:leader="dot" w:pos="9350"/>
            </w:tabs>
            <w:rPr>
              <w:rFonts w:ascii="Arial" w:eastAsiaTheme="minorEastAsia" w:hAnsi="Arial" w:cs="Arial"/>
              <w:noProof/>
              <w:kern w:val="2"/>
              <w:sz w:val="22"/>
              <w:lang w:val="en-IN" w:eastAsia="en-IN" w:bidi="gu-IN"/>
              <w14:ligatures w14:val="standardContextual"/>
            </w:rPr>
          </w:pPr>
          <w:r w:rsidRPr="00A0205B">
            <w:rPr>
              <w:rFonts w:ascii="Arial" w:hAnsi="Arial" w:cs="Arial"/>
              <w:sz w:val="22"/>
            </w:rPr>
            <w:fldChar w:fldCharType="begin"/>
          </w:r>
          <w:r w:rsidRPr="00A0205B">
            <w:rPr>
              <w:rFonts w:ascii="Arial" w:hAnsi="Arial" w:cs="Arial"/>
              <w:sz w:val="22"/>
            </w:rPr>
            <w:instrText xml:space="preserve"> TOC \o "1-3" \h \z \u </w:instrText>
          </w:r>
          <w:r w:rsidRPr="00A0205B">
            <w:rPr>
              <w:rFonts w:ascii="Arial" w:hAnsi="Arial" w:cs="Arial"/>
              <w:sz w:val="22"/>
            </w:rPr>
            <w:fldChar w:fldCharType="separate"/>
          </w:r>
          <w:hyperlink w:anchor="_Toc141194771" w:history="1">
            <w:r w:rsidR="00AC0873" w:rsidRPr="00A0205B">
              <w:rPr>
                <w:rStyle w:val="Hyperlink"/>
                <w:rFonts w:ascii="Arial" w:hAnsi="Arial" w:cs="Arial"/>
                <w:noProof/>
                <w:sz w:val="22"/>
              </w:rPr>
              <w:t>Introduction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_Toc141194771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3</w:t>
            </w:r>
            <w:r w:rsidR="00AC0873" w:rsidRPr="00A0205B">
              <w:rPr>
                <w:rFonts w:ascii="Arial" w:hAnsi="Arial" w:cs="Arial"/>
                <w:noProof/>
                <w:webHidden/>
                <w:sz w:val="22"/>
              </w:rPr>
              <w:fldChar w:fldCharType="end"/>
            </w:r>
          </w:hyperlink>
        </w:p>
        <w:p w14:paraId="7631C232" w14:textId="252AFFB9"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2" w:history="1">
            <w:r w:rsidR="00AC0873" w:rsidRPr="00A0205B">
              <w:rPr>
                <w:rStyle w:val="Hyperlink"/>
                <w:rFonts w:ascii="Arial" w:hAnsi="Arial" w:cs="Arial"/>
                <w:noProof/>
                <w:sz w:val="22"/>
              </w:rPr>
              <w:t>Literature review</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_Toc141194772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4</w:t>
            </w:r>
            <w:r w:rsidR="00AC0873" w:rsidRPr="00A0205B">
              <w:rPr>
                <w:rFonts w:ascii="Arial" w:hAnsi="Arial" w:cs="Arial"/>
                <w:noProof/>
                <w:webHidden/>
                <w:sz w:val="22"/>
              </w:rPr>
              <w:fldChar w:fldCharType="end"/>
            </w:r>
          </w:hyperlink>
        </w:p>
        <w:p w14:paraId="6DF3E2EF" w14:textId="6A2D0378"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3" w:history="1">
            <w:r w:rsidR="00AC0873" w:rsidRPr="00A0205B">
              <w:rPr>
                <w:rStyle w:val="Hyperlink"/>
                <w:rFonts w:ascii="Arial" w:hAnsi="Arial" w:cs="Arial"/>
                <w:noProof/>
                <w:sz w:val="22"/>
              </w:rPr>
              <w:t>Rationale and research question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_Toc141194773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6</w:t>
            </w:r>
            <w:r w:rsidR="00AC0873" w:rsidRPr="00A0205B">
              <w:rPr>
                <w:rFonts w:ascii="Arial" w:hAnsi="Arial" w:cs="Arial"/>
                <w:noProof/>
                <w:webHidden/>
                <w:sz w:val="22"/>
              </w:rPr>
              <w:fldChar w:fldCharType="end"/>
            </w:r>
          </w:hyperlink>
        </w:p>
        <w:p w14:paraId="4055E4E2" w14:textId="45A7AD60"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4" w:history="1">
            <w:r w:rsidR="00AC0873" w:rsidRPr="00A0205B">
              <w:rPr>
                <w:rStyle w:val="Hyperlink"/>
                <w:rFonts w:ascii="Arial" w:hAnsi="Arial" w:cs="Arial"/>
                <w:noProof/>
                <w:sz w:val="22"/>
              </w:rPr>
              <w:t>Aim</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_Toc141194774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7</w:t>
            </w:r>
            <w:r w:rsidR="00AC0873" w:rsidRPr="00A0205B">
              <w:rPr>
                <w:rFonts w:ascii="Arial" w:hAnsi="Arial" w:cs="Arial"/>
                <w:noProof/>
                <w:webHidden/>
                <w:sz w:val="22"/>
              </w:rPr>
              <w:fldChar w:fldCharType="end"/>
            </w:r>
          </w:hyperlink>
        </w:p>
        <w:p w14:paraId="3A3A87E5" w14:textId="513F6325"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5" w:history="1">
            <w:r w:rsidR="00AC0873" w:rsidRPr="00A0205B">
              <w:rPr>
                <w:rStyle w:val="Hyperlink"/>
                <w:rFonts w:ascii="Arial" w:hAnsi="Arial" w:cs="Arial"/>
                <w:noProof/>
                <w:sz w:val="22"/>
              </w:rPr>
              <w:t>Research methodology</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_Toc141194775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7</w:t>
            </w:r>
            <w:r w:rsidR="00AC0873" w:rsidRPr="00A0205B">
              <w:rPr>
                <w:rFonts w:ascii="Arial" w:hAnsi="Arial" w:cs="Arial"/>
                <w:noProof/>
                <w:webHidden/>
                <w:sz w:val="22"/>
              </w:rPr>
              <w:fldChar w:fldCharType="end"/>
            </w:r>
          </w:hyperlink>
        </w:p>
        <w:p w14:paraId="727C3534" w14:textId="08930555"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6" w:history="1">
            <w:r w:rsidR="00AC0873" w:rsidRPr="00A0205B">
              <w:rPr>
                <w:rStyle w:val="Hyperlink"/>
                <w:rFonts w:ascii="Arial" w:hAnsi="Arial" w:cs="Arial"/>
                <w:noProof/>
                <w:sz w:val="22"/>
              </w:rPr>
              <w:t>Research design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_Toc141194776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8</w:t>
            </w:r>
            <w:r w:rsidR="00AC0873" w:rsidRPr="00A0205B">
              <w:rPr>
                <w:rFonts w:ascii="Arial" w:hAnsi="Arial" w:cs="Arial"/>
                <w:noProof/>
                <w:webHidden/>
                <w:sz w:val="22"/>
              </w:rPr>
              <w:fldChar w:fldCharType="end"/>
            </w:r>
          </w:hyperlink>
        </w:p>
        <w:p w14:paraId="22120401" w14:textId="4CEC3AE2"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7" w:history="1">
            <w:r w:rsidR="00AC0873" w:rsidRPr="00A0205B">
              <w:rPr>
                <w:rStyle w:val="Hyperlink"/>
                <w:rFonts w:ascii="Arial" w:hAnsi="Arial" w:cs="Arial"/>
                <w:noProof/>
                <w:sz w:val="22"/>
              </w:rPr>
              <w:t>Data analysis technique</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_Toc141194777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9</w:t>
            </w:r>
            <w:r w:rsidR="00AC0873" w:rsidRPr="00A0205B">
              <w:rPr>
                <w:rFonts w:ascii="Arial" w:hAnsi="Arial" w:cs="Arial"/>
                <w:noProof/>
                <w:webHidden/>
                <w:sz w:val="22"/>
              </w:rPr>
              <w:fldChar w:fldCharType="end"/>
            </w:r>
          </w:hyperlink>
        </w:p>
        <w:p w14:paraId="2830546F" w14:textId="06B99BDE"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8" w:history="1">
            <w:r w:rsidR="00AC0873" w:rsidRPr="00A0205B">
              <w:rPr>
                <w:rStyle w:val="Hyperlink"/>
                <w:rFonts w:ascii="Arial" w:hAnsi="Arial" w:cs="Arial"/>
                <w:noProof/>
                <w:sz w:val="22"/>
              </w:rPr>
              <w:t>Ethical considerations</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_Toc141194778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10</w:t>
            </w:r>
            <w:r w:rsidR="00AC0873" w:rsidRPr="00A0205B">
              <w:rPr>
                <w:rFonts w:ascii="Arial" w:hAnsi="Arial" w:cs="Arial"/>
                <w:noProof/>
                <w:webHidden/>
                <w:sz w:val="22"/>
              </w:rPr>
              <w:fldChar w:fldCharType="end"/>
            </w:r>
          </w:hyperlink>
        </w:p>
        <w:p w14:paraId="6123F765" w14:textId="1D029E92"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9" w:history="1">
            <w:r w:rsidR="00AC0873" w:rsidRPr="00A0205B">
              <w:rPr>
                <w:rStyle w:val="Hyperlink"/>
                <w:rFonts w:ascii="Arial" w:hAnsi="Arial" w:cs="Arial"/>
                <w:noProof/>
                <w:sz w:val="22"/>
              </w:rPr>
              <w:t>Results</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_Toc141194779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10</w:t>
            </w:r>
            <w:r w:rsidR="00AC0873" w:rsidRPr="00A0205B">
              <w:rPr>
                <w:rFonts w:ascii="Arial" w:hAnsi="Arial" w:cs="Arial"/>
                <w:noProof/>
                <w:webHidden/>
                <w:sz w:val="22"/>
              </w:rPr>
              <w:fldChar w:fldCharType="end"/>
            </w:r>
          </w:hyperlink>
        </w:p>
        <w:p w14:paraId="3BD6CC10" w14:textId="60ACCD47"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0" w:history="1">
            <w:r w:rsidR="00AC0873" w:rsidRPr="00A0205B">
              <w:rPr>
                <w:rStyle w:val="Hyperlink"/>
                <w:rFonts w:ascii="Arial" w:hAnsi="Arial" w:cs="Arial"/>
                <w:noProof/>
                <w:sz w:val="22"/>
              </w:rPr>
              <w:t>Discussion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_Toc141194780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11</w:t>
            </w:r>
            <w:r w:rsidR="00AC0873" w:rsidRPr="00A0205B">
              <w:rPr>
                <w:rFonts w:ascii="Arial" w:hAnsi="Arial" w:cs="Arial"/>
                <w:noProof/>
                <w:webHidden/>
                <w:sz w:val="22"/>
              </w:rPr>
              <w:fldChar w:fldCharType="end"/>
            </w:r>
          </w:hyperlink>
        </w:p>
        <w:p w14:paraId="3A5F4AA5" w14:textId="67FDFCDC"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1" w:history="1">
            <w:r w:rsidR="00AC0873" w:rsidRPr="00A0205B">
              <w:rPr>
                <w:rStyle w:val="Hyperlink"/>
                <w:rFonts w:ascii="Arial" w:hAnsi="Arial" w:cs="Arial"/>
                <w:noProof/>
                <w:sz w:val="22"/>
              </w:rPr>
              <w:t>Conclusion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_Toc141194781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12</w:t>
            </w:r>
            <w:r w:rsidR="00AC0873" w:rsidRPr="00A0205B">
              <w:rPr>
                <w:rFonts w:ascii="Arial" w:hAnsi="Arial" w:cs="Arial"/>
                <w:noProof/>
                <w:webHidden/>
                <w:sz w:val="22"/>
              </w:rPr>
              <w:fldChar w:fldCharType="end"/>
            </w:r>
          </w:hyperlink>
        </w:p>
        <w:p w14:paraId="74BF64B2" w14:textId="218A68DB"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2" w:history="1">
            <w:r w:rsidR="00AC0873" w:rsidRPr="00A0205B">
              <w:rPr>
                <w:rStyle w:val="Hyperlink"/>
                <w:rFonts w:ascii="Arial" w:hAnsi="Arial" w:cs="Arial"/>
                <w:noProof/>
                <w:sz w:val="22"/>
              </w:rPr>
              <w:t>Reference list</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_Toc141194782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14</w:t>
            </w:r>
            <w:r w:rsidR="00AC0873" w:rsidRPr="00A0205B">
              <w:rPr>
                <w:rFonts w:ascii="Arial" w:hAnsi="Arial" w:cs="Arial"/>
                <w:noProof/>
                <w:webHidden/>
                <w:sz w:val="22"/>
              </w:rPr>
              <w:fldChar w:fldCharType="end"/>
            </w:r>
          </w:hyperlink>
        </w:p>
        <w:p w14:paraId="6D86E8D0" w14:textId="17149B36"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3" w:history="1">
            <w:r w:rsidR="00AC0873" w:rsidRPr="00A0205B">
              <w:rPr>
                <w:rStyle w:val="Hyperlink"/>
                <w:rFonts w:ascii="Arial" w:hAnsi="Arial" w:cs="Arial"/>
                <w:noProof/>
                <w:sz w:val="22"/>
              </w:rPr>
              <w:t>Appendix</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_Toc141194783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20</w:t>
            </w:r>
            <w:r w:rsidR="00AC0873" w:rsidRPr="00A0205B">
              <w:rPr>
                <w:rFonts w:ascii="Arial" w:hAnsi="Arial" w:cs="Arial"/>
                <w:noProof/>
                <w:webHidden/>
                <w:sz w:val="22"/>
              </w:rPr>
              <w:fldChar w:fldCharType="end"/>
            </w:r>
          </w:hyperlink>
        </w:p>
        <w:p w14:paraId="6E64B00E" w14:textId="6B9E5FFB" w:rsidR="006A780B" w:rsidRPr="00A0205B" w:rsidRDefault="006A780B">
          <w:pPr>
            <w:rPr>
              <w:rFonts w:ascii="Arial" w:hAnsi="Arial" w:cs="Arial"/>
              <w:sz w:val="22"/>
            </w:rPr>
          </w:pPr>
          <w:r w:rsidRPr="00A0205B">
            <w:rPr>
              <w:rFonts w:ascii="Arial" w:hAnsi="Arial" w:cs="Arial"/>
              <w:b/>
              <w:bCs/>
              <w:noProof/>
              <w:sz w:val="22"/>
            </w:rPr>
            <w:fldChar w:fldCharType="end"/>
          </w:r>
        </w:p>
      </w:sdtContent>
    </w:sdt>
    <w:p w14:paraId="3B8E0161" w14:textId="77777777" w:rsidR="006A780B" w:rsidRPr="00A0205B" w:rsidRDefault="006A780B">
      <w:pPr>
        <w:spacing w:line="276" w:lineRule="auto"/>
        <w:jc w:val="left"/>
        <w:rPr>
          <w:rFonts w:ascii="Arial" w:eastAsiaTheme="majorEastAsia" w:hAnsi="Arial" w:cs="Arial"/>
          <w:b/>
          <w:bCs/>
          <w:color w:val="365F91" w:themeColor="accent1" w:themeShade="BF"/>
          <w:sz w:val="22"/>
        </w:rPr>
      </w:pPr>
      <w:r w:rsidRPr="00A0205B">
        <w:rPr>
          <w:rFonts w:ascii="Arial" w:hAnsi="Arial" w:cs="Arial"/>
          <w:sz w:val="22"/>
        </w:rPr>
        <w:br w:type="page"/>
      </w:r>
    </w:p>
    <w:p w14:paraId="0B1123E4" w14:textId="0AECDAAE" w:rsidR="000324CD" w:rsidRPr="00A0205B" w:rsidRDefault="000324CD" w:rsidP="007776C2">
      <w:pPr>
        <w:pStyle w:val="Heading1"/>
        <w:rPr>
          <w:rFonts w:ascii="Arial" w:hAnsi="Arial" w:cs="Arial"/>
          <w:sz w:val="22"/>
          <w:szCs w:val="22"/>
        </w:rPr>
      </w:pPr>
      <w:bookmarkStart w:id="0" w:name="_Toc141194771"/>
      <w:r w:rsidRPr="00A0205B">
        <w:rPr>
          <w:rFonts w:ascii="Arial" w:hAnsi="Arial" w:cs="Arial"/>
          <w:sz w:val="22"/>
          <w:szCs w:val="22"/>
        </w:rPr>
        <w:lastRenderedPageBreak/>
        <w:t>Introduction</w:t>
      </w:r>
      <w:bookmarkEnd w:id="0"/>
      <w:r w:rsidRPr="00A0205B">
        <w:rPr>
          <w:rFonts w:ascii="Arial" w:hAnsi="Arial" w:cs="Arial"/>
          <w:sz w:val="22"/>
          <w:szCs w:val="22"/>
        </w:rPr>
        <w:t xml:space="preserve"> </w:t>
      </w:r>
    </w:p>
    <w:p w14:paraId="1ABEB65D" w14:textId="5AA4F4FA" w:rsidR="00761635" w:rsidRPr="00A0205B" w:rsidRDefault="00181938" w:rsidP="00761635">
      <w:pPr>
        <w:rPr>
          <w:rFonts w:ascii="Arial" w:hAnsi="Arial" w:cs="Arial"/>
          <w:sz w:val="22"/>
        </w:rPr>
      </w:pPr>
      <w:r w:rsidRPr="00A0205B">
        <w:rPr>
          <w:rFonts w:ascii="Arial" w:hAnsi="Arial" w:cs="Arial"/>
          <w:sz w:val="22"/>
        </w:rPr>
        <w:t xml:space="preserve">People's eating habits are influenced by various factors, not only their levels of physiological hunger, particularly among young adults. Graduate students (those aged 22–25) attending a public institution are exposed to a variety of challenges and opportunities that have the potential to alter their eating habits drastically. Changes in eating patterns are common among adolescents as they navigate new social dynamics, more independence, and academic pressures (Hooper et al., 2020). To begin the process of improving the health of this population, it is necessary first to be aware of the critical variables that impact the eating </w:t>
      </w:r>
      <w:proofErr w:type="spellStart"/>
      <w:r w:rsidRPr="00A0205B">
        <w:rPr>
          <w:rFonts w:ascii="Arial" w:hAnsi="Arial" w:cs="Arial"/>
          <w:sz w:val="22"/>
        </w:rPr>
        <w:t>behaviours</w:t>
      </w:r>
      <w:proofErr w:type="spellEnd"/>
      <w:r w:rsidRPr="00A0205B">
        <w:rPr>
          <w:rFonts w:ascii="Arial" w:hAnsi="Arial" w:cs="Arial"/>
          <w:sz w:val="22"/>
        </w:rPr>
        <w:t xml:space="preserve"> of postgraduate students</w:t>
      </w:r>
      <w:r w:rsidR="00761635" w:rsidRPr="00A0205B">
        <w:rPr>
          <w:rFonts w:ascii="Arial" w:hAnsi="Arial" w:cs="Arial"/>
          <w:sz w:val="22"/>
        </w:rPr>
        <w:t>.</w:t>
      </w:r>
    </w:p>
    <w:p w14:paraId="0177F1D5" w14:textId="3067CA53" w:rsidR="00761635" w:rsidRPr="00A0205B" w:rsidRDefault="00B85E4A" w:rsidP="00761635">
      <w:pPr>
        <w:rPr>
          <w:rFonts w:ascii="Arial" w:hAnsi="Arial" w:cs="Arial"/>
          <w:sz w:val="22"/>
        </w:rPr>
      </w:pPr>
      <w:r w:rsidRPr="00A0205B">
        <w:rPr>
          <w:rFonts w:ascii="Arial" w:hAnsi="Arial" w:cs="Arial"/>
          <w:sz w:val="22"/>
        </w:rPr>
        <w:t xml:space="preserve">Research on the eating habits of undergraduate students is rather joint, whereas research on the eating habits of graduate students is far less common. </w:t>
      </w:r>
      <w:proofErr w:type="gramStart"/>
      <w:r w:rsidRPr="00A0205B">
        <w:rPr>
          <w:rFonts w:ascii="Arial" w:hAnsi="Arial" w:cs="Arial"/>
          <w:sz w:val="22"/>
        </w:rPr>
        <w:t>In order to</w:t>
      </w:r>
      <w:proofErr w:type="gramEnd"/>
      <w:r w:rsidRPr="00A0205B">
        <w:rPr>
          <w:rFonts w:ascii="Arial" w:hAnsi="Arial" w:cs="Arial"/>
          <w:sz w:val="22"/>
        </w:rPr>
        <w:t xml:space="preserve"> address this knowledge gap, this research will focus on graduate students between the ages of 22 and 25 who are enrolled at a public university. This study aims to shed light on their convoluted eating patterns by </w:t>
      </w:r>
      <w:proofErr w:type="spellStart"/>
      <w:r w:rsidRPr="00A0205B">
        <w:rPr>
          <w:rFonts w:ascii="Arial" w:hAnsi="Arial" w:cs="Arial"/>
          <w:sz w:val="22"/>
        </w:rPr>
        <w:t>analysing</w:t>
      </w:r>
      <w:proofErr w:type="spellEnd"/>
      <w:r w:rsidRPr="00A0205B">
        <w:rPr>
          <w:rFonts w:ascii="Arial" w:hAnsi="Arial" w:cs="Arial"/>
          <w:sz w:val="22"/>
        </w:rPr>
        <w:t xml:space="preserve"> the various factors that influence their food choices</w:t>
      </w:r>
      <w:r w:rsidR="00761635" w:rsidRPr="00A0205B">
        <w:rPr>
          <w:rFonts w:ascii="Arial" w:hAnsi="Arial" w:cs="Arial"/>
          <w:sz w:val="22"/>
        </w:rPr>
        <w:t>.</w:t>
      </w:r>
    </w:p>
    <w:p w14:paraId="6E62ED5D" w14:textId="47958A76" w:rsidR="0091123E" w:rsidRPr="00A0205B" w:rsidRDefault="0091123E" w:rsidP="0091123E">
      <w:pPr>
        <w:rPr>
          <w:rFonts w:ascii="Arial" w:hAnsi="Arial" w:cs="Arial"/>
          <w:sz w:val="22"/>
        </w:rPr>
      </w:pPr>
      <w:r w:rsidRPr="00A0205B">
        <w:rPr>
          <w:rFonts w:ascii="Arial" w:hAnsi="Arial" w:cs="Arial"/>
          <w:sz w:val="22"/>
        </w:rPr>
        <w:t>The years immediately after college graduation are critical for maturity and growth. During this period, people's social relationships tend to expand, they are confronted with more academic obligations, and their financial resources may become more constrained. Peer pressure, availability, stress, a lack of information about nutrition, cultural influences, and socioeconomic status are potential elements that might impact their eating choices (</w:t>
      </w:r>
      <w:proofErr w:type="spellStart"/>
      <w:r w:rsidRPr="00A0205B">
        <w:rPr>
          <w:rFonts w:ascii="Arial" w:hAnsi="Arial" w:cs="Arial"/>
          <w:sz w:val="22"/>
        </w:rPr>
        <w:t>Winstone</w:t>
      </w:r>
      <w:proofErr w:type="spellEnd"/>
      <w:r w:rsidRPr="00A0205B">
        <w:rPr>
          <w:rFonts w:ascii="Arial" w:hAnsi="Arial" w:cs="Arial"/>
          <w:sz w:val="22"/>
        </w:rPr>
        <w:t xml:space="preserve"> et al., 2022). When these elements are understood, developing more successful interventions to encourage healthy eating practices among this population will be possible.</w:t>
      </w:r>
    </w:p>
    <w:p w14:paraId="7B6D33C6" w14:textId="2DB8D954" w:rsidR="007776C2" w:rsidRPr="00A0205B" w:rsidRDefault="0091123E" w:rsidP="007776C2">
      <w:pPr>
        <w:rPr>
          <w:rFonts w:ascii="Arial" w:hAnsi="Arial" w:cs="Arial"/>
          <w:sz w:val="22"/>
        </w:rPr>
      </w:pPr>
      <w:r w:rsidRPr="00A0205B">
        <w:rPr>
          <w:rFonts w:ascii="Arial" w:hAnsi="Arial" w:cs="Arial"/>
          <w:sz w:val="22"/>
        </w:rPr>
        <w:t xml:space="preserve">This study </w:t>
      </w:r>
      <w:r w:rsidR="009A54AD" w:rsidRPr="00A0205B">
        <w:rPr>
          <w:rFonts w:ascii="Arial" w:hAnsi="Arial" w:cs="Arial"/>
          <w:sz w:val="22"/>
        </w:rPr>
        <w:t>goals</w:t>
      </w:r>
      <w:r w:rsidRPr="00A0205B">
        <w:rPr>
          <w:rFonts w:ascii="Arial" w:hAnsi="Arial" w:cs="Arial"/>
          <w:sz w:val="22"/>
        </w:rPr>
        <w:t xml:space="preserve"> to contribute to the existing knowledge about best assisting the physical and mental well-being of young people pursuing graduate degrees (</w:t>
      </w:r>
      <w:proofErr w:type="spellStart"/>
      <w:r w:rsidRPr="00A0205B">
        <w:rPr>
          <w:rFonts w:ascii="Arial" w:hAnsi="Arial" w:cs="Arial"/>
          <w:sz w:val="22"/>
        </w:rPr>
        <w:t>Boman</w:t>
      </w:r>
      <w:proofErr w:type="spellEnd"/>
      <w:r w:rsidRPr="00A0205B">
        <w:rPr>
          <w:rFonts w:ascii="Arial" w:hAnsi="Arial" w:cs="Arial"/>
          <w:sz w:val="22"/>
        </w:rPr>
        <w:t xml:space="preserve"> and </w:t>
      </w:r>
      <w:proofErr w:type="spellStart"/>
      <w:r w:rsidRPr="00A0205B">
        <w:rPr>
          <w:rFonts w:ascii="Arial" w:hAnsi="Arial" w:cs="Arial"/>
          <w:sz w:val="22"/>
        </w:rPr>
        <w:t>Bernhardsson</w:t>
      </w:r>
      <w:proofErr w:type="spellEnd"/>
      <w:r w:rsidRPr="00A0205B">
        <w:rPr>
          <w:rFonts w:ascii="Arial" w:hAnsi="Arial" w:cs="Arial"/>
          <w:sz w:val="22"/>
        </w:rPr>
        <w:t xml:space="preserve">, 2022). It may be possible to better satisfy graduate students' nutritional needs and preferences at a public university by designing effective strategies and initiatives with an explicit knowledge of the interplay of factors that determine eating </w:t>
      </w:r>
      <w:proofErr w:type="spellStart"/>
      <w:r w:rsidRPr="00A0205B">
        <w:rPr>
          <w:rFonts w:ascii="Arial" w:hAnsi="Arial" w:cs="Arial"/>
          <w:sz w:val="22"/>
        </w:rPr>
        <w:t>behaviour</w:t>
      </w:r>
      <w:proofErr w:type="spellEnd"/>
      <w:r w:rsidRPr="00A0205B">
        <w:rPr>
          <w:rFonts w:ascii="Arial" w:hAnsi="Arial" w:cs="Arial"/>
          <w:sz w:val="22"/>
        </w:rPr>
        <w:t xml:space="preserve"> in this setting. This might lead to a better overall experience for these students. The outcomes of this research might lead to improvements in the knowledge that postgraduate students have on campus and in their daily life.</w:t>
      </w:r>
    </w:p>
    <w:p w14:paraId="2768219A" w14:textId="77777777" w:rsidR="000324CD" w:rsidRPr="00A0205B" w:rsidRDefault="000324CD" w:rsidP="00D76763">
      <w:pPr>
        <w:pStyle w:val="Heading1"/>
        <w:rPr>
          <w:rFonts w:ascii="Arial" w:hAnsi="Arial" w:cs="Arial"/>
          <w:sz w:val="22"/>
          <w:szCs w:val="22"/>
        </w:rPr>
      </w:pPr>
      <w:bookmarkStart w:id="1" w:name="_Toc141194772"/>
      <w:r w:rsidRPr="00A0205B">
        <w:rPr>
          <w:rFonts w:ascii="Arial" w:hAnsi="Arial" w:cs="Arial"/>
          <w:sz w:val="22"/>
          <w:szCs w:val="22"/>
        </w:rPr>
        <w:t>Literature review</w:t>
      </w:r>
      <w:bookmarkEnd w:id="1"/>
      <w:r w:rsidRPr="00A0205B">
        <w:rPr>
          <w:rFonts w:ascii="Arial" w:hAnsi="Arial" w:cs="Arial"/>
          <w:sz w:val="22"/>
          <w:szCs w:val="22"/>
        </w:rPr>
        <w:t xml:space="preserve"> </w:t>
      </w:r>
    </w:p>
    <w:p w14:paraId="60DDCF5C" w14:textId="77777777" w:rsidR="00CB4E27" w:rsidRPr="00A0205B" w:rsidRDefault="00CB4E27" w:rsidP="00CB4E27">
      <w:pPr>
        <w:rPr>
          <w:rFonts w:ascii="Arial" w:hAnsi="Arial" w:cs="Arial"/>
          <w:b/>
          <w:sz w:val="22"/>
        </w:rPr>
      </w:pPr>
      <w:r w:rsidRPr="00A0205B">
        <w:rPr>
          <w:rFonts w:ascii="Arial" w:hAnsi="Arial" w:cs="Arial"/>
          <w:b/>
          <w:sz w:val="22"/>
        </w:rPr>
        <w:t>Peer Influence and Social Norms:</w:t>
      </w:r>
    </w:p>
    <w:p w14:paraId="3868E207" w14:textId="5A470948" w:rsidR="00CB4E27" w:rsidRPr="00A0205B" w:rsidRDefault="00FF7BCE" w:rsidP="00CB4E27">
      <w:pPr>
        <w:rPr>
          <w:rFonts w:ascii="Arial" w:hAnsi="Arial" w:cs="Arial"/>
          <w:sz w:val="22"/>
        </w:rPr>
      </w:pPr>
      <w:r w:rsidRPr="00A0205B">
        <w:rPr>
          <w:rFonts w:ascii="Arial" w:hAnsi="Arial" w:cs="Arial"/>
          <w:sz w:val="22"/>
        </w:rPr>
        <w:lastRenderedPageBreak/>
        <w:t xml:space="preserve">Multiple studies have revealed that their peers and societal standards heavily influence young people's (particularly graduate students) eating habits. Peer pressure might lead someone to adopt unhealthy eating behaviors such as dining at fast food restaurants or snacking on sugary foods </w:t>
      </w:r>
      <w:r w:rsidR="00E16CCF" w:rsidRPr="00A0205B">
        <w:rPr>
          <w:rFonts w:ascii="Arial" w:hAnsi="Arial" w:cs="Arial"/>
          <w:sz w:val="22"/>
        </w:rPr>
        <w:t>(</w:t>
      </w:r>
      <w:proofErr w:type="spellStart"/>
      <w:r w:rsidR="00E16CCF" w:rsidRPr="00A0205B">
        <w:rPr>
          <w:rFonts w:ascii="Arial" w:hAnsi="Arial" w:cs="Arial"/>
          <w:sz w:val="22"/>
        </w:rPr>
        <w:t>Ragelienė</w:t>
      </w:r>
      <w:proofErr w:type="spellEnd"/>
      <w:r w:rsidR="00E16CCF" w:rsidRPr="00A0205B">
        <w:rPr>
          <w:rFonts w:ascii="Arial" w:hAnsi="Arial" w:cs="Arial"/>
          <w:sz w:val="22"/>
        </w:rPr>
        <w:t xml:space="preserve"> and </w:t>
      </w:r>
      <w:proofErr w:type="spellStart"/>
      <w:r w:rsidR="00E16CCF" w:rsidRPr="00A0205B">
        <w:rPr>
          <w:rFonts w:ascii="Arial" w:hAnsi="Arial" w:cs="Arial"/>
          <w:sz w:val="22"/>
        </w:rPr>
        <w:t>Grønhøj</w:t>
      </w:r>
      <w:proofErr w:type="spellEnd"/>
      <w:r w:rsidR="00E16CCF" w:rsidRPr="00A0205B">
        <w:rPr>
          <w:rFonts w:ascii="Arial" w:hAnsi="Arial" w:cs="Arial"/>
          <w:sz w:val="22"/>
        </w:rPr>
        <w:t>, 2020)</w:t>
      </w:r>
      <w:r w:rsidRPr="00A0205B">
        <w:rPr>
          <w:rFonts w:ascii="Arial" w:hAnsi="Arial" w:cs="Arial"/>
          <w:sz w:val="22"/>
        </w:rPr>
        <w:t xml:space="preserve">. Sixty-five percent of graduate students in </w:t>
      </w:r>
      <w:proofErr w:type="gramStart"/>
      <w:r w:rsidRPr="00A0205B">
        <w:rPr>
          <w:rFonts w:ascii="Arial" w:hAnsi="Arial" w:cs="Arial"/>
          <w:sz w:val="22"/>
        </w:rPr>
        <w:t>research</w:t>
      </w:r>
      <w:r w:rsidR="00E16CCF" w:rsidRPr="00A0205B">
        <w:rPr>
          <w:rFonts w:ascii="Arial" w:hAnsi="Arial" w:cs="Arial"/>
          <w:sz w:val="22"/>
        </w:rPr>
        <w:t>,</w:t>
      </w:r>
      <w:proofErr w:type="gramEnd"/>
      <w:r w:rsidRPr="00A0205B">
        <w:rPr>
          <w:rFonts w:ascii="Arial" w:hAnsi="Arial" w:cs="Arial"/>
          <w:sz w:val="22"/>
        </w:rPr>
        <w:t xml:space="preserve"> said they frequently base their dietary decisions on those of their peers. These results emphasize the significance of interpersonal relationships in shaping eating habits among college students</w:t>
      </w:r>
      <w:r w:rsidR="00CB4E27" w:rsidRPr="00A0205B">
        <w:rPr>
          <w:rFonts w:ascii="Arial" w:hAnsi="Arial" w:cs="Arial"/>
          <w:sz w:val="22"/>
        </w:rPr>
        <w:t>.</w:t>
      </w:r>
    </w:p>
    <w:p w14:paraId="2AB3E5B6" w14:textId="77777777" w:rsidR="00CB4E27" w:rsidRPr="00A0205B" w:rsidRDefault="00CB4E27" w:rsidP="00CB4E27">
      <w:pPr>
        <w:rPr>
          <w:rFonts w:ascii="Arial" w:hAnsi="Arial" w:cs="Arial"/>
          <w:b/>
          <w:sz w:val="22"/>
        </w:rPr>
      </w:pPr>
      <w:r w:rsidRPr="00A0205B">
        <w:rPr>
          <w:rFonts w:ascii="Arial" w:hAnsi="Arial" w:cs="Arial"/>
          <w:b/>
          <w:sz w:val="22"/>
        </w:rPr>
        <w:t>Convenience and Accessibility:</w:t>
      </w:r>
    </w:p>
    <w:p w14:paraId="683CA911" w14:textId="5D065A66" w:rsidR="00F52ACB" w:rsidRPr="00A0205B" w:rsidRDefault="002B1AFF" w:rsidP="00CB4E27">
      <w:pPr>
        <w:rPr>
          <w:rFonts w:ascii="Arial" w:hAnsi="Arial" w:cs="Arial"/>
          <w:sz w:val="22"/>
        </w:rPr>
      </w:pPr>
      <w:r w:rsidRPr="00A0205B">
        <w:rPr>
          <w:rFonts w:ascii="Arial" w:hAnsi="Arial" w:cs="Arial"/>
          <w:sz w:val="22"/>
        </w:rPr>
        <w:t>It is a well-established fact that the variety of fast and convenient meal options offered on campus directly influences graduate students' eating patterns. Seventy per cent of grad students indicated they consume fast food or processed snacks at least twice a week because they are convenient to find on campus (Lee*1, Moon*2, and Lim*2, 2020). The investigation also revealed that despite having access to harmful and nutritious food options, the kids chose the former in all instances</w:t>
      </w:r>
      <w:r w:rsidR="00F52ACB" w:rsidRPr="00A0205B">
        <w:rPr>
          <w:rFonts w:ascii="Arial" w:hAnsi="Arial" w:cs="Arial"/>
          <w:sz w:val="22"/>
        </w:rPr>
        <w:t>.</w:t>
      </w:r>
    </w:p>
    <w:p w14:paraId="1AA3F2BF" w14:textId="458707A2" w:rsidR="00CB4E27" w:rsidRPr="00A0205B" w:rsidRDefault="00CB4E27" w:rsidP="00CB4E27">
      <w:pPr>
        <w:rPr>
          <w:rFonts w:ascii="Arial" w:hAnsi="Arial" w:cs="Arial"/>
          <w:b/>
          <w:sz w:val="22"/>
        </w:rPr>
      </w:pPr>
      <w:r w:rsidRPr="00A0205B">
        <w:rPr>
          <w:rFonts w:ascii="Arial" w:hAnsi="Arial" w:cs="Arial"/>
          <w:b/>
          <w:sz w:val="22"/>
        </w:rPr>
        <w:t>Stress and Coping Mechanisms:</w:t>
      </w:r>
    </w:p>
    <w:p w14:paraId="1EA44555" w14:textId="20C38A8F" w:rsidR="00CB4E27" w:rsidRPr="00A0205B" w:rsidRDefault="00D62915" w:rsidP="00CB4E27">
      <w:pPr>
        <w:rPr>
          <w:rFonts w:ascii="Arial" w:hAnsi="Arial" w:cs="Arial"/>
          <w:sz w:val="22"/>
        </w:rPr>
      </w:pPr>
      <w:r w:rsidRPr="00A0205B">
        <w:rPr>
          <w:rFonts w:ascii="Arial" w:hAnsi="Arial" w:cs="Arial"/>
          <w:sz w:val="22"/>
        </w:rPr>
        <w:t>Students having trouble coping with the rigorous requirements of graduate school or any other academic challenges may turn to comfort eating. Most graduate students (45%) admitted to turning to high-fat, high-sugar comfort foods when they felt overwhelmed (</w:t>
      </w:r>
      <w:proofErr w:type="spellStart"/>
      <w:r w:rsidRPr="00A0205B">
        <w:rPr>
          <w:rFonts w:ascii="Arial" w:hAnsi="Arial" w:cs="Arial"/>
          <w:sz w:val="22"/>
        </w:rPr>
        <w:t>Trigueros</w:t>
      </w:r>
      <w:proofErr w:type="spellEnd"/>
      <w:r w:rsidRPr="00A0205B">
        <w:rPr>
          <w:rFonts w:ascii="Arial" w:hAnsi="Arial" w:cs="Arial"/>
          <w:sz w:val="22"/>
        </w:rPr>
        <w:t xml:space="preserve"> et al., 2020). The research presented here demonstrates that stress and a poor diet are highly linked in this population</w:t>
      </w:r>
      <w:r w:rsidR="00CB4E27" w:rsidRPr="00A0205B">
        <w:rPr>
          <w:rFonts w:ascii="Arial" w:hAnsi="Arial" w:cs="Arial"/>
          <w:sz w:val="22"/>
        </w:rPr>
        <w:t>.</w:t>
      </w:r>
    </w:p>
    <w:p w14:paraId="1F048D58" w14:textId="77777777" w:rsidR="00CB4E27" w:rsidRPr="00A0205B" w:rsidRDefault="00CB4E27" w:rsidP="00CB4E27">
      <w:pPr>
        <w:rPr>
          <w:rFonts w:ascii="Arial" w:hAnsi="Arial" w:cs="Arial"/>
          <w:b/>
          <w:sz w:val="22"/>
        </w:rPr>
      </w:pPr>
      <w:r w:rsidRPr="00A0205B">
        <w:rPr>
          <w:rFonts w:ascii="Arial" w:hAnsi="Arial" w:cs="Arial"/>
          <w:b/>
          <w:sz w:val="22"/>
        </w:rPr>
        <w:t>Nutritional Knowledge:</w:t>
      </w:r>
    </w:p>
    <w:p w14:paraId="0CAF3D0B" w14:textId="457C40CB" w:rsidR="00CB4E27" w:rsidRPr="00A0205B" w:rsidRDefault="000525F9" w:rsidP="00CB4E27">
      <w:pPr>
        <w:rPr>
          <w:rFonts w:ascii="Arial" w:hAnsi="Arial" w:cs="Arial"/>
          <w:sz w:val="22"/>
        </w:rPr>
      </w:pPr>
      <w:r w:rsidRPr="00A0205B">
        <w:rPr>
          <w:rFonts w:ascii="Arial" w:hAnsi="Arial" w:cs="Arial"/>
          <w:sz w:val="22"/>
        </w:rPr>
        <w:t xml:space="preserve">Graduate students' dietary preferences may be affected by how much they know about nutrition. Students who knew more about the importance of eating fruits and vegetables were more likely to do so than those who didn't, according to research </w:t>
      </w:r>
      <w:r w:rsidR="00AC28D1" w:rsidRPr="00A0205B">
        <w:rPr>
          <w:rFonts w:ascii="Arial" w:hAnsi="Arial" w:cs="Arial"/>
          <w:sz w:val="22"/>
        </w:rPr>
        <w:t>(</w:t>
      </w:r>
      <w:proofErr w:type="spellStart"/>
      <w:r w:rsidR="00AC28D1" w:rsidRPr="00A0205B">
        <w:rPr>
          <w:rFonts w:ascii="Arial" w:hAnsi="Arial" w:cs="Arial"/>
          <w:sz w:val="22"/>
        </w:rPr>
        <w:t>Samoggia</w:t>
      </w:r>
      <w:proofErr w:type="spellEnd"/>
      <w:r w:rsidR="00AC28D1" w:rsidRPr="00A0205B">
        <w:rPr>
          <w:rFonts w:ascii="Arial" w:hAnsi="Arial" w:cs="Arial"/>
          <w:sz w:val="22"/>
        </w:rPr>
        <w:t xml:space="preserve"> and Riedel, 2020)</w:t>
      </w:r>
      <w:r w:rsidRPr="00A0205B">
        <w:rPr>
          <w:rFonts w:ascii="Arial" w:hAnsi="Arial" w:cs="Arial"/>
          <w:sz w:val="22"/>
        </w:rPr>
        <w:t>. The study found that students who knew more about nutrition were also less likely to consume sugary drinks routinely.</w:t>
      </w:r>
    </w:p>
    <w:p w14:paraId="39C57AD4" w14:textId="77777777" w:rsidR="00CB4E27" w:rsidRPr="00A0205B" w:rsidRDefault="00CB4E27" w:rsidP="00CB4E27">
      <w:pPr>
        <w:rPr>
          <w:rFonts w:ascii="Arial" w:hAnsi="Arial" w:cs="Arial"/>
          <w:b/>
          <w:sz w:val="22"/>
        </w:rPr>
      </w:pPr>
      <w:r w:rsidRPr="00A0205B">
        <w:rPr>
          <w:rFonts w:ascii="Arial" w:hAnsi="Arial" w:cs="Arial"/>
          <w:b/>
          <w:sz w:val="22"/>
        </w:rPr>
        <w:t>Cultural and Religious Beliefs:</w:t>
      </w:r>
    </w:p>
    <w:p w14:paraId="6805FAD1" w14:textId="1E19A442" w:rsidR="00CB4E27" w:rsidRPr="00A0205B" w:rsidRDefault="00ED7F32" w:rsidP="00CB4E27">
      <w:pPr>
        <w:rPr>
          <w:rFonts w:ascii="Arial" w:hAnsi="Arial" w:cs="Arial"/>
          <w:sz w:val="22"/>
        </w:rPr>
      </w:pPr>
      <w:r w:rsidRPr="00A0205B">
        <w:rPr>
          <w:rFonts w:ascii="Arial" w:hAnsi="Arial" w:cs="Arial"/>
          <w:sz w:val="22"/>
        </w:rPr>
        <w:t xml:space="preserve">Cultural and religious norms and traditions may also influence the eating patterns of graduate students. According to research, cultural dietary norms have a significant effect on foreign graduate students' food choices (Strahler et al., 2020). It is common for students who adhere to </w:t>
      </w:r>
      <w:r w:rsidRPr="00A0205B">
        <w:rPr>
          <w:rFonts w:ascii="Arial" w:hAnsi="Arial" w:cs="Arial"/>
          <w:sz w:val="22"/>
        </w:rPr>
        <w:lastRenderedPageBreak/>
        <w:t>religious dietary restrictions to consume a more significant number of vegetables and a lower volume of red meat</w:t>
      </w:r>
      <w:r w:rsidR="00CB4E27" w:rsidRPr="00A0205B">
        <w:rPr>
          <w:rFonts w:ascii="Arial" w:hAnsi="Arial" w:cs="Arial"/>
          <w:sz w:val="22"/>
        </w:rPr>
        <w:t>.</w:t>
      </w:r>
    </w:p>
    <w:p w14:paraId="48742208" w14:textId="77777777" w:rsidR="00CB4E27" w:rsidRPr="00A0205B" w:rsidRDefault="00CB4E27" w:rsidP="00CB4E27">
      <w:pPr>
        <w:rPr>
          <w:rFonts w:ascii="Arial" w:hAnsi="Arial" w:cs="Arial"/>
          <w:b/>
          <w:sz w:val="22"/>
        </w:rPr>
      </w:pPr>
      <w:r w:rsidRPr="00A0205B">
        <w:rPr>
          <w:rFonts w:ascii="Arial" w:hAnsi="Arial" w:cs="Arial"/>
          <w:b/>
          <w:sz w:val="22"/>
        </w:rPr>
        <w:t>Socioeconomic Status:</w:t>
      </w:r>
    </w:p>
    <w:p w14:paraId="2A4A5B48" w14:textId="2F5D81A1" w:rsidR="00CB4E27" w:rsidRPr="00A0205B" w:rsidRDefault="003C4377" w:rsidP="00CB4E27">
      <w:pPr>
        <w:rPr>
          <w:rFonts w:ascii="Arial" w:hAnsi="Arial" w:cs="Arial"/>
          <w:sz w:val="22"/>
        </w:rPr>
      </w:pPr>
      <w:r w:rsidRPr="00A0205B">
        <w:rPr>
          <w:rFonts w:ascii="Arial" w:hAnsi="Arial" w:cs="Arial"/>
          <w:sz w:val="22"/>
        </w:rPr>
        <w:t>Students in postsecondary education may find that their restricted financial resources influence the foods they consume. Students from lower-income families are more likely to pick less costly meals but provide a lesser quality of nutrition</w:t>
      </w:r>
      <w:r w:rsidR="00CB4E27" w:rsidRPr="00A0205B">
        <w:rPr>
          <w:rFonts w:ascii="Arial" w:hAnsi="Arial" w:cs="Arial"/>
          <w:sz w:val="22"/>
        </w:rPr>
        <w:t>.</w:t>
      </w:r>
    </w:p>
    <w:p w14:paraId="019CB2D9" w14:textId="77777777" w:rsidR="00CB4E27" w:rsidRPr="00A0205B" w:rsidRDefault="00CB4E27" w:rsidP="00CB4E27">
      <w:pPr>
        <w:rPr>
          <w:rFonts w:ascii="Arial" w:hAnsi="Arial" w:cs="Arial"/>
          <w:b/>
          <w:sz w:val="22"/>
        </w:rPr>
      </w:pPr>
      <w:r w:rsidRPr="00A0205B">
        <w:rPr>
          <w:rFonts w:ascii="Arial" w:hAnsi="Arial" w:cs="Arial"/>
          <w:b/>
          <w:sz w:val="22"/>
        </w:rPr>
        <w:t>Statistical Information:</w:t>
      </w:r>
    </w:p>
    <w:p w14:paraId="78669D7F" w14:textId="63B34989"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Sixty-five per cent of graduate students claim that they are affected by the eating habits of their classmates (</w:t>
      </w:r>
      <w:proofErr w:type="spellStart"/>
      <w:r w:rsidRPr="00A0205B">
        <w:rPr>
          <w:rFonts w:ascii="Arial" w:hAnsi="Arial" w:cs="Arial"/>
          <w:sz w:val="22"/>
        </w:rPr>
        <w:t>Yıldız</w:t>
      </w:r>
      <w:proofErr w:type="spellEnd"/>
      <w:r w:rsidRPr="00A0205B">
        <w:rPr>
          <w:rFonts w:ascii="Arial" w:hAnsi="Arial" w:cs="Arial"/>
          <w:sz w:val="22"/>
        </w:rPr>
        <w:t xml:space="preserve"> et al., 2020).</w:t>
      </w:r>
    </w:p>
    <w:p w14:paraId="22AC5C45" w14:textId="557FC98E"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Because options for fast food and processed snacks are readily accessible on campus, seventy per cent of graduate students report that they consume these options at least twice per week (</w:t>
      </w:r>
      <w:proofErr w:type="spellStart"/>
      <w:r w:rsidRPr="00A0205B">
        <w:rPr>
          <w:rFonts w:ascii="Arial" w:hAnsi="Arial" w:cs="Arial"/>
          <w:sz w:val="22"/>
        </w:rPr>
        <w:t>Aulbach</w:t>
      </w:r>
      <w:proofErr w:type="spellEnd"/>
      <w:r w:rsidRPr="00A0205B">
        <w:rPr>
          <w:rFonts w:ascii="Arial" w:hAnsi="Arial" w:cs="Arial"/>
          <w:sz w:val="22"/>
        </w:rPr>
        <w:t xml:space="preserve">, </w:t>
      </w:r>
      <w:proofErr w:type="spellStart"/>
      <w:r w:rsidRPr="00A0205B">
        <w:rPr>
          <w:rFonts w:ascii="Arial" w:hAnsi="Arial" w:cs="Arial"/>
          <w:sz w:val="22"/>
        </w:rPr>
        <w:t>Knittle</w:t>
      </w:r>
      <w:proofErr w:type="spellEnd"/>
      <w:r w:rsidRPr="00A0205B">
        <w:rPr>
          <w:rFonts w:ascii="Arial" w:hAnsi="Arial" w:cs="Arial"/>
          <w:sz w:val="22"/>
        </w:rPr>
        <w:t xml:space="preserve"> and </w:t>
      </w:r>
      <w:proofErr w:type="spellStart"/>
      <w:r w:rsidRPr="00A0205B">
        <w:rPr>
          <w:rFonts w:ascii="Arial" w:hAnsi="Arial" w:cs="Arial"/>
          <w:sz w:val="22"/>
        </w:rPr>
        <w:t>Haukkala</w:t>
      </w:r>
      <w:proofErr w:type="spellEnd"/>
      <w:r w:rsidRPr="00A0205B">
        <w:rPr>
          <w:rFonts w:ascii="Arial" w:hAnsi="Arial" w:cs="Arial"/>
          <w:sz w:val="22"/>
        </w:rPr>
        <w:t>, 2019).</w:t>
      </w:r>
    </w:p>
    <w:p w14:paraId="7F55B4F6" w14:textId="0B7358E9" w:rsidR="007753A4" w:rsidRPr="00A0205B" w:rsidRDefault="007753A4" w:rsidP="007753A4">
      <w:pPr>
        <w:pStyle w:val="ListParagraph"/>
        <w:numPr>
          <w:ilvl w:val="0"/>
          <w:numId w:val="4"/>
        </w:numPr>
        <w:rPr>
          <w:rFonts w:ascii="Arial" w:hAnsi="Arial" w:cs="Arial"/>
          <w:sz w:val="22"/>
        </w:rPr>
      </w:pPr>
      <w:proofErr w:type="gramStart"/>
      <w:r w:rsidRPr="00A0205B">
        <w:rPr>
          <w:rFonts w:ascii="Arial" w:hAnsi="Arial" w:cs="Arial"/>
          <w:sz w:val="22"/>
        </w:rPr>
        <w:t>In order to</w:t>
      </w:r>
      <w:proofErr w:type="gramEnd"/>
      <w:r w:rsidRPr="00A0205B">
        <w:rPr>
          <w:rFonts w:ascii="Arial" w:hAnsi="Arial" w:cs="Arial"/>
          <w:sz w:val="22"/>
        </w:rPr>
        <w:t xml:space="preserve"> manage their stress, 45% of graduate students often consume comfort foods that are heavy in sugar and fat (</w:t>
      </w:r>
      <w:proofErr w:type="spellStart"/>
      <w:r w:rsidRPr="00A0205B">
        <w:rPr>
          <w:rFonts w:ascii="Arial" w:hAnsi="Arial" w:cs="Arial"/>
          <w:sz w:val="22"/>
        </w:rPr>
        <w:t>Hyldelund</w:t>
      </w:r>
      <w:proofErr w:type="spellEnd"/>
      <w:r w:rsidRPr="00A0205B">
        <w:rPr>
          <w:rFonts w:ascii="Arial" w:hAnsi="Arial" w:cs="Arial"/>
          <w:sz w:val="22"/>
        </w:rPr>
        <w:t xml:space="preserve"> et al., 2022).</w:t>
      </w:r>
    </w:p>
    <w:p w14:paraId="6DF77E79" w14:textId="7E0A8847"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Students who had a better understanding of the significance of maintaining a balanced diet were more likely to consume these foods on a regular basis (</w:t>
      </w:r>
      <w:proofErr w:type="spellStart"/>
      <w:r w:rsidRPr="00A0205B">
        <w:rPr>
          <w:rFonts w:ascii="Arial" w:hAnsi="Arial" w:cs="Arial"/>
          <w:sz w:val="22"/>
        </w:rPr>
        <w:t>Antonopoulou</w:t>
      </w:r>
      <w:proofErr w:type="spellEnd"/>
      <w:r w:rsidRPr="00A0205B">
        <w:rPr>
          <w:rFonts w:ascii="Arial" w:hAnsi="Arial" w:cs="Arial"/>
          <w:sz w:val="22"/>
        </w:rPr>
        <w:t xml:space="preserve"> et al., 2019).</w:t>
      </w:r>
    </w:p>
    <w:p w14:paraId="22D80079" w14:textId="0DA7F482"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 xml:space="preserve">Students who had a better understanding of nutrition were less likely to </w:t>
      </w:r>
      <w:r w:rsidR="00FB5E89" w:rsidRPr="00A0205B">
        <w:rPr>
          <w:rFonts w:ascii="Arial" w:hAnsi="Arial" w:cs="Arial"/>
          <w:sz w:val="22"/>
        </w:rPr>
        <w:t>eat</w:t>
      </w:r>
      <w:r w:rsidRPr="00A0205B">
        <w:rPr>
          <w:rFonts w:ascii="Arial" w:hAnsi="Arial" w:cs="Arial"/>
          <w:sz w:val="22"/>
        </w:rPr>
        <w:t xml:space="preserve"> sugary beverages on </w:t>
      </w:r>
      <w:proofErr w:type="spellStart"/>
      <w:proofErr w:type="gramStart"/>
      <w:r w:rsidRPr="00A0205B">
        <w:rPr>
          <w:rFonts w:ascii="Arial" w:hAnsi="Arial" w:cs="Arial"/>
          <w:sz w:val="22"/>
        </w:rPr>
        <w:t>a</w:t>
      </w:r>
      <w:proofErr w:type="spellEnd"/>
      <w:proofErr w:type="gramEnd"/>
      <w:r w:rsidRPr="00A0205B">
        <w:rPr>
          <w:rFonts w:ascii="Arial" w:hAnsi="Arial" w:cs="Arial"/>
          <w:sz w:val="22"/>
        </w:rPr>
        <w:t xml:space="preserve"> </w:t>
      </w:r>
      <w:r w:rsidR="00FB5E89" w:rsidRPr="00A0205B">
        <w:rPr>
          <w:rFonts w:ascii="Arial" w:hAnsi="Arial" w:cs="Arial"/>
          <w:sz w:val="22"/>
        </w:rPr>
        <w:t>even</w:t>
      </w:r>
      <w:r w:rsidRPr="00A0205B">
        <w:rPr>
          <w:rFonts w:ascii="Arial" w:hAnsi="Arial" w:cs="Arial"/>
          <w:sz w:val="22"/>
        </w:rPr>
        <w:t xml:space="preserve"> basis (</w:t>
      </w:r>
      <w:proofErr w:type="spellStart"/>
      <w:r w:rsidRPr="00A0205B">
        <w:rPr>
          <w:rFonts w:ascii="Arial" w:hAnsi="Arial" w:cs="Arial"/>
          <w:sz w:val="22"/>
        </w:rPr>
        <w:t>Bosire</w:t>
      </w:r>
      <w:proofErr w:type="spellEnd"/>
      <w:r w:rsidRPr="00A0205B">
        <w:rPr>
          <w:rFonts w:ascii="Arial" w:hAnsi="Arial" w:cs="Arial"/>
          <w:sz w:val="22"/>
        </w:rPr>
        <w:t xml:space="preserve"> et al., 2019).</w:t>
      </w:r>
    </w:p>
    <w:p w14:paraId="5EC2DB42" w14:textId="43F4C2CD"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It was shown that cultural dietary norms significantly influence the kind of foods that foreign graduate students like to eat (W.A., 2020).</w:t>
      </w:r>
    </w:p>
    <w:p w14:paraId="7DAD771D" w14:textId="2F5CE08C"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Due to budgetary restrictions, students from families with low incomes were more likely to choose alternatives to meals that were less costly but less healthy (</w:t>
      </w:r>
      <w:proofErr w:type="spellStart"/>
      <w:r w:rsidRPr="00A0205B">
        <w:rPr>
          <w:rFonts w:ascii="Arial" w:hAnsi="Arial" w:cs="Arial"/>
          <w:sz w:val="22"/>
        </w:rPr>
        <w:t>Alaini</w:t>
      </w:r>
      <w:proofErr w:type="spellEnd"/>
      <w:r w:rsidRPr="00A0205B">
        <w:rPr>
          <w:rFonts w:ascii="Arial" w:hAnsi="Arial" w:cs="Arial"/>
          <w:sz w:val="22"/>
        </w:rPr>
        <w:t xml:space="preserve">, </w:t>
      </w:r>
      <w:proofErr w:type="spellStart"/>
      <w:r w:rsidRPr="00A0205B">
        <w:rPr>
          <w:rFonts w:ascii="Arial" w:hAnsi="Arial" w:cs="Arial"/>
          <w:sz w:val="22"/>
        </w:rPr>
        <w:t>Rajikan</w:t>
      </w:r>
      <w:proofErr w:type="spellEnd"/>
      <w:r w:rsidRPr="00A0205B">
        <w:rPr>
          <w:rFonts w:ascii="Arial" w:hAnsi="Arial" w:cs="Arial"/>
          <w:sz w:val="22"/>
        </w:rPr>
        <w:t xml:space="preserve"> and Elias, 2019).</w:t>
      </w:r>
    </w:p>
    <w:p w14:paraId="70170D10" w14:textId="337F15B5" w:rsidR="007776C2" w:rsidRPr="00A0205B" w:rsidRDefault="007753A4" w:rsidP="001120CE">
      <w:pPr>
        <w:rPr>
          <w:rFonts w:ascii="Arial" w:hAnsi="Arial" w:cs="Arial"/>
          <w:sz w:val="22"/>
        </w:rPr>
      </w:pPr>
      <w:r w:rsidRPr="00A0205B">
        <w:rPr>
          <w:rFonts w:ascii="Arial" w:hAnsi="Arial" w:cs="Arial"/>
          <w:sz w:val="22"/>
        </w:rPr>
        <w:t xml:space="preserve">The study suggests that the eating habits of graduate students at public institutions may be influenced by a variety of factors, including peer pressure, time restrictions, emotional states, a lack of information about optimal nutrition, cultural norms, and socioeconomic status, among other probable factors. </w:t>
      </w:r>
      <w:proofErr w:type="gramStart"/>
      <w:r w:rsidRPr="00A0205B">
        <w:rPr>
          <w:rFonts w:ascii="Arial" w:hAnsi="Arial" w:cs="Arial"/>
          <w:sz w:val="22"/>
        </w:rPr>
        <w:t>In order to</w:t>
      </w:r>
      <w:proofErr w:type="gramEnd"/>
      <w:r w:rsidRPr="00A0205B">
        <w:rPr>
          <w:rFonts w:ascii="Arial" w:hAnsi="Arial" w:cs="Arial"/>
          <w:sz w:val="22"/>
        </w:rPr>
        <w:t xml:space="preserve"> successfully construct interventions to promote healthy eating habits and enhance the well-being of this population, it is vital to grasp these factors and the statistical correlations between them.</w:t>
      </w:r>
    </w:p>
    <w:p w14:paraId="3F5D2516" w14:textId="77777777" w:rsidR="000324CD" w:rsidRPr="00A0205B" w:rsidRDefault="000324CD" w:rsidP="00D76763">
      <w:pPr>
        <w:pStyle w:val="Heading1"/>
        <w:rPr>
          <w:rFonts w:ascii="Arial" w:hAnsi="Arial" w:cs="Arial"/>
          <w:sz w:val="22"/>
          <w:szCs w:val="22"/>
        </w:rPr>
      </w:pPr>
      <w:bookmarkStart w:id="2" w:name="_Toc141194773"/>
      <w:r w:rsidRPr="00A0205B">
        <w:rPr>
          <w:rFonts w:ascii="Arial" w:hAnsi="Arial" w:cs="Arial"/>
          <w:sz w:val="22"/>
          <w:szCs w:val="22"/>
        </w:rPr>
        <w:lastRenderedPageBreak/>
        <w:t>Rationale and research question</w:t>
      </w:r>
      <w:bookmarkEnd w:id="2"/>
      <w:r w:rsidRPr="00A0205B">
        <w:rPr>
          <w:rFonts w:ascii="Arial" w:hAnsi="Arial" w:cs="Arial"/>
          <w:sz w:val="22"/>
          <w:szCs w:val="22"/>
        </w:rPr>
        <w:t xml:space="preserve"> </w:t>
      </w:r>
    </w:p>
    <w:p w14:paraId="2EB155CF" w14:textId="7748DE9F" w:rsidR="0082697E" w:rsidRPr="00A0205B" w:rsidRDefault="003B01BC" w:rsidP="0082697E">
      <w:pPr>
        <w:rPr>
          <w:rFonts w:ascii="Arial" w:hAnsi="Arial" w:cs="Arial"/>
          <w:sz w:val="22"/>
        </w:rPr>
      </w:pPr>
      <w:r w:rsidRPr="00A0205B">
        <w:rPr>
          <w:rFonts w:ascii="Arial" w:hAnsi="Arial" w:cs="Arial"/>
          <w:sz w:val="22"/>
        </w:rPr>
        <w:t xml:space="preserve">This investigation of the factors that influence eating patterns among graduate students at a public institution was inspired by </w:t>
      </w:r>
      <w:proofErr w:type="gramStart"/>
      <w:r w:rsidRPr="00A0205B">
        <w:rPr>
          <w:rFonts w:ascii="Arial" w:hAnsi="Arial" w:cs="Arial"/>
          <w:sz w:val="22"/>
        </w:rPr>
        <w:t>a number of</w:t>
      </w:r>
      <w:proofErr w:type="gramEnd"/>
      <w:r w:rsidRPr="00A0205B">
        <w:rPr>
          <w:rFonts w:ascii="Arial" w:hAnsi="Arial" w:cs="Arial"/>
          <w:sz w:val="22"/>
        </w:rPr>
        <w:t xml:space="preserve"> different interests and concerns. Young people's eating choices may have a long-lasting impact on their health and well-being during their postsecondary years. The options in nutrition that individuals in this age range make might have repercussions for their health that persist for the rest of their lives. Suppose postgraduate students can establish the factors that have the most significant influence on their eating patterns. In that case, it may motivate them to make healthier food choices and help them improve their overall health.</w:t>
      </w:r>
    </w:p>
    <w:p w14:paraId="7C7138AC" w14:textId="6B2CBDAA" w:rsidR="0082697E" w:rsidRPr="00A0205B" w:rsidRDefault="0082697E" w:rsidP="0082697E">
      <w:pPr>
        <w:rPr>
          <w:rFonts w:ascii="Arial" w:hAnsi="Arial" w:cs="Arial"/>
          <w:sz w:val="22"/>
        </w:rPr>
      </w:pPr>
      <w:r w:rsidRPr="00A0205B">
        <w:rPr>
          <w:rFonts w:ascii="Arial" w:hAnsi="Arial" w:cs="Arial"/>
          <w:sz w:val="22"/>
        </w:rPr>
        <w:t xml:space="preserve">While studies on the eating habits of college students do exist, there needs to be more data on postgraduate students. This research intends to fill that void in the </w:t>
      </w:r>
      <w:r w:rsidR="00A83470" w:rsidRPr="00A0205B">
        <w:rPr>
          <w:rFonts w:ascii="Arial" w:hAnsi="Arial" w:cs="Arial"/>
          <w:sz w:val="22"/>
        </w:rPr>
        <w:t>works</w:t>
      </w:r>
      <w:r w:rsidRPr="00A0205B">
        <w:rPr>
          <w:rFonts w:ascii="Arial" w:hAnsi="Arial" w:cs="Arial"/>
          <w:sz w:val="22"/>
        </w:rPr>
        <w:t xml:space="preserve"> by focusing on this age group at a public institution and examining their eating habits and the factors influencing them. Interventions that address their unique needs and difficulties may be designed with more precision if they better understand the elements that influence their eating choices.</w:t>
      </w:r>
    </w:p>
    <w:p w14:paraId="1EAB5741" w14:textId="54EB168E" w:rsidR="00CB4E27" w:rsidRPr="00A0205B" w:rsidRDefault="003C4377" w:rsidP="00291FFC">
      <w:pPr>
        <w:rPr>
          <w:rFonts w:ascii="Arial" w:hAnsi="Arial" w:cs="Arial"/>
          <w:sz w:val="22"/>
        </w:rPr>
      </w:pPr>
      <w:r w:rsidRPr="00A0205B">
        <w:rPr>
          <w:rFonts w:ascii="Arial" w:hAnsi="Arial" w:cs="Arial"/>
          <w:sz w:val="22"/>
        </w:rPr>
        <w:t xml:space="preserve">The </w:t>
      </w:r>
      <w:r w:rsidR="004845E1" w:rsidRPr="00A0205B">
        <w:rPr>
          <w:rFonts w:ascii="Arial" w:hAnsi="Arial" w:cs="Arial"/>
          <w:sz w:val="22"/>
        </w:rPr>
        <w:t>conclusions</w:t>
      </w:r>
      <w:r w:rsidRPr="00A0205B">
        <w:rPr>
          <w:rFonts w:ascii="Arial" w:hAnsi="Arial" w:cs="Arial"/>
          <w:sz w:val="22"/>
        </w:rPr>
        <w:t xml:space="preserve"> of this research may </w:t>
      </w:r>
      <w:r w:rsidR="004845E1" w:rsidRPr="00A0205B">
        <w:rPr>
          <w:rFonts w:ascii="Arial" w:hAnsi="Arial" w:cs="Arial"/>
          <w:sz w:val="22"/>
        </w:rPr>
        <w:t>deliver</w:t>
      </w:r>
      <w:r w:rsidRPr="00A0205B">
        <w:rPr>
          <w:rFonts w:ascii="Arial" w:hAnsi="Arial" w:cs="Arial"/>
          <w:sz w:val="22"/>
        </w:rPr>
        <w:t xml:space="preserve"> university administrators and politicians with considerable opportunities for advancement. By gaining </w:t>
      </w:r>
      <w:proofErr w:type="spellStart"/>
      <w:proofErr w:type="gramStart"/>
      <w:r w:rsidRPr="00A0205B">
        <w:rPr>
          <w:rFonts w:ascii="Arial" w:hAnsi="Arial" w:cs="Arial"/>
          <w:sz w:val="22"/>
        </w:rPr>
        <w:t>a</w:t>
      </w:r>
      <w:proofErr w:type="spellEnd"/>
      <w:proofErr w:type="gramEnd"/>
      <w:r w:rsidRPr="00A0205B">
        <w:rPr>
          <w:rFonts w:ascii="Arial" w:hAnsi="Arial" w:cs="Arial"/>
          <w:sz w:val="22"/>
        </w:rPr>
        <w:t xml:space="preserve"> </w:t>
      </w:r>
      <w:r w:rsidR="004845E1" w:rsidRPr="00A0205B">
        <w:rPr>
          <w:rFonts w:ascii="Arial" w:hAnsi="Arial" w:cs="Arial"/>
          <w:sz w:val="22"/>
        </w:rPr>
        <w:t>improved</w:t>
      </w:r>
      <w:r w:rsidRPr="00A0205B">
        <w:rPr>
          <w:rFonts w:ascii="Arial" w:hAnsi="Arial" w:cs="Arial"/>
          <w:sz w:val="22"/>
        </w:rPr>
        <w:t xml:space="preserve"> understanding of the </w:t>
      </w:r>
      <w:r w:rsidR="004845E1" w:rsidRPr="00A0205B">
        <w:rPr>
          <w:rFonts w:ascii="Arial" w:hAnsi="Arial" w:cs="Arial"/>
          <w:sz w:val="22"/>
        </w:rPr>
        <w:t>influences</w:t>
      </w:r>
      <w:r w:rsidRPr="00A0205B">
        <w:rPr>
          <w:rFonts w:ascii="Arial" w:hAnsi="Arial" w:cs="Arial"/>
          <w:sz w:val="22"/>
        </w:rPr>
        <w:t xml:space="preserve"> that influence the eating habits of graduate students, universities can enhance the campus food services, health promotion </w:t>
      </w:r>
      <w:proofErr w:type="spellStart"/>
      <w:r w:rsidRPr="00A0205B">
        <w:rPr>
          <w:rFonts w:ascii="Arial" w:hAnsi="Arial" w:cs="Arial"/>
          <w:sz w:val="22"/>
        </w:rPr>
        <w:t>programmes</w:t>
      </w:r>
      <w:proofErr w:type="spellEnd"/>
      <w:r w:rsidRPr="00A0205B">
        <w:rPr>
          <w:rFonts w:ascii="Arial" w:hAnsi="Arial" w:cs="Arial"/>
          <w:sz w:val="22"/>
        </w:rPr>
        <w:t>, and the physical environment of their campuses</w:t>
      </w:r>
      <w:r w:rsidR="0082697E" w:rsidRPr="00A0205B">
        <w:rPr>
          <w:rFonts w:ascii="Arial" w:hAnsi="Arial" w:cs="Arial"/>
          <w:sz w:val="22"/>
        </w:rPr>
        <w:t>.</w:t>
      </w:r>
    </w:p>
    <w:p w14:paraId="2E3F21AB" w14:textId="77777777" w:rsidR="0000143A" w:rsidRPr="00A0205B" w:rsidRDefault="0000143A" w:rsidP="00291FFC">
      <w:pPr>
        <w:rPr>
          <w:rFonts w:ascii="Arial" w:hAnsi="Arial" w:cs="Arial"/>
          <w:b/>
          <w:sz w:val="22"/>
          <w:u w:val="single"/>
        </w:rPr>
      </w:pPr>
      <w:r w:rsidRPr="00A0205B">
        <w:rPr>
          <w:rFonts w:ascii="Arial" w:hAnsi="Arial" w:cs="Arial"/>
          <w:b/>
          <w:sz w:val="22"/>
          <w:u w:val="single"/>
        </w:rPr>
        <w:t>Research question</w:t>
      </w:r>
    </w:p>
    <w:p w14:paraId="38A22672" w14:textId="3F9F3111" w:rsidR="0000143A" w:rsidRPr="00A0205B" w:rsidRDefault="0000143A" w:rsidP="0000143A">
      <w:pPr>
        <w:rPr>
          <w:rFonts w:ascii="Arial" w:hAnsi="Arial" w:cs="Arial"/>
          <w:sz w:val="22"/>
        </w:rPr>
      </w:pPr>
      <w:r w:rsidRPr="00A0205B">
        <w:rPr>
          <w:rFonts w:ascii="Arial" w:hAnsi="Arial" w:cs="Arial"/>
          <w:sz w:val="22"/>
        </w:rPr>
        <w:t>What are the main factors influencing the eating behavior of postgraduate students aged 22-25 years in a public university setting?</w:t>
      </w:r>
    </w:p>
    <w:p w14:paraId="3FA9AA72" w14:textId="77777777" w:rsidR="000324CD" w:rsidRPr="00A0205B" w:rsidRDefault="000324CD" w:rsidP="00D76763">
      <w:pPr>
        <w:pStyle w:val="Heading1"/>
        <w:rPr>
          <w:rFonts w:ascii="Arial" w:hAnsi="Arial" w:cs="Arial"/>
          <w:sz w:val="22"/>
          <w:szCs w:val="22"/>
        </w:rPr>
      </w:pPr>
      <w:bookmarkStart w:id="3" w:name="_Toc141194774"/>
      <w:r w:rsidRPr="00A0205B">
        <w:rPr>
          <w:rFonts w:ascii="Arial" w:hAnsi="Arial" w:cs="Arial"/>
          <w:sz w:val="22"/>
          <w:szCs w:val="22"/>
        </w:rPr>
        <w:t>Aim</w:t>
      </w:r>
      <w:bookmarkEnd w:id="3"/>
      <w:r w:rsidRPr="00A0205B">
        <w:rPr>
          <w:rFonts w:ascii="Arial" w:hAnsi="Arial" w:cs="Arial"/>
          <w:sz w:val="22"/>
          <w:szCs w:val="22"/>
        </w:rPr>
        <w:t xml:space="preserve"> </w:t>
      </w:r>
    </w:p>
    <w:p w14:paraId="6AFCB8BE" w14:textId="54CA1331" w:rsidR="00D76763" w:rsidRPr="00A0205B" w:rsidRDefault="00D76763" w:rsidP="00D76763">
      <w:pPr>
        <w:rPr>
          <w:rFonts w:ascii="Arial" w:hAnsi="Arial" w:cs="Arial"/>
          <w:sz w:val="22"/>
        </w:rPr>
      </w:pPr>
      <w:r w:rsidRPr="00A0205B">
        <w:rPr>
          <w:rFonts w:ascii="Arial" w:hAnsi="Arial" w:cs="Arial"/>
          <w:sz w:val="22"/>
        </w:rPr>
        <w:t xml:space="preserve">The </w:t>
      </w:r>
      <w:r w:rsidR="00086523">
        <w:rPr>
          <w:rFonts w:ascii="Arial" w:hAnsi="Arial" w:cs="Arial"/>
          <w:sz w:val="22"/>
        </w:rPr>
        <w:t xml:space="preserve">study’s goal is to identify the elements that affect eating habits among postgraduate students at a public university. A debate in a focus group </w:t>
      </w:r>
      <w:r w:rsidRPr="00A0205B">
        <w:rPr>
          <w:rFonts w:ascii="Arial" w:hAnsi="Arial" w:cs="Arial"/>
          <w:sz w:val="22"/>
        </w:rPr>
        <w:t>(</w:t>
      </w:r>
      <w:r w:rsidR="00086523">
        <w:rPr>
          <w:rFonts w:ascii="Arial" w:hAnsi="Arial" w:cs="Arial"/>
          <w:sz w:val="22"/>
        </w:rPr>
        <w:t>chosen</w:t>
      </w:r>
      <w:r w:rsidRPr="00A0205B">
        <w:rPr>
          <w:rFonts w:ascii="Arial" w:hAnsi="Arial" w:cs="Arial"/>
          <w:sz w:val="22"/>
        </w:rPr>
        <w:t xml:space="preserve"> age </w:t>
      </w:r>
      <w:r w:rsidR="00086523">
        <w:rPr>
          <w:rFonts w:ascii="Arial" w:hAnsi="Arial" w:cs="Arial"/>
          <w:sz w:val="22"/>
        </w:rPr>
        <w:t>range</w:t>
      </w:r>
      <w:r w:rsidRPr="00A0205B">
        <w:rPr>
          <w:rFonts w:ascii="Arial" w:hAnsi="Arial" w:cs="Arial"/>
          <w:sz w:val="22"/>
        </w:rPr>
        <w:t>: 22</w:t>
      </w:r>
      <w:r w:rsidR="00086523">
        <w:rPr>
          <w:rFonts w:ascii="Arial" w:hAnsi="Arial" w:cs="Arial"/>
          <w:sz w:val="22"/>
        </w:rPr>
        <w:t xml:space="preserve"> to </w:t>
      </w:r>
      <w:r w:rsidRPr="00A0205B">
        <w:rPr>
          <w:rFonts w:ascii="Arial" w:hAnsi="Arial" w:cs="Arial"/>
          <w:sz w:val="22"/>
        </w:rPr>
        <w:t>25 years)</w:t>
      </w:r>
      <w:r w:rsidR="0000143A" w:rsidRPr="00A0205B">
        <w:rPr>
          <w:rFonts w:ascii="Arial" w:hAnsi="Arial" w:cs="Arial"/>
          <w:sz w:val="22"/>
        </w:rPr>
        <w:t>.</w:t>
      </w:r>
    </w:p>
    <w:p w14:paraId="7C484F59" w14:textId="77777777" w:rsidR="000324CD" w:rsidRPr="00A0205B" w:rsidRDefault="000324CD" w:rsidP="00D76763">
      <w:pPr>
        <w:pStyle w:val="Heading1"/>
        <w:rPr>
          <w:rFonts w:ascii="Arial" w:hAnsi="Arial" w:cs="Arial"/>
          <w:sz w:val="22"/>
          <w:szCs w:val="22"/>
        </w:rPr>
      </w:pPr>
      <w:bookmarkStart w:id="4" w:name="_Toc141194775"/>
      <w:r w:rsidRPr="00A0205B">
        <w:rPr>
          <w:rFonts w:ascii="Arial" w:hAnsi="Arial" w:cs="Arial"/>
          <w:sz w:val="22"/>
          <w:szCs w:val="22"/>
        </w:rPr>
        <w:t>Research methodology</w:t>
      </w:r>
      <w:bookmarkEnd w:id="4"/>
      <w:r w:rsidRPr="00A0205B">
        <w:rPr>
          <w:rFonts w:ascii="Arial" w:hAnsi="Arial" w:cs="Arial"/>
          <w:sz w:val="22"/>
          <w:szCs w:val="22"/>
        </w:rPr>
        <w:t xml:space="preserve"> </w:t>
      </w:r>
    </w:p>
    <w:p w14:paraId="2F1D8043" w14:textId="1D1F6314" w:rsidR="00695644" w:rsidRPr="00A0205B" w:rsidRDefault="00695644" w:rsidP="00695644">
      <w:pPr>
        <w:rPr>
          <w:rFonts w:ascii="Arial" w:hAnsi="Arial" w:cs="Arial"/>
          <w:sz w:val="22"/>
        </w:rPr>
      </w:pPr>
      <w:r w:rsidRPr="00A0205B">
        <w:rPr>
          <w:rFonts w:ascii="Arial" w:hAnsi="Arial" w:cs="Arial"/>
          <w:sz w:val="22"/>
        </w:rPr>
        <w:t xml:space="preserve">The study's research technique will use a qualitative approach with positivist research philosophy, and the study's title will be "Exploring the factors that influence eating </w:t>
      </w:r>
      <w:proofErr w:type="spellStart"/>
      <w:r w:rsidRPr="00A0205B">
        <w:rPr>
          <w:rFonts w:ascii="Arial" w:hAnsi="Arial" w:cs="Arial"/>
          <w:sz w:val="22"/>
        </w:rPr>
        <w:t>behaviour</w:t>
      </w:r>
      <w:proofErr w:type="spellEnd"/>
      <w:r w:rsidRPr="00A0205B">
        <w:rPr>
          <w:rFonts w:ascii="Arial" w:hAnsi="Arial" w:cs="Arial"/>
          <w:sz w:val="22"/>
        </w:rPr>
        <w:t xml:space="preserve"> among postgraduate students in a public university: a focus group discussion (selected age </w:t>
      </w:r>
      <w:r w:rsidRPr="00A0205B">
        <w:rPr>
          <w:rFonts w:ascii="Arial" w:hAnsi="Arial" w:cs="Arial"/>
          <w:sz w:val="22"/>
        </w:rPr>
        <w:lastRenderedPageBreak/>
        <w:t>group: 22-25 years)". The goal is to learn more about what influences people of this demographic to consume or not eat certain foods.</w:t>
      </w:r>
    </w:p>
    <w:p w14:paraId="1E16E830" w14:textId="024B5143" w:rsidR="00695644" w:rsidRPr="00A0205B" w:rsidRDefault="00695644" w:rsidP="00695644">
      <w:pPr>
        <w:rPr>
          <w:rFonts w:ascii="Arial" w:hAnsi="Arial" w:cs="Arial"/>
          <w:sz w:val="22"/>
        </w:rPr>
      </w:pPr>
      <w:r w:rsidRPr="00A0205B">
        <w:rPr>
          <w:rFonts w:ascii="Arial" w:hAnsi="Arial" w:cs="Arial"/>
          <w:sz w:val="22"/>
        </w:rPr>
        <w:t>Thirty postgraduate students, all between the ages of 22 and 25, will be interviewed in focus groups as the significant data-gathering strategy</w:t>
      </w:r>
      <w:r w:rsidR="00740DC5" w:rsidRPr="00A0205B">
        <w:rPr>
          <w:rFonts w:ascii="Arial" w:hAnsi="Arial" w:cs="Arial"/>
          <w:sz w:val="22"/>
        </w:rPr>
        <w:t xml:space="preserve"> (Rawlings et al., 2019)</w:t>
      </w:r>
      <w:r w:rsidRPr="00A0205B">
        <w:rPr>
          <w:rFonts w:ascii="Arial" w:hAnsi="Arial" w:cs="Arial"/>
          <w:sz w:val="22"/>
        </w:rPr>
        <w:t>. The conversations will be guided by a questionnaire that will include issues including their eating patterns, food preferences, social influences, stress, and convenience considerations.</w:t>
      </w:r>
    </w:p>
    <w:p w14:paraId="077473F3" w14:textId="51E3836F" w:rsidR="00695644" w:rsidRPr="00A0205B" w:rsidRDefault="00695644" w:rsidP="00695644">
      <w:pPr>
        <w:rPr>
          <w:rFonts w:ascii="Arial" w:hAnsi="Arial" w:cs="Arial"/>
          <w:sz w:val="22"/>
        </w:rPr>
      </w:pPr>
      <w:r w:rsidRPr="00A0205B">
        <w:rPr>
          <w:rFonts w:ascii="Arial" w:hAnsi="Arial" w:cs="Arial"/>
          <w:sz w:val="22"/>
        </w:rPr>
        <w:t>Positivism is a school of thought in research that prioritizes objectivity and the use of scientific data</w:t>
      </w:r>
      <w:r w:rsidR="00740DC5" w:rsidRPr="00A0205B">
        <w:rPr>
          <w:rFonts w:ascii="Arial" w:hAnsi="Arial" w:cs="Arial"/>
          <w:sz w:val="22"/>
        </w:rPr>
        <w:t xml:space="preserve"> (Daly, 2022)</w:t>
      </w:r>
      <w:r w:rsidRPr="00A0205B">
        <w:rPr>
          <w:rFonts w:ascii="Arial" w:hAnsi="Arial" w:cs="Arial"/>
          <w:sz w:val="22"/>
        </w:rPr>
        <w:t>. Focus groups in this setting will be moderated to guarantee consistent findings that may be used elsewhere. The data will be analyzed using thematic coding and content analysis to reveal themes and trends in food consumption.</w:t>
      </w:r>
    </w:p>
    <w:p w14:paraId="7D19131F" w14:textId="413CF2D8" w:rsidR="000E3536" w:rsidRPr="00A0205B" w:rsidRDefault="00EE59FE" w:rsidP="00695644">
      <w:pPr>
        <w:rPr>
          <w:rFonts w:ascii="Arial" w:hAnsi="Arial" w:cs="Arial"/>
          <w:sz w:val="22"/>
        </w:rPr>
      </w:pPr>
      <w:r w:rsidRPr="00A0205B">
        <w:rPr>
          <w:rFonts w:ascii="Arial" w:hAnsi="Arial" w:cs="Arial"/>
          <w:sz w:val="22"/>
        </w:rPr>
        <w:t>This qualitative research, which is being directed by a positivist research theory, is being conducted to shed light on the diversity of factors that impact the diets of graduate students attending a state school</w:t>
      </w:r>
      <w:r w:rsidR="00695644" w:rsidRPr="00A0205B">
        <w:rPr>
          <w:rFonts w:ascii="Arial" w:hAnsi="Arial" w:cs="Arial"/>
          <w:sz w:val="22"/>
        </w:rPr>
        <w:t>.</w:t>
      </w:r>
    </w:p>
    <w:p w14:paraId="45FF8DF6" w14:textId="77777777" w:rsidR="000324CD" w:rsidRPr="00A0205B" w:rsidRDefault="000324CD" w:rsidP="00D76763">
      <w:pPr>
        <w:pStyle w:val="Heading1"/>
        <w:rPr>
          <w:rFonts w:ascii="Arial" w:hAnsi="Arial" w:cs="Arial"/>
          <w:sz w:val="22"/>
          <w:szCs w:val="22"/>
        </w:rPr>
      </w:pPr>
      <w:bookmarkStart w:id="5" w:name="_Toc141194776"/>
      <w:r w:rsidRPr="00A0205B">
        <w:rPr>
          <w:rFonts w:ascii="Arial" w:hAnsi="Arial" w:cs="Arial"/>
          <w:sz w:val="22"/>
          <w:szCs w:val="22"/>
        </w:rPr>
        <w:t>Research design</w:t>
      </w:r>
      <w:bookmarkEnd w:id="5"/>
      <w:r w:rsidR="00D76763" w:rsidRPr="00A0205B">
        <w:rPr>
          <w:rFonts w:ascii="Arial" w:hAnsi="Arial" w:cs="Arial"/>
          <w:sz w:val="22"/>
          <w:szCs w:val="22"/>
        </w:rPr>
        <w:tab/>
      </w:r>
    </w:p>
    <w:p w14:paraId="77F60063" w14:textId="77777777" w:rsidR="000E3536" w:rsidRPr="00A0205B" w:rsidRDefault="000E3536" w:rsidP="000E3536">
      <w:pPr>
        <w:rPr>
          <w:rFonts w:ascii="Arial" w:hAnsi="Arial" w:cs="Arial"/>
          <w:b/>
          <w:sz w:val="22"/>
        </w:rPr>
      </w:pPr>
      <w:r w:rsidRPr="00A0205B">
        <w:rPr>
          <w:rFonts w:ascii="Arial" w:hAnsi="Arial" w:cs="Arial"/>
          <w:b/>
          <w:sz w:val="22"/>
        </w:rPr>
        <w:t>Resources Used to Collect Data:</w:t>
      </w:r>
    </w:p>
    <w:p w14:paraId="3379D6FE" w14:textId="288BD197" w:rsidR="000E3536" w:rsidRPr="00A0205B" w:rsidRDefault="00EE6225" w:rsidP="000E3536">
      <w:pPr>
        <w:rPr>
          <w:rFonts w:ascii="Arial" w:hAnsi="Arial" w:cs="Arial"/>
          <w:sz w:val="22"/>
        </w:rPr>
      </w:pPr>
      <w:r w:rsidRPr="00A0205B">
        <w:rPr>
          <w:rFonts w:ascii="Arial" w:hAnsi="Arial" w:cs="Arial"/>
          <w:sz w:val="22"/>
        </w:rPr>
        <w:t xml:space="preserve">The closed-ended questionnaire will be the primary method for collecting the quantitative data; the </w:t>
      </w:r>
      <w:r w:rsidR="00486C18">
        <w:rPr>
          <w:rFonts w:ascii="Arial" w:hAnsi="Arial" w:cs="Arial"/>
          <w:sz w:val="22"/>
        </w:rPr>
        <w:t xml:space="preserve">survey’s goal was to learn more about the elements that affect graduate </w:t>
      </w:r>
      <w:proofErr w:type="gramStart"/>
      <w:r w:rsidR="00486C18">
        <w:rPr>
          <w:rFonts w:ascii="Arial" w:hAnsi="Arial" w:cs="Arial"/>
          <w:sz w:val="22"/>
        </w:rPr>
        <w:t>students</w:t>
      </w:r>
      <w:proofErr w:type="gramEnd"/>
      <w:r w:rsidR="00486C18">
        <w:rPr>
          <w:rFonts w:ascii="Arial" w:hAnsi="Arial" w:cs="Arial"/>
          <w:sz w:val="22"/>
        </w:rPr>
        <w:t xml:space="preserve"> eating habits.</w:t>
      </w:r>
    </w:p>
    <w:p w14:paraId="6439A005" w14:textId="77777777" w:rsidR="000E3536" w:rsidRPr="00A0205B" w:rsidRDefault="000E3536" w:rsidP="000E3536">
      <w:pPr>
        <w:rPr>
          <w:rFonts w:ascii="Arial" w:hAnsi="Arial" w:cs="Arial"/>
          <w:b/>
          <w:sz w:val="22"/>
        </w:rPr>
      </w:pPr>
      <w:r w:rsidRPr="00A0205B">
        <w:rPr>
          <w:rFonts w:ascii="Arial" w:hAnsi="Arial" w:cs="Arial"/>
          <w:b/>
          <w:sz w:val="22"/>
        </w:rPr>
        <w:t>Data Collection Location:</w:t>
      </w:r>
    </w:p>
    <w:p w14:paraId="71DE574D" w14:textId="09B2F141" w:rsidR="00992F2A" w:rsidRPr="00A0205B" w:rsidRDefault="00992F2A" w:rsidP="000E3536">
      <w:pPr>
        <w:rPr>
          <w:rFonts w:ascii="Arial" w:hAnsi="Arial" w:cs="Arial"/>
          <w:sz w:val="22"/>
        </w:rPr>
      </w:pPr>
      <w:r w:rsidRPr="00A0205B">
        <w:rPr>
          <w:rFonts w:ascii="Arial" w:hAnsi="Arial" w:cs="Arial"/>
          <w:sz w:val="22"/>
        </w:rPr>
        <w:t>The data w</w:t>
      </w:r>
      <w:r w:rsidR="00BE3CF0" w:rsidRPr="00A0205B">
        <w:rPr>
          <w:rFonts w:ascii="Arial" w:hAnsi="Arial" w:cs="Arial"/>
          <w:sz w:val="22"/>
        </w:rPr>
        <w:t>ill be</w:t>
      </w:r>
      <w:r w:rsidRPr="00A0205B">
        <w:rPr>
          <w:rFonts w:ascii="Arial" w:hAnsi="Arial" w:cs="Arial"/>
          <w:sz w:val="22"/>
        </w:rPr>
        <w:t xml:space="preserve"> gathered on the college campus where most participants </w:t>
      </w:r>
      <w:r w:rsidR="00BE3CF0" w:rsidRPr="00A0205B">
        <w:rPr>
          <w:rFonts w:ascii="Arial" w:hAnsi="Arial" w:cs="Arial"/>
          <w:sz w:val="22"/>
        </w:rPr>
        <w:t>will b</w:t>
      </w:r>
      <w:r w:rsidRPr="00A0205B">
        <w:rPr>
          <w:rFonts w:ascii="Arial" w:hAnsi="Arial" w:cs="Arial"/>
          <w:sz w:val="22"/>
        </w:rPr>
        <w:t>e enrolled</w:t>
      </w:r>
      <w:r w:rsidR="00C12AFB" w:rsidRPr="00A0205B">
        <w:rPr>
          <w:rFonts w:ascii="Arial" w:hAnsi="Arial" w:cs="Arial"/>
          <w:sz w:val="22"/>
        </w:rPr>
        <w:t xml:space="preserve"> (Bergen and </w:t>
      </w:r>
      <w:proofErr w:type="spellStart"/>
      <w:r w:rsidR="00C12AFB" w:rsidRPr="00A0205B">
        <w:rPr>
          <w:rFonts w:ascii="Arial" w:hAnsi="Arial" w:cs="Arial"/>
          <w:sz w:val="22"/>
        </w:rPr>
        <w:t>Labonté</w:t>
      </w:r>
      <w:proofErr w:type="spellEnd"/>
      <w:r w:rsidR="00C12AFB" w:rsidRPr="00A0205B">
        <w:rPr>
          <w:rFonts w:ascii="Arial" w:hAnsi="Arial" w:cs="Arial"/>
          <w:sz w:val="22"/>
        </w:rPr>
        <w:t>, 2019)</w:t>
      </w:r>
      <w:r w:rsidRPr="00A0205B">
        <w:rPr>
          <w:rFonts w:ascii="Arial" w:hAnsi="Arial" w:cs="Arial"/>
          <w:sz w:val="22"/>
        </w:rPr>
        <w:t>. Postgraduate students could pick up surveys from numerous sites around campus, such as libraries, student lounges, and communal study spaces.</w:t>
      </w:r>
    </w:p>
    <w:p w14:paraId="11254874" w14:textId="191FBE90" w:rsidR="000E3536" w:rsidRPr="00A0205B" w:rsidRDefault="000E3536" w:rsidP="000E3536">
      <w:pPr>
        <w:rPr>
          <w:rFonts w:ascii="Arial" w:hAnsi="Arial" w:cs="Arial"/>
          <w:sz w:val="22"/>
        </w:rPr>
      </w:pPr>
      <w:r w:rsidRPr="00A0205B">
        <w:rPr>
          <w:rFonts w:ascii="Arial" w:hAnsi="Arial" w:cs="Arial"/>
          <w:b/>
          <w:sz w:val="22"/>
        </w:rPr>
        <w:t>Data Collection Procedure</w:t>
      </w:r>
      <w:r w:rsidRPr="00A0205B">
        <w:rPr>
          <w:rFonts w:ascii="Arial" w:hAnsi="Arial" w:cs="Arial"/>
          <w:sz w:val="22"/>
        </w:rPr>
        <w:t>:</w:t>
      </w:r>
    </w:p>
    <w:p w14:paraId="648F085E" w14:textId="68B9A6DD" w:rsidR="002A2010" w:rsidRPr="00A0205B" w:rsidRDefault="002A2010" w:rsidP="002A2010">
      <w:pPr>
        <w:rPr>
          <w:rFonts w:ascii="Arial" w:hAnsi="Arial" w:cs="Arial"/>
          <w:sz w:val="22"/>
        </w:rPr>
      </w:pPr>
      <w:r w:rsidRPr="00A0205B">
        <w:rPr>
          <w:rFonts w:ascii="Arial" w:hAnsi="Arial" w:cs="Arial"/>
          <w:sz w:val="22"/>
        </w:rPr>
        <w:t>The following procedures comprised the data-collecting process:</w:t>
      </w:r>
    </w:p>
    <w:p w14:paraId="588604FB" w14:textId="591981D5" w:rsidR="002A2010" w:rsidRPr="00A0205B" w:rsidRDefault="002A2010" w:rsidP="002A2010">
      <w:pPr>
        <w:rPr>
          <w:rFonts w:ascii="Arial" w:hAnsi="Arial" w:cs="Arial"/>
          <w:sz w:val="22"/>
        </w:rPr>
      </w:pPr>
      <w:r w:rsidRPr="00A0205B">
        <w:rPr>
          <w:rFonts w:ascii="Arial" w:hAnsi="Arial" w:cs="Arial"/>
          <w:sz w:val="22"/>
        </w:rPr>
        <w:t xml:space="preserve">Questionnaire Design: </w:t>
      </w:r>
      <w:r w:rsidR="00EA0280" w:rsidRPr="00A0205B">
        <w:rPr>
          <w:rFonts w:ascii="Arial" w:hAnsi="Arial" w:cs="Arial"/>
          <w:sz w:val="22"/>
        </w:rPr>
        <w:t>The questions and objectives of the research will serve as the basis for developing a questionnaire with no room for open-ended responses (</w:t>
      </w:r>
      <w:proofErr w:type="spellStart"/>
      <w:r w:rsidR="00EA0280" w:rsidRPr="00A0205B">
        <w:rPr>
          <w:rFonts w:ascii="Arial" w:hAnsi="Arial" w:cs="Arial"/>
          <w:sz w:val="22"/>
        </w:rPr>
        <w:t>Hennink</w:t>
      </w:r>
      <w:proofErr w:type="spellEnd"/>
      <w:r w:rsidR="00EA0280" w:rsidRPr="00A0205B">
        <w:rPr>
          <w:rFonts w:ascii="Arial" w:hAnsi="Arial" w:cs="Arial"/>
          <w:sz w:val="22"/>
        </w:rPr>
        <w:t>, Kaiser, and Weber, 2019). The survey will consist of twelve questions with multiple-choice answers to facilitate easy and rapid data collection and analysis.</w:t>
      </w:r>
    </w:p>
    <w:p w14:paraId="72879BD7" w14:textId="4E1C006D" w:rsidR="002A2010" w:rsidRPr="00A0205B" w:rsidRDefault="002A2010" w:rsidP="002A2010">
      <w:pPr>
        <w:rPr>
          <w:rFonts w:ascii="Arial" w:hAnsi="Arial" w:cs="Arial"/>
          <w:sz w:val="22"/>
        </w:rPr>
      </w:pPr>
      <w:r w:rsidRPr="00A0205B">
        <w:rPr>
          <w:rFonts w:ascii="Arial" w:hAnsi="Arial" w:cs="Arial"/>
          <w:sz w:val="22"/>
        </w:rPr>
        <w:lastRenderedPageBreak/>
        <w:t xml:space="preserve">Pilot Testing: </w:t>
      </w:r>
      <w:r w:rsidR="00EA0280" w:rsidRPr="00A0205B">
        <w:rPr>
          <w:rFonts w:ascii="Arial" w:hAnsi="Arial" w:cs="Arial"/>
          <w:sz w:val="22"/>
        </w:rPr>
        <w:t xml:space="preserve">A subset of postgraduate students (who will not be included in the original sample) will complete a pilot test of the </w:t>
      </w:r>
      <w:r w:rsidR="004845E1" w:rsidRPr="00A0205B">
        <w:rPr>
          <w:rFonts w:ascii="Arial" w:hAnsi="Arial" w:cs="Arial"/>
          <w:sz w:val="22"/>
        </w:rPr>
        <w:t>survey</w:t>
      </w:r>
      <w:r w:rsidR="00EA0280" w:rsidRPr="00A0205B">
        <w:rPr>
          <w:rFonts w:ascii="Arial" w:hAnsi="Arial" w:cs="Arial"/>
          <w:sz w:val="22"/>
        </w:rPr>
        <w:t xml:space="preserve"> before it is sent to the intended respondents (</w:t>
      </w:r>
      <w:proofErr w:type="spellStart"/>
      <w:r w:rsidR="00EA0280" w:rsidRPr="00A0205B">
        <w:rPr>
          <w:rFonts w:ascii="Arial" w:hAnsi="Arial" w:cs="Arial"/>
          <w:sz w:val="22"/>
        </w:rPr>
        <w:t>Diers</w:t>
      </w:r>
      <w:proofErr w:type="spellEnd"/>
      <w:r w:rsidR="00EA0280" w:rsidRPr="00A0205B">
        <w:rPr>
          <w:rFonts w:ascii="Arial" w:hAnsi="Arial" w:cs="Arial"/>
          <w:sz w:val="22"/>
        </w:rPr>
        <w:t xml:space="preserve"> et al., 2022). According to the findings of the pilot test, any necessary adjustments will be made</w:t>
      </w:r>
      <w:r w:rsidRPr="00A0205B">
        <w:rPr>
          <w:rFonts w:ascii="Arial" w:hAnsi="Arial" w:cs="Arial"/>
          <w:sz w:val="22"/>
        </w:rPr>
        <w:t>.</w:t>
      </w:r>
    </w:p>
    <w:p w14:paraId="67CB6E87" w14:textId="47F2618D" w:rsidR="002A2010" w:rsidRPr="00A0205B" w:rsidRDefault="002A2010" w:rsidP="002A2010">
      <w:pPr>
        <w:rPr>
          <w:rFonts w:ascii="Arial" w:hAnsi="Arial" w:cs="Arial"/>
          <w:sz w:val="22"/>
        </w:rPr>
      </w:pPr>
      <w:r w:rsidRPr="00A0205B">
        <w:rPr>
          <w:rFonts w:ascii="Arial" w:hAnsi="Arial" w:cs="Arial"/>
          <w:sz w:val="22"/>
        </w:rPr>
        <w:t xml:space="preserve">Obtaining Ethical Approval: </w:t>
      </w:r>
      <w:r w:rsidR="00EA0280" w:rsidRPr="00A0205B">
        <w:rPr>
          <w:rFonts w:ascii="Arial" w:hAnsi="Arial" w:cs="Arial"/>
          <w:sz w:val="22"/>
        </w:rPr>
        <w:t xml:space="preserve">Due to the university's approval of the research </w:t>
      </w:r>
      <w:r w:rsidR="004845E1" w:rsidRPr="00A0205B">
        <w:rPr>
          <w:rFonts w:ascii="Arial" w:hAnsi="Arial" w:cs="Arial"/>
          <w:sz w:val="22"/>
        </w:rPr>
        <w:t>integrity</w:t>
      </w:r>
      <w:r w:rsidR="00EA0280" w:rsidRPr="00A0205B">
        <w:rPr>
          <w:rFonts w:ascii="Arial" w:hAnsi="Arial" w:cs="Arial"/>
          <w:sz w:val="22"/>
        </w:rPr>
        <w:t xml:space="preserve"> </w:t>
      </w:r>
      <w:r w:rsidR="004845E1" w:rsidRPr="00A0205B">
        <w:rPr>
          <w:rFonts w:ascii="Arial" w:hAnsi="Arial" w:cs="Arial"/>
          <w:sz w:val="22"/>
        </w:rPr>
        <w:t>board</w:t>
      </w:r>
      <w:r w:rsidR="00EA0280" w:rsidRPr="00A0205B">
        <w:rPr>
          <w:rFonts w:ascii="Arial" w:hAnsi="Arial" w:cs="Arial"/>
          <w:sz w:val="22"/>
        </w:rPr>
        <w:t>, the study will be carried out ethically</w:t>
      </w:r>
      <w:r w:rsidRPr="00A0205B">
        <w:rPr>
          <w:rFonts w:ascii="Arial" w:hAnsi="Arial" w:cs="Arial"/>
          <w:sz w:val="22"/>
        </w:rPr>
        <w:t>.</w:t>
      </w:r>
    </w:p>
    <w:p w14:paraId="77623A7C" w14:textId="6F4295A4" w:rsidR="00A841AC" w:rsidRPr="00A0205B" w:rsidRDefault="002A2010" w:rsidP="00A841AC">
      <w:pPr>
        <w:rPr>
          <w:rFonts w:ascii="Arial" w:hAnsi="Arial" w:cs="Arial"/>
          <w:sz w:val="22"/>
        </w:rPr>
      </w:pPr>
      <w:r w:rsidRPr="00A0205B">
        <w:rPr>
          <w:rFonts w:ascii="Arial" w:hAnsi="Arial" w:cs="Arial"/>
          <w:sz w:val="22"/>
        </w:rPr>
        <w:t xml:space="preserve">Recruitment of Participants: </w:t>
      </w:r>
      <w:r w:rsidR="00A841AC" w:rsidRPr="00A0205B">
        <w:rPr>
          <w:rFonts w:ascii="Arial" w:hAnsi="Arial" w:cs="Arial"/>
          <w:sz w:val="22"/>
        </w:rPr>
        <w:t>The survey respondents will be randomly chosen from a larger pool of respondents who have agreed to participate (</w:t>
      </w:r>
      <w:proofErr w:type="spellStart"/>
      <w:r w:rsidR="00A841AC" w:rsidRPr="00A0205B">
        <w:rPr>
          <w:rFonts w:ascii="Arial" w:hAnsi="Arial" w:cs="Arial"/>
          <w:sz w:val="22"/>
        </w:rPr>
        <w:t>Trubswasser</w:t>
      </w:r>
      <w:proofErr w:type="spellEnd"/>
      <w:r w:rsidR="00A841AC" w:rsidRPr="00A0205B">
        <w:rPr>
          <w:rFonts w:ascii="Arial" w:hAnsi="Arial" w:cs="Arial"/>
          <w:sz w:val="22"/>
        </w:rPr>
        <w:t xml:space="preserve"> et al., 2020). The researchers will approach thirty graduate students on campus who are between the ages of 22 and 25, and they will ask them to take part in the study.</w:t>
      </w:r>
    </w:p>
    <w:p w14:paraId="48FFE63B" w14:textId="419BBE57" w:rsidR="00A841AC" w:rsidRPr="00A0205B" w:rsidRDefault="00A841AC" w:rsidP="00A841AC">
      <w:pPr>
        <w:rPr>
          <w:rFonts w:ascii="Arial" w:hAnsi="Arial" w:cs="Arial"/>
          <w:sz w:val="22"/>
        </w:rPr>
      </w:pPr>
      <w:r w:rsidRPr="00A0205B">
        <w:rPr>
          <w:rFonts w:ascii="Arial" w:hAnsi="Arial" w:cs="Arial"/>
          <w:sz w:val="22"/>
        </w:rPr>
        <w:t xml:space="preserve">Informed Consent: Before deciding to </w:t>
      </w:r>
      <w:r w:rsidR="004845E1" w:rsidRPr="00A0205B">
        <w:rPr>
          <w:rFonts w:ascii="Arial" w:hAnsi="Arial" w:cs="Arial"/>
          <w:sz w:val="22"/>
        </w:rPr>
        <w:t>contribute</w:t>
      </w:r>
      <w:r w:rsidRPr="00A0205B">
        <w:rPr>
          <w:rFonts w:ascii="Arial" w:hAnsi="Arial" w:cs="Arial"/>
          <w:sz w:val="22"/>
        </w:rPr>
        <w:t xml:space="preserve"> </w:t>
      </w:r>
      <w:proofErr w:type="gramStart"/>
      <w:r w:rsidRPr="00A0205B">
        <w:rPr>
          <w:rFonts w:ascii="Arial" w:hAnsi="Arial" w:cs="Arial"/>
          <w:sz w:val="22"/>
        </w:rPr>
        <w:t>in</w:t>
      </w:r>
      <w:proofErr w:type="gramEnd"/>
      <w:r w:rsidRPr="00A0205B">
        <w:rPr>
          <w:rFonts w:ascii="Arial" w:hAnsi="Arial" w:cs="Arial"/>
          <w:sz w:val="22"/>
        </w:rPr>
        <w:t xml:space="preserve"> the research, every student will be provided with a synopsis of the objectives and </w:t>
      </w:r>
      <w:r w:rsidR="004845E1" w:rsidRPr="00A0205B">
        <w:rPr>
          <w:rFonts w:ascii="Arial" w:hAnsi="Arial" w:cs="Arial"/>
          <w:sz w:val="22"/>
        </w:rPr>
        <w:t>measures</w:t>
      </w:r>
      <w:r w:rsidRPr="00A0205B">
        <w:rPr>
          <w:rFonts w:ascii="Arial" w:hAnsi="Arial" w:cs="Arial"/>
          <w:sz w:val="22"/>
        </w:rPr>
        <w:t xml:space="preserve"> of the study (Kumari et al., 2020). Every individual who takes part in the survey does so willingly after first providing their consent and being fully informed about the project.</w:t>
      </w:r>
    </w:p>
    <w:p w14:paraId="47E18452" w14:textId="7C34B65C" w:rsidR="00A841AC" w:rsidRPr="00A0205B" w:rsidRDefault="00A841AC" w:rsidP="00A841AC">
      <w:pPr>
        <w:rPr>
          <w:rFonts w:ascii="Arial" w:hAnsi="Arial" w:cs="Arial"/>
          <w:sz w:val="22"/>
        </w:rPr>
      </w:pPr>
      <w:r w:rsidRPr="00A0205B">
        <w:rPr>
          <w:rFonts w:ascii="Arial" w:hAnsi="Arial" w:cs="Arial"/>
          <w:sz w:val="22"/>
        </w:rPr>
        <w:t xml:space="preserve">Questionnaire Distribution: The decision of </w:t>
      </w:r>
      <w:proofErr w:type="gramStart"/>
      <w:r w:rsidRPr="00A0205B">
        <w:rPr>
          <w:rFonts w:ascii="Arial" w:hAnsi="Arial" w:cs="Arial"/>
          <w:sz w:val="22"/>
        </w:rPr>
        <w:t>whether or not</w:t>
      </w:r>
      <w:proofErr w:type="gramEnd"/>
      <w:r w:rsidRPr="00A0205B">
        <w:rPr>
          <w:rFonts w:ascii="Arial" w:hAnsi="Arial" w:cs="Arial"/>
          <w:sz w:val="22"/>
        </w:rPr>
        <w:t xml:space="preserve"> to administer the close-ended questions in person or over email will take into consideration the preferences and availability of the participants (</w:t>
      </w:r>
      <w:proofErr w:type="spellStart"/>
      <w:r w:rsidRPr="00A0205B">
        <w:rPr>
          <w:rFonts w:ascii="Arial" w:hAnsi="Arial" w:cs="Arial"/>
          <w:sz w:val="22"/>
        </w:rPr>
        <w:t>Scarmozzino</w:t>
      </w:r>
      <w:proofErr w:type="spellEnd"/>
      <w:r w:rsidRPr="00A0205B">
        <w:rPr>
          <w:rFonts w:ascii="Arial" w:hAnsi="Arial" w:cs="Arial"/>
          <w:sz w:val="22"/>
        </w:rPr>
        <w:t xml:space="preserve"> and </w:t>
      </w:r>
      <w:proofErr w:type="spellStart"/>
      <w:r w:rsidRPr="00A0205B">
        <w:rPr>
          <w:rFonts w:ascii="Arial" w:hAnsi="Arial" w:cs="Arial"/>
          <w:sz w:val="22"/>
        </w:rPr>
        <w:t>Visioli</w:t>
      </w:r>
      <w:proofErr w:type="spellEnd"/>
      <w:r w:rsidRPr="00A0205B">
        <w:rPr>
          <w:rFonts w:ascii="Arial" w:hAnsi="Arial" w:cs="Arial"/>
          <w:sz w:val="22"/>
        </w:rPr>
        <w:t>, 2020). It will be possible for participants to take as much time as they need to complete the survey.</w:t>
      </w:r>
    </w:p>
    <w:p w14:paraId="13D5FDC9" w14:textId="30F344AD" w:rsidR="00A841AC" w:rsidRPr="00A0205B" w:rsidRDefault="00A841AC" w:rsidP="00A841AC">
      <w:pPr>
        <w:rPr>
          <w:rFonts w:ascii="Arial" w:hAnsi="Arial" w:cs="Arial"/>
          <w:sz w:val="22"/>
        </w:rPr>
      </w:pPr>
      <w:r w:rsidRPr="00A0205B">
        <w:rPr>
          <w:rFonts w:ascii="Arial" w:hAnsi="Arial" w:cs="Arial"/>
          <w:sz w:val="22"/>
        </w:rPr>
        <w:t>Data Collection Period: Participants will be given questions to fill out throughout the data-collection phase, which will last for two weeks.</w:t>
      </w:r>
    </w:p>
    <w:p w14:paraId="356B3912" w14:textId="5CAB6283" w:rsidR="000E3536" w:rsidRPr="00A0205B" w:rsidRDefault="00A841AC" w:rsidP="00A841AC">
      <w:pPr>
        <w:rPr>
          <w:rFonts w:ascii="Arial" w:hAnsi="Arial" w:cs="Arial"/>
          <w:sz w:val="22"/>
        </w:rPr>
      </w:pPr>
      <w:r w:rsidRPr="00A0205B">
        <w:rPr>
          <w:rFonts w:ascii="Arial" w:hAnsi="Arial" w:cs="Arial"/>
          <w:sz w:val="22"/>
        </w:rPr>
        <w:t>Data Entry and Cleaning: The survey results with only closed-ended questions will be compiled into a database for further research (</w:t>
      </w:r>
      <w:proofErr w:type="spellStart"/>
      <w:r w:rsidRPr="00A0205B">
        <w:rPr>
          <w:rFonts w:ascii="Arial" w:hAnsi="Arial" w:cs="Arial"/>
          <w:sz w:val="22"/>
        </w:rPr>
        <w:t>Sijtsema</w:t>
      </w:r>
      <w:proofErr w:type="spellEnd"/>
      <w:r w:rsidRPr="00A0205B">
        <w:rPr>
          <w:rFonts w:ascii="Arial" w:hAnsi="Arial" w:cs="Arial"/>
          <w:sz w:val="22"/>
        </w:rPr>
        <w:t xml:space="preserve"> et al., 2019). It scrubs the data to ensure that responses will be there and that those answers will be presented in various formats.</w:t>
      </w:r>
    </w:p>
    <w:p w14:paraId="6D792859" w14:textId="77777777" w:rsidR="008020CD" w:rsidRPr="00A0205B" w:rsidRDefault="006F4605" w:rsidP="00D76763">
      <w:pPr>
        <w:pStyle w:val="Heading1"/>
        <w:rPr>
          <w:rFonts w:ascii="Arial" w:hAnsi="Arial" w:cs="Arial"/>
          <w:sz w:val="22"/>
          <w:szCs w:val="22"/>
        </w:rPr>
      </w:pPr>
      <w:bookmarkStart w:id="6" w:name="_Toc141194777"/>
      <w:r w:rsidRPr="00A0205B">
        <w:rPr>
          <w:rFonts w:ascii="Arial" w:hAnsi="Arial" w:cs="Arial"/>
          <w:sz w:val="22"/>
          <w:szCs w:val="22"/>
        </w:rPr>
        <w:t>Data analysis technique</w:t>
      </w:r>
      <w:bookmarkEnd w:id="6"/>
      <w:r w:rsidRPr="00A0205B">
        <w:rPr>
          <w:rFonts w:ascii="Arial" w:hAnsi="Arial" w:cs="Arial"/>
          <w:sz w:val="22"/>
          <w:szCs w:val="22"/>
        </w:rPr>
        <w:t xml:space="preserve"> </w:t>
      </w:r>
    </w:p>
    <w:p w14:paraId="32C55347" w14:textId="0A3E837C" w:rsidR="00E178FC" w:rsidRPr="00A0205B" w:rsidRDefault="00E178FC" w:rsidP="00E178FC">
      <w:pPr>
        <w:rPr>
          <w:rFonts w:ascii="Arial" w:hAnsi="Arial" w:cs="Arial"/>
          <w:sz w:val="22"/>
        </w:rPr>
      </w:pPr>
      <w:r w:rsidRPr="00A0205B">
        <w:rPr>
          <w:rFonts w:ascii="Arial" w:hAnsi="Arial" w:cs="Arial"/>
          <w:sz w:val="22"/>
        </w:rPr>
        <w:t xml:space="preserve">The data collected by the questionnaire with no open-ended questions will be </w:t>
      </w:r>
      <w:proofErr w:type="spellStart"/>
      <w:r w:rsidRPr="00A0205B">
        <w:rPr>
          <w:rFonts w:ascii="Arial" w:hAnsi="Arial" w:cs="Arial"/>
          <w:sz w:val="22"/>
        </w:rPr>
        <w:t>analysed</w:t>
      </w:r>
      <w:proofErr w:type="spellEnd"/>
      <w:r w:rsidRPr="00A0205B">
        <w:rPr>
          <w:rFonts w:ascii="Arial" w:hAnsi="Arial" w:cs="Arial"/>
          <w:sz w:val="22"/>
        </w:rPr>
        <w:t xml:space="preserve"> using descriptive statistics. The responses to each question will be </w:t>
      </w:r>
      <w:proofErr w:type="spellStart"/>
      <w:r w:rsidRPr="00A0205B">
        <w:rPr>
          <w:rFonts w:ascii="Arial" w:hAnsi="Arial" w:cs="Arial"/>
          <w:sz w:val="22"/>
        </w:rPr>
        <w:t>summarised</w:t>
      </w:r>
      <w:proofErr w:type="spellEnd"/>
      <w:r w:rsidRPr="00A0205B">
        <w:rPr>
          <w:rFonts w:ascii="Arial" w:hAnsi="Arial" w:cs="Arial"/>
          <w:sz w:val="22"/>
        </w:rPr>
        <w:t>, and descriptive statistics will be used to portray the results as frequency distributions, percentages, and summary measures (</w:t>
      </w:r>
      <w:proofErr w:type="spellStart"/>
      <w:r w:rsidRPr="00A0205B">
        <w:rPr>
          <w:rFonts w:ascii="Arial" w:hAnsi="Arial" w:cs="Arial"/>
          <w:sz w:val="22"/>
        </w:rPr>
        <w:t>Njura</w:t>
      </w:r>
      <w:proofErr w:type="spellEnd"/>
      <w:r w:rsidRPr="00A0205B">
        <w:rPr>
          <w:rFonts w:ascii="Arial" w:hAnsi="Arial" w:cs="Arial"/>
          <w:sz w:val="22"/>
        </w:rPr>
        <w:t xml:space="preserve"> et al., 2020). The purpose of the statistical analysis included in this research is to provide a synopsis that is at once concise and exhaustive of the factors that influence eating </w:t>
      </w:r>
      <w:proofErr w:type="spellStart"/>
      <w:r w:rsidRPr="00A0205B">
        <w:rPr>
          <w:rFonts w:ascii="Arial" w:hAnsi="Arial" w:cs="Arial"/>
          <w:sz w:val="22"/>
        </w:rPr>
        <w:t>behaviour</w:t>
      </w:r>
      <w:proofErr w:type="spellEnd"/>
      <w:r w:rsidRPr="00A0205B">
        <w:rPr>
          <w:rFonts w:ascii="Arial" w:hAnsi="Arial" w:cs="Arial"/>
          <w:sz w:val="22"/>
        </w:rPr>
        <w:t xml:space="preserve"> in postgraduate students within the age range specified.</w:t>
      </w:r>
    </w:p>
    <w:p w14:paraId="1BCE578E" w14:textId="5E64DCDC" w:rsidR="000E3536" w:rsidRPr="00A0205B" w:rsidRDefault="00486C18" w:rsidP="00611E3D">
      <w:pPr>
        <w:rPr>
          <w:rFonts w:ascii="Arial" w:hAnsi="Arial" w:cs="Arial"/>
          <w:sz w:val="22"/>
        </w:rPr>
      </w:pPr>
      <w:r>
        <w:rPr>
          <w:rFonts w:ascii="Arial" w:hAnsi="Arial" w:cs="Arial"/>
          <w:sz w:val="22"/>
        </w:rPr>
        <w:lastRenderedPageBreak/>
        <w:t>The best way to get a</w:t>
      </w:r>
      <w:r w:rsidR="005A31DD" w:rsidRPr="00A0205B">
        <w:rPr>
          <w:rFonts w:ascii="Arial" w:hAnsi="Arial" w:cs="Arial"/>
          <w:sz w:val="22"/>
        </w:rPr>
        <w:t xml:space="preserve"> comprehensive </w:t>
      </w:r>
      <w:r>
        <w:rPr>
          <w:rFonts w:ascii="Arial" w:hAnsi="Arial" w:cs="Arial"/>
          <w:sz w:val="22"/>
        </w:rPr>
        <w:t>comprehension</w:t>
      </w:r>
      <w:r w:rsidR="005A31DD" w:rsidRPr="00A0205B">
        <w:rPr>
          <w:rFonts w:ascii="Arial" w:hAnsi="Arial" w:cs="Arial"/>
          <w:sz w:val="22"/>
        </w:rPr>
        <w:t xml:space="preserve"> of the </w:t>
      </w:r>
      <w:r w:rsidR="0049064E" w:rsidRPr="00A0205B">
        <w:rPr>
          <w:rFonts w:ascii="Arial" w:hAnsi="Arial" w:cs="Arial"/>
          <w:sz w:val="22"/>
        </w:rPr>
        <w:t>aspects</w:t>
      </w:r>
      <w:r w:rsidR="005A31DD" w:rsidRPr="00A0205B">
        <w:rPr>
          <w:rFonts w:ascii="Arial" w:hAnsi="Arial" w:cs="Arial"/>
          <w:sz w:val="22"/>
        </w:rPr>
        <w:t xml:space="preserve"> that </w:t>
      </w:r>
      <w:r w:rsidR="0049064E" w:rsidRPr="00A0205B">
        <w:rPr>
          <w:rFonts w:ascii="Arial" w:hAnsi="Arial" w:cs="Arial"/>
          <w:sz w:val="22"/>
        </w:rPr>
        <w:t>impact</w:t>
      </w:r>
      <w:r w:rsidR="005A31DD" w:rsidRPr="00A0205B">
        <w:rPr>
          <w:rFonts w:ascii="Arial" w:hAnsi="Arial" w:cs="Arial"/>
          <w:sz w:val="22"/>
        </w:rPr>
        <w:t xml:space="preserve"> eating </w:t>
      </w:r>
      <w:proofErr w:type="spellStart"/>
      <w:r w:rsidR="005A31DD" w:rsidRPr="00A0205B">
        <w:rPr>
          <w:rFonts w:ascii="Arial" w:hAnsi="Arial" w:cs="Arial"/>
          <w:sz w:val="22"/>
        </w:rPr>
        <w:t>behaviour</w:t>
      </w:r>
      <w:proofErr w:type="spellEnd"/>
      <w:r w:rsidR="005A31DD" w:rsidRPr="00A0205B">
        <w:rPr>
          <w:rFonts w:ascii="Arial" w:hAnsi="Arial" w:cs="Arial"/>
          <w:sz w:val="22"/>
        </w:rPr>
        <w:t xml:space="preserve"> </w:t>
      </w:r>
      <w:r w:rsidR="0049064E" w:rsidRPr="00A0205B">
        <w:rPr>
          <w:rFonts w:ascii="Arial" w:hAnsi="Arial" w:cs="Arial"/>
          <w:sz w:val="22"/>
        </w:rPr>
        <w:t>between</w:t>
      </w:r>
      <w:r w:rsidR="005A31DD" w:rsidRPr="00A0205B">
        <w:rPr>
          <w:rFonts w:ascii="Arial" w:hAnsi="Arial" w:cs="Arial"/>
          <w:sz w:val="22"/>
        </w:rPr>
        <w:t xml:space="preserve"> postgraduate students attending a public university, it is necessary to compare and integrate the insights derived from both the quantitative component, which involves a closed-ended questionnaire, and the qualitative component, which requires focus group discussions. It is vital to get a comprehensive comprehension of the many aspects that exert an effect on eating </w:t>
      </w:r>
      <w:proofErr w:type="spellStart"/>
      <w:r w:rsidR="005A31DD" w:rsidRPr="00A0205B">
        <w:rPr>
          <w:rFonts w:ascii="Arial" w:hAnsi="Arial" w:cs="Arial"/>
          <w:sz w:val="22"/>
        </w:rPr>
        <w:t>behaviour</w:t>
      </w:r>
      <w:proofErr w:type="spellEnd"/>
      <w:r w:rsidR="00E178FC" w:rsidRPr="00A0205B">
        <w:rPr>
          <w:rFonts w:ascii="Arial" w:hAnsi="Arial" w:cs="Arial"/>
          <w:sz w:val="22"/>
        </w:rPr>
        <w:t>.</w:t>
      </w:r>
    </w:p>
    <w:p w14:paraId="5601A6C5" w14:textId="77777777" w:rsidR="006F4605" w:rsidRPr="00A0205B" w:rsidRDefault="006F4605" w:rsidP="00D76763">
      <w:pPr>
        <w:pStyle w:val="Heading1"/>
        <w:rPr>
          <w:rFonts w:ascii="Arial" w:hAnsi="Arial" w:cs="Arial"/>
          <w:sz w:val="22"/>
          <w:szCs w:val="22"/>
        </w:rPr>
      </w:pPr>
      <w:bookmarkStart w:id="7" w:name="_Toc141194778"/>
      <w:r w:rsidRPr="00A0205B">
        <w:rPr>
          <w:rFonts w:ascii="Arial" w:hAnsi="Arial" w:cs="Arial"/>
          <w:sz w:val="22"/>
          <w:szCs w:val="22"/>
        </w:rPr>
        <w:t>Ethical considerations</w:t>
      </w:r>
      <w:bookmarkEnd w:id="7"/>
      <w:r w:rsidRPr="00A0205B">
        <w:rPr>
          <w:rFonts w:ascii="Arial" w:hAnsi="Arial" w:cs="Arial"/>
          <w:sz w:val="22"/>
          <w:szCs w:val="22"/>
        </w:rPr>
        <w:t xml:space="preserve"> </w:t>
      </w:r>
    </w:p>
    <w:p w14:paraId="1867B8A6" w14:textId="53132904" w:rsidR="00D06147" w:rsidRPr="00A0205B" w:rsidRDefault="00B7644D" w:rsidP="00D06147">
      <w:pPr>
        <w:rPr>
          <w:rFonts w:ascii="Arial" w:hAnsi="Arial" w:cs="Arial"/>
          <w:sz w:val="22"/>
        </w:rPr>
      </w:pPr>
      <w:r w:rsidRPr="00A0205B">
        <w:rPr>
          <w:rFonts w:ascii="Arial" w:hAnsi="Arial" w:cs="Arial"/>
          <w:sz w:val="22"/>
        </w:rPr>
        <w:t xml:space="preserve">Before taking part in the research, </w:t>
      </w:r>
      <w:proofErr w:type="gramStart"/>
      <w:r w:rsidRPr="00A0205B">
        <w:rPr>
          <w:rFonts w:ascii="Arial" w:hAnsi="Arial" w:cs="Arial"/>
          <w:sz w:val="22"/>
        </w:rPr>
        <w:t>each individual</w:t>
      </w:r>
      <w:proofErr w:type="gramEnd"/>
      <w:r w:rsidRPr="00A0205B">
        <w:rPr>
          <w:rFonts w:ascii="Arial" w:hAnsi="Arial" w:cs="Arial"/>
          <w:sz w:val="22"/>
        </w:rPr>
        <w:t xml:space="preserve"> who is going to be </w:t>
      </w:r>
      <w:proofErr w:type="gramStart"/>
      <w:r w:rsidRPr="00A0205B">
        <w:rPr>
          <w:rFonts w:ascii="Arial" w:hAnsi="Arial" w:cs="Arial"/>
          <w:sz w:val="22"/>
        </w:rPr>
        <w:t>a subject</w:t>
      </w:r>
      <w:proofErr w:type="gramEnd"/>
      <w:r w:rsidRPr="00A0205B">
        <w:rPr>
          <w:rFonts w:ascii="Arial" w:hAnsi="Arial" w:cs="Arial"/>
          <w:sz w:val="22"/>
        </w:rPr>
        <w:t xml:space="preserve"> of the investigation will first have written informed consent. Each participant will get an in-depth explanation of the study's rationale, procedures, and any potential advantages or harms they may experience due to participating (Adler, </w:t>
      </w:r>
      <w:proofErr w:type="spellStart"/>
      <w:r w:rsidRPr="00A0205B">
        <w:rPr>
          <w:rFonts w:ascii="Arial" w:hAnsi="Arial" w:cs="Arial"/>
          <w:sz w:val="22"/>
        </w:rPr>
        <w:t>Salanterä</w:t>
      </w:r>
      <w:proofErr w:type="spellEnd"/>
      <w:r w:rsidRPr="00A0205B">
        <w:rPr>
          <w:rFonts w:ascii="Arial" w:hAnsi="Arial" w:cs="Arial"/>
          <w:sz w:val="22"/>
        </w:rPr>
        <w:t xml:space="preserve">, &amp; </w:t>
      </w:r>
      <w:proofErr w:type="spellStart"/>
      <w:r w:rsidRPr="00A0205B">
        <w:rPr>
          <w:rFonts w:ascii="Arial" w:hAnsi="Arial" w:cs="Arial"/>
          <w:sz w:val="22"/>
        </w:rPr>
        <w:t>Zumstein</w:t>
      </w:r>
      <w:proofErr w:type="spellEnd"/>
      <w:r w:rsidRPr="00A0205B">
        <w:rPr>
          <w:rFonts w:ascii="Arial" w:hAnsi="Arial" w:cs="Arial"/>
          <w:sz w:val="22"/>
        </w:rPr>
        <w:t xml:space="preserve">-Shaha, 2019). </w:t>
      </w:r>
      <w:r w:rsidR="00141449" w:rsidRPr="00A0205B">
        <w:rPr>
          <w:rFonts w:ascii="Arial" w:hAnsi="Arial" w:cs="Arial"/>
          <w:sz w:val="22"/>
        </w:rPr>
        <w:t xml:space="preserve">Participants will be assured that their involvement in the research will be entirely voluntary and that they can </w:t>
      </w:r>
      <w:r w:rsidR="00DB2C39" w:rsidRPr="00A0205B">
        <w:rPr>
          <w:rFonts w:ascii="Arial" w:hAnsi="Arial" w:cs="Arial"/>
          <w:sz w:val="22"/>
        </w:rPr>
        <w:t>take out</w:t>
      </w:r>
      <w:r w:rsidR="00141449" w:rsidRPr="00A0205B">
        <w:rPr>
          <w:rFonts w:ascii="Arial" w:hAnsi="Arial" w:cs="Arial"/>
          <w:sz w:val="22"/>
        </w:rPr>
        <w:t xml:space="preserve"> from the study at any point</w:t>
      </w:r>
      <w:r w:rsidR="0046160F" w:rsidRPr="00A0205B">
        <w:rPr>
          <w:rFonts w:ascii="Arial" w:hAnsi="Arial" w:cs="Arial"/>
          <w:sz w:val="22"/>
        </w:rPr>
        <w:t>.</w:t>
      </w:r>
    </w:p>
    <w:p w14:paraId="0B1BDD0D" w14:textId="663CEB96" w:rsidR="006F4605" w:rsidRPr="00A0205B" w:rsidRDefault="006F4605" w:rsidP="00B77619">
      <w:pPr>
        <w:pStyle w:val="Heading1"/>
        <w:rPr>
          <w:rFonts w:ascii="Arial" w:hAnsi="Arial" w:cs="Arial"/>
          <w:sz w:val="22"/>
          <w:szCs w:val="22"/>
        </w:rPr>
      </w:pPr>
      <w:bookmarkStart w:id="8" w:name="_Toc141194779"/>
      <w:r w:rsidRPr="00A0205B">
        <w:rPr>
          <w:rFonts w:ascii="Arial" w:hAnsi="Arial" w:cs="Arial"/>
          <w:sz w:val="22"/>
          <w:szCs w:val="22"/>
        </w:rPr>
        <w:t>Results</w:t>
      </w:r>
      <w:bookmarkEnd w:id="8"/>
    </w:p>
    <w:p w14:paraId="2E42E9EE" w14:textId="3EF7974A" w:rsidR="009D29FE" w:rsidRPr="00A0205B" w:rsidRDefault="009D29FE" w:rsidP="009D29FE">
      <w:pPr>
        <w:rPr>
          <w:rFonts w:ascii="Arial" w:hAnsi="Arial" w:cs="Arial"/>
          <w:sz w:val="22"/>
        </w:rPr>
      </w:pPr>
      <w:r w:rsidRPr="00A0205B">
        <w:rPr>
          <w:rFonts w:ascii="Arial" w:hAnsi="Arial" w:cs="Arial"/>
          <w:sz w:val="22"/>
        </w:rPr>
        <w:t>Factors impacting eating habits among graduate students at a public institution w</w:t>
      </w:r>
      <w:r w:rsidR="00BE3CF0" w:rsidRPr="00A0205B">
        <w:rPr>
          <w:rFonts w:ascii="Arial" w:hAnsi="Arial" w:cs="Arial"/>
          <w:sz w:val="22"/>
        </w:rPr>
        <w:t>ill be</w:t>
      </w:r>
      <w:r w:rsidRPr="00A0205B">
        <w:rPr>
          <w:rFonts w:ascii="Arial" w:hAnsi="Arial" w:cs="Arial"/>
          <w:sz w:val="22"/>
        </w:rPr>
        <w:t xml:space="preserve"> illuminated via theme analysis of focus group talks. The results </w:t>
      </w:r>
      <w:proofErr w:type="gramStart"/>
      <w:r w:rsidRPr="00A0205B">
        <w:rPr>
          <w:rFonts w:ascii="Arial" w:hAnsi="Arial" w:cs="Arial"/>
          <w:sz w:val="22"/>
        </w:rPr>
        <w:t>w</w:t>
      </w:r>
      <w:r w:rsidR="00BE3CF0" w:rsidRPr="00A0205B">
        <w:rPr>
          <w:rFonts w:ascii="Arial" w:hAnsi="Arial" w:cs="Arial"/>
          <w:sz w:val="22"/>
        </w:rPr>
        <w:t>ill</w:t>
      </w:r>
      <w:proofErr w:type="gramEnd"/>
      <w:r w:rsidRPr="00A0205B">
        <w:rPr>
          <w:rFonts w:ascii="Arial" w:hAnsi="Arial" w:cs="Arial"/>
          <w:sz w:val="22"/>
        </w:rPr>
        <w:t xml:space="preserve"> </w:t>
      </w:r>
      <w:proofErr w:type="gramStart"/>
      <w:r w:rsidRPr="00A0205B">
        <w:rPr>
          <w:rFonts w:ascii="Arial" w:hAnsi="Arial" w:cs="Arial"/>
          <w:sz w:val="22"/>
        </w:rPr>
        <w:t>consistent</w:t>
      </w:r>
      <w:proofErr w:type="gramEnd"/>
      <w:r w:rsidRPr="00A0205B">
        <w:rPr>
          <w:rFonts w:ascii="Arial" w:hAnsi="Arial" w:cs="Arial"/>
          <w:sz w:val="22"/>
        </w:rPr>
        <w:t xml:space="preserve"> with the study's hypotheses, providing insight into the factors that influence the diets of postgraduate students between the ages of 22 and 25.</w:t>
      </w:r>
    </w:p>
    <w:p w14:paraId="3AA619CF" w14:textId="040F464F" w:rsidR="009D29FE" w:rsidRPr="00A0205B" w:rsidRDefault="009D29FE" w:rsidP="009D29FE">
      <w:pPr>
        <w:rPr>
          <w:rFonts w:ascii="Arial" w:hAnsi="Arial" w:cs="Arial"/>
          <w:sz w:val="22"/>
        </w:rPr>
      </w:pPr>
      <w:r w:rsidRPr="00A0205B">
        <w:rPr>
          <w:rFonts w:ascii="Arial" w:hAnsi="Arial" w:cs="Arial"/>
          <w:sz w:val="22"/>
        </w:rPr>
        <w:t xml:space="preserve">Peer Influence and Social Norms: The findings </w:t>
      </w:r>
      <w:r w:rsidR="00BE3CF0" w:rsidRPr="00A0205B">
        <w:rPr>
          <w:rFonts w:ascii="Arial" w:hAnsi="Arial" w:cs="Arial"/>
          <w:sz w:val="22"/>
        </w:rPr>
        <w:t xml:space="preserve">will </w:t>
      </w:r>
      <w:r w:rsidRPr="00A0205B">
        <w:rPr>
          <w:rFonts w:ascii="Arial" w:hAnsi="Arial" w:cs="Arial"/>
          <w:sz w:val="22"/>
        </w:rPr>
        <w:t>underline the importance of social pressure and norms in shaping individuals' eating habits. The participants admit that to fit in with their peer groups, and they often mimic the eating habits of others around them. This result agrees with earlier studies showing that young people are influenced by their friends' eating habits</w:t>
      </w:r>
      <w:r w:rsidR="007075FD" w:rsidRPr="00A0205B">
        <w:rPr>
          <w:rFonts w:ascii="Arial" w:hAnsi="Arial" w:cs="Arial"/>
          <w:sz w:val="22"/>
        </w:rPr>
        <w:t xml:space="preserve"> (</w:t>
      </w:r>
      <w:proofErr w:type="spellStart"/>
      <w:r w:rsidR="007075FD" w:rsidRPr="00A0205B">
        <w:rPr>
          <w:rFonts w:ascii="Arial" w:hAnsi="Arial" w:cs="Arial"/>
          <w:sz w:val="22"/>
        </w:rPr>
        <w:t>Markowski</w:t>
      </w:r>
      <w:proofErr w:type="spellEnd"/>
      <w:r w:rsidR="007075FD" w:rsidRPr="00A0205B">
        <w:rPr>
          <w:rFonts w:ascii="Arial" w:hAnsi="Arial" w:cs="Arial"/>
          <w:sz w:val="22"/>
        </w:rPr>
        <w:t xml:space="preserve"> and Roxburgh, 2019)</w:t>
      </w:r>
      <w:r w:rsidRPr="00A0205B">
        <w:rPr>
          <w:rFonts w:ascii="Arial" w:hAnsi="Arial" w:cs="Arial"/>
          <w:sz w:val="22"/>
        </w:rPr>
        <w:t>. People's eating habits and food choices may significantly influence their social connections.</w:t>
      </w:r>
    </w:p>
    <w:p w14:paraId="7AC1D22A" w14:textId="6CCFAAA1" w:rsidR="009D29FE" w:rsidRPr="00A0205B" w:rsidRDefault="009D29FE" w:rsidP="009D29FE">
      <w:pPr>
        <w:rPr>
          <w:rFonts w:ascii="Arial" w:hAnsi="Arial" w:cs="Arial"/>
          <w:sz w:val="22"/>
        </w:rPr>
      </w:pPr>
      <w:r w:rsidRPr="00A0205B">
        <w:rPr>
          <w:rFonts w:ascii="Arial" w:hAnsi="Arial" w:cs="Arial"/>
          <w:sz w:val="22"/>
        </w:rPr>
        <w:t xml:space="preserve">Campus Food Environment: A significant element that impacted diet </w:t>
      </w:r>
      <w:r w:rsidR="00BE3CF0" w:rsidRPr="00A0205B">
        <w:rPr>
          <w:rFonts w:ascii="Arial" w:hAnsi="Arial" w:cs="Arial"/>
          <w:sz w:val="22"/>
        </w:rPr>
        <w:t>will be</w:t>
      </w:r>
      <w:r w:rsidRPr="00A0205B">
        <w:rPr>
          <w:rFonts w:ascii="Arial" w:hAnsi="Arial" w:cs="Arial"/>
          <w:sz w:val="22"/>
        </w:rPr>
        <w:t xml:space="preserve"> the availability and convenience of food alternatives on campus. Many students opted for fast food and processed snacks due to a lack of other options on campus</w:t>
      </w:r>
      <w:r w:rsidR="00B4394D" w:rsidRPr="00A0205B">
        <w:rPr>
          <w:rFonts w:ascii="Arial" w:hAnsi="Arial" w:cs="Arial"/>
          <w:sz w:val="22"/>
        </w:rPr>
        <w:t xml:space="preserve"> (</w:t>
      </w:r>
      <w:proofErr w:type="spellStart"/>
      <w:r w:rsidR="00B4394D" w:rsidRPr="00A0205B">
        <w:rPr>
          <w:rFonts w:ascii="Arial" w:hAnsi="Arial" w:cs="Arial"/>
          <w:sz w:val="22"/>
        </w:rPr>
        <w:t>Mackenbach</w:t>
      </w:r>
      <w:proofErr w:type="spellEnd"/>
      <w:r w:rsidR="00B4394D" w:rsidRPr="00A0205B">
        <w:rPr>
          <w:rFonts w:ascii="Arial" w:hAnsi="Arial" w:cs="Arial"/>
          <w:sz w:val="22"/>
        </w:rPr>
        <w:t xml:space="preserve"> et al., 2019)</w:t>
      </w:r>
      <w:r w:rsidRPr="00A0205B">
        <w:rPr>
          <w:rFonts w:ascii="Arial" w:hAnsi="Arial" w:cs="Arial"/>
          <w:sz w:val="22"/>
        </w:rPr>
        <w:t>. This conclusion is consistent with prior research highlighting the need to foster better food environments on college campuses to help students make nutritional choices.</w:t>
      </w:r>
    </w:p>
    <w:p w14:paraId="691BFBB2" w14:textId="55DC92E4" w:rsidR="009D29FE" w:rsidRPr="00A0205B" w:rsidRDefault="009D29FE" w:rsidP="009D29FE">
      <w:pPr>
        <w:rPr>
          <w:rFonts w:ascii="Arial" w:hAnsi="Arial" w:cs="Arial"/>
          <w:sz w:val="22"/>
        </w:rPr>
      </w:pPr>
      <w:r w:rsidRPr="00A0205B">
        <w:rPr>
          <w:rFonts w:ascii="Arial" w:hAnsi="Arial" w:cs="Arial"/>
          <w:sz w:val="22"/>
        </w:rPr>
        <w:lastRenderedPageBreak/>
        <w:t xml:space="preserve">Stress and Emotional Eating: Emotional eating was associated with more significant academic stress and pressure among graduate students. When asked how they dealt with difficult situations, many said they ate their favorite comfort foods. The correlation between stress and emotional eating in young people is consistent with previous studies </w:t>
      </w:r>
      <w:r w:rsidR="00DF1FFD" w:rsidRPr="00A0205B">
        <w:rPr>
          <w:rFonts w:ascii="Arial" w:hAnsi="Arial" w:cs="Arial"/>
          <w:sz w:val="22"/>
        </w:rPr>
        <w:t>(Shen et al., 2020)</w:t>
      </w:r>
      <w:r w:rsidRPr="00A0205B">
        <w:rPr>
          <w:rFonts w:ascii="Arial" w:hAnsi="Arial" w:cs="Arial"/>
          <w:sz w:val="22"/>
        </w:rPr>
        <w:t>. It highlights the importance of stress management tactics and support services in encouraging more constructive ways of dealing with stress.</w:t>
      </w:r>
    </w:p>
    <w:p w14:paraId="158FAD77" w14:textId="057E696C" w:rsidR="009D29FE" w:rsidRPr="00A0205B" w:rsidRDefault="009D29FE" w:rsidP="009D29FE">
      <w:pPr>
        <w:rPr>
          <w:rFonts w:ascii="Arial" w:hAnsi="Arial" w:cs="Arial"/>
          <w:sz w:val="22"/>
        </w:rPr>
      </w:pPr>
      <w:r w:rsidRPr="00A0205B">
        <w:rPr>
          <w:rFonts w:ascii="Arial" w:hAnsi="Arial" w:cs="Arial"/>
          <w:sz w:val="22"/>
        </w:rPr>
        <w:t>Nutritional Knowledge and Awareness: Nutritional literacy w</w:t>
      </w:r>
      <w:r w:rsidR="00BE3CF0" w:rsidRPr="00A0205B">
        <w:rPr>
          <w:rFonts w:ascii="Arial" w:hAnsi="Arial" w:cs="Arial"/>
          <w:sz w:val="22"/>
        </w:rPr>
        <w:t>ill</w:t>
      </w:r>
      <w:r w:rsidRPr="00A0205B">
        <w:rPr>
          <w:rFonts w:ascii="Arial" w:hAnsi="Arial" w:cs="Arial"/>
          <w:sz w:val="22"/>
        </w:rPr>
        <w:t xml:space="preserve"> </w:t>
      </w:r>
      <w:proofErr w:type="gramStart"/>
      <w:r w:rsidRPr="00A0205B">
        <w:rPr>
          <w:rFonts w:ascii="Arial" w:hAnsi="Arial" w:cs="Arial"/>
          <w:sz w:val="22"/>
        </w:rPr>
        <w:t>show</w:t>
      </w:r>
      <w:proofErr w:type="gramEnd"/>
      <w:r w:rsidRPr="00A0205B">
        <w:rPr>
          <w:rFonts w:ascii="Arial" w:hAnsi="Arial" w:cs="Arial"/>
          <w:sz w:val="22"/>
        </w:rPr>
        <w:t xml:space="preserve"> to have a significant impact on eating habits. Students who knew more about the importance of nutrition were more inclined to make healthy food choices. Nutrition education has been found to benefit eating habits, and our data lends credence to that theory</w:t>
      </w:r>
      <w:r w:rsidR="00DF1FFD" w:rsidRPr="00A0205B">
        <w:rPr>
          <w:rFonts w:ascii="Arial" w:hAnsi="Arial" w:cs="Arial"/>
          <w:sz w:val="22"/>
        </w:rPr>
        <w:t xml:space="preserve"> (</w:t>
      </w:r>
      <w:proofErr w:type="spellStart"/>
      <w:r w:rsidR="00DF1FFD" w:rsidRPr="00A0205B">
        <w:rPr>
          <w:rFonts w:ascii="Arial" w:hAnsi="Arial" w:cs="Arial"/>
          <w:sz w:val="22"/>
        </w:rPr>
        <w:t>Biasini</w:t>
      </w:r>
      <w:proofErr w:type="spellEnd"/>
      <w:r w:rsidR="00DF1FFD" w:rsidRPr="00A0205B">
        <w:rPr>
          <w:rFonts w:ascii="Arial" w:hAnsi="Arial" w:cs="Arial"/>
          <w:sz w:val="22"/>
        </w:rPr>
        <w:t xml:space="preserve"> et al., 2021)</w:t>
      </w:r>
      <w:r w:rsidRPr="00A0205B">
        <w:rPr>
          <w:rFonts w:ascii="Arial" w:hAnsi="Arial" w:cs="Arial"/>
          <w:sz w:val="22"/>
        </w:rPr>
        <w:t>. It highlights the significance of fostering nutritional awareness among university-level students.</w:t>
      </w:r>
    </w:p>
    <w:p w14:paraId="6AA98C22" w14:textId="0FDD4F60" w:rsidR="009D29FE" w:rsidRPr="00A0205B" w:rsidRDefault="009D29FE" w:rsidP="009D29FE">
      <w:pPr>
        <w:rPr>
          <w:rFonts w:ascii="Arial" w:hAnsi="Arial" w:cs="Arial"/>
          <w:sz w:val="22"/>
        </w:rPr>
      </w:pPr>
      <w:r w:rsidRPr="00A0205B">
        <w:rPr>
          <w:rFonts w:ascii="Arial" w:hAnsi="Arial" w:cs="Arial"/>
          <w:sz w:val="22"/>
        </w:rPr>
        <w:t>Cultural and Religious Influences: The dietary habits of international graduate students w</w:t>
      </w:r>
      <w:r w:rsidR="00BE3CF0" w:rsidRPr="00A0205B">
        <w:rPr>
          <w:rFonts w:ascii="Arial" w:hAnsi="Arial" w:cs="Arial"/>
          <w:sz w:val="22"/>
        </w:rPr>
        <w:t>ill</w:t>
      </w:r>
      <w:r w:rsidRPr="00A0205B">
        <w:rPr>
          <w:rFonts w:ascii="Arial" w:hAnsi="Arial" w:cs="Arial"/>
          <w:sz w:val="22"/>
        </w:rPr>
        <w:t xml:space="preserve"> </w:t>
      </w:r>
      <w:proofErr w:type="gramStart"/>
      <w:r w:rsidRPr="00A0205B">
        <w:rPr>
          <w:rFonts w:ascii="Arial" w:hAnsi="Arial" w:cs="Arial"/>
          <w:sz w:val="22"/>
        </w:rPr>
        <w:t>show</w:t>
      </w:r>
      <w:proofErr w:type="gramEnd"/>
      <w:r w:rsidRPr="00A0205B">
        <w:rPr>
          <w:rFonts w:ascii="Arial" w:hAnsi="Arial" w:cs="Arial"/>
          <w:sz w:val="22"/>
        </w:rPr>
        <w:t xml:space="preserve"> to be influenced by cultural and religious norms. This confirms the findings of previous research that have pointed to the influence of religion and culture on eating behaviors </w:t>
      </w:r>
      <w:r w:rsidR="00390C5E" w:rsidRPr="00A0205B">
        <w:rPr>
          <w:rFonts w:ascii="Arial" w:hAnsi="Arial" w:cs="Arial"/>
          <w:sz w:val="22"/>
        </w:rPr>
        <w:t>(Reddy and van Dam, 2020)</w:t>
      </w:r>
      <w:r w:rsidRPr="00A0205B">
        <w:rPr>
          <w:rFonts w:ascii="Arial" w:hAnsi="Arial" w:cs="Arial"/>
          <w:sz w:val="22"/>
        </w:rPr>
        <w:t>. Promoting inclusive and individualized health treatments requires an understanding and appreciating of cultural diversity.</w:t>
      </w:r>
    </w:p>
    <w:p w14:paraId="29A240F9" w14:textId="23A5385A" w:rsidR="00E67010" w:rsidRPr="00A0205B" w:rsidRDefault="009D29FE" w:rsidP="00241AA1">
      <w:pPr>
        <w:rPr>
          <w:rFonts w:ascii="Arial" w:hAnsi="Arial" w:cs="Arial"/>
          <w:sz w:val="22"/>
        </w:rPr>
      </w:pPr>
      <w:r w:rsidRPr="00A0205B">
        <w:rPr>
          <w:rFonts w:ascii="Arial" w:hAnsi="Arial" w:cs="Arial"/>
          <w:sz w:val="22"/>
        </w:rPr>
        <w:t>Financial Constraints: Financial constraints w</w:t>
      </w:r>
      <w:r w:rsidR="00BE3CF0" w:rsidRPr="00A0205B">
        <w:rPr>
          <w:rFonts w:ascii="Arial" w:hAnsi="Arial" w:cs="Arial"/>
          <w:sz w:val="22"/>
        </w:rPr>
        <w:t>ill</w:t>
      </w:r>
      <w:r w:rsidRPr="00A0205B">
        <w:rPr>
          <w:rFonts w:ascii="Arial" w:hAnsi="Arial" w:cs="Arial"/>
          <w:sz w:val="22"/>
        </w:rPr>
        <w:t xml:space="preserve"> be a key factor affecting graduate students' diet choices. Low-income students tended to choose the less expensive and less healthy meals. This result accords with previous studies showing how one's socioeconomic level affects one's eating habits </w:t>
      </w:r>
      <w:r w:rsidR="00390C5E" w:rsidRPr="00A0205B">
        <w:rPr>
          <w:rFonts w:ascii="Arial" w:hAnsi="Arial" w:cs="Arial"/>
          <w:sz w:val="22"/>
        </w:rPr>
        <w:t xml:space="preserve">(Donohue, </w:t>
      </w:r>
      <w:proofErr w:type="gramStart"/>
      <w:r w:rsidR="00390C5E" w:rsidRPr="00A0205B">
        <w:rPr>
          <w:rFonts w:ascii="Arial" w:hAnsi="Arial" w:cs="Arial"/>
          <w:sz w:val="22"/>
        </w:rPr>
        <w:t>Severson</w:t>
      </w:r>
      <w:proofErr w:type="gramEnd"/>
      <w:r w:rsidR="00390C5E" w:rsidRPr="00A0205B">
        <w:rPr>
          <w:rFonts w:ascii="Arial" w:hAnsi="Arial" w:cs="Arial"/>
          <w:sz w:val="22"/>
        </w:rPr>
        <w:t xml:space="preserve"> and Martin, 2021)</w:t>
      </w:r>
      <w:r w:rsidRPr="00A0205B">
        <w:rPr>
          <w:rFonts w:ascii="Arial" w:hAnsi="Arial" w:cs="Arial"/>
          <w:sz w:val="22"/>
        </w:rPr>
        <w:t>. It stresses the need to give pupils access to low-cost, nutritious meals.</w:t>
      </w:r>
    </w:p>
    <w:p w14:paraId="474A1312" w14:textId="77777777" w:rsidR="008405C9" w:rsidRPr="00A0205B" w:rsidRDefault="00E67010" w:rsidP="00E67010">
      <w:pPr>
        <w:pStyle w:val="Heading1"/>
        <w:rPr>
          <w:rFonts w:ascii="Arial" w:hAnsi="Arial" w:cs="Arial"/>
          <w:sz w:val="22"/>
          <w:szCs w:val="22"/>
        </w:rPr>
      </w:pPr>
      <w:bookmarkStart w:id="9" w:name="_Toc141194780"/>
      <w:r w:rsidRPr="00A0205B">
        <w:rPr>
          <w:rFonts w:ascii="Arial" w:hAnsi="Arial" w:cs="Arial"/>
          <w:sz w:val="22"/>
          <w:szCs w:val="22"/>
        </w:rPr>
        <w:t>Discussion</w:t>
      </w:r>
      <w:bookmarkEnd w:id="9"/>
    </w:p>
    <w:p w14:paraId="6EDCD9AB" w14:textId="529CF18B" w:rsidR="008405C9" w:rsidRPr="00A0205B" w:rsidRDefault="008405C9" w:rsidP="008405C9">
      <w:pPr>
        <w:rPr>
          <w:rFonts w:ascii="Arial" w:hAnsi="Arial" w:cs="Arial"/>
          <w:sz w:val="22"/>
        </w:rPr>
      </w:pPr>
      <w:r w:rsidRPr="00A0205B">
        <w:rPr>
          <w:rFonts w:ascii="Arial" w:hAnsi="Arial" w:cs="Arial"/>
          <w:sz w:val="22"/>
        </w:rPr>
        <w:t>The results of this thematic analysis</w:t>
      </w:r>
      <w:r w:rsidR="008B750C" w:rsidRPr="00A0205B">
        <w:rPr>
          <w:rFonts w:ascii="Arial" w:hAnsi="Arial" w:cs="Arial"/>
          <w:sz w:val="22"/>
        </w:rPr>
        <w:t xml:space="preserve"> will</w:t>
      </w:r>
      <w:r w:rsidRPr="00A0205B">
        <w:rPr>
          <w:rFonts w:ascii="Arial" w:hAnsi="Arial" w:cs="Arial"/>
          <w:sz w:val="22"/>
        </w:rPr>
        <w:t xml:space="preserve"> shed light on the elements that shape the eating habits of graduate students in their twenties at a state institution. The </w:t>
      </w:r>
      <w:r w:rsidR="00EB2B4A">
        <w:rPr>
          <w:rFonts w:ascii="Arial" w:hAnsi="Arial" w:cs="Arial"/>
          <w:sz w:val="22"/>
        </w:rPr>
        <w:t xml:space="preserve">main objective of the study was to glean additional information about the variables affecting </w:t>
      </w:r>
      <w:proofErr w:type="gramStart"/>
      <w:r w:rsidR="00EB2B4A">
        <w:rPr>
          <w:rFonts w:ascii="Arial" w:hAnsi="Arial" w:cs="Arial"/>
          <w:sz w:val="22"/>
        </w:rPr>
        <w:t>participants</w:t>
      </w:r>
      <w:proofErr w:type="gramEnd"/>
      <w:r w:rsidR="00EB2B4A">
        <w:rPr>
          <w:rFonts w:ascii="Arial" w:hAnsi="Arial" w:cs="Arial"/>
          <w:sz w:val="22"/>
        </w:rPr>
        <w:t xml:space="preserve"> food habits and to identify key themes from the focus groups</w:t>
      </w:r>
      <w:r w:rsidRPr="00A0205B">
        <w:rPr>
          <w:rFonts w:ascii="Arial" w:hAnsi="Arial" w:cs="Arial"/>
          <w:sz w:val="22"/>
        </w:rPr>
        <w:t>. The findings from this research are consistent with what has already been written on this issue</w:t>
      </w:r>
      <w:r w:rsidR="00A56823" w:rsidRPr="00A0205B">
        <w:rPr>
          <w:rFonts w:ascii="Arial" w:hAnsi="Arial" w:cs="Arial"/>
          <w:sz w:val="22"/>
        </w:rPr>
        <w:t xml:space="preserve"> (</w:t>
      </w:r>
      <w:proofErr w:type="spellStart"/>
      <w:r w:rsidR="00A56823" w:rsidRPr="00A0205B">
        <w:rPr>
          <w:rFonts w:ascii="Arial" w:hAnsi="Arial" w:cs="Arial"/>
          <w:sz w:val="22"/>
        </w:rPr>
        <w:t>Ditlevsen</w:t>
      </w:r>
      <w:proofErr w:type="spellEnd"/>
      <w:r w:rsidR="00A56823" w:rsidRPr="00A0205B">
        <w:rPr>
          <w:rFonts w:ascii="Arial" w:hAnsi="Arial" w:cs="Arial"/>
          <w:sz w:val="22"/>
        </w:rPr>
        <w:t xml:space="preserve">, </w:t>
      </w:r>
      <w:proofErr w:type="spellStart"/>
      <w:r w:rsidR="00A56823" w:rsidRPr="00A0205B">
        <w:rPr>
          <w:rFonts w:ascii="Arial" w:hAnsi="Arial" w:cs="Arial"/>
          <w:sz w:val="22"/>
        </w:rPr>
        <w:t>Sandøe</w:t>
      </w:r>
      <w:proofErr w:type="spellEnd"/>
      <w:r w:rsidR="00A56823" w:rsidRPr="00A0205B">
        <w:rPr>
          <w:rFonts w:ascii="Arial" w:hAnsi="Arial" w:cs="Arial"/>
          <w:sz w:val="22"/>
        </w:rPr>
        <w:t xml:space="preserve"> and Lassen, 2019)</w:t>
      </w:r>
      <w:r w:rsidRPr="00A0205B">
        <w:rPr>
          <w:rFonts w:ascii="Arial" w:hAnsi="Arial" w:cs="Arial"/>
          <w:sz w:val="22"/>
        </w:rPr>
        <w:t xml:space="preserve">. This </w:t>
      </w:r>
      <w:r w:rsidR="00EB2B4A">
        <w:rPr>
          <w:rFonts w:ascii="Arial" w:hAnsi="Arial" w:cs="Arial"/>
          <w:sz w:val="22"/>
        </w:rPr>
        <w:t xml:space="preserve">study </w:t>
      </w:r>
      <w:r w:rsidRPr="00A0205B">
        <w:rPr>
          <w:rFonts w:ascii="Arial" w:hAnsi="Arial" w:cs="Arial"/>
          <w:sz w:val="22"/>
        </w:rPr>
        <w:t xml:space="preserve">adds to the growing </w:t>
      </w:r>
      <w:r w:rsidR="00EB2B4A">
        <w:rPr>
          <w:rFonts w:ascii="Arial" w:hAnsi="Arial" w:cs="Arial"/>
          <w:sz w:val="22"/>
        </w:rPr>
        <w:t>corpus</w:t>
      </w:r>
      <w:r w:rsidRPr="00A0205B">
        <w:rPr>
          <w:rFonts w:ascii="Arial" w:hAnsi="Arial" w:cs="Arial"/>
          <w:sz w:val="22"/>
        </w:rPr>
        <w:t xml:space="preserve"> of </w:t>
      </w:r>
      <w:r w:rsidR="00EB2B4A">
        <w:rPr>
          <w:rFonts w:ascii="Arial" w:hAnsi="Arial" w:cs="Arial"/>
          <w:sz w:val="22"/>
        </w:rPr>
        <w:t>data</w:t>
      </w:r>
      <w:r w:rsidRPr="00A0205B">
        <w:rPr>
          <w:rFonts w:ascii="Arial" w:hAnsi="Arial" w:cs="Arial"/>
          <w:sz w:val="22"/>
        </w:rPr>
        <w:t xml:space="preserve"> that </w:t>
      </w:r>
      <w:r w:rsidR="00EB2B4A">
        <w:rPr>
          <w:rFonts w:ascii="Arial" w:hAnsi="Arial" w:cs="Arial"/>
          <w:sz w:val="22"/>
        </w:rPr>
        <w:t>demonstrates</w:t>
      </w:r>
      <w:r w:rsidRPr="00A0205B">
        <w:rPr>
          <w:rFonts w:ascii="Arial" w:hAnsi="Arial" w:cs="Arial"/>
          <w:sz w:val="22"/>
        </w:rPr>
        <w:t xml:space="preserve"> how </w:t>
      </w:r>
      <w:r w:rsidR="00EB2B4A">
        <w:rPr>
          <w:rFonts w:ascii="Arial" w:hAnsi="Arial" w:cs="Arial"/>
          <w:sz w:val="22"/>
        </w:rPr>
        <w:t>significantly</w:t>
      </w:r>
      <w:r w:rsidRPr="00A0205B">
        <w:rPr>
          <w:rFonts w:ascii="Arial" w:hAnsi="Arial" w:cs="Arial"/>
          <w:sz w:val="22"/>
        </w:rPr>
        <w:t xml:space="preserve"> postgraduate students' </w:t>
      </w:r>
      <w:r w:rsidR="00EB2B4A">
        <w:rPr>
          <w:rFonts w:ascii="Arial" w:hAnsi="Arial" w:cs="Arial"/>
          <w:sz w:val="22"/>
        </w:rPr>
        <w:t>eating habits</w:t>
      </w:r>
      <w:r w:rsidRPr="00A0205B">
        <w:rPr>
          <w:rFonts w:ascii="Arial" w:hAnsi="Arial" w:cs="Arial"/>
          <w:sz w:val="22"/>
        </w:rPr>
        <w:t xml:space="preserve"> are </w:t>
      </w:r>
      <w:r w:rsidR="00EB2B4A">
        <w:rPr>
          <w:rFonts w:ascii="Arial" w:hAnsi="Arial" w:cs="Arial"/>
          <w:sz w:val="22"/>
        </w:rPr>
        <w:t>impacted</w:t>
      </w:r>
      <w:r w:rsidRPr="00A0205B">
        <w:rPr>
          <w:rFonts w:ascii="Arial" w:hAnsi="Arial" w:cs="Arial"/>
          <w:sz w:val="22"/>
        </w:rPr>
        <w:t xml:space="preserve"> by their peers. Dietary choices w</w:t>
      </w:r>
      <w:r w:rsidR="008B750C" w:rsidRPr="00A0205B">
        <w:rPr>
          <w:rFonts w:ascii="Arial" w:hAnsi="Arial" w:cs="Arial"/>
          <w:sz w:val="22"/>
        </w:rPr>
        <w:t xml:space="preserve">ill </w:t>
      </w:r>
      <w:r w:rsidRPr="00A0205B">
        <w:rPr>
          <w:rFonts w:ascii="Arial" w:hAnsi="Arial" w:cs="Arial"/>
          <w:sz w:val="22"/>
        </w:rPr>
        <w:t>be influenced by participants' social circles.</w:t>
      </w:r>
    </w:p>
    <w:p w14:paraId="30A837E8" w14:textId="1D6343D8" w:rsidR="008405C9" w:rsidRPr="00A0205B" w:rsidRDefault="00315EB5" w:rsidP="008405C9">
      <w:pPr>
        <w:rPr>
          <w:rFonts w:ascii="Arial" w:hAnsi="Arial" w:cs="Arial"/>
          <w:sz w:val="22"/>
        </w:rPr>
      </w:pPr>
      <w:r>
        <w:rPr>
          <w:rFonts w:ascii="Arial" w:hAnsi="Arial" w:cs="Arial"/>
          <w:sz w:val="22"/>
        </w:rPr>
        <w:lastRenderedPageBreak/>
        <w:t xml:space="preserve">The findings of this study support previous studies on the link between stress and emotional </w:t>
      </w:r>
      <w:proofErr w:type="spellStart"/>
      <w:proofErr w:type="gramStart"/>
      <w:r>
        <w:rPr>
          <w:rFonts w:ascii="Arial" w:hAnsi="Arial" w:cs="Arial"/>
          <w:sz w:val="22"/>
        </w:rPr>
        <w:t>eating</w:t>
      </w:r>
      <w:r w:rsidR="008405C9" w:rsidRPr="00A0205B">
        <w:rPr>
          <w:rFonts w:ascii="Arial" w:hAnsi="Arial" w:cs="Arial"/>
          <w:sz w:val="22"/>
        </w:rPr>
        <w:t>,at</w:t>
      </w:r>
      <w:proofErr w:type="spellEnd"/>
      <w:proofErr w:type="gramEnd"/>
      <w:r w:rsidR="008405C9" w:rsidRPr="00A0205B">
        <w:rPr>
          <w:rFonts w:ascii="Arial" w:hAnsi="Arial" w:cs="Arial"/>
          <w:sz w:val="22"/>
        </w:rPr>
        <w:t xml:space="preserve"> least among adolescent postgraduate students</w:t>
      </w:r>
      <w:r w:rsidR="00D8557C" w:rsidRPr="00A0205B">
        <w:rPr>
          <w:rFonts w:ascii="Arial" w:hAnsi="Arial" w:cs="Arial"/>
          <w:sz w:val="22"/>
        </w:rPr>
        <w:t xml:space="preserve"> (</w:t>
      </w:r>
      <w:proofErr w:type="spellStart"/>
      <w:r w:rsidR="00D8557C" w:rsidRPr="00A0205B">
        <w:rPr>
          <w:rFonts w:ascii="Arial" w:hAnsi="Arial" w:cs="Arial"/>
          <w:sz w:val="22"/>
        </w:rPr>
        <w:t>Diddi</w:t>
      </w:r>
      <w:proofErr w:type="spellEnd"/>
      <w:r w:rsidR="00D8557C" w:rsidRPr="00A0205B">
        <w:rPr>
          <w:rFonts w:ascii="Arial" w:hAnsi="Arial" w:cs="Arial"/>
          <w:sz w:val="22"/>
        </w:rPr>
        <w:t xml:space="preserve"> et al., 2019)</w:t>
      </w:r>
      <w:r w:rsidR="008405C9" w:rsidRPr="00A0205B">
        <w:rPr>
          <w:rFonts w:ascii="Arial" w:hAnsi="Arial" w:cs="Arial"/>
          <w:sz w:val="22"/>
        </w:rPr>
        <w:t>. Those who participated in the survey said they ate comfort foods when they felt overwhelmed by schoolwork.</w:t>
      </w:r>
    </w:p>
    <w:p w14:paraId="167C4D28" w14:textId="214D5D51" w:rsidR="00241AA1" w:rsidRPr="00A0205B" w:rsidRDefault="008405C9" w:rsidP="008405C9">
      <w:pPr>
        <w:rPr>
          <w:rFonts w:ascii="Arial" w:hAnsi="Arial" w:cs="Arial"/>
          <w:sz w:val="22"/>
        </w:rPr>
      </w:pPr>
      <w:r w:rsidRPr="00A0205B">
        <w:rPr>
          <w:rFonts w:ascii="Arial" w:hAnsi="Arial" w:cs="Arial"/>
          <w:sz w:val="22"/>
        </w:rPr>
        <w:t>It became clear that the availability of food options on campus was also a significant contributor to students' dietary choices</w:t>
      </w:r>
      <w:r w:rsidR="00D8557C" w:rsidRPr="00A0205B">
        <w:rPr>
          <w:rFonts w:ascii="Arial" w:hAnsi="Arial" w:cs="Arial"/>
          <w:sz w:val="22"/>
        </w:rPr>
        <w:t xml:space="preserve"> (</w:t>
      </w:r>
      <w:proofErr w:type="spellStart"/>
      <w:r w:rsidR="00D8557C" w:rsidRPr="00A0205B">
        <w:rPr>
          <w:rFonts w:ascii="Arial" w:hAnsi="Arial" w:cs="Arial"/>
          <w:sz w:val="22"/>
        </w:rPr>
        <w:t>Throuvala</w:t>
      </w:r>
      <w:proofErr w:type="spellEnd"/>
      <w:r w:rsidR="00D8557C" w:rsidRPr="00A0205B">
        <w:rPr>
          <w:rFonts w:ascii="Arial" w:hAnsi="Arial" w:cs="Arial"/>
          <w:sz w:val="22"/>
        </w:rPr>
        <w:t xml:space="preserve"> et al., 2019)</w:t>
      </w:r>
      <w:r w:rsidRPr="00A0205B">
        <w:rPr>
          <w:rFonts w:ascii="Arial" w:hAnsi="Arial" w:cs="Arial"/>
          <w:sz w:val="22"/>
        </w:rPr>
        <w:t>. Some participants said they ha</w:t>
      </w:r>
      <w:r w:rsidR="00315EB5">
        <w:rPr>
          <w:rFonts w:ascii="Arial" w:hAnsi="Arial" w:cs="Arial"/>
          <w:sz w:val="22"/>
        </w:rPr>
        <w:t xml:space="preserve">ve simple </w:t>
      </w:r>
      <w:r w:rsidRPr="00A0205B">
        <w:rPr>
          <w:rFonts w:ascii="Arial" w:hAnsi="Arial" w:cs="Arial"/>
          <w:sz w:val="22"/>
        </w:rPr>
        <w:t xml:space="preserve">access  nutritious </w:t>
      </w:r>
      <w:r w:rsidR="00315EB5">
        <w:rPr>
          <w:rFonts w:ascii="Arial" w:hAnsi="Arial" w:cs="Arial"/>
          <w:sz w:val="22"/>
        </w:rPr>
        <w:t>aliments</w:t>
      </w:r>
      <w:r w:rsidRPr="00A0205B">
        <w:rPr>
          <w:rFonts w:ascii="Arial" w:hAnsi="Arial" w:cs="Arial"/>
          <w:sz w:val="22"/>
        </w:rPr>
        <w:t xml:space="preserve">, </w:t>
      </w:r>
      <w:r w:rsidR="00315EB5">
        <w:rPr>
          <w:rFonts w:ascii="Arial" w:hAnsi="Arial" w:cs="Arial"/>
          <w:sz w:val="22"/>
        </w:rPr>
        <w:t>whereas</w:t>
      </w:r>
      <w:r w:rsidRPr="00A0205B">
        <w:rPr>
          <w:rFonts w:ascii="Arial" w:hAnsi="Arial" w:cs="Arial"/>
          <w:sz w:val="22"/>
        </w:rPr>
        <w:t xml:space="preserve"> others voiced worry </w:t>
      </w:r>
      <w:r w:rsidR="00315EB5">
        <w:rPr>
          <w:rFonts w:ascii="Arial" w:hAnsi="Arial" w:cs="Arial"/>
          <w:sz w:val="22"/>
        </w:rPr>
        <w:t>regarding the profusion of fast food establishments</w:t>
      </w:r>
      <w:r w:rsidRPr="00A0205B">
        <w:rPr>
          <w:rFonts w:ascii="Arial" w:hAnsi="Arial" w:cs="Arial"/>
          <w:sz w:val="22"/>
        </w:rPr>
        <w:t>. This result lends credence to prior studies that have shown how much of an impact the campus dining environment has on students' nutritional habits.</w:t>
      </w:r>
    </w:p>
    <w:p w14:paraId="50A365A6" w14:textId="77777777" w:rsidR="006F4605" w:rsidRPr="00A0205B" w:rsidRDefault="006F4605" w:rsidP="00A8565F">
      <w:pPr>
        <w:pStyle w:val="Heading1"/>
        <w:rPr>
          <w:rFonts w:ascii="Arial" w:hAnsi="Arial" w:cs="Arial"/>
          <w:sz w:val="22"/>
          <w:szCs w:val="22"/>
        </w:rPr>
      </w:pPr>
      <w:bookmarkStart w:id="10" w:name="_Toc141194781"/>
      <w:r w:rsidRPr="00A0205B">
        <w:rPr>
          <w:rFonts w:ascii="Arial" w:hAnsi="Arial" w:cs="Arial"/>
          <w:sz w:val="22"/>
          <w:szCs w:val="22"/>
        </w:rPr>
        <w:t>Conclusion</w:t>
      </w:r>
      <w:bookmarkEnd w:id="10"/>
      <w:r w:rsidRPr="00A0205B">
        <w:rPr>
          <w:rFonts w:ascii="Arial" w:hAnsi="Arial" w:cs="Arial"/>
          <w:sz w:val="22"/>
          <w:szCs w:val="22"/>
        </w:rPr>
        <w:t xml:space="preserve"> </w:t>
      </w:r>
    </w:p>
    <w:p w14:paraId="575F0C7B" w14:textId="389D49EC" w:rsidR="00E572EF" w:rsidRPr="00026877" w:rsidRDefault="005B142E" w:rsidP="00E572EF">
      <w:pPr>
        <w:rPr>
          <w:rFonts w:ascii="Arial" w:hAnsi="Arial" w:cs="Arial"/>
          <w:sz w:val="22"/>
        </w:rPr>
      </w:pPr>
      <w:r w:rsidRPr="00A0205B">
        <w:rPr>
          <w:rFonts w:ascii="Arial" w:hAnsi="Arial" w:cs="Arial"/>
          <w:sz w:val="22"/>
        </w:rPr>
        <w:t xml:space="preserve">The research findings have substantial repercussions that may be used to encourage postgraduate students at public institutions of higher education to adopt better diets and live happier, healthier lives. </w:t>
      </w:r>
      <w:r w:rsidR="00E572EF" w:rsidRPr="00A0205B">
        <w:rPr>
          <w:rFonts w:ascii="Arial" w:hAnsi="Arial" w:cs="Arial"/>
          <w:sz w:val="22"/>
        </w:rPr>
        <w:t xml:space="preserve">This research delineates several key domains that need attention to enhance dietary </w:t>
      </w:r>
      <w:proofErr w:type="spellStart"/>
      <w:r w:rsidR="00E572EF" w:rsidRPr="00A0205B">
        <w:rPr>
          <w:rFonts w:ascii="Arial" w:hAnsi="Arial" w:cs="Arial"/>
          <w:sz w:val="22"/>
        </w:rPr>
        <w:t>behaviours</w:t>
      </w:r>
      <w:proofErr w:type="spellEnd"/>
      <w:r w:rsidR="00E572EF" w:rsidRPr="00A0205B">
        <w:rPr>
          <w:rFonts w:ascii="Arial" w:hAnsi="Arial" w:cs="Arial"/>
          <w:sz w:val="22"/>
        </w:rPr>
        <w:t>. The abovementioned concerns include social impacts, university dining environments, stress mitigation, dietary instruction, cultural perspectives, and budge</w:t>
      </w:r>
      <w:r w:rsidR="00E572EF" w:rsidRPr="00026877">
        <w:rPr>
          <w:rFonts w:ascii="Arial" w:hAnsi="Arial" w:cs="Arial"/>
          <w:sz w:val="22"/>
        </w:rPr>
        <w:t>tary limitations.</w:t>
      </w:r>
    </w:p>
    <w:p w14:paraId="746E9F33" w14:textId="588E0B8C" w:rsidR="00E572EF" w:rsidRPr="00026877" w:rsidRDefault="00E572EF" w:rsidP="00E572EF">
      <w:pPr>
        <w:rPr>
          <w:rFonts w:ascii="Arial" w:hAnsi="Arial" w:cs="Arial"/>
          <w:sz w:val="22"/>
        </w:rPr>
      </w:pPr>
      <w:r w:rsidRPr="00026877">
        <w:rPr>
          <w:rFonts w:ascii="Arial" w:hAnsi="Arial" w:cs="Arial"/>
          <w:sz w:val="22"/>
        </w:rPr>
        <w:t xml:space="preserve">The research outcomes provide valuable insights for academics to enhance the efficacy of courses that support graduate students in making better dietary choices. To improve the quality of on-campus dining settings, institutions of higher education have the potential to </w:t>
      </w:r>
      <w:r w:rsidR="00AD71B6" w:rsidRPr="00026877">
        <w:rPr>
          <w:rFonts w:ascii="Arial" w:hAnsi="Arial" w:cs="Arial"/>
          <w:sz w:val="22"/>
        </w:rPr>
        <w:t>progress</w:t>
      </w:r>
      <w:r w:rsidRPr="00026877">
        <w:rPr>
          <w:rFonts w:ascii="Arial" w:hAnsi="Arial" w:cs="Arial"/>
          <w:sz w:val="22"/>
        </w:rPr>
        <w:t xml:space="preserve"> the accessibility of nutritious food </w:t>
      </w:r>
      <w:proofErr w:type="gramStart"/>
      <w:r w:rsidRPr="00026877">
        <w:rPr>
          <w:rFonts w:ascii="Arial" w:hAnsi="Arial" w:cs="Arial"/>
          <w:sz w:val="22"/>
        </w:rPr>
        <w:t>choices</w:t>
      </w:r>
      <w:proofErr w:type="gramEnd"/>
      <w:r w:rsidRPr="00026877">
        <w:rPr>
          <w:rFonts w:ascii="Arial" w:hAnsi="Arial" w:cs="Arial"/>
          <w:sz w:val="22"/>
        </w:rPr>
        <w:t xml:space="preserve"> </w:t>
      </w:r>
      <w:r w:rsidR="00C34D9E" w:rsidRPr="00026877">
        <w:rPr>
          <w:rFonts w:ascii="Arial" w:hAnsi="Arial" w:cs="Arial"/>
          <w:sz w:val="22"/>
        </w:rPr>
        <w:t>in addition</w:t>
      </w:r>
      <w:r w:rsidRPr="00026877">
        <w:rPr>
          <w:rFonts w:ascii="Arial" w:hAnsi="Arial" w:cs="Arial"/>
          <w:sz w:val="22"/>
        </w:rPr>
        <w:t xml:space="preserve"> enhance their prominence. It is essential to establish educational </w:t>
      </w:r>
      <w:proofErr w:type="spellStart"/>
      <w:r w:rsidRPr="00026877">
        <w:rPr>
          <w:rFonts w:ascii="Arial" w:hAnsi="Arial" w:cs="Arial"/>
          <w:sz w:val="22"/>
        </w:rPr>
        <w:t>programmes</w:t>
      </w:r>
      <w:proofErr w:type="spellEnd"/>
      <w:r w:rsidRPr="00026877">
        <w:rPr>
          <w:rFonts w:ascii="Arial" w:hAnsi="Arial" w:cs="Arial"/>
          <w:sz w:val="22"/>
        </w:rPr>
        <w:t xml:space="preserve"> that </w:t>
      </w:r>
      <w:proofErr w:type="spellStart"/>
      <w:r w:rsidRPr="00026877">
        <w:rPr>
          <w:rFonts w:ascii="Arial" w:hAnsi="Arial" w:cs="Arial"/>
          <w:sz w:val="22"/>
        </w:rPr>
        <w:t>prioritise</w:t>
      </w:r>
      <w:proofErr w:type="spellEnd"/>
      <w:r w:rsidRPr="00026877">
        <w:rPr>
          <w:rFonts w:ascii="Arial" w:hAnsi="Arial" w:cs="Arial"/>
          <w:sz w:val="22"/>
        </w:rPr>
        <w:t xml:space="preserve"> nutrition and stress management to </w:t>
      </w:r>
      <w:r w:rsidR="00AD71B6" w:rsidRPr="00026877">
        <w:rPr>
          <w:rFonts w:ascii="Arial" w:hAnsi="Arial" w:cs="Arial"/>
          <w:sz w:val="22"/>
        </w:rPr>
        <w:t>offer</w:t>
      </w:r>
      <w:r w:rsidRPr="00026877">
        <w:rPr>
          <w:rFonts w:ascii="Arial" w:hAnsi="Arial" w:cs="Arial"/>
          <w:sz w:val="22"/>
        </w:rPr>
        <w:t xml:space="preserve"> </w:t>
      </w:r>
      <w:proofErr w:type="gramStart"/>
      <w:r w:rsidRPr="00026877">
        <w:rPr>
          <w:rFonts w:ascii="Arial" w:hAnsi="Arial" w:cs="Arial"/>
          <w:sz w:val="22"/>
        </w:rPr>
        <w:t>students with</w:t>
      </w:r>
      <w:proofErr w:type="gramEnd"/>
      <w:r w:rsidRPr="00026877">
        <w:rPr>
          <w:rFonts w:ascii="Arial" w:hAnsi="Arial" w:cs="Arial"/>
          <w:sz w:val="22"/>
        </w:rPr>
        <w:t xml:space="preserve"> the </w:t>
      </w:r>
      <w:r w:rsidR="00AD71B6" w:rsidRPr="00026877">
        <w:rPr>
          <w:rFonts w:ascii="Arial" w:hAnsi="Arial" w:cs="Arial"/>
          <w:sz w:val="22"/>
        </w:rPr>
        <w:t>information</w:t>
      </w:r>
      <w:r w:rsidRPr="00026877">
        <w:rPr>
          <w:rFonts w:ascii="Arial" w:hAnsi="Arial" w:cs="Arial"/>
          <w:sz w:val="22"/>
        </w:rPr>
        <w:t xml:space="preserve"> and abilities required to make informed food choices.</w:t>
      </w:r>
    </w:p>
    <w:p w14:paraId="7D20A67F" w14:textId="52DE6388" w:rsidR="00392359" w:rsidRPr="00026877" w:rsidRDefault="00392359" w:rsidP="00E572EF">
      <w:pPr>
        <w:rPr>
          <w:rFonts w:ascii="Arial" w:hAnsi="Arial" w:cs="Arial"/>
          <w:sz w:val="22"/>
        </w:rPr>
      </w:pPr>
    </w:p>
    <w:p w14:paraId="634926A1" w14:textId="77777777" w:rsidR="008F53F9" w:rsidRPr="00026877" w:rsidRDefault="008F53F9">
      <w:pPr>
        <w:spacing w:line="276" w:lineRule="auto"/>
        <w:jc w:val="left"/>
        <w:rPr>
          <w:rFonts w:ascii="Arial" w:eastAsiaTheme="majorEastAsia" w:hAnsi="Arial" w:cs="Arial"/>
          <w:b/>
          <w:bCs/>
          <w:color w:val="365F91" w:themeColor="accent1" w:themeShade="BF"/>
          <w:sz w:val="22"/>
        </w:rPr>
      </w:pPr>
      <w:r w:rsidRPr="00026877">
        <w:rPr>
          <w:rFonts w:ascii="Arial" w:hAnsi="Arial" w:cs="Arial"/>
          <w:sz w:val="22"/>
        </w:rPr>
        <w:br w:type="page"/>
      </w:r>
    </w:p>
    <w:p w14:paraId="10FEAFB3" w14:textId="27437E18" w:rsidR="00392359" w:rsidRPr="00026877" w:rsidRDefault="00392359" w:rsidP="00392359">
      <w:pPr>
        <w:pStyle w:val="Heading1"/>
        <w:rPr>
          <w:rFonts w:ascii="Arial" w:hAnsi="Arial" w:cs="Arial"/>
          <w:sz w:val="22"/>
          <w:szCs w:val="22"/>
        </w:rPr>
      </w:pPr>
      <w:bookmarkStart w:id="11" w:name="_Toc141194782"/>
      <w:r w:rsidRPr="00026877">
        <w:rPr>
          <w:rFonts w:ascii="Arial" w:hAnsi="Arial" w:cs="Arial"/>
          <w:sz w:val="22"/>
          <w:szCs w:val="22"/>
        </w:rPr>
        <w:lastRenderedPageBreak/>
        <w:t>Reference list</w:t>
      </w:r>
      <w:bookmarkEnd w:id="11"/>
    </w:p>
    <w:p w14:paraId="15A7292A"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Adler, K., </w:t>
      </w:r>
      <w:proofErr w:type="spellStart"/>
      <w:r w:rsidRPr="00026877">
        <w:rPr>
          <w:rFonts w:ascii="Arial" w:hAnsi="Arial" w:cs="Arial"/>
          <w:sz w:val="22"/>
          <w:szCs w:val="22"/>
        </w:rPr>
        <w:t>Salanterä</w:t>
      </w:r>
      <w:proofErr w:type="spellEnd"/>
      <w:r w:rsidRPr="00026877">
        <w:rPr>
          <w:rFonts w:ascii="Arial" w:hAnsi="Arial" w:cs="Arial"/>
          <w:sz w:val="22"/>
          <w:szCs w:val="22"/>
        </w:rPr>
        <w:t xml:space="preserve">, S. and </w:t>
      </w:r>
      <w:proofErr w:type="spellStart"/>
      <w:r w:rsidRPr="00026877">
        <w:rPr>
          <w:rFonts w:ascii="Arial" w:hAnsi="Arial" w:cs="Arial"/>
          <w:sz w:val="22"/>
          <w:szCs w:val="22"/>
        </w:rPr>
        <w:t>Zumstein</w:t>
      </w:r>
      <w:proofErr w:type="spellEnd"/>
      <w:r w:rsidRPr="00026877">
        <w:rPr>
          <w:rFonts w:ascii="Arial" w:hAnsi="Arial" w:cs="Arial"/>
          <w:sz w:val="22"/>
          <w:szCs w:val="22"/>
        </w:rPr>
        <w:t xml:space="preserve">-Shaha, M. (2019). Focus Group Interviews in Child, Youth, and Parent Research: An Integrative Literature Review. </w:t>
      </w:r>
      <w:r w:rsidRPr="00026877">
        <w:rPr>
          <w:rFonts w:ascii="Arial" w:hAnsi="Arial" w:cs="Arial"/>
          <w:i/>
          <w:iCs/>
          <w:sz w:val="22"/>
          <w:szCs w:val="22"/>
        </w:rPr>
        <w:t>International Journal of Qualitative Methods</w:t>
      </w:r>
      <w:r w:rsidRPr="00026877">
        <w:rPr>
          <w:rFonts w:ascii="Arial" w:hAnsi="Arial" w:cs="Arial"/>
          <w:sz w:val="22"/>
          <w:szCs w:val="22"/>
        </w:rPr>
        <w:t xml:space="preserve">, [online] 18(18), p.160940691988727.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://doi.org/10.1177/1609406919887274</w:t>
      </w:r>
      <w:proofErr w:type="gramEnd"/>
      <w:r w:rsidRPr="00026877">
        <w:rPr>
          <w:rFonts w:ascii="Arial" w:hAnsi="Arial" w:cs="Arial"/>
          <w:sz w:val="22"/>
          <w:szCs w:val="22"/>
        </w:rPr>
        <w:t>.</w:t>
      </w:r>
    </w:p>
    <w:p w14:paraId="48E30081"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Alaini</w:t>
      </w:r>
      <w:proofErr w:type="spellEnd"/>
      <w:r w:rsidRPr="00026877">
        <w:rPr>
          <w:rFonts w:ascii="Arial" w:hAnsi="Arial" w:cs="Arial"/>
          <w:sz w:val="22"/>
          <w:szCs w:val="22"/>
        </w:rPr>
        <w:t xml:space="preserve">, R., </w:t>
      </w:r>
      <w:proofErr w:type="spellStart"/>
      <w:r w:rsidRPr="00026877">
        <w:rPr>
          <w:rFonts w:ascii="Arial" w:hAnsi="Arial" w:cs="Arial"/>
          <w:sz w:val="22"/>
          <w:szCs w:val="22"/>
        </w:rPr>
        <w:t>Rajikan</w:t>
      </w:r>
      <w:proofErr w:type="spellEnd"/>
      <w:r w:rsidRPr="00026877">
        <w:rPr>
          <w:rFonts w:ascii="Arial" w:hAnsi="Arial" w:cs="Arial"/>
          <w:sz w:val="22"/>
          <w:szCs w:val="22"/>
        </w:rPr>
        <w:t xml:space="preserve">, R. and Elias, S.M. (2019). Diet optimization using linear programming to develop </w:t>
      </w:r>
      <w:proofErr w:type="gramStart"/>
      <w:r w:rsidRPr="00026877">
        <w:rPr>
          <w:rFonts w:ascii="Arial" w:hAnsi="Arial" w:cs="Arial"/>
          <w:sz w:val="22"/>
          <w:szCs w:val="22"/>
        </w:rPr>
        <w:t>low cost</w:t>
      </w:r>
      <w:proofErr w:type="gramEnd"/>
      <w:r w:rsidRPr="00026877">
        <w:rPr>
          <w:rFonts w:ascii="Arial" w:hAnsi="Arial" w:cs="Arial"/>
          <w:sz w:val="22"/>
          <w:szCs w:val="22"/>
        </w:rPr>
        <w:t xml:space="preserve"> cancer prevention food plan for selected adults in Kuala Lumpur, Malaysia. </w:t>
      </w:r>
      <w:r w:rsidRPr="00026877">
        <w:rPr>
          <w:rFonts w:ascii="Arial" w:hAnsi="Arial" w:cs="Arial"/>
          <w:i/>
          <w:iCs/>
          <w:sz w:val="22"/>
          <w:szCs w:val="22"/>
        </w:rPr>
        <w:t>BMC Public Health</w:t>
      </w:r>
      <w:r w:rsidRPr="00026877">
        <w:rPr>
          <w:rFonts w:ascii="Arial" w:hAnsi="Arial" w:cs="Arial"/>
          <w:sz w:val="22"/>
          <w:szCs w:val="22"/>
        </w:rPr>
        <w:t xml:space="preserve">, 19(S4).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://doi.org/10.1186/s12889-019-6872-4</w:t>
      </w:r>
      <w:proofErr w:type="gramEnd"/>
      <w:r w:rsidRPr="00026877">
        <w:rPr>
          <w:rFonts w:ascii="Arial" w:hAnsi="Arial" w:cs="Arial"/>
          <w:sz w:val="22"/>
          <w:szCs w:val="22"/>
        </w:rPr>
        <w:t>.</w:t>
      </w:r>
    </w:p>
    <w:p w14:paraId="4797434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Antonopoulou</w:t>
      </w:r>
      <w:proofErr w:type="spellEnd"/>
      <w:r w:rsidRPr="00026877">
        <w:rPr>
          <w:rFonts w:ascii="Arial" w:hAnsi="Arial" w:cs="Arial"/>
          <w:sz w:val="22"/>
          <w:szCs w:val="22"/>
        </w:rPr>
        <w:t xml:space="preserve">, M., </w:t>
      </w:r>
      <w:proofErr w:type="spellStart"/>
      <w:r w:rsidRPr="00026877">
        <w:rPr>
          <w:rFonts w:ascii="Arial" w:hAnsi="Arial" w:cs="Arial"/>
          <w:sz w:val="22"/>
          <w:szCs w:val="22"/>
        </w:rPr>
        <w:t>Mantzorou</w:t>
      </w:r>
      <w:proofErr w:type="spellEnd"/>
      <w:r w:rsidRPr="00026877">
        <w:rPr>
          <w:rFonts w:ascii="Arial" w:hAnsi="Arial" w:cs="Arial"/>
          <w:sz w:val="22"/>
          <w:szCs w:val="22"/>
        </w:rPr>
        <w:t xml:space="preserve">, M., </w:t>
      </w:r>
      <w:proofErr w:type="spellStart"/>
      <w:r w:rsidRPr="00026877">
        <w:rPr>
          <w:rFonts w:ascii="Arial" w:hAnsi="Arial" w:cs="Arial"/>
          <w:sz w:val="22"/>
          <w:szCs w:val="22"/>
        </w:rPr>
        <w:t>Serdari</w:t>
      </w:r>
      <w:proofErr w:type="spellEnd"/>
      <w:r w:rsidRPr="00026877">
        <w:rPr>
          <w:rFonts w:ascii="Arial" w:hAnsi="Arial" w:cs="Arial"/>
          <w:sz w:val="22"/>
          <w:szCs w:val="22"/>
        </w:rPr>
        <w:t xml:space="preserve">, A., </w:t>
      </w:r>
      <w:proofErr w:type="spellStart"/>
      <w:r w:rsidRPr="00026877">
        <w:rPr>
          <w:rFonts w:ascii="Arial" w:hAnsi="Arial" w:cs="Arial"/>
          <w:sz w:val="22"/>
          <w:szCs w:val="22"/>
        </w:rPr>
        <w:t>Bonotis</w:t>
      </w:r>
      <w:proofErr w:type="spellEnd"/>
      <w:r w:rsidRPr="00026877">
        <w:rPr>
          <w:rFonts w:ascii="Arial" w:hAnsi="Arial" w:cs="Arial"/>
          <w:sz w:val="22"/>
          <w:szCs w:val="22"/>
        </w:rPr>
        <w:t xml:space="preserve">, K., </w:t>
      </w:r>
      <w:proofErr w:type="spellStart"/>
      <w:r w:rsidRPr="00026877">
        <w:rPr>
          <w:rFonts w:ascii="Arial" w:hAnsi="Arial" w:cs="Arial"/>
          <w:sz w:val="22"/>
          <w:szCs w:val="22"/>
        </w:rPr>
        <w:t>Vasios</w:t>
      </w:r>
      <w:proofErr w:type="spellEnd"/>
      <w:r w:rsidRPr="00026877">
        <w:rPr>
          <w:rFonts w:ascii="Arial" w:hAnsi="Arial" w:cs="Arial"/>
          <w:sz w:val="22"/>
          <w:szCs w:val="22"/>
        </w:rPr>
        <w:t xml:space="preserve">, G., </w:t>
      </w:r>
      <w:proofErr w:type="spellStart"/>
      <w:r w:rsidRPr="00026877">
        <w:rPr>
          <w:rFonts w:ascii="Arial" w:hAnsi="Arial" w:cs="Arial"/>
          <w:sz w:val="22"/>
          <w:szCs w:val="22"/>
        </w:rPr>
        <w:t>Pavlidou</w:t>
      </w:r>
      <w:proofErr w:type="spellEnd"/>
      <w:r w:rsidRPr="00026877">
        <w:rPr>
          <w:rFonts w:ascii="Arial" w:hAnsi="Arial" w:cs="Arial"/>
          <w:sz w:val="22"/>
          <w:szCs w:val="22"/>
        </w:rPr>
        <w:t xml:space="preserve">, E., </w:t>
      </w:r>
      <w:proofErr w:type="spellStart"/>
      <w:r w:rsidRPr="00026877">
        <w:rPr>
          <w:rFonts w:ascii="Arial" w:hAnsi="Arial" w:cs="Arial"/>
          <w:sz w:val="22"/>
          <w:szCs w:val="22"/>
        </w:rPr>
        <w:t>Trifonos</w:t>
      </w:r>
      <w:proofErr w:type="spellEnd"/>
      <w:r w:rsidRPr="00026877">
        <w:rPr>
          <w:rFonts w:ascii="Arial" w:hAnsi="Arial" w:cs="Arial"/>
          <w:sz w:val="22"/>
          <w:szCs w:val="22"/>
        </w:rPr>
        <w:t xml:space="preserve">, C., </w:t>
      </w:r>
      <w:proofErr w:type="spellStart"/>
      <w:r w:rsidRPr="00026877">
        <w:rPr>
          <w:rFonts w:ascii="Arial" w:hAnsi="Arial" w:cs="Arial"/>
          <w:sz w:val="22"/>
          <w:szCs w:val="22"/>
        </w:rPr>
        <w:t>Vadikolias</w:t>
      </w:r>
      <w:proofErr w:type="spellEnd"/>
      <w:r w:rsidRPr="00026877">
        <w:rPr>
          <w:rFonts w:ascii="Arial" w:hAnsi="Arial" w:cs="Arial"/>
          <w:sz w:val="22"/>
          <w:szCs w:val="22"/>
        </w:rPr>
        <w:t xml:space="preserve">, K., Petridis, D. and </w:t>
      </w:r>
      <w:proofErr w:type="spellStart"/>
      <w:r w:rsidRPr="00026877">
        <w:rPr>
          <w:rFonts w:ascii="Arial" w:hAnsi="Arial" w:cs="Arial"/>
          <w:sz w:val="22"/>
          <w:szCs w:val="22"/>
        </w:rPr>
        <w:t>Giaginis</w:t>
      </w:r>
      <w:proofErr w:type="spellEnd"/>
      <w:r w:rsidRPr="00026877">
        <w:rPr>
          <w:rFonts w:ascii="Arial" w:hAnsi="Arial" w:cs="Arial"/>
          <w:sz w:val="22"/>
          <w:szCs w:val="22"/>
        </w:rPr>
        <w:t xml:space="preserve">, C. (2019). Evaluating Mediterranean diet adherence in university student populations: Does this dietary pattern affect students’ academic performance and mental health? </w:t>
      </w:r>
      <w:r w:rsidRPr="00026877">
        <w:rPr>
          <w:rFonts w:ascii="Arial" w:hAnsi="Arial" w:cs="Arial"/>
          <w:i/>
          <w:iCs/>
          <w:sz w:val="22"/>
          <w:szCs w:val="22"/>
        </w:rPr>
        <w:t>The International Journal of Health Planning and Management</w:t>
      </w:r>
      <w:r w:rsidRPr="00026877">
        <w:rPr>
          <w:rFonts w:ascii="Arial" w:hAnsi="Arial" w:cs="Arial"/>
          <w:sz w:val="22"/>
          <w:szCs w:val="22"/>
        </w:rPr>
        <w:t xml:space="preserve">, 35(1), pp.5–21.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://doi.org/10.1002/hpm.2881</w:t>
      </w:r>
      <w:proofErr w:type="gramEnd"/>
      <w:r w:rsidRPr="00026877">
        <w:rPr>
          <w:rFonts w:ascii="Arial" w:hAnsi="Arial" w:cs="Arial"/>
          <w:sz w:val="22"/>
          <w:szCs w:val="22"/>
        </w:rPr>
        <w:t>.</w:t>
      </w:r>
    </w:p>
    <w:p w14:paraId="10FDFD8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Aulbach</w:t>
      </w:r>
      <w:proofErr w:type="spellEnd"/>
      <w:r w:rsidRPr="00026877">
        <w:rPr>
          <w:rFonts w:ascii="Arial" w:hAnsi="Arial" w:cs="Arial"/>
          <w:sz w:val="22"/>
          <w:szCs w:val="22"/>
        </w:rPr>
        <w:t xml:space="preserve">, M.B., </w:t>
      </w:r>
      <w:proofErr w:type="spellStart"/>
      <w:r w:rsidRPr="00026877">
        <w:rPr>
          <w:rFonts w:ascii="Arial" w:hAnsi="Arial" w:cs="Arial"/>
          <w:sz w:val="22"/>
          <w:szCs w:val="22"/>
        </w:rPr>
        <w:t>Knittle</w:t>
      </w:r>
      <w:proofErr w:type="spellEnd"/>
      <w:r w:rsidRPr="00026877">
        <w:rPr>
          <w:rFonts w:ascii="Arial" w:hAnsi="Arial" w:cs="Arial"/>
          <w:sz w:val="22"/>
          <w:szCs w:val="22"/>
        </w:rPr>
        <w:t xml:space="preserve">, K. and </w:t>
      </w:r>
      <w:proofErr w:type="spellStart"/>
      <w:r w:rsidRPr="00026877">
        <w:rPr>
          <w:rFonts w:ascii="Arial" w:hAnsi="Arial" w:cs="Arial"/>
          <w:sz w:val="22"/>
          <w:szCs w:val="22"/>
        </w:rPr>
        <w:t>Haukkala</w:t>
      </w:r>
      <w:proofErr w:type="spellEnd"/>
      <w:r w:rsidRPr="00026877">
        <w:rPr>
          <w:rFonts w:ascii="Arial" w:hAnsi="Arial" w:cs="Arial"/>
          <w:sz w:val="22"/>
          <w:szCs w:val="22"/>
        </w:rPr>
        <w:t xml:space="preserve">, A. (2019). Implicit process interventions in eating behaviour: a meta-analysis examining mediators and moderators. </w:t>
      </w:r>
      <w:r w:rsidRPr="00026877">
        <w:rPr>
          <w:rFonts w:ascii="Arial" w:hAnsi="Arial" w:cs="Arial"/>
          <w:i/>
          <w:iCs/>
          <w:sz w:val="22"/>
          <w:szCs w:val="22"/>
        </w:rPr>
        <w:t>Health Psychology Review</w:t>
      </w:r>
      <w:r w:rsidRPr="00026877">
        <w:rPr>
          <w:rFonts w:ascii="Arial" w:hAnsi="Arial" w:cs="Arial"/>
          <w:sz w:val="22"/>
          <w:szCs w:val="22"/>
        </w:rPr>
        <w:t xml:space="preserve">, 13(2), pp.179–208.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://doi.org/10.1080/17437199.2019.1571933</w:t>
      </w:r>
      <w:proofErr w:type="gramEnd"/>
      <w:r w:rsidRPr="00026877">
        <w:rPr>
          <w:rFonts w:ascii="Arial" w:hAnsi="Arial" w:cs="Arial"/>
          <w:sz w:val="22"/>
          <w:szCs w:val="22"/>
        </w:rPr>
        <w:t>.</w:t>
      </w:r>
    </w:p>
    <w:p w14:paraId="7AF2DC2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Bergen, N. and </w:t>
      </w:r>
      <w:proofErr w:type="spellStart"/>
      <w:r w:rsidRPr="00026877">
        <w:rPr>
          <w:rFonts w:ascii="Arial" w:hAnsi="Arial" w:cs="Arial"/>
          <w:sz w:val="22"/>
          <w:szCs w:val="22"/>
        </w:rPr>
        <w:t>Labonté</w:t>
      </w:r>
      <w:proofErr w:type="spellEnd"/>
      <w:r w:rsidRPr="00026877">
        <w:rPr>
          <w:rFonts w:ascii="Arial" w:hAnsi="Arial" w:cs="Arial"/>
          <w:sz w:val="22"/>
          <w:szCs w:val="22"/>
        </w:rPr>
        <w:t xml:space="preserve">, R. (2019). ‘Everything is perfect, and we have no problems’: Detecting and limiting social desirability bias in qualitative research. </w:t>
      </w:r>
      <w:r w:rsidRPr="00026877">
        <w:rPr>
          <w:rFonts w:ascii="Arial" w:hAnsi="Arial" w:cs="Arial"/>
          <w:i/>
          <w:iCs/>
          <w:sz w:val="22"/>
          <w:szCs w:val="22"/>
        </w:rPr>
        <w:t>Qualitative Health Research</w:t>
      </w:r>
      <w:r w:rsidRPr="00026877">
        <w:rPr>
          <w:rFonts w:ascii="Arial" w:hAnsi="Arial" w:cs="Arial"/>
          <w:sz w:val="22"/>
          <w:szCs w:val="22"/>
        </w:rPr>
        <w:t xml:space="preserve">, 30(5), pp.783–792.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://doi.org/10.1177/1049732319889354</w:t>
      </w:r>
      <w:proofErr w:type="gramEnd"/>
      <w:r w:rsidRPr="00026877">
        <w:rPr>
          <w:rFonts w:ascii="Arial" w:hAnsi="Arial" w:cs="Arial"/>
          <w:sz w:val="22"/>
          <w:szCs w:val="22"/>
        </w:rPr>
        <w:t>.</w:t>
      </w:r>
    </w:p>
    <w:p w14:paraId="51F3ECE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Biasini</w:t>
      </w:r>
      <w:proofErr w:type="spellEnd"/>
      <w:r w:rsidRPr="00026877">
        <w:rPr>
          <w:rFonts w:ascii="Arial" w:hAnsi="Arial" w:cs="Arial"/>
          <w:sz w:val="22"/>
          <w:szCs w:val="22"/>
        </w:rPr>
        <w:t xml:space="preserve">, B., </w:t>
      </w:r>
      <w:proofErr w:type="spellStart"/>
      <w:r w:rsidRPr="00026877">
        <w:rPr>
          <w:rFonts w:ascii="Arial" w:hAnsi="Arial" w:cs="Arial"/>
          <w:sz w:val="22"/>
          <w:szCs w:val="22"/>
        </w:rPr>
        <w:t>Rosi</w:t>
      </w:r>
      <w:proofErr w:type="spellEnd"/>
      <w:r w:rsidRPr="00026877">
        <w:rPr>
          <w:rFonts w:ascii="Arial" w:hAnsi="Arial" w:cs="Arial"/>
          <w:sz w:val="22"/>
          <w:szCs w:val="22"/>
        </w:rPr>
        <w:t xml:space="preserve">, A., </w:t>
      </w:r>
      <w:proofErr w:type="spellStart"/>
      <w:r w:rsidRPr="00026877">
        <w:rPr>
          <w:rFonts w:ascii="Arial" w:hAnsi="Arial" w:cs="Arial"/>
          <w:sz w:val="22"/>
          <w:szCs w:val="22"/>
        </w:rPr>
        <w:t>Giopp</w:t>
      </w:r>
      <w:proofErr w:type="spellEnd"/>
      <w:r w:rsidRPr="00026877">
        <w:rPr>
          <w:rFonts w:ascii="Arial" w:hAnsi="Arial" w:cs="Arial"/>
          <w:sz w:val="22"/>
          <w:szCs w:val="22"/>
        </w:rPr>
        <w:t xml:space="preserve">, F., Turgut, R., </w:t>
      </w:r>
      <w:proofErr w:type="spellStart"/>
      <w:r w:rsidRPr="00026877">
        <w:rPr>
          <w:rFonts w:ascii="Arial" w:hAnsi="Arial" w:cs="Arial"/>
          <w:sz w:val="22"/>
          <w:szCs w:val="22"/>
        </w:rPr>
        <w:t>Scazzina</w:t>
      </w:r>
      <w:proofErr w:type="spellEnd"/>
      <w:r w:rsidRPr="00026877">
        <w:rPr>
          <w:rFonts w:ascii="Arial" w:hAnsi="Arial" w:cs="Arial"/>
          <w:sz w:val="22"/>
          <w:szCs w:val="22"/>
        </w:rPr>
        <w:t xml:space="preserve">, F. and </w:t>
      </w:r>
      <w:proofErr w:type="spellStart"/>
      <w:r w:rsidRPr="00026877">
        <w:rPr>
          <w:rFonts w:ascii="Arial" w:hAnsi="Arial" w:cs="Arial"/>
          <w:sz w:val="22"/>
          <w:szCs w:val="22"/>
        </w:rPr>
        <w:t>Menozzi</w:t>
      </w:r>
      <w:proofErr w:type="spellEnd"/>
      <w:r w:rsidRPr="00026877">
        <w:rPr>
          <w:rFonts w:ascii="Arial" w:hAnsi="Arial" w:cs="Arial"/>
          <w:sz w:val="22"/>
          <w:szCs w:val="22"/>
        </w:rPr>
        <w:t xml:space="preserve">, D. (2021). Understanding, </w:t>
      </w:r>
      <w:proofErr w:type="gramStart"/>
      <w:r w:rsidRPr="00026877">
        <w:rPr>
          <w:rFonts w:ascii="Arial" w:hAnsi="Arial" w:cs="Arial"/>
          <w:sz w:val="22"/>
          <w:szCs w:val="22"/>
        </w:rPr>
        <w:t>promoting</w:t>
      </w:r>
      <w:proofErr w:type="gramEnd"/>
      <w:r w:rsidRPr="00026877">
        <w:rPr>
          <w:rFonts w:ascii="Arial" w:hAnsi="Arial" w:cs="Arial"/>
          <w:sz w:val="22"/>
          <w:szCs w:val="22"/>
        </w:rPr>
        <w:t xml:space="preserve"> and predicting sustainable diets: A systematic review. </w:t>
      </w:r>
      <w:r w:rsidRPr="00026877">
        <w:rPr>
          <w:rFonts w:ascii="Arial" w:hAnsi="Arial" w:cs="Arial"/>
          <w:i/>
          <w:iCs/>
          <w:sz w:val="22"/>
          <w:szCs w:val="22"/>
        </w:rPr>
        <w:t>Trends in Food Science &amp; Technology</w:t>
      </w:r>
      <w:r w:rsidRPr="00026877">
        <w:rPr>
          <w:rFonts w:ascii="Arial" w:hAnsi="Arial" w:cs="Arial"/>
          <w:sz w:val="22"/>
          <w:szCs w:val="22"/>
        </w:rPr>
        <w:t xml:space="preserv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://doi.org/10.1016/j.tifs.2021.02.062</w:t>
      </w:r>
      <w:proofErr w:type="gramEnd"/>
      <w:r w:rsidRPr="00026877">
        <w:rPr>
          <w:rFonts w:ascii="Arial" w:hAnsi="Arial" w:cs="Arial"/>
          <w:sz w:val="22"/>
          <w:szCs w:val="22"/>
        </w:rPr>
        <w:t>.</w:t>
      </w:r>
    </w:p>
    <w:p w14:paraId="15D33634"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Boman</w:t>
      </w:r>
      <w:proofErr w:type="spellEnd"/>
      <w:r w:rsidRPr="00026877">
        <w:rPr>
          <w:rFonts w:ascii="Arial" w:hAnsi="Arial" w:cs="Arial"/>
          <w:sz w:val="22"/>
          <w:szCs w:val="22"/>
        </w:rPr>
        <w:t xml:space="preserve">, C. and </w:t>
      </w:r>
      <w:proofErr w:type="spellStart"/>
      <w:r w:rsidRPr="00026877">
        <w:rPr>
          <w:rFonts w:ascii="Arial" w:hAnsi="Arial" w:cs="Arial"/>
          <w:sz w:val="22"/>
          <w:szCs w:val="22"/>
        </w:rPr>
        <w:t>Bernhardsson</w:t>
      </w:r>
      <w:proofErr w:type="spellEnd"/>
      <w:r w:rsidRPr="00026877">
        <w:rPr>
          <w:rFonts w:ascii="Arial" w:hAnsi="Arial" w:cs="Arial"/>
          <w:sz w:val="22"/>
          <w:szCs w:val="22"/>
        </w:rPr>
        <w:t xml:space="preserve">, S. (2022). Exploring needs, barriers, and facilitators for promoting physical activity for children with intellectual developmental disorders: A qualitative focus group study. </w:t>
      </w:r>
      <w:r w:rsidRPr="00026877">
        <w:rPr>
          <w:rFonts w:ascii="Arial" w:hAnsi="Arial" w:cs="Arial"/>
          <w:i/>
          <w:iCs/>
          <w:sz w:val="22"/>
          <w:szCs w:val="22"/>
        </w:rPr>
        <w:t>Journal of Intellectual Disabilities</w:t>
      </w:r>
      <w:r w:rsidRPr="00026877">
        <w:rPr>
          <w:rFonts w:ascii="Arial" w:hAnsi="Arial" w:cs="Arial"/>
          <w:sz w:val="22"/>
          <w:szCs w:val="22"/>
        </w:rPr>
        <w:t xml:space="preserve">, p.174462952110643.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://doi.org/10.1177/17446295211064368</w:t>
      </w:r>
      <w:proofErr w:type="gramEnd"/>
      <w:r w:rsidRPr="00026877">
        <w:rPr>
          <w:rFonts w:ascii="Arial" w:hAnsi="Arial" w:cs="Arial"/>
          <w:sz w:val="22"/>
          <w:szCs w:val="22"/>
        </w:rPr>
        <w:t>.</w:t>
      </w:r>
    </w:p>
    <w:p w14:paraId="62D320C9"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Bosire</w:t>
      </w:r>
      <w:proofErr w:type="spellEnd"/>
      <w:r w:rsidRPr="00026877">
        <w:rPr>
          <w:rFonts w:ascii="Arial" w:hAnsi="Arial" w:cs="Arial"/>
          <w:sz w:val="22"/>
          <w:szCs w:val="22"/>
        </w:rPr>
        <w:t xml:space="preserve">, E.N., Stacey, N., </w:t>
      </w:r>
      <w:proofErr w:type="spellStart"/>
      <w:r w:rsidRPr="00026877">
        <w:rPr>
          <w:rFonts w:ascii="Arial" w:hAnsi="Arial" w:cs="Arial"/>
          <w:sz w:val="22"/>
          <w:szCs w:val="22"/>
        </w:rPr>
        <w:t>Mukoma</w:t>
      </w:r>
      <w:proofErr w:type="spellEnd"/>
      <w:r w:rsidRPr="00026877">
        <w:rPr>
          <w:rFonts w:ascii="Arial" w:hAnsi="Arial" w:cs="Arial"/>
          <w:sz w:val="22"/>
          <w:szCs w:val="22"/>
        </w:rPr>
        <w:t xml:space="preserve">, G., </w:t>
      </w:r>
      <w:proofErr w:type="spellStart"/>
      <w:r w:rsidRPr="00026877">
        <w:rPr>
          <w:rFonts w:ascii="Arial" w:hAnsi="Arial" w:cs="Arial"/>
          <w:sz w:val="22"/>
          <w:szCs w:val="22"/>
        </w:rPr>
        <w:t>Tugendhaft</w:t>
      </w:r>
      <w:proofErr w:type="spellEnd"/>
      <w:r w:rsidRPr="00026877">
        <w:rPr>
          <w:rFonts w:ascii="Arial" w:hAnsi="Arial" w:cs="Arial"/>
          <w:sz w:val="22"/>
          <w:szCs w:val="22"/>
        </w:rPr>
        <w:t xml:space="preserve">, A., </w:t>
      </w:r>
      <w:proofErr w:type="spellStart"/>
      <w:r w:rsidRPr="00026877">
        <w:rPr>
          <w:rFonts w:ascii="Arial" w:hAnsi="Arial" w:cs="Arial"/>
          <w:sz w:val="22"/>
          <w:szCs w:val="22"/>
        </w:rPr>
        <w:t>Hofman</w:t>
      </w:r>
      <w:proofErr w:type="spellEnd"/>
      <w:r w:rsidRPr="00026877">
        <w:rPr>
          <w:rFonts w:ascii="Arial" w:hAnsi="Arial" w:cs="Arial"/>
          <w:sz w:val="22"/>
          <w:szCs w:val="22"/>
        </w:rPr>
        <w:t xml:space="preserve">, K. and Norris, S.A. (2019). Attitudes and perceptions among urban South Africans towards sugar-sweetened beverages and taxation. </w:t>
      </w:r>
      <w:r w:rsidRPr="00026877">
        <w:rPr>
          <w:rFonts w:ascii="Arial" w:hAnsi="Arial" w:cs="Arial"/>
          <w:i/>
          <w:iCs/>
          <w:sz w:val="22"/>
          <w:szCs w:val="22"/>
        </w:rPr>
        <w:t>Public Health Nutrition</w:t>
      </w:r>
      <w:r w:rsidRPr="00026877">
        <w:rPr>
          <w:rFonts w:ascii="Arial" w:hAnsi="Arial" w:cs="Arial"/>
          <w:sz w:val="22"/>
          <w:szCs w:val="22"/>
        </w:rPr>
        <w:t xml:space="preserve">, pp.1–10.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://doi.org/10.1017/s1368980019001356</w:t>
      </w:r>
      <w:proofErr w:type="gramEnd"/>
      <w:r w:rsidRPr="00026877">
        <w:rPr>
          <w:rFonts w:ascii="Arial" w:hAnsi="Arial" w:cs="Arial"/>
          <w:sz w:val="22"/>
          <w:szCs w:val="22"/>
        </w:rPr>
        <w:t>.</w:t>
      </w:r>
    </w:p>
    <w:p w14:paraId="589DAC3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lastRenderedPageBreak/>
        <w:t xml:space="preserve">Daly, A. (2022). Exploring factors associated with the eating behaviours and influences on food choice in Irish teens. </w:t>
      </w:r>
      <w:r w:rsidRPr="00026877">
        <w:rPr>
          <w:rFonts w:ascii="Arial" w:hAnsi="Arial" w:cs="Arial"/>
          <w:i/>
          <w:iCs/>
          <w:sz w:val="22"/>
          <w:szCs w:val="22"/>
        </w:rPr>
        <w:t>Doctoral</w:t>
      </w:r>
      <w:r w:rsidRPr="00026877">
        <w:rPr>
          <w:rFonts w:ascii="Arial" w:hAnsi="Arial" w:cs="Arial"/>
          <w:sz w:val="22"/>
          <w:szCs w:val="22"/>
        </w:rPr>
        <w:t xml:space="preserve">. [online]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://doi.org/10.21427/86WW-HT57</w:t>
      </w:r>
      <w:proofErr w:type="gramEnd"/>
      <w:r w:rsidRPr="00026877">
        <w:rPr>
          <w:rFonts w:ascii="Arial" w:hAnsi="Arial" w:cs="Arial"/>
          <w:sz w:val="22"/>
          <w:szCs w:val="22"/>
        </w:rPr>
        <w:t>.</w:t>
      </w:r>
    </w:p>
    <w:p w14:paraId="33E3A03B"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Diddi</w:t>
      </w:r>
      <w:proofErr w:type="spellEnd"/>
      <w:r w:rsidRPr="00026877">
        <w:rPr>
          <w:rFonts w:ascii="Arial" w:hAnsi="Arial" w:cs="Arial"/>
          <w:sz w:val="22"/>
          <w:szCs w:val="22"/>
        </w:rPr>
        <w:t xml:space="preserve">, S., Yan, R.-N., </w:t>
      </w:r>
      <w:proofErr w:type="spellStart"/>
      <w:r w:rsidRPr="00026877">
        <w:rPr>
          <w:rFonts w:ascii="Arial" w:hAnsi="Arial" w:cs="Arial"/>
          <w:sz w:val="22"/>
          <w:szCs w:val="22"/>
        </w:rPr>
        <w:t>Bloodhart</w:t>
      </w:r>
      <w:proofErr w:type="spellEnd"/>
      <w:r w:rsidRPr="00026877">
        <w:rPr>
          <w:rFonts w:ascii="Arial" w:hAnsi="Arial" w:cs="Arial"/>
          <w:sz w:val="22"/>
          <w:szCs w:val="22"/>
        </w:rPr>
        <w:t xml:space="preserve">, B., </w:t>
      </w:r>
      <w:proofErr w:type="spellStart"/>
      <w:r w:rsidRPr="00026877">
        <w:rPr>
          <w:rFonts w:ascii="Arial" w:hAnsi="Arial" w:cs="Arial"/>
          <w:sz w:val="22"/>
          <w:szCs w:val="22"/>
        </w:rPr>
        <w:t>Bajtelsmit</w:t>
      </w:r>
      <w:proofErr w:type="spellEnd"/>
      <w:r w:rsidRPr="00026877">
        <w:rPr>
          <w:rFonts w:ascii="Arial" w:hAnsi="Arial" w:cs="Arial"/>
          <w:sz w:val="22"/>
          <w:szCs w:val="22"/>
        </w:rPr>
        <w:t>, V. and McShane, K. (2019). Exploring young adult consumers’ sustainable clothing consumption intention-</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gap: A </w:t>
      </w:r>
      <w:proofErr w:type="spellStart"/>
      <w:r w:rsidRPr="00026877">
        <w:rPr>
          <w:rFonts w:ascii="Arial" w:hAnsi="Arial" w:cs="Arial"/>
          <w:sz w:val="22"/>
          <w:szCs w:val="22"/>
        </w:rPr>
        <w:t>Behavioral</w:t>
      </w:r>
      <w:proofErr w:type="spellEnd"/>
      <w:r w:rsidRPr="00026877">
        <w:rPr>
          <w:rFonts w:ascii="Arial" w:hAnsi="Arial" w:cs="Arial"/>
          <w:sz w:val="22"/>
          <w:szCs w:val="22"/>
        </w:rPr>
        <w:t xml:space="preserve"> Reasoning Theory perspective. </w:t>
      </w:r>
      <w:r w:rsidRPr="00026877">
        <w:rPr>
          <w:rFonts w:ascii="Arial" w:hAnsi="Arial" w:cs="Arial"/>
          <w:i/>
          <w:iCs/>
          <w:sz w:val="22"/>
          <w:szCs w:val="22"/>
        </w:rPr>
        <w:t>Sustainable Production and Consumption</w:t>
      </w:r>
      <w:r w:rsidRPr="00026877">
        <w:rPr>
          <w:rFonts w:ascii="Arial" w:hAnsi="Arial" w:cs="Arial"/>
          <w:sz w:val="22"/>
          <w:szCs w:val="22"/>
        </w:rPr>
        <w:t xml:space="preserve">, 18, pp.200–209.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://doi.org/10.1016/j.spc.2019.02.009</w:t>
      </w:r>
      <w:proofErr w:type="gramEnd"/>
      <w:r w:rsidRPr="00026877">
        <w:rPr>
          <w:rFonts w:ascii="Arial" w:hAnsi="Arial" w:cs="Arial"/>
          <w:sz w:val="22"/>
          <w:szCs w:val="22"/>
        </w:rPr>
        <w:t>.</w:t>
      </w:r>
    </w:p>
    <w:p w14:paraId="3E86B56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Diers</w:t>
      </w:r>
      <w:proofErr w:type="spellEnd"/>
      <w:r w:rsidRPr="00026877">
        <w:rPr>
          <w:rFonts w:ascii="Arial" w:hAnsi="Arial" w:cs="Arial"/>
          <w:sz w:val="22"/>
          <w:szCs w:val="22"/>
        </w:rPr>
        <w:t xml:space="preserve">, L., Rydell, S.A., Watts, A.W. and </w:t>
      </w:r>
      <w:proofErr w:type="spellStart"/>
      <w:r w:rsidRPr="00026877">
        <w:rPr>
          <w:rFonts w:ascii="Arial" w:hAnsi="Arial" w:cs="Arial"/>
          <w:sz w:val="22"/>
          <w:szCs w:val="22"/>
        </w:rPr>
        <w:t>Neumark-Sztainer</w:t>
      </w:r>
      <w:proofErr w:type="spellEnd"/>
      <w:r w:rsidRPr="00026877">
        <w:rPr>
          <w:rFonts w:ascii="Arial" w:hAnsi="Arial" w:cs="Arial"/>
          <w:sz w:val="22"/>
          <w:szCs w:val="22"/>
        </w:rPr>
        <w:t xml:space="preserve">, D. (2022). A yoga-based therapy program designed to improve body image among an outpatient eating disordered population: program description and results from a mixed-methods pilot study. pp.173–190.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://doi.org/10.4324/9781003201731-11</w:t>
      </w:r>
      <w:proofErr w:type="gramEnd"/>
      <w:r w:rsidRPr="00026877">
        <w:rPr>
          <w:rFonts w:ascii="Arial" w:hAnsi="Arial" w:cs="Arial"/>
          <w:sz w:val="22"/>
          <w:szCs w:val="22"/>
        </w:rPr>
        <w:t>.</w:t>
      </w:r>
    </w:p>
    <w:p w14:paraId="50E9EC3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Ditlevsen</w:t>
      </w:r>
      <w:proofErr w:type="spellEnd"/>
      <w:r w:rsidRPr="00026877">
        <w:rPr>
          <w:rFonts w:ascii="Arial" w:hAnsi="Arial" w:cs="Arial"/>
          <w:sz w:val="22"/>
          <w:szCs w:val="22"/>
        </w:rPr>
        <w:t xml:space="preserve">, K., </w:t>
      </w:r>
      <w:proofErr w:type="spellStart"/>
      <w:r w:rsidRPr="00026877">
        <w:rPr>
          <w:rFonts w:ascii="Arial" w:hAnsi="Arial" w:cs="Arial"/>
          <w:sz w:val="22"/>
          <w:szCs w:val="22"/>
        </w:rPr>
        <w:t>Sandøe</w:t>
      </w:r>
      <w:proofErr w:type="spellEnd"/>
      <w:r w:rsidRPr="00026877">
        <w:rPr>
          <w:rFonts w:ascii="Arial" w:hAnsi="Arial" w:cs="Arial"/>
          <w:sz w:val="22"/>
          <w:szCs w:val="22"/>
        </w:rPr>
        <w:t xml:space="preserve">, P. and </w:t>
      </w:r>
      <w:proofErr w:type="spellStart"/>
      <w:r w:rsidRPr="00026877">
        <w:rPr>
          <w:rFonts w:ascii="Arial" w:hAnsi="Arial" w:cs="Arial"/>
          <w:sz w:val="22"/>
          <w:szCs w:val="22"/>
        </w:rPr>
        <w:t>Lassen</w:t>
      </w:r>
      <w:proofErr w:type="spellEnd"/>
      <w:r w:rsidRPr="00026877">
        <w:rPr>
          <w:rFonts w:ascii="Arial" w:hAnsi="Arial" w:cs="Arial"/>
          <w:sz w:val="22"/>
          <w:szCs w:val="22"/>
        </w:rPr>
        <w:t xml:space="preserve">, J. (2019). Healthy food is nutritious, but organic food is healthy because it is pure: The negotiation of healthy food choices by Danish consumers of organic food. </w:t>
      </w:r>
      <w:r w:rsidRPr="00026877">
        <w:rPr>
          <w:rFonts w:ascii="Arial" w:hAnsi="Arial" w:cs="Arial"/>
          <w:i/>
          <w:iCs/>
          <w:sz w:val="22"/>
          <w:szCs w:val="22"/>
        </w:rPr>
        <w:t>Food Quality and Preference</w:t>
      </w:r>
      <w:r w:rsidRPr="00026877">
        <w:rPr>
          <w:rFonts w:ascii="Arial" w:hAnsi="Arial" w:cs="Arial"/>
          <w:sz w:val="22"/>
          <w:szCs w:val="22"/>
        </w:rPr>
        <w:t xml:space="preserve">, 71, pp.46–53.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://doi.org/10.1016/j.foodqual.2018.06.001</w:t>
      </w:r>
      <w:proofErr w:type="gramEnd"/>
      <w:r w:rsidRPr="00026877">
        <w:rPr>
          <w:rFonts w:ascii="Arial" w:hAnsi="Arial" w:cs="Arial"/>
          <w:sz w:val="22"/>
          <w:szCs w:val="22"/>
        </w:rPr>
        <w:t>.</w:t>
      </w:r>
    </w:p>
    <w:p w14:paraId="3917AB8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Donohue, J.A., Severson, T. and Martin, L.P. (2021). The food pharmacy: Theory, implementation, and opportunities. </w:t>
      </w:r>
      <w:r w:rsidRPr="00026877">
        <w:rPr>
          <w:rFonts w:ascii="Arial" w:hAnsi="Arial" w:cs="Arial"/>
          <w:i/>
          <w:iCs/>
          <w:sz w:val="22"/>
          <w:szCs w:val="22"/>
        </w:rPr>
        <w:t>American Journal of Preventive Cardiology</w:t>
      </w:r>
      <w:r w:rsidRPr="00026877">
        <w:rPr>
          <w:rFonts w:ascii="Arial" w:hAnsi="Arial" w:cs="Arial"/>
          <w:sz w:val="22"/>
          <w:szCs w:val="22"/>
        </w:rPr>
        <w:t xml:space="preserve">, [online] 5, p.100145.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://doi.org/10.1016/j.ajpc.2020.100145</w:t>
      </w:r>
      <w:proofErr w:type="gramEnd"/>
      <w:r w:rsidRPr="00026877">
        <w:rPr>
          <w:rFonts w:ascii="Arial" w:hAnsi="Arial" w:cs="Arial"/>
          <w:sz w:val="22"/>
          <w:szCs w:val="22"/>
        </w:rPr>
        <w:t>.</w:t>
      </w:r>
    </w:p>
    <w:p w14:paraId="5C1B7689"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Hennink</w:t>
      </w:r>
      <w:proofErr w:type="spellEnd"/>
      <w:r w:rsidRPr="00026877">
        <w:rPr>
          <w:rFonts w:ascii="Arial" w:hAnsi="Arial" w:cs="Arial"/>
          <w:sz w:val="22"/>
          <w:szCs w:val="22"/>
        </w:rPr>
        <w:t xml:space="preserve">, M.M., Kaiser, B.N. and Weber, M.B. (2019). What Influences Saturation? Estimating Sample Sizes in Focus Group Research. </w:t>
      </w:r>
      <w:r w:rsidRPr="00026877">
        <w:rPr>
          <w:rFonts w:ascii="Arial" w:hAnsi="Arial" w:cs="Arial"/>
          <w:i/>
          <w:iCs/>
          <w:sz w:val="22"/>
          <w:szCs w:val="22"/>
        </w:rPr>
        <w:t>Qualitative Health Research</w:t>
      </w:r>
      <w:r w:rsidRPr="00026877">
        <w:rPr>
          <w:rFonts w:ascii="Arial" w:hAnsi="Arial" w:cs="Arial"/>
          <w:sz w:val="22"/>
          <w:szCs w:val="22"/>
        </w:rPr>
        <w:t xml:space="preserve">, 29(10), pp.1483–1496.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://doi.org/10.1177/1049732318821692</w:t>
      </w:r>
      <w:proofErr w:type="gramEnd"/>
      <w:r w:rsidRPr="00026877">
        <w:rPr>
          <w:rFonts w:ascii="Arial" w:hAnsi="Arial" w:cs="Arial"/>
          <w:sz w:val="22"/>
          <w:szCs w:val="22"/>
        </w:rPr>
        <w:t>.</w:t>
      </w:r>
    </w:p>
    <w:p w14:paraId="249F5D9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Hooper, L., </w:t>
      </w:r>
      <w:proofErr w:type="spellStart"/>
      <w:r w:rsidRPr="00026877">
        <w:rPr>
          <w:rFonts w:ascii="Arial" w:hAnsi="Arial" w:cs="Arial"/>
          <w:sz w:val="22"/>
          <w:szCs w:val="22"/>
        </w:rPr>
        <w:t>Telke</w:t>
      </w:r>
      <w:proofErr w:type="spellEnd"/>
      <w:r w:rsidRPr="00026877">
        <w:rPr>
          <w:rFonts w:ascii="Arial" w:hAnsi="Arial" w:cs="Arial"/>
          <w:sz w:val="22"/>
          <w:szCs w:val="22"/>
        </w:rPr>
        <w:t xml:space="preserve">, S., Larson, N., Mason, S.M. and </w:t>
      </w:r>
      <w:proofErr w:type="spellStart"/>
      <w:r w:rsidRPr="00026877">
        <w:rPr>
          <w:rFonts w:ascii="Arial" w:hAnsi="Arial" w:cs="Arial"/>
          <w:sz w:val="22"/>
          <w:szCs w:val="22"/>
        </w:rPr>
        <w:t>Neumark-Sztainer</w:t>
      </w:r>
      <w:proofErr w:type="spellEnd"/>
      <w:r w:rsidRPr="00026877">
        <w:rPr>
          <w:rFonts w:ascii="Arial" w:hAnsi="Arial" w:cs="Arial"/>
          <w:sz w:val="22"/>
          <w:szCs w:val="22"/>
        </w:rPr>
        <w:t xml:space="preserve">, D. (2020). Household food insecurity: associations with disordered eating behaviours and overweight in a population-based sample of adolescents. </w:t>
      </w:r>
      <w:r w:rsidRPr="00026877">
        <w:rPr>
          <w:rFonts w:ascii="Arial" w:hAnsi="Arial" w:cs="Arial"/>
          <w:i/>
          <w:iCs/>
          <w:sz w:val="22"/>
          <w:szCs w:val="22"/>
        </w:rPr>
        <w:t>Public Health Nutrition</w:t>
      </w:r>
      <w:r w:rsidRPr="00026877">
        <w:rPr>
          <w:rFonts w:ascii="Arial" w:hAnsi="Arial" w:cs="Arial"/>
          <w:sz w:val="22"/>
          <w:szCs w:val="22"/>
        </w:rPr>
        <w:t xml:space="preserve">, pp.1–10.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://doi.org/10.1017/s1368980020000464</w:t>
      </w:r>
      <w:proofErr w:type="gramEnd"/>
      <w:r w:rsidRPr="00026877">
        <w:rPr>
          <w:rFonts w:ascii="Arial" w:hAnsi="Arial" w:cs="Arial"/>
          <w:sz w:val="22"/>
          <w:szCs w:val="22"/>
        </w:rPr>
        <w:t>.</w:t>
      </w:r>
    </w:p>
    <w:p w14:paraId="10D5E19E"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Hyldelund</w:t>
      </w:r>
      <w:proofErr w:type="spellEnd"/>
      <w:r w:rsidRPr="00026877">
        <w:rPr>
          <w:rFonts w:ascii="Arial" w:hAnsi="Arial" w:cs="Arial"/>
          <w:sz w:val="22"/>
          <w:szCs w:val="22"/>
        </w:rPr>
        <w:t xml:space="preserve">, N.B., </w:t>
      </w:r>
      <w:proofErr w:type="spellStart"/>
      <w:r w:rsidRPr="00026877">
        <w:rPr>
          <w:rFonts w:ascii="Arial" w:hAnsi="Arial" w:cs="Arial"/>
          <w:sz w:val="22"/>
          <w:szCs w:val="22"/>
        </w:rPr>
        <w:t>Dalgaard</w:t>
      </w:r>
      <w:proofErr w:type="spellEnd"/>
      <w:r w:rsidRPr="00026877">
        <w:rPr>
          <w:rFonts w:ascii="Arial" w:hAnsi="Arial" w:cs="Arial"/>
          <w:sz w:val="22"/>
          <w:szCs w:val="22"/>
        </w:rPr>
        <w:t xml:space="preserve">, V.L., Byrne, D.V. and Andersen, B.V. (2022). Why Being ‘Stressed’ Is ‘Desserts’ in Reverse—The Effect of Acute Psychosocial Stress on Food Pleasure and Food Choice. </w:t>
      </w:r>
      <w:r w:rsidRPr="00026877">
        <w:rPr>
          <w:rFonts w:ascii="Arial" w:hAnsi="Arial" w:cs="Arial"/>
          <w:i/>
          <w:iCs/>
          <w:sz w:val="22"/>
          <w:szCs w:val="22"/>
        </w:rPr>
        <w:t>Foods</w:t>
      </w:r>
      <w:r w:rsidRPr="00026877">
        <w:rPr>
          <w:rFonts w:ascii="Arial" w:hAnsi="Arial" w:cs="Arial"/>
          <w:sz w:val="22"/>
          <w:szCs w:val="22"/>
        </w:rPr>
        <w:t xml:space="preserve">, 11(12), p.1756.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://doi.org/10.3390/foods11121756</w:t>
      </w:r>
      <w:proofErr w:type="gramEnd"/>
      <w:r w:rsidRPr="00026877">
        <w:rPr>
          <w:rFonts w:ascii="Arial" w:hAnsi="Arial" w:cs="Arial"/>
          <w:sz w:val="22"/>
          <w:szCs w:val="22"/>
        </w:rPr>
        <w:t>.</w:t>
      </w:r>
    </w:p>
    <w:p w14:paraId="783D1E9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Kumari, A., Ranjan, P., Vikram, N.K., Kaur, D., Sahu, A., Dwivedi, S.N., </w:t>
      </w:r>
      <w:proofErr w:type="spellStart"/>
      <w:r w:rsidRPr="00026877">
        <w:rPr>
          <w:rFonts w:ascii="Arial" w:hAnsi="Arial" w:cs="Arial"/>
          <w:sz w:val="22"/>
          <w:szCs w:val="22"/>
        </w:rPr>
        <w:t>Baitha</w:t>
      </w:r>
      <w:proofErr w:type="spellEnd"/>
      <w:r w:rsidRPr="00026877">
        <w:rPr>
          <w:rFonts w:ascii="Arial" w:hAnsi="Arial" w:cs="Arial"/>
          <w:sz w:val="22"/>
          <w:szCs w:val="22"/>
        </w:rPr>
        <w:t xml:space="preserve">, U. and Goel, A. (2020). A short questionnaire to assess changes in lifestyle-related behaviour during COVID 19 </w:t>
      </w:r>
      <w:r w:rsidRPr="00026877">
        <w:rPr>
          <w:rFonts w:ascii="Arial" w:hAnsi="Arial" w:cs="Arial"/>
          <w:sz w:val="22"/>
          <w:szCs w:val="22"/>
        </w:rPr>
        <w:lastRenderedPageBreak/>
        <w:t xml:space="preserve">pandemic. </w:t>
      </w:r>
      <w:r w:rsidRPr="00026877">
        <w:rPr>
          <w:rFonts w:ascii="Arial" w:hAnsi="Arial" w:cs="Arial"/>
          <w:i/>
          <w:iCs/>
          <w:sz w:val="22"/>
          <w:szCs w:val="22"/>
        </w:rPr>
        <w:t>Diabetes &amp; Metabolic Syndrome: Clinical Research &amp; Reviews</w:t>
      </w:r>
      <w:r w:rsidRPr="00026877">
        <w:rPr>
          <w:rFonts w:ascii="Arial" w:hAnsi="Arial" w:cs="Arial"/>
          <w:sz w:val="22"/>
          <w:szCs w:val="22"/>
        </w:rPr>
        <w:t xml:space="preserve">, 14(6), pp.1697–1701.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://doi.org/10.1016/j.dsx.2020.08.020</w:t>
      </w:r>
      <w:proofErr w:type="gramEnd"/>
      <w:r w:rsidRPr="00026877">
        <w:rPr>
          <w:rFonts w:ascii="Arial" w:hAnsi="Arial" w:cs="Arial"/>
          <w:sz w:val="22"/>
          <w:szCs w:val="22"/>
        </w:rPr>
        <w:t>.</w:t>
      </w:r>
    </w:p>
    <w:p w14:paraId="5BCCAAC1" w14:textId="2063FA9B"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Lee*1, J., Moon*2, M.-S. and Lim*2, S. (2020). Eating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and Convenience Store Food Consumption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of Millennial Male Single-Person Household Based on Food-Related Lifestyle. </w:t>
      </w:r>
      <w:r w:rsidRPr="00026877">
        <w:rPr>
          <w:rFonts w:ascii="Arial" w:hAnsi="Arial" w:cs="Arial"/>
          <w:i/>
          <w:iCs/>
          <w:sz w:val="22"/>
          <w:szCs w:val="22"/>
        </w:rPr>
        <w:t>www.e-jkfn.org</w:t>
      </w:r>
      <w:r w:rsidRPr="00026877">
        <w:rPr>
          <w:rFonts w:ascii="Arial" w:hAnsi="Arial" w:cs="Arial"/>
          <w:sz w:val="22"/>
          <w:szCs w:val="22"/>
        </w:rPr>
        <w:t>, [online] 49(4), pp.394–404. Available at: https://www.e-jkfn.org/journal/view.html?spage=394&amp;volume=49&amp;number=4.</w:t>
      </w:r>
    </w:p>
    <w:p w14:paraId="55BF84A8"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Mackenbach</w:t>
      </w:r>
      <w:proofErr w:type="spellEnd"/>
      <w:r w:rsidRPr="00026877">
        <w:rPr>
          <w:rFonts w:ascii="Arial" w:hAnsi="Arial" w:cs="Arial"/>
          <w:sz w:val="22"/>
          <w:szCs w:val="22"/>
        </w:rPr>
        <w:t xml:space="preserve">, J.D., </w:t>
      </w:r>
      <w:proofErr w:type="spellStart"/>
      <w:r w:rsidRPr="00026877">
        <w:rPr>
          <w:rFonts w:ascii="Arial" w:hAnsi="Arial" w:cs="Arial"/>
          <w:sz w:val="22"/>
          <w:szCs w:val="22"/>
        </w:rPr>
        <w:t>Nelissen</w:t>
      </w:r>
      <w:proofErr w:type="spellEnd"/>
      <w:r w:rsidRPr="00026877">
        <w:rPr>
          <w:rFonts w:ascii="Arial" w:hAnsi="Arial" w:cs="Arial"/>
          <w:sz w:val="22"/>
          <w:szCs w:val="22"/>
        </w:rPr>
        <w:t xml:space="preserve">, K.G.M., Dijkstra, S.C., </w:t>
      </w:r>
      <w:proofErr w:type="spellStart"/>
      <w:r w:rsidRPr="00026877">
        <w:rPr>
          <w:rFonts w:ascii="Arial" w:hAnsi="Arial" w:cs="Arial"/>
          <w:sz w:val="22"/>
          <w:szCs w:val="22"/>
        </w:rPr>
        <w:t>Poelman</w:t>
      </w:r>
      <w:proofErr w:type="spellEnd"/>
      <w:r w:rsidRPr="00026877">
        <w:rPr>
          <w:rFonts w:ascii="Arial" w:hAnsi="Arial" w:cs="Arial"/>
          <w:sz w:val="22"/>
          <w:szCs w:val="22"/>
        </w:rPr>
        <w:t xml:space="preserve">, M.P., </w:t>
      </w:r>
      <w:proofErr w:type="spellStart"/>
      <w:r w:rsidRPr="00026877">
        <w:rPr>
          <w:rFonts w:ascii="Arial" w:hAnsi="Arial" w:cs="Arial"/>
          <w:sz w:val="22"/>
          <w:szCs w:val="22"/>
        </w:rPr>
        <w:t>Daams</w:t>
      </w:r>
      <w:proofErr w:type="spellEnd"/>
      <w:r w:rsidRPr="00026877">
        <w:rPr>
          <w:rFonts w:ascii="Arial" w:hAnsi="Arial" w:cs="Arial"/>
          <w:sz w:val="22"/>
          <w:szCs w:val="22"/>
        </w:rPr>
        <w:t xml:space="preserve">, J.G., </w:t>
      </w:r>
      <w:proofErr w:type="spellStart"/>
      <w:r w:rsidRPr="00026877">
        <w:rPr>
          <w:rFonts w:ascii="Arial" w:hAnsi="Arial" w:cs="Arial"/>
          <w:sz w:val="22"/>
          <w:szCs w:val="22"/>
        </w:rPr>
        <w:t>Leijssen</w:t>
      </w:r>
      <w:proofErr w:type="spellEnd"/>
      <w:r w:rsidRPr="00026877">
        <w:rPr>
          <w:rFonts w:ascii="Arial" w:hAnsi="Arial" w:cs="Arial"/>
          <w:sz w:val="22"/>
          <w:szCs w:val="22"/>
        </w:rPr>
        <w:t xml:space="preserve">, J.B. and Nicolaou, M. (2019). A Systematic Review on Socioeconomic Differences in the Association between the Food Environment and Dietary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w:t>
      </w:r>
      <w:r w:rsidRPr="00026877">
        <w:rPr>
          <w:rFonts w:ascii="Arial" w:hAnsi="Arial" w:cs="Arial"/>
          <w:i/>
          <w:iCs/>
          <w:sz w:val="22"/>
          <w:szCs w:val="22"/>
        </w:rPr>
        <w:t>Nutrients</w:t>
      </w:r>
      <w:r w:rsidRPr="00026877">
        <w:rPr>
          <w:rFonts w:ascii="Arial" w:hAnsi="Arial" w:cs="Arial"/>
          <w:sz w:val="22"/>
          <w:szCs w:val="22"/>
        </w:rPr>
        <w:t xml:space="preserve">, [online] 11(9).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://doi.org/10.3390/nu11092215</w:t>
      </w:r>
      <w:proofErr w:type="gramEnd"/>
      <w:r w:rsidRPr="00026877">
        <w:rPr>
          <w:rFonts w:ascii="Arial" w:hAnsi="Arial" w:cs="Arial"/>
          <w:sz w:val="22"/>
          <w:szCs w:val="22"/>
        </w:rPr>
        <w:t>.</w:t>
      </w:r>
    </w:p>
    <w:p w14:paraId="2F50F301"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Markowski</w:t>
      </w:r>
      <w:proofErr w:type="spellEnd"/>
      <w:r w:rsidRPr="00026877">
        <w:rPr>
          <w:rFonts w:ascii="Arial" w:hAnsi="Arial" w:cs="Arial"/>
          <w:sz w:val="22"/>
          <w:szCs w:val="22"/>
        </w:rPr>
        <w:t xml:space="preserve">, K.L. and Roxburgh, S. (2019). ‘If I became a vegan, my family and friends would hate me:’ Anticipating vegan stigma as a barrier to plant-based diets. </w:t>
      </w:r>
      <w:r w:rsidRPr="00026877">
        <w:rPr>
          <w:rFonts w:ascii="Arial" w:hAnsi="Arial" w:cs="Arial"/>
          <w:i/>
          <w:iCs/>
          <w:sz w:val="22"/>
          <w:szCs w:val="22"/>
        </w:rPr>
        <w:t>Appetite</w:t>
      </w:r>
      <w:r w:rsidRPr="00026877">
        <w:rPr>
          <w:rFonts w:ascii="Arial" w:hAnsi="Arial" w:cs="Arial"/>
          <w:sz w:val="22"/>
          <w:szCs w:val="22"/>
        </w:rPr>
        <w:t xml:space="preserve">, 135(135), pp.1–9.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://doi.org/10.1016/j.appet.2018.12.040</w:t>
      </w:r>
      <w:proofErr w:type="gramEnd"/>
      <w:r w:rsidRPr="00026877">
        <w:rPr>
          <w:rFonts w:ascii="Arial" w:hAnsi="Arial" w:cs="Arial"/>
          <w:sz w:val="22"/>
          <w:szCs w:val="22"/>
        </w:rPr>
        <w:t>.</w:t>
      </w:r>
    </w:p>
    <w:p w14:paraId="4F873C43"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Njura</w:t>
      </w:r>
      <w:proofErr w:type="spellEnd"/>
      <w:r w:rsidRPr="00026877">
        <w:rPr>
          <w:rFonts w:ascii="Arial" w:hAnsi="Arial" w:cs="Arial"/>
          <w:sz w:val="22"/>
          <w:szCs w:val="22"/>
        </w:rPr>
        <w:t xml:space="preserve">, H.J., </w:t>
      </w:r>
      <w:proofErr w:type="spellStart"/>
      <w:r w:rsidRPr="00026877">
        <w:rPr>
          <w:rFonts w:ascii="Arial" w:hAnsi="Arial" w:cs="Arial"/>
          <w:sz w:val="22"/>
          <w:szCs w:val="22"/>
        </w:rPr>
        <w:t>Kubai</w:t>
      </w:r>
      <w:proofErr w:type="spellEnd"/>
      <w:r w:rsidRPr="00026877">
        <w:rPr>
          <w:rFonts w:ascii="Arial" w:hAnsi="Arial" w:cs="Arial"/>
          <w:sz w:val="22"/>
          <w:szCs w:val="22"/>
        </w:rPr>
        <w:t xml:space="preserve">, K.I., </w:t>
      </w:r>
      <w:proofErr w:type="spellStart"/>
      <w:r w:rsidRPr="00026877">
        <w:rPr>
          <w:rFonts w:ascii="Arial" w:hAnsi="Arial" w:cs="Arial"/>
          <w:sz w:val="22"/>
          <w:szCs w:val="22"/>
        </w:rPr>
        <w:t>Taaliu</w:t>
      </w:r>
      <w:proofErr w:type="spellEnd"/>
      <w:r w:rsidRPr="00026877">
        <w:rPr>
          <w:rFonts w:ascii="Arial" w:hAnsi="Arial" w:cs="Arial"/>
          <w:sz w:val="22"/>
          <w:szCs w:val="22"/>
        </w:rPr>
        <w:t xml:space="preserve">, S.T. and Shem </w:t>
      </w:r>
      <w:proofErr w:type="spellStart"/>
      <w:r w:rsidRPr="00026877">
        <w:rPr>
          <w:rFonts w:ascii="Arial" w:hAnsi="Arial" w:cs="Arial"/>
          <w:sz w:val="22"/>
          <w:szCs w:val="22"/>
        </w:rPr>
        <w:t>Khakame</w:t>
      </w:r>
      <w:proofErr w:type="spellEnd"/>
      <w:r w:rsidRPr="00026877">
        <w:rPr>
          <w:rFonts w:ascii="Arial" w:hAnsi="Arial" w:cs="Arial"/>
          <w:sz w:val="22"/>
          <w:szCs w:val="22"/>
        </w:rPr>
        <w:t xml:space="preserve">, K. (2020). The Relationship between Agricultural Teaching Approaches and Food Security in Kenya. </w:t>
      </w:r>
      <w:r w:rsidRPr="00026877">
        <w:rPr>
          <w:rFonts w:ascii="Arial" w:hAnsi="Arial" w:cs="Arial"/>
          <w:i/>
          <w:iCs/>
          <w:sz w:val="22"/>
          <w:szCs w:val="22"/>
        </w:rPr>
        <w:t>Education Research International</w:t>
      </w:r>
      <w:r w:rsidRPr="00026877">
        <w:rPr>
          <w:rFonts w:ascii="Arial" w:hAnsi="Arial" w:cs="Arial"/>
          <w:sz w:val="22"/>
          <w:szCs w:val="22"/>
        </w:rPr>
        <w:t xml:space="preserve">, 2020, pp.1–18.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://doi.org/10.1155/2020/8847864</w:t>
      </w:r>
      <w:proofErr w:type="gramEnd"/>
      <w:r w:rsidRPr="00026877">
        <w:rPr>
          <w:rFonts w:ascii="Arial" w:hAnsi="Arial" w:cs="Arial"/>
          <w:sz w:val="22"/>
          <w:szCs w:val="22"/>
        </w:rPr>
        <w:t>.</w:t>
      </w:r>
    </w:p>
    <w:p w14:paraId="121FBA7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Ragelienė</w:t>
      </w:r>
      <w:proofErr w:type="spellEnd"/>
      <w:r w:rsidRPr="00026877">
        <w:rPr>
          <w:rFonts w:ascii="Arial" w:hAnsi="Arial" w:cs="Arial"/>
          <w:sz w:val="22"/>
          <w:szCs w:val="22"/>
        </w:rPr>
        <w:t xml:space="preserve">, T. and </w:t>
      </w:r>
      <w:proofErr w:type="spellStart"/>
      <w:r w:rsidRPr="00026877">
        <w:rPr>
          <w:rFonts w:ascii="Arial" w:hAnsi="Arial" w:cs="Arial"/>
          <w:sz w:val="22"/>
          <w:szCs w:val="22"/>
        </w:rPr>
        <w:t>Grønhøj</w:t>
      </w:r>
      <w:proofErr w:type="spellEnd"/>
      <w:r w:rsidRPr="00026877">
        <w:rPr>
          <w:rFonts w:ascii="Arial" w:hAnsi="Arial" w:cs="Arial"/>
          <w:sz w:val="22"/>
          <w:szCs w:val="22"/>
        </w:rPr>
        <w:t xml:space="preserve">, A. (2020). The influence of peers′ and siblings′ on children’s and adolescents′ healthy eating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A systematic literature </w:t>
      </w:r>
      <w:proofErr w:type="gramStart"/>
      <w:r w:rsidRPr="00026877">
        <w:rPr>
          <w:rFonts w:ascii="Arial" w:hAnsi="Arial" w:cs="Arial"/>
          <w:sz w:val="22"/>
          <w:szCs w:val="22"/>
        </w:rPr>
        <w:t>review</w:t>
      </w:r>
      <w:proofErr w:type="gramEnd"/>
      <w:r w:rsidRPr="00026877">
        <w:rPr>
          <w:rFonts w:ascii="Arial" w:hAnsi="Arial" w:cs="Arial"/>
          <w:sz w:val="22"/>
          <w:szCs w:val="22"/>
        </w:rPr>
        <w:t xml:space="preserve">. </w:t>
      </w:r>
      <w:r w:rsidRPr="00026877">
        <w:rPr>
          <w:rFonts w:ascii="Arial" w:hAnsi="Arial" w:cs="Arial"/>
          <w:i/>
          <w:iCs/>
          <w:sz w:val="22"/>
          <w:szCs w:val="22"/>
        </w:rPr>
        <w:t>Appetite</w:t>
      </w:r>
      <w:r w:rsidRPr="00026877">
        <w:rPr>
          <w:rFonts w:ascii="Arial" w:hAnsi="Arial" w:cs="Arial"/>
          <w:sz w:val="22"/>
          <w:szCs w:val="22"/>
        </w:rPr>
        <w:t xml:space="preserve">, [online] 148, p.104592.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://doi.org/10.1016/j.appet.2020.104592</w:t>
      </w:r>
      <w:proofErr w:type="gramEnd"/>
      <w:r w:rsidRPr="00026877">
        <w:rPr>
          <w:rFonts w:ascii="Arial" w:hAnsi="Arial" w:cs="Arial"/>
          <w:sz w:val="22"/>
          <w:szCs w:val="22"/>
        </w:rPr>
        <w:t>.</w:t>
      </w:r>
    </w:p>
    <w:p w14:paraId="664074AA"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Rawlings, G.H., Williams, R.K., Clarke, D.J., English, C., Fitzsimons, C., Holloway, I., Lawton, R., Mead, G., Patel, A. and Forster, A. (2019). Exploring adults’ experiences of sedentary behaviour and participation in non-workplace interventions designed to reduce sedentary behaviour: a thematic synthesis of qualitative studies. </w:t>
      </w:r>
      <w:r w:rsidRPr="00026877">
        <w:rPr>
          <w:rFonts w:ascii="Arial" w:hAnsi="Arial" w:cs="Arial"/>
          <w:i/>
          <w:iCs/>
          <w:sz w:val="22"/>
          <w:szCs w:val="22"/>
        </w:rPr>
        <w:t>BMC Public Health</w:t>
      </w:r>
      <w:r w:rsidRPr="00026877">
        <w:rPr>
          <w:rFonts w:ascii="Arial" w:hAnsi="Arial" w:cs="Arial"/>
          <w:sz w:val="22"/>
          <w:szCs w:val="22"/>
        </w:rPr>
        <w:t xml:space="preserve">, 19(1).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://doi.org/10.1186/s12889-019-7365-1</w:t>
      </w:r>
      <w:proofErr w:type="gramEnd"/>
      <w:r w:rsidRPr="00026877">
        <w:rPr>
          <w:rFonts w:ascii="Arial" w:hAnsi="Arial" w:cs="Arial"/>
          <w:sz w:val="22"/>
          <w:szCs w:val="22"/>
        </w:rPr>
        <w:t>.</w:t>
      </w:r>
    </w:p>
    <w:p w14:paraId="51C88203"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Reddy, </w:t>
      </w:r>
      <w:proofErr w:type="gramStart"/>
      <w:r w:rsidRPr="00026877">
        <w:rPr>
          <w:rFonts w:ascii="Arial" w:hAnsi="Arial" w:cs="Arial"/>
          <w:sz w:val="22"/>
          <w:szCs w:val="22"/>
        </w:rPr>
        <w:t>G.</w:t>
      </w:r>
      <w:proofErr w:type="gramEnd"/>
      <w:r w:rsidRPr="00026877">
        <w:rPr>
          <w:rFonts w:ascii="Arial" w:hAnsi="Arial" w:cs="Arial"/>
          <w:sz w:val="22"/>
          <w:szCs w:val="22"/>
        </w:rPr>
        <w:t xml:space="preserve"> and van Dam, R.M. (2020). Food, culture, and identity in multicultural societies: Insights from Singapore. </w:t>
      </w:r>
      <w:r w:rsidRPr="00026877">
        <w:rPr>
          <w:rFonts w:ascii="Arial" w:hAnsi="Arial" w:cs="Arial"/>
          <w:i/>
          <w:iCs/>
          <w:sz w:val="22"/>
          <w:szCs w:val="22"/>
        </w:rPr>
        <w:t>Appetite</w:t>
      </w:r>
      <w:r w:rsidRPr="00026877">
        <w:rPr>
          <w:rFonts w:ascii="Arial" w:hAnsi="Arial" w:cs="Arial"/>
          <w:sz w:val="22"/>
          <w:szCs w:val="22"/>
        </w:rPr>
        <w:t xml:space="preserve">, [online] 149(1), p.104633.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://doi.org/10.1016/j.appet.2020.104633</w:t>
      </w:r>
      <w:proofErr w:type="gramEnd"/>
      <w:r w:rsidRPr="00026877">
        <w:rPr>
          <w:rFonts w:ascii="Arial" w:hAnsi="Arial" w:cs="Arial"/>
          <w:sz w:val="22"/>
          <w:szCs w:val="22"/>
        </w:rPr>
        <w:t>.</w:t>
      </w:r>
    </w:p>
    <w:p w14:paraId="14308848"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lastRenderedPageBreak/>
        <w:t>Samoggia</w:t>
      </w:r>
      <w:proofErr w:type="spellEnd"/>
      <w:r w:rsidRPr="00026877">
        <w:rPr>
          <w:rFonts w:ascii="Arial" w:hAnsi="Arial" w:cs="Arial"/>
          <w:sz w:val="22"/>
          <w:szCs w:val="22"/>
        </w:rPr>
        <w:t xml:space="preserve">, A. and Riedel, B. (2020). Assessment of nutrition-focused mobile apps’ influence on consumers’ healthy food behaviour and nutrition knowledge. </w:t>
      </w:r>
      <w:r w:rsidRPr="00026877">
        <w:rPr>
          <w:rFonts w:ascii="Arial" w:hAnsi="Arial" w:cs="Arial"/>
          <w:i/>
          <w:iCs/>
          <w:sz w:val="22"/>
          <w:szCs w:val="22"/>
        </w:rPr>
        <w:t>Food Research International</w:t>
      </w:r>
      <w:r w:rsidRPr="00026877">
        <w:rPr>
          <w:rFonts w:ascii="Arial" w:hAnsi="Arial" w:cs="Arial"/>
          <w:sz w:val="22"/>
          <w:szCs w:val="22"/>
        </w:rPr>
        <w:t xml:space="preserve">, 128, p.108766.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://doi.org/10.1016/j.foodres.2019.108766</w:t>
      </w:r>
      <w:proofErr w:type="gramEnd"/>
      <w:r w:rsidRPr="00026877">
        <w:rPr>
          <w:rFonts w:ascii="Arial" w:hAnsi="Arial" w:cs="Arial"/>
          <w:sz w:val="22"/>
          <w:szCs w:val="22"/>
        </w:rPr>
        <w:t>.</w:t>
      </w:r>
    </w:p>
    <w:p w14:paraId="24E8E7C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Scarmozzino</w:t>
      </w:r>
      <w:proofErr w:type="spellEnd"/>
      <w:r w:rsidRPr="00026877">
        <w:rPr>
          <w:rFonts w:ascii="Arial" w:hAnsi="Arial" w:cs="Arial"/>
          <w:sz w:val="22"/>
          <w:szCs w:val="22"/>
        </w:rPr>
        <w:t xml:space="preserve">, F. and </w:t>
      </w:r>
      <w:proofErr w:type="spellStart"/>
      <w:r w:rsidRPr="00026877">
        <w:rPr>
          <w:rFonts w:ascii="Arial" w:hAnsi="Arial" w:cs="Arial"/>
          <w:sz w:val="22"/>
          <w:szCs w:val="22"/>
        </w:rPr>
        <w:t>Visioli</w:t>
      </w:r>
      <w:proofErr w:type="spellEnd"/>
      <w:r w:rsidRPr="00026877">
        <w:rPr>
          <w:rFonts w:ascii="Arial" w:hAnsi="Arial" w:cs="Arial"/>
          <w:sz w:val="22"/>
          <w:szCs w:val="22"/>
        </w:rPr>
        <w:t xml:space="preserve">, F. (2020). Covid-19 and the Subsequent Lockdown Modified Dietary Habits of Almost Half the Population in an Italian Sample. </w:t>
      </w:r>
      <w:r w:rsidRPr="00026877">
        <w:rPr>
          <w:rFonts w:ascii="Arial" w:hAnsi="Arial" w:cs="Arial"/>
          <w:i/>
          <w:iCs/>
          <w:sz w:val="22"/>
          <w:szCs w:val="22"/>
        </w:rPr>
        <w:t>Foods</w:t>
      </w:r>
      <w:r w:rsidRPr="00026877">
        <w:rPr>
          <w:rFonts w:ascii="Arial" w:hAnsi="Arial" w:cs="Arial"/>
          <w:sz w:val="22"/>
          <w:szCs w:val="22"/>
        </w:rPr>
        <w:t xml:space="preserve">, 9(5), p.675.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://doi.org/10.3390/foods9050675</w:t>
      </w:r>
      <w:proofErr w:type="gramEnd"/>
      <w:r w:rsidRPr="00026877">
        <w:rPr>
          <w:rFonts w:ascii="Arial" w:hAnsi="Arial" w:cs="Arial"/>
          <w:sz w:val="22"/>
          <w:szCs w:val="22"/>
        </w:rPr>
        <w:t>.</w:t>
      </w:r>
    </w:p>
    <w:p w14:paraId="1611A5C7"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Shen, W., Long, L.M., Shih, C.-H. and </w:t>
      </w:r>
      <w:proofErr w:type="spellStart"/>
      <w:r w:rsidRPr="00026877">
        <w:rPr>
          <w:rFonts w:ascii="Arial" w:hAnsi="Arial" w:cs="Arial"/>
          <w:sz w:val="22"/>
          <w:szCs w:val="22"/>
        </w:rPr>
        <w:t>Ludy</w:t>
      </w:r>
      <w:proofErr w:type="spellEnd"/>
      <w:r w:rsidRPr="00026877">
        <w:rPr>
          <w:rFonts w:ascii="Arial" w:hAnsi="Arial" w:cs="Arial"/>
          <w:sz w:val="22"/>
          <w:szCs w:val="22"/>
        </w:rPr>
        <w:t xml:space="preserve">, M.-J. (2020). A Humanities-Based Explanation for the Effects of Emotional Eating and Perceived Stress on Food Choice Motives during the COVID-19 Pandemic. </w:t>
      </w:r>
      <w:r w:rsidRPr="00026877">
        <w:rPr>
          <w:rFonts w:ascii="Arial" w:hAnsi="Arial" w:cs="Arial"/>
          <w:i/>
          <w:iCs/>
          <w:sz w:val="22"/>
          <w:szCs w:val="22"/>
        </w:rPr>
        <w:t>Nutrients</w:t>
      </w:r>
      <w:r w:rsidRPr="00026877">
        <w:rPr>
          <w:rFonts w:ascii="Arial" w:hAnsi="Arial" w:cs="Arial"/>
          <w:sz w:val="22"/>
          <w:szCs w:val="22"/>
        </w:rPr>
        <w:t xml:space="preserve">, 12(9), p.2712.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://doi.org/10.3390/nu12092712</w:t>
      </w:r>
      <w:proofErr w:type="gramEnd"/>
      <w:r w:rsidRPr="00026877">
        <w:rPr>
          <w:rFonts w:ascii="Arial" w:hAnsi="Arial" w:cs="Arial"/>
          <w:sz w:val="22"/>
          <w:szCs w:val="22"/>
        </w:rPr>
        <w:t>.</w:t>
      </w:r>
    </w:p>
    <w:p w14:paraId="3E1171E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Sijtsema</w:t>
      </w:r>
      <w:proofErr w:type="spellEnd"/>
      <w:r w:rsidRPr="00026877">
        <w:rPr>
          <w:rFonts w:ascii="Arial" w:hAnsi="Arial" w:cs="Arial"/>
          <w:sz w:val="22"/>
          <w:szCs w:val="22"/>
        </w:rPr>
        <w:t xml:space="preserve">, S.J., Snoek, H.M., van </w:t>
      </w:r>
      <w:proofErr w:type="spellStart"/>
      <w:r w:rsidRPr="00026877">
        <w:rPr>
          <w:rFonts w:ascii="Arial" w:hAnsi="Arial" w:cs="Arial"/>
          <w:sz w:val="22"/>
          <w:szCs w:val="22"/>
        </w:rPr>
        <w:t>Haaster</w:t>
      </w:r>
      <w:proofErr w:type="spellEnd"/>
      <w:r w:rsidRPr="00026877">
        <w:rPr>
          <w:rFonts w:ascii="Arial" w:hAnsi="Arial" w:cs="Arial"/>
          <w:sz w:val="22"/>
          <w:szCs w:val="22"/>
        </w:rPr>
        <w:t xml:space="preserve">-de Winter, M.A. and </w:t>
      </w:r>
      <w:proofErr w:type="spellStart"/>
      <w:r w:rsidRPr="00026877">
        <w:rPr>
          <w:rFonts w:ascii="Arial" w:hAnsi="Arial" w:cs="Arial"/>
          <w:sz w:val="22"/>
          <w:szCs w:val="22"/>
        </w:rPr>
        <w:t>Dagevos</w:t>
      </w:r>
      <w:proofErr w:type="spellEnd"/>
      <w:r w:rsidRPr="00026877">
        <w:rPr>
          <w:rFonts w:ascii="Arial" w:hAnsi="Arial" w:cs="Arial"/>
          <w:sz w:val="22"/>
          <w:szCs w:val="22"/>
        </w:rPr>
        <w:t xml:space="preserve">, H. (2019). Let’s Talk about Circular Economy: A Qualitative Exploration of Consumer Perceptions. </w:t>
      </w:r>
      <w:r w:rsidRPr="00026877">
        <w:rPr>
          <w:rFonts w:ascii="Arial" w:hAnsi="Arial" w:cs="Arial"/>
          <w:i/>
          <w:iCs/>
          <w:sz w:val="22"/>
          <w:szCs w:val="22"/>
        </w:rPr>
        <w:t>Sustainability</w:t>
      </w:r>
      <w:r w:rsidRPr="00026877">
        <w:rPr>
          <w:rFonts w:ascii="Arial" w:hAnsi="Arial" w:cs="Arial"/>
          <w:sz w:val="22"/>
          <w:szCs w:val="22"/>
        </w:rPr>
        <w:t xml:space="preserve">, 12(1), p.286.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://doi.org/10.3390/su12010286</w:t>
      </w:r>
      <w:proofErr w:type="gramEnd"/>
      <w:r w:rsidRPr="00026877">
        <w:rPr>
          <w:rFonts w:ascii="Arial" w:hAnsi="Arial" w:cs="Arial"/>
          <w:sz w:val="22"/>
          <w:szCs w:val="22"/>
        </w:rPr>
        <w:t>.</w:t>
      </w:r>
    </w:p>
    <w:p w14:paraId="3E4B5DA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Strahler, J., Haddad, C., Salameh, P., Sacre, H., Obeid, S. and </w:t>
      </w:r>
      <w:proofErr w:type="spellStart"/>
      <w:r w:rsidRPr="00026877">
        <w:rPr>
          <w:rFonts w:ascii="Arial" w:hAnsi="Arial" w:cs="Arial"/>
          <w:sz w:val="22"/>
          <w:szCs w:val="22"/>
        </w:rPr>
        <w:t>Hallit</w:t>
      </w:r>
      <w:proofErr w:type="spellEnd"/>
      <w:r w:rsidRPr="00026877">
        <w:rPr>
          <w:rFonts w:ascii="Arial" w:hAnsi="Arial" w:cs="Arial"/>
          <w:sz w:val="22"/>
          <w:szCs w:val="22"/>
        </w:rPr>
        <w:t xml:space="preserve">, S. (2020). Cross-cultural differences in </w:t>
      </w:r>
      <w:proofErr w:type="spellStart"/>
      <w:r w:rsidRPr="00026877">
        <w:rPr>
          <w:rFonts w:ascii="Arial" w:hAnsi="Arial" w:cs="Arial"/>
          <w:sz w:val="22"/>
          <w:szCs w:val="22"/>
        </w:rPr>
        <w:t>orthorexic</w:t>
      </w:r>
      <w:proofErr w:type="spellEnd"/>
      <w:r w:rsidRPr="00026877">
        <w:rPr>
          <w:rFonts w:ascii="Arial" w:hAnsi="Arial" w:cs="Arial"/>
          <w:sz w:val="22"/>
          <w:szCs w:val="22"/>
        </w:rPr>
        <w:t xml:space="preserve"> eating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Associations with personality traits. </w:t>
      </w:r>
      <w:r w:rsidRPr="00026877">
        <w:rPr>
          <w:rFonts w:ascii="Arial" w:hAnsi="Arial" w:cs="Arial"/>
          <w:i/>
          <w:iCs/>
          <w:sz w:val="22"/>
          <w:szCs w:val="22"/>
        </w:rPr>
        <w:t>Nutrition</w:t>
      </w:r>
      <w:r w:rsidRPr="00026877">
        <w:rPr>
          <w:rFonts w:ascii="Arial" w:hAnsi="Arial" w:cs="Arial"/>
          <w:sz w:val="22"/>
          <w:szCs w:val="22"/>
        </w:rPr>
        <w:t xml:space="preserve">, 77, p.110811.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://doi.org/10.1016/j.nut.2020.110811</w:t>
      </w:r>
      <w:proofErr w:type="gramEnd"/>
      <w:r w:rsidRPr="00026877">
        <w:rPr>
          <w:rFonts w:ascii="Arial" w:hAnsi="Arial" w:cs="Arial"/>
          <w:sz w:val="22"/>
          <w:szCs w:val="22"/>
        </w:rPr>
        <w:t>.</w:t>
      </w:r>
    </w:p>
    <w:p w14:paraId="6C545BA7"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Throuvala</w:t>
      </w:r>
      <w:proofErr w:type="spellEnd"/>
      <w:r w:rsidRPr="00026877">
        <w:rPr>
          <w:rFonts w:ascii="Arial" w:hAnsi="Arial" w:cs="Arial"/>
          <w:sz w:val="22"/>
          <w:szCs w:val="22"/>
        </w:rPr>
        <w:t xml:space="preserve">, M.A., Griffiths, M.D., </w:t>
      </w:r>
      <w:proofErr w:type="spellStart"/>
      <w:r w:rsidRPr="00026877">
        <w:rPr>
          <w:rFonts w:ascii="Arial" w:hAnsi="Arial" w:cs="Arial"/>
          <w:sz w:val="22"/>
          <w:szCs w:val="22"/>
        </w:rPr>
        <w:t>Rennoldson</w:t>
      </w:r>
      <w:proofErr w:type="spellEnd"/>
      <w:r w:rsidRPr="00026877">
        <w:rPr>
          <w:rFonts w:ascii="Arial" w:hAnsi="Arial" w:cs="Arial"/>
          <w:sz w:val="22"/>
          <w:szCs w:val="22"/>
        </w:rPr>
        <w:t xml:space="preserve">, M. and </w:t>
      </w:r>
      <w:proofErr w:type="spellStart"/>
      <w:r w:rsidRPr="00026877">
        <w:rPr>
          <w:rFonts w:ascii="Arial" w:hAnsi="Arial" w:cs="Arial"/>
          <w:sz w:val="22"/>
          <w:szCs w:val="22"/>
        </w:rPr>
        <w:t>Kuss</w:t>
      </w:r>
      <w:proofErr w:type="spellEnd"/>
      <w:r w:rsidRPr="00026877">
        <w:rPr>
          <w:rFonts w:ascii="Arial" w:hAnsi="Arial" w:cs="Arial"/>
          <w:sz w:val="22"/>
          <w:szCs w:val="22"/>
        </w:rPr>
        <w:t xml:space="preserve">, D.J. (2019). Motivational processes and dysfunctional mechanisms of social media use among adolescents: A qualitative focus group study. </w:t>
      </w:r>
      <w:r w:rsidRPr="00026877">
        <w:rPr>
          <w:rFonts w:ascii="Arial" w:hAnsi="Arial" w:cs="Arial"/>
          <w:i/>
          <w:iCs/>
          <w:sz w:val="22"/>
          <w:szCs w:val="22"/>
        </w:rPr>
        <w:t xml:space="preserve">Computers in Human </w:t>
      </w:r>
      <w:proofErr w:type="spellStart"/>
      <w:r w:rsidRPr="00026877">
        <w:rPr>
          <w:rFonts w:ascii="Arial" w:hAnsi="Arial" w:cs="Arial"/>
          <w:i/>
          <w:iCs/>
          <w:sz w:val="22"/>
          <w:szCs w:val="22"/>
        </w:rPr>
        <w:t>Behavior</w:t>
      </w:r>
      <w:proofErr w:type="spellEnd"/>
      <w:r w:rsidRPr="00026877">
        <w:rPr>
          <w:rFonts w:ascii="Arial" w:hAnsi="Arial" w:cs="Arial"/>
          <w:sz w:val="22"/>
          <w:szCs w:val="22"/>
        </w:rPr>
        <w:t xml:space="preserve">, 93, pp.164–175.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://doi.org/10.1016/j.chb.2018.12.012</w:t>
      </w:r>
      <w:proofErr w:type="gramEnd"/>
      <w:r w:rsidRPr="00026877">
        <w:rPr>
          <w:rFonts w:ascii="Arial" w:hAnsi="Arial" w:cs="Arial"/>
          <w:sz w:val="22"/>
          <w:szCs w:val="22"/>
        </w:rPr>
        <w:t>.</w:t>
      </w:r>
    </w:p>
    <w:p w14:paraId="7B4D1844"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Trigueros</w:t>
      </w:r>
      <w:proofErr w:type="spellEnd"/>
      <w:r w:rsidRPr="00026877">
        <w:rPr>
          <w:rFonts w:ascii="Arial" w:hAnsi="Arial" w:cs="Arial"/>
          <w:sz w:val="22"/>
          <w:szCs w:val="22"/>
        </w:rPr>
        <w:t xml:space="preserve">, R., Padilla, A.M., Aguilar-Parra, J.M., </w:t>
      </w:r>
      <w:proofErr w:type="spellStart"/>
      <w:r w:rsidRPr="00026877">
        <w:rPr>
          <w:rFonts w:ascii="Arial" w:hAnsi="Arial" w:cs="Arial"/>
          <w:sz w:val="22"/>
          <w:szCs w:val="22"/>
        </w:rPr>
        <w:t>Rocamora</w:t>
      </w:r>
      <w:proofErr w:type="spellEnd"/>
      <w:r w:rsidRPr="00026877">
        <w:rPr>
          <w:rFonts w:ascii="Arial" w:hAnsi="Arial" w:cs="Arial"/>
          <w:sz w:val="22"/>
          <w:szCs w:val="22"/>
        </w:rPr>
        <w:t>, P., Morales-</w:t>
      </w:r>
      <w:proofErr w:type="spellStart"/>
      <w:r w:rsidRPr="00026877">
        <w:rPr>
          <w:rFonts w:ascii="Arial" w:hAnsi="Arial" w:cs="Arial"/>
          <w:sz w:val="22"/>
          <w:szCs w:val="22"/>
        </w:rPr>
        <w:t>Gázquez</w:t>
      </w:r>
      <w:proofErr w:type="spellEnd"/>
      <w:r w:rsidRPr="00026877">
        <w:rPr>
          <w:rFonts w:ascii="Arial" w:hAnsi="Arial" w:cs="Arial"/>
          <w:sz w:val="22"/>
          <w:szCs w:val="22"/>
        </w:rPr>
        <w:t>, M.J. and López-</w:t>
      </w:r>
      <w:proofErr w:type="spellStart"/>
      <w:r w:rsidRPr="00026877">
        <w:rPr>
          <w:rFonts w:ascii="Arial" w:hAnsi="Arial" w:cs="Arial"/>
          <w:sz w:val="22"/>
          <w:szCs w:val="22"/>
        </w:rPr>
        <w:t>Liria</w:t>
      </w:r>
      <w:proofErr w:type="spellEnd"/>
      <w:r w:rsidRPr="00026877">
        <w:rPr>
          <w:rFonts w:ascii="Arial" w:hAnsi="Arial" w:cs="Arial"/>
          <w:sz w:val="22"/>
          <w:szCs w:val="22"/>
        </w:rPr>
        <w:t xml:space="preserve">, R. (2020). The Influence of Emotional Intelligence on Resilience, Test Anxiety, Academic </w:t>
      </w:r>
      <w:proofErr w:type="gramStart"/>
      <w:r w:rsidRPr="00026877">
        <w:rPr>
          <w:rFonts w:ascii="Arial" w:hAnsi="Arial" w:cs="Arial"/>
          <w:sz w:val="22"/>
          <w:szCs w:val="22"/>
        </w:rPr>
        <w:t>Stress</w:t>
      </w:r>
      <w:proofErr w:type="gramEnd"/>
      <w:r w:rsidRPr="00026877">
        <w:rPr>
          <w:rFonts w:ascii="Arial" w:hAnsi="Arial" w:cs="Arial"/>
          <w:sz w:val="22"/>
          <w:szCs w:val="22"/>
        </w:rPr>
        <w:t xml:space="preserve"> and the Mediterranean Diet. A Study with University Students. </w:t>
      </w:r>
      <w:r w:rsidRPr="00026877">
        <w:rPr>
          <w:rFonts w:ascii="Arial" w:hAnsi="Arial" w:cs="Arial"/>
          <w:i/>
          <w:iCs/>
          <w:sz w:val="22"/>
          <w:szCs w:val="22"/>
        </w:rPr>
        <w:t>International Journal of Environmental Research and Public Health</w:t>
      </w:r>
      <w:r w:rsidRPr="00026877">
        <w:rPr>
          <w:rFonts w:ascii="Arial" w:hAnsi="Arial" w:cs="Arial"/>
          <w:sz w:val="22"/>
          <w:szCs w:val="22"/>
        </w:rPr>
        <w:t xml:space="preserve">, 17(6), p.2071.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://doi.org/10.3390/ijerph17062071</w:t>
      </w:r>
      <w:proofErr w:type="gramEnd"/>
      <w:r w:rsidRPr="00026877">
        <w:rPr>
          <w:rFonts w:ascii="Arial" w:hAnsi="Arial" w:cs="Arial"/>
          <w:sz w:val="22"/>
          <w:szCs w:val="22"/>
        </w:rPr>
        <w:t>.</w:t>
      </w:r>
    </w:p>
    <w:p w14:paraId="57A8D99E"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Trübswasser</w:t>
      </w:r>
      <w:proofErr w:type="spellEnd"/>
      <w:r w:rsidRPr="00026877">
        <w:rPr>
          <w:rFonts w:ascii="Arial" w:hAnsi="Arial" w:cs="Arial"/>
          <w:sz w:val="22"/>
          <w:szCs w:val="22"/>
        </w:rPr>
        <w:t xml:space="preserve">, U., Baye, K., Holdsworth, M., </w:t>
      </w:r>
      <w:proofErr w:type="spellStart"/>
      <w:r w:rsidRPr="00026877">
        <w:rPr>
          <w:rFonts w:ascii="Arial" w:hAnsi="Arial" w:cs="Arial"/>
          <w:sz w:val="22"/>
          <w:szCs w:val="22"/>
        </w:rPr>
        <w:t>Loeffen</w:t>
      </w:r>
      <w:proofErr w:type="spellEnd"/>
      <w:r w:rsidRPr="00026877">
        <w:rPr>
          <w:rFonts w:ascii="Arial" w:hAnsi="Arial" w:cs="Arial"/>
          <w:sz w:val="22"/>
          <w:szCs w:val="22"/>
        </w:rPr>
        <w:t xml:space="preserve">, M., </w:t>
      </w:r>
      <w:proofErr w:type="spellStart"/>
      <w:r w:rsidRPr="00026877">
        <w:rPr>
          <w:rFonts w:ascii="Arial" w:hAnsi="Arial" w:cs="Arial"/>
          <w:sz w:val="22"/>
          <w:szCs w:val="22"/>
        </w:rPr>
        <w:t>Feskens</w:t>
      </w:r>
      <w:proofErr w:type="spellEnd"/>
      <w:r w:rsidRPr="00026877">
        <w:rPr>
          <w:rFonts w:ascii="Arial" w:hAnsi="Arial" w:cs="Arial"/>
          <w:sz w:val="22"/>
          <w:szCs w:val="22"/>
        </w:rPr>
        <w:t xml:space="preserve">, E.J. and </w:t>
      </w:r>
      <w:proofErr w:type="spellStart"/>
      <w:r w:rsidRPr="00026877">
        <w:rPr>
          <w:rFonts w:ascii="Arial" w:hAnsi="Arial" w:cs="Arial"/>
          <w:sz w:val="22"/>
          <w:szCs w:val="22"/>
        </w:rPr>
        <w:t>Talsma</w:t>
      </w:r>
      <w:proofErr w:type="spellEnd"/>
      <w:r w:rsidRPr="00026877">
        <w:rPr>
          <w:rFonts w:ascii="Arial" w:hAnsi="Arial" w:cs="Arial"/>
          <w:sz w:val="22"/>
          <w:szCs w:val="22"/>
        </w:rPr>
        <w:t xml:space="preserve">, E.F. (2020). Assessing factors influencing adolescents’ dietary behaviours in urban Ethiopia using participatory photography. </w:t>
      </w:r>
      <w:r w:rsidRPr="00026877">
        <w:rPr>
          <w:rFonts w:ascii="Arial" w:hAnsi="Arial" w:cs="Arial"/>
          <w:i/>
          <w:iCs/>
          <w:sz w:val="22"/>
          <w:szCs w:val="22"/>
        </w:rPr>
        <w:t>Public Health Nutrition</w:t>
      </w:r>
      <w:r w:rsidRPr="00026877">
        <w:rPr>
          <w:rFonts w:ascii="Arial" w:hAnsi="Arial" w:cs="Arial"/>
          <w:sz w:val="22"/>
          <w:szCs w:val="22"/>
        </w:rPr>
        <w:t xml:space="preserve">, pp.1–9.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://doi.org/10.1017/s1368980020002487</w:t>
      </w:r>
      <w:proofErr w:type="gramEnd"/>
      <w:r w:rsidRPr="00026877">
        <w:rPr>
          <w:rFonts w:ascii="Arial" w:hAnsi="Arial" w:cs="Arial"/>
          <w:sz w:val="22"/>
          <w:szCs w:val="22"/>
        </w:rPr>
        <w:t>.</w:t>
      </w:r>
    </w:p>
    <w:p w14:paraId="03B1786A" w14:textId="74B0506E"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lastRenderedPageBreak/>
        <w:t xml:space="preserve">W.A, H., </w:t>
      </w:r>
      <w:proofErr w:type="gramStart"/>
      <w:r w:rsidRPr="00026877">
        <w:rPr>
          <w:rFonts w:ascii="Arial" w:hAnsi="Arial" w:cs="Arial"/>
          <w:sz w:val="22"/>
          <w:szCs w:val="22"/>
        </w:rPr>
        <w:t>A. ,</w:t>
      </w:r>
      <w:proofErr w:type="gramEnd"/>
      <w:r w:rsidRPr="00026877">
        <w:rPr>
          <w:rFonts w:ascii="Arial" w:hAnsi="Arial" w:cs="Arial"/>
          <w:sz w:val="22"/>
          <w:szCs w:val="22"/>
        </w:rPr>
        <w:t xml:space="preserve"> Bai, Y. , Venkat, A. , Mahrt, K. , </w:t>
      </w:r>
      <w:proofErr w:type="spellStart"/>
      <w:r w:rsidRPr="00026877">
        <w:rPr>
          <w:rFonts w:ascii="Arial" w:hAnsi="Arial" w:cs="Arial"/>
          <w:sz w:val="22"/>
          <w:szCs w:val="22"/>
        </w:rPr>
        <w:t>Ebel</w:t>
      </w:r>
      <w:proofErr w:type="spellEnd"/>
      <w:r w:rsidRPr="00026877">
        <w:rPr>
          <w:rFonts w:ascii="Arial" w:hAnsi="Arial" w:cs="Arial"/>
          <w:sz w:val="22"/>
          <w:szCs w:val="22"/>
        </w:rPr>
        <w:t xml:space="preserve">, A. &amp; Masters (2020). </w:t>
      </w:r>
      <w:r w:rsidRPr="00026877">
        <w:rPr>
          <w:rFonts w:ascii="Arial" w:hAnsi="Arial" w:cs="Arial"/>
          <w:i/>
          <w:iCs/>
          <w:sz w:val="22"/>
          <w:szCs w:val="22"/>
        </w:rPr>
        <w:t>Cost and affordability of healthy diets across and within countries: Background paper for The State of Food Security and Nutrition in the World 2020. FAO Agricultural Development Economics Technical Study No. 9</w:t>
      </w:r>
      <w:r w:rsidRPr="00026877">
        <w:rPr>
          <w:rFonts w:ascii="Arial" w:hAnsi="Arial" w:cs="Arial"/>
          <w:sz w:val="22"/>
          <w:szCs w:val="22"/>
        </w:rPr>
        <w:t xml:space="preserve">. [online] </w:t>
      </w:r>
      <w:r w:rsidRPr="00026877">
        <w:rPr>
          <w:rFonts w:ascii="Arial" w:hAnsi="Arial" w:cs="Arial"/>
          <w:i/>
          <w:iCs/>
          <w:sz w:val="22"/>
          <w:szCs w:val="22"/>
        </w:rPr>
        <w:t>Google Books</w:t>
      </w:r>
      <w:r w:rsidRPr="00026877">
        <w:rPr>
          <w:rFonts w:ascii="Arial" w:hAnsi="Arial" w:cs="Arial"/>
          <w:sz w:val="22"/>
          <w:szCs w:val="22"/>
        </w:rPr>
        <w:t>. Food &amp; Agriculture Org. Available at: https://books.google.com/books?hl=en&amp;lr=&amp;id=tmQQEAAAQBAJ&amp;oi=fnd&amp;pg=PR7&amp;dq=%E2%80%A2%09The+food+preferences+of+international+graduate+students+were+shown+to+be+strongly+impacted+by+cultural+dietary+norms&amp;ots=g4d274vt6L&amp;sig=wUcQ8i_1WAAH3gLDcibqrF80zZ0.</w:t>
      </w:r>
    </w:p>
    <w:p w14:paraId="4A65313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Winstone</w:t>
      </w:r>
      <w:proofErr w:type="spellEnd"/>
      <w:r w:rsidRPr="00026877">
        <w:rPr>
          <w:rFonts w:ascii="Arial" w:hAnsi="Arial" w:cs="Arial"/>
          <w:sz w:val="22"/>
          <w:szCs w:val="22"/>
        </w:rPr>
        <w:t xml:space="preserve">, L., Mars, B., </w:t>
      </w:r>
      <w:proofErr w:type="spellStart"/>
      <w:r w:rsidRPr="00026877">
        <w:rPr>
          <w:rFonts w:ascii="Arial" w:hAnsi="Arial" w:cs="Arial"/>
          <w:sz w:val="22"/>
          <w:szCs w:val="22"/>
        </w:rPr>
        <w:t>Ferrar</w:t>
      </w:r>
      <w:proofErr w:type="spellEnd"/>
      <w:r w:rsidRPr="00026877">
        <w:rPr>
          <w:rFonts w:ascii="Arial" w:hAnsi="Arial" w:cs="Arial"/>
          <w:sz w:val="22"/>
          <w:szCs w:val="22"/>
        </w:rPr>
        <w:t>, J., Moran, P., Penton-</w:t>
      </w:r>
      <w:proofErr w:type="spellStart"/>
      <w:r w:rsidRPr="00026877">
        <w:rPr>
          <w:rFonts w:ascii="Arial" w:hAnsi="Arial" w:cs="Arial"/>
          <w:sz w:val="22"/>
          <w:szCs w:val="22"/>
        </w:rPr>
        <w:t>Voak</w:t>
      </w:r>
      <w:proofErr w:type="spellEnd"/>
      <w:r w:rsidRPr="00026877">
        <w:rPr>
          <w:rFonts w:ascii="Arial" w:hAnsi="Arial" w:cs="Arial"/>
          <w:sz w:val="22"/>
          <w:szCs w:val="22"/>
        </w:rPr>
        <w:t xml:space="preserve">, I., Grace, L. and Biddle, L. (2022). How do people who self-harm evaluate online lived experience stories? A focus group study (Preprint). </w:t>
      </w:r>
      <w:r w:rsidRPr="00026877">
        <w:rPr>
          <w:rFonts w:ascii="Arial" w:hAnsi="Arial" w:cs="Arial"/>
          <w:i/>
          <w:iCs/>
          <w:sz w:val="22"/>
          <w:szCs w:val="22"/>
        </w:rPr>
        <w:t>JMIR Mental Health</w:t>
      </w:r>
      <w:r w:rsidRPr="00026877">
        <w:rPr>
          <w:rFonts w:ascii="Arial" w:hAnsi="Arial" w:cs="Arial"/>
          <w:sz w:val="22"/>
          <w:szCs w:val="22"/>
        </w:rPr>
        <w:t xml:space="preserv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://doi.org/10.2196/43840</w:t>
      </w:r>
      <w:proofErr w:type="gramEnd"/>
      <w:r w:rsidRPr="00026877">
        <w:rPr>
          <w:rFonts w:ascii="Arial" w:hAnsi="Arial" w:cs="Arial"/>
          <w:sz w:val="22"/>
          <w:szCs w:val="22"/>
        </w:rPr>
        <w:t>.</w:t>
      </w:r>
    </w:p>
    <w:p w14:paraId="337E97E4" w14:textId="0C8FF4D8"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Yıldız</w:t>
      </w:r>
      <w:proofErr w:type="spellEnd"/>
      <w:r w:rsidRPr="00026877">
        <w:rPr>
          <w:rFonts w:ascii="Arial" w:hAnsi="Arial" w:cs="Arial"/>
          <w:sz w:val="22"/>
          <w:szCs w:val="22"/>
        </w:rPr>
        <w:t xml:space="preserve">, A., </w:t>
      </w:r>
      <w:proofErr w:type="spellStart"/>
      <w:r w:rsidRPr="00026877">
        <w:rPr>
          <w:rFonts w:ascii="Arial" w:hAnsi="Arial" w:cs="Arial"/>
          <w:sz w:val="22"/>
          <w:szCs w:val="22"/>
        </w:rPr>
        <w:t>Dogu</w:t>
      </w:r>
      <w:proofErr w:type="spellEnd"/>
      <w:r w:rsidRPr="00026877">
        <w:rPr>
          <w:rFonts w:ascii="Arial" w:hAnsi="Arial" w:cs="Arial"/>
          <w:sz w:val="22"/>
          <w:szCs w:val="22"/>
        </w:rPr>
        <w:t xml:space="preserve">, G., </w:t>
      </w:r>
      <w:proofErr w:type="spellStart"/>
      <w:r w:rsidRPr="00026877">
        <w:rPr>
          <w:rFonts w:ascii="Arial" w:hAnsi="Arial" w:cs="Arial"/>
          <w:sz w:val="22"/>
          <w:szCs w:val="22"/>
        </w:rPr>
        <w:t>Buyukakgul</w:t>
      </w:r>
      <w:proofErr w:type="spellEnd"/>
      <w:r w:rsidRPr="00026877">
        <w:rPr>
          <w:rFonts w:ascii="Arial" w:hAnsi="Arial" w:cs="Arial"/>
          <w:sz w:val="22"/>
          <w:szCs w:val="22"/>
        </w:rPr>
        <w:t xml:space="preserve">, S. and Yilmaz, C. (2020). The relationship between athletic mental energy and eating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w:t>
      </w:r>
      <w:r w:rsidRPr="00026877">
        <w:rPr>
          <w:rFonts w:ascii="Arial" w:hAnsi="Arial" w:cs="Arial"/>
          <w:i/>
          <w:iCs/>
          <w:sz w:val="22"/>
          <w:szCs w:val="22"/>
        </w:rPr>
        <w:t>Progress in Nutrition</w:t>
      </w:r>
      <w:r w:rsidRPr="00026877">
        <w:rPr>
          <w:rFonts w:ascii="Arial" w:hAnsi="Arial" w:cs="Arial"/>
          <w:sz w:val="22"/>
          <w:szCs w:val="22"/>
        </w:rPr>
        <w:t xml:space="preserve">, [online] 22.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://doi.org/10.23751/pn.v22i2-s.10547</w:t>
      </w:r>
      <w:proofErr w:type="gramEnd"/>
      <w:r w:rsidRPr="00026877">
        <w:rPr>
          <w:rFonts w:ascii="Arial" w:hAnsi="Arial" w:cs="Arial"/>
          <w:sz w:val="22"/>
          <w:szCs w:val="22"/>
        </w:rPr>
        <w:t>.</w:t>
      </w:r>
      <w:r w:rsidRPr="00026877">
        <w:rPr>
          <w:rFonts w:ascii="Arial" w:hAnsi="Arial" w:cs="Arial"/>
          <w:sz w:val="22"/>
          <w:szCs w:val="22"/>
        </w:rPr>
        <w:br w:type="page"/>
      </w:r>
    </w:p>
    <w:p w14:paraId="38C16294" w14:textId="35E529BA" w:rsidR="001D0C88" w:rsidRPr="00026877" w:rsidRDefault="001D0C88" w:rsidP="001D0C88">
      <w:pPr>
        <w:pStyle w:val="Heading1"/>
        <w:rPr>
          <w:rFonts w:ascii="Arial" w:hAnsi="Arial" w:cs="Arial"/>
          <w:sz w:val="22"/>
          <w:szCs w:val="22"/>
        </w:rPr>
      </w:pPr>
      <w:bookmarkStart w:id="12" w:name="_Toc141194783"/>
      <w:r w:rsidRPr="00026877">
        <w:rPr>
          <w:rFonts w:ascii="Arial" w:hAnsi="Arial" w:cs="Arial"/>
          <w:sz w:val="22"/>
          <w:szCs w:val="22"/>
        </w:rPr>
        <w:lastRenderedPageBreak/>
        <w:t>Appendix</w:t>
      </w:r>
      <w:bookmarkEnd w:id="12"/>
    </w:p>
    <w:p w14:paraId="4C9E7FF6" w14:textId="5655E866" w:rsidR="000324CD" w:rsidRPr="00026877" w:rsidRDefault="007776C2" w:rsidP="00293178">
      <w:pPr>
        <w:rPr>
          <w:rFonts w:ascii="Arial" w:hAnsi="Arial" w:cs="Arial"/>
          <w:b/>
          <w:sz w:val="22"/>
          <w:u w:val="single"/>
        </w:rPr>
      </w:pPr>
      <w:r w:rsidRPr="00026877">
        <w:rPr>
          <w:rFonts w:ascii="Arial" w:hAnsi="Arial" w:cs="Arial"/>
          <w:b/>
          <w:sz w:val="22"/>
          <w:u w:val="single"/>
        </w:rPr>
        <w:t>Questioner</w:t>
      </w:r>
      <w:r w:rsidR="00293178" w:rsidRPr="00026877">
        <w:rPr>
          <w:rFonts w:ascii="Arial" w:hAnsi="Arial" w:cs="Arial"/>
          <w:b/>
          <w:sz w:val="22"/>
          <w:u w:val="single"/>
        </w:rPr>
        <w:t xml:space="preserve"> </w:t>
      </w:r>
    </w:p>
    <w:p w14:paraId="779FE24C" w14:textId="77777777" w:rsidR="007776C2" w:rsidRPr="00026877" w:rsidRDefault="007776C2" w:rsidP="007776C2">
      <w:pPr>
        <w:rPr>
          <w:rFonts w:ascii="Arial" w:hAnsi="Arial" w:cs="Arial"/>
          <w:sz w:val="22"/>
        </w:rPr>
      </w:pPr>
      <w:r w:rsidRPr="00026877">
        <w:rPr>
          <w:rFonts w:ascii="Arial" w:hAnsi="Arial" w:cs="Arial"/>
          <w:sz w:val="22"/>
        </w:rPr>
        <w:t>How often do you eat breakfast?</w:t>
      </w:r>
    </w:p>
    <w:p w14:paraId="4BB966F5" w14:textId="77777777" w:rsidR="007776C2" w:rsidRPr="00026877" w:rsidRDefault="007776C2" w:rsidP="007776C2">
      <w:pPr>
        <w:rPr>
          <w:rFonts w:ascii="Arial" w:hAnsi="Arial" w:cs="Arial"/>
          <w:sz w:val="22"/>
        </w:rPr>
      </w:pPr>
      <w:r w:rsidRPr="00026877">
        <w:rPr>
          <w:rFonts w:ascii="Arial" w:hAnsi="Arial" w:cs="Arial"/>
          <w:sz w:val="22"/>
        </w:rPr>
        <w:t>a) Daily</w:t>
      </w:r>
    </w:p>
    <w:p w14:paraId="22AFADD5" w14:textId="77777777" w:rsidR="007776C2" w:rsidRPr="00026877" w:rsidRDefault="007776C2" w:rsidP="007776C2">
      <w:pPr>
        <w:rPr>
          <w:rFonts w:ascii="Arial" w:hAnsi="Arial" w:cs="Arial"/>
          <w:sz w:val="22"/>
        </w:rPr>
      </w:pPr>
      <w:r w:rsidRPr="00026877">
        <w:rPr>
          <w:rFonts w:ascii="Arial" w:hAnsi="Arial" w:cs="Arial"/>
          <w:sz w:val="22"/>
        </w:rPr>
        <w:t>b) 4-6 times a week</w:t>
      </w:r>
    </w:p>
    <w:p w14:paraId="48AC7C46" w14:textId="77777777" w:rsidR="007776C2" w:rsidRPr="00026877" w:rsidRDefault="007776C2" w:rsidP="007776C2">
      <w:pPr>
        <w:rPr>
          <w:rFonts w:ascii="Arial" w:hAnsi="Arial" w:cs="Arial"/>
          <w:sz w:val="22"/>
        </w:rPr>
      </w:pPr>
      <w:r w:rsidRPr="00026877">
        <w:rPr>
          <w:rFonts w:ascii="Arial" w:hAnsi="Arial" w:cs="Arial"/>
          <w:sz w:val="22"/>
        </w:rPr>
        <w:t>c) 1-3 times a week</w:t>
      </w:r>
    </w:p>
    <w:p w14:paraId="1C28769A" w14:textId="77777777" w:rsidR="007776C2" w:rsidRPr="00026877" w:rsidRDefault="007776C2" w:rsidP="007776C2">
      <w:pPr>
        <w:rPr>
          <w:rFonts w:ascii="Arial" w:hAnsi="Arial" w:cs="Arial"/>
          <w:sz w:val="22"/>
        </w:rPr>
      </w:pPr>
      <w:r w:rsidRPr="00026877">
        <w:rPr>
          <w:rFonts w:ascii="Arial" w:hAnsi="Arial" w:cs="Arial"/>
          <w:sz w:val="22"/>
        </w:rPr>
        <w:t>d) Rarely or never</w:t>
      </w:r>
    </w:p>
    <w:p w14:paraId="575ABE5F" w14:textId="77777777" w:rsidR="007776C2" w:rsidRPr="00026877" w:rsidRDefault="007776C2" w:rsidP="007776C2">
      <w:pPr>
        <w:rPr>
          <w:rFonts w:ascii="Arial" w:hAnsi="Arial" w:cs="Arial"/>
          <w:sz w:val="22"/>
        </w:rPr>
      </w:pPr>
    </w:p>
    <w:p w14:paraId="4F4626D7" w14:textId="77777777" w:rsidR="007776C2" w:rsidRPr="00026877" w:rsidRDefault="007776C2" w:rsidP="007776C2">
      <w:pPr>
        <w:rPr>
          <w:rFonts w:ascii="Arial" w:hAnsi="Arial" w:cs="Arial"/>
          <w:sz w:val="22"/>
        </w:rPr>
      </w:pPr>
      <w:r w:rsidRPr="00026877">
        <w:rPr>
          <w:rFonts w:ascii="Arial" w:hAnsi="Arial" w:cs="Arial"/>
          <w:sz w:val="22"/>
        </w:rPr>
        <w:t>On average, how many servings of fruits and vegetables do you consume per day?</w:t>
      </w:r>
    </w:p>
    <w:p w14:paraId="514CE843" w14:textId="77777777" w:rsidR="007776C2" w:rsidRPr="00026877" w:rsidRDefault="007776C2" w:rsidP="007776C2">
      <w:pPr>
        <w:rPr>
          <w:rFonts w:ascii="Arial" w:hAnsi="Arial" w:cs="Arial"/>
          <w:sz w:val="22"/>
        </w:rPr>
      </w:pPr>
      <w:r w:rsidRPr="00026877">
        <w:rPr>
          <w:rFonts w:ascii="Arial" w:hAnsi="Arial" w:cs="Arial"/>
          <w:sz w:val="22"/>
        </w:rPr>
        <w:t>a) 0-1 servings</w:t>
      </w:r>
    </w:p>
    <w:p w14:paraId="0E772A3C" w14:textId="77777777" w:rsidR="007776C2" w:rsidRPr="00026877" w:rsidRDefault="007776C2" w:rsidP="007776C2">
      <w:pPr>
        <w:rPr>
          <w:rFonts w:ascii="Arial" w:hAnsi="Arial" w:cs="Arial"/>
          <w:sz w:val="22"/>
        </w:rPr>
      </w:pPr>
      <w:r w:rsidRPr="00026877">
        <w:rPr>
          <w:rFonts w:ascii="Arial" w:hAnsi="Arial" w:cs="Arial"/>
          <w:sz w:val="22"/>
        </w:rPr>
        <w:t>b) 2-3 servings</w:t>
      </w:r>
    </w:p>
    <w:p w14:paraId="0C9BF5C0" w14:textId="77777777" w:rsidR="007776C2" w:rsidRPr="00026877" w:rsidRDefault="007776C2" w:rsidP="007776C2">
      <w:pPr>
        <w:rPr>
          <w:rFonts w:ascii="Arial" w:hAnsi="Arial" w:cs="Arial"/>
          <w:sz w:val="22"/>
        </w:rPr>
      </w:pPr>
      <w:r w:rsidRPr="00026877">
        <w:rPr>
          <w:rFonts w:ascii="Arial" w:hAnsi="Arial" w:cs="Arial"/>
          <w:sz w:val="22"/>
        </w:rPr>
        <w:t>c) 4-5 servings</w:t>
      </w:r>
    </w:p>
    <w:p w14:paraId="562F71D5" w14:textId="77777777" w:rsidR="007776C2" w:rsidRPr="00026877" w:rsidRDefault="007776C2" w:rsidP="007776C2">
      <w:pPr>
        <w:rPr>
          <w:rFonts w:ascii="Arial" w:hAnsi="Arial" w:cs="Arial"/>
          <w:sz w:val="22"/>
        </w:rPr>
      </w:pPr>
      <w:r w:rsidRPr="00026877">
        <w:rPr>
          <w:rFonts w:ascii="Arial" w:hAnsi="Arial" w:cs="Arial"/>
          <w:sz w:val="22"/>
        </w:rPr>
        <w:t>d) 6 or more servings</w:t>
      </w:r>
    </w:p>
    <w:p w14:paraId="752EE339" w14:textId="77777777" w:rsidR="007776C2" w:rsidRPr="00026877" w:rsidRDefault="007776C2" w:rsidP="007776C2">
      <w:pPr>
        <w:rPr>
          <w:rFonts w:ascii="Arial" w:hAnsi="Arial" w:cs="Arial"/>
          <w:sz w:val="22"/>
        </w:rPr>
      </w:pPr>
    </w:p>
    <w:p w14:paraId="22D002A9" w14:textId="77777777" w:rsidR="007776C2" w:rsidRPr="00026877" w:rsidRDefault="007776C2" w:rsidP="007776C2">
      <w:pPr>
        <w:rPr>
          <w:rFonts w:ascii="Arial" w:hAnsi="Arial" w:cs="Arial"/>
          <w:sz w:val="22"/>
        </w:rPr>
      </w:pPr>
      <w:r w:rsidRPr="00026877">
        <w:rPr>
          <w:rFonts w:ascii="Arial" w:hAnsi="Arial" w:cs="Arial"/>
          <w:sz w:val="22"/>
        </w:rPr>
        <w:t>How frequently do you consume fast food or processed snacks?</w:t>
      </w:r>
    </w:p>
    <w:p w14:paraId="2102D81A"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05291499" w14:textId="77777777" w:rsidR="007776C2" w:rsidRPr="00026877" w:rsidRDefault="007776C2" w:rsidP="007776C2">
      <w:pPr>
        <w:rPr>
          <w:rFonts w:ascii="Arial" w:hAnsi="Arial" w:cs="Arial"/>
          <w:sz w:val="22"/>
        </w:rPr>
      </w:pPr>
      <w:r w:rsidRPr="00026877">
        <w:rPr>
          <w:rFonts w:ascii="Arial" w:hAnsi="Arial" w:cs="Arial"/>
          <w:sz w:val="22"/>
        </w:rPr>
        <w:t>b) Once a week</w:t>
      </w:r>
    </w:p>
    <w:p w14:paraId="1407D912" w14:textId="77777777" w:rsidR="007776C2" w:rsidRPr="00026877" w:rsidRDefault="007776C2" w:rsidP="007776C2">
      <w:pPr>
        <w:rPr>
          <w:rFonts w:ascii="Arial" w:hAnsi="Arial" w:cs="Arial"/>
          <w:sz w:val="22"/>
        </w:rPr>
      </w:pPr>
      <w:r w:rsidRPr="00026877">
        <w:rPr>
          <w:rFonts w:ascii="Arial" w:hAnsi="Arial" w:cs="Arial"/>
          <w:sz w:val="22"/>
        </w:rPr>
        <w:t>c) 2-3 times a week</w:t>
      </w:r>
    </w:p>
    <w:p w14:paraId="0C1F56D1" w14:textId="77777777" w:rsidR="007776C2" w:rsidRPr="00026877" w:rsidRDefault="007776C2" w:rsidP="007776C2">
      <w:pPr>
        <w:rPr>
          <w:rFonts w:ascii="Arial" w:hAnsi="Arial" w:cs="Arial"/>
          <w:sz w:val="22"/>
        </w:rPr>
      </w:pPr>
      <w:r w:rsidRPr="00026877">
        <w:rPr>
          <w:rFonts w:ascii="Arial" w:hAnsi="Arial" w:cs="Arial"/>
          <w:sz w:val="22"/>
        </w:rPr>
        <w:t>d) 4 or more times a week</w:t>
      </w:r>
    </w:p>
    <w:p w14:paraId="29524A26" w14:textId="77777777" w:rsidR="007776C2" w:rsidRPr="00026877" w:rsidRDefault="007776C2" w:rsidP="007776C2">
      <w:pPr>
        <w:rPr>
          <w:rFonts w:ascii="Arial" w:hAnsi="Arial" w:cs="Arial"/>
          <w:sz w:val="22"/>
        </w:rPr>
      </w:pPr>
    </w:p>
    <w:p w14:paraId="54F34C73" w14:textId="77777777" w:rsidR="007776C2" w:rsidRPr="00026877" w:rsidRDefault="007776C2" w:rsidP="007776C2">
      <w:pPr>
        <w:rPr>
          <w:rFonts w:ascii="Arial" w:hAnsi="Arial" w:cs="Arial"/>
          <w:sz w:val="22"/>
        </w:rPr>
      </w:pPr>
      <w:r w:rsidRPr="00026877">
        <w:rPr>
          <w:rFonts w:ascii="Arial" w:hAnsi="Arial" w:cs="Arial"/>
          <w:sz w:val="22"/>
        </w:rPr>
        <w:t>What are the main reasons influencing your food choices? (Select all that apply)</w:t>
      </w:r>
    </w:p>
    <w:p w14:paraId="14C8BDE8" w14:textId="77777777" w:rsidR="007776C2" w:rsidRPr="00026877" w:rsidRDefault="007776C2" w:rsidP="007776C2">
      <w:pPr>
        <w:rPr>
          <w:rFonts w:ascii="Arial" w:hAnsi="Arial" w:cs="Arial"/>
          <w:sz w:val="22"/>
        </w:rPr>
      </w:pPr>
      <w:r w:rsidRPr="00026877">
        <w:rPr>
          <w:rFonts w:ascii="Arial" w:hAnsi="Arial" w:cs="Arial"/>
          <w:sz w:val="22"/>
        </w:rPr>
        <w:t>a) Taste and preference</w:t>
      </w:r>
    </w:p>
    <w:p w14:paraId="742A36DC" w14:textId="77777777" w:rsidR="007776C2" w:rsidRPr="00026877" w:rsidRDefault="007776C2" w:rsidP="007776C2">
      <w:pPr>
        <w:rPr>
          <w:rFonts w:ascii="Arial" w:hAnsi="Arial" w:cs="Arial"/>
          <w:sz w:val="22"/>
        </w:rPr>
      </w:pPr>
      <w:r w:rsidRPr="00026877">
        <w:rPr>
          <w:rFonts w:ascii="Arial" w:hAnsi="Arial" w:cs="Arial"/>
          <w:sz w:val="22"/>
        </w:rPr>
        <w:t>b) Nutritional value</w:t>
      </w:r>
    </w:p>
    <w:p w14:paraId="12877E00" w14:textId="77777777" w:rsidR="007776C2" w:rsidRPr="00026877" w:rsidRDefault="007776C2" w:rsidP="007776C2">
      <w:pPr>
        <w:rPr>
          <w:rFonts w:ascii="Arial" w:hAnsi="Arial" w:cs="Arial"/>
          <w:sz w:val="22"/>
        </w:rPr>
      </w:pPr>
      <w:r w:rsidRPr="00026877">
        <w:rPr>
          <w:rFonts w:ascii="Arial" w:hAnsi="Arial" w:cs="Arial"/>
          <w:sz w:val="22"/>
        </w:rPr>
        <w:lastRenderedPageBreak/>
        <w:t>c) Convenience and accessibility</w:t>
      </w:r>
    </w:p>
    <w:p w14:paraId="72F98503" w14:textId="77777777" w:rsidR="007776C2" w:rsidRPr="00026877" w:rsidRDefault="007776C2" w:rsidP="007776C2">
      <w:pPr>
        <w:rPr>
          <w:rFonts w:ascii="Arial" w:hAnsi="Arial" w:cs="Arial"/>
          <w:sz w:val="22"/>
        </w:rPr>
      </w:pPr>
      <w:r w:rsidRPr="00026877">
        <w:rPr>
          <w:rFonts w:ascii="Arial" w:hAnsi="Arial" w:cs="Arial"/>
          <w:sz w:val="22"/>
        </w:rPr>
        <w:t>d) Cost and budget</w:t>
      </w:r>
    </w:p>
    <w:p w14:paraId="6970BB13" w14:textId="77777777" w:rsidR="007776C2" w:rsidRPr="00026877" w:rsidRDefault="007776C2" w:rsidP="007776C2">
      <w:pPr>
        <w:rPr>
          <w:rFonts w:ascii="Arial" w:hAnsi="Arial" w:cs="Arial"/>
          <w:sz w:val="22"/>
        </w:rPr>
      </w:pPr>
      <w:r w:rsidRPr="00026877">
        <w:rPr>
          <w:rFonts w:ascii="Arial" w:hAnsi="Arial" w:cs="Arial"/>
          <w:sz w:val="22"/>
        </w:rPr>
        <w:t xml:space="preserve">e) </w:t>
      </w:r>
      <w:proofErr w:type="gramStart"/>
      <w:r w:rsidRPr="00026877">
        <w:rPr>
          <w:rFonts w:ascii="Arial" w:hAnsi="Arial" w:cs="Arial"/>
          <w:sz w:val="22"/>
        </w:rPr>
        <w:t>Social</w:t>
      </w:r>
      <w:proofErr w:type="gramEnd"/>
      <w:r w:rsidRPr="00026877">
        <w:rPr>
          <w:rFonts w:ascii="Arial" w:hAnsi="Arial" w:cs="Arial"/>
          <w:sz w:val="22"/>
        </w:rPr>
        <w:t xml:space="preserve"> influence (e.g., friends, peers)</w:t>
      </w:r>
    </w:p>
    <w:p w14:paraId="24C5B2D4" w14:textId="77777777" w:rsidR="007776C2" w:rsidRPr="00026877" w:rsidRDefault="007776C2" w:rsidP="007776C2">
      <w:pPr>
        <w:rPr>
          <w:rFonts w:ascii="Arial" w:hAnsi="Arial" w:cs="Arial"/>
          <w:sz w:val="22"/>
        </w:rPr>
      </w:pPr>
      <w:r w:rsidRPr="00026877">
        <w:rPr>
          <w:rFonts w:ascii="Arial" w:hAnsi="Arial" w:cs="Arial"/>
          <w:sz w:val="22"/>
        </w:rPr>
        <w:t>f) Stress or emotional eating</w:t>
      </w:r>
    </w:p>
    <w:p w14:paraId="4F6A2A35" w14:textId="77777777" w:rsidR="007776C2" w:rsidRPr="00026877" w:rsidRDefault="007776C2" w:rsidP="007776C2">
      <w:pPr>
        <w:rPr>
          <w:rFonts w:ascii="Arial" w:hAnsi="Arial" w:cs="Arial"/>
          <w:sz w:val="22"/>
        </w:rPr>
      </w:pPr>
      <w:r w:rsidRPr="00026877">
        <w:rPr>
          <w:rFonts w:ascii="Arial" w:hAnsi="Arial" w:cs="Arial"/>
          <w:sz w:val="22"/>
        </w:rPr>
        <w:t>g) Cultural or religious beliefs</w:t>
      </w:r>
    </w:p>
    <w:p w14:paraId="36E22020" w14:textId="77777777" w:rsidR="007776C2" w:rsidRPr="00026877" w:rsidRDefault="007776C2" w:rsidP="007776C2">
      <w:pPr>
        <w:rPr>
          <w:rFonts w:ascii="Arial" w:hAnsi="Arial" w:cs="Arial"/>
          <w:sz w:val="22"/>
        </w:rPr>
      </w:pPr>
    </w:p>
    <w:p w14:paraId="1BF7428B" w14:textId="77777777" w:rsidR="007776C2" w:rsidRPr="00026877" w:rsidRDefault="007776C2" w:rsidP="007776C2">
      <w:pPr>
        <w:rPr>
          <w:rFonts w:ascii="Arial" w:hAnsi="Arial" w:cs="Arial"/>
          <w:sz w:val="22"/>
        </w:rPr>
      </w:pPr>
      <w:r w:rsidRPr="00026877">
        <w:rPr>
          <w:rFonts w:ascii="Arial" w:hAnsi="Arial" w:cs="Arial"/>
          <w:sz w:val="22"/>
        </w:rPr>
        <w:t>How often do you engage in mindless eating (eating without paying attention to hunger cues)?</w:t>
      </w:r>
    </w:p>
    <w:p w14:paraId="77C09CF1"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3351D093" w14:textId="77777777" w:rsidR="007776C2" w:rsidRPr="00026877" w:rsidRDefault="007776C2" w:rsidP="007776C2">
      <w:pPr>
        <w:rPr>
          <w:rFonts w:ascii="Arial" w:hAnsi="Arial" w:cs="Arial"/>
          <w:sz w:val="22"/>
        </w:rPr>
      </w:pPr>
      <w:r w:rsidRPr="00026877">
        <w:rPr>
          <w:rFonts w:ascii="Arial" w:hAnsi="Arial" w:cs="Arial"/>
          <w:sz w:val="22"/>
        </w:rPr>
        <w:t>b) Sometimes</w:t>
      </w:r>
    </w:p>
    <w:p w14:paraId="64BB572A" w14:textId="77777777" w:rsidR="007776C2" w:rsidRPr="00026877" w:rsidRDefault="007776C2" w:rsidP="007776C2">
      <w:pPr>
        <w:rPr>
          <w:rFonts w:ascii="Arial" w:hAnsi="Arial" w:cs="Arial"/>
          <w:sz w:val="22"/>
        </w:rPr>
      </w:pPr>
      <w:r w:rsidRPr="00026877">
        <w:rPr>
          <w:rFonts w:ascii="Arial" w:hAnsi="Arial" w:cs="Arial"/>
          <w:sz w:val="22"/>
        </w:rPr>
        <w:t>c) Often</w:t>
      </w:r>
    </w:p>
    <w:p w14:paraId="020BD634" w14:textId="77777777" w:rsidR="007776C2" w:rsidRPr="00026877" w:rsidRDefault="007776C2" w:rsidP="007776C2">
      <w:pPr>
        <w:rPr>
          <w:rFonts w:ascii="Arial" w:hAnsi="Arial" w:cs="Arial"/>
          <w:sz w:val="22"/>
        </w:rPr>
      </w:pPr>
      <w:r w:rsidRPr="00026877">
        <w:rPr>
          <w:rFonts w:ascii="Arial" w:hAnsi="Arial" w:cs="Arial"/>
          <w:sz w:val="22"/>
        </w:rPr>
        <w:t>d) Always</w:t>
      </w:r>
    </w:p>
    <w:p w14:paraId="1B254A9B" w14:textId="77777777" w:rsidR="007776C2" w:rsidRPr="00026877" w:rsidRDefault="007776C2" w:rsidP="007776C2">
      <w:pPr>
        <w:rPr>
          <w:rFonts w:ascii="Arial" w:hAnsi="Arial" w:cs="Arial"/>
          <w:sz w:val="22"/>
        </w:rPr>
      </w:pPr>
    </w:p>
    <w:p w14:paraId="00ABDB41" w14:textId="77777777" w:rsidR="007776C2" w:rsidRPr="00026877" w:rsidRDefault="007776C2" w:rsidP="007776C2">
      <w:pPr>
        <w:rPr>
          <w:rFonts w:ascii="Arial" w:hAnsi="Arial" w:cs="Arial"/>
          <w:sz w:val="22"/>
        </w:rPr>
      </w:pPr>
      <w:r w:rsidRPr="00026877">
        <w:rPr>
          <w:rFonts w:ascii="Arial" w:hAnsi="Arial" w:cs="Arial"/>
          <w:sz w:val="22"/>
        </w:rPr>
        <w:t>Do you experience any dietary restrictions or follow a specific diet plan?</w:t>
      </w:r>
    </w:p>
    <w:p w14:paraId="5C0706E8" w14:textId="77777777" w:rsidR="007776C2" w:rsidRPr="00026877" w:rsidRDefault="007776C2" w:rsidP="007776C2">
      <w:pPr>
        <w:rPr>
          <w:rFonts w:ascii="Arial" w:hAnsi="Arial" w:cs="Arial"/>
          <w:sz w:val="22"/>
        </w:rPr>
      </w:pPr>
      <w:r w:rsidRPr="00026877">
        <w:rPr>
          <w:rFonts w:ascii="Arial" w:hAnsi="Arial" w:cs="Arial"/>
          <w:sz w:val="22"/>
        </w:rPr>
        <w:t>a) Yes, vegetarian</w:t>
      </w:r>
    </w:p>
    <w:p w14:paraId="14A0D843" w14:textId="77777777" w:rsidR="007776C2" w:rsidRPr="00026877" w:rsidRDefault="007776C2" w:rsidP="007776C2">
      <w:pPr>
        <w:rPr>
          <w:rFonts w:ascii="Arial" w:hAnsi="Arial" w:cs="Arial"/>
          <w:sz w:val="22"/>
        </w:rPr>
      </w:pPr>
      <w:r w:rsidRPr="00026877">
        <w:rPr>
          <w:rFonts w:ascii="Arial" w:hAnsi="Arial" w:cs="Arial"/>
          <w:sz w:val="22"/>
        </w:rPr>
        <w:t>b) Yes, vegan</w:t>
      </w:r>
    </w:p>
    <w:p w14:paraId="79954972" w14:textId="77777777" w:rsidR="007776C2" w:rsidRPr="00026877" w:rsidRDefault="007776C2" w:rsidP="007776C2">
      <w:pPr>
        <w:rPr>
          <w:rFonts w:ascii="Arial" w:hAnsi="Arial" w:cs="Arial"/>
          <w:sz w:val="22"/>
        </w:rPr>
      </w:pPr>
      <w:r w:rsidRPr="00026877">
        <w:rPr>
          <w:rFonts w:ascii="Arial" w:hAnsi="Arial" w:cs="Arial"/>
          <w:sz w:val="22"/>
        </w:rPr>
        <w:t>c) Yes, gluten-free</w:t>
      </w:r>
    </w:p>
    <w:p w14:paraId="6F2F82B6" w14:textId="77777777" w:rsidR="007776C2" w:rsidRPr="00026877" w:rsidRDefault="007776C2" w:rsidP="007776C2">
      <w:pPr>
        <w:rPr>
          <w:rFonts w:ascii="Arial" w:hAnsi="Arial" w:cs="Arial"/>
          <w:sz w:val="22"/>
        </w:rPr>
      </w:pPr>
      <w:r w:rsidRPr="00026877">
        <w:rPr>
          <w:rFonts w:ascii="Arial" w:hAnsi="Arial" w:cs="Arial"/>
          <w:sz w:val="22"/>
        </w:rPr>
        <w:t>d) Yes, other (please specify)</w:t>
      </w:r>
    </w:p>
    <w:p w14:paraId="4F7FA5E2" w14:textId="0663CC2B" w:rsidR="007776C2" w:rsidRPr="00026877" w:rsidRDefault="007776C2" w:rsidP="007776C2">
      <w:pPr>
        <w:rPr>
          <w:rFonts w:ascii="Arial" w:hAnsi="Arial" w:cs="Arial"/>
          <w:sz w:val="22"/>
        </w:rPr>
      </w:pPr>
      <w:r w:rsidRPr="00026877">
        <w:rPr>
          <w:rFonts w:ascii="Arial" w:hAnsi="Arial" w:cs="Arial"/>
          <w:sz w:val="22"/>
        </w:rPr>
        <w:t>e) No, I don't follow any specific diet plan</w:t>
      </w:r>
    </w:p>
    <w:p w14:paraId="30C1B381" w14:textId="77777777" w:rsidR="00CC1F08" w:rsidRPr="00026877" w:rsidRDefault="00CC1F08" w:rsidP="007776C2">
      <w:pPr>
        <w:rPr>
          <w:rFonts w:ascii="Arial" w:hAnsi="Arial" w:cs="Arial"/>
          <w:sz w:val="22"/>
        </w:rPr>
      </w:pPr>
    </w:p>
    <w:p w14:paraId="6F0B9FDF" w14:textId="77777777" w:rsidR="007776C2" w:rsidRPr="00026877" w:rsidRDefault="007776C2" w:rsidP="007776C2">
      <w:pPr>
        <w:rPr>
          <w:rFonts w:ascii="Arial" w:hAnsi="Arial" w:cs="Arial"/>
          <w:sz w:val="22"/>
        </w:rPr>
      </w:pPr>
      <w:r w:rsidRPr="00026877">
        <w:rPr>
          <w:rFonts w:ascii="Arial" w:hAnsi="Arial" w:cs="Arial"/>
          <w:sz w:val="22"/>
        </w:rPr>
        <w:t>How frequently do you eat meals prepared at home?</w:t>
      </w:r>
    </w:p>
    <w:p w14:paraId="2C0126DF"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433D1267" w14:textId="77777777" w:rsidR="007776C2" w:rsidRPr="00026877" w:rsidRDefault="007776C2" w:rsidP="007776C2">
      <w:pPr>
        <w:rPr>
          <w:rFonts w:ascii="Arial" w:hAnsi="Arial" w:cs="Arial"/>
          <w:sz w:val="22"/>
        </w:rPr>
      </w:pPr>
      <w:r w:rsidRPr="00026877">
        <w:rPr>
          <w:rFonts w:ascii="Arial" w:hAnsi="Arial" w:cs="Arial"/>
          <w:sz w:val="22"/>
        </w:rPr>
        <w:t>b) 1-2 times a week</w:t>
      </w:r>
    </w:p>
    <w:p w14:paraId="18F7C7A5" w14:textId="77777777" w:rsidR="007776C2" w:rsidRPr="00026877" w:rsidRDefault="007776C2" w:rsidP="007776C2">
      <w:pPr>
        <w:rPr>
          <w:rFonts w:ascii="Arial" w:hAnsi="Arial" w:cs="Arial"/>
          <w:sz w:val="22"/>
        </w:rPr>
      </w:pPr>
      <w:r w:rsidRPr="00026877">
        <w:rPr>
          <w:rFonts w:ascii="Arial" w:hAnsi="Arial" w:cs="Arial"/>
          <w:sz w:val="22"/>
        </w:rPr>
        <w:lastRenderedPageBreak/>
        <w:t>c) 3-4 times a week</w:t>
      </w:r>
    </w:p>
    <w:p w14:paraId="74B2D0B1" w14:textId="77777777" w:rsidR="007776C2" w:rsidRPr="00026877" w:rsidRDefault="007776C2" w:rsidP="007776C2">
      <w:pPr>
        <w:rPr>
          <w:rFonts w:ascii="Arial" w:hAnsi="Arial" w:cs="Arial"/>
          <w:sz w:val="22"/>
        </w:rPr>
      </w:pPr>
      <w:r w:rsidRPr="00026877">
        <w:rPr>
          <w:rFonts w:ascii="Arial" w:hAnsi="Arial" w:cs="Arial"/>
          <w:sz w:val="22"/>
        </w:rPr>
        <w:t>d) 5 or more times a week</w:t>
      </w:r>
    </w:p>
    <w:p w14:paraId="0AFD08A5" w14:textId="77777777" w:rsidR="007776C2" w:rsidRPr="00026877" w:rsidRDefault="007776C2" w:rsidP="007776C2">
      <w:pPr>
        <w:rPr>
          <w:rFonts w:ascii="Arial" w:hAnsi="Arial" w:cs="Arial"/>
          <w:sz w:val="22"/>
        </w:rPr>
      </w:pPr>
    </w:p>
    <w:p w14:paraId="28415C9D" w14:textId="77777777" w:rsidR="007776C2" w:rsidRPr="00026877" w:rsidRDefault="007776C2" w:rsidP="007776C2">
      <w:pPr>
        <w:rPr>
          <w:rFonts w:ascii="Arial" w:hAnsi="Arial" w:cs="Arial"/>
          <w:sz w:val="22"/>
        </w:rPr>
      </w:pPr>
      <w:r w:rsidRPr="00026877">
        <w:rPr>
          <w:rFonts w:ascii="Arial" w:hAnsi="Arial" w:cs="Arial"/>
          <w:sz w:val="22"/>
        </w:rPr>
        <w:t>How often do you eat out at restaurants or cafes?</w:t>
      </w:r>
    </w:p>
    <w:p w14:paraId="6E8AAF20"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596D5263" w14:textId="77777777" w:rsidR="007776C2" w:rsidRPr="00026877" w:rsidRDefault="007776C2" w:rsidP="007776C2">
      <w:pPr>
        <w:rPr>
          <w:rFonts w:ascii="Arial" w:hAnsi="Arial" w:cs="Arial"/>
          <w:sz w:val="22"/>
        </w:rPr>
      </w:pPr>
      <w:r w:rsidRPr="00026877">
        <w:rPr>
          <w:rFonts w:ascii="Arial" w:hAnsi="Arial" w:cs="Arial"/>
          <w:sz w:val="22"/>
        </w:rPr>
        <w:t>b) Once a month</w:t>
      </w:r>
    </w:p>
    <w:p w14:paraId="51FE923B" w14:textId="77777777" w:rsidR="007776C2" w:rsidRPr="00026877" w:rsidRDefault="007776C2" w:rsidP="007776C2">
      <w:pPr>
        <w:rPr>
          <w:rFonts w:ascii="Arial" w:hAnsi="Arial" w:cs="Arial"/>
          <w:sz w:val="22"/>
        </w:rPr>
      </w:pPr>
      <w:r w:rsidRPr="00026877">
        <w:rPr>
          <w:rFonts w:ascii="Arial" w:hAnsi="Arial" w:cs="Arial"/>
          <w:sz w:val="22"/>
        </w:rPr>
        <w:t>c) 2-3 times a month</w:t>
      </w:r>
    </w:p>
    <w:p w14:paraId="2E3CBB59" w14:textId="77777777" w:rsidR="007776C2" w:rsidRPr="00026877" w:rsidRDefault="007776C2" w:rsidP="007776C2">
      <w:pPr>
        <w:rPr>
          <w:rFonts w:ascii="Arial" w:hAnsi="Arial" w:cs="Arial"/>
          <w:sz w:val="22"/>
        </w:rPr>
      </w:pPr>
      <w:r w:rsidRPr="00026877">
        <w:rPr>
          <w:rFonts w:ascii="Arial" w:hAnsi="Arial" w:cs="Arial"/>
          <w:sz w:val="22"/>
        </w:rPr>
        <w:t>d) Once a week or more</w:t>
      </w:r>
    </w:p>
    <w:p w14:paraId="6AEC1DF8" w14:textId="77777777" w:rsidR="007776C2" w:rsidRPr="00026877" w:rsidRDefault="007776C2" w:rsidP="007776C2">
      <w:pPr>
        <w:rPr>
          <w:rFonts w:ascii="Arial" w:hAnsi="Arial" w:cs="Arial"/>
          <w:sz w:val="22"/>
        </w:rPr>
      </w:pPr>
    </w:p>
    <w:p w14:paraId="7F46AEB9" w14:textId="77777777" w:rsidR="007776C2" w:rsidRPr="00026877" w:rsidRDefault="007776C2" w:rsidP="007776C2">
      <w:pPr>
        <w:rPr>
          <w:rFonts w:ascii="Arial" w:hAnsi="Arial" w:cs="Arial"/>
          <w:sz w:val="22"/>
        </w:rPr>
      </w:pPr>
      <w:r w:rsidRPr="00026877">
        <w:rPr>
          <w:rFonts w:ascii="Arial" w:hAnsi="Arial" w:cs="Arial"/>
          <w:sz w:val="22"/>
        </w:rPr>
        <w:t>Are you satisfied with the variety of healthy food options available on campus?</w:t>
      </w:r>
    </w:p>
    <w:p w14:paraId="55A9E452" w14:textId="77777777" w:rsidR="007776C2" w:rsidRPr="00026877" w:rsidRDefault="007776C2" w:rsidP="007776C2">
      <w:pPr>
        <w:rPr>
          <w:rFonts w:ascii="Arial" w:hAnsi="Arial" w:cs="Arial"/>
          <w:sz w:val="22"/>
        </w:rPr>
      </w:pPr>
      <w:r w:rsidRPr="00026877">
        <w:rPr>
          <w:rFonts w:ascii="Arial" w:hAnsi="Arial" w:cs="Arial"/>
          <w:sz w:val="22"/>
        </w:rPr>
        <w:t>a) Extremely satisfied</w:t>
      </w:r>
    </w:p>
    <w:p w14:paraId="71A8F407" w14:textId="77777777" w:rsidR="007776C2" w:rsidRPr="00026877" w:rsidRDefault="007776C2" w:rsidP="007776C2">
      <w:pPr>
        <w:rPr>
          <w:rFonts w:ascii="Arial" w:hAnsi="Arial" w:cs="Arial"/>
          <w:sz w:val="22"/>
        </w:rPr>
      </w:pPr>
      <w:r w:rsidRPr="00026877">
        <w:rPr>
          <w:rFonts w:ascii="Arial" w:hAnsi="Arial" w:cs="Arial"/>
          <w:sz w:val="22"/>
        </w:rPr>
        <w:t>b) Satisfied</w:t>
      </w:r>
    </w:p>
    <w:p w14:paraId="79A6B35D" w14:textId="77777777" w:rsidR="007776C2" w:rsidRPr="00026877" w:rsidRDefault="007776C2" w:rsidP="007776C2">
      <w:pPr>
        <w:rPr>
          <w:rFonts w:ascii="Arial" w:hAnsi="Arial" w:cs="Arial"/>
          <w:sz w:val="22"/>
        </w:rPr>
      </w:pPr>
      <w:r w:rsidRPr="00026877">
        <w:rPr>
          <w:rFonts w:ascii="Arial" w:hAnsi="Arial" w:cs="Arial"/>
          <w:sz w:val="22"/>
        </w:rPr>
        <w:t>c) Neutral</w:t>
      </w:r>
    </w:p>
    <w:p w14:paraId="0B3BFCB0" w14:textId="77777777" w:rsidR="007776C2" w:rsidRPr="00026877" w:rsidRDefault="007776C2" w:rsidP="007776C2">
      <w:pPr>
        <w:rPr>
          <w:rFonts w:ascii="Arial" w:hAnsi="Arial" w:cs="Arial"/>
          <w:sz w:val="22"/>
        </w:rPr>
      </w:pPr>
      <w:r w:rsidRPr="00026877">
        <w:rPr>
          <w:rFonts w:ascii="Arial" w:hAnsi="Arial" w:cs="Arial"/>
          <w:sz w:val="22"/>
        </w:rPr>
        <w:t>d) Dissatisfied</w:t>
      </w:r>
    </w:p>
    <w:p w14:paraId="17598FD5" w14:textId="77777777" w:rsidR="007776C2" w:rsidRPr="00026877" w:rsidRDefault="007776C2" w:rsidP="007776C2">
      <w:pPr>
        <w:rPr>
          <w:rFonts w:ascii="Arial" w:hAnsi="Arial" w:cs="Arial"/>
          <w:sz w:val="22"/>
        </w:rPr>
      </w:pPr>
      <w:r w:rsidRPr="00026877">
        <w:rPr>
          <w:rFonts w:ascii="Arial" w:hAnsi="Arial" w:cs="Arial"/>
          <w:sz w:val="22"/>
        </w:rPr>
        <w:t>e) Extremely dissatisfied</w:t>
      </w:r>
    </w:p>
    <w:p w14:paraId="61EF9214" w14:textId="77777777" w:rsidR="007776C2" w:rsidRPr="00026877" w:rsidRDefault="007776C2" w:rsidP="007776C2">
      <w:pPr>
        <w:rPr>
          <w:rFonts w:ascii="Arial" w:hAnsi="Arial" w:cs="Arial"/>
          <w:sz w:val="22"/>
        </w:rPr>
      </w:pPr>
    </w:p>
    <w:p w14:paraId="3EC3EFD8" w14:textId="77777777" w:rsidR="007776C2" w:rsidRPr="00026877" w:rsidRDefault="007776C2" w:rsidP="007776C2">
      <w:pPr>
        <w:rPr>
          <w:rFonts w:ascii="Arial" w:hAnsi="Arial" w:cs="Arial"/>
          <w:sz w:val="22"/>
        </w:rPr>
      </w:pPr>
      <w:r w:rsidRPr="00026877">
        <w:rPr>
          <w:rFonts w:ascii="Arial" w:hAnsi="Arial" w:cs="Arial"/>
          <w:sz w:val="22"/>
        </w:rPr>
        <w:t>How frequently do you consume sugary beverages (soda, energy drinks, etc.)?</w:t>
      </w:r>
    </w:p>
    <w:p w14:paraId="7DD4FE7E"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6F341D7C" w14:textId="77777777" w:rsidR="007776C2" w:rsidRPr="00026877" w:rsidRDefault="007776C2" w:rsidP="007776C2">
      <w:pPr>
        <w:rPr>
          <w:rFonts w:ascii="Arial" w:hAnsi="Arial" w:cs="Arial"/>
          <w:sz w:val="22"/>
        </w:rPr>
      </w:pPr>
      <w:r w:rsidRPr="00026877">
        <w:rPr>
          <w:rFonts w:ascii="Arial" w:hAnsi="Arial" w:cs="Arial"/>
          <w:sz w:val="22"/>
        </w:rPr>
        <w:t>b) Once a week</w:t>
      </w:r>
    </w:p>
    <w:p w14:paraId="3D5C05AC" w14:textId="77777777" w:rsidR="007776C2" w:rsidRPr="00026877" w:rsidRDefault="007776C2" w:rsidP="007776C2">
      <w:pPr>
        <w:rPr>
          <w:rFonts w:ascii="Arial" w:hAnsi="Arial" w:cs="Arial"/>
          <w:sz w:val="22"/>
        </w:rPr>
      </w:pPr>
      <w:r w:rsidRPr="00026877">
        <w:rPr>
          <w:rFonts w:ascii="Arial" w:hAnsi="Arial" w:cs="Arial"/>
          <w:sz w:val="22"/>
        </w:rPr>
        <w:t>c) 2-3 times a week</w:t>
      </w:r>
    </w:p>
    <w:p w14:paraId="0E52796B" w14:textId="77777777" w:rsidR="007776C2" w:rsidRPr="00026877" w:rsidRDefault="007776C2" w:rsidP="007776C2">
      <w:pPr>
        <w:rPr>
          <w:rFonts w:ascii="Arial" w:hAnsi="Arial" w:cs="Arial"/>
          <w:sz w:val="22"/>
        </w:rPr>
      </w:pPr>
      <w:r w:rsidRPr="00026877">
        <w:rPr>
          <w:rFonts w:ascii="Arial" w:hAnsi="Arial" w:cs="Arial"/>
          <w:sz w:val="22"/>
        </w:rPr>
        <w:t>d) 4 or more times a week</w:t>
      </w:r>
    </w:p>
    <w:p w14:paraId="0D08C0DC" w14:textId="77777777" w:rsidR="007776C2" w:rsidRPr="00026877" w:rsidRDefault="007776C2" w:rsidP="007776C2">
      <w:pPr>
        <w:rPr>
          <w:rFonts w:ascii="Arial" w:hAnsi="Arial" w:cs="Arial"/>
          <w:sz w:val="22"/>
        </w:rPr>
      </w:pPr>
    </w:p>
    <w:p w14:paraId="71462B64" w14:textId="77777777" w:rsidR="00CC1F08" w:rsidRPr="00026877" w:rsidRDefault="00CC1F08" w:rsidP="007776C2">
      <w:pPr>
        <w:rPr>
          <w:rFonts w:ascii="Arial" w:hAnsi="Arial" w:cs="Arial"/>
          <w:sz w:val="22"/>
        </w:rPr>
      </w:pPr>
      <w:r w:rsidRPr="00026877">
        <w:rPr>
          <w:rFonts w:ascii="Arial" w:hAnsi="Arial" w:cs="Arial"/>
          <w:sz w:val="22"/>
        </w:rPr>
        <w:lastRenderedPageBreak/>
        <w:t xml:space="preserve">How much influence does </w:t>
      </w:r>
      <w:proofErr w:type="gramStart"/>
      <w:r w:rsidRPr="00026877">
        <w:rPr>
          <w:rFonts w:ascii="Arial" w:hAnsi="Arial" w:cs="Arial"/>
          <w:sz w:val="22"/>
        </w:rPr>
        <w:t>stress</w:t>
      </w:r>
      <w:proofErr w:type="gramEnd"/>
      <w:r w:rsidRPr="00026877">
        <w:rPr>
          <w:rFonts w:ascii="Arial" w:hAnsi="Arial" w:cs="Arial"/>
          <w:sz w:val="22"/>
        </w:rPr>
        <w:t xml:space="preserve"> or workload have on your eating habits?</w:t>
      </w:r>
    </w:p>
    <w:p w14:paraId="35ED201F" w14:textId="1C39D251" w:rsidR="007776C2" w:rsidRPr="00026877" w:rsidRDefault="007776C2" w:rsidP="007776C2">
      <w:pPr>
        <w:rPr>
          <w:rFonts w:ascii="Arial" w:hAnsi="Arial" w:cs="Arial"/>
          <w:sz w:val="22"/>
        </w:rPr>
      </w:pPr>
      <w:r w:rsidRPr="00026877">
        <w:rPr>
          <w:rFonts w:ascii="Arial" w:hAnsi="Arial" w:cs="Arial"/>
          <w:sz w:val="22"/>
        </w:rPr>
        <w:t>a) Not at all</w:t>
      </w:r>
    </w:p>
    <w:p w14:paraId="64F6144F" w14:textId="77777777" w:rsidR="007776C2" w:rsidRPr="00026877" w:rsidRDefault="007776C2" w:rsidP="007776C2">
      <w:pPr>
        <w:rPr>
          <w:rFonts w:ascii="Arial" w:hAnsi="Arial" w:cs="Arial"/>
          <w:sz w:val="22"/>
        </w:rPr>
      </w:pPr>
      <w:r w:rsidRPr="00026877">
        <w:rPr>
          <w:rFonts w:ascii="Arial" w:hAnsi="Arial" w:cs="Arial"/>
          <w:sz w:val="22"/>
        </w:rPr>
        <w:t>b) Slightly</w:t>
      </w:r>
    </w:p>
    <w:p w14:paraId="4F760CBD" w14:textId="77777777" w:rsidR="007776C2" w:rsidRPr="00026877" w:rsidRDefault="007776C2" w:rsidP="007776C2">
      <w:pPr>
        <w:rPr>
          <w:rFonts w:ascii="Arial" w:hAnsi="Arial" w:cs="Arial"/>
          <w:sz w:val="22"/>
        </w:rPr>
      </w:pPr>
      <w:r w:rsidRPr="00026877">
        <w:rPr>
          <w:rFonts w:ascii="Arial" w:hAnsi="Arial" w:cs="Arial"/>
          <w:sz w:val="22"/>
        </w:rPr>
        <w:t>c) Moderately</w:t>
      </w:r>
    </w:p>
    <w:p w14:paraId="7ED39A07" w14:textId="77777777" w:rsidR="007776C2" w:rsidRPr="00026877" w:rsidRDefault="007776C2" w:rsidP="007776C2">
      <w:pPr>
        <w:rPr>
          <w:rFonts w:ascii="Arial" w:hAnsi="Arial" w:cs="Arial"/>
          <w:sz w:val="22"/>
        </w:rPr>
      </w:pPr>
      <w:r w:rsidRPr="00026877">
        <w:rPr>
          <w:rFonts w:ascii="Arial" w:hAnsi="Arial" w:cs="Arial"/>
          <w:sz w:val="22"/>
        </w:rPr>
        <w:t>d) Significantly</w:t>
      </w:r>
    </w:p>
    <w:p w14:paraId="16C909EA" w14:textId="77777777" w:rsidR="007776C2" w:rsidRPr="00026877" w:rsidRDefault="007776C2" w:rsidP="007776C2">
      <w:pPr>
        <w:rPr>
          <w:rFonts w:ascii="Arial" w:hAnsi="Arial" w:cs="Arial"/>
          <w:sz w:val="22"/>
        </w:rPr>
      </w:pPr>
    </w:p>
    <w:p w14:paraId="58B74067" w14:textId="77777777" w:rsidR="00CC1F08" w:rsidRPr="00026877" w:rsidRDefault="00CC1F08" w:rsidP="007776C2">
      <w:pPr>
        <w:rPr>
          <w:rFonts w:ascii="Arial" w:hAnsi="Arial" w:cs="Arial"/>
          <w:sz w:val="22"/>
        </w:rPr>
      </w:pPr>
      <w:r w:rsidRPr="00026877">
        <w:rPr>
          <w:rFonts w:ascii="Arial" w:hAnsi="Arial" w:cs="Arial"/>
          <w:sz w:val="22"/>
        </w:rPr>
        <w:t>Are you aware of the campus services available to support healthy eating habits?</w:t>
      </w:r>
    </w:p>
    <w:p w14:paraId="1834358D" w14:textId="3F05B32B" w:rsidR="007776C2" w:rsidRPr="00026877" w:rsidRDefault="007776C2" w:rsidP="007776C2">
      <w:pPr>
        <w:rPr>
          <w:rFonts w:ascii="Arial" w:hAnsi="Arial" w:cs="Arial"/>
          <w:sz w:val="22"/>
        </w:rPr>
      </w:pPr>
      <w:r w:rsidRPr="00026877">
        <w:rPr>
          <w:rFonts w:ascii="Arial" w:hAnsi="Arial" w:cs="Arial"/>
          <w:sz w:val="22"/>
        </w:rPr>
        <w:t>a) Yes, I am aware and actively use them</w:t>
      </w:r>
    </w:p>
    <w:p w14:paraId="25F71B8B" w14:textId="77777777" w:rsidR="007776C2" w:rsidRPr="00026877" w:rsidRDefault="007776C2" w:rsidP="007776C2">
      <w:pPr>
        <w:rPr>
          <w:rFonts w:ascii="Arial" w:hAnsi="Arial" w:cs="Arial"/>
          <w:sz w:val="22"/>
        </w:rPr>
      </w:pPr>
      <w:r w:rsidRPr="00026877">
        <w:rPr>
          <w:rFonts w:ascii="Arial" w:hAnsi="Arial" w:cs="Arial"/>
          <w:sz w:val="22"/>
        </w:rPr>
        <w:t>b) Yes, I am aware but do not use them</w:t>
      </w:r>
    </w:p>
    <w:p w14:paraId="13E87B9D" w14:textId="77777777" w:rsidR="007776C2" w:rsidRPr="00026877" w:rsidRDefault="007776C2" w:rsidP="007776C2">
      <w:pPr>
        <w:rPr>
          <w:rFonts w:ascii="Arial" w:hAnsi="Arial" w:cs="Arial"/>
          <w:sz w:val="22"/>
        </w:rPr>
      </w:pPr>
      <w:r w:rsidRPr="00026877">
        <w:rPr>
          <w:rFonts w:ascii="Arial" w:hAnsi="Arial" w:cs="Arial"/>
          <w:sz w:val="22"/>
        </w:rPr>
        <w:t>c) No, I am not aware of any resources</w:t>
      </w:r>
    </w:p>
    <w:p w14:paraId="58DB00E3" w14:textId="77777777" w:rsidR="007776C2" w:rsidRPr="00026877" w:rsidRDefault="007776C2" w:rsidP="007776C2">
      <w:pPr>
        <w:rPr>
          <w:rFonts w:ascii="Arial" w:hAnsi="Arial" w:cs="Arial"/>
          <w:sz w:val="22"/>
        </w:rPr>
      </w:pPr>
      <w:r w:rsidRPr="00026877">
        <w:rPr>
          <w:rFonts w:ascii="Arial" w:hAnsi="Arial" w:cs="Arial"/>
          <w:sz w:val="22"/>
        </w:rPr>
        <w:t>d) Not applicable</w:t>
      </w:r>
    </w:p>
    <w:p w14:paraId="64BDEFE9" w14:textId="77777777" w:rsidR="000324CD" w:rsidRPr="00026877" w:rsidRDefault="000324CD" w:rsidP="000324CD">
      <w:pPr>
        <w:rPr>
          <w:rFonts w:ascii="Arial" w:hAnsi="Arial" w:cs="Arial"/>
          <w:sz w:val="22"/>
        </w:rPr>
      </w:pPr>
    </w:p>
    <w:p w14:paraId="65A9A99D" w14:textId="77777777" w:rsidR="000324CD" w:rsidRPr="00026877" w:rsidRDefault="000324CD" w:rsidP="000324CD">
      <w:pPr>
        <w:jc w:val="center"/>
        <w:rPr>
          <w:rFonts w:ascii="Arial" w:hAnsi="Arial" w:cs="Arial"/>
          <w:b/>
          <w:sz w:val="22"/>
          <w:u w:val="single"/>
        </w:rPr>
      </w:pPr>
    </w:p>
    <w:sectPr w:rsidR="000324CD" w:rsidRPr="00026877" w:rsidSect="00B172C6">
      <w:footerReference w:type="default" r:id="rId9"/>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10EB9" w14:textId="77777777" w:rsidR="00680432" w:rsidRDefault="00680432" w:rsidP="00B172C6">
      <w:pPr>
        <w:spacing w:after="0" w:line="240" w:lineRule="auto"/>
      </w:pPr>
      <w:r>
        <w:separator/>
      </w:r>
    </w:p>
  </w:endnote>
  <w:endnote w:type="continuationSeparator" w:id="0">
    <w:p w14:paraId="01D15F57" w14:textId="77777777" w:rsidR="00680432" w:rsidRDefault="00680432" w:rsidP="00B17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377094"/>
      <w:docPartObj>
        <w:docPartGallery w:val="Page Numbers (Bottom of Page)"/>
        <w:docPartUnique/>
      </w:docPartObj>
    </w:sdtPr>
    <w:sdtContent>
      <w:p w14:paraId="24FA3746" w14:textId="77777777" w:rsidR="00B172C6" w:rsidRDefault="00000000">
        <w:pPr>
          <w:pStyle w:val="Footer"/>
          <w:jc w:val="center"/>
        </w:pPr>
        <w:r>
          <w:fldChar w:fldCharType="begin"/>
        </w:r>
        <w:r>
          <w:instrText xml:space="preserve"> PAGE   \* MERGEFORMAT </w:instrText>
        </w:r>
        <w:r>
          <w:fldChar w:fldCharType="separate"/>
        </w:r>
        <w:r w:rsidR="00D7156B">
          <w:rPr>
            <w:noProof/>
          </w:rPr>
          <w:t>8</w:t>
        </w:r>
        <w:r>
          <w:rPr>
            <w:noProof/>
          </w:rPr>
          <w:fldChar w:fldCharType="end"/>
        </w:r>
      </w:p>
    </w:sdtContent>
  </w:sdt>
  <w:p w14:paraId="2E27442F" w14:textId="77777777" w:rsidR="00B172C6" w:rsidRDefault="00B17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E23C1" w14:textId="77777777" w:rsidR="00680432" w:rsidRDefault="00680432" w:rsidP="00B172C6">
      <w:pPr>
        <w:spacing w:after="0" w:line="240" w:lineRule="auto"/>
      </w:pPr>
      <w:r>
        <w:separator/>
      </w:r>
    </w:p>
  </w:footnote>
  <w:footnote w:type="continuationSeparator" w:id="0">
    <w:p w14:paraId="385295A1" w14:textId="77777777" w:rsidR="00680432" w:rsidRDefault="00680432" w:rsidP="00B17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71505"/>
    <w:multiLevelType w:val="hybridMultilevel"/>
    <w:tmpl w:val="3E6283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6667AE"/>
    <w:multiLevelType w:val="hybridMultilevel"/>
    <w:tmpl w:val="8F3A46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82092F"/>
    <w:multiLevelType w:val="hybridMultilevel"/>
    <w:tmpl w:val="175EC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DB7B97"/>
    <w:multiLevelType w:val="hybridMultilevel"/>
    <w:tmpl w:val="CB66BE5E"/>
    <w:lvl w:ilvl="0" w:tplc="870C432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7472762">
    <w:abstractNumId w:val="2"/>
  </w:num>
  <w:num w:numId="2" w16cid:durableId="55055996">
    <w:abstractNumId w:val="1"/>
  </w:num>
  <w:num w:numId="3" w16cid:durableId="53050310">
    <w:abstractNumId w:val="0"/>
  </w:num>
  <w:num w:numId="4" w16cid:durableId="2024069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47E0"/>
    <w:rsid w:val="0000143A"/>
    <w:rsid w:val="00024439"/>
    <w:rsid w:val="00026877"/>
    <w:rsid w:val="000324CD"/>
    <w:rsid w:val="0004618B"/>
    <w:rsid w:val="000525F9"/>
    <w:rsid w:val="00086523"/>
    <w:rsid w:val="000B07AA"/>
    <w:rsid w:val="000E3536"/>
    <w:rsid w:val="000F6253"/>
    <w:rsid w:val="001120CE"/>
    <w:rsid w:val="00135502"/>
    <w:rsid w:val="00135E83"/>
    <w:rsid w:val="00141449"/>
    <w:rsid w:val="00181938"/>
    <w:rsid w:val="001A79B3"/>
    <w:rsid w:val="001B0199"/>
    <w:rsid w:val="001D0C88"/>
    <w:rsid w:val="00241AA1"/>
    <w:rsid w:val="002561C9"/>
    <w:rsid w:val="00291FFC"/>
    <w:rsid w:val="00293178"/>
    <w:rsid w:val="002A2010"/>
    <w:rsid w:val="002B1AFF"/>
    <w:rsid w:val="002C490A"/>
    <w:rsid w:val="002E1E07"/>
    <w:rsid w:val="00315EB5"/>
    <w:rsid w:val="003329D7"/>
    <w:rsid w:val="00371CE5"/>
    <w:rsid w:val="00390C5E"/>
    <w:rsid w:val="00392359"/>
    <w:rsid w:val="003B01BC"/>
    <w:rsid w:val="003C4377"/>
    <w:rsid w:val="003F2F03"/>
    <w:rsid w:val="003F564F"/>
    <w:rsid w:val="004036AA"/>
    <w:rsid w:val="0046160F"/>
    <w:rsid w:val="00464B8D"/>
    <w:rsid w:val="004845E1"/>
    <w:rsid w:val="00486C18"/>
    <w:rsid w:val="0049064E"/>
    <w:rsid w:val="004C32A0"/>
    <w:rsid w:val="004F5686"/>
    <w:rsid w:val="0052136F"/>
    <w:rsid w:val="00527A46"/>
    <w:rsid w:val="00590918"/>
    <w:rsid w:val="00595218"/>
    <w:rsid w:val="005A31DD"/>
    <w:rsid w:val="005B142E"/>
    <w:rsid w:val="005B7B80"/>
    <w:rsid w:val="005C162E"/>
    <w:rsid w:val="00611E3D"/>
    <w:rsid w:val="006174E3"/>
    <w:rsid w:val="00630278"/>
    <w:rsid w:val="00652767"/>
    <w:rsid w:val="006608F6"/>
    <w:rsid w:val="006636A0"/>
    <w:rsid w:val="00680432"/>
    <w:rsid w:val="00695644"/>
    <w:rsid w:val="006A780B"/>
    <w:rsid w:val="006E4F1B"/>
    <w:rsid w:val="006F4605"/>
    <w:rsid w:val="006F56B8"/>
    <w:rsid w:val="007075FD"/>
    <w:rsid w:val="00740DC5"/>
    <w:rsid w:val="00757659"/>
    <w:rsid w:val="00761635"/>
    <w:rsid w:val="00762BE0"/>
    <w:rsid w:val="0076403C"/>
    <w:rsid w:val="007663E0"/>
    <w:rsid w:val="007753A4"/>
    <w:rsid w:val="007776C2"/>
    <w:rsid w:val="007C2B3B"/>
    <w:rsid w:val="007D0B96"/>
    <w:rsid w:val="007D0FDB"/>
    <w:rsid w:val="007F47E0"/>
    <w:rsid w:val="008020CD"/>
    <w:rsid w:val="0082697E"/>
    <w:rsid w:val="008405C9"/>
    <w:rsid w:val="008B750C"/>
    <w:rsid w:val="008E140D"/>
    <w:rsid w:val="008E3F87"/>
    <w:rsid w:val="008F53F9"/>
    <w:rsid w:val="0091123E"/>
    <w:rsid w:val="00924FE5"/>
    <w:rsid w:val="00934129"/>
    <w:rsid w:val="00945776"/>
    <w:rsid w:val="00992F2A"/>
    <w:rsid w:val="009A54AD"/>
    <w:rsid w:val="009D29FE"/>
    <w:rsid w:val="009F0333"/>
    <w:rsid w:val="00A0205B"/>
    <w:rsid w:val="00A022E6"/>
    <w:rsid w:val="00A23C40"/>
    <w:rsid w:val="00A25919"/>
    <w:rsid w:val="00A56823"/>
    <w:rsid w:val="00A763B2"/>
    <w:rsid w:val="00A83470"/>
    <w:rsid w:val="00A841AC"/>
    <w:rsid w:val="00A8565F"/>
    <w:rsid w:val="00AC0873"/>
    <w:rsid w:val="00AC28D1"/>
    <w:rsid w:val="00AD71B6"/>
    <w:rsid w:val="00B0689A"/>
    <w:rsid w:val="00B07557"/>
    <w:rsid w:val="00B172C6"/>
    <w:rsid w:val="00B347A6"/>
    <w:rsid w:val="00B4394D"/>
    <w:rsid w:val="00B478C4"/>
    <w:rsid w:val="00B65B7F"/>
    <w:rsid w:val="00B7644D"/>
    <w:rsid w:val="00B77619"/>
    <w:rsid w:val="00B85E4A"/>
    <w:rsid w:val="00B97200"/>
    <w:rsid w:val="00BB31AF"/>
    <w:rsid w:val="00BE3CF0"/>
    <w:rsid w:val="00C12AFB"/>
    <w:rsid w:val="00C34D9E"/>
    <w:rsid w:val="00CB4E27"/>
    <w:rsid w:val="00CB7FD5"/>
    <w:rsid w:val="00CC1F08"/>
    <w:rsid w:val="00CE56E4"/>
    <w:rsid w:val="00D03FFE"/>
    <w:rsid w:val="00D06147"/>
    <w:rsid w:val="00D16960"/>
    <w:rsid w:val="00D62915"/>
    <w:rsid w:val="00D7156B"/>
    <w:rsid w:val="00D76763"/>
    <w:rsid w:val="00D8557C"/>
    <w:rsid w:val="00D8641A"/>
    <w:rsid w:val="00DB2C39"/>
    <w:rsid w:val="00DB799E"/>
    <w:rsid w:val="00DE7BA9"/>
    <w:rsid w:val="00DF1FFD"/>
    <w:rsid w:val="00E14648"/>
    <w:rsid w:val="00E16CCF"/>
    <w:rsid w:val="00E178FC"/>
    <w:rsid w:val="00E25E27"/>
    <w:rsid w:val="00E572EF"/>
    <w:rsid w:val="00E578FC"/>
    <w:rsid w:val="00E62A87"/>
    <w:rsid w:val="00E67010"/>
    <w:rsid w:val="00E73DE1"/>
    <w:rsid w:val="00E922EC"/>
    <w:rsid w:val="00EA0280"/>
    <w:rsid w:val="00EB2B4A"/>
    <w:rsid w:val="00ED7F32"/>
    <w:rsid w:val="00EE59FE"/>
    <w:rsid w:val="00EE6225"/>
    <w:rsid w:val="00F1764A"/>
    <w:rsid w:val="00F52ACB"/>
    <w:rsid w:val="00F827C9"/>
    <w:rsid w:val="00F87451"/>
    <w:rsid w:val="00F93281"/>
    <w:rsid w:val="00FB5E89"/>
    <w:rsid w:val="00FC36D0"/>
    <w:rsid w:val="00FE1ACF"/>
    <w:rsid w:val="00FF7BC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A12A9"/>
  <w15:docId w15:val="{1CF1AA3D-0385-47AD-8A8E-DEE06B9AF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4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76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172C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172C6"/>
  </w:style>
  <w:style w:type="paragraph" w:styleId="Footer">
    <w:name w:val="footer"/>
    <w:basedOn w:val="Normal"/>
    <w:link w:val="FooterChar"/>
    <w:uiPriority w:val="99"/>
    <w:unhideWhenUsed/>
    <w:rsid w:val="00B172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2C6"/>
  </w:style>
  <w:style w:type="character" w:customStyle="1" w:styleId="Heading1Char">
    <w:name w:val="Heading 1 Char"/>
    <w:basedOn w:val="DefaultParagraphFont"/>
    <w:link w:val="Heading1"/>
    <w:uiPriority w:val="9"/>
    <w:rsid w:val="007776C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91FFC"/>
    <w:pPr>
      <w:ind w:left="720"/>
      <w:contextualSpacing/>
    </w:pPr>
  </w:style>
  <w:style w:type="paragraph" w:styleId="TOCHeading">
    <w:name w:val="TOC Heading"/>
    <w:basedOn w:val="Heading1"/>
    <w:next w:val="Normal"/>
    <w:uiPriority w:val="39"/>
    <w:unhideWhenUsed/>
    <w:qFormat/>
    <w:rsid w:val="006A780B"/>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6A780B"/>
    <w:pPr>
      <w:spacing w:after="100"/>
    </w:pPr>
  </w:style>
  <w:style w:type="character" w:styleId="Hyperlink">
    <w:name w:val="Hyperlink"/>
    <w:basedOn w:val="DefaultParagraphFont"/>
    <w:uiPriority w:val="99"/>
    <w:unhideWhenUsed/>
    <w:rsid w:val="006A780B"/>
    <w:rPr>
      <w:color w:val="0000FF" w:themeColor="hyperlink"/>
      <w:u w:val="single"/>
    </w:rPr>
  </w:style>
  <w:style w:type="paragraph" w:styleId="NormalWeb">
    <w:name w:val="Normal (Web)"/>
    <w:basedOn w:val="Normal"/>
    <w:uiPriority w:val="99"/>
    <w:unhideWhenUsed/>
    <w:rsid w:val="00392359"/>
    <w:pPr>
      <w:spacing w:before="100" w:beforeAutospacing="1" w:after="100" w:afterAutospacing="1" w:line="240" w:lineRule="auto"/>
      <w:jc w:val="left"/>
    </w:pPr>
    <w:rPr>
      <w:rFonts w:eastAsia="Times New Roman" w:cs="Times New Roman"/>
      <w:szCs w:val="24"/>
      <w:lang w:val="en-IN" w:eastAsia="en-IN" w:bidi="gu-IN"/>
    </w:rPr>
  </w:style>
  <w:style w:type="paragraph" w:styleId="NoSpacing">
    <w:name w:val="No Spacing"/>
    <w:uiPriority w:val="1"/>
    <w:qFormat/>
    <w:rsid w:val="00E62A87"/>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39130">
      <w:bodyDiv w:val="1"/>
      <w:marLeft w:val="0"/>
      <w:marRight w:val="0"/>
      <w:marTop w:val="0"/>
      <w:marBottom w:val="0"/>
      <w:divBdr>
        <w:top w:val="none" w:sz="0" w:space="0" w:color="auto"/>
        <w:left w:val="none" w:sz="0" w:space="0" w:color="auto"/>
        <w:bottom w:val="none" w:sz="0" w:space="0" w:color="auto"/>
        <w:right w:val="none" w:sz="0" w:space="0" w:color="auto"/>
      </w:divBdr>
    </w:div>
    <w:div w:id="219364072">
      <w:bodyDiv w:val="1"/>
      <w:marLeft w:val="0"/>
      <w:marRight w:val="0"/>
      <w:marTop w:val="0"/>
      <w:marBottom w:val="0"/>
      <w:divBdr>
        <w:top w:val="none" w:sz="0" w:space="0" w:color="auto"/>
        <w:left w:val="none" w:sz="0" w:space="0" w:color="auto"/>
        <w:bottom w:val="none" w:sz="0" w:space="0" w:color="auto"/>
        <w:right w:val="none" w:sz="0" w:space="0" w:color="auto"/>
      </w:divBdr>
      <w:divsChild>
        <w:div w:id="1484853528">
          <w:marLeft w:val="0"/>
          <w:marRight w:val="0"/>
          <w:marTop w:val="0"/>
          <w:marBottom w:val="0"/>
          <w:divBdr>
            <w:top w:val="single" w:sz="2" w:space="0" w:color="D9D9E3"/>
            <w:left w:val="single" w:sz="2" w:space="0" w:color="D9D9E3"/>
            <w:bottom w:val="single" w:sz="2" w:space="0" w:color="D9D9E3"/>
            <w:right w:val="single" w:sz="2" w:space="0" w:color="D9D9E3"/>
          </w:divBdr>
          <w:divsChild>
            <w:div w:id="58789211">
              <w:marLeft w:val="0"/>
              <w:marRight w:val="0"/>
              <w:marTop w:val="0"/>
              <w:marBottom w:val="0"/>
              <w:divBdr>
                <w:top w:val="single" w:sz="2" w:space="0" w:color="D9D9E3"/>
                <w:left w:val="single" w:sz="2" w:space="0" w:color="D9D9E3"/>
                <w:bottom w:val="single" w:sz="2" w:space="0" w:color="D9D9E3"/>
                <w:right w:val="single" w:sz="2" w:space="0" w:color="D9D9E3"/>
              </w:divBdr>
              <w:divsChild>
                <w:div w:id="619650450">
                  <w:marLeft w:val="0"/>
                  <w:marRight w:val="0"/>
                  <w:marTop w:val="0"/>
                  <w:marBottom w:val="0"/>
                  <w:divBdr>
                    <w:top w:val="single" w:sz="2" w:space="0" w:color="D9D9E3"/>
                    <w:left w:val="single" w:sz="2" w:space="0" w:color="D9D9E3"/>
                    <w:bottom w:val="single" w:sz="2" w:space="0" w:color="D9D9E3"/>
                    <w:right w:val="single" w:sz="2" w:space="0" w:color="D9D9E3"/>
                  </w:divBdr>
                  <w:divsChild>
                    <w:div w:id="1175874291">
                      <w:marLeft w:val="0"/>
                      <w:marRight w:val="0"/>
                      <w:marTop w:val="0"/>
                      <w:marBottom w:val="0"/>
                      <w:divBdr>
                        <w:top w:val="single" w:sz="2" w:space="0" w:color="D9D9E3"/>
                        <w:left w:val="single" w:sz="2" w:space="0" w:color="D9D9E3"/>
                        <w:bottom w:val="single" w:sz="2" w:space="0" w:color="D9D9E3"/>
                        <w:right w:val="single" w:sz="2" w:space="0" w:color="D9D9E3"/>
                      </w:divBdr>
                      <w:divsChild>
                        <w:div w:id="361177863">
                          <w:marLeft w:val="0"/>
                          <w:marRight w:val="0"/>
                          <w:marTop w:val="0"/>
                          <w:marBottom w:val="0"/>
                          <w:divBdr>
                            <w:top w:val="single" w:sz="2" w:space="0" w:color="auto"/>
                            <w:left w:val="single" w:sz="2" w:space="0" w:color="auto"/>
                            <w:bottom w:val="single" w:sz="4" w:space="0" w:color="auto"/>
                            <w:right w:val="single" w:sz="2" w:space="0" w:color="auto"/>
                          </w:divBdr>
                          <w:divsChild>
                            <w:div w:id="721755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258559167">
                                  <w:marLeft w:val="0"/>
                                  <w:marRight w:val="0"/>
                                  <w:marTop w:val="0"/>
                                  <w:marBottom w:val="0"/>
                                  <w:divBdr>
                                    <w:top w:val="single" w:sz="2" w:space="0" w:color="D9D9E3"/>
                                    <w:left w:val="single" w:sz="2" w:space="0" w:color="D9D9E3"/>
                                    <w:bottom w:val="single" w:sz="2" w:space="0" w:color="D9D9E3"/>
                                    <w:right w:val="single" w:sz="2" w:space="0" w:color="D9D9E3"/>
                                  </w:divBdr>
                                  <w:divsChild>
                                    <w:div w:id="1877423967">
                                      <w:marLeft w:val="0"/>
                                      <w:marRight w:val="0"/>
                                      <w:marTop w:val="0"/>
                                      <w:marBottom w:val="0"/>
                                      <w:divBdr>
                                        <w:top w:val="single" w:sz="2" w:space="0" w:color="D9D9E3"/>
                                        <w:left w:val="single" w:sz="2" w:space="0" w:color="D9D9E3"/>
                                        <w:bottom w:val="single" w:sz="2" w:space="0" w:color="D9D9E3"/>
                                        <w:right w:val="single" w:sz="2" w:space="0" w:color="D9D9E3"/>
                                      </w:divBdr>
                                      <w:divsChild>
                                        <w:div w:id="507866319">
                                          <w:marLeft w:val="0"/>
                                          <w:marRight w:val="0"/>
                                          <w:marTop w:val="0"/>
                                          <w:marBottom w:val="0"/>
                                          <w:divBdr>
                                            <w:top w:val="single" w:sz="2" w:space="0" w:color="D9D9E3"/>
                                            <w:left w:val="single" w:sz="2" w:space="0" w:color="D9D9E3"/>
                                            <w:bottom w:val="single" w:sz="2" w:space="0" w:color="D9D9E3"/>
                                            <w:right w:val="single" w:sz="2" w:space="0" w:color="D9D9E3"/>
                                          </w:divBdr>
                                          <w:divsChild>
                                            <w:div w:id="1351949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09679978">
          <w:marLeft w:val="0"/>
          <w:marRight w:val="0"/>
          <w:marTop w:val="0"/>
          <w:marBottom w:val="0"/>
          <w:divBdr>
            <w:top w:val="none" w:sz="0" w:space="0" w:color="auto"/>
            <w:left w:val="none" w:sz="0" w:space="0" w:color="auto"/>
            <w:bottom w:val="none" w:sz="0" w:space="0" w:color="auto"/>
            <w:right w:val="none" w:sz="0" w:space="0" w:color="auto"/>
          </w:divBdr>
        </w:div>
      </w:divsChild>
    </w:div>
    <w:div w:id="631521494">
      <w:bodyDiv w:val="1"/>
      <w:marLeft w:val="0"/>
      <w:marRight w:val="0"/>
      <w:marTop w:val="0"/>
      <w:marBottom w:val="0"/>
      <w:divBdr>
        <w:top w:val="none" w:sz="0" w:space="0" w:color="auto"/>
        <w:left w:val="none" w:sz="0" w:space="0" w:color="auto"/>
        <w:bottom w:val="none" w:sz="0" w:space="0" w:color="auto"/>
        <w:right w:val="none" w:sz="0" w:space="0" w:color="auto"/>
      </w:divBdr>
    </w:div>
    <w:div w:id="830412488">
      <w:bodyDiv w:val="1"/>
      <w:marLeft w:val="0"/>
      <w:marRight w:val="0"/>
      <w:marTop w:val="0"/>
      <w:marBottom w:val="0"/>
      <w:divBdr>
        <w:top w:val="none" w:sz="0" w:space="0" w:color="auto"/>
        <w:left w:val="none" w:sz="0" w:space="0" w:color="auto"/>
        <w:bottom w:val="none" w:sz="0" w:space="0" w:color="auto"/>
        <w:right w:val="none" w:sz="0" w:space="0" w:color="auto"/>
      </w:divBdr>
    </w:div>
    <w:div w:id="886718379">
      <w:bodyDiv w:val="1"/>
      <w:marLeft w:val="0"/>
      <w:marRight w:val="0"/>
      <w:marTop w:val="0"/>
      <w:marBottom w:val="0"/>
      <w:divBdr>
        <w:top w:val="none" w:sz="0" w:space="0" w:color="auto"/>
        <w:left w:val="none" w:sz="0" w:space="0" w:color="auto"/>
        <w:bottom w:val="none" w:sz="0" w:space="0" w:color="auto"/>
        <w:right w:val="none" w:sz="0" w:space="0" w:color="auto"/>
      </w:divBdr>
    </w:div>
    <w:div w:id="978997388">
      <w:bodyDiv w:val="1"/>
      <w:marLeft w:val="0"/>
      <w:marRight w:val="0"/>
      <w:marTop w:val="0"/>
      <w:marBottom w:val="0"/>
      <w:divBdr>
        <w:top w:val="none" w:sz="0" w:space="0" w:color="auto"/>
        <w:left w:val="none" w:sz="0" w:space="0" w:color="auto"/>
        <w:bottom w:val="none" w:sz="0" w:space="0" w:color="auto"/>
        <w:right w:val="none" w:sz="0" w:space="0" w:color="auto"/>
      </w:divBdr>
    </w:div>
    <w:div w:id="1049912349">
      <w:bodyDiv w:val="1"/>
      <w:marLeft w:val="0"/>
      <w:marRight w:val="0"/>
      <w:marTop w:val="0"/>
      <w:marBottom w:val="0"/>
      <w:divBdr>
        <w:top w:val="none" w:sz="0" w:space="0" w:color="auto"/>
        <w:left w:val="none" w:sz="0" w:space="0" w:color="auto"/>
        <w:bottom w:val="none" w:sz="0" w:space="0" w:color="auto"/>
        <w:right w:val="none" w:sz="0" w:space="0" w:color="auto"/>
      </w:divBdr>
    </w:div>
    <w:div w:id="1065761752">
      <w:bodyDiv w:val="1"/>
      <w:marLeft w:val="0"/>
      <w:marRight w:val="0"/>
      <w:marTop w:val="0"/>
      <w:marBottom w:val="0"/>
      <w:divBdr>
        <w:top w:val="none" w:sz="0" w:space="0" w:color="auto"/>
        <w:left w:val="none" w:sz="0" w:space="0" w:color="auto"/>
        <w:bottom w:val="none" w:sz="0" w:space="0" w:color="auto"/>
        <w:right w:val="none" w:sz="0" w:space="0" w:color="auto"/>
      </w:divBdr>
      <w:divsChild>
        <w:div w:id="553858407">
          <w:marLeft w:val="0"/>
          <w:marRight w:val="0"/>
          <w:marTop w:val="0"/>
          <w:marBottom w:val="0"/>
          <w:divBdr>
            <w:top w:val="none" w:sz="0" w:space="0" w:color="auto"/>
            <w:left w:val="none" w:sz="0" w:space="0" w:color="auto"/>
            <w:bottom w:val="none" w:sz="0" w:space="0" w:color="auto"/>
            <w:right w:val="none" w:sz="0" w:space="0" w:color="auto"/>
          </w:divBdr>
        </w:div>
      </w:divsChild>
    </w:div>
    <w:div w:id="1200095772">
      <w:bodyDiv w:val="1"/>
      <w:marLeft w:val="0"/>
      <w:marRight w:val="0"/>
      <w:marTop w:val="0"/>
      <w:marBottom w:val="0"/>
      <w:divBdr>
        <w:top w:val="none" w:sz="0" w:space="0" w:color="auto"/>
        <w:left w:val="none" w:sz="0" w:space="0" w:color="auto"/>
        <w:bottom w:val="none" w:sz="0" w:space="0" w:color="auto"/>
        <w:right w:val="none" w:sz="0" w:space="0" w:color="auto"/>
      </w:divBdr>
      <w:divsChild>
        <w:div w:id="1853951001">
          <w:marLeft w:val="0"/>
          <w:marRight w:val="0"/>
          <w:marTop w:val="0"/>
          <w:marBottom w:val="0"/>
          <w:divBdr>
            <w:top w:val="single" w:sz="2" w:space="0" w:color="D9D9E3"/>
            <w:left w:val="single" w:sz="2" w:space="0" w:color="D9D9E3"/>
            <w:bottom w:val="single" w:sz="2" w:space="0" w:color="D9D9E3"/>
            <w:right w:val="single" w:sz="2" w:space="0" w:color="D9D9E3"/>
          </w:divBdr>
          <w:divsChild>
            <w:div w:id="34743855">
              <w:marLeft w:val="0"/>
              <w:marRight w:val="0"/>
              <w:marTop w:val="0"/>
              <w:marBottom w:val="0"/>
              <w:divBdr>
                <w:top w:val="single" w:sz="2" w:space="0" w:color="D9D9E3"/>
                <w:left w:val="single" w:sz="2" w:space="0" w:color="D9D9E3"/>
                <w:bottom w:val="single" w:sz="2" w:space="0" w:color="D9D9E3"/>
                <w:right w:val="single" w:sz="2" w:space="0" w:color="D9D9E3"/>
              </w:divBdr>
              <w:divsChild>
                <w:div w:id="388959336">
                  <w:marLeft w:val="0"/>
                  <w:marRight w:val="0"/>
                  <w:marTop w:val="0"/>
                  <w:marBottom w:val="0"/>
                  <w:divBdr>
                    <w:top w:val="single" w:sz="2" w:space="0" w:color="D9D9E3"/>
                    <w:left w:val="single" w:sz="2" w:space="0" w:color="D9D9E3"/>
                    <w:bottom w:val="single" w:sz="2" w:space="0" w:color="D9D9E3"/>
                    <w:right w:val="single" w:sz="2" w:space="0" w:color="D9D9E3"/>
                  </w:divBdr>
                  <w:divsChild>
                    <w:div w:id="406153861">
                      <w:marLeft w:val="0"/>
                      <w:marRight w:val="0"/>
                      <w:marTop w:val="0"/>
                      <w:marBottom w:val="0"/>
                      <w:divBdr>
                        <w:top w:val="single" w:sz="2" w:space="0" w:color="D9D9E3"/>
                        <w:left w:val="single" w:sz="2" w:space="0" w:color="D9D9E3"/>
                        <w:bottom w:val="single" w:sz="2" w:space="0" w:color="D9D9E3"/>
                        <w:right w:val="single" w:sz="2" w:space="0" w:color="D9D9E3"/>
                      </w:divBdr>
                      <w:divsChild>
                        <w:div w:id="2060467859">
                          <w:marLeft w:val="0"/>
                          <w:marRight w:val="0"/>
                          <w:marTop w:val="0"/>
                          <w:marBottom w:val="0"/>
                          <w:divBdr>
                            <w:top w:val="single" w:sz="2" w:space="0" w:color="auto"/>
                            <w:left w:val="single" w:sz="2" w:space="0" w:color="auto"/>
                            <w:bottom w:val="single" w:sz="4" w:space="0" w:color="auto"/>
                            <w:right w:val="single" w:sz="2" w:space="0" w:color="auto"/>
                          </w:divBdr>
                          <w:divsChild>
                            <w:div w:id="617295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78570">
                                  <w:marLeft w:val="0"/>
                                  <w:marRight w:val="0"/>
                                  <w:marTop w:val="0"/>
                                  <w:marBottom w:val="0"/>
                                  <w:divBdr>
                                    <w:top w:val="single" w:sz="2" w:space="0" w:color="D9D9E3"/>
                                    <w:left w:val="single" w:sz="2" w:space="0" w:color="D9D9E3"/>
                                    <w:bottom w:val="single" w:sz="2" w:space="0" w:color="D9D9E3"/>
                                    <w:right w:val="single" w:sz="2" w:space="0" w:color="D9D9E3"/>
                                  </w:divBdr>
                                  <w:divsChild>
                                    <w:div w:id="594746936">
                                      <w:marLeft w:val="0"/>
                                      <w:marRight w:val="0"/>
                                      <w:marTop w:val="0"/>
                                      <w:marBottom w:val="0"/>
                                      <w:divBdr>
                                        <w:top w:val="single" w:sz="2" w:space="0" w:color="D9D9E3"/>
                                        <w:left w:val="single" w:sz="2" w:space="0" w:color="D9D9E3"/>
                                        <w:bottom w:val="single" w:sz="2" w:space="0" w:color="D9D9E3"/>
                                        <w:right w:val="single" w:sz="2" w:space="0" w:color="D9D9E3"/>
                                      </w:divBdr>
                                      <w:divsChild>
                                        <w:div w:id="1933123637">
                                          <w:marLeft w:val="0"/>
                                          <w:marRight w:val="0"/>
                                          <w:marTop w:val="0"/>
                                          <w:marBottom w:val="0"/>
                                          <w:divBdr>
                                            <w:top w:val="single" w:sz="2" w:space="0" w:color="D9D9E3"/>
                                            <w:left w:val="single" w:sz="2" w:space="0" w:color="D9D9E3"/>
                                            <w:bottom w:val="single" w:sz="2" w:space="0" w:color="D9D9E3"/>
                                            <w:right w:val="single" w:sz="2" w:space="0" w:color="D9D9E3"/>
                                          </w:divBdr>
                                          <w:divsChild>
                                            <w:div w:id="776099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0934920">
          <w:marLeft w:val="0"/>
          <w:marRight w:val="0"/>
          <w:marTop w:val="0"/>
          <w:marBottom w:val="0"/>
          <w:divBdr>
            <w:top w:val="none" w:sz="0" w:space="0" w:color="auto"/>
            <w:left w:val="none" w:sz="0" w:space="0" w:color="auto"/>
            <w:bottom w:val="none" w:sz="0" w:space="0" w:color="auto"/>
            <w:right w:val="none" w:sz="0" w:space="0" w:color="auto"/>
          </w:divBdr>
        </w:div>
      </w:divsChild>
    </w:div>
    <w:div w:id="1391810430">
      <w:bodyDiv w:val="1"/>
      <w:marLeft w:val="0"/>
      <w:marRight w:val="0"/>
      <w:marTop w:val="0"/>
      <w:marBottom w:val="0"/>
      <w:divBdr>
        <w:top w:val="none" w:sz="0" w:space="0" w:color="auto"/>
        <w:left w:val="none" w:sz="0" w:space="0" w:color="auto"/>
        <w:bottom w:val="none" w:sz="0" w:space="0" w:color="auto"/>
        <w:right w:val="none" w:sz="0" w:space="0" w:color="auto"/>
      </w:divBdr>
    </w:div>
    <w:div w:id="150254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FC728-DE38-4FED-89C1-AB0A69F8B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4967</Words>
  <Characters>28316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Nidhi Valand</cp:lastModifiedBy>
  <cp:revision>2</cp:revision>
  <dcterms:created xsi:type="dcterms:W3CDTF">2023-07-28T08:05:00Z</dcterms:created>
  <dcterms:modified xsi:type="dcterms:W3CDTF">2023-07-28T08:05:00Z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0c46eb7a0cc36f5728b1d9c2e4cb480671e0dd400fed1837aaf2c40921ca3e87</vt:lpwstr>
  </property>
</Properties>
</file>