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E418517" w14:textId="77777777" w:rsidR="00D1144B" w:rsidRDefault="00D1144B" w:rsidP="00D1144B">
      <w:pPr>
        <w:jc w:val="center"/>
      </w:pPr>
      <w:bookmarkStart w:id="0" w:name="_4x66a689yhw1" w:colFirst="0" w:colLast="0"/>
      <w:bookmarkEnd w:id="0"/>
      <w:r w:rsidRPr="00D1144B">
        <w:rPr>
          <w:noProof/>
        </w:rPr>
        <w:drawing>
          <wp:inline distT="0" distB="0" distL="0" distR="0" wp14:anchorId="675E97B3" wp14:editId="32EEA8D6">
            <wp:extent cx="1270000" cy="496782"/>
            <wp:effectExtent l="0" t="0" r="635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1283153" cy="501927"/>
                    </a:xfrm>
                    <a:prstGeom prst="rect">
                      <a:avLst/>
                    </a:prstGeom>
                  </pic:spPr>
                </pic:pic>
              </a:graphicData>
            </a:graphic>
          </wp:inline>
        </w:drawing>
      </w:r>
    </w:p>
    <w:p w14:paraId="529B8FC8" w14:textId="77777777" w:rsidR="00D1144B" w:rsidRDefault="00D1144B" w:rsidP="00D1144B">
      <w:pPr>
        <w:jc w:val="center"/>
      </w:pPr>
    </w:p>
    <w:p w14:paraId="34E7CFFC" w14:textId="77777777" w:rsidR="00D1144B" w:rsidRDefault="00D1144B" w:rsidP="00D1144B">
      <w:pPr>
        <w:jc w:val="center"/>
      </w:pPr>
    </w:p>
    <w:p w14:paraId="3C22D8B4" w14:textId="77777777" w:rsidR="00D1144B" w:rsidRDefault="00D1144B" w:rsidP="00D1144B">
      <w:pPr>
        <w:jc w:val="center"/>
      </w:pPr>
    </w:p>
    <w:p w14:paraId="1FE04949" w14:textId="77777777" w:rsidR="00D1144B" w:rsidRDefault="00D1144B" w:rsidP="00D1144B">
      <w:pPr>
        <w:jc w:val="center"/>
      </w:pPr>
    </w:p>
    <w:p w14:paraId="7A682B77" w14:textId="77777777" w:rsidR="00D1144B" w:rsidRDefault="00D1144B" w:rsidP="00D1144B">
      <w:pPr>
        <w:jc w:val="center"/>
      </w:pPr>
    </w:p>
    <w:p w14:paraId="09586C0B" w14:textId="77777777" w:rsidR="00D1144B" w:rsidRPr="00D1144B" w:rsidRDefault="00D1144B" w:rsidP="00D1144B">
      <w:pPr>
        <w:jc w:val="center"/>
        <w:rPr>
          <w:b/>
          <w:bCs/>
        </w:rPr>
      </w:pPr>
      <w:r w:rsidRPr="00D1144B">
        <w:rPr>
          <w:b/>
          <w:bCs/>
          <w:sz w:val="28"/>
          <w:szCs w:val="28"/>
        </w:rPr>
        <w:t>BMSW4002: Effective Team Work and Communication</w:t>
      </w:r>
    </w:p>
    <w:p w14:paraId="2035A68F" w14:textId="7044F2AA" w:rsidR="00D1144B" w:rsidRDefault="00D1144B" w:rsidP="00D1144B">
      <w:pPr>
        <w:jc w:val="center"/>
      </w:pPr>
      <w:r>
        <w:t>Name of the Student:</w:t>
      </w:r>
      <w:r w:rsidR="007D3A69">
        <w:t xml:space="preserve"> Iliusi Izabella</w:t>
      </w:r>
    </w:p>
    <w:p w14:paraId="5EE79D2B" w14:textId="7685617F" w:rsidR="007D3A69" w:rsidRDefault="007D3A69" w:rsidP="007D3A69">
      <w:pPr>
        <w:jc w:val="center"/>
      </w:pPr>
      <w:r>
        <w:t>Student Number: 2024055</w:t>
      </w:r>
    </w:p>
    <w:p w14:paraId="6438E513" w14:textId="51F1F8A6" w:rsidR="007D3A69" w:rsidRDefault="007D3A69" w:rsidP="00D1144B">
      <w:pPr>
        <w:jc w:val="center"/>
      </w:pPr>
      <w:r>
        <w:t>Module Code: BMSW4002</w:t>
      </w:r>
    </w:p>
    <w:p w14:paraId="4CF54EBD" w14:textId="77777777" w:rsidR="007D3A69" w:rsidRDefault="007D3A69" w:rsidP="007D3A69">
      <w:pPr>
        <w:jc w:val="center"/>
      </w:pPr>
      <w:r>
        <w:t>Module Title: Effective Teamwork and Communication</w:t>
      </w:r>
    </w:p>
    <w:p w14:paraId="505FA811" w14:textId="77777777" w:rsidR="007D3A69" w:rsidRDefault="007D3A69" w:rsidP="007D3A69">
      <w:pPr>
        <w:jc w:val="center"/>
      </w:pPr>
    </w:p>
    <w:p w14:paraId="4AA7643A" w14:textId="77777777" w:rsidR="007D3A69" w:rsidRDefault="007D3A69" w:rsidP="007D3A69">
      <w:pPr>
        <w:jc w:val="center"/>
      </w:pPr>
    </w:p>
    <w:p w14:paraId="76020846" w14:textId="77777777" w:rsidR="007D3A69" w:rsidRDefault="007D3A69" w:rsidP="007D3A69">
      <w:pPr>
        <w:jc w:val="center"/>
      </w:pPr>
    </w:p>
    <w:p w14:paraId="45437724" w14:textId="245B1451" w:rsidR="00336B03" w:rsidRPr="00D1144B" w:rsidRDefault="007D3A69" w:rsidP="007D3A69">
      <w:pPr>
        <w:jc w:val="right"/>
      </w:pPr>
      <w:r>
        <w:t xml:space="preserve">Lecturer’s Name: </w:t>
      </w:r>
      <w:proofErr w:type="spellStart"/>
      <w:r>
        <w:t>Akinseye</w:t>
      </w:r>
      <w:proofErr w:type="spellEnd"/>
      <w:r>
        <w:t xml:space="preserve"> Aluko</w:t>
      </w:r>
      <w:r w:rsidR="00336B03">
        <w:br w:type="page"/>
      </w:r>
    </w:p>
    <w:p w14:paraId="483E8CF3" w14:textId="77777777" w:rsidR="000877AA" w:rsidRPr="00336B03" w:rsidRDefault="006726C5" w:rsidP="00336B03">
      <w:pPr>
        <w:jc w:val="center"/>
        <w:rPr>
          <w:b/>
          <w:bCs/>
          <w:sz w:val="28"/>
          <w:szCs w:val="28"/>
        </w:rPr>
      </w:pPr>
      <w:r w:rsidRPr="00336B03">
        <w:rPr>
          <w:b/>
          <w:bCs/>
          <w:sz w:val="28"/>
          <w:szCs w:val="28"/>
        </w:rPr>
        <w:lastRenderedPageBreak/>
        <w:t>Executive summary</w:t>
      </w:r>
    </w:p>
    <w:p w14:paraId="22B21D32" w14:textId="77777777" w:rsidR="000877AA" w:rsidRDefault="006726C5">
      <w:r>
        <w:t>Communication is important in the living world as people being social creatures need to communicate with each other. With the ability to communicate with each other, people being able to share their feelings.  Communication is so important between people that it can make or break relationships which may affect people's personal and professional life. Although communication is the inborn instinct of the living world, still in terms of understanding every aspect of it, people need to understand the terms and modes related to communication. The report will describe that in addition to different theories related to communication will be described in the report.</w:t>
      </w:r>
    </w:p>
    <w:p w14:paraId="2616D59E" w14:textId="77777777" w:rsidR="00336B03" w:rsidRDefault="00336B03">
      <w:pPr>
        <w:rPr>
          <w:b/>
          <w:sz w:val="28"/>
          <w:szCs w:val="28"/>
        </w:rPr>
      </w:pPr>
      <w:bookmarkStart w:id="1" w:name="_5id0omdhqpe5" w:colFirst="0" w:colLast="0"/>
      <w:bookmarkEnd w:id="1"/>
      <w:r>
        <w:br w:type="page"/>
      </w:r>
    </w:p>
    <w:sdt>
      <w:sdtPr>
        <w:rPr>
          <w:rFonts w:ascii="Times New Roman" w:eastAsia="Times New Roman" w:hAnsi="Times New Roman" w:cs="Times New Roman"/>
          <w:color w:val="auto"/>
          <w:sz w:val="24"/>
          <w:szCs w:val="24"/>
          <w:lang w:val="en" w:eastAsia="en-IN" w:bidi="bn-IN"/>
        </w:rPr>
        <w:id w:val="-105966148"/>
        <w:docPartObj>
          <w:docPartGallery w:val="Table of Contents"/>
          <w:docPartUnique/>
        </w:docPartObj>
      </w:sdtPr>
      <w:sdtEndPr>
        <w:rPr>
          <w:b/>
          <w:bCs/>
          <w:noProof/>
        </w:rPr>
      </w:sdtEndPr>
      <w:sdtContent>
        <w:p w14:paraId="550DC8B1" w14:textId="77777777" w:rsidR="002F0E22" w:rsidRDefault="002F0E22">
          <w:pPr>
            <w:pStyle w:val="TOCHeading"/>
          </w:pPr>
          <w:r>
            <w:t>Table of Contents</w:t>
          </w:r>
        </w:p>
        <w:p w14:paraId="0CD91448" w14:textId="77777777" w:rsidR="002F0E22" w:rsidRDefault="00430E12">
          <w:pPr>
            <w:pStyle w:val="TOC1"/>
            <w:tabs>
              <w:tab w:val="right" w:leader="dot" w:pos="9350"/>
            </w:tabs>
            <w:rPr>
              <w:rFonts w:asciiTheme="minorHAnsi" w:eastAsiaTheme="minorEastAsia" w:hAnsiTheme="minorHAnsi" w:cstheme="minorBidi"/>
              <w:noProof/>
              <w:sz w:val="22"/>
              <w:szCs w:val="28"/>
              <w:lang w:val="en-IN"/>
            </w:rPr>
          </w:pPr>
          <w:hyperlink w:anchor="_Toc79091876" w:history="1">
            <w:r w:rsidR="002F0E22" w:rsidRPr="00FB42F6">
              <w:rPr>
                <w:rStyle w:val="Hyperlink"/>
                <w:noProof/>
              </w:rPr>
              <w:t>1. Introduction</w:t>
            </w:r>
            <w:r w:rsidR="002F0E22">
              <w:rPr>
                <w:noProof/>
                <w:webHidden/>
              </w:rPr>
              <w:tab/>
            </w:r>
            <w:r w:rsidR="002F0E22">
              <w:rPr>
                <w:noProof/>
                <w:webHidden/>
              </w:rPr>
              <w:fldChar w:fldCharType="begin"/>
            </w:r>
            <w:r w:rsidR="002F0E22">
              <w:rPr>
                <w:noProof/>
                <w:webHidden/>
              </w:rPr>
              <w:instrText xml:space="preserve"> PAGEREF _Toc79091876 \h </w:instrText>
            </w:r>
            <w:r w:rsidR="002F0E22">
              <w:rPr>
                <w:noProof/>
                <w:webHidden/>
              </w:rPr>
            </w:r>
            <w:r w:rsidR="002F0E22">
              <w:rPr>
                <w:noProof/>
                <w:webHidden/>
              </w:rPr>
              <w:fldChar w:fldCharType="separate"/>
            </w:r>
            <w:r w:rsidR="002F0E22">
              <w:rPr>
                <w:noProof/>
                <w:webHidden/>
              </w:rPr>
              <w:t>4</w:t>
            </w:r>
            <w:r w:rsidR="002F0E22">
              <w:rPr>
                <w:noProof/>
                <w:webHidden/>
              </w:rPr>
              <w:fldChar w:fldCharType="end"/>
            </w:r>
          </w:hyperlink>
        </w:p>
        <w:p w14:paraId="7EEBC9CC" w14:textId="77777777" w:rsidR="002F0E22" w:rsidRDefault="00430E12">
          <w:pPr>
            <w:pStyle w:val="TOC1"/>
            <w:tabs>
              <w:tab w:val="right" w:leader="dot" w:pos="9350"/>
            </w:tabs>
            <w:rPr>
              <w:rFonts w:asciiTheme="minorHAnsi" w:eastAsiaTheme="minorEastAsia" w:hAnsiTheme="minorHAnsi" w:cstheme="minorBidi"/>
              <w:noProof/>
              <w:sz w:val="22"/>
              <w:szCs w:val="28"/>
              <w:lang w:val="en-IN"/>
            </w:rPr>
          </w:pPr>
          <w:hyperlink w:anchor="_Toc79091877" w:history="1">
            <w:r w:rsidR="002F0E22" w:rsidRPr="00FB42F6">
              <w:rPr>
                <w:rStyle w:val="Hyperlink"/>
                <w:noProof/>
              </w:rPr>
              <w:t>2. Models of communication</w:t>
            </w:r>
            <w:r w:rsidR="002F0E22">
              <w:rPr>
                <w:noProof/>
                <w:webHidden/>
              </w:rPr>
              <w:tab/>
              <w:t>5</w:t>
            </w:r>
          </w:hyperlink>
        </w:p>
        <w:p w14:paraId="36A9876E" w14:textId="77777777" w:rsidR="002F0E22" w:rsidRDefault="00430E12">
          <w:pPr>
            <w:pStyle w:val="TOC1"/>
            <w:tabs>
              <w:tab w:val="right" w:leader="dot" w:pos="9350"/>
            </w:tabs>
            <w:rPr>
              <w:rFonts w:asciiTheme="minorHAnsi" w:eastAsiaTheme="minorEastAsia" w:hAnsiTheme="minorHAnsi" w:cstheme="minorBidi"/>
              <w:noProof/>
              <w:sz w:val="22"/>
              <w:szCs w:val="28"/>
              <w:lang w:val="en-IN"/>
            </w:rPr>
          </w:pPr>
          <w:hyperlink w:anchor="_Toc79091878" w:history="1">
            <w:r w:rsidR="002F0E22" w:rsidRPr="00FB42F6">
              <w:rPr>
                <w:rStyle w:val="Hyperlink"/>
                <w:noProof/>
              </w:rPr>
              <w:t>3. Communication skills</w:t>
            </w:r>
            <w:r w:rsidR="002F0E22">
              <w:rPr>
                <w:noProof/>
                <w:webHidden/>
              </w:rPr>
              <w:tab/>
              <w:t>10</w:t>
            </w:r>
          </w:hyperlink>
        </w:p>
        <w:p w14:paraId="20BD453B" w14:textId="77777777" w:rsidR="002F0E22" w:rsidRDefault="00430E12">
          <w:pPr>
            <w:pStyle w:val="TOC1"/>
            <w:tabs>
              <w:tab w:val="right" w:leader="dot" w:pos="9350"/>
            </w:tabs>
            <w:rPr>
              <w:rFonts w:asciiTheme="minorHAnsi" w:eastAsiaTheme="minorEastAsia" w:hAnsiTheme="minorHAnsi" w:cstheme="minorBidi"/>
              <w:noProof/>
              <w:sz w:val="22"/>
              <w:szCs w:val="28"/>
              <w:lang w:val="en-IN"/>
            </w:rPr>
          </w:pPr>
          <w:hyperlink w:anchor="_Toc79091879" w:history="1">
            <w:r w:rsidR="002F0E22" w:rsidRPr="00FB42F6">
              <w:rPr>
                <w:rStyle w:val="Hyperlink"/>
                <w:noProof/>
              </w:rPr>
              <w:t>4. Different case studies</w:t>
            </w:r>
            <w:r w:rsidR="002F0E22">
              <w:rPr>
                <w:noProof/>
                <w:webHidden/>
              </w:rPr>
              <w:tab/>
              <w:t>13</w:t>
            </w:r>
          </w:hyperlink>
        </w:p>
        <w:p w14:paraId="181599BD" w14:textId="77777777" w:rsidR="002F0E22" w:rsidRDefault="00430E12">
          <w:pPr>
            <w:pStyle w:val="TOC1"/>
            <w:tabs>
              <w:tab w:val="right" w:leader="dot" w:pos="9350"/>
            </w:tabs>
            <w:rPr>
              <w:rFonts w:asciiTheme="minorHAnsi" w:eastAsiaTheme="minorEastAsia" w:hAnsiTheme="minorHAnsi" w:cstheme="minorBidi"/>
              <w:noProof/>
              <w:sz w:val="22"/>
              <w:szCs w:val="28"/>
              <w:lang w:val="en-IN"/>
            </w:rPr>
          </w:pPr>
          <w:hyperlink w:anchor="_Toc79091880" w:history="1">
            <w:r w:rsidR="002F0E22" w:rsidRPr="00FB42F6">
              <w:rPr>
                <w:rStyle w:val="Hyperlink"/>
                <w:noProof/>
              </w:rPr>
              <w:t>5. Poor communication cases in the workplace and the ways it could be improved</w:t>
            </w:r>
            <w:r w:rsidR="002F0E22">
              <w:rPr>
                <w:noProof/>
                <w:webHidden/>
              </w:rPr>
              <w:tab/>
              <w:t>14</w:t>
            </w:r>
          </w:hyperlink>
        </w:p>
        <w:p w14:paraId="0FB7AF12" w14:textId="77777777" w:rsidR="002F0E22" w:rsidRDefault="00430E12">
          <w:pPr>
            <w:pStyle w:val="TOC1"/>
            <w:tabs>
              <w:tab w:val="right" w:leader="dot" w:pos="9350"/>
            </w:tabs>
            <w:rPr>
              <w:rFonts w:asciiTheme="minorHAnsi" w:eastAsiaTheme="minorEastAsia" w:hAnsiTheme="minorHAnsi" w:cstheme="minorBidi"/>
              <w:noProof/>
              <w:sz w:val="22"/>
              <w:szCs w:val="28"/>
              <w:lang w:val="en-IN"/>
            </w:rPr>
          </w:pPr>
          <w:hyperlink w:anchor="_Toc79091881" w:history="1">
            <w:r w:rsidR="002F0E22" w:rsidRPr="00FB42F6">
              <w:rPr>
                <w:rStyle w:val="Hyperlink"/>
                <w:noProof/>
              </w:rPr>
              <w:t>6. Conclusion</w:t>
            </w:r>
            <w:r w:rsidR="002F0E22">
              <w:rPr>
                <w:noProof/>
                <w:webHidden/>
              </w:rPr>
              <w:tab/>
              <w:t>15</w:t>
            </w:r>
          </w:hyperlink>
        </w:p>
        <w:p w14:paraId="14C3FCFD" w14:textId="77777777" w:rsidR="002F0E22" w:rsidRDefault="00430E12">
          <w:pPr>
            <w:pStyle w:val="TOC1"/>
            <w:tabs>
              <w:tab w:val="right" w:leader="dot" w:pos="9350"/>
            </w:tabs>
            <w:rPr>
              <w:rFonts w:asciiTheme="minorHAnsi" w:eastAsiaTheme="minorEastAsia" w:hAnsiTheme="minorHAnsi" w:cstheme="minorBidi"/>
              <w:noProof/>
              <w:sz w:val="22"/>
              <w:szCs w:val="28"/>
              <w:lang w:val="en-IN"/>
            </w:rPr>
          </w:pPr>
          <w:hyperlink w:anchor="_Toc79091882" w:history="1">
            <w:r w:rsidR="002F0E22" w:rsidRPr="00FB42F6">
              <w:rPr>
                <w:rStyle w:val="Hyperlink"/>
                <w:noProof/>
              </w:rPr>
              <w:t>Reference</w:t>
            </w:r>
            <w:r w:rsidR="002F0E22">
              <w:rPr>
                <w:noProof/>
                <w:webHidden/>
              </w:rPr>
              <w:tab/>
              <w:t>16</w:t>
            </w:r>
          </w:hyperlink>
        </w:p>
        <w:p w14:paraId="3DCD3945" w14:textId="77777777" w:rsidR="002F0E22" w:rsidRDefault="00430E12">
          <w:pPr>
            <w:pStyle w:val="TOC2"/>
            <w:tabs>
              <w:tab w:val="right" w:leader="dot" w:pos="9350"/>
            </w:tabs>
            <w:rPr>
              <w:rFonts w:asciiTheme="minorHAnsi" w:eastAsiaTheme="minorEastAsia" w:hAnsiTheme="minorHAnsi" w:cstheme="minorBidi"/>
              <w:noProof/>
              <w:sz w:val="22"/>
              <w:szCs w:val="28"/>
              <w:lang w:val="en-IN"/>
            </w:rPr>
          </w:pPr>
          <w:hyperlink w:anchor="_Toc79091883" w:history="1">
            <w:r w:rsidR="002F0E22" w:rsidRPr="00FB42F6">
              <w:rPr>
                <w:rStyle w:val="Hyperlink"/>
                <w:noProof/>
              </w:rPr>
              <w:t>Books and journals</w:t>
            </w:r>
            <w:r w:rsidR="002F0E22">
              <w:rPr>
                <w:noProof/>
                <w:webHidden/>
              </w:rPr>
              <w:tab/>
              <w:t>16</w:t>
            </w:r>
          </w:hyperlink>
        </w:p>
        <w:p w14:paraId="051AF139" w14:textId="77777777" w:rsidR="002F0E22" w:rsidRDefault="00430E12">
          <w:pPr>
            <w:pStyle w:val="TOC2"/>
            <w:tabs>
              <w:tab w:val="right" w:leader="dot" w:pos="9350"/>
            </w:tabs>
            <w:rPr>
              <w:rFonts w:asciiTheme="minorHAnsi" w:eastAsiaTheme="minorEastAsia" w:hAnsiTheme="minorHAnsi" w:cstheme="minorBidi"/>
              <w:noProof/>
              <w:sz w:val="22"/>
              <w:szCs w:val="28"/>
              <w:lang w:val="en-IN"/>
            </w:rPr>
          </w:pPr>
          <w:hyperlink w:anchor="_Toc79091884" w:history="1">
            <w:r w:rsidR="002F0E22" w:rsidRPr="00FB42F6">
              <w:rPr>
                <w:rStyle w:val="Hyperlink"/>
                <w:noProof/>
              </w:rPr>
              <w:t>Websites</w:t>
            </w:r>
            <w:r w:rsidR="002F0E22">
              <w:rPr>
                <w:noProof/>
                <w:webHidden/>
              </w:rPr>
              <w:tab/>
              <w:t>17</w:t>
            </w:r>
          </w:hyperlink>
        </w:p>
        <w:p w14:paraId="75A4D36C" w14:textId="77777777" w:rsidR="002F0E22" w:rsidRDefault="00430E12"/>
      </w:sdtContent>
    </w:sdt>
    <w:p w14:paraId="4F4FCD85" w14:textId="77777777" w:rsidR="00336B03" w:rsidRDefault="00336B03" w:rsidP="002F0E22">
      <w:pPr>
        <w:jc w:val="center"/>
        <w:rPr>
          <w:b/>
          <w:sz w:val="28"/>
          <w:szCs w:val="28"/>
        </w:rPr>
      </w:pPr>
      <w:r>
        <w:br w:type="page"/>
      </w:r>
    </w:p>
    <w:p w14:paraId="438C47C0" w14:textId="77777777" w:rsidR="000877AA" w:rsidRDefault="006726C5">
      <w:pPr>
        <w:pStyle w:val="Heading1"/>
      </w:pPr>
      <w:bookmarkStart w:id="2" w:name="_Toc79091876"/>
      <w:r>
        <w:lastRenderedPageBreak/>
        <w:t>1. Introduction</w:t>
      </w:r>
      <w:bookmarkEnd w:id="2"/>
    </w:p>
    <w:p w14:paraId="77A961D2" w14:textId="77777777" w:rsidR="000877AA" w:rsidRDefault="006726C5">
      <w:r>
        <w:t xml:space="preserve">Communication skills are important to survive in the living world. In terms of connecting with other living species, communication plays a key role. With the help of communication people are able to share their feelings with others and that’s why </w:t>
      </w:r>
      <w:proofErr w:type="spellStart"/>
      <w:r>
        <w:t>practising</w:t>
      </w:r>
      <w:proofErr w:type="spellEnd"/>
      <w:r>
        <w:t xml:space="preserve"> communication skills become important for people. Communication may be of different types and depending on the types of communication could be distributed in different models. The report will describe different models of communication. Different types of communication will be discussed in this report. The researcher will present some case studies that help to clear the understanding about communication. A number of poor </w:t>
      </w:r>
      <w:r w:rsidR="00336B03">
        <w:t>communications</w:t>
      </w:r>
      <w:r>
        <w:t xml:space="preserve"> in the workplace has been described with the methods to improve them.</w:t>
      </w:r>
    </w:p>
    <w:p w14:paraId="381AA3A9" w14:textId="77777777" w:rsidR="00336B03" w:rsidRDefault="00336B03">
      <w:pPr>
        <w:rPr>
          <w:b/>
          <w:sz w:val="28"/>
          <w:szCs w:val="28"/>
        </w:rPr>
      </w:pPr>
      <w:bookmarkStart w:id="3" w:name="_wq3i8l10f54" w:colFirst="0" w:colLast="0"/>
      <w:bookmarkEnd w:id="3"/>
      <w:r>
        <w:br w:type="page"/>
      </w:r>
    </w:p>
    <w:p w14:paraId="7105534C" w14:textId="77777777" w:rsidR="000877AA" w:rsidRDefault="006726C5">
      <w:pPr>
        <w:pStyle w:val="Heading1"/>
      </w:pPr>
      <w:bookmarkStart w:id="4" w:name="_Toc79091877"/>
      <w:r>
        <w:lastRenderedPageBreak/>
        <w:t>2. Models of communication</w:t>
      </w:r>
      <w:bookmarkEnd w:id="4"/>
    </w:p>
    <w:p w14:paraId="745980B2" w14:textId="77777777" w:rsidR="000877AA" w:rsidRDefault="006726C5">
      <w:r>
        <w:t xml:space="preserve">In terms of explaining the communication process as a social model, scholars have classified communication models into different communication models. Among the three main models of communication are the linear models of communication, the transactional model of communication and the interactional model of communication. All of these models shed light on improving the communication techniques but </w:t>
      </w:r>
      <w:proofErr w:type="spellStart"/>
      <w:r>
        <w:t>utilising</w:t>
      </w:r>
      <w:proofErr w:type="spellEnd"/>
      <w:r>
        <w:t xml:space="preserve"> different ways of communication channels</w:t>
      </w:r>
    </w:p>
    <w:p w14:paraId="28AB10B2" w14:textId="77777777" w:rsidR="000877AA" w:rsidRDefault="006726C5">
      <w:pPr>
        <w:rPr>
          <w:b/>
        </w:rPr>
      </w:pPr>
      <w:r>
        <w:rPr>
          <w:b/>
        </w:rPr>
        <w:t xml:space="preserve">The linear model of communication: </w:t>
      </w:r>
    </w:p>
    <w:p w14:paraId="45AC4306" w14:textId="77777777" w:rsidR="000877AA" w:rsidRDefault="006726C5">
      <w:r>
        <w:t>This model of communication describes the communication process as a linear or one-way process. This channel of communication consists of a sender, a medium of communication and the receiver. However, the sender takes all the importance in this model of communication (</w:t>
      </w:r>
      <w:r>
        <w:rPr>
          <w:highlight w:val="white"/>
        </w:rPr>
        <w:t>Dr. Amy M. Corey, 2021</w:t>
      </w:r>
      <w:r>
        <w:t xml:space="preserve">). The speaker is the sender of the message. The message depends on a path to reach the targeted audience that is addressed as medium and the targeted audience is referred to as the receiver. The feedback process is not considered in this model of communication thus this model of communication has limitations as in a successful communication process both sender and the receiver </w:t>
      </w:r>
      <w:r w:rsidR="00711D9A">
        <w:t>hold</w:t>
      </w:r>
      <w:r>
        <w:t xml:space="preserve"> equal importance.</w:t>
      </w:r>
    </w:p>
    <w:p w14:paraId="7C940628" w14:textId="77777777" w:rsidR="000877AA" w:rsidRDefault="006726C5">
      <w:pPr>
        <w:jc w:val="center"/>
      </w:pPr>
      <w:r>
        <w:rPr>
          <w:noProof/>
        </w:rPr>
        <w:drawing>
          <wp:inline distT="114300" distB="114300" distL="114300" distR="114300" wp14:anchorId="08CFE86C" wp14:editId="2B142012">
            <wp:extent cx="3476625" cy="1838325"/>
            <wp:effectExtent l="0" t="0" r="0" b="0"/>
            <wp:docPr id="2"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8"/>
                    <a:srcRect/>
                    <a:stretch>
                      <a:fillRect/>
                    </a:stretch>
                  </pic:blipFill>
                  <pic:spPr>
                    <a:xfrm>
                      <a:off x="0" y="0"/>
                      <a:ext cx="3476625" cy="1838325"/>
                    </a:xfrm>
                    <a:prstGeom prst="rect">
                      <a:avLst/>
                    </a:prstGeom>
                    <a:ln/>
                  </pic:spPr>
                </pic:pic>
              </a:graphicData>
            </a:graphic>
          </wp:inline>
        </w:drawing>
      </w:r>
    </w:p>
    <w:p w14:paraId="55BD2996" w14:textId="77777777" w:rsidR="000877AA" w:rsidRPr="00336B03" w:rsidRDefault="006726C5">
      <w:pPr>
        <w:jc w:val="center"/>
        <w:rPr>
          <w:b/>
          <w:bCs/>
        </w:rPr>
      </w:pPr>
      <w:r w:rsidRPr="00336B03">
        <w:rPr>
          <w:b/>
          <w:bCs/>
        </w:rPr>
        <w:t>Figure 1: Linear model of communication</w:t>
      </w:r>
    </w:p>
    <w:p w14:paraId="54F13F79" w14:textId="77777777" w:rsidR="000877AA" w:rsidRDefault="006726C5">
      <w:pPr>
        <w:jc w:val="center"/>
      </w:pPr>
      <w:r>
        <w:t xml:space="preserve">(Source: </w:t>
      </w:r>
      <w:proofErr w:type="spellStart"/>
      <w:r>
        <w:t>Businesstopia</w:t>
      </w:r>
      <w:proofErr w:type="spellEnd"/>
      <w:r>
        <w:t>, 2021)</w:t>
      </w:r>
    </w:p>
    <w:p w14:paraId="461CF8F2" w14:textId="77777777" w:rsidR="000877AA" w:rsidRDefault="006726C5">
      <w:pPr>
        <w:rPr>
          <w:highlight w:val="white"/>
        </w:rPr>
      </w:pPr>
      <w:r>
        <w:lastRenderedPageBreak/>
        <w:t xml:space="preserve">This model of communication was very popular in the early 20th century and many scholars prescribe their theory on the basis of this model of communication such as Aristotle’s model, </w:t>
      </w:r>
      <w:proofErr w:type="spellStart"/>
      <w:r>
        <w:t>Lasswell’s</w:t>
      </w:r>
      <w:proofErr w:type="spellEnd"/>
      <w:r>
        <w:t xml:space="preserve"> model, </w:t>
      </w:r>
      <w:r>
        <w:rPr>
          <w:highlight w:val="white"/>
        </w:rPr>
        <w:t>Shannon and Weaver Model of communication (</w:t>
      </w:r>
      <w:r>
        <w:t>Communication Theory, 2021</w:t>
      </w:r>
      <w:r>
        <w:rPr>
          <w:highlight w:val="white"/>
        </w:rPr>
        <w:t xml:space="preserve">). Among them, the Shannon and Weaver Model of communication is considered as the mother of all communication models. This model of communication has limitations as communication is dynamic in nature but this model considers communication as a linear model. Additionally, the communication process used is not continuous as there is no concept of feedback and there is no way to understand if the communication is effective or not. </w:t>
      </w:r>
    </w:p>
    <w:p w14:paraId="60873CA5" w14:textId="77777777" w:rsidR="000877AA" w:rsidRDefault="006726C5">
      <w:pPr>
        <w:rPr>
          <w:b/>
        </w:rPr>
      </w:pPr>
      <w:r>
        <w:rPr>
          <w:b/>
        </w:rPr>
        <w:t xml:space="preserve">Interactive model of communication: </w:t>
      </w:r>
    </w:p>
    <w:p w14:paraId="3F2E72E3" w14:textId="77777777" w:rsidR="000877AA" w:rsidRDefault="006726C5">
      <w:r>
        <w:t>The interactive model of communication considers communication as a more dynamic process as this model describes communication as a two-way process with feedback. However, the feedback process is considered in this process is not an immediate or slow feedback process. This model of communication is considered for internet-based communication processes such as email. In simpler words, this model describes communication as an ongoing process that is co-created by the participation of both the communicators (</w:t>
      </w:r>
      <w:proofErr w:type="spellStart"/>
      <w:r>
        <w:t>Newsmoor</w:t>
      </w:r>
      <w:proofErr w:type="spellEnd"/>
      <w:r>
        <w:t>, 2021). Unlike the linear models of communication, it does not overlook the importance of communication.</w:t>
      </w:r>
    </w:p>
    <w:p w14:paraId="73FA4C59" w14:textId="77777777" w:rsidR="000877AA" w:rsidRDefault="006726C5">
      <w:pPr>
        <w:jc w:val="center"/>
      </w:pPr>
      <w:r>
        <w:rPr>
          <w:noProof/>
        </w:rPr>
        <w:lastRenderedPageBreak/>
        <w:drawing>
          <wp:inline distT="114300" distB="114300" distL="114300" distR="114300" wp14:anchorId="3E1F2C27" wp14:editId="4CEDB74C">
            <wp:extent cx="3438525" cy="2895600"/>
            <wp:effectExtent l="0" t="0" r="0" b="0"/>
            <wp:docPr id="1"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9"/>
                    <a:srcRect/>
                    <a:stretch>
                      <a:fillRect/>
                    </a:stretch>
                  </pic:blipFill>
                  <pic:spPr>
                    <a:xfrm>
                      <a:off x="0" y="0"/>
                      <a:ext cx="3438525" cy="2895600"/>
                    </a:xfrm>
                    <a:prstGeom prst="rect">
                      <a:avLst/>
                    </a:prstGeom>
                    <a:ln/>
                  </pic:spPr>
                </pic:pic>
              </a:graphicData>
            </a:graphic>
          </wp:inline>
        </w:drawing>
      </w:r>
    </w:p>
    <w:p w14:paraId="644FE306" w14:textId="77777777" w:rsidR="000877AA" w:rsidRDefault="006726C5">
      <w:pPr>
        <w:jc w:val="center"/>
      </w:pPr>
      <w:r>
        <w:t xml:space="preserve">Figure 2: Interactional model of communication </w:t>
      </w:r>
    </w:p>
    <w:p w14:paraId="67C53E36" w14:textId="77777777" w:rsidR="000877AA" w:rsidRDefault="006726C5">
      <w:pPr>
        <w:jc w:val="center"/>
      </w:pPr>
      <w:r>
        <w:t xml:space="preserve">(Source: </w:t>
      </w:r>
      <w:proofErr w:type="spellStart"/>
      <w:r>
        <w:t>Businesstopia</w:t>
      </w:r>
      <w:proofErr w:type="spellEnd"/>
      <w:r>
        <w:t>, 2021)</w:t>
      </w:r>
    </w:p>
    <w:p w14:paraId="14F08013" w14:textId="77777777" w:rsidR="000877AA" w:rsidRDefault="006726C5">
      <w:r>
        <w:t>There are many theories that have been presented based on the Interactional model of communication such as the Osgood-Schramm</w:t>
      </w:r>
      <w:r>
        <w:rPr>
          <w:highlight w:val="white"/>
        </w:rPr>
        <w:t xml:space="preserve"> model of communication. Osgood considers communication as a circular process in which the receiver and sender participate simultaneously (</w:t>
      </w:r>
      <w:r>
        <w:rPr>
          <w:color w:val="222222"/>
          <w:highlight w:val="white"/>
        </w:rPr>
        <w:t xml:space="preserve">John </w:t>
      </w:r>
      <w:r>
        <w:rPr>
          <w:i/>
          <w:color w:val="222222"/>
          <w:highlight w:val="white"/>
        </w:rPr>
        <w:t>et al</w:t>
      </w:r>
      <w:r>
        <w:rPr>
          <w:color w:val="222222"/>
          <w:highlight w:val="white"/>
        </w:rPr>
        <w:t>, 2019, p.15</w:t>
      </w:r>
      <w:r>
        <w:rPr>
          <w:highlight w:val="white"/>
        </w:rPr>
        <w:t>). The sender sends the message and the receiver decodes the message in terms of providing feedback. Later on, Schramm adopted the concept of Osgood and that's why his model is described as the Osgood-Schramm model of communication. According to the interactional model of communication, the feedback may take a longer time than usual which again prevents the communication process from being continuous.</w:t>
      </w:r>
    </w:p>
    <w:p w14:paraId="696E264D" w14:textId="77777777" w:rsidR="000877AA" w:rsidRDefault="000877AA">
      <w:pPr>
        <w:jc w:val="center"/>
      </w:pPr>
    </w:p>
    <w:p w14:paraId="41C04A2A" w14:textId="77777777" w:rsidR="000877AA" w:rsidRDefault="006726C5">
      <w:pPr>
        <w:rPr>
          <w:b/>
        </w:rPr>
      </w:pPr>
      <w:r>
        <w:rPr>
          <w:b/>
        </w:rPr>
        <w:t>Transactional model of communication:</w:t>
      </w:r>
    </w:p>
    <w:p w14:paraId="08EA0035" w14:textId="77777777" w:rsidR="000877AA" w:rsidRDefault="006726C5">
      <w:r>
        <w:t>The transactional model of communication describes communication as a two-way process with immediate feedback. Transactional models consider feedback as a simultaneous and fast process and put significant importance on feedback (</w:t>
      </w:r>
      <w:r>
        <w:rPr>
          <w:color w:val="222222"/>
          <w:highlight w:val="white"/>
        </w:rPr>
        <w:t xml:space="preserve">Du </w:t>
      </w:r>
      <w:proofErr w:type="spellStart"/>
      <w:r>
        <w:rPr>
          <w:color w:val="222222"/>
          <w:highlight w:val="white"/>
        </w:rPr>
        <w:t>Pré</w:t>
      </w:r>
      <w:proofErr w:type="spellEnd"/>
      <w:r>
        <w:rPr>
          <w:color w:val="222222"/>
          <w:highlight w:val="white"/>
        </w:rPr>
        <w:t xml:space="preserve"> and Foster, 2015, p.14</w:t>
      </w:r>
      <w:r>
        <w:t xml:space="preserve">).  This process </w:t>
      </w:r>
      <w:r>
        <w:lastRenderedPageBreak/>
        <w:t xml:space="preserve">considers field experience as an important aspect of communication as the communicators may apply their field experience in the communication process to make it more effective. This model shares the belief that a message could be influenced with feedback that indicates that messages are not effective then </w:t>
      </w:r>
      <w:proofErr w:type="spellStart"/>
      <w:r>
        <w:t>stand alone</w:t>
      </w:r>
      <w:proofErr w:type="spellEnd"/>
      <w:r>
        <w:t xml:space="preserve"> instead of that interrelation between the messages make it more effective and influential. </w:t>
      </w:r>
    </w:p>
    <w:p w14:paraId="1416A7A8" w14:textId="77777777" w:rsidR="000877AA" w:rsidRDefault="006726C5">
      <w:pPr>
        <w:jc w:val="center"/>
      </w:pPr>
      <w:r>
        <w:rPr>
          <w:noProof/>
        </w:rPr>
        <w:drawing>
          <wp:inline distT="114300" distB="114300" distL="114300" distR="114300" wp14:anchorId="569DC45C" wp14:editId="7D82F0E2">
            <wp:extent cx="3486150" cy="1933575"/>
            <wp:effectExtent l="0" t="0" r="0" b="0"/>
            <wp:docPr id="3"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0"/>
                    <a:srcRect/>
                    <a:stretch>
                      <a:fillRect/>
                    </a:stretch>
                  </pic:blipFill>
                  <pic:spPr>
                    <a:xfrm>
                      <a:off x="0" y="0"/>
                      <a:ext cx="3486150" cy="1933575"/>
                    </a:xfrm>
                    <a:prstGeom prst="rect">
                      <a:avLst/>
                    </a:prstGeom>
                    <a:ln/>
                  </pic:spPr>
                </pic:pic>
              </a:graphicData>
            </a:graphic>
          </wp:inline>
        </w:drawing>
      </w:r>
    </w:p>
    <w:p w14:paraId="442A8690" w14:textId="77777777" w:rsidR="000877AA" w:rsidRDefault="006726C5">
      <w:pPr>
        <w:jc w:val="center"/>
      </w:pPr>
      <w:r>
        <w:t xml:space="preserve">Figure 3: Transactional model of communication </w:t>
      </w:r>
    </w:p>
    <w:p w14:paraId="2E79146F" w14:textId="77777777" w:rsidR="000877AA" w:rsidRDefault="006726C5">
      <w:pPr>
        <w:jc w:val="center"/>
      </w:pPr>
      <w:r>
        <w:t xml:space="preserve">(Source: </w:t>
      </w:r>
      <w:proofErr w:type="spellStart"/>
      <w:r>
        <w:t>Businesstopia</w:t>
      </w:r>
      <w:proofErr w:type="spellEnd"/>
      <w:r>
        <w:t>, 2021)</w:t>
      </w:r>
    </w:p>
    <w:p w14:paraId="7611C328" w14:textId="77777777" w:rsidR="000877AA" w:rsidRDefault="006726C5">
      <w:r>
        <w:t xml:space="preserve">The </w:t>
      </w:r>
      <w:r>
        <w:rPr>
          <w:highlight w:val="white"/>
        </w:rPr>
        <w:t xml:space="preserve">Wilbur Schramm model, </w:t>
      </w:r>
      <w:proofErr w:type="spellStart"/>
      <w:r>
        <w:rPr>
          <w:highlight w:val="white"/>
        </w:rPr>
        <w:t>Barnlund’s</w:t>
      </w:r>
      <w:proofErr w:type="spellEnd"/>
      <w:r>
        <w:rPr>
          <w:highlight w:val="white"/>
        </w:rPr>
        <w:t xml:space="preserve"> Transactional model of communication is based on this communication model. This model of communication is considered the most effective communication model as it does not discriminate between the sender and receiver additionally due to the feedback both of the communicators can understand the effectiveness of the communication process (</w:t>
      </w:r>
      <w:r>
        <w:rPr>
          <w:color w:val="222222"/>
          <w:highlight w:val="white"/>
        </w:rPr>
        <w:t>Rosenblatt, 2018, p.463</w:t>
      </w:r>
      <w:r>
        <w:rPr>
          <w:highlight w:val="white"/>
        </w:rPr>
        <w:t xml:space="preserve">). However, this model of communication has some drawbacks as non-verbal communication is </w:t>
      </w:r>
      <w:proofErr w:type="spellStart"/>
      <w:r>
        <w:rPr>
          <w:highlight w:val="white"/>
        </w:rPr>
        <w:t>prioritised</w:t>
      </w:r>
      <w:proofErr w:type="spellEnd"/>
      <w:r>
        <w:rPr>
          <w:highlight w:val="white"/>
        </w:rPr>
        <w:t xml:space="preserve"> through this model and due to the instant feedback process the noise is more as compared to other communication models.</w:t>
      </w:r>
    </w:p>
    <w:p w14:paraId="2278D7C2" w14:textId="77777777" w:rsidR="000877AA" w:rsidRDefault="006726C5">
      <w:pPr>
        <w:rPr>
          <w:b/>
        </w:rPr>
      </w:pPr>
      <w:r>
        <w:rPr>
          <w:b/>
        </w:rPr>
        <w:t>Other models of communications</w:t>
      </w:r>
    </w:p>
    <w:p w14:paraId="10F9FBA1" w14:textId="77777777" w:rsidR="000877AA" w:rsidRDefault="006726C5">
      <w:r>
        <w:t>Besides these popular models of communication, there are other models of communication and the following are important from the subject point of view.</w:t>
      </w:r>
    </w:p>
    <w:p w14:paraId="61371445" w14:textId="77777777" w:rsidR="000877AA" w:rsidRDefault="006726C5">
      <w:pPr>
        <w:rPr>
          <w:b/>
        </w:rPr>
      </w:pPr>
      <w:r>
        <w:rPr>
          <w:b/>
        </w:rPr>
        <w:lastRenderedPageBreak/>
        <w:t>Dance’s helical model of communication:</w:t>
      </w:r>
    </w:p>
    <w:p w14:paraId="19119188" w14:textId="77777777" w:rsidR="000877AA" w:rsidRDefault="006726C5">
      <w:r>
        <w:t>Frank Dance in 1967 proposed his helix model of communication inspired by the helical shape of springs. According to this model, communication is influenced by people's experiences and activities. A child starts to communicate at the earlier stages of life and grows by continuing to communicate with the people they are surrounded by (</w:t>
      </w:r>
      <w:proofErr w:type="spellStart"/>
      <w:r>
        <w:rPr>
          <w:color w:val="222222"/>
          <w:highlight w:val="white"/>
        </w:rPr>
        <w:t>Sunina</w:t>
      </w:r>
      <w:proofErr w:type="spellEnd"/>
      <w:r>
        <w:rPr>
          <w:color w:val="222222"/>
          <w:highlight w:val="white"/>
        </w:rPr>
        <w:t xml:space="preserve"> and </w:t>
      </w:r>
      <w:proofErr w:type="spellStart"/>
      <w:r>
        <w:rPr>
          <w:color w:val="222222"/>
          <w:highlight w:val="white"/>
        </w:rPr>
        <w:t>Rivza</w:t>
      </w:r>
      <w:proofErr w:type="spellEnd"/>
      <w:r>
        <w:rPr>
          <w:color w:val="222222"/>
          <w:highlight w:val="white"/>
        </w:rPr>
        <w:t>, 2016, p.136</w:t>
      </w:r>
      <w:r>
        <w:t>). This experience they gather throughout their lifespan has an impact on the communication process or style they choose.</w:t>
      </w:r>
    </w:p>
    <w:p w14:paraId="5208C88D" w14:textId="77777777" w:rsidR="000877AA" w:rsidRPr="002F0E22" w:rsidRDefault="006726C5" w:rsidP="002F0E22">
      <w:pPr>
        <w:rPr>
          <w:b/>
          <w:bCs/>
          <w:i/>
        </w:rPr>
      </w:pPr>
      <w:bookmarkStart w:id="5" w:name="_x896ytmbzitn" w:colFirst="0" w:colLast="0"/>
      <w:bookmarkEnd w:id="5"/>
      <w:r w:rsidRPr="002F0E22">
        <w:rPr>
          <w:b/>
          <w:bCs/>
        </w:rPr>
        <w:t xml:space="preserve">Westley and MacLean’s conceptual model of communication: </w:t>
      </w:r>
    </w:p>
    <w:p w14:paraId="3602A144" w14:textId="77777777" w:rsidR="000877AA" w:rsidRDefault="006726C5" w:rsidP="002F0E22">
      <w:pPr>
        <w:rPr>
          <w:b/>
        </w:rPr>
      </w:pPr>
      <w:bookmarkStart w:id="6" w:name="_fxciphovkb" w:colFirst="0" w:colLast="0"/>
      <w:bookmarkEnd w:id="6"/>
      <w:r>
        <w:t>Westley and MacLean proposed the conceptual model of communication in 1957. This theory talks about interpersonal and mass communication and the point differences between these two. It also describes interpersonal communication as the most effective process as the feedback is fast and direct and in mass communication feedback is a slow and indirect process.</w:t>
      </w:r>
    </w:p>
    <w:p w14:paraId="1DF17197" w14:textId="77777777" w:rsidR="00336B03" w:rsidRDefault="00336B03">
      <w:pPr>
        <w:rPr>
          <w:b/>
          <w:sz w:val="28"/>
          <w:szCs w:val="28"/>
        </w:rPr>
      </w:pPr>
      <w:bookmarkStart w:id="7" w:name="_7xrt4nd1r9gj" w:colFirst="0" w:colLast="0"/>
      <w:bookmarkEnd w:id="7"/>
      <w:r>
        <w:br w:type="page"/>
      </w:r>
    </w:p>
    <w:p w14:paraId="529F770F" w14:textId="77777777" w:rsidR="000877AA" w:rsidRDefault="006726C5">
      <w:pPr>
        <w:pStyle w:val="Heading1"/>
      </w:pPr>
      <w:bookmarkStart w:id="8" w:name="_Toc79091878"/>
      <w:r>
        <w:lastRenderedPageBreak/>
        <w:t>3. Communication skills</w:t>
      </w:r>
      <w:bookmarkEnd w:id="8"/>
      <w:r>
        <w:t xml:space="preserve"> </w:t>
      </w:r>
    </w:p>
    <w:p w14:paraId="4AA7660C" w14:textId="77777777" w:rsidR="000877AA" w:rsidRDefault="006726C5">
      <w:r>
        <w:t>Every living creature uses different methods of communication. Depending on the needs and comforts of communication can be classified into different categories and the following are the categories of communication.</w:t>
      </w:r>
    </w:p>
    <w:p w14:paraId="1302ADE8" w14:textId="77777777" w:rsidR="000877AA" w:rsidRDefault="006726C5">
      <w:pPr>
        <w:rPr>
          <w:b/>
        </w:rPr>
      </w:pPr>
      <w:r>
        <w:rPr>
          <w:b/>
        </w:rPr>
        <w:t>Verbal communication:</w:t>
      </w:r>
    </w:p>
    <w:p w14:paraId="68D6650F" w14:textId="77777777" w:rsidR="000877AA" w:rsidRDefault="006726C5">
      <w:r>
        <w:t>This method of communication is mostly preferred by humans. It is the most basic and important method of communication that makes humans able to talk with each other in terms of sharing their feelings. According to (</w:t>
      </w:r>
      <w:r>
        <w:rPr>
          <w:color w:val="222222"/>
        </w:rPr>
        <w:t>Alison Doyle, 2020</w:t>
      </w:r>
      <w:r>
        <w:t>), verbal communication is important in every aspect of life from studying, to participating in an interview, to getting a job or coding a successful business. Verbal communication has so much importance in human life that it could make or break relationships. The common examples of verbal communication are assertiveness, providing feedback, talking face-to-face, giving credit to others or disciplining the employees.</w:t>
      </w:r>
    </w:p>
    <w:p w14:paraId="03EFF11B" w14:textId="77777777" w:rsidR="000877AA" w:rsidRDefault="006726C5">
      <w:pPr>
        <w:rPr>
          <w:b/>
        </w:rPr>
      </w:pPr>
      <w:r>
        <w:rPr>
          <w:b/>
        </w:rPr>
        <w:t xml:space="preserve">Written communication: </w:t>
      </w:r>
    </w:p>
    <w:p w14:paraId="27014791" w14:textId="77777777" w:rsidR="00336B03" w:rsidRPr="00336B03" w:rsidRDefault="006726C5">
      <w:r>
        <w:t>Written communication is the second-largest method of communication between humans and it has been proved from different excavations. This method of communication has evolved with time and still now it has been used with significant importance as it is considered the most formal way of communication (</w:t>
      </w:r>
      <w:r>
        <w:rPr>
          <w:color w:val="222222"/>
        </w:rPr>
        <w:t>Alison Doyle, 2020</w:t>
      </w:r>
      <w:r>
        <w:t xml:space="preserve">). The postal system in the world is an example of written communication that helps a lot when there are no internet facilities. Other than </w:t>
      </w:r>
      <w:proofErr w:type="gramStart"/>
      <w:r>
        <w:t>that</w:t>
      </w:r>
      <w:proofErr w:type="gramEnd"/>
      <w:r>
        <w:t xml:space="preserve"> books, newspapers can be classified under the category of written communication. In-office or workplace, this mode of communication helps to make contact with the senior offices via letters, memos and applications.</w:t>
      </w:r>
    </w:p>
    <w:p w14:paraId="77234656" w14:textId="77777777" w:rsidR="00711D9A" w:rsidRDefault="00711D9A">
      <w:pPr>
        <w:rPr>
          <w:b/>
        </w:rPr>
      </w:pPr>
      <w:r>
        <w:rPr>
          <w:b/>
        </w:rPr>
        <w:br w:type="page"/>
      </w:r>
    </w:p>
    <w:p w14:paraId="1F4E4815" w14:textId="77777777" w:rsidR="000877AA" w:rsidRDefault="006726C5">
      <w:pPr>
        <w:rPr>
          <w:b/>
        </w:rPr>
      </w:pPr>
      <w:r>
        <w:rPr>
          <w:b/>
        </w:rPr>
        <w:lastRenderedPageBreak/>
        <w:t>Electronic communication</w:t>
      </w:r>
    </w:p>
    <w:p w14:paraId="19300467" w14:textId="77777777" w:rsidR="000877AA" w:rsidRDefault="006726C5">
      <w:r>
        <w:t xml:space="preserve">Electronic communication is a blessing of technology implementation in the communication process. Nowadays the most used method of communication is an electronic communication. People use radio, telephone, smartphone, TV, social media platforms that entirely depend on electronic media. One of the reasons behind the extensive use of electronic communication is its speed. Secondly, the easy availability of the internet introduces more facilities to this system. Sending Emails hardly takes a few minutes and it could reach the receiver within a few minutes of sending. According to </w:t>
      </w:r>
      <w:r>
        <w:rPr>
          <w:color w:val="222222"/>
          <w:highlight w:val="white"/>
        </w:rPr>
        <w:t xml:space="preserve">Stich </w:t>
      </w:r>
      <w:r>
        <w:rPr>
          <w:i/>
          <w:color w:val="222222"/>
          <w:highlight w:val="white"/>
        </w:rPr>
        <w:t>et al</w:t>
      </w:r>
      <w:r>
        <w:t xml:space="preserve"> (2018), through internet-based messaging applications people are able to connect instantly. Other than </w:t>
      </w:r>
      <w:proofErr w:type="gramStart"/>
      <w:r>
        <w:t>that</w:t>
      </w:r>
      <w:proofErr w:type="gramEnd"/>
      <w:r>
        <w:t xml:space="preserve"> where the radio communication is widely used by militaries and governments.</w:t>
      </w:r>
    </w:p>
    <w:p w14:paraId="6225B4CA" w14:textId="77777777" w:rsidR="000877AA" w:rsidRDefault="006726C5">
      <w:pPr>
        <w:rPr>
          <w:b/>
        </w:rPr>
      </w:pPr>
      <w:r>
        <w:rPr>
          <w:b/>
        </w:rPr>
        <w:t xml:space="preserve">Non-verbal communication: </w:t>
      </w:r>
    </w:p>
    <w:p w14:paraId="5B958D43" w14:textId="77777777" w:rsidR="000877AA" w:rsidRDefault="006726C5">
      <w:r>
        <w:t xml:space="preserve">Nonverbal communication is a method that is extensively used by every living creature in terms of communicating with each other. In this communication, words do not hold importance rather body language, gesture, eye contact posture, facial expression are considered important </w:t>
      </w:r>
      <w:proofErr w:type="gramStart"/>
      <w:r>
        <w:t xml:space="preserve">( </w:t>
      </w:r>
      <w:r>
        <w:rPr>
          <w:color w:val="222222"/>
          <w:highlight w:val="white"/>
        </w:rPr>
        <w:t>Burgoon</w:t>
      </w:r>
      <w:proofErr w:type="gramEnd"/>
      <w:r>
        <w:rPr>
          <w:i/>
          <w:color w:val="222222"/>
          <w:highlight w:val="white"/>
        </w:rPr>
        <w:t xml:space="preserve"> et al</w:t>
      </w:r>
      <w:r>
        <w:rPr>
          <w:color w:val="222222"/>
          <w:highlight w:val="white"/>
        </w:rPr>
        <w:t>, 2016</w:t>
      </w:r>
      <w:r>
        <w:t>). Non-verbal communication skills decide the way a person moves, looks listens and reacts. It helps to reflect on whether the person is affected by the communication or not. Additionally, when words get matched with expression and body language it enhances the sense of trust and helps people to establish healthy and successful relationships.</w:t>
      </w:r>
    </w:p>
    <w:p w14:paraId="1359220D" w14:textId="77777777" w:rsidR="000877AA" w:rsidRDefault="006726C5">
      <w:pPr>
        <w:rPr>
          <w:b/>
        </w:rPr>
      </w:pPr>
      <w:r>
        <w:rPr>
          <w:b/>
        </w:rPr>
        <w:t>Braille:</w:t>
      </w:r>
    </w:p>
    <w:p w14:paraId="5D7C16FA" w14:textId="77777777" w:rsidR="000877AA" w:rsidRDefault="006726C5">
      <w:r>
        <w:t>Brille is a tactical type of written communication through which visually challenged people can communicate. This style of communication is named after Louis Braille who lost his vision at a young age (</w:t>
      </w:r>
      <w:r>
        <w:rPr>
          <w:color w:val="222222"/>
          <w:highlight w:val="white"/>
        </w:rPr>
        <w:t>Hsu, 2020, p.1069</w:t>
      </w:r>
      <w:r>
        <w:t xml:space="preserve">). With the aim of helping others who are facing similar problems, Braille discovered this method of communication. The visually challenged people can easily </w:t>
      </w:r>
      <w:r>
        <w:lastRenderedPageBreak/>
        <w:t>communicate with the method without depending on others. Nowadays many modern facilities like keyboards, monitors are available in this form. Even the modern elevators use a Braille system on their switches so that these people can use the switches to reach the exact floor without taking others' help.</w:t>
      </w:r>
    </w:p>
    <w:p w14:paraId="7C8A4EE1" w14:textId="77777777" w:rsidR="00336B03" w:rsidRDefault="00336B03">
      <w:pPr>
        <w:rPr>
          <w:b/>
          <w:sz w:val="28"/>
          <w:szCs w:val="28"/>
        </w:rPr>
      </w:pPr>
      <w:bookmarkStart w:id="9" w:name="_nkhtfymqjnv7" w:colFirst="0" w:colLast="0"/>
      <w:bookmarkEnd w:id="9"/>
      <w:r>
        <w:br w:type="page"/>
      </w:r>
    </w:p>
    <w:p w14:paraId="61011AAD" w14:textId="77777777" w:rsidR="000877AA" w:rsidRDefault="006726C5">
      <w:pPr>
        <w:pStyle w:val="Heading1"/>
      </w:pPr>
      <w:bookmarkStart w:id="10" w:name="_Toc79091879"/>
      <w:r>
        <w:lastRenderedPageBreak/>
        <w:t>4. Different case studies</w:t>
      </w:r>
      <w:bookmarkEnd w:id="10"/>
      <w:r>
        <w:t xml:space="preserve"> </w:t>
      </w:r>
    </w:p>
    <w:p w14:paraId="02695251" w14:textId="77777777" w:rsidR="000877AA" w:rsidRDefault="006726C5">
      <w:r>
        <w:t>I have remembered an incident in my school where the teacher misunderstood the intention of my communication and due to that I got the teacher to deduct my marks and I got a lower grade than usual. I have missed a few classes during that mo</w:t>
      </w:r>
      <w:r w:rsidR="00711D9A">
        <w:t>dule</w:t>
      </w:r>
      <w:r>
        <w:t xml:space="preserve"> as I was stuffed from fever and the teacher was not able to understand my situation as I cannot get the chance to communicate with him regarding the issue. </w:t>
      </w:r>
      <w:r w:rsidR="00711D9A">
        <w:t>Thus,</w:t>
      </w:r>
      <w:r>
        <w:t xml:space="preserve"> I deducted my marks. Later on, I talked with him and described the reason for my absence and displayed the valid documents regarding my illness. This face-to-face verbal communication has clarified the misunderstanding and I get another chance to prove my talent.</w:t>
      </w:r>
    </w:p>
    <w:p w14:paraId="1D879D62" w14:textId="77777777" w:rsidR="000877AA" w:rsidRDefault="006726C5">
      <w:r>
        <w:t xml:space="preserve">Due to my better communication skill, I have got appreciated in my workplace. I like to communicate with people and talk to them, knowing about their cultures, their places </w:t>
      </w:r>
      <w:r w:rsidR="00711D9A">
        <w:t>make</w:t>
      </w:r>
      <w:r>
        <w:t xml:space="preserve"> me happy. </w:t>
      </w:r>
      <w:r w:rsidR="00711D9A">
        <w:t>Thus,</w:t>
      </w:r>
      <w:r>
        <w:t xml:space="preserve"> all of my co-workers love me and have become my friends. I remember a situation where our team got a very important project with a tight deadline and one of my colleague's fathers was injured in a car accident and </w:t>
      </w:r>
      <w:r w:rsidR="00711D9A">
        <w:t>thus,</w:t>
      </w:r>
      <w:r>
        <w:t xml:space="preserve"> she was not able to perform her responsibility during these days. I and my other teammates had helped to do her job while she was absent and we have successfully submitted our project within the deadline. Late on she conveyed thanks to all of us.</w:t>
      </w:r>
    </w:p>
    <w:p w14:paraId="76AD75AB" w14:textId="77777777" w:rsidR="00336B03" w:rsidRDefault="00336B03">
      <w:pPr>
        <w:rPr>
          <w:b/>
          <w:sz w:val="28"/>
          <w:szCs w:val="28"/>
        </w:rPr>
      </w:pPr>
      <w:bookmarkStart w:id="11" w:name="_morwfzn48q91" w:colFirst="0" w:colLast="0"/>
      <w:bookmarkEnd w:id="11"/>
      <w:r>
        <w:br w:type="page"/>
      </w:r>
    </w:p>
    <w:p w14:paraId="77881362" w14:textId="77777777" w:rsidR="000877AA" w:rsidRDefault="006726C5">
      <w:pPr>
        <w:pStyle w:val="Heading1"/>
      </w:pPr>
      <w:bookmarkStart w:id="12" w:name="_Toc79091880"/>
      <w:r>
        <w:lastRenderedPageBreak/>
        <w:t>5. Poor communication cases in the workplace and the ways it could be improved</w:t>
      </w:r>
      <w:bookmarkEnd w:id="12"/>
    </w:p>
    <w:p w14:paraId="3A5C96F4" w14:textId="77777777" w:rsidR="000877AA" w:rsidRDefault="006726C5">
      <w:r>
        <w:t xml:space="preserve">During the days when I have started looking for jobs, I have participated in interviews in several offices and I have got selected in one of them. Additionally, I have personally liked that job because it was a renowned </w:t>
      </w:r>
      <w:proofErr w:type="spellStart"/>
      <w:r>
        <w:t>organisation</w:t>
      </w:r>
      <w:proofErr w:type="spellEnd"/>
      <w:r>
        <w:t xml:space="preserve"> and it was offering me the job I like with the best possible salary in that field. In this scenario, after the selection, they have emailed me for document verification but I haven't checked the mail as I was at the funeral of my grandfather. As a result, the authorities have cancelled my appointment and I was in serious trouble when I saw that. From this incident, I have understood the importance of the instant feedback process as described in the transactional model of communication. I need to contact them immediately after receiving the email to convey my concerns to the authority. I guess they could have understood my situation and provided me with another chance.</w:t>
      </w:r>
    </w:p>
    <w:p w14:paraId="0D17EE54" w14:textId="77777777" w:rsidR="00336B03" w:rsidRDefault="00336B03">
      <w:pPr>
        <w:rPr>
          <w:b/>
          <w:sz w:val="28"/>
          <w:szCs w:val="28"/>
        </w:rPr>
      </w:pPr>
      <w:bookmarkStart w:id="13" w:name="_uvr0lyevwchj" w:colFirst="0" w:colLast="0"/>
      <w:bookmarkEnd w:id="13"/>
      <w:r>
        <w:br w:type="page"/>
      </w:r>
    </w:p>
    <w:p w14:paraId="6A1EBE44" w14:textId="77777777" w:rsidR="000877AA" w:rsidRDefault="006726C5">
      <w:pPr>
        <w:pStyle w:val="Heading1"/>
      </w:pPr>
      <w:bookmarkStart w:id="14" w:name="_Toc79091881"/>
      <w:r>
        <w:lastRenderedPageBreak/>
        <w:t>6. Conclusion</w:t>
      </w:r>
      <w:bookmarkEnd w:id="14"/>
    </w:p>
    <w:p w14:paraId="387627EC" w14:textId="77777777" w:rsidR="000877AA" w:rsidRDefault="006726C5">
      <w:r>
        <w:t>The report will describe the importance of communication in human life in terms of getting success in life. The research thus describes the linear, interactional and transactional model of communication which helps the reader to understand the importance of communication and the terms related to it. The different methods of communication that are being used in the modern era such as verbal communication, non-verbal communication, written communication, electronic communication, braille have been described which help to understand different pathways of communication that people are using nowadays. Later on, the researcher has described the case studies related to good communication. A case study of poor communication skills has been mentioned in the report with the way it can be improved.</w:t>
      </w:r>
      <w:r>
        <w:br w:type="page"/>
      </w:r>
    </w:p>
    <w:p w14:paraId="27E64DD2" w14:textId="77777777" w:rsidR="000877AA" w:rsidRDefault="006726C5">
      <w:pPr>
        <w:pStyle w:val="Heading1"/>
      </w:pPr>
      <w:bookmarkStart w:id="15" w:name="_megyxracp3tc" w:colFirst="0" w:colLast="0"/>
      <w:bookmarkStart w:id="16" w:name="_Toc79091882"/>
      <w:bookmarkEnd w:id="15"/>
      <w:r>
        <w:lastRenderedPageBreak/>
        <w:t>Reference</w:t>
      </w:r>
      <w:bookmarkEnd w:id="16"/>
    </w:p>
    <w:p w14:paraId="494436E6" w14:textId="77777777" w:rsidR="000877AA" w:rsidRPr="00336B03" w:rsidRDefault="006726C5" w:rsidP="00336B03">
      <w:pPr>
        <w:pStyle w:val="Heading2"/>
      </w:pPr>
      <w:bookmarkStart w:id="17" w:name="_rurejc3ruyjq" w:colFirst="0" w:colLast="0"/>
      <w:bookmarkStart w:id="18" w:name="_Toc79091883"/>
      <w:bookmarkEnd w:id="17"/>
      <w:r w:rsidRPr="00336B03">
        <w:t>Books and journals</w:t>
      </w:r>
      <w:bookmarkEnd w:id="18"/>
      <w:r w:rsidRPr="00336B03">
        <w:t xml:space="preserve"> </w:t>
      </w:r>
    </w:p>
    <w:p w14:paraId="58FAE594" w14:textId="77777777" w:rsidR="00336B03" w:rsidRDefault="00336B03">
      <w:pPr>
        <w:rPr>
          <w:color w:val="222222"/>
          <w:highlight w:val="white"/>
        </w:rPr>
      </w:pPr>
      <w:r>
        <w:rPr>
          <w:color w:val="222222"/>
          <w:highlight w:val="white"/>
        </w:rPr>
        <w:t xml:space="preserve">Burgoon, J.K., Guerrero, L.K. and Floyd, K., (2016). </w:t>
      </w:r>
      <w:r>
        <w:rPr>
          <w:i/>
          <w:color w:val="222222"/>
          <w:highlight w:val="white"/>
        </w:rPr>
        <w:t>Nonverbal communication</w:t>
      </w:r>
      <w:r>
        <w:rPr>
          <w:color w:val="222222"/>
          <w:highlight w:val="white"/>
        </w:rPr>
        <w:t>. Routledge.</w:t>
      </w:r>
    </w:p>
    <w:p w14:paraId="2C46384E" w14:textId="77777777" w:rsidR="00336B03" w:rsidRDefault="00336B03">
      <w:pPr>
        <w:rPr>
          <w:color w:val="222222"/>
          <w:highlight w:val="white"/>
        </w:rPr>
      </w:pPr>
      <w:r>
        <w:rPr>
          <w:color w:val="222222"/>
          <w:highlight w:val="white"/>
        </w:rPr>
        <w:t xml:space="preserve">Du </w:t>
      </w:r>
      <w:proofErr w:type="spellStart"/>
      <w:r>
        <w:rPr>
          <w:color w:val="222222"/>
          <w:highlight w:val="white"/>
        </w:rPr>
        <w:t>Pré</w:t>
      </w:r>
      <w:proofErr w:type="spellEnd"/>
      <w:r>
        <w:rPr>
          <w:color w:val="222222"/>
          <w:highlight w:val="white"/>
        </w:rPr>
        <w:t xml:space="preserve">, A. and Foster, E., (2015). Transactional communication. </w:t>
      </w:r>
      <w:r>
        <w:rPr>
          <w:i/>
          <w:color w:val="222222"/>
          <w:highlight w:val="white"/>
        </w:rPr>
        <w:t>Textbook of palliative care communication</w:t>
      </w:r>
      <w:r>
        <w:rPr>
          <w:color w:val="222222"/>
          <w:highlight w:val="white"/>
        </w:rPr>
        <w:t>, p.14.</w:t>
      </w:r>
    </w:p>
    <w:p w14:paraId="1CEAE480" w14:textId="77777777" w:rsidR="00336B03" w:rsidRDefault="00336B03">
      <w:pPr>
        <w:rPr>
          <w:color w:val="222222"/>
          <w:highlight w:val="white"/>
        </w:rPr>
      </w:pPr>
      <w:r>
        <w:rPr>
          <w:color w:val="222222"/>
          <w:highlight w:val="white"/>
        </w:rPr>
        <w:t xml:space="preserve">Hsu, B.M., (2020). Braille Recognition for reducing asymmetric communication between the blind and non-blind. </w:t>
      </w:r>
      <w:r>
        <w:rPr>
          <w:i/>
          <w:color w:val="222222"/>
          <w:highlight w:val="white"/>
        </w:rPr>
        <w:t>Symmetry</w:t>
      </w:r>
      <w:r>
        <w:rPr>
          <w:color w:val="222222"/>
          <w:highlight w:val="white"/>
        </w:rPr>
        <w:t xml:space="preserve">, </w:t>
      </w:r>
      <w:r>
        <w:rPr>
          <w:i/>
          <w:color w:val="222222"/>
          <w:highlight w:val="white"/>
        </w:rPr>
        <w:t>12</w:t>
      </w:r>
      <w:r>
        <w:rPr>
          <w:color w:val="222222"/>
          <w:highlight w:val="white"/>
        </w:rPr>
        <w:t>(7), p.1069.</w:t>
      </w:r>
    </w:p>
    <w:p w14:paraId="7A4CC602" w14:textId="77777777" w:rsidR="00336B03" w:rsidRDefault="00336B03">
      <w:pPr>
        <w:rPr>
          <w:color w:val="222222"/>
          <w:highlight w:val="white"/>
        </w:rPr>
      </w:pPr>
      <w:r>
        <w:rPr>
          <w:color w:val="222222"/>
          <w:highlight w:val="white"/>
        </w:rPr>
        <w:t xml:space="preserve">John, P., Brooks, B. and Schriever, U., (2019). Speech acts in professional maritime discourse: A pragmatic risk analysis of bridge team communication directives and </w:t>
      </w:r>
      <w:proofErr w:type="spellStart"/>
      <w:r>
        <w:rPr>
          <w:color w:val="222222"/>
          <w:highlight w:val="white"/>
        </w:rPr>
        <w:t>commissives</w:t>
      </w:r>
      <w:proofErr w:type="spellEnd"/>
      <w:r>
        <w:rPr>
          <w:color w:val="222222"/>
          <w:highlight w:val="white"/>
        </w:rPr>
        <w:t xml:space="preserve"> in full-mission simulation. </w:t>
      </w:r>
      <w:r>
        <w:rPr>
          <w:i/>
          <w:color w:val="222222"/>
          <w:highlight w:val="white"/>
        </w:rPr>
        <w:t>Journal of Pragmatics</w:t>
      </w:r>
      <w:r>
        <w:rPr>
          <w:color w:val="222222"/>
          <w:highlight w:val="white"/>
        </w:rPr>
        <w:t xml:space="preserve">, </w:t>
      </w:r>
      <w:r>
        <w:rPr>
          <w:i/>
          <w:color w:val="222222"/>
          <w:highlight w:val="white"/>
        </w:rPr>
        <w:t>140</w:t>
      </w:r>
      <w:r>
        <w:rPr>
          <w:color w:val="222222"/>
          <w:highlight w:val="white"/>
        </w:rPr>
        <w:t>, pp.12-21.</w:t>
      </w:r>
    </w:p>
    <w:p w14:paraId="6E552DD0" w14:textId="77777777" w:rsidR="00336B03" w:rsidRDefault="00336B03">
      <w:pPr>
        <w:rPr>
          <w:color w:val="222222"/>
          <w:highlight w:val="white"/>
        </w:rPr>
      </w:pPr>
      <w:proofErr w:type="spellStart"/>
      <w:r>
        <w:rPr>
          <w:color w:val="222222"/>
          <w:highlight w:val="white"/>
        </w:rPr>
        <w:t>McQuail</w:t>
      </w:r>
      <w:proofErr w:type="spellEnd"/>
      <w:r>
        <w:rPr>
          <w:color w:val="222222"/>
          <w:highlight w:val="white"/>
        </w:rPr>
        <w:t xml:space="preserve">, D. and </w:t>
      </w:r>
      <w:proofErr w:type="spellStart"/>
      <w:r>
        <w:rPr>
          <w:color w:val="222222"/>
          <w:highlight w:val="white"/>
        </w:rPr>
        <w:t>Windahl</w:t>
      </w:r>
      <w:proofErr w:type="spellEnd"/>
      <w:r>
        <w:rPr>
          <w:color w:val="222222"/>
          <w:highlight w:val="white"/>
        </w:rPr>
        <w:t xml:space="preserve">, S., (2015). </w:t>
      </w:r>
      <w:r>
        <w:rPr>
          <w:i/>
          <w:color w:val="222222"/>
          <w:highlight w:val="white"/>
        </w:rPr>
        <w:t>Communication models: For the study of mass communications</w:t>
      </w:r>
      <w:r>
        <w:rPr>
          <w:color w:val="222222"/>
          <w:highlight w:val="white"/>
        </w:rPr>
        <w:t>. Routledge.</w:t>
      </w:r>
    </w:p>
    <w:p w14:paraId="54CB84C4" w14:textId="77777777" w:rsidR="00336B03" w:rsidRDefault="00336B03">
      <w:pPr>
        <w:rPr>
          <w:color w:val="222222"/>
          <w:highlight w:val="white"/>
        </w:rPr>
      </w:pPr>
      <w:r>
        <w:rPr>
          <w:color w:val="222222"/>
          <w:highlight w:val="white"/>
        </w:rPr>
        <w:t xml:space="preserve">Rosenblatt, L.M., (2018). The transactional theory of reading and writing. In </w:t>
      </w:r>
      <w:r>
        <w:rPr>
          <w:i/>
          <w:color w:val="222222"/>
          <w:highlight w:val="white"/>
        </w:rPr>
        <w:t>Theoretical Models and Processes of Literacy</w:t>
      </w:r>
      <w:r>
        <w:rPr>
          <w:color w:val="222222"/>
          <w:highlight w:val="white"/>
        </w:rPr>
        <w:t xml:space="preserve"> (pp. 451-479). Routledge.</w:t>
      </w:r>
    </w:p>
    <w:p w14:paraId="1EB124F4" w14:textId="77777777" w:rsidR="00336B03" w:rsidRDefault="00336B03">
      <w:pPr>
        <w:rPr>
          <w:color w:val="222222"/>
          <w:highlight w:val="white"/>
        </w:rPr>
      </w:pPr>
      <w:r>
        <w:rPr>
          <w:color w:val="222222"/>
          <w:highlight w:val="white"/>
        </w:rPr>
        <w:t xml:space="preserve">Stich, J.F., </w:t>
      </w:r>
      <w:proofErr w:type="spellStart"/>
      <w:r>
        <w:rPr>
          <w:color w:val="222222"/>
          <w:highlight w:val="white"/>
        </w:rPr>
        <w:t>Tarafdar</w:t>
      </w:r>
      <w:proofErr w:type="spellEnd"/>
      <w:r>
        <w:rPr>
          <w:color w:val="222222"/>
          <w:highlight w:val="white"/>
        </w:rPr>
        <w:t xml:space="preserve">, M. and Cooper, C.L., (2018). Electronic communication in the workplace: boon or </w:t>
      </w:r>
      <w:proofErr w:type="gramStart"/>
      <w:r>
        <w:rPr>
          <w:color w:val="222222"/>
          <w:highlight w:val="white"/>
        </w:rPr>
        <w:t>bane?.</w:t>
      </w:r>
      <w:proofErr w:type="gramEnd"/>
      <w:r>
        <w:rPr>
          <w:color w:val="222222"/>
          <w:highlight w:val="white"/>
        </w:rPr>
        <w:t xml:space="preserve"> </w:t>
      </w:r>
      <w:r>
        <w:rPr>
          <w:i/>
          <w:color w:val="222222"/>
          <w:highlight w:val="white"/>
        </w:rPr>
        <w:t>Journal of Organizational Effectiveness: People and Performance</w:t>
      </w:r>
      <w:r>
        <w:rPr>
          <w:color w:val="222222"/>
          <w:highlight w:val="white"/>
        </w:rPr>
        <w:t>.</w:t>
      </w:r>
    </w:p>
    <w:p w14:paraId="0CE35EA3" w14:textId="77777777" w:rsidR="00336B03" w:rsidRDefault="00336B03">
      <w:pPr>
        <w:rPr>
          <w:color w:val="222222"/>
          <w:highlight w:val="white"/>
        </w:rPr>
      </w:pPr>
      <w:proofErr w:type="spellStart"/>
      <w:r>
        <w:rPr>
          <w:color w:val="222222"/>
          <w:highlight w:val="white"/>
        </w:rPr>
        <w:t>Sunina</w:t>
      </w:r>
      <w:proofErr w:type="spellEnd"/>
      <w:r>
        <w:rPr>
          <w:color w:val="222222"/>
          <w:highlight w:val="white"/>
        </w:rPr>
        <w:t xml:space="preserve">, L. and </w:t>
      </w:r>
      <w:proofErr w:type="spellStart"/>
      <w:r>
        <w:rPr>
          <w:color w:val="222222"/>
          <w:highlight w:val="white"/>
        </w:rPr>
        <w:t>Rivza</w:t>
      </w:r>
      <w:proofErr w:type="spellEnd"/>
      <w:r>
        <w:rPr>
          <w:color w:val="222222"/>
          <w:highlight w:val="white"/>
        </w:rPr>
        <w:t xml:space="preserve">, B., (2016). The Evolution of Quintuple Helix Model To describe the communication process in 1967, Frank Dance proposed a communication model called Dance’s Helix Model. The word helical derives from ‘Helix’, which is defined as an object having a three. </w:t>
      </w:r>
      <w:r>
        <w:rPr>
          <w:i/>
          <w:color w:val="222222"/>
          <w:highlight w:val="white"/>
        </w:rPr>
        <w:t>Research for Rural Development</w:t>
      </w:r>
      <w:r>
        <w:rPr>
          <w:color w:val="222222"/>
          <w:highlight w:val="white"/>
        </w:rPr>
        <w:t xml:space="preserve">, </w:t>
      </w:r>
      <w:r>
        <w:rPr>
          <w:i/>
          <w:color w:val="222222"/>
          <w:highlight w:val="white"/>
        </w:rPr>
        <w:t>2</w:t>
      </w:r>
      <w:r>
        <w:rPr>
          <w:color w:val="222222"/>
          <w:highlight w:val="white"/>
        </w:rPr>
        <w:t>, p.136.</w:t>
      </w:r>
    </w:p>
    <w:p w14:paraId="09B25D53" w14:textId="77777777" w:rsidR="000877AA" w:rsidRDefault="006726C5" w:rsidP="00336B03">
      <w:pPr>
        <w:pStyle w:val="Heading2"/>
      </w:pPr>
      <w:bookmarkStart w:id="19" w:name="_3jlsw2mt8ue" w:colFirst="0" w:colLast="0"/>
      <w:bookmarkStart w:id="20" w:name="_Toc79091884"/>
      <w:bookmarkEnd w:id="19"/>
      <w:r>
        <w:lastRenderedPageBreak/>
        <w:t>Websites</w:t>
      </w:r>
      <w:bookmarkEnd w:id="20"/>
      <w:r>
        <w:t xml:space="preserve"> </w:t>
      </w:r>
    </w:p>
    <w:p w14:paraId="1AB2DEEB" w14:textId="77777777" w:rsidR="00336B03" w:rsidRDefault="00336B03">
      <w:pPr>
        <w:shd w:val="clear" w:color="auto" w:fill="FFFFFF"/>
        <w:spacing w:before="80"/>
      </w:pPr>
      <w:r>
        <w:rPr>
          <w:color w:val="222222"/>
        </w:rPr>
        <w:t xml:space="preserve">Alison Doyle, (2020). </w:t>
      </w:r>
      <w:r>
        <w:rPr>
          <w:i/>
          <w:color w:val="222222"/>
        </w:rPr>
        <w:t>“Verbal Communication Skills List and Examples”</w:t>
      </w:r>
      <w:r>
        <w:rPr>
          <w:color w:val="222222"/>
        </w:rPr>
        <w:t xml:space="preserve">. Available from: </w:t>
      </w:r>
      <w:r>
        <w:rPr>
          <w:color w:val="222222"/>
          <w:highlight w:val="white"/>
        </w:rPr>
        <w:t xml:space="preserve"> </w:t>
      </w:r>
      <w:hyperlink r:id="rId11">
        <w:r>
          <w:rPr>
            <w:color w:val="1155CC"/>
            <w:u w:val="single"/>
          </w:rPr>
          <w:t>https://www.thebalancecareers.com/verbal-communication-skills-list-2059698</w:t>
        </w:r>
      </w:hyperlink>
      <w:r>
        <w:t xml:space="preserve"> [Accessed 05 August 2021]</w:t>
      </w:r>
    </w:p>
    <w:p w14:paraId="5B1EA5D3" w14:textId="77777777" w:rsidR="00336B03" w:rsidRDefault="00336B03">
      <w:proofErr w:type="spellStart"/>
      <w:r>
        <w:t>Businesstopia</w:t>
      </w:r>
      <w:proofErr w:type="spellEnd"/>
      <w:r>
        <w:t xml:space="preserve">, (2021). </w:t>
      </w:r>
      <w:r>
        <w:rPr>
          <w:i/>
        </w:rPr>
        <w:t>“</w:t>
      </w:r>
      <w:r>
        <w:rPr>
          <w:i/>
          <w:color w:val="333333"/>
        </w:rPr>
        <w:t>Models of Communication</w:t>
      </w:r>
      <w:r>
        <w:rPr>
          <w:i/>
        </w:rPr>
        <w:t>”</w:t>
      </w:r>
      <w:r>
        <w:t xml:space="preserve">.  Available from: </w:t>
      </w:r>
      <w:hyperlink r:id="rId12">
        <w:r>
          <w:rPr>
            <w:color w:val="1155CC"/>
            <w:u w:val="single"/>
          </w:rPr>
          <w:t>https://www.businesstopia.net/communication</w:t>
        </w:r>
      </w:hyperlink>
      <w:r>
        <w:t xml:space="preserve"> [Accessed 05 August 2021]</w:t>
      </w:r>
    </w:p>
    <w:p w14:paraId="41CC824B" w14:textId="77777777" w:rsidR="00336B03" w:rsidRDefault="00336B03">
      <w:r>
        <w:t xml:space="preserve">Communication Theory, (2021). </w:t>
      </w:r>
      <w:r>
        <w:rPr>
          <w:i/>
        </w:rPr>
        <w:t>“</w:t>
      </w:r>
      <w:r>
        <w:rPr>
          <w:i/>
          <w:color w:val="111111"/>
        </w:rPr>
        <w:t>Shannon and Weaver Model of Communication</w:t>
      </w:r>
      <w:r>
        <w:rPr>
          <w:i/>
        </w:rPr>
        <w:t>”</w:t>
      </w:r>
      <w:r>
        <w:t xml:space="preserve">, Available from: </w:t>
      </w:r>
      <w:hyperlink r:id="rId13">
        <w:r>
          <w:rPr>
            <w:color w:val="1155CC"/>
            <w:u w:val="single"/>
          </w:rPr>
          <w:t>https://www.communicationtheory.org/shannon-and-weaver-model-of-communication/</w:t>
        </w:r>
      </w:hyperlink>
      <w:r>
        <w:t xml:space="preserve"> [Accessed 05 August 2021]</w:t>
      </w:r>
    </w:p>
    <w:p w14:paraId="5DAF4DA3" w14:textId="77777777" w:rsidR="00336B03" w:rsidRDefault="00336B03">
      <w:r>
        <w:rPr>
          <w:highlight w:val="white"/>
        </w:rPr>
        <w:t>Dr. Amy M. Corey</w:t>
      </w:r>
      <w:r>
        <w:t xml:space="preserve">, (2021). </w:t>
      </w:r>
      <w:r>
        <w:rPr>
          <w:i/>
        </w:rPr>
        <w:t>“</w:t>
      </w:r>
      <w:r>
        <w:rPr>
          <w:i/>
          <w:color w:val="373D3F"/>
          <w:highlight w:val="white"/>
        </w:rPr>
        <w:t>Chapter 1: Introducing Communication</w:t>
      </w:r>
      <w:r>
        <w:rPr>
          <w:i/>
        </w:rPr>
        <w:t>”</w:t>
      </w:r>
      <w:r>
        <w:t xml:space="preserve">. Available from: </w:t>
      </w:r>
      <w:hyperlink r:id="rId14">
        <w:r>
          <w:rPr>
            <w:color w:val="1155CC"/>
            <w:u w:val="single"/>
          </w:rPr>
          <w:t>https://ecampusontario.pressbooks.pub/evolutionhumancommunication/chapter/chapter-1/</w:t>
        </w:r>
      </w:hyperlink>
      <w:r>
        <w:t xml:space="preserve"> [Accessed 05 August 2021]</w:t>
      </w:r>
    </w:p>
    <w:p w14:paraId="2942509D" w14:textId="77777777" w:rsidR="00336B03" w:rsidRDefault="00336B03">
      <w:proofErr w:type="spellStart"/>
      <w:r>
        <w:t>Newsmoor</w:t>
      </w:r>
      <w:proofErr w:type="spellEnd"/>
      <w:r>
        <w:t xml:space="preserve">, (2021), </w:t>
      </w:r>
      <w:r>
        <w:rPr>
          <w:i/>
        </w:rPr>
        <w:t>“Communication Models”</w:t>
      </w:r>
      <w:r>
        <w:t xml:space="preserve">. Available from: </w:t>
      </w:r>
      <w:hyperlink r:id="rId15">
        <w:r>
          <w:rPr>
            <w:color w:val="1155CC"/>
            <w:u w:val="single"/>
          </w:rPr>
          <w:t>https://newsmoor.com/3-types-of-communication-models-linear-interactive-transactional/</w:t>
        </w:r>
      </w:hyperlink>
      <w:r>
        <w:t xml:space="preserve">  [Accessed 05 August 2021]</w:t>
      </w:r>
    </w:p>
    <w:p w14:paraId="701B6E2D" w14:textId="77777777" w:rsidR="000877AA" w:rsidRDefault="000877AA">
      <w:pPr>
        <w:shd w:val="clear" w:color="auto" w:fill="FFFFFF"/>
        <w:spacing w:before="80"/>
      </w:pPr>
    </w:p>
    <w:sectPr w:rsidR="000877AA" w:rsidSect="00D1144B">
      <w:headerReference w:type="default" r:id="rId16"/>
      <w:footerReference w:type="default" r:id="rId17"/>
      <w:pgSz w:w="12240" w:h="15840"/>
      <w:pgMar w:top="1440" w:right="1440" w:bottom="1440" w:left="1440" w:header="720" w:footer="720" w:gutter="0"/>
      <w:pgNumType w:start="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8ABA140" w14:textId="77777777" w:rsidR="00430E12" w:rsidRDefault="00430E12" w:rsidP="00D1144B">
      <w:pPr>
        <w:spacing w:line="240" w:lineRule="auto"/>
      </w:pPr>
      <w:r>
        <w:separator/>
      </w:r>
    </w:p>
  </w:endnote>
  <w:endnote w:type="continuationSeparator" w:id="0">
    <w:p w14:paraId="5CBB0195" w14:textId="77777777" w:rsidR="00430E12" w:rsidRDefault="00430E12" w:rsidP="00D1144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4000ACFF" w:usb2="00000001" w:usb3="00000000" w:csb0="000001FF" w:csb1="00000000"/>
  </w:font>
  <w:font w:name="Vrinda">
    <w:panose1 w:val="00000400000000000000"/>
    <w:charset w:val="00"/>
    <w:family w:val="swiss"/>
    <w:pitch w:val="variable"/>
    <w:sig w:usb0="0001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730841715"/>
      <w:docPartObj>
        <w:docPartGallery w:val="Page Numbers (Bottom of Page)"/>
        <w:docPartUnique/>
      </w:docPartObj>
    </w:sdtPr>
    <w:sdtEndPr/>
    <w:sdtContent>
      <w:sdt>
        <w:sdtPr>
          <w:id w:val="-1769616900"/>
          <w:docPartObj>
            <w:docPartGallery w:val="Page Numbers (Top of Page)"/>
            <w:docPartUnique/>
          </w:docPartObj>
        </w:sdtPr>
        <w:sdtEndPr/>
        <w:sdtContent>
          <w:p w14:paraId="15949BB3" w14:textId="77777777" w:rsidR="00D1144B" w:rsidRDefault="00D1144B">
            <w:pPr>
              <w:pStyle w:val="Footer"/>
              <w:jc w:val="right"/>
            </w:pPr>
            <w:r>
              <w:t xml:space="preserve">Page </w:t>
            </w:r>
            <w:r>
              <w:rPr>
                <w:b/>
                <w:bCs/>
                <w:noProof/>
              </w:rPr>
              <w:t>2</w:t>
            </w:r>
            <w:r>
              <w:t xml:space="preserve"> of </w:t>
            </w:r>
            <w:r>
              <w:rPr>
                <w:b/>
                <w:bCs/>
                <w:noProof/>
              </w:rPr>
              <w:t>2</w:t>
            </w:r>
          </w:p>
        </w:sdtContent>
      </w:sdt>
    </w:sdtContent>
  </w:sdt>
  <w:p w14:paraId="0125CDA4" w14:textId="77777777" w:rsidR="00D1144B" w:rsidRDefault="00D1144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F0FE55C" w14:textId="77777777" w:rsidR="00430E12" w:rsidRDefault="00430E12" w:rsidP="00D1144B">
      <w:pPr>
        <w:spacing w:line="240" w:lineRule="auto"/>
      </w:pPr>
      <w:r>
        <w:separator/>
      </w:r>
    </w:p>
  </w:footnote>
  <w:footnote w:type="continuationSeparator" w:id="0">
    <w:p w14:paraId="35F73841" w14:textId="77777777" w:rsidR="00430E12" w:rsidRDefault="00430E12" w:rsidP="00D1144B">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2363A5A" w14:textId="77777777" w:rsidR="00D1144B" w:rsidRDefault="00D1144B" w:rsidP="00D1144B">
    <w:pPr>
      <w:pStyle w:val="Header"/>
      <w:jc w:val="right"/>
    </w:pPr>
    <w:r w:rsidRPr="00D1144B">
      <w:rPr>
        <w:szCs w:val="24"/>
      </w:rPr>
      <w:t>BMSW4002: Effective Team Work and Communication</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877AA"/>
    <w:rsid w:val="000877AA"/>
    <w:rsid w:val="002F0E22"/>
    <w:rsid w:val="00336B03"/>
    <w:rsid w:val="00430E12"/>
    <w:rsid w:val="006726C5"/>
    <w:rsid w:val="00711D9A"/>
    <w:rsid w:val="007D3A69"/>
    <w:rsid w:val="00D1144B"/>
  </w:rsids>
  <m:mathPr>
    <m:mathFont m:val="Cambria Math"/>
    <m:brkBin m:val="before"/>
    <m:brkBinSub m:val="--"/>
    <m:smallFrac m:val="0"/>
    <m:dispDef/>
    <m:lMargin m:val="0"/>
    <m:rMargin m:val="0"/>
    <m:defJc m:val="centerGroup"/>
    <m:wrapIndent m:val="1440"/>
    <m:intLim m:val="subSup"/>
    <m:naryLim m:val="undOvr"/>
  </m:mathPr>
  <w:themeFontLang w:val="en-IN" w:bidi="b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7F6A75"/>
  <w15:docId w15:val="{4A5E30FE-39E4-4379-A3F2-6B0BF46E04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szCs w:val="24"/>
        <w:lang w:val="en" w:eastAsia="en-IN" w:bidi="bn-IN"/>
      </w:rPr>
    </w:rPrDefault>
    <w:pPrDefault>
      <w:pPr>
        <w:spacing w:line="48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outlineLvl w:val="0"/>
    </w:pPr>
    <w:rPr>
      <w:b/>
      <w:sz w:val="28"/>
      <w:szCs w:val="28"/>
    </w:rPr>
  </w:style>
  <w:style w:type="paragraph" w:styleId="Heading2">
    <w:name w:val="heading 2"/>
    <w:basedOn w:val="Normal"/>
    <w:next w:val="Normal"/>
    <w:uiPriority w:val="9"/>
    <w:unhideWhenUsed/>
    <w:qFormat/>
    <w:rsid w:val="00336B03"/>
    <w:pPr>
      <w:keepNext/>
      <w:keepLines/>
      <w:outlineLvl w:val="1"/>
    </w:pPr>
    <w:rPr>
      <w:b/>
      <w:sz w:val="26"/>
      <w:szCs w:val="26"/>
    </w:rPr>
  </w:style>
  <w:style w:type="paragraph" w:styleId="Heading3">
    <w:name w:val="heading 3"/>
    <w:basedOn w:val="Normal"/>
    <w:next w:val="Normal"/>
    <w:uiPriority w:val="9"/>
    <w:unhideWhenUsed/>
    <w:qFormat/>
    <w:pPr>
      <w:keepNext/>
      <w:keepLines/>
      <w:outlineLvl w:val="2"/>
    </w:pPr>
    <w:rPr>
      <w:b/>
      <w:i/>
      <w:u w:val="single"/>
    </w:rPr>
  </w:style>
  <w:style w:type="paragraph" w:styleId="Heading4">
    <w:name w:val="heading 4"/>
    <w:basedOn w:val="Normal"/>
    <w:next w:val="Normal"/>
    <w:uiPriority w:val="9"/>
    <w:semiHidden/>
    <w:unhideWhenUsed/>
    <w:qFormat/>
    <w:pPr>
      <w:keepNext/>
      <w:keepLines/>
      <w:spacing w:before="280" w:after="80"/>
      <w:outlineLvl w:val="3"/>
    </w:pPr>
    <w:rPr>
      <w:color w:val="666666"/>
    </w:rPr>
  </w:style>
  <w:style w:type="paragraph" w:styleId="Heading5">
    <w:name w:val="heading 5"/>
    <w:basedOn w:val="Normal"/>
    <w:next w:val="Normal"/>
    <w:uiPriority w:val="9"/>
    <w:semiHidden/>
    <w:unhideWhenUsed/>
    <w:qFormat/>
    <w:pPr>
      <w:keepNext/>
      <w:keepLines/>
      <w:spacing w:before="240" w:after="80"/>
      <w:outlineLvl w:val="4"/>
    </w:pPr>
    <w:rPr>
      <w:color w:val="666666"/>
      <w:sz w:val="22"/>
      <w:szCs w:val="22"/>
    </w:rPr>
  </w:style>
  <w:style w:type="paragraph" w:styleId="Heading6">
    <w:name w:val="heading 6"/>
    <w:basedOn w:val="Normal"/>
    <w:next w:val="Normal"/>
    <w:uiPriority w:val="9"/>
    <w:semiHidden/>
    <w:unhideWhenUsed/>
    <w:qFormat/>
    <w:pPr>
      <w:keepNext/>
      <w:keepLines/>
      <w:spacing w:before="240" w:after="80"/>
      <w:outlineLvl w:val="5"/>
    </w:pPr>
    <w:rPr>
      <w:i/>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rFonts w:ascii="Arial" w:eastAsia="Arial" w:hAnsi="Arial" w:cs="Arial"/>
      <w:color w:val="666666"/>
      <w:sz w:val="30"/>
      <w:szCs w:val="30"/>
    </w:rPr>
  </w:style>
  <w:style w:type="paragraph" w:styleId="Header">
    <w:name w:val="header"/>
    <w:basedOn w:val="Normal"/>
    <w:link w:val="HeaderChar"/>
    <w:uiPriority w:val="99"/>
    <w:unhideWhenUsed/>
    <w:rsid w:val="00D1144B"/>
    <w:pPr>
      <w:tabs>
        <w:tab w:val="center" w:pos="4513"/>
        <w:tab w:val="right" w:pos="9026"/>
      </w:tabs>
      <w:spacing w:line="240" w:lineRule="auto"/>
    </w:pPr>
    <w:rPr>
      <w:szCs w:val="30"/>
    </w:rPr>
  </w:style>
  <w:style w:type="character" w:customStyle="1" w:styleId="HeaderChar">
    <w:name w:val="Header Char"/>
    <w:basedOn w:val="DefaultParagraphFont"/>
    <w:link w:val="Header"/>
    <w:uiPriority w:val="99"/>
    <w:rsid w:val="00D1144B"/>
    <w:rPr>
      <w:szCs w:val="30"/>
    </w:rPr>
  </w:style>
  <w:style w:type="paragraph" w:styleId="Footer">
    <w:name w:val="footer"/>
    <w:basedOn w:val="Normal"/>
    <w:link w:val="FooterChar"/>
    <w:uiPriority w:val="99"/>
    <w:unhideWhenUsed/>
    <w:rsid w:val="00D1144B"/>
    <w:pPr>
      <w:tabs>
        <w:tab w:val="center" w:pos="4513"/>
        <w:tab w:val="right" w:pos="9026"/>
      </w:tabs>
      <w:spacing w:line="240" w:lineRule="auto"/>
    </w:pPr>
    <w:rPr>
      <w:szCs w:val="30"/>
    </w:rPr>
  </w:style>
  <w:style w:type="character" w:customStyle="1" w:styleId="FooterChar">
    <w:name w:val="Footer Char"/>
    <w:basedOn w:val="DefaultParagraphFont"/>
    <w:link w:val="Footer"/>
    <w:uiPriority w:val="99"/>
    <w:rsid w:val="00D1144B"/>
    <w:rPr>
      <w:szCs w:val="30"/>
    </w:rPr>
  </w:style>
  <w:style w:type="paragraph" w:styleId="TOCHeading">
    <w:name w:val="TOC Heading"/>
    <w:basedOn w:val="Heading1"/>
    <w:next w:val="Normal"/>
    <w:uiPriority w:val="39"/>
    <w:unhideWhenUsed/>
    <w:qFormat/>
    <w:rsid w:val="002F0E22"/>
    <w:pPr>
      <w:spacing w:before="240" w:line="259" w:lineRule="auto"/>
      <w:jc w:val="left"/>
      <w:outlineLvl w:val="9"/>
    </w:pPr>
    <w:rPr>
      <w:rFonts w:asciiTheme="majorHAnsi" w:eastAsiaTheme="majorEastAsia" w:hAnsiTheme="majorHAnsi" w:cstheme="majorBidi"/>
      <w:b w:val="0"/>
      <w:color w:val="365F91" w:themeColor="accent1" w:themeShade="BF"/>
      <w:sz w:val="32"/>
      <w:szCs w:val="32"/>
      <w:lang w:val="en-US" w:eastAsia="en-US" w:bidi="ar-SA"/>
    </w:rPr>
  </w:style>
  <w:style w:type="paragraph" w:styleId="TOC1">
    <w:name w:val="toc 1"/>
    <w:basedOn w:val="Normal"/>
    <w:next w:val="Normal"/>
    <w:autoRedefine/>
    <w:uiPriority w:val="39"/>
    <w:unhideWhenUsed/>
    <w:rsid w:val="002F0E22"/>
    <w:pPr>
      <w:spacing w:after="100"/>
    </w:pPr>
    <w:rPr>
      <w:szCs w:val="30"/>
    </w:rPr>
  </w:style>
  <w:style w:type="paragraph" w:styleId="TOC3">
    <w:name w:val="toc 3"/>
    <w:basedOn w:val="Normal"/>
    <w:next w:val="Normal"/>
    <w:autoRedefine/>
    <w:uiPriority w:val="39"/>
    <w:unhideWhenUsed/>
    <w:rsid w:val="002F0E22"/>
    <w:pPr>
      <w:spacing w:after="100"/>
      <w:ind w:left="480"/>
    </w:pPr>
    <w:rPr>
      <w:szCs w:val="30"/>
    </w:rPr>
  </w:style>
  <w:style w:type="paragraph" w:styleId="TOC2">
    <w:name w:val="toc 2"/>
    <w:basedOn w:val="Normal"/>
    <w:next w:val="Normal"/>
    <w:autoRedefine/>
    <w:uiPriority w:val="39"/>
    <w:unhideWhenUsed/>
    <w:rsid w:val="002F0E22"/>
    <w:pPr>
      <w:spacing w:after="100"/>
      <w:ind w:left="240"/>
    </w:pPr>
    <w:rPr>
      <w:szCs w:val="30"/>
    </w:rPr>
  </w:style>
  <w:style w:type="character" w:styleId="Hyperlink">
    <w:name w:val="Hyperlink"/>
    <w:basedOn w:val="DefaultParagraphFont"/>
    <w:uiPriority w:val="99"/>
    <w:unhideWhenUsed/>
    <w:rsid w:val="002F0E22"/>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about:blank" TargetMode="Externa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about:blank" TargetMode="External"/><Relationship Id="rId17" Type="http://schemas.openxmlformats.org/officeDocument/2006/relationships/footer" Target="footer1.xml"/><Relationship Id="rId2" Type="http://schemas.openxmlformats.org/officeDocument/2006/relationships/styles" Target="styles.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about:blank" TargetMode="External"/><Relationship Id="rId5" Type="http://schemas.openxmlformats.org/officeDocument/2006/relationships/footnotes" Target="footnotes.xml"/><Relationship Id="rId15" Type="http://schemas.openxmlformats.org/officeDocument/2006/relationships/hyperlink" Target="about:blank" TargetMode="External"/><Relationship Id="rId10" Type="http://schemas.openxmlformats.org/officeDocument/2006/relationships/image" Target="media/image4.png"/><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hyperlink" Target="about:blan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4887952D-673B-45A2-B732-4E3A7F8ADD1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17</Pages>
  <Words>2630</Words>
  <Characters>14994</Characters>
  <Application>Microsoft Office Word</Application>
  <DocSecurity>0</DocSecurity>
  <Lines>124</Lines>
  <Paragraphs>35</Paragraphs>
  <ScaleCrop>false</ScaleCrop>
  <Company/>
  <LinksUpToDate>false</LinksUpToDate>
  <CharactersWithSpaces>17589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playb</dc:creator>
  <cp:lastModifiedBy>Izabella Iliusi (2024055)</cp:lastModifiedBy>
  <cp:revision>2</cp:revision>
  <dcterms:created xsi:type="dcterms:W3CDTF">2021-09-02T09:07:00Z</dcterms:created>
  <dcterms:modified xsi:type="dcterms:W3CDTF">2021-09-02T09:07:00Z</dcterms:modified>
</cp:coreProperties>
</file>