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0831E7"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14BE170" w:rsidR="00DB116D" w:rsidRPr="00A406E5" w:rsidRDefault="00467333" w:rsidP="00E51AAC">
            <w:pPr>
              <w:spacing w:before="120" w:after="120"/>
              <w:jc w:val="both"/>
              <w:rPr>
                <w:rFonts w:ascii="Arial" w:hAnsi="Arial" w:cs="Arial"/>
                <w:b/>
                <w:sz w:val="22"/>
                <w:szCs w:val="22"/>
              </w:rPr>
            </w:pPr>
            <w:r>
              <w:rPr>
                <w:rFonts w:ascii="Arial" w:hAnsi="Arial" w:cs="Arial" w:hint="eastAsia"/>
                <w:bCs/>
                <w:sz w:val="22"/>
                <w:szCs w:val="22"/>
                <w:lang w:val="en-US" w:eastAsia="zh-CN"/>
              </w:rPr>
              <w:t>BA (Hons) in Sinology</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F1606B" w:rsidR="008F1308" w:rsidRPr="00A406E5" w:rsidRDefault="00467333" w:rsidP="00E51AAC">
            <w:pPr>
              <w:spacing w:before="120" w:after="120"/>
              <w:jc w:val="both"/>
              <w:rPr>
                <w:rFonts w:ascii="Arial" w:hAnsi="Arial" w:cs="Arial"/>
                <w:b/>
                <w:sz w:val="22"/>
                <w:szCs w:val="22"/>
              </w:rPr>
            </w:pPr>
            <w:r>
              <w:rPr>
                <w:rFonts w:ascii="Arial" w:hAnsi="Arial" w:cs="Arial" w:hint="eastAsia"/>
                <w:sz w:val="22"/>
                <w:szCs w:val="22"/>
              </w:rPr>
              <w:t>Graphical and Etymological Study of Sinograms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FE4A755" w:rsidR="00B84B5B" w:rsidRPr="00A406E5" w:rsidRDefault="00467333" w:rsidP="00152E9D">
            <w:pPr>
              <w:spacing w:before="120" w:after="120"/>
              <w:jc w:val="both"/>
              <w:rPr>
                <w:rFonts w:ascii="Arial" w:hAnsi="Arial" w:cs="Arial"/>
                <w:b/>
                <w:sz w:val="22"/>
                <w:szCs w:val="22"/>
              </w:rPr>
            </w:pPr>
            <w:r>
              <w:rPr>
                <w:rFonts w:ascii="Arial" w:hAnsi="Arial" w:cs="Arial"/>
                <w:bCs/>
                <w:sz w:val="22"/>
                <w:szCs w:val="22"/>
              </w:rPr>
              <w:t>SICH</w:t>
            </w:r>
            <w:r>
              <w:rPr>
                <w:rFonts w:ascii="Arial" w:hAnsi="Arial" w:cs="Arial" w:hint="eastAsia"/>
                <w:bCs/>
                <w:sz w:val="22"/>
                <w:szCs w:val="22"/>
                <w:lang w:val="en-US" w:eastAsia="zh-CN"/>
              </w:rPr>
              <w:t>4008</w:t>
            </w:r>
          </w:p>
        </w:tc>
        <w:tc>
          <w:tcPr>
            <w:tcW w:w="2268" w:type="dxa"/>
            <w:shd w:val="clear" w:color="auto" w:fill="D9D9D9"/>
          </w:tcPr>
          <w:p w14:paraId="2B73DD8C"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97C185B" w:rsidR="00B84B5B" w:rsidRPr="00A406E5" w:rsidRDefault="00314D49" w:rsidP="00E51AAC">
            <w:pPr>
              <w:spacing w:before="120" w:after="120"/>
              <w:jc w:val="both"/>
              <w:rPr>
                <w:rFonts w:ascii="Arial" w:hAnsi="Arial" w:cs="Arial"/>
                <w:b/>
                <w:sz w:val="22"/>
                <w:szCs w:val="22"/>
              </w:rPr>
            </w:pPr>
            <w:r>
              <w:rPr>
                <w:rFonts w:ascii="Arial" w:hAnsi="Arial" w:cs="Arial" w:hint="eastAsia"/>
                <w:bCs/>
                <w:sz w:val="22"/>
                <w:szCs w:val="22"/>
                <w:lang w:eastAsia="zh-CN"/>
              </w:rPr>
              <w:t>2</w:t>
            </w:r>
            <w:r w:rsidR="00467333">
              <w:rPr>
                <w:rFonts w:ascii="Arial" w:hAnsi="Arial" w:cs="Arial"/>
                <w:bCs/>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61E5F741" w:rsidR="00DB116D" w:rsidRPr="00A406E5" w:rsidRDefault="00467333" w:rsidP="00E51AAC">
            <w:pPr>
              <w:spacing w:before="120" w:after="120"/>
              <w:jc w:val="both"/>
              <w:rPr>
                <w:rFonts w:ascii="Arial" w:hAnsi="Arial" w:cs="Arial"/>
                <w:b/>
                <w:sz w:val="22"/>
                <w:szCs w:val="22"/>
              </w:rPr>
            </w:pPr>
            <w:r>
              <w:rPr>
                <w:rFonts w:ascii="Arial" w:hAnsi="Arial" w:cs="Arial" w:hint="eastAsia"/>
                <w:bCs/>
                <w:sz w:val="22"/>
                <w:szCs w:val="22"/>
                <w:lang w:eastAsia="zh-CN"/>
              </w:rPr>
              <w:t xml:space="preserve">Dr </w:t>
            </w:r>
            <w:r>
              <w:rPr>
                <w:rFonts w:ascii="Arial" w:hAnsi="Arial" w:cs="Arial"/>
                <w:bCs/>
                <w:sz w:val="22"/>
                <w:szCs w:val="22"/>
              </w:rPr>
              <w:t>Shushi Xu</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1921FA1C" w:rsidR="00DB116D" w:rsidRPr="00A406E5" w:rsidRDefault="00467333" w:rsidP="00E51AAC">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9BAB1A1" w:rsidR="00DB116D" w:rsidRPr="00A406E5" w:rsidRDefault="00467333" w:rsidP="005F0579">
            <w:pPr>
              <w:spacing w:before="120" w:after="120"/>
              <w:jc w:val="both"/>
              <w:rPr>
                <w:rFonts w:ascii="Arial" w:hAnsi="Arial" w:cs="Arial"/>
                <w:b/>
                <w:sz w:val="22"/>
                <w:szCs w:val="22"/>
              </w:rPr>
            </w:pPr>
            <w:r>
              <w:rPr>
                <w:rFonts w:ascii="Arial" w:hAnsi="Arial" w:cs="Arial"/>
                <w:bCs/>
                <w:sz w:val="22"/>
                <w:szCs w:val="22"/>
              </w:rPr>
              <w:t xml:space="preserve">Assessment Component 1: </w:t>
            </w:r>
            <w:r>
              <w:rPr>
                <w:rFonts w:ascii="Arial" w:hAnsi="Arial" w:cs="Arial" w:hint="eastAsia"/>
                <w:bCs/>
                <w:sz w:val="22"/>
                <w:szCs w:val="22"/>
              </w:rPr>
              <w:t>Portfolio of oral assessments in Chinese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2F578BB" w:rsidR="00DB116D" w:rsidRPr="00A406E5" w:rsidRDefault="00467333" w:rsidP="00E51AAC">
            <w:pPr>
              <w:spacing w:before="120" w:after="120"/>
              <w:jc w:val="both"/>
              <w:rPr>
                <w:rFonts w:ascii="Arial" w:hAnsi="Arial" w:cs="Arial"/>
                <w:b/>
                <w:sz w:val="22"/>
                <w:szCs w:val="22"/>
              </w:rPr>
            </w:pPr>
            <w:r>
              <w:rPr>
                <w:rFonts w:ascii="Arial" w:hAnsi="Arial" w:cs="Arial" w:hint="eastAsia"/>
                <w:bCs/>
                <w:sz w:val="22"/>
                <w:szCs w:val="22"/>
                <w:lang w:val="en-US" w:eastAsia="zh-CN"/>
              </w:rPr>
              <w:t>1</w:t>
            </w:r>
            <w:r>
              <w:rPr>
                <w:rFonts w:ascii="Arial" w:hAnsi="Arial" w:cs="Arial"/>
                <w:bCs/>
                <w:sz w:val="22"/>
                <w:szCs w:val="22"/>
              </w:rPr>
              <w:t>0 minutes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12C99C34" w:rsidR="00B84B5B" w:rsidRPr="00A406E5" w:rsidRDefault="00467333" w:rsidP="005F0579">
            <w:pPr>
              <w:spacing w:before="120" w:after="120"/>
              <w:jc w:val="both"/>
              <w:rPr>
                <w:rFonts w:ascii="Arial" w:hAnsi="Arial" w:cs="Arial"/>
                <w:b/>
                <w:sz w:val="22"/>
                <w:szCs w:val="22"/>
              </w:rPr>
            </w:pPr>
            <w:r>
              <w:rPr>
                <w:rFonts w:ascii="Arial" w:hAnsi="Arial" w:cs="Arial" w:hint="eastAsia"/>
                <w:bCs/>
                <w:sz w:val="22"/>
                <w:szCs w:val="22"/>
                <w:lang w:val="en-US" w:eastAsia="zh-CN"/>
              </w:rPr>
              <w:t>23</w:t>
            </w:r>
            <w:r>
              <w:rPr>
                <w:rFonts w:ascii="Arial" w:hAnsi="Arial" w:cs="Arial"/>
                <w:bCs/>
                <w:sz w:val="22"/>
                <w:szCs w:val="22"/>
                <w:lang w:val="en-US" w:eastAsia="zh-CN"/>
              </w:rPr>
              <w:t xml:space="preserve"> </w:t>
            </w:r>
            <w:r>
              <w:rPr>
                <w:rFonts w:ascii="Arial" w:hAnsi="Arial" w:cs="Arial" w:hint="eastAsia"/>
                <w:bCs/>
                <w:sz w:val="22"/>
                <w:szCs w:val="22"/>
                <w:lang w:val="en-US" w:eastAsia="zh-CN"/>
              </w:rPr>
              <w:t>Oct</w:t>
            </w:r>
            <w:r>
              <w:rPr>
                <w:rFonts w:ascii="Arial" w:hAnsi="Arial" w:cs="Arial"/>
                <w:bCs/>
                <w:sz w:val="22"/>
                <w:szCs w:val="22"/>
                <w:lang w:val="en-US" w:eastAsia="zh-CN"/>
              </w:rPr>
              <w:t xml:space="preserve"> 202</w:t>
            </w:r>
            <w:r>
              <w:rPr>
                <w:rFonts w:ascii="Arial" w:hAnsi="Arial" w:cs="Arial" w:hint="eastAsia"/>
                <w:bCs/>
                <w:sz w:val="22"/>
                <w:szCs w:val="22"/>
                <w:lang w:val="en-US" w:eastAsia="zh-CN"/>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99176B9" w:rsidR="00B84B5B" w:rsidRPr="00A406E5" w:rsidRDefault="00467333" w:rsidP="005F0579">
            <w:pPr>
              <w:spacing w:before="120" w:after="120"/>
              <w:jc w:val="both"/>
              <w:rPr>
                <w:rFonts w:ascii="Arial" w:hAnsi="Arial" w:cs="Arial"/>
                <w:b/>
                <w:sz w:val="22"/>
                <w:szCs w:val="22"/>
              </w:rPr>
            </w:pPr>
            <w:r>
              <w:rPr>
                <w:rFonts w:ascii="Arial" w:hAnsi="Arial" w:cs="Arial" w:hint="eastAsia"/>
                <w:bCs/>
                <w:sz w:val="22"/>
                <w:szCs w:val="22"/>
                <w:lang w:val="en-US" w:eastAsia="zh-CN"/>
              </w:rPr>
              <w:t>20</w:t>
            </w:r>
            <w:r>
              <w:rPr>
                <w:rFonts w:ascii="Arial" w:hAnsi="Arial" w:cs="Arial"/>
                <w:bCs/>
                <w:sz w:val="22"/>
                <w:szCs w:val="22"/>
                <w:lang w:val="en-US" w:eastAsia="zh-CN"/>
              </w:rPr>
              <w:t xml:space="preserve"> </w:t>
            </w:r>
            <w:r>
              <w:rPr>
                <w:rFonts w:ascii="Arial" w:hAnsi="Arial" w:cs="Arial" w:hint="eastAsia"/>
                <w:bCs/>
                <w:sz w:val="22"/>
                <w:szCs w:val="22"/>
                <w:lang w:val="en-US" w:eastAsia="zh-CN"/>
              </w:rPr>
              <w:t>Nov</w:t>
            </w:r>
            <w:r>
              <w:rPr>
                <w:rFonts w:ascii="Arial" w:hAnsi="Arial" w:cs="Arial"/>
                <w:bCs/>
                <w:sz w:val="22"/>
                <w:szCs w:val="22"/>
                <w:lang w:val="en-US" w:eastAsia="zh-CN"/>
              </w:rPr>
              <w:t xml:space="preserve"> 202</w:t>
            </w:r>
            <w:r>
              <w:rPr>
                <w:rFonts w:ascii="Arial" w:hAnsi="Arial" w:cs="Arial" w:hint="eastAsia"/>
                <w:bCs/>
                <w:sz w:val="22"/>
                <w:szCs w:val="22"/>
                <w:lang w:val="en-US" w:eastAsia="zh-CN"/>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8185CCF" w14:textId="77777777" w:rsidR="00467333" w:rsidRDefault="00467333" w:rsidP="00467333">
            <w:pPr>
              <w:rPr>
                <w:rFonts w:ascii="Arial" w:hAnsi="Arial" w:cs="Arial"/>
                <w:sz w:val="22"/>
                <w:szCs w:val="22"/>
              </w:rPr>
            </w:pPr>
            <w:r>
              <w:rPr>
                <w:rFonts w:ascii="Arial" w:hAnsi="Arial" w:cs="Arial"/>
                <w:sz w:val="22"/>
                <w:szCs w:val="22"/>
              </w:rPr>
              <w:t>Upon the successful completion of this module, the student should be able to:</w:t>
            </w:r>
          </w:p>
          <w:p w14:paraId="79AD38C1" w14:textId="77777777" w:rsidR="00467333" w:rsidRDefault="00467333" w:rsidP="00467333">
            <w:pPr>
              <w:numPr>
                <w:ilvl w:val="0"/>
                <w:numId w:val="19"/>
              </w:numPr>
              <w:ind w:left="851" w:hanging="425"/>
              <w:jc w:val="both"/>
              <w:rPr>
                <w:rFonts w:ascii="Arial" w:hAnsi="Arial" w:cs="Arial"/>
                <w:color w:val="000000" w:themeColor="text1"/>
                <w:sz w:val="22"/>
                <w:szCs w:val="22"/>
              </w:rPr>
            </w:pPr>
            <w:r>
              <w:rPr>
                <w:rFonts w:ascii="Arial" w:hAnsi="Arial" w:cs="Arial"/>
                <w:color w:val="000000" w:themeColor="text1"/>
                <w:sz w:val="22"/>
                <w:szCs w:val="22"/>
              </w:rPr>
              <w:t>demonstrate familiarity with the 540 radicals, the structures of sinograms and their underlying rationale;</w:t>
            </w:r>
          </w:p>
          <w:p w14:paraId="67FE1D0B" w14:textId="77777777" w:rsidR="00467333" w:rsidRDefault="00467333" w:rsidP="00467333">
            <w:pPr>
              <w:numPr>
                <w:ilvl w:val="0"/>
                <w:numId w:val="19"/>
              </w:numPr>
              <w:ind w:left="851" w:hanging="425"/>
              <w:jc w:val="both"/>
              <w:rPr>
                <w:rFonts w:ascii="Arial" w:hAnsi="Arial" w:cs="Arial"/>
                <w:sz w:val="22"/>
                <w:szCs w:val="22"/>
              </w:rPr>
            </w:pPr>
            <w:r>
              <w:rPr>
                <w:rFonts w:ascii="Arial" w:hAnsi="Arial" w:cs="Arial"/>
                <w:color w:val="000000" w:themeColor="text1"/>
                <w:sz w:val="22"/>
                <w:szCs w:val="22"/>
              </w:rPr>
              <w:t xml:space="preserve">demonstrate the ability to explain the origins and evolution of sinograms, the six principles of sinogram construction, and the original and extended meanings of sinograms; </w:t>
            </w:r>
          </w:p>
          <w:p w14:paraId="46D2DD33" w14:textId="6B4F9B1A" w:rsidR="00C01A3F" w:rsidRPr="00467333" w:rsidRDefault="00467333" w:rsidP="00467333">
            <w:pPr>
              <w:numPr>
                <w:ilvl w:val="0"/>
                <w:numId w:val="19"/>
              </w:numPr>
              <w:ind w:left="851" w:hanging="425"/>
              <w:jc w:val="both"/>
              <w:rPr>
                <w:rFonts w:ascii="Arial" w:hAnsi="Arial" w:cs="Arial"/>
                <w:sz w:val="22"/>
                <w:szCs w:val="22"/>
              </w:rPr>
            </w:pPr>
            <w:r w:rsidRPr="00467333">
              <w:rPr>
                <w:rFonts w:ascii="Arial" w:hAnsi="Arial" w:cs="Arial"/>
                <w:color w:val="000000" w:themeColor="text1"/>
                <w:sz w:val="22"/>
                <w:szCs w:val="22"/>
              </w:rPr>
              <w:t xml:space="preserve">analyse the </w:t>
            </w:r>
            <w:r w:rsidRPr="00467333">
              <w:rPr>
                <w:rFonts w:ascii="Arial" w:hAnsi="Arial" w:cs="Arial"/>
                <w:color w:val="000000" w:themeColor="text1"/>
                <w:sz w:val="22"/>
                <w:szCs w:val="22"/>
                <w:lang w:eastAsia="zh-CN"/>
              </w:rPr>
              <w:t>fo</w:t>
            </w:r>
            <w:r w:rsidRPr="00467333">
              <w:rPr>
                <w:rFonts w:ascii="Arial" w:hAnsi="Arial" w:cs="Arial"/>
                <w:color w:val="000000" w:themeColor="text1"/>
                <w:sz w:val="22"/>
                <w:szCs w:val="22"/>
              </w:rPr>
              <w:t>rm and structures of sinograms, grasp the relationship between the form, sound and meaning of sinograms, develop the ability to write in the small seal script and identify primitive forms of sinograms before the seal script, and acquire basic skills to read and study sinograms and classical Chinese.</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tbl>
      <w:tblPr>
        <w:tblStyle w:val="a8"/>
        <w:tblW w:w="0" w:type="auto"/>
        <w:tblInd w:w="567" w:type="dxa"/>
        <w:tblLook w:val="04A0" w:firstRow="1" w:lastRow="0" w:firstColumn="1" w:lastColumn="0" w:noHBand="0" w:noVBand="1"/>
      </w:tblPr>
      <w:tblGrid>
        <w:gridCol w:w="9470"/>
      </w:tblGrid>
      <w:tr w:rsidR="007779D9" w14:paraId="77DD4F90" w14:textId="77777777" w:rsidTr="007779D9">
        <w:trPr>
          <w:trHeight w:val="3129"/>
        </w:trPr>
        <w:tc>
          <w:tcPr>
            <w:tcW w:w="9470" w:type="dxa"/>
          </w:tcPr>
          <w:p w14:paraId="0E3D24C4" w14:textId="77777777" w:rsidR="00467333" w:rsidRDefault="00467333" w:rsidP="00467333">
            <w:pPr>
              <w:jc w:val="both"/>
              <w:rPr>
                <w:rFonts w:ascii="Arial" w:hAnsi="Arial" w:cs="Arial"/>
                <w:b/>
                <w:bCs/>
                <w:sz w:val="22"/>
                <w:szCs w:val="22"/>
              </w:rPr>
            </w:pPr>
            <w:r>
              <w:rPr>
                <w:rFonts w:ascii="Arial" w:hAnsi="Arial" w:cs="Arial"/>
                <w:b/>
                <w:bCs/>
                <w:sz w:val="22"/>
                <w:szCs w:val="22"/>
              </w:rPr>
              <w:t xml:space="preserve">Assessment Component </w:t>
            </w:r>
            <w:r>
              <w:rPr>
                <w:rFonts w:ascii="Arial" w:hAnsi="Arial" w:cs="Arial" w:hint="eastAsia"/>
                <w:b/>
                <w:bCs/>
                <w:sz w:val="22"/>
                <w:szCs w:val="22"/>
                <w:lang w:val="en-US" w:eastAsia="zh-CN"/>
              </w:rPr>
              <w:t>1</w:t>
            </w:r>
            <w:r>
              <w:rPr>
                <w:rFonts w:ascii="Arial" w:hAnsi="Arial" w:cs="Arial"/>
                <w:b/>
                <w:bCs/>
                <w:sz w:val="22"/>
                <w:szCs w:val="22"/>
              </w:rPr>
              <w:t xml:space="preserve"> – </w:t>
            </w:r>
            <w:r>
              <w:rPr>
                <w:rFonts w:ascii="Arial" w:hAnsi="Arial" w:cs="Arial" w:hint="eastAsia"/>
                <w:b/>
                <w:bCs/>
                <w:sz w:val="22"/>
                <w:szCs w:val="22"/>
              </w:rPr>
              <w:t>Portfolio of oral assessments in Chinese</w:t>
            </w:r>
            <w:r>
              <w:rPr>
                <w:rFonts w:ascii="Arial" w:hAnsi="Arial" w:cs="Arial"/>
                <w:b/>
                <w:bCs/>
                <w:sz w:val="22"/>
                <w:szCs w:val="22"/>
              </w:rPr>
              <w:t xml:space="preserve"> – </w:t>
            </w:r>
            <w:r>
              <w:rPr>
                <w:rFonts w:ascii="Arial" w:hAnsi="Arial" w:cs="Arial" w:hint="eastAsia"/>
                <w:b/>
                <w:bCs/>
                <w:sz w:val="22"/>
                <w:szCs w:val="22"/>
                <w:lang w:val="en-US" w:eastAsia="zh-CN"/>
              </w:rPr>
              <w:t>1</w:t>
            </w:r>
            <w:r>
              <w:rPr>
                <w:rFonts w:ascii="Arial" w:hAnsi="Arial" w:cs="Arial"/>
                <w:b/>
                <w:bCs/>
                <w:sz w:val="22"/>
                <w:szCs w:val="22"/>
              </w:rPr>
              <w:t xml:space="preserve">0 minutes – </w:t>
            </w:r>
            <w:r>
              <w:rPr>
                <w:rFonts w:ascii="Arial" w:hAnsi="Arial" w:cs="Arial" w:hint="eastAsia"/>
                <w:b/>
                <w:bCs/>
                <w:sz w:val="22"/>
                <w:szCs w:val="22"/>
                <w:lang w:val="en-US" w:eastAsia="zh-CN"/>
              </w:rPr>
              <w:t>2</w:t>
            </w:r>
            <w:r>
              <w:rPr>
                <w:rFonts w:ascii="Arial" w:hAnsi="Arial" w:cs="Arial"/>
                <w:b/>
                <w:bCs/>
                <w:sz w:val="22"/>
                <w:szCs w:val="22"/>
              </w:rPr>
              <w:t>0%</w:t>
            </w:r>
          </w:p>
          <w:p w14:paraId="5AB825A1" w14:textId="77777777" w:rsidR="00467333" w:rsidRDefault="00467333" w:rsidP="00467333">
            <w:pPr>
              <w:jc w:val="both"/>
              <w:rPr>
                <w:rFonts w:ascii="Arial" w:hAnsi="Arial" w:cs="Arial"/>
                <w:sz w:val="22"/>
                <w:szCs w:val="22"/>
                <w:lang w:eastAsia="zh-TW"/>
              </w:rPr>
            </w:pPr>
          </w:p>
          <w:p w14:paraId="2A5E1F23" w14:textId="30792EE4" w:rsidR="007779D9" w:rsidRPr="00467333" w:rsidRDefault="00467333" w:rsidP="00467333">
            <w:pPr>
              <w:ind w:left="720"/>
              <w:rPr>
                <w:rFonts w:ascii="Arial" w:hAnsi="Arial" w:cs="Arial"/>
                <w:sz w:val="24"/>
                <w:szCs w:val="24"/>
                <w:lang w:eastAsia="zh-CN"/>
              </w:rPr>
            </w:pPr>
            <w:r w:rsidRPr="002573F6">
              <w:rPr>
                <w:rFonts w:ascii="Arial" w:hAnsi="Arial" w:cs="Arial"/>
                <w:sz w:val="22"/>
                <w:szCs w:val="22"/>
              </w:rPr>
              <w:t>Prepare a set of PPT slides, the content of which should be pertinent to the lectures. Animation can be inserted in the PPT. Topics may include presenting the evolution of the graphic forms of Chinese characters, clarifying the connection between the form and meaning of Chinese characters, and exploring the characteristics of Chinese characters. The PPT slides are designed by referring to the learning outcomes of the module, specifically in relation to understanding the knowledge of Chinese philology that has been taught in class. Each PPT should contain 10 to 15 slides. Candidates will be assessed by the lecturer on their PPT design, as well as their ability of induction and summarisation.</w:t>
            </w:r>
          </w:p>
        </w:tc>
      </w:tr>
    </w:tbl>
    <w:p w14:paraId="7E7A758B" w14:textId="77777777" w:rsidR="007779D9" w:rsidRDefault="007779D9" w:rsidP="00982DA7">
      <w:pPr>
        <w:pStyle w:val="2"/>
        <w:ind w:left="567" w:firstLine="142"/>
        <w:rPr>
          <w:rFonts w:ascii="Arial" w:hAnsi="Arial" w:cs="Arial"/>
          <w:sz w:val="22"/>
          <w:szCs w:val="22"/>
        </w:rPr>
      </w:pPr>
    </w:p>
    <w:p w14:paraId="7F0E7326" w14:textId="77777777" w:rsidR="007779D9" w:rsidRPr="007779D9" w:rsidRDefault="007779D9" w:rsidP="007779D9"/>
    <w:p w14:paraId="022AD952" w14:textId="6DAF7077" w:rsidR="00982DA7" w:rsidRDefault="00982DA7" w:rsidP="00982DA7">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a8"/>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11B265E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247EA">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FD831D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D247EA">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E0C6171"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D247EA">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5D9A8E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247EA">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C2B5E3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CC590C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B75AB6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160D1C74"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0467333">
                  <w:rPr>
                    <w:rFonts w:ascii="MS Gothic" w:eastAsia="MS Gothic" w:hAnsi="MS Gothic" w:cs="Arial"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a7"/>
        <w:rPr>
          <w:rFonts w:ascii="Arial" w:hAnsi="Arial" w:cs="Arial"/>
          <w:color w:val="303B44"/>
          <w:sz w:val="22"/>
          <w:szCs w:val="22"/>
        </w:rPr>
      </w:pPr>
    </w:p>
    <w:tbl>
      <w:tblPr>
        <w:tblStyle w:val="a8"/>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a7"/>
        <w:rPr>
          <w:rFonts w:ascii="Arial" w:hAnsi="Arial" w:cs="Arial"/>
          <w:color w:val="303B44"/>
          <w:sz w:val="22"/>
          <w:szCs w:val="22"/>
        </w:rPr>
      </w:pPr>
    </w:p>
    <w:p w14:paraId="069AA96D" w14:textId="77777777" w:rsidR="00527E60" w:rsidRDefault="00527E60">
      <w:pPr>
        <w:pStyle w:val="a7"/>
        <w:rPr>
          <w:rFonts w:ascii="Arial" w:hAnsi="Arial" w:cs="Arial"/>
          <w:color w:val="303B44"/>
          <w:sz w:val="22"/>
          <w:szCs w:val="22"/>
        </w:rPr>
      </w:pPr>
    </w:p>
    <w:p w14:paraId="76627470" w14:textId="77777777" w:rsidR="00DE67C2" w:rsidRDefault="00DE67C2">
      <w:pPr>
        <w:pStyle w:val="a7"/>
        <w:rPr>
          <w:rFonts w:ascii="Arial" w:hAnsi="Arial" w:cs="Arial"/>
          <w:color w:val="303B44"/>
          <w:sz w:val="22"/>
          <w:szCs w:val="22"/>
        </w:rPr>
      </w:pPr>
    </w:p>
    <w:p w14:paraId="3A19F595" w14:textId="77777777" w:rsidR="00DE67C2" w:rsidRDefault="00DE67C2">
      <w:pPr>
        <w:pStyle w:val="a7"/>
        <w:rPr>
          <w:rFonts w:ascii="Arial" w:hAnsi="Arial" w:cs="Arial"/>
          <w:color w:val="303B44"/>
          <w:sz w:val="22"/>
          <w:szCs w:val="22"/>
        </w:rPr>
      </w:pPr>
    </w:p>
    <w:p w14:paraId="10EF2994" w14:textId="77777777" w:rsidR="00DE67C2" w:rsidRDefault="00DE67C2">
      <w:pPr>
        <w:pStyle w:val="a7"/>
        <w:rPr>
          <w:rFonts w:ascii="Arial" w:hAnsi="Arial" w:cs="Arial"/>
          <w:color w:val="303B44"/>
          <w:sz w:val="22"/>
          <w:szCs w:val="22"/>
        </w:rPr>
      </w:pPr>
    </w:p>
    <w:p w14:paraId="421ABB14" w14:textId="77777777" w:rsidR="00DE67C2" w:rsidRDefault="00DE67C2">
      <w:pPr>
        <w:pStyle w:val="a7"/>
        <w:rPr>
          <w:rFonts w:ascii="Arial" w:hAnsi="Arial" w:cs="Arial"/>
          <w:color w:val="303B44"/>
          <w:sz w:val="22"/>
          <w:szCs w:val="22"/>
        </w:rPr>
      </w:pPr>
    </w:p>
    <w:p w14:paraId="1687BD78" w14:textId="77777777" w:rsidR="00DE67C2" w:rsidRDefault="00DE67C2">
      <w:pPr>
        <w:pStyle w:val="a7"/>
        <w:rPr>
          <w:rFonts w:ascii="Arial" w:hAnsi="Arial" w:cs="Arial"/>
          <w:color w:val="303B44"/>
          <w:sz w:val="22"/>
          <w:szCs w:val="22"/>
        </w:rPr>
      </w:pPr>
    </w:p>
    <w:p w14:paraId="707C57D8" w14:textId="77777777" w:rsidR="00DE67C2" w:rsidRDefault="00DE67C2">
      <w:pPr>
        <w:pStyle w:val="a7"/>
        <w:rPr>
          <w:rFonts w:ascii="Arial" w:hAnsi="Arial" w:cs="Arial"/>
          <w:color w:val="303B44"/>
          <w:sz w:val="22"/>
          <w:szCs w:val="22"/>
        </w:rPr>
      </w:pPr>
    </w:p>
    <w:p w14:paraId="6D42DC99" w14:textId="77777777" w:rsidR="00DE67C2" w:rsidRDefault="00DE67C2">
      <w:pPr>
        <w:pStyle w:val="a7"/>
        <w:rPr>
          <w:rFonts w:ascii="Arial" w:hAnsi="Arial" w:cs="Arial"/>
          <w:color w:val="303B44"/>
          <w:sz w:val="22"/>
          <w:szCs w:val="22"/>
        </w:rPr>
      </w:pPr>
    </w:p>
    <w:p w14:paraId="3915BF69" w14:textId="77777777" w:rsidR="00DE67C2" w:rsidRDefault="00DE67C2">
      <w:pPr>
        <w:pStyle w:val="a7"/>
        <w:rPr>
          <w:rFonts w:ascii="Arial" w:hAnsi="Arial" w:cs="Arial"/>
          <w:color w:val="303B44"/>
          <w:sz w:val="22"/>
          <w:szCs w:val="22"/>
        </w:rPr>
      </w:pPr>
    </w:p>
    <w:p w14:paraId="125CF34B" w14:textId="77777777" w:rsidR="00DE67C2" w:rsidRDefault="00DE67C2">
      <w:pPr>
        <w:pStyle w:val="a7"/>
        <w:rPr>
          <w:rFonts w:ascii="Arial" w:hAnsi="Arial" w:cs="Arial"/>
          <w:color w:val="303B44"/>
          <w:sz w:val="22"/>
          <w:szCs w:val="22"/>
        </w:rPr>
      </w:pPr>
    </w:p>
    <w:p w14:paraId="12EE370D" w14:textId="77777777" w:rsidR="00DE67C2" w:rsidRDefault="00DE67C2">
      <w:pPr>
        <w:pStyle w:val="a7"/>
        <w:rPr>
          <w:rFonts w:ascii="Arial" w:hAnsi="Arial" w:cs="Arial"/>
          <w:color w:val="303B44"/>
          <w:sz w:val="22"/>
          <w:szCs w:val="22"/>
        </w:rPr>
      </w:pPr>
    </w:p>
    <w:p w14:paraId="57C2A70B" w14:textId="77777777" w:rsidR="00DE67C2" w:rsidRDefault="00DE67C2">
      <w:pPr>
        <w:pStyle w:val="a7"/>
        <w:rPr>
          <w:rFonts w:ascii="Arial" w:hAnsi="Arial" w:cs="Arial"/>
          <w:color w:val="303B44"/>
          <w:sz w:val="22"/>
          <w:szCs w:val="22"/>
        </w:rPr>
      </w:pPr>
    </w:p>
    <w:p w14:paraId="618F291C" w14:textId="77777777" w:rsidR="00DE67C2" w:rsidRDefault="00DE67C2">
      <w:pPr>
        <w:pStyle w:val="a7"/>
        <w:rPr>
          <w:rFonts w:ascii="Arial" w:hAnsi="Arial" w:cs="Arial"/>
          <w:color w:val="303B44"/>
          <w:sz w:val="22"/>
          <w:szCs w:val="22"/>
        </w:rPr>
      </w:pPr>
    </w:p>
    <w:p w14:paraId="4C290863" w14:textId="77777777" w:rsidR="00DE67C2" w:rsidRDefault="00DE67C2">
      <w:pPr>
        <w:pStyle w:val="a7"/>
        <w:rPr>
          <w:rFonts w:ascii="Arial" w:hAnsi="Arial" w:cs="Arial"/>
          <w:color w:val="303B44"/>
          <w:sz w:val="22"/>
          <w:szCs w:val="22"/>
        </w:rPr>
      </w:pPr>
    </w:p>
    <w:p w14:paraId="5D33A969" w14:textId="77777777" w:rsidR="00DE67C2" w:rsidRDefault="00DE67C2">
      <w:pPr>
        <w:pStyle w:val="a7"/>
        <w:rPr>
          <w:rFonts w:ascii="Arial" w:hAnsi="Arial" w:cs="Arial"/>
          <w:color w:val="303B44"/>
          <w:sz w:val="22"/>
          <w:szCs w:val="22"/>
        </w:rPr>
      </w:pPr>
    </w:p>
    <w:p w14:paraId="21F70D1E" w14:textId="77777777" w:rsidR="00DE67C2" w:rsidRDefault="00DE67C2">
      <w:pPr>
        <w:pStyle w:val="a7"/>
        <w:rPr>
          <w:rFonts w:ascii="Arial" w:hAnsi="Arial" w:cs="Arial"/>
          <w:color w:val="303B44"/>
          <w:sz w:val="22"/>
          <w:szCs w:val="22"/>
        </w:rPr>
      </w:pPr>
    </w:p>
    <w:p w14:paraId="1DBF07ED" w14:textId="77777777" w:rsidR="00DE67C2" w:rsidRDefault="00DE67C2">
      <w:pPr>
        <w:pStyle w:val="a7"/>
        <w:rPr>
          <w:rFonts w:ascii="Arial" w:hAnsi="Arial" w:cs="Arial"/>
          <w:color w:val="303B44"/>
          <w:sz w:val="22"/>
          <w:szCs w:val="22"/>
        </w:rPr>
      </w:pPr>
    </w:p>
    <w:p w14:paraId="449FC246" w14:textId="77777777" w:rsidR="00DE67C2" w:rsidRDefault="00DE67C2">
      <w:pPr>
        <w:pStyle w:val="a7"/>
        <w:rPr>
          <w:rFonts w:ascii="Arial" w:hAnsi="Arial" w:cs="Arial"/>
          <w:color w:val="303B44"/>
          <w:sz w:val="22"/>
          <w:szCs w:val="22"/>
        </w:rPr>
      </w:pPr>
    </w:p>
    <w:p w14:paraId="3FECD398" w14:textId="77777777" w:rsidR="00DE67C2" w:rsidRDefault="00DE67C2">
      <w:pPr>
        <w:pStyle w:val="a7"/>
        <w:rPr>
          <w:rFonts w:ascii="Arial" w:hAnsi="Arial" w:cs="Arial"/>
          <w:color w:val="303B44"/>
          <w:sz w:val="22"/>
          <w:szCs w:val="22"/>
        </w:rPr>
      </w:pPr>
    </w:p>
    <w:p w14:paraId="7B7E31BA" w14:textId="77777777" w:rsidR="00DE67C2" w:rsidRDefault="00DE67C2">
      <w:pPr>
        <w:pStyle w:val="a7"/>
        <w:rPr>
          <w:rFonts w:ascii="Arial" w:hAnsi="Arial" w:cs="Arial"/>
          <w:color w:val="303B44"/>
          <w:sz w:val="22"/>
          <w:szCs w:val="22"/>
        </w:rPr>
      </w:pPr>
    </w:p>
    <w:p w14:paraId="33469FA9" w14:textId="77777777" w:rsidR="00DE67C2" w:rsidRDefault="00DE67C2">
      <w:pPr>
        <w:pStyle w:val="a7"/>
        <w:rPr>
          <w:rFonts w:ascii="Arial" w:hAnsi="Arial" w:cs="Arial"/>
          <w:color w:val="303B44"/>
          <w:sz w:val="22"/>
          <w:szCs w:val="22"/>
        </w:rPr>
      </w:pPr>
    </w:p>
    <w:p w14:paraId="3767F03C" w14:textId="77777777" w:rsidR="00DE67C2" w:rsidRDefault="00DE67C2">
      <w:pPr>
        <w:pStyle w:val="a7"/>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44E810" w14:textId="77777777" w:rsidR="001640DC" w:rsidRDefault="001640DC">
      <w:r>
        <w:separator/>
      </w:r>
    </w:p>
  </w:endnote>
  <w:endnote w:type="continuationSeparator" w:id="0">
    <w:p w14:paraId="7FC821B6" w14:textId="77777777" w:rsidR="001640DC" w:rsidRDefault="00164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altName w:val="Segoe Print"/>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notTrueType/>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F0AAAF" w14:textId="77777777" w:rsidR="00152E9D" w:rsidRPr="006B0E75" w:rsidRDefault="00152E9D">
    <w:pPr>
      <w:pStyle w:val="a5"/>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29510D"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6EB9C1A" w14:textId="77777777" w:rsidR="001640DC" w:rsidRDefault="001640DC">
      <w:r>
        <w:separator/>
      </w:r>
    </w:p>
  </w:footnote>
  <w:footnote w:type="continuationSeparator" w:id="0">
    <w:p w14:paraId="2C2780F3" w14:textId="77777777" w:rsidR="001640DC" w:rsidRDefault="001640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CB2409"/>
    <w:multiLevelType w:val="multilevel"/>
    <w:tmpl w:val="12CB2409"/>
    <w:lvl w:ilvl="0">
      <w:start w:val="1"/>
      <w:numFmt w:val="bullet"/>
      <w:lvlText w:val=""/>
      <w:lvlJc w:val="left"/>
      <w:pPr>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2"/>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4"/>
  </w:num>
  <w:num w:numId="15" w16cid:durableId="871109064">
    <w:abstractNumId w:val="0"/>
  </w:num>
  <w:num w:numId="16" w16cid:durableId="1111121824">
    <w:abstractNumId w:val="7"/>
  </w:num>
  <w:num w:numId="17" w16cid:durableId="2061047979">
    <w:abstractNumId w:val="15"/>
  </w:num>
  <w:num w:numId="18" w16cid:durableId="1270166761">
    <w:abstractNumId w:val="13"/>
  </w:num>
  <w:num w:numId="19" w16cid:durableId="153643249">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97481"/>
    <w:rsid w:val="000A2A3A"/>
    <w:rsid w:val="000A492A"/>
    <w:rsid w:val="000D2F80"/>
    <w:rsid w:val="000E413A"/>
    <w:rsid w:val="000F5AA3"/>
    <w:rsid w:val="00100396"/>
    <w:rsid w:val="00100B5C"/>
    <w:rsid w:val="0010224C"/>
    <w:rsid w:val="001106E9"/>
    <w:rsid w:val="00124CA5"/>
    <w:rsid w:val="00134F77"/>
    <w:rsid w:val="001363A5"/>
    <w:rsid w:val="00152E9D"/>
    <w:rsid w:val="00154487"/>
    <w:rsid w:val="001640DC"/>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14D49"/>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67333"/>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2B0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779D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6A97"/>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47EA"/>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841E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8687c3e830ff5eca66acf0b46917c0df">
  <xsd:schema xmlns:xsd="http://www.w3.org/2001/XMLSchema" xmlns:xs="http://www.w3.org/2001/XMLSchema" xmlns:p="http://schemas.microsoft.com/office/2006/metadata/properties" xmlns:ns2="abcc3a54-e6f0-4180-86b3-bd2fb95de4a1" xmlns:ns3="9a95a4e0-3734-46b1-aeb2-39201d769676" targetNamespace="http://schemas.microsoft.com/office/2006/metadata/properties" ma:root="true" ma:fieldsID="70b740b0db5bc885c92170f0a6e78634" ns2:_="" ns3:_="">
    <xsd:import namespace="abcc3a54-e6f0-4180-86b3-bd2fb95de4a1"/>
    <xsd:import namespace="9a95a4e0-3734-46b1-aeb2-39201d769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5a4e0-3734-46b1-aeb2-39201d769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708694-BA50-404B-87D9-15AD8C7E8CD3}">
  <ds:schemaRefs>
    <ds:schemaRef ds:uri="http://schemas.microsoft.com/sharepoint/v3/contenttype/forms"/>
  </ds:schemaRefs>
</ds:datastoreItem>
</file>

<file path=customXml/itemProps2.xml><?xml version="1.0" encoding="utf-8"?>
<ds:datastoreItem xmlns:ds="http://schemas.openxmlformats.org/officeDocument/2006/customXml" ds:itemID="{5D67EC4C-355E-45FC-824C-497049E16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9a95a4e0-3734-46b1-aeb2-39201d769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ED5F03-84F4-4324-A04E-9425B80A611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TotalTime>
  <Pages>11</Pages>
  <Words>3285</Words>
  <Characters>18730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21972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Shushi Xu (1604223)</cp:lastModifiedBy>
  <cp:revision>17</cp:revision>
  <cp:lastPrinted>2014-10-10T07:42:00Z</cp:lastPrinted>
  <dcterms:created xsi:type="dcterms:W3CDTF">2018-07-10T09:26:00Z</dcterms:created>
  <dcterms:modified xsi:type="dcterms:W3CDTF">2026-07-03T23:03:00Z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0x01010050276C9F849C534789590F477B415462</vt:lpwstr>
  </property>
</Properties>
</file>