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F2FE9" w:rsidP="021F216E" w:rsidRDefault="32ADAAF6" w14:paraId="2C078E63" w14:textId="47C1FB75">
      <w:pPr>
        <w:jc w:val="center"/>
      </w:pPr>
      <w:r>
        <w:rPr>
          <w:noProof/>
        </w:rPr>
        <w:drawing>
          <wp:inline distT="0" distB="0" distL="0" distR="0" wp14:anchorId="18E8561F" wp14:editId="7428C725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021F216E" w:rsidRDefault="021F216E" w14:paraId="2EBBF3BD" w14:textId="48352E28">
      <w:pPr>
        <w:jc w:val="center"/>
        <w:rPr>
          <w:rFonts w:ascii="Arial Nova" w:hAnsi="Arial Nova" w:eastAsia="Arial Nova" w:cs="Arial Nova"/>
        </w:rPr>
      </w:pPr>
    </w:p>
    <w:p w:rsidRPr="00510C90" w:rsidR="32ADAAF6" w:rsidP="021F216E" w:rsidRDefault="32ADAAF6" w14:paraId="3CC99A4D" w14:textId="7074DB94">
      <w:pPr>
        <w:jc w:val="center"/>
        <w:rPr>
          <w:rFonts w:ascii="Arial" w:hAnsi="Arial" w:eastAsia="Arial Nova" w:cs="Arial"/>
          <w:sz w:val="96"/>
          <w:szCs w:val="96"/>
        </w:rPr>
      </w:pPr>
      <w:r w:rsidRPr="00510C90">
        <w:rPr>
          <w:rFonts w:ascii="Arial" w:hAnsi="Arial" w:eastAsia="Arial Nova" w:cs="Arial"/>
          <w:sz w:val="72"/>
          <w:szCs w:val="72"/>
        </w:rPr>
        <w:t>Cover Page</w:t>
      </w:r>
    </w:p>
    <w:p w:rsidRPr="00510C90" w:rsidR="021F216E" w:rsidP="021F216E" w:rsidRDefault="021F216E" w14:paraId="6844EBA0" w14:textId="28C86DEB">
      <w:pPr>
        <w:jc w:val="center"/>
        <w:rPr>
          <w:rFonts w:ascii="Arial" w:hAnsi="Arial" w:eastAsia="Arial Nova" w:cs="Arial"/>
          <w:sz w:val="72"/>
          <w:szCs w:val="72"/>
        </w:rPr>
      </w:pPr>
    </w:p>
    <w:p w:rsidRPr="00510C90" w:rsidR="48764867" w:rsidP="7AAB90D3" w:rsidRDefault="48764867" w14:paraId="266228BF" w14:textId="4B7CE463">
      <w:pPr>
        <w:rPr>
          <w:rFonts w:ascii="Arial" w:hAnsi="Arial" w:eastAsia="Arial Nova" w:cs="Arial"/>
          <w:sz w:val="22"/>
          <w:szCs w:val="22"/>
        </w:rPr>
      </w:pPr>
      <w:r w:rsidRPr="00510C90">
        <w:rPr>
          <w:rFonts w:ascii="Arial" w:hAnsi="Arial" w:eastAsia="Arial Nova" w:cs="Arial"/>
          <w:sz w:val="22"/>
          <w:szCs w:val="22"/>
        </w:rPr>
        <w:t>Student Name: Susannah Moriarty</w:t>
      </w:r>
    </w:p>
    <w:p w:rsidRPr="00510C90" w:rsidR="48764867" w:rsidP="7AAB90D3" w:rsidRDefault="48764867" w14:paraId="22C6ACE9" w14:textId="07D474F2">
      <w:pPr>
        <w:rPr>
          <w:rFonts w:ascii="Arial" w:hAnsi="Arial" w:eastAsia="Arial Nova" w:cs="Arial"/>
          <w:sz w:val="22"/>
          <w:szCs w:val="22"/>
        </w:rPr>
      </w:pPr>
      <w:r w:rsidRPr="00510C90">
        <w:rPr>
          <w:rFonts w:ascii="Arial" w:hAnsi="Arial" w:eastAsia="Arial Nova" w:cs="Arial"/>
          <w:sz w:val="22"/>
          <w:szCs w:val="22"/>
        </w:rPr>
        <w:t>Student Number: 2331924</w:t>
      </w:r>
    </w:p>
    <w:p w:rsidRPr="00510C90" w:rsidR="48764867" w:rsidP="7AAB90D3" w:rsidRDefault="48764867" w14:paraId="24814B38" w14:textId="16BCA2AB">
      <w:pPr>
        <w:rPr>
          <w:rFonts w:ascii="Arial" w:hAnsi="Arial" w:eastAsia="Arial Nova" w:cs="Arial"/>
          <w:sz w:val="22"/>
          <w:szCs w:val="22"/>
        </w:rPr>
      </w:pPr>
      <w:r w:rsidRPr="00510C90">
        <w:rPr>
          <w:rFonts w:ascii="Arial" w:hAnsi="Arial" w:eastAsia="Arial Nova" w:cs="Arial"/>
          <w:sz w:val="22"/>
          <w:szCs w:val="22"/>
        </w:rPr>
        <w:t>Module Name: Changemakers: Creativity and Value Creation</w:t>
      </w:r>
    </w:p>
    <w:p w:rsidRPr="00510C90" w:rsidR="48764867" w:rsidP="7AAB90D3" w:rsidRDefault="48764867" w14:paraId="0005F3F8" w14:textId="26B899AC">
      <w:pPr>
        <w:rPr>
          <w:rFonts w:ascii="Arial" w:hAnsi="Arial" w:eastAsia="Arial Nova" w:cs="Arial"/>
          <w:sz w:val="22"/>
          <w:szCs w:val="22"/>
        </w:rPr>
      </w:pPr>
      <w:r w:rsidRPr="00510C90">
        <w:rPr>
          <w:rFonts w:ascii="Arial" w:hAnsi="Arial" w:eastAsia="Arial Nova" w:cs="Arial"/>
          <w:sz w:val="22"/>
          <w:szCs w:val="22"/>
        </w:rPr>
        <w:t>Module Code: BMP5014</w:t>
      </w:r>
    </w:p>
    <w:p w:rsidRPr="00510C90" w:rsidR="48764867" w:rsidP="7AAB90D3" w:rsidRDefault="48764867" w14:paraId="3139F0E3" w14:textId="4F53C877">
      <w:pPr>
        <w:rPr>
          <w:rFonts w:ascii="Arial" w:hAnsi="Arial" w:eastAsia="Arial Nova" w:cs="Arial"/>
          <w:sz w:val="22"/>
          <w:szCs w:val="22"/>
        </w:rPr>
      </w:pPr>
      <w:r w:rsidRPr="00510C90">
        <w:rPr>
          <w:rFonts w:ascii="Arial" w:hAnsi="Arial" w:eastAsia="Arial Nova" w:cs="Arial"/>
          <w:sz w:val="22"/>
          <w:szCs w:val="22"/>
        </w:rPr>
        <w:t xml:space="preserve">Lecturer: </w:t>
      </w:r>
      <w:r w:rsidRPr="00510C90" w:rsidR="7208C438">
        <w:rPr>
          <w:rFonts w:ascii="Arial" w:hAnsi="Arial" w:eastAsia="Arial Nova" w:cs="Arial"/>
          <w:sz w:val="22"/>
          <w:szCs w:val="22"/>
        </w:rPr>
        <w:t>Alice Clayton</w:t>
      </w:r>
    </w:p>
    <w:p w:rsidRPr="00510C90" w:rsidR="021F216E" w:rsidP="021F216E" w:rsidRDefault="021F216E" w14:paraId="33535727" w14:textId="151F077E">
      <w:pPr>
        <w:jc w:val="center"/>
        <w:rPr>
          <w:rFonts w:ascii="Arial" w:hAnsi="Arial" w:eastAsia="Arial Nova" w:cs="Arial"/>
          <w:sz w:val="72"/>
          <w:szCs w:val="72"/>
        </w:rPr>
      </w:pPr>
    </w:p>
    <w:p w:rsidRPr="00510C90" w:rsidR="021F216E" w:rsidP="021F216E" w:rsidRDefault="021F216E" w14:paraId="74D064F3" w14:textId="77D5FB9F">
      <w:pPr>
        <w:jc w:val="center"/>
        <w:rPr>
          <w:rFonts w:ascii="Arial" w:hAnsi="Arial" w:eastAsia="Arial Nova" w:cs="Arial"/>
          <w:sz w:val="72"/>
          <w:szCs w:val="72"/>
        </w:rPr>
      </w:pPr>
    </w:p>
    <w:p w:rsidRPr="00510C90" w:rsidR="021F216E" w:rsidP="021F216E" w:rsidRDefault="021F216E" w14:paraId="4955799E" w14:textId="6294BF02">
      <w:pPr>
        <w:jc w:val="center"/>
        <w:rPr>
          <w:rFonts w:ascii="Arial" w:hAnsi="Arial" w:eastAsia="Arial Nova" w:cs="Arial"/>
          <w:sz w:val="72"/>
          <w:szCs w:val="72"/>
        </w:rPr>
      </w:pPr>
    </w:p>
    <w:p w:rsidRPr="00510C90" w:rsidR="021F216E" w:rsidP="021F216E" w:rsidRDefault="021F216E" w14:paraId="4D496928" w14:textId="5D9CF56B">
      <w:pPr>
        <w:jc w:val="center"/>
        <w:rPr>
          <w:rFonts w:ascii="Arial" w:hAnsi="Arial" w:eastAsia="Arial Nova" w:cs="Arial"/>
          <w:sz w:val="72"/>
          <w:szCs w:val="72"/>
        </w:rPr>
      </w:pPr>
    </w:p>
    <w:p w:rsidRPr="00510C90" w:rsidR="00337274" w:rsidP="021F216E" w:rsidRDefault="00337274" w14:paraId="0052A631" w14:textId="77777777">
      <w:pPr>
        <w:rPr>
          <w:rFonts w:ascii="Arial" w:hAnsi="Arial" w:eastAsia="Arial Nova" w:cs="Arial"/>
          <w:sz w:val="72"/>
          <w:szCs w:val="72"/>
        </w:rPr>
      </w:pPr>
    </w:p>
    <w:p w:rsidR="00510C90" w:rsidP="7AAB90D3" w:rsidRDefault="00510C90" w14:paraId="10100824" w14:textId="0A5D8DAA">
      <w:pPr>
        <w:rPr>
          <w:rFonts w:ascii="Arial" w:hAnsi="Arial" w:eastAsia="Arial Nova" w:cs="Arial"/>
          <w:sz w:val="44"/>
          <w:szCs w:val="44"/>
        </w:rPr>
      </w:pPr>
      <w:r>
        <w:rPr>
          <w:rFonts w:ascii="Arial" w:hAnsi="Arial" w:eastAsia="Arial Nova" w:cs="Arial"/>
          <w:sz w:val="44"/>
          <w:szCs w:val="44"/>
        </w:rPr>
        <w:t xml:space="preserve">Contents page </w:t>
      </w:r>
    </w:p>
    <w:p w:rsidR="00510C90" w:rsidP="7AAB90D3" w:rsidRDefault="00510C90" w14:paraId="0B361417" w14:textId="77777777">
      <w:pPr>
        <w:rPr>
          <w:rFonts w:ascii="Arial" w:hAnsi="Arial" w:eastAsia="Arial Nova" w:cs="Arial"/>
          <w:sz w:val="44"/>
          <w:szCs w:val="44"/>
        </w:rPr>
      </w:pPr>
    </w:p>
    <w:p w:rsidR="00465DF3" w:rsidP="00465DF3" w:rsidRDefault="00465DF3" w14:paraId="05E338DF" w14:textId="2DFDEFFF">
      <w:pPr>
        <w:pStyle w:val="NoSpacing"/>
        <w:rPr>
          <w:rFonts w:ascii="Arial" w:hAnsi="Arial" w:cs="Arial"/>
          <w:sz w:val="28"/>
          <w:szCs w:val="28"/>
        </w:rPr>
      </w:pPr>
      <w:r w:rsidRPr="00465DF3">
        <w:rPr>
          <w:rFonts w:ascii="Arial" w:hAnsi="Arial" w:cs="Arial"/>
          <w:sz w:val="28"/>
          <w:szCs w:val="28"/>
        </w:rPr>
        <w:t>Task 1</w:t>
      </w:r>
      <w:r>
        <w:rPr>
          <w:rFonts w:ascii="Arial" w:hAnsi="Arial" w:cs="Arial"/>
          <w:sz w:val="28"/>
          <w:szCs w:val="28"/>
        </w:rPr>
        <w:t xml:space="preserve"> ……………………………………………………………….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pp.3-4</w:t>
      </w:r>
    </w:p>
    <w:p w:rsidRPr="00465DF3" w:rsidR="00465DF3" w:rsidP="00465DF3" w:rsidRDefault="00465DF3" w14:paraId="3297C67D" w14:textId="77777777">
      <w:pPr>
        <w:pStyle w:val="NoSpacing"/>
        <w:rPr>
          <w:rFonts w:ascii="Arial" w:hAnsi="Arial" w:cs="Arial"/>
          <w:sz w:val="28"/>
          <w:szCs w:val="28"/>
        </w:rPr>
      </w:pPr>
    </w:p>
    <w:p w:rsidRPr="00465DF3" w:rsidR="00465DF3" w:rsidP="00465DF3" w:rsidRDefault="00465DF3" w14:paraId="70A198C3" w14:textId="5D56FFB4">
      <w:pPr>
        <w:pStyle w:val="NoSpacing"/>
        <w:rPr>
          <w:rFonts w:ascii="Arial" w:hAnsi="Arial" w:cs="Arial"/>
          <w:sz w:val="28"/>
          <w:szCs w:val="28"/>
        </w:rPr>
      </w:pPr>
      <w:r w:rsidRPr="00465DF3">
        <w:rPr>
          <w:rFonts w:ascii="Arial" w:hAnsi="Arial" w:cs="Arial"/>
          <w:sz w:val="28"/>
          <w:szCs w:val="28"/>
        </w:rPr>
        <w:t>Task 2</w:t>
      </w:r>
      <w:r>
        <w:rPr>
          <w:rFonts w:ascii="Arial" w:hAnsi="Arial" w:cs="Arial"/>
          <w:sz w:val="28"/>
          <w:szCs w:val="28"/>
        </w:rPr>
        <w:t xml:space="preserve"> ……………………………………………………………….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pp.4-5</w:t>
      </w:r>
    </w:p>
    <w:p w:rsidR="00465DF3" w:rsidP="00465DF3" w:rsidRDefault="00465DF3" w14:paraId="2639BD99" w14:textId="77777777">
      <w:pPr>
        <w:pStyle w:val="NoSpacing"/>
        <w:rPr>
          <w:rFonts w:ascii="Arial" w:hAnsi="Arial" w:cs="Arial"/>
          <w:sz w:val="28"/>
          <w:szCs w:val="28"/>
        </w:rPr>
      </w:pPr>
    </w:p>
    <w:p w:rsidRPr="00465DF3" w:rsidR="00465DF3" w:rsidP="00465DF3" w:rsidRDefault="00465DF3" w14:paraId="151F67DE" w14:textId="3024BDCB">
      <w:pPr>
        <w:pStyle w:val="NoSpacing"/>
        <w:rPr>
          <w:rFonts w:ascii="Arial" w:hAnsi="Arial" w:cs="Arial"/>
          <w:sz w:val="28"/>
          <w:szCs w:val="28"/>
        </w:rPr>
      </w:pPr>
      <w:r w:rsidRPr="00465DF3">
        <w:rPr>
          <w:rFonts w:ascii="Arial" w:hAnsi="Arial" w:cs="Arial"/>
          <w:sz w:val="28"/>
          <w:szCs w:val="28"/>
        </w:rPr>
        <w:t>Task 3</w:t>
      </w:r>
      <w:r>
        <w:rPr>
          <w:rFonts w:ascii="Arial" w:hAnsi="Arial" w:cs="Arial"/>
          <w:sz w:val="28"/>
          <w:szCs w:val="28"/>
        </w:rPr>
        <w:t xml:space="preserve"> ……………………………………………………………….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pp.5-7</w:t>
      </w:r>
    </w:p>
    <w:p w:rsidR="00465DF3" w:rsidP="00465DF3" w:rsidRDefault="00465DF3" w14:paraId="68156F7F" w14:textId="77777777">
      <w:pPr>
        <w:pStyle w:val="NoSpacing"/>
        <w:rPr>
          <w:rFonts w:ascii="Arial" w:hAnsi="Arial" w:cs="Arial"/>
          <w:sz w:val="28"/>
          <w:szCs w:val="28"/>
        </w:rPr>
      </w:pPr>
    </w:p>
    <w:p w:rsidRPr="00465DF3" w:rsidR="00465DF3" w:rsidP="00465DF3" w:rsidRDefault="00465DF3" w14:paraId="5D3D252D" w14:textId="31DCC68C">
      <w:pPr>
        <w:pStyle w:val="NoSpacing"/>
        <w:rPr>
          <w:rFonts w:ascii="Arial" w:hAnsi="Arial" w:cs="Arial"/>
          <w:sz w:val="28"/>
          <w:szCs w:val="28"/>
        </w:rPr>
      </w:pPr>
      <w:r w:rsidRPr="00465DF3">
        <w:rPr>
          <w:rFonts w:ascii="Arial" w:hAnsi="Arial" w:cs="Arial"/>
          <w:sz w:val="28"/>
          <w:szCs w:val="28"/>
        </w:rPr>
        <w:t>Task 4</w:t>
      </w:r>
      <w:r>
        <w:rPr>
          <w:rFonts w:ascii="Arial" w:hAnsi="Arial" w:cs="Arial"/>
          <w:sz w:val="28"/>
          <w:szCs w:val="28"/>
        </w:rPr>
        <w:t xml:space="preserve"> ……………………………………………………………….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pp.7-8</w:t>
      </w:r>
    </w:p>
    <w:p w:rsidR="00465DF3" w:rsidP="00465DF3" w:rsidRDefault="00465DF3" w14:paraId="13972B93" w14:textId="77777777">
      <w:pPr>
        <w:pStyle w:val="NoSpacing"/>
        <w:rPr>
          <w:rFonts w:ascii="Arial" w:hAnsi="Arial" w:cs="Arial"/>
          <w:sz w:val="28"/>
          <w:szCs w:val="28"/>
        </w:rPr>
      </w:pPr>
    </w:p>
    <w:p w:rsidRPr="00465DF3" w:rsidR="00465DF3" w:rsidP="00465DF3" w:rsidRDefault="00465DF3" w14:paraId="10324EEB" w14:textId="2E2F9F73">
      <w:pPr>
        <w:pStyle w:val="NoSpacing"/>
        <w:rPr>
          <w:rFonts w:ascii="Arial" w:hAnsi="Arial" w:cs="Arial"/>
          <w:sz w:val="28"/>
          <w:szCs w:val="28"/>
        </w:rPr>
      </w:pPr>
      <w:r w:rsidRPr="00465DF3">
        <w:rPr>
          <w:rFonts w:ascii="Arial" w:hAnsi="Arial" w:cs="Arial"/>
          <w:sz w:val="28"/>
          <w:szCs w:val="28"/>
        </w:rPr>
        <w:t>Task 5</w:t>
      </w:r>
      <w:r>
        <w:rPr>
          <w:rFonts w:ascii="Arial" w:hAnsi="Arial" w:cs="Arial"/>
          <w:sz w:val="28"/>
          <w:szCs w:val="28"/>
        </w:rPr>
        <w:t xml:space="preserve"> ………………………………………………………………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p.8</w:t>
      </w:r>
    </w:p>
    <w:p w:rsidR="00465DF3" w:rsidP="00465DF3" w:rsidRDefault="00465DF3" w14:paraId="3033DA46" w14:textId="77777777">
      <w:pPr>
        <w:pStyle w:val="NoSpacing"/>
        <w:rPr>
          <w:rFonts w:ascii="Arial" w:hAnsi="Arial" w:cs="Arial"/>
          <w:sz w:val="28"/>
          <w:szCs w:val="28"/>
        </w:rPr>
      </w:pPr>
    </w:p>
    <w:p w:rsidRPr="00465DF3" w:rsidR="00465DF3" w:rsidP="00465DF3" w:rsidRDefault="00465DF3" w14:paraId="67C7AB33" w14:textId="5493279B">
      <w:pPr>
        <w:pStyle w:val="NoSpacing"/>
        <w:rPr>
          <w:rFonts w:ascii="Arial" w:hAnsi="Arial" w:cs="Arial"/>
          <w:sz w:val="28"/>
          <w:szCs w:val="28"/>
        </w:rPr>
      </w:pPr>
      <w:r w:rsidRPr="00465DF3">
        <w:rPr>
          <w:rFonts w:ascii="Arial" w:hAnsi="Arial" w:cs="Arial"/>
          <w:sz w:val="28"/>
          <w:szCs w:val="28"/>
        </w:rPr>
        <w:t>Task 6</w:t>
      </w:r>
      <w:r>
        <w:rPr>
          <w:rFonts w:ascii="Arial" w:hAnsi="Arial" w:cs="Arial"/>
          <w:sz w:val="28"/>
          <w:szCs w:val="28"/>
        </w:rPr>
        <w:t xml:space="preserve"> ……………………………………………………………….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p.9</w:t>
      </w:r>
    </w:p>
    <w:p w:rsidR="00465DF3" w:rsidP="00465DF3" w:rsidRDefault="00465DF3" w14:paraId="2D8ECB7C" w14:textId="77777777">
      <w:pPr>
        <w:pStyle w:val="NoSpacing"/>
        <w:rPr>
          <w:rFonts w:ascii="Arial" w:hAnsi="Arial" w:cs="Arial"/>
          <w:sz w:val="28"/>
          <w:szCs w:val="28"/>
        </w:rPr>
      </w:pPr>
    </w:p>
    <w:p w:rsidR="00465DF3" w:rsidP="00465DF3" w:rsidRDefault="00465DF3" w14:paraId="6441BD1C" w14:textId="0C71B7AB">
      <w:pPr>
        <w:pStyle w:val="NoSpacing"/>
        <w:rPr>
          <w:rFonts w:ascii="Arial" w:hAnsi="Arial" w:cs="Arial"/>
          <w:sz w:val="28"/>
          <w:szCs w:val="28"/>
        </w:rPr>
      </w:pPr>
      <w:r w:rsidRPr="00465DF3">
        <w:rPr>
          <w:rFonts w:ascii="Arial" w:hAnsi="Arial" w:cs="Arial"/>
          <w:sz w:val="28"/>
          <w:szCs w:val="28"/>
        </w:rPr>
        <w:t>Task 7</w:t>
      </w:r>
      <w:r>
        <w:rPr>
          <w:rFonts w:ascii="Arial" w:hAnsi="Arial" w:cs="Arial"/>
          <w:sz w:val="28"/>
          <w:szCs w:val="28"/>
        </w:rPr>
        <w:t xml:space="preserve"> ……………………………………………………………….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p.10</w:t>
      </w:r>
    </w:p>
    <w:p w:rsidR="00465DF3" w:rsidP="00465DF3" w:rsidRDefault="00465DF3" w14:paraId="20CFD56C" w14:textId="77777777">
      <w:pPr>
        <w:pStyle w:val="NoSpacing"/>
        <w:rPr>
          <w:rFonts w:ascii="Arial" w:hAnsi="Arial" w:cs="Arial"/>
          <w:sz w:val="28"/>
          <w:szCs w:val="28"/>
        </w:rPr>
      </w:pPr>
    </w:p>
    <w:p w:rsidRPr="00465DF3" w:rsidR="00465DF3" w:rsidP="00465DF3" w:rsidRDefault="00465DF3" w14:paraId="7A92F757" w14:textId="56B81737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</w:t>
      </w:r>
      <w:r w:rsidR="00350317">
        <w:rPr>
          <w:rFonts w:ascii="Arial" w:hAnsi="Arial" w:cs="Arial"/>
          <w:sz w:val="28"/>
          <w:szCs w:val="28"/>
        </w:rPr>
        <w:t>erence list ……………………………………………………….</w:t>
      </w:r>
      <w:r w:rsidR="00350317">
        <w:rPr>
          <w:rFonts w:ascii="Arial" w:hAnsi="Arial" w:cs="Arial"/>
          <w:sz w:val="28"/>
          <w:szCs w:val="28"/>
        </w:rPr>
        <w:tab/>
      </w:r>
      <w:r w:rsidR="00350317">
        <w:rPr>
          <w:rFonts w:ascii="Arial" w:hAnsi="Arial" w:cs="Arial"/>
          <w:sz w:val="28"/>
          <w:szCs w:val="28"/>
        </w:rPr>
        <w:t>pp.11-12</w:t>
      </w:r>
    </w:p>
    <w:p w:rsidR="00510C90" w:rsidP="7AAB90D3" w:rsidRDefault="00510C90" w14:paraId="0CC9BF78" w14:textId="77777777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00FAC9D1" w14:textId="77777777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67134CD8" w14:textId="77777777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16C306AD" w14:textId="77777777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0AFE7A57" w14:textId="77777777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50318974" w14:textId="77777777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30448284" w14:textId="77777777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62DE0AC2" w14:textId="3B830BF2">
      <w:pPr>
        <w:rPr>
          <w:rFonts w:ascii="Arial" w:hAnsi="Arial" w:eastAsia="Arial Nova" w:cs="Arial"/>
          <w:sz w:val="44"/>
          <w:szCs w:val="44"/>
        </w:rPr>
      </w:pPr>
    </w:p>
    <w:p w:rsidR="00510C90" w:rsidP="7AAB90D3" w:rsidRDefault="00510C90" w14:paraId="45EA5A1D" w14:textId="77777777">
      <w:pPr>
        <w:rPr>
          <w:rFonts w:ascii="Arial" w:hAnsi="Arial" w:eastAsia="Arial Nova" w:cs="Arial"/>
          <w:sz w:val="44"/>
          <w:szCs w:val="44"/>
        </w:rPr>
      </w:pPr>
    </w:p>
    <w:p w:rsidRPr="00510C90" w:rsidR="1AEA2BF4" w:rsidP="7AAB90D3" w:rsidRDefault="32ADAAF6" w14:paraId="18DCA278" w14:textId="275D6B4E">
      <w:pPr>
        <w:rPr>
          <w:rFonts w:ascii="Arial" w:hAnsi="Arial" w:eastAsia="Arial Nova" w:cs="Arial"/>
          <w:sz w:val="72"/>
          <w:szCs w:val="72"/>
        </w:rPr>
      </w:pPr>
      <w:r w:rsidRPr="00510C90">
        <w:rPr>
          <w:rFonts w:ascii="Arial" w:hAnsi="Arial" w:eastAsia="Arial Nova" w:cs="Arial"/>
          <w:sz w:val="44"/>
          <w:szCs w:val="44"/>
        </w:rPr>
        <w:t>Task 1 –</w:t>
      </w:r>
      <w:r w:rsidR="00510C90">
        <w:rPr>
          <w:rFonts w:ascii="Arial" w:hAnsi="Arial" w:eastAsia="Arial Nova" w:cs="Arial"/>
          <w:sz w:val="44"/>
          <w:szCs w:val="44"/>
        </w:rPr>
        <w:t xml:space="preserve"> </w:t>
      </w:r>
      <w:r w:rsidRPr="00510C90" w:rsidR="6B552C4F">
        <w:rPr>
          <w:rFonts w:ascii="Arial" w:hAnsi="Arial" w:eastAsia="Arial Nova" w:cs="Arial"/>
          <w:sz w:val="44"/>
          <w:szCs w:val="44"/>
        </w:rPr>
        <w:t>directly results in added value.</w:t>
      </w:r>
    </w:p>
    <w:p w:rsidRPr="00510C90" w:rsidR="1AEA2BF4" w:rsidP="7AAB90D3" w:rsidRDefault="1AEA2BF4" w14:paraId="382C5C6C" w14:textId="102EDF25">
      <w:pPr>
        <w:rPr>
          <w:rFonts w:ascii="Arial" w:hAnsi="Arial" w:eastAsia="Arial Nova" w:cs="Arial"/>
          <w:sz w:val="44"/>
          <w:szCs w:val="44"/>
        </w:rPr>
      </w:pPr>
    </w:p>
    <w:p w:rsidRPr="00510C90" w:rsidR="1AEA2BF4" w:rsidP="7AAB90D3" w:rsidRDefault="55DB9505" w14:paraId="3D4DCE47" w14:textId="6925EEFF">
      <w:pPr>
        <w:rPr>
          <w:rFonts w:ascii="Arial" w:hAnsi="Arial" w:cs="Arial"/>
        </w:rPr>
      </w:pPr>
      <w:r w:rsidRPr="00510C90">
        <w:rPr>
          <w:rFonts w:ascii="Arial" w:hAnsi="Arial" w:cs="Arial"/>
          <w:noProof/>
        </w:rPr>
        <w:drawing>
          <wp:inline distT="0" distB="0" distL="0" distR="0" wp14:anchorId="3DBB44B7" wp14:editId="392B3F75">
            <wp:extent cx="5943600" cy="3162300"/>
            <wp:effectExtent l="0" t="0" r="0" b="0"/>
            <wp:docPr id="132640522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405221" name="Picture 132640522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10C90" w:rsidR="1AEA2BF4" w:rsidP="7AAB90D3" w:rsidRDefault="1AEA2BF4" w14:paraId="58FB7A83" w14:textId="7C582D22">
      <w:pPr>
        <w:rPr>
          <w:rFonts w:ascii="Arial" w:hAnsi="Arial" w:eastAsia="Arial Nova" w:cs="Arial"/>
          <w:i/>
          <w:iCs/>
          <w:color w:val="FF0000"/>
        </w:rPr>
      </w:pPr>
      <w:r w:rsidRPr="00510C90">
        <w:rPr>
          <w:rFonts w:ascii="Arial" w:hAnsi="Arial" w:eastAsia="Arial Nova" w:cs="Arial"/>
          <w:i/>
          <w:iCs/>
          <w:color w:val="FF0000"/>
        </w:rPr>
        <w:t xml:space="preserve"> </w:t>
      </w:r>
    </w:p>
    <w:p w:rsidRPr="00510C90" w:rsidR="3BFE9E87" w:rsidP="00510C90" w:rsidRDefault="3BFE9E87" w14:paraId="3F897E33" w14:textId="1CAC8DF4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Creativity is the </w:t>
      </w:r>
      <w:r w:rsidRPr="00510C90" w:rsidR="7978442F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cognitive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process </w:t>
      </w:r>
      <w:r w:rsidRPr="00510C90" w:rsidR="04E038BC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of generating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ideas that are both </w:t>
      </w:r>
      <w:r w:rsidRPr="00510C90" w:rsidR="4568A329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imaginative</w:t>
      </w:r>
      <w:r w:rsidRPr="00510C90" w:rsidR="7B3765B9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and useful. It is </w:t>
      </w:r>
      <w:r w:rsidRPr="00510C90" w:rsidR="6E8369D2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beneficia</w:t>
      </w:r>
      <w:r w:rsidRPr="00510C90" w:rsidR="44CF00F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l in health and social care</w:t>
      </w:r>
      <w:r w:rsidRPr="00510C90" w:rsidR="7B3765B9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because it drives essential problem solving and adaptations. </w:t>
      </w:r>
      <w:r w:rsidRPr="00510C90" w:rsidR="484FEFBF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Creativity involves two main modes, </w:t>
      </w:r>
      <w:r w:rsidRPr="00510C90" w:rsidR="7AD8E2CF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d</w:t>
      </w:r>
      <w:r w:rsidRPr="00510C90" w:rsidR="484FEFBF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ivergent thinking exploring many </w:t>
      </w:r>
      <w:r w:rsidRPr="00510C90" w:rsidR="3FD3184F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possible</w:t>
      </w:r>
      <w:r w:rsidRPr="00510C90" w:rsidR="484FEFBF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ideas, while convergent t</w:t>
      </w:r>
      <w:r w:rsidRPr="00510C90" w:rsidR="5FBFF439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hinking evaluates and selects the single best solution.</w:t>
      </w:r>
    </w:p>
    <w:p w:rsidRPr="00510C90" w:rsidR="4ADF1C35" w:rsidP="00510C90" w:rsidRDefault="4ADF1C35" w14:paraId="3C6B6734" w14:textId="358752F5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Motivation infl</w:t>
      </w:r>
      <w:r w:rsidRPr="00510C90" w:rsidR="711C2B5B">
        <w:rPr>
          <w:rFonts w:ascii="Arial" w:hAnsi="Arial" w:eastAsia="Arial Nova" w:cs="Arial"/>
          <w:color w:val="000000" w:themeColor="text1"/>
          <w:sz w:val="22"/>
          <w:szCs w:val="22"/>
        </w:rPr>
        <w:t>uences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this process. The internal interest and enjoyment of</w:t>
      </w:r>
      <w:r w:rsidRPr="00510C90" w:rsidR="4FD9340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 task is </w:t>
      </w:r>
      <w:r w:rsidRPr="00510C90" w:rsidR="54300A3B">
        <w:rPr>
          <w:rFonts w:ascii="Arial" w:hAnsi="Arial" w:eastAsia="Arial Nova" w:cs="Arial"/>
          <w:color w:val="000000" w:themeColor="text1"/>
          <w:sz w:val="22"/>
          <w:szCs w:val="22"/>
        </w:rPr>
        <w:t>the significant</w:t>
      </w:r>
      <w:r w:rsidRPr="00510C90" w:rsidR="06129F44">
        <w:rPr>
          <w:rFonts w:ascii="Arial" w:hAnsi="Arial" w:eastAsia="Arial Nova" w:cs="Arial"/>
          <w:color w:val="000000" w:themeColor="text1"/>
          <w:sz w:val="22"/>
          <w:szCs w:val="22"/>
        </w:rPr>
        <w:t xml:space="preserve"> force driving</w:t>
      </w:r>
      <w:r w:rsidRPr="00510C90" w:rsidR="4FD9340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21F33C5B">
        <w:rPr>
          <w:rFonts w:ascii="Arial" w:hAnsi="Arial" w:eastAsia="Arial Nova" w:cs="Arial"/>
          <w:color w:val="000000" w:themeColor="text1"/>
          <w:sz w:val="22"/>
          <w:szCs w:val="22"/>
        </w:rPr>
        <w:t>persistence</w:t>
      </w:r>
      <w:r w:rsidRPr="00510C90" w:rsidR="4FD9340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risk taking that</w:t>
      </w:r>
      <w:r w:rsidRPr="00510C90" w:rsidR="0A1C1812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22FAFE41">
        <w:rPr>
          <w:rFonts w:ascii="Arial" w:hAnsi="Arial" w:eastAsia="Arial Nova" w:cs="Arial"/>
          <w:color w:val="000000" w:themeColor="text1"/>
          <w:sz w:val="22"/>
          <w:szCs w:val="22"/>
        </w:rPr>
        <w:t>are</w:t>
      </w:r>
      <w:r w:rsidRPr="00510C90" w:rsidR="0A1C1812">
        <w:rPr>
          <w:rFonts w:ascii="Arial" w:hAnsi="Arial" w:eastAsia="Arial Nova" w:cs="Arial"/>
          <w:color w:val="000000" w:themeColor="text1"/>
          <w:sz w:val="22"/>
          <w:szCs w:val="22"/>
        </w:rPr>
        <w:t xml:space="preserve"> needed fo</w:t>
      </w:r>
      <w:r w:rsidRPr="00510C90" w:rsidR="30B5B4C3">
        <w:rPr>
          <w:rFonts w:ascii="Arial" w:hAnsi="Arial" w:eastAsia="Arial Nova" w:cs="Arial"/>
          <w:color w:val="000000" w:themeColor="text1"/>
          <w:sz w:val="22"/>
          <w:szCs w:val="22"/>
        </w:rPr>
        <w:t>r</w:t>
      </w:r>
      <w:r w:rsidRPr="00510C90" w:rsidR="0A1C1812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breakthrough ideas</w:t>
      </w:r>
      <w:r w:rsidRPr="00510C90" w:rsidR="34FCC309">
        <w:rPr>
          <w:rFonts w:ascii="Arial" w:hAnsi="Arial" w:eastAsia="Arial Nova" w:cs="Arial"/>
          <w:color w:val="000000" w:themeColor="text1"/>
          <w:sz w:val="22"/>
          <w:szCs w:val="22"/>
        </w:rPr>
        <w:t xml:space="preserve"> within health and social care.</w:t>
      </w:r>
    </w:p>
    <w:p w:rsidRPr="00510C90" w:rsidR="0A1C1812" w:rsidP="00510C90" w:rsidRDefault="0A1C1812" w14:paraId="55A6FE89" w14:textId="4DA26554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Value creation is the process of generating a worth or </w:t>
      </w:r>
      <w:r w:rsidRPr="00510C90" w:rsidR="3E7E1E4D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benefit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that </w:t>
      </w:r>
      <w:r w:rsidRPr="00510C90" w:rsidR="676A87F5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exceeds</w:t>
      </w:r>
      <w:r w:rsidRPr="00510C90" w:rsidR="4EFF02A4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</w:t>
      </w:r>
      <w:r w:rsidRPr="00510C90" w:rsidR="06B5C88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the total investment.</w:t>
      </w:r>
      <w:r w:rsidRPr="00510C90" w:rsidR="20D4D34B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Creativity </w:t>
      </w:r>
      <w:r w:rsidRPr="00510C90" w:rsidR="65B8CCD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directly</w:t>
      </w:r>
      <w:r w:rsidRPr="00510C90" w:rsidR="20D4D34B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links to this by providing </w:t>
      </w:r>
      <w:r w:rsidRPr="00510C90" w:rsidR="6E39E277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a</w:t>
      </w:r>
      <w:r w:rsidRPr="00510C90" w:rsidR="20D4D34B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</w:t>
      </w:r>
      <w:r w:rsidRPr="00510C90" w:rsidR="494E48C9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new and useful </w:t>
      </w:r>
      <w:r w:rsidRPr="00510C90" w:rsidR="72975CA4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component, a</w:t>
      </w:r>
      <w:r w:rsidRPr="00510C90" w:rsidR="494E48C9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unique idea that when implemented </w:t>
      </w:r>
      <w:r w:rsidRPr="00510C90" w:rsidR="1238125B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directly results in added value.</w:t>
      </w:r>
    </w:p>
    <w:p w:rsidRPr="00510C90" w:rsidR="1238125B" w:rsidP="00510C90" w:rsidRDefault="1238125B" w14:paraId="384E7095" w14:textId="491B26E1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A creative innovation in Health and Social Care is social prescribing, where GPs connect patients to </w:t>
      </w:r>
      <w:r w:rsidRPr="00510C90" w:rsidR="31D891DB">
        <w:rPr>
          <w:rFonts w:ascii="Arial" w:hAnsi="Arial" w:eastAsia="Arial Nova" w:cs="Arial"/>
          <w:color w:val="000000" w:themeColor="text1"/>
          <w:sz w:val="22"/>
          <w:szCs w:val="22"/>
        </w:rPr>
        <w:t>non-clinical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community services (</w:t>
      </w:r>
      <w:r w:rsidRPr="00510C90" w:rsidR="282CBD47">
        <w:rPr>
          <w:rFonts w:ascii="Arial" w:hAnsi="Arial" w:eastAsia="Arial Nova" w:cs="Arial"/>
          <w:color w:val="000000" w:themeColor="text1"/>
          <w:sz w:val="22"/>
          <w:szCs w:val="22"/>
        </w:rPr>
        <w:t>community</w:t>
      </w:r>
      <w:r w:rsidRPr="00510C90" w:rsidR="05B15664">
        <w:rPr>
          <w:rFonts w:ascii="Arial" w:hAnsi="Arial" w:eastAsia="Arial Nova" w:cs="Arial"/>
          <w:color w:val="000000" w:themeColor="text1"/>
          <w:sz w:val="22"/>
          <w:szCs w:val="22"/>
        </w:rPr>
        <w:t xml:space="preserve"> fitness classes or support groups) to combat chronic health conditions </w:t>
      </w:r>
      <w:r w:rsidRPr="00510C90" w:rsidR="53692EF7">
        <w:rPr>
          <w:rFonts w:ascii="Arial" w:hAnsi="Arial" w:eastAsia="Arial Nova" w:cs="Arial"/>
          <w:color w:val="000000" w:themeColor="text1"/>
          <w:sz w:val="22"/>
          <w:szCs w:val="22"/>
        </w:rPr>
        <w:t>and loneliness. This creative solution generates social value by improving pati</w:t>
      </w:r>
      <w:r w:rsidRPr="00510C90" w:rsidR="0C370E5B">
        <w:rPr>
          <w:rFonts w:ascii="Arial" w:hAnsi="Arial" w:eastAsia="Arial Nova" w:cs="Arial"/>
          <w:color w:val="000000" w:themeColor="text1"/>
          <w:sz w:val="22"/>
          <w:szCs w:val="22"/>
        </w:rPr>
        <w:t xml:space="preserve">ent </w:t>
      </w:r>
      <w:r w:rsidRPr="00510C90" w:rsidR="7AADE567">
        <w:rPr>
          <w:rFonts w:ascii="Arial" w:hAnsi="Arial" w:eastAsia="Arial Nova" w:cs="Arial"/>
          <w:color w:val="000000" w:themeColor="text1"/>
          <w:sz w:val="22"/>
          <w:szCs w:val="22"/>
        </w:rPr>
        <w:t>wellbeing</w:t>
      </w:r>
      <w:r w:rsidRPr="00510C90" w:rsidR="0C370E5B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reducing reliance on clinical </w:t>
      </w:r>
      <w:r w:rsidRPr="00510C90" w:rsidR="7102EAF3">
        <w:rPr>
          <w:rFonts w:ascii="Arial" w:hAnsi="Arial" w:eastAsia="Arial Nova" w:cs="Arial"/>
          <w:color w:val="000000" w:themeColor="text1"/>
          <w:sz w:val="22"/>
          <w:szCs w:val="22"/>
        </w:rPr>
        <w:t>services,</w:t>
      </w:r>
      <w:r w:rsidRPr="00510C90" w:rsidR="0C370E5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reducing NHS co</w:t>
      </w:r>
      <w:r w:rsidRPr="00510C90" w:rsidR="53535460">
        <w:rPr>
          <w:rFonts w:ascii="Arial" w:hAnsi="Arial" w:eastAsia="Arial Nova" w:cs="Arial"/>
          <w:color w:val="000000" w:themeColor="text1"/>
          <w:sz w:val="22"/>
          <w:szCs w:val="22"/>
        </w:rPr>
        <w:t>sts.</w:t>
      </w:r>
    </w:p>
    <w:p w:rsidRPr="00510C90" w:rsidR="53535460" w:rsidP="00510C90" w:rsidRDefault="53535460" w14:paraId="493297BF" w14:textId="7AEA7C36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Combining creative problem solving with deliberate value creation ensures that innovation in health and social care </w:t>
      </w:r>
      <w:r w:rsidRPr="00510C90" w:rsidR="177ED78A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is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not just new but </w:t>
      </w:r>
      <w:r w:rsidRPr="00510C90" w:rsidR="728B1A15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targeted</w:t>
      </w:r>
      <w:r w:rsidRPr="00510C90" w:rsidR="61A77AC9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,</w:t>
      </w:r>
      <w:r w:rsidRPr="00510C90" w:rsidR="728B1A15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 xml:space="preserve"> effective and sustainable, leading to superior and positive social </w:t>
      </w:r>
      <w:r w:rsidRPr="00510C90" w:rsidR="76ED840E">
        <w:rPr>
          <w:rFonts w:ascii="Arial" w:hAnsi="Arial" w:eastAsia="Arial Nova" w:cs="Arial"/>
          <w:color w:val="000000" w:themeColor="text1"/>
          <w:sz w:val="22"/>
          <w:szCs w:val="22"/>
          <w:lang w:val="en-US"/>
        </w:rPr>
        <w:t>impact.</w:t>
      </w:r>
    </w:p>
    <w:p w:rsidR="7AAB90D3" w:rsidP="7AAB90D3" w:rsidRDefault="7AAB90D3" w14:paraId="3798C91C" w14:textId="719BA2CD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Pr="00510C90" w:rsidR="00510C90" w:rsidP="7AAB90D3" w:rsidRDefault="00510C90" w14:paraId="039A9048" w14:textId="7777777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Pr="00510C90" w:rsidR="32ADAAF6" w:rsidP="7AAB90D3" w:rsidRDefault="469F9A50" w14:paraId="78587690" w14:textId="5B32FA07">
      <w:pPr>
        <w:rPr>
          <w:rFonts w:ascii="Arial" w:hAnsi="Arial" w:eastAsia="Arial Nova" w:cs="Arial"/>
          <w:color w:val="000000" w:themeColor="text1"/>
          <w:sz w:val="44"/>
          <w:szCs w:val="44"/>
        </w:rPr>
      </w:pP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Task 2 - </w:t>
      </w:r>
      <w:r w:rsidRPr="00510C90" w:rsidR="32ADAAF6">
        <w:rPr>
          <w:rFonts w:ascii="Arial" w:hAnsi="Arial" w:eastAsia="Arial Nova" w:cs="Arial"/>
          <w:color w:val="000000" w:themeColor="text1"/>
          <w:sz w:val="44"/>
          <w:szCs w:val="44"/>
        </w:rPr>
        <w:t>Self-Reflection of Group Activity</w:t>
      </w:r>
    </w:p>
    <w:p w:rsidR="00510C90" w:rsidP="7AAB90D3" w:rsidRDefault="00510C90" w14:paraId="6194B566" w14:textId="77777777">
      <w:pPr>
        <w:rPr>
          <w:rFonts w:ascii="Arial" w:hAnsi="Arial" w:eastAsia="Arial Nova" w:cs="Arial"/>
          <w:b/>
          <w:bCs/>
          <w:color w:val="000000" w:themeColor="text1"/>
          <w:u w:val="single"/>
        </w:rPr>
      </w:pPr>
    </w:p>
    <w:p w:rsidRPr="00510C90" w:rsidR="3575C376" w:rsidP="00510C90" w:rsidRDefault="006300DE" w14:paraId="189F2616" w14:textId="11E9745D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510C90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Reflection on Divergent and Convergent Thinking, using the Gibbs Reflective Cycle</w:t>
      </w:r>
      <w:r w:rsidRPr="00510C90" w:rsidR="136C1374">
        <w:rPr>
          <w:rFonts w:ascii="Arial" w:hAnsi="Arial" w:eastAsia="Roboto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Pr="00510C90" w:rsidR="136C1374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(The University of Edinburgh, 2024)</w:t>
      </w:r>
      <w:r w:rsidRPr="00510C90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 xml:space="preserve"> </w:t>
      </w:r>
    </w:p>
    <w:p w:rsidRPr="00510C90" w:rsidR="006300DE" w:rsidP="00510C90" w:rsidRDefault="006300DE" w14:paraId="092503CE" w14:textId="4CAB29AC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This academic reflection analyses a group activity involving a paper clip using Gibbs Reflective cycle to understand the practical dynamics of divergent</w:t>
      </w:r>
      <w:r w:rsidRPr="00510C90" w:rsidR="00B14A84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thinking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convergent thinking.</w:t>
      </w:r>
    </w:p>
    <w:p w:rsidR="00510C90" w:rsidP="00510C90" w:rsidRDefault="00510C90" w14:paraId="0ED13630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510C90" w:rsidR="006300DE" w:rsidP="00510C90" w:rsidRDefault="006300DE" w14:paraId="40D0D926" w14:textId="4421DC1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510C90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Description and feelings</w:t>
      </w:r>
    </w:p>
    <w:p w:rsidRPr="00510C90" w:rsidR="00EA4A2F" w:rsidP="00510C90" w:rsidRDefault="006300DE" w14:paraId="0E21F971" w14:textId="3C1F264A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The objective was to brainstorm an extensive list of paper clip uses. Our group of four generated 28 distinct unconventional concepts, including temporary </w:t>
      </w:r>
      <w:r w:rsidRPr="00510C90" w:rsidR="00BC74BB">
        <w:rPr>
          <w:rFonts w:ascii="Arial" w:hAnsi="Arial" w:eastAsia="Arial Nova" w:cs="Arial"/>
          <w:color w:val="000000" w:themeColor="text1"/>
          <w:sz w:val="22"/>
          <w:szCs w:val="22"/>
        </w:rPr>
        <w:t>jewellery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picture hangers and functional tools for cleaning nails. Critically one </w:t>
      </w:r>
      <w:r w:rsidRPr="00510C90" w:rsidR="00EA4A2F">
        <w:rPr>
          <w:rFonts w:ascii="Arial" w:hAnsi="Arial" w:eastAsia="Arial Nova" w:cs="Arial"/>
          <w:color w:val="000000" w:themeColor="text1"/>
          <w:sz w:val="22"/>
          <w:szCs w:val="22"/>
        </w:rPr>
        <w:t>of our peers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attempted to use a search engine for a</w:t>
      </w:r>
      <w:r w:rsidRPr="00510C90" w:rsidR="00EA4A2F">
        <w:rPr>
          <w:rFonts w:ascii="Arial" w:hAnsi="Arial" w:eastAsia="Arial Nova" w:cs="Arial"/>
          <w:color w:val="000000" w:themeColor="text1"/>
          <w:sz w:val="22"/>
          <w:szCs w:val="22"/>
        </w:rPr>
        <w:t xml:space="preserve">nswers, the immediate group intervention redirected us to </w:t>
      </w:r>
      <w:r w:rsidRPr="00510C90" w:rsidR="00BC74BB">
        <w:rPr>
          <w:rFonts w:ascii="Arial" w:hAnsi="Arial" w:eastAsia="Arial Nova" w:cs="Arial"/>
          <w:color w:val="000000" w:themeColor="text1"/>
          <w:sz w:val="22"/>
          <w:szCs w:val="22"/>
        </w:rPr>
        <w:t>unassisted</w:t>
      </w:r>
      <w:r w:rsidRPr="00510C90" w:rsidR="00EA4A2F">
        <w:rPr>
          <w:rFonts w:ascii="Arial" w:hAnsi="Arial" w:eastAsia="Arial Nova" w:cs="Arial"/>
          <w:color w:val="000000" w:themeColor="text1"/>
          <w:sz w:val="22"/>
          <w:szCs w:val="22"/>
        </w:rPr>
        <w:t xml:space="preserve"> creativity. This moment defined the </w:t>
      </w:r>
      <w:r w:rsidRPr="00510C90" w:rsidR="00BC74BB">
        <w:rPr>
          <w:rFonts w:ascii="Arial" w:hAnsi="Arial" w:eastAsia="Arial Nova" w:cs="Arial"/>
          <w:color w:val="000000" w:themeColor="text1"/>
          <w:sz w:val="22"/>
          <w:szCs w:val="22"/>
        </w:rPr>
        <w:t>exercise</w:t>
      </w:r>
      <w:r w:rsidRPr="00510C90" w:rsidR="00EA4A2F">
        <w:rPr>
          <w:rFonts w:ascii="Arial" w:hAnsi="Arial" w:eastAsia="Arial Nova" w:cs="Arial"/>
          <w:color w:val="000000" w:themeColor="text1"/>
          <w:sz w:val="22"/>
          <w:szCs w:val="22"/>
        </w:rPr>
        <w:t xml:space="preserve"> focus. The immediate success of </w:t>
      </w:r>
      <w:r w:rsidRPr="00510C90" w:rsidR="00BC74BB">
        <w:rPr>
          <w:rFonts w:ascii="Arial" w:hAnsi="Arial" w:eastAsia="Arial Nova" w:cs="Arial"/>
          <w:color w:val="000000" w:themeColor="text1"/>
          <w:sz w:val="22"/>
          <w:szCs w:val="22"/>
        </w:rPr>
        <w:t>collaborative</w:t>
      </w:r>
      <w:r w:rsidRPr="00510C90" w:rsidR="00EA4A2F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brainstorming validated and energised my appreciation for unassisted creativity.</w:t>
      </w:r>
    </w:p>
    <w:p w:rsidR="00510C90" w:rsidP="00510C90" w:rsidRDefault="00510C90" w14:paraId="44DC2E45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510C90" w:rsidR="00EA4A2F" w:rsidP="00510C90" w:rsidRDefault="00EA4A2F" w14:paraId="7E125E58" w14:textId="6205430F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510C90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Evaluation and Analysis</w:t>
      </w:r>
    </w:p>
    <w:p w:rsidRPr="00510C90" w:rsidR="006300DE" w:rsidP="00510C90" w:rsidRDefault="00EA4A2F" w14:paraId="0FD1033B" w14:textId="5CB62A61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Generating 28 diverse ideas exemplified Divergent Thinking</w:t>
      </w:r>
      <w:r w:rsidRPr="00510C90" w:rsidR="00F77A08">
        <w:rPr>
          <w:rFonts w:ascii="Arial" w:hAnsi="Arial" w:eastAsia="Arial Nova" w:cs="Arial"/>
          <w:color w:val="000000" w:themeColor="text1"/>
          <w:sz w:val="22"/>
          <w:szCs w:val="22"/>
        </w:rPr>
        <w:t>, prioriti</w:t>
      </w:r>
      <w:r w:rsidRPr="00510C90" w:rsidR="00845AE0">
        <w:rPr>
          <w:rFonts w:ascii="Arial" w:hAnsi="Arial" w:eastAsia="Arial Nova" w:cs="Arial"/>
          <w:color w:val="000000" w:themeColor="text1"/>
          <w:sz w:val="22"/>
          <w:szCs w:val="22"/>
        </w:rPr>
        <w:t>s</w:t>
      </w:r>
      <w:r w:rsidRPr="00510C90" w:rsidR="00F77A08">
        <w:rPr>
          <w:rFonts w:ascii="Arial" w:hAnsi="Arial" w:eastAsia="Arial Nova" w:cs="Arial"/>
          <w:color w:val="000000" w:themeColor="text1"/>
          <w:sz w:val="22"/>
          <w:szCs w:val="22"/>
        </w:rPr>
        <w:t xml:space="preserve">ing volume and novelty over immediate feasibility. The </w:t>
      </w:r>
      <w:r w:rsidRPr="00510C90" w:rsidR="00BC74BB">
        <w:rPr>
          <w:rFonts w:ascii="Arial" w:hAnsi="Arial" w:eastAsia="Arial Nova" w:cs="Arial"/>
          <w:color w:val="000000" w:themeColor="text1"/>
          <w:sz w:val="22"/>
          <w:szCs w:val="22"/>
        </w:rPr>
        <w:t xml:space="preserve">early search attempts highlighted the need to isolate the creative phase. Convergent Thinking then involved a rigorous, analytical evaluation based on criteria of utility and efficiency. This critical process logically, if not ironically, concluded that the paper clips most </w:t>
      </w:r>
      <w:bookmarkStart w:name="_Int_GMABurqM" w:id="0"/>
      <w:r w:rsidRPr="00510C90" w:rsidR="00BC74BB">
        <w:rPr>
          <w:rFonts w:ascii="Arial" w:hAnsi="Arial" w:eastAsia="Arial Nova" w:cs="Arial"/>
          <w:color w:val="000000" w:themeColor="text1"/>
          <w:sz w:val="22"/>
          <w:szCs w:val="22"/>
        </w:rPr>
        <w:t>optimal</w:t>
      </w:r>
      <w:bookmarkEnd w:id="0"/>
      <w:r w:rsidRPr="00510C90" w:rsidR="00BC74B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use remained its original function, holding paper together.</w:t>
      </w:r>
    </w:p>
    <w:p w:rsidR="00510C90" w:rsidP="00510C90" w:rsidRDefault="00510C90" w14:paraId="5241FE98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510C90" w:rsidR="00BC74BB" w:rsidP="00510C90" w:rsidRDefault="00BC74BB" w14:paraId="7D0758AF" w14:textId="5B9DD220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510C90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Conclusion and Action plan</w:t>
      </w:r>
    </w:p>
    <w:p w:rsidRPr="00510C90" w:rsidR="00BC74BB" w:rsidP="00510C90" w:rsidRDefault="00BC74BB" w14:paraId="2A46F670" w14:textId="21BADEE0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The exercise confirmed that maximi</w:t>
      </w:r>
      <w:r w:rsidRPr="00510C90" w:rsidR="00593B68">
        <w:rPr>
          <w:rFonts w:ascii="Arial" w:hAnsi="Arial" w:eastAsia="Arial Nova" w:cs="Arial"/>
          <w:color w:val="000000" w:themeColor="text1"/>
          <w:sz w:val="22"/>
          <w:szCs w:val="22"/>
        </w:rPr>
        <w:t>s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ing creative output requires the strict separation of divergent and convergent cognitive thinking. My primary learning outcome is a commitment to implementing a formalized, two-phase process. In future collaboration projects, I will deliberately structure time for non-judgemental divergent brainstorming period before commencing any critical, criteria based convergent selection.</w:t>
      </w:r>
      <w:r w:rsidRPr="00510C90" w:rsidR="00593B68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</w:p>
    <w:p w:rsidR="00510C90" w:rsidP="00510C90" w:rsidRDefault="00510C90" w14:paraId="6542983D" w14:textId="77777777">
      <w:pPr>
        <w:spacing w:line="360" w:lineRule="auto"/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Pr="00510C90" w:rsidR="32ADAAF6" w:rsidP="7AAB90D3" w:rsidRDefault="2A01ADFD" w14:paraId="3D8E9ECA" w14:textId="5F4B427D">
      <w:pPr>
        <w:rPr>
          <w:rFonts w:ascii="Arial" w:hAnsi="Arial" w:eastAsia="Arial Nova" w:cs="Arial"/>
          <w:color w:val="000000" w:themeColor="text1"/>
          <w:sz w:val="44"/>
          <w:szCs w:val="44"/>
        </w:rPr>
      </w:pP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Task 3 - </w:t>
      </w:r>
      <w:r w:rsidRPr="00510C90" w:rsidR="32ADAAF6">
        <w:rPr>
          <w:rFonts w:ascii="Arial" w:hAnsi="Arial" w:eastAsia="Arial Nova" w:cs="Arial"/>
          <w:color w:val="000000" w:themeColor="text1"/>
          <w:sz w:val="44"/>
          <w:szCs w:val="44"/>
        </w:rPr>
        <w:t>Case Study of a UK innovation</w:t>
      </w:r>
    </w:p>
    <w:p w:rsidRPr="00B2439B" w:rsidR="00B2439B" w:rsidP="7AAB90D3" w:rsidRDefault="00D670D5" w14:paraId="1C9AE372" w14:textId="5999A171">
      <w:pPr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</w:pPr>
      <w:r w:rsidRPr="00510C90"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  <w:t>Case Study</w:t>
      </w:r>
      <w:r w:rsidRPr="00510C90" w:rsidR="23575ADE"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  <w:t>.</w:t>
      </w:r>
      <w:r w:rsidRPr="00510C90"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00510C90" w:rsidR="00166BDA"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  <w:t>Integrating</w:t>
      </w:r>
      <w:r w:rsidRPr="00510C90"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  <w:t xml:space="preserve"> Artificial </w:t>
      </w:r>
      <w:r w:rsidRPr="00510C90" w:rsidR="00166BDA"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  <w:t>Intelligence in</w:t>
      </w:r>
      <w:r w:rsidRPr="00510C90">
        <w:rPr>
          <w:rFonts w:ascii="Arial" w:hAnsi="Arial" w:eastAsia="Arial Nova" w:cs="Arial"/>
          <w:b/>
          <w:bCs/>
          <w:color w:val="000000" w:themeColor="text1"/>
          <w:sz w:val="28"/>
          <w:szCs w:val="28"/>
          <w:u w:val="single"/>
        </w:rPr>
        <w:t xml:space="preserve"> Radiology for Early Cancer Diagnosis</w:t>
      </w:r>
    </w:p>
    <w:p w:rsidRPr="00B2439B" w:rsidR="00166BDA" w:rsidP="00B2439B" w:rsidRDefault="00166BDA" w14:paraId="3889D722" w14:textId="0CC720CC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Introduction</w:t>
      </w:r>
    </w:p>
    <w:p w:rsidRPr="00B2439B" w:rsidR="00D670D5" w:rsidP="00B2439B" w:rsidRDefault="00D670D5" w14:paraId="11FFB669" w14:textId="267F2343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The integration of Artificial 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>Intelligence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(AI) into</w:t>
      </w:r>
      <w:r w:rsidRPr="00B2439B" w:rsidR="5B71354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 National Health Service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27DE9FA6">
        <w:rPr>
          <w:rFonts w:ascii="Arial" w:hAnsi="Arial" w:eastAsia="Arial Nova" w:cs="Arial"/>
          <w:color w:val="000000" w:themeColor="text1"/>
          <w:sz w:val="22"/>
          <w:szCs w:val="22"/>
        </w:rPr>
        <w:t>(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NHS</w:t>
      </w:r>
      <w:r w:rsidRPr="00B2439B" w:rsidR="113B0AF9">
        <w:rPr>
          <w:rFonts w:ascii="Arial" w:hAnsi="Arial" w:eastAsia="Arial Nova" w:cs="Arial"/>
          <w:color w:val="000000" w:themeColor="text1"/>
          <w:sz w:val="22"/>
          <w:szCs w:val="22"/>
        </w:rPr>
        <w:t>)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>radiology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directly addresses the critical challenges of early cancer detectio</w:t>
      </w:r>
      <w:r w:rsidRPr="00B2439B" w:rsidR="38D2110C">
        <w:rPr>
          <w:rFonts w:ascii="Arial" w:hAnsi="Arial" w:eastAsia="Arial Nova" w:cs="Arial"/>
          <w:color w:val="000000" w:themeColor="text1"/>
          <w:sz w:val="22"/>
          <w:szCs w:val="22"/>
        </w:rPr>
        <w:t>n. S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ubtle indicators </w:t>
      </w:r>
      <w:r w:rsidRPr="00B2439B" w:rsidR="00FB16C2">
        <w:rPr>
          <w:rFonts w:ascii="Arial" w:hAnsi="Arial" w:eastAsia="Arial Nova" w:cs="Arial"/>
          <w:color w:val="000000" w:themeColor="text1"/>
          <w:sz w:val="22"/>
          <w:szCs w:val="22"/>
        </w:rPr>
        <w:t>are often missed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due to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04E31B3">
        <w:rPr>
          <w:rFonts w:ascii="Arial" w:hAnsi="Arial" w:eastAsia="Arial Nova" w:cs="Arial"/>
          <w:color w:val="000000" w:themeColor="text1"/>
          <w:sz w:val="22"/>
          <w:szCs w:val="22"/>
        </w:rPr>
        <w:t>the inherent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difficulty of the task</w:t>
      </w:r>
      <w:r w:rsidRPr="00B2439B" w:rsidR="549F7FC0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This project deploying advanced deep learning AI as a</w:t>
      </w:r>
      <w:r w:rsidRPr="00B2439B" w:rsidR="00FB16C2">
        <w:rPr>
          <w:rFonts w:ascii="Arial" w:hAnsi="Arial" w:eastAsia="Arial Nova" w:cs="Arial"/>
          <w:color w:val="000000" w:themeColor="text1"/>
          <w:sz w:val="22"/>
          <w:szCs w:val="22"/>
        </w:rPr>
        <w:t>n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assistive technology to enhance diagnostic precision and manage the increased demand for high volume screening programs.</w:t>
      </w:r>
    </w:p>
    <w:p w:rsidR="00B2439B" w:rsidP="00B2439B" w:rsidRDefault="00B2439B" w14:paraId="16AFEE43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B2439B" w:rsidR="00166BDA" w:rsidP="00B2439B" w:rsidRDefault="00166BDA" w14:paraId="0E2CD31C" w14:textId="7412F78E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Creativity As a Drive for Change.</w:t>
      </w:r>
    </w:p>
    <w:p w:rsidRPr="00B2439B" w:rsidR="007F2732" w:rsidP="00B2439B" w:rsidRDefault="007F2732" w14:paraId="00374348" w14:textId="58D41D2A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The innovation lies in its strategic deployment as a workflow optimi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>s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ation tool</w:t>
      </w:r>
      <w:r w:rsidRPr="00B2439B" w:rsidR="0020425C">
        <w:rPr>
          <w:rFonts w:ascii="Arial" w:hAnsi="Arial" w:eastAsia="Arial Nova" w:cs="Arial"/>
          <w:color w:val="000000" w:themeColor="text1"/>
          <w:sz w:val="22"/>
          <w:szCs w:val="22"/>
        </w:rPr>
        <w:t xml:space="preserve"> (</w:t>
      </w:r>
      <w:proofErr w:type="gramStart"/>
      <w:r w:rsidRPr="00B2439B" w:rsidR="0020425C">
        <w:rPr>
          <w:rFonts w:ascii="Arial" w:hAnsi="Arial" w:eastAsia="Arial Nova" w:cs="Arial"/>
          <w:color w:val="000000" w:themeColor="text1"/>
          <w:sz w:val="22"/>
          <w:szCs w:val="22"/>
        </w:rPr>
        <w:t>North East</w:t>
      </w:r>
      <w:proofErr w:type="gramEnd"/>
      <w:r w:rsidRPr="00B2439B" w:rsidR="0020425C">
        <w:rPr>
          <w:rFonts w:ascii="Arial" w:hAnsi="Arial" w:eastAsia="Arial Nova" w:cs="Arial"/>
          <w:color w:val="000000" w:themeColor="text1"/>
          <w:sz w:val="22"/>
          <w:szCs w:val="22"/>
        </w:rPr>
        <w:t xml:space="preserve"> London Cancer Alliance, 2024)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. Instead of replacing the skilled radiologists,</w:t>
      </w:r>
      <w:r w:rsidRPr="00B2439B" w:rsidR="00AF510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</w:t>
      </w:r>
      <w:r w:rsidRPr="00B2439B" w:rsidR="7B0A648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0AF510E">
        <w:rPr>
          <w:rFonts w:ascii="Arial" w:hAnsi="Arial" w:eastAsia="Arial Nova" w:cs="Arial"/>
          <w:color w:val="000000" w:themeColor="text1"/>
          <w:sz w:val="22"/>
          <w:szCs w:val="22"/>
        </w:rPr>
        <w:t xml:space="preserve">intervention </w:t>
      </w:r>
      <w:r w:rsidRPr="00B2439B" w:rsidR="05C20F03">
        <w:rPr>
          <w:rFonts w:ascii="Arial" w:hAnsi="Arial" w:eastAsia="Arial Nova" w:cs="Arial"/>
          <w:color w:val="000000" w:themeColor="text1"/>
          <w:sz w:val="22"/>
          <w:szCs w:val="22"/>
        </w:rPr>
        <w:t>establishes</w:t>
      </w:r>
      <w:r w:rsidRPr="00B2439B" w:rsidR="00AF510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 human AI partnership. The system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immediately </w:t>
      </w:r>
      <w:r w:rsidRPr="00B2439B" w:rsidR="6DFCB823">
        <w:rPr>
          <w:rFonts w:ascii="Arial" w:hAnsi="Arial" w:eastAsia="Arial Nova" w:cs="Arial"/>
          <w:color w:val="000000" w:themeColor="text1"/>
          <w:sz w:val="22"/>
          <w:szCs w:val="22"/>
        </w:rPr>
        <w:t>triages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</w:t>
      </w:r>
      <w:r w:rsidRPr="00B2439B" w:rsidR="794B0EB9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>workload, assigning priority scores t</w:t>
      </w:r>
      <w:r w:rsidRPr="00B2439B" w:rsidR="74A559A6">
        <w:rPr>
          <w:rFonts w:ascii="Arial" w:hAnsi="Arial" w:eastAsia="Arial Nova" w:cs="Arial"/>
          <w:color w:val="000000" w:themeColor="text1"/>
          <w:sz w:val="22"/>
          <w:szCs w:val="22"/>
        </w:rPr>
        <w:t>o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suspicion ca</w:t>
      </w:r>
      <w:r w:rsidRPr="00B2439B" w:rsidR="73148335">
        <w:rPr>
          <w:rFonts w:ascii="Arial" w:hAnsi="Arial" w:eastAsia="Arial Nova" w:cs="Arial"/>
          <w:color w:val="000000" w:themeColor="text1"/>
          <w:sz w:val="22"/>
          <w:szCs w:val="22"/>
        </w:rPr>
        <w:t>ses.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This creative step allows specialists to focus their expertise on </w:t>
      </w:r>
      <w:r w:rsidRPr="00B2439B" w:rsidR="48C8D577">
        <w:rPr>
          <w:rFonts w:ascii="Arial" w:hAnsi="Arial" w:eastAsia="Arial Nova" w:cs="Arial"/>
          <w:color w:val="000000" w:themeColor="text1"/>
          <w:sz w:val="22"/>
          <w:szCs w:val="22"/>
        </w:rPr>
        <w:t>more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complex cases, enhancing clinical capacity and </w:t>
      </w:r>
      <w:r w:rsidRPr="00B2439B" w:rsidR="14247ACA">
        <w:rPr>
          <w:rFonts w:ascii="Arial" w:hAnsi="Arial" w:eastAsia="Arial Nova" w:cs="Arial"/>
          <w:color w:val="000000" w:themeColor="text1"/>
          <w:sz w:val="22"/>
          <w:szCs w:val="22"/>
        </w:rPr>
        <w:t>reducing (</w:t>
      </w:r>
      <w:r w:rsidRPr="00B2439B" w:rsidR="0020425C">
        <w:rPr>
          <w:rFonts w:ascii="Arial" w:hAnsi="Arial" w:eastAsia="Arial Nova" w:cs="Arial"/>
          <w:color w:val="000000" w:themeColor="text1"/>
          <w:sz w:val="22"/>
          <w:szCs w:val="22"/>
        </w:rPr>
        <w:t>The Royal College of</w:t>
      </w:r>
      <w:r w:rsid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020425C">
        <w:rPr>
          <w:rFonts w:ascii="Arial" w:hAnsi="Arial" w:eastAsia="Arial Nova" w:cs="Arial"/>
          <w:color w:val="000000" w:themeColor="text1"/>
          <w:sz w:val="22"/>
          <w:szCs w:val="22"/>
        </w:rPr>
        <w:t>Radiologists, 2025)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B2439B" w:rsidR="00AF510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This strategic shift </w:t>
      </w:r>
      <w:r w:rsidRPr="00B2439B" w:rsidR="0733912F">
        <w:rPr>
          <w:rFonts w:ascii="Arial" w:hAnsi="Arial" w:eastAsia="Arial Nova" w:cs="Arial"/>
          <w:color w:val="000000" w:themeColor="text1"/>
          <w:sz w:val="22"/>
          <w:szCs w:val="22"/>
        </w:rPr>
        <w:t>mitigates specialist burnout, creating a more sustainable pathwa</w:t>
      </w:r>
      <w:r w:rsidRPr="00B2439B" w:rsidR="65DF9712">
        <w:rPr>
          <w:rFonts w:ascii="Arial" w:hAnsi="Arial" w:eastAsia="Arial Nova" w:cs="Arial"/>
          <w:color w:val="000000" w:themeColor="text1"/>
          <w:sz w:val="22"/>
          <w:szCs w:val="22"/>
        </w:rPr>
        <w:t>y</w:t>
      </w:r>
      <w:r w:rsidRPr="00B2439B" w:rsidR="600E7CB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(WHO</w:t>
      </w:r>
      <w:r w:rsidRPr="00B2439B" w:rsidR="699124EF">
        <w:rPr>
          <w:rFonts w:ascii="Arial" w:hAnsi="Arial" w:eastAsia="Arial Nova" w:cs="Arial"/>
          <w:color w:val="000000" w:themeColor="text1"/>
          <w:sz w:val="22"/>
          <w:szCs w:val="22"/>
        </w:rPr>
        <w:t>,</w:t>
      </w:r>
      <w:r w:rsid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600E7CB3">
        <w:rPr>
          <w:rFonts w:ascii="Arial" w:hAnsi="Arial" w:eastAsia="Arial Nova" w:cs="Arial"/>
          <w:color w:val="000000" w:themeColor="text1"/>
          <w:sz w:val="22"/>
          <w:szCs w:val="22"/>
        </w:rPr>
        <w:t>2019)</w:t>
      </w:r>
      <w:r w:rsidRPr="00B2439B" w:rsidR="65DF9712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</w:p>
    <w:p w:rsidR="00B2439B" w:rsidP="00B2439B" w:rsidRDefault="00B2439B" w14:paraId="108BA8B7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="00B2439B" w:rsidP="00B2439B" w:rsidRDefault="00B2439B" w14:paraId="4589095D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B2439B" w:rsidR="00166BDA" w:rsidP="00B2439B" w:rsidRDefault="00166BDA" w14:paraId="2F3F2C1C" w14:textId="5C6FC64C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Value Created for Patients and Service Users</w:t>
      </w:r>
    </w:p>
    <w:p w:rsidR="00942D83" w:rsidP="00B2439B" w:rsidRDefault="00942D83" w14:paraId="1006216F" w14:textId="1DE7ACB3">
      <w:pPr>
        <w:spacing w:line="360" w:lineRule="auto"/>
        <w:rPr>
          <w:rFonts w:ascii="Arial" w:hAnsi="Arial" w:eastAsia="Roboto" w:cs="Arial"/>
          <w:color w:val="2C3E50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This approach creates </w:t>
      </w:r>
      <w:r w:rsidRPr="00B2439B" w:rsidR="00C262F3">
        <w:rPr>
          <w:rFonts w:ascii="Arial" w:hAnsi="Arial" w:eastAsia="Arial Nova" w:cs="Arial"/>
          <w:color w:val="000000" w:themeColor="text1"/>
          <w:sz w:val="22"/>
          <w:szCs w:val="22"/>
        </w:rPr>
        <w:t>substantial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0C262F3">
        <w:rPr>
          <w:rFonts w:ascii="Arial" w:hAnsi="Arial" w:eastAsia="Arial Nova" w:cs="Arial"/>
          <w:color w:val="000000" w:themeColor="text1"/>
          <w:sz w:val="22"/>
          <w:szCs w:val="22"/>
        </w:rPr>
        <w:t>measurable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value </w:t>
      </w:r>
      <w:r w:rsidRPr="00B2439B" w:rsidR="40B2998C">
        <w:rPr>
          <w:rFonts w:ascii="Arial" w:hAnsi="Arial" w:eastAsia="Arial Nova" w:cs="Arial"/>
          <w:color w:val="000000" w:themeColor="text1"/>
          <w:sz w:val="22"/>
          <w:szCs w:val="22"/>
        </w:rPr>
        <w:t>for both patients and NHS staff. The AI system accelerates</w:t>
      </w:r>
      <w:r w:rsidRPr="00B2439B" w:rsidR="65490F1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40B2998C">
        <w:rPr>
          <w:rFonts w:ascii="Arial" w:hAnsi="Arial" w:eastAsia="Arial Nova" w:cs="Arial"/>
          <w:color w:val="000000" w:themeColor="text1"/>
          <w:sz w:val="22"/>
          <w:szCs w:val="22"/>
        </w:rPr>
        <w:t>the slow diagnos</w:t>
      </w:r>
      <w:r w:rsidRPr="00B2439B" w:rsidR="0F911CBA">
        <w:rPr>
          <w:rFonts w:ascii="Arial" w:hAnsi="Arial" w:eastAsia="Arial Nova" w:cs="Arial"/>
          <w:color w:val="000000" w:themeColor="text1"/>
          <w:sz w:val="22"/>
          <w:szCs w:val="22"/>
        </w:rPr>
        <w:t>tic process</w:t>
      </w:r>
      <w:r w:rsidRPr="00B2439B" w:rsidR="5E91CEB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by screening images in seconds, meeting NHS waiting times and </w:t>
      </w:r>
      <w:r w:rsidRPr="00B2439B" w:rsidR="27588F54">
        <w:rPr>
          <w:rFonts w:ascii="Arial" w:hAnsi="Arial" w:eastAsia="Arial Nova" w:cs="Arial"/>
          <w:color w:val="000000" w:themeColor="text1"/>
          <w:sz w:val="22"/>
          <w:szCs w:val="22"/>
        </w:rPr>
        <w:t xml:space="preserve">enabling </w:t>
      </w:r>
      <w:r w:rsidRPr="00B2439B" w:rsidR="5E91CEB3">
        <w:rPr>
          <w:rFonts w:ascii="Arial" w:hAnsi="Arial" w:eastAsia="Arial Nova" w:cs="Arial"/>
          <w:color w:val="000000" w:themeColor="text1"/>
          <w:sz w:val="22"/>
          <w:szCs w:val="22"/>
        </w:rPr>
        <w:t xml:space="preserve">earlier treatment. </w:t>
      </w:r>
      <w:r w:rsidRPr="00B2439B" w:rsidR="7E7E1A04">
        <w:rPr>
          <w:rFonts w:ascii="Arial" w:hAnsi="Arial" w:eastAsia="Arial Nova" w:cs="Arial"/>
          <w:color w:val="000000" w:themeColor="text1"/>
          <w:sz w:val="22"/>
          <w:szCs w:val="22"/>
        </w:rPr>
        <w:t xml:space="preserve">As a sophisticated second opinion, it significantly reduces </w:t>
      </w:r>
      <w:r w:rsidRPr="00B2439B" w:rsidR="380CE61E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the false negatives by identifying </w:t>
      </w:r>
      <w:r w:rsidRPr="00B2439B" w:rsidR="4955316A">
        <w:rPr>
          <w:rFonts w:ascii="Arial" w:hAnsi="Arial" w:eastAsia="Arial Nova" w:cs="Arial"/>
          <w:color w:val="000000" w:themeColor="text1"/>
          <w:sz w:val="22"/>
          <w:szCs w:val="22"/>
        </w:rPr>
        <w:t>minute anomalies overlooked in high volume e</w:t>
      </w:r>
      <w:r w:rsidRPr="00B2439B" w:rsidR="710BD151">
        <w:rPr>
          <w:rFonts w:ascii="Arial" w:hAnsi="Arial" w:eastAsia="Arial Nova" w:cs="Arial"/>
          <w:color w:val="000000" w:themeColor="text1"/>
          <w:sz w:val="22"/>
          <w:szCs w:val="22"/>
        </w:rPr>
        <w:t>nvironments.</w:t>
      </w:r>
      <w:r w:rsidRPr="00B2439B" w:rsidR="23724A9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5958DA85">
        <w:rPr>
          <w:rFonts w:ascii="Arial" w:hAnsi="Arial" w:eastAsia="Arial Nova" w:cs="Arial"/>
          <w:color w:val="000000" w:themeColor="text1"/>
          <w:sz w:val="22"/>
          <w:szCs w:val="22"/>
        </w:rPr>
        <w:t>AI’s</w:t>
      </w:r>
      <w:r w:rsidRPr="00B2439B" w:rsidR="3B0654C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ability to </w:t>
      </w:r>
      <w:r w:rsidRPr="00B2439B" w:rsidR="73A967C7">
        <w:rPr>
          <w:rFonts w:ascii="Arial" w:hAnsi="Arial" w:eastAsia="Arial Nova" w:cs="Arial"/>
          <w:color w:val="000000" w:themeColor="text1"/>
          <w:sz w:val="22"/>
          <w:szCs w:val="22"/>
        </w:rPr>
        <w:t>factor</w:t>
      </w:r>
      <w:r w:rsidRPr="00B2439B" w:rsidR="3B0654C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in patient </w:t>
      </w:r>
      <w:r w:rsidRPr="00B2439B" w:rsidR="610B86A4">
        <w:rPr>
          <w:rFonts w:ascii="Arial" w:hAnsi="Arial" w:eastAsia="Arial Nova" w:cs="Arial"/>
          <w:color w:val="000000" w:themeColor="text1"/>
          <w:sz w:val="22"/>
          <w:szCs w:val="22"/>
        </w:rPr>
        <w:t>specific</w:t>
      </w:r>
      <w:r w:rsidRPr="00B2439B" w:rsidR="3B0654C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data, such as </w:t>
      </w:r>
      <w:r w:rsidRPr="00B2439B" w:rsidR="1F846CAD">
        <w:rPr>
          <w:rFonts w:ascii="Arial" w:hAnsi="Arial" w:eastAsia="Arial Nova" w:cs="Arial"/>
          <w:color w:val="000000" w:themeColor="text1"/>
          <w:sz w:val="22"/>
          <w:szCs w:val="22"/>
        </w:rPr>
        <w:t xml:space="preserve">genetics allow a personalised risk </w:t>
      </w:r>
      <w:r w:rsidRPr="00B2439B" w:rsidR="1338D5D1">
        <w:rPr>
          <w:rFonts w:ascii="Arial" w:hAnsi="Arial" w:eastAsia="Arial Nova" w:cs="Arial"/>
          <w:color w:val="000000" w:themeColor="text1"/>
          <w:sz w:val="22"/>
          <w:szCs w:val="22"/>
        </w:rPr>
        <w:t>assessment</w:t>
      </w:r>
      <w:r w:rsidRPr="00B2439B" w:rsidR="1F846CAD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</w:t>
      </w:r>
      <w:r w:rsidRPr="00B2439B" w:rsidR="520B006E">
        <w:rPr>
          <w:rFonts w:ascii="Arial" w:hAnsi="Arial" w:eastAsia="Arial Nova" w:cs="Arial"/>
          <w:color w:val="000000" w:themeColor="text1"/>
          <w:sz w:val="22"/>
          <w:szCs w:val="22"/>
        </w:rPr>
        <w:t>prioritising</w:t>
      </w:r>
      <w:r w:rsidRPr="00B2439B" w:rsidR="1F846CA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high risk individua</w:t>
      </w:r>
      <w:r w:rsidRPr="00B2439B" w:rsidR="4BEFED5C">
        <w:rPr>
          <w:rFonts w:ascii="Arial" w:hAnsi="Arial" w:eastAsia="Arial Nova" w:cs="Arial"/>
          <w:color w:val="000000" w:themeColor="text1"/>
          <w:sz w:val="22"/>
          <w:szCs w:val="22"/>
        </w:rPr>
        <w:t>ls, ensuring early diagnosis and treatment</w:t>
      </w:r>
      <w:r w:rsidRPr="00B2439B" w:rsidR="7313B05C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292F5938">
        <w:rPr>
          <w:rFonts w:ascii="Arial" w:hAnsi="Arial" w:eastAsia="Arial Nova" w:cs="Arial"/>
          <w:sz w:val="22"/>
          <w:szCs w:val="22"/>
        </w:rPr>
        <w:t>(Hunter, Hindocha and Lee, 2022)</w:t>
      </w:r>
      <w:r w:rsidRPr="00B2439B" w:rsidR="292F5938">
        <w:rPr>
          <w:rFonts w:ascii="Arial" w:hAnsi="Arial" w:eastAsia="Roboto" w:cs="Arial"/>
          <w:color w:val="2C3E50"/>
          <w:sz w:val="22"/>
          <w:szCs w:val="22"/>
        </w:rPr>
        <w:t>.</w:t>
      </w:r>
    </w:p>
    <w:p w:rsidRPr="00B2439B" w:rsidR="00B2439B" w:rsidP="00B2439B" w:rsidRDefault="00B2439B" w14:paraId="618B4E2F" w14:textId="77777777">
      <w:pPr>
        <w:spacing w:line="360" w:lineRule="auto"/>
        <w:rPr>
          <w:rFonts w:ascii="Arial" w:hAnsi="Arial" w:eastAsia="Arial Nova" w:cs="Arial"/>
          <w:sz w:val="22"/>
          <w:szCs w:val="22"/>
        </w:rPr>
      </w:pPr>
    </w:p>
    <w:p w:rsidRPr="00B2439B" w:rsidR="3BF4D2C6" w:rsidP="00B2439B" w:rsidRDefault="3BF4D2C6" w14:paraId="17359F5F" w14:textId="3594D33C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How Benefit is Measured</w:t>
      </w:r>
      <w:r w:rsidRPr="00B2439B" w:rsidR="374E280D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.</w:t>
      </w:r>
    </w:p>
    <w:p w:rsidR="71DD42DA" w:rsidP="00B2439B" w:rsidRDefault="71DD42DA" w14:paraId="16837194" w14:textId="0B1D3C4C">
      <w:pPr>
        <w:spacing w:line="360" w:lineRule="auto"/>
        <w:rPr>
          <w:rFonts w:ascii="Arial" w:hAnsi="Arial" w:eastAsia="Arial Nova" w:cs="Arial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The value created is </w:t>
      </w:r>
      <w:r w:rsidRPr="00B2439B" w:rsidR="0DF0586B">
        <w:rPr>
          <w:rFonts w:ascii="Arial" w:hAnsi="Arial" w:eastAsia="Arial Nova" w:cs="Arial"/>
          <w:color w:val="000000" w:themeColor="text1"/>
          <w:sz w:val="22"/>
          <w:szCs w:val="22"/>
        </w:rPr>
        <w:t>measured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using several key performance indicators (KPIs). These include a reduction in the false </w:t>
      </w:r>
      <w:r w:rsidRPr="00B2439B" w:rsidR="6C3B83F1">
        <w:rPr>
          <w:rFonts w:ascii="Arial" w:hAnsi="Arial" w:eastAsia="Arial Nova" w:cs="Arial"/>
          <w:color w:val="000000" w:themeColor="text1"/>
          <w:sz w:val="22"/>
          <w:szCs w:val="22"/>
        </w:rPr>
        <w:t xml:space="preserve">negative </w:t>
      </w:r>
      <w:r w:rsidRPr="00B2439B" w:rsidR="05DB4847">
        <w:rPr>
          <w:rFonts w:ascii="Arial" w:hAnsi="Arial" w:eastAsia="Arial Nova" w:cs="Arial"/>
          <w:color w:val="000000" w:themeColor="text1"/>
          <w:sz w:val="22"/>
          <w:szCs w:val="22"/>
        </w:rPr>
        <w:t>diagnosis,</w:t>
      </w:r>
      <w:r w:rsidRPr="00B2439B" w:rsidR="50428C62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5DB4847">
        <w:rPr>
          <w:rFonts w:ascii="Arial" w:hAnsi="Arial" w:eastAsia="Arial Nova" w:cs="Arial"/>
          <w:color w:val="000000" w:themeColor="text1"/>
          <w:sz w:val="22"/>
          <w:szCs w:val="22"/>
        </w:rPr>
        <w:t xml:space="preserve">improving diagnostic </w:t>
      </w:r>
      <w:r w:rsidRPr="00B2439B" w:rsidR="3FDB46AE">
        <w:rPr>
          <w:rFonts w:ascii="Arial" w:hAnsi="Arial" w:eastAsia="Arial Nova" w:cs="Arial"/>
          <w:color w:val="000000" w:themeColor="text1"/>
          <w:sz w:val="22"/>
          <w:szCs w:val="22"/>
        </w:rPr>
        <w:t xml:space="preserve">precision. A decrease in the </w:t>
      </w:r>
      <w:r w:rsidRPr="00B2439B" w:rsidR="439A8701">
        <w:rPr>
          <w:rFonts w:ascii="Arial" w:hAnsi="Arial" w:eastAsia="Arial Nova" w:cs="Arial"/>
          <w:color w:val="000000" w:themeColor="text1"/>
          <w:sz w:val="22"/>
          <w:szCs w:val="22"/>
        </w:rPr>
        <w:t>average</w:t>
      </w:r>
      <w:r w:rsidRPr="00B2439B" w:rsidR="07BB5A9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results waiting time, improving efficiency and speed</w:t>
      </w:r>
      <w:r w:rsidRPr="00B2439B" w:rsidR="510779F6">
        <w:rPr>
          <w:rFonts w:ascii="Arial" w:hAnsi="Arial" w:eastAsia="Arial Nova" w:cs="Arial"/>
          <w:color w:val="000000" w:themeColor="text1"/>
          <w:sz w:val="22"/>
          <w:szCs w:val="22"/>
        </w:rPr>
        <w:t xml:space="preserve"> while increasing clinical </w:t>
      </w:r>
      <w:r w:rsidRPr="00B2439B" w:rsidR="1358FF93">
        <w:rPr>
          <w:rFonts w:ascii="Arial" w:hAnsi="Arial" w:eastAsia="Arial Nova" w:cs="Arial"/>
          <w:color w:val="000000" w:themeColor="text1"/>
          <w:sz w:val="22"/>
          <w:szCs w:val="22"/>
        </w:rPr>
        <w:t>capacity. Staff benefit is measured by a reduction in reported specialist burn out and retention of staff</w:t>
      </w:r>
      <w:r w:rsidRPr="00B2439B" w:rsidR="413A665A">
        <w:rPr>
          <w:rFonts w:ascii="Arial" w:hAnsi="Arial" w:eastAsia="Roboto" w:cs="Arial"/>
          <w:color w:val="2C3E50"/>
          <w:sz w:val="22"/>
          <w:szCs w:val="22"/>
        </w:rPr>
        <w:t xml:space="preserve"> </w:t>
      </w:r>
      <w:r w:rsidRPr="00B2439B" w:rsidR="413A665A">
        <w:rPr>
          <w:rFonts w:ascii="Arial" w:hAnsi="Arial" w:eastAsia="Arial Nova" w:cs="Arial"/>
          <w:sz w:val="22"/>
          <w:szCs w:val="22"/>
        </w:rPr>
        <w:t>(Bejarano, 2023)</w:t>
      </w:r>
      <w:r w:rsidR="00B2439B">
        <w:rPr>
          <w:rFonts w:ascii="Arial" w:hAnsi="Arial" w:eastAsia="Arial Nova" w:cs="Arial"/>
          <w:sz w:val="22"/>
          <w:szCs w:val="22"/>
        </w:rPr>
        <w:t>.</w:t>
      </w:r>
    </w:p>
    <w:p w:rsidRPr="00B2439B" w:rsidR="00B2439B" w:rsidP="00B2439B" w:rsidRDefault="00B2439B" w14:paraId="1A5ACA94" w14:textId="77777777">
      <w:pPr>
        <w:spacing w:line="360" w:lineRule="auto"/>
        <w:rPr>
          <w:rFonts w:ascii="Arial" w:hAnsi="Arial" w:eastAsia="Arial Nova" w:cs="Arial"/>
          <w:sz w:val="22"/>
          <w:szCs w:val="22"/>
        </w:rPr>
      </w:pPr>
    </w:p>
    <w:p w:rsidRPr="00B2439B" w:rsidR="15528C13" w:rsidP="00B2439B" w:rsidRDefault="15528C13" w14:paraId="7F9B1F76" w14:textId="281A5A9F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Potential Challenges</w:t>
      </w:r>
    </w:p>
    <w:p w:rsidRPr="00B2439B" w:rsidR="15528C13" w:rsidP="00B2439B" w:rsidRDefault="15528C13" w14:paraId="4050CE29" w14:textId="4B4D1F4D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Despite its clinical success, </w:t>
      </w:r>
      <w:r w:rsidRPr="00B2439B" w:rsidR="3881330E">
        <w:rPr>
          <w:rFonts w:ascii="Arial" w:hAnsi="Arial" w:eastAsia="Arial Nova" w:cs="Arial"/>
          <w:color w:val="000000" w:themeColor="text1"/>
          <w:sz w:val="22"/>
          <w:szCs w:val="22"/>
        </w:rPr>
        <w:t>implementing Ai into</w:t>
      </w:r>
      <w:r w:rsidRPr="00B2439B" w:rsidR="6B38C62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radiology presents significant challenges. These include th</w:t>
      </w:r>
      <w:r w:rsidRPr="00B2439B" w:rsidR="1E2E2C1A">
        <w:rPr>
          <w:rFonts w:ascii="Arial" w:hAnsi="Arial" w:eastAsia="Arial Nova" w:cs="Arial"/>
          <w:color w:val="000000" w:themeColor="text1"/>
          <w:sz w:val="22"/>
          <w:szCs w:val="22"/>
        </w:rPr>
        <w:t>e initial high cost and the</w:t>
      </w:r>
      <w:r w:rsidRPr="00B2439B" w:rsidR="56B30922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15895ADD">
        <w:rPr>
          <w:rFonts w:ascii="Arial" w:hAnsi="Arial" w:eastAsia="Arial Nova" w:cs="Arial"/>
          <w:color w:val="000000" w:themeColor="text1"/>
          <w:sz w:val="22"/>
          <w:szCs w:val="22"/>
        </w:rPr>
        <w:t>integration</w:t>
      </w:r>
      <w:r w:rsidRPr="00B2439B" w:rsidR="56B30922">
        <w:rPr>
          <w:rFonts w:ascii="Arial" w:hAnsi="Arial" w:eastAsia="Arial Nova" w:cs="Arial"/>
          <w:color w:val="000000" w:themeColor="text1"/>
          <w:sz w:val="22"/>
          <w:szCs w:val="22"/>
        </w:rPr>
        <w:t xml:space="preserve"> of the</w:t>
      </w:r>
      <w:r w:rsidRPr="00B2439B" w:rsidR="1E2E2C1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AI system into</w:t>
      </w:r>
      <w:r w:rsidRPr="00B2439B" w:rsidR="054D415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exciting NHS </w:t>
      </w:r>
      <w:r w:rsidRPr="00B2439B" w:rsidR="0D1983E5">
        <w:rPr>
          <w:rFonts w:ascii="Arial" w:hAnsi="Arial" w:eastAsia="Arial Nova" w:cs="Arial"/>
          <w:color w:val="000000" w:themeColor="text1"/>
          <w:sz w:val="22"/>
          <w:szCs w:val="22"/>
        </w:rPr>
        <w:t>software</w:t>
      </w:r>
      <w:r w:rsidRPr="00B2439B" w:rsidR="5F624F33">
        <w:rPr>
          <w:rFonts w:ascii="Arial" w:hAnsi="Arial" w:eastAsia="Arial Nova" w:cs="Arial"/>
          <w:color w:val="000000" w:themeColor="text1"/>
          <w:sz w:val="22"/>
          <w:szCs w:val="22"/>
        </w:rPr>
        <w:t xml:space="preserve">. The ethical issue arises around </w:t>
      </w:r>
      <w:r w:rsidRPr="00B2439B" w:rsidR="1B2D751C">
        <w:rPr>
          <w:rFonts w:ascii="Arial" w:hAnsi="Arial" w:eastAsia="Arial Nova" w:cs="Arial"/>
          <w:color w:val="000000" w:themeColor="text1"/>
          <w:sz w:val="22"/>
          <w:szCs w:val="22"/>
        </w:rPr>
        <w:t xml:space="preserve">data security and ensuring the AI algorithms are free from </w:t>
      </w:r>
      <w:r w:rsidRPr="00B2439B" w:rsidR="4F669218">
        <w:rPr>
          <w:rFonts w:ascii="Arial" w:hAnsi="Arial" w:eastAsia="Arial Nova" w:cs="Arial"/>
          <w:color w:val="000000" w:themeColor="text1"/>
          <w:sz w:val="22"/>
          <w:szCs w:val="22"/>
        </w:rPr>
        <w:t>algorithmic bias</w:t>
      </w:r>
      <w:r w:rsidRPr="00B2439B" w:rsidR="6B4ABBB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that could </w:t>
      </w:r>
      <w:r w:rsidRPr="00B2439B" w:rsidR="0168D139">
        <w:rPr>
          <w:rFonts w:ascii="Arial" w:hAnsi="Arial" w:eastAsia="Arial Nova" w:cs="Arial"/>
          <w:color w:val="000000" w:themeColor="text1"/>
          <w:sz w:val="22"/>
          <w:szCs w:val="22"/>
        </w:rPr>
        <w:t>inadvertently</w:t>
      </w:r>
      <w:r w:rsidRPr="00B2439B" w:rsidR="7144EC3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disadvantage certain</w:t>
      </w:r>
      <w:r w:rsidRPr="00B2439B" w:rsidR="52ED8975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1DFB9345">
        <w:rPr>
          <w:rFonts w:ascii="Arial" w:hAnsi="Arial" w:eastAsia="Arial Nova" w:cs="Arial"/>
          <w:color w:val="000000" w:themeColor="text1"/>
          <w:sz w:val="22"/>
          <w:szCs w:val="22"/>
        </w:rPr>
        <w:t>patients'</w:t>
      </w:r>
      <w:r w:rsidRPr="00B2439B" w:rsidR="52ED8975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demographics. </w:t>
      </w:r>
      <w:r w:rsidRPr="00B2439B" w:rsidR="38BA823C">
        <w:rPr>
          <w:rFonts w:ascii="Arial" w:hAnsi="Arial" w:eastAsia="Arial Nova" w:cs="Arial"/>
          <w:color w:val="000000" w:themeColor="text1"/>
          <w:sz w:val="22"/>
          <w:szCs w:val="22"/>
        </w:rPr>
        <w:t xml:space="preserve">Finally, the risk of over reliance on the system is a concern, </w:t>
      </w:r>
      <w:r w:rsidRPr="00B2439B" w:rsidR="2A711093">
        <w:rPr>
          <w:rFonts w:ascii="Arial" w:hAnsi="Arial" w:eastAsia="Arial Nova" w:cs="Arial"/>
          <w:color w:val="000000" w:themeColor="text1"/>
          <w:sz w:val="22"/>
          <w:szCs w:val="22"/>
        </w:rPr>
        <w:t>which could lead to</w:t>
      </w:r>
      <w:r w:rsidRPr="00B2439B" w:rsidR="0C123A17">
        <w:rPr>
          <w:rFonts w:ascii="Arial" w:hAnsi="Arial" w:eastAsia="Arial Nova" w:cs="Arial"/>
          <w:color w:val="000000" w:themeColor="text1"/>
          <w:sz w:val="22"/>
          <w:szCs w:val="22"/>
        </w:rPr>
        <w:t xml:space="preserve"> critical diagnostic oversight when AI identifies scans as low priority</w:t>
      </w:r>
      <w:r w:rsidRPr="00B2439B" w:rsidR="16335AC9">
        <w:rPr>
          <w:rFonts w:ascii="Arial" w:hAnsi="Arial" w:eastAsia="Arial Nova" w:cs="Arial"/>
          <w:color w:val="2C3E50"/>
          <w:sz w:val="22"/>
          <w:szCs w:val="22"/>
        </w:rPr>
        <w:t xml:space="preserve"> </w:t>
      </w:r>
      <w:r w:rsidRPr="00B2439B" w:rsidR="16335AC9">
        <w:rPr>
          <w:rFonts w:ascii="Arial" w:hAnsi="Arial" w:eastAsia="Arial Nova" w:cs="Arial"/>
          <w:sz w:val="22"/>
          <w:szCs w:val="22"/>
        </w:rPr>
        <w:t>(Ahmad et al., 2021)</w:t>
      </w:r>
      <w:r w:rsidRPr="00B2439B" w:rsidR="0C123A17">
        <w:rPr>
          <w:rFonts w:ascii="Arial" w:hAnsi="Arial" w:eastAsia="Arial Nova" w:cs="Arial"/>
          <w:sz w:val="22"/>
          <w:szCs w:val="22"/>
        </w:rPr>
        <w:t xml:space="preserve">. </w:t>
      </w:r>
    </w:p>
    <w:p w:rsidR="00B2439B" w:rsidP="00B2439B" w:rsidRDefault="00B2439B" w14:paraId="7D2B2C70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B2439B" w:rsidR="0094648F" w:rsidP="00B2439B" w:rsidRDefault="0094648F" w14:paraId="08283556" w14:textId="7C54BB12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Conclusion</w:t>
      </w:r>
    </w:p>
    <w:p w:rsidRPr="00B2439B" w:rsidR="0094648F" w:rsidP="00B2439B" w:rsidRDefault="0094648F" w14:paraId="384D64E8" w14:textId="56422B23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In summary, the NHS adoption of AI in radiology is a creative success, not just technology</w:t>
      </w:r>
      <w:r w:rsidRPr="00B2439B" w:rsidR="2124F181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but 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strategically</w:t>
      </w:r>
      <w:r w:rsidRPr="00B2439B" w:rsidR="0020425C">
        <w:rPr>
          <w:rStyle w:val="Heading1Char"/>
          <w:rFonts w:ascii="Arial" w:hAnsi="Arial" w:eastAsia="Arial Nova" w:cs="Arial"/>
          <w:sz w:val="22"/>
          <w:szCs w:val="22"/>
        </w:rPr>
        <w:t xml:space="preserve"> </w:t>
      </w:r>
      <w:r w:rsidRPr="00B2439B" w:rsidR="0020425C">
        <w:rPr>
          <w:rStyle w:val="selected"/>
          <w:rFonts w:ascii="Arial" w:hAnsi="Arial" w:eastAsia="Arial Nova" w:cs="Arial"/>
          <w:sz w:val="22"/>
          <w:szCs w:val="22"/>
        </w:rPr>
        <w:t>(</w:t>
      </w:r>
      <w:r w:rsidRPr="00B2439B" w:rsidR="003B7AEC">
        <w:rPr>
          <w:rStyle w:val="selected"/>
          <w:rFonts w:ascii="Arial" w:hAnsi="Arial" w:eastAsia="Arial Nova" w:cs="Arial"/>
          <w:sz w:val="22"/>
          <w:szCs w:val="22"/>
        </w:rPr>
        <w:t>Northeast</w:t>
      </w:r>
      <w:r w:rsidRPr="00B2439B" w:rsidR="0020425C">
        <w:rPr>
          <w:rStyle w:val="selected"/>
          <w:rFonts w:ascii="Arial" w:hAnsi="Arial" w:eastAsia="Arial Nova" w:cs="Arial"/>
          <w:sz w:val="22"/>
          <w:szCs w:val="22"/>
        </w:rPr>
        <w:t xml:space="preserve"> London Cancer Alliance, 2024)</w:t>
      </w:r>
      <w:r w:rsidRPr="00B2439B" w:rsidR="0020425C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By implementing AI as a clinical partner focused on 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>workload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triage and diagnostic support, the initiative delivers significant</w:t>
      </w:r>
      <w:r w:rsidRPr="00B2439B" w:rsidR="0FDE7895">
        <w:rPr>
          <w:rFonts w:ascii="Arial" w:hAnsi="Arial" w:eastAsia="Arial Nova" w:cs="Arial"/>
          <w:color w:val="000000" w:themeColor="text1"/>
          <w:sz w:val="22"/>
          <w:szCs w:val="22"/>
        </w:rPr>
        <w:t xml:space="preserve"> measurable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value. This process translates complex data into </w:t>
      </w:r>
      <w:r w:rsidRPr="00B2439B" w:rsidR="00166BDA">
        <w:rPr>
          <w:rFonts w:ascii="Arial" w:hAnsi="Arial" w:eastAsia="Arial Nova" w:cs="Arial"/>
          <w:color w:val="000000" w:themeColor="text1"/>
          <w:sz w:val="22"/>
          <w:szCs w:val="22"/>
        </w:rPr>
        <w:t>faster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more accurate and personali</w:t>
      </w:r>
      <w:r w:rsidRPr="00B2439B" w:rsidR="037D3E98">
        <w:rPr>
          <w:rFonts w:ascii="Arial" w:hAnsi="Arial" w:eastAsia="Arial Nova" w:cs="Arial"/>
          <w:color w:val="000000" w:themeColor="text1"/>
          <w:sz w:val="22"/>
          <w:szCs w:val="22"/>
        </w:rPr>
        <w:t>s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ed care 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pathway that </w:t>
      </w:r>
      <w:bookmarkStart w:name="_Int_a6LkQDfu" w:id="1"/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ultimately enhances</w:t>
      </w:r>
      <w:bookmarkEnd w:id="1"/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patient survival rates and reduces systematic pressures across the NHS service</w:t>
      </w:r>
      <w:r w:rsidRPr="00B2439B" w:rsidR="442AF503">
        <w:rPr>
          <w:rFonts w:ascii="Arial" w:hAnsi="Arial" w:eastAsia="Arial Nova" w:cs="Arial"/>
          <w:color w:val="000000" w:themeColor="text1"/>
          <w:sz w:val="22"/>
          <w:szCs w:val="22"/>
        </w:rPr>
        <w:t>, despite the challenges regarding cost and implementation.</w:t>
      </w:r>
    </w:p>
    <w:p w:rsidRPr="00B2439B" w:rsidR="79E626CA" w:rsidP="00B2439B" w:rsidRDefault="00D670D5" w14:paraId="42DFDE93" w14:textId="173384F7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</w:p>
    <w:p w:rsidRPr="00510C90" w:rsidR="79E626CA" w:rsidP="7AAB90D3" w:rsidRDefault="11DCB36E" w14:paraId="7E7EEBF1" w14:textId="2E6B7691">
      <w:pPr>
        <w:rPr>
          <w:rFonts w:ascii="Arial" w:hAnsi="Arial" w:eastAsia="Arial Nova" w:cs="Arial"/>
          <w:color w:val="000000" w:themeColor="text1"/>
          <w:sz w:val="44"/>
          <w:szCs w:val="44"/>
        </w:rPr>
      </w:pP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Task 4 - </w:t>
      </w:r>
      <w:r w:rsidRPr="00510C90" w:rsidR="79E626CA">
        <w:rPr>
          <w:rFonts w:ascii="Arial" w:hAnsi="Arial" w:eastAsia="Arial Nova" w:cs="Arial"/>
          <w:color w:val="000000" w:themeColor="text1"/>
          <w:sz w:val="44"/>
          <w:szCs w:val="44"/>
        </w:rPr>
        <w:t>Research Task</w:t>
      </w:r>
    </w:p>
    <w:p w:rsidR="00B2439B" w:rsidP="7AAB90D3" w:rsidRDefault="00B2439B" w14:paraId="66637F48" w14:textId="77777777">
      <w:pPr>
        <w:rPr>
          <w:rFonts w:ascii="Arial" w:hAnsi="Arial" w:eastAsia="Arial Nova" w:cs="Arial"/>
          <w:color w:val="000000" w:themeColor="text1"/>
          <w:sz w:val="22"/>
          <w:szCs w:val="22"/>
        </w:rPr>
      </w:pPr>
    </w:p>
    <w:p w:rsidRPr="00B2439B" w:rsidR="176BA3F3" w:rsidP="00B2439B" w:rsidRDefault="176BA3F3" w14:paraId="6DBA198B" w14:textId="3538FD8B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The construction sector </w:t>
      </w:r>
      <w:r w:rsidRPr="00B2439B" w:rsidR="629E098A">
        <w:rPr>
          <w:rFonts w:ascii="Arial" w:hAnsi="Arial" w:eastAsia="Arial Nova" w:cs="Arial"/>
          <w:color w:val="000000" w:themeColor="text1"/>
          <w:sz w:val="22"/>
          <w:szCs w:val="22"/>
        </w:rPr>
        <w:t xml:space="preserve">characterised by an acute public crisis marked widespread substance </w:t>
      </w:r>
      <w:r w:rsidRPr="00B2439B" w:rsidR="43AFA978">
        <w:rPr>
          <w:rFonts w:ascii="Arial" w:hAnsi="Arial" w:eastAsia="Arial Nova" w:cs="Arial"/>
          <w:color w:val="000000" w:themeColor="text1"/>
          <w:sz w:val="22"/>
          <w:szCs w:val="22"/>
        </w:rPr>
        <w:t>misuse which</w:t>
      </w:r>
      <w:r w:rsidRPr="00B2439B" w:rsidR="75EA51D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significantly compounds existing </w:t>
      </w:r>
      <w:r w:rsidRPr="00B2439B" w:rsidR="78480E2D">
        <w:rPr>
          <w:rFonts w:ascii="Arial" w:hAnsi="Arial" w:eastAsia="Arial Nova" w:cs="Arial"/>
          <w:color w:val="000000" w:themeColor="text1"/>
          <w:sz w:val="22"/>
          <w:szCs w:val="22"/>
        </w:rPr>
        <w:t>occupational</w:t>
      </w:r>
      <w:r w:rsidRPr="00B2439B" w:rsidR="75EA51D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hazards. </w:t>
      </w:r>
      <w:r w:rsidRPr="00B2439B" w:rsidR="1F3ED7DC">
        <w:rPr>
          <w:rFonts w:ascii="Arial" w:hAnsi="Arial" w:eastAsia="Arial Nova" w:cs="Arial"/>
          <w:color w:val="000000" w:themeColor="text1"/>
          <w:sz w:val="22"/>
          <w:szCs w:val="22"/>
        </w:rPr>
        <w:t>Construction workers exhibit the second highest</w:t>
      </w:r>
      <w:r w:rsidRPr="00B2439B" w:rsidR="7DA731CF">
        <w:rPr>
          <w:rFonts w:ascii="Arial" w:hAnsi="Arial" w:eastAsia="Arial Nova" w:cs="Arial"/>
          <w:color w:val="000000" w:themeColor="text1"/>
          <w:sz w:val="22"/>
          <w:szCs w:val="22"/>
        </w:rPr>
        <w:t xml:space="preserve"> rate of heavy alcohol and substance use disorders compared to othe</w:t>
      </w:r>
      <w:r w:rsidRPr="00B2439B" w:rsidR="63BC5304">
        <w:rPr>
          <w:rFonts w:ascii="Arial" w:hAnsi="Arial" w:eastAsia="Arial Nova" w:cs="Arial"/>
          <w:color w:val="000000" w:themeColor="text1"/>
          <w:sz w:val="22"/>
          <w:szCs w:val="22"/>
        </w:rPr>
        <w:t xml:space="preserve">r </w:t>
      </w:r>
      <w:r w:rsidRPr="00B2439B" w:rsidR="7DA731CF">
        <w:rPr>
          <w:rFonts w:ascii="Arial" w:hAnsi="Arial" w:eastAsia="Arial Nova" w:cs="Arial"/>
          <w:color w:val="000000" w:themeColor="text1"/>
          <w:sz w:val="22"/>
          <w:szCs w:val="22"/>
        </w:rPr>
        <w:t>indu</w:t>
      </w:r>
      <w:r w:rsidRPr="00B2439B" w:rsidR="7363F3F7">
        <w:rPr>
          <w:rFonts w:ascii="Arial" w:hAnsi="Arial" w:eastAsia="Arial Nova" w:cs="Arial"/>
          <w:color w:val="000000" w:themeColor="text1"/>
          <w:sz w:val="22"/>
          <w:szCs w:val="22"/>
        </w:rPr>
        <w:t xml:space="preserve">stries such as hospitality. The widespread substance abuse </w:t>
      </w:r>
      <w:r w:rsidRPr="00B2439B" w:rsidR="79F7736F">
        <w:rPr>
          <w:rFonts w:ascii="Arial" w:hAnsi="Arial" w:eastAsia="Arial Nova" w:cs="Arial"/>
          <w:color w:val="000000" w:themeColor="text1"/>
          <w:sz w:val="22"/>
          <w:szCs w:val="22"/>
        </w:rPr>
        <w:t>directly compromises safety, as workers report reduced attention spans and tiredness, increas</w:t>
      </w:r>
      <w:r w:rsidRPr="00B2439B" w:rsidR="021A9E8E">
        <w:rPr>
          <w:rFonts w:ascii="Arial" w:hAnsi="Arial" w:eastAsia="Arial Nova" w:cs="Arial"/>
          <w:color w:val="000000" w:themeColor="text1"/>
          <w:sz w:val="22"/>
          <w:szCs w:val="22"/>
        </w:rPr>
        <w:t xml:space="preserve">ing the risk of accidents in the sector </w:t>
      </w:r>
      <w:r w:rsidRPr="00B2439B" w:rsidR="4E605BDE">
        <w:rPr>
          <w:rFonts w:ascii="Arial" w:hAnsi="Arial" w:eastAsia="Arial Nova" w:cs="Arial"/>
          <w:color w:val="000000" w:themeColor="text1"/>
          <w:sz w:val="22"/>
          <w:szCs w:val="22"/>
        </w:rPr>
        <w:t>where</w:t>
      </w:r>
      <w:r w:rsidRPr="00B2439B" w:rsidR="021A9E8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 fatality rate is already six times high</w:t>
      </w:r>
      <w:r w:rsidRPr="00B2439B" w:rsidR="021511D1">
        <w:rPr>
          <w:rFonts w:ascii="Arial" w:hAnsi="Arial" w:eastAsia="Arial Nova" w:cs="Arial"/>
          <w:color w:val="000000" w:themeColor="text1"/>
          <w:sz w:val="22"/>
          <w:szCs w:val="22"/>
        </w:rPr>
        <w:t xml:space="preserve">er than the industry </w:t>
      </w:r>
      <w:r w:rsidRPr="00B2439B" w:rsidR="7F4ADAFE">
        <w:rPr>
          <w:rFonts w:ascii="Arial" w:hAnsi="Arial" w:eastAsia="Arial Nova" w:cs="Arial"/>
          <w:color w:val="000000" w:themeColor="text1"/>
          <w:sz w:val="22"/>
          <w:szCs w:val="22"/>
        </w:rPr>
        <w:t>average</w:t>
      </w:r>
    </w:p>
    <w:p w:rsidR="00CD0DFB" w:rsidP="00B2439B" w:rsidRDefault="00CD0DFB" w14:paraId="418FFA14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B2439B" w:rsidR="021F216E" w:rsidP="00B2439B" w:rsidRDefault="021511D1" w14:paraId="6578F6D8" w14:textId="1455FB22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Impact of Substance Abuse on Construction Workers</w:t>
      </w:r>
    </w:p>
    <w:p w:rsidR="17E92B46" w:rsidP="00B2439B" w:rsidRDefault="021511D1" w14:paraId="10103162" w14:textId="157ADE6C">
      <w:pPr>
        <w:spacing w:line="360" w:lineRule="auto"/>
        <w:rPr>
          <w:rFonts w:ascii="Arial" w:hAnsi="Arial" w:eastAsia="Arial Nova" w:cs="Arial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This case study </w:t>
      </w:r>
      <w:r w:rsidRPr="00B2439B" w:rsidR="4AD58B61">
        <w:rPr>
          <w:rFonts w:ascii="Arial" w:hAnsi="Arial" w:eastAsia="Arial Nova" w:cs="Arial"/>
          <w:color w:val="000000" w:themeColor="text1"/>
          <w:sz w:val="22"/>
          <w:szCs w:val="22"/>
        </w:rPr>
        <w:t>is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based on a survey of 50 construction workers, aimed to identify the factors </w:t>
      </w:r>
      <w:r w:rsidRPr="00B2439B" w:rsidR="6ADB68C2">
        <w:rPr>
          <w:rFonts w:ascii="Arial" w:hAnsi="Arial" w:eastAsia="Arial Nova" w:cs="Arial"/>
          <w:color w:val="000000" w:themeColor="text1"/>
          <w:sz w:val="22"/>
          <w:szCs w:val="22"/>
        </w:rPr>
        <w:t>contributing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to substance abuse, </w:t>
      </w:r>
      <w:r w:rsidRPr="00B2439B" w:rsidR="5C5D8FAE">
        <w:rPr>
          <w:rFonts w:ascii="Arial" w:hAnsi="Arial" w:eastAsia="Arial Nova" w:cs="Arial"/>
          <w:color w:val="000000" w:themeColor="text1"/>
          <w:sz w:val="22"/>
          <w:szCs w:val="22"/>
        </w:rPr>
        <w:t>specifically</w:t>
      </w: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5D9C757A">
        <w:rPr>
          <w:rFonts w:ascii="Arial" w:hAnsi="Arial" w:eastAsia="Arial Nova" w:cs="Arial"/>
          <w:color w:val="000000" w:themeColor="text1"/>
          <w:sz w:val="22"/>
          <w:szCs w:val="22"/>
        </w:rPr>
        <w:t xml:space="preserve">focusing on the </w:t>
      </w:r>
      <w:r w:rsidRPr="00B2439B" w:rsidR="103BF46D">
        <w:rPr>
          <w:rFonts w:ascii="Arial" w:hAnsi="Arial" w:eastAsia="Arial Nova" w:cs="Arial"/>
          <w:color w:val="000000" w:themeColor="text1"/>
          <w:sz w:val="22"/>
          <w:szCs w:val="22"/>
        </w:rPr>
        <w:t xml:space="preserve">reasons for the use and how substances help the construction workers in </w:t>
      </w:r>
      <w:r w:rsidRPr="00B2439B" w:rsidR="267F5C42">
        <w:rPr>
          <w:rFonts w:ascii="Arial" w:hAnsi="Arial" w:eastAsia="Arial Nova" w:cs="Arial"/>
          <w:color w:val="000000" w:themeColor="text1"/>
          <w:sz w:val="22"/>
          <w:szCs w:val="22"/>
        </w:rPr>
        <w:t>their</w:t>
      </w:r>
      <w:r w:rsidRPr="00B2439B" w:rsidR="103BF46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22AFD507">
        <w:rPr>
          <w:rFonts w:ascii="Arial" w:hAnsi="Arial" w:eastAsia="Arial Nova" w:cs="Arial"/>
          <w:color w:val="000000" w:themeColor="text1"/>
          <w:sz w:val="22"/>
          <w:szCs w:val="22"/>
        </w:rPr>
        <w:t>environment</w:t>
      </w:r>
      <w:r w:rsidRPr="00B2439B" w:rsidR="103BF46D">
        <w:rPr>
          <w:rFonts w:ascii="Arial" w:hAnsi="Arial" w:eastAsia="Arial Nova" w:cs="Arial"/>
          <w:color w:val="000000" w:themeColor="text1"/>
          <w:sz w:val="22"/>
          <w:szCs w:val="22"/>
        </w:rPr>
        <w:t xml:space="preserve">. The research found that substance </w:t>
      </w:r>
      <w:r w:rsidRPr="00B2439B" w:rsidR="627254EA">
        <w:rPr>
          <w:rFonts w:ascii="Arial" w:hAnsi="Arial" w:eastAsia="Arial Nova" w:cs="Arial"/>
          <w:color w:val="000000" w:themeColor="text1"/>
          <w:sz w:val="22"/>
          <w:szCs w:val="22"/>
        </w:rPr>
        <w:t xml:space="preserve">consumption is driven by the </w:t>
      </w:r>
      <w:r w:rsidRPr="00B2439B" w:rsidR="2EF1CABA">
        <w:rPr>
          <w:rFonts w:ascii="Arial" w:hAnsi="Arial" w:eastAsia="Arial Nova" w:cs="Arial"/>
          <w:color w:val="000000" w:themeColor="text1"/>
          <w:sz w:val="22"/>
          <w:szCs w:val="22"/>
        </w:rPr>
        <w:t>preserved</w:t>
      </w:r>
      <w:r w:rsidRPr="00B2439B" w:rsidR="627254E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140BF2F2">
        <w:rPr>
          <w:rFonts w:ascii="Arial" w:hAnsi="Arial" w:eastAsia="Arial Nova" w:cs="Arial"/>
          <w:color w:val="000000" w:themeColor="text1"/>
          <w:sz w:val="22"/>
          <w:szCs w:val="22"/>
        </w:rPr>
        <w:t>functioning</w:t>
      </w:r>
      <w:r w:rsidRPr="00B2439B" w:rsidR="627254E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utility it offers. The study concluded that the primary reason for substance a</w:t>
      </w:r>
      <w:r w:rsidRPr="00B2439B" w:rsidR="58C3EBF3">
        <w:rPr>
          <w:rFonts w:ascii="Arial" w:hAnsi="Arial" w:eastAsia="Arial Nova" w:cs="Arial"/>
          <w:color w:val="000000" w:themeColor="text1"/>
          <w:sz w:val="22"/>
          <w:szCs w:val="22"/>
        </w:rPr>
        <w:t>buse is the intense physical and mental strai</w:t>
      </w:r>
      <w:r w:rsidRPr="00B2439B" w:rsidR="38930A6A">
        <w:rPr>
          <w:rFonts w:ascii="Arial" w:hAnsi="Arial" w:eastAsia="Arial Nova" w:cs="Arial"/>
          <w:color w:val="000000" w:themeColor="text1"/>
          <w:sz w:val="22"/>
          <w:szCs w:val="22"/>
        </w:rPr>
        <w:t>n in the trade, leading workers to use substances as a necessary strategy for chronic fat</w:t>
      </w:r>
      <w:r w:rsidRPr="00B2439B" w:rsidR="21E509FB">
        <w:rPr>
          <w:rFonts w:ascii="Arial" w:hAnsi="Arial" w:eastAsia="Arial Nova" w:cs="Arial"/>
          <w:color w:val="000000" w:themeColor="text1"/>
          <w:sz w:val="22"/>
          <w:szCs w:val="22"/>
        </w:rPr>
        <w:t xml:space="preserve">igue, pain and the sustained demands of </w:t>
      </w:r>
      <w:r w:rsidRPr="00B2439B" w:rsidR="325910E2">
        <w:rPr>
          <w:rFonts w:ascii="Arial" w:hAnsi="Arial" w:eastAsia="Arial Nova" w:cs="Arial"/>
          <w:color w:val="000000" w:themeColor="text1"/>
          <w:sz w:val="22"/>
          <w:szCs w:val="22"/>
        </w:rPr>
        <w:t>high-pressure</w:t>
      </w:r>
      <w:r w:rsidRPr="00B2439B" w:rsidR="21E509F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worksites</w:t>
      </w:r>
      <w:r w:rsidRPr="00B2439B" w:rsidR="71828883">
        <w:rPr>
          <w:rFonts w:ascii="Arial" w:hAnsi="Arial" w:eastAsia="Arial Nova" w:cs="Arial"/>
          <w:sz w:val="22"/>
          <w:szCs w:val="22"/>
        </w:rPr>
        <w:t xml:space="preserve"> (Fredericton, Kahani and Safiuddin, 2018)</w:t>
      </w:r>
      <w:r w:rsidR="00CD0DFB">
        <w:rPr>
          <w:rFonts w:ascii="Arial" w:hAnsi="Arial" w:eastAsia="Arial Nova" w:cs="Arial"/>
          <w:sz w:val="22"/>
          <w:szCs w:val="22"/>
        </w:rPr>
        <w:t>.</w:t>
      </w:r>
    </w:p>
    <w:p w:rsidRPr="00B2439B" w:rsidR="00CD0DFB" w:rsidP="00B2439B" w:rsidRDefault="00CD0DFB" w14:paraId="7702F815" w14:textId="77777777">
      <w:pPr>
        <w:spacing w:line="360" w:lineRule="auto"/>
        <w:rPr>
          <w:rFonts w:ascii="Arial" w:hAnsi="Arial" w:eastAsia="Arial Nova" w:cs="Arial"/>
          <w:sz w:val="22"/>
          <w:szCs w:val="22"/>
        </w:rPr>
      </w:pPr>
    </w:p>
    <w:p w:rsidRPr="00B2439B" w:rsidR="17E92B46" w:rsidP="00B2439B" w:rsidRDefault="21E509FB" w14:paraId="4F3CA937" w14:textId="07D23664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 xml:space="preserve">Suicides among Construction </w:t>
      </w:r>
      <w:r w:rsidRPr="00B2439B" w:rsidR="41FE5B00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Occupations in the United Kingdom.</w:t>
      </w:r>
    </w:p>
    <w:p w:rsidRPr="00B2439B" w:rsidR="17E92B46" w:rsidP="00B2439B" w:rsidRDefault="131C4847" w14:paraId="050C4D1F" w14:textId="71361384">
      <w:pPr>
        <w:spacing w:line="360" w:lineRule="auto"/>
        <w:rPr>
          <w:rFonts w:ascii="Arial" w:hAnsi="Arial" w:eastAsia="Arial Nova" w:cs="Arial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>This study examined the severe mental health crisis, noting construction workers suicide risk is 3.7</w:t>
      </w:r>
      <w:r w:rsidRPr="00B2439B" w:rsidR="5A240915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times high than the national average. </w:t>
      </w:r>
      <w:r w:rsidRPr="00B2439B" w:rsidR="195C3A59">
        <w:rPr>
          <w:rFonts w:ascii="Arial" w:hAnsi="Arial" w:eastAsia="Arial Nova" w:cs="Arial"/>
          <w:color w:val="000000" w:themeColor="text1"/>
          <w:sz w:val="22"/>
          <w:szCs w:val="22"/>
        </w:rPr>
        <w:t>Research</w:t>
      </w:r>
      <w:r w:rsidRPr="00B2439B" w:rsidR="5A240915">
        <w:rPr>
          <w:rFonts w:ascii="Arial" w:hAnsi="Arial" w:eastAsia="Arial Nova" w:cs="Arial"/>
          <w:color w:val="000000" w:themeColor="text1"/>
          <w:sz w:val="22"/>
          <w:szCs w:val="22"/>
        </w:rPr>
        <w:t xml:space="preserve"> linked these outcomes to occupational stressors. The key findings </w:t>
      </w:r>
      <w:r w:rsidRPr="00B2439B" w:rsidR="55B60B2A">
        <w:rPr>
          <w:rFonts w:ascii="Arial" w:hAnsi="Arial" w:eastAsia="Arial Nova" w:cs="Arial"/>
          <w:color w:val="000000" w:themeColor="text1"/>
          <w:sz w:val="22"/>
          <w:szCs w:val="22"/>
        </w:rPr>
        <w:t>were</w:t>
      </w:r>
      <w:r w:rsidRPr="00B2439B" w:rsidR="58DEFC16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that two out of three UK tradespeople misuse drugs and or alcohol specifica</w:t>
      </w:r>
      <w:r w:rsidRPr="00B2439B" w:rsidR="398753DB">
        <w:rPr>
          <w:rFonts w:ascii="Arial" w:hAnsi="Arial" w:eastAsia="Arial Nova" w:cs="Arial"/>
          <w:color w:val="000000" w:themeColor="text1"/>
          <w:sz w:val="22"/>
          <w:szCs w:val="22"/>
        </w:rPr>
        <w:t>lly to mitigate symptoms of mental ill health.</w:t>
      </w:r>
      <w:r w:rsidRPr="00B2439B" w:rsidR="579781E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 conclusion identifies substance abuse as a direct result of chronic psychosocial hazar</w:t>
      </w:r>
      <w:r w:rsidRPr="00B2439B" w:rsidR="60822671">
        <w:rPr>
          <w:rFonts w:ascii="Arial" w:hAnsi="Arial" w:eastAsia="Arial Nova" w:cs="Arial"/>
          <w:color w:val="000000" w:themeColor="text1"/>
          <w:sz w:val="22"/>
          <w:szCs w:val="22"/>
        </w:rPr>
        <w:t xml:space="preserve">ds, high workload (42%), </w:t>
      </w:r>
      <w:r w:rsidRPr="00B2439B" w:rsidR="0A0215ED">
        <w:rPr>
          <w:rFonts w:ascii="Arial" w:hAnsi="Arial" w:eastAsia="Arial Nova" w:cs="Arial"/>
          <w:color w:val="000000" w:themeColor="text1"/>
          <w:sz w:val="22"/>
          <w:szCs w:val="22"/>
        </w:rPr>
        <w:t xml:space="preserve">work </w:t>
      </w:r>
      <w:r w:rsidRPr="00B2439B" w:rsidR="0A0215ED">
        <w:rPr>
          <w:rFonts w:ascii="Arial" w:hAnsi="Arial" w:eastAsia="Arial Nova" w:cs="Arial"/>
          <w:color w:val="000000" w:themeColor="text1"/>
          <w:sz w:val="22"/>
          <w:szCs w:val="22"/>
        </w:rPr>
        <w:t xml:space="preserve">pressure (35%) and financial stress (32%). These generate </w:t>
      </w:r>
      <w:r w:rsidRPr="00B2439B" w:rsidR="7FDD7FE7">
        <w:rPr>
          <w:rFonts w:ascii="Arial" w:hAnsi="Arial" w:eastAsia="Arial Nova" w:cs="Arial"/>
          <w:color w:val="000000" w:themeColor="text1"/>
          <w:sz w:val="22"/>
          <w:szCs w:val="22"/>
        </w:rPr>
        <w:t>anxiety</w:t>
      </w:r>
      <w:r w:rsidRPr="00B2439B" w:rsidR="0A0215E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low mood that workers attempt to </w:t>
      </w:r>
      <w:r w:rsidRPr="00B2439B" w:rsidR="01F1525D">
        <w:rPr>
          <w:rFonts w:ascii="Arial" w:hAnsi="Arial" w:eastAsia="Arial Nova" w:cs="Arial"/>
          <w:color w:val="000000" w:themeColor="text1"/>
          <w:sz w:val="22"/>
          <w:szCs w:val="22"/>
        </w:rPr>
        <w:t>surprises</w:t>
      </w:r>
      <w:r w:rsidRPr="00B2439B" w:rsidR="15F81381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B2439B" w:rsidR="5E25F102">
        <w:rPr>
          <w:rFonts w:ascii="Arial" w:hAnsi="Arial" w:eastAsia="Roboto" w:cs="Arial"/>
          <w:color w:val="2C3E50"/>
          <w:sz w:val="22"/>
          <w:szCs w:val="22"/>
        </w:rPr>
        <w:t xml:space="preserve"> </w:t>
      </w:r>
      <w:r w:rsidRPr="00B2439B" w:rsidR="5E25F102">
        <w:rPr>
          <w:rFonts w:ascii="Arial" w:hAnsi="Arial" w:eastAsia="Arial Nova" w:cs="Arial"/>
          <w:sz w:val="22"/>
          <w:szCs w:val="22"/>
        </w:rPr>
        <w:t>(Hare, Lawani and Mcewen, 2023)</w:t>
      </w:r>
    </w:p>
    <w:p w:rsidR="00E66929" w:rsidP="00B2439B" w:rsidRDefault="00E66929" w14:paraId="55E67ADF" w14:textId="77777777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</w:p>
    <w:p w:rsidRPr="00B2439B" w:rsidR="17E92B46" w:rsidP="00B2439B" w:rsidRDefault="3BFCE0E2" w14:paraId="346BB27C" w14:textId="07BF6DDD">
      <w:pPr>
        <w:spacing w:line="360" w:lineRule="auto"/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</w:pPr>
      <w:r w:rsidRPr="00B2439B">
        <w:rPr>
          <w:rFonts w:ascii="Arial" w:hAnsi="Arial" w:eastAsia="Arial Nova" w:cs="Arial"/>
          <w:b/>
          <w:bCs/>
          <w:color w:val="000000" w:themeColor="text1"/>
          <w:sz w:val="22"/>
          <w:szCs w:val="22"/>
          <w:u w:val="single"/>
        </w:rPr>
        <w:t>Conclusion.</w:t>
      </w:r>
    </w:p>
    <w:p w:rsidRPr="00B2439B" w:rsidR="17E92B46" w:rsidP="00B2439B" w:rsidRDefault="3BFCE0E2" w14:paraId="7541CB6D" w14:textId="1676DF02">
      <w:pPr>
        <w:spacing w:line="360" w:lineRule="auto"/>
        <w:rPr>
          <w:rFonts w:ascii="Arial" w:hAnsi="Arial" w:eastAsia="Arial Nova" w:cs="Arial"/>
          <w:sz w:val="22"/>
          <w:szCs w:val="22"/>
        </w:rPr>
      </w:pPr>
      <w:r w:rsidRPr="00B2439B">
        <w:rPr>
          <w:rFonts w:ascii="Arial" w:hAnsi="Arial" w:eastAsia="Arial Nova" w:cs="Arial"/>
          <w:color w:val="000000" w:themeColor="text1"/>
          <w:sz w:val="22"/>
          <w:szCs w:val="22"/>
        </w:rPr>
        <w:t xml:space="preserve">Both studies indicate substance abuse is not a standalone issue but a maladaptive response to systematic occupational </w:t>
      </w:r>
      <w:r w:rsidRPr="00B2439B" w:rsidR="0EA0FC31">
        <w:rPr>
          <w:rFonts w:ascii="Arial" w:hAnsi="Arial" w:eastAsia="Arial Nova" w:cs="Arial"/>
          <w:color w:val="000000" w:themeColor="text1"/>
          <w:sz w:val="22"/>
          <w:szCs w:val="22"/>
        </w:rPr>
        <w:t xml:space="preserve">distress. The Case Study shows workers use substances to cope functionally with </w:t>
      </w:r>
      <w:r w:rsidRPr="00B2439B" w:rsidR="639F99AF">
        <w:rPr>
          <w:rFonts w:ascii="Arial" w:hAnsi="Arial" w:eastAsia="Arial Nova" w:cs="Arial"/>
          <w:color w:val="000000" w:themeColor="text1"/>
          <w:sz w:val="22"/>
          <w:szCs w:val="22"/>
        </w:rPr>
        <w:t xml:space="preserve">demanding physical </w:t>
      </w:r>
      <w:r w:rsidRPr="00B2439B" w:rsidR="2E3587A3">
        <w:rPr>
          <w:rFonts w:ascii="Arial" w:hAnsi="Arial" w:eastAsia="Arial Nova" w:cs="Arial"/>
          <w:color w:val="000000" w:themeColor="text1"/>
          <w:sz w:val="22"/>
          <w:szCs w:val="22"/>
        </w:rPr>
        <w:t xml:space="preserve">realities. Conversely, the Suicide analysis reveals </w:t>
      </w:r>
      <w:r w:rsidRPr="00B2439B" w:rsidR="58E144C3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that the work </w:t>
      </w:r>
      <w:r w:rsidRPr="00B2439B" w:rsidR="7C6BC3FA">
        <w:rPr>
          <w:rFonts w:ascii="Arial" w:hAnsi="Arial" w:eastAsia="Arial Nova" w:cs="Arial"/>
          <w:color w:val="000000" w:themeColor="text1"/>
          <w:sz w:val="22"/>
          <w:szCs w:val="22"/>
        </w:rPr>
        <w:t>environment</w:t>
      </w:r>
      <w:r w:rsidRPr="00B2439B" w:rsidR="58E144C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creates </w:t>
      </w:r>
      <w:r w:rsidRPr="00B2439B" w:rsidR="5721F2E9">
        <w:rPr>
          <w:rFonts w:ascii="Arial" w:hAnsi="Arial" w:eastAsia="Arial Nova" w:cs="Arial"/>
          <w:color w:val="000000" w:themeColor="text1"/>
          <w:sz w:val="22"/>
          <w:szCs w:val="22"/>
        </w:rPr>
        <w:t>unmanageable</w:t>
      </w:r>
      <w:r w:rsidRPr="00B2439B" w:rsidR="58E144C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0BE6B595">
        <w:rPr>
          <w:rFonts w:ascii="Arial" w:hAnsi="Arial" w:eastAsia="Arial Nova" w:cs="Arial"/>
          <w:color w:val="000000" w:themeColor="text1"/>
          <w:sz w:val="22"/>
          <w:szCs w:val="22"/>
        </w:rPr>
        <w:t>burdens</w:t>
      </w:r>
      <w:r w:rsidRPr="00B2439B" w:rsidR="58E144C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from high workload, pressure, and economic insecurity</w:t>
      </w:r>
      <w:r w:rsidRPr="00B2439B" w:rsidR="66F5197B">
        <w:rPr>
          <w:rFonts w:ascii="Arial" w:hAnsi="Arial" w:eastAsia="Arial Nova" w:cs="Arial"/>
          <w:color w:val="000000" w:themeColor="text1"/>
          <w:sz w:val="22"/>
          <w:szCs w:val="22"/>
        </w:rPr>
        <w:t>, driving workers to use drugs and alcohol to mitigate me</w:t>
      </w:r>
      <w:r w:rsidRPr="00B2439B" w:rsidR="38BF9131">
        <w:rPr>
          <w:rFonts w:ascii="Arial" w:hAnsi="Arial" w:eastAsia="Arial Nova" w:cs="Arial"/>
          <w:color w:val="000000" w:themeColor="text1"/>
          <w:sz w:val="22"/>
          <w:szCs w:val="22"/>
        </w:rPr>
        <w:t xml:space="preserve">ntal ill health symptoms. This convergence of physical strain and </w:t>
      </w:r>
      <w:r w:rsidRPr="00B2439B" w:rsidR="14F9EFB2">
        <w:rPr>
          <w:rFonts w:ascii="Arial" w:hAnsi="Arial" w:eastAsia="Arial Nova" w:cs="Arial"/>
          <w:color w:val="000000" w:themeColor="text1"/>
          <w:sz w:val="22"/>
          <w:szCs w:val="22"/>
        </w:rPr>
        <w:t>severe</w:t>
      </w:r>
      <w:r w:rsidRPr="00B2439B" w:rsidR="38BF9131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6103D018">
        <w:rPr>
          <w:rFonts w:ascii="Arial" w:hAnsi="Arial" w:eastAsia="Arial Nova" w:cs="Arial"/>
          <w:color w:val="000000" w:themeColor="text1"/>
          <w:sz w:val="22"/>
          <w:szCs w:val="22"/>
        </w:rPr>
        <w:t>psychosocial</w:t>
      </w:r>
      <w:r w:rsidRPr="00B2439B" w:rsidR="38BF9131">
        <w:rPr>
          <w:rFonts w:ascii="Arial" w:hAnsi="Arial" w:eastAsia="Arial Nova" w:cs="Arial"/>
          <w:color w:val="000000" w:themeColor="text1"/>
          <w:sz w:val="22"/>
          <w:szCs w:val="22"/>
        </w:rPr>
        <w:t xml:space="preserve"> stress</w:t>
      </w:r>
      <w:r w:rsidRPr="00B2439B" w:rsidR="4497515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establishes chronic occupational hazards as the root reason for substance dependence</w:t>
      </w:r>
      <w:r w:rsidR="00CD0DF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B2439B" w:rsidR="27EC890B">
        <w:rPr>
          <w:rFonts w:ascii="Arial" w:hAnsi="Arial" w:eastAsia="Arial Nova" w:cs="Arial"/>
          <w:sz w:val="22"/>
          <w:szCs w:val="22"/>
        </w:rPr>
        <w:t>(Fredericton, Kahani and Safiuddin, 2018</w:t>
      </w:r>
      <w:r w:rsidR="00CD0DFB">
        <w:rPr>
          <w:rFonts w:ascii="Arial" w:hAnsi="Arial" w:eastAsia="Arial Nova" w:cs="Arial"/>
          <w:sz w:val="22"/>
          <w:szCs w:val="22"/>
        </w:rPr>
        <w:t xml:space="preserve">; </w:t>
      </w:r>
      <w:r w:rsidRPr="00B2439B" w:rsidR="27EC890B">
        <w:rPr>
          <w:rFonts w:ascii="Arial" w:hAnsi="Arial" w:eastAsia="Arial Nova" w:cs="Arial"/>
          <w:sz w:val="22"/>
          <w:szCs w:val="22"/>
        </w:rPr>
        <w:t>Hare, Lawani and Mcewen, 2023).</w:t>
      </w:r>
    </w:p>
    <w:p w:rsidR="17E92B46" w:rsidP="7AAB90D3" w:rsidRDefault="17E92B46" w14:paraId="59DFC66A" w14:textId="5CA3B4FB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="00B2439B" w:rsidP="7AAB90D3" w:rsidRDefault="00B2439B" w14:paraId="30131E91" w14:textId="7777777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Pr="00510C90" w:rsidR="00B2439B" w:rsidP="7AAB90D3" w:rsidRDefault="00B2439B" w14:paraId="535E7354" w14:textId="7777777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Pr="00510C90" w:rsidR="17E92B46" w:rsidP="7AAB90D3" w:rsidRDefault="72B6EECC" w14:paraId="4405197A" w14:textId="3035E36B">
      <w:pPr>
        <w:rPr>
          <w:rFonts w:ascii="Arial" w:hAnsi="Arial" w:eastAsia="Arial Nova" w:cs="Arial"/>
          <w:color w:val="000000" w:themeColor="text1"/>
          <w:sz w:val="44"/>
          <w:szCs w:val="44"/>
        </w:rPr>
      </w:pP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Task </w:t>
      </w:r>
      <w:r w:rsidRPr="00510C90" w:rsidR="00563EB8">
        <w:rPr>
          <w:rFonts w:ascii="Arial" w:hAnsi="Arial" w:eastAsia="Arial Nova" w:cs="Arial"/>
          <w:color w:val="000000" w:themeColor="text1"/>
          <w:sz w:val="44"/>
          <w:szCs w:val="44"/>
        </w:rPr>
        <w:t>5</w:t>
      </w:r>
      <w:r w:rsidRPr="00510C90" w:rsidR="2DAE4DA1">
        <w:rPr>
          <w:rFonts w:ascii="Arial" w:hAnsi="Arial" w:eastAsia="Arial Nova" w:cs="Arial"/>
          <w:color w:val="000000" w:themeColor="text1"/>
          <w:sz w:val="44"/>
          <w:szCs w:val="44"/>
        </w:rPr>
        <w:t xml:space="preserve"> – </w:t>
      </w:r>
      <w:r w:rsidRPr="00510C90" w:rsidR="6D65878B">
        <w:rPr>
          <w:rFonts w:ascii="Arial" w:hAnsi="Arial" w:eastAsia="Arial Nova" w:cs="Arial"/>
          <w:color w:val="000000" w:themeColor="text1"/>
          <w:sz w:val="44"/>
          <w:szCs w:val="44"/>
        </w:rPr>
        <w:t>Podcast</w:t>
      </w:r>
    </w:p>
    <w:p w:rsidRPr="00510C90" w:rsidR="17E92B46" w:rsidP="7AAB90D3" w:rsidRDefault="17E92B46" w14:paraId="0AAC9E3C" w14:textId="54765CE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Pr="00510C90" w:rsidR="17E92B46" w:rsidP="7AAB90D3" w:rsidRDefault="56468656" w14:paraId="14C51BED" w14:textId="0B9FF56E">
      <w:pPr>
        <w:rPr>
          <w:rFonts w:ascii="Arial" w:hAnsi="Arial" w:eastAsia="Arial Nova" w:cs="Arial"/>
        </w:rPr>
      </w:pPr>
      <w:hyperlink r:id="rId12">
        <w:r w:rsidRPr="00510C90">
          <w:rPr>
            <w:rStyle w:val="Hyperlink"/>
            <w:rFonts w:ascii="Arial" w:hAnsi="Arial" w:eastAsia="Arial Nova" w:cs="Arial"/>
          </w:rPr>
          <w:t>Podcast The Gro</w:t>
        </w:r>
        <w:r w:rsidRPr="00510C90">
          <w:rPr>
            <w:rStyle w:val="Hyperlink"/>
            <w:rFonts w:ascii="Arial" w:hAnsi="Arial" w:eastAsia="Arial Nova" w:cs="Arial"/>
          </w:rPr>
          <w:t>u</w:t>
        </w:r>
        <w:r w:rsidRPr="00510C90">
          <w:rPr>
            <w:rStyle w:val="Hyperlink"/>
            <w:rFonts w:ascii="Arial" w:hAnsi="Arial" w:eastAsia="Arial Nova" w:cs="Arial"/>
          </w:rPr>
          <w:t>ndwork.m4a</w:t>
        </w:r>
      </w:hyperlink>
    </w:p>
    <w:p w:rsidRPr="00510C90" w:rsidR="17E92B46" w:rsidP="7AAB90D3" w:rsidRDefault="17E92B46" w14:paraId="4DAE1FBF" w14:textId="7C8B3190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="00B2439B" w:rsidP="7AAB90D3" w:rsidRDefault="00B2439B" w14:paraId="36D691EE" w14:textId="7777777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="00B2439B" w:rsidP="7AAB90D3" w:rsidRDefault="00B2439B" w14:paraId="54C414EE" w14:textId="7777777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="00B2439B" w:rsidP="7AAB90D3" w:rsidRDefault="00B2439B" w14:paraId="6D2496D7" w14:textId="7777777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="00B2439B" w:rsidP="7AAB90D3" w:rsidRDefault="00B2439B" w14:paraId="4140CD16" w14:textId="77777777">
      <w:pPr>
        <w:rPr>
          <w:rFonts w:ascii="Arial" w:hAnsi="Arial" w:eastAsia="Arial Nova" w:cs="Arial"/>
          <w:color w:val="000000" w:themeColor="text1"/>
          <w:sz w:val="44"/>
          <w:szCs w:val="44"/>
        </w:rPr>
      </w:pPr>
    </w:p>
    <w:p w:rsidRPr="00510C90" w:rsidR="17E92B46" w:rsidP="7AAB90D3" w:rsidRDefault="21B62BFC" w14:paraId="58A63EFA" w14:textId="6E08922A">
      <w:pPr>
        <w:rPr>
          <w:rFonts w:ascii="Arial" w:hAnsi="Arial" w:eastAsia="Arial Nova" w:cs="Arial"/>
          <w:color w:val="000000" w:themeColor="text1"/>
          <w:sz w:val="44"/>
          <w:szCs w:val="44"/>
        </w:rPr>
      </w:pP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Task </w:t>
      </w:r>
      <w:r w:rsidRPr="00510C90" w:rsidR="00563EB8">
        <w:rPr>
          <w:rFonts w:ascii="Arial" w:hAnsi="Arial" w:eastAsia="Arial Nova" w:cs="Arial"/>
          <w:color w:val="000000" w:themeColor="text1"/>
          <w:sz w:val="44"/>
          <w:szCs w:val="44"/>
        </w:rPr>
        <w:t>6</w:t>
      </w: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 - </w:t>
      </w:r>
      <w:r w:rsidRPr="00510C90" w:rsidR="17E92B46">
        <w:rPr>
          <w:rFonts w:ascii="Arial" w:hAnsi="Arial" w:eastAsia="Arial Nova" w:cs="Arial"/>
          <w:color w:val="000000" w:themeColor="text1"/>
          <w:sz w:val="44"/>
          <w:szCs w:val="44"/>
        </w:rPr>
        <w:t>NHS Leadership Framework Analysis</w:t>
      </w:r>
    </w:p>
    <w:p w:rsidRPr="00510C90" w:rsidR="021F216E" w:rsidP="00CD0DFB" w:rsidRDefault="4618F22B" w14:paraId="2A717FCE" w14:textId="084DE739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The NHS Leadership </w:t>
      </w:r>
      <w:r w:rsidRPr="00510C90" w:rsidR="6E2AC1F8">
        <w:rPr>
          <w:rFonts w:ascii="Arial" w:hAnsi="Arial" w:eastAsia="Arial Nova" w:cs="Arial"/>
          <w:color w:val="000000" w:themeColor="text1"/>
          <w:sz w:val="22"/>
          <w:szCs w:val="22"/>
        </w:rPr>
        <w:t>Farmwork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establishes a single, universal standard for effective leadership across all Health and social care </w:t>
      </w:r>
      <w:r w:rsidRPr="00510C90" w:rsidR="6974C62B">
        <w:rPr>
          <w:rFonts w:ascii="Arial" w:hAnsi="Arial" w:eastAsia="Arial Nova" w:cs="Arial"/>
          <w:color w:val="000000" w:themeColor="text1"/>
          <w:sz w:val="22"/>
          <w:szCs w:val="22"/>
        </w:rPr>
        <w:t>staff;</w:t>
      </w:r>
      <w:r w:rsidRPr="00510C90" w:rsidR="1BED4F48">
        <w:rPr>
          <w:rFonts w:ascii="Arial" w:hAnsi="Arial" w:eastAsia="Arial Nova" w:cs="Arial"/>
          <w:color w:val="000000" w:themeColor="text1"/>
          <w:sz w:val="22"/>
          <w:szCs w:val="22"/>
        </w:rPr>
        <w:t xml:space="preserve"> it emphasises that </w:t>
      </w:r>
      <w:r w:rsidRPr="00510C90" w:rsidR="112AA284">
        <w:rPr>
          <w:rFonts w:ascii="Arial" w:hAnsi="Arial" w:eastAsia="Arial Nova" w:cs="Arial"/>
          <w:color w:val="000000" w:themeColor="text1"/>
          <w:sz w:val="22"/>
          <w:szCs w:val="22"/>
        </w:rPr>
        <w:t>leadership</w:t>
      </w:r>
      <w:r w:rsidRPr="00510C90" w:rsidR="1BED4F48">
        <w:rPr>
          <w:rFonts w:ascii="Arial" w:hAnsi="Arial" w:eastAsia="Arial Nova" w:cs="Arial"/>
          <w:color w:val="000000" w:themeColor="text1"/>
          <w:sz w:val="22"/>
          <w:szCs w:val="22"/>
        </w:rPr>
        <w:t xml:space="preserve"> is a shared </w:t>
      </w:r>
      <w:r w:rsidRPr="00510C90" w:rsidR="2E330A13">
        <w:rPr>
          <w:rFonts w:ascii="Arial" w:hAnsi="Arial" w:eastAsia="Arial Nova" w:cs="Arial"/>
          <w:color w:val="000000" w:themeColor="text1"/>
          <w:sz w:val="22"/>
          <w:szCs w:val="22"/>
        </w:rPr>
        <w:t>responsibility</w:t>
      </w:r>
      <w:r w:rsidRPr="00510C90" w:rsidR="1BED4F48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by all staff across all sectors. </w:t>
      </w:r>
      <w:r w:rsidRPr="00510C90" w:rsidR="3AC237A3">
        <w:rPr>
          <w:rFonts w:ascii="Arial" w:hAnsi="Arial" w:eastAsia="Arial Nova" w:cs="Arial"/>
          <w:color w:val="000000" w:themeColor="text1"/>
          <w:sz w:val="22"/>
          <w:szCs w:val="22"/>
        </w:rPr>
        <w:t>Its core purpose</w:t>
      </w:r>
      <w:r w:rsidRPr="00510C90" w:rsidR="463502E5">
        <w:rPr>
          <w:rFonts w:ascii="Arial" w:hAnsi="Arial" w:eastAsia="Arial Nova" w:cs="Arial"/>
          <w:color w:val="000000" w:themeColor="text1"/>
          <w:sz w:val="22"/>
          <w:szCs w:val="22"/>
        </w:rPr>
        <w:t xml:space="preserve"> is to promote </w:t>
      </w:r>
      <w:r w:rsidRPr="00510C90" w:rsidR="4A907D96">
        <w:rPr>
          <w:rFonts w:ascii="Arial" w:hAnsi="Arial" w:eastAsia="Arial Nova" w:cs="Arial"/>
          <w:color w:val="000000" w:themeColor="text1"/>
          <w:sz w:val="22"/>
          <w:szCs w:val="22"/>
        </w:rPr>
        <w:t>a consistent</w:t>
      </w:r>
      <w:r w:rsidRPr="00510C90" w:rsidR="463502E5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value driven </w:t>
      </w:r>
      <w:r w:rsidRPr="00510C90" w:rsidR="28DFF850">
        <w:rPr>
          <w:rFonts w:ascii="Arial" w:hAnsi="Arial" w:eastAsia="Arial Nova" w:cs="Arial"/>
          <w:color w:val="000000" w:themeColor="text1"/>
          <w:sz w:val="22"/>
          <w:szCs w:val="22"/>
        </w:rPr>
        <w:t>approach</w:t>
      </w:r>
      <w:r w:rsidRPr="00510C90" w:rsidR="463502E5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to development, empowering individuals to contribute to the </w:t>
      </w:r>
      <w:r w:rsidRPr="00510C90" w:rsidR="3E8683E8">
        <w:rPr>
          <w:rFonts w:ascii="Arial" w:hAnsi="Arial" w:eastAsia="Arial Nova" w:cs="Arial"/>
          <w:color w:val="000000" w:themeColor="text1"/>
          <w:sz w:val="22"/>
          <w:szCs w:val="22"/>
        </w:rPr>
        <w:t>success</w:t>
      </w:r>
      <w:r w:rsidRPr="00510C90" w:rsidR="323ADBC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transformation of services, with patients at the heart of the car</w:t>
      </w:r>
      <w:r w:rsidRPr="00510C90" w:rsidR="7305C5FE">
        <w:rPr>
          <w:rFonts w:ascii="Arial" w:hAnsi="Arial" w:eastAsia="Arial Nova" w:cs="Arial"/>
          <w:color w:val="000000" w:themeColor="text1"/>
          <w:sz w:val="22"/>
          <w:szCs w:val="22"/>
        </w:rPr>
        <w:t>e</w:t>
      </w:r>
      <w:r w:rsidRPr="00510C90" w:rsidR="7305C5FE">
        <w:rPr>
          <w:rFonts w:ascii="Arial" w:hAnsi="Arial" w:eastAsia="Arial Nova" w:cs="Arial"/>
          <w:color w:val="2C3E50"/>
          <w:sz w:val="22"/>
          <w:szCs w:val="22"/>
        </w:rPr>
        <w:t xml:space="preserve"> </w:t>
      </w:r>
      <w:r w:rsidRPr="00510C90" w:rsidR="7305C5FE">
        <w:rPr>
          <w:rFonts w:ascii="Arial" w:hAnsi="Arial" w:eastAsia="Arial Nova" w:cs="Arial"/>
          <w:sz w:val="22"/>
          <w:szCs w:val="22"/>
        </w:rPr>
        <w:t>(NHS Leadership Academy, 2021)</w:t>
      </w:r>
      <w:r w:rsidRPr="00510C90" w:rsidR="323ADBCE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</w:p>
    <w:p w:rsidRPr="00510C90" w:rsidR="021F216E" w:rsidP="00CD0DFB" w:rsidRDefault="323ADBCE" w14:paraId="156F27C2" w14:textId="57453AC9">
      <w:pPr>
        <w:spacing w:line="360" w:lineRule="auto"/>
        <w:rPr>
          <w:rFonts w:ascii="Arial" w:hAnsi="Arial" w:eastAsia="Arial Nova" w:cs="Arial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The framework is structured </w:t>
      </w:r>
      <w:r w:rsidRPr="00510C90" w:rsidR="56DB8427">
        <w:rPr>
          <w:rFonts w:ascii="Arial" w:hAnsi="Arial" w:eastAsia="Arial Nova" w:cs="Arial"/>
          <w:color w:val="000000" w:themeColor="text1"/>
          <w:sz w:val="22"/>
          <w:szCs w:val="22"/>
        </w:rPr>
        <w:t>around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seven domains that cover </w:t>
      </w:r>
      <w:r w:rsidRPr="00510C90" w:rsidR="7409011C">
        <w:rPr>
          <w:rFonts w:ascii="Arial" w:hAnsi="Arial" w:eastAsia="Arial Nova" w:cs="Arial"/>
          <w:color w:val="000000" w:themeColor="text1"/>
          <w:sz w:val="22"/>
          <w:szCs w:val="22"/>
        </w:rPr>
        <w:t xml:space="preserve">a range of necessary </w:t>
      </w:r>
      <w:r w:rsidRPr="00510C90" w:rsidR="7F8831E5">
        <w:rPr>
          <w:rFonts w:ascii="Arial" w:hAnsi="Arial" w:eastAsia="Arial Nova" w:cs="Arial"/>
          <w:color w:val="000000" w:themeColor="text1"/>
          <w:sz w:val="22"/>
          <w:szCs w:val="22"/>
        </w:rPr>
        <w:t>behaviours</w:t>
      </w:r>
      <w:r w:rsidRPr="00510C90" w:rsidR="7409011C">
        <w:rPr>
          <w:rFonts w:ascii="Arial" w:hAnsi="Arial" w:eastAsia="Arial Nova" w:cs="Arial"/>
          <w:color w:val="000000" w:themeColor="text1"/>
          <w:sz w:val="22"/>
          <w:szCs w:val="22"/>
        </w:rPr>
        <w:t>. The f</w:t>
      </w:r>
      <w:r w:rsidRPr="00510C90" w:rsidR="10DD1197">
        <w:rPr>
          <w:rFonts w:ascii="Arial" w:hAnsi="Arial" w:eastAsia="Arial Nova" w:cs="Arial"/>
          <w:color w:val="000000" w:themeColor="text1"/>
          <w:sz w:val="22"/>
          <w:szCs w:val="22"/>
        </w:rPr>
        <w:t xml:space="preserve">ive core main domains apply to all staff, focusing on practical </w:t>
      </w:r>
      <w:r w:rsidRPr="00510C90" w:rsidR="5FBDF8C0">
        <w:rPr>
          <w:rFonts w:ascii="Arial" w:hAnsi="Arial" w:eastAsia="Arial Nova" w:cs="Arial"/>
          <w:color w:val="000000" w:themeColor="text1"/>
          <w:sz w:val="22"/>
          <w:szCs w:val="22"/>
        </w:rPr>
        <w:t>day-to-day</w:t>
      </w:r>
      <w:r w:rsidRPr="00510C90" w:rsidR="10DD1197">
        <w:rPr>
          <w:rFonts w:ascii="Arial" w:hAnsi="Arial" w:eastAsia="Arial Nova" w:cs="Arial"/>
          <w:color w:val="000000" w:themeColor="text1"/>
          <w:sz w:val="22"/>
          <w:szCs w:val="22"/>
        </w:rPr>
        <w:t xml:space="preserve"> leadership, demonstrating personal qualities</w:t>
      </w:r>
      <w:r w:rsidRPr="00510C90" w:rsidR="3616D96A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for example working with </w:t>
      </w:r>
      <w:r w:rsidRPr="00510C90" w:rsidR="6919CFC3">
        <w:rPr>
          <w:rFonts w:ascii="Arial" w:hAnsi="Arial" w:eastAsia="Arial Nova" w:cs="Arial"/>
          <w:color w:val="000000" w:themeColor="text1"/>
          <w:sz w:val="22"/>
          <w:szCs w:val="22"/>
        </w:rPr>
        <w:t>integrity</w:t>
      </w:r>
      <w:r w:rsidRPr="00510C90" w:rsidR="3616D96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</w:t>
      </w:r>
      <w:r w:rsidRPr="00510C90" w:rsidR="0E4E202D">
        <w:rPr>
          <w:rFonts w:ascii="Arial" w:hAnsi="Arial" w:eastAsia="Arial Nova" w:cs="Arial"/>
          <w:color w:val="000000" w:themeColor="text1"/>
          <w:sz w:val="22"/>
          <w:szCs w:val="22"/>
        </w:rPr>
        <w:t>self-awareness</w:t>
      </w:r>
      <w:r w:rsidRPr="00510C90" w:rsidR="3616D96A">
        <w:rPr>
          <w:rFonts w:ascii="Arial" w:hAnsi="Arial" w:eastAsia="Arial Nova" w:cs="Arial"/>
          <w:color w:val="000000" w:themeColor="text1"/>
          <w:sz w:val="22"/>
          <w:szCs w:val="22"/>
        </w:rPr>
        <w:t xml:space="preserve">. Working with others, building effective </w:t>
      </w:r>
      <w:r w:rsidRPr="00510C90" w:rsidR="290FC6EE">
        <w:rPr>
          <w:rFonts w:ascii="Arial" w:hAnsi="Arial" w:eastAsia="Arial Nova" w:cs="Arial"/>
          <w:color w:val="000000" w:themeColor="text1"/>
          <w:sz w:val="22"/>
          <w:szCs w:val="22"/>
        </w:rPr>
        <w:t>teams,</w:t>
      </w:r>
      <w:r w:rsidRPr="00510C90" w:rsidR="3616D96A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strong </w:t>
      </w:r>
      <w:r w:rsidRPr="00510C90" w:rsidR="4A823242">
        <w:rPr>
          <w:rFonts w:ascii="Arial" w:hAnsi="Arial" w:eastAsia="Arial Nova" w:cs="Arial"/>
          <w:color w:val="000000" w:themeColor="text1"/>
          <w:sz w:val="22"/>
          <w:szCs w:val="22"/>
        </w:rPr>
        <w:t>relationships</w:t>
      </w:r>
      <w:r w:rsidRPr="00510C90" w:rsidR="0011B7A3">
        <w:rPr>
          <w:rFonts w:ascii="Arial" w:hAnsi="Arial" w:eastAsia="Arial Nova" w:cs="Arial"/>
          <w:color w:val="000000" w:themeColor="text1"/>
          <w:sz w:val="22"/>
          <w:szCs w:val="22"/>
        </w:rPr>
        <w:t>. Managing services, overseeing performance, and effective planning. Improving ser</w:t>
      </w:r>
      <w:r w:rsidRPr="00510C90" w:rsidR="0F031ECA">
        <w:rPr>
          <w:rFonts w:ascii="Arial" w:hAnsi="Arial" w:eastAsia="Arial Nova" w:cs="Arial"/>
          <w:color w:val="000000" w:themeColor="text1"/>
          <w:sz w:val="22"/>
          <w:szCs w:val="22"/>
        </w:rPr>
        <w:t>vices</w:t>
      </w:r>
      <w:r w:rsidRPr="00510C90" w:rsidR="326E78D4">
        <w:rPr>
          <w:rFonts w:ascii="Arial" w:hAnsi="Arial" w:eastAsia="Arial Nova" w:cs="Arial"/>
          <w:color w:val="000000" w:themeColor="text1"/>
          <w:sz w:val="22"/>
          <w:szCs w:val="22"/>
        </w:rPr>
        <w:t xml:space="preserve"> with </w:t>
      </w:r>
      <w:r w:rsidRPr="00510C90" w:rsidR="12764C69">
        <w:rPr>
          <w:rFonts w:ascii="Arial" w:hAnsi="Arial" w:eastAsia="Arial Nova" w:cs="Arial"/>
          <w:color w:val="000000" w:themeColor="text1"/>
          <w:sz w:val="22"/>
          <w:szCs w:val="22"/>
        </w:rPr>
        <w:t>innovations,</w:t>
      </w:r>
      <w:r w:rsidRPr="00510C90" w:rsidR="326E78D4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driving </w:t>
      </w:r>
      <w:r w:rsidRPr="00510C90" w:rsidR="3F0EB153">
        <w:rPr>
          <w:rFonts w:ascii="Arial" w:hAnsi="Arial" w:eastAsia="Arial Nova" w:cs="Arial"/>
          <w:color w:val="000000" w:themeColor="text1"/>
          <w:sz w:val="22"/>
          <w:szCs w:val="22"/>
        </w:rPr>
        <w:t>quality,</w:t>
      </w:r>
      <w:r w:rsidRPr="00510C90" w:rsidR="326E78D4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improving patient safety. </w:t>
      </w:r>
      <w:r w:rsidRPr="00510C90" w:rsidR="3D4E784A">
        <w:rPr>
          <w:rFonts w:ascii="Arial" w:hAnsi="Arial" w:eastAsia="Arial Nova" w:cs="Arial"/>
          <w:color w:val="000000" w:themeColor="text1"/>
          <w:sz w:val="22"/>
          <w:szCs w:val="22"/>
        </w:rPr>
        <w:t>Finally,</w:t>
      </w:r>
      <w:r w:rsidRPr="00510C90" w:rsidR="326E78D4">
        <w:rPr>
          <w:rFonts w:ascii="Arial" w:hAnsi="Arial" w:eastAsia="Arial Nova" w:cs="Arial"/>
          <w:color w:val="000000" w:themeColor="text1"/>
          <w:sz w:val="22"/>
          <w:szCs w:val="22"/>
        </w:rPr>
        <w:t xml:space="preserve"> setting direction using evidence </w:t>
      </w:r>
      <w:r w:rsidRPr="00510C90" w:rsidR="7BD315F0">
        <w:rPr>
          <w:rFonts w:ascii="Arial" w:hAnsi="Arial" w:eastAsia="Arial Nova" w:cs="Arial"/>
          <w:color w:val="000000" w:themeColor="text1"/>
          <w:sz w:val="22"/>
          <w:szCs w:val="22"/>
        </w:rPr>
        <w:t xml:space="preserve">to make </w:t>
      </w:r>
      <w:r w:rsidRPr="00510C90" w:rsidR="6404652C">
        <w:rPr>
          <w:rFonts w:ascii="Arial" w:hAnsi="Arial" w:eastAsia="Arial Nova" w:cs="Arial"/>
          <w:color w:val="000000" w:themeColor="text1"/>
          <w:sz w:val="22"/>
          <w:szCs w:val="22"/>
        </w:rPr>
        <w:t>decisions</w:t>
      </w:r>
      <w:r w:rsidRPr="00510C90" w:rsidR="7BD315F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6F3E55F5">
        <w:rPr>
          <w:rFonts w:ascii="Arial" w:hAnsi="Arial" w:eastAsia="Arial Nova" w:cs="Arial"/>
          <w:color w:val="000000" w:themeColor="text1"/>
          <w:sz w:val="22"/>
          <w:szCs w:val="22"/>
        </w:rPr>
        <w:t>aligned</w:t>
      </w:r>
      <w:r w:rsidRPr="00510C90" w:rsidR="7BD315F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with </w:t>
      </w:r>
      <w:r w:rsidRPr="00510C90" w:rsidR="56E2ACDD">
        <w:rPr>
          <w:rFonts w:ascii="Arial" w:hAnsi="Arial" w:eastAsia="Arial Nova" w:cs="Arial"/>
          <w:color w:val="000000" w:themeColor="text1"/>
          <w:sz w:val="22"/>
          <w:szCs w:val="22"/>
        </w:rPr>
        <w:t>strategy</w:t>
      </w:r>
      <w:r w:rsidRPr="00510C90" w:rsidR="7BD315F0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510C90" w:rsidR="2403FF13">
        <w:rPr>
          <w:rFonts w:ascii="Arial" w:hAnsi="Arial" w:eastAsia="Roboto" w:cs="Arial"/>
          <w:color w:val="2C3E50"/>
          <w:sz w:val="22"/>
          <w:szCs w:val="22"/>
        </w:rPr>
        <w:t xml:space="preserve"> </w:t>
      </w:r>
      <w:r w:rsidRPr="00510C90" w:rsidR="2403FF13">
        <w:rPr>
          <w:rFonts w:ascii="Arial" w:hAnsi="Arial" w:eastAsia="Arial Nova" w:cs="Arial"/>
          <w:sz w:val="22"/>
          <w:szCs w:val="22"/>
        </w:rPr>
        <w:t xml:space="preserve">(Akhtar </w:t>
      </w:r>
      <w:r w:rsidRPr="00CD0DFB" w:rsidR="2403FF13">
        <w:rPr>
          <w:rFonts w:ascii="Arial" w:hAnsi="Arial" w:eastAsia="Arial Nova" w:cs="Arial"/>
          <w:i/>
          <w:iCs/>
          <w:sz w:val="22"/>
          <w:szCs w:val="22"/>
        </w:rPr>
        <w:t>et al.</w:t>
      </w:r>
      <w:r w:rsidRPr="00510C90" w:rsidR="2403FF13">
        <w:rPr>
          <w:rFonts w:ascii="Arial" w:hAnsi="Arial" w:eastAsia="Arial Nova" w:cs="Arial"/>
          <w:sz w:val="22"/>
          <w:szCs w:val="22"/>
        </w:rPr>
        <w:t>, 2019)</w:t>
      </w:r>
    </w:p>
    <w:p w:rsidRPr="00510C90" w:rsidR="17E92B46" w:rsidP="00CD0DFB" w:rsidRDefault="42D8222B" w14:paraId="4CF4A2B2" w14:textId="47F4F339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Additionally,</w:t>
      </w:r>
      <w:r w:rsidRPr="00510C90" w:rsidR="3403FA29">
        <w:rPr>
          <w:rFonts w:ascii="Arial" w:hAnsi="Arial" w:eastAsia="Arial Nova" w:cs="Arial"/>
          <w:color w:val="000000" w:themeColor="text1"/>
          <w:sz w:val="22"/>
          <w:szCs w:val="22"/>
        </w:rPr>
        <w:t xml:space="preserve"> for those in senior roles there are two senior domains</w:t>
      </w:r>
      <w:r w:rsidRPr="00510C90" w:rsidR="4E0915DF">
        <w:rPr>
          <w:rFonts w:ascii="Arial" w:hAnsi="Arial" w:eastAsia="Arial Nova" w:cs="Arial"/>
          <w:color w:val="000000" w:themeColor="text1"/>
          <w:sz w:val="22"/>
          <w:szCs w:val="22"/>
        </w:rPr>
        <w:t>.  C</w:t>
      </w:r>
      <w:r w:rsidRPr="00510C90" w:rsidR="3403FA29">
        <w:rPr>
          <w:rFonts w:ascii="Arial" w:hAnsi="Arial" w:eastAsia="Arial Nova" w:cs="Arial"/>
          <w:color w:val="000000" w:themeColor="text1"/>
          <w:sz w:val="22"/>
          <w:szCs w:val="22"/>
        </w:rPr>
        <w:t xml:space="preserve">reating the </w:t>
      </w:r>
      <w:r w:rsidRPr="00510C90" w:rsidR="55A3893F">
        <w:rPr>
          <w:rFonts w:ascii="Arial" w:hAnsi="Arial" w:eastAsia="Arial Nova" w:cs="Arial"/>
          <w:color w:val="000000" w:themeColor="text1"/>
          <w:sz w:val="22"/>
          <w:szCs w:val="22"/>
        </w:rPr>
        <w:t>V</w:t>
      </w:r>
      <w:r w:rsidRPr="00510C90" w:rsidR="3403FA29">
        <w:rPr>
          <w:rFonts w:ascii="Arial" w:hAnsi="Arial" w:eastAsia="Arial Nova" w:cs="Arial"/>
          <w:color w:val="000000" w:themeColor="text1"/>
          <w:sz w:val="22"/>
          <w:szCs w:val="22"/>
        </w:rPr>
        <w:t>ision</w:t>
      </w:r>
      <w:r w:rsidRPr="00510C90" w:rsidR="47536B02">
        <w:rPr>
          <w:rFonts w:ascii="Arial" w:hAnsi="Arial" w:eastAsia="Arial Nova" w:cs="Arial"/>
          <w:color w:val="000000" w:themeColor="text1"/>
          <w:sz w:val="22"/>
          <w:szCs w:val="22"/>
        </w:rPr>
        <w:t>,</w:t>
      </w:r>
      <w:r w:rsidRPr="00510C90" w:rsidR="3403FA29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52119A1E">
        <w:rPr>
          <w:rFonts w:ascii="Arial" w:hAnsi="Arial" w:eastAsia="Arial Nova" w:cs="Arial"/>
          <w:color w:val="000000" w:themeColor="text1"/>
          <w:sz w:val="22"/>
          <w:szCs w:val="22"/>
        </w:rPr>
        <w:t>which</w:t>
      </w:r>
      <w:r w:rsidRPr="00510C90" w:rsidR="3403FA29">
        <w:rPr>
          <w:rFonts w:ascii="Arial" w:hAnsi="Arial" w:eastAsia="Arial Nova" w:cs="Arial"/>
          <w:color w:val="000000" w:themeColor="text1"/>
          <w:sz w:val="22"/>
          <w:szCs w:val="22"/>
        </w:rPr>
        <w:t xml:space="preserve"> involves developing and communicating a compelli</w:t>
      </w:r>
      <w:r w:rsidRPr="00510C90" w:rsidR="0E2D82B7">
        <w:rPr>
          <w:rFonts w:ascii="Arial" w:hAnsi="Arial" w:eastAsia="Arial Nova" w:cs="Arial"/>
          <w:color w:val="000000" w:themeColor="text1"/>
          <w:sz w:val="22"/>
          <w:szCs w:val="22"/>
        </w:rPr>
        <w:t>ng future direction</w:t>
      </w:r>
      <w:r w:rsidRPr="00510C90" w:rsidR="65CEADA9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510C90" w:rsidR="7DCB721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70D91C7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74BE02FE">
        <w:rPr>
          <w:rFonts w:ascii="Arial" w:hAnsi="Arial" w:eastAsia="Arial Nova" w:cs="Arial"/>
          <w:color w:val="000000" w:themeColor="text1"/>
          <w:sz w:val="22"/>
          <w:szCs w:val="22"/>
        </w:rPr>
        <w:t>While Delivering</w:t>
      </w:r>
      <w:r w:rsidRPr="00510C90" w:rsidR="7DCB721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 </w:t>
      </w:r>
      <w:r w:rsidRPr="00510C90" w:rsidR="01303BE6">
        <w:rPr>
          <w:rFonts w:ascii="Arial" w:hAnsi="Arial" w:eastAsia="Arial Nova" w:cs="Arial"/>
          <w:color w:val="000000" w:themeColor="text1"/>
          <w:sz w:val="22"/>
          <w:szCs w:val="22"/>
        </w:rPr>
        <w:t>Strategy</w:t>
      </w:r>
      <w:r w:rsidRPr="00510C90" w:rsidR="7DCB7210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</w:t>
      </w:r>
      <w:bookmarkStart w:name="_Int_7pqrpfdW" w:id="2"/>
      <w:r w:rsidRPr="00510C90" w:rsidR="7DCB7210">
        <w:rPr>
          <w:rFonts w:ascii="Arial" w:hAnsi="Arial" w:eastAsia="Arial Nova" w:cs="Arial"/>
          <w:color w:val="000000" w:themeColor="text1"/>
          <w:sz w:val="22"/>
          <w:szCs w:val="22"/>
        </w:rPr>
        <w:t>focuses</w:t>
      </w:r>
      <w:bookmarkEnd w:id="2"/>
      <w:r w:rsidRPr="00510C90" w:rsidR="7DCB721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on translating that vision into actionable </w:t>
      </w:r>
      <w:r w:rsidRPr="00510C90" w:rsidR="7F266E08">
        <w:rPr>
          <w:rFonts w:ascii="Arial" w:hAnsi="Arial" w:eastAsia="Arial Nova" w:cs="Arial"/>
          <w:color w:val="000000" w:themeColor="text1"/>
          <w:sz w:val="22"/>
          <w:szCs w:val="22"/>
        </w:rPr>
        <w:t>implementation</w:t>
      </w:r>
      <w:r w:rsidRPr="00510C90" w:rsidR="7DCB721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of plans</w:t>
      </w:r>
      <w:r w:rsidRPr="00510C90" w:rsidR="014574C0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510C90" w:rsidR="654C0266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 comprehensive model guides staff through four stages of career progression ensuring leadership </w:t>
      </w:r>
      <w:r w:rsidRPr="00510C90" w:rsidR="4E7113CD">
        <w:rPr>
          <w:rFonts w:ascii="Arial" w:hAnsi="Arial" w:eastAsia="Arial Nova" w:cs="Arial"/>
          <w:color w:val="000000" w:themeColor="text1"/>
          <w:sz w:val="22"/>
          <w:szCs w:val="22"/>
        </w:rPr>
        <w:t>behaviours</w:t>
      </w:r>
      <w:r w:rsidRPr="00510C90" w:rsidR="654C0266">
        <w:rPr>
          <w:rFonts w:ascii="Arial" w:hAnsi="Arial" w:eastAsia="Arial Nova" w:cs="Arial"/>
          <w:color w:val="000000" w:themeColor="text1"/>
          <w:sz w:val="22"/>
          <w:szCs w:val="22"/>
        </w:rPr>
        <w:t xml:space="preserve"> evolve </w:t>
      </w:r>
      <w:r w:rsidRPr="00510C90" w:rsidR="2DC29CF5">
        <w:rPr>
          <w:rFonts w:ascii="Arial" w:hAnsi="Arial" w:eastAsia="Arial Nova" w:cs="Arial"/>
          <w:color w:val="000000" w:themeColor="text1"/>
          <w:sz w:val="22"/>
          <w:szCs w:val="22"/>
        </w:rPr>
        <w:t>from the immediate team level to the wider health and social care system.</w:t>
      </w:r>
      <w:r w:rsidRPr="00510C90" w:rsidR="5D489A10">
        <w:rPr>
          <w:rFonts w:ascii="Arial" w:hAnsi="Arial" w:eastAsia="Roboto" w:cs="Arial"/>
          <w:color w:val="2C3E50"/>
          <w:sz w:val="22"/>
          <w:szCs w:val="22"/>
        </w:rPr>
        <w:t xml:space="preserve"> </w:t>
      </w:r>
      <w:r w:rsidRPr="00510C90" w:rsidR="5D489A10">
        <w:rPr>
          <w:rFonts w:ascii="Arial" w:hAnsi="Arial" w:eastAsia="Arial Nova" w:cs="Arial"/>
          <w:sz w:val="22"/>
          <w:szCs w:val="22"/>
        </w:rPr>
        <w:t xml:space="preserve">(Akhtar </w:t>
      </w:r>
      <w:r w:rsidRPr="00CD0DFB" w:rsidR="5D489A10">
        <w:rPr>
          <w:rFonts w:ascii="Arial" w:hAnsi="Arial" w:eastAsia="Arial Nova" w:cs="Arial"/>
          <w:i/>
          <w:iCs/>
          <w:sz w:val="22"/>
          <w:szCs w:val="22"/>
        </w:rPr>
        <w:t>et al.</w:t>
      </w:r>
      <w:r w:rsidRPr="00510C90" w:rsidR="5D489A10">
        <w:rPr>
          <w:rFonts w:ascii="Arial" w:hAnsi="Arial" w:eastAsia="Arial Nova" w:cs="Arial"/>
          <w:sz w:val="22"/>
          <w:szCs w:val="22"/>
        </w:rPr>
        <w:t>, 2019), (NHS Leadership Academy, 2021)</w:t>
      </w:r>
      <w:r w:rsidRPr="00510C90" w:rsidR="5D489A10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</w:p>
    <w:p w:rsidRPr="00510C90" w:rsidR="17E92B46" w:rsidP="00CD0DFB" w:rsidRDefault="4C9902CB" w14:paraId="422DD719" w14:textId="2F0B071C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The NHS Leadership Framewo</w:t>
      </w:r>
      <w:r w:rsidRPr="00510C90" w:rsidR="170E1724">
        <w:rPr>
          <w:rFonts w:ascii="Arial" w:hAnsi="Arial" w:eastAsia="Arial Nova" w:cs="Arial"/>
          <w:color w:val="000000" w:themeColor="text1"/>
          <w:sz w:val="22"/>
          <w:szCs w:val="22"/>
        </w:rPr>
        <w:t xml:space="preserve">rks Domain 4, Improving Services </w:t>
      </w:r>
      <w:r w:rsidRPr="00510C90" w:rsidR="6E0EC833">
        <w:rPr>
          <w:rFonts w:ascii="Arial" w:hAnsi="Arial" w:eastAsia="Arial Nova" w:cs="Arial"/>
          <w:color w:val="000000" w:themeColor="text1"/>
          <w:sz w:val="22"/>
          <w:szCs w:val="22"/>
        </w:rPr>
        <w:t xml:space="preserve">is the catalyst for driving </w:t>
      </w:r>
      <w:r w:rsidRPr="00510C90" w:rsidR="2AA5BC2E">
        <w:rPr>
          <w:rFonts w:ascii="Arial" w:hAnsi="Arial" w:eastAsia="Arial Nova" w:cs="Arial"/>
          <w:color w:val="000000" w:themeColor="text1"/>
          <w:sz w:val="22"/>
          <w:szCs w:val="22"/>
        </w:rPr>
        <w:t>creativity</w:t>
      </w:r>
      <w:r w:rsidRPr="00510C90" w:rsidR="6E0EC833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enhancing patient care. Th</w:t>
      </w:r>
      <w:r w:rsidRPr="00510C90" w:rsidR="02EE527B">
        <w:rPr>
          <w:rFonts w:ascii="Arial" w:hAnsi="Arial" w:eastAsia="Arial Nova" w:cs="Arial"/>
          <w:color w:val="000000" w:themeColor="text1"/>
          <w:sz w:val="22"/>
          <w:szCs w:val="22"/>
        </w:rPr>
        <w:t xml:space="preserve">is domain mandates that leaders, regardless of their role, </w:t>
      </w:r>
      <w:r w:rsidRPr="00510C90" w:rsidR="30FD6C8D">
        <w:rPr>
          <w:rFonts w:ascii="Arial" w:hAnsi="Arial" w:eastAsia="Arial Nova" w:cs="Arial"/>
          <w:color w:val="000000" w:themeColor="text1"/>
          <w:sz w:val="22"/>
          <w:szCs w:val="22"/>
        </w:rPr>
        <w:t>actively</w:t>
      </w:r>
      <w:r w:rsidRPr="00510C90" w:rsidR="02EE527B">
        <w:rPr>
          <w:rFonts w:ascii="Arial" w:hAnsi="Arial" w:eastAsia="Arial Nova" w:cs="Arial"/>
          <w:color w:val="000000" w:themeColor="text1"/>
          <w:sz w:val="22"/>
          <w:szCs w:val="22"/>
        </w:rPr>
        <w:t xml:space="preserve"> encourage innovation by critically evaluati</w:t>
      </w:r>
      <w:r w:rsidRPr="00510C90" w:rsidR="50422423">
        <w:rPr>
          <w:rFonts w:ascii="Arial" w:hAnsi="Arial" w:eastAsia="Arial Nova" w:cs="Arial"/>
          <w:color w:val="000000" w:themeColor="text1"/>
          <w:sz w:val="22"/>
          <w:szCs w:val="22"/>
        </w:rPr>
        <w:t xml:space="preserve">ng current processes and fostering a culture where staff feel safe to suggest solutions.  This support for front line creativity </w:t>
      </w:r>
      <w:r w:rsidRPr="00510C90" w:rsidR="4D453897">
        <w:rPr>
          <w:rFonts w:ascii="Arial" w:hAnsi="Arial" w:eastAsia="Arial Nova" w:cs="Arial"/>
          <w:color w:val="000000" w:themeColor="text1"/>
          <w:sz w:val="22"/>
          <w:szCs w:val="22"/>
        </w:rPr>
        <w:t xml:space="preserve">is what </w:t>
      </w:r>
      <w:r w:rsidRPr="00510C90" w:rsidR="030E978F">
        <w:rPr>
          <w:rFonts w:ascii="Arial" w:hAnsi="Arial" w:eastAsia="Arial Nova" w:cs="Arial"/>
          <w:color w:val="000000" w:themeColor="text1"/>
          <w:sz w:val="22"/>
          <w:szCs w:val="22"/>
        </w:rPr>
        <w:t>fuels</w:t>
      </w:r>
      <w:r w:rsidRPr="00510C90" w:rsidR="4D453897">
        <w:rPr>
          <w:rFonts w:ascii="Arial" w:hAnsi="Arial" w:eastAsia="Arial Nova" w:cs="Arial"/>
          <w:color w:val="000000" w:themeColor="text1"/>
          <w:sz w:val="22"/>
          <w:szCs w:val="22"/>
        </w:rPr>
        <w:t xml:space="preserve"> service transformation.</w:t>
      </w:r>
    </w:p>
    <w:p w:rsidRPr="00CD0DFB" w:rsidR="17E92B46" w:rsidP="00CD0DFB" w:rsidRDefault="4D453897" w14:paraId="46887F0B" w14:textId="28E6AFE7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Applying this domain directly results in better patient outcomes by increasing safety and improving </w:t>
      </w:r>
      <w:r w:rsidRPr="00510C90" w:rsidR="440DC975">
        <w:rPr>
          <w:rFonts w:ascii="Arial" w:hAnsi="Arial" w:eastAsia="Arial Nova" w:cs="Arial"/>
          <w:color w:val="000000" w:themeColor="text1"/>
          <w:sz w:val="22"/>
          <w:szCs w:val="22"/>
        </w:rPr>
        <w:t>efficiency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. For example</w:t>
      </w:r>
      <w:r w:rsidRPr="00510C90" w:rsidR="630E9A69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a clinic administrator can demonstrate this by encouraging </w:t>
      </w:r>
      <w:r w:rsidRPr="00510C90" w:rsidR="2DAE24FD">
        <w:rPr>
          <w:rFonts w:ascii="Arial" w:hAnsi="Arial" w:eastAsia="Arial Nova" w:cs="Arial"/>
          <w:color w:val="000000" w:themeColor="text1"/>
          <w:sz w:val="22"/>
          <w:szCs w:val="22"/>
        </w:rPr>
        <w:t xml:space="preserve">desk staff to creatively </w:t>
      </w:r>
      <w:r w:rsidRPr="00510C90" w:rsidR="23F852E2">
        <w:rPr>
          <w:rFonts w:ascii="Arial" w:hAnsi="Arial" w:eastAsia="Arial Nova" w:cs="Arial"/>
          <w:color w:val="000000" w:themeColor="text1"/>
          <w:sz w:val="22"/>
          <w:szCs w:val="22"/>
        </w:rPr>
        <w:t>redesign</w:t>
      </w:r>
      <w:r w:rsidRPr="00510C90" w:rsidR="2DAE24F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the </w:t>
      </w:r>
      <w:r w:rsidRPr="00510C90" w:rsidR="6F158B75">
        <w:rPr>
          <w:rFonts w:ascii="Arial" w:hAnsi="Arial" w:eastAsia="Arial Nova" w:cs="Arial"/>
          <w:color w:val="000000" w:themeColor="text1"/>
          <w:sz w:val="22"/>
          <w:szCs w:val="22"/>
        </w:rPr>
        <w:t>patient's</w:t>
      </w:r>
      <w:r w:rsidRPr="00510C90" w:rsidR="2DAE24F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3C72D121">
        <w:rPr>
          <w:rFonts w:ascii="Arial" w:hAnsi="Arial" w:eastAsia="Arial Nova" w:cs="Arial"/>
          <w:color w:val="000000" w:themeColor="text1"/>
          <w:sz w:val="22"/>
          <w:szCs w:val="22"/>
        </w:rPr>
        <w:t>check-in</w:t>
      </w:r>
      <w:r w:rsidRPr="00510C90" w:rsidR="2DAE24FD">
        <w:rPr>
          <w:rFonts w:ascii="Arial" w:hAnsi="Arial" w:eastAsia="Arial Nova" w:cs="Arial"/>
          <w:color w:val="000000" w:themeColor="text1"/>
          <w:sz w:val="22"/>
          <w:szCs w:val="22"/>
        </w:rPr>
        <w:t xml:space="preserve"> process (the innovation). Instead of one lon</w:t>
      </w:r>
      <w:r w:rsidRPr="00510C90" w:rsidR="1BFA6109">
        <w:rPr>
          <w:rFonts w:ascii="Arial" w:hAnsi="Arial" w:eastAsia="Arial Nova" w:cs="Arial"/>
          <w:color w:val="000000" w:themeColor="text1"/>
          <w:sz w:val="22"/>
          <w:szCs w:val="22"/>
        </w:rPr>
        <w:t xml:space="preserve">g queue, staff </w:t>
      </w:r>
      <w:r w:rsidRPr="00510C90" w:rsidR="320616CB">
        <w:rPr>
          <w:rFonts w:ascii="Arial" w:hAnsi="Arial" w:eastAsia="Arial Nova" w:cs="Arial"/>
          <w:color w:val="000000" w:themeColor="text1"/>
          <w:sz w:val="22"/>
          <w:szCs w:val="22"/>
        </w:rPr>
        <w:t>implemented</w:t>
      </w:r>
      <w:r w:rsidRPr="00510C90" w:rsidR="1BFA6109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 simple </w:t>
      </w:r>
      <w:r w:rsidRPr="00510C90" w:rsidR="0B8980C7">
        <w:rPr>
          <w:rFonts w:ascii="Arial" w:hAnsi="Arial" w:eastAsia="Arial Nova" w:cs="Arial"/>
          <w:color w:val="000000" w:themeColor="text1"/>
          <w:sz w:val="22"/>
          <w:szCs w:val="22"/>
        </w:rPr>
        <w:t xml:space="preserve">fast track system for </w:t>
      </w:r>
      <w:r w:rsidRPr="00510C90" w:rsidR="2F6BB3AD">
        <w:rPr>
          <w:rFonts w:ascii="Arial" w:hAnsi="Arial" w:eastAsia="Arial Nova" w:cs="Arial"/>
          <w:color w:val="000000" w:themeColor="text1"/>
          <w:sz w:val="22"/>
          <w:szCs w:val="22"/>
        </w:rPr>
        <w:t>follow-up</w:t>
      </w:r>
      <w:r w:rsidRPr="00510C90" w:rsidR="0B8980C7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appointments.</w:t>
      </w:r>
      <w:r w:rsidRPr="00510C90" w:rsidR="26AE8A7E">
        <w:rPr>
          <w:rFonts w:ascii="Arial" w:hAnsi="Arial" w:eastAsia="Arial Nova" w:cs="Arial"/>
          <w:color w:val="000000" w:themeColor="text1"/>
          <w:sz w:val="22"/>
          <w:szCs w:val="22"/>
        </w:rPr>
        <w:t xml:space="preserve"> This professional practice immediately reduces patient frustration</w:t>
      </w:r>
      <w:r w:rsidRPr="00510C90" w:rsidR="2CD8A820">
        <w:rPr>
          <w:rFonts w:ascii="Arial" w:hAnsi="Arial" w:eastAsia="Arial Nova" w:cs="Arial"/>
          <w:color w:val="000000" w:themeColor="text1"/>
          <w:sz w:val="22"/>
          <w:szCs w:val="22"/>
        </w:rPr>
        <w:t xml:space="preserve">, leading to a calmer </w:t>
      </w:r>
      <w:r w:rsidRPr="00510C90" w:rsidR="7D0F3212">
        <w:rPr>
          <w:rFonts w:ascii="Arial" w:hAnsi="Arial" w:eastAsia="Arial Nova" w:cs="Arial"/>
          <w:color w:val="000000" w:themeColor="text1"/>
          <w:sz w:val="22"/>
          <w:szCs w:val="22"/>
        </w:rPr>
        <w:t>environment</w:t>
      </w:r>
      <w:r w:rsidRPr="00510C90" w:rsidR="2CD8A82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quicker access to care. The effective result </w:t>
      </w:r>
      <w:r w:rsidRPr="00510C90" w:rsidR="20EFEBB9">
        <w:rPr>
          <w:rFonts w:ascii="Arial" w:hAnsi="Arial" w:eastAsia="Arial Nova" w:cs="Arial"/>
          <w:color w:val="000000" w:themeColor="text1"/>
          <w:sz w:val="22"/>
          <w:szCs w:val="22"/>
        </w:rPr>
        <w:t>ensures</w:t>
      </w:r>
      <w:r w:rsidRPr="00510C90" w:rsidR="14398D97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  <w:r w:rsidRPr="00510C90" w:rsidR="0F052D61">
        <w:rPr>
          <w:rFonts w:ascii="Arial" w:hAnsi="Arial" w:eastAsia="Arial Nova" w:cs="Arial"/>
          <w:color w:val="000000" w:themeColor="text1"/>
          <w:sz w:val="22"/>
          <w:szCs w:val="22"/>
        </w:rPr>
        <w:t>smoother and higher quality o</w:t>
      </w:r>
      <w:r w:rsidRPr="00510C90" w:rsidR="47C16891">
        <w:rPr>
          <w:rFonts w:ascii="Arial" w:hAnsi="Arial" w:eastAsia="Arial Nova" w:cs="Arial"/>
          <w:color w:val="000000" w:themeColor="text1"/>
          <w:sz w:val="22"/>
          <w:szCs w:val="22"/>
        </w:rPr>
        <w:t>f</w:t>
      </w:r>
      <w:r w:rsidRPr="00510C90" w:rsidR="530C2B8C">
        <w:rPr>
          <w:rFonts w:ascii="Arial" w:hAnsi="Arial" w:eastAsia="Arial Nova" w:cs="Arial"/>
          <w:color w:val="000000" w:themeColor="text1"/>
          <w:sz w:val="22"/>
          <w:szCs w:val="22"/>
        </w:rPr>
        <w:t xml:space="preserve"> patient </w:t>
      </w:r>
      <w:r w:rsidRPr="00510C90" w:rsidR="50276934">
        <w:rPr>
          <w:rFonts w:ascii="Arial" w:hAnsi="Arial" w:eastAsia="Arial Nova" w:cs="Arial"/>
          <w:color w:val="000000" w:themeColor="text1"/>
          <w:sz w:val="22"/>
          <w:szCs w:val="22"/>
        </w:rPr>
        <w:t>centred</w:t>
      </w:r>
      <w:r w:rsidRPr="00510C90" w:rsidR="0F052D61">
        <w:rPr>
          <w:rFonts w:ascii="Arial" w:hAnsi="Arial" w:eastAsia="Arial Nova" w:cs="Arial"/>
          <w:color w:val="000000" w:themeColor="text1"/>
          <w:sz w:val="22"/>
          <w:szCs w:val="22"/>
        </w:rPr>
        <w:t xml:space="preserve"> care</w:t>
      </w:r>
      <w:r w:rsidRPr="00510C90" w:rsidR="2B452B5D">
        <w:rPr>
          <w:rFonts w:ascii="Arial" w:hAnsi="Arial" w:eastAsia="Arial Nova" w:cs="Arial"/>
          <w:color w:val="000000" w:themeColor="text1"/>
          <w:sz w:val="22"/>
          <w:szCs w:val="22"/>
        </w:rPr>
        <w:t>.</w:t>
      </w:r>
      <w:r w:rsidRPr="00510C90" w:rsidR="0F052D61">
        <w:rPr>
          <w:rFonts w:ascii="Arial" w:hAnsi="Arial" w:eastAsia="Arial Nova" w:cs="Arial"/>
          <w:color w:val="000000" w:themeColor="text1"/>
          <w:sz w:val="22"/>
          <w:szCs w:val="22"/>
        </w:rPr>
        <w:t xml:space="preserve"> </w:t>
      </w:r>
    </w:p>
    <w:p w:rsidRPr="00510C90" w:rsidR="17E92B46" w:rsidP="7AAB90D3" w:rsidRDefault="38F3069B" w14:paraId="743C7137" w14:textId="21BE434E">
      <w:pPr>
        <w:rPr>
          <w:rFonts w:ascii="Arial" w:hAnsi="Arial" w:eastAsia="Arial Nova" w:cs="Arial"/>
          <w:color w:val="000000" w:themeColor="text1"/>
          <w:sz w:val="44"/>
          <w:szCs w:val="44"/>
        </w:rPr>
      </w:pP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Task </w:t>
      </w:r>
      <w:r w:rsidRPr="00510C90" w:rsidR="00563EB8">
        <w:rPr>
          <w:rFonts w:ascii="Arial" w:hAnsi="Arial" w:eastAsia="Arial Nova" w:cs="Arial"/>
          <w:color w:val="000000" w:themeColor="text1"/>
          <w:sz w:val="44"/>
          <w:szCs w:val="44"/>
        </w:rPr>
        <w:t>7</w:t>
      </w:r>
      <w:r w:rsidRPr="00510C90">
        <w:rPr>
          <w:rFonts w:ascii="Arial" w:hAnsi="Arial" w:eastAsia="Arial Nova" w:cs="Arial"/>
          <w:color w:val="000000" w:themeColor="text1"/>
          <w:sz w:val="44"/>
          <w:szCs w:val="44"/>
        </w:rPr>
        <w:t xml:space="preserve"> - </w:t>
      </w:r>
      <w:r w:rsidRPr="00510C90" w:rsidR="17E92B46">
        <w:rPr>
          <w:rFonts w:ascii="Arial" w:hAnsi="Arial" w:eastAsia="Arial Nova" w:cs="Arial"/>
          <w:color w:val="000000" w:themeColor="text1"/>
          <w:sz w:val="44"/>
          <w:szCs w:val="44"/>
        </w:rPr>
        <w:t>Self-Reflection Journal Entry</w:t>
      </w:r>
    </w:p>
    <w:p w:rsidRPr="00510C90" w:rsidR="1D4C7ABC" w:rsidP="00CD0DFB" w:rsidRDefault="5AB641EB" w14:paraId="14BBDC4C" w14:textId="68431400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This module expanded my view of creativity from imaginative generating to the cognitive process of generating ideas tha</w:t>
      </w:r>
      <w:r w:rsidRPr="00510C90" w:rsidR="2D35AC26">
        <w:rPr>
          <w:rFonts w:ascii="Arial" w:hAnsi="Arial" w:eastAsia="Arial Nova" w:cs="Arial"/>
          <w:color w:val="000000" w:themeColor="text1"/>
          <w:sz w:val="22"/>
          <w:szCs w:val="22"/>
        </w:rPr>
        <w:t xml:space="preserve">t are both imaginative and useful. The vital link to innovation is value creation, creativity </w:t>
      </w:r>
      <w:r w:rsidRPr="00510C90" w:rsidR="7FF0BDE0">
        <w:rPr>
          <w:rFonts w:ascii="Arial" w:hAnsi="Arial" w:eastAsia="Arial Nova" w:cs="Arial"/>
          <w:color w:val="000000" w:themeColor="text1"/>
          <w:sz w:val="22"/>
          <w:szCs w:val="22"/>
        </w:rPr>
        <w:t xml:space="preserve">must deliver a unique component that generates worth exceeding the investment, </w:t>
      </w:r>
      <w:r w:rsidRPr="00510C90" w:rsidR="20181058">
        <w:rPr>
          <w:rFonts w:ascii="Arial" w:hAnsi="Arial" w:eastAsia="Arial Nova" w:cs="Arial"/>
          <w:color w:val="000000" w:themeColor="text1"/>
          <w:sz w:val="22"/>
          <w:szCs w:val="22"/>
        </w:rPr>
        <w:t>exemplified</w:t>
      </w:r>
      <w:r w:rsidRPr="00510C90" w:rsidR="7FF0BDE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by social prescribing model.</w:t>
      </w:r>
    </w:p>
    <w:p w:rsidRPr="00510C90" w:rsidR="7FF0BDE0" w:rsidP="00CD0DFB" w:rsidRDefault="7FF0BDE0" w14:paraId="223F7AEC" w14:textId="5521AE9C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My understanding of technology in Health and Social Care innovation developed through the AI in radiology case study. Innovation is less ab</w:t>
      </w:r>
      <w:r w:rsidRPr="00510C90" w:rsidR="06411FA4">
        <w:rPr>
          <w:rFonts w:ascii="Arial" w:hAnsi="Arial" w:eastAsia="Arial Nova" w:cs="Arial"/>
          <w:color w:val="000000" w:themeColor="text1"/>
          <w:sz w:val="22"/>
          <w:szCs w:val="22"/>
        </w:rPr>
        <w:t>out the technology itself but more about its strategic deployment as a workflow optimising tool. This creative human AI partnership</w:t>
      </w:r>
      <w:r w:rsidRPr="00510C90" w:rsidR="0A348EE8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delivers measurable value, enhancing and </w:t>
      </w:r>
      <w:r w:rsidRPr="00510C90" w:rsidR="667444E4">
        <w:rPr>
          <w:rFonts w:ascii="Arial" w:hAnsi="Arial" w:eastAsia="Arial Nova" w:cs="Arial"/>
          <w:color w:val="000000" w:themeColor="text1"/>
          <w:sz w:val="22"/>
          <w:szCs w:val="22"/>
        </w:rPr>
        <w:t>personalising</w:t>
      </w:r>
      <w:r w:rsidRPr="00510C90" w:rsidR="0A348EE8">
        <w:rPr>
          <w:rFonts w:ascii="Arial" w:hAnsi="Arial" w:eastAsia="Arial Nova" w:cs="Arial"/>
          <w:color w:val="000000" w:themeColor="text1"/>
          <w:sz w:val="22"/>
          <w:szCs w:val="22"/>
        </w:rPr>
        <w:t xml:space="preserve"> patient care.</w:t>
      </w:r>
    </w:p>
    <w:p w:rsidRPr="00510C90" w:rsidR="0A348EE8" w:rsidP="00CD0DFB" w:rsidRDefault="0A348EE8" w14:paraId="2036DE31" w14:textId="01E52EAD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Self reflection proved vital, confirming the need to strictly </w:t>
      </w:r>
      <w:r w:rsidRPr="00510C90" w:rsidR="7A182A93">
        <w:rPr>
          <w:rFonts w:ascii="Arial" w:hAnsi="Arial" w:eastAsia="Arial Nova" w:cs="Arial"/>
          <w:color w:val="000000" w:themeColor="text1"/>
          <w:sz w:val="22"/>
          <w:szCs w:val="22"/>
        </w:rPr>
        <w:t>separate</w:t>
      </w: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 xml:space="preserve"> d</w:t>
      </w:r>
      <w:r w:rsidRPr="00510C90" w:rsidR="50EE6B88">
        <w:rPr>
          <w:rFonts w:ascii="Arial" w:hAnsi="Arial" w:eastAsia="Arial Nova" w:cs="Arial"/>
          <w:color w:val="000000" w:themeColor="text1"/>
          <w:sz w:val="22"/>
          <w:szCs w:val="22"/>
        </w:rPr>
        <w:t xml:space="preserve">ivergent thinking from convergent thinking. This informs my professional practice by committing me to a formal, </w:t>
      </w:r>
      <w:r w:rsidRPr="00510C90" w:rsidR="79E21377">
        <w:rPr>
          <w:rFonts w:ascii="Arial" w:hAnsi="Arial" w:eastAsia="Arial Nova" w:cs="Arial"/>
          <w:color w:val="000000" w:themeColor="text1"/>
          <w:sz w:val="22"/>
          <w:szCs w:val="22"/>
        </w:rPr>
        <w:t>two-phase</w:t>
      </w:r>
      <w:r w:rsidRPr="00510C90" w:rsidR="50EE6B88">
        <w:rPr>
          <w:rFonts w:ascii="Arial" w:hAnsi="Arial" w:eastAsia="Arial Nova" w:cs="Arial"/>
          <w:color w:val="000000" w:themeColor="text1"/>
          <w:sz w:val="22"/>
          <w:szCs w:val="22"/>
        </w:rPr>
        <w:t xml:space="preserve"> creative </w:t>
      </w:r>
      <w:r w:rsidRPr="00510C90" w:rsidR="642A55A5">
        <w:rPr>
          <w:rFonts w:ascii="Arial" w:hAnsi="Arial" w:eastAsia="Arial Nova" w:cs="Arial"/>
          <w:color w:val="000000" w:themeColor="text1"/>
          <w:sz w:val="22"/>
          <w:szCs w:val="22"/>
        </w:rPr>
        <w:t>process in all future collaborations. This focus aligns with the NHS Leadership Frameworks mandate to champ</w:t>
      </w:r>
      <w:r w:rsidRPr="00510C90" w:rsidR="7F5A5ED9">
        <w:rPr>
          <w:rFonts w:ascii="Arial" w:hAnsi="Arial" w:eastAsia="Arial Nova" w:cs="Arial"/>
          <w:color w:val="000000" w:themeColor="text1"/>
          <w:sz w:val="22"/>
          <w:szCs w:val="22"/>
        </w:rPr>
        <w:t>ion a culture of safe innovation.</w:t>
      </w:r>
    </w:p>
    <w:p w:rsidRPr="00510C90" w:rsidR="7F5A5ED9" w:rsidP="00CD0DFB" w:rsidRDefault="7F5A5ED9" w14:paraId="78511C51" w14:textId="0DF3A000">
      <w:pPr>
        <w:spacing w:line="360" w:lineRule="auto"/>
        <w:rPr>
          <w:rFonts w:ascii="Arial" w:hAnsi="Arial" w:eastAsia="Arial Nova" w:cs="Arial"/>
          <w:color w:val="000000" w:themeColor="text1"/>
          <w:sz w:val="22"/>
          <w:szCs w:val="22"/>
        </w:rPr>
      </w:pPr>
      <w:r w:rsidRPr="00510C90">
        <w:rPr>
          <w:rFonts w:ascii="Arial" w:hAnsi="Arial" w:eastAsia="Arial Nova" w:cs="Arial"/>
          <w:color w:val="000000" w:themeColor="text1"/>
          <w:sz w:val="22"/>
          <w:szCs w:val="22"/>
        </w:rPr>
        <w:t>My key takeaway is creativity in Health and Social Care</w:t>
      </w:r>
      <w:r w:rsidRPr="00510C90" w:rsidR="5359E41F">
        <w:rPr>
          <w:rFonts w:ascii="Arial" w:hAnsi="Arial" w:eastAsia="Arial Nova" w:cs="Arial"/>
          <w:color w:val="000000" w:themeColor="text1"/>
          <w:sz w:val="22"/>
          <w:szCs w:val="22"/>
        </w:rPr>
        <w:t xml:space="preserve"> must be </w:t>
      </w:r>
      <w:r w:rsidRPr="00510C90" w:rsidR="04EFE45F">
        <w:rPr>
          <w:rFonts w:ascii="Arial" w:hAnsi="Arial" w:eastAsia="Arial Nova" w:cs="Arial"/>
          <w:color w:val="000000" w:themeColor="text1"/>
          <w:sz w:val="22"/>
          <w:szCs w:val="22"/>
        </w:rPr>
        <w:t>deliberate</w:t>
      </w:r>
      <w:r w:rsidRPr="00510C90" w:rsidR="5359E41F">
        <w:rPr>
          <w:rFonts w:ascii="Arial" w:hAnsi="Arial" w:eastAsia="Arial Nova" w:cs="Arial"/>
          <w:color w:val="000000" w:themeColor="text1"/>
          <w:sz w:val="22"/>
          <w:szCs w:val="22"/>
        </w:rPr>
        <w:t xml:space="preserve"> and strategic. It is the essential driver for sustained service transformation, </w:t>
      </w:r>
      <w:r w:rsidRPr="00510C90" w:rsidR="581C1E3E">
        <w:rPr>
          <w:rFonts w:ascii="Arial" w:hAnsi="Arial" w:eastAsia="Arial Nova" w:cs="Arial"/>
          <w:color w:val="000000" w:themeColor="text1"/>
          <w:sz w:val="22"/>
          <w:szCs w:val="22"/>
        </w:rPr>
        <w:t>supported</w:t>
      </w:r>
      <w:r w:rsidRPr="00510C90" w:rsidR="5B34E5F7">
        <w:rPr>
          <w:rFonts w:ascii="Arial" w:hAnsi="Arial" w:eastAsia="Arial Nova" w:cs="Arial"/>
          <w:color w:val="000000" w:themeColor="text1"/>
          <w:sz w:val="22"/>
          <w:szCs w:val="22"/>
        </w:rPr>
        <w:t xml:space="preserve"> by measured value creation and reflective leadership.</w:t>
      </w:r>
    </w:p>
    <w:p w:rsidRPr="00510C90" w:rsidR="021F216E" w:rsidP="00CD0DFB" w:rsidRDefault="021F216E" w14:paraId="11710E1B" w14:textId="6B61F835">
      <w:pPr>
        <w:spacing w:line="360" w:lineRule="auto"/>
        <w:rPr>
          <w:rFonts w:ascii="Arial" w:hAnsi="Arial" w:eastAsia="Arial Nova" w:cs="Arial"/>
          <w:i/>
          <w:iCs/>
          <w:color w:val="000000" w:themeColor="text1"/>
        </w:rPr>
      </w:pPr>
    </w:p>
    <w:p w:rsidRPr="00510C90" w:rsidR="021F216E" w:rsidP="7AAB90D3" w:rsidRDefault="021F216E" w14:paraId="06F6AC41" w14:textId="0A4A405D">
      <w:pPr>
        <w:rPr>
          <w:rFonts w:ascii="Arial" w:hAnsi="Arial" w:eastAsia="Arial Nova" w:cs="Arial"/>
          <w:i/>
          <w:iCs/>
          <w:color w:val="000000" w:themeColor="text1"/>
        </w:rPr>
      </w:pPr>
    </w:p>
    <w:p w:rsidRPr="00510C90" w:rsidR="021F216E" w:rsidP="7AAB90D3" w:rsidRDefault="021F216E" w14:paraId="632C106F" w14:textId="49338FCB">
      <w:pPr>
        <w:rPr>
          <w:rFonts w:ascii="Arial" w:hAnsi="Arial" w:eastAsia="Arial Nova" w:cs="Arial"/>
          <w:i/>
          <w:iCs/>
          <w:color w:val="000000" w:themeColor="text1"/>
        </w:rPr>
      </w:pPr>
    </w:p>
    <w:p w:rsidRPr="00510C90" w:rsidR="021F216E" w:rsidP="7AAB90D3" w:rsidRDefault="021F216E" w14:paraId="69DC84A5" w14:textId="24E1A433">
      <w:pPr>
        <w:rPr>
          <w:rFonts w:ascii="Arial" w:hAnsi="Arial" w:eastAsia="Arial Nova" w:cs="Arial"/>
          <w:i/>
          <w:iCs/>
          <w:color w:val="000000" w:themeColor="text1"/>
        </w:rPr>
      </w:pPr>
    </w:p>
    <w:p w:rsidRPr="00510C90" w:rsidR="021F216E" w:rsidP="7AAB90D3" w:rsidRDefault="021F216E" w14:paraId="42A8E8DB" w14:textId="0E729A56">
      <w:pPr>
        <w:rPr>
          <w:rFonts w:ascii="Arial" w:hAnsi="Arial" w:eastAsia="Arial Nova" w:cs="Arial"/>
          <w:i/>
          <w:iCs/>
          <w:color w:val="000000" w:themeColor="text1"/>
        </w:rPr>
      </w:pPr>
    </w:p>
    <w:p w:rsidR="00CD0DFB" w:rsidP="7AAB90D3" w:rsidRDefault="00CD0DFB" w14:paraId="386FB1EA" w14:textId="77777777">
      <w:pPr>
        <w:rPr>
          <w:rFonts w:ascii="Arial" w:hAnsi="Arial" w:eastAsia="Arial Nova" w:cs="Arial"/>
          <w:color w:val="000000" w:themeColor="text1"/>
          <w:sz w:val="48"/>
          <w:szCs w:val="48"/>
        </w:rPr>
      </w:pPr>
    </w:p>
    <w:p w:rsidR="00CD0DFB" w:rsidP="7AAB90D3" w:rsidRDefault="00CD0DFB" w14:paraId="6CA7B1E4" w14:textId="77777777">
      <w:pPr>
        <w:rPr>
          <w:rFonts w:ascii="Arial" w:hAnsi="Arial" w:eastAsia="Arial Nova" w:cs="Arial"/>
          <w:color w:val="000000" w:themeColor="text1"/>
          <w:sz w:val="48"/>
          <w:szCs w:val="48"/>
        </w:rPr>
      </w:pPr>
    </w:p>
    <w:p w:rsidR="00CD0DFB" w:rsidP="7AAB90D3" w:rsidRDefault="00CD0DFB" w14:paraId="23F2EA62" w14:textId="77777777">
      <w:pPr>
        <w:rPr>
          <w:rFonts w:ascii="Arial" w:hAnsi="Arial" w:eastAsia="Arial Nova" w:cs="Arial"/>
          <w:color w:val="000000" w:themeColor="text1"/>
          <w:sz w:val="48"/>
          <w:szCs w:val="48"/>
        </w:rPr>
      </w:pPr>
    </w:p>
    <w:p w:rsidR="00CD0DFB" w:rsidP="7AAB90D3" w:rsidRDefault="00CD0DFB" w14:paraId="2CC2EFD5" w14:textId="77777777">
      <w:pPr>
        <w:rPr>
          <w:rFonts w:ascii="Arial" w:hAnsi="Arial" w:eastAsia="Arial Nova" w:cs="Arial"/>
          <w:color w:val="000000" w:themeColor="text1"/>
          <w:sz w:val="48"/>
          <w:szCs w:val="48"/>
        </w:rPr>
      </w:pPr>
    </w:p>
    <w:p w:rsidRPr="00510C90" w:rsidR="3EA1690F" w:rsidP="7AAB90D3" w:rsidRDefault="3EA1690F" w14:paraId="5E2803DD" w14:textId="39166F91">
      <w:pPr>
        <w:rPr>
          <w:rFonts w:ascii="Arial" w:hAnsi="Arial" w:eastAsia="Arial Nova" w:cs="Arial"/>
          <w:color w:val="000000" w:themeColor="text1"/>
          <w:sz w:val="48"/>
          <w:szCs w:val="48"/>
        </w:rPr>
      </w:pPr>
      <w:r w:rsidRPr="00510C90">
        <w:rPr>
          <w:rFonts w:ascii="Arial" w:hAnsi="Arial" w:eastAsia="Arial Nova" w:cs="Arial"/>
          <w:color w:val="000000" w:themeColor="text1"/>
          <w:sz w:val="48"/>
          <w:szCs w:val="48"/>
        </w:rPr>
        <w:t>Reference List</w:t>
      </w:r>
    </w:p>
    <w:p w:rsidRPr="00CD0DFB" w:rsidR="00CD0DFB" w:rsidP="7AAB90D3" w:rsidRDefault="00CD0DFB" w14:paraId="0F441195" w14:textId="77777777">
      <w:pPr>
        <w:rPr>
          <w:rFonts w:ascii="Arial" w:hAnsi="Arial" w:eastAsia="Calibri" w:cs="Arial"/>
          <w:color w:val="2C3E50"/>
          <w:sz w:val="22"/>
          <w:szCs w:val="22"/>
        </w:rPr>
      </w:pPr>
    </w:p>
    <w:p w:rsidRPr="00CD0DFB" w:rsidR="00CD0DFB" w:rsidP="7AAB90D3" w:rsidRDefault="00CD0DFB" w14:paraId="416349D0" w14:textId="6EAFB1F7">
      <w:pPr>
        <w:rPr>
          <w:rFonts w:ascii="Arial" w:hAnsi="Arial" w:eastAsia="Aptos" w:cs="Arial"/>
          <w:sz w:val="22"/>
          <w:szCs w:val="22"/>
        </w:rPr>
      </w:pPr>
      <w:r w:rsidRPr="00CD0DFB">
        <w:rPr>
          <w:rFonts w:ascii="Arial" w:hAnsi="Arial" w:eastAsia="Calibri" w:cs="Arial"/>
          <w:sz w:val="22"/>
          <w:szCs w:val="22"/>
        </w:rPr>
        <w:t>Ahmad, Z., Rahim, S., Zubair, M. and Abdul-Ghafar, J. (2021</w:t>
      </w:r>
      <w:r>
        <w:rPr>
          <w:rFonts w:ascii="Arial" w:hAnsi="Arial" w:eastAsia="Calibri" w:cs="Arial"/>
          <w:sz w:val="22"/>
          <w:szCs w:val="22"/>
        </w:rPr>
        <w:t>) ‘</w:t>
      </w:r>
      <w:r w:rsidRPr="00CD0DFB">
        <w:rPr>
          <w:rFonts w:ascii="Arial" w:hAnsi="Arial" w:eastAsia="Calibri" w:cs="Arial"/>
          <w:sz w:val="22"/>
          <w:szCs w:val="22"/>
        </w:rPr>
        <w:t>Artificial intelligence (A potential and promise in pathology: Present and future impact, obstacles including costs and acceptance among pathologists, practical and philosophical considerations. A comprehensive review</w:t>
      </w:r>
      <w:r>
        <w:rPr>
          <w:rFonts w:ascii="Arial" w:hAnsi="Arial" w:eastAsia="Calibri" w:cs="Arial"/>
          <w:sz w:val="22"/>
          <w:szCs w:val="22"/>
        </w:rPr>
        <w:t>’,</w:t>
      </w:r>
      <w:r w:rsidRPr="00CD0DFB">
        <w:rPr>
          <w:rFonts w:ascii="Arial" w:hAnsi="Arial" w:eastAsia="Calibri" w:cs="Arial"/>
          <w:sz w:val="22"/>
          <w:szCs w:val="22"/>
        </w:rPr>
        <w:t xml:space="preserve"> </w:t>
      </w:r>
      <w:r w:rsidRPr="00CD0DFB">
        <w:rPr>
          <w:rFonts w:ascii="Arial" w:hAnsi="Arial" w:eastAsia="Calibri" w:cs="Arial"/>
          <w:i/>
          <w:iCs/>
          <w:sz w:val="22"/>
          <w:szCs w:val="22"/>
        </w:rPr>
        <w:t>Diagnostic Pathology</w:t>
      </w:r>
      <w:r w:rsidRPr="00CD0DFB">
        <w:rPr>
          <w:rFonts w:ascii="Arial" w:hAnsi="Arial" w:eastAsia="Calibri" w:cs="Arial"/>
          <w:sz w:val="22"/>
          <w:szCs w:val="22"/>
        </w:rPr>
        <w:t xml:space="preserve">, [online] 16(24). Available at: </w:t>
      </w:r>
      <w:hyperlink r:id="rId13">
        <w:r w:rsidRPr="00CD0DFB">
          <w:rPr>
            <w:rStyle w:val="Hyperlink"/>
            <w:rFonts w:ascii="Arial" w:hAnsi="Arial" w:eastAsia="Calibri" w:cs="Arial"/>
            <w:color w:val="auto"/>
            <w:sz w:val="22"/>
            <w:szCs w:val="22"/>
          </w:rPr>
          <w:t>https://www.ncbi.nlm.nih.gov/pmc/articles/PMC7971952/</w:t>
        </w:r>
      </w:hyperlink>
      <w:r w:rsidRPr="00CD0DFB">
        <w:rPr>
          <w:rFonts w:ascii="Arial" w:hAnsi="Arial" w:eastAsia="Calibri" w:cs="Arial"/>
          <w:sz w:val="22"/>
          <w:szCs w:val="22"/>
        </w:rPr>
        <w:t>.</w:t>
      </w:r>
    </w:p>
    <w:p w:rsidR="00CD0DFB" w:rsidP="7AAB90D3" w:rsidRDefault="00CD0DFB" w14:paraId="0BC9DE4B" w14:textId="77777777">
      <w:pPr>
        <w:rPr>
          <w:rFonts w:ascii="Arial" w:hAnsi="Arial" w:eastAsia="Calibri" w:cs="Arial"/>
          <w:sz w:val="22"/>
          <w:szCs w:val="22"/>
        </w:rPr>
      </w:pPr>
    </w:p>
    <w:p w:rsidRPr="00CD0DFB" w:rsidR="00CD0DFB" w:rsidP="7AAB90D3" w:rsidRDefault="00CD0DFB" w14:paraId="191379C0" w14:textId="63F3E47B">
      <w:pPr>
        <w:rPr>
          <w:rFonts w:ascii="Arial" w:hAnsi="Arial" w:eastAsia="Calibri" w:cs="Arial"/>
          <w:sz w:val="22"/>
          <w:szCs w:val="22"/>
        </w:rPr>
      </w:pPr>
      <w:r w:rsidRPr="00CD0DFB">
        <w:rPr>
          <w:rFonts w:ascii="Arial" w:hAnsi="Arial" w:eastAsia="Calibri" w:cs="Arial"/>
          <w:sz w:val="22"/>
          <w:szCs w:val="22"/>
        </w:rPr>
        <w:t xml:space="preserve">Akhtar, M., Casha, J.N., Ronder, J., Sakel, M., Wight, C. and Manley, K. (2019) </w:t>
      </w:r>
      <w:r>
        <w:rPr>
          <w:rFonts w:ascii="Arial" w:hAnsi="Arial" w:eastAsia="Calibri" w:cs="Arial"/>
          <w:sz w:val="22"/>
          <w:szCs w:val="22"/>
        </w:rPr>
        <w:t>‘</w:t>
      </w:r>
      <w:r w:rsidRPr="00CD0DFB">
        <w:rPr>
          <w:rFonts w:ascii="Arial" w:hAnsi="Arial" w:eastAsia="Calibri" w:cs="Arial"/>
          <w:sz w:val="22"/>
          <w:szCs w:val="22"/>
        </w:rPr>
        <w:t>Leading the health service into the future: transforming the NHS through transforming ourselves</w:t>
      </w:r>
      <w:r>
        <w:rPr>
          <w:rFonts w:ascii="Arial" w:hAnsi="Arial" w:eastAsia="Calibri" w:cs="Arial"/>
          <w:sz w:val="22"/>
          <w:szCs w:val="22"/>
        </w:rPr>
        <w:t>’,</w:t>
      </w:r>
      <w:r w:rsidRPr="00CD0DFB">
        <w:rPr>
          <w:rFonts w:ascii="Arial" w:hAnsi="Arial" w:eastAsia="Calibri" w:cs="Arial"/>
          <w:sz w:val="22"/>
          <w:szCs w:val="22"/>
        </w:rPr>
        <w:t xml:space="preserve"> </w:t>
      </w:r>
      <w:r w:rsidRPr="00CD0DFB">
        <w:rPr>
          <w:rFonts w:ascii="Arial" w:hAnsi="Arial" w:eastAsia="Calibri" w:cs="Arial"/>
          <w:i/>
          <w:iCs/>
          <w:sz w:val="22"/>
          <w:szCs w:val="22"/>
        </w:rPr>
        <w:t>International Practice Development Journal</w:t>
      </w:r>
      <w:r w:rsidRPr="00CD0DFB">
        <w:rPr>
          <w:rFonts w:ascii="Arial" w:hAnsi="Arial" w:eastAsia="Calibri" w:cs="Arial"/>
          <w:sz w:val="22"/>
          <w:szCs w:val="22"/>
        </w:rPr>
        <w:t xml:space="preserve">, [online] 6(2), pp.1–21. </w:t>
      </w:r>
      <w:proofErr w:type="gramStart"/>
      <w:r w:rsidRPr="00CD0DFB">
        <w:rPr>
          <w:rFonts w:ascii="Arial" w:hAnsi="Arial" w:eastAsia="Calibri" w:cs="Arial"/>
          <w:sz w:val="22"/>
          <w:szCs w:val="22"/>
        </w:rPr>
        <w:t>doi:https://doi.org/10.19043/ipdj.62.005</w:t>
      </w:r>
      <w:proofErr w:type="gramEnd"/>
      <w:r w:rsidRPr="00CD0DFB">
        <w:rPr>
          <w:rFonts w:ascii="Arial" w:hAnsi="Arial" w:eastAsia="Calibri" w:cs="Arial"/>
          <w:sz w:val="22"/>
          <w:szCs w:val="22"/>
        </w:rPr>
        <w:t>.</w:t>
      </w:r>
    </w:p>
    <w:p w:rsidR="00CD0DFB" w:rsidP="7AAB90D3" w:rsidRDefault="00CD0DFB" w14:paraId="6E8975BC" w14:textId="77777777">
      <w:pPr>
        <w:pStyle w:val="NormalWeb"/>
        <w:rPr>
          <w:rFonts w:ascii="Arial" w:hAnsi="Arial" w:eastAsia="Calibri" w:cs="Arial"/>
          <w:sz w:val="22"/>
          <w:szCs w:val="22"/>
        </w:rPr>
      </w:pPr>
    </w:p>
    <w:p w:rsidRPr="00CD0DFB" w:rsidR="00CD0DFB" w:rsidP="7AAB90D3" w:rsidRDefault="00CD0DFB" w14:paraId="1B3287DB" w14:textId="0A2C4F49">
      <w:pPr>
        <w:pStyle w:val="NormalWeb"/>
        <w:rPr>
          <w:rFonts w:ascii="Arial" w:hAnsi="Arial" w:eastAsia="Calibri" w:cs="Arial"/>
          <w:sz w:val="22"/>
          <w:szCs w:val="22"/>
        </w:rPr>
      </w:pPr>
      <w:r w:rsidRPr="4FA241B4" w:rsidR="00CD0DFB">
        <w:rPr>
          <w:rFonts w:ascii="Arial" w:hAnsi="Arial" w:eastAsia="Calibri" w:cs="Arial"/>
          <w:sz w:val="22"/>
          <w:szCs w:val="22"/>
        </w:rPr>
        <w:t xml:space="preserve">Bejarano, A. (2023) </w:t>
      </w:r>
      <w:r w:rsidRPr="4FA241B4" w:rsidR="00CD0DFB">
        <w:rPr>
          <w:rFonts w:ascii="Arial" w:hAnsi="Arial" w:eastAsia="Calibri" w:cs="Arial"/>
          <w:sz w:val="22"/>
          <w:szCs w:val="22"/>
        </w:rPr>
        <w:t>‘</w:t>
      </w:r>
      <w:r w:rsidRPr="4FA241B4" w:rsidR="00CD0DFB">
        <w:rPr>
          <w:rFonts w:ascii="Arial" w:hAnsi="Arial" w:eastAsia="Calibri" w:cs="Arial"/>
          <w:sz w:val="22"/>
          <w:szCs w:val="22"/>
        </w:rPr>
        <w:t>The Benefits of Artificial Intelligence in Radiology: Transforming Healthcare through Enhanced Diagnostics and Workflow Efficiency</w:t>
      </w:r>
      <w:r w:rsidRPr="4FA241B4" w:rsidR="00CD0DFB">
        <w:rPr>
          <w:rFonts w:ascii="Arial" w:hAnsi="Arial" w:eastAsia="Calibri" w:cs="Arial"/>
          <w:sz w:val="22"/>
          <w:szCs w:val="22"/>
        </w:rPr>
        <w:t>’,</w:t>
      </w:r>
      <w:r w:rsidRPr="4FA241B4" w:rsidR="00CD0DFB">
        <w:rPr>
          <w:rFonts w:ascii="Arial" w:hAnsi="Arial" w:eastAsia="Calibri" w:cs="Arial"/>
          <w:sz w:val="22"/>
          <w:szCs w:val="22"/>
        </w:rPr>
        <w:t xml:space="preserve"> </w:t>
      </w:r>
      <w:r w:rsidRPr="4FA241B4" w:rsidR="00CD0DFB">
        <w:rPr>
          <w:rFonts w:ascii="Arial" w:hAnsi="Arial" w:eastAsia="Calibri" w:cs="Arial"/>
          <w:i w:val="1"/>
          <w:iCs w:val="1"/>
          <w:sz w:val="22"/>
          <w:szCs w:val="22"/>
        </w:rPr>
        <w:t>The Review of Contemporary Scientific and Academic Studies</w:t>
      </w:r>
      <w:r w:rsidRPr="4FA241B4" w:rsidR="00CD0DFB">
        <w:rPr>
          <w:rFonts w:ascii="Arial" w:hAnsi="Arial" w:eastAsia="Calibri" w:cs="Arial"/>
          <w:sz w:val="22"/>
          <w:szCs w:val="22"/>
        </w:rPr>
        <w:t xml:space="preserve">, 3(8). </w:t>
      </w:r>
      <w:r w:rsidRPr="4FA241B4" w:rsidR="00CD0DFB">
        <w:rPr>
          <w:rFonts w:ascii="Arial" w:hAnsi="Arial" w:eastAsia="Calibri" w:cs="Arial"/>
          <w:sz w:val="22"/>
          <w:szCs w:val="22"/>
        </w:rPr>
        <w:t>doi:https</w:t>
      </w:r>
      <w:r w:rsidRPr="4FA241B4" w:rsidR="00CD0DFB">
        <w:rPr>
          <w:rFonts w:ascii="Arial" w:hAnsi="Arial" w:eastAsia="Calibri" w:cs="Arial"/>
          <w:sz w:val="22"/>
          <w:szCs w:val="22"/>
        </w:rPr>
        <w:t>://doi.org/10.55454/rcsas.3.08.2023.005</w:t>
      </w:r>
      <w:r w:rsidRPr="4FA241B4" w:rsidR="23645281">
        <w:rPr>
          <w:rFonts w:ascii="Arial" w:hAnsi="Arial" w:eastAsia="Calibri" w:cs="Arial"/>
          <w:sz w:val="22"/>
          <w:szCs w:val="22"/>
        </w:rPr>
        <w:t xml:space="preserve"> (Accessed 7 October 2025)</w:t>
      </w:r>
    </w:p>
    <w:p w:rsidR="00CD0DFB" w:rsidP="7AAB90D3" w:rsidRDefault="00CD0DFB" w14:paraId="266F134D" w14:textId="77777777">
      <w:pPr>
        <w:pStyle w:val="NormalWeb"/>
        <w:rPr>
          <w:rFonts w:ascii="Arial" w:hAnsi="Arial" w:cs="Arial"/>
          <w:sz w:val="22"/>
          <w:szCs w:val="22"/>
        </w:rPr>
      </w:pPr>
    </w:p>
    <w:p w:rsidR="00CD0DFB" w:rsidP="7AAB90D3" w:rsidRDefault="00CD0DFB" w14:paraId="4AA57192" w14:textId="14C2C2E3">
      <w:pPr>
        <w:pStyle w:val="NormalWeb"/>
        <w:rPr>
          <w:rFonts w:ascii="Arial" w:hAnsi="Arial" w:cs="Arial"/>
          <w:sz w:val="22"/>
          <w:szCs w:val="22"/>
        </w:rPr>
      </w:pPr>
      <w:r w:rsidRPr="4FA241B4" w:rsidR="00CD0DFB">
        <w:rPr>
          <w:rFonts w:ascii="Arial" w:hAnsi="Arial" w:cs="Arial"/>
          <w:sz w:val="22"/>
          <w:szCs w:val="22"/>
        </w:rPr>
        <w:t xml:space="preserve">Davenport, T and </w:t>
      </w:r>
      <w:r w:rsidRPr="4FA241B4" w:rsidR="00CD0DFB">
        <w:rPr>
          <w:rFonts w:ascii="Arial" w:hAnsi="Arial" w:cs="Arial"/>
          <w:sz w:val="22"/>
          <w:szCs w:val="22"/>
        </w:rPr>
        <w:t>Kalakota</w:t>
      </w:r>
      <w:r w:rsidRPr="4FA241B4" w:rsidR="00CD0DFB">
        <w:rPr>
          <w:rFonts w:ascii="Arial" w:hAnsi="Arial" w:cs="Arial"/>
          <w:sz w:val="22"/>
          <w:szCs w:val="22"/>
        </w:rPr>
        <w:t xml:space="preserve">, R. (2019) ‘The potential for artificial intelligence in healthcare’ </w:t>
      </w:r>
      <w:r w:rsidRPr="4FA241B4" w:rsidR="00CD0DFB">
        <w:rPr>
          <w:rFonts w:ascii="Arial" w:hAnsi="Arial" w:cs="Arial"/>
          <w:i w:val="1"/>
          <w:iCs w:val="1"/>
          <w:sz w:val="22"/>
          <w:szCs w:val="22"/>
        </w:rPr>
        <w:t>Future healthcare journal</w:t>
      </w:r>
      <w:r w:rsidRPr="4FA241B4" w:rsidR="00CD0DFB">
        <w:rPr>
          <w:rFonts w:ascii="Arial" w:hAnsi="Arial" w:cs="Arial"/>
          <w:sz w:val="22"/>
          <w:szCs w:val="22"/>
        </w:rPr>
        <w:t>, 6 (2): pp.94-98</w:t>
      </w:r>
      <w:r w:rsidRPr="4FA241B4" w:rsidR="1422F1F7">
        <w:rPr>
          <w:rFonts w:ascii="Arial" w:hAnsi="Arial" w:cs="Arial"/>
          <w:sz w:val="22"/>
          <w:szCs w:val="22"/>
        </w:rPr>
        <w:t xml:space="preserve"> (Accessed 5 October 2025)</w:t>
      </w:r>
    </w:p>
    <w:p w:rsidRPr="00CD0DFB" w:rsidR="00CD0DFB" w:rsidP="7AAB90D3" w:rsidRDefault="00CD0DFB" w14:paraId="33E49664" w14:textId="77777777">
      <w:pPr>
        <w:pStyle w:val="NormalWeb"/>
        <w:rPr>
          <w:rFonts w:ascii="Arial" w:hAnsi="Arial" w:cs="Arial"/>
          <w:sz w:val="22"/>
          <w:szCs w:val="22"/>
        </w:rPr>
      </w:pPr>
    </w:p>
    <w:p w:rsidRPr="00CD0DFB" w:rsidR="00CD0DFB" w:rsidP="7AAB90D3" w:rsidRDefault="00CD0DFB" w14:paraId="3E07D828" w14:textId="6561150B">
      <w:pPr>
        <w:pStyle w:val="NormalWeb"/>
        <w:rPr>
          <w:rFonts w:ascii="Arial" w:hAnsi="Arial" w:eastAsia="Calibri" w:cs="Arial"/>
          <w:sz w:val="22"/>
          <w:szCs w:val="22"/>
        </w:rPr>
      </w:pPr>
      <w:r w:rsidRPr="4FA241B4" w:rsidR="00CD0DFB">
        <w:rPr>
          <w:rFonts w:ascii="Arial" w:hAnsi="Arial" w:eastAsia="Calibri" w:cs="Arial"/>
          <w:sz w:val="22"/>
          <w:szCs w:val="22"/>
        </w:rPr>
        <w:t>Fredericton, C., Kahani, M. and Safiuddin, M. (2018</w:t>
      </w:r>
      <w:r w:rsidRPr="4FA241B4" w:rsidR="00CD0DFB">
        <w:rPr>
          <w:rFonts w:ascii="Arial" w:hAnsi="Arial" w:eastAsia="Calibri" w:cs="Arial"/>
          <w:sz w:val="22"/>
          <w:szCs w:val="22"/>
        </w:rPr>
        <w:t>)</w:t>
      </w:r>
      <w:r w:rsidRPr="4FA241B4" w:rsidR="00CD0DFB">
        <w:rPr>
          <w:rFonts w:ascii="Arial" w:hAnsi="Arial" w:eastAsia="Calibri" w:cs="Arial"/>
          <w:sz w:val="22"/>
          <w:szCs w:val="22"/>
        </w:rPr>
        <w:t xml:space="preserve"> </w:t>
      </w:r>
      <w:r w:rsidRPr="4FA241B4" w:rsidR="00CD0DFB">
        <w:rPr>
          <w:rFonts w:ascii="Arial" w:hAnsi="Arial" w:eastAsia="Calibri" w:cs="Arial"/>
          <w:i w:val="1"/>
          <w:iCs w:val="1"/>
          <w:sz w:val="22"/>
          <w:szCs w:val="22"/>
        </w:rPr>
        <w:t xml:space="preserve">GC171-1 Building Tomorrow’s Society </w:t>
      </w:r>
      <w:r w:rsidRPr="4FA241B4" w:rsidR="00CD0DFB">
        <w:rPr>
          <w:rFonts w:ascii="Arial" w:hAnsi="Arial" w:eastAsia="Calibri" w:cs="Arial"/>
          <w:i w:val="1"/>
          <w:iCs w:val="1"/>
          <w:sz w:val="22"/>
          <w:szCs w:val="22"/>
        </w:rPr>
        <w:t>Bâtir</w:t>
      </w:r>
      <w:r w:rsidRPr="4FA241B4" w:rsidR="00CD0DFB">
        <w:rPr>
          <w:rFonts w:ascii="Arial" w:hAnsi="Arial" w:eastAsia="Calibri" w:cs="Arial"/>
          <w:i w:val="1"/>
          <w:iCs w:val="1"/>
          <w:sz w:val="22"/>
          <w:szCs w:val="22"/>
        </w:rPr>
        <w:t xml:space="preserve"> la Société de Demain CASE STUDY: IMPACT OF SUBSTANCE ABUSE ON CONSTRUCTION WORKERS</w:t>
      </w:r>
      <w:r w:rsidRPr="4FA241B4" w:rsidR="00CD0DFB">
        <w:rPr>
          <w:rFonts w:ascii="Arial" w:hAnsi="Arial" w:eastAsia="Calibri" w:cs="Arial"/>
          <w:sz w:val="22"/>
          <w:szCs w:val="22"/>
        </w:rPr>
        <w:t xml:space="preserve">. [online] Available at: https://legacy.csce.ca/elf/apps/CONFERENCEVIEWER/conferences/2018/pdfs/Paper_GC171_0607032414.pdf </w:t>
      </w:r>
      <w:r w:rsidRPr="4FA241B4" w:rsidR="00CD0DFB">
        <w:rPr>
          <w:rFonts w:ascii="Arial" w:hAnsi="Arial" w:eastAsia="Calibri" w:cs="Arial"/>
          <w:sz w:val="22"/>
          <w:szCs w:val="22"/>
        </w:rPr>
        <w:t>(</w:t>
      </w:r>
      <w:r w:rsidRPr="4FA241B4" w:rsidR="00CD0DFB">
        <w:rPr>
          <w:rFonts w:ascii="Arial" w:hAnsi="Arial" w:eastAsia="Calibri" w:cs="Arial"/>
          <w:sz w:val="22"/>
          <w:szCs w:val="22"/>
        </w:rPr>
        <w:t>Accessed</w:t>
      </w:r>
      <w:r w:rsidRPr="4FA241B4" w:rsidR="00CD0DFB">
        <w:rPr>
          <w:rFonts w:ascii="Arial" w:hAnsi="Arial" w:eastAsia="Calibri" w:cs="Arial"/>
          <w:sz w:val="22"/>
          <w:szCs w:val="22"/>
        </w:rPr>
        <w:t>:</w:t>
      </w:r>
      <w:r w:rsidRPr="4FA241B4" w:rsidR="00CD0DFB">
        <w:rPr>
          <w:rFonts w:ascii="Arial" w:hAnsi="Arial" w:eastAsia="Calibri" w:cs="Arial"/>
          <w:sz w:val="22"/>
          <w:szCs w:val="22"/>
        </w:rPr>
        <w:t xml:space="preserve"> </w:t>
      </w:r>
      <w:r w:rsidRPr="4FA241B4" w:rsidR="0FFCBBCB">
        <w:rPr>
          <w:rFonts w:ascii="Arial" w:hAnsi="Arial" w:eastAsia="Calibri" w:cs="Arial"/>
          <w:sz w:val="22"/>
          <w:szCs w:val="22"/>
        </w:rPr>
        <w:t>7 October</w:t>
      </w:r>
      <w:r w:rsidRPr="4FA241B4" w:rsidR="00CD0DFB">
        <w:rPr>
          <w:rFonts w:ascii="Arial" w:hAnsi="Arial" w:eastAsia="Calibri" w:cs="Arial"/>
          <w:sz w:val="22"/>
          <w:szCs w:val="22"/>
        </w:rPr>
        <w:t xml:space="preserve"> </w:t>
      </w:r>
      <w:r w:rsidRPr="4FA241B4" w:rsidR="00CD0DFB">
        <w:rPr>
          <w:rFonts w:ascii="Arial" w:hAnsi="Arial" w:eastAsia="Calibri" w:cs="Arial"/>
          <w:sz w:val="22"/>
          <w:szCs w:val="22"/>
        </w:rPr>
        <w:t>2025</w:t>
      </w:r>
      <w:r w:rsidRPr="4FA241B4" w:rsidR="00CD0DFB">
        <w:rPr>
          <w:rFonts w:ascii="Arial" w:hAnsi="Arial" w:eastAsia="Calibri" w:cs="Arial"/>
          <w:sz w:val="22"/>
          <w:szCs w:val="22"/>
        </w:rPr>
        <w:t>)</w:t>
      </w:r>
      <w:r w:rsidRPr="4FA241B4" w:rsidR="00CD0DFB">
        <w:rPr>
          <w:rFonts w:ascii="Arial" w:hAnsi="Arial" w:eastAsia="Calibri" w:cs="Arial"/>
          <w:sz w:val="22"/>
          <w:szCs w:val="22"/>
        </w:rPr>
        <w:t>.</w:t>
      </w:r>
    </w:p>
    <w:p w:rsidR="00CD0DFB" w:rsidP="7AAB90D3" w:rsidRDefault="00CD0DFB" w14:paraId="2D1CBB86" w14:textId="77777777">
      <w:pPr>
        <w:pStyle w:val="NormalWeb"/>
        <w:rPr>
          <w:rFonts w:ascii="Arial" w:hAnsi="Arial" w:eastAsia="Calibri" w:cs="Arial"/>
          <w:sz w:val="22"/>
          <w:szCs w:val="22"/>
        </w:rPr>
      </w:pPr>
    </w:p>
    <w:p w:rsidRPr="00CD0DFB" w:rsidR="00CD0DFB" w:rsidP="00CD0DFB" w:rsidRDefault="00CD0DFB" w14:paraId="0A1FA580" w14:textId="05FB4F1D">
      <w:pPr>
        <w:pStyle w:val="NormalWeb"/>
        <w:rPr>
          <w:rFonts w:ascii="Arial" w:hAnsi="Arial" w:cs="Arial"/>
          <w:sz w:val="22"/>
          <w:szCs w:val="22"/>
        </w:rPr>
      </w:pPr>
      <w:r w:rsidRPr="4FA241B4" w:rsidR="00CD0DFB">
        <w:rPr>
          <w:rFonts w:ascii="Arial" w:hAnsi="Arial" w:cs="Arial"/>
          <w:sz w:val="22"/>
          <w:szCs w:val="22"/>
        </w:rPr>
        <w:t>Hare, B, Lawani, K</w:t>
      </w:r>
      <w:r w:rsidRPr="4FA241B4" w:rsidR="00CD0DFB">
        <w:rPr>
          <w:rFonts w:ascii="Arial" w:hAnsi="Arial" w:cs="Arial"/>
          <w:sz w:val="22"/>
          <w:szCs w:val="22"/>
        </w:rPr>
        <w:t>. and</w:t>
      </w:r>
      <w:r w:rsidRPr="4FA241B4" w:rsidR="00CD0DFB">
        <w:rPr>
          <w:rFonts w:ascii="Arial" w:hAnsi="Arial" w:cs="Arial"/>
          <w:sz w:val="22"/>
          <w:szCs w:val="22"/>
        </w:rPr>
        <w:t xml:space="preserve"> McEwen, G</w:t>
      </w:r>
      <w:r w:rsidRPr="4FA241B4" w:rsidR="00CD0DFB">
        <w:rPr>
          <w:rFonts w:ascii="Arial" w:hAnsi="Arial" w:cs="Arial"/>
          <w:sz w:val="22"/>
          <w:szCs w:val="22"/>
        </w:rPr>
        <w:t>. (</w:t>
      </w:r>
      <w:r w:rsidRPr="4FA241B4" w:rsidR="00CD0DFB">
        <w:rPr>
          <w:rFonts w:ascii="Arial" w:hAnsi="Arial" w:cs="Arial"/>
          <w:sz w:val="22"/>
          <w:szCs w:val="22"/>
        </w:rPr>
        <w:t>2023</w:t>
      </w:r>
      <w:r w:rsidRPr="4FA241B4" w:rsidR="00CD0DFB">
        <w:rPr>
          <w:rFonts w:ascii="Arial" w:hAnsi="Arial" w:cs="Arial"/>
          <w:sz w:val="22"/>
          <w:szCs w:val="22"/>
        </w:rPr>
        <w:t>)</w:t>
      </w:r>
      <w:r w:rsidRPr="4FA241B4" w:rsidR="00CD0DFB">
        <w:rPr>
          <w:rFonts w:ascii="Arial" w:hAnsi="Arial" w:cs="Arial"/>
          <w:sz w:val="22"/>
          <w:szCs w:val="22"/>
        </w:rPr>
        <w:t xml:space="preserve"> 'Suicides among construction occupations in the UK', </w:t>
      </w:r>
      <w:r w:rsidRPr="4FA241B4" w:rsidR="00CD0DFB">
        <w:rPr>
          <w:rFonts w:ascii="Arial" w:hAnsi="Arial" w:cs="Arial"/>
          <w:i w:val="1"/>
          <w:iCs w:val="1"/>
          <w:sz w:val="22"/>
          <w:szCs w:val="22"/>
        </w:rPr>
        <w:t>Journal of Engineering, Project, and Production Management</w:t>
      </w:r>
      <w:r w:rsidRPr="4FA241B4" w:rsidR="00CD0DFB">
        <w:rPr>
          <w:rFonts w:ascii="Arial" w:hAnsi="Arial" w:cs="Arial"/>
          <w:sz w:val="22"/>
          <w:szCs w:val="22"/>
        </w:rPr>
        <w:t xml:space="preserve">, vol. 14, no. 2, 0017. </w:t>
      </w:r>
      <w:hyperlink r:id="R383547e6e23a4904">
        <w:r w:rsidRPr="4FA241B4" w:rsidR="00CD0DFB">
          <w:rPr>
            <w:rStyle w:val="Hyperlink"/>
            <w:rFonts w:ascii="Arial" w:hAnsi="Arial" w:cs="Arial"/>
            <w:sz w:val="22"/>
            <w:szCs w:val="22"/>
          </w:rPr>
          <w:t>https://doi.org/10.32738/JEPPM-2024</w:t>
        </w:r>
      </w:hyperlink>
      <w:r w:rsidRPr="4FA241B4" w:rsidR="3FC6332F">
        <w:rPr>
          <w:rFonts w:ascii="Arial" w:hAnsi="Arial" w:cs="Arial"/>
          <w:sz w:val="22"/>
          <w:szCs w:val="22"/>
        </w:rPr>
        <w:t xml:space="preserve"> (Accessed 7 October 2025)</w:t>
      </w:r>
    </w:p>
    <w:p w:rsidR="00CD0DFB" w:rsidP="7AAB90D3" w:rsidRDefault="00CD0DFB" w14:paraId="7D7731F8" w14:textId="77777777">
      <w:pPr>
        <w:pStyle w:val="NormalWeb"/>
        <w:rPr>
          <w:rFonts w:ascii="Arial" w:hAnsi="Arial" w:eastAsia="Calibri" w:cs="Arial"/>
          <w:sz w:val="22"/>
          <w:szCs w:val="22"/>
        </w:rPr>
      </w:pPr>
    </w:p>
    <w:p w:rsidRPr="00CD0DFB" w:rsidR="00CD0DFB" w:rsidP="7AAB90D3" w:rsidRDefault="00CD0DFB" w14:paraId="4DFC3A1E" w14:textId="0D21E287">
      <w:pPr>
        <w:pStyle w:val="NormalWeb"/>
        <w:rPr>
          <w:rFonts w:ascii="Arial" w:hAnsi="Arial" w:eastAsia="Calibri" w:cs="Arial"/>
          <w:sz w:val="22"/>
          <w:szCs w:val="22"/>
        </w:rPr>
      </w:pPr>
      <w:r w:rsidRPr="00CD0DFB">
        <w:rPr>
          <w:rFonts w:ascii="Arial" w:hAnsi="Arial" w:eastAsia="Calibri" w:cs="Arial"/>
          <w:sz w:val="22"/>
          <w:szCs w:val="22"/>
        </w:rPr>
        <w:t>Hunter, B., Hindocha, S. and Lee, R.W. (2022)</w:t>
      </w:r>
      <w:r>
        <w:rPr>
          <w:rFonts w:ascii="Arial" w:hAnsi="Arial" w:eastAsia="Calibri" w:cs="Arial"/>
          <w:sz w:val="22"/>
          <w:szCs w:val="22"/>
        </w:rPr>
        <w:t xml:space="preserve"> ‘</w:t>
      </w:r>
      <w:r w:rsidRPr="00CD0DFB">
        <w:rPr>
          <w:rFonts w:ascii="Arial" w:hAnsi="Arial" w:eastAsia="Calibri" w:cs="Arial"/>
          <w:sz w:val="22"/>
          <w:szCs w:val="22"/>
        </w:rPr>
        <w:t>The Role of Artificial Intelligence in Early Cancer Diagnosis</w:t>
      </w:r>
      <w:r>
        <w:rPr>
          <w:rFonts w:ascii="Arial" w:hAnsi="Arial" w:eastAsia="Calibri" w:cs="Arial"/>
          <w:sz w:val="22"/>
          <w:szCs w:val="22"/>
        </w:rPr>
        <w:t>’,</w:t>
      </w:r>
      <w:r w:rsidRPr="00CD0DFB">
        <w:rPr>
          <w:rFonts w:ascii="Arial" w:hAnsi="Arial" w:eastAsia="Calibri" w:cs="Arial"/>
          <w:sz w:val="22"/>
          <w:szCs w:val="22"/>
        </w:rPr>
        <w:t xml:space="preserve"> </w:t>
      </w:r>
      <w:r w:rsidRPr="00CD0DFB">
        <w:rPr>
          <w:rFonts w:ascii="Arial" w:hAnsi="Arial" w:eastAsia="Calibri" w:cs="Arial"/>
          <w:i/>
          <w:iCs/>
          <w:sz w:val="22"/>
          <w:szCs w:val="22"/>
        </w:rPr>
        <w:t>Cancers</w:t>
      </w:r>
      <w:r w:rsidRPr="00CD0DFB">
        <w:rPr>
          <w:rFonts w:ascii="Arial" w:hAnsi="Arial" w:eastAsia="Calibri" w:cs="Arial"/>
          <w:sz w:val="22"/>
          <w:szCs w:val="22"/>
        </w:rPr>
        <w:t xml:space="preserve">, [online] 14(6), p.1524. </w:t>
      </w:r>
      <w:proofErr w:type="gramStart"/>
      <w:r w:rsidRPr="00CD0DFB">
        <w:rPr>
          <w:rFonts w:ascii="Arial" w:hAnsi="Arial" w:eastAsia="Calibri" w:cs="Arial"/>
          <w:sz w:val="22"/>
          <w:szCs w:val="22"/>
        </w:rPr>
        <w:t>doi:https://doi.org/10.3390/cancers14061524</w:t>
      </w:r>
      <w:proofErr w:type="gramEnd"/>
      <w:r w:rsidRPr="00CD0DFB">
        <w:rPr>
          <w:rFonts w:ascii="Arial" w:hAnsi="Arial" w:eastAsia="Calibri" w:cs="Arial"/>
          <w:sz w:val="22"/>
          <w:szCs w:val="22"/>
        </w:rPr>
        <w:t>.</w:t>
      </w:r>
    </w:p>
    <w:p w:rsidRPr="00CD0DFB" w:rsidR="00CD0DFB" w:rsidP="7AAB90D3" w:rsidRDefault="00CD0DFB" w14:paraId="604E6497" w14:textId="310A3C28">
      <w:pPr>
        <w:rPr>
          <w:rFonts w:ascii="Arial" w:hAnsi="Arial" w:eastAsia="Calibri" w:cs="Arial"/>
          <w:sz w:val="22"/>
          <w:szCs w:val="22"/>
        </w:rPr>
      </w:pPr>
      <w:r w:rsidRPr="00CD0DFB">
        <w:rPr>
          <w:rFonts w:ascii="Arial" w:hAnsi="Arial" w:eastAsia="Calibri" w:cs="Arial"/>
          <w:sz w:val="22"/>
          <w:szCs w:val="22"/>
        </w:rPr>
        <w:t xml:space="preserve">NHS Leadership Academy (2021) </w:t>
      </w:r>
      <w:r w:rsidRPr="00CD0DFB">
        <w:rPr>
          <w:rFonts w:ascii="Arial" w:hAnsi="Arial" w:eastAsia="Calibri" w:cs="Arial"/>
          <w:i/>
          <w:iCs/>
          <w:sz w:val="22"/>
          <w:szCs w:val="22"/>
        </w:rPr>
        <w:t>Healthcare Leadership Model – Leadership Academy</w:t>
      </w:r>
      <w:r w:rsidRPr="00CD0DFB">
        <w:rPr>
          <w:rFonts w:ascii="Arial" w:hAnsi="Arial" w:eastAsia="Calibri" w:cs="Arial"/>
          <w:sz w:val="22"/>
          <w:szCs w:val="22"/>
        </w:rPr>
        <w:t xml:space="preserve">. [online] www.leadershipacademy.nhs.uk. Available at: </w:t>
      </w:r>
      <w:hyperlink r:id="rId14">
        <w:r w:rsidRPr="00CD0DFB">
          <w:rPr>
            <w:rStyle w:val="Hyperlink"/>
            <w:rFonts w:ascii="Arial" w:hAnsi="Arial" w:eastAsia="Calibri" w:cs="Arial"/>
            <w:color w:val="auto"/>
            <w:sz w:val="22"/>
            <w:szCs w:val="22"/>
          </w:rPr>
          <w:t>https://www.leadershipacademy.nhs.uk/healthcare-jxjleadership-model/</w:t>
        </w:r>
      </w:hyperlink>
      <w:r w:rsidRPr="00CD0DFB">
        <w:rPr>
          <w:rFonts w:ascii="Arial" w:hAnsi="Arial" w:eastAsia="Calibri" w:cs="Arial"/>
          <w:sz w:val="22"/>
          <w:szCs w:val="22"/>
        </w:rPr>
        <w:t>.</w:t>
      </w:r>
      <w:r>
        <w:rPr>
          <w:rFonts w:ascii="Arial" w:hAnsi="Arial" w:eastAsia="Calibri" w:cs="Arial"/>
          <w:sz w:val="22"/>
          <w:szCs w:val="22"/>
        </w:rPr>
        <w:t xml:space="preserve"> (Accessed: 10 November 2025). </w:t>
      </w:r>
    </w:p>
    <w:p w:rsidR="00CD0DFB" w:rsidP="7AAB90D3" w:rsidRDefault="00CD0DFB" w14:paraId="7F70AFD7" w14:textId="77777777">
      <w:pPr>
        <w:pStyle w:val="NormalWeb"/>
        <w:rPr>
          <w:rStyle w:val="selected"/>
          <w:rFonts w:ascii="Arial" w:hAnsi="Arial" w:cs="Arial" w:eastAsiaTheme="majorEastAsia"/>
          <w:sz w:val="22"/>
          <w:szCs w:val="22"/>
        </w:rPr>
      </w:pPr>
    </w:p>
    <w:p w:rsidRPr="00CD0DFB" w:rsidR="00CD0DFB" w:rsidP="7AAB90D3" w:rsidRDefault="00CD0DFB" w14:paraId="3A75F0F0" w14:textId="0CFA48FC">
      <w:pPr>
        <w:pStyle w:val="NormalWeb"/>
        <w:rPr>
          <w:rStyle w:val="selected"/>
          <w:rFonts w:ascii="Arial" w:hAnsi="Arial" w:cs="Arial" w:eastAsiaTheme="majorEastAsia"/>
          <w:sz w:val="22"/>
          <w:szCs w:val="22"/>
        </w:rPr>
      </w:pPr>
      <w:proofErr w:type="gramStart"/>
      <w:r w:rsidRPr="00CD0DFB">
        <w:rPr>
          <w:rStyle w:val="selected"/>
          <w:rFonts w:ascii="Arial" w:hAnsi="Arial" w:cs="Arial" w:eastAsiaTheme="majorEastAsia"/>
          <w:sz w:val="22"/>
          <w:szCs w:val="22"/>
        </w:rPr>
        <w:t>North East</w:t>
      </w:r>
      <w:proofErr w:type="gramEnd"/>
      <w:r w:rsidRPr="00CD0DFB">
        <w:rPr>
          <w:rStyle w:val="selected"/>
          <w:rFonts w:ascii="Arial" w:hAnsi="Arial" w:cs="Arial" w:eastAsiaTheme="majorEastAsia"/>
          <w:sz w:val="22"/>
          <w:szCs w:val="22"/>
        </w:rPr>
        <w:t xml:space="preserve"> London Cancer Alliance (2024) </w:t>
      </w:r>
      <w:r w:rsidRPr="00CD0DFB">
        <w:rPr>
          <w:rStyle w:val="selected"/>
          <w:rFonts w:ascii="Arial" w:hAnsi="Arial" w:cs="Arial" w:eastAsiaTheme="majorEastAsia"/>
          <w:i/>
          <w:iCs/>
          <w:sz w:val="22"/>
          <w:szCs w:val="22"/>
        </w:rPr>
        <w:t>Using Artificial Intelligence for faster Chest X-ray results</w:t>
      </w:r>
      <w:r w:rsidRPr="00CD0DFB">
        <w:rPr>
          <w:rStyle w:val="selected"/>
          <w:rFonts w:ascii="Arial" w:hAnsi="Arial" w:cs="Arial" w:eastAsiaTheme="majorEastAsia"/>
          <w:sz w:val="22"/>
          <w:szCs w:val="22"/>
        </w:rPr>
        <w:t xml:space="preserve">. (Online). Available at: https://www.nelcanceralliance.nhs.uk/news/using-artificial-intelligence-faster-chest-x-ray-results (Accessed: </w:t>
      </w:r>
      <w:r>
        <w:rPr>
          <w:rStyle w:val="selected"/>
          <w:rFonts w:ascii="Arial" w:hAnsi="Arial" w:cs="Arial" w:eastAsiaTheme="majorEastAsia"/>
          <w:sz w:val="22"/>
          <w:szCs w:val="22"/>
        </w:rPr>
        <w:t>0</w:t>
      </w:r>
      <w:r w:rsidRPr="00CD0DFB">
        <w:rPr>
          <w:rStyle w:val="selected"/>
          <w:rFonts w:ascii="Arial" w:hAnsi="Arial" w:cs="Arial" w:eastAsiaTheme="majorEastAsia"/>
          <w:sz w:val="22"/>
          <w:szCs w:val="22"/>
        </w:rPr>
        <w:t>5 October 2025).</w:t>
      </w:r>
    </w:p>
    <w:p w:rsidR="00CD0DFB" w:rsidP="7AAB90D3" w:rsidRDefault="00CD0DFB" w14:paraId="76FADB17" w14:textId="77777777">
      <w:pPr>
        <w:pStyle w:val="NormalWeb"/>
        <w:rPr>
          <w:rStyle w:val="selected"/>
          <w:rFonts w:ascii="Arial" w:hAnsi="Arial" w:cs="Arial" w:eastAsiaTheme="majorEastAsia"/>
          <w:sz w:val="22"/>
          <w:szCs w:val="22"/>
        </w:rPr>
      </w:pPr>
    </w:p>
    <w:p w:rsidRPr="00CD0DFB" w:rsidR="00CD0DFB" w:rsidP="7AAB90D3" w:rsidRDefault="00CD0DFB" w14:paraId="426E48AA" w14:textId="19AA99B5">
      <w:pPr>
        <w:pStyle w:val="NormalWeb"/>
        <w:rPr>
          <w:rStyle w:val="selected"/>
          <w:rFonts w:ascii="Arial" w:hAnsi="Arial" w:cs="Arial" w:eastAsiaTheme="majorEastAsia"/>
          <w:sz w:val="22"/>
          <w:szCs w:val="22"/>
        </w:rPr>
      </w:pPr>
      <w:r w:rsidRPr="00CD0DFB">
        <w:rPr>
          <w:rStyle w:val="selected"/>
          <w:rFonts w:ascii="Arial" w:hAnsi="Arial" w:cs="Arial" w:eastAsiaTheme="majorEastAsia"/>
          <w:sz w:val="22"/>
          <w:szCs w:val="22"/>
        </w:rPr>
        <w:t>The Royal College of Radiologists (2025)</w:t>
      </w:r>
      <w:r>
        <w:rPr>
          <w:rStyle w:val="selected"/>
          <w:rFonts w:ascii="Arial" w:hAnsi="Arial" w:cs="Arial" w:eastAsiaTheme="majorEastAsia"/>
          <w:sz w:val="22"/>
          <w:szCs w:val="22"/>
        </w:rPr>
        <w:t xml:space="preserve"> </w:t>
      </w:r>
      <w:r w:rsidRPr="00CD0DFB">
        <w:rPr>
          <w:rStyle w:val="selected"/>
          <w:rFonts w:ascii="Arial" w:hAnsi="Arial" w:cs="Arial" w:eastAsiaTheme="majorEastAsia"/>
          <w:i/>
          <w:iCs/>
          <w:sz w:val="22"/>
          <w:szCs w:val="22"/>
        </w:rPr>
        <w:t>AI Deployment in the NHS: reviewing progress made and defining future action</w:t>
      </w:r>
      <w:r w:rsidRPr="00CD0DFB">
        <w:rPr>
          <w:rStyle w:val="selected"/>
          <w:rFonts w:ascii="Arial" w:hAnsi="Arial" w:cs="Arial" w:eastAsiaTheme="majorEastAsia"/>
          <w:sz w:val="22"/>
          <w:szCs w:val="22"/>
        </w:rPr>
        <w:t xml:space="preserve">. (Online). Available at: https://www.rcr.ac.uk/media/422p3xus/rcr-reports-ai-deployment-in-the-nhs.pdf (Accessed: </w:t>
      </w:r>
      <w:r>
        <w:rPr>
          <w:rStyle w:val="selected"/>
          <w:rFonts w:ascii="Arial" w:hAnsi="Arial" w:cs="Arial" w:eastAsiaTheme="majorEastAsia"/>
          <w:sz w:val="22"/>
          <w:szCs w:val="22"/>
        </w:rPr>
        <w:t>0</w:t>
      </w:r>
      <w:r w:rsidRPr="00CD0DFB">
        <w:rPr>
          <w:rStyle w:val="selected"/>
          <w:rFonts w:ascii="Arial" w:hAnsi="Arial" w:cs="Arial" w:eastAsiaTheme="majorEastAsia"/>
          <w:sz w:val="22"/>
          <w:szCs w:val="22"/>
        </w:rPr>
        <w:t>5 October 2025).</w:t>
      </w:r>
    </w:p>
    <w:p w:rsidR="00CD0DFB" w:rsidP="7AAB90D3" w:rsidRDefault="00CD0DFB" w14:paraId="6412D393" w14:textId="77777777">
      <w:pPr>
        <w:pStyle w:val="NormalWeb"/>
        <w:rPr>
          <w:rFonts w:ascii="Arial" w:hAnsi="Arial" w:eastAsia="Calibri" w:cs="Arial"/>
          <w:sz w:val="22"/>
          <w:szCs w:val="22"/>
        </w:rPr>
      </w:pPr>
    </w:p>
    <w:p w:rsidRPr="00CD0DFB" w:rsidR="00CD0DFB" w:rsidP="7AAB90D3" w:rsidRDefault="00CD0DFB" w14:paraId="1BE681BE" w14:textId="25A92FDF">
      <w:pPr>
        <w:pStyle w:val="NormalWeb"/>
        <w:rPr>
          <w:rFonts w:ascii="Arial" w:hAnsi="Arial" w:eastAsia="Calibri" w:cs="Arial"/>
          <w:sz w:val="22"/>
          <w:szCs w:val="22"/>
        </w:rPr>
      </w:pPr>
      <w:r w:rsidRPr="4FA241B4" w:rsidR="00CD0DFB">
        <w:rPr>
          <w:rFonts w:ascii="Arial" w:hAnsi="Arial" w:eastAsia="Calibri" w:cs="Arial"/>
          <w:sz w:val="22"/>
          <w:szCs w:val="22"/>
        </w:rPr>
        <w:t xml:space="preserve">The University of Edinburgh (2024) </w:t>
      </w:r>
      <w:r w:rsidRPr="4FA241B4" w:rsidR="00CD0DFB">
        <w:rPr>
          <w:rFonts w:ascii="Arial" w:hAnsi="Arial" w:eastAsia="Calibri" w:cs="Arial"/>
          <w:i w:val="1"/>
          <w:iCs w:val="1"/>
          <w:sz w:val="22"/>
          <w:szCs w:val="22"/>
        </w:rPr>
        <w:t>Gibbs’ Reflective Cycle</w:t>
      </w:r>
      <w:r w:rsidRPr="4FA241B4" w:rsidR="00CD0DFB">
        <w:rPr>
          <w:rFonts w:ascii="Arial" w:hAnsi="Arial" w:eastAsia="Calibri" w:cs="Arial"/>
          <w:sz w:val="22"/>
          <w:szCs w:val="22"/>
        </w:rPr>
        <w:t xml:space="preserve">. [online] The University of Edinburgh. Available at: </w:t>
      </w:r>
      <w:hyperlink r:id="R77c0755aa92a46f4">
        <w:r w:rsidRPr="4FA241B4" w:rsidR="00CD0DFB">
          <w:rPr>
            <w:rStyle w:val="Hyperlink"/>
            <w:rFonts w:ascii="Arial" w:hAnsi="Arial" w:eastAsia="Calibri" w:cs="Arial"/>
            <w:color w:val="auto"/>
            <w:sz w:val="22"/>
            <w:szCs w:val="22"/>
          </w:rPr>
          <w:t>https://reflection.ed.ac.uk/reflectors-toolkit/reflecting-on-experience/gibbs-reflective-cycle</w:t>
        </w:r>
      </w:hyperlink>
      <w:r w:rsidRPr="4FA241B4" w:rsidR="00CD0DFB">
        <w:rPr>
          <w:rFonts w:ascii="Arial" w:hAnsi="Arial" w:eastAsia="Calibri" w:cs="Arial"/>
          <w:sz w:val="22"/>
          <w:szCs w:val="22"/>
        </w:rPr>
        <w:t xml:space="preserve">. (Accessed: </w:t>
      </w:r>
      <w:r w:rsidRPr="4FA241B4" w:rsidR="00CD0DFB">
        <w:rPr>
          <w:rFonts w:ascii="Arial" w:hAnsi="Arial" w:eastAsia="Calibri" w:cs="Arial"/>
          <w:sz w:val="22"/>
          <w:szCs w:val="22"/>
        </w:rPr>
        <w:t>0</w:t>
      </w:r>
      <w:r w:rsidRPr="4FA241B4" w:rsidR="00CD0DFB">
        <w:rPr>
          <w:rFonts w:ascii="Arial" w:hAnsi="Arial" w:eastAsia="Calibri" w:cs="Arial"/>
          <w:sz w:val="22"/>
          <w:szCs w:val="22"/>
        </w:rPr>
        <w:t>7 October 2025).</w:t>
      </w:r>
    </w:p>
    <w:p w:rsidR="00CD0DFB" w:rsidP="4FA241B4" w:rsidRDefault="00CD0DFB" w14:paraId="0E766D7E" w14:textId="35370A9F">
      <w:pPr>
        <w:pStyle w:val="NormalWeb"/>
        <w:rPr>
          <w:rFonts w:ascii="Arial" w:hAnsi="Arial" w:eastAsia="Calibri" w:cs="Arial"/>
          <w:sz w:val="22"/>
          <w:szCs w:val="22"/>
        </w:rPr>
      </w:pPr>
    </w:p>
    <w:p w:rsidR="24AE1D2D" w:rsidP="4FA241B4" w:rsidRDefault="24AE1D2D" w14:paraId="511B33A3" w14:textId="47F2D04B">
      <w:pPr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4FA241B4" w:rsidR="24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Weinfass, I. (2023). </w:t>
      </w:r>
      <w:r w:rsidRPr="4FA241B4" w:rsidR="24AE1D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>Loaded question: construction’s drugs and alcohol problem</w:t>
      </w:r>
      <w:r w:rsidRPr="4FA241B4" w:rsidR="24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. [online] Construction News. Available at: https://www.constructionnews.co.uk/health-and-safety/loaded-question-constructions-drugs-and-alcohol-problem-18-12-2023/.</w:t>
      </w:r>
      <w:r w:rsidRPr="4FA241B4" w:rsidR="24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(Accessed: 9 October 2025)</w:t>
      </w:r>
    </w:p>
    <w:p w:rsidR="4FA241B4" w:rsidP="4FA241B4" w:rsidRDefault="4FA241B4" w14:paraId="4A2EC19E" w14:textId="0AE37D29">
      <w:pPr>
        <w:pStyle w:val="NormalWeb"/>
        <w:rPr>
          <w:rFonts w:ascii="Arial" w:hAnsi="Arial" w:eastAsia="Calibri" w:cs="Arial"/>
          <w:sz w:val="22"/>
          <w:szCs w:val="22"/>
        </w:rPr>
      </w:pPr>
    </w:p>
    <w:p w:rsidRPr="00CD0DFB" w:rsidR="00CD0DFB" w:rsidP="7AAB90D3" w:rsidRDefault="00CD0DFB" w14:paraId="750C23A5" w14:textId="11F85300">
      <w:pPr>
        <w:pStyle w:val="NormalWeb"/>
        <w:rPr>
          <w:rFonts w:ascii="Arial" w:hAnsi="Arial" w:cs="Arial"/>
          <w:sz w:val="22"/>
          <w:szCs w:val="22"/>
        </w:rPr>
      </w:pPr>
      <w:r w:rsidRPr="4FA241B4" w:rsidR="00CD0DFB">
        <w:rPr>
          <w:rFonts w:ascii="Arial" w:hAnsi="Arial" w:cs="Arial"/>
          <w:color w:val="auto"/>
          <w:sz w:val="22"/>
          <w:szCs w:val="22"/>
        </w:rPr>
        <w:t xml:space="preserve">World Health Organization (WHO) (2019) </w:t>
      </w:r>
      <w:r w:rsidRPr="4FA241B4" w:rsidR="00CD0DFB">
        <w:rPr>
          <w:rFonts w:ascii="Arial" w:hAnsi="Arial" w:cs="Arial"/>
          <w:i w:val="1"/>
          <w:iCs w:val="1"/>
          <w:color w:val="auto"/>
          <w:sz w:val="22"/>
          <w:szCs w:val="22"/>
        </w:rPr>
        <w:t>Burn-out an occupational phenomenon: International Classification of Diseases</w:t>
      </w:r>
      <w:r w:rsidRPr="4FA241B4" w:rsidR="00CD0DFB">
        <w:rPr>
          <w:rFonts w:ascii="Arial" w:hAnsi="Arial" w:cs="Arial"/>
          <w:color w:val="auto"/>
          <w:sz w:val="22"/>
          <w:szCs w:val="22"/>
        </w:rPr>
        <w:t>. [Online]. Available at:</w:t>
      </w:r>
      <w:hyperlink r:id="R817ad2e5941f4843">
        <w:r w:rsidRPr="4FA241B4" w:rsidR="79263D68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lang w:val="en-GB"/>
          </w:rPr>
          <w:t>Burn-out an "occupational phenomenon": International Classification of Diseases</w:t>
        </w:r>
      </w:hyperlink>
      <w:r w:rsidRPr="4FA241B4" w:rsidR="00CD0DFB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4FA241B4" w:rsidR="00CD0DFB">
        <w:rPr>
          <w:rFonts w:ascii="Arial" w:hAnsi="Arial" w:cs="Arial"/>
          <w:sz w:val="22"/>
          <w:szCs w:val="22"/>
        </w:rPr>
        <w:t xml:space="preserve">(Accessed: </w:t>
      </w:r>
      <w:r w:rsidRPr="4FA241B4" w:rsidR="00CD0DFB">
        <w:rPr>
          <w:rFonts w:ascii="Arial" w:hAnsi="Arial" w:cs="Arial"/>
          <w:sz w:val="22"/>
          <w:szCs w:val="22"/>
        </w:rPr>
        <w:t>0</w:t>
      </w:r>
      <w:r w:rsidRPr="4FA241B4" w:rsidR="00CD0DFB">
        <w:rPr>
          <w:rFonts w:ascii="Arial" w:hAnsi="Arial" w:cs="Arial"/>
          <w:sz w:val="22"/>
          <w:szCs w:val="22"/>
        </w:rPr>
        <w:t>9 October 2025).</w:t>
      </w:r>
    </w:p>
    <w:p w:rsidRPr="00CD0DFB" w:rsidR="7AAB90D3" w:rsidP="7AAB90D3" w:rsidRDefault="7AAB90D3" w14:paraId="6FE5959D" w14:textId="1ED41502">
      <w:pPr>
        <w:rPr>
          <w:rFonts w:ascii="Arial" w:hAnsi="Arial" w:eastAsia="Calibri" w:cs="Arial"/>
          <w:color w:val="2C3E50"/>
          <w:sz w:val="22"/>
          <w:szCs w:val="22"/>
        </w:rPr>
      </w:pPr>
    </w:p>
    <w:p w:rsidRPr="00CD0DFB" w:rsidR="7AAB90D3" w:rsidP="7AAB90D3" w:rsidRDefault="7AAB90D3" w14:paraId="20788A91" w14:textId="51A6A666">
      <w:pPr>
        <w:rPr>
          <w:rFonts w:ascii="Arial" w:hAnsi="Arial" w:eastAsia="Calibri" w:cs="Arial"/>
          <w:color w:val="2C3E50"/>
          <w:sz w:val="22"/>
          <w:szCs w:val="22"/>
        </w:rPr>
      </w:pPr>
    </w:p>
    <w:p w:rsidRPr="00CD0DFB" w:rsidR="021F216E" w:rsidP="00CD0DFB" w:rsidRDefault="4CA08797" w14:paraId="6FB9AA9B" w14:textId="7053434D">
      <w:pPr>
        <w:pStyle w:val="NormalWeb"/>
        <w:rPr>
          <w:rFonts w:ascii="Arial" w:hAnsi="Arial" w:eastAsia="Calibri" w:cs="Arial"/>
          <w:color w:val="2C3E50"/>
          <w:sz w:val="22"/>
          <w:szCs w:val="22"/>
        </w:rPr>
      </w:pPr>
      <w:r w:rsidRPr="00CD0DFB">
        <w:rPr>
          <w:rFonts w:ascii="Arial" w:hAnsi="Arial" w:eastAsia="Calibri" w:cs="Arial"/>
          <w:i/>
          <w:iCs/>
          <w:color w:val="2C3E50"/>
          <w:sz w:val="22"/>
          <w:szCs w:val="22"/>
        </w:rPr>
        <w:t xml:space="preserve"> </w:t>
      </w:r>
    </w:p>
    <w:sectPr w:rsidRPr="00CD0DFB" w:rsidR="021F216E">
      <w:headerReference w:type="default" r:id="rId16"/>
      <w:footerReference w:type="default" r:id="rId1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21F9" w:rsidP="00255A0D" w:rsidRDefault="000921F9" w14:paraId="2844BDEB" w14:textId="77777777">
      <w:pPr>
        <w:spacing w:after="0" w:line="240" w:lineRule="auto"/>
      </w:pPr>
      <w:r>
        <w:separator/>
      </w:r>
    </w:p>
  </w:endnote>
  <w:endnote w:type="continuationSeparator" w:id="0">
    <w:p w:rsidR="000921F9" w:rsidP="00255A0D" w:rsidRDefault="000921F9" w14:paraId="79DB319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09031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0C90" w:rsidRDefault="00510C90" w14:paraId="0D7F3251" w14:textId="0587A6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7AAB90D3" w:rsidP="7AAB90D3" w:rsidRDefault="7AAB90D3" w14:paraId="0EDDDCAD" w14:textId="5C4225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21F9" w:rsidP="00255A0D" w:rsidRDefault="000921F9" w14:paraId="17667A4C" w14:textId="77777777">
      <w:pPr>
        <w:spacing w:after="0" w:line="240" w:lineRule="auto"/>
      </w:pPr>
      <w:r>
        <w:separator/>
      </w:r>
    </w:p>
  </w:footnote>
  <w:footnote w:type="continuationSeparator" w:id="0">
    <w:p w:rsidR="000921F9" w:rsidP="00255A0D" w:rsidRDefault="000921F9" w14:paraId="14EA55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AAB90D3" w:rsidTr="7AAB90D3" w14:paraId="3F23C246" w14:textId="77777777">
      <w:trPr>
        <w:trHeight w:val="300"/>
      </w:trPr>
      <w:tc>
        <w:tcPr>
          <w:tcW w:w="3120" w:type="dxa"/>
        </w:tcPr>
        <w:p w:rsidR="7AAB90D3" w:rsidP="7AAB90D3" w:rsidRDefault="7AAB90D3" w14:paraId="1FDF4517" w14:textId="0940C654">
          <w:pPr>
            <w:pStyle w:val="Header"/>
            <w:ind w:left="-115"/>
          </w:pPr>
        </w:p>
      </w:tc>
      <w:tc>
        <w:tcPr>
          <w:tcW w:w="3120" w:type="dxa"/>
        </w:tcPr>
        <w:p w:rsidR="7AAB90D3" w:rsidP="7AAB90D3" w:rsidRDefault="7AAB90D3" w14:paraId="3653E8E5" w14:textId="1FD0FCC9">
          <w:pPr>
            <w:pStyle w:val="Header"/>
            <w:jc w:val="center"/>
          </w:pPr>
        </w:p>
      </w:tc>
      <w:tc>
        <w:tcPr>
          <w:tcW w:w="3120" w:type="dxa"/>
        </w:tcPr>
        <w:p w:rsidR="7AAB90D3" w:rsidP="7AAB90D3" w:rsidRDefault="7AAB90D3" w14:paraId="08DE08D7" w14:textId="424DC44F">
          <w:pPr>
            <w:pStyle w:val="Header"/>
            <w:ind w:right="-115"/>
            <w:jc w:val="right"/>
          </w:pPr>
        </w:p>
      </w:tc>
    </w:tr>
  </w:tbl>
  <w:p w:rsidR="7AAB90D3" w:rsidP="7AAB90D3" w:rsidRDefault="7AAB90D3" w14:paraId="313D58C1" w14:textId="768A81A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93Xb8ExqshKGE" int2:id="lEaT31vT">
      <int2:state int2:value="Rejected" int2:type="spell"/>
    </int2:textHash>
    <int2:textHash int2:hashCode="o3SSjHlJ+Un7iw" int2:id="yElH3X9O">
      <int2:state int2:value="Rejected" int2:type="spell"/>
    </int2:textHash>
    <int2:textHash int2:hashCode="pDSdJrtqIur7MF" int2:id="E8iQq77F">
      <int2:state int2:value="Rejected" int2:type="spell"/>
    </int2:textHash>
    <int2:textHash int2:hashCode="DTTcwT7Vnu94an" int2:id="Fuqc6dzE">
      <int2:state int2:value="Rejected" int2:type="spell"/>
    </int2:textHash>
    <int2:textHash int2:hashCode="dPLJp1PEIE/4GH" int2:id="OqmFpqIJ">
      <int2:state int2:value="Rejected" int2:type="spell"/>
    </int2:textHash>
    <int2:bookmark int2:bookmarkName="_Int_GMABurqM" int2:invalidationBookmarkName="" int2:hashCode="SEiQGznzFfZHRw" int2:id="DCPJOsAd">
      <int2:state int2:value="Rejected" int2:type="style"/>
    </int2:bookmark>
    <int2:bookmark int2:bookmarkName="_Int_a6LkQDfu" int2:invalidationBookmarkName="" int2:hashCode="zj0Xhgm8W3Y7Gq" int2:id="LDWVcB3N">
      <int2:state int2:value="Rejected" int2:type="style"/>
    </int2:bookmark>
    <int2:bookmark int2:bookmarkName="_Int_7pqrpfdW" int2:invalidationBookmarkName="" int2:hashCode="lnWOXweh8cJgVV" int2:id="jA6WPHtE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921F9"/>
    <w:rsid w:val="00094EFD"/>
    <w:rsid w:val="0011B7A3"/>
    <w:rsid w:val="00166BDA"/>
    <w:rsid w:val="001C40BE"/>
    <w:rsid w:val="0020425C"/>
    <w:rsid w:val="00255A0D"/>
    <w:rsid w:val="00337274"/>
    <w:rsid w:val="00350317"/>
    <w:rsid w:val="00352BC6"/>
    <w:rsid w:val="00381B90"/>
    <w:rsid w:val="003B7AEC"/>
    <w:rsid w:val="00456C61"/>
    <w:rsid w:val="00465DF3"/>
    <w:rsid w:val="00487CC7"/>
    <w:rsid w:val="004E31B3"/>
    <w:rsid w:val="00510C90"/>
    <w:rsid w:val="00563EB8"/>
    <w:rsid w:val="00577423"/>
    <w:rsid w:val="00593B68"/>
    <w:rsid w:val="006300DE"/>
    <w:rsid w:val="00671BF2"/>
    <w:rsid w:val="007F0718"/>
    <w:rsid w:val="007F2732"/>
    <w:rsid w:val="00845AE0"/>
    <w:rsid w:val="00860545"/>
    <w:rsid w:val="00880F7D"/>
    <w:rsid w:val="008A4956"/>
    <w:rsid w:val="008F2FE9"/>
    <w:rsid w:val="009267E8"/>
    <w:rsid w:val="00942D83"/>
    <w:rsid w:val="0094648F"/>
    <w:rsid w:val="00A507D8"/>
    <w:rsid w:val="00AF510E"/>
    <w:rsid w:val="00B14A84"/>
    <w:rsid w:val="00B2439B"/>
    <w:rsid w:val="00B77D7B"/>
    <w:rsid w:val="00BB6ADA"/>
    <w:rsid w:val="00BC74BB"/>
    <w:rsid w:val="00C0098F"/>
    <w:rsid w:val="00C262F3"/>
    <w:rsid w:val="00C37C18"/>
    <w:rsid w:val="00C3F8D1"/>
    <w:rsid w:val="00CA384C"/>
    <w:rsid w:val="00CD0DFB"/>
    <w:rsid w:val="00D670D5"/>
    <w:rsid w:val="00D94383"/>
    <w:rsid w:val="00DC2ECF"/>
    <w:rsid w:val="00E27A2D"/>
    <w:rsid w:val="00E66929"/>
    <w:rsid w:val="00EA4A2F"/>
    <w:rsid w:val="00F135E5"/>
    <w:rsid w:val="00F24A9D"/>
    <w:rsid w:val="00F77A08"/>
    <w:rsid w:val="00FB16C2"/>
    <w:rsid w:val="00FB47FF"/>
    <w:rsid w:val="01303BE6"/>
    <w:rsid w:val="013E523E"/>
    <w:rsid w:val="014574C0"/>
    <w:rsid w:val="0168D139"/>
    <w:rsid w:val="01CE06CE"/>
    <w:rsid w:val="01F1525D"/>
    <w:rsid w:val="021511D1"/>
    <w:rsid w:val="021A9E8E"/>
    <w:rsid w:val="021F216E"/>
    <w:rsid w:val="0227D7F5"/>
    <w:rsid w:val="02449CD0"/>
    <w:rsid w:val="0245078D"/>
    <w:rsid w:val="0265074D"/>
    <w:rsid w:val="026EF46A"/>
    <w:rsid w:val="02EE527B"/>
    <w:rsid w:val="0301BA44"/>
    <w:rsid w:val="030C747A"/>
    <w:rsid w:val="030E978F"/>
    <w:rsid w:val="0339E117"/>
    <w:rsid w:val="034CBA7B"/>
    <w:rsid w:val="037D3E98"/>
    <w:rsid w:val="038C32ED"/>
    <w:rsid w:val="039E0CB2"/>
    <w:rsid w:val="03A7EE98"/>
    <w:rsid w:val="04045AE3"/>
    <w:rsid w:val="04254C31"/>
    <w:rsid w:val="042E40DF"/>
    <w:rsid w:val="043280CE"/>
    <w:rsid w:val="045B9A05"/>
    <w:rsid w:val="045D84C9"/>
    <w:rsid w:val="0465CF27"/>
    <w:rsid w:val="0472BFB1"/>
    <w:rsid w:val="04D995C7"/>
    <w:rsid w:val="04DF3893"/>
    <w:rsid w:val="04E038BC"/>
    <w:rsid w:val="04E16DBE"/>
    <w:rsid w:val="04E56D41"/>
    <w:rsid w:val="04EFE45F"/>
    <w:rsid w:val="054D4150"/>
    <w:rsid w:val="05B15664"/>
    <w:rsid w:val="05BBF175"/>
    <w:rsid w:val="05C20F03"/>
    <w:rsid w:val="05DB4847"/>
    <w:rsid w:val="06129F44"/>
    <w:rsid w:val="063D997D"/>
    <w:rsid w:val="06411FA4"/>
    <w:rsid w:val="0641421D"/>
    <w:rsid w:val="0642F8A9"/>
    <w:rsid w:val="069270E3"/>
    <w:rsid w:val="06B5C880"/>
    <w:rsid w:val="06E81017"/>
    <w:rsid w:val="0733912F"/>
    <w:rsid w:val="073417F5"/>
    <w:rsid w:val="07768111"/>
    <w:rsid w:val="07AB0655"/>
    <w:rsid w:val="07BB5A9D"/>
    <w:rsid w:val="07CB5F26"/>
    <w:rsid w:val="08177BF9"/>
    <w:rsid w:val="081F19E1"/>
    <w:rsid w:val="086B426B"/>
    <w:rsid w:val="08E223A3"/>
    <w:rsid w:val="08F8C6D6"/>
    <w:rsid w:val="094A4136"/>
    <w:rsid w:val="095A4F3A"/>
    <w:rsid w:val="09810247"/>
    <w:rsid w:val="09C2D73F"/>
    <w:rsid w:val="0A0215ED"/>
    <w:rsid w:val="0A1A88DD"/>
    <w:rsid w:val="0A1C1812"/>
    <w:rsid w:val="0A348EE8"/>
    <w:rsid w:val="0A39CD1F"/>
    <w:rsid w:val="0A3D4892"/>
    <w:rsid w:val="0A65F34B"/>
    <w:rsid w:val="0A84033F"/>
    <w:rsid w:val="0ABDA37C"/>
    <w:rsid w:val="0AD3D2B9"/>
    <w:rsid w:val="0B05448F"/>
    <w:rsid w:val="0B47C741"/>
    <w:rsid w:val="0B75AAF8"/>
    <w:rsid w:val="0B86C19C"/>
    <w:rsid w:val="0B8980C7"/>
    <w:rsid w:val="0BDC44F2"/>
    <w:rsid w:val="0BE1313E"/>
    <w:rsid w:val="0BE6B595"/>
    <w:rsid w:val="0C123A17"/>
    <w:rsid w:val="0C370E5B"/>
    <w:rsid w:val="0CC48055"/>
    <w:rsid w:val="0CDECC07"/>
    <w:rsid w:val="0CE33F69"/>
    <w:rsid w:val="0D1983E5"/>
    <w:rsid w:val="0D892C92"/>
    <w:rsid w:val="0DF0586B"/>
    <w:rsid w:val="0E2D82B7"/>
    <w:rsid w:val="0E4E202D"/>
    <w:rsid w:val="0EA0FC31"/>
    <w:rsid w:val="0EDCA011"/>
    <w:rsid w:val="0F031ECA"/>
    <w:rsid w:val="0F052D61"/>
    <w:rsid w:val="0F069D7F"/>
    <w:rsid w:val="0F1D6312"/>
    <w:rsid w:val="0F46BFA6"/>
    <w:rsid w:val="0F5D0B49"/>
    <w:rsid w:val="0F911CBA"/>
    <w:rsid w:val="0FD46654"/>
    <w:rsid w:val="0FDE7895"/>
    <w:rsid w:val="0FFCBBCB"/>
    <w:rsid w:val="1013D67B"/>
    <w:rsid w:val="1036D466"/>
    <w:rsid w:val="103BF46D"/>
    <w:rsid w:val="10CDDED7"/>
    <w:rsid w:val="10DD1197"/>
    <w:rsid w:val="10E3DA77"/>
    <w:rsid w:val="10E95D7B"/>
    <w:rsid w:val="111C6C6B"/>
    <w:rsid w:val="112AA284"/>
    <w:rsid w:val="113B0AF9"/>
    <w:rsid w:val="113F3DE7"/>
    <w:rsid w:val="11413D25"/>
    <w:rsid w:val="118E4763"/>
    <w:rsid w:val="11DCB36E"/>
    <w:rsid w:val="11E13618"/>
    <w:rsid w:val="12122EF8"/>
    <w:rsid w:val="1238125B"/>
    <w:rsid w:val="1260D88E"/>
    <w:rsid w:val="12764C69"/>
    <w:rsid w:val="1281E2A9"/>
    <w:rsid w:val="12970EDC"/>
    <w:rsid w:val="129A1ADD"/>
    <w:rsid w:val="12A7AAA8"/>
    <w:rsid w:val="12DB790D"/>
    <w:rsid w:val="12EBA30D"/>
    <w:rsid w:val="131C4847"/>
    <w:rsid w:val="132FFEB1"/>
    <w:rsid w:val="1338D5D1"/>
    <w:rsid w:val="1358FF93"/>
    <w:rsid w:val="136BB361"/>
    <w:rsid w:val="136C1374"/>
    <w:rsid w:val="139D138B"/>
    <w:rsid w:val="13A48716"/>
    <w:rsid w:val="13FD7090"/>
    <w:rsid w:val="1403D9E8"/>
    <w:rsid w:val="140BF2F2"/>
    <w:rsid w:val="1410B5C1"/>
    <w:rsid w:val="1422F1F7"/>
    <w:rsid w:val="14247ACA"/>
    <w:rsid w:val="14398D97"/>
    <w:rsid w:val="14410AF1"/>
    <w:rsid w:val="14471619"/>
    <w:rsid w:val="144EEF39"/>
    <w:rsid w:val="1467CCBB"/>
    <w:rsid w:val="147BC940"/>
    <w:rsid w:val="14995BF4"/>
    <w:rsid w:val="14B90DE6"/>
    <w:rsid w:val="14D41673"/>
    <w:rsid w:val="14F9EFB2"/>
    <w:rsid w:val="1516A778"/>
    <w:rsid w:val="151B3565"/>
    <w:rsid w:val="15312F34"/>
    <w:rsid w:val="15528C13"/>
    <w:rsid w:val="15830B22"/>
    <w:rsid w:val="15895ADD"/>
    <w:rsid w:val="15EBD3C3"/>
    <w:rsid w:val="15F11A75"/>
    <w:rsid w:val="15F81381"/>
    <w:rsid w:val="16265C6D"/>
    <w:rsid w:val="16335AC9"/>
    <w:rsid w:val="16AAC293"/>
    <w:rsid w:val="16D82695"/>
    <w:rsid w:val="16ECEBF2"/>
    <w:rsid w:val="170E1724"/>
    <w:rsid w:val="171112FA"/>
    <w:rsid w:val="172D7F3C"/>
    <w:rsid w:val="1751A648"/>
    <w:rsid w:val="175B6DB3"/>
    <w:rsid w:val="176043BA"/>
    <w:rsid w:val="17666B48"/>
    <w:rsid w:val="176BA3F3"/>
    <w:rsid w:val="177ED78A"/>
    <w:rsid w:val="178B0CE2"/>
    <w:rsid w:val="17BF29B7"/>
    <w:rsid w:val="17E92B46"/>
    <w:rsid w:val="18065FF4"/>
    <w:rsid w:val="18098F4D"/>
    <w:rsid w:val="183C436E"/>
    <w:rsid w:val="187E33DF"/>
    <w:rsid w:val="1934679D"/>
    <w:rsid w:val="1959A405"/>
    <w:rsid w:val="195C3A59"/>
    <w:rsid w:val="19A64E7B"/>
    <w:rsid w:val="19CA85C8"/>
    <w:rsid w:val="19E89C1A"/>
    <w:rsid w:val="1A46D9A7"/>
    <w:rsid w:val="1A4AFF16"/>
    <w:rsid w:val="1A6DBC7C"/>
    <w:rsid w:val="1AD7CC6F"/>
    <w:rsid w:val="1ADE79C9"/>
    <w:rsid w:val="1AEA2BF4"/>
    <w:rsid w:val="1B2D751C"/>
    <w:rsid w:val="1BCC1AFA"/>
    <w:rsid w:val="1BED4F48"/>
    <w:rsid w:val="1BFA6109"/>
    <w:rsid w:val="1C4C10C8"/>
    <w:rsid w:val="1C62BCA2"/>
    <w:rsid w:val="1CA0C79B"/>
    <w:rsid w:val="1CD178F0"/>
    <w:rsid w:val="1CD4918A"/>
    <w:rsid w:val="1D4C7ABC"/>
    <w:rsid w:val="1DFB9345"/>
    <w:rsid w:val="1E2E2C1A"/>
    <w:rsid w:val="1E40E6B1"/>
    <w:rsid w:val="1E505D8D"/>
    <w:rsid w:val="1F04CB54"/>
    <w:rsid w:val="1F2F179B"/>
    <w:rsid w:val="1F3ED7DC"/>
    <w:rsid w:val="1F846CAD"/>
    <w:rsid w:val="1FD07B0C"/>
    <w:rsid w:val="20181058"/>
    <w:rsid w:val="20767CBE"/>
    <w:rsid w:val="20A579FD"/>
    <w:rsid w:val="20B6CF9E"/>
    <w:rsid w:val="20D4D34B"/>
    <w:rsid w:val="20EFEBB9"/>
    <w:rsid w:val="20F32C78"/>
    <w:rsid w:val="21003686"/>
    <w:rsid w:val="2124F181"/>
    <w:rsid w:val="21B62BFC"/>
    <w:rsid w:val="21E509FB"/>
    <w:rsid w:val="21F33C5B"/>
    <w:rsid w:val="22207BDC"/>
    <w:rsid w:val="22567C85"/>
    <w:rsid w:val="22601D31"/>
    <w:rsid w:val="22762102"/>
    <w:rsid w:val="228462EF"/>
    <w:rsid w:val="22AFD507"/>
    <w:rsid w:val="22B018EB"/>
    <w:rsid w:val="22FAFE41"/>
    <w:rsid w:val="23012A29"/>
    <w:rsid w:val="2357370E"/>
    <w:rsid w:val="23575ADE"/>
    <w:rsid w:val="23645281"/>
    <w:rsid w:val="23724A9E"/>
    <w:rsid w:val="238C725B"/>
    <w:rsid w:val="238E15B6"/>
    <w:rsid w:val="23F852E2"/>
    <w:rsid w:val="2403FF13"/>
    <w:rsid w:val="240D90F5"/>
    <w:rsid w:val="24512655"/>
    <w:rsid w:val="249541D2"/>
    <w:rsid w:val="249F0B39"/>
    <w:rsid w:val="24A507B0"/>
    <w:rsid w:val="24AE1D2D"/>
    <w:rsid w:val="25015890"/>
    <w:rsid w:val="251C0B80"/>
    <w:rsid w:val="259AD8CC"/>
    <w:rsid w:val="25A4E503"/>
    <w:rsid w:val="25AEB171"/>
    <w:rsid w:val="25B8BDC7"/>
    <w:rsid w:val="25ED3546"/>
    <w:rsid w:val="25F79944"/>
    <w:rsid w:val="261249C8"/>
    <w:rsid w:val="265C082F"/>
    <w:rsid w:val="267F5C42"/>
    <w:rsid w:val="267F9396"/>
    <w:rsid w:val="269A6412"/>
    <w:rsid w:val="26AE8A7E"/>
    <w:rsid w:val="26B14945"/>
    <w:rsid w:val="26B5840F"/>
    <w:rsid w:val="27053207"/>
    <w:rsid w:val="27588F54"/>
    <w:rsid w:val="275F102A"/>
    <w:rsid w:val="27BA15BE"/>
    <w:rsid w:val="27DE9FA6"/>
    <w:rsid w:val="27EC890B"/>
    <w:rsid w:val="27F998B1"/>
    <w:rsid w:val="282CBD47"/>
    <w:rsid w:val="2839C005"/>
    <w:rsid w:val="284520E4"/>
    <w:rsid w:val="284F49DD"/>
    <w:rsid w:val="28849EF7"/>
    <w:rsid w:val="289769F3"/>
    <w:rsid w:val="289BB5DC"/>
    <w:rsid w:val="28CF0069"/>
    <w:rsid w:val="28DFF850"/>
    <w:rsid w:val="29097312"/>
    <w:rsid w:val="290FC6EE"/>
    <w:rsid w:val="29119992"/>
    <w:rsid w:val="2919916A"/>
    <w:rsid w:val="292A8C5E"/>
    <w:rsid w:val="292F5938"/>
    <w:rsid w:val="2969E11D"/>
    <w:rsid w:val="29D666D9"/>
    <w:rsid w:val="2A01ADFD"/>
    <w:rsid w:val="2A23208A"/>
    <w:rsid w:val="2A2C796B"/>
    <w:rsid w:val="2A675D8A"/>
    <w:rsid w:val="2A6BB816"/>
    <w:rsid w:val="2A711093"/>
    <w:rsid w:val="2AA5BC2E"/>
    <w:rsid w:val="2AAA7AE6"/>
    <w:rsid w:val="2B452B5D"/>
    <w:rsid w:val="2B460643"/>
    <w:rsid w:val="2B7DCDE6"/>
    <w:rsid w:val="2BC8DC96"/>
    <w:rsid w:val="2C3B0F05"/>
    <w:rsid w:val="2C6AFB3E"/>
    <w:rsid w:val="2CA0F0BB"/>
    <w:rsid w:val="2CD8A820"/>
    <w:rsid w:val="2D18F01E"/>
    <w:rsid w:val="2D35AC26"/>
    <w:rsid w:val="2D71DFB4"/>
    <w:rsid w:val="2D7F1F28"/>
    <w:rsid w:val="2DAE24FD"/>
    <w:rsid w:val="2DAE4DA1"/>
    <w:rsid w:val="2DC29CF5"/>
    <w:rsid w:val="2DC89060"/>
    <w:rsid w:val="2DED5CBC"/>
    <w:rsid w:val="2E125AB3"/>
    <w:rsid w:val="2E330A13"/>
    <w:rsid w:val="2E3587A3"/>
    <w:rsid w:val="2E359F8D"/>
    <w:rsid w:val="2E96F866"/>
    <w:rsid w:val="2ECBFDCA"/>
    <w:rsid w:val="2EE6B386"/>
    <w:rsid w:val="2EF1CABA"/>
    <w:rsid w:val="2EFCCE1A"/>
    <w:rsid w:val="2F16235B"/>
    <w:rsid w:val="2F5E9FC0"/>
    <w:rsid w:val="2F6BB3AD"/>
    <w:rsid w:val="2F709493"/>
    <w:rsid w:val="2FAFBA30"/>
    <w:rsid w:val="3028F192"/>
    <w:rsid w:val="307A0D5E"/>
    <w:rsid w:val="308A2BA5"/>
    <w:rsid w:val="30947D1D"/>
    <w:rsid w:val="309866B8"/>
    <w:rsid w:val="30B5B4C3"/>
    <w:rsid w:val="30F7929D"/>
    <w:rsid w:val="30FD6C8D"/>
    <w:rsid w:val="313B4658"/>
    <w:rsid w:val="3163C23F"/>
    <w:rsid w:val="31D891DB"/>
    <w:rsid w:val="320616CB"/>
    <w:rsid w:val="323ADBCE"/>
    <w:rsid w:val="324D219A"/>
    <w:rsid w:val="325568FF"/>
    <w:rsid w:val="325910E2"/>
    <w:rsid w:val="326E78D4"/>
    <w:rsid w:val="3299FD2E"/>
    <w:rsid w:val="32ADAAF6"/>
    <w:rsid w:val="33613DDC"/>
    <w:rsid w:val="336C1842"/>
    <w:rsid w:val="33B9A08A"/>
    <w:rsid w:val="3403FA29"/>
    <w:rsid w:val="34499BBC"/>
    <w:rsid w:val="3486B07B"/>
    <w:rsid w:val="34BE5710"/>
    <w:rsid w:val="34C32AE9"/>
    <w:rsid w:val="34FCC309"/>
    <w:rsid w:val="3575C376"/>
    <w:rsid w:val="3616D96A"/>
    <w:rsid w:val="3622B505"/>
    <w:rsid w:val="36410259"/>
    <w:rsid w:val="364619B5"/>
    <w:rsid w:val="3654DE2D"/>
    <w:rsid w:val="369B7555"/>
    <w:rsid w:val="36B72D41"/>
    <w:rsid w:val="36BBE246"/>
    <w:rsid w:val="36EA4D22"/>
    <w:rsid w:val="36FBD366"/>
    <w:rsid w:val="37378E4E"/>
    <w:rsid w:val="374E280D"/>
    <w:rsid w:val="3785B200"/>
    <w:rsid w:val="37B52DDC"/>
    <w:rsid w:val="380CE61E"/>
    <w:rsid w:val="38796B55"/>
    <w:rsid w:val="387BE15F"/>
    <w:rsid w:val="3881330E"/>
    <w:rsid w:val="38930A6A"/>
    <w:rsid w:val="38BA823C"/>
    <w:rsid w:val="38BF9131"/>
    <w:rsid w:val="38D2110C"/>
    <w:rsid w:val="38F3069B"/>
    <w:rsid w:val="391AF7CB"/>
    <w:rsid w:val="398753DB"/>
    <w:rsid w:val="39BA8DF8"/>
    <w:rsid w:val="39C4D99E"/>
    <w:rsid w:val="39E53A73"/>
    <w:rsid w:val="39E5AD7F"/>
    <w:rsid w:val="3A04B6E9"/>
    <w:rsid w:val="3A29AF9C"/>
    <w:rsid w:val="3A2B1B30"/>
    <w:rsid w:val="3AC237A3"/>
    <w:rsid w:val="3ACB29E8"/>
    <w:rsid w:val="3AFA4C9E"/>
    <w:rsid w:val="3B0654CB"/>
    <w:rsid w:val="3B427A42"/>
    <w:rsid w:val="3B5F74BE"/>
    <w:rsid w:val="3BF4D2C6"/>
    <w:rsid w:val="3BFCE0E2"/>
    <w:rsid w:val="3BFE9E87"/>
    <w:rsid w:val="3C71991F"/>
    <w:rsid w:val="3C72D121"/>
    <w:rsid w:val="3CCDA312"/>
    <w:rsid w:val="3CE56693"/>
    <w:rsid w:val="3D4741DA"/>
    <w:rsid w:val="3D4E784A"/>
    <w:rsid w:val="3DBBBA86"/>
    <w:rsid w:val="3E05DFD8"/>
    <w:rsid w:val="3E37CBF1"/>
    <w:rsid w:val="3E401B56"/>
    <w:rsid w:val="3E4A96DA"/>
    <w:rsid w:val="3E7E1E4D"/>
    <w:rsid w:val="3E8683E8"/>
    <w:rsid w:val="3E895327"/>
    <w:rsid w:val="3EA1690F"/>
    <w:rsid w:val="3EA26D9A"/>
    <w:rsid w:val="3EF52F69"/>
    <w:rsid w:val="3F0EB153"/>
    <w:rsid w:val="3F78A12E"/>
    <w:rsid w:val="3F99161F"/>
    <w:rsid w:val="3FA0C8A4"/>
    <w:rsid w:val="3FC6332F"/>
    <w:rsid w:val="3FD3184F"/>
    <w:rsid w:val="3FDB46AE"/>
    <w:rsid w:val="3FE86D8E"/>
    <w:rsid w:val="401BC8F2"/>
    <w:rsid w:val="4042D0E9"/>
    <w:rsid w:val="409953FD"/>
    <w:rsid w:val="40B2998C"/>
    <w:rsid w:val="40F622F8"/>
    <w:rsid w:val="413A665A"/>
    <w:rsid w:val="41A99F3D"/>
    <w:rsid w:val="41F5564E"/>
    <w:rsid w:val="41FE5B00"/>
    <w:rsid w:val="422E6A66"/>
    <w:rsid w:val="42502E26"/>
    <w:rsid w:val="425A6488"/>
    <w:rsid w:val="4274D79E"/>
    <w:rsid w:val="42AE8B61"/>
    <w:rsid w:val="42CA5F5A"/>
    <w:rsid w:val="42D8222B"/>
    <w:rsid w:val="432F35B8"/>
    <w:rsid w:val="435ABF69"/>
    <w:rsid w:val="43892B1E"/>
    <w:rsid w:val="439A8701"/>
    <w:rsid w:val="43AFA978"/>
    <w:rsid w:val="440DC975"/>
    <w:rsid w:val="442AF503"/>
    <w:rsid w:val="4440801C"/>
    <w:rsid w:val="444D19E9"/>
    <w:rsid w:val="4497515B"/>
    <w:rsid w:val="44CF00F0"/>
    <w:rsid w:val="4504C7D8"/>
    <w:rsid w:val="45448397"/>
    <w:rsid w:val="455F40CF"/>
    <w:rsid w:val="4568A329"/>
    <w:rsid w:val="456AF4E9"/>
    <w:rsid w:val="4573EF57"/>
    <w:rsid w:val="457C0790"/>
    <w:rsid w:val="458FEA89"/>
    <w:rsid w:val="4618F22B"/>
    <w:rsid w:val="463502E5"/>
    <w:rsid w:val="46990094"/>
    <w:rsid w:val="469F9A50"/>
    <w:rsid w:val="474C859B"/>
    <w:rsid w:val="47536B02"/>
    <w:rsid w:val="4768CC02"/>
    <w:rsid w:val="47853A3C"/>
    <w:rsid w:val="47C16891"/>
    <w:rsid w:val="47F71378"/>
    <w:rsid w:val="481AAA83"/>
    <w:rsid w:val="484FEFBF"/>
    <w:rsid w:val="48764867"/>
    <w:rsid w:val="48896131"/>
    <w:rsid w:val="48C8D577"/>
    <w:rsid w:val="48FDEB13"/>
    <w:rsid w:val="491DBE90"/>
    <w:rsid w:val="494E48C9"/>
    <w:rsid w:val="4955316A"/>
    <w:rsid w:val="49598A4E"/>
    <w:rsid w:val="495DF3A8"/>
    <w:rsid w:val="496FB4B3"/>
    <w:rsid w:val="4971EEF2"/>
    <w:rsid w:val="49721887"/>
    <w:rsid w:val="498087E3"/>
    <w:rsid w:val="49A5F5AF"/>
    <w:rsid w:val="49D1F6EF"/>
    <w:rsid w:val="4A1A8BF0"/>
    <w:rsid w:val="4A742881"/>
    <w:rsid w:val="4A823242"/>
    <w:rsid w:val="4A907D96"/>
    <w:rsid w:val="4AB7485D"/>
    <w:rsid w:val="4AD58B61"/>
    <w:rsid w:val="4ADF1C35"/>
    <w:rsid w:val="4B79107B"/>
    <w:rsid w:val="4B7F636E"/>
    <w:rsid w:val="4BD63A01"/>
    <w:rsid w:val="4BEFED5C"/>
    <w:rsid w:val="4C23738C"/>
    <w:rsid w:val="4C322EE6"/>
    <w:rsid w:val="4C73E14B"/>
    <w:rsid w:val="4C9902CB"/>
    <w:rsid w:val="4CA08797"/>
    <w:rsid w:val="4CDDFD23"/>
    <w:rsid w:val="4D0C0169"/>
    <w:rsid w:val="4D453897"/>
    <w:rsid w:val="4D842DEF"/>
    <w:rsid w:val="4DDBDDD8"/>
    <w:rsid w:val="4DEBDF1A"/>
    <w:rsid w:val="4E0915DF"/>
    <w:rsid w:val="4E33E92E"/>
    <w:rsid w:val="4E47E8E2"/>
    <w:rsid w:val="4E605BDE"/>
    <w:rsid w:val="4E7113CD"/>
    <w:rsid w:val="4E742CBB"/>
    <w:rsid w:val="4E9F7C57"/>
    <w:rsid w:val="4EAE6E9F"/>
    <w:rsid w:val="4EB08189"/>
    <w:rsid w:val="4EFF02A4"/>
    <w:rsid w:val="4F1FA7E9"/>
    <w:rsid w:val="4F669218"/>
    <w:rsid w:val="4FA241B4"/>
    <w:rsid w:val="4FBA6CE3"/>
    <w:rsid w:val="4FBCB652"/>
    <w:rsid w:val="4FD9340E"/>
    <w:rsid w:val="50276934"/>
    <w:rsid w:val="50422423"/>
    <w:rsid w:val="50428C62"/>
    <w:rsid w:val="50CD8F99"/>
    <w:rsid w:val="50EE6B88"/>
    <w:rsid w:val="50F15CF9"/>
    <w:rsid w:val="50F1DE52"/>
    <w:rsid w:val="50F2046E"/>
    <w:rsid w:val="510779F6"/>
    <w:rsid w:val="5134ACFE"/>
    <w:rsid w:val="5137FA03"/>
    <w:rsid w:val="5176BB4B"/>
    <w:rsid w:val="5183629F"/>
    <w:rsid w:val="5196DC72"/>
    <w:rsid w:val="520B006E"/>
    <w:rsid w:val="52119A1E"/>
    <w:rsid w:val="523267FF"/>
    <w:rsid w:val="52492FEF"/>
    <w:rsid w:val="52498431"/>
    <w:rsid w:val="5273CE08"/>
    <w:rsid w:val="5276B4C1"/>
    <w:rsid w:val="52C568EE"/>
    <w:rsid w:val="52D44C16"/>
    <w:rsid w:val="52ED8975"/>
    <w:rsid w:val="52F75F80"/>
    <w:rsid w:val="5301E60B"/>
    <w:rsid w:val="53026CC9"/>
    <w:rsid w:val="530C2B8C"/>
    <w:rsid w:val="53535460"/>
    <w:rsid w:val="5359E41F"/>
    <w:rsid w:val="53692EF7"/>
    <w:rsid w:val="53BCA7D7"/>
    <w:rsid w:val="53D36088"/>
    <w:rsid w:val="53D3E3E8"/>
    <w:rsid w:val="53EC7EE9"/>
    <w:rsid w:val="542618E2"/>
    <w:rsid w:val="54300A3B"/>
    <w:rsid w:val="5446620A"/>
    <w:rsid w:val="544CA7DB"/>
    <w:rsid w:val="5464BBB9"/>
    <w:rsid w:val="548DDF0D"/>
    <w:rsid w:val="549F7FC0"/>
    <w:rsid w:val="554D78A9"/>
    <w:rsid w:val="55845CD9"/>
    <w:rsid w:val="55A3893F"/>
    <w:rsid w:val="55A9D5D9"/>
    <w:rsid w:val="55B60B2A"/>
    <w:rsid w:val="55DB9505"/>
    <w:rsid w:val="561CD670"/>
    <w:rsid w:val="56468656"/>
    <w:rsid w:val="56633A8F"/>
    <w:rsid w:val="568EB79A"/>
    <w:rsid w:val="56B30922"/>
    <w:rsid w:val="56DB8427"/>
    <w:rsid w:val="56E07AE5"/>
    <w:rsid w:val="56E2ACDD"/>
    <w:rsid w:val="5721F2E9"/>
    <w:rsid w:val="572C73CC"/>
    <w:rsid w:val="572D3E8B"/>
    <w:rsid w:val="5739E6CD"/>
    <w:rsid w:val="5790A825"/>
    <w:rsid w:val="579781ED"/>
    <w:rsid w:val="57AE2E2F"/>
    <w:rsid w:val="57D6131E"/>
    <w:rsid w:val="581C1E3E"/>
    <w:rsid w:val="5881CD75"/>
    <w:rsid w:val="588DD666"/>
    <w:rsid w:val="58BF5556"/>
    <w:rsid w:val="58C3EBF3"/>
    <w:rsid w:val="58D1A84E"/>
    <w:rsid w:val="58DEFC16"/>
    <w:rsid w:val="58E144C3"/>
    <w:rsid w:val="5958DA85"/>
    <w:rsid w:val="599CC72E"/>
    <w:rsid w:val="59CAB534"/>
    <w:rsid w:val="5A240915"/>
    <w:rsid w:val="5A454A2F"/>
    <w:rsid w:val="5A603ED3"/>
    <w:rsid w:val="5AB641EB"/>
    <w:rsid w:val="5B0291D5"/>
    <w:rsid w:val="5B214237"/>
    <w:rsid w:val="5B32B405"/>
    <w:rsid w:val="5B34E5F7"/>
    <w:rsid w:val="5B5F5EAE"/>
    <w:rsid w:val="5B713543"/>
    <w:rsid w:val="5BAEAA39"/>
    <w:rsid w:val="5BB81C92"/>
    <w:rsid w:val="5BC554B2"/>
    <w:rsid w:val="5C25A517"/>
    <w:rsid w:val="5C5D8FAE"/>
    <w:rsid w:val="5C86DCAF"/>
    <w:rsid w:val="5C99E4D6"/>
    <w:rsid w:val="5CB5EFBD"/>
    <w:rsid w:val="5D1B1139"/>
    <w:rsid w:val="5D237B64"/>
    <w:rsid w:val="5D489A10"/>
    <w:rsid w:val="5D85314A"/>
    <w:rsid w:val="5D9C757A"/>
    <w:rsid w:val="5DD22F1B"/>
    <w:rsid w:val="5E25F102"/>
    <w:rsid w:val="5E66CB95"/>
    <w:rsid w:val="5E91CEB3"/>
    <w:rsid w:val="5F5402AB"/>
    <w:rsid w:val="5F624F33"/>
    <w:rsid w:val="5F7069CA"/>
    <w:rsid w:val="5FA8FE5F"/>
    <w:rsid w:val="5FBDF8C0"/>
    <w:rsid w:val="5FBFF439"/>
    <w:rsid w:val="600E7CB3"/>
    <w:rsid w:val="603C7B48"/>
    <w:rsid w:val="606E6862"/>
    <w:rsid w:val="60822671"/>
    <w:rsid w:val="609F918B"/>
    <w:rsid w:val="60AB685C"/>
    <w:rsid w:val="60E2889D"/>
    <w:rsid w:val="60F01518"/>
    <w:rsid w:val="6103D018"/>
    <w:rsid w:val="610B86A4"/>
    <w:rsid w:val="6117D494"/>
    <w:rsid w:val="6153D94E"/>
    <w:rsid w:val="61A33C8D"/>
    <w:rsid w:val="61A77AC9"/>
    <w:rsid w:val="627254EA"/>
    <w:rsid w:val="629E098A"/>
    <w:rsid w:val="630E9A69"/>
    <w:rsid w:val="63145962"/>
    <w:rsid w:val="631CEFA6"/>
    <w:rsid w:val="6355EE3F"/>
    <w:rsid w:val="637B605E"/>
    <w:rsid w:val="637D8E2B"/>
    <w:rsid w:val="637ECCB8"/>
    <w:rsid w:val="639F99AF"/>
    <w:rsid w:val="63BC5304"/>
    <w:rsid w:val="63EE6EFE"/>
    <w:rsid w:val="6404652C"/>
    <w:rsid w:val="642A55A5"/>
    <w:rsid w:val="648C21D4"/>
    <w:rsid w:val="64E0C592"/>
    <w:rsid w:val="65490F13"/>
    <w:rsid w:val="654C0266"/>
    <w:rsid w:val="6594F187"/>
    <w:rsid w:val="65A0D7F0"/>
    <w:rsid w:val="65B8CCD0"/>
    <w:rsid w:val="65CEADA9"/>
    <w:rsid w:val="65DF9712"/>
    <w:rsid w:val="667444E4"/>
    <w:rsid w:val="66C230CF"/>
    <w:rsid w:val="66C9A337"/>
    <w:rsid w:val="66F5197B"/>
    <w:rsid w:val="670A02AD"/>
    <w:rsid w:val="676A87F5"/>
    <w:rsid w:val="6787ECCA"/>
    <w:rsid w:val="680B01AB"/>
    <w:rsid w:val="6856776A"/>
    <w:rsid w:val="68572DE9"/>
    <w:rsid w:val="6868A975"/>
    <w:rsid w:val="6872EE65"/>
    <w:rsid w:val="68757166"/>
    <w:rsid w:val="6919CFC3"/>
    <w:rsid w:val="694C1D32"/>
    <w:rsid w:val="6974C62B"/>
    <w:rsid w:val="699124EF"/>
    <w:rsid w:val="69B1DF16"/>
    <w:rsid w:val="69BD6DD2"/>
    <w:rsid w:val="6A79DDFE"/>
    <w:rsid w:val="6A9DC3FA"/>
    <w:rsid w:val="6AB4E1DA"/>
    <w:rsid w:val="6ACB9870"/>
    <w:rsid w:val="6AD65B16"/>
    <w:rsid w:val="6ADB68C2"/>
    <w:rsid w:val="6B38C62A"/>
    <w:rsid w:val="6B4ABBBE"/>
    <w:rsid w:val="6B552C4F"/>
    <w:rsid w:val="6B602C58"/>
    <w:rsid w:val="6C3B83F1"/>
    <w:rsid w:val="6CC4A04D"/>
    <w:rsid w:val="6D0B2DB0"/>
    <w:rsid w:val="6D2743AF"/>
    <w:rsid w:val="6D296EF2"/>
    <w:rsid w:val="6D60DCDE"/>
    <w:rsid w:val="6D65878B"/>
    <w:rsid w:val="6D74BB64"/>
    <w:rsid w:val="6DE9D744"/>
    <w:rsid w:val="6DF668B6"/>
    <w:rsid w:val="6DF84ED1"/>
    <w:rsid w:val="6DFCB823"/>
    <w:rsid w:val="6E0EC833"/>
    <w:rsid w:val="6E2AC1F8"/>
    <w:rsid w:val="6E39E277"/>
    <w:rsid w:val="6E3D638E"/>
    <w:rsid w:val="6E8369D2"/>
    <w:rsid w:val="6EC61980"/>
    <w:rsid w:val="6EE49C23"/>
    <w:rsid w:val="6F082AD2"/>
    <w:rsid w:val="6F0DF922"/>
    <w:rsid w:val="6F158B75"/>
    <w:rsid w:val="6F3E55F5"/>
    <w:rsid w:val="6F4F07BE"/>
    <w:rsid w:val="6F9A1776"/>
    <w:rsid w:val="6FBFE830"/>
    <w:rsid w:val="6FC1F82A"/>
    <w:rsid w:val="6FE7966A"/>
    <w:rsid w:val="7016E409"/>
    <w:rsid w:val="7046795D"/>
    <w:rsid w:val="7062F8C6"/>
    <w:rsid w:val="70D91C7B"/>
    <w:rsid w:val="710291F2"/>
    <w:rsid w:val="7102EAF3"/>
    <w:rsid w:val="710BD151"/>
    <w:rsid w:val="711C2B5B"/>
    <w:rsid w:val="713F1D19"/>
    <w:rsid w:val="7144EC3D"/>
    <w:rsid w:val="71828883"/>
    <w:rsid w:val="71BAFED6"/>
    <w:rsid w:val="71DD42DA"/>
    <w:rsid w:val="71F20B96"/>
    <w:rsid w:val="7208C438"/>
    <w:rsid w:val="723804E2"/>
    <w:rsid w:val="7256DD7F"/>
    <w:rsid w:val="728B1A15"/>
    <w:rsid w:val="72975CA4"/>
    <w:rsid w:val="72A6B4FE"/>
    <w:rsid w:val="72B6EECC"/>
    <w:rsid w:val="72B845F3"/>
    <w:rsid w:val="72DE1C53"/>
    <w:rsid w:val="72E1B156"/>
    <w:rsid w:val="7305C5FE"/>
    <w:rsid w:val="7313B05C"/>
    <w:rsid w:val="73148335"/>
    <w:rsid w:val="7363F3F7"/>
    <w:rsid w:val="73644213"/>
    <w:rsid w:val="73886AE2"/>
    <w:rsid w:val="73A967C7"/>
    <w:rsid w:val="7409011C"/>
    <w:rsid w:val="741604A5"/>
    <w:rsid w:val="747863E7"/>
    <w:rsid w:val="74A559A6"/>
    <w:rsid w:val="74B837A9"/>
    <w:rsid w:val="74BD9214"/>
    <w:rsid w:val="74BE02FE"/>
    <w:rsid w:val="74CF99F4"/>
    <w:rsid w:val="755DDF4E"/>
    <w:rsid w:val="75B10B56"/>
    <w:rsid w:val="75EA51D0"/>
    <w:rsid w:val="75EF438A"/>
    <w:rsid w:val="75FE72F8"/>
    <w:rsid w:val="761B3D0B"/>
    <w:rsid w:val="766078A0"/>
    <w:rsid w:val="76BEBD28"/>
    <w:rsid w:val="76ED840E"/>
    <w:rsid w:val="77179A71"/>
    <w:rsid w:val="7759035D"/>
    <w:rsid w:val="776A8423"/>
    <w:rsid w:val="776AEF63"/>
    <w:rsid w:val="77703F3D"/>
    <w:rsid w:val="7775E2B7"/>
    <w:rsid w:val="77AEC6AC"/>
    <w:rsid w:val="77FC6543"/>
    <w:rsid w:val="78480E2D"/>
    <w:rsid w:val="78B29488"/>
    <w:rsid w:val="78EB0FE3"/>
    <w:rsid w:val="79021260"/>
    <w:rsid w:val="79263D68"/>
    <w:rsid w:val="794B0EB9"/>
    <w:rsid w:val="7978442F"/>
    <w:rsid w:val="79C915E0"/>
    <w:rsid w:val="79E21377"/>
    <w:rsid w:val="79E48648"/>
    <w:rsid w:val="79E626CA"/>
    <w:rsid w:val="79F7736F"/>
    <w:rsid w:val="7A140EBB"/>
    <w:rsid w:val="7A182A93"/>
    <w:rsid w:val="7A470D8F"/>
    <w:rsid w:val="7AAB90D3"/>
    <w:rsid w:val="7AADE567"/>
    <w:rsid w:val="7ACBC187"/>
    <w:rsid w:val="7AD8E2CF"/>
    <w:rsid w:val="7B0A648E"/>
    <w:rsid w:val="7B3765B9"/>
    <w:rsid w:val="7B6884E6"/>
    <w:rsid w:val="7B68F75D"/>
    <w:rsid w:val="7BBD2563"/>
    <w:rsid w:val="7BD315F0"/>
    <w:rsid w:val="7BE7A5E7"/>
    <w:rsid w:val="7BE8C45B"/>
    <w:rsid w:val="7C6BC3FA"/>
    <w:rsid w:val="7CA8A620"/>
    <w:rsid w:val="7CBF618B"/>
    <w:rsid w:val="7D0F3212"/>
    <w:rsid w:val="7D291255"/>
    <w:rsid w:val="7D3841D2"/>
    <w:rsid w:val="7D722ABA"/>
    <w:rsid w:val="7D7AD2D6"/>
    <w:rsid w:val="7D92C642"/>
    <w:rsid w:val="7DA3B185"/>
    <w:rsid w:val="7DA731CF"/>
    <w:rsid w:val="7DCB7210"/>
    <w:rsid w:val="7E53F605"/>
    <w:rsid w:val="7E7E1A04"/>
    <w:rsid w:val="7EA17E77"/>
    <w:rsid w:val="7ECF7F2E"/>
    <w:rsid w:val="7F128DE3"/>
    <w:rsid w:val="7F266E08"/>
    <w:rsid w:val="7F4ADAFE"/>
    <w:rsid w:val="7F55B366"/>
    <w:rsid w:val="7F5A5ED9"/>
    <w:rsid w:val="7F6533B9"/>
    <w:rsid w:val="7F7A4B3B"/>
    <w:rsid w:val="7F8831E5"/>
    <w:rsid w:val="7FABFD3C"/>
    <w:rsid w:val="7FC7D37C"/>
    <w:rsid w:val="7FDD7FE7"/>
    <w:rsid w:val="7FF0B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7AAB90D3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7AAB90D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7AAB90D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7AAB9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7AAB9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7AAB9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7AAB9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7AAB9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AAB90D3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AAB90D3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7AAB90D3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7AAB90D3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7AAB90D3"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AAB90D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7AAB90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7AAB90D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7AAB90D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7AAB90D3"/>
    <w:pPr>
      <w:spacing w:beforeAutospacing="1" w:afterAutospacing="1" w:line="240" w:lineRule="auto"/>
    </w:pPr>
    <w:rPr>
      <w:rFonts w:ascii="Times New Roman" w:hAnsi="Times New Roman" w:eastAsia="Times New Roman" w:cs="Times New Roman"/>
      <w:lang w:eastAsia="en-GB"/>
    </w:rPr>
  </w:style>
  <w:style w:type="character" w:styleId="selected" w:customStyle="1">
    <w:name w:val="selected"/>
    <w:basedOn w:val="DefaultParagraphFont"/>
    <w:rsid w:val="0020425C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name w:val="No Spacing"/>
    <w:uiPriority w:val="1"/>
    <w:qFormat/>
    <w:rsid w:val="00465DF3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ncbi.nlm.nih.gov/pmc/articles/PMC7971952/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uowtsd-my.sharepoint.com/:u:/g/personal/2331924_student_uwtsd_ac_uk/IQBRSRwtNFd3QZzZx9YPSUWWAWz6vLuyVDXz1l-1M3G8obU?nav=eyJyZWZlcnJhbEluZm8iOnsicmVmZXJyYWxBcHAiOiJPbmVEcml2ZUZvckJ1c2luZXNzIiwicmVmZXJyYWxBcHBQbGF0Zm9ybSI6IldlYiIsInJlZmVycmFsTW9kZSI6InZpZXciLCJyZWZlcnJhbFZpZXciOiJNeUZpbGVzTGlua0NvcHkifX0&amp;e=fdqOfg" TargetMode="External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microsoft.com/office/2020/10/relationships/intelligence" Target="intelligence2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leadershipacademy.nhs.uk/healthcare-jxjleadership-model/" TargetMode="External" Id="rId14" /><Relationship Type="http://schemas.openxmlformats.org/officeDocument/2006/relationships/hyperlink" Target="https://doi.org/10.32738/JEPPM-2024" TargetMode="External" Id="R383547e6e23a4904" /><Relationship Type="http://schemas.openxmlformats.org/officeDocument/2006/relationships/hyperlink" Target="https://reflection.ed.ac.uk/reflectors-toolkit/reflecting-on-experience/gibbs-reflective-cycle" TargetMode="External" Id="R77c0755aa92a46f4" /><Relationship Type="http://schemas.openxmlformats.org/officeDocument/2006/relationships/hyperlink" Target="https://www.who.int/news/item/28-05-2019-burn-out-an-occupational-phenomenon-international-classification-of-diseases" TargetMode="External" Id="R817ad2e5941f484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42d537-5170-4cd9-a3f2-9ec198ee3e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45881D5A19F4FA532CBA535E9E684" ma:contentTypeVersion="12" ma:contentTypeDescription="Create a new document." ma:contentTypeScope="" ma:versionID="bb51d4cf617eec2ca25e53c1280163c1">
  <xsd:schema xmlns:xsd="http://www.w3.org/2001/XMLSchema" xmlns:xs="http://www.w3.org/2001/XMLSchema" xmlns:p="http://schemas.microsoft.com/office/2006/metadata/properties" xmlns:ns3="6642d537-5170-4cd9-a3f2-9ec198ee3eac" targetNamespace="http://schemas.microsoft.com/office/2006/metadata/properties" ma:root="true" ma:fieldsID="dfdb7bf500d9ecbde9b56429d3d97da1" ns3:_="">
    <xsd:import namespace="6642d537-5170-4cd9-a3f2-9ec198ee3e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2d537-5170-4cd9-a3f2-9ec198ee3e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D2CB13-0B6C-4BF5-900C-40D4A96984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FD2038-2879-4871-A229-4FC6AD5D3EE4}">
  <ds:schemaRefs>
    <ds:schemaRef ds:uri="http://schemas.microsoft.com/office/2006/metadata/properties"/>
    <ds:schemaRef ds:uri="http://schemas.microsoft.com/office/infopath/2007/PartnerControls"/>
    <ds:schemaRef ds:uri="6642d537-5170-4cd9-a3f2-9ec198ee3eac"/>
  </ds:schemaRefs>
</ds:datastoreItem>
</file>

<file path=customXml/itemProps3.xml><?xml version="1.0" encoding="utf-8"?>
<ds:datastoreItem xmlns:ds="http://schemas.openxmlformats.org/officeDocument/2006/customXml" ds:itemID="{4A8C6A26-6E27-4645-8C69-61408F0849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2d537-5170-4cd9-a3f2-9ec198ee3e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Susannah Moriarty (2331924)</lastModifiedBy>
  <revision>7</revision>
  <dcterms:created xsi:type="dcterms:W3CDTF">2025-11-17T10:04:00.0000000Z</dcterms:created>
  <dcterms:modified xsi:type="dcterms:W3CDTF">2025-11-17T11:21:01.2971367Z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0x010100E3345881D5A19F4FA532CBA535E9E684</vt:lpwstr>
  </property>
</Properties>
</file>