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F49600" w14:textId="77777777" w:rsidR="00A53B52" w:rsidRDefault="00A53B52">
      <w:pPr>
        <w:rPr>
          <w:b/>
          <w:bCs/>
        </w:rPr>
      </w:pPr>
    </w:p>
    <w:p w14:paraId="75586EED" w14:textId="19D00A5C" w:rsidR="00A53B52" w:rsidRDefault="00A53B52">
      <w:pPr>
        <w:rPr>
          <w:b/>
          <w:bCs/>
        </w:rPr>
      </w:pPr>
      <w:r>
        <w:rPr>
          <w:noProof/>
        </w:rPr>
        <w:drawing>
          <wp:inline distT="0" distB="0" distL="0" distR="0" wp14:anchorId="6D2F76D5" wp14:editId="51C8EE33">
            <wp:extent cx="1400175" cy="1400175"/>
            <wp:effectExtent l="0" t="0" r="9525" b="9525"/>
            <wp:docPr id="1" name="Picture 1" descr="UWTSD Sport (@UWTSDsport)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Sport (@UWTSDsport) | Twitt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00175" cy="1400175"/>
                    </a:xfrm>
                    <a:prstGeom prst="rect">
                      <a:avLst/>
                    </a:prstGeom>
                    <a:noFill/>
                    <a:ln>
                      <a:noFill/>
                    </a:ln>
                  </pic:spPr>
                </pic:pic>
              </a:graphicData>
            </a:graphic>
          </wp:inline>
        </w:drawing>
      </w:r>
    </w:p>
    <w:p w14:paraId="2E0E610C" w14:textId="77777777" w:rsidR="00A53B52" w:rsidRDefault="00A53B52">
      <w:pPr>
        <w:rPr>
          <w:b/>
          <w:bCs/>
        </w:rPr>
      </w:pPr>
    </w:p>
    <w:p w14:paraId="56910E5C" w14:textId="77777777" w:rsidR="00A53B52" w:rsidRPr="00A53B52" w:rsidRDefault="00A53B52">
      <w:pPr>
        <w:rPr>
          <w:b/>
          <w:bCs/>
          <w:sz w:val="28"/>
          <w:szCs w:val="28"/>
        </w:rPr>
      </w:pPr>
    </w:p>
    <w:p w14:paraId="76E59844" w14:textId="24CFE501" w:rsidR="00A53B52" w:rsidRPr="00A53B52" w:rsidRDefault="00A53B52">
      <w:pPr>
        <w:rPr>
          <w:sz w:val="28"/>
          <w:szCs w:val="28"/>
        </w:rPr>
      </w:pPr>
      <w:r w:rsidRPr="00A53B52">
        <w:rPr>
          <w:b/>
          <w:bCs/>
          <w:sz w:val="28"/>
          <w:szCs w:val="28"/>
        </w:rPr>
        <w:t>NAME</w:t>
      </w:r>
      <w:r w:rsidRPr="00A53B52">
        <w:rPr>
          <w:sz w:val="28"/>
          <w:szCs w:val="28"/>
        </w:rPr>
        <w:t xml:space="preserve">: THEODOR ANDREI BIDOIANU </w:t>
      </w:r>
    </w:p>
    <w:p w14:paraId="4739D599" w14:textId="26FD8ADA" w:rsidR="00A53B52" w:rsidRPr="00A53B52" w:rsidRDefault="00A53B52">
      <w:pPr>
        <w:rPr>
          <w:sz w:val="28"/>
          <w:szCs w:val="28"/>
        </w:rPr>
      </w:pPr>
      <w:r w:rsidRPr="00A53B52">
        <w:rPr>
          <w:b/>
          <w:bCs/>
          <w:sz w:val="28"/>
          <w:szCs w:val="28"/>
        </w:rPr>
        <w:t>CODE</w:t>
      </w:r>
      <w:r w:rsidRPr="00A53B52">
        <w:rPr>
          <w:sz w:val="28"/>
          <w:szCs w:val="28"/>
        </w:rPr>
        <w:t>: 1816338</w:t>
      </w:r>
    </w:p>
    <w:p w14:paraId="67C488C3" w14:textId="06553AFD" w:rsidR="00A53B52" w:rsidRPr="00A53B52" w:rsidRDefault="00A53B52">
      <w:pPr>
        <w:rPr>
          <w:sz w:val="28"/>
          <w:szCs w:val="28"/>
        </w:rPr>
      </w:pPr>
      <w:r w:rsidRPr="00A53B52">
        <w:rPr>
          <w:b/>
          <w:bCs/>
          <w:sz w:val="28"/>
          <w:szCs w:val="28"/>
        </w:rPr>
        <w:t>Module</w:t>
      </w:r>
      <w:r w:rsidRPr="00A53B52">
        <w:rPr>
          <w:sz w:val="28"/>
          <w:szCs w:val="28"/>
        </w:rPr>
        <w:t>: Management and Organisational Behaviour</w:t>
      </w:r>
    </w:p>
    <w:p w14:paraId="0EC4A6FF" w14:textId="1BD4B40A" w:rsidR="00A53B52" w:rsidRDefault="00A53B52">
      <w:pPr>
        <w:rPr>
          <w:sz w:val="28"/>
          <w:szCs w:val="28"/>
        </w:rPr>
      </w:pPr>
      <w:r w:rsidRPr="00A53B52">
        <w:rPr>
          <w:b/>
          <w:bCs/>
          <w:sz w:val="28"/>
          <w:szCs w:val="28"/>
        </w:rPr>
        <w:t>Lecturer</w:t>
      </w:r>
      <w:r w:rsidRPr="00A53B52">
        <w:rPr>
          <w:sz w:val="28"/>
          <w:szCs w:val="28"/>
        </w:rPr>
        <w:t xml:space="preserve">: Olu Adegbite </w:t>
      </w:r>
    </w:p>
    <w:p w14:paraId="4A0BA27F" w14:textId="3B65CB30" w:rsidR="00A53B52" w:rsidRDefault="00A53B52">
      <w:pPr>
        <w:rPr>
          <w:sz w:val="28"/>
          <w:szCs w:val="28"/>
        </w:rPr>
      </w:pPr>
    </w:p>
    <w:p w14:paraId="4B30BD3D" w14:textId="27D8ADF8" w:rsidR="00A53B52" w:rsidRDefault="00A53B52">
      <w:pPr>
        <w:rPr>
          <w:sz w:val="28"/>
          <w:szCs w:val="28"/>
        </w:rPr>
      </w:pPr>
    </w:p>
    <w:p w14:paraId="6C02A14B" w14:textId="298E6F00" w:rsidR="00A53B52" w:rsidRDefault="00A53B52" w:rsidP="00A53B52">
      <w:pPr>
        <w:jc w:val="center"/>
        <w:rPr>
          <w:sz w:val="28"/>
          <w:szCs w:val="28"/>
        </w:rPr>
      </w:pPr>
      <w:r>
        <w:rPr>
          <w:noProof/>
        </w:rPr>
        <w:drawing>
          <wp:inline distT="0" distB="0" distL="0" distR="0" wp14:anchorId="26639F28" wp14:editId="0104A083">
            <wp:extent cx="4648200" cy="3540480"/>
            <wp:effectExtent l="0" t="0" r="0" b="3175"/>
            <wp:docPr id="3" name="Picture 3" descr="Hilton Hotels &amp;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Hotels &amp; Resorts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49768" cy="3541674"/>
                    </a:xfrm>
                    <a:prstGeom prst="rect">
                      <a:avLst/>
                    </a:prstGeom>
                    <a:noFill/>
                    <a:ln>
                      <a:noFill/>
                    </a:ln>
                  </pic:spPr>
                </pic:pic>
              </a:graphicData>
            </a:graphic>
          </wp:inline>
        </w:drawing>
      </w:r>
    </w:p>
    <w:p w14:paraId="68E7CB1B" w14:textId="1F67C7A4" w:rsidR="00A53B52" w:rsidRDefault="00A53B52">
      <w:pPr>
        <w:rPr>
          <w:sz w:val="28"/>
          <w:szCs w:val="28"/>
        </w:rPr>
      </w:pPr>
    </w:p>
    <w:p w14:paraId="6B62A994" w14:textId="43108C26" w:rsidR="00A53B52" w:rsidRDefault="00A53B52">
      <w:pPr>
        <w:rPr>
          <w:sz w:val="28"/>
          <w:szCs w:val="28"/>
        </w:rPr>
      </w:pPr>
    </w:p>
    <w:p w14:paraId="79BC7CB0" w14:textId="0AD9B4BE" w:rsidR="00A53B52" w:rsidRPr="00A53B52" w:rsidRDefault="00A53B52">
      <w:pPr>
        <w:rPr>
          <w:b/>
          <w:bCs/>
          <w:sz w:val="44"/>
          <w:szCs w:val="44"/>
        </w:rPr>
      </w:pPr>
      <w:r w:rsidRPr="00A53B52">
        <w:rPr>
          <w:b/>
          <w:bCs/>
          <w:sz w:val="44"/>
          <w:szCs w:val="44"/>
        </w:rPr>
        <w:lastRenderedPageBreak/>
        <w:t>=</w:t>
      </w:r>
    </w:p>
    <w:p w14:paraId="12DB7F60" w14:textId="77777777" w:rsidR="00A53B52" w:rsidRDefault="00A53B52">
      <w:pPr>
        <w:rPr>
          <w:b/>
          <w:bCs/>
          <w:sz w:val="28"/>
          <w:szCs w:val="28"/>
          <w:u w:val="single"/>
        </w:rPr>
      </w:pPr>
    </w:p>
    <w:p w14:paraId="160F9AB5" w14:textId="77777777" w:rsidR="00A53B52" w:rsidRDefault="00A53B52">
      <w:pPr>
        <w:rPr>
          <w:b/>
          <w:bCs/>
          <w:sz w:val="28"/>
          <w:szCs w:val="28"/>
          <w:u w:val="single"/>
        </w:rPr>
      </w:pPr>
    </w:p>
    <w:p w14:paraId="64A839D7" w14:textId="5A3ED618" w:rsidR="00A53B52" w:rsidRDefault="00A53B52">
      <w:pPr>
        <w:rPr>
          <w:b/>
          <w:bCs/>
          <w:sz w:val="28"/>
          <w:szCs w:val="28"/>
          <w:u w:val="single"/>
        </w:rPr>
      </w:pPr>
    </w:p>
    <w:p w14:paraId="37A835A7" w14:textId="4B1F26D4" w:rsidR="00A53B52" w:rsidRDefault="00A53B52">
      <w:pPr>
        <w:rPr>
          <w:b/>
          <w:bCs/>
          <w:sz w:val="28"/>
          <w:szCs w:val="28"/>
          <w:u w:val="single"/>
        </w:rPr>
      </w:pPr>
    </w:p>
    <w:p w14:paraId="4046B189" w14:textId="7315B31A" w:rsidR="00A53B52" w:rsidRDefault="00A53B52">
      <w:pPr>
        <w:rPr>
          <w:b/>
          <w:bCs/>
          <w:sz w:val="28"/>
          <w:szCs w:val="28"/>
          <w:u w:val="single"/>
        </w:rPr>
      </w:pPr>
    </w:p>
    <w:p w14:paraId="2284E096" w14:textId="77777777" w:rsidR="00A53B52" w:rsidRDefault="00A53B52">
      <w:pPr>
        <w:rPr>
          <w:b/>
          <w:bCs/>
          <w:sz w:val="28"/>
          <w:szCs w:val="28"/>
          <w:u w:val="single"/>
        </w:rPr>
      </w:pPr>
    </w:p>
    <w:p w14:paraId="6D35C890" w14:textId="77777777" w:rsidR="00A53B52" w:rsidRDefault="00A53B52">
      <w:pPr>
        <w:rPr>
          <w:b/>
          <w:bCs/>
          <w:sz w:val="28"/>
          <w:szCs w:val="28"/>
          <w:u w:val="single"/>
        </w:rPr>
      </w:pPr>
    </w:p>
    <w:p w14:paraId="2E995825" w14:textId="24BFCD5A" w:rsidR="00A53B52" w:rsidRPr="00A53B52" w:rsidRDefault="00A53B52">
      <w:pPr>
        <w:rPr>
          <w:b/>
          <w:bCs/>
          <w:sz w:val="28"/>
          <w:szCs w:val="28"/>
          <w:u w:val="single"/>
        </w:rPr>
      </w:pPr>
      <w:r w:rsidRPr="00A53B52">
        <w:rPr>
          <w:b/>
          <w:bCs/>
          <w:sz w:val="28"/>
          <w:szCs w:val="28"/>
          <w:u w:val="single"/>
        </w:rPr>
        <w:t xml:space="preserve">TABLE OF CONTENTS </w:t>
      </w:r>
    </w:p>
    <w:p w14:paraId="1C6456D0" w14:textId="58B9860C" w:rsidR="00A53B52" w:rsidRDefault="00A53B52">
      <w:pPr>
        <w:rPr>
          <w:sz w:val="28"/>
          <w:szCs w:val="28"/>
        </w:rPr>
      </w:pPr>
      <w:r>
        <w:rPr>
          <w:sz w:val="28"/>
          <w:szCs w:val="28"/>
        </w:rPr>
        <w:t>Introduction</w:t>
      </w:r>
    </w:p>
    <w:p w14:paraId="6058626F" w14:textId="46E22934" w:rsidR="00A53B52" w:rsidRDefault="00A53B52">
      <w:pPr>
        <w:rPr>
          <w:sz w:val="28"/>
          <w:szCs w:val="28"/>
        </w:rPr>
      </w:pPr>
      <w:r>
        <w:rPr>
          <w:sz w:val="28"/>
          <w:szCs w:val="28"/>
        </w:rPr>
        <w:t xml:space="preserve">Chosen hotel-HILTON </w:t>
      </w:r>
    </w:p>
    <w:p w14:paraId="6D538648" w14:textId="6EEABE68" w:rsidR="00A53B52" w:rsidRDefault="00A53B52">
      <w:pPr>
        <w:rPr>
          <w:sz w:val="28"/>
          <w:szCs w:val="28"/>
        </w:rPr>
      </w:pPr>
      <w:r>
        <w:rPr>
          <w:sz w:val="28"/>
          <w:szCs w:val="28"/>
        </w:rPr>
        <w:t xml:space="preserve">Organisation structure, culture, and goals </w:t>
      </w:r>
    </w:p>
    <w:p w14:paraId="68A8159E" w14:textId="3E97855B" w:rsidR="00A53B52" w:rsidRDefault="00A53B52">
      <w:pPr>
        <w:rPr>
          <w:sz w:val="28"/>
          <w:szCs w:val="28"/>
        </w:rPr>
      </w:pPr>
      <w:r>
        <w:rPr>
          <w:sz w:val="28"/>
          <w:szCs w:val="28"/>
        </w:rPr>
        <w:t xml:space="preserve">Recent change initiatives, their impact and how well they were managed </w:t>
      </w:r>
    </w:p>
    <w:p w14:paraId="55E3CB59" w14:textId="0B80FC45" w:rsidR="00A53B52" w:rsidRDefault="00A53B52">
      <w:pPr>
        <w:rPr>
          <w:sz w:val="28"/>
          <w:szCs w:val="28"/>
        </w:rPr>
      </w:pPr>
      <w:r>
        <w:rPr>
          <w:sz w:val="28"/>
          <w:szCs w:val="28"/>
        </w:rPr>
        <w:t xml:space="preserve">The organisation’s strategic directions and current business performance </w:t>
      </w:r>
    </w:p>
    <w:p w14:paraId="6E5A9DBC" w14:textId="2A507960" w:rsidR="00A53B52" w:rsidRDefault="00A53B52">
      <w:pPr>
        <w:rPr>
          <w:sz w:val="28"/>
          <w:szCs w:val="28"/>
        </w:rPr>
      </w:pPr>
      <w:r>
        <w:rPr>
          <w:sz w:val="28"/>
          <w:szCs w:val="28"/>
        </w:rPr>
        <w:t xml:space="preserve">Conclusion </w:t>
      </w:r>
    </w:p>
    <w:p w14:paraId="6C4D201A" w14:textId="4D8BD3B8" w:rsidR="00A53B52" w:rsidRDefault="00A53B52">
      <w:pPr>
        <w:rPr>
          <w:sz w:val="28"/>
          <w:szCs w:val="28"/>
        </w:rPr>
      </w:pPr>
      <w:r>
        <w:rPr>
          <w:sz w:val="28"/>
          <w:szCs w:val="28"/>
        </w:rPr>
        <w:t xml:space="preserve">References </w:t>
      </w:r>
    </w:p>
    <w:p w14:paraId="08461722" w14:textId="03F22C4D" w:rsidR="00A53B52" w:rsidRDefault="00A53B52">
      <w:pPr>
        <w:rPr>
          <w:sz w:val="28"/>
          <w:szCs w:val="28"/>
        </w:rPr>
      </w:pPr>
    </w:p>
    <w:p w14:paraId="7C9A3B3E" w14:textId="5CF7A5A1" w:rsidR="00A53B52" w:rsidRDefault="00A53B52">
      <w:pPr>
        <w:rPr>
          <w:sz w:val="28"/>
          <w:szCs w:val="28"/>
        </w:rPr>
      </w:pPr>
    </w:p>
    <w:p w14:paraId="239A02B3" w14:textId="73FA8D7C" w:rsidR="00A53B52" w:rsidRDefault="00A53B52">
      <w:pPr>
        <w:rPr>
          <w:sz w:val="28"/>
          <w:szCs w:val="28"/>
        </w:rPr>
      </w:pPr>
    </w:p>
    <w:p w14:paraId="6E12B166" w14:textId="77777777" w:rsidR="00A53B52" w:rsidRDefault="00A53B52">
      <w:pPr>
        <w:rPr>
          <w:sz w:val="28"/>
          <w:szCs w:val="28"/>
        </w:rPr>
      </w:pPr>
    </w:p>
    <w:p w14:paraId="7C1E8286" w14:textId="5EA8A2F2" w:rsidR="00A53B52" w:rsidRDefault="00A53B52">
      <w:pPr>
        <w:rPr>
          <w:sz w:val="28"/>
          <w:szCs w:val="28"/>
        </w:rPr>
      </w:pPr>
    </w:p>
    <w:p w14:paraId="1D417A39" w14:textId="77777777" w:rsidR="00A53B52" w:rsidRDefault="00A53B52">
      <w:pPr>
        <w:rPr>
          <w:sz w:val="28"/>
          <w:szCs w:val="28"/>
        </w:rPr>
      </w:pPr>
    </w:p>
    <w:p w14:paraId="5521FC68" w14:textId="13DCF375" w:rsidR="00A53B52" w:rsidRDefault="00A53B52">
      <w:pPr>
        <w:rPr>
          <w:sz w:val="28"/>
          <w:szCs w:val="28"/>
        </w:rPr>
      </w:pPr>
    </w:p>
    <w:p w14:paraId="6CCA41C7" w14:textId="264A51C0" w:rsidR="00A53B52" w:rsidRDefault="00A53B52">
      <w:pPr>
        <w:rPr>
          <w:sz w:val="28"/>
          <w:szCs w:val="28"/>
        </w:rPr>
      </w:pPr>
    </w:p>
    <w:p w14:paraId="48247576" w14:textId="58450953" w:rsidR="00A53B52" w:rsidRDefault="00A53B52">
      <w:pPr>
        <w:rPr>
          <w:b/>
          <w:bCs/>
          <w:sz w:val="44"/>
          <w:szCs w:val="44"/>
        </w:rPr>
      </w:pPr>
      <w:r w:rsidRPr="00A53B52">
        <w:rPr>
          <w:b/>
          <w:bCs/>
          <w:sz w:val="44"/>
          <w:szCs w:val="44"/>
        </w:rPr>
        <w:t>=</w:t>
      </w:r>
    </w:p>
    <w:p w14:paraId="6B838E94" w14:textId="7A44EB04" w:rsidR="00A53B52" w:rsidRDefault="00A53B52">
      <w:pPr>
        <w:rPr>
          <w:b/>
          <w:bCs/>
          <w:sz w:val="44"/>
          <w:szCs w:val="44"/>
        </w:rPr>
      </w:pPr>
      <w:r w:rsidRPr="00A53B52">
        <w:rPr>
          <w:rFonts w:ascii="Arial" w:hAnsi="Arial" w:cs="Arial"/>
          <w:b/>
          <w:bCs/>
          <w:sz w:val="32"/>
          <w:szCs w:val="32"/>
        </w:rPr>
        <w:lastRenderedPageBreak/>
        <w:t>Introduction</w:t>
      </w:r>
      <w:r>
        <w:rPr>
          <w:b/>
          <w:bCs/>
          <w:sz w:val="44"/>
          <w:szCs w:val="44"/>
        </w:rPr>
        <w:t xml:space="preserve"> </w:t>
      </w:r>
    </w:p>
    <w:p w14:paraId="40F8F968" w14:textId="226E895A" w:rsidR="00A53B52" w:rsidRDefault="00A53B52" w:rsidP="00A53B52">
      <w:pPr>
        <w:jc w:val="both"/>
        <w:rPr>
          <w:rFonts w:ascii="Arial" w:hAnsi="Arial" w:cs="Arial"/>
          <w:sz w:val="24"/>
          <w:szCs w:val="24"/>
        </w:rPr>
      </w:pPr>
      <w:r>
        <w:rPr>
          <w:rFonts w:ascii="Arial" w:hAnsi="Arial" w:cs="Arial"/>
          <w:sz w:val="24"/>
          <w:szCs w:val="24"/>
        </w:rPr>
        <w:t xml:space="preserve">The aim of this assignment is to develop a research into Hilton Hotels and Resorts and discuss three important key aspects from the entire organisation. The </w:t>
      </w:r>
      <w:r w:rsidR="0022447B">
        <w:rPr>
          <w:rFonts w:ascii="Arial" w:hAnsi="Arial" w:cs="Arial"/>
          <w:sz w:val="24"/>
          <w:szCs w:val="24"/>
        </w:rPr>
        <w:t>assignment,</w:t>
      </w:r>
      <w:r>
        <w:rPr>
          <w:rFonts w:ascii="Arial" w:hAnsi="Arial" w:cs="Arial"/>
          <w:sz w:val="24"/>
          <w:szCs w:val="24"/>
        </w:rPr>
        <w:t xml:space="preserve"> therefore, will introduce </w:t>
      </w:r>
      <w:r w:rsidR="0022447B">
        <w:rPr>
          <w:rFonts w:ascii="Arial" w:hAnsi="Arial" w:cs="Arial"/>
          <w:sz w:val="24"/>
          <w:szCs w:val="24"/>
        </w:rPr>
        <w:t xml:space="preserve">the first aspect that includes the culture, the </w:t>
      </w:r>
      <w:proofErr w:type="gramStart"/>
      <w:r w:rsidR="0022447B">
        <w:rPr>
          <w:rFonts w:ascii="Arial" w:hAnsi="Arial" w:cs="Arial"/>
          <w:sz w:val="24"/>
          <w:szCs w:val="24"/>
        </w:rPr>
        <w:t>structure</w:t>
      </w:r>
      <w:proofErr w:type="gramEnd"/>
      <w:r w:rsidR="0022447B">
        <w:rPr>
          <w:rFonts w:ascii="Arial" w:hAnsi="Arial" w:cs="Arial"/>
          <w:sz w:val="24"/>
          <w:szCs w:val="24"/>
        </w:rPr>
        <w:t xml:space="preserve"> and the goals of the organisation as well as how it developed since it has opened. The second point that will be represented includes information about the recent changes in Hilton hotels, outlining their impact in the hospitality industry. The third point will then come along with information linked to the strategies that are used by the organisation. </w:t>
      </w:r>
    </w:p>
    <w:p w14:paraId="26870601" w14:textId="48342C20" w:rsidR="0022447B" w:rsidRDefault="0022447B" w:rsidP="00A53B52">
      <w:pPr>
        <w:jc w:val="both"/>
        <w:rPr>
          <w:rFonts w:ascii="Arial" w:hAnsi="Arial" w:cs="Arial"/>
          <w:sz w:val="24"/>
          <w:szCs w:val="24"/>
        </w:rPr>
      </w:pPr>
      <w:r>
        <w:rPr>
          <w:rFonts w:ascii="Arial" w:hAnsi="Arial" w:cs="Arial"/>
          <w:sz w:val="24"/>
          <w:szCs w:val="24"/>
        </w:rPr>
        <w:t xml:space="preserve">All these three are important because they are outlining the performance of the hotel and it has at its base the organisational behaviour and management, which again is so important to be impeccable. </w:t>
      </w:r>
      <w:r w:rsidR="00A53712">
        <w:rPr>
          <w:rFonts w:ascii="Arial" w:hAnsi="Arial" w:cs="Arial"/>
          <w:sz w:val="24"/>
          <w:szCs w:val="24"/>
        </w:rPr>
        <w:t>Management and organisational behaviour</w:t>
      </w:r>
      <w:r>
        <w:rPr>
          <w:rFonts w:ascii="Arial" w:hAnsi="Arial" w:cs="Arial"/>
          <w:sz w:val="24"/>
          <w:szCs w:val="24"/>
        </w:rPr>
        <w:t xml:space="preserve"> generally </w:t>
      </w:r>
      <w:r w:rsidR="00A53712">
        <w:rPr>
          <w:rFonts w:ascii="Arial" w:hAnsi="Arial" w:cs="Arial"/>
          <w:sz w:val="24"/>
          <w:szCs w:val="24"/>
        </w:rPr>
        <w:t>refer</w:t>
      </w:r>
      <w:r>
        <w:rPr>
          <w:rFonts w:ascii="Arial" w:hAnsi="Arial" w:cs="Arial"/>
          <w:sz w:val="24"/>
          <w:szCs w:val="24"/>
        </w:rPr>
        <w:t xml:space="preserve"> to the abilities of maintaining and growing a business and bringing it to a position that allow them to consider themselves as being a good brand a good place to go to (Mullins, 2016).</w:t>
      </w:r>
    </w:p>
    <w:p w14:paraId="43721FE3" w14:textId="013CA6BA" w:rsidR="00A53712" w:rsidRDefault="00A53712" w:rsidP="00A53B52">
      <w:pPr>
        <w:jc w:val="both"/>
        <w:rPr>
          <w:rFonts w:ascii="Arial" w:hAnsi="Arial" w:cs="Arial"/>
          <w:b/>
          <w:bCs/>
          <w:sz w:val="32"/>
          <w:szCs w:val="32"/>
        </w:rPr>
      </w:pPr>
      <w:r w:rsidRPr="00A53712">
        <w:rPr>
          <w:rFonts w:ascii="Arial" w:hAnsi="Arial" w:cs="Arial"/>
          <w:b/>
          <w:bCs/>
          <w:sz w:val="32"/>
          <w:szCs w:val="32"/>
        </w:rPr>
        <w:t>About the chosen hotel-HILTON</w:t>
      </w:r>
    </w:p>
    <w:p w14:paraId="0ED4E5EB" w14:textId="5C410A38" w:rsidR="00A53712" w:rsidRDefault="00A53712" w:rsidP="00A53B52">
      <w:pPr>
        <w:jc w:val="both"/>
        <w:rPr>
          <w:rFonts w:ascii="Arial" w:hAnsi="Arial" w:cs="Arial"/>
          <w:sz w:val="24"/>
          <w:szCs w:val="24"/>
        </w:rPr>
      </w:pPr>
      <w:r>
        <w:rPr>
          <w:rFonts w:ascii="Arial" w:hAnsi="Arial" w:cs="Arial"/>
          <w:sz w:val="24"/>
          <w:szCs w:val="24"/>
        </w:rPr>
        <w:t>The idea of opening Hilton Hotel and resorts has started from Conrad Hilton in 1919 when he bough the first hotel for him. When he had his own hotel he felt free to do anything with it and to develop it in terms of services, products and design in the way he wanted and the way he felt that will be appreciated by other people. Since then Conrad Hilton knew that in the future, he will not stop at one hotel only and he will have more and more international hotels. Soon after that, he opened the first Hilton Hotel in 1927 and it was the only hotel that has been doted with air-conditioning in the public rooms</w:t>
      </w:r>
      <w:r w:rsidR="00C46EBC">
        <w:rPr>
          <w:rFonts w:ascii="Arial" w:hAnsi="Arial" w:cs="Arial"/>
          <w:sz w:val="24"/>
          <w:szCs w:val="24"/>
        </w:rPr>
        <w:t xml:space="preserve"> (Hilton, 2020)</w:t>
      </w:r>
      <w:r>
        <w:rPr>
          <w:rFonts w:ascii="Arial" w:hAnsi="Arial" w:cs="Arial"/>
          <w:sz w:val="24"/>
          <w:szCs w:val="24"/>
        </w:rPr>
        <w:t xml:space="preserve">. Conrad Hilton knew what he wanted to do, and his confidence has been outlined when he opened three more hotels in a noticeably short period of time. As mentioned, it developed so quickly and currently there are 586 Hilton Hotels (Hilton, 2019) and Resorts, thing that is noticeable by everyone especially through the services that are provided. </w:t>
      </w:r>
    </w:p>
    <w:p w14:paraId="4631EE92" w14:textId="48D33AA4" w:rsidR="00C46EBC" w:rsidRDefault="00C46EBC" w:rsidP="00A53B52">
      <w:pPr>
        <w:jc w:val="both"/>
        <w:rPr>
          <w:rFonts w:ascii="Arial" w:hAnsi="Arial" w:cs="Arial"/>
          <w:sz w:val="24"/>
          <w:szCs w:val="24"/>
        </w:rPr>
      </w:pPr>
      <w:r>
        <w:rPr>
          <w:rFonts w:ascii="Arial" w:hAnsi="Arial" w:cs="Arial"/>
          <w:sz w:val="24"/>
          <w:szCs w:val="24"/>
        </w:rPr>
        <w:t>Hilton</w:t>
      </w:r>
    </w:p>
    <w:p w14:paraId="7D53EEEE" w14:textId="6FC49361" w:rsidR="00A53712" w:rsidRDefault="00A53712" w:rsidP="00A53B52">
      <w:pPr>
        <w:jc w:val="both"/>
        <w:rPr>
          <w:rFonts w:ascii="Arial" w:hAnsi="Arial" w:cs="Arial"/>
          <w:sz w:val="24"/>
          <w:szCs w:val="24"/>
        </w:rPr>
      </w:pPr>
      <w:r>
        <w:rPr>
          <w:rFonts w:ascii="Arial" w:hAnsi="Arial" w:cs="Arial"/>
          <w:sz w:val="24"/>
          <w:szCs w:val="24"/>
        </w:rPr>
        <w:t xml:space="preserve">Because it is a big brand the employees need to be experienced and able to deliver great services no matter what department it is as in a hotel that is aiming high everyone is working equally in all departments for the hotel to maintain its standards. </w:t>
      </w:r>
    </w:p>
    <w:p w14:paraId="777A7549" w14:textId="612460E9" w:rsidR="00A53712" w:rsidRPr="00A53712" w:rsidRDefault="00A53712" w:rsidP="00A53712">
      <w:pPr>
        <w:rPr>
          <w:rFonts w:ascii="Arial" w:hAnsi="Arial" w:cs="Arial"/>
          <w:b/>
          <w:bCs/>
          <w:sz w:val="32"/>
          <w:szCs w:val="32"/>
        </w:rPr>
      </w:pPr>
      <w:r w:rsidRPr="00A53712">
        <w:rPr>
          <w:rFonts w:ascii="Arial" w:hAnsi="Arial" w:cs="Arial"/>
          <w:b/>
          <w:bCs/>
          <w:sz w:val="32"/>
          <w:szCs w:val="32"/>
        </w:rPr>
        <w:t xml:space="preserve">Organisation structure, culture, and goals </w:t>
      </w:r>
    </w:p>
    <w:p w14:paraId="280B176F" w14:textId="77777777" w:rsidR="00012A79" w:rsidRDefault="00A53712" w:rsidP="00A53712">
      <w:pPr>
        <w:rPr>
          <w:rFonts w:ascii="Arial" w:hAnsi="Arial" w:cs="Arial"/>
          <w:sz w:val="24"/>
          <w:szCs w:val="24"/>
        </w:rPr>
      </w:pPr>
      <w:r>
        <w:rPr>
          <w:rFonts w:ascii="Arial" w:hAnsi="Arial" w:cs="Arial"/>
          <w:sz w:val="24"/>
          <w:szCs w:val="24"/>
        </w:rPr>
        <w:t xml:space="preserve">The </w:t>
      </w:r>
      <w:r w:rsidRPr="00012A79">
        <w:rPr>
          <w:rFonts w:ascii="Arial" w:hAnsi="Arial" w:cs="Arial"/>
          <w:b/>
          <w:bCs/>
          <w:sz w:val="24"/>
          <w:szCs w:val="24"/>
        </w:rPr>
        <w:t>structure</w:t>
      </w:r>
      <w:r>
        <w:rPr>
          <w:rFonts w:ascii="Arial" w:hAnsi="Arial" w:cs="Arial"/>
          <w:sz w:val="24"/>
          <w:szCs w:val="24"/>
        </w:rPr>
        <w:t xml:space="preserve"> of the organisation </w:t>
      </w:r>
      <w:r w:rsidR="00C46EBC">
        <w:rPr>
          <w:rFonts w:ascii="Arial" w:hAnsi="Arial" w:cs="Arial"/>
          <w:sz w:val="24"/>
          <w:szCs w:val="24"/>
        </w:rPr>
        <w:t>refers to the planning process of the business that allow them to outline specific activities that need to be undertaken in order to achieve some specific goals. Next to that the structure of the company refers to the roles and responsibility of each member that is taking part at the activities (Kenton, 2020).</w:t>
      </w:r>
    </w:p>
    <w:p w14:paraId="7F0E56AF" w14:textId="32F4B1E1" w:rsidR="00012A79" w:rsidRDefault="00012A79" w:rsidP="00A53712">
      <w:pPr>
        <w:rPr>
          <w:rFonts w:ascii="Arial" w:hAnsi="Arial" w:cs="Arial"/>
          <w:sz w:val="24"/>
          <w:szCs w:val="24"/>
        </w:rPr>
      </w:pPr>
      <w:r>
        <w:rPr>
          <w:rFonts w:ascii="Arial" w:hAnsi="Arial" w:cs="Arial"/>
          <w:sz w:val="24"/>
          <w:szCs w:val="24"/>
        </w:rPr>
        <w:t>The organisational structure of Hilton is hierarchical because of the fact that it is massive and spread around the word (Dudovskiy, 2016). The structure of Hilton can also be described as being divisional, as it is divided into the following:</w:t>
      </w:r>
    </w:p>
    <w:p w14:paraId="218B2C00" w14:textId="77777777" w:rsidR="00012A79" w:rsidRDefault="00012A79" w:rsidP="00012A79">
      <w:pPr>
        <w:pStyle w:val="ListParagraph"/>
        <w:numPr>
          <w:ilvl w:val="0"/>
          <w:numId w:val="1"/>
        </w:numPr>
        <w:rPr>
          <w:rFonts w:ascii="Arial" w:hAnsi="Arial" w:cs="Arial"/>
          <w:sz w:val="24"/>
          <w:szCs w:val="24"/>
        </w:rPr>
      </w:pPr>
      <w:r>
        <w:rPr>
          <w:rFonts w:ascii="Arial" w:hAnsi="Arial" w:cs="Arial"/>
          <w:sz w:val="24"/>
          <w:szCs w:val="24"/>
        </w:rPr>
        <w:t xml:space="preserve">Ownership division, which contains 146 hotels with 59, 463 rooms </w:t>
      </w:r>
    </w:p>
    <w:p w14:paraId="7841ECA0" w14:textId="77777777" w:rsidR="00012A79" w:rsidRDefault="00012A79" w:rsidP="00012A79">
      <w:pPr>
        <w:pStyle w:val="ListParagraph"/>
        <w:numPr>
          <w:ilvl w:val="0"/>
          <w:numId w:val="1"/>
        </w:numPr>
        <w:rPr>
          <w:rFonts w:ascii="Arial" w:hAnsi="Arial" w:cs="Arial"/>
          <w:sz w:val="24"/>
          <w:szCs w:val="24"/>
        </w:rPr>
      </w:pPr>
      <w:r>
        <w:rPr>
          <w:rFonts w:ascii="Arial" w:hAnsi="Arial" w:cs="Arial"/>
          <w:sz w:val="24"/>
          <w:szCs w:val="24"/>
        </w:rPr>
        <w:lastRenderedPageBreak/>
        <w:t xml:space="preserve">Management and franchise division which contains 4.419 hotels with 59, 463 rooms </w:t>
      </w:r>
    </w:p>
    <w:p w14:paraId="671BDB84" w14:textId="77777777" w:rsidR="00012A79" w:rsidRDefault="00012A79" w:rsidP="00012A79">
      <w:pPr>
        <w:pStyle w:val="ListParagraph"/>
        <w:numPr>
          <w:ilvl w:val="0"/>
          <w:numId w:val="1"/>
        </w:numPr>
        <w:rPr>
          <w:rFonts w:ascii="Arial" w:hAnsi="Arial" w:cs="Arial"/>
          <w:sz w:val="24"/>
          <w:szCs w:val="24"/>
        </w:rPr>
      </w:pPr>
      <w:r>
        <w:rPr>
          <w:rFonts w:ascii="Arial" w:hAnsi="Arial" w:cs="Arial"/>
          <w:sz w:val="24"/>
          <w:szCs w:val="24"/>
        </w:rPr>
        <w:t xml:space="preserve">Timeshare division, which contains 45 properties and 7152 units </w:t>
      </w:r>
    </w:p>
    <w:p w14:paraId="55AC14D0" w14:textId="60DE9642" w:rsidR="00C46EBC" w:rsidRDefault="00012A79" w:rsidP="00012A79">
      <w:pPr>
        <w:rPr>
          <w:rFonts w:ascii="Arial" w:hAnsi="Arial" w:cs="Arial"/>
          <w:sz w:val="24"/>
          <w:szCs w:val="24"/>
        </w:rPr>
      </w:pPr>
      <w:r>
        <w:rPr>
          <w:rFonts w:ascii="Arial" w:hAnsi="Arial" w:cs="Arial"/>
          <w:sz w:val="24"/>
          <w:szCs w:val="24"/>
        </w:rPr>
        <w:t xml:space="preserve">The fact that Hilton as a brand is structured and divided into three sectors suggest that Hilton has came to success within its hotels and resorts. </w:t>
      </w:r>
    </w:p>
    <w:p w14:paraId="56373D8A" w14:textId="0BECF4D6" w:rsidR="00012A79" w:rsidRPr="00012A79" w:rsidRDefault="00012A79" w:rsidP="00012A79">
      <w:pPr>
        <w:rPr>
          <w:rFonts w:ascii="Arial" w:hAnsi="Arial" w:cs="Arial"/>
          <w:sz w:val="24"/>
          <w:szCs w:val="24"/>
        </w:rPr>
      </w:pPr>
      <w:r>
        <w:rPr>
          <w:rFonts w:ascii="Arial" w:hAnsi="Arial" w:cs="Arial"/>
          <w:sz w:val="24"/>
          <w:szCs w:val="24"/>
        </w:rPr>
        <w:t xml:space="preserve">The </w:t>
      </w:r>
      <w:r w:rsidRPr="00012A79">
        <w:rPr>
          <w:rFonts w:ascii="Arial" w:hAnsi="Arial" w:cs="Arial"/>
          <w:b/>
          <w:bCs/>
          <w:sz w:val="24"/>
          <w:szCs w:val="24"/>
        </w:rPr>
        <w:t>culture</w:t>
      </w:r>
      <w:r>
        <w:rPr>
          <w:rFonts w:ascii="Arial" w:hAnsi="Arial" w:cs="Arial"/>
          <w:b/>
          <w:bCs/>
          <w:sz w:val="24"/>
          <w:szCs w:val="24"/>
        </w:rPr>
        <w:t xml:space="preserve"> </w:t>
      </w:r>
      <w:r>
        <w:rPr>
          <w:rFonts w:ascii="Arial" w:hAnsi="Arial" w:cs="Arial"/>
          <w:sz w:val="24"/>
          <w:szCs w:val="24"/>
        </w:rPr>
        <w:t>a</w:t>
      </w:r>
      <w:r w:rsidR="007D43E7">
        <w:rPr>
          <w:rFonts w:ascii="Arial" w:hAnsi="Arial" w:cs="Arial"/>
          <w:sz w:val="24"/>
          <w:szCs w:val="24"/>
        </w:rPr>
        <w:t>n</w:t>
      </w:r>
      <w:r>
        <w:rPr>
          <w:rFonts w:ascii="Arial" w:hAnsi="Arial" w:cs="Arial"/>
          <w:sz w:val="24"/>
          <w:szCs w:val="24"/>
        </w:rPr>
        <w:t xml:space="preserve"> organisation is defined as representing the behaviour in the organisation. The culture of the organisation does also consist of shared beliefs and values that are set by leaders and then are conveyed to the entire workforce of Hilton using different methods that are shaping the perceptions of the employee (</w:t>
      </w:r>
      <w:r w:rsidR="007D43E7">
        <w:rPr>
          <w:rFonts w:ascii="Arial" w:hAnsi="Arial" w:cs="Arial"/>
          <w:sz w:val="24"/>
          <w:szCs w:val="24"/>
        </w:rPr>
        <w:t>Needle, 2004)</w:t>
      </w:r>
      <w:r>
        <w:rPr>
          <w:rFonts w:ascii="Arial" w:hAnsi="Arial" w:cs="Arial"/>
          <w:sz w:val="24"/>
          <w:szCs w:val="24"/>
        </w:rPr>
        <w:t>. When it comes to Hilton</w:t>
      </w:r>
      <w:r w:rsidR="007D43E7">
        <w:rPr>
          <w:rFonts w:ascii="Arial" w:hAnsi="Arial" w:cs="Arial"/>
          <w:sz w:val="24"/>
          <w:szCs w:val="24"/>
        </w:rPr>
        <w:t xml:space="preserve">, the culture of it is really advanced and one reason for this is that currently and even before the employees of Hilton were from everywhere, and they never take account of where the person is coming from, that norms and values are there in their country and they only focused on that specific person and the work it was doing. Because this was how things were in Hilton, people that worked and are still working there have nominalised Hilton as being the best place to work in (Hilton, 2018) </w:t>
      </w:r>
    </w:p>
    <w:p w14:paraId="2FF27C10" w14:textId="77777777" w:rsidR="00A53712" w:rsidRPr="007D43E7" w:rsidRDefault="00A53712" w:rsidP="00A53712">
      <w:pPr>
        <w:rPr>
          <w:rFonts w:ascii="Arial" w:hAnsi="Arial" w:cs="Arial"/>
          <w:b/>
          <w:bCs/>
          <w:sz w:val="32"/>
          <w:szCs w:val="32"/>
          <w:u w:val="single"/>
        </w:rPr>
      </w:pPr>
      <w:r w:rsidRPr="007D43E7">
        <w:rPr>
          <w:rFonts w:ascii="Arial" w:hAnsi="Arial" w:cs="Arial"/>
          <w:b/>
          <w:bCs/>
          <w:sz w:val="32"/>
          <w:szCs w:val="32"/>
          <w:u w:val="single"/>
        </w:rPr>
        <w:t xml:space="preserve">Recent change initiatives, their impact and how well they were managed </w:t>
      </w:r>
    </w:p>
    <w:p w14:paraId="048E461C" w14:textId="77777777" w:rsidR="00A53712" w:rsidRPr="007D43E7" w:rsidRDefault="00A53712" w:rsidP="00A53712">
      <w:pPr>
        <w:rPr>
          <w:rFonts w:ascii="Arial" w:hAnsi="Arial" w:cs="Arial"/>
          <w:b/>
          <w:bCs/>
          <w:sz w:val="32"/>
          <w:szCs w:val="32"/>
          <w:u w:val="single"/>
        </w:rPr>
      </w:pPr>
      <w:r w:rsidRPr="007D43E7">
        <w:rPr>
          <w:rFonts w:ascii="Arial" w:hAnsi="Arial" w:cs="Arial"/>
          <w:b/>
          <w:bCs/>
          <w:sz w:val="32"/>
          <w:szCs w:val="32"/>
          <w:u w:val="single"/>
        </w:rPr>
        <w:t xml:space="preserve">The organisation’s strategic directions and current business performance </w:t>
      </w:r>
    </w:p>
    <w:p w14:paraId="6356EE7E" w14:textId="3D73B11C" w:rsidR="00A53712" w:rsidRDefault="00A53712" w:rsidP="00A53B52">
      <w:pPr>
        <w:jc w:val="both"/>
        <w:rPr>
          <w:rFonts w:ascii="Arial" w:hAnsi="Arial" w:cs="Arial"/>
          <w:sz w:val="24"/>
          <w:szCs w:val="24"/>
        </w:rPr>
      </w:pPr>
    </w:p>
    <w:p w14:paraId="1A5E4B4D" w14:textId="2E7B916E" w:rsidR="007D43E7" w:rsidRDefault="007D43E7" w:rsidP="00A53B52">
      <w:pPr>
        <w:jc w:val="both"/>
        <w:rPr>
          <w:rFonts w:ascii="Arial" w:hAnsi="Arial" w:cs="Arial"/>
          <w:sz w:val="24"/>
          <w:szCs w:val="24"/>
        </w:rPr>
      </w:pPr>
    </w:p>
    <w:p w14:paraId="5586F53D" w14:textId="357AFB8E" w:rsidR="007D43E7" w:rsidRDefault="007D43E7" w:rsidP="00A53B52">
      <w:pPr>
        <w:jc w:val="both"/>
        <w:rPr>
          <w:rFonts w:ascii="Arial" w:hAnsi="Arial" w:cs="Arial"/>
          <w:sz w:val="24"/>
          <w:szCs w:val="24"/>
        </w:rPr>
      </w:pPr>
    </w:p>
    <w:p w14:paraId="4A113A9F" w14:textId="1202BCE8" w:rsidR="007D43E7" w:rsidRDefault="007D43E7" w:rsidP="00A53B52">
      <w:pPr>
        <w:jc w:val="both"/>
        <w:rPr>
          <w:rFonts w:ascii="Arial" w:hAnsi="Arial" w:cs="Arial"/>
          <w:sz w:val="24"/>
          <w:szCs w:val="24"/>
        </w:rPr>
      </w:pPr>
    </w:p>
    <w:p w14:paraId="0E15CD47" w14:textId="63A52EEA" w:rsidR="007D43E7" w:rsidRDefault="007D43E7" w:rsidP="00A53B52">
      <w:pPr>
        <w:jc w:val="both"/>
        <w:rPr>
          <w:rFonts w:ascii="Arial" w:hAnsi="Arial" w:cs="Arial"/>
          <w:sz w:val="24"/>
          <w:szCs w:val="24"/>
        </w:rPr>
      </w:pPr>
    </w:p>
    <w:p w14:paraId="5305B6E0" w14:textId="1D45907C" w:rsidR="007D43E7" w:rsidRDefault="007D43E7" w:rsidP="00A53B52">
      <w:pPr>
        <w:jc w:val="both"/>
        <w:rPr>
          <w:rFonts w:ascii="Arial" w:hAnsi="Arial" w:cs="Arial"/>
          <w:sz w:val="24"/>
          <w:szCs w:val="24"/>
        </w:rPr>
      </w:pPr>
    </w:p>
    <w:p w14:paraId="10C4A81C" w14:textId="63720373" w:rsidR="007D43E7" w:rsidRDefault="007D43E7" w:rsidP="00A53B52">
      <w:pPr>
        <w:jc w:val="both"/>
        <w:rPr>
          <w:rFonts w:ascii="Arial" w:hAnsi="Arial" w:cs="Arial"/>
          <w:sz w:val="24"/>
          <w:szCs w:val="24"/>
        </w:rPr>
      </w:pPr>
    </w:p>
    <w:p w14:paraId="27FB4558" w14:textId="77777777" w:rsidR="007D43E7" w:rsidRDefault="007D43E7" w:rsidP="00A53B52">
      <w:pPr>
        <w:jc w:val="both"/>
        <w:rPr>
          <w:rFonts w:ascii="Arial" w:hAnsi="Arial" w:cs="Arial"/>
          <w:sz w:val="24"/>
          <w:szCs w:val="24"/>
        </w:rPr>
      </w:pPr>
    </w:p>
    <w:p w14:paraId="031E0250" w14:textId="314B6824" w:rsidR="007D43E7" w:rsidRDefault="007D43E7" w:rsidP="00A53B52">
      <w:pPr>
        <w:jc w:val="both"/>
        <w:rPr>
          <w:rFonts w:ascii="Arial" w:hAnsi="Arial" w:cs="Arial"/>
          <w:sz w:val="24"/>
          <w:szCs w:val="24"/>
        </w:rPr>
      </w:pPr>
    </w:p>
    <w:p w14:paraId="34E705F2" w14:textId="1DDBEFBB" w:rsidR="007D43E7" w:rsidRDefault="007D43E7" w:rsidP="00A53B52">
      <w:pPr>
        <w:jc w:val="both"/>
        <w:rPr>
          <w:rFonts w:ascii="Arial" w:hAnsi="Arial" w:cs="Arial"/>
          <w:sz w:val="24"/>
          <w:szCs w:val="24"/>
        </w:rPr>
      </w:pPr>
    </w:p>
    <w:p w14:paraId="1988921B" w14:textId="2759DFFD" w:rsidR="007D43E7" w:rsidRDefault="007D43E7" w:rsidP="00A53B52">
      <w:pPr>
        <w:jc w:val="both"/>
        <w:rPr>
          <w:rFonts w:ascii="Arial" w:hAnsi="Arial" w:cs="Arial"/>
          <w:sz w:val="24"/>
          <w:szCs w:val="24"/>
        </w:rPr>
      </w:pPr>
    </w:p>
    <w:p w14:paraId="3DF2C002" w14:textId="24BCD110" w:rsidR="007D43E7" w:rsidRDefault="007D43E7" w:rsidP="00A53B52">
      <w:pPr>
        <w:jc w:val="both"/>
        <w:rPr>
          <w:rFonts w:ascii="Arial" w:hAnsi="Arial" w:cs="Arial"/>
          <w:sz w:val="24"/>
          <w:szCs w:val="24"/>
        </w:rPr>
      </w:pPr>
    </w:p>
    <w:p w14:paraId="7AAD1F76" w14:textId="6DA01064" w:rsidR="007D43E7" w:rsidRDefault="007D43E7" w:rsidP="00A53B52">
      <w:pPr>
        <w:jc w:val="both"/>
        <w:rPr>
          <w:rFonts w:ascii="Arial" w:hAnsi="Arial" w:cs="Arial"/>
          <w:sz w:val="24"/>
          <w:szCs w:val="24"/>
        </w:rPr>
      </w:pPr>
    </w:p>
    <w:p w14:paraId="30A1BAD9" w14:textId="77777777" w:rsidR="007D43E7" w:rsidRDefault="007D43E7" w:rsidP="00A53B52">
      <w:pPr>
        <w:jc w:val="both"/>
        <w:rPr>
          <w:rFonts w:ascii="Arial" w:hAnsi="Arial" w:cs="Arial"/>
          <w:sz w:val="24"/>
          <w:szCs w:val="24"/>
        </w:rPr>
      </w:pPr>
    </w:p>
    <w:p w14:paraId="44F41A63" w14:textId="77777777" w:rsidR="007D43E7" w:rsidRPr="00A53712" w:rsidRDefault="007D43E7" w:rsidP="00A53B52">
      <w:pPr>
        <w:jc w:val="both"/>
        <w:rPr>
          <w:rFonts w:ascii="Arial" w:hAnsi="Arial" w:cs="Arial"/>
          <w:sz w:val="24"/>
          <w:szCs w:val="24"/>
        </w:rPr>
      </w:pPr>
    </w:p>
    <w:p w14:paraId="2C513A51" w14:textId="77777777" w:rsidR="0022447B" w:rsidRPr="00A53712" w:rsidRDefault="0022447B" w:rsidP="00A53B52">
      <w:pPr>
        <w:jc w:val="both"/>
        <w:rPr>
          <w:rFonts w:ascii="Arial" w:hAnsi="Arial" w:cs="Arial"/>
          <w:b/>
          <w:bCs/>
          <w:sz w:val="32"/>
          <w:szCs w:val="32"/>
        </w:rPr>
      </w:pPr>
      <w:r w:rsidRPr="00A53712">
        <w:rPr>
          <w:rFonts w:ascii="Arial" w:hAnsi="Arial" w:cs="Arial"/>
          <w:b/>
          <w:bCs/>
          <w:sz w:val="32"/>
          <w:szCs w:val="32"/>
        </w:rPr>
        <w:lastRenderedPageBreak/>
        <w:t xml:space="preserve">References </w:t>
      </w:r>
    </w:p>
    <w:p w14:paraId="1CC720C9" w14:textId="3C34DC41" w:rsidR="00012A79" w:rsidRPr="00012A79" w:rsidRDefault="00012A79" w:rsidP="00A53B52">
      <w:pPr>
        <w:jc w:val="both"/>
        <w:rPr>
          <w:rFonts w:ascii="Arial" w:hAnsi="Arial" w:cs="Arial"/>
          <w:i/>
          <w:iCs/>
          <w:sz w:val="24"/>
          <w:szCs w:val="24"/>
        </w:rPr>
      </w:pPr>
      <w:proofErr w:type="spellStart"/>
      <w:r>
        <w:rPr>
          <w:rFonts w:ascii="Arial" w:hAnsi="Arial" w:cs="Arial"/>
          <w:sz w:val="24"/>
          <w:szCs w:val="24"/>
        </w:rPr>
        <w:t>Dudovsky</w:t>
      </w:r>
      <w:proofErr w:type="spellEnd"/>
      <w:r>
        <w:rPr>
          <w:rFonts w:ascii="Arial" w:hAnsi="Arial" w:cs="Arial"/>
          <w:sz w:val="24"/>
          <w:szCs w:val="24"/>
        </w:rPr>
        <w:t>, J. (2016), “</w:t>
      </w:r>
      <w:r>
        <w:rPr>
          <w:rFonts w:ascii="Arial" w:hAnsi="Arial" w:cs="Arial"/>
          <w:b/>
          <w:bCs/>
          <w:i/>
          <w:iCs/>
          <w:sz w:val="24"/>
          <w:szCs w:val="24"/>
        </w:rPr>
        <w:t xml:space="preserve">Hilton organisational structure”, </w:t>
      </w:r>
      <w:r>
        <w:rPr>
          <w:rFonts w:ascii="Arial" w:hAnsi="Arial" w:cs="Arial"/>
          <w:sz w:val="24"/>
          <w:szCs w:val="24"/>
        </w:rPr>
        <w:t xml:space="preserve">(online) </w:t>
      </w:r>
      <w:hyperlink r:id="rId9" w:anchor="google_vignette" w:history="1">
        <w:r>
          <w:rPr>
            <w:rStyle w:val="Hyperlink"/>
          </w:rPr>
          <w:t>https://research-methodology.net/hilton-organizational-structure/#google_vignette</w:t>
        </w:r>
      </w:hyperlink>
      <w:r>
        <w:rPr>
          <w:rFonts w:ascii="Arial" w:hAnsi="Arial" w:cs="Arial"/>
          <w:sz w:val="24"/>
          <w:szCs w:val="24"/>
        </w:rPr>
        <w:t xml:space="preserve"> </w:t>
      </w:r>
      <w:r>
        <w:rPr>
          <w:rFonts w:ascii="Arial" w:hAnsi="Arial" w:cs="Arial"/>
          <w:i/>
          <w:iCs/>
          <w:sz w:val="24"/>
          <w:szCs w:val="24"/>
        </w:rPr>
        <w:t>last accessed o: 24/07/2020</w:t>
      </w:r>
    </w:p>
    <w:p w14:paraId="7B66FCC0" w14:textId="21C0E491" w:rsidR="007D43E7" w:rsidRPr="007D43E7" w:rsidRDefault="007D43E7" w:rsidP="00A53B52">
      <w:pPr>
        <w:jc w:val="both"/>
        <w:rPr>
          <w:rFonts w:ascii="Arial" w:hAnsi="Arial" w:cs="Arial"/>
          <w:i/>
          <w:iCs/>
          <w:sz w:val="24"/>
          <w:szCs w:val="24"/>
        </w:rPr>
      </w:pPr>
      <w:r>
        <w:rPr>
          <w:rFonts w:ascii="Arial" w:hAnsi="Arial" w:cs="Arial"/>
          <w:sz w:val="24"/>
          <w:szCs w:val="24"/>
        </w:rPr>
        <w:t xml:space="preserve">Hilton, (2018), “ </w:t>
      </w:r>
      <w:r>
        <w:rPr>
          <w:rFonts w:ascii="Arial" w:hAnsi="Arial" w:cs="Arial"/>
          <w:b/>
          <w:bCs/>
          <w:i/>
          <w:iCs/>
          <w:sz w:val="24"/>
          <w:szCs w:val="24"/>
        </w:rPr>
        <w:t>Learn more about Hilton’s culture”, (</w:t>
      </w:r>
      <w:r>
        <w:rPr>
          <w:rFonts w:ascii="Arial" w:hAnsi="Arial" w:cs="Arial"/>
          <w:sz w:val="24"/>
          <w:szCs w:val="24"/>
        </w:rPr>
        <w:t xml:space="preserve">online) </w:t>
      </w:r>
      <w:hyperlink r:id="rId10" w:history="1">
        <w:r>
          <w:rPr>
            <w:rStyle w:val="Hyperlink"/>
          </w:rPr>
          <w:t>https://teammembers.hilton.com/global/en/culture</w:t>
        </w:r>
      </w:hyperlink>
      <w:r>
        <w:rPr>
          <w:rFonts w:ascii="Arial" w:hAnsi="Arial" w:cs="Arial"/>
          <w:sz w:val="24"/>
          <w:szCs w:val="24"/>
        </w:rPr>
        <w:t xml:space="preserve"> </w:t>
      </w:r>
      <w:r>
        <w:rPr>
          <w:rFonts w:ascii="Arial" w:hAnsi="Arial" w:cs="Arial"/>
          <w:i/>
          <w:iCs/>
          <w:sz w:val="24"/>
          <w:szCs w:val="24"/>
        </w:rPr>
        <w:t>last accessed on: 24/07/2020</w:t>
      </w:r>
    </w:p>
    <w:p w14:paraId="7B3ED1EB" w14:textId="1C797AC1" w:rsidR="00A53712" w:rsidRDefault="00A53712" w:rsidP="00A53B52">
      <w:pPr>
        <w:jc w:val="both"/>
        <w:rPr>
          <w:rFonts w:ascii="Arial" w:hAnsi="Arial" w:cs="Arial"/>
          <w:i/>
          <w:iCs/>
          <w:sz w:val="24"/>
          <w:szCs w:val="24"/>
        </w:rPr>
      </w:pPr>
      <w:r>
        <w:rPr>
          <w:rFonts w:ascii="Arial" w:hAnsi="Arial" w:cs="Arial"/>
          <w:sz w:val="24"/>
          <w:szCs w:val="24"/>
        </w:rPr>
        <w:t>Hilton, (2019), “</w:t>
      </w:r>
      <w:r w:rsidRPr="00A53712">
        <w:rPr>
          <w:rFonts w:ascii="Arial" w:hAnsi="Arial" w:cs="Arial"/>
          <w:b/>
          <w:bCs/>
          <w:i/>
          <w:iCs/>
          <w:sz w:val="24"/>
          <w:szCs w:val="24"/>
        </w:rPr>
        <w:t>Hilton Brands</w:t>
      </w:r>
      <w:r>
        <w:rPr>
          <w:rFonts w:ascii="Arial" w:hAnsi="Arial" w:cs="Arial"/>
          <w:sz w:val="24"/>
          <w:szCs w:val="24"/>
        </w:rPr>
        <w:t xml:space="preserve">”, (online) </w:t>
      </w:r>
      <w:hyperlink r:id="rId11" w:history="1">
        <w:r>
          <w:rPr>
            <w:rStyle w:val="Hyperlink"/>
          </w:rPr>
          <w:t>https://www.hilton.com/en/corporate/</w:t>
        </w:r>
      </w:hyperlink>
      <w:r>
        <w:rPr>
          <w:rFonts w:ascii="Arial" w:hAnsi="Arial" w:cs="Arial"/>
          <w:sz w:val="24"/>
          <w:szCs w:val="24"/>
        </w:rPr>
        <w:t xml:space="preserve"> </w:t>
      </w:r>
      <w:r>
        <w:rPr>
          <w:rFonts w:ascii="Arial" w:hAnsi="Arial" w:cs="Arial"/>
          <w:i/>
          <w:iCs/>
          <w:sz w:val="24"/>
          <w:szCs w:val="24"/>
        </w:rPr>
        <w:t>last accessed on: 24.07.2020</w:t>
      </w:r>
    </w:p>
    <w:p w14:paraId="34201F82" w14:textId="718A7D60" w:rsidR="00C46EBC" w:rsidRDefault="00C46EBC" w:rsidP="00A53B52">
      <w:pPr>
        <w:jc w:val="both"/>
        <w:rPr>
          <w:rFonts w:ascii="Arial" w:hAnsi="Arial" w:cs="Arial"/>
          <w:i/>
          <w:iCs/>
          <w:sz w:val="24"/>
          <w:szCs w:val="24"/>
        </w:rPr>
      </w:pPr>
      <w:r>
        <w:rPr>
          <w:rFonts w:ascii="Arial" w:hAnsi="Arial" w:cs="Arial"/>
          <w:sz w:val="24"/>
          <w:szCs w:val="24"/>
        </w:rPr>
        <w:t>Hilton, (2020). “</w:t>
      </w:r>
      <w:r>
        <w:rPr>
          <w:rFonts w:ascii="Arial" w:hAnsi="Arial" w:cs="Arial"/>
          <w:b/>
          <w:bCs/>
          <w:i/>
          <w:iCs/>
          <w:sz w:val="24"/>
          <w:szCs w:val="24"/>
        </w:rPr>
        <w:t xml:space="preserve">A history of Hilton”, </w:t>
      </w:r>
      <w:r>
        <w:rPr>
          <w:rFonts w:ascii="Arial" w:hAnsi="Arial" w:cs="Arial"/>
          <w:sz w:val="24"/>
          <w:szCs w:val="24"/>
        </w:rPr>
        <w:t>(online)</w:t>
      </w:r>
      <w:r w:rsidR="00012A79" w:rsidRPr="00012A79">
        <w:t xml:space="preserve"> </w:t>
      </w:r>
      <w:hyperlink r:id="rId12" w:history="1">
        <w:r w:rsidR="00012A79">
          <w:rPr>
            <w:rStyle w:val="Hyperlink"/>
          </w:rPr>
          <w:t>https://www3.hilton.com/en/about/hilton/history/index.html</w:t>
        </w:r>
      </w:hyperlink>
      <w:r w:rsidR="00012A79">
        <w:t xml:space="preserve"> </w:t>
      </w:r>
      <w:r>
        <w:rPr>
          <w:rFonts w:ascii="Arial" w:hAnsi="Arial" w:cs="Arial"/>
          <w:sz w:val="24"/>
          <w:szCs w:val="24"/>
        </w:rPr>
        <w:t xml:space="preserve"> </w:t>
      </w:r>
      <w:r>
        <w:rPr>
          <w:rFonts w:ascii="Arial" w:hAnsi="Arial" w:cs="Arial"/>
          <w:i/>
          <w:iCs/>
          <w:sz w:val="24"/>
          <w:szCs w:val="24"/>
        </w:rPr>
        <w:t>last accessed on: 24.07.2020</w:t>
      </w:r>
    </w:p>
    <w:p w14:paraId="0FFA946D" w14:textId="27641438" w:rsidR="00C46EBC" w:rsidRPr="00012A79" w:rsidRDefault="00C46EBC" w:rsidP="00A53B52">
      <w:pPr>
        <w:jc w:val="both"/>
        <w:rPr>
          <w:rFonts w:ascii="Arial" w:hAnsi="Arial" w:cs="Arial"/>
          <w:i/>
          <w:iCs/>
          <w:sz w:val="24"/>
          <w:szCs w:val="24"/>
        </w:rPr>
      </w:pPr>
      <w:r>
        <w:rPr>
          <w:rFonts w:ascii="Arial" w:hAnsi="Arial" w:cs="Arial"/>
          <w:sz w:val="24"/>
          <w:szCs w:val="24"/>
        </w:rPr>
        <w:t xml:space="preserve">Kenton, W. (2020), “Organisational structure”, </w:t>
      </w:r>
      <w:r w:rsidR="00012A79">
        <w:rPr>
          <w:rFonts w:ascii="Arial" w:hAnsi="Arial" w:cs="Arial"/>
          <w:sz w:val="24"/>
          <w:szCs w:val="24"/>
        </w:rPr>
        <w:t xml:space="preserve">(online) </w:t>
      </w:r>
      <w:hyperlink r:id="rId13" w:history="1">
        <w:r w:rsidR="00012A79">
          <w:rPr>
            <w:rStyle w:val="Hyperlink"/>
          </w:rPr>
          <w:t>https://www.investopedia.com/terms/o/organizational-structure.asp</w:t>
        </w:r>
      </w:hyperlink>
      <w:r w:rsidR="00012A79">
        <w:rPr>
          <w:rFonts w:ascii="Arial" w:hAnsi="Arial" w:cs="Arial"/>
          <w:i/>
          <w:iCs/>
          <w:sz w:val="24"/>
          <w:szCs w:val="24"/>
        </w:rPr>
        <w:t>last accessed on: 24/07/2020</w:t>
      </w:r>
    </w:p>
    <w:p w14:paraId="0598176B" w14:textId="5EBF2D97" w:rsidR="0022447B" w:rsidRDefault="0022447B" w:rsidP="00A53B52">
      <w:pPr>
        <w:jc w:val="both"/>
        <w:rPr>
          <w:rFonts w:ascii="Arial" w:hAnsi="Arial" w:cs="Arial"/>
          <w:sz w:val="24"/>
          <w:szCs w:val="24"/>
        </w:rPr>
      </w:pPr>
      <w:r>
        <w:rPr>
          <w:rFonts w:ascii="Arial" w:hAnsi="Arial" w:cs="Arial"/>
          <w:sz w:val="24"/>
          <w:szCs w:val="24"/>
        </w:rPr>
        <w:t>Mullins, L. (2016), “</w:t>
      </w:r>
      <w:r>
        <w:rPr>
          <w:rFonts w:ascii="Arial" w:hAnsi="Arial" w:cs="Arial"/>
          <w:b/>
          <w:bCs/>
          <w:i/>
          <w:iCs/>
          <w:sz w:val="24"/>
          <w:szCs w:val="24"/>
        </w:rPr>
        <w:t>Management and organisational behaviour</w:t>
      </w:r>
      <w:r>
        <w:rPr>
          <w:rFonts w:ascii="Arial" w:hAnsi="Arial" w:cs="Arial"/>
          <w:sz w:val="24"/>
          <w:szCs w:val="24"/>
        </w:rPr>
        <w:t>”, in Business and Economics- industrial management, published by Harlow: Pearson 2016</w:t>
      </w:r>
    </w:p>
    <w:p w14:paraId="6744DEA2" w14:textId="5459B6FD" w:rsidR="007D43E7" w:rsidRPr="007D43E7" w:rsidRDefault="007D43E7" w:rsidP="00A53B52">
      <w:pPr>
        <w:jc w:val="both"/>
        <w:rPr>
          <w:rFonts w:ascii="Arial" w:hAnsi="Arial" w:cs="Arial"/>
          <w:sz w:val="24"/>
          <w:szCs w:val="24"/>
        </w:rPr>
      </w:pPr>
      <w:r>
        <w:rPr>
          <w:rFonts w:ascii="Arial" w:hAnsi="Arial" w:cs="Arial"/>
          <w:sz w:val="24"/>
          <w:szCs w:val="24"/>
        </w:rPr>
        <w:t>Needle, D. (2004), “</w:t>
      </w:r>
      <w:r>
        <w:rPr>
          <w:rFonts w:ascii="Arial" w:hAnsi="Arial" w:cs="Arial"/>
          <w:b/>
          <w:bCs/>
          <w:i/>
          <w:iCs/>
          <w:sz w:val="24"/>
          <w:szCs w:val="24"/>
        </w:rPr>
        <w:t>Business in Context: An introduction to Business and its environment”</w:t>
      </w:r>
      <w:r>
        <w:rPr>
          <w:rFonts w:ascii="Arial" w:hAnsi="Arial" w:cs="Arial"/>
          <w:sz w:val="24"/>
          <w:szCs w:val="24"/>
        </w:rPr>
        <w:t xml:space="preserve"> </w:t>
      </w:r>
    </w:p>
    <w:sectPr w:rsidR="007D43E7" w:rsidRPr="007D43E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C73D02" w14:textId="77777777" w:rsidR="002555BA" w:rsidRDefault="002555BA" w:rsidP="00A53B52">
      <w:pPr>
        <w:spacing w:after="0" w:line="240" w:lineRule="auto"/>
      </w:pPr>
      <w:r>
        <w:separator/>
      </w:r>
    </w:p>
  </w:endnote>
  <w:endnote w:type="continuationSeparator" w:id="0">
    <w:p w14:paraId="220CA47C" w14:textId="77777777" w:rsidR="002555BA" w:rsidRDefault="002555BA" w:rsidP="00A53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2460074"/>
      <w:docPartObj>
        <w:docPartGallery w:val="Page Numbers (Bottom of Page)"/>
        <w:docPartUnique/>
      </w:docPartObj>
    </w:sdtPr>
    <w:sdtEndPr>
      <w:rPr>
        <w:noProof/>
      </w:rPr>
    </w:sdtEndPr>
    <w:sdtContent>
      <w:p w14:paraId="5CA63A83" w14:textId="090DDDC5" w:rsidR="00A53B52" w:rsidRDefault="00A53B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6B08AD" w14:textId="77777777" w:rsidR="00A53B52" w:rsidRDefault="00A53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F542DE" w14:textId="77777777" w:rsidR="002555BA" w:rsidRDefault="002555BA" w:rsidP="00A53B52">
      <w:pPr>
        <w:spacing w:after="0" w:line="240" w:lineRule="auto"/>
      </w:pPr>
      <w:r>
        <w:separator/>
      </w:r>
    </w:p>
  </w:footnote>
  <w:footnote w:type="continuationSeparator" w:id="0">
    <w:p w14:paraId="002458B0" w14:textId="77777777" w:rsidR="002555BA" w:rsidRDefault="002555BA" w:rsidP="00A53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C71332"/>
    <w:multiLevelType w:val="hybridMultilevel"/>
    <w:tmpl w:val="1AFED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B52"/>
    <w:rsid w:val="00012A79"/>
    <w:rsid w:val="0022447B"/>
    <w:rsid w:val="002555BA"/>
    <w:rsid w:val="007D43E7"/>
    <w:rsid w:val="00A53712"/>
    <w:rsid w:val="00A53B52"/>
    <w:rsid w:val="00C46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D6B7B"/>
  <w15:chartTrackingRefBased/>
  <w15:docId w15:val="{7620EDE0-7657-4DFD-B829-FEF823950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3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B52"/>
  </w:style>
  <w:style w:type="paragraph" w:styleId="Footer">
    <w:name w:val="footer"/>
    <w:basedOn w:val="Normal"/>
    <w:link w:val="FooterChar"/>
    <w:uiPriority w:val="99"/>
    <w:unhideWhenUsed/>
    <w:rsid w:val="00A53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B52"/>
  </w:style>
  <w:style w:type="character" w:styleId="Hyperlink">
    <w:name w:val="Hyperlink"/>
    <w:basedOn w:val="DefaultParagraphFont"/>
    <w:uiPriority w:val="99"/>
    <w:semiHidden/>
    <w:unhideWhenUsed/>
    <w:rsid w:val="00A53712"/>
    <w:rPr>
      <w:color w:val="0000FF"/>
      <w:u w:val="single"/>
    </w:rPr>
  </w:style>
  <w:style w:type="paragraph" w:styleId="ListParagraph">
    <w:name w:val="List Paragraph"/>
    <w:basedOn w:val="Normal"/>
    <w:uiPriority w:val="34"/>
    <w:qFormat/>
    <w:rsid w:val="00012A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terms/o/organizational-structure.asp"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3.hilton.com/en/about/hilton/history/index.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lton.com/en/corporat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teammembers.hilton.com/global/en/culture" TargetMode="External"/><Relationship Id="rId4" Type="http://schemas.openxmlformats.org/officeDocument/2006/relationships/webSettings" Target="webSettings.xml"/><Relationship Id="rId9" Type="http://schemas.openxmlformats.org/officeDocument/2006/relationships/hyperlink" Target="https://research-methodology.net/hilton-organizational-structur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909</Words>
  <Characters>5185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2020-07-24T09:50:00Z</dcterms:created>
  <dcterms:modified xsi:type="dcterms:W3CDTF">2020-07-24T10:48:00Z</dcterms:modified>
</cp:coreProperties>
</file>