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34A041A" w14:textId="2E72BD24" w:rsidR="00373AC2" w:rsidRPr="002D712B" w:rsidRDefault="00E4689D" w:rsidP="0016634D">
      <w:pPr>
        <w:spacing w:line="480" w:lineRule="auto"/>
        <w:rPr>
          <w:u w:val="single"/>
        </w:rPr>
      </w:pPr>
      <w:r w:rsidRPr="002D712B">
        <w:rPr>
          <w:u w:val="single"/>
        </w:rPr>
        <w:t xml:space="preserve"> </w:t>
      </w:r>
    </w:p>
    <w:p w14:paraId="050DCCDF" w14:textId="77777777" w:rsidR="00373AC2" w:rsidRPr="002D712B" w:rsidRDefault="00373AC2" w:rsidP="00FB5D46">
      <w:pPr>
        <w:spacing w:line="360" w:lineRule="auto"/>
        <w:rPr>
          <w:u w:val="single"/>
        </w:rPr>
      </w:pPr>
    </w:p>
    <w:p w14:paraId="6792E0F7" w14:textId="77777777" w:rsidR="00373AC2" w:rsidRPr="002D712B" w:rsidRDefault="00373AC2" w:rsidP="00FB5D46">
      <w:pPr>
        <w:spacing w:after="0" w:line="360" w:lineRule="auto"/>
        <w:jc w:val="center"/>
        <w:rPr>
          <w:rFonts w:ascii="Calibri" w:eastAsia="Times New Roman" w:hAnsi="Calibri" w:cs="Times New Roman"/>
          <w:kern w:val="0"/>
          <w:sz w:val="24"/>
          <w:szCs w:val="24"/>
          <w14:ligatures w14:val="none"/>
        </w:rPr>
      </w:pPr>
      <w:r w:rsidRPr="002D712B">
        <w:rPr>
          <w:rFonts w:ascii="Calibri" w:eastAsia="Times New Roman" w:hAnsi="Calibri" w:cs="Times New Roman"/>
          <w:noProof/>
          <w:kern w:val="0"/>
          <w:sz w:val="24"/>
          <w:szCs w:val="24"/>
          <w:lang w:eastAsia="en-GB"/>
          <w14:ligatures w14:val="none"/>
        </w:rPr>
        <w:drawing>
          <wp:inline distT="0" distB="0" distL="0" distR="0" wp14:anchorId="4875E08E" wp14:editId="7427D6F7">
            <wp:extent cx="3319145" cy="1160145"/>
            <wp:effectExtent l="0" t="0" r="0" b="1905"/>
            <wp:docPr id="6" name="Picture 1" descr="A close 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 descr="A close up of black 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19145" cy="1160145"/>
                    </a:xfrm>
                    <a:prstGeom prst="rect">
                      <a:avLst/>
                    </a:prstGeom>
                    <a:noFill/>
                    <a:ln>
                      <a:noFill/>
                    </a:ln>
                  </pic:spPr>
                </pic:pic>
              </a:graphicData>
            </a:graphic>
          </wp:inline>
        </w:drawing>
      </w:r>
    </w:p>
    <w:p w14:paraId="08CD5819" w14:textId="77777777" w:rsidR="00373AC2" w:rsidRPr="002D712B" w:rsidRDefault="00373AC2" w:rsidP="00FB5D46">
      <w:pPr>
        <w:spacing w:after="0" w:line="360" w:lineRule="auto"/>
        <w:jc w:val="center"/>
        <w:rPr>
          <w:rFonts w:ascii="Calibri" w:eastAsia="Times New Roman" w:hAnsi="Calibri" w:cs="Times New Roman"/>
          <w:kern w:val="0"/>
          <w:sz w:val="24"/>
          <w:szCs w:val="24"/>
          <w14:ligatures w14:val="none"/>
        </w:rPr>
      </w:pPr>
    </w:p>
    <w:p w14:paraId="39532185" w14:textId="77777777" w:rsidR="00373AC2" w:rsidRPr="002D712B" w:rsidRDefault="00373AC2" w:rsidP="00FB5D46">
      <w:pPr>
        <w:spacing w:after="0" w:line="360" w:lineRule="auto"/>
        <w:jc w:val="center"/>
        <w:rPr>
          <w:rFonts w:ascii="Calibri" w:eastAsia="Times New Roman" w:hAnsi="Calibri" w:cs="Times New Roman"/>
          <w:kern w:val="0"/>
          <w:sz w:val="24"/>
          <w:szCs w:val="24"/>
          <w14:ligatures w14:val="none"/>
        </w:rPr>
      </w:pPr>
    </w:p>
    <w:p w14:paraId="58E0B765" w14:textId="2230655C" w:rsidR="00FB5D46" w:rsidRPr="002D712B" w:rsidRDefault="00D667E7" w:rsidP="00FB5D46">
      <w:pPr>
        <w:spacing w:after="0" w:line="360" w:lineRule="auto"/>
        <w:jc w:val="center"/>
        <w:rPr>
          <w:rFonts w:ascii="Calibri" w:eastAsia="Times New Roman" w:hAnsi="Calibri" w:cs="Times New Roman"/>
          <w:b/>
          <w:kern w:val="0"/>
          <w:sz w:val="44"/>
          <w:szCs w:val="24"/>
          <w14:ligatures w14:val="none"/>
        </w:rPr>
      </w:pPr>
      <w:r w:rsidRPr="002D712B">
        <w:rPr>
          <w:rFonts w:ascii="Calibri" w:eastAsia="Times New Roman" w:hAnsi="Calibri" w:cs="Times New Roman"/>
          <w:b/>
          <w:kern w:val="0"/>
          <w:sz w:val="44"/>
          <w:szCs w:val="24"/>
          <w14:ligatures w14:val="none"/>
        </w:rPr>
        <w:t xml:space="preserve">Developing a </w:t>
      </w:r>
      <w:r w:rsidR="00331515" w:rsidRPr="002D712B">
        <w:rPr>
          <w:rFonts w:ascii="Calibri" w:eastAsia="Times New Roman" w:hAnsi="Calibri" w:cs="Times New Roman"/>
          <w:b/>
          <w:kern w:val="0"/>
          <w:sz w:val="44"/>
          <w:szCs w:val="24"/>
          <w14:ligatures w14:val="none"/>
        </w:rPr>
        <w:t xml:space="preserve">cloud based </w:t>
      </w:r>
      <w:r w:rsidR="003963A5" w:rsidRPr="002D712B">
        <w:rPr>
          <w:rFonts w:ascii="Calibri" w:eastAsia="Times New Roman" w:hAnsi="Calibri" w:cs="Times New Roman"/>
          <w:b/>
          <w:kern w:val="0"/>
          <w:sz w:val="44"/>
          <w:szCs w:val="24"/>
          <w14:ligatures w14:val="none"/>
        </w:rPr>
        <w:t>ETL</w:t>
      </w:r>
      <w:r w:rsidR="00331515" w:rsidRPr="002D712B">
        <w:rPr>
          <w:rFonts w:ascii="Calibri" w:eastAsia="Times New Roman" w:hAnsi="Calibri" w:cs="Times New Roman"/>
          <w:b/>
          <w:kern w:val="0"/>
          <w:sz w:val="44"/>
          <w:szCs w:val="24"/>
          <w14:ligatures w14:val="none"/>
        </w:rPr>
        <w:t xml:space="preserve"> Pipeline for</w:t>
      </w:r>
      <w:r w:rsidR="005F5246" w:rsidRPr="002D712B">
        <w:rPr>
          <w:rFonts w:ascii="Calibri" w:eastAsia="Times New Roman" w:hAnsi="Calibri" w:cs="Times New Roman"/>
          <w:b/>
          <w:kern w:val="0"/>
          <w:sz w:val="44"/>
          <w:szCs w:val="24"/>
          <w14:ligatures w14:val="none"/>
        </w:rPr>
        <w:t xml:space="preserve"> data linkage to facilitate </w:t>
      </w:r>
      <w:r w:rsidR="007D427C" w:rsidRPr="002D712B">
        <w:rPr>
          <w:rFonts w:ascii="Calibri" w:eastAsia="Times New Roman" w:hAnsi="Calibri" w:cs="Times New Roman"/>
          <w:b/>
          <w:kern w:val="0"/>
          <w:sz w:val="44"/>
          <w:szCs w:val="24"/>
          <w14:ligatures w14:val="none"/>
        </w:rPr>
        <w:t>predictive ML research</w:t>
      </w:r>
      <w:r w:rsidR="00F1755A" w:rsidRPr="002D712B">
        <w:rPr>
          <w:rFonts w:ascii="Calibri" w:eastAsia="Times New Roman" w:hAnsi="Calibri" w:cs="Times New Roman"/>
          <w:b/>
          <w:kern w:val="0"/>
          <w:sz w:val="44"/>
          <w:szCs w:val="24"/>
          <w14:ligatures w14:val="none"/>
        </w:rPr>
        <w:t xml:space="preserve"> of </w:t>
      </w:r>
      <w:r w:rsidR="00BC74D1" w:rsidRPr="002D712B">
        <w:rPr>
          <w:rFonts w:ascii="Calibri" w:eastAsia="Times New Roman" w:hAnsi="Calibri" w:cs="Times New Roman"/>
          <w:b/>
          <w:kern w:val="0"/>
          <w:sz w:val="44"/>
          <w:szCs w:val="24"/>
          <w14:ligatures w14:val="none"/>
        </w:rPr>
        <w:t>SSRI related suicide risk</w:t>
      </w:r>
      <w:r w:rsidR="00102599" w:rsidRPr="002D712B">
        <w:rPr>
          <w:rFonts w:ascii="Calibri" w:eastAsia="Times New Roman" w:hAnsi="Calibri" w:cs="Times New Roman"/>
          <w:b/>
          <w:kern w:val="0"/>
          <w:sz w:val="44"/>
          <w:szCs w:val="24"/>
          <w14:ligatures w14:val="none"/>
        </w:rPr>
        <w:t xml:space="preserve"> using </w:t>
      </w:r>
      <w:r w:rsidR="005B4422" w:rsidRPr="002D712B">
        <w:rPr>
          <w:rFonts w:ascii="Calibri" w:eastAsia="Times New Roman" w:hAnsi="Calibri" w:cs="Times New Roman"/>
          <w:b/>
          <w:kern w:val="0"/>
          <w:sz w:val="44"/>
          <w:szCs w:val="24"/>
          <w14:ligatures w14:val="none"/>
        </w:rPr>
        <w:t>publicly available UK health data</w:t>
      </w:r>
    </w:p>
    <w:p w14:paraId="515EBAF2" w14:textId="3D82AAD6" w:rsidR="00373AC2" w:rsidRPr="002D712B" w:rsidRDefault="00373AC2" w:rsidP="00FB5D46">
      <w:pPr>
        <w:spacing w:after="0" w:line="360" w:lineRule="auto"/>
        <w:jc w:val="center"/>
        <w:rPr>
          <w:rFonts w:ascii="Calibri" w:eastAsia="Times New Roman" w:hAnsi="Calibri" w:cs="Times New Roman"/>
          <w:kern w:val="0"/>
          <w:sz w:val="40"/>
          <w:szCs w:val="24"/>
          <w14:ligatures w14:val="none"/>
        </w:rPr>
      </w:pPr>
      <w:r w:rsidRPr="002D712B">
        <w:rPr>
          <w:rFonts w:ascii="Calibri" w:eastAsia="Times New Roman" w:hAnsi="Calibri" w:cs="Times New Roman"/>
          <w:kern w:val="0"/>
          <w:sz w:val="40"/>
          <w:szCs w:val="24"/>
          <w14:ligatures w14:val="none"/>
        </w:rPr>
        <w:t>by</w:t>
      </w:r>
    </w:p>
    <w:p w14:paraId="57E25E73" w14:textId="279BE1C1" w:rsidR="00373AC2" w:rsidRPr="002D712B" w:rsidRDefault="007C2218" w:rsidP="00FB5D46">
      <w:pPr>
        <w:spacing w:after="0" w:line="360" w:lineRule="auto"/>
        <w:jc w:val="center"/>
        <w:rPr>
          <w:rFonts w:ascii="Calibri" w:eastAsia="Times New Roman" w:hAnsi="Calibri" w:cs="Times New Roman"/>
          <w:kern w:val="0"/>
          <w:sz w:val="40"/>
          <w:szCs w:val="24"/>
          <w14:ligatures w14:val="none"/>
        </w:rPr>
      </w:pPr>
      <w:r w:rsidRPr="002D712B">
        <w:rPr>
          <w:rFonts w:ascii="Calibri" w:eastAsia="Times New Roman" w:hAnsi="Calibri" w:cs="Times New Roman"/>
          <w:kern w:val="0"/>
          <w:sz w:val="40"/>
          <w:szCs w:val="24"/>
          <w14:ligatures w14:val="none"/>
        </w:rPr>
        <w:t>Aaron David</w:t>
      </w:r>
    </w:p>
    <w:p w14:paraId="2FCAAA46" w14:textId="77777777" w:rsidR="00FB5D46" w:rsidRPr="002D712B" w:rsidRDefault="00FB5D46" w:rsidP="00FB5D46">
      <w:pPr>
        <w:spacing w:after="0" w:line="360" w:lineRule="auto"/>
        <w:jc w:val="center"/>
        <w:rPr>
          <w:rFonts w:ascii="Calibri" w:eastAsia="Times New Roman" w:hAnsi="Calibri" w:cs="Times New Roman"/>
          <w:kern w:val="0"/>
          <w:sz w:val="40"/>
          <w:szCs w:val="24"/>
          <w14:ligatures w14:val="none"/>
        </w:rPr>
      </w:pPr>
    </w:p>
    <w:p w14:paraId="224E49EE" w14:textId="45D245C9" w:rsidR="00373AC2" w:rsidRPr="002D712B" w:rsidRDefault="00373AC2" w:rsidP="00FB5D46">
      <w:pPr>
        <w:spacing w:after="0" w:line="360" w:lineRule="auto"/>
        <w:jc w:val="center"/>
        <w:rPr>
          <w:rFonts w:ascii="Calibri" w:eastAsia="Times New Roman" w:hAnsi="Calibri" w:cs="Times New Roman"/>
          <w:kern w:val="0"/>
          <w:sz w:val="40"/>
          <w:szCs w:val="24"/>
          <w14:ligatures w14:val="none"/>
        </w:rPr>
      </w:pPr>
      <w:r w:rsidRPr="002D712B">
        <w:rPr>
          <w:rFonts w:ascii="Calibri" w:eastAsia="Times New Roman" w:hAnsi="Calibri" w:cs="Times New Roman"/>
          <w:kern w:val="0"/>
          <w:sz w:val="40"/>
          <w:szCs w:val="24"/>
          <w14:ligatures w14:val="none"/>
        </w:rPr>
        <w:t xml:space="preserve">Supervisor: </w:t>
      </w:r>
      <w:r w:rsidR="007C2218" w:rsidRPr="002D712B">
        <w:rPr>
          <w:rFonts w:ascii="Calibri" w:eastAsia="Times New Roman" w:hAnsi="Calibri" w:cs="Times New Roman"/>
          <w:kern w:val="0"/>
          <w:sz w:val="40"/>
          <w:szCs w:val="24"/>
          <w14:ligatures w14:val="none"/>
        </w:rPr>
        <w:t>Dr Tim Bashford</w:t>
      </w:r>
    </w:p>
    <w:p w14:paraId="2171AC6B" w14:textId="35AD2F66" w:rsidR="00373AC2" w:rsidRPr="002D712B" w:rsidRDefault="00373AC2" w:rsidP="00FB5D46">
      <w:pPr>
        <w:spacing w:after="0" w:line="360" w:lineRule="auto"/>
        <w:jc w:val="center"/>
        <w:rPr>
          <w:rFonts w:ascii="Calibri" w:eastAsia="Times New Roman" w:hAnsi="Calibri" w:cs="Times New Roman"/>
          <w:kern w:val="0"/>
          <w:sz w:val="40"/>
          <w:szCs w:val="24"/>
          <w14:ligatures w14:val="none"/>
        </w:rPr>
      </w:pPr>
      <w:r w:rsidRPr="002D712B">
        <w:rPr>
          <w:rFonts w:ascii="Calibri" w:eastAsia="Times New Roman" w:hAnsi="Calibri" w:cs="Times New Roman"/>
          <w:kern w:val="0"/>
          <w:sz w:val="40"/>
          <w:szCs w:val="24"/>
          <w14:ligatures w14:val="none"/>
        </w:rPr>
        <w:t xml:space="preserve">Second Marker: </w:t>
      </w:r>
      <w:r w:rsidRPr="002D712B">
        <w:rPr>
          <w:rFonts w:ascii="Calibri" w:eastAsia="Times New Roman" w:hAnsi="Calibri" w:cs="Times New Roman"/>
          <w:kern w:val="0"/>
          <w:sz w:val="40"/>
          <w:szCs w:val="24"/>
          <w:highlight w:val="yellow"/>
          <w14:ligatures w14:val="none"/>
        </w:rPr>
        <w:t>NAME HERE</w:t>
      </w:r>
    </w:p>
    <w:p w14:paraId="20F03C2C" w14:textId="77777777" w:rsidR="00373AC2" w:rsidRPr="002D712B" w:rsidRDefault="00373AC2" w:rsidP="00FB5D46">
      <w:pPr>
        <w:spacing w:after="0" w:line="360" w:lineRule="auto"/>
        <w:jc w:val="center"/>
        <w:rPr>
          <w:rFonts w:ascii="Calibri" w:eastAsia="Times New Roman" w:hAnsi="Calibri" w:cs="Times New Roman"/>
          <w:kern w:val="0"/>
          <w:sz w:val="40"/>
          <w:szCs w:val="24"/>
          <w14:ligatures w14:val="none"/>
        </w:rPr>
      </w:pPr>
    </w:p>
    <w:p w14:paraId="3B411969" w14:textId="2850993B" w:rsidR="00373AC2" w:rsidRPr="002D712B" w:rsidRDefault="00373AC2" w:rsidP="00FB5D46">
      <w:pPr>
        <w:spacing w:after="0" w:line="360" w:lineRule="auto"/>
        <w:jc w:val="center"/>
        <w:rPr>
          <w:rFonts w:ascii="Calibri" w:eastAsia="Times New Roman" w:hAnsi="Calibri" w:cs="Times New Roman"/>
          <w:kern w:val="0"/>
          <w:sz w:val="40"/>
          <w:szCs w:val="24"/>
          <w14:ligatures w14:val="none"/>
        </w:rPr>
      </w:pPr>
      <w:r w:rsidRPr="002D712B">
        <w:rPr>
          <w:rFonts w:ascii="Calibri" w:eastAsia="Times New Roman" w:hAnsi="Calibri" w:cs="Times New Roman"/>
          <w:kern w:val="0"/>
          <w:sz w:val="40"/>
          <w:szCs w:val="24"/>
          <w14:ligatures w14:val="none"/>
        </w:rPr>
        <w:t xml:space="preserve">Project submitted as part of the requirements for the award of MSc </w:t>
      </w:r>
      <w:r w:rsidR="007C2218" w:rsidRPr="002D712B">
        <w:rPr>
          <w:rFonts w:ascii="Calibri" w:eastAsia="Times New Roman" w:hAnsi="Calibri" w:cs="Times New Roman"/>
          <w:kern w:val="0"/>
          <w:sz w:val="40"/>
          <w:szCs w:val="24"/>
          <w14:ligatures w14:val="none"/>
        </w:rPr>
        <w:t>Software Engineering</w:t>
      </w:r>
    </w:p>
    <w:p w14:paraId="6C72D7AD" w14:textId="77777777" w:rsidR="00373AC2" w:rsidRPr="002D712B" w:rsidRDefault="00373AC2" w:rsidP="00FB5D46">
      <w:pPr>
        <w:spacing w:after="0" w:line="360" w:lineRule="auto"/>
        <w:rPr>
          <w:rFonts w:ascii="Calibri" w:eastAsia="Times New Roman" w:hAnsi="Calibri" w:cs="Times New Roman"/>
          <w:kern w:val="0"/>
          <w:sz w:val="40"/>
          <w:szCs w:val="24"/>
          <w14:ligatures w14:val="none"/>
        </w:rPr>
      </w:pPr>
    </w:p>
    <w:p w14:paraId="16FECFC8" w14:textId="1D39B146" w:rsidR="00373AC2" w:rsidRPr="002D712B" w:rsidRDefault="007C2218" w:rsidP="00FB5D46">
      <w:pPr>
        <w:spacing w:after="0" w:line="360" w:lineRule="auto"/>
        <w:jc w:val="center"/>
        <w:rPr>
          <w:rFonts w:ascii="Calibri" w:eastAsia="Times New Roman" w:hAnsi="Calibri" w:cs="Times New Roman"/>
          <w:kern w:val="0"/>
          <w:sz w:val="40"/>
          <w:szCs w:val="24"/>
          <w14:ligatures w14:val="none"/>
        </w:rPr>
      </w:pPr>
      <w:r w:rsidRPr="002D712B">
        <w:rPr>
          <w:rFonts w:ascii="Calibri" w:eastAsia="Times New Roman" w:hAnsi="Calibri" w:cs="Times New Roman"/>
          <w:kern w:val="0"/>
          <w:sz w:val="40"/>
          <w:szCs w:val="24"/>
          <w14:ligatures w14:val="none"/>
        </w:rPr>
        <w:t>August 2024</w:t>
      </w:r>
    </w:p>
    <w:p w14:paraId="5E4C3D09" w14:textId="77777777" w:rsidR="00373AC2" w:rsidRPr="002D712B" w:rsidRDefault="00373AC2" w:rsidP="0016634D">
      <w:pPr>
        <w:spacing w:line="480" w:lineRule="auto"/>
        <w:rPr>
          <w:u w:val="single"/>
        </w:rPr>
      </w:pPr>
    </w:p>
    <w:p w14:paraId="3077B87D" w14:textId="77777777" w:rsidR="00FA4A58" w:rsidRPr="002D712B" w:rsidRDefault="00FA4A58" w:rsidP="0016634D">
      <w:pPr>
        <w:spacing w:line="480" w:lineRule="auto"/>
        <w:rPr>
          <w:b/>
          <w:bCs/>
          <w:lang w:val="en-US"/>
        </w:rPr>
      </w:pPr>
      <w:bookmarkStart w:id="0" w:name="_Ref43037156"/>
      <w:bookmarkStart w:id="1" w:name="_Toc43040090"/>
      <w:r w:rsidRPr="002D712B">
        <w:rPr>
          <w:b/>
          <w:bCs/>
          <w:lang w:val="en-US"/>
        </w:rPr>
        <w:t>Appendix 1: Declaration and Form of Consent</w:t>
      </w:r>
      <w:bookmarkEnd w:id="0"/>
      <w:bookmarkEnd w:id="1"/>
    </w:p>
    <w:p w14:paraId="7BED5618" w14:textId="77777777" w:rsidR="00FA4A58" w:rsidRPr="002D712B" w:rsidRDefault="00FA4A58" w:rsidP="0016634D">
      <w:pPr>
        <w:spacing w:line="480" w:lineRule="auto"/>
        <w:rPr>
          <w:lang w:val="en-US"/>
        </w:rPr>
      </w:pPr>
    </w:p>
    <w:p w14:paraId="4FD06F11" w14:textId="21024EB0" w:rsidR="00FA4A58" w:rsidRPr="002D712B" w:rsidRDefault="00FA4A58" w:rsidP="0016634D">
      <w:pPr>
        <w:spacing w:line="480" w:lineRule="auto"/>
        <w:rPr>
          <w:lang w:val="en-US"/>
        </w:rPr>
      </w:pPr>
      <w:r w:rsidRPr="002D712B">
        <w:rPr>
          <w:lang w:val="en-US"/>
        </w:rPr>
        <w:t>DECLARATION</w:t>
      </w:r>
    </w:p>
    <w:p w14:paraId="0A41B4D3" w14:textId="0496A1CF" w:rsidR="00FA4A58" w:rsidRPr="002D712B" w:rsidRDefault="00FA4A58" w:rsidP="0016634D">
      <w:pPr>
        <w:spacing w:line="480" w:lineRule="auto"/>
        <w:rPr>
          <w:lang w:val="en-US"/>
        </w:rPr>
      </w:pPr>
      <w:r w:rsidRPr="002D712B">
        <w:rPr>
          <w:lang w:val="en-US"/>
        </w:rPr>
        <w:t xml:space="preserve">I, </w:t>
      </w:r>
      <w:r w:rsidR="00DF2730" w:rsidRPr="002D712B">
        <w:rPr>
          <w:b/>
          <w:bCs/>
          <w:lang w:val="en-US"/>
        </w:rPr>
        <w:t>Aaron Christopher John David</w:t>
      </w:r>
      <w:r w:rsidR="00DF2730" w:rsidRPr="002D712B">
        <w:rPr>
          <w:lang w:val="en-US"/>
        </w:rPr>
        <w:t xml:space="preserve"> declare</w:t>
      </w:r>
      <w:r w:rsidRPr="002D712B">
        <w:rPr>
          <w:lang w:val="en-US"/>
        </w:rPr>
        <w:t xml:space="preserve"> that I am the sole author of this </w:t>
      </w:r>
      <w:proofErr w:type="gramStart"/>
      <w:r w:rsidRPr="002D712B">
        <w:rPr>
          <w:lang w:val="en-US"/>
        </w:rPr>
        <w:t xml:space="preserve">Project;   </w:t>
      </w:r>
      <w:proofErr w:type="gramEnd"/>
      <w:r w:rsidRPr="002D712B">
        <w:rPr>
          <w:lang w:val="en-US"/>
        </w:rPr>
        <w:t xml:space="preserve"> that all references cited have been consulted; that I have conducted all work of which this is a record, and that the finished work lies within the prescribed word limits.  </w:t>
      </w:r>
    </w:p>
    <w:p w14:paraId="15C2A75F" w14:textId="77777777" w:rsidR="00FA4A58" w:rsidRPr="002D712B" w:rsidRDefault="00FA4A58" w:rsidP="0016634D">
      <w:pPr>
        <w:spacing w:line="480" w:lineRule="auto"/>
        <w:rPr>
          <w:lang w:val="en-US"/>
        </w:rPr>
      </w:pPr>
      <w:r w:rsidRPr="002D712B">
        <w:rPr>
          <w:lang w:val="en-US"/>
        </w:rPr>
        <w:t xml:space="preserve"> </w:t>
      </w:r>
    </w:p>
    <w:p w14:paraId="00BDDA4E" w14:textId="3AFE45EA" w:rsidR="00FA4A58" w:rsidRPr="002D712B" w:rsidRDefault="00FA4A58" w:rsidP="0016634D">
      <w:pPr>
        <w:spacing w:line="480" w:lineRule="auto"/>
        <w:rPr>
          <w:lang w:val="en-US"/>
        </w:rPr>
      </w:pPr>
      <w:r w:rsidRPr="002D712B">
        <w:rPr>
          <w:lang w:val="en-US"/>
        </w:rPr>
        <w:t xml:space="preserve">This work has not previously been accepted as part of any other degree submission. </w:t>
      </w:r>
    </w:p>
    <w:p w14:paraId="0E6C8AF3" w14:textId="77777777" w:rsidR="00FA4A58" w:rsidRPr="002D712B" w:rsidRDefault="00FA4A58" w:rsidP="0016634D">
      <w:pPr>
        <w:spacing w:line="480" w:lineRule="auto"/>
        <w:rPr>
          <w:lang w:val="en-US"/>
        </w:rPr>
      </w:pPr>
      <w:r w:rsidRPr="002D712B">
        <w:rPr>
          <w:lang w:val="en-US"/>
        </w:rPr>
        <w:t xml:space="preserve"> </w:t>
      </w:r>
    </w:p>
    <w:p w14:paraId="51467772" w14:textId="3A5B6EF3" w:rsidR="00FA4A58" w:rsidRPr="002D712B" w:rsidRDefault="00FA4A58" w:rsidP="0016634D">
      <w:pPr>
        <w:spacing w:line="480" w:lineRule="auto"/>
        <w:rPr>
          <w:lang w:val="en-US"/>
        </w:rPr>
      </w:pPr>
      <w:proofErr w:type="gramStart"/>
      <w:r w:rsidRPr="002D712B">
        <w:rPr>
          <w:lang w:val="en-US"/>
        </w:rPr>
        <w:t>Signed :</w:t>
      </w:r>
      <w:proofErr w:type="gramEnd"/>
      <w:r w:rsidRPr="002D712B">
        <w:rPr>
          <w:lang w:val="en-US"/>
        </w:rPr>
        <w:t xml:space="preserve"> </w:t>
      </w:r>
      <w:proofErr w:type="spellStart"/>
      <w:r w:rsidR="00DF2730" w:rsidRPr="002D712B">
        <w:rPr>
          <w:lang w:val="en-US"/>
        </w:rPr>
        <w:t>A.David</w:t>
      </w:r>
      <w:proofErr w:type="spellEnd"/>
      <w:r w:rsidRPr="002D712B">
        <w:rPr>
          <w:lang w:val="en-US"/>
        </w:rPr>
        <w:t xml:space="preserve"> </w:t>
      </w:r>
    </w:p>
    <w:p w14:paraId="2BD43F71" w14:textId="6B62394E" w:rsidR="00FA4A58" w:rsidRPr="002D712B" w:rsidRDefault="00FA4A58" w:rsidP="0016634D">
      <w:pPr>
        <w:spacing w:line="480" w:lineRule="auto"/>
        <w:rPr>
          <w:lang w:val="en-US"/>
        </w:rPr>
      </w:pPr>
      <w:r w:rsidRPr="002D712B">
        <w:rPr>
          <w:lang w:val="en-US"/>
        </w:rPr>
        <w:t xml:space="preserve">Date  </w:t>
      </w:r>
      <w:proofErr w:type="gramStart"/>
      <w:r w:rsidRPr="002D712B">
        <w:rPr>
          <w:lang w:val="en-US"/>
        </w:rPr>
        <w:t xml:space="preserve">  :</w:t>
      </w:r>
      <w:proofErr w:type="gramEnd"/>
      <w:r w:rsidRPr="002D712B">
        <w:rPr>
          <w:lang w:val="en-US"/>
        </w:rPr>
        <w:t xml:space="preserve"> </w:t>
      </w:r>
      <w:r w:rsidR="00DF2730" w:rsidRPr="002D712B">
        <w:rPr>
          <w:lang w:val="en-US"/>
        </w:rPr>
        <w:t>28/08/2024</w:t>
      </w:r>
    </w:p>
    <w:p w14:paraId="0892ACB8" w14:textId="77777777" w:rsidR="00FA4A58" w:rsidRPr="002D712B" w:rsidRDefault="00FA4A58" w:rsidP="0016634D">
      <w:pPr>
        <w:spacing w:line="480" w:lineRule="auto"/>
        <w:rPr>
          <w:lang w:val="en-US"/>
        </w:rPr>
      </w:pPr>
      <w:r w:rsidRPr="002D712B">
        <w:rPr>
          <w:lang w:val="en-US"/>
        </w:rPr>
        <w:t>FORM OF CONSENT</w:t>
      </w:r>
      <w:r w:rsidRPr="002D712B">
        <w:rPr>
          <w:i/>
          <w:iCs/>
          <w:lang w:val="en-US"/>
        </w:rPr>
        <w:t xml:space="preserve"> </w:t>
      </w:r>
    </w:p>
    <w:p w14:paraId="18882949" w14:textId="77777777" w:rsidR="00FA4A58" w:rsidRPr="002D712B" w:rsidRDefault="00FA4A58" w:rsidP="0016634D">
      <w:pPr>
        <w:spacing w:line="480" w:lineRule="auto"/>
        <w:rPr>
          <w:lang w:val="en-US"/>
        </w:rPr>
      </w:pPr>
    </w:p>
    <w:p w14:paraId="75275335" w14:textId="323D5475" w:rsidR="00FA4A58" w:rsidRPr="002D712B" w:rsidRDefault="00FA4A58" w:rsidP="0016634D">
      <w:pPr>
        <w:spacing w:line="480" w:lineRule="auto"/>
        <w:rPr>
          <w:lang w:val="en-US"/>
        </w:rPr>
      </w:pPr>
      <w:r w:rsidRPr="002D712B">
        <w:rPr>
          <w:b/>
          <w:bCs/>
          <w:lang w:val="en-US"/>
        </w:rPr>
        <w:t xml:space="preserve">I </w:t>
      </w:r>
      <w:r w:rsidR="00DF2730" w:rsidRPr="002D712B">
        <w:rPr>
          <w:b/>
          <w:bCs/>
          <w:lang w:val="en-US"/>
        </w:rPr>
        <w:t>Aaron Christopher John David</w:t>
      </w:r>
      <w:r w:rsidRPr="002D712B">
        <w:rPr>
          <w:lang w:val="en-US"/>
        </w:rPr>
        <w:t xml:space="preserve"> hereby consent that my Project, submitted in candidature for the </w:t>
      </w:r>
      <w:r w:rsidRPr="002D712B">
        <w:rPr>
          <w:i/>
          <w:lang w:val="en-US"/>
        </w:rPr>
        <w:t xml:space="preserve">M.Sc. </w:t>
      </w:r>
      <w:r w:rsidR="00DF2730" w:rsidRPr="002D712B">
        <w:rPr>
          <w:i/>
          <w:lang w:val="en-US"/>
        </w:rPr>
        <w:t>Software Engineering</w:t>
      </w:r>
      <w:r w:rsidRPr="002D712B">
        <w:rPr>
          <w:lang w:val="en-US"/>
        </w:rPr>
        <w:t xml:space="preserve">, if successful, may be made available for inter-library loan or photocopying (subject to the law of copyright), and that the title and abstract may be made available to outside </w:t>
      </w:r>
      <w:proofErr w:type="spellStart"/>
      <w:r w:rsidRPr="002D712B">
        <w:rPr>
          <w:lang w:val="en-US"/>
        </w:rPr>
        <w:t>organisations</w:t>
      </w:r>
      <w:proofErr w:type="spellEnd"/>
      <w:r w:rsidRPr="002D712B">
        <w:rPr>
          <w:lang w:val="en-US"/>
        </w:rPr>
        <w:t xml:space="preserve">. </w:t>
      </w:r>
    </w:p>
    <w:p w14:paraId="5942B906" w14:textId="77777777" w:rsidR="00047016" w:rsidRPr="002D712B" w:rsidRDefault="00047016" w:rsidP="0016634D">
      <w:pPr>
        <w:spacing w:line="480" w:lineRule="auto"/>
        <w:rPr>
          <w:lang w:val="en-US"/>
        </w:rPr>
      </w:pPr>
    </w:p>
    <w:p w14:paraId="7D931EAA" w14:textId="4A692852" w:rsidR="00FA4A58" w:rsidRPr="002D712B" w:rsidRDefault="00FA4A58" w:rsidP="0016634D">
      <w:pPr>
        <w:spacing w:line="480" w:lineRule="auto"/>
        <w:rPr>
          <w:lang w:val="en-US"/>
        </w:rPr>
      </w:pPr>
      <w:r w:rsidRPr="002D712B">
        <w:rPr>
          <w:lang w:val="en-US"/>
        </w:rPr>
        <w:t xml:space="preserve">Signed </w:t>
      </w:r>
      <w:r w:rsidR="00047016" w:rsidRPr="002D712B">
        <w:rPr>
          <w:lang w:val="en-US"/>
        </w:rPr>
        <w:t xml:space="preserve"> </w:t>
      </w:r>
      <w:r w:rsidR="00047016" w:rsidRPr="002D712B">
        <w:rPr>
          <w:noProof/>
          <w:lang w:val="en-US"/>
        </w:rPr>
        <w:drawing>
          <wp:inline distT="0" distB="0" distL="0" distR="0" wp14:anchorId="3F3CB61E" wp14:editId="4D2750BB">
            <wp:extent cx="1257120" cy="643466"/>
            <wp:effectExtent l="0" t="0" r="635" b="4445"/>
            <wp:docPr id="128771402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941474" name="Picture 304941474"/>
                    <pic:cNvPicPr/>
                  </pic:nvPicPr>
                  <pic:blipFill rotWithShape="1">
                    <a:blip r:embed="rId9" cstate="print">
                      <a:extLst>
                        <a:ext uri="{28A0092B-C50C-407E-A947-70E740481C1C}">
                          <a14:useLocalDpi xmlns:a14="http://schemas.microsoft.com/office/drawing/2010/main" val="0"/>
                        </a:ext>
                      </a:extLst>
                    </a:blip>
                    <a:srcRect t="70374"/>
                    <a:stretch/>
                  </pic:blipFill>
                  <pic:spPr bwMode="auto">
                    <a:xfrm>
                      <a:off x="0" y="0"/>
                      <a:ext cx="1267910" cy="648989"/>
                    </a:xfrm>
                    <a:prstGeom prst="rect">
                      <a:avLst/>
                    </a:prstGeom>
                    <a:ln>
                      <a:noFill/>
                    </a:ln>
                    <a:extLst>
                      <a:ext uri="{53640926-AAD7-44D8-BBD7-CCE9431645EC}">
                        <a14:shadowObscured xmlns:a14="http://schemas.microsoft.com/office/drawing/2010/main"/>
                      </a:ext>
                    </a:extLst>
                  </pic:spPr>
                </pic:pic>
              </a:graphicData>
            </a:graphic>
          </wp:inline>
        </w:drawing>
      </w:r>
    </w:p>
    <w:p w14:paraId="5B6233C3" w14:textId="77777777" w:rsidR="00DF2730" w:rsidRPr="002D712B" w:rsidRDefault="00FA4A58" w:rsidP="0016634D">
      <w:pPr>
        <w:spacing w:line="480" w:lineRule="auto"/>
        <w:rPr>
          <w:lang w:val="en-US"/>
        </w:rPr>
      </w:pPr>
      <w:r w:rsidRPr="002D712B">
        <w:rPr>
          <w:lang w:val="en-US"/>
        </w:rPr>
        <w:t>Date __________</w:t>
      </w:r>
      <w:r w:rsidR="00DF2730" w:rsidRPr="002D712B">
        <w:rPr>
          <w:lang w:val="en-US"/>
        </w:rPr>
        <w:t>28/08/2024</w:t>
      </w:r>
    </w:p>
    <w:p w14:paraId="53C59214" w14:textId="77777777" w:rsidR="00FA4A58" w:rsidRPr="002D712B" w:rsidRDefault="00FA4A58" w:rsidP="0016634D">
      <w:pPr>
        <w:spacing w:line="480" w:lineRule="auto"/>
        <w:rPr>
          <w:lang w:val="en-US"/>
        </w:rPr>
      </w:pPr>
    </w:p>
    <w:p w14:paraId="0963C05E" w14:textId="77777777" w:rsidR="00FA4A58" w:rsidRPr="002D712B" w:rsidRDefault="00FA4A58" w:rsidP="0016634D">
      <w:pPr>
        <w:spacing w:line="480" w:lineRule="auto"/>
        <w:rPr>
          <w:lang w:val="en-US"/>
        </w:rPr>
      </w:pPr>
    </w:p>
    <w:p w14:paraId="52D79DEE" w14:textId="77777777" w:rsidR="00FA4A58" w:rsidRPr="002D712B" w:rsidRDefault="00FA4A58" w:rsidP="0016634D">
      <w:pPr>
        <w:spacing w:line="480" w:lineRule="auto"/>
        <w:rPr>
          <w:b/>
          <w:bCs/>
          <w:lang w:val="en-US"/>
        </w:rPr>
      </w:pPr>
      <w:bookmarkStart w:id="2" w:name="__RefHeading__29_966954967"/>
      <w:bookmarkStart w:id="3" w:name="__RefHeading__31_966954967"/>
      <w:bookmarkStart w:id="4" w:name="__RefHeading__33_966954967"/>
      <w:bookmarkStart w:id="5" w:name="__RefHeading__35_966954967"/>
      <w:bookmarkStart w:id="6" w:name="_Toc43040091"/>
      <w:bookmarkEnd w:id="2"/>
      <w:bookmarkEnd w:id="3"/>
      <w:bookmarkEnd w:id="4"/>
      <w:bookmarkEnd w:id="5"/>
      <w:r w:rsidRPr="002D712B">
        <w:rPr>
          <w:b/>
          <w:bCs/>
          <w:lang w:val="en-US"/>
        </w:rPr>
        <w:t>Appendix 2: Ethics Approval Form</w:t>
      </w:r>
      <w:bookmarkEnd w:id="6"/>
    </w:p>
    <w:p w14:paraId="0C94D3DF" w14:textId="5AA0FA2C" w:rsidR="00FA4A58" w:rsidRPr="002D712B" w:rsidRDefault="00FA4A58" w:rsidP="0016634D">
      <w:pPr>
        <w:spacing w:line="480" w:lineRule="auto"/>
        <w:rPr>
          <w:lang w:val="en-US"/>
        </w:rPr>
      </w:pPr>
      <w:r w:rsidRPr="002D712B">
        <w:rPr>
          <w:lang w:val="en-US"/>
        </w:rPr>
        <w:t>Ethics Approval Form</w:t>
      </w:r>
    </w:p>
    <w:p w14:paraId="02EF0753" w14:textId="6CAA6264" w:rsidR="00FA4A58" w:rsidRPr="002D712B" w:rsidRDefault="00FA4A58" w:rsidP="0016634D">
      <w:pPr>
        <w:spacing w:line="480" w:lineRule="auto"/>
        <w:rPr>
          <w:lang w:val="en-US"/>
        </w:rPr>
      </w:pPr>
      <w:r w:rsidRPr="002D712B">
        <w:rPr>
          <w:lang w:val="en-US"/>
        </w:rPr>
        <w:t>Before you complete this form, please take time to carefully consider the following questions:</w:t>
      </w:r>
    </w:p>
    <w:p w14:paraId="2DC8E2BB" w14:textId="5F8D928F" w:rsidR="00FA4A58" w:rsidRPr="002D712B" w:rsidRDefault="00FA4A58" w:rsidP="0016634D">
      <w:pPr>
        <w:spacing w:line="480" w:lineRule="auto"/>
        <w:rPr>
          <w:lang w:val="en-US"/>
        </w:rPr>
      </w:pPr>
      <w:r w:rsidRPr="002D712B">
        <w:rPr>
          <w:lang w:val="en-US"/>
        </w:rPr>
        <w:t>Have you considered yet whether there are any problematic ethical issues in your proposed research project?  If you have not you should talk to your Course Tutor or Supervisor.</w:t>
      </w:r>
    </w:p>
    <w:p w14:paraId="6A210D8E" w14:textId="553C5815" w:rsidR="00FA4A58" w:rsidRPr="002D712B" w:rsidRDefault="00FA4A58" w:rsidP="0016634D">
      <w:pPr>
        <w:spacing w:line="480" w:lineRule="auto"/>
        <w:rPr>
          <w:lang w:val="en-US"/>
        </w:rPr>
      </w:pPr>
      <w:r w:rsidRPr="002D712B">
        <w:rPr>
          <w:lang w:val="en-US"/>
        </w:rPr>
        <w:t xml:space="preserve">Have you already completed an Ethics Approval Form? Yes – </w:t>
      </w:r>
      <w:r w:rsidRPr="002D712B">
        <w:rPr>
          <w:i/>
          <w:lang w:val="en-US"/>
        </w:rPr>
        <w:t>then</w:t>
      </w:r>
      <w:r w:rsidRPr="002D712B">
        <w:rPr>
          <w:lang w:val="en-US"/>
        </w:rPr>
        <w:t xml:space="preserve"> </w:t>
      </w:r>
      <w:r w:rsidRPr="002D712B">
        <w:rPr>
          <w:i/>
          <w:lang w:val="en-US"/>
        </w:rPr>
        <w:t>you do not need to complete this form</w:t>
      </w:r>
    </w:p>
    <w:p w14:paraId="1111F913" w14:textId="77777777" w:rsidR="00FA4A58" w:rsidRPr="002D712B" w:rsidRDefault="00FA4A58" w:rsidP="0016634D">
      <w:pPr>
        <w:spacing w:line="480" w:lineRule="auto"/>
        <w:rPr>
          <w:lang w:val="en-US"/>
        </w:rPr>
      </w:pPr>
      <w:r w:rsidRPr="002D712B">
        <w:rPr>
          <w:lang w:val="en-US"/>
        </w:rPr>
        <w:t>No – please complete this form in as much detail as you can</w:t>
      </w:r>
    </w:p>
    <w:p w14:paraId="798D045F" w14:textId="77777777" w:rsidR="00FA4A58" w:rsidRPr="002D712B" w:rsidRDefault="00FA4A58" w:rsidP="0016634D">
      <w:pPr>
        <w:spacing w:line="480" w:lineRule="auto"/>
        <w:rPr>
          <w:lang w:val="en-US"/>
        </w:rPr>
      </w:pPr>
    </w:p>
    <w:tbl>
      <w:tblPr>
        <w:tblW w:w="10408" w:type="dxa"/>
        <w:tblInd w:w="-20" w:type="dxa"/>
        <w:tblLayout w:type="fixed"/>
        <w:tblLook w:val="04A0" w:firstRow="1" w:lastRow="0" w:firstColumn="1" w:lastColumn="0" w:noHBand="0" w:noVBand="1"/>
      </w:tblPr>
      <w:tblGrid>
        <w:gridCol w:w="2508"/>
        <w:gridCol w:w="3180"/>
        <w:gridCol w:w="1291"/>
        <w:gridCol w:w="3429"/>
      </w:tblGrid>
      <w:tr w:rsidR="002D712B" w:rsidRPr="002D712B" w14:paraId="11E7525A" w14:textId="77777777" w:rsidTr="00047016">
        <w:tc>
          <w:tcPr>
            <w:tcW w:w="2508" w:type="dxa"/>
            <w:tcBorders>
              <w:top w:val="single" w:sz="4" w:space="0" w:color="000000"/>
              <w:left w:val="single" w:sz="4" w:space="0" w:color="000000"/>
              <w:bottom w:val="single" w:sz="4" w:space="0" w:color="000000"/>
              <w:right w:val="nil"/>
            </w:tcBorders>
            <w:shd w:val="clear" w:color="auto" w:fill="E0E0E0"/>
            <w:hideMark/>
          </w:tcPr>
          <w:p w14:paraId="31EDB2BD" w14:textId="77777777" w:rsidR="00FA4A58" w:rsidRPr="002D712B" w:rsidRDefault="00FA4A58" w:rsidP="0016634D">
            <w:pPr>
              <w:spacing w:line="480" w:lineRule="auto"/>
              <w:rPr>
                <w:lang w:val="en-US"/>
              </w:rPr>
            </w:pPr>
            <w:r w:rsidRPr="002D712B">
              <w:rPr>
                <w:lang w:val="en-US"/>
              </w:rPr>
              <w:t>Name:</w:t>
            </w:r>
          </w:p>
        </w:tc>
        <w:tc>
          <w:tcPr>
            <w:tcW w:w="7900" w:type="dxa"/>
            <w:gridSpan w:val="3"/>
            <w:tcBorders>
              <w:top w:val="single" w:sz="4" w:space="0" w:color="000000"/>
              <w:left w:val="single" w:sz="4" w:space="0" w:color="000000"/>
              <w:bottom w:val="single" w:sz="4" w:space="0" w:color="000000"/>
              <w:right w:val="single" w:sz="4" w:space="0" w:color="000000"/>
            </w:tcBorders>
          </w:tcPr>
          <w:p w14:paraId="06EECAD0" w14:textId="69E7D15B" w:rsidR="00FA4A58" w:rsidRPr="002D712B" w:rsidRDefault="00DF2730" w:rsidP="0016634D">
            <w:pPr>
              <w:spacing w:line="480" w:lineRule="auto"/>
              <w:rPr>
                <w:lang w:val="en-US"/>
              </w:rPr>
            </w:pPr>
            <w:r w:rsidRPr="002D712B">
              <w:rPr>
                <w:lang w:val="en-US"/>
              </w:rPr>
              <w:t>Aaron C J David</w:t>
            </w:r>
          </w:p>
        </w:tc>
      </w:tr>
      <w:tr w:rsidR="002D712B" w:rsidRPr="002D712B" w14:paraId="5AADC419" w14:textId="77777777" w:rsidTr="00047016">
        <w:tc>
          <w:tcPr>
            <w:tcW w:w="2508" w:type="dxa"/>
            <w:tcBorders>
              <w:top w:val="single" w:sz="4" w:space="0" w:color="000000"/>
              <w:left w:val="single" w:sz="4" w:space="0" w:color="000000"/>
              <w:bottom w:val="single" w:sz="4" w:space="0" w:color="000000"/>
              <w:right w:val="nil"/>
            </w:tcBorders>
            <w:shd w:val="clear" w:color="auto" w:fill="E0E0E0"/>
            <w:hideMark/>
          </w:tcPr>
          <w:p w14:paraId="724EF06D" w14:textId="77777777" w:rsidR="00FA4A58" w:rsidRPr="002D712B" w:rsidRDefault="00FA4A58" w:rsidP="0016634D">
            <w:pPr>
              <w:spacing w:line="480" w:lineRule="auto"/>
              <w:rPr>
                <w:lang w:val="en-US"/>
              </w:rPr>
            </w:pPr>
            <w:r w:rsidRPr="002D712B">
              <w:rPr>
                <w:lang w:val="en-US"/>
              </w:rPr>
              <w:t>Project/Research Title:</w:t>
            </w:r>
          </w:p>
        </w:tc>
        <w:tc>
          <w:tcPr>
            <w:tcW w:w="7900" w:type="dxa"/>
            <w:gridSpan w:val="3"/>
            <w:tcBorders>
              <w:top w:val="single" w:sz="4" w:space="0" w:color="000000"/>
              <w:left w:val="single" w:sz="4" w:space="0" w:color="000000"/>
              <w:bottom w:val="single" w:sz="4" w:space="0" w:color="000000"/>
              <w:right w:val="single" w:sz="4" w:space="0" w:color="000000"/>
            </w:tcBorders>
          </w:tcPr>
          <w:p w14:paraId="596A8C78" w14:textId="0D922F79" w:rsidR="00FA4A58" w:rsidRPr="002D712B" w:rsidRDefault="00DF2730" w:rsidP="0016634D">
            <w:pPr>
              <w:spacing w:line="480" w:lineRule="auto"/>
              <w:rPr>
                <w:lang w:val="en-US"/>
              </w:rPr>
            </w:pPr>
            <w:r w:rsidRPr="002D712B">
              <w:rPr>
                <w:lang w:val="en-US"/>
              </w:rPr>
              <w:t>Developing a cloud based ETL Pipeline for data linkage to facilitate predictive ML research of SSRI related suicide risk using publicly available UK health data</w:t>
            </w:r>
          </w:p>
          <w:p w14:paraId="679BAFA2" w14:textId="77777777" w:rsidR="00FA4A58" w:rsidRPr="002D712B" w:rsidRDefault="00FA4A58" w:rsidP="0016634D">
            <w:pPr>
              <w:spacing w:line="480" w:lineRule="auto"/>
              <w:rPr>
                <w:lang w:val="en-US"/>
              </w:rPr>
            </w:pPr>
          </w:p>
        </w:tc>
      </w:tr>
      <w:tr w:rsidR="002D712B" w:rsidRPr="002D712B" w14:paraId="091FA277" w14:textId="77777777" w:rsidTr="00047016">
        <w:tc>
          <w:tcPr>
            <w:tcW w:w="2508" w:type="dxa"/>
            <w:tcBorders>
              <w:top w:val="single" w:sz="4" w:space="0" w:color="000000"/>
              <w:left w:val="single" w:sz="4" w:space="0" w:color="000000"/>
              <w:bottom w:val="single" w:sz="4" w:space="0" w:color="000000"/>
              <w:right w:val="nil"/>
            </w:tcBorders>
            <w:shd w:val="clear" w:color="auto" w:fill="E0E0E0"/>
            <w:hideMark/>
          </w:tcPr>
          <w:p w14:paraId="5748E2A6" w14:textId="77777777" w:rsidR="00FA4A58" w:rsidRPr="002D712B" w:rsidRDefault="00FA4A58" w:rsidP="0016634D">
            <w:pPr>
              <w:spacing w:line="480" w:lineRule="auto"/>
              <w:rPr>
                <w:lang w:val="en-US"/>
              </w:rPr>
            </w:pPr>
            <w:r w:rsidRPr="002D712B">
              <w:rPr>
                <w:lang w:val="en-US"/>
              </w:rPr>
              <w:t>Name of Supervisor:</w:t>
            </w:r>
          </w:p>
        </w:tc>
        <w:tc>
          <w:tcPr>
            <w:tcW w:w="7900" w:type="dxa"/>
            <w:gridSpan w:val="3"/>
            <w:tcBorders>
              <w:top w:val="single" w:sz="4" w:space="0" w:color="000000"/>
              <w:left w:val="single" w:sz="4" w:space="0" w:color="000000"/>
              <w:bottom w:val="single" w:sz="4" w:space="0" w:color="000000"/>
              <w:right w:val="single" w:sz="4" w:space="0" w:color="000000"/>
            </w:tcBorders>
          </w:tcPr>
          <w:p w14:paraId="222BE5E7" w14:textId="3A45FCB9" w:rsidR="00FA4A58" w:rsidRPr="002D712B" w:rsidRDefault="00DF2730" w:rsidP="0016634D">
            <w:pPr>
              <w:spacing w:line="480" w:lineRule="auto"/>
              <w:rPr>
                <w:lang w:val="en-US"/>
              </w:rPr>
            </w:pPr>
            <w:r w:rsidRPr="002D712B">
              <w:rPr>
                <w:lang w:val="en-US"/>
              </w:rPr>
              <w:t>Dr. Tim Bashford</w:t>
            </w:r>
          </w:p>
        </w:tc>
      </w:tr>
      <w:tr w:rsidR="002D712B" w:rsidRPr="002D712B" w14:paraId="5A7EC65B" w14:textId="77777777" w:rsidTr="00047016">
        <w:tc>
          <w:tcPr>
            <w:tcW w:w="2508" w:type="dxa"/>
            <w:tcBorders>
              <w:top w:val="single" w:sz="4" w:space="0" w:color="000000"/>
              <w:left w:val="single" w:sz="4" w:space="0" w:color="000000"/>
              <w:bottom w:val="single" w:sz="4" w:space="0" w:color="000000"/>
              <w:right w:val="nil"/>
            </w:tcBorders>
            <w:shd w:val="clear" w:color="auto" w:fill="E0E0E0"/>
            <w:hideMark/>
          </w:tcPr>
          <w:p w14:paraId="1DA87704" w14:textId="77777777" w:rsidR="00FA4A58" w:rsidRPr="002D712B" w:rsidRDefault="00FA4A58" w:rsidP="0016634D">
            <w:pPr>
              <w:spacing w:line="480" w:lineRule="auto"/>
              <w:rPr>
                <w:lang w:val="en-US"/>
              </w:rPr>
            </w:pPr>
            <w:r w:rsidRPr="002D712B">
              <w:rPr>
                <w:lang w:val="en-US"/>
              </w:rPr>
              <w:t>School/Dept.</w:t>
            </w:r>
          </w:p>
        </w:tc>
        <w:tc>
          <w:tcPr>
            <w:tcW w:w="7900" w:type="dxa"/>
            <w:gridSpan w:val="3"/>
            <w:tcBorders>
              <w:top w:val="single" w:sz="4" w:space="0" w:color="000000"/>
              <w:left w:val="single" w:sz="4" w:space="0" w:color="000000"/>
              <w:bottom w:val="single" w:sz="4" w:space="0" w:color="000000"/>
              <w:right w:val="single" w:sz="4" w:space="0" w:color="000000"/>
            </w:tcBorders>
          </w:tcPr>
          <w:p w14:paraId="62EA8860" w14:textId="7F99313A" w:rsidR="00FA4A58" w:rsidRPr="002D712B" w:rsidRDefault="00DF2730" w:rsidP="0016634D">
            <w:pPr>
              <w:spacing w:line="480" w:lineRule="auto"/>
              <w:rPr>
                <w:lang w:val="en-US"/>
              </w:rPr>
            </w:pPr>
            <w:r w:rsidRPr="002D712B">
              <w:rPr>
                <w:lang w:val="en-US"/>
              </w:rPr>
              <w:t>School of applied computing</w:t>
            </w:r>
          </w:p>
        </w:tc>
      </w:tr>
      <w:tr w:rsidR="002D712B" w:rsidRPr="002D712B" w14:paraId="5A38CEBD" w14:textId="77777777" w:rsidTr="00047016">
        <w:tc>
          <w:tcPr>
            <w:tcW w:w="2508" w:type="dxa"/>
            <w:tcBorders>
              <w:top w:val="single" w:sz="4" w:space="0" w:color="000000"/>
              <w:left w:val="single" w:sz="4" w:space="0" w:color="000000"/>
              <w:bottom w:val="single" w:sz="4" w:space="0" w:color="000000"/>
              <w:right w:val="nil"/>
            </w:tcBorders>
            <w:shd w:val="clear" w:color="auto" w:fill="E0E0E0"/>
            <w:hideMark/>
          </w:tcPr>
          <w:p w14:paraId="307825C8" w14:textId="77777777" w:rsidR="00FA4A58" w:rsidRPr="002D712B" w:rsidRDefault="00FA4A58" w:rsidP="0016634D">
            <w:pPr>
              <w:spacing w:line="480" w:lineRule="auto"/>
              <w:rPr>
                <w:lang w:val="en-US"/>
              </w:rPr>
            </w:pPr>
            <w:r w:rsidRPr="002D712B">
              <w:rPr>
                <w:lang w:val="en-US"/>
              </w:rPr>
              <w:t>Proposed Start Date:</w:t>
            </w:r>
          </w:p>
        </w:tc>
        <w:tc>
          <w:tcPr>
            <w:tcW w:w="3180" w:type="dxa"/>
            <w:tcBorders>
              <w:top w:val="single" w:sz="4" w:space="0" w:color="000000"/>
              <w:left w:val="single" w:sz="4" w:space="0" w:color="000000"/>
              <w:bottom w:val="single" w:sz="4" w:space="0" w:color="000000"/>
              <w:right w:val="nil"/>
            </w:tcBorders>
          </w:tcPr>
          <w:p w14:paraId="0C4E2F6B" w14:textId="66CCC934" w:rsidR="00FA4A58" w:rsidRPr="002D712B" w:rsidRDefault="00047016" w:rsidP="0016634D">
            <w:pPr>
              <w:spacing w:line="480" w:lineRule="auto"/>
              <w:rPr>
                <w:lang w:val="en-US"/>
              </w:rPr>
            </w:pPr>
            <w:r w:rsidRPr="002D712B">
              <w:rPr>
                <w:lang w:val="en-US"/>
              </w:rPr>
              <w:t>17.07.2024</w:t>
            </w:r>
          </w:p>
        </w:tc>
        <w:tc>
          <w:tcPr>
            <w:tcW w:w="1291" w:type="dxa"/>
            <w:tcBorders>
              <w:top w:val="single" w:sz="4" w:space="0" w:color="000000"/>
              <w:left w:val="single" w:sz="4" w:space="0" w:color="000000"/>
              <w:bottom w:val="single" w:sz="4" w:space="0" w:color="000000"/>
              <w:right w:val="nil"/>
            </w:tcBorders>
            <w:shd w:val="clear" w:color="auto" w:fill="E0E0E0"/>
            <w:hideMark/>
          </w:tcPr>
          <w:p w14:paraId="2E7DD378" w14:textId="77777777" w:rsidR="00FA4A58" w:rsidRPr="002D712B" w:rsidRDefault="00FA4A58" w:rsidP="0016634D">
            <w:pPr>
              <w:spacing w:line="480" w:lineRule="auto"/>
              <w:rPr>
                <w:lang w:val="en-US"/>
              </w:rPr>
            </w:pPr>
            <w:r w:rsidRPr="002D712B">
              <w:rPr>
                <w:lang w:val="en-US"/>
              </w:rPr>
              <w:t>End Date:</w:t>
            </w:r>
          </w:p>
        </w:tc>
        <w:tc>
          <w:tcPr>
            <w:tcW w:w="3429" w:type="dxa"/>
            <w:tcBorders>
              <w:top w:val="single" w:sz="4" w:space="0" w:color="000000"/>
              <w:left w:val="single" w:sz="4" w:space="0" w:color="000000"/>
              <w:bottom w:val="single" w:sz="4" w:space="0" w:color="000000"/>
              <w:right w:val="single" w:sz="4" w:space="0" w:color="000000"/>
            </w:tcBorders>
          </w:tcPr>
          <w:p w14:paraId="2C2673E4" w14:textId="13C9ED02" w:rsidR="00FA4A58" w:rsidRPr="002D712B" w:rsidRDefault="00DF2730" w:rsidP="0016634D">
            <w:pPr>
              <w:spacing w:line="480" w:lineRule="auto"/>
              <w:rPr>
                <w:lang w:val="en-US"/>
              </w:rPr>
            </w:pPr>
            <w:r w:rsidRPr="002D712B">
              <w:rPr>
                <w:lang w:val="en-US"/>
              </w:rPr>
              <w:t>28.08.2024</w:t>
            </w:r>
          </w:p>
        </w:tc>
      </w:tr>
    </w:tbl>
    <w:p w14:paraId="50600B7D" w14:textId="77777777" w:rsidR="00FA4A58" w:rsidRPr="002D712B" w:rsidRDefault="00FA4A58" w:rsidP="0016634D">
      <w:pPr>
        <w:spacing w:line="480" w:lineRule="auto"/>
        <w:rPr>
          <w:lang w:val="en-US"/>
        </w:rPr>
      </w:pPr>
    </w:p>
    <w:p w14:paraId="0FA5AAA8" w14:textId="77777777" w:rsidR="00FA4A58" w:rsidRPr="002D712B" w:rsidRDefault="00FA4A58" w:rsidP="0016634D">
      <w:pPr>
        <w:spacing w:line="480" w:lineRule="auto"/>
        <w:rPr>
          <w:lang w:val="en-US"/>
        </w:rPr>
      </w:pPr>
      <w:r w:rsidRPr="002D712B">
        <w:rPr>
          <w:b/>
          <w:lang w:val="en-US"/>
        </w:rPr>
        <w:lastRenderedPageBreak/>
        <w:t xml:space="preserve">1. Summary of planned research </w:t>
      </w:r>
      <w:r w:rsidRPr="002D712B">
        <w:rPr>
          <w:lang w:val="en-US"/>
        </w:rPr>
        <w:t>(please indicate below the purpose of your planned project/research, together with your aims, main research questions and research design – you should continue onto a separate sheet if necessary)</w:t>
      </w:r>
    </w:p>
    <w:tbl>
      <w:tblPr>
        <w:tblW w:w="0" w:type="auto"/>
        <w:tblInd w:w="-20" w:type="dxa"/>
        <w:tblLayout w:type="fixed"/>
        <w:tblLook w:val="04A0" w:firstRow="1" w:lastRow="0" w:firstColumn="1" w:lastColumn="0" w:noHBand="0" w:noVBand="1"/>
      </w:tblPr>
      <w:tblGrid>
        <w:gridCol w:w="9285"/>
      </w:tblGrid>
      <w:tr w:rsidR="002D712B" w:rsidRPr="002D712B" w14:paraId="01EEF0C2" w14:textId="77777777" w:rsidTr="00FA4A58">
        <w:tc>
          <w:tcPr>
            <w:tcW w:w="9285" w:type="dxa"/>
            <w:tcBorders>
              <w:top w:val="single" w:sz="4" w:space="0" w:color="000000"/>
              <w:left w:val="single" w:sz="4" w:space="0" w:color="000000"/>
              <w:bottom w:val="single" w:sz="4" w:space="0" w:color="000000"/>
              <w:right w:val="single" w:sz="4" w:space="0" w:color="000000"/>
            </w:tcBorders>
          </w:tcPr>
          <w:p w14:paraId="6190A640" w14:textId="77777777" w:rsidR="00FA4A58" w:rsidRPr="002D712B" w:rsidRDefault="00FA4A58" w:rsidP="0016634D">
            <w:pPr>
              <w:spacing w:line="480" w:lineRule="auto"/>
              <w:rPr>
                <w:lang w:val="en-US"/>
              </w:rPr>
            </w:pPr>
          </w:p>
          <w:p w14:paraId="0546E070" w14:textId="60B99C14" w:rsidR="00FA4A58" w:rsidRPr="002D712B" w:rsidRDefault="00DF2730" w:rsidP="0016634D">
            <w:pPr>
              <w:spacing w:line="480" w:lineRule="auto"/>
              <w:rPr>
                <w:lang w:val="en-US"/>
              </w:rPr>
            </w:pPr>
            <w:r w:rsidRPr="002D712B">
              <w:rPr>
                <w:lang w:val="en-US"/>
              </w:rPr>
              <w:t xml:space="preserve">To develop a pipeline that integrates data from multiple </w:t>
            </w:r>
            <w:proofErr w:type="spellStart"/>
            <w:r w:rsidRPr="002D712B">
              <w:rPr>
                <w:lang w:val="en-US"/>
              </w:rPr>
              <w:t>publically</w:t>
            </w:r>
            <w:proofErr w:type="spellEnd"/>
            <w:r w:rsidRPr="002D712B">
              <w:rPr>
                <w:lang w:val="en-US"/>
              </w:rPr>
              <w:t xml:space="preserve"> available health data sources </w:t>
            </w:r>
            <w:proofErr w:type="gramStart"/>
            <w:r w:rsidRPr="002D712B">
              <w:rPr>
                <w:lang w:val="en-US"/>
              </w:rPr>
              <w:t>in order to</w:t>
            </w:r>
            <w:proofErr w:type="gramEnd"/>
            <w:r w:rsidRPr="002D712B">
              <w:rPr>
                <w:lang w:val="en-US"/>
              </w:rPr>
              <w:t xml:space="preserve"> use Machine Learning to identify relationships between SSRI prescription rates and suicide rates. </w:t>
            </w:r>
          </w:p>
          <w:p w14:paraId="47795392" w14:textId="00B769DB" w:rsidR="00EB666F" w:rsidRPr="002D712B" w:rsidRDefault="00EB666F" w:rsidP="0016634D">
            <w:pPr>
              <w:spacing w:line="480" w:lineRule="auto"/>
            </w:pPr>
            <w:r w:rsidRPr="002D712B">
              <w:rPr>
                <w:lang w:val="en-US"/>
              </w:rPr>
              <w:t xml:space="preserve">Research questions: </w:t>
            </w:r>
            <w:r w:rsidRPr="002D712B">
              <w:t>What is the relationship between SSRI prescription rates and suicide rates across Integrated Care Boards (ICBs) in England?</w:t>
            </w:r>
          </w:p>
          <w:p w14:paraId="14E30291" w14:textId="0185DA3D" w:rsidR="00EB666F" w:rsidRPr="002D712B" w:rsidRDefault="00EB666F" w:rsidP="0016634D">
            <w:pPr>
              <w:spacing w:line="480" w:lineRule="auto"/>
              <w:rPr>
                <w:lang w:val="en-US"/>
              </w:rPr>
            </w:pPr>
            <w:r w:rsidRPr="002D712B">
              <w:t>How can a cloud-based ETL pipeline be developed to effectively integrate and standardize mental health and prescription data from disparate UK healthcare databases?</w:t>
            </w:r>
          </w:p>
          <w:p w14:paraId="6F9BBC71" w14:textId="29F7676F" w:rsidR="00EB666F" w:rsidRPr="002D712B" w:rsidRDefault="00EB666F" w:rsidP="0016634D">
            <w:pPr>
              <w:spacing w:line="480" w:lineRule="auto"/>
              <w:rPr>
                <w:lang w:val="en-US"/>
              </w:rPr>
            </w:pPr>
            <w:r w:rsidRPr="002D712B">
              <w:rPr>
                <w:lang w:val="en-US"/>
              </w:rPr>
              <w:t>A cloud based ETL pipeline will be created that extracts and transforms data into a data set appropriate for use in a machine learning model with the aim of identifying any relationships between SSRI antidepressants and suicide rates.</w:t>
            </w:r>
          </w:p>
          <w:p w14:paraId="0B1CCD7B" w14:textId="77777777" w:rsidR="00FA4A58" w:rsidRPr="002D712B" w:rsidRDefault="00FA4A58" w:rsidP="0016634D">
            <w:pPr>
              <w:spacing w:line="480" w:lineRule="auto"/>
              <w:rPr>
                <w:lang w:val="en-US"/>
              </w:rPr>
            </w:pPr>
          </w:p>
          <w:p w14:paraId="6B03A246" w14:textId="77777777" w:rsidR="00FA4A58" w:rsidRPr="002D712B" w:rsidRDefault="00FA4A58" w:rsidP="0016634D">
            <w:pPr>
              <w:spacing w:line="480" w:lineRule="auto"/>
              <w:rPr>
                <w:lang w:val="en-US"/>
              </w:rPr>
            </w:pPr>
          </w:p>
          <w:p w14:paraId="05755949" w14:textId="77777777" w:rsidR="00FA4A58" w:rsidRPr="002D712B" w:rsidRDefault="00FA4A58" w:rsidP="0016634D">
            <w:pPr>
              <w:spacing w:line="480" w:lineRule="auto"/>
              <w:rPr>
                <w:lang w:val="en-US"/>
              </w:rPr>
            </w:pPr>
          </w:p>
        </w:tc>
      </w:tr>
    </w:tbl>
    <w:p w14:paraId="4696EE89" w14:textId="77777777" w:rsidR="00FA4A58" w:rsidRPr="002D712B" w:rsidRDefault="00FA4A58" w:rsidP="0016634D">
      <w:pPr>
        <w:spacing w:line="480" w:lineRule="auto"/>
        <w:rPr>
          <w:lang w:val="en-US"/>
        </w:rPr>
      </w:pPr>
    </w:p>
    <w:p w14:paraId="2749D01F" w14:textId="77777777" w:rsidR="00FA4A58" w:rsidRPr="002D712B" w:rsidRDefault="00FA4A58" w:rsidP="0016634D">
      <w:pPr>
        <w:spacing w:line="480" w:lineRule="auto"/>
        <w:rPr>
          <w:lang w:val="en-US"/>
        </w:rPr>
      </w:pPr>
      <w:r w:rsidRPr="002D712B">
        <w:rPr>
          <w:b/>
          <w:lang w:val="en-US"/>
        </w:rPr>
        <w:t xml:space="preserve">2. Methodology </w:t>
      </w:r>
      <w:r w:rsidRPr="002D712B">
        <w:rPr>
          <w:lang w:val="en-US"/>
        </w:rPr>
        <w:t>(You need to be clear about the methodology you intend to use in your study; this could include any number of methods, so either tick those shown below (where appropriate) or put the details in the box marked *)</w:t>
      </w:r>
    </w:p>
    <w:tbl>
      <w:tblPr>
        <w:tblW w:w="0" w:type="auto"/>
        <w:tblInd w:w="-20" w:type="dxa"/>
        <w:tblLayout w:type="fixed"/>
        <w:tblLook w:val="04A0" w:firstRow="1" w:lastRow="0" w:firstColumn="1" w:lastColumn="0" w:noHBand="0" w:noVBand="1"/>
      </w:tblPr>
      <w:tblGrid>
        <w:gridCol w:w="456"/>
        <w:gridCol w:w="2554"/>
        <w:gridCol w:w="512"/>
        <w:gridCol w:w="2436"/>
        <w:gridCol w:w="475"/>
        <w:gridCol w:w="2812"/>
      </w:tblGrid>
      <w:tr w:rsidR="002D712B" w:rsidRPr="002D712B" w14:paraId="6E4AE44F" w14:textId="77777777" w:rsidTr="00FA4A58">
        <w:tc>
          <w:tcPr>
            <w:tcW w:w="456" w:type="dxa"/>
            <w:tcBorders>
              <w:top w:val="single" w:sz="4" w:space="0" w:color="000000"/>
              <w:left w:val="single" w:sz="4" w:space="0" w:color="000000"/>
              <w:bottom w:val="single" w:sz="4" w:space="0" w:color="000000"/>
              <w:right w:val="nil"/>
            </w:tcBorders>
            <w:hideMark/>
          </w:tcPr>
          <w:p w14:paraId="55C1F147" w14:textId="77777777" w:rsidR="00FA4A58" w:rsidRPr="002D712B" w:rsidRDefault="00FA4A58" w:rsidP="0016634D">
            <w:pPr>
              <w:spacing w:line="480" w:lineRule="auto"/>
              <w:rPr>
                <w:lang w:val="en-US"/>
              </w:rPr>
            </w:pPr>
            <w:r w:rsidRPr="002D712B">
              <w:rPr>
                <w:lang w:val="en-US"/>
              </w:rPr>
              <w:t xml:space="preserve"> </w:t>
            </w:r>
          </w:p>
        </w:tc>
        <w:tc>
          <w:tcPr>
            <w:tcW w:w="2554" w:type="dxa"/>
            <w:tcBorders>
              <w:top w:val="nil"/>
              <w:left w:val="single" w:sz="4" w:space="0" w:color="000000"/>
              <w:bottom w:val="nil"/>
              <w:right w:val="nil"/>
            </w:tcBorders>
            <w:hideMark/>
          </w:tcPr>
          <w:p w14:paraId="0C521D98" w14:textId="77777777" w:rsidR="00FA4A58" w:rsidRPr="002D712B" w:rsidRDefault="00FA4A58" w:rsidP="0016634D">
            <w:pPr>
              <w:spacing w:line="480" w:lineRule="auto"/>
              <w:rPr>
                <w:lang w:val="en-US"/>
              </w:rPr>
            </w:pPr>
            <w:r w:rsidRPr="002D712B">
              <w:rPr>
                <w:lang w:val="en-US"/>
              </w:rPr>
              <w:t>Interviews</w:t>
            </w:r>
          </w:p>
        </w:tc>
        <w:tc>
          <w:tcPr>
            <w:tcW w:w="512" w:type="dxa"/>
            <w:tcBorders>
              <w:top w:val="single" w:sz="4" w:space="0" w:color="000000"/>
              <w:left w:val="single" w:sz="4" w:space="0" w:color="000000"/>
              <w:bottom w:val="single" w:sz="4" w:space="0" w:color="000000"/>
              <w:right w:val="nil"/>
            </w:tcBorders>
          </w:tcPr>
          <w:p w14:paraId="4545F9CE" w14:textId="77777777" w:rsidR="00FA4A58" w:rsidRPr="002D712B" w:rsidRDefault="00FA4A58" w:rsidP="0016634D">
            <w:pPr>
              <w:spacing w:line="480" w:lineRule="auto"/>
              <w:rPr>
                <w:lang w:val="en-US"/>
              </w:rPr>
            </w:pPr>
          </w:p>
        </w:tc>
        <w:tc>
          <w:tcPr>
            <w:tcW w:w="2436" w:type="dxa"/>
            <w:tcBorders>
              <w:top w:val="nil"/>
              <w:left w:val="single" w:sz="4" w:space="0" w:color="000000"/>
              <w:bottom w:val="nil"/>
              <w:right w:val="nil"/>
            </w:tcBorders>
            <w:hideMark/>
          </w:tcPr>
          <w:p w14:paraId="288D2669" w14:textId="77777777" w:rsidR="00FA4A58" w:rsidRPr="002D712B" w:rsidRDefault="00FA4A58" w:rsidP="0016634D">
            <w:pPr>
              <w:spacing w:line="480" w:lineRule="auto"/>
              <w:rPr>
                <w:lang w:val="en-US"/>
              </w:rPr>
            </w:pPr>
            <w:r w:rsidRPr="002D712B">
              <w:rPr>
                <w:lang w:val="en-US"/>
              </w:rPr>
              <w:t>Participant Observation</w:t>
            </w:r>
          </w:p>
        </w:tc>
        <w:tc>
          <w:tcPr>
            <w:tcW w:w="475" w:type="dxa"/>
            <w:tcBorders>
              <w:top w:val="single" w:sz="4" w:space="0" w:color="000000"/>
              <w:left w:val="single" w:sz="4" w:space="0" w:color="000000"/>
              <w:bottom w:val="single" w:sz="4" w:space="0" w:color="000000"/>
              <w:right w:val="nil"/>
            </w:tcBorders>
            <w:hideMark/>
          </w:tcPr>
          <w:p w14:paraId="4A074410" w14:textId="77777777" w:rsidR="00FA4A58" w:rsidRPr="002D712B" w:rsidRDefault="00FA4A58" w:rsidP="0016634D">
            <w:pPr>
              <w:spacing w:line="480" w:lineRule="auto"/>
              <w:rPr>
                <w:lang w:val="en-US"/>
              </w:rPr>
            </w:pPr>
            <w:r w:rsidRPr="002D712B">
              <w:rPr>
                <w:lang w:val="en-US"/>
              </w:rPr>
              <w:t xml:space="preserve"> </w:t>
            </w:r>
          </w:p>
        </w:tc>
        <w:tc>
          <w:tcPr>
            <w:tcW w:w="2812" w:type="dxa"/>
            <w:tcBorders>
              <w:top w:val="nil"/>
              <w:left w:val="single" w:sz="4" w:space="0" w:color="000000"/>
              <w:bottom w:val="nil"/>
              <w:right w:val="nil"/>
            </w:tcBorders>
            <w:hideMark/>
          </w:tcPr>
          <w:p w14:paraId="13CB0351" w14:textId="77777777" w:rsidR="00FA4A58" w:rsidRPr="002D712B" w:rsidRDefault="00FA4A58" w:rsidP="0016634D">
            <w:pPr>
              <w:spacing w:line="480" w:lineRule="auto"/>
              <w:rPr>
                <w:lang w:val="en-US"/>
              </w:rPr>
            </w:pPr>
            <w:r w:rsidRPr="002D712B">
              <w:rPr>
                <w:lang w:val="en-US"/>
              </w:rPr>
              <w:t>Use of personal data</w:t>
            </w:r>
          </w:p>
        </w:tc>
      </w:tr>
      <w:tr w:rsidR="002D712B" w:rsidRPr="002D712B" w14:paraId="00F60A04" w14:textId="77777777" w:rsidTr="00FA4A58">
        <w:tc>
          <w:tcPr>
            <w:tcW w:w="456" w:type="dxa"/>
            <w:tcBorders>
              <w:top w:val="single" w:sz="4" w:space="0" w:color="000000"/>
              <w:left w:val="nil"/>
              <w:bottom w:val="single" w:sz="4" w:space="0" w:color="000000"/>
              <w:right w:val="nil"/>
            </w:tcBorders>
          </w:tcPr>
          <w:p w14:paraId="4A259925" w14:textId="77777777" w:rsidR="00FA4A58" w:rsidRPr="002D712B" w:rsidRDefault="00FA4A58" w:rsidP="0016634D">
            <w:pPr>
              <w:spacing w:line="480" w:lineRule="auto"/>
              <w:rPr>
                <w:lang w:val="en-US"/>
              </w:rPr>
            </w:pPr>
          </w:p>
        </w:tc>
        <w:tc>
          <w:tcPr>
            <w:tcW w:w="2554" w:type="dxa"/>
          </w:tcPr>
          <w:p w14:paraId="1F70F064" w14:textId="77777777" w:rsidR="00FA4A58" w:rsidRPr="002D712B" w:rsidRDefault="00FA4A58" w:rsidP="0016634D">
            <w:pPr>
              <w:spacing w:line="480" w:lineRule="auto"/>
              <w:rPr>
                <w:lang w:val="en-US"/>
              </w:rPr>
            </w:pPr>
          </w:p>
        </w:tc>
        <w:tc>
          <w:tcPr>
            <w:tcW w:w="512" w:type="dxa"/>
            <w:tcBorders>
              <w:top w:val="single" w:sz="4" w:space="0" w:color="000000"/>
              <w:left w:val="nil"/>
              <w:bottom w:val="single" w:sz="4" w:space="0" w:color="000000"/>
              <w:right w:val="nil"/>
            </w:tcBorders>
          </w:tcPr>
          <w:p w14:paraId="4AC2FEE6" w14:textId="77777777" w:rsidR="00FA4A58" w:rsidRPr="002D712B" w:rsidRDefault="00FA4A58" w:rsidP="0016634D">
            <w:pPr>
              <w:spacing w:line="480" w:lineRule="auto"/>
              <w:rPr>
                <w:lang w:val="en-US"/>
              </w:rPr>
            </w:pPr>
          </w:p>
        </w:tc>
        <w:tc>
          <w:tcPr>
            <w:tcW w:w="2436" w:type="dxa"/>
          </w:tcPr>
          <w:p w14:paraId="35B99DD7" w14:textId="77777777" w:rsidR="00FA4A58" w:rsidRPr="002D712B" w:rsidRDefault="00FA4A58" w:rsidP="0016634D">
            <w:pPr>
              <w:spacing w:line="480" w:lineRule="auto"/>
              <w:rPr>
                <w:lang w:val="en-US"/>
              </w:rPr>
            </w:pPr>
          </w:p>
        </w:tc>
        <w:tc>
          <w:tcPr>
            <w:tcW w:w="475" w:type="dxa"/>
            <w:tcBorders>
              <w:top w:val="single" w:sz="4" w:space="0" w:color="000000"/>
              <w:left w:val="nil"/>
              <w:bottom w:val="single" w:sz="4" w:space="0" w:color="000000"/>
              <w:right w:val="nil"/>
            </w:tcBorders>
          </w:tcPr>
          <w:p w14:paraId="2CE9043E" w14:textId="77777777" w:rsidR="00FA4A58" w:rsidRPr="002D712B" w:rsidRDefault="00FA4A58" w:rsidP="0016634D">
            <w:pPr>
              <w:spacing w:line="480" w:lineRule="auto"/>
              <w:rPr>
                <w:lang w:val="en-US"/>
              </w:rPr>
            </w:pPr>
          </w:p>
        </w:tc>
        <w:tc>
          <w:tcPr>
            <w:tcW w:w="2812" w:type="dxa"/>
          </w:tcPr>
          <w:p w14:paraId="02548EC7" w14:textId="77777777" w:rsidR="00FA4A58" w:rsidRPr="002D712B" w:rsidRDefault="00FA4A58" w:rsidP="0016634D">
            <w:pPr>
              <w:spacing w:line="480" w:lineRule="auto"/>
              <w:rPr>
                <w:lang w:val="en-US"/>
              </w:rPr>
            </w:pPr>
          </w:p>
        </w:tc>
      </w:tr>
      <w:tr w:rsidR="002D712B" w:rsidRPr="002D712B" w14:paraId="496C210C" w14:textId="77777777" w:rsidTr="00FA4A58">
        <w:tc>
          <w:tcPr>
            <w:tcW w:w="456" w:type="dxa"/>
            <w:tcBorders>
              <w:top w:val="single" w:sz="4" w:space="0" w:color="000000"/>
              <w:left w:val="single" w:sz="4" w:space="0" w:color="000000"/>
              <w:bottom w:val="single" w:sz="4" w:space="0" w:color="000000"/>
              <w:right w:val="nil"/>
            </w:tcBorders>
          </w:tcPr>
          <w:p w14:paraId="79EAE4E3" w14:textId="77777777" w:rsidR="00FA4A58" w:rsidRPr="002D712B" w:rsidRDefault="00FA4A58" w:rsidP="0016634D">
            <w:pPr>
              <w:spacing w:line="480" w:lineRule="auto"/>
              <w:rPr>
                <w:lang w:val="en-US"/>
              </w:rPr>
            </w:pPr>
          </w:p>
        </w:tc>
        <w:tc>
          <w:tcPr>
            <w:tcW w:w="2554" w:type="dxa"/>
            <w:tcBorders>
              <w:top w:val="nil"/>
              <w:left w:val="single" w:sz="4" w:space="0" w:color="000000"/>
              <w:bottom w:val="nil"/>
              <w:right w:val="nil"/>
            </w:tcBorders>
            <w:hideMark/>
          </w:tcPr>
          <w:p w14:paraId="435BDA76" w14:textId="77777777" w:rsidR="00FA4A58" w:rsidRPr="002D712B" w:rsidRDefault="00FA4A58" w:rsidP="0016634D">
            <w:pPr>
              <w:spacing w:line="480" w:lineRule="auto"/>
              <w:rPr>
                <w:lang w:val="en-US"/>
              </w:rPr>
            </w:pPr>
            <w:r w:rsidRPr="002D712B">
              <w:rPr>
                <w:lang w:val="en-US"/>
              </w:rPr>
              <w:t>Focus groups</w:t>
            </w:r>
          </w:p>
        </w:tc>
        <w:tc>
          <w:tcPr>
            <w:tcW w:w="512" w:type="dxa"/>
            <w:tcBorders>
              <w:top w:val="single" w:sz="4" w:space="0" w:color="000000"/>
              <w:left w:val="single" w:sz="4" w:space="0" w:color="000000"/>
              <w:bottom w:val="single" w:sz="4" w:space="0" w:color="000000"/>
              <w:right w:val="nil"/>
            </w:tcBorders>
          </w:tcPr>
          <w:p w14:paraId="35D8AD38" w14:textId="77777777" w:rsidR="00FA4A58" w:rsidRPr="002D712B" w:rsidRDefault="00FA4A58" w:rsidP="0016634D">
            <w:pPr>
              <w:spacing w:line="480" w:lineRule="auto"/>
              <w:rPr>
                <w:lang w:val="en-US"/>
              </w:rPr>
            </w:pPr>
          </w:p>
        </w:tc>
        <w:tc>
          <w:tcPr>
            <w:tcW w:w="2436" w:type="dxa"/>
            <w:tcBorders>
              <w:top w:val="nil"/>
              <w:left w:val="single" w:sz="4" w:space="0" w:color="000000"/>
              <w:bottom w:val="nil"/>
              <w:right w:val="nil"/>
            </w:tcBorders>
            <w:hideMark/>
          </w:tcPr>
          <w:p w14:paraId="547A1AB4" w14:textId="77777777" w:rsidR="00FA4A58" w:rsidRPr="002D712B" w:rsidRDefault="00FA4A58" w:rsidP="0016634D">
            <w:pPr>
              <w:spacing w:line="480" w:lineRule="auto"/>
              <w:rPr>
                <w:lang w:val="en-US"/>
              </w:rPr>
            </w:pPr>
            <w:r w:rsidRPr="002D712B">
              <w:rPr>
                <w:lang w:val="en-US"/>
              </w:rPr>
              <w:t>Questionnaire</w:t>
            </w:r>
          </w:p>
        </w:tc>
        <w:tc>
          <w:tcPr>
            <w:tcW w:w="475" w:type="dxa"/>
            <w:tcBorders>
              <w:top w:val="single" w:sz="4" w:space="0" w:color="000000"/>
              <w:left w:val="single" w:sz="4" w:space="0" w:color="000000"/>
              <w:bottom w:val="single" w:sz="4" w:space="0" w:color="000000"/>
              <w:right w:val="nil"/>
            </w:tcBorders>
            <w:hideMark/>
          </w:tcPr>
          <w:p w14:paraId="6B5F51AA" w14:textId="40969E26" w:rsidR="00FA4A58" w:rsidRPr="002D712B" w:rsidRDefault="00FA4A58" w:rsidP="0016634D">
            <w:pPr>
              <w:spacing w:line="480" w:lineRule="auto"/>
              <w:rPr>
                <w:lang w:val="en-US"/>
              </w:rPr>
            </w:pPr>
            <w:r w:rsidRPr="002D712B">
              <w:rPr>
                <w:lang w:val="en-US"/>
              </w:rPr>
              <w:t xml:space="preserve"> </w:t>
            </w:r>
            <w:r w:rsidR="00EB666F" w:rsidRPr="002D712B">
              <w:rPr>
                <w:lang w:val="en-US"/>
              </w:rPr>
              <w:t>✓</w:t>
            </w:r>
          </w:p>
        </w:tc>
        <w:tc>
          <w:tcPr>
            <w:tcW w:w="2812" w:type="dxa"/>
            <w:tcBorders>
              <w:top w:val="nil"/>
              <w:left w:val="single" w:sz="4" w:space="0" w:color="000000"/>
              <w:bottom w:val="nil"/>
              <w:right w:val="nil"/>
            </w:tcBorders>
            <w:hideMark/>
          </w:tcPr>
          <w:p w14:paraId="42CCE4A3" w14:textId="77777777" w:rsidR="00FA4A58" w:rsidRPr="002D712B" w:rsidRDefault="00FA4A58" w:rsidP="0016634D">
            <w:pPr>
              <w:spacing w:line="480" w:lineRule="auto"/>
              <w:rPr>
                <w:lang w:val="en-US"/>
              </w:rPr>
            </w:pPr>
            <w:r w:rsidRPr="002D712B">
              <w:rPr>
                <w:lang w:val="en-US"/>
              </w:rPr>
              <w:t>Literature Review</w:t>
            </w:r>
          </w:p>
        </w:tc>
      </w:tr>
      <w:tr w:rsidR="002D712B" w:rsidRPr="002D712B" w14:paraId="760DC166" w14:textId="77777777" w:rsidTr="00FA4A58">
        <w:tc>
          <w:tcPr>
            <w:tcW w:w="456" w:type="dxa"/>
            <w:tcBorders>
              <w:top w:val="single" w:sz="4" w:space="0" w:color="000000"/>
              <w:left w:val="nil"/>
              <w:bottom w:val="single" w:sz="2" w:space="0" w:color="000000"/>
              <w:right w:val="nil"/>
            </w:tcBorders>
          </w:tcPr>
          <w:p w14:paraId="543CAF69" w14:textId="77777777" w:rsidR="00FA4A58" w:rsidRPr="002D712B" w:rsidRDefault="00FA4A58" w:rsidP="0016634D">
            <w:pPr>
              <w:spacing w:line="480" w:lineRule="auto"/>
              <w:rPr>
                <w:lang w:val="en-US"/>
              </w:rPr>
            </w:pPr>
          </w:p>
        </w:tc>
        <w:tc>
          <w:tcPr>
            <w:tcW w:w="2554" w:type="dxa"/>
          </w:tcPr>
          <w:p w14:paraId="3722381F" w14:textId="77777777" w:rsidR="00FA4A58" w:rsidRPr="002D712B" w:rsidRDefault="00FA4A58" w:rsidP="0016634D">
            <w:pPr>
              <w:spacing w:line="480" w:lineRule="auto"/>
              <w:rPr>
                <w:lang w:val="en-US"/>
              </w:rPr>
            </w:pPr>
          </w:p>
        </w:tc>
        <w:tc>
          <w:tcPr>
            <w:tcW w:w="512" w:type="dxa"/>
            <w:tcBorders>
              <w:top w:val="single" w:sz="4" w:space="0" w:color="000000"/>
              <w:left w:val="nil"/>
              <w:bottom w:val="single" w:sz="2" w:space="0" w:color="000000"/>
              <w:right w:val="nil"/>
            </w:tcBorders>
          </w:tcPr>
          <w:p w14:paraId="36CFC319" w14:textId="77777777" w:rsidR="00FA4A58" w:rsidRPr="002D712B" w:rsidRDefault="00FA4A58" w:rsidP="0016634D">
            <w:pPr>
              <w:spacing w:line="480" w:lineRule="auto"/>
              <w:rPr>
                <w:lang w:val="en-US"/>
              </w:rPr>
            </w:pPr>
          </w:p>
        </w:tc>
        <w:tc>
          <w:tcPr>
            <w:tcW w:w="2436" w:type="dxa"/>
          </w:tcPr>
          <w:p w14:paraId="5B7C54A5" w14:textId="77777777" w:rsidR="00FA4A58" w:rsidRPr="002D712B" w:rsidRDefault="00FA4A58" w:rsidP="0016634D">
            <w:pPr>
              <w:spacing w:line="480" w:lineRule="auto"/>
              <w:rPr>
                <w:lang w:val="en-US"/>
              </w:rPr>
            </w:pPr>
          </w:p>
        </w:tc>
        <w:tc>
          <w:tcPr>
            <w:tcW w:w="475" w:type="dxa"/>
            <w:tcBorders>
              <w:top w:val="single" w:sz="4" w:space="0" w:color="000000"/>
              <w:left w:val="nil"/>
              <w:bottom w:val="single" w:sz="2" w:space="0" w:color="000000"/>
              <w:right w:val="nil"/>
            </w:tcBorders>
          </w:tcPr>
          <w:p w14:paraId="4BC8317B" w14:textId="77777777" w:rsidR="00FA4A58" w:rsidRPr="002D712B" w:rsidRDefault="00FA4A58" w:rsidP="0016634D">
            <w:pPr>
              <w:spacing w:line="480" w:lineRule="auto"/>
              <w:rPr>
                <w:lang w:val="en-US"/>
              </w:rPr>
            </w:pPr>
          </w:p>
        </w:tc>
        <w:tc>
          <w:tcPr>
            <w:tcW w:w="2812" w:type="dxa"/>
          </w:tcPr>
          <w:p w14:paraId="5A1F18F8" w14:textId="77777777" w:rsidR="00FA4A58" w:rsidRPr="002D712B" w:rsidRDefault="00FA4A58" w:rsidP="0016634D">
            <w:pPr>
              <w:spacing w:line="480" w:lineRule="auto"/>
              <w:rPr>
                <w:lang w:val="en-US"/>
              </w:rPr>
            </w:pPr>
          </w:p>
        </w:tc>
      </w:tr>
      <w:tr w:rsidR="002D712B" w:rsidRPr="002D712B" w14:paraId="3B068BB6" w14:textId="77777777" w:rsidTr="00FA4A58">
        <w:tc>
          <w:tcPr>
            <w:tcW w:w="456" w:type="dxa"/>
            <w:tcBorders>
              <w:top w:val="single" w:sz="2" w:space="0" w:color="000000"/>
              <w:left w:val="single" w:sz="2" w:space="0" w:color="000000"/>
              <w:bottom w:val="single" w:sz="2" w:space="0" w:color="000000"/>
              <w:right w:val="nil"/>
            </w:tcBorders>
          </w:tcPr>
          <w:p w14:paraId="08C1680F" w14:textId="77777777" w:rsidR="00FA4A58" w:rsidRPr="002D712B" w:rsidRDefault="00FA4A58" w:rsidP="0016634D">
            <w:pPr>
              <w:spacing w:line="480" w:lineRule="auto"/>
              <w:rPr>
                <w:lang w:val="en-US"/>
              </w:rPr>
            </w:pPr>
          </w:p>
        </w:tc>
        <w:tc>
          <w:tcPr>
            <w:tcW w:w="2554" w:type="dxa"/>
            <w:tcBorders>
              <w:top w:val="nil"/>
              <w:left w:val="single" w:sz="2" w:space="0" w:color="000000"/>
              <w:bottom w:val="nil"/>
              <w:right w:val="nil"/>
            </w:tcBorders>
            <w:hideMark/>
          </w:tcPr>
          <w:p w14:paraId="7EC1C09E" w14:textId="77777777" w:rsidR="00FA4A58" w:rsidRPr="002D712B" w:rsidRDefault="00FA4A58" w:rsidP="0016634D">
            <w:pPr>
              <w:spacing w:line="480" w:lineRule="auto"/>
              <w:rPr>
                <w:lang w:val="en-US"/>
              </w:rPr>
            </w:pPr>
            <w:r w:rsidRPr="002D712B">
              <w:rPr>
                <w:lang w:val="en-US"/>
              </w:rPr>
              <w:t>Performance</w:t>
            </w:r>
          </w:p>
        </w:tc>
        <w:tc>
          <w:tcPr>
            <w:tcW w:w="512" w:type="dxa"/>
            <w:tcBorders>
              <w:top w:val="single" w:sz="2" w:space="0" w:color="000000"/>
              <w:left w:val="single" w:sz="2" w:space="0" w:color="000000"/>
              <w:bottom w:val="single" w:sz="2" w:space="0" w:color="000000"/>
              <w:right w:val="nil"/>
            </w:tcBorders>
          </w:tcPr>
          <w:p w14:paraId="6A075DF0" w14:textId="77777777" w:rsidR="00FA4A58" w:rsidRPr="002D712B" w:rsidRDefault="00FA4A58" w:rsidP="0016634D">
            <w:pPr>
              <w:spacing w:line="480" w:lineRule="auto"/>
              <w:rPr>
                <w:lang w:val="en-US"/>
              </w:rPr>
            </w:pPr>
          </w:p>
        </w:tc>
        <w:tc>
          <w:tcPr>
            <w:tcW w:w="2436" w:type="dxa"/>
            <w:tcBorders>
              <w:top w:val="nil"/>
              <w:left w:val="single" w:sz="2" w:space="0" w:color="000000"/>
              <w:bottom w:val="nil"/>
              <w:right w:val="nil"/>
            </w:tcBorders>
            <w:hideMark/>
          </w:tcPr>
          <w:p w14:paraId="37ABB9CC" w14:textId="77777777" w:rsidR="00FA4A58" w:rsidRPr="002D712B" w:rsidRDefault="00FA4A58" w:rsidP="0016634D">
            <w:pPr>
              <w:spacing w:line="480" w:lineRule="auto"/>
              <w:rPr>
                <w:lang w:val="en-US"/>
              </w:rPr>
            </w:pPr>
            <w:r w:rsidRPr="002D712B">
              <w:rPr>
                <w:lang w:val="en-US"/>
              </w:rPr>
              <w:t>Presentation</w:t>
            </w:r>
          </w:p>
        </w:tc>
        <w:tc>
          <w:tcPr>
            <w:tcW w:w="475" w:type="dxa"/>
            <w:tcBorders>
              <w:top w:val="single" w:sz="2" w:space="0" w:color="000000"/>
              <w:left w:val="single" w:sz="2" w:space="0" w:color="000000"/>
              <w:bottom w:val="single" w:sz="2" w:space="0" w:color="000000"/>
              <w:right w:val="nil"/>
            </w:tcBorders>
          </w:tcPr>
          <w:p w14:paraId="52039961" w14:textId="77777777" w:rsidR="00FA4A58" w:rsidRPr="002D712B" w:rsidRDefault="00FA4A58" w:rsidP="0016634D">
            <w:pPr>
              <w:spacing w:line="480" w:lineRule="auto"/>
              <w:rPr>
                <w:lang w:val="en-US"/>
              </w:rPr>
            </w:pPr>
          </w:p>
        </w:tc>
        <w:tc>
          <w:tcPr>
            <w:tcW w:w="2812" w:type="dxa"/>
            <w:tcBorders>
              <w:top w:val="nil"/>
              <w:left w:val="single" w:sz="2" w:space="0" w:color="000000"/>
              <w:bottom w:val="nil"/>
              <w:right w:val="nil"/>
            </w:tcBorders>
            <w:hideMark/>
          </w:tcPr>
          <w:p w14:paraId="6F200902" w14:textId="77777777" w:rsidR="00FA4A58" w:rsidRPr="002D712B" w:rsidRDefault="00FA4A58" w:rsidP="0016634D">
            <w:pPr>
              <w:spacing w:line="480" w:lineRule="auto"/>
              <w:rPr>
                <w:lang w:val="en-US"/>
              </w:rPr>
            </w:pPr>
            <w:r w:rsidRPr="002D712B">
              <w:rPr>
                <w:lang w:val="en-US"/>
              </w:rPr>
              <w:t xml:space="preserve">Other (state </w:t>
            </w:r>
            <w:proofErr w:type="gramStart"/>
            <w:r w:rsidRPr="002D712B">
              <w:rPr>
                <w:lang w:val="en-US"/>
              </w:rPr>
              <w:t>below)*</w:t>
            </w:r>
            <w:proofErr w:type="gramEnd"/>
          </w:p>
        </w:tc>
      </w:tr>
    </w:tbl>
    <w:p w14:paraId="052A93DF" w14:textId="77777777" w:rsidR="00FA4A58" w:rsidRPr="002D712B" w:rsidRDefault="00FA4A58" w:rsidP="0016634D">
      <w:pPr>
        <w:spacing w:line="480" w:lineRule="auto"/>
        <w:rPr>
          <w:lang w:val="en-US"/>
        </w:rPr>
      </w:pPr>
    </w:p>
    <w:tbl>
      <w:tblPr>
        <w:tblW w:w="0" w:type="auto"/>
        <w:tblInd w:w="-20" w:type="dxa"/>
        <w:tblLayout w:type="fixed"/>
        <w:tblLook w:val="04A0" w:firstRow="1" w:lastRow="0" w:firstColumn="1" w:lastColumn="0" w:noHBand="0" w:noVBand="1"/>
      </w:tblPr>
      <w:tblGrid>
        <w:gridCol w:w="9285"/>
      </w:tblGrid>
      <w:tr w:rsidR="002D712B" w:rsidRPr="002D712B" w14:paraId="54026060" w14:textId="77777777" w:rsidTr="00FA4A58">
        <w:tc>
          <w:tcPr>
            <w:tcW w:w="9285" w:type="dxa"/>
            <w:tcBorders>
              <w:top w:val="single" w:sz="4" w:space="0" w:color="000000"/>
              <w:left w:val="single" w:sz="4" w:space="0" w:color="000000"/>
              <w:bottom w:val="single" w:sz="4" w:space="0" w:color="000000"/>
              <w:right w:val="single" w:sz="4" w:space="0" w:color="000000"/>
            </w:tcBorders>
          </w:tcPr>
          <w:p w14:paraId="4D7781D1" w14:textId="77777777" w:rsidR="00FA4A58" w:rsidRPr="002D712B" w:rsidRDefault="00FA4A58" w:rsidP="0016634D">
            <w:pPr>
              <w:spacing w:line="480" w:lineRule="auto"/>
              <w:rPr>
                <w:lang w:val="en-US"/>
              </w:rPr>
            </w:pPr>
            <w:r w:rsidRPr="002D712B">
              <w:rPr>
                <w:lang w:val="en-US"/>
              </w:rPr>
              <w:t>*</w:t>
            </w:r>
          </w:p>
          <w:p w14:paraId="7CBC046A" w14:textId="77777777" w:rsidR="00FA4A58" w:rsidRPr="002D712B" w:rsidRDefault="00FA4A58" w:rsidP="0016634D">
            <w:pPr>
              <w:spacing w:line="480" w:lineRule="auto"/>
              <w:rPr>
                <w:lang w:val="en-US"/>
              </w:rPr>
            </w:pPr>
          </w:p>
        </w:tc>
      </w:tr>
    </w:tbl>
    <w:p w14:paraId="7A38251A" w14:textId="77777777" w:rsidR="00FA4A58" w:rsidRPr="002D712B" w:rsidRDefault="00FA4A58" w:rsidP="0016634D">
      <w:pPr>
        <w:spacing w:line="480" w:lineRule="auto"/>
        <w:rPr>
          <w:lang w:val="en-US"/>
        </w:rPr>
      </w:pPr>
    </w:p>
    <w:p w14:paraId="56F45BAB" w14:textId="77777777" w:rsidR="00FA4A58" w:rsidRPr="002D712B" w:rsidRDefault="00FA4A58" w:rsidP="0016634D">
      <w:pPr>
        <w:spacing w:line="480" w:lineRule="auto"/>
        <w:rPr>
          <w:lang w:val="en-US"/>
        </w:rPr>
      </w:pPr>
      <w:r w:rsidRPr="002D712B">
        <w:rPr>
          <w:b/>
          <w:lang w:val="en-US"/>
        </w:rPr>
        <w:t xml:space="preserve">3. Participants </w:t>
      </w:r>
      <w:r w:rsidRPr="002D712B">
        <w:rPr>
          <w:lang w:val="en-US"/>
        </w:rPr>
        <w:t>-</w:t>
      </w:r>
      <w:r w:rsidRPr="002D712B">
        <w:rPr>
          <w:b/>
          <w:lang w:val="en-US"/>
        </w:rPr>
        <w:t xml:space="preserve"> </w:t>
      </w:r>
      <w:r w:rsidRPr="002D712B">
        <w:rPr>
          <w:lang w:val="en-US"/>
        </w:rPr>
        <w:t>Does your proposed project/research involve human participants?</w:t>
      </w:r>
    </w:p>
    <w:p w14:paraId="776D8775" w14:textId="77777777" w:rsidR="00FA4A58" w:rsidRPr="002D712B" w:rsidRDefault="00FA4A58" w:rsidP="0016634D">
      <w:pPr>
        <w:spacing w:line="480" w:lineRule="auto"/>
        <w:rPr>
          <w:lang w:val="en-US"/>
        </w:rPr>
      </w:pPr>
    </w:p>
    <w:tbl>
      <w:tblPr>
        <w:tblW w:w="0" w:type="auto"/>
        <w:tblInd w:w="-20" w:type="dxa"/>
        <w:tblLayout w:type="fixed"/>
        <w:tblLook w:val="04A0" w:firstRow="1" w:lastRow="0" w:firstColumn="1" w:lastColumn="0" w:noHBand="0" w:noVBand="1"/>
      </w:tblPr>
      <w:tblGrid>
        <w:gridCol w:w="588"/>
        <w:gridCol w:w="2760"/>
        <w:gridCol w:w="600"/>
        <w:gridCol w:w="3180"/>
        <w:gridCol w:w="599"/>
        <w:gridCol w:w="2641"/>
      </w:tblGrid>
      <w:tr w:rsidR="002D712B" w:rsidRPr="002D712B" w14:paraId="07C356F1" w14:textId="77777777" w:rsidTr="00FA4A58">
        <w:tc>
          <w:tcPr>
            <w:tcW w:w="588" w:type="dxa"/>
            <w:tcBorders>
              <w:top w:val="single" w:sz="4" w:space="0" w:color="000000"/>
              <w:left w:val="single" w:sz="4" w:space="0" w:color="000000"/>
              <w:bottom w:val="single" w:sz="4" w:space="0" w:color="000000"/>
              <w:right w:val="nil"/>
            </w:tcBorders>
          </w:tcPr>
          <w:p w14:paraId="3FF299A0" w14:textId="77777777" w:rsidR="00FA4A58" w:rsidRPr="002D712B" w:rsidRDefault="00FA4A58" w:rsidP="0016634D">
            <w:pPr>
              <w:spacing w:line="480" w:lineRule="auto"/>
              <w:rPr>
                <w:lang w:val="en-US"/>
              </w:rPr>
            </w:pPr>
          </w:p>
        </w:tc>
        <w:tc>
          <w:tcPr>
            <w:tcW w:w="2760" w:type="dxa"/>
            <w:tcBorders>
              <w:top w:val="nil"/>
              <w:left w:val="single" w:sz="4" w:space="0" w:color="000000"/>
              <w:bottom w:val="nil"/>
              <w:right w:val="nil"/>
            </w:tcBorders>
            <w:hideMark/>
          </w:tcPr>
          <w:p w14:paraId="58FC6E5C" w14:textId="77777777" w:rsidR="00FA4A58" w:rsidRPr="002D712B" w:rsidRDefault="00FA4A58" w:rsidP="0016634D">
            <w:pPr>
              <w:spacing w:line="480" w:lineRule="auto"/>
              <w:rPr>
                <w:lang w:val="en-US"/>
              </w:rPr>
            </w:pPr>
            <w:r w:rsidRPr="002D712B">
              <w:rPr>
                <w:lang w:val="en-US"/>
              </w:rPr>
              <w:t>1. Yes, as a primary source*</w:t>
            </w:r>
          </w:p>
        </w:tc>
        <w:tc>
          <w:tcPr>
            <w:tcW w:w="600" w:type="dxa"/>
            <w:tcBorders>
              <w:top w:val="single" w:sz="4" w:space="0" w:color="000000"/>
              <w:left w:val="single" w:sz="4" w:space="0" w:color="000000"/>
              <w:bottom w:val="single" w:sz="4" w:space="0" w:color="000000"/>
              <w:right w:val="nil"/>
            </w:tcBorders>
          </w:tcPr>
          <w:p w14:paraId="67229417" w14:textId="77777777" w:rsidR="00FA4A58" w:rsidRPr="002D712B" w:rsidRDefault="00FA4A58" w:rsidP="0016634D">
            <w:pPr>
              <w:spacing w:line="480" w:lineRule="auto"/>
              <w:rPr>
                <w:lang w:val="en-US"/>
              </w:rPr>
            </w:pPr>
          </w:p>
        </w:tc>
        <w:tc>
          <w:tcPr>
            <w:tcW w:w="3180" w:type="dxa"/>
            <w:tcBorders>
              <w:top w:val="nil"/>
              <w:left w:val="single" w:sz="4" w:space="0" w:color="000000"/>
              <w:bottom w:val="nil"/>
              <w:right w:val="nil"/>
            </w:tcBorders>
            <w:hideMark/>
          </w:tcPr>
          <w:p w14:paraId="349819F0" w14:textId="77777777" w:rsidR="00FA4A58" w:rsidRPr="002D712B" w:rsidRDefault="00FA4A58" w:rsidP="0016634D">
            <w:pPr>
              <w:spacing w:line="480" w:lineRule="auto"/>
              <w:rPr>
                <w:lang w:val="en-US"/>
              </w:rPr>
            </w:pPr>
            <w:r w:rsidRPr="002D712B">
              <w:rPr>
                <w:lang w:val="en-US"/>
              </w:rPr>
              <w:t>2. Yes, as a secondary source*</w:t>
            </w:r>
          </w:p>
        </w:tc>
        <w:tc>
          <w:tcPr>
            <w:tcW w:w="599" w:type="dxa"/>
            <w:tcBorders>
              <w:top w:val="single" w:sz="4" w:space="0" w:color="000000"/>
              <w:left w:val="single" w:sz="4" w:space="0" w:color="000000"/>
              <w:bottom w:val="single" w:sz="4" w:space="0" w:color="000000"/>
              <w:right w:val="nil"/>
            </w:tcBorders>
          </w:tcPr>
          <w:p w14:paraId="4A27CF06" w14:textId="351B7C92" w:rsidR="00FA4A58" w:rsidRPr="002D712B" w:rsidRDefault="00EB666F" w:rsidP="0016634D">
            <w:pPr>
              <w:spacing w:line="480" w:lineRule="auto"/>
              <w:rPr>
                <w:lang w:val="en-US"/>
              </w:rPr>
            </w:pPr>
            <w:r w:rsidRPr="002D712B">
              <w:rPr>
                <w:lang w:val="en-US"/>
              </w:rPr>
              <w:t>✓</w:t>
            </w:r>
          </w:p>
        </w:tc>
        <w:tc>
          <w:tcPr>
            <w:tcW w:w="2641" w:type="dxa"/>
            <w:tcBorders>
              <w:top w:val="nil"/>
              <w:left w:val="single" w:sz="4" w:space="0" w:color="000000"/>
              <w:bottom w:val="nil"/>
              <w:right w:val="nil"/>
            </w:tcBorders>
            <w:hideMark/>
          </w:tcPr>
          <w:p w14:paraId="743DF3EA" w14:textId="77777777" w:rsidR="00FA4A58" w:rsidRPr="002D712B" w:rsidRDefault="00FA4A58" w:rsidP="0016634D">
            <w:pPr>
              <w:spacing w:line="480" w:lineRule="auto"/>
              <w:rPr>
                <w:lang w:val="en-US"/>
              </w:rPr>
            </w:pPr>
            <w:r w:rsidRPr="002D712B">
              <w:rPr>
                <w:lang w:val="en-US"/>
              </w:rPr>
              <w:t>No- go to section 4</w:t>
            </w:r>
          </w:p>
        </w:tc>
      </w:tr>
    </w:tbl>
    <w:p w14:paraId="6BEB03A3" w14:textId="77777777" w:rsidR="00FA4A58" w:rsidRPr="002D712B" w:rsidRDefault="00FA4A58" w:rsidP="0016634D">
      <w:pPr>
        <w:spacing w:line="480" w:lineRule="auto"/>
        <w:rPr>
          <w:lang w:val="en-US"/>
        </w:rPr>
      </w:pPr>
    </w:p>
    <w:p w14:paraId="7AE5A523" w14:textId="594FB232" w:rsidR="00FA4A58" w:rsidRPr="002D712B" w:rsidRDefault="00FA4A58" w:rsidP="0016634D">
      <w:pPr>
        <w:spacing w:line="480" w:lineRule="auto"/>
        <w:rPr>
          <w:lang w:val="en-US"/>
        </w:rPr>
      </w:pPr>
      <w:r w:rsidRPr="002D712B">
        <w:rPr>
          <w:lang w:val="en-US"/>
        </w:rPr>
        <w:t>*If you have ticked yes, it is likely you will need an Advanced CRB check before undertaking your study</w:t>
      </w:r>
    </w:p>
    <w:p w14:paraId="47B45842" w14:textId="61740DFD" w:rsidR="00FA4A58" w:rsidRPr="002D712B" w:rsidRDefault="00FA4A58" w:rsidP="0016634D">
      <w:pPr>
        <w:spacing w:line="480" w:lineRule="auto"/>
        <w:rPr>
          <w:lang w:val="en-US"/>
        </w:rPr>
      </w:pPr>
      <w:r w:rsidRPr="002D712B">
        <w:rPr>
          <w:b/>
          <w:lang w:val="en-US"/>
        </w:rPr>
        <w:t>If yes</w:t>
      </w:r>
      <w:r w:rsidRPr="002D712B">
        <w:rPr>
          <w:lang w:val="en-US"/>
        </w:rPr>
        <w:t>, indicate who your participants are:</w:t>
      </w:r>
    </w:p>
    <w:tbl>
      <w:tblPr>
        <w:tblW w:w="0" w:type="auto"/>
        <w:tblInd w:w="-123" w:type="dxa"/>
        <w:tblLayout w:type="fixed"/>
        <w:tblCellMar>
          <w:left w:w="0" w:type="dxa"/>
          <w:right w:w="0" w:type="dxa"/>
        </w:tblCellMar>
        <w:tblLook w:val="04A0" w:firstRow="1" w:lastRow="0" w:firstColumn="1" w:lastColumn="0" w:noHBand="0" w:noVBand="1"/>
      </w:tblPr>
      <w:tblGrid>
        <w:gridCol w:w="532"/>
        <w:gridCol w:w="3904"/>
        <w:gridCol w:w="543"/>
        <w:gridCol w:w="4266"/>
        <w:gridCol w:w="40"/>
      </w:tblGrid>
      <w:tr w:rsidR="002D712B" w:rsidRPr="002D712B" w14:paraId="102ADCE2" w14:textId="77777777" w:rsidTr="00FA4A58">
        <w:tc>
          <w:tcPr>
            <w:tcW w:w="532" w:type="dxa"/>
            <w:tcBorders>
              <w:top w:val="single" w:sz="4" w:space="0" w:color="000000"/>
              <w:left w:val="single" w:sz="4" w:space="0" w:color="000000"/>
              <w:bottom w:val="single" w:sz="4" w:space="0" w:color="000000"/>
              <w:right w:val="nil"/>
            </w:tcBorders>
          </w:tcPr>
          <w:p w14:paraId="6CAAA8DA" w14:textId="77777777" w:rsidR="00FA4A58" w:rsidRPr="002D712B" w:rsidRDefault="00FA4A58" w:rsidP="0016634D">
            <w:pPr>
              <w:spacing w:line="480" w:lineRule="auto"/>
              <w:rPr>
                <w:lang w:val="en-US"/>
              </w:rPr>
            </w:pPr>
          </w:p>
        </w:tc>
        <w:tc>
          <w:tcPr>
            <w:tcW w:w="3904" w:type="dxa"/>
            <w:tcBorders>
              <w:top w:val="nil"/>
              <w:left w:val="single" w:sz="4" w:space="0" w:color="000000"/>
              <w:bottom w:val="nil"/>
              <w:right w:val="nil"/>
            </w:tcBorders>
            <w:hideMark/>
          </w:tcPr>
          <w:p w14:paraId="6A1C9AF8" w14:textId="77777777" w:rsidR="00FA4A58" w:rsidRPr="002D712B" w:rsidRDefault="00FA4A58" w:rsidP="0016634D">
            <w:pPr>
              <w:spacing w:line="480" w:lineRule="auto"/>
              <w:rPr>
                <w:lang w:val="en-US"/>
              </w:rPr>
            </w:pPr>
            <w:r w:rsidRPr="002D712B">
              <w:rPr>
                <w:lang w:val="en-US"/>
              </w:rPr>
              <w:t>Early years/Pre-School children</w:t>
            </w:r>
          </w:p>
        </w:tc>
        <w:tc>
          <w:tcPr>
            <w:tcW w:w="543" w:type="dxa"/>
            <w:tcBorders>
              <w:top w:val="single" w:sz="4" w:space="0" w:color="000000"/>
              <w:left w:val="single" w:sz="4" w:space="0" w:color="000000"/>
              <w:bottom w:val="single" w:sz="4" w:space="0" w:color="000000"/>
              <w:right w:val="nil"/>
            </w:tcBorders>
          </w:tcPr>
          <w:p w14:paraId="66720BF6" w14:textId="77777777" w:rsidR="00FA4A58" w:rsidRPr="002D712B" w:rsidRDefault="00FA4A58" w:rsidP="0016634D">
            <w:pPr>
              <w:spacing w:line="480" w:lineRule="auto"/>
              <w:rPr>
                <w:lang w:val="en-US"/>
              </w:rPr>
            </w:pPr>
          </w:p>
        </w:tc>
        <w:tc>
          <w:tcPr>
            <w:tcW w:w="4266" w:type="dxa"/>
            <w:tcBorders>
              <w:top w:val="nil"/>
              <w:left w:val="single" w:sz="4" w:space="0" w:color="000000"/>
              <w:bottom w:val="nil"/>
              <w:right w:val="nil"/>
            </w:tcBorders>
            <w:hideMark/>
          </w:tcPr>
          <w:p w14:paraId="4041BD79" w14:textId="77777777" w:rsidR="00FA4A58" w:rsidRPr="002D712B" w:rsidRDefault="00FA4A58" w:rsidP="0016634D">
            <w:pPr>
              <w:spacing w:line="480" w:lineRule="auto"/>
              <w:rPr>
                <w:lang w:val="en-US"/>
              </w:rPr>
            </w:pPr>
            <w:r w:rsidRPr="002D712B">
              <w:rPr>
                <w:lang w:val="en-US"/>
              </w:rPr>
              <w:t>Adults - give details below</w:t>
            </w:r>
          </w:p>
        </w:tc>
        <w:tc>
          <w:tcPr>
            <w:tcW w:w="40" w:type="dxa"/>
          </w:tcPr>
          <w:p w14:paraId="350EB462" w14:textId="77777777" w:rsidR="00FA4A58" w:rsidRPr="002D712B" w:rsidRDefault="00FA4A58" w:rsidP="0016634D">
            <w:pPr>
              <w:spacing w:line="480" w:lineRule="auto"/>
              <w:rPr>
                <w:lang w:val="en-US"/>
              </w:rPr>
            </w:pPr>
          </w:p>
        </w:tc>
      </w:tr>
      <w:tr w:rsidR="002D712B" w:rsidRPr="002D712B" w14:paraId="6EFF004B" w14:textId="77777777" w:rsidTr="00FA4A58">
        <w:tc>
          <w:tcPr>
            <w:tcW w:w="532" w:type="dxa"/>
            <w:tcBorders>
              <w:top w:val="single" w:sz="4" w:space="0" w:color="000000"/>
              <w:left w:val="nil"/>
              <w:bottom w:val="single" w:sz="4" w:space="0" w:color="000000"/>
              <w:right w:val="nil"/>
            </w:tcBorders>
          </w:tcPr>
          <w:p w14:paraId="5768964D" w14:textId="77777777" w:rsidR="00FA4A58" w:rsidRPr="002D712B" w:rsidRDefault="00FA4A58" w:rsidP="0016634D">
            <w:pPr>
              <w:spacing w:line="480" w:lineRule="auto"/>
              <w:rPr>
                <w:lang w:val="en-US"/>
              </w:rPr>
            </w:pPr>
          </w:p>
        </w:tc>
        <w:tc>
          <w:tcPr>
            <w:tcW w:w="3904" w:type="dxa"/>
          </w:tcPr>
          <w:p w14:paraId="625AFDC2" w14:textId="77777777" w:rsidR="00FA4A58" w:rsidRPr="002D712B" w:rsidRDefault="00FA4A58" w:rsidP="0016634D">
            <w:pPr>
              <w:spacing w:line="480" w:lineRule="auto"/>
              <w:rPr>
                <w:lang w:val="en-US"/>
              </w:rPr>
            </w:pPr>
          </w:p>
        </w:tc>
        <w:tc>
          <w:tcPr>
            <w:tcW w:w="4809" w:type="dxa"/>
            <w:gridSpan w:val="2"/>
          </w:tcPr>
          <w:p w14:paraId="57C5E9FF" w14:textId="77777777" w:rsidR="00FA4A58" w:rsidRPr="002D712B" w:rsidRDefault="00FA4A58" w:rsidP="0016634D">
            <w:pPr>
              <w:spacing w:line="480" w:lineRule="auto"/>
              <w:rPr>
                <w:lang w:val="en-US"/>
              </w:rPr>
            </w:pPr>
          </w:p>
        </w:tc>
        <w:tc>
          <w:tcPr>
            <w:tcW w:w="40" w:type="dxa"/>
          </w:tcPr>
          <w:p w14:paraId="5EAEB267" w14:textId="77777777" w:rsidR="00FA4A58" w:rsidRPr="002D712B" w:rsidRDefault="00FA4A58" w:rsidP="0016634D">
            <w:pPr>
              <w:spacing w:line="480" w:lineRule="auto"/>
              <w:rPr>
                <w:lang w:val="en-US"/>
              </w:rPr>
            </w:pPr>
          </w:p>
        </w:tc>
      </w:tr>
      <w:tr w:rsidR="002D712B" w:rsidRPr="002D712B" w14:paraId="264FD85A" w14:textId="77777777" w:rsidTr="00FA4A58">
        <w:tc>
          <w:tcPr>
            <w:tcW w:w="532" w:type="dxa"/>
            <w:tcBorders>
              <w:top w:val="single" w:sz="4" w:space="0" w:color="000000"/>
              <w:left w:val="single" w:sz="4" w:space="0" w:color="000000"/>
              <w:bottom w:val="single" w:sz="4" w:space="0" w:color="000000"/>
              <w:right w:val="nil"/>
            </w:tcBorders>
          </w:tcPr>
          <w:p w14:paraId="47BB2625" w14:textId="77777777" w:rsidR="00FA4A58" w:rsidRPr="002D712B" w:rsidRDefault="00FA4A58" w:rsidP="0016634D">
            <w:pPr>
              <w:spacing w:line="480" w:lineRule="auto"/>
              <w:rPr>
                <w:lang w:val="en-US"/>
              </w:rPr>
            </w:pPr>
          </w:p>
        </w:tc>
        <w:tc>
          <w:tcPr>
            <w:tcW w:w="3904" w:type="dxa"/>
            <w:tcBorders>
              <w:top w:val="nil"/>
              <w:left w:val="single" w:sz="4" w:space="0" w:color="000000"/>
              <w:bottom w:val="nil"/>
              <w:right w:val="nil"/>
            </w:tcBorders>
            <w:hideMark/>
          </w:tcPr>
          <w:p w14:paraId="71B33EAB" w14:textId="77777777" w:rsidR="00FA4A58" w:rsidRPr="002D712B" w:rsidRDefault="00FA4A58" w:rsidP="0016634D">
            <w:pPr>
              <w:spacing w:line="480" w:lineRule="auto"/>
              <w:rPr>
                <w:lang w:val="en-US"/>
              </w:rPr>
            </w:pPr>
            <w:r w:rsidRPr="002D712B">
              <w:rPr>
                <w:lang w:val="en-US"/>
              </w:rPr>
              <w:t>School age children</w:t>
            </w:r>
          </w:p>
        </w:tc>
        <w:tc>
          <w:tcPr>
            <w:tcW w:w="543" w:type="dxa"/>
            <w:tcBorders>
              <w:top w:val="single" w:sz="4" w:space="0" w:color="000000"/>
              <w:left w:val="single" w:sz="4" w:space="0" w:color="000000"/>
              <w:bottom w:val="single" w:sz="4" w:space="0" w:color="000000"/>
              <w:right w:val="nil"/>
            </w:tcBorders>
          </w:tcPr>
          <w:p w14:paraId="04780F2D" w14:textId="77777777" w:rsidR="00FA4A58" w:rsidRPr="002D712B" w:rsidRDefault="00FA4A58" w:rsidP="0016634D">
            <w:pPr>
              <w:spacing w:line="480" w:lineRule="auto"/>
              <w:rPr>
                <w:lang w:val="en-US"/>
              </w:rPr>
            </w:pPr>
          </w:p>
        </w:tc>
        <w:tc>
          <w:tcPr>
            <w:tcW w:w="4266" w:type="dxa"/>
            <w:tcBorders>
              <w:top w:val="nil"/>
              <w:left w:val="single" w:sz="4" w:space="0" w:color="000000"/>
              <w:bottom w:val="nil"/>
              <w:right w:val="nil"/>
            </w:tcBorders>
            <w:hideMark/>
          </w:tcPr>
          <w:p w14:paraId="0CEAD7F0" w14:textId="77777777" w:rsidR="00FA4A58" w:rsidRPr="002D712B" w:rsidRDefault="00FA4A58" w:rsidP="0016634D">
            <w:pPr>
              <w:spacing w:line="480" w:lineRule="auto"/>
              <w:rPr>
                <w:lang w:val="en-US"/>
              </w:rPr>
            </w:pPr>
            <w:r w:rsidRPr="002D712B">
              <w:rPr>
                <w:lang w:val="en-US"/>
              </w:rPr>
              <w:t xml:space="preserve">Vulnerable people - </w:t>
            </w:r>
            <w:r w:rsidRPr="002D712B">
              <w:rPr>
                <w:i/>
                <w:lang w:val="en-US"/>
              </w:rPr>
              <w:t>give details below</w:t>
            </w:r>
          </w:p>
        </w:tc>
        <w:tc>
          <w:tcPr>
            <w:tcW w:w="40" w:type="dxa"/>
          </w:tcPr>
          <w:p w14:paraId="286ADA92" w14:textId="77777777" w:rsidR="00FA4A58" w:rsidRPr="002D712B" w:rsidRDefault="00FA4A58" w:rsidP="0016634D">
            <w:pPr>
              <w:spacing w:line="480" w:lineRule="auto"/>
              <w:rPr>
                <w:lang w:val="en-US"/>
              </w:rPr>
            </w:pPr>
          </w:p>
        </w:tc>
      </w:tr>
      <w:tr w:rsidR="002D712B" w:rsidRPr="002D712B" w14:paraId="2BC9E0F1" w14:textId="77777777" w:rsidTr="00FA4A58">
        <w:tc>
          <w:tcPr>
            <w:tcW w:w="532" w:type="dxa"/>
            <w:tcBorders>
              <w:top w:val="single" w:sz="4" w:space="0" w:color="000000"/>
              <w:left w:val="nil"/>
              <w:bottom w:val="nil"/>
              <w:right w:val="nil"/>
            </w:tcBorders>
          </w:tcPr>
          <w:p w14:paraId="602BA8D8" w14:textId="77777777" w:rsidR="00FA4A58" w:rsidRPr="002D712B" w:rsidRDefault="00FA4A58" w:rsidP="0016634D">
            <w:pPr>
              <w:spacing w:line="480" w:lineRule="auto"/>
              <w:rPr>
                <w:lang w:val="en-US"/>
              </w:rPr>
            </w:pPr>
          </w:p>
        </w:tc>
        <w:tc>
          <w:tcPr>
            <w:tcW w:w="3904" w:type="dxa"/>
          </w:tcPr>
          <w:p w14:paraId="05F9507F" w14:textId="77777777" w:rsidR="00FA4A58" w:rsidRPr="002D712B" w:rsidRDefault="00FA4A58" w:rsidP="0016634D">
            <w:pPr>
              <w:spacing w:line="480" w:lineRule="auto"/>
              <w:rPr>
                <w:lang w:val="en-US"/>
              </w:rPr>
            </w:pPr>
          </w:p>
        </w:tc>
        <w:tc>
          <w:tcPr>
            <w:tcW w:w="4809" w:type="dxa"/>
            <w:gridSpan w:val="2"/>
            <w:tcBorders>
              <w:top w:val="nil"/>
              <w:left w:val="nil"/>
              <w:bottom w:val="single" w:sz="4" w:space="0" w:color="000000"/>
              <w:right w:val="nil"/>
            </w:tcBorders>
          </w:tcPr>
          <w:p w14:paraId="4891CC70" w14:textId="77777777" w:rsidR="00FA4A58" w:rsidRPr="002D712B" w:rsidRDefault="00FA4A58" w:rsidP="0016634D">
            <w:pPr>
              <w:spacing w:line="480" w:lineRule="auto"/>
              <w:rPr>
                <w:lang w:val="en-US"/>
              </w:rPr>
            </w:pPr>
          </w:p>
        </w:tc>
        <w:tc>
          <w:tcPr>
            <w:tcW w:w="40" w:type="dxa"/>
          </w:tcPr>
          <w:p w14:paraId="1C5CB649" w14:textId="77777777" w:rsidR="00FA4A58" w:rsidRPr="002D712B" w:rsidRDefault="00FA4A58" w:rsidP="0016634D">
            <w:pPr>
              <w:spacing w:line="480" w:lineRule="auto"/>
              <w:rPr>
                <w:lang w:val="en-US"/>
              </w:rPr>
            </w:pPr>
          </w:p>
        </w:tc>
      </w:tr>
      <w:tr w:rsidR="002D712B" w:rsidRPr="002D712B" w14:paraId="74B98A15" w14:textId="77777777" w:rsidTr="00FA4A58">
        <w:trPr>
          <w:cantSplit/>
        </w:trPr>
        <w:tc>
          <w:tcPr>
            <w:tcW w:w="532"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14:paraId="7AC74FE5" w14:textId="77777777" w:rsidR="00FA4A58" w:rsidRPr="002D712B" w:rsidRDefault="00FA4A58" w:rsidP="0016634D">
            <w:pPr>
              <w:spacing w:line="480" w:lineRule="auto"/>
              <w:rPr>
                <w:lang w:val="en-US"/>
              </w:rPr>
            </w:pPr>
          </w:p>
        </w:tc>
        <w:tc>
          <w:tcPr>
            <w:tcW w:w="3904" w:type="dxa"/>
            <w:tcBorders>
              <w:top w:val="nil"/>
              <w:left w:val="single" w:sz="4" w:space="0" w:color="000000"/>
              <w:bottom w:val="nil"/>
              <w:right w:val="nil"/>
            </w:tcBorders>
            <w:tcMar>
              <w:top w:w="0" w:type="dxa"/>
              <w:left w:w="108" w:type="dxa"/>
              <w:bottom w:w="0" w:type="dxa"/>
              <w:right w:w="108" w:type="dxa"/>
            </w:tcMar>
            <w:hideMark/>
          </w:tcPr>
          <w:p w14:paraId="4B50F5EF" w14:textId="77777777" w:rsidR="00FA4A58" w:rsidRPr="002D712B" w:rsidRDefault="00FA4A58" w:rsidP="0016634D">
            <w:pPr>
              <w:spacing w:line="480" w:lineRule="auto"/>
              <w:rPr>
                <w:lang w:val="en-US"/>
              </w:rPr>
            </w:pPr>
            <w:r w:rsidRPr="002D712B">
              <w:rPr>
                <w:lang w:val="en-US"/>
              </w:rPr>
              <w:t>Young People aged 17-18</w:t>
            </w:r>
          </w:p>
        </w:tc>
        <w:tc>
          <w:tcPr>
            <w:tcW w:w="4849" w:type="dxa"/>
            <w:gridSpan w:val="3"/>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F7A178" w14:textId="77777777" w:rsidR="00FA4A58" w:rsidRPr="002D712B" w:rsidRDefault="00FA4A58" w:rsidP="0016634D">
            <w:pPr>
              <w:spacing w:line="480" w:lineRule="auto"/>
              <w:rPr>
                <w:lang w:val="en-US"/>
              </w:rPr>
            </w:pPr>
          </w:p>
          <w:p w14:paraId="65FA7C04" w14:textId="77777777" w:rsidR="00FA4A58" w:rsidRPr="002D712B" w:rsidRDefault="00FA4A58" w:rsidP="0016634D">
            <w:pPr>
              <w:spacing w:line="480" w:lineRule="auto"/>
              <w:rPr>
                <w:lang w:val="en-US"/>
              </w:rPr>
            </w:pPr>
          </w:p>
          <w:p w14:paraId="5574965E" w14:textId="77777777" w:rsidR="00FA4A58" w:rsidRPr="002D712B" w:rsidRDefault="00FA4A58" w:rsidP="0016634D">
            <w:pPr>
              <w:spacing w:line="480" w:lineRule="auto"/>
              <w:rPr>
                <w:lang w:val="en-US"/>
              </w:rPr>
            </w:pPr>
          </w:p>
        </w:tc>
      </w:tr>
      <w:tr w:rsidR="002D712B" w:rsidRPr="002D712B" w14:paraId="20F9CA84" w14:textId="77777777" w:rsidTr="00FA4A58">
        <w:trPr>
          <w:cantSplit/>
        </w:trPr>
        <w:tc>
          <w:tcPr>
            <w:tcW w:w="532" w:type="dxa"/>
            <w:tcBorders>
              <w:top w:val="single" w:sz="4" w:space="0" w:color="000000"/>
              <w:left w:val="nil"/>
              <w:bottom w:val="single" w:sz="4" w:space="0" w:color="000000"/>
              <w:right w:val="nil"/>
            </w:tcBorders>
            <w:tcMar>
              <w:top w:w="0" w:type="dxa"/>
              <w:left w:w="108" w:type="dxa"/>
              <w:bottom w:w="0" w:type="dxa"/>
              <w:right w:w="108" w:type="dxa"/>
            </w:tcMar>
          </w:tcPr>
          <w:p w14:paraId="0CF34417" w14:textId="77777777" w:rsidR="00FA4A58" w:rsidRPr="002D712B" w:rsidRDefault="00FA4A58" w:rsidP="0016634D">
            <w:pPr>
              <w:spacing w:line="480" w:lineRule="auto"/>
              <w:rPr>
                <w:lang w:val="en-US"/>
              </w:rPr>
            </w:pPr>
          </w:p>
        </w:tc>
        <w:tc>
          <w:tcPr>
            <w:tcW w:w="3904" w:type="dxa"/>
            <w:tcMar>
              <w:top w:w="0" w:type="dxa"/>
              <w:left w:w="108" w:type="dxa"/>
              <w:bottom w:w="0" w:type="dxa"/>
              <w:right w:w="108" w:type="dxa"/>
            </w:tcMar>
          </w:tcPr>
          <w:p w14:paraId="6B87CE97" w14:textId="77777777" w:rsidR="00FA4A58" w:rsidRPr="002D712B" w:rsidRDefault="00FA4A58" w:rsidP="0016634D">
            <w:pPr>
              <w:spacing w:line="480" w:lineRule="auto"/>
              <w:rPr>
                <w:lang w:val="en-US"/>
              </w:rPr>
            </w:pPr>
          </w:p>
        </w:tc>
        <w:tc>
          <w:tcPr>
            <w:tcW w:w="9259" w:type="dxa"/>
            <w:gridSpan w:val="3"/>
            <w:vMerge/>
            <w:tcBorders>
              <w:top w:val="single" w:sz="4" w:space="0" w:color="000000"/>
              <w:left w:val="single" w:sz="4" w:space="0" w:color="000000"/>
              <w:bottom w:val="single" w:sz="4" w:space="0" w:color="000000"/>
              <w:right w:val="single" w:sz="4" w:space="0" w:color="000000"/>
            </w:tcBorders>
            <w:vAlign w:val="center"/>
            <w:hideMark/>
          </w:tcPr>
          <w:p w14:paraId="540D6573" w14:textId="77777777" w:rsidR="00FA4A58" w:rsidRPr="002D712B" w:rsidRDefault="00FA4A58" w:rsidP="0016634D">
            <w:pPr>
              <w:spacing w:line="480" w:lineRule="auto"/>
              <w:rPr>
                <w:lang w:val="en-US"/>
              </w:rPr>
            </w:pPr>
          </w:p>
        </w:tc>
      </w:tr>
      <w:tr w:rsidR="002D712B" w:rsidRPr="002D712B" w14:paraId="5694C6E0" w14:textId="77777777" w:rsidTr="00FA4A58">
        <w:trPr>
          <w:cantSplit/>
        </w:trPr>
        <w:tc>
          <w:tcPr>
            <w:tcW w:w="532"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14:paraId="29DAE659" w14:textId="77777777" w:rsidR="00FA4A58" w:rsidRPr="002D712B" w:rsidRDefault="00FA4A58" w:rsidP="0016634D">
            <w:pPr>
              <w:spacing w:line="480" w:lineRule="auto"/>
              <w:rPr>
                <w:lang w:val="en-US"/>
              </w:rPr>
            </w:pPr>
          </w:p>
        </w:tc>
        <w:tc>
          <w:tcPr>
            <w:tcW w:w="3904" w:type="dxa"/>
            <w:tcBorders>
              <w:top w:val="nil"/>
              <w:left w:val="single" w:sz="4" w:space="0" w:color="000000"/>
              <w:bottom w:val="nil"/>
              <w:right w:val="nil"/>
            </w:tcBorders>
            <w:tcMar>
              <w:top w:w="0" w:type="dxa"/>
              <w:left w:w="108" w:type="dxa"/>
              <w:bottom w:w="0" w:type="dxa"/>
              <w:right w:w="108" w:type="dxa"/>
            </w:tcMar>
            <w:hideMark/>
          </w:tcPr>
          <w:p w14:paraId="4DC3A73E" w14:textId="77777777" w:rsidR="00FA4A58" w:rsidRPr="002D712B" w:rsidRDefault="00FA4A58" w:rsidP="0016634D">
            <w:pPr>
              <w:spacing w:line="480" w:lineRule="auto"/>
              <w:rPr>
                <w:lang w:val="en-US"/>
              </w:rPr>
            </w:pPr>
            <w:r w:rsidRPr="002D712B">
              <w:rPr>
                <w:lang w:val="en-US"/>
              </w:rPr>
              <w:t>Unknown at this stage</w:t>
            </w:r>
          </w:p>
        </w:tc>
        <w:tc>
          <w:tcPr>
            <w:tcW w:w="9259" w:type="dxa"/>
            <w:gridSpan w:val="3"/>
            <w:vMerge/>
            <w:tcBorders>
              <w:top w:val="nil"/>
              <w:left w:val="single" w:sz="4" w:space="0" w:color="000000"/>
              <w:bottom w:val="nil"/>
              <w:right w:val="nil"/>
            </w:tcBorders>
            <w:vAlign w:val="center"/>
            <w:hideMark/>
          </w:tcPr>
          <w:p w14:paraId="65F3D73A" w14:textId="77777777" w:rsidR="00FA4A58" w:rsidRPr="002D712B" w:rsidRDefault="00FA4A58" w:rsidP="0016634D">
            <w:pPr>
              <w:spacing w:line="480" w:lineRule="auto"/>
              <w:rPr>
                <w:lang w:val="en-US"/>
              </w:rPr>
            </w:pPr>
          </w:p>
        </w:tc>
      </w:tr>
    </w:tbl>
    <w:p w14:paraId="6DE4D5B4" w14:textId="3C499D58" w:rsidR="00FA4A58" w:rsidRPr="002D712B" w:rsidRDefault="00FA4A58" w:rsidP="0016634D">
      <w:pPr>
        <w:spacing w:line="480" w:lineRule="auto"/>
        <w:rPr>
          <w:lang w:val="en-US"/>
        </w:rPr>
      </w:pPr>
      <w:r w:rsidRPr="002D712B">
        <w:rPr>
          <w:b/>
          <w:lang w:val="en-US"/>
        </w:rPr>
        <w:t xml:space="preserve">4. Ethical issues </w:t>
      </w:r>
      <w:r w:rsidRPr="002D712B">
        <w:rPr>
          <w:lang w:val="en-US"/>
        </w:rPr>
        <w:t>- you should tick all that apply</w:t>
      </w:r>
    </w:p>
    <w:tbl>
      <w:tblPr>
        <w:tblW w:w="0" w:type="auto"/>
        <w:tblInd w:w="-20" w:type="dxa"/>
        <w:tblLayout w:type="fixed"/>
        <w:tblLook w:val="04A0" w:firstRow="1" w:lastRow="0" w:firstColumn="1" w:lastColumn="0" w:noHBand="0" w:noVBand="1"/>
      </w:tblPr>
      <w:tblGrid>
        <w:gridCol w:w="529"/>
        <w:gridCol w:w="3935"/>
        <w:gridCol w:w="539"/>
        <w:gridCol w:w="4242"/>
      </w:tblGrid>
      <w:tr w:rsidR="002D712B" w:rsidRPr="002D712B" w14:paraId="0A0C5094" w14:textId="77777777" w:rsidTr="00FA4A58">
        <w:tc>
          <w:tcPr>
            <w:tcW w:w="529" w:type="dxa"/>
            <w:tcBorders>
              <w:top w:val="single" w:sz="4" w:space="0" w:color="000000"/>
              <w:left w:val="single" w:sz="4" w:space="0" w:color="000000"/>
              <w:bottom w:val="single" w:sz="4" w:space="0" w:color="000000"/>
              <w:right w:val="nil"/>
            </w:tcBorders>
          </w:tcPr>
          <w:p w14:paraId="7EE75A5D" w14:textId="77777777" w:rsidR="00FA4A58" w:rsidRPr="002D712B" w:rsidRDefault="00FA4A58" w:rsidP="0016634D">
            <w:pPr>
              <w:spacing w:line="480" w:lineRule="auto"/>
              <w:rPr>
                <w:lang w:val="en-US"/>
              </w:rPr>
            </w:pPr>
          </w:p>
        </w:tc>
        <w:tc>
          <w:tcPr>
            <w:tcW w:w="3935" w:type="dxa"/>
            <w:tcBorders>
              <w:top w:val="nil"/>
              <w:left w:val="single" w:sz="4" w:space="0" w:color="000000"/>
              <w:bottom w:val="nil"/>
              <w:right w:val="nil"/>
            </w:tcBorders>
            <w:hideMark/>
          </w:tcPr>
          <w:p w14:paraId="0C82AB48" w14:textId="77777777" w:rsidR="00FA4A58" w:rsidRPr="002D712B" w:rsidRDefault="00FA4A58" w:rsidP="0016634D">
            <w:pPr>
              <w:spacing w:line="480" w:lineRule="auto"/>
              <w:rPr>
                <w:lang w:val="en-US"/>
              </w:rPr>
            </w:pPr>
            <w:r w:rsidRPr="002D712B">
              <w:rPr>
                <w:lang w:val="en-US"/>
              </w:rPr>
              <w:t xml:space="preserve">Administration of drugs incl. alcohol </w:t>
            </w:r>
          </w:p>
        </w:tc>
        <w:tc>
          <w:tcPr>
            <w:tcW w:w="539" w:type="dxa"/>
            <w:tcBorders>
              <w:top w:val="single" w:sz="4" w:space="0" w:color="000000"/>
              <w:left w:val="single" w:sz="4" w:space="0" w:color="000000"/>
              <w:bottom w:val="single" w:sz="4" w:space="0" w:color="000000"/>
              <w:right w:val="nil"/>
            </w:tcBorders>
          </w:tcPr>
          <w:p w14:paraId="0BF1A8A0" w14:textId="77777777" w:rsidR="00FA4A58" w:rsidRPr="002D712B" w:rsidRDefault="00FA4A58" w:rsidP="0016634D">
            <w:pPr>
              <w:spacing w:line="480" w:lineRule="auto"/>
              <w:rPr>
                <w:lang w:val="en-US"/>
              </w:rPr>
            </w:pPr>
          </w:p>
        </w:tc>
        <w:tc>
          <w:tcPr>
            <w:tcW w:w="4242" w:type="dxa"/>
            <w:tcBorders>
              <w:top w:val="nil"/>
              <w:left w:val="single" w:sz="4" w:space="0" w:color="000000"/>
              <w:bottom w:val="nil"/>
              <w:right w:val="nil"/>
            </w:tcBorders>
            <w:hideMark/>
          </w:tcPr>
          <w:p w14:paraId="50DEAFD5" w14:textId="77777777" w:rsidR="00FA4A58" w:rsidRPr="002D712B" w:rsidRDefault="00FA4A58" w:rsidP="0016634D">
            <w:pPr>
              <w:spacing w:line="480" w:lineRule="auto"/>
              <w:rPr>
                <w:lang w:val="en-US"/>
              </w:rPr>
            </w:pPr>
            <w:r w:rsidRPr="002D712B">
              <w:rPr>
                <w:lang w:val="en-US"/>
              </w:rPr>
              <w:t>Deprivation</w:t>
            </w:r>
          </w:p>
        </w:tc>
      </w:tr>
      <w:tr w:rsidR="002D712B" w:rsidRPr="002D712B" w14:paraId="10E41865" w14:textId="77777777" w:rsidTr="00FA4A58">
        <w:tc>
          <w:tcPr>
            <w:tcW w:w="529" w:type="dxa"/>
            <w:tcBorders>
              <w:top w:val="single" w:sz="4" w:space="0" w:color="000000"/>
              <w:left w:val="nil"/>
              <w:bottom w:val="single" w:sz="4" w:space="0" w:color="000000"/>
              <w:right w:val="nil"/>
            </w:tcBorders>
          </w:tcPr>
          <w:p w14:paraId="157BFB36" w14:textId="77777777" w:rsidR="00FA4A58" w:rsidRPr="002D712B" w:rsidRDefault="00FA4A58" w:rsidP="0016634D">
            <w:pPr>
              <w:spacing w:line="480" w:lineRule="auto"/>
              <w:rPr>
                <w:lang w:val="en-US"/>
              </w:rPr>
            </w:pPr>
          </w:p>
        </w:tc>
        <w:tc>
          <w:tcPr>
            <w:tcW w:w="3935" w:type="dxa"/>
          </w:tcPr>
          <w:p w14:paraId="5060F7FF" w14:textId="77777777" w:rsidR="00FA4A58" w:rsidRPr="002D712B" w:rsidRDefault="00FA4A58" w:rsidP="0016634D">
            <w:pPr>
              <w:spacing w:line="480" w:lineRule="auto"/>
              <w:rPr>
                <w:lang w:val="en-US"/>
              </w:rPr>
            </w:pPr>
          </w:p>
        </w:tc>
        <w:tc>
          <w:tcPr>
            <w:tcW w:w="539" w:type="dxa"/>
            <w:tcBorders>
              <w:top w:val="single" w:sz="4" w:space="0" w:color="000000"/>
              <w:left w:val="nil"/>
              <w:bottom w:val="single" w:sz="4" w:space="0" w:color="000000"/>
              <w:right w:val="nil"/>
            </w:tcBorders>
          </w:tcPr>
          <w:p w14:paraId="3316C003" w14:textId="77777777" w:rsidR="00FA4A58" w:rsidRPr="002D712B" w:rsidRDefault="00FA4A58" w:rsidP="0016634D">
            <w:pPr>
              <w:spacing w:line="480" w:lineRule="auto"/>
              <w:rPr>
                <w:lang w:val="en-US"/>
              </w:rPr>
            </w:pPr>
          </w:p>
        </w:tc>
        <w:tc>
          <w:tcPr>
            <w:tcW w:w="4242" w:type="dxa"/>
          </w:tcPr>
          <w:p w14:paraId="0AD10CC8" w14:textId="77777777" w:rsidR="00FA4A58" w:rsidRPr="002D712B" w:rsidRDefault="00FA4A58" w:rsidP="0016634D">
            <w:pPr>
              <w:spacing w:line="480" w:lineRule="auto"/>
              <w:rPr>
                <w:lang w:val="en-US"/>
              </w:rPr>
            </w:pPr>
          </w:p>
        </w:tc>
      </w:tr>
      <w:tr w:rsidR="002D712B" w:rsidRPr="002D712B" w14:paraId="7E3B2B2D" w14:textId="77777777" w:rsidTr="00FA4A58">
        <w:tc>
          <w:tcPr>
            <w:tcW w:w="529" w:type="dxa"/>
            <w:tcBorders>
              <w:top w:val="single" w:sz="4" w:space="0" w:color="000000"/>
              <w:left w:val="single" w:sz="4" w:space="0" w:color="000000"/>
              <w:bottom w:val="single" w:sz="4" w:space="0" w:color="000000"/>
              <w:right w:val="nil"/>
            </w:tcBorders>
          </w:tcPr>
          <w:p w14:paraId="198895F6" w14:textId="77777777" w:rsidR="00FA4A58" w:rsidRPr="002D712B" w:rsidRDefault="00FA4A58" w:rsidP="0016634D">
            <w:pPr>
              <w:spacing w:line="480" w:lineRule="auto"/>
              <w:rPr>
                <w:lang w:val="en-US"/>
              </w:rPr>
            </w:pPr>
          </w:p>
        </w:tc>
        <w:tc>
          <w:tcPr>
            <w:tcW w:w="3935" w:type="dxa"/>
            <w:tcBorders>
              <w:top w:val="nil"/>
              <w:left w:val="single" w:sz="4" w:space="0" w:color="000000"/>
              <w:bottom w:val="nil"/>
              <w:right w:val="nil"/>
            </w:tcBorders>
            <w:hideMark/>
          </w:tcPr>
          <w:p w14:paraId="27EDCBD8" w14:textId="77777777" w:rsidR="00FA4A58" w:rsidRPr="002D712B" w:rsidRDefault="00FA4A58" w:rsidP="0016634D">
            <w:pPr>
              <w:spacing w:line="480" w:lineRule="auto"/>
              <w:rPr>
                <w:lang w:val="en-US"/>
              </w:rPr>
            </w:pPr>
            <w:r w:rsidRPr="002D712B">
              <w:rPr>
                <w:lang w:val="en-US"/>
              </w:rPr>
              <w:t>Unpleasant stimuli in any manner or form</w:t>
            </w:r>
          </w:p>
        </w:tc>
        <w:tc>
          <w:tcPr>
            <w:tcW w:w="539" w:type="dxa"/>
            <w:tcBorders>
              <w:top w:val="single" w:sz="4" w:space="0" w:color="000000"/>
              <w:left w:val="single" w:sz="4" w:space="0" w:color="000000"/>
              <w:bottom w:val="single" w:sz="4" w:space="0" w:color="000000"/>
              <w:right w:val="nil"/>
            </w:tcBorders>
          </w:tcPr>
          <w:p w14:paraId="68B1F043" w14:textId="77777777" w:rsidR="00FA4A58" w:rsidRPr="002D712B" w:rsidRDefault="00FA4A58" w:rsidP="0016634D">
            <w:pPr>
              <w:spacing w:line="480" w:lineRule="auto"/>
              <w:rPr>
                <w:lang w:val="en-US"/>
              </w:rPr>
            </w:pPr>
          </w:p>
        </w:tc>
        <w:tc>
          <w:tcPr>
            <w:tcW w:w="4242" w:type="dxa"/>
            <w:tcBorders>
              <w:top w:val="nil"/>
              <w:left w:val="single" w:sz="4" w:space="0" w:color="000000"/>
              <w:bottom w:val="nil"/>
              <w:right w:val="nil"/>
            </w:tcBorders>
            <w:hideMark/>
          </w:tcPr>
          <w:p w14:paraId="0D5B2F88" w14:textId="77777777" w:rsidR="00FA4A58" w:rsidRPr="002D712B" w:rsidRDefault="00FA4A58" w:rsidP="0016634D">
            <w:pPr>
              <w:spacing w:line="480" w:lineRule="auto"/>
              <w:rPr>
                <w:lang w:val="en-US"/>
              </w:rPr>
            </w:pPr>
            <w:r w:rsidRPr="002D712B">
              <w:rPr>
                <w:lang w:val="en-US"/>
              </w:rPr>
              <w:t>Active deception or withholding information</w:t>
            </w:r>
          </w:p>
        </w:tc>
      </w:tr>
      <w:tr w:rsidR="002D712B" w:rsidRPr="002D712B" w14:paraId="2131F986" w14:textId="77777777" w:rsidTr="00FA4A58">
        <w:tc>
          <w:tcPr>
            <w:tcW w:w="529" w:type="dxa"/>
            <w:tcBorders>
              <w:top w:val="single" w:sz="4" w:space="0" w:color="000000"/>
              <w:left w:val="nil"/>
              <w:bottom w:val="single" w:sz="4" w:space="0" w:color="000000"/>
              <w:right w:val="nil"/>
            </w:tcBorders>
          </w:tcPr>
          <w:p w14:paraId="3EF45515" w14:textId="77777777" w:rsidR="00FA4A58" w:rsidRPr="002D712B" w:rsidRDefault="00FA4A58" w:rsidP="0016634D">
            <w:pPr>
              <w:spacing w:line="480" w:lineRule="auto"/>
              <w:rPr>
                <w:lang w:val="en-US"/>
              </w:rPr>
            </w:pPr>
          </w:p>
        </w:tc>
        <w:tc>
          <w:tcPr>
            <w:tcW w:w="3935" w:type="dxa"/>
          </w:tcPr>
          <w:p w14:paraId="3E70EAA9" w14:textId="77777777" w:rsidR="00FA4A58" w:rsidRPr="002D712B" w:rsidRDefault="00FA4A58" w:rsidP="0016634D">
            <w:pPr>
              <w:spacing w:line="480" w:lineRule="auto"/>
              <w:rPr>
                <w:lang w:val="en-US"/>
              </w:rPr>
            </w:pPr>
          </w:p>
        </w:tc>
        <w:tc>
          <w:tcPr>
            <w:tcW w:w="539" w:type="dxa"/>
            <w:tcBorders>
              <w:top w:val="single" w:sz="4" w:space="0" w:color="000000"/>
              <w:left w:val="nil"/>
              <w:bottom w:val="single" w:sz="4" w:space="0" w:color="000000"/>
              <w:right w:val="nil"/>
            </w:tcBorders>
          </w:tcPr>
          <w:p w14:paraId="0CE71BAE" w14:textId="77777777" w:rsidR="00FA4A58" w:rsidRPr="002D712B" w:rsidRDefault="00FA4A58" w:rsidP="0016634D">
            <w:pPr>
              <w:spacing w:line="480" w:lineRule="auto"/>
              <w:rPr>
                <w:lang w:val="en-US"/>
              </w:rPr>
            </w:pPr>
          </w:p>
        </w:tc>
        <w:tc>
          <w:tcPr>
            <w:tcW w:w="4242" w:type="dxa"/>
          </w:tcPr>
          <w:p w14:paraId="191DA43A" w14:textId="77777777" w:rsidR="00FA4A58" w:rsidRPr="002D712B" w:rsidRDefault="00FA4A58" w:rsidP="0016634D">
            <w:pPr>
              <w:spacing w:line="480" w:lineRule="auto"/>
              <w:rPr>
                <w:lang w:val="en-US"/>
              </w:rPr>
            </w:pPr>
          </w:p>
        </w:tc>
      </w:tr>
      <w:tr w:rsidR="002D712B" w:rsidRPr="002D712B" w14:paraId="737F4465" w14:textId="77777777" w:rsidTr="00FA4A58">
        <w:trPr>
          <w:trHeight w:val="281"/>
        </w:trPr>
        <w:tc>
          <w:tcPr>
            <w:tcW w:w="529" w:type="dxa"/>
            <w:tcBorders>
              <w:top w:val="single" w:sz="4" w:space="0" w:color="000000"/>
              <w:left w:val="single" w:sz="4" w:space="0" w:color="000000"/>
              <w:bottom w:val="single" w:sz="4" w:space="0" w:color="000000"/>
              <w:right w:val="nil"/>
            </w:tcBorders>
          </w:tcPr>
          <w:p w14:paraId="153E42DA" w14:textId="77777777" w:rsidR="00FA4A58" w:rsidRPr="002D712B" w:rsidRDefault="00FA4A58" w:rsidP="0016634D">
            <w:pPr>
              <w:spacing w:line="480" w:lineRule="auto"/>
              <w:rPr>
                <w:lang w:val="en-US"/>
              </w:rPr>
            </w:pPr>
          </w:p>
        </w:tc>
        <w:tc>
          <w:tcPr>
            <w:tcW w:w="3935" w:type="dxa"/>
            <w:tcBorders>
              <w:top w:val="nil"/>
              <w:left w:val="single" w:sz="4" w:space="0" w:color="000000"/>
              <w:bottom w:val="nil"/>
              <w:right w:val="nil"/>
            </w:tcBorders>
            <w:hideMark/>
          </w:tcPr>
          <w:p w14:paraId="10976F61" w14:textId="77777777" w:rsidR="00FA4A58" w:rsidRPr="002D712B" w:rsidRDefault="00FA4A58" w:rsidP="0016634D">
            <w:pPr>
              <w:spacing w:line="480" w:lineRule="auto"/>
              <w:rPr>
                <w:lang w:val="en-US"/>
              </w:rPr>
            </w:pPr>
            <w:r w:rsidRPr="002D712B">
              <w:rPr>
                <w:lang w:val="en-US"/>
              </w:rPr>
              <w:t>Collection of highly personal information</w:t>
            </w:r>
          </w:p>
        </w:tc>
        <w:tc>
          <w:tcPr>
            <w:tcW w:w="539" w:type="dxa"/>
            <w:tcBorders>
              <w:top w:val="single" w:sz="4" w:space="0" w:color="000000"/>
              <w:left w:val="single" w:sz="4" w:space="0" w:color="000000"/>
              <w:bottom w:val="single" w:sz="4" w:space="0" w:color="000000"/>
              <w:right w:val="nil"/>
            </w:tcBorders>
          </w:tcPr>
          <w:p w14:paraId="1C9888F9" w14:textId="77777777" w:rsidR="00FA4A58" w:rsidRPr="002D712B" w:rsidRDefault="00FA4A58" w:rsidP="0016634D">
            <w:pPr>
              <w:spacing w:line="480" w:lineRule="auto"/>
              <w:rPr>
                <w:lang w:val="en-US"/>
              </w:rPr>
            </w:pPr>
          </w:p>
        </w:tc>
        <w:tc>
          <w:tcPr>
            <w:tcW w:w="4242" w:type="dxa"/>
            <w:tcBorders>
              <w:top w:val="nil"/>
              <w:left w:val="single" w:sz="4" w:space="0" w:color="000000"/>
              <w:bottom w:val="nil"/>
              <w:right w:val="nil"/>
            </w:tcBorders>
            <w:hideMark/>
          </w:tcPr>
          <w:p w14:paraId="22CB7CCB" w14:textId="77777777" w:rsidR="00FA4A58" w:rsidRPr="002D712B" w:rsidRDefault="00FA4A58" w:rsidP="0016634D">
            <w:pPr>
              <w:spacing w:line="480" w:lineRule="auto"/>
              <w:rPr>
                <w:lang w:val="en-US"/>
              </w:rPr>
            </w:pPr>
            <w:r w:rsidRPr="002D712B">
              <w:rPr>
                <w:lang w:val="en-US"/>
              </w:rPr>
              <w:t>Payment</w:t>
            </w:r>
          </w:p>
        </w:tc>
      </w:tr>
    </w:tbl>
    <w:p w14:paraId="746FCFEC" w14:textId="77777777" w:rsidR="00FA4A58" w:rsidRPr="002D712B" w:rsidRDefault="00FA4A58" w:rsidP="0016634D">
      <w:pPr>
        <w:spacing w:line="480" w:lineRule="auto"/>
        <w:rPr>
          <w:lang w:val="en-US"/>
        </w:rPr>
      </w:pPr>
    </w:p>
    <w:p w14:paraId="00888D0B" w14:textId="77777777" w:rsidR="00FA4A58" w:rsidRPr="002D712B" w:rsidRDefault="00FA4A58" w:rsidP="0016634D">
      <w:pPr>
        <w:spacing w:line="480" w:lineRule="auto"/>
        <w:rPr>
          <w:lang w:val="en-US"/>
        </w:rPr>
      </w:pPr>
      <w:r w:rsidRPr="002D712B">
        <w:rPr>
          <w:lang w:val="en-US"/>
        </w:rPr>
        <w:t>5. Are there any ethical concerns other than those listed above?</w:t>
      </w:r>
      <w:r w:rsidRPr="002D712B">
        <w:rPr>
          <w:i/>
          <w:lang w:val="en-US"/>
        </w:rPr>
        <w:t xml:space="preserve"> (continue onto a separate sheet if necessary)</w:t>
      </w:r>
    </w:p>
    <w:p w14:paraId="11979FAA" w14:textId="77777777" w:rsidR="00FA4A58" w:rsidRPr="002D712B" w:rsidRDefault="00FA4A58" w:rsidP="0016634D">
      <w:pPr>
        <w:spacing w:line="480" w:lineRule="auto"/>
        <w:rPr>
          <w:lang w:val="en-US"/>
        </w:rPr>
      </w:pPr>
    </w:p>
    <w:tbl>
      <w:tblPr>
        <w:tblW w:w="0" w:type="auto"/>
        <w:tblInd w:w="-20" w:type="dxa"/>
        <w:tblLayout w:type="fixed"/>
        <w:tblLook w:val="04A0" w:firstRow="1" w:lastRow="0" w:firstColumn="1" w:lastColumn="0" w:noHBand="0" w:noVBand="1"/>
      </w:tblPr>
      <w:tblGrid>
        <w:gridCol w:w="9285"/>
      </w:tblGrid>
      <w:tr w:rsidR="002D712B" w:rsidRPr="002D712B" w14:paraId="73FF2FF1" w14:textId="77777777" w:rsidTr="00FA4A58">
        <w:tc>
          <w:tcPr>
            <w:tcW w:w="9285" w:type="dxa"/>
            <w:tcBorders>
              <w:top w:val="single" w:sz="4" w:space="0" w:color="000000"/>
              <w:left w:val="single" w:sz="4" w:space="0" w:color="000000"/>
              <w:bottom w:val="single" w:sz="4" w:space="0" w:color="000000"/>
              <w:right w:val="single" w:sz="4" w:space="0" w:color="000000"/>
            </w:tcBorders>
          </w:tcPr>
          <w:p w14:paraId="00D4E6DF" w14:textId="77777777" w:rsidR="00FA4A58" w:rsidRPr="002D712B" w:rsidRDefault="00FA4A58" w:rsidP="0016634D">
            <w:pPr>
              <w:spacing w:line="480" w:lineRule="auto"/>
              <w:rPr>
                <w:lang w:val="en-US"/>
              </w:rPr>
            </w:pPr>
          </w:p>
          <w:p w14:paraId="02A9BB24" w14:textId="77777777" w:rsidR="00FA4A58" w:rsidRPr="002D712B" w:rsidRDefault="00FA4A58" w:rsidP="0016634D">
            <w:pPr>
              <w:spacing w:line="480" w:lineRule="auto"/>
              <w:rPr>
                <w:lang w:val="en-US"/>
              </w:rPr>
            </w:pPr>
          </w:p>
          <w:p w14:paraId="447CFFCD" w14:textId="77777777" w:rsidR="00FA4A58" w:rsidRPr="002D712B" w:rsidRDefault="00FA4A58" w:rsidP="0016634D">
            <w:pPr>
              <w:spacing w:line="480" w:lineRule="auto"/>
              <w:rPr>
                <w:lang w:val="en-US"/>
              </w:rPr>
            </w:pPr>
          </w:p>
          <w:p w14:paraId="0A6E2D25" w14:textId="77777777" w:rsidR="00FA4A58" w:rsidRPr="002D712B" w:rsidRDefault="00FA4A58" w:rsidP="0016634D">
            <w:pPr>
              <w:spacing w:line="480" w:lineRule="auto"/>
              <w:rPr>
                <w:lang w:val="en-US"/>
              </w:rPr>
            </w:pPr>
          </w:p>
          <w:p w14:paraId="3FC6A6D4" w14:textId="77777777" w:rsidR="00FA4A58" w:rsidRPr="002D712B" w:rsidRDefault="00FA4A58" w:rsidP="0016634D">
            <w:pPr>
              <w:spacing w:line="480" w:lineRule="auto"/>
              <w:rPr>
                <w:lang w:val="en-US"/>
              </w:rPr>
            </w:pPr>
          </w:p>
          <w:p w14:paraId="42FAEA4F" w14:textId="77777777" w:rsidR="00FA4A58" w:rsidRPr="002D712B" w:rsidRDefault="00FA4A58" w:rsidP="0016634D">
            <w:pPr>
              <w:spacing w:line="480" w:lineRule="auto"/>
              <w:rPr>
                <w:lang w:val="en-US"/>
              </w:rPr>
            </w:pPr>
          </w:p>
          <w:p w14:paraId="2EFBA3A1" w14:textId="77777777" w:rsidR="00FA4A58" w:rsidRPr="002D712B" w:rsidRDefault="00FA4A58" w:rsidP="0016634D">
            <w:pPr>
              <w:spacing w:line="480" w:lineRule="auto"/>
              <w:rPr>
                <w:lang w:val="en-US"/>
              </w:rPr>
            </w:pPr>
          </w:p>
          <w:p w14:paraId="06C1238B" w14:textId="77777777" w:rsidR="00FA4A58" w:rsidRPr="002D712B" w:rsidRDefault="00FA4A58" w:rsidP="0016634D">
            <w:pPr>
              <w:spacing w:line="480" w:lineRule="auto"/>
              <w:rPr>
                <w:lang w:val="en-US"/>
              </w:rPr>
            </w:pPr>
          </w:p>
          <w:p w14:paraId="3A7D4CFC" w14:textId="77777777" w:rsidR="00FA4A58" w:rsidRPr="002D712B" w:rsidRDefault="00FA4A58" w:rsidP="0016634D">
            <w:pPr>
              <w:spacing w:line="480" w:lineRule="auto"/>
              <w:rPr>
                <w:lang w:val="en-US"/>
              </w:rPr>
            </w:pPr>
          </w:p>
        </w:tc>
      </w:tr>
    </w:tbl>
    <w:p w14:paraId="1FDF2CEF" w14:textId="77777777" w:rsidR="00FA4A58" w:rsidRPr="002D712B" w:rsidRDefault="00FA4A58" w:rsidP="0016634D">
      <w:pPr>
        <w:spacing w:line="480" w:lineRule="auto"/>
        <w:rPr>
          <w:lang w:val="en-US"/>
        </w:rPr>
      </w:pPr>
    </w:p>
    <w:p w14:paraId="4FCB9461" w14:textId="77777777" w:rsidR="00FA4A58" w:rsidRPr="002D712B" w:rsidRDefault="00FA4A58" w:rsidP="0016634D">
      <w:pPr>
        <w:spacing w:line="480" w:lineRule="auto"/>
        <w:rPr>
          <w:lang w:val="en-US"/>
        </w:rPr>
      </w:pPr>
      <w:r w:rsidRPr="002D712B">
        <w:rPr>
          <w:lang w:val="en-US"/>
        </w:rPr>
        <w:t xml:space="preserve">6. If there are any ethical concerns, please state how you intend to </w:t>
      </w:r>
      <w:proofErr w:type="spellStart"/>
      <w:r w:rsidRPr="002D712B">
        <w:rPr>
          <w:lang w:val="en-US"/>
        </w:rPr>
        <w:t>minimise</w:t>
      </w:r>
      <w:proofErr w:type="spellEnd"/>
      <w:r w:rsidRPr="002D712B">
        <w:rPr>
          <w:lang w:val="en-US"/>
        </w:rPr>
        <w:t xml:space="preserve"> any risk of harm or distress that could be caused </w:t>
      </w:r>
      <w:r w:rsidRPr="002D712B">
        <w:rPr>
          <w:i/>
          <w:lang w:val="en-US"/>
        </w:rPr>
        <w:t>(continue onto a separate sheet if necessary)</w:t>
      </w:r>
    </w:p>
    <w:p w14:paraId="500838FC" w14:textId="77777777" w:rsidR="00FA4A58" w:rsidRPr="002D712B" w:rsidRDefault="00FA4A58" w:rsidP="0016634D">
      <w:pPr>
        <w:spacing w:line="480" w:lineRule="auto"/>
        <w:rPr>
          <w:lang w:val="en-US"/>
        </w:rPr>
      </w:pPr>
    </w:p>
    <w:tbl>
      <w:tblPr>
        <w:tblW w:w="0" w:type="auto"/>
        <w:tblInd w:w="-20" w:type="dxa"/>
        <w:tblLayout w:type="fixed"/>
        <w:tblLook w:val="04A0" w:firstRow="1" w:lastRow="0" w:firstColumn="1" w:lastColumn="0" w:noHBand="0" w:noVBand="1"/>
      </w:tblPr>
      <w:tblGrid>
        <w:gridCol w:w="9285"/>
      </w:tblGrid>
      <w:tr w:rsidR="002D712B" w:rsidRPr="002D712B" w14:paraId="42283DDB" w14:textId="77777777" w:rsidTr="00FA4A58">
        <w:tc>
          <w:tcPr>
            <w:tcW w:w="9285" w:type="dxa"/>
            <w:tcBorders>
              <w:top w:val="single" w:sz="4" w:space="0" w:color="000000"/>
              <w:left w:val="single" w:sz="4" w:space="0" w:color="000000"/>
              <w:bottom w:val="single" w:sz="4" w:space="0" w:color="000000"/>
              <w:right w:val="single" w:sz="4" w:space="0" w:color="000000"/>
            </w:tcBorders>
          </w:tcPr>
          <w:p w14:paraId="667EFD07" w14:textId="77777777" w:rsidR="00FA4A58" w:rsidRPr="002D712B" w:rsidRDefault="00FA4A58" w:rsidP="0016634D">
            <w:pPr>
              <w:spacing w:line="480" w:lineRule="auto"/>
              <w:rPr>
                <w:lang w:val="en-US"/>
              </w:rPr>
            </w:pPr>
          </w:p>
          <w:p w14:paraId="30BDDB72" w14:textId="77777777" w:rsidR="00FA4A58" w:rsidRPr="002D712B" w:rsidRDefault="00FA4A58" w:rsidP="0016634D">
            <w:pPr>
              <w:spacing w:line="480" w:lineRule="auto"/>
              <w:rPr>
                <w:lang w:val="en-US"/>
              </w:rPr>
            </w:pPr>
          </w:p>
          <w:p w14:paraId="7E987F73" w14:textId="77777777" w:rsidR="00FA4A58" w:rsidRPr="002D712B" w:rsidRDefault="00FA4A58" w:rsidP="0016634D">
            <w:pPr>
              <w:spacing w:line="480" w:lineRule="auto"/>
              <w:rPr>
                <w:lang w:val="en-US"/>
              </w:rPr>
            </w:pPr>
          </w:p>
          <w:p w14:paraId="3B5E5337" w14:textId="77777777" w:rsidR="00FA4A58" w:rsidRPr="002D712B" w:rsidRDefault="00FA4A58" w:rsidP="0016634D">
            <w:pPr>
              <w:spacing w:line="480" w:lineRule="auto"/>
              <w:rPr>
                <w:lang w:val="en-US"/>
              </w:rPr>
            </w:pPr>
          </w:p>
          <w:p w14:paraId="2CAB4950" w14:textId="77777777" w:rsidR="00FA4A58" w:rsidRPr="002D712B" w:rsidRDefault="00FA4A58" w:rsidP="0016634D">
            <w:pPr>
              <w:spacing w:line="480" w:lineRule="auto"/>
              <w:rPr>
                <w:lang w:val="en-US"/>
              </w:rPr>
            </w:pPr>
          </w:p>
        </w:tc>
      </w:tr>
    </w:tbl>
    <w:p w14:paraId="1CD9D274" w14:textId="77777777" w:rsidR="00FA4A58" w:rsidRPr="002D712B" w:rsidRDefault="00FA4A58" w:rsidP="0016634D">
      <w:pPr>
        <w:spacing w:line="480" w:lineRule="auto"/>
        <w:rPr>
          <w:lang w:val="en-US"/>
        </w:rPr>
      </w:pPr>
    </w:p>
    <w:p w14:paraId="119EDDCE" w14:textId="6F260B2A" w:rsidR="00FA4A58" w:rsidRPr="002D712B" w:rsidRDefault="00FA4A58" w:rsidP="0016634D">
      <w:pPr>
        <w:spacing w:line="480" w:lineRule="auto"/>
        <w:rPr>
          <w:lang w:val="en-US"/>
        </w:rPr>
      </w:pPr>
      <w:r w:rsidRPr="002D712B">
        <w:rPr>
          <w:lang w:val="en-US"/>
        </w:rPr>
        <w:t>You should enclose any materials (e.g. questionnaire, interview schedule), plus the Consent Form, and the Debriefing Sheet when submitting the Ethics Approval Form to your supervisor.</w:t>
      </w:r>
    </w:p>
    <w:p w14:paraId="25197EB5" w14:textId="5ACEB13A" w:rsidR="00047016" w:rsidRPr="002D712B" w:rsidRDefault="00FA4A58" w:rsidP="0016634D">
      <w:pPr>
        <w:spacing w:line="480" w:lineRule="auto"/>
        <w:rPr>
          <w:lang w:val="en-US"/>
        </w:rPr>
      </w:pPr>
      <w:r w:rsidRPr="002D712B">
        <w:rPr>
          <w:lang w:val="en-US"/>
        </w:rPr>
        <w:t xml:space="preserve">Student Signature </w:t>
      </w:r>
    </w:p>
    <w:p w14:paraId="1C8E081D" w14:textId="459BFA88" w:rsidR="00047016" w:rsidRPr="002D712B" w:rsidRDefault="00047016" w:rsidP="0016634D">
      <w:pPr>
        <w:spacing w:line="480" w:lineRule="auto"/>
        <w:rPr>
          <w:lang w:val="en-US"/>
        </w:rPr>
      </w:pPr>
      <w:r w:rsidRPr="002D712B">
        <w:rPr>
          <w:noProof/>
          <w:lang w:val="en-US"/>
        </w:rPr>
        <w:drawing>
          <wp:inline distT="0" distB="0" distL="0" distR="0" wp14:anchorId="0BE71664" wp14:editId="00D6D7F4">
            <wp:extent cx="1257120" cy="643466"/>
            <wp:effectExtent l="0" t="0" r="635" b="4445"/>
            <wp:docPr id="30494147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941474" name="Picture 304941474"/>
                    <pic:cNvPicPr/>
                  </pic:nvPicPr>
                  <pic:blipFill rotWithShape="1">
                    <a:blip r:embed="rId9" cstate="print">
                      <a:extLst>
                        <a:ext uri="{28A0092B-C50C-407E-A947-70E740481C1C}">
                          <a14:useLocalDpi xmlns:a14="http://schemas.microsoft.com/office/drawing/2010/main" val="0"/>
                        </a:ext>
                      </a:extLst>
                    </a:blip>
                    <a:srcRect t="70374"/>
                    <a:stretch/>
                  </pic:blipFill>
                  <pic:spPr bwMode="auto">
                    <a:xfrm>
                      <a:off x="0" y="0"/>
                      <a:ext cx="1267910" cy="648989"/>
                    </a:xfrm>
                    <a:prstGeom prst="rect">
                      <a:avLst/>
                    </a:prstGeom>
                    <a:ln>
                      <a:noFill/>
                    </a:ln>
                    <a:extLst>
                      <a:ext uri="{53640926-AAD7-44D8-BBD7-CCE9431645EC}">
                        <a14:shadowObscured xmlns:a14="http://schemas.microsoft.com/office/drawing/2010/main"/>
                      </a:ext>
                    </a:extLst>
                  </pic:spPr>
                </pic:pic>
              </a:graphicData>
            </a:graphic>
          </wp:inline>
        </w:drawing>
      </w:r>
    </w:p>
    <w:p w14:paraId="16AFEC66" w14:textId="385EBA2F" w:rsidR="00FA4A58" w:rsidRPr="002D712B" w:rsidRDefault="00FA4A58" w:rsidP="0016634D">
      <w:pPr>
        <w:spacing w:line="480" w:lineRule="auto"/>
        <w:rPr>
          <w:lang w:val="en-US"/>
        </w:rPr>
      </w:pPr>
      <w:r w:rsidRPr="002D712B">
        <w:rPr>
          <w:lang w:val="en-US"/>
        </w:rPr>
        <w:t>____________________________________________Date_____</w:t>
      </w:r>
      <w:r w:rsidR="00EB666F" w:rsidRPr="002D712B">
        <w:rPr>
          <w:lang w:val="en-US"/>
        </w:rPr>
        <w:t>28.08.24</w:t>
      </w:r>
      <w:r w:rsidRPr="002D712B">
        <w:rPr>
          <w:lang w:val="en-US"/>
        </w:rPr>
        <w:t>__________</w:t>
      </w:r>
    </w:p>
    <w:p w14:paraId="760CC03F" w14:textId="77777777" w:rsidR="00FA4A58" w:rsidRPr="002D712B" w:rsidRDefault="00FA4A58" w:rsidP="0016634D">
      <w:pPr>
        <w:spacing w:line="480" w:lineRule="auto"/>
        <w:rPr>
          <w:lang w:val="en-US"/>
        </w:rPr>
      </w:pPr>
    </w:p>
    <w:p w14:paraId="62381DC1" w14:textId="77777777" w:rsidR="00FA4A58" w:rsidRPr="002D712B" w:rsidRDefault="00FA4A58" w:rsidP="0016634D">
      <w:pPr>
        <w:spacing w:line="480" w:lineRule="auto"/>
        <w:rPr>
          <w:lang w:val="en-US"/>
        </w:rPr>
      </w:pPr>
      <w:r w:rsidRPr="002D712B">
        <w:rPr>
          <w:lang w:val="en-US"/>
        </w:rPr>
        <w:lastRenderedPageBreak/>
        <w:t>***************************************************************************</w:t>
      </w:r>
    </w:p>
    <w:tbl>
      <w:tblPr>
        <w:tblW w:w="0" w:type="auto"/>
        <w:tblInd w:w="5" w:type="dxa"/>
        <w:tblLayout w:type="fixed"/>
        <w:tblCellMar>
          <w:left w:w="0" w:type="dxa"/>
          <w:right w:w="0" w:type="dxa"/>
        </w:tblCellMar>
        <w:tblLook w:val="04A0" w:firstRow="1" w:lastRow="0" w:firstColumn="1" w:lastColumn="0" w:noHBand="0" w:noVBand="1"/>
      </w:tblPr>
      <w:tblGrid>
        <w:gridCol w:w="487"/>
        <w:gridCol w:w="3046"/>
        <w:gridCol w:w="526"/>
        <w:gridCol w:w="5078"/>
        <w:gridCol w:w="40"/>
      </w:tblGrid>
      <w:tr w:rsidR="002D712B" w:rsidRPr="002D712B" w14:paraId="343C210C" w14:textId="77777777" w:rsidTr="00FA4A58">
        <w:tc>
          <w:tcPr>
            <w:tcW w:w="487" w:type="dxa"/>
            <w:tcBorders>
              <w:top w:val="single" w:sz="4" w:space="0" w:color="000000"/>
              <w:left w:val="single" w:sz="4" w:space="0" w:color="000000"/>
              <w:bottom w:val="single" w:sz="4" w:space="0" w:color="000000"/>
              <w:right w:val="nil"/>
            </w:tcBorders>
          </w:tcPr>
          <w:p w14:paraId="1DDA7279" w14:textId="77777777" w:rsidR="00FA4A58" w:rsidRPr="002D712B" w:rsidRDefault="00FA4A58" w:rsidP="0016634D">
            <w:pPr>
              <w:spacing w:line="480" w:lineRule="auto"/>
              <w:rPr>
                <w:lang w:val="en-US"/>
              </w:rPr>
            </w:pPr>
          </w:p>
        </w:tc>
        <w:tc>
          <w:tcPr>
            <w:tcW w:w="3046" w:type="dxa"/>
            <w:tcBorders>
              <w:top w:val="nil"/>
              <w:left w:val="single" w:sz="4" w:space="0" w:color="000000"/>
              <w:bottom w:val="nil"/>
              <w:right w:val="nil"/>
            </w:tcBorders>
          </w:tcPr>
          <w:p w14:paraId="60663B03" w14:textId="77777777" w:rsidR="00FA4A58" w:rsidRPr="002D712B" w:rsidRDefault="00FA4A58" w:rsidP="0016634D">
            <w:pPr>
              <w:spacing w:line="480" w:lineRule="auto"/>
              <w:rPr>
                <w:lang w:val="en-US"/>
              </w:rPr>
            </w:pPr>
          </w:p>
          <w:p w14:paraId="4CF2BEA0" w14:textId="77777777" w:rsidR="00FA4A58" w:rsidRPr="002D712B" w:rsidRDefault="00FA4A58" w:rsidP="0016634D">
            <w:pPr>
              <w:spacing w:line="480" w:lineRule="auto"/>
              <w:rPr>
                <w:lang w:val="en-US"/>
              </w:rPr>
            </w:pPr>
            <w:r w:rsidRPr="002D712B">
              <w:rPr>
                <w:lang w:val="en-US"/>
              </w:rPr>
              <w:t>Advanced CRB check required</w:t>
            </w:r>
          </w:p>
        </w:tc>
        <w:tc>
          <w:tcPr>
            <w:tcW w:w="526" w:type="dxa"/>
            <w:tcBorders>
              <w:top w:val="single" w:sz="4" w:space="0" w:color="000000"/>
              <w:left w:val="single" w:sz="4" w:space="0" w:color="000000"/>
              <w:bottom w:val="single" w:sz="4" w:space="0" w:color="000000"/>
              <w:right w:val="nil"/>
            </w:tcBorders>
          </w:tcPr>
          <w:p w14:paraId="1787E67B" w14:textId="77777777" w:rsidR="00FA4A58" w:rsidRPr="002D712B" w:rsidRDefault="00FA4A58" w:rsidP="0016634D">
            <w:pPr>
              <w:spacing w:line="480" w:lineRule="auto"/>
              <w:rPr>
                <w:lang w:val="en-US"/>
              </w:rPr>
            </w:pPr>
          </w:p>
        </w:tc>
        <w:tc>
          <w:tcPr>
            <w:tcW w:w="5078" w:type="dxa"/>
            <w:tcBorders>
              <w:top w:val="nil"/>
              <w:left w:val="single" w:sz="4" w:space="0" w:color="000000"/>
              <w:bottom w:val="nil"/>
              <w:right w:val="nil"/>
            </w:tcBorders>
          </w:tcPr>
          <w:p w14:paraId="53A1B4CE" w14:textId="77777777" w:rsidR="00FA4A58" w:rsidRPr="002D712B" w:rsidRDefault="00FA4A58" w:rsidP="0016634D">
            <w:pPr>
              <w:spacing w:line="480" w:lineRule="auto"/>
              <w:rPr>
                <w:lang w:val="en-US"/>
              </w:rPr>
            </w:pPr>
          </w:p>
          <w:p w14:paraId="7DA21E8B" w14:textId="77777777" w:rsidR="00FA4A58" w:rsidRPr="002D712B" w:rsidRDefault="00FA4A58" w:rsidP="0016634D">
            <w:pPr>
              <w:spacing w:line="480" w:lineRule="auto"/>
              <w:rPr>
                <w:lang w:val="en-US"/>
              </w:rPr>
            </w:pPr>
            <w:r w:rsidRPr="002D712B">
              <w:rPr>
                <w:lang w:val="en-US"/>
              </w:rPr>
              <w:t xml:space="preserve">CRB confirmation received </w:t>
            </w:r>
            <w:proofErr w:type="gramStart"/>
            <w:r w:rsidRPr="002D712B">
              <w:rPr>
                <w:lang w:val="en-US"/>
              </w:rPr>
              <w:t>-  Date</w:t>
            </w:r>
            <w:proofErr w:type="gramEnd"/>
            <w:r w:rsidRPr="002D712B">
              <w:rPr>
                <w:lang w:val="en-US"/>
              </w:rPr>
              <w:t>:</w:t>
            </w:r>
            <w:r w:rsidRPr="002D712B">
              <w:rPr>
                <w:lang w:val="en-US"/>
              </w:rPr>
              <w:softHyphen/>
              <w:t>_______________</w:t>
            </w:r>
          </w:p>
        </w:tc>
        <w:tc>
          <w:tcPr>
            <w:tcW w:w="40" w:type="dxa"/>
          </w:tcPr>
          <w:p w14:paraId="4F7AC749" w14:textId="77777777" w:rsidR="00FA4A58" w:rsidRPr="002D712B" w:rsidRDefault="00FA4A58" w:rsidP="0016634D">
            <w:pPr>
              <w:spacing w:line="480" w:lineRule="auto"/>
              <w:rPr>
                <w:lang w:val="en-US"/>
              </w:rPr>
            </w:pPr>
          </w:p>
        </w:tc>
      </w:tr>
      <w:tr w:rsidR="002D712B" w:rsidRPr="002D712B" w14:paraId="757D175F" w14:textId="77777777" w:rsidTr="00FA4A58">
        <w:tc>
          <w:tcPr>
            <w:tcW w:w="487" w:type="dxa"/>
            <w:tcBorders>
              <w:top w:val="single" w:sz="4" w:space="0" w:color="000000"/>
              <w:left w:val="nil"/>
              <w:bottom w:val="single" w:sz="4" w:space="0" w:color="000000"/>
              <w:right w:val="nil"/>
            </w:tcBorders>
          </w:tcPr>
          <w:p w14:paraId="01CCA7EC" w14:textId="77777777" w:rsidR="00FA4A58" w:rsidRPr="002D712B" w:rsidRDefault="00FA4A58" w:rsidP="0016634D">
            <w:pPr>
              <w:spacing w:line="480" w:lineRule="auto"/>
              <w:rPr>
                <w:lang w:val="en-US"/>
              </w:rPr>
            </w:pPr>
          </w:p>
        </w:tc>
        <w:tc>
          <w:tcPr>
            <w:tcW w:w="8650" w:type="dxa"/>
            <w:gridSpan w:val="3"/>
          </w:tcPr>
          <w:p w14:paraId="2352C50E" w14:textId="77777777" w:rsidR="00FA4A58" w:rsidRPr="002D712B" w:rsidRDefault="00FA4A58" w:rsidP="0016634D">
            <w:pPr>
              <w:spacing w:line="480" w:lineRule="auto"/>
              <w:rPr>
                <w:lang w:val="en-US"/>
              </w:rPr>
            </w:pPr>
          </w:p>
        </w:tc>
        <w:tc>
          <w:tcPr>
            <w:tcW w:w="40" w:type="dxa"/>
          </w:tcPr>
          <w:p w14:paraId="395E6608" w14:textId="77777777" w:rsidR="00FA4A58" w:rsidRPr="002D712B" w:rsidRDefault="00FA4A58" w:rsidP="0016634D">
            <w:pPr>
              <w:spacing w:line="480" w:lineRule="auto"/>
              <w:rPr>
                <w:lang w:val="en-US"/>
              </w:rPr>
            </w:pPr>
          </w:p>
        </w:tc>
      </w:tr>
      <w:tr w:rsidR="002D712B" w:rsidRPr="002D712B" w14:paraId="77F6893D" w14:textId="77777777" w:rsidTr="00FA4A58">
        <w:tc>
          <w:tcPr>
            <w:tcW w:w="487" w:type="dxa"/>
            <w:tcBorders>
              <w:top w:val="single" w:sz="4" w:space="0" w:color="000000"/>
              <w:left w:val="single" w:sz="4" w:space="0" w:color="000000"/>
              <w:bottom w:val="single" w:sz="4" w:space="0" w:color="000000"/>
              <w:right w:val="nil"/>
            </w:tcBorders>
          </w:tcPr>
          <w:p w14:paraId="5AF688E0" w14:textId="77777777" w:rsidR="00FA4A58" w:rsidRPr="002D712B" w:rsidRDefault="00FA4A58" w:rsidP="0016634D">
            <w:pPr>
              <w:spacing w:line="480" w:lineRule="auto"/>
              <w:rPr>
                <w:lang w:val="en-US"/>
              </w:rPr>
            </w:pPr>
          </w:p>
        </w:tc>
        <w:tc>
          <w:tcPr>
            <w:tcW w:w="8650" w:type="dxa"/>
            <w:gridSpan w:val="3"/>
            <w:tcBorders>
              <w:top w:val="nil"/>
              <w:left w:val="single" w:sz="4" w:space="0" w:color="000000"/>
              <w:bottom w:val="nil"/>
              <w:right w:val="nil"/>
            </w:tcBorders>
          </w:tcPr>
          <w:p w14:paraId="3EEDF2D6" w14:textId="77777777" w:rsidR="00FA4A58" w:rsidRPr="002D712B" w:rsidRDefault="00FA4A58" w:rsidP="0016634D">
            <w:pPr>
              <w:spacing w:line="480" w:lineRule="auto"/>
              <w:rPr>
                <w:lang w:val="en-US"/>
              </w:rPr>
            </w:pPr>
          </w:p>
          <w:p w14:paraId="4989C014" w14:textId="77777777" w:rsidR="00FA4A58" w:rsidRPr="002D712B" w:rsidRDefault="00FA4A58" w:rsidP="0016634D">
            <w:pPr>
              <w:spacing w:line="480" w:lineRule="auto"/>
              <w:rPr>
                <w:lang w:val="en-US"/>
              </w:rPr>
            </w:pPr>
            <w:r w:rsidRPr="002D712B">
              <w:rPr>
                <w:lang w:val="en-US"/>
              </w:rPr>
              <w:t>Recommendation of approval given at Faculty Level</w:t>
            </w:r>
          </w:p>
        </w:tc>
        <w:tc>
          <w:tcPr>
            <w:tcW w:w="40" w:type="dxa"/>
          </w:tcPr>
          <w:p w14:paraId="449A8BEB" w14:textId="77777777" w:rsidR="00FA4A58" w:rsidRPr="002D712B" w:rsidRDefault="00FA4A58" w:rsidP="0016634D">
            <w:pPr>
              <w:spacing w:line="480" w:lineRule="auto"/>
              <w:rPr>
                <w:lang w:val="en-US"/>
              </w:rPr>
            </w:pPr>
          </w:p>
        </w:tc>
      </w:tr>
      <w:tr w:rsidR="002D712B" w:rsidRPr="002D712B" w14:paraId="7C3DF15B" w14:textId="77777777" w:rsidTr="00FA4A58">
        <w:tc>
          <w:tcPr>
            <w:tcW w:w="487" w:type="dxa"/>
            <w:tcBorders>
              <w:top w:val="single" w:sz="4" w:space="0" w:color="000000"/>
              <w:left w:val="nil"/>
              <w:bottom w:val="single" w:sz="4" w:space="0" w:color="000000"/>
              <w:right w:val="nil"/>
            </w:tcBorders>
          </w:tcPr>
          <w:p w14:paraId="47FBE551" w14:textId="77777777" w:rsidR="00FA4A58" w:rsidRPr="002D712B" w:rsidRDefault="00FA4A58" w:rsidP="0016634D">
            <w:pPr>
              <w:spacing w:line="480" w:lineRule="auto"/>
              <w:rPr>
                <w:lang w:val="en-US"/>
              </w:rPr>
            </w:pPr>
          </w:p>
        </w:tc>
        <w:tc>
          <w:tcPr>
            <w:tcW w:w="8650" w:type="dxa"/>
            <w:gridSpan w:val="3"/>
          </w:tcPr>
          <w:p w14:paraId="25992D84" w14:textId="77777777" w:rsidR="00FA4A58" w:rsidRPr="002D712B" w:rsidRDefault="00FA4A58" w:rsidP="0016634D">
            <w:pPr>
              <w:spacing w:line="480" w:lineRule="auto"/>
              <w:rPr>
                <w:lang w:val="en-US"/>
              </w:rPr>
            </w:pPr>
          </w:p>
        </w:tc>
        <w:tc>
          <w:tcPr>
            <w:tcW w:w="40" w:type="dxa"/>
          </w:tcPr>
          <w:p w14:paraId="0073F9AC" w14:textId="77777777" w:rsidR="00FA4A58" w:rsidRPr="002D712B" w:rsidRDefault="00FA4A58" w:rsidP="0016634D">
            <w:pPr>
              <w:spacing w:line="480" w:lineRule="auto"/>
              <w:rPr>
                <w:lang w:val="en-US"/>
              </w:rPr>
            </w:pPr>
          </w:p>
        </w:tc>
      </w:tr>
      <w:tr w:rsidR="002D712B" w:rsidRPr="002D712B" w14:paraId="365CBCBE" w14:textId="77777777" w:rsidTr="00FA4A58">
        <w:tc>
          <w:tcPr>
            <w:tcW w:w="487" w:type="dxa"/>
            <w:tcBorders>
              <w:top w:val="single" w:sz="4" w:space="0" w:color="000000"/>
              <w:left w:val="single" w:sz="4" w:space="0" w:color="000000"/>
              <w:bottom w:val="single" w:sz="4" w:space="0" w:color="000000"/>
              <w:right w:val="nil"/>
            </w:tcBorders>
          </w:tcPr>
          <w:p w14:paraId="6F6120E6" w14:textId="77777777" w:rsidR="00FA4A58" w:rsidRPr="002D712B" w:rsidRDefault="00FA4A58" w:rsidP="0016634D">
            <w:pPr>
              <w:spacing w:line="480" w:lineRule="auto"/>
              <w:rPr>
                <w:lang w:val="en-US"/>
              </w:rPr>
            </w:pPr>
          </w:p>
        </w:tc>
        <w:tc>
          <w:tcPr>
            <w:tcW w:w="8650" w:type="dxa"/>
            <w:gridSpan w:val="3"/>
            <w:tcBorders>
              <w:top w:val="nil"/>
              <w:left w:val="single" w:sz="4" w:space="0" w:color="000000"/>
              <w:bottom w:val="nil"/>
              <w:right w:val="nil"/>
            </w:tcBorders>
          </w:tcPr>
          <w:p w14:paraId="7C38120F" w14:textId="77777777" w:rsidR="00FA4A58" w:rsidRPr="002D712B" w:rsidRDefault="00FA4A58" w:rsidP="0016634D">
            <w:pPr>
              <w:spacing w:line="480" w:lineRule="auto"/>
              <w:rPr>
                <w:lang w:val="en-US"/>
              </w:rPr>
            </w:pPr>
          </w:p>
          <w:p w14:paraId="0E19C90E" w14:textId="77777777" w:rsidR="00FA4A58" w:rsidRPr="002D712B" w:rsidRDefault="00FA4A58" w:rsidP="0016634D">
            <w:pPr>
              <w:spacing w:line="480" w:lineRule="auto"/>
              <w:rPr>
                <w:lang w:val="en-US"/>
              </w:rPr>
            </w:pPr>
            <w:r w:rsidRPr="002D712B">
              <w:rPr>
                <w:lang w:val="en-US"/>
              </w:rPr>
              <w:t>Approval not given at Faculty level – forwarded for discussion at the next meeting of the University Ethics Committee</w:t>
            </w:r>
          </w:p>
        </w:tc>
        <w:tc>
          <w:tcPr>
            <w:tcW w:w="40" w:type="dxa"/>
          </w:tcPr>
          <w:p w14:paraId="0E42DE74" w14:textId="77777777" w:rsidR="00FA4A58" w:rsidRPr="002D712B" w:rsidRDefault="00FA4A58" w:rsidP="0016634D">
            <w:pPr>
              <w:spacing w:line="480" w:lineRule="auto"/>
              <w:rPr>
                <w:lang w:val="en-US"/>
              </w:rPr>
            </w:pPr>
          </w:p>
        </w:tc>
      </w:tr>
      <w:tr w:rsidR="002D712B" w:rsidRPr="002D712B" w14:paraId="47B2AB3A" w14:textId="77777777" w:rsidTr="00FA4A58">
        <w:tc>
          <w:tcPr>
            <w:tcW w:w="487" w:type="dxa"/>
            <w:tcBorders>
              <w:top w:val="single" w:sz="4" w:space="0" w:color="000000"/>
              <w:left w:val="nil"/>
              <w:bottom w:val="single" w:sz="4" w:space="0" w:color="000000"/>
              <w:right w:val="nil"/>
            </w:tcBorders>
          </w:tcPr>
          <w:p w14:paraId="1EC18C22" w14:textId="77777777" w:rsidR="00FA4A58" w:rsidRPr="002D712B" w:rsidRDefault="00FA4A58" w:rsidP="0016634D">
            <w:pPr>
              <w:spacing w:line="480" w:lineRule="auto"/>
              <w:rPr>
                <w:lang w:val="en-US"/>
              </w:rPr>
            </w:pPr>
          </w:p>
        </w:tc>
        <w:tc>
          <w:tcPr>
            <w:tcW w:w="8650" w:type="dxa"/>
            <w:gridSpan w:val="3"/>
            <w:tcBorders>
              <w:top w:val="nil"/>
              <w:left w:val="nil"/>
              <w:bottom w:val="single" w:sz="4" w:space="0" w:color="000000"/>
              <w:right w:val="nil"/>
            </w:tcBorders>
          </w:tcPr>
          <w:p w14:paraId="0229B64B" w14:textId="77777777" w:rsidR="00FA4A58" w:rsidRPr="002D712B" w:rsidRDefault="00FA4A58" w:rsidP="0016634D">
            <w:pPr>
              <w:spacing w:line="480" w:lineRule="auto"/>
              <w:rPr>
                <w:lang w:val="en-US"/>
              </w:rPr>
            </w:pPr>
          </w:p>
        </w:tc>
        <w:tc>
          <w:tcPr>
            <w:tcW w:w="40" w:type="dxa"/>
          </w:tcPr>
          <w:p w14:paraId="154308BB" w14:textId="77777777" w:rsidR="00FA4A58" w:rsidRPr="002D712B" w:rsidRDefault="00FA4A58" w:rsidP="0016634D">
            <w:pPr>
              <w:spacing w:line="480" w:lineRule="auto"/>
              <w:rPr>
                <w:lang w:val="en-US"/>
              </w:rPr>
            </w:pPr>
          </w:p>
        </w:tc>
      </w:tr>
      <w:tr w:rsidR="00FA4A58" w:rsidRPr="002D712B" w14:paraId="1A8DB829" w14:textId="77777777" w:rsidTr="00FA4A58">
        <w:tc>
          <w:tcPr>
            <w:tcW w:w="9177"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5FB0E1" w14:textId="77777777" w:rsidR="00FA4A58" w:rsidRPr="002D712B" w:rsidRDefault="00FA4A58" w:rsidP="0016634D">
            <w:pPr>
              <w:spacing w:line="480" w:lineRule="auto"/>
              <w:rPr>
                <w:lang w:val="en-US"/>
              </w:rPr>
            </w:pPr>
            <w:r w:rsidRPr="002D712B">
              <w:rPr>
                <w:lang w:val="en-US"/>
              </w:rPr>
              <w:t>Comments:</w:t>
            </w:r>
          </w:p>
          <w:p w14:paraId="6E117549" w14:textId="77777777" w:rsidR="00FA4A58" w:rsidRPr="002D712B" w:rsidRDefault="00FA4A58" w:rsidP="0016634D">
            <w:pPr>
              <w:spacing w:line="480" w:lineRule="auto"/>
              <w:rPr>
                <w:lang w:val="en-US"/>
              </w:rPr>
            </w:pPr>
          </w:p>
          <w:p w14:paraId="2ECD71A6" w14:textId="77777777" w:rsidR="00FA4A58" w:rsidRPr="002D712B" w:rsidRDefault="00FA4A58" w:rsidP="0016634D">
            <w:pPr>
              <w:spacing w:line="480" w:lineRule="auto"/>
              <w:rPr>
                <w:lang w:val="en-US"/>
              </w:rPr>
            </w:pPr>
          </w:p>
        </w:tc>
      </w:tr>
    </w:tbl>
    <w:p w14:paraId="49DEC1FA" w14:textId="77777777" w:rsidR="00FA4A58" w:rsidRPr="002D712B" w:rsidRDefault="00FA4A58" w:rsidP="0016634D">
      <w:pPr>
        <w:spacing w:line="480" w:lineRule="auto"/>
        <w:rPr>
          <w:lang w:val="en-US"/>
        </w:rPr>
      </w:pPr>
    </w:p>
    <w:p w14:paraId="01C47FCC" w14:textId="77777777" w:rsidR="00FA4A58" w:rsidRPr="002D712B" w:rsidRDefault="00FA4A58" w:rsidP="0016634D">
      <w:pPr>
        <w:spacing w:line="480" w:lineRule="auto"/>
        <w:rPr>
          <w:lang w:val="en-US"/>
        </w:rPr>
      </w:pPr>
      <w:r w:rsidRPr="002D712B">
        <w:rPr>
          <w:lang w:val="en-US"/>
        </w:rPr>
        <w:t>Signature: (Assistant Dean/Head of School) _______________                 ____________</w:t>
      </w:r>
      <w:r w:rsidRPr="002D712B">
        <w:rPr>
          <w:b/>
          <w:lang w:val="en-US"/>
        </w:rPr>
        <w:t xml:space="preserve"> </w:t>
      </w:r>
      <w:r w:rsidRPr="002D712B">
        <w:rPr>
          <w:lang w:val="en-US"/>
        </w:rPr>
        <w:t>Date: ________________</w:t>
      </w:r>
    </w:p>
    <w:p w14:paraId="6A675EC4" w14:textId="77777777" w:rsidR="00FA4A58" w:rsidRPr="002D712B" w:rsidRDefault="00FA4A58" w:rsidP="0016634D">
      <w:pPr>
        <w:spacing w:line="480" w:lineRule="auto"/>
        <w:rPr>
          <w:lang w:val="en-US"/>
        </w:rPr>
      </w:pPr>
    </w:p>
    <w:p w14:paraId="1E42CB00" w14:textId="77777777" w:rsidR="00FA4A58" w:rsidRPr="002D712B" w:rsidRDefault="00FA4A58" w:rsidP="0016634D">
      <w:pPr>
        <w:spacing w:line="480" w:lineRule="auto"/>
        <w:rPr>
          <w:u w:val="single"/>
          <w:lang w:val="en-US"/>
        </w:rPr>
      </w:pPr>
      <w:bookmarkStart w:id="7" w:name="__RefHeading__43_966954967"/>
      <w:bookmarkEnd w:id="7"/>
    </w:p>
    <w:p w14:paraId="59C9B5C6" w14:textId="77777777" w:rsidR="00FA4A58" w:rsidRPr="002D712B" w:rsidRDefault="00FA4A58" w:rsidP="0016634D">
      <w:pPr>
        <w:spacing w:line="480" w:lineRule="auto"/>
        <w:rPr>
          <w:u w:val="single"/>
        </w:rPr>
      </w:pPr>
    </w:p>
    <w:p w14:paraId="60D75E6F" w14:textId="77777777" w:rsidR="002D7BE0" w:rsidRPr="002D712B" w:rsidRDefault="002D7BE0" w:rsidP="0016634D">
      <w:pPr>
        <w:spacing w:line="480" w:lineRule="auto"/>
        <w:rPr>
          <w:u w:val="single"/>
        </w:rPr>
      </w:pPr>
    </w:p>
    <w:p w14:paraId="336BA087" w14:textId="77777777" w:rsidR="00047016" w:rsidRPr="002D712B" w:rsidRDefault="00047016" w:rsidP="0016634D">
      <w:pPr>
        <w:spacing w:line="480" w:lineRule="auto"/>
        <w:rPr>
          <w:u w:val="single"/>
        </w:rPr>
      </w:pPr>
    </w:p>
    <w:p w14:paraId="14AC0F1D" w14:textId="108634B0" w:rsidR="00877331" w:rsidRPr="002D712B" w:rsidRDefault="00877331" w:rsidP="00047016">
      <w:pPr>
        <w:pStyle w:val="Title"/>
      </w:pPr>
      <w:r w:rsidRPr="002D712B">
        <w:t>Abstract</w:t>
      </w:r>
    </w:p>
    <w:p w14:paraId="00D27562" w14:textId="5E672EEF" w:rsidR="002D7BE0" w:rsidRPr="002D712B" w:rsidRDefault="002D7BE0" w:rsidP="002D7BE0">
      <w:r w:rsidRPr="002D712B">
        <w:t>Suicide is a critical area of public health research that has far-reaching implications for individuals, social policy, and healthcare policy. This dissertation explores the curation of data and the application of machine learning, in order understand the relationship between</w:t>
      </w:r>
      <w:r w:rsidR="00FB5D46" w:rsidRPr="002D712B">
        <w:t xml:space="preserve"> a commonly prescribed anti-depressant,</w:t>
      </w:r>
      <w:r w:rsidRPr="002D712B">
        <w:t xml:space="preserve"> Selective </w:t>
      </w:r>
      <w:proofErr w:type="spellStart"/>
      <w:r w:rsidRPr="002D712B">
        <w:t>Seratonin</w:t>
      </w:r>
      <w:proofErr w:type="spellEnd"/>
      <w:r w:rsidRPr="002D712B">
        <w:t xml:space="preserve"> Reuptake Inhibitors (SSRIs) and Suicide rate. Recognising the complex nature of suicide this research integrates data from two publicly available UK data sources into a unified cloud-based dataset optimised for ML analysis. The study aims to address a gap in </w:t>
      </w:r>
      <w:proofErr w:type="spellStart"/>
      <w:r w:rsidRPr="002D712B">
        <w:t>Ml</w:t>
      </w:r>
      <w:proofErr w:type="spellEnd"/>
      <w:r w:rsidRPr="002D712B">
        <w:t xml:space="preserve"> research into the relationship between SSRI use and Suicide rate, with a focus on improving accessibility to quality related data. </w:t>
      </w:r>
    </w:p>
    <w:p w14:paraId="6DCDCA45" w14:textId="3AF34EAA" w:rsidR="002D7BE0" w:rsidRPr="002D712B" w:rsidRDefault="002D7BE0" w:rsidP="002D7BE0">
      <w:r w:rsidRPr="002D712B">
        <w:t xml:space="preserve">A robust Extract Transform Load pipeline was developed using Azure Cloud Services </w:t>
      </w:r>
      <w:proofErr w:type="gramStart"/>
      <w:r w:rsidRPr="002D712B">
        <w:t>in order to</w:t>
      </w:r>
      <w:proofErr w:type="gramEnd"/>
      <w:r w:rsidRPr="002D712B">
        <w:t xml:space="preserve"> create a clean integrated dataset that contains relevant features related to SSRI prescription rates and suicide rates across Integrated Care B</w:t>
      </w:r>
      <w:r w:rsidR="00FB5D46" w:rsidRPr="002D712B">
        <w:t xml:space="preserve">oards in England. </w:t>
      </w:r>
    </w:p>
    <w:p w14:paraId="4439A1AB" w14:textId="09017E45" w:rsidR="00FB5D46" w:rsidRPr="002D712B" w:rsidRDefault="00FB5D46" w:rsidP="002D7BE0">
      <w:r w:rsidRPr="002D712B">
        <w:t xml:space="preserve">Following the creation of this data set, a Random Forest regression model was used to predict and analyse associations between SSRI prescription rates and suicide rates. Two versions of the model were evaluated. An initial model and a secondary model which utilised </w:t>
      </w:r>
      <w:r w:rsidRPr="002D712B">
        <w:t>grid search with cross validation</w:t>
      </w:r>
      <w:r w:rsidRPr="002D712B">
        <w:t xml:space="preserve"> to perform hyper parameter optimisation.  Both models resulted in poor performance metrics, with negative R-squares values indicating a lack of predictive power. This suggests that’s SSRI prescription rates alone are insufficient in predicting suicide rates, mirroring the contentious findings of previous studies regarding the relationships between antidepressant use and suicide risk.  </w:t>
      </w:r>
    </w:p>
    <w:p w14:paraId="1D95FE2F" w14:textId="77777777" w:rsidR="00877331" w:rsidRPr="002D712B" w:rsidRDefault="00877331" w:rsidP="0016634D">
      <w:pPr>
        <w:spacing w:line="480" w:lineRule="auto"/>
      </w:pPr>
    </w:p>
    <w:p w14:paraId="5B618926" w14:textId="77777777" w:rsidR="00877331" w:rsidRPr="002D712B" w:rsidRDefault="00877331" w:rsidP="0016634D">
      <w:pPr>
        <w:spacing w:line="480" w:lineRule="auto"/>
      </w:pPr>
    </w:p>
    <w:p w14:paraId="2BDB88FE" w14:textId="77777777" w:rsidR="00877331" w:rsidRPr="002D712B" w:rsidRDefault="00877331" w:rsidP="0016634D">
      <w:pPr>
        <w:spacing w:line="480" w:lineRule="auto"/>
      </w:pPr>
    </w:p>
    <w:p w14:paraId="5B697BA3" w14:textId="77777777" w:rsidR="0016634D" w:rsidRPr="002D712B" w:rsidRDefault="0016634D" w:rsidP="0016634D">
      <w:pPr>
        <w:spacing w:line="480" w:lineRule="auto"/>
      </w:pPr>
    </w:p>
    <w:p w14:paraId="6F1CB6B5" w14:textId="77777777" w:rsidR="0016634D" w:rsidRPr="002D712B" w:rsidRDefault="0016634D" w:rsidP="0016634D">
      <w:pPr>
        <w:spacing w:line="480" w:lineRule="auto"/>
      </w:pPr>
    </w:p>
    <w:p w14:paraId="11206D1F" w14:textId="77777777" w:rsidR="00047016" w:rsidRPr="002D712B" w:rsidRDefault="00047016" w:rsidP="0016634D">
      <w:pPr>
        <w:spacing w:line="480" w:lineRule="auto"/>
      </w:pPr>
    </w:p>
    <w:p w14:paraId="39DC2CAD" w14:textId="77777777" w:rsidR="00047016" w:rsidRPr="002D712B" w:rsidRDefault="00047016" w:rsidP="0016634D">
      <w:pPr>
        <w:spacing w:line="480" w:lineRule="auto"/>
      </w:pPr>
    </w:p>
    <w:p w14:paraId="0882DFA0" w14:textId="77777777" w:rsidR="00F34E3A" w:rsidRPr="002D712B" w:rsidRDefault="00F34E3A" w:rsidP="0016634D">
      <w:pPr>
        <w:spacing w:line="480" w:lineRule="auto"/>
      </w:pPr>
    </w:p>
    <w:p w14:paraId="18FBA4F0" w14:textId="77777777" w:rsidR="00F34E3A" w:rsidRPr="002D712B" w:rsidRDefault="00F34E3A" w:rsidP="0016634D">
      <w:pPr>
        <w:spacing w:line="480" w:lineRule="auto"/>
      </w:pPr>
    </w:p>
    <w:sdt>
      <w:sdtPr>
        <w:rPr>
          <w:color w:val="auto"/>
        </w:rPr>
        <w:id w:val="-1285806206"/>
        <w:docPartObj>
          <w:docPartGallery w:val="Table of Contents"/>
          <w:docPartUnique/>
        </w:docPartObj>
      </w:sdtPr>
      <w:sdtEndPr>
        <w:rPr>
          <w:rFonts w:asciiTheme="minorHAnsi" w:eastAsiaTheme="minorHAnsi" w:hAnsiTheme="minorHAnsi" w:cstheme="minorBidi"/>
          <w:b/>
          <w:bCs/>
          <w:noProof/>
          <w:kern w:val="2"/>
          <w:sz w:val="22"/>
          <w:szCs w:val="22"/>
          <w:lang w:val="en-GB"/>
          <w14:ligatures w14:val="standardContextual"/>
        </w:rPr>
      </w:sdtEndPr>
      <w:sdtContent>
        <w:p w14:paraId="65546326" w14:textId="17BA1B1A" w:rsidR="00F34E3A" w:rsidRPr="002D712B" w:rsidRDefault="00F34E3A">
          <w:pPr>
            <w:pStyle w:val="TOCHeading"/>
            <w:rPr>
              <w:color w:val="auto"/>
            </w:rPr>
          </w:pPr>
          <w:r w:rsidRPr="002D712B">
            <w:rPr>
              <w:color w:val="auto"/>
            </w:rPr>
            <w:t>Contents</w:t>
          </w:r>
        </w:p>
        <w:p w14:paraId="2EAF4D34" w14:textId="4DEDF3DE" w:rsidR="00F34E3A" w:rsidRPr="002D712B" w:rsidRDefault="00F34E3A">
          <w:pPr>
            <w:pStyle w:val="TOC1"/>
            <w:tabs>
              <w:tab w:val="right" w:leader="dot" w:pos="8494"/>
            </w:tabs>
            <w:rPr>
              <w:rFonts w:eastAsiaTheme="minorEastAsia"/>
              <w:noProof/>
              <w:sz w:val="24"/>
              <w:szCs w:val="24"/>
              <w:lang w:eastAsia="en-GB"/>
            </w:rPr>
          </w:pPr>
          <w:r w:rsidRPr="002D712B">
            <w:fldChar w:fldCharType="begin"/>
          </w:r>
          <w:r w:rsidRPr="002D712B">
            <w:instrText xml:space="preserve"> TOC \o "1-3" \h \z \u </w:instrText>
          </w:r>
          <w:r w:rsidRPr="002D712B">
            <w:fldChar w:fldCharType="separate"/>
          </w:r>
          <w:hyperlink w:anchor="_Toc175747164" w:history="1">
            <w:r w:rsidRPr="002D712B">
              <w:rPr>
                <w:rStyle w:val="Hyperlink"/>
                <w:noProof/>
                <w:color w:val="auto"/>
              </w:rPr>
              <w:t>Chapter 1: Introduction</w:t>
            </w:r>
            <w:r w:rsidRPr="002D712B">
              <w:rPr>
                <w:noProof/>
                <w:webHidden/>
              </w:rPr>
              <w:tab/>
            </w:r>
            <w:r w:rsidRPr="002D712B">
              <w:rPr>
                <w:noProof/>
                <w:webHidden/>
              </w:rPr>
              <w:fldChar w:fldCharType="begin"/>
            </w:r>
            <w:r w:rsidRPr="002D712B">
              <w:rPr>
                <w:noProof/>
                <w:webHidden/>
              </w:rPr>
              <w:instrText xml:space="preserve"> PAGEREF _Toc175747164 \h </w:instrText>
            </w:r>
            <w:r w:rsidRPr="002D712B">
              <w:rPr>
                <w:noProof/>
                <w:webHidden/>
              </w:rPr>
            </w:r>
            <w:r w:rsidRPr="002D712B">
              <w:rPr>
                <w:noProof/>
                <w:webHidden/>
              </w:rPr>
              <w:fldChar w:fldCharType="separate"/>
            </w:r>
            <w:r w:rsidRPr="002D712B">
              <w:rPr>
                <w:noProof/>
                <w:webHidden/>
              </w:rPr>
              <w:t>12</w:t>
            </w:r>
            <w:r w:rsidRPr="002D712B">
              <w:rPr>
                <w:noProof/>
                <w:webHidden/>
              </w:rPr>
              <w:fldChar w:fldCharType="end"/>
            </w:r>
          </w:hyperlink>
        </w:p>
        <w:p w14:paraId="16319963" w14:textId="537A4758" w:rsidR="00F34E3A" w:rsidRPr="002D712B" w:rsidRDefault="00F34E3A">
          <w:pPr>
            <w:pStyle w:val="TOC2"/>
            <w:tabs>
              <w:tab w:val="right" w:leader="dot" w:pos="8494"/>
            </w:tabs>
            <w:rPr>
              <w:rFonts w:cstheme="minorBidi"/>
              <w:noProof/>
              <w:kern w:val="2"/>
              <w:sz w:val="24"/>
              <w:szCs w:val="24"/>
              <w:lang w:val="en-GB" w:eastAsia="en-GB"/>
              <w14:ligatures w14:val="standardContextual"/>
            </w:rPr>
          </w:pPr>
          <w:hyperlink w:anchor="_Toc175747165" w:history="1">
            <w:r w:rsidRPr="002D712B">
              <w:rPr>
                <w:rStyle w:val="Hyperlink"/>
                <w:noProof/>
                <w:color w:val="auto"/>
              </w:rPr>
              <w:t>1.1  Importance of population research into Mental Health</w:t>
            </w:r>
            <w:r w:rsidRPr="002D712B">
              <w:rPr>
                <w:noProof/>
                <w:webHidden/>
              </w:rPr>
              <w:tab/>
            </w:r>
            <w:r w:rsidRPr="002D712B">
              <w:rPr>
                <w:noProof/>
                <w:webHidden/>
              </w:rPr>
              <w:fldChar w:fldCharType="begin"/>
            </w:r>
            <w:r w:rsidRPr="002D712B">
              <w:rPr>
                <w:noProof/>
                <w:webHidden/>
              </w:rPr>
              <w:instrText xml:space="preserve"> PAGEREF _Toc175747165 \h </w:instrText>
            </w:r>
            <w:r w:rsidRPr="002D712B">
              <w:rPr>
                <w:noProof/>
                <w:webHidden/>
              </w:rPr>
            </w:r>
            <w:r w:rsidRPr="002D712B">
              <w:rPr>
                <w:noProof/>
                <w:webHidden/>
              </w:rPr>
              <w:fldChar w:fldCharType="separate"/>
            </w:r>
            <w:r w:rsidRPr="002D712B">
              <w:rPr>
                <w:noProof/>
                <w:webHidden/>
              </w:rPr>
              <w:t>12</w:t>
            </w:r>
            <w:r w:rsidRPr="002D712B">
              <w:rPr>
                <w:noProof/>
                <w:webHidden/>
              </w:rPr>
              <w:fldChar w:fldCharType="end"/>
            </w:r>
          </w:hyperlink>
        </w:p>
        <w:p w14:paraId="07D6281C" w14:textId="0F6EC0CB" w:rsidR="00F34E3A" w:rsidRPr="002D712B" w:rsidRDefault="00F34E3A">
          <w:pPr>
            <w:pStyle w:val="TOC2"/>
            <w:tabs>
              <w:tab w:val="right" w:leader="dot" w:pos="8494"/>
            </w:tabs>
            <w:rPr>
              <w:rFonts w:cstheme="minorBidi"/>
              <w:noProof/>
              <w:kern w:val="2"/>
              <w:sz w:val="24"/>
              <w:szCs w:val="24"/>
              <w:lang w:val="en-GB" w:eastAsia="en-GB"/>
              <w14:ligatures w14:val="standardContextual"/>
            </w:rPr>
          </w:pPr>
          <w:hyperlink w:anchor="_Toc175747166" w:history="1">
            <w:r w:rsidRPr="002D712B">
              <w:rPr>
                <w:rStyle w:val="Hyperlink"/>
                <w:noProof/>
                <w:color w:val="auto"/>
              </w:rPr>
              <w:t>1.2 Application of ML/AI in Suicide research</w:t>
            </w:r>
            <w:r w:rsidRPr="002D712B">
              <w:rPr>
                <w:noProof/>
                <w:webHidden/>
              </w:rPr>
              <w:tab/>
            </w:r>
            <w:r w:rsidRPr="002D712B">
              <w:rPr>
                <w:noProof/>
                <w:webHidden/>
              </w:rPr>
              <w:fldChar w:fldCharType="begin"/>
            </w:r>
            <w:r w:rsidRPr="002D712B">
              <w:rPr>
                <w:noProof/>
                <w:webHidden/>
              </w:rPr>
              <w:instrText xml:space="preserve"> PAGEREF _Toc175747166 \h </w:instrText>
            </w:r>
            <w:r w:rsidRPr="002D712B">
              <w:rPr>
                <w:noProof/>
                <w:webHidden/>
              </w:rPr>
            </w:r>
            <w:r w:rsidRPr="002D712B">
              <w:rPr>
                <w:noProof/>
                <w:webHidden/>
              </w:rPr>
              <w:fldChar w:fldCharType="separate"/>
            </w:r>
            <w:r w:rsidRPr="002D712B">
              <w:rPr>
                <w:noProof/>
                <w:webHidden/>
              </w:rPr>
              <w:t>13</w:t>
            </w:r>
            <w:r w:rsidRPr="002D712B">
              <w:rPr>
                <w:noProof/>
                <w:webHidden/>
              </w:rPr>
              <w:fldChar w:fldCharType="end"/>
            </w:r>
          </w:hyperlink>
        </w:p>
        <w:p w14:paraId="3DCD760A" w14:textId="7A67E474" w:rsidR="00F34E3A" w:rsidRPr="002D712B" w:rsidRDefault="00F34E3A">
          <w:pPr>
            <w:pStyle w:val="TOC2"/>
            <w:tabs>
              <w:tab w:val="right" w:leader="dot" w:pos="8494"/>
            </w:tabs>
            <w:rPr>
              <w:rFonts w:cstheme="minorBidi"/>
              <w:noProof/>
              <w:kern w:val="2"/>
              <w:sz w:val="24"/>
              <w:szCs w:val="24"/>
              <w:lang w:val="en-GB" w:eastAsia="en-GB"/>
              <w14:ligatures w14:val="standardContextual"/>
            </w:rPr>
          </w:pPr>
          <w:hyperlink w:anchor="_Toc175747167" w:history="1">
            <w:r w:rsidRPr="002D712B">
              <w:rPr>
                <w:rStyle w:val="Hyperlink"/>
                <w:noProof/>
                <w:color w:val="auto"/>
              </w:rPr>
              <w:t>1.3 Data quality issues in previous research</w:t>
            </w:r>
            <w:r w:rsidRPr="002D712B">
              <w:rPr>
                <w:noProof/>
                <w:webHidden/>
              </w:rPr>
              <w:tab/>
            </w:r>
            <w:r w:rsidRPr="002D712B">
              <w:rPr>
                <w:noProof/>
                <w:webHidden/>
              </w:rPr>
              <w:fldChar w:fldCharType="begin"/>
            </w:r>
            <w:r w:rsidRPr="002D712B">
              <w:rPr>
                <w:noProof/>
                <w:webHidden/>
              </w:rPr>
              <w:instrText xml:space="preserve"> PAGEREF _Toc175747167 \h </w:instrText>
            </w:r>
            <w:r w:rsidRPr="002D712B">
              <w:rPr>
                <w:noProof/>
                <w:webHidden/>
              </w:rPr>
            </w:r>
            <w:r w:rsidRPr="002D712B">
              <w:rPr>
                <w:noProof/>
                <w:webHidden/>
              </w:rPr>
              <w:fldChar w:fldCharType="separate"/>
            </w:r>
            <w:r w:rsidRPr="002D712B">
              <w:rPr>
                <w:noProof/>
                <w:webHidden/>
              </w:rPr>
              <w:t>14</w:t>
            </w:r>
            <w:r w:rsidRPr="002D712B">
              <w:rPr>
                <w:noProof/>
                <w:webHidden/>
              </w:rPr>
              <w:fldChar w:fldCharType="end"/>
            </w:r>
          </w:hyperlink>
        </w:p>
        <w:p w14:paraId="0E363C7F" w14:textId="55CC856F" w:rsidR="00F34E3A" w:rsidRPr="002D712B" w:rsidRDefault="00F34E3A">
          <w:pPr>
            <w:pStyle w:val="TOC2"/>
            <w:tabs>
              <w:tab w:val="right" w:leader="dot" w:pos="8494"/>
            </w:tabs>
            <w:rPr>
              <w:rFonts w:cstheme="minorBidi"/>
              <w:noProof/>
              <w:kern w:val="2"/>
              <w:sz w:val="24"/>
              <w:szCs w:val="24"/>
              <w:lang w:val="en-GB" w:eastAsia="en-GB"/>
              <w14:ligatures w14:val="standardContextual"/>
            </w:rPr>
          </w:pPr>
          <w:hyperlink w:anchor="_Toc175747168" w:history="1">
            <w:r w:rsidRPr="002D712B">
              <w:rPr>
                <w:rStyle w:val="Hyperlink"/>
                <w:noProof/>
                <w:color w:val="auto"/>
              </w:rPr>
              <w:t>1.4 Data opportunities in UK</w:t>
            </w:r>
            <w:r w:rsidRPr="002D712B">
              <w:rPr>
                <w:noProof/>
                <w:webHidden/>
              </w:rPr>
              <w:tab/>
            </w:r>
            <w:r w:rsidRPr="002D712B">
              <w:rPr>
                <w:noProof/>
                <w:webHidden/>
              </w:rPr>
              <w:fldChar w:fldCharType="begin"/>
            </w:r>
            <w:r w:rsidRPr="002D712B">
              <w:rPr>
                <w:noProof/>
                <w:webHidden/>
              </w:rPr>
              <w:instrText xml:space="preserve"> PAGEREF _Toc175747168 \h </w:instrText>
            </w:r>
            <w:r w:rsidRPr="002D712B">
              <w:rPr>
                <w:noProof/>
                <w:webHidden/>
              </w:rPr>
            </w:r>
            <w:r w:rsidRPr="002D712B">
              <w:rPr>
                <w:noProof/>
                <w:webHidden/>
              </w:rPr>
              <w:fldChar w:fldCharType="separate"/>
            </w:r>
            <w:r w:rsidRPr="002D712B">
              <w:rPr>
                <w:noProof/>
                <w:webHidden/>
              </w:rPr>
              <w:t>15</w:t>
            </w:r>
            <w:r w:rsidRPr="002D712B">
              <w:rPr>
                <w:noProof/>
                <w:webHidden/>
              </w:rPr>
              <w:fldChar w:fldCharType="end"/>
            </w:r>
          </w:hyperlink>
        </w:p>
        <w:p w14:paraId="51BB85F7" w14:textId="6C1ADDE4" w:rsidR="00F34E3A" w:rsidRPr="002D712B" w:rsidRDefault="00F34E3A">
          <w:pPr>
            <w:pStyle w:val="TOC2"/>
            <w:tabs>
              <w:tab w:val="right" w:leader="dot" w:pos="8494"/>
            </w:tabs>
            <w:rPr>
              <w:rFonts w:cstheme="minorBidi"/>
              <w:noProof/>
              <w:kern w:val="2"/>
              <w:sz w:val="24"/>
              <w:szCs w:val="24"/>
              <w:lang w:val="en-GB" w:eastAsia="en-GB"/>
              <w14:ligatures w14:val="standardContextual"/>
            </w:rPr>
          </w:pPr>
          <w:hyperlink w:anchor="_Toc175747169" w:history="1">
            <w:r w:rsidRPr="002D712B">
              <w:rPr>
                <w:rStyle w:val="Hyperlink"/>
                <w:noProof/>
                <w:color w:val="auto"/>
              </w:rPr>
              <w:t>1.5 Aims and Objectives of this Research</w:t>
            </w:r>
            <w:r w:rsidRPr="002D712B">
              <w:rPr>
                <w:noProof/>
                <w:webHidden/>
              </w:rPr>
              <w:tab/>
            </w:r>
            <w:r w:rsidRPr="002D712B">
              <w:rPr>
                <w:noProof/>
                <w:webHidden/>
              </w:rPr>
              <w:fldChar w:fldCharType="begin"/>
            </w:r>
            <w:r w:rsidRPr="002D712B">
              <w:rPr>
                <w:noProof/>
                <w:webHidden/>
              </w:rPr>
              <w:instrText xml:space="preserve"> PAGEREF _Toc175747169 \h </w:instrText>
            </w:r>
            <w:r w:rsidRPr="002D712B">
              <w:rPr>
                <w:noProof/>
                <w:webHidden/>
              </w:rPr>
            </w:r>
            <w:r w:rsidRPr="002D712B">
              <w:rPr>
                <w:noProof/>
                <w:webHidden/>
              </w:rPr>
              <w:fldChar w:fldCharType="separate"/>
            </w:r>
            <w:r w:rsidRPr="002D712B">
              <w:rPr>
                <w:noProof/>
                <w:webHidden/>
              </w:rPr>
              <w:t>15</w:t>
            </w:r>
            <w:r w:rsidRPr="002D712B">
              <w:rPr>
                <w:noProof/>
                <w:webHidden/>
              </w:rPr>
              <w:fldChar w:fldCharType="end"/>
            </w:r>
          </w:hyperlink>
        </w:p>
        <w:p w14:paraId="220F268E" w14:textId="43163735" w:rsidR="00F34E3A" w:rsidRPr="002D712B" w:rsidRDefault="00F34E3A">
          <w:pPr>
            <w:pStyle w:val="TOC2"/>
            <w:tabs>
              <w:tab w:val="right" w:leader="dot" w:pos="8494"/>
            </w:tabs>
            <w:rPr>
              <w:rFonts w:cstheme="minorBidi"/>
              <w:noProof/>
              <w:kern w:val="2"/>
              <w:sz w:val="24"/>
              <w:szCs w:val="24"/>
              <w:lang w:val="en-GB" w:eastAsia="en-GB"/>
              <w14:ligatures w14:val="standardContextual"/>
            </w:rPr>
          </w:pPr>
          <w:hyperlink w:anchor="_Toc175747170" w:history="1">
            <w:r w:rsidRPr="002D712B">
              <w:rPr>
                <w:rStyle w:val="Hyperlink"/>
                <w:noProof/>
                <w:color w:val="auto"/>
              </w:rPr>
              <w:t>Chapter 2: Literature review</w:t>
            </w:r>
            <w:r w:rsidRPr="002D712B">
              <w:rPr>
                <w:noProof/>
                <w:webHidden/>
              </w:rPr>
              <w:tab/>
            </w:r>
            <w:r w:rsidRPr="002D712B">
              <w:rPr>
                <w:noProof/>
                <w:webHidden/>
              </w:rPr>
              <w:fldChar w:fldCharType="begin"/>
            </w:r>
            <w:r w:rsidRPr="002D712B">
              <w:rPr>
                <w:noProof/>
                <w:webHidden/>
              </w:rPr>
              <w:instrText xml:space="preserve"> PAGEREF _Toc175747170 \h </w:instrText>
            </w:r>
            <w:r w:rsidRPr="002D712B">
              <w:rPr>
                <w:noProof/>
                <w:webHidden/>
              </w:rPr>
            </w:r>
            <w:r w:rsidRPr="002D712B">
              <w:rPr>
                <w:noProof/>
                <w:webHidden/>
              </w:rPr>
              <w:fldChar w:fldCharType="separate"/>
            </w:r>
            <w:r w:rsidRPr="002D712B">
              <w:rPr>
                <w:noProof/>
                <w:webHidden/>
              </w:rPr>
              <w:t>17</w:t>
            </w:r>
            <w:r w:rsidRPr="002D712B">
              <w:rPr>
                <w:noProof/>
                <w:webHidden/>
              </w:rPr>
              <w:fldChar w:fldCharType="end"/>
            </w:r>
          </w:hyperlink>
        </w:p>
        <w:p w14:paraId="3A46D68D" w14:textId="51C269A0" w:rsidR="00F34E3A" w:rsidRPr="002D712B" w:rsidRDefault="00F34E3A">
          <w:pPr>
            <w:pStyle w:val="TOC2"/>
            <w:tabs>
              <w:tab w:val="right" w:leader="dot" w:pos="8494"/>
            </w:tabs>
            <w:rPr>
              <w:rFonts w:cstheme="minorBidi"/>
              <w:noProof/>
              <w:kern w:val="2"/>
              <w:sz w:val="24"/>
              <w:szCs w:val="24"/>
              <w:lang w:val="en-GB" w:eastAsia="en-GB"/>
              <w14:ligatures w14:val="standardContextual"/>
            </w:rPr>
          </w:pPr>
          <w:hyperlink w:anchor="_Toc175747171" w:history="1">
            <w:r w:rsidRPr="002D712B">
              <w:rPr>
                <w:rStyle w:val="Hyperlink"/>
                <w:noProof/>
                <w:color w:val="auto"/>
              </w:rPr>
              <w:t>2.1 Introduction</w:t>
            </w:r>
            <w:r w:rsidRPr="002D712B">
              <w:rPr>
                <w:noProof/>
                <w:webHidden/>
              </w:rPr>
              <w:tab/>
            </w:r>
            <w:r w:rsidRPr="002D712B">
              <w:rPr>
                <w:noProof/>
                <w:webHidden/>
              </w:rPr>
              <w:fldChar w:fldCharType="begin"/>
            </w:r>
            <w:r w:rsidRPr="002D712B">
              <w:rPr>
                <w:noProof/>
                <w:webHidden/>
              </w:rPr>
              <w:instrText xml:space="preserve"> PAGEREF _Toc175747171 \h </w:instrText>
            </w:r>
            <w:r w:rsidRPr="002D712B">
              <w:rPr>
                <w:noProof/>
                <w:webHidden/>
              </w:rPr>
            </w:r>
            <w:r w:rsidRPr="002D712B">
              <w:rPr>
                <w:noProof/>
                <w:webHidden/>
              </w:rPr>
              <w:fldChar w:fldCharType="separate"/>
            </w:r>
            <w:r w:rsidRPr="002D712B">
              <w:rPr>
                <w:noProof/>
                <w:webHidden/>
              </w:rPr>
              <w:t>17</w:t>
            </w:r>
            <w:r w:rsidRPr="002D712B">
              <w:rPr>
                <w:noProof/>
                <w:webHidden/>
              </w:rPr>
              <w:fldChar w:fldCharType="end"/>
            </w:r>
          </w:hyperlink>
        </w:p>
        <w:p w14:paraId="4AA1A535" w14:textId="717C504C" w:rsidR="00F34E3A" w:rsidRPr="002D712B" w:rsidRDefault="00F34E3A">
          <w:pPr>
            <w:pStyle w:val="TOC2"/>
            <w:tabs>
              <w:tab w:val="right" w:leader="dot" w:pos="8494"/>
            </w:tabs>
            <w:rPr>
              <w:rFonts w:cstheme="minorBidi"/>
              <w:noProof/>
              <w:kern w:val="2"/>
              <w:sz w:val="24"/>
              <w:szCs w:val="24"/>
              <w:lang w:val="en-GB" w:eastAsia="en-GB"/>
              <w14:ligatures w14:val="standardContextual"/>
            </w:rPr>
          </w:pPr>
          <w:hyperlink w:anchor="_Toc175747172" w:history="1">
            <w:r w:rsidRPr="002D712B">
              <w:rPr>
                <w:rStyle w:val="Hyperlink"/>
                <w:noProof/>
                <w:color w:val="auto"/>
              </w:rPr>
              <w:t>2.2 Background on Suicide and its associations with SSRI use</w:t>
            </w:r>
            <w:r w:rsidRPr="002D712B">
              <w:rPr>
                <w:noProof/>
                <w:webHidden/>
              </w:rPr>
              <w:tab/>
            </w:r>
            <w:r w:rsidRPr="002D712B">
              <w:rPr>
                <w:noProof/>
                <w:webHidden/>
              </w:rPr>
              <w:fldChar w:fldCharType="begin"/>
            </w:r>
            <w:r w:rsidRPr="002D712B">
              <w:rPr>
                <w:noProof/>
                <w:webHidden/>
              </w:rPr>
              <w:instrText xml:space="preserve"> PAGEREF _Toc175747172 \h </w:instrText>
            </w:r>
            <w:r w:rsidRPr="002D712B">
              <w:rPr>
                <w:noProof/>
                <w:webHidden/>
              </w:rPr>
            </w:r>
            <w:r w:rsidRPr="002D712B">
              <w:rPr>
                <w:noProof/>
                <w:webHidden/>
              </w:rPr>
              <w:fldChar w:fldCharType="separate"/>
            </w:r>
            <w:r w:rsidRPr="002D712B">
              <w:rPr>
                <w:noProof/>
                <w:webHidden/>
              </w:rPr>
              <w:t>18</w:t>
            </w:r>
            <w:r w:rsidRPr="002D712B">
              <w:rPr>
                <w:noProof/>
                <w:webHidden/>
              </w:rPr>
              <w:fldChar w:fldCharType="end"/>
            </w:r>
          </w:hyperlink>
        </w:p>
        <w:p w14:paraId="364BAEC2" w14:textId="20EB9284" w:rsidR="00F34E3A" w:rsidRPr="002D712B" w:rsidRDefault="00F34E3A">
          <w:pPr>
            <w:pStyle w:val="TOC2"/>
            <w:tabs>
              <w:tab w:val="right" w:leader="dot" w:pos="8494"/>
            </w:tabs>
            <w:rPr>
              <w:rFonts w:cstheme="minorBidi"/>
              <w:noProof/>
              <w:kern w:val="2"/>
              <w:sz w:val="24"/>
              <w:szCs w:val="24"/>
              <w:lang w:val="en-GB" w:eastAsia="en-GB"/>
              <w14:ligatures w14:val="standardContextual"/>
            </w:rPr>
          </w:pPr>
          <w:hyperlink w:anchor="_Toc175747173" w:history="1">
            <w:r w:rsidRPr="002D712B">
              <w:rPr>
                <w:rStyle w:val="Hyperlink"/>
                <w:noProof/>
                <w:color w:val="auto"/>
              </w:rPr>
              <w:t>2.2.1 Epidemiology of Suicide</w:t>
            </w:r>
            <w:r w:rsidRPr="002D712B">
              <w:rPr>
                <w:noProof/>
                <w:webHidden/>
              </w:rPr>
              <w:tab/>
            </w:r>
            <w:r w:rsidRPr="002D712B">
              <w:rPr>
                <w:noProof/>
                <w:webHidden/>
              </w:rPr>
              <w:fldChar w:fldCharType="begin"/>
            </w:r>
            <w:r w:rsidRPr="002D712B">
              <w:rPr>
                <w:noProof/>
                <w:webHidden/>
              </w:rPr>
              <w:instrText xml:space="preserve"> PAGEREF _Toc175747173 \h </w:instrText>
            </w:r>
            <w:r w:rsidRPr="002D712B">
              <w:rPr>
                <w:noProof/>
                <w:webHidden/>
              </w:rPr>
            </w:r>
            <w:r w:rsidRPr="002D712B">
              <w:rPr>
                <w:noProof/>
                <w:webHidden/>
              </w:rPr>
              <w:fldChar w:fldCharType="separate"/>
            </w:r>
            <w:r w:rsidRPr="002D712B">
              <w:rPr>
                <w:noProof/>
                <w:webHidden/>
              </w:rPr>
              <w:t>18</w:t>
            </w:r>
            <w:r w:rsidRPr="002D712B">
              <w:rPr>
                <w:noProof/>
                <w:webHidden/>
              </w:rPr>
              <w:fldChar w:fldCharType="end"/>
            </w:r>
          </w:hyperlink>
        </w:p>
        <w:p w14:paraId="107C0D6A" w14:textId="4398247E" w:rsidR="00F34E3A" w:rsidRPr="002D712B" w:rsidRDefault="00F34E3A">
          <w:pPr>
            <w:pStyle w:val="TOC2"/>
            <w:tabs>
              <w:tab w:val="right" w:leader="dot" w:pos="8494"/>
            </w:tabs>
            <w:rPr>
              <w:rFonts w:cstheme="minorBidi"/>
              <w:noProof/>
              <w:kern w:val="2"/>
              <w:sz w:val="24"/>
              <w:szCs w:val="24"/>
              <w:lang w:val="en-GB" w:eastAsia="en-GB"/>
              <w14:ligatures w14:val="standardContextual"/>
            </w:rPr>
          </w:pPr>
          <w:hyperlink w:anchor="_Toc175747174" w:history="1">
            <w:r w:rsidRPr="002D712B">
              <w:rPr>
                <w:rStyle w:val="Hyperlink"/>
                <w:noProof/>
                <w:color w:val="auto"/>
              </w:rPr>
              <w:t>2.2.2 Suicide and SSRI use</w:t>
            </w:r>
            <w:r w:rsidRPr="002D712B">
              <w:rPr>
                <w:noProof/>
                <w:webHidden/>
              </w:rPr>
              <w:tab/>
            </w:r>
            <w:r w:rsidRPr="002D712B">
              <w:rPr>
                <w:noProof/>
                <w:webHidden/>
              </w:rPr>
              <w:fldChar w:fldCharType="begin"/>
            </w:r>
            <w:r w:rsidRPr="002D712B">
              <w:rPr>
                <w:noProof/>
                <w:webHidden/>
              </w:rPr>
              <w:instrText xml:space="preserve"> PAGEREF _Toc175747174 \h </w:instrText>
            </w:r>
            <w:r w:rsidRPr="002D712B">
              <w:rPr>
                <w:noProof/>
                <w:webHidden/>
              </w:rPr>
            </w:r>
            <w:r w:rsidRPr="002D712B">
              <w:rPr>
                <w:noProof/>
                <w:webHidden/>
              </w:rPr>
              <w:fldChar w:fldCharType="separate"/>
            </w:r>
            <w:r w:rsidRPr="002D712B">
              <w:rPr>
                <w:noProof/>
                <w:webHidden/>
              </w:rPr>
              <w:t>20</w:t>
            </w:r>
            <w:r w:rsidRPr="002D712B">
              <w:rPr>
                <w:noProof/>
                <w:webHidden/>
              </w:rPr>
              <w:fldChar w:fldCharType="end"/>
            </w:r>
          </w:hyperlink>
        </w:p>
        <w:p w14:paraId="021B532F" w14:textId="1422DC3D" w:rsidR="00F34E3A" w:rsidRPr="002D712B" w:rsidRDefault="00F34E3A">
          <w:pPr>
            <w:pStyle w:val="TOC2"/>
            <w:tabs>
              <w:tab w:val="right" w:leader="dot" w:pos="8494"/>
            </w:tabs>
            <w:rPr>
              <w:rFonts w:cstheme="minorBidi"/>
              <w:noProof/>
              <w:kern w:val="2"/>
              <w:sz w:val="24"/>
              <w:szCs w:val="24"/>
              <w:lang w:val="en-GB" w:eastAsia="en-GB"/>
              <w14:ligatures w14:val="standardContextual"/>
            </w:rPr>
          </w:pPr>
          <w:hyperlink w:anchor="_Toc175747175" w:history="1">
            <w:r w:rsidRPr="002D712B">
              <w:rPr>
                <w:rStyle w:val="Hyperlink"/>
                <w:noProof/>
                <w:color w:val="auto"/>
              </w:rPr>
              <w:t>2.3 Machine Learning</w:t>
            </w:r>
            <w:r w:rsidRPr="002D712B">
              <w:rPr>
                <w:noProof/>
                <w:webHidden/>
              </w:rPr>
              <w:tab/>
            </w:r>
            <w:r w:rsidRPr="002D712B">
              <w:rPr>
                <w:noProof/>
                <w:webHidden/>
              </w:rPr>
              <w:fldChar w:fldCharType="begin"/>
            </w:r>
            <w:r w:rsidRPr="002D712B">
              <w:rPr>
                <w:noProof/>
                <w:webHidden/>
              </w:rPr>
              <w:instrText xml:space="preserve"> PAGEREF _Toc175747175 \h </w:instrText>
            </w:r>
            <w:r w:rsidRPr="002D712B">
              <w:rPr>
                <w:noProof/>
                <w:webHidden/>
              </w:rPr>
            </w:r>
            <w:r w:rsidRPr="002D712B">
              <w:rPr>
                <w:noProof/>
                <w:webHidden/>
              </w:rPr>
              <w:fldChar w:fldCharType="separate"/>
            </w:r>
            <w:r w:rsidRPr="002D712B">
              <w:rPr>
                <w:noProof/>
                <w:webHidden/>
              </w:rPr>
              <w:t>22</w:t>
            </w:r>
            <w:r w:rsidRPr="002D712B">
              <w:rPr>
                <w:noProof/>
                <w:webHidden/>
              </w:rPr>
              <w:fldChar w:fldCharType="end"/>
            </w:r>
          </w:hyperlink>
        </w:p>
        <w:p w14:paraId="6D52E3F9" w14:textId="150C882B" w:rsidR="00F34E3A" w:rsidRPr="002D712B" w:rsidRDefault="00F34E3A">
          <w:pPr>
            <w:pStyle w:val="TOC2"/>
            <w:tabs>
              <w:tab w:val="right" w:leader="dot" w:pos="8494"/>
            </w:tabs>
            <w:rPr>
              <w:rFonts w:cstheme="minorBidi"/>
              <w:noProof/>
              <w:kern w:val="2"/>
              <w:sz w:val="24"/>
              <w:szCs w:val="24"/>
              <w:lang w:val="en-GB" w:eastAsia="en-GB"/>
              <w14:ligatures w14:val="standardContextual"/>
            </w:rPr>
          </w:pPr>
          <w:hyperlink w:anchor="_Toc175747176" w:history="1">
            <w:r w:rsidRPr="002D712B">
              <w:rPr>
                <w:rStyle w:val="Hyperlink"/>
                <w:noProof/>
                <w:color w:val="auto"/>
              </w:rPr>
              <w:t>2.3.1 Introduction to Machine Learning</w:t>
            </w:r>
            <w:r w:rsidRPr="002D712B">
              <w:rPr>
                <w:noProof/>
                <w:webHidden/>
              </w:rPr>
              <w:tab/>
            </w:r>
            <w:r w:rsidRPr="002D712B">
              <w:rPr>
                <w:noProof/>
                <w:webHidden/>
              </w:rPr>
              <w:fldChar w:fldCharType="begin"/>
            </w:r>
            <w:r w:rsidRPr="002D712B">
              <w:rPr>
                <w:noProof/>
                <w:webHidden/>
              </w:rPr>
              <w:instrText xml:space="preserve"> PAGEREF _Toc175747176 \h </w:instrText>
            </w:r>
            <w:r w:rsidRPr="002D712B">
              <w:rPr>
                <w:noProof/>
                <w:webHidden/>
              </w:rPr>
            </w:r>
            <w:r w:rsidRPr="002D712B">
              <w:rPr>
                <w:noProof/>
                <w:webHidden/>
              </w:rPr>
              <w:fldChar w:fldCharType="separate"/>
            </w:r>
            <w:r w:rsidRPr="002D712B">
              <w:rPr>
                <w:noProof/>
                <w:webHidden/>
              </w:rPr>
              <w:t>22</w:t>
            </w:r>
            <w:r w:rsidRPr="002D712B">
              <w:rPr>
                <w:noProof/>
                <w:webHidden/>
              </w:rPr>
              <w:fldChar w:fldCharType="end"/>
            </w:r>
          </w:hyperlink>
        </w:p>
        <w:p w14:paraId="2000C69D" w14:textId="2016A408" w:rsidR="00F34E3A" w:rsidRPr="002D712B" w:rsidRDefault="00F34E3A">
          <w:pPr>
            <w:pStyle w:val="TOC2"/>
            <w:tabs>
              <w:tab w:val="right" w:leader="dot" w:pos="8494"/>
            </w:tabs>
            <w:rPr>
              <w:rFonts w:cstheme="minorBidi"/>
              <w:noProof/>
              <w:kern w:val="2"/>
              <w:sz w:val="24"/>
              <w:szCs w:val="24"/>
              <w:lang w:val="en-GB" w:eastAsia="en-GB"/>
              <w14:ligatures w14:val="standardContextual"/>
            </w:rPr>
          </w:pPr>
          <w:hyperlink w:anchor="_Toc175747177" w:history="1">
            <w:r w:rsidRPr="002D712B">
              <w:rPr>
                <w:rStyle w:val="Hyperlink"/>
                <w:noProof/>
                <w:color w:val="auto"/>
              </w:rPr>
              <w:t>2.3.2 Feature Selection and Engineering</w:t>
            </w:r>
            <w:r w:rsidRPr="002D712B">
              <w:rPr>
                <w:noProof/>
                <w:webHidden/>
              </w:rPr>
              <w:tab/>
            </w:r>
            <w:r w:rsidRPr="002D712B">
              <w:rPr>
                <w:noProof/>
                <w:webHidden/>
              </w:rPr>
              <w:fldChar w:fldCharType="begin"/>
            </w:r>
            <w:r w:rsidRPr="002D712B">
              <w:rPr>
                <w:noProof/>
                <w:webHidden/>
              </w:rPr>
              <w:instrText xml:space="preserve"> PAGEREF _Toc175747177 \h </w:instrText>
            </w:r>
            <w:r w:rsidRPr="002D712B">
              <w:rPr>
                <w:noProof/>
                <w:webHidden/>
              </w:rPr>
            </w:r>
            <w:r w:rsidRPr="002D712B">
              <w:rPr>
                <w:noProof/>
                <w:webHidden/>
              </w:rPr>
              <w:fldChar w:fldCharType="separate"/>
            </w:r>
            <w:r w:rsidRPr="002D712B">
              <w:rPr>
                <w:noProof/>
                <w:webHidden/>
              </w:rPr>
              <w:t>23</w:t>
            </w:r>
            <w:r w:rsidRPr="002D712B">
              <w:rPr>
                <w:noProof/>
                <w:webHidden/>
              </w:rPr>
              <w:fldChar w:fldCharType="end"/>
            </w:r>
          </w:hyperlink>
        </w:p>
        <w:p w14:paraId="58D048E1" w14:textId="70AE905C" w:rsidR="00F34E3A" w:rsidRPr="002D712B" w:rsidRDefault="00F34E3A">
          <w:pPr>
            <w:pStyle w:val="TOC2"/>
            <w:tabs>
              <w:tab w:val="right" w:leader="dot" w:pos="8494"/>
            </w:tabs>
            <w:rPr>
              <w:rFonts w:cstheme="minorBidi"/>
              <w:noProof/>
              <w:kern w:val="2"/>
              <w:sz w:val="24"/>
              <w:szCs w:val="24"/>
              <w:lang w:val="en-GB" w:eastAsia="en-GB"/>
              <w14:ligatures w14:val="standardContextual"/>
            </w:rPr>
          </w:pPr>
          <w:hyperlink w:anchor="_Toc175747178" w:history="1">
            <w:r w:rsidRPr="002D712B">
              <w:rPr>
                <w:rStyle w:val="Hyperlink"/>
                <w:noProof/>
                <w:color w:val="auto"/>
              </w:rPr>
              <w:t>Case Studies and Examples in Suicide related ML Research</w:t>
            </w:r>
            <w:r w:rsidRPr="002D712B">
              <w:rPr>
                <w:noProof/>
                <w:webHidden/>
              </w:rPr>
              <w:tab/>
            </w:r>
            <w:r w:rsidRPr="002D712B">
              <w:rPr>
                <w:noProof/>
                <w:webHidden/>
              </w:rPr>
              <w:fldChar w:fldCharType="begin"/>
            </w:r>
            <w:r w:rsidRPr="002D712B">
              <w:rPr>
                <w:noProof/>
                <w:webHidden/>
              </w:rPr>
              <w:instrText xml:space="preserve"> PAGEREF _Toc175747178 \h </w:instrText>
            </w:r>
            <w:r w:rsidRPr="002D712B">
              <w:rPr>
                <w:noProof/>
                <w:webHidden/>
              </w:rPr>
            </w:r>
            <w:r w:rsidRPr="002D712B">
              <w:rPr>
                <w:noProof/>
                <w:webHidden/>
              </w:rPr>
              <w:fldChar w:fldCharType="separate"/>
            </w:r>
            <w:r w:rsidRPr="002D712B">
              <w:rPr>
                <w:noProof/>
                <w:webHidden/>
              </w:rPr>
              <w:t>27</w:t>
            </w:r>
            <w:r w:rsidRPr="002D712B">
              <w:rPr>
                <w:noProof/>
                <w:webHidden/>
              </w:rPr>
              <w:fldChar w:fldCharType="end"/>
            </w:r>
          </w:hyperlink>
        </w:p>
        <w:p w14:paraId="4988C365" w14:textId="5CBDF2EB" w:rsidR="00F34E3A" w:rsidRPr="002D712B" w:rsidRDefault="00F34E3A">
          <w:pPr>
            <w:pStyle w:val="TOC2"/>
            <w:tabs>
              <w:tab w:val="right" w:leader="dot" w:pos="8494"/>
            </w:tabs>
            <w:rPr>
              <w:rFonts w:cstheme="minorBidi"/>
              <w:noProof/>
              <w:kern w:val="2"/>
              <w:sz w:val="24"/>
              <w:szCs w:val="24"/>
              <w:lang w:val="en-GB" w:eastAsia="en-GB"/>
              <w14:ligatures w14:val="standardContextual"/>
            </w:rPr>
          </w:pPr>
          <w:hyperlink w:anchor="_Toc175747179" w:history="1">
            <w:r w:rsidRPr="002D712B">
              <w:rPr>
                <w:rStyle w:val="Hyperlink"/>
                <w:noProof/>
                <w:color w:val="auto"/>
              </w:rPr>
              <w:t>2.4 Machine Learning Models</w:t>
            </w:r>
            <w:r w:rsidRPr="002D712B">
              <w:rPr>
                <w:noProof/>
                <w:webHidden/>
              </w:rPr>
              <w:tab/>
            </w:r>
            <w:r w:rsidRPr="002D712B">
              <w:rPr>
                <w:noProof/>
                <w:webHidden/>
              </w:rPr>
              <w:fldChar w:fldCharType="begin"/>
            </w:r>
            <w:r w:rsidRPr="002D712B">
              <w:rPr>
                <w:noProof/>
                <w:webHidden/>
              </w:rPr>
              <w:instrText xml:space="preserve"> PAGEREF _Toc175747179 \h </w:instrText>
            </w:r>
            <w:r w:rsidRPr="002D712B">
              <w:rPr>
                <w:noProof/>
                <w:webHidden/>
              </w:rPr>
            </w:r>
            <w:r w:rsidRPr="002D712B">
              <w:rPr>
                <w:noProof/>
                <w:webHidden/>
              </w:rPr>
              <w:fldChar w:fldCharType="separate"/>
            </w:r>
            <w:r w:rsidRPr="002D712B">
              <w:rPr>
                <w:noProof/>
                <w:webHidden/>
              </w:rPr>
              <w:t>29</w:t>
            </w:r>
            <w:r w:rsidRPr="002D712B">
              <w:rPr>
                <w:noProof/>
                <w:webHidden/>
              </w:rPr>
              <w:fldChar w:fldCharType="end"/>
            </w:r>
          </w:hyperlink>
        </w:p>
        <w:p w14:paraId="1EBCC380" w14:textId="7A441935" w:rsidR="00F34E3A" w:rsidRPr="002D712B" w:rsidRDefault="00F34E3A">
          <w:pPr>
            <w:pStyle w:val="TOC2"/>
            <w:tabs>
              <w:tab w:val="right" w:leader="dot" w:pos="8494"/>
            </w:tabs>
            <w:rPr>
              <w:rFonts w:cstheme="minorBidi"/>
              <w:noProof/>
              <w:kern w:val="2"/>
              <w:sz w:val="24"/>
              <w:szCs w:val="24"/>
              <w:lang w:val="en-GB" w:eastAsia="en-GB"/>
              <w14:ligatures w14:val="standardContextual"/>
            </w:rPr>
          </w:pPr>
          <w:hyperlink w:anchor="_Toc175747180" w:history="1">
            <w:r w:rsidRPr="002D712B">
              <w:rPr>
                <w:rStyle w:val="Hyperlink"/>
                <w:noProof/>
                <w:color w:val="auto"/>
              </w:rPr>
              <w:t>2.4.1 Introduction to Machine Learning models</w:t>
            </w:r>
            <w:r w:rsidRPr="002D712B">
              <w:rPr>
                <w:noProof/>
                <w:webHidden/>
              </w:rPr>
              <w:tab/>
            </w:r>
            <w:r w:rsidRPr="002D712B">
              <w:rPr>
                <w:noProof/>
                <w:webHidden/>
              </w:rPr>
              <w:fldChar w:fldCharType="begin"/>
            </w:r>
            <w:r w:rsidRPr="002D712B">
              <w:rPr>
                <w:noProof/>
                <w:webHidden/>
              </w:rPr>
              <w:instrText xml:space="preserve"> PAGEREF _Toc175747180 \h </w:instrText>
            </w:r>
            <w:r w:rsidRPr="002D712B">
              <w:rPr>
                <w:noProof/>
                <w:webHidden/>
              </w:rPr>
            </w:r>
            <w:r w:rsidRPr="002D712B">
              <w:rPr>
                <w:noProof/>
                <w:webHidden/>
              </w:rPr>
              <w:fldChar w:fldCharType="separate"/>
            </w:r>
            <w:r w:rsidRPr="002D712B">
              <w:rPr>
                <w:noProof/>
                <w:webHidden/>
              </w:rPr>
              <w:t>29</w:t>
            </w:r>
            <w:r w:rsidRPr="002D712B">
              <w:rPr>
                <w:noProof/>
                <w:webHidden/>
              </w:rPr>
              <w:fldChar w:fldCharType="end"/>
            </w:r>
          </w:hyperlink>
        </w:p>
        <w:p w14:paraId="4AA4B5C1" w14:textId="2972C6CE" w:rsidR="00F34E3A" w:rsidRPr="002D712B" w:rsidRDefault="00F34E3A">
          <w:pPr>
            <w:pStyle w:val="TOC2"/>
            <w:tabs>
              <w:tab w:val="right" w:leader="dot" w:pos="8494"/>
            </w:tabs>
            <w:rPr>
              <w:rFonts w:cstheme="minorBidi"/>
              <w:noProof/>
              <w:kern w:val="2"/>
              <w:sz w:val="24"/>
              <w:szCs w:val="24"/>
              <w:lang w:val="en-GB" w:eastAsia="en-GB"/>
              <w14:ligatures w14:val="standardContextual"/>
            </w:rPr>
          </w:pPr>
          <w:hyperlink w:anchor="_Toc175747181" w:history="1">
            <w:r w:rsidRPr="002D712B">
              <w:rPr>
                <w:rStyle w:val="Hyperlink"/>
                <w:noProof/>
                <w:color w:val="auto"/>
              </w:rPr>
              <w:t>2.4.2 Supervised Learning</w:t>
            </w:r>
            <w:r w:rsidRPr="002D712B">
              <w:rPr>
                <w:noProof/>
                <w:webHidden/>
              </w:rPr>
              <w:tab/>
            </w:r>
            <w:r w:rsidRPr="002D712B">
              <w:rPr>
                <w:noProof/>
                <w:webHidden/>
              </w:rPr>
              <w:fldChar w:fldCharType="begin"/>
            </w:r>
            <w:r w:rsidRPr="002D712B">
              <w:rPr>
                <w:noProof/>
                <w:webHidden/>
              </w:rPr>
              <w:instrText xml:space="preserve"> PAGEREF _Toc175747181 \h </w:instrText>
            </w:r>
            <w:r w:rsidRPr="002D712B">
              <w:rPr>
                <w:noProof/>
                <w:webHidden/>
              </w:rPr>
            </w:r>
            <w:r w:rsidRPr="002D712B">
              <w:rPr>
                <w:noProof/>
                <w:webHidden/>
              </w:rPr>
              <w:fldChar w:fldCharType="separate"/>
            </w:r>
            <w:r w:rsidRPr="002D712B">
              <w:rPr>
                <w:noProof/>
                <w:webHidden/>
              </w:rPr>
              <w:t>29</w:t>
            </w:r>
            <w:r w:rsidRPr="002D712B">
              <w:rPr>
                <w:noProof/>
                <w:webHidden/>
              </w:rPr>
              <w:fldChar w:fldCharType="end"/>
            </w:r>
          </w:hyperlink>
        </w:p>
        <w:p w14:paraId="2BDD860E" w14:textId="62B015D1" w:rsidR="00F34E3A" w:rsidRPr="002D712B" w:rsidRDefault="00F34E3A">
          <w:pPr>
            <w:pStyle w:val="TOC2"/>
            <w:tabs>
              <w:tab w:val="right" w:leader="dot" w:pos="8494"/>
            </w:tabs>
            <w:rPr>
              <w:rFonts w:cstheme="minorBidi"/>
              <w:noProof/>
              <w:kern w:val="2"/>
              <w:sz w:val="24"/>
              <w:szCs w:val="24"/>
              <w:lang w:val="en-GB" w:eastAsia="en-GB"/>
              <w14:ligatures w14:val="standardContextual"/>
            </w:rPr>
          </w:pPr>
          <w:hyperlink w:anchor="_Toc175747182" w:history="1">
            <w:r w:rsidRPr="002D712B">
              <w:rPr>
                <w:rStyle w:val="Hyperlink"/>
                <w:noProof/>
                <w:color w:val="auto"/>
              </w:rPr>
              <w:t>2.5  ML research in Public Health</w:t>
            </w:r>
            <w:r w:rsidRPr="002D712B">
              <w:rPr>
                <w:noProof/>
                <w:webHidden/>
              </w:rPr>
              <w:tab/>
            </w:r>
            <w:r w:rsidRPr="002D712B">
              <w:rPr>
                <w:noProof/>
                <w:webHidden/>
              </w:rPr>
              <w:fldChar w:fldCharType="begin"/>
            </w:r>
            <w:r w:rsidRPr="002D712B">
              <w:rPr>
                <w:noProof/>
                <w:webHidden/>
              </w:rPr>
              <w:instrText xml:space="preserve"> PAGEREF _Toc175747182 \h </w:instrText>
            </w:r>
            <w:r w:rsidRPr="002D712B">
              <w:rPr>
                <w:noProof/>
                <w:webHidden/>
              </w:rPr>
            </w:r>
            <w:r w:rsidRPr="002D712B">
              <w:rPr>
                <w:noProof/>
                <w:webHidden/>
              </w:rPr>
              <w:fldChar w:fldCharType="separate"/>
            </w:r>
            <w:r w:rsidRPr="002D712B">
              <w:rPr>
                <w:noProof/>
                <w:webHidden/>
              </w:rPr>
              <w:t>34</w:t>
            </w:r>
            <w:r w:rsidRPr="002D712B">
              <w:rPr>
                <w:noProof/>
                <w:webHidden/>
              </w:rPr>
              <w:fldChar w:fldCharType="end"/>
            </w:r>
          </w:hyperlink>
        </w:p>
        <w:p w14:paraId="6C6C91DD" w14:textId="6FC52E3E" w:rsidR="00F34E3A" w:rsidRPr="002D712B" w:rsidRDefault="00F34E3A">
          <w:pPr>
            <w:pStyle w:val="TOC2"/>
            <w:tabs>
              <w:tab w:val="right" w:leader="dot" w:pos="8494"/>
            </w:tabs>
            <w:rPr>
              <w:rFonts w:cstheme="minorBidi"/>
              <w:noProof/>
              <w:kern w:val="2"/>
              <w:sz w:val="24"/>
              <w:szCs w:val="24"/>
              <w:lang w:val="en-GB" w:eastAsia="en-GB"/>
              <w14:ligatures w14:val="standardContextual"/>
            </w:rPr>
          </w:pPr>
          <w:hyperlink w:anchor="_Toc175747183" w:history="1">
            <w:r w:rsidRPr="002D712B">
              <w:rPr>
                <w:rStyle w:val="Hyperlink"/>
                <w:noProof/>
                <w:color w:val="auto"/>
              </w:rPr>
              <w:t>2.4.3 Ethical Considerations of Public Health ML research</w:t>
            </w:r>
            <w:r w:rsidRPr="002D712B">
              <w:rPr>
                <w:noProof/>
                <w:webHidden/>
              </w:rPr>
              <w:tab/>
            </w:r>
            <w:r w:rsidRPr="002D712B">
              <w:rPr>
                <w:noProof/>
                <w:webHidden/>
              </w:rPr>
              <w:fldChar w:fldCharType="begin"/>
            </w:r>
            <w:r w:rsidRPr="002D712B">
              <w:rPr>
                <w:noProof/>
                <w:webHidden/>
              </w:rPr>
              <w:instrText xml:space="preserve"> PAGEREF _Toc175747183 \h </w:instrText>
            </w:r>
            <w:r w:rsidRPr="002D712B">
              <w:rPr>
                <w:noProof/>
                <w:webHidden/>
              </w:rPr>
            </w:r>
            <w:r w:rsidRPr="002D712B">
              <w:rPr>
                <w:noProof/>
                <w:webHidden/>
              </w:rPr>
              <w:fldChar w:fldCharType="separate"/>
            </w:r>
            <w:r w:rsidRPr="002D712B">
              <w:rPr>
                <w:noProof/>
                <w:webHidden/>
              </w:rPr>
              <w:t>35</w:t>
            </w:r>
            <w:r w:rsidRPr="002D712B">
              <w:rPr>
                <w:noProof/>
                <w:webHidden/>
              </w:rPr>
              <w:fldChar w:fldCharType="end"/>
            </w:r>
          </w:hyperlink>
        </w:p>
        <w:p w14:paraId="1C24AFC4" w14:textId="0B4F8107" w:rsidR="00F34E3A" w:rsidRPr="002D712B" w:rsidRDefault="00F34E3A">
          <w:pPr>
            <w:pStyle w:val="TOC2"/>
            <w:tabs>
              <w:tab w:val="right" w:leader="dot" w:pos="8494"/>
            </w:tabs>
            <w:rPr>
              <w:rFonts w:cstheme="minorBidi"/>
              <w:noProof/>
              <w:kern w:val="2"/>
              <w:sz w:val="24"/>
              <w:szCs w:val="24"/>
              <w:lang w:val="en-GB" w:eastAsia="en-GB"/>
              <w14:ligatures w14:val="standardContextual"/>
            </w:rPr>
          </w:pPr>
          <w:hyperlink w:anchor="_Toc175747184" w:history="1">
            <w:r w:rsidRPr="002D712B">
              <w:rPr>
                <w:rStyle w:val="Hyperlink"/>
                <w:noProof/>
                <w:color w:val="auto"/>
              </w:rPr>
              <w:t>2.4 Suicide Related ML Research</w:t>
            </w:r>
            <w:r w:rsidRPr="002D712B">
              <w:rPr>
                <w:noProof/>
                <w:webHidden/>
              </w:rPr>
              <w:tab/>
            </w:r>
            <w:r w:rsidRPr="002D712B">
              <w:rPr>
                <w:noProof/>
                <w:webHidden/>
              </w:rPr>
              <w:fldChar w:fldCharType="begin"/>
            </w:r>
            <w:r w:rsidRPr="002D712B">
              <w:rPr>
                <w:noProof/>
                <w:webHidden/>
              </w:rPr>
              <w:instrText xml:space="preserve"> PAGEREF _Toc175747184 \h </w:instrText>
            </w:r>
            <w:r w:rsidRPr="002D712B">
              <w:rPr>
                <w:noProof/>
                <w:webHidden/>
              </w:rPr>
            </w:r>
            <w:r w:rsidRPr="002D712B">
              <w:rPr>
                <w:noProof/>
                <w:webHidden/>
              </w:rPr>
              <w:fldChar w:fldCharType="separate"/>
            </w:r>
            <w:r w:rsidRPr="002D712B">
              <w:rPr>
                <w:noProof/>
                <w:webHidden/>
              </w:rPr>
              <w:t>37</w:t>
            </w:r>
            <w:r w:rsidRPr="002D712B">
              <w:rPr>
                <w:noProof/>
                <w:webHidden/>
              </w:rPr>
              <w:fldChar w:fldCharType="end"/>
            </w:r>
          </w:hyperlink>
        </w:p>
        <w:p w14:paraId="4677BC02" w14:textId="7A17BB1A" w:rsidR="00F34E3A" w:rsidRPr="002D712B" w:rsidRDefault="00F34E3A">
          <w:pPr>
            <w:pStyle w:val="TOC2"/>
            <w:tabs>
              <w:tab w:val="right" w:leader="dot" w:pos="8494"/>
            </w:tabs>
            <w:rPr>
              <w:rFonts w:cstheme="minorBidi"/>
              <w:noProof/>
              <w:kern w:val="2"/>
              <w:sz w:val="24"/>
              <w:szCs w:val="24"/>
              <w:lang w:val="en-GB" w:eastAsia="en-GB"/>
              <w14:ligatures w14:val="standardContextual"/>
            </w:rPr>
          </w:pPr>
          <w:hyperlink w:anchor="_Toc175747185" w:history="1">
            <w:r w:rsidRPr="002D712B">
              <w:rPr>
                <w:rStyle w:val="Hyperlink"/>
                <w:noProof/>
                <w:color w:val="auto"/>
              </w:rPr>
              <w:t>2.4.1 Overview</w:t>
            </w:r>
            <w:r w:rsidRPr="002D712B">
              <w:rPr>
                <w:noProof/>
                <w:webHidden/>
              </w:rPr>
              <w:tab/>
            </w:r>
            <w:r w:rsidRPr="002D712B">
              <w:rPr>
                <w:noProof/>
                <w:webHidden/>
              </w:rPr>
              <w:fldChar w:fldCharType="begin"/>
            </w:r>
            <w:r w:rsidRPr="002D712B">
              <w:rPr>
                <w:noProof/>
                <w:webHidden/>
              </w:rPr>
              <w:instrText xml:space="preserve"> PAGEREF _Toc175747185 \h </w:instrText>
            </w:r>
            <w:r w:rsidRPr="002D712B">
              <w:rPr>
                <w:noProof/>
                <w:webHidden/>
              </w:rPr>
            </w:r>
            <w:r w:rsidRPr="002D712B">
              <w:rPr>
                <w:noProof/>
                <w:webHidden/>
              </w:rPr>
              <w:fldChar w:fldCharType="separate"/>
            </w:r>
            <w:r w:rsidRPr="002D712B">
              <w:rPr>
                <w:noProof/>
                <w:webHidden/>
              </w:rPr>
              <w:t>37</w:t>
            </w:r>
            <w:r w:rsidRPr="002D712B">
              <w:rPr>
                <w:noProof/>
                <w:webHidden/>
              </w:rPr>
              <w:fldChar w:fldCharType="end"/>
            </w:r>
          </w:hyperlink>
        </w:p>
        <w:p w14:paraId="7A746F57" w14:textId="78F64997" w:rsidR="00F34E3A" w:rsidRPr="002D712B" w:rsidRDefault="00F34E3A">
          <w:pPr>
            <w:pStyle w:val="TOC2"/>
            <w:tabs>
              <w:tab w:val="right" w:leader="dot" w:pos="8494"/>
            </w:tabs>
            <w:rPr>
              <w:rFonts w:cstheme="minorBidi"/>
              <w:noProof/>
              <w:kern w:val="2"/>
              <w:sz w:val="24"/>
              <w:szCs w:val="24"/>
              <w:lang w:val="en-GB" w:eastAsia="en-GB"/>
              <w14:ligatures w14:val="standardContextual"/>
            </w:rPr>
          </w:pPr>
          <w:hyperlink w:anchor="_Toc175747186" w:history="1">
            <w:r w:rsidRPr="002D712B">
              <w:rPr>
                <w:rStyle w:val="Hyperlink"/>
                <w:noProof/>
                <w:color w:val="auto"/>
              </w:rPr>
              <w:t>2.3.5.2 Applications of Machine Learning in Suicide Prediction</w:t>
            </w:r>
            <w:r w:rsidRPr="002D712B">
              <w:rPr>
                <w:noProof/>
                <w:webHidden/>
              </w:rPr>
              <w:tab/>
            </w:r>
            <w:r w:rsidRPr="002D712B">
              <w:rPr>
                <w:noProof/>
                <w:webHidden/>
              </w:rPr>
              <w:fldChar w:fldCharType="begin"/>
            </w:r>
            <w:r w:rsidRPr="002D712B">
              <w:rPr>
                <w:noProof/>
                <w:webHidden/>
              </w:rPr>
              <w:instrText xml:space="preserve"> PAGEREF _Toc175747186 \h </w:instrText>
            </w:r>
            <w:r w:rsidRPr="002D712B">
              <w:rPr>
                <w:noProof/>
                <w:webHidden/>
              </w:rPr>
            </w:r>
            <w:r w:rsidRPr="002D712B">
              <w:rPr>
                <w:noProof/>
                <w:webHidden/>
              </w:rPr>
              <w:fldChar w:fldCharType="separate"/>
            </w:r>
            <w:r w:rsidRPr="002D712B">
              <w:rPr>
                <w:noProof/>
                <w:webHidden/>
              </w:rPr>
              <w:t>37</w:t>
            </w:r>
            <w:r w:rsidRPr="002D712B">
              <w:rPr>
                <w:noProof/>
                <w:webHidden/>
              </w:rPr>
              <w:fldChar w:fldCharType="end"/>
            </w:r>
          </w:hyperlink>
        </w:p>
        <w:p w14:paraId="5FE05BE8" w14:textId="5515965F" w:rsidR="00F34E3A" w:rsidRPr="002D712B" w:rsidRDefault="00F34E3A">
          <w:pPr>
            <w:pStyle w:val="TOC2"/>
            <w:tabs>
              <w:tab w:val="right" w:leader="dot" w:pos="8494"/>
            </w:tabs>
            <w:rPr>
              <w:rFonts w:cstheme="minorBidi"/>
              <w:noProof/>
              <w:kern w:val="2"/>
              <w:sz w:val="24"/>
              <w:szCs w:val="24"/>
              <w:lang w:val="en-GB" w:eastAsia="en-GB"/>
              <w14:ligatures w14:val="standardContextual"/>
            </w:rPr>
          </w:pPr>
          <w:hyperlink w:anchor="_Toc175747187" w:history="1">
            <w:r w:rsidRPr="002D712B">
              <w:rPr>
                <w:rStyle w:val="Hyperlink"/>
                <w:noProof/>
                <w:color w:val="auto"/>
              </w:rPr>
              <w:t>2.3.5.3 Overview of ML Advancements in Suicide Research</w:t>
            </w:r>
            <w:r w:rsidRPr="002D712B">
              <w:rPr>
                <w:noProof/>
                <w:webHidden/>
              </w:rPr>
              <w:tab/>
            </w:r>
            <w:r w:rsidRPr="002D712B">
              <w:rPr>
                <w:noProof/>
                <w:webHidden/>
              </w:rPr>
              <w:fldChar w:fldCharType="begin"/>
            </w:r>
            <w:r w:rsidRPr="002D712B">
              <w:rPr>
                <w:noProof/>
                <w:webHidden/>
              </w:rPr>
              <w:instrText xml:space="preserve"> PAGEREF _Toc175747187 \h </w:instrText>
            </w:r>
            <w:r w:rsidRPr="002D712B">
              <w:rPr>
                <w:noProof/>
                <w:webHidden/>
              </w:rPr>
            </w:r>
            <w:r w:rsidRPr="002D712B">
              <w:rPr>
                <w:noProof/>
                <w:webHidden/>
              </w:rPr>
              <w:fldChar w:fldCharType="separate"/>
            </w:r>
            <w:r w:rsidRPr="002D712B">
              <w:rPr>
                <w:noProof/>
                <w:webHidden/>
              </w:rPr>
              <w:t>38</w:t>
            </w:r>
            <w:r w:rsidRPr="002D712B">
              <w:rPr>
                <w:noProof/>
                <w:webHidden/>
              </w:rPr>
              <w:fldChar w:fldCharType="end"/>
            </w:r>
          </w:hyperlink>
        </w:p>
        <w:p w14:paraId="3D32C480" w14:textId="15B61573" w:rsidR="00F34E3A" w:rsidRPr="002D712B" w:rsidRDefault="00F34E3A">
          <w:pPr>
            <w:pStyle w:val="TOC2"/>
            <w:tabs>
              <w:tab w:val="right" w:leader="dot" w:pos="8494"/>
            </w:tabs>
            <w:rPr>
              <w:rFonts w:cstheme="minorBidi"/>
              <w:noProof/>
              <w:kern w:val="2"/>
              <w:sz w:val="24"/>
              <w:szCs w:val="24"/>
              <w:lang w:val="en-GB" w:eastAsia="en-GB"/>
              <w14:ligatures w14:val="standardContextual"/>
            </w:rPr>
          </w:pPr>
          <w:hyperlink w:anchor="_Toc175747188" w:history="1">
            <w:r w:rsidRPr="002D712B">
              <w:rPr>
                <w:rStyle w:val="Hyperlink"/>
                <w:noProof/>
                <w:color w:val="auto"/>
              </w:rPr>
              <w:t>2.3.5.4 Expanding Data Sources for Suicide Related Research</w:t>
            </w:r>
            <w:r w:rsidRPr="002D712B">
              <w:rPr>
                <w:noProof/>
                <w:webHidden/>
              </w:rPr>
              <w:tab/>
            </w:r>
            <w:r w:rsidRPr="002D712B">
              <w:rPr>
                <w:noProof/>
                <w:webHidden/>
              </w:rPr>
              <w:fldChar w:fldCharType="begin"/>
            </w:r>
            <w:r w:rsidRPr="002D712B">
              <w:rPr>
                <w:noProof/>
                <w:webHidden/>
              </w:rPr>
              <w:instrText xml:space="preserve"> PAGEREF _Toc175747188 \h </w:instrText>
            </w:r>
            <w:r w:rsidRPr="002D712B">
              <w:rPr>
                <w:noProof/>
                <w:webHidden/>
              </w:rPr>
            </w:r>
            <w:r w:rsidRPr="002D712B">
              <w:rPr>
                <w:noProof/>
                <w:webHidden/>
              </w:rPr>
              <w:fldChar w:fldCharType="separate"/>
            </w:r>
            <w:r w:rsidRPr="002D712B">
              <w:rPr>
                <w:noProof/>
                <w:webHidden/>
              </w:rPr>
              <w:t>39</w:t>
            </w:r>
            <w:r w:rsidRPr="002D712B">
              <w:rPr>
                <w:noProof/>
                <w:webHidden/>
              </w:rPr>
              <w:fldChar w:fldCharType="end"/>
            </w:r>
          </w:hyperlink>
        </w:p>
        <w:p w14:paraId="5FA92795" w14:textId="1990BB67" w:rsidR="00F34E3A" w:rsidRPr="002D712B" w:rsidRDefault="00F34E3A">
          <w:pPr>
            <w:pStyle w:val="TOC1"/>
            <w:tabs>
              <w:tab w:val="right" w:leader="dot" w:pos="8494"/>
            </w:tabs>
            <w:rPr>
              <w:rFonts w:eastAsiaTheme="minorEastAsia"/>
              <w:noProof/>
              <w:sz w:val="24"/>
              <w:szCs w:val="24"/>
              <w:lang w:eastAsia="en-GB"/>
            </w:rPr>
          </w:pPr>
          <w:hyperlink w:anchor="_Toc175747189" w:history="1">
            <w:r w:rsidRPr="002D712B">
              <w:rPr>
                <w:rStyle w:val="Hyperlink"/>
                <w:noProof/>
                <w:color w:val="auto"/>
              </w:rPr>
              <w:t>Chapter 3: Experimental Design</w:t>
            </w:r>
            <w:r w:rsidRPr="002D712B">
              <w:rPr>
                <w:noProof/>
                <w:webHidden/>
              </w:rPr>
              <w:tab/>
            </w:r>
            <w:r w:rsidRPr="002D712B">
              <w:rPr>
                <w:noProof/>
                <w:webHidden/>
              </w:rPr>
              <w:fldChar w:fldCharType="begin"/>
            </w:r>
            <w:r w:rsidRPr="002D712B">
              <w:rPr>
                <w:noProof/>
                <w:webHidden/>
              </w:rPr>
              <w:instrText xml:space="preserve"> PAGEREF _Toc175747189 \h </w:instrText>
            </w:r>
            <w:r w:rsidRPr="002D712B">
              <w:rPr>
                <w:noProof/>
                <w:webHidden/>
              </w:rPr>
            </w:r>
            <w:r w:rsidRPr="002D712B">
              <w:rPr>
                <w:noProof/>
                <w:webHidden/>
              </w:rPr>
              <w:fldChar w:fldCharType="separate"/>
            </w:r>
            <w:r w:rsidRPr="002D712B">
              <w:rPr>
                <w:noProof/>
                <w:webHidden/>
              </w:rPr>
              <w:t>41</w:t>
            </w:r>
            <w:r w:rsidRPr="002D712B">
              <w:rPr>
                <w:noProof/>
                <w:webHidden/>
              </w:rPr>
              <w:fldChar w:fldCharType="end"/>
            </w:r>
          </w:hyperlink>
        </w:p>
        <w:p w14:paraId="716C9A3E" w14:textId="60723076" w:rsidR="00F34E3A" w:rsidRPr="002D712B" w:rsidRDefault="00F34E3A">
          <w:r w:rsidRPr="002D712B">
            <w:rPr>
              <w:b/>
              <w:bCs/>
              <w:noProof/>
            </w:rPr>
            <w:fldChar w:fldCharType="end"/>
          </w:r>
        </w:p>
      </w:sdtContent>
    </w:sdt>
    <w:p w14:paraId="08ADE398" w14:textId="77777777" w:rsidR="00047016" w:rsidRPr="002D712B" w:rsidRDefault="00047016" w:rsidP="0016634D">
      <w:pPr>
        <w:spacing w:line="480" w:lineRule="auto"/>
      </w:pPr>
    </w:p>
    <w:p w14:paraId="5727540F" w14:textId="77777777" w:rsidR="00F34E3A" w:rsidRPr="002D712B" w:rsidRDefault="00F34E3A" w:rsidP="00047016">
      <w:pPr>
        <w:pStyle w:val="Heading1"/>
        <w:spacing w:before="0" w:line="480" w:lineRule="auto"/>
        <w:rPr>
          <w:color w:val="auto"/>
        </w:rPr>
      </w:pPr>
    </w:p>
    <w:p w14:paraId="5131A5EA" w14:textId="77777777" w:rsidR="00F34E3A" w:rsidRPr="002D712B" w:rsidRDefault="00F34E3A" w:rsidP="00047016">
      <w:pPr>
        <w:pStyle w:val="Heading1"/>
        <w:spacing w:before="0" w:line="480" w:lineRule="auto"/>
        <w:rPr>
          <w:color w:val="auto"/>
        </w:rPr>
      </w:pPr>
    </w:p>
    <w:p w14:paraId="1BF4504C" w14:textId="77777777" w:rsidR="00F34E3A" w:rsidRPr="002D712B" w:rsidRDefault="00F34E3A" w:rsidP="00047016">
      <w:pPr>
        <w:pStyle w:val="Heading1"/>
        <w:spacing w:before="0" w:line="480" w:lineRule="auto"/>
        <w:rPr>
          <w:color w:val="auto"/>
        </w:rPr>
      </w:pPr>
    </w:p>
    <w:p w14:paraId="0A452FD6" w14:textId="77777777" w:rsidR="00F34E3A" w:rsidRPr="002D712B" w:rsidRDefault="00F34E3A" w:rsidP="00047016">
      <w:pPr>
        <w:pStyle w:val="Heading1"/>
        <w:spacing w:before="0" w:line="480" w:lineRule="auto"/>
        <w:rPr>
          <w:color w:val="auto"/>
        </w:rPr>
      </w:pPr>
    </w:p>
    <w:p w14:paraId="56B255F6" w14:textId="77777777" w:rsidR="00F34E3A" w:rsidRPr="002D712B" w:rsidRDefault="00F34E3A" w:rsidP="00047016">
      <w:pPr>
        <w:pStyle w:val="Heading1"/>
        <w:spacing w:before="0" w:line="480" w:lineRule="auto"/>
        <w:rPr>
          <w:color w:val="auto"/>
        </w:rPr>
      </w:pPr>
    </w:p>
    <w:p w14:paraId="031F7A6A" w14:textId="77777777" w:rsidR="00F34E3A" w:rsidRPr="002D712B" w:rsidRDefault="00F34E3A" w:rsidP="00047016">
      <w:pPr>
        <w:pStyle w:val="Heading1"/>
        <w:spacing w:before="0" w:line="480" w:lineRule="auto"/>
        <w:rPr>
          <w:color w:val="auto"/>
        </w:rPr>
      </w:pPr>
    </w:p>
    <w:p w14:paraId="66F1DD72" w14:textId="77777777" w:rsidR="00F34E3A" w:rsidRPr="002D712B" w:rsidRDefault="00F34E3A" w:rsidP="00047016">
      <w:pPr>
        <w:pStyle w:val="Heading1"/>
        <w:spacing w:before="0" w:line="480" w:lineRule="auto"/>
        <w:rPr>
          <w:color w:val="auto"/>
        </w:rPr>
      </w:pPr>
    </w:p>
    <w:p w14:paraId="32794DFF" w14:textId="77777777" w:rsidR="00F34E3A" w:rsidRPr="002D712B" w:rsidRDefault="00F34E3A" w:rsidP="00047016">
      <w:pPr>
        <w:pStyle w:val="Heading1"/>
        <w:spacing w:before="0" w:line="480" w:lineRule="auto"/>
        <w:rPr>
          <w:color w:val="auto"/>
        </w:rPr>
      </w:pPr>
    </w:p>
    <w:p w14:paraId="2FAFE6B2" w14:textId="77777777" w:rsidR="00F34E3A" w:rsidRPr="002D712B" w:rsidRDefault="00F34E3A" w:rsidP="00047016">
      <w:pPr>
        <w:pStyle w:val="Heading1"/>
        <w:spacing w:before="0" w:line="480" w:lineRule="auto"/>
        <w:rPr>
          <w:color w:val="auto"/>
        </w:rPr>
      </w:pPr>
    </w:p>
    <w:p w14:paraId="3E1B6C9B" w14:textId="77777777" w:rsidR="00F34E3A" w:rsidRPr="002D712B" w:rsidRDefault="00F34E3A" w:rsidP="00047016">
      <w:pPr>
        <w:pStyle w:val="Heading1"/>
        <w:spacing w:before="0" w:line="480" w:lineRule="auto"/>
        <w:rPr>
          <w:color w:val="auto"/>
        </w:rPr>
      </w:pPr>
    </w:p>
    <w:p w14:paraId="66BA66E0" w14:textId="77777777" w:rsidR="00F34E3A" w:rsidRPr="002D712B" w:rsidRDefault="00F34E3A" w:rsidP="00047016">
      <w:pPr>
        <w:pStyle w:val="Heading1"/>
        <w:spacing w:before="0" w:line="480" w:lineRule="auto"/>
        <w:rPr>
          <w:color w:val="auto"/>
        </w:rPr>
      </w:pPr>
    </w:p>
    <w:p w14:paraId="3F117DEE" w14:textId="77777777" w:rsidR="00F34E3A" w:rsidRPr="002D712B" w:rsidRDefault="00F34E3A" w:rsidP="00047016">
      <w:pPr>
        <w:pStyle w:val="Heading1"/>
        <w:spacing w:before="0" w:line="480" w:lineRule="auto"/>
        <w:rPr>
          <w:color w:val="auto"/>
        </w:rPr>
      </w:pPr>
    </w:p>
    <w:p w14:paraId="5CE4DC37" w14:textId="77777777" w:rsidR="00F34E3A" w:rsidRPr="002D712B" w:rsidRDefault="00F34E3A" w:rsidP="00047016">
      <w:pPr>
        <w:pStyle w:val="Heading1"/>
        <w:spacing w:before="0" w:line="480" w:lineRule="auto"/>
        <w:rPr>
          <w:color w:val="auto"/>
        </w:rPr>
      </w:pPr>
    </w:p>
    <w:p w14:paraId="224D280F" w14:textId="77777777" w:rsidR="00F34E3A" w:rsidRPr="002D712B" w:rsidRDefault="00F34E3A" w:rsidP="00047016">
      <w:pPr>
        <w:pStyle w:val="Heading1"/>
        <w:spacing w:before="0" w:line="480" w:lineRule="auto"/>
        <w:rPr>
          <w:color w:val="auto"/>
        </w:rPr>
      </w:pPr>
    </w:p>
    <w:p w14:paraId="312E0256" w14:textId="52E124C9" w:rsidR="00035CA0" w:rsidRPr="002D712B" w:rsidRDefault="00047016" w:rsidP="00047016">
      <w:pPr>
        <w:pStyle w:val="Heading1"/>
        <w:spacing w:before="0" w:line="480" w:lineRule="auto"/>
        <w:rPr>
          <w:color w:val="auto"/>
        </w:rPr>
      </w:pPr>
      <w:bookmarkStart w:id="8" w:name="_Toc175747164"/>
      <w:r w:rsidRPr="002D712B">
        <w:rPr>
          <w:color w:val="auto"/>
        </w:rPr>
        <w:lastRenderedPageBreak/>
        <w:t xml:space="preserve">Chapter 1: </w:t>
      </w:r>
      <w:r w:rsidR="00424F3B" w:rsidRPr="002D712B">
        <w:rPr>
          <w:color w:val="auto"/>
        </w:rPr>
        <w:t>Introduction</w:t>
      </w:r>
      <w:bookmarkEnd w:id="8"/>
      <w:r w:rsidR="00424F3B" w:rsidRPr="002D712B">
        <w:rPr>
          <w:color w:val="auto"/>
        </w:rPr>
        <w:t xml:space="preserve"> </w:t>
      </w:r>
    </w:p>
    <w:p w14:paraId="1FC33702" w14:textId="5DA6CDEF" w:rsidR="00FA4A58" w:rsidRPr="002D712B" w:rsidRDefault="00E97F34" w:rsidP="0016634D">
      <w:pPr>
        <w:spacing w:line="480" w:lineRule="auto"/>
      </w:pPr>
      <w:r w:rsidRPr="002D712B">
        <w:t xml:space="preserve">Mental health is a critical area of public health that has wide reaching influence on various </w:t>
      </w:r>
      <w:r w:rsidR="005725A2" w:rsidRPr="002D712B">
        <w:t xml:space="preserve">societal aspects, from individual well-being to broader social and socio-economic policy. </w:t>
      </w:r>
      <w:r w:rsidRPr="002D712B">
        <w:t xml:space="preserve"> Among the most pressing issues in mental health research is the occurrence of acute mental health episodes, particularly those involving suicidal ideation and behaviour. Understanding the complex network of factors that contribute to such episodes is a highly important area of research</w:t>
      </w:r>
      <w:r w:rsidR="005725A2" w:rsidRPr="002D712B">
        <w:t xml:space="preserve">, contributing to effective prevention strategies and </w:t>
      </w:r>
      <w:r w:rsidR="00235D1A" w:rsidRPr="002D712B">
        <w:t>well-informed</w:t>
      </w:r>
      <w:r w:rsidR="005725A2" w:rsidRPr="002D712B">
        <w:t xml:space="preserve"> guidance for clinical practice. </w:t>
      </w:r>
    </w:p>
    <w:p w14:paraId="7BA185F3" w14:textId="5970939D" w:rsidR="005725A2" w:rsidRPr="002D712B" w:rsidRDefault="005725A2" w:rsidP="0016634D">
      <w:pPr>
        <w:spacing w:line="480" w:lineRule="auto"/>
      </w:pPr>
      <w:r w:rsidRPr="002D712B">
        <w:t xml:space="preserve">This dissertation seeks to explore the intersection of mental health research and the rapidly developing use of Machine Learning in gaining deep, valuable insights from an </w:t>
      </w:r>
      <w:r w:rsidR="00235D1A" w:rsidRPr="002D712B">
        <w:t>ever-growing</w:t>
      </w:r>
      <w:r w:rsidRPr="002D712B">
        <w:t xml:space="preserve"> amount of publicly available health data. By creating a cloud-based dataset that integrates data on the prescription of </w:t>
      </w:r>
      <w:r w:rsidR="00235D1A" w:rsidRPr="002D712B">
        <w:t>Serotonin</w:t>
      </w:r>
      <w:r w:rsidRPr="002D712B">
        <w:t xml:space="preserve"> Reuptake Inhibitors and Suicide Rates in England into a clean, </w:t>
      </w:r>
      <w:r w:rsidR="00235D1A" w:rsidRPr="002D712B">
        <w:t xml:space="preserve">easily accessible, </w:t>
      </w:r>
      <w:r w:rsidRPr="002D712B">
        <w:t>high quality data set optimal for ML research</w:t>
      </w:r>
      <w:r w:rsidR="00235D1A" w:rsidRPr="002D712B">
        <w:t>, and demonstrating the its implementation in machine learning models, this research hopes to facilitate ML research into the subject area and provide valuable insights into the dynamics of SSRI usage and its implications for suicide prevention.</w:t>
      </w:r>
    </w:p>
    <w:p w14:paraId="6AD7AA1C" w14:textId="77777777" w:rsidR="00235D1A" w:rsidRPr="002D712B" w:rsidRDefault="00235D1A" w:rsidP="0016634D">
      <w:pPr>
        <w:spacing w:line="480" w:lineRule="auto"/>
      </w:pPr>
    </w:p>
    <w:p w14:paraId="5CAB61A4" w14:textId="54A0D87B" w:rsidR="00424F3B" w:rsidRPr="002D712B" w:rsidRDefault="00424F3B" w:rsidP="00F34E3A">
      <w:pPr>
        <w:pStyle w:val="Heading2"/>
        <w:rPr>
          <w:color w:val="auto"/>
        </w:rPr>
      </w:pPr>
      <w:bookmarkStart w:id="9" w:name="_Toc175747165"/>
      <w:proofErr w:type="gramStart"/>
      <w:r w:rsidRPr="002D712B">
        <w:rPr>
          <w:color w:val="auto"/>
        </w:rPr>
        <w:t>1.</w:t>
      </w:r>
      <w:r w:rsidR="00047016" w:rsidRPr="002D712B">
        <w:rPr>
          <w:color w:val="auto"/>
        </w:rPr>
        <w:t xml:space="preserve">1 </w:t>
      </w:r>
      <w:r w:rsidRPr="002D712B">
        <w:rPr>
          <w:color w:val="auto"/>
        </w:rPr>
        <w:t xml:space="preserve"> Importance</w:t>
      </w:r>
      <w:proofErr w:type="gramEnd"/>
      <w:r w:rsidRPr="002D712B">
        <w:rPr>
          <w:color w:val="auto"/>
        </w:rPr>
        <w:t xml:space="preserve"> of </w:t>
      </w:r>
      <w:r w:rsidR="00D2645D" w:rsidRPr="002D712B">
        <w:rPr>
          <w:color w:val="auto"/>
        </w:rPr>
        <w:t>population research into M</w:t>
      </w:r>
      <w:r w:rsidR="00035CA0" w:rsidRPr="002D712B">
        <w:rPr>
          <w:color w:val="auto"/>
        </w:rPr>
        <w:t>ental Health</w:t>
      </w:r>
      <w:bookmarkEnd w:id="9"/>
      <w:r w:rsidR="00D2645D" w:rsidRPr="002D712B">
        <w:rPr>
          <w:color w:val="auto"/>
        </w:rPr>
        <w:t xml:space="preserve"> </w:t>
      </w:r>
    </w:p>
    <w:p w14:paraId="0EC47034" w14:textId="49BB9ECE" w:rsidR="00D2645D" w:rsidRPr="002D712B" w:rsidRDefault="00067738" w:rsidP="0016634D">
      <w:pPr>
        <w:spacing w:line="480" w:lineRule="auto"/>
      </w:pPr>
      <w:r w:rsidRPr="002D712B">
        <w:t xml:space="preserve">Mental health is an area of </w:t>
      </w:r>
      <w:r w:rsidR="00EE729E" w:rsidRPr="002D712B">
        <w:t xml:space="preserve">public health that has a significant impact on </w:t>
      </w:r>
      <w:r w:rsidR="00505684" w:rsidRPr="002D712B">
        <w:t xml:space="preserve">numerous other areas of </w:t>
      </w:r>
      <w:r w:rsidR="00226F3D" w:rsidRPr="002D712B">
        <w:t>health</w:t>
      </w:r>
      <w:r w:rsidR="00325084" w:rsidRPr="002D712B">
        <w:t xml:space="preserve">, social, and economic </w:t>
      </w:r>
      <w:r w:rsidR="00226F3D" w:rsidRPr="002D712B">
        <w:t>policy.</w:t>
      </w:r>
      <w:r w:rsidR="002A6DD3" w:rsidRPr="002D712B">
        <w:t xml:space="preserve"> </w:t>
      </w:r>
      <w:r w:rsidR="00CA6474" w:rsidRPr="002D712B">
        <w:t>Research in this area is complicated by</w:t>
      </w:r>
      <w:r w:rsidR="00D877FA" w:rsidRPr="002D712B">
        <w:t xml:space="preserve"> a high number of </w:t>
      </w:r>
      <w:r w:rsidR="009602A8" w:rsidRPr="002D712B">
        <w:t xml:space="preserve">interplaying </w:t>
      </w:r>
      <w:r w:rsidR="00D877FA" w:rsidRPr="002D712B">
        <w:t xml:space="preserve">variables </w:t>
      </w:r>
      <w:r w:rsidR="00136C6C" w:rsidRPr="002D712B">
        <w:t>whose</w:t>
      </w:r>
      <w:r w:rsidR="002419AA" w:rsidRPr="002D712B">
        <w:t xml:space="preserve"> effects on a </w:t>
      </w:r>
      <w:r w:rsidR="00A401ED" w:rsidRPr="002D712B">
        <w:t>chosen</w:t>
      </w:r>
      <w:r w:rsidR="002419AA" w:rsidRPr="002D712B">
        <w:t xml:space="preserve"> focal area are often difficult to interpret and visualise. </w:t>
      </w:r>
      <w:r w:rsidR="00B72369" w:rsidRPr="002D712B">
        <w:t>To</w:t>
      </w:r>
      <w:r w:rsidR="003607F6" w:rsidRPr="002D712B">
        <w:t xml:space="preserve"> gain valuable and </w:t>
      </w:r>
      <w:r w:rsidR="001C02DA" w:rsidRPr="002D712B">
        <w:t xml:space="preserve">reliable insight into </w:t>
      </w:r>
      <w:r w:rsidR="00A401ED" w:rsidRPr="002D712B">
        <w:t xml:space="preserve">specific areas of </w:t>
      </w:r>
      <w:r w:rsidR="009D530C" w:rsidRPr="002D712B">
        <w:t xml:space="preserve">population </w:t>
      </w:r>
      <w:r w:rsidR="00A401ED" w:rsidRPr="002D712B">
        <w:t xml:space="preserve">mental health </w:t>
      </w:r>
      <w:r w:rsidR="009D530C" w:rsidRPr="002D712B">
        <w:t xml:space="preserve">dynamics however, we must consider and account for </w:t>
      </w:r>
      <w:r w:rsidR="005E22B2" w:rsidRPr="002D712B">
        <w:t xml:space="preserve">the complicated and nuanced relationships present. </w:t>
      </w:r>
    </w:p>
    <w:p w14:paraId="50A2FC72" w14:textId="1CFFD4DB" w:rsidR="00CD6EFB" w:rsidRPr="002D712B" w:rsidRDefault="00CD6EFB" w:rsidP="0016634D">
      <w:pPr>
        <w:spacing w:line="480" w:lineRule="auto"/>
      </w:pPr>
      <w:r w:rsidRPr="002D712B">
        <w:lastRenderedPageBreak/>
        <w:t xml:space="preserve">A critical area within </w:t>
      </w:r>
      <w:r w:rsidR="000E2F48" w:rsidRPr="002D712B">
        <w:t xml:space="preserve">mental health </w:t>
      </w:r>
      <w:r w:rsidR="00F6255E" w:rsidRPr="002D712B">
        <w:t>with a particularly high social</w:t>
      </w:r>
      <w:r w:rsidR="00A93D06" w:rsidRPr="002D712B">
        <w:t xml:space="preserve"> </w:t>
      </w:r>
      <w:r w:rsidR="00F6255E" w:rsidRPr="002D712B">
        <w:t xml:space="preserve">impact is </w:t>
      </w:r>
      <w:r w:rsidR="009E5CF3" w:rsidRPr="002D712B">
        <w:t xml:space="preserve">the occurrence of </w:t>
      </w:r>
      <w:r w:rsidR="00B70F13" w:rsidRPr="002D712B">
        <w:t xml:space="preserve">acute mental health episodes, particularly those linked to suicidal </w:t>
      </w:r>
      <w:r w:rsidR="00892046" w:rsidRPr="002D712B">
        <w:t>ideation</w:t>
      </w:r>
      <w:r w:rsidR="00E23CB1" w:rsidRPr="002D712B">
        <w:t>, and those that result in suicide</w:t>
      </w:r>
      <w:r w:rsidR="00892046" w:rsidRPr="002D712B">
        <w:t xml:space="preserve">. Unravelling the factors that lead to </w:t>
      </w:r>
      <w:r w:rsidR="00EA0E89" w:rsidRPr="002D712B">
        <w:t>these events could help guide</w:t>
      </w:r>
      <w:r w:rsidR="00C1659B" w:rsidRPr="002D712B">
        <w:t xml:space="preserve"> </w:t>
      </w:r>
      <w:r w:rsidR="007741D3" w:rsidRPr="002D712B">
        <w:t xml:space="preserve">positive </w:t>
      </w:r>
      <w:r w:rsidR="00C1659B" w:rsidRPr="002D712B">
        <w:t>change</w:t>
      </w:r>
      <w:r w:rsidR="007741D3" w:rsidRPr="002D712B">
        <w:t xml:space="preserve"> in </w:t>
      </w:r>
      <w:r w:rsidR="00EA0E89" w:rsidRPr="002D712B">
        <w:t xml:space="preserve">clinical practice and </w:t>
      </w:r>
      <w:r w:rsidR="00223340" w:rsidRPr="002D712B">
        <w:t>healthcare policy</w:t>
      </w:r>
      <w:r w:rsidR="007741D3" w:rsidRPr="002D712B">
        <w:t xml:space="preserve">. </w:t>
      </w:r>
    </w:p>
    <w:p w14:paraId="69160DF1" w14:textId="504DE968" w:rsidR="00191067" w:rsidRPr="002D712B" w:rsidRDefault="00A03A4B" w:rsidP="0016634D">
      <w:pPr>
        <w:spacing w:line="480" w:lineRule="auto"/>
      </w:pPr>
      <w:r w:rsidRPr="002D712B">
        <w:t xml:space="preserve">Annually, in the 5 – 19 age group alone </w:t>
      </w:r>
      <w:r w:rsidR="007D0F45" w:rsidRPr="002D712B">
        <w:t xml:space="preserve">52,000 deaths are attributed to suicide globally. Gaining an understanding of the specific risk factors that lead to </w:t>
      </w:r>
      <w:r w:rsidR="003C0CD6" w:rsidRPr="002D712B">
        <w:t xml:space="preserve">suicidal ideation and action is invaluable. However, research into this area is complex, </w:t>
      </w:r>
      <w:r w:rsidR="000B044C" w:rsidRPr="002D712B">
        <w:t xml:space="preserve">social and economic risk factors vary greatly from country to country, therefore </w:t>
      </w:r>
      <w:r w:rsidR="00CC62B6" w:rsidRPr="002D712B">
        <w:t xml:space="preserve">focused research is needed. </w:t>
      </w:r>
    </w:p>
    <w:p w14:paraId="17715D0D" w14:textId="1CE160A1" w:rsidR="0011686E" w:rsidRPr="002D712B" w:rsidRDefault="0011686E" w:rsidP="0016634D">
      <w:pPr>
        <w:spacing w:line="480" w:lineRule="auto"/>
      </w:pPr>
      <w:r w:rsidRPr="002D712B">
        <w:t xml:space="preserve">One </w:t>
      </w:r>
      <w:r w:rsidR="00B96FFB" w:rsidRPr="002D712B">
        <w:t xml:space="preserve">risk factor of particular focus in this area is the associations between the prescription rates of </w:t>
      </w:r>
      <w:proofErr w:type="gramStart"/>
      <w:r w:rsidR="007E0A28" w:rsidRPr="002D712B">
        <w:t>particular pharmaceuticals</w:t>
      </w:r>
      <w:proofErr w:type="gramEnd"/>
      <w:r w:rsidR="007E0A28" w:rsidRPr="002D712B">
        <w:t xml:space="preserve"> and the rate of </w:t>
      </w:r>
      <w:r w:rsidR="008411B7" w:rsidRPr="002D712B">
        <w:t xml:space="preserve">suicide. </w:t>
      </w:r>
      <w:r w:rsidR="00BC74D1" w:rsidRPr="002D712B">
        <w:t>Several</w:t>
      </w:r>
      <w:r w:rsidR="0047286D" w:rsidRPr="002D712B">
        <w:t xml:space="preserve"> studies have highlighted </w:t>
      </w:r>
      <w:r w:rsidR="00E705C7" w:rsidRPr="002D712B">
        <w:t xml:space="preserve">a possible link between the prescription of </w:t>
      </w:r>
      <w:r w:rsidR="0021637C" w:rsidRPr="002D712B">
        <w:t xml:space="preserve">Selective </w:t>
      </w:r>
      <w:r w:rsidR="001F4040" w:rsidRPr="002D712B">
        <w:t>Serotonin</w:t>
      </w:r>
      <w:r w:rsidR="0021637C" w:rsidRPr="002D712B">
        <w:t xml:space="preserve"> Reuptake </w:t>
      </w:r>
      <w:r w:rsidR="00CC1ED0" w:rsidRPr="002D712B">
        <w:t>I</w:t>
      </w:r>
      <w:r w:rsidR="0021637C" w:rsidRPr="002D712B">
        <w:t>nhibitors</w:t>
      </w:r>
      <w:r w:rsidR="00CC1ED0" w:rsidRPr="002D712B">
        <w:t xml:space="preserve"> (SSR</w:t>
      </w:r>
      <w:r w:rsidR="00BC74D1" w:rsidRPr="002D712B">
        <w:t>Is</w:t>
      </w:r>
      <w:r w:rsidR="00CC1ED0" w:rsidRPr="002D712B">
        <w:t>)</w:t>
      </w:r>
      <w:r w:rsidR="0021637C" w:rsidRPr="002D712B">
        <w:t xml:space="preserve"> and </w:t>
      </w:r>
      <w:r w:rsidR="00B94F68" w:rsidRPr="002D712B">
        <w:t>newly onset suicidal ideation</w:t>
      </w:r>
      <w:r w:rsidR="00EA4F73" w:rsidRPr="002D712B">
        <w:t xml:space="preserve">, particularly in </w:t>
      </w:r>
      <w:r w:rsidR="004B2DCD" w:rsidRPr="002D712B">
        <w:t>children and adolescents</w:t>
      </w:r>
      <w:sdt>
        <w:sdtPr>
          <w:tag w:val="MENDELEY_CITATION_v3_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"/>
          <w:id w:val="-1306081300"/>
          <w:placeholder>
            <w:docPart w:val="DefaultPlaceholder_-1854013440"/>
          </w:placeholder>
        </w:sdtPr>
        <w:sdtContent>
          <w:r w:rsidR="006F5F74" w:rsidRPr="002D712B">
            <w:t>[1]</w:t>
          </w:r>
        </w:sdtContent>
      </w:sdt>
      <w:r w:rsidR="00E71B5E" w:rsidRPr="002D712B">
        <w:t xml:space="preserve">. With </w:t>
      </w:r>
      <w:r w:rsidR="00AB3FD4" w:rsidRPr="002D712B">
        <w:t xml:space="preserve">mixed results </w:t>
      </w:r>
      <w:r w:rsidR="0064745B" w:rsidRPr="002D712B">
        <w:t>in further studies on the impact SSRIs have on the possibility of suicide in adults</w:t>
      </w:r>
      <w:r w:rsidR="00A640DF" w:rsidRPr="002D712B">
        <w:t xml:space="preserve">, further research is needed. </w:t>
      </w:r>
      <w:sdt>
        <w:sdtPr>
          <w:tag w:val="MENDELEY_CITATION_v3_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"/>
          <w:id w:val="176473005"/>
          <w:placeholder>
            <w:docPart w:val="DefaultPlaceholder_-1854013440"/>
          </w:placeholder>
        </w:sdtPr>
        <w:sdtContent>
          <w:r w:rsidR="006F5F74" w:rsidRPr="002D712B">
            <w:t>[2]</w:t>
          </w:r>
        </w:sdtContent>
      </w:sdt>
    </w:p>
    <w:p w14:paraId="1B2A87E4" w14:textId="77777777" w:rsidR="00C07DE7" w:rsidRPr="002D712B" w:rsidRDefault="00C07DE7" w:rsidP="0016634D">
      <w:pPr>
        <w:spacing w:line="480" w:lineRule="auto"/>
      </w:pPr>
    </w:p>
    <w:p w14:paraId="1EF4D304" w14:textId="1CFC6637" w:rsidR="00F8481E" w:rsidRPr="002D712B" w:rsidRDefault="00D2645D" w:rsidP="00F34E3A">
      <w:pPr>
        <w:pStyle w:val="Heading2"/>
        <w:rPr>
          <w:color w:val="auto"/>
        </w:rPr>
      </w:pPr>
      <w:bookmarkStart w:id="10" w:name="_Toc175747166"/>
      <w:r w:rsidRPr="002D712B">
        <w:rPr>
          <w:color w:val="auto"/>
        </w:rPr>
        <w:t xml:space="preserve">1.2 Application of ML/AI in </w:t>
      </w:r>
      <w:r w:rsidR="00F8481E" w:rsidRPr="002D712B">
        <w:rPr>
          <w:color w:val="auto"/>
        </w:rPr>
        <w:t>Suicide</w:t>
      </w:r>
      <w:r w:rsidRPr="002D712B">
        <w:rPr>
          <w:color w:val="auto"/>
        </w:rPr>
        <w:t xml:space="preserve"> research</w:t>
      </w:r>
      <w:bookmarkEnd w:id="10"/>
      <w:r w:rsidRPr="002D712B">
        <w:rPr>
          <w:color w:val="auto"/>
        </w:rPr>
        <w:t xml:space="preserve"> </w:t>
      </w:r>
    </w:p>
    <w:p w14:paraId="755254F3" w14:textId="77777777" w:rsidR="00B65690" w:rsidRPr="002D712B" w:rsidRDefault="00B65690" w:rsidP="0016634D">
      <w:pPr>
        <w:spacing w:line="480" w:lineRule="auto"/>
      </w:pPr>
      <w:r w:rsidRPr="002D712B">
        <w:t xml:space="preserve">With the amount of publicly available data ever growing, and the advancement of ML and AI technologies, these resources could offer a valuable avenue for research into population wide mental health and particularly the associations between certain indicators and suicide rates within a population. </w:t>
      </w:r>
    </w:p>
    <w:p w14:paraId="778CFDF0" w14:textId="214B4A4D" w:rsidR="00247314" w:rsidRPr="002D712B" w:rsidRDefault="003C7BEC" w:rsidP="0016634D">
      <w:pPr>
        <w:spacing w:line="480" w:lineRule="auto"/>
      </w:pPr>
      <w:r w:rsidRPr="002D712B">
        <w:t>The application of ML in this field has been shown</w:t>
      </w:r>
      <w:r w:rsidR="00BB1EF5" w:rsidRPr="002D712B">
        <w:t xml:space="preserve"> </w:t>
      </w:r>
      <w:r w:rsidR="00ED0C5A" w:rsidRPr="002D712B">
        <w:t xml:space="preserve">to improve diagnostic </w:t>
      </w:r>
      <w:r w:rsidR="00AC1E1F" w:rsidRPr="002D712B">
        <w:t xml:space="preserve">results </w:t>
      </w:r>
      <w:r w:rsidR="00CA5282" w:rsidRPr="002D712B">
        <w:t>related to suicide and related risk factors</w:t>
      </w:r>
      <w:r w:rsidRPr="002D712B">
        <w:t xml:space="preserve"> </w:t>
      </w:r>
      <w:sdt>
        <w:sdtPr>
          <w:tag w:val="MENDELEY_CITATION_v3_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"/>
          <w:id w:val="-1289808271"/>
          <w:placeholder>
            <w:docPart w:val="DefaultPlaceholder_-1854013440"/>
          </w:placeholder>
        </w:sdtPr>
        <w:sdtContent>
          <w:r w:rsidR="006F5F74" w:rsidRPr="002D712B">
            <w:t>[3]</w:t>
          </w:r>
        </w:sdtContent>
      </w:sdt>
      <w:r w:rsidR="007437DF" w:rsidRPr="002D712B">
        <w:t xml:space="preserve">. </w:t>
      </w:r>
      <w:r w:rsidR="008B3CE7" w:rsidRPr="002D712B">
        <w:t xml:space="preserve"> </w:t>
      </w:r>
      <w:proofErr w:type="gramStart"/>
      <w:r w:rsidR="000D4D77" w:rsidRPr="002D712B">
        <w:t>A number of</w:t>
      </w:r>
      <w:proofErr w:type="gramEnd"/>
      <w:r w:rsidR="000D4D77" w:rsidRPr="002D712B">
        <w:t xml:space="preserve"> studies have shown that </w:t>
      </w:r>
      <w:r w:rsidR="009A1849" w:rsidRPr="002D712B">
        <w:t xml:space="preserve">ML models utilising a number of data types </w:t>
      </w:r>
      <w:r w:rsidR="00C15F87" w:rsidRPr="002D712B">
        <w:t xml:space="preserve">can offer valuable insights into the complex </w:t>
      </w:r>
      <w:r w:rsidR="00DD60B6" w:rsidRPr="002D712B">
        <w:t xml:space="preserve">relationships involved in mental health, the prediction of suicide </w:t>
      </w:r>
      <w:r w:rsidR="00652E50" w:rsidRPr="002D712B">
        <w:t>attempts and ideation</w:t>
      </w:r>
      <w:r w:rsidR="00DD60B6" w:rsidRPr="002D712B">
        <w:t>, and thus prevention</w:t>
      </w:r>
      <w:r w:rsidR="00652E50" w:rsidRPr="002D712B">
        <w:t xml:space="preserve"> of these events</w:t>
      </w:r>
      <w:r w:rsidR="00DD60B6" w:rsidRPr="002D712B">
        <w:t xml:space="preserve">. </w:t>
      </w:r>
      <w:r w:rsidR="00AD1366" w:rsidRPr="002D712B">
        <w:t xml:space="preserve">Current research shows the value of data sets </w:t>
      </w:r>
      <w:r w:rsidR="00D963B4" w:rsidRPr="002D712B">
        <w:t xml:space="preserve">composed of </w:t>
      </w:r>
      <w:r w:rsidR="00D963B4" w:rsidRPr="002D712B">
        <w:lastRenderedPageBreak/>
        <w:t xml:space="preserve">individual patient records, as well as those that represent </w:t>
      </w:r>
      <w:r w:rsidR="00FA3EE1" w:rsidRPr="002D712B">
        <w:t>wider populations, both psychiatric and general.</w:t>
      </w:r>
      <w:r w:rsidR="00A31254" w:rsidRPr="002D712B">
        <w:t xml:space="preserve"> </w:t>
      </w:r>
    </w:p>
    <w:p w14:paraId="214979CE" w14:textId="77777777" w:rsidR="00C07DE7" w:rsidRPr="002D712B" w:rsidRDefault="00C07DE7" w:rsidP="0016634D">
      <w:pPr>
        <w:spacing w:line="480" w:lineRule="auto"/>
      </w:pPr>
    </w:p>
    <w:p w14:paraId="12C1A50B" w14:textId="75EBAF50" w:rsidR="00D2645D" w:rsidRPr="002D712B" w:rsidRDefault="00D2645D" w:rsidP="00F34E3A">
      <w:pPr>
        <w:pStyle w:val="Heading2"/>
        <w:rPr>
          <w:color w:val="auto"/>
        </w:rPr>
      </w:pPr>
      <w:bookmarkStart w:id="11" w:name="_Toc175747167"/>
      <w:r w:rsidRPr="002D712B">
        <w:rPr>
          <w:color w:val="auto"/>
        </w:rPr>
        <w:t>1.3 Data quality issues in previous research</w:t>
      </w:r>
      <w:bookmarkEnd w:id="11"/>
      <w:r w:rsidRPr="002D712B">
        <w:rPr>
          <w:color w:val="auto"/>
        </w:rPr>
        <w:t xml:space="preserve"> </w:t>
      </w:r>
    </w:p>
    <w:p w14:paraId="69B501EF" w14:textId="0D699C0D" w:rsidR="002D60D8" w:rsidRPr="002D712B" w:rsidRDefault="004C413F" w:rsidP="0016634D">
      <w:pPr>
        <w:spacing w:line="480" w:lineRule="auto"/>
      </w:pPr>
      <w:r w:rsidRPr="002D712B">
        <w:t xml:space="preserve">A major issue with past research in this area is a lack of </w:t>
      </w:r>
      <w:r w:rsidR="00CC1ED7" w:rsidRPr="002D712B">
        <w:t xml:space="preserve">consideration for the quality of the data that is being utilized in </w:t>
      </w:r>
      <w:r w:rsidR="00121FED" w:rsidRPr="002D712B">
        <w:t xml:space="preserve">Models. </w:t>
      </w:r>
      <w:r w:rsidR="00C81014" w:rsidRPr="002D712B">
        <w:t xml:space="preserve">A recent publication by researchers from the World Health Organisation (WHO) </w:t>
      </w:r>
      <w:r w:rsidR="00C3231B" w:rsidRPr="002D712B">
        <w:t>highlights distinct failures in current research regarding data quality assurance</w:t>
      </w:r>
      <w:r w:rsidR="00FB4D19" w:rsidRPr="002D712B">
        <w:t xml:space="preserve"> </w:t>
      </w:r>
      <w:r w:rsidR="001526CB" w:rsidRPr="002D712B">
        <w:t>mental health related AI research</w:t>
      </w:r>
      <w:r w:rsidR="00C3231B" w:rsidRPr="002D712B">
        <w:t xml:space="preserve">. </w:t>
      </w:r>
      <w:r w:rsidR="00FC5CD8" w:rsidRPr="002D712B">
        <w:t xml:space="preserve">They </w:t>
      </w:r>
      <w:r w:rsidR="002D375D" w:rsidRPr="002D712B">
        <w:t>identified</w:t>
      </w:r>
      <w:r w:rsidR="00FC5CD8" w:rsidRPr="002D712B">
        <w:t xml:space="preserve"> shortcomings in all aspects of data quality control </w:t>
      </w:r>
      <w:proofErr w:type="gramStart"/>
      <w:r w:rsidR="00FC5CD8" w:rsidRPr="002D712B">
        <w:t>including</w:t>
      </w:r>
      <w:r w:rsidR="002D375D" w:rsidRPr="002D712B">
        <w:t>;</w:t>
      </w:r>
      <w:proofErr w:type="gramEnd"/>
      <w:r w:rsidR="00FC5CD8" w:rsidRPr="002D712B">
        <w:t xml:space="preserve"> consideration for the applicability </w:t>
      </w:r>
      <w:r w:rsidR="002D3B21" w:rsidRPr="002D712B">
        <w:t>and potential biases in</w:t>
      </w:r>
      <w:r w:rsidR="00FC5CD8" w:rsidRPr="002D712B">
        <w:t xml:space="preserve"> initial data being used, the sample size of data, </w:t>
      </w:r>
      <w:r w:rsidR="002D375D" w:rsidRPr="002D712B">
        <w:t xml:space="preserve">and the preprocessing of data </w:t>
      </w:r>
      <w:r w:rsidR="002D60D8" w:rsidRPr="002D712B">
        <w:t>in order to ensure it is optimal for use in</w:t>
      </w:r>
      <w:r w:rsidR="00F15C62" w:rsidRPr="002D712B">
        <w:t xml:space="preserve"> AI/</w:t>
      </w:r>
      <w:r w:rsidR="002D60D8" w:rsidRPr="002D712B">
        <w:t xml:space="preserve"> ML models. Th</w:t>
      </w:r>
      <w:r w:rsidR="00226280" w:rsidRPr="002D712B">
        <w:t xml:space="preserve">e reasons for this oversight on behalf of researchers is generally attributed to a </w:t>
      </w:r>
      <w:r w:rsidR="00732D34" w:rsidRPr="002D712B">
        <w:t>focus on producing a usable model</w:t>
      </w:r>
      <w:r w:rsidR="003512EA" w:rsidRPr="002D712B">
        <w:t xml:space="preserve">, </w:t>
      </w:r>
      <w:r w:rsidR="00C970E9" w:rsidRPr="002D712B">
        <w:t xml:space="preserve">leading said researchers to push </w:t>
      </w:r>
      <w:r w:rsidR="00461D18" w:rsidRPr="002D712B">
        <w:t xml:space="preserve">on quickly through data acquisition and processing stages </w:t>
      </w:r>
      <w:proofErr w:type="gramStart"/>
      <w:r w:rsidR="00461D18" w:rsidRPr="002D712B">
        <w:t>in order to</w:t>
      </w:r>
      <w:proofErr w:type="gramEnd"/>
      <w:r w:rsidR="00461D18" w:rsidRPr="002D712B">
        <w:t xml:space="preserve"> spend more resources and time on technical </w:t>
      </w:r>
      <w:r w:rsidR="00F15C62" w:rsidRPr="002D712B">
        <w:t>AI/</w:t>
      </w:r>
      <w:r w:rsidR="00461D18" w:rsidRPr="002D712B">
        <w:t xml:space="preserve">ML modelling work. </w:t>
      </w:r>
    </w:p>
    <w:p w14:paraId="0E67518E" w14:textId="6FF9099A" w:rsidR="006B7FA9" w:rsidRPr="002D712B" w:rsidRDefault="006B7FA9" w:rsidP="0016634D">
      <w:pPr>
        <w:spacing w:line="480" w:lineRule="auto"/>
      </w:pPr>
      <w:r w:rsidRPr="002D712B">
        <w:t xml:space="preserve">The importance of data quality in all forms of research can be </w:t>
      </w:r>
      <w:r w:rsidR="007B2E94" w:rsidRPr="002D712B">
        <w:t xml:space="preserve">summarised by the widely recognised phrase ‘Garbage in, Garbage out’. The quality of the data that we </w:t>
      </w:r>
      <w:r w:rsidR="009A6136" w:rsidRPr="002D712B">
        <w:t>put into an ML Model ultimately determines the quality of the conclusions that a</w:t>
      </w:r>
      <w:r w:rsidR="00284CC0" w:rsidRPr="002D712B">
        <w:t xml:space="preserve"> model allows us to draw. If we create a model that is supposed to </w:t>
      </w:r>
      <w:r w:rsidR="00757532" w:rsidRPr="002D712B">
        <w:t xml:space="preserve">provide predictions on the mental health outcomes of a population, but the data that we provide that model is not actually representative of that </w:t>
      </w:r>
      <w:r w:rsidR="00BC74D1" w:rsidRPr="002D712B">
        <w:t>population or</w:t>
      </w:r>
      <w:r w:rsidR="00757532" w:rsidRPr="002D712B">
        <w:t xml:space="preserve"> is not structured in a way that </w:t>
      </w:r>
      <w:r w:rsidR="007B56B0" w:rsidRPr="002D712B">
        <w:t>retains the quality of the initially acquired data, then the</w:t>
      </w:r>
      <w:r w:rsidR="005A495E" w:rsidRPr="002D712B">
        <w:t xml:space="preserve"> </w:t>
      </w:r>
      <w:proofErr w:type="gramStart"/>
      <w:r w:rsidR="005A495E" w:rsidRPr="002D712B">
        <w:t>final</w:t>
      </w:r>
      <w:r w:rsidR="007B56B0" w:rsidRPr="002D712B">
        <w:t xml:space="preserve"> results</w:t>
      </w:r>
      <w:proofErr w:type="gramEnd"/>
      <w:r w:rsidR="007B56B0" w:rsidRPr="002D712B">
        <w:t xml:space="preserve"> of the </w:t>
      </w:r>
      <w:r w:rsidR="005A495E" w:rsidRPr="002D712B">
        <w:t xml:space="preserve">model lose all value. </w:t>
      </w:r>
    </w:p>
    <w:p w14:paraId="64139C24" w14:textId="6CE7B9AF" w:rsidR="00C07DE7" w:rsidRPr="002D712B" w:rsidRDefault="00C07DE7" w:rsidP="0016634D">
      <w:pPr>
        <w:spacing w:line="480" w:lineRule="auto"/>
      </w:pPr>
    </w:p>
    <w:p w14:paraId="62A2D0DF" w14:textId="77777777" w:rsidR="00047016" w:rsidRPr="002D712B" w:rsidRDefault="00047016" w:rsidP="0016634D">
      <w:pPr>
        <w:spacing w:line="480" w:lineRule="auto"/>
      </w:pPr>
    </w:p>
    <w:p w14:paraId="32987168" w14:textId="77777777" w:rsidR="00047016" w:rsidRPr="002D712B" w:rsidRDefault="00047016" w:rsidP="0016634D">
      <w:pPr>
        <w:spacing w:line="480" w:lineRule="auto"/>
      </w:pPr>
    </w:p>
    <w:p w14:paraId="3E8FAE46" w14:textId="77777777" w:rsidR="00047016" w:rsidRPr="002D712B" w:rsidRDefault="00047016" w:rsidP="0016634D">
      <w:pPr>
        <w:spacing w:line="480" w:lineRule="auto"/>
      </w:pPr>
    </w:p>
    <w:p w14:paraId="61BD94FE" w14:textId="7656CAAC" w:rsidR="00D2645D" w:rsidRPr="002D712B" w:rsidRDefault="00D2645D" w:rsidP="00F34E3A">
      <w:pPr>
        <w:pStyle w:val="Heading2"/>
        <w:rPr>
          <w:color w:val="auto"/>
        </w:rPr>
      </w:pPr>
      <w:bookmarkStart w:id="12" w:name="_Toc175747168"/>
      <w:r w:rsidRPr="002D712B">
        <w:rPr>
          <w:color w:val="auto"/>
        </w:rPr>
        <w:lastRenderedPageBreak/>
        <w:t>1.</w:t>
      </w:r>
      <w:r w:rsidR="00047016" w:rsidRPr="002D712B">
        <w:rPr>
          <w:color w:val="auto"/>
        </w:rPr>
        <w:t>4</w:t>
      </w:r>
      <w:r w:rsidRPr="002D712B">
        <w:rPr>
          <w:color w:val="auto"/>
        </w:rPr>
        <w:t xml:space="preserve"> Data opportunities in UK</w:t>
      </w:r>
      <w:bookmarkEnd w:id="12"/>
      <w:r w:rsidRPr="002D712B">
        <w:rPr>
          <w:color w:val="auto"/>
        </w:rPr>
        <w:t xml:space="preserve"> </w:t>
      </w:r>
    </w:p>
    <w:p w14:paraId="1D220B29" w14:textId="38D997A8" w:rsidR="00C07DE7" w:rsidRPr="002D712B" w:rsidRDefault="00D06D25" w:rsidP="0016634D">
      <w:pPr>
        <w:spacing w:line="480" w:lineRule="auto"/>
      </w:pPr>
      <w:r w:rsidRPr="002D712B">
        <w:t xml:space="preserve">In recent years the </w:t>
      </w:r>
      <w:r w:rsidR="000F232E" w:rsidRPr="002D712B">
        <w:t>accessibility and diversity of publicly available health data in the UK has advanced significantly.</w:t>
      </w:r>
      <w:r w:rsidR="00F15C62" w:rsidRPr="002D712B">
        <w:t xml:space="preserve"> </w:t>
      </w:r>
      <w:r w:rsidR="000F232E" w:rsidRPr="002D712B">
        <w:t>T</w:t>
      </w:r>
      <w:r w:rsidR="00F15C62" w:rsidRPr="002D712B">
        <w:t xml:space="preserve">here </w:t>
      </w:r>
      <w:r w:rsidR="000F232E" w:rsidRPr="002D712B">
        <w:t>is a</w:t>
      </w:r>
      <w:r w:rsidR="00F15C62" w:rsidRPr="002D712B">
        <w:t xml:space="preserve"> wealth of resources available that offer a wide range of mental health related data from </w:t>
      </w:r>
      <w:r w:rsidR="00B8299D" w:rsidRPr="002D712B">
        <w:t>the national health service</w:t>
      </w:r>
      <w:r w:rsidR="000F232E" w:rsidRPr="002D712B">
        <w:t xml:space="preserve"> and other related bodies</w:t>
      </w:r>
      <w:r w:rsidR="00B8299D" w:rsidRPr="002D712B">
        <w:t xml:space="preserve">. One key issue however is the </w:t>
      </w:r>
      <w:r w:rsidR="00F644C8" w:rsidRPr="002D712B">
        <w:t>decentralised nature of this data.</w:t>
      </w:r>
      <w:r w:rsidR="00F5529C" w:rsidRPr="002D712B">
        <w:t xml:space="preserve"> This </w:t>
      </w:r>
      <w:r w:rsidR="00456F93" w:rsidRPr="002D712B">
        <w:t>means that many of these data sources are heterogenous, making</w:t>
      </w:r>
      <w:r w:rsidR="00E456A3" w:rsidRPr="002D712B">
        <w:t xml:space="preserve"> the </w:t>
      </w:r>
      <w:r w:rsidR="00DF6A8D" w:rsidRPr="002D712B">
        <w:t>compilation</w:t>
      </w:r>
      <w:r w:rsidR="00E456A3" w:rsidRPr="002D712B">
        <w:t xml:space="preserve"> of a data set that includes features from across these services a</w:t>
      </w:r>
      <w:r w:rsidR="00C928D2" w:rsidRPr="002D712B">
        <w:t xml:space="preserve"> long process </w:t>
      </w:r>
      <w:r w:rsidR="00F86D22" w:rsidRPr="002D712B">
        <w:t>and acts as a barrier to research</w:t>
      </w:r>
      <w:r w:rsidR="00E20F70" w:rsidRPr="002D712B">
        <w:t>.</w:t>
      </w:r>
      <w:r w:rsidR="00106FAC" w:rsidRPr="002D712B">
        <w:t xml:space="preserve"> There have been </w:t>
      </w:r>
      <w:proofErr w:type="gramStart"/>
      <w:r w:rsidR="00106FAC" w:rsidRPr="002D712B">
        <w:t>a number of</w:t>
      </w:r>
      <w:proofErr w:type="gramEnd"/>
      <w:r w:rsidR="00106FAC" w:rsidRPr="002D712B">
        <w:t xml:space="preserve"> attempts to create centralised </w:t>
      </w:r>
      <w:r w:rsidR="00E37A69" w:rsidRPr="002D712B">
        <w:t>data banks however there are shortcomings. The two major data banks of this type are</w:t>
      </w:r>
      <w:r w:rsidR="0057744A" w:rsidRPr="002D712B">
        <w:t xml:space="preserve"> the</w:t>
      </w:r>
      <w:r w:rsidR="00E37A69" w:rsidRPr="002D712B">
        <w:t xml:space="preserve"> </w:t>
      </w:r>
      <w:r w:rsidR="00F16E04" w:rsidRPr="002D712B">
        <w:t xml:space="preserve">Secure Anonymised Information Linkage Databank </w:t>
      </w:r>
      <w:r w:rsidR="00E37A69" w:rsidRPr="002D712B">
        <w:t xml:space="preserve">and </w:t>
      </w:r>
      <w:r w:rsidR="00964DED" w:rsidRPr="002D712B">
        <w:t>the Administrative Data Research Network</w:t>
      </w:r>
      <w:r w:rsidR="0057744A" w:rsidRPr="002D712B">
        <w:t>. Both bring together a significant number of data sets into a central repository,</w:t>
      </w:r>
      <w:r w:rsidR="00585914" w:rsidRPr="002D712B">
        <w:t xml:space="preserve"> however they still present </w:t>
      </w:r>
      <w:proofErr w:type="gramStart"/>
      <w:r w:rsidR="00585914" w:rsidRPr="002D712B">
        <w:t>a number of</w:t>
      </w:r>
      <w:proofErr w:type="gramEnd"/>
      <w:r w:rsidR="00585914" w:rsidRPr="002D712B">
        <w:t xml:space="preserve"> challenges in their use for ML research into Suicide</w:t>
      </w:r>
      <w:r w:rsidR="005867EA" w:rsidRPr="002D712B">
        <w:t xml:space="preserve">/ pharmaceutical relationships as the data sets are somewhat limited in scope. In addition to this, </w:t>
      </w:r>
      <w:r w:rsidR="003F72C5" w:rsidRPr="002D712B">
        <w:t xml:space="preserve">both require a protracted application process </w:t>
      </w:r>
      <w:proofErr w:type="gramStart"/>
      <w:r w:rsidR="003F72C5" w:rsidRPr="002D712B">
        <w:t>in order to</w:t>
      </w:r>
      <w:proofErr w:type="gramEnd"/>
      <w:r w:rsidR="003F72C5" w:rsidRPr="002D712B">
        <w:t xml:space="preserve"> access </w:t>
      </w:r>
      <w:r w:rsidR="007A3D4C" w:rsidRPr="002D712B">
        <w:t>data.</w:t>
      </w:r>
    </w:p>
    <w:p w14:paraId="68DC1069" w14:textId="3A60B574" w:rsidR="00FA4A58" w:rsidRPr="002D712B" w:rsidRDefault="00047016" w:rsidP="00F34E3A">
      <w:pPr>
        <w:pStyle w:val="Heading2"/>
        <w:rPr>
          <w:color w:val="auto"/>
        </w:rPr>
      </w:pPr>
      <w:bookmarkStart w:id="13" w:name="_Toc175747169"/>
      <w:r w:rsidRPr="002D712B">
        <w:rPr>
          <w:color w:val="auto"/>
        </w:rPr>
        <w:t xml:space="preserve">1.5 </w:t>
      </w:r>
      <w:r w:rsidR="00FA4A58" w:rsidRPr="002D712B">
        <w:rPr>
          <w:color w:val="auto"/>
        </w:rPr>
        <w:t>Aims and Objectives of this Research</w:t>
      </w:r>
      <w:bookmarkEnd w:id="13"/>
      <w:r w:rsidR="00FA4A58" w:rsidRPr="002D712B">
        <w:rPr>
          <w:color w:val="auto"/>
        </w:rPr>
        <w:t xml:space="preserve"> </w:t>
      </w:r>
    </w:p>
    <w:p w14:paraId="6F9B42CB" w14:textId="633EEC32" w:rsidR="00E97F34" w:rsidRPr="002D712B" w:rsidRDefault="00E97F34" w:rsidP="0016634D">
      <w:pPr>
        <w:spacing w:line="480" w:lineRule="auto"/>
        <w:rPr>
          <w:b/>
          <w:bCs/>
        </w:rPr>
      </w:pPr>
      <w:r w:rsidRPr="002D712B">
        <w:rPr>
          <w:b/>
          <w:bCs/>
        </w:rPr>
        <w:t>Aim:</w:t>
      </w:r>
    </w:p>
    <w:p w14:paraId="789DEE6E" w14:textId="02461436" w:rsidR="00DD1978" w:rsidRPr="002D712B" w:rsidRDefault="007A3D4C" w:rsidP="0016634D">
      <w:pPr>
        <w:spacing w:line="480" w:lineRule="auto"/>
      </w:pPr>
      <w:r w:rsidRPr="002D712B">
        <w:t xml:space="preserve"> </w:t>
      </w:r>
      <w:r w:rsidR="00FA4A58" w:rsidRPr="002D712B">
        <w:t>The aim of this research is to develop a robust cloud-based data pipeline</w:t>
      </w:r>
      <w:r w:rsidR="00E97F34" w:rsidRPr="002D712B">
        <w:t xml:space="preserve"> </w:t>
      </w:r>
      <w:r w:rsidR="00FA4A58" w:rsidRPr="002D712B">
        <w:t xml:space="preserve">that will facilitate the exploration of the relationship between prescription rates and suicide rates </w:t>
      </w:r>
      <w:r w:rsidR="00E97F34" w:rsidRPr="002D712B">
        <w:t>using machine learning, with a focus on ensuring data quality and accessibility for predictive analytics.</w:t>
      </w:r>
    </w:p>
    <w:p w14:paraId="6CED4778" w14:textId="11F00D71" w:rsidR="00E97F34" w:rsidRPr="002D712B" w:rsidRDefault="00E97F34" w:rsidP="0016634D">
      <w:pPr>
        <w:spacing w:line="480" w:lineRule="auto"/>
        <w:rPr>
          <w:b/>
          <w:bCs/>
        </w:rPr>
      </w:pPr>
      <w:r w:rsidRPr="002D712B">
        <w:rPr>
          <w:b/>
          <w:bCs/>
        </w:rPr>
        <w:t xml:space="preserve">Objectives: </w:t>
      </w:r>
    </w:p>
    <w:p w14:paraId="5F0C644E" w14:textId="7D598DCA" w:rsidR="00E97F34" w:rsidRPr="002D712B" w:rsidRDefault="00E97F34" w:rsidP="0016634D">
      <w:pPr>
        <w:pStyle w:val="ListParagraph"/>
        <w:numPr>
          <w:ilvl w:val="0"/>
          <w:numId w:val="4"/>
        </w:numPr>
        <w:spacing w:line="480" w:lineRule="auto"/>
        <w:rPr>
          <w:b/>
          <w:bCs/>
        </w:rPr>
      </w:pPr>
      <w:r w:rsidRPr="002D712B">
        <w:t xml:space="preserve">The extraction and integration of homogenous sets of data related to prescription rates and suicide rates in English Integrated Care Boards into a unified, clean, and </w:t>
      </w:r>
      <w:proofErr w:type="spellStart"/>
      <w:proofErr w:type="gramStart"/>
      <w:r w:rsidRPr="002D712B">
        <w:t>well structured</w:t>
      </w:r>
      <w:proofErr w:type="spellEnd"/>
      <w:proofErr w:type="gramEnd"/>
      <w:r w:rsidRPr="002D712B">
        <w:t xml:space="preserve"> dataset. </w:t>
      </w:r>
    </w:p>
    <w:p w14:paraId="1FA7C7A8" w14:textId="5BCDE178" w:rsidR="00E97F34" w:rsidRPr="002D712B" w:rsidRDefault="00E97F34" w:rsidP="0016634D">
      <w:pPr>
        <w:pStyle w:val="ListParagraph"/>
        <w:numPr>
          <w:ilvl w:val="0"/>
          <w:numId w:val="4"/>
        </w:numPr>
        <w:spacing w:line="480" w:lineRule="auto"/>
        <w:rPr>
          <w:b/>
          <w:bCs/>
        </w:rPr>
      </w:pPr>
      <w:r w:rsidRPr="002D712B">
        <w:lastRenderedPageBreak/>
        <w:t xml:space="preserve">The implementation of a machine learning model using regression analysis to predict and analyse associations between SSRI prescription rates and Suicide Rates. </w:t>
      </w:r>
    </w:p>
    <w:p w14:paraId="7B7E06E3" w14:textId="77777777" w:rsidR="00E97F34" w:rsidRPr="002D712B" w:rsidRDefault="00E97F34" w:rsidP="0016634D">
      <w:pPr>
        <w:spacing w:line="480" w:lineRule="auto"/>
      </w:pPr>
    </w:p>
    <w:p w14:paraId="42368CD4" w14:textId="4BC822C3" w:rsidR="00D2645D" w:rsidRPr="002D712B" w:rsidRDefault="00C07DE7" w:rsidP="0016634D">
      <w:pPr>
        <w:spacing w:line="480" w:lineRule="auto"/>
        <w:rPr>
          <w:b/>
          <w:bCs/>
        </w:rPr>
      </w:pPr>
      <w:r w:rsidRPr="002D712B">
        <w:rPr>
          <w:b/>
          <w:bCs/>
        </w:rPr>
        <w:t>1.4 Conclusion</w:t>
      </w:r>
    </w:p>
    <w:p w14:paraId="7E7E187A" w14:textId="37271226" w:rsidR="00D2645D" w:rsidRPr="002D712B" w:rsidRDefault="00BB074F" w:rsidP="0016634D">
      <w:pPr>
        <w:spacing w:line="480" w:lineRule="auto"/>
      </w:pPr>
      <w:r w:rsidRPr="002D712B">
        <w:t xml:space="preserve">ML research into suicide and </w:t>
      </w:r>
      <w:r w:rsidR="00823454" w:rsidRPr="002D712B">
        <w:t xml:space="preserve">related risk factors is </w:t>
      </w:r>
      <w:r w:rsidR="00A53DBA" w:rsidRPr="002D712B">
        <w:t xml:space="preserve">becoming more possible as the availability of associated data grows. </w:t>
      </w:r>
      <w:r w:rsidR="006270F5" w:rsidRPr="002D712B">
        <w:t xml:space="preserve">In order to facilitate valuable research in this </w:t>
      </w:r>
      <w:proofErr w:type="gramStart"/>
      <w:r w:rsidR="006270F5" w:rsidRPr="002D712B">
        <w:t>area</w:t>
      </w:r>
      <w:proofErr w:type="gramEnd"/>
      <w:r w:rsidR="006270F5" w:rsidRPr="002D712B">
        <w:t xml:space="preserve"> efforts must be made to ensure that </w:t>
      </w:r>
      <w:r w:rsidR="009E085E" w:rsidRPr="002D712B">
        <w:t>this data is easily accessible and that the data is</w:t>
      </w:r>
      <w:r w:rsidR="00B9459A" w:rsidRPr="002D712B">
        <w:t xml:space="preserve"> of a high quality,</w:t>
      </w:r>
      <w:r w:rsidR="009E085E" w:rsidRPr="002D712B">
        <w:t xml:space="preserve"> reliable and consistent</w:t>
      </w:r>
      <w:r w:rsidR="0018059D" w:rsidRPr="002D712B">
        <w:t>. This study aims to</w:t>
      </w:r>
      <w:r w:rsidR="00231683" w:rsidRPr="002D712B">
        <w:t xml:space="preserve"> create a data pipeline that</w:t>
      </w:r>
      <w:r w:rsidR="0018059D" w:rsidRPr="002D712B">
        <w:t xml:space="preserve"> </w:t>
      </w:r>
      <w:r w:rsidR="00281F37" w:rsidRPr="002D712B">
        <w:t>merge</w:t>
      </w:r>
      <w:r w:rsidR="00231683" w:rsidRPr="002D712B">
        <w:t>s</w:t>
      </w:r>
      <w:r w:rsidR="00281F37" w:rsidRPr="002D712B">
        <w:t xml:space="preserve"> and homogenise</w:t>
      </w:r>
      <w:r w:rsidR="00231683" w:rsidRPr="002D712B">
        <w:t>s</w:t>
      </w:r>
      <w:r w:rsidR="00281F37" w:rsidRPr="002D712B">
        <w:t xml:space="preserve"> data from two of the UKs</w:t>
      </w:r>
      <w:r w:rsidR="00B17B9A" w:rsidRPr="002D712B">
        <w:t xml:space="preserve"> </w:t>
      </w:r>
      <w:r w:rsidR="00281F37" w:rsidRPr="002D712B">
        <w:t>health care related data banks</w:t>
      </w:r>
      <w:r w:rsidR="00B17B9A" w:rsidRPr="002D712B">
        <w:t xml:space="preserve">, fingertips and Open Prescribing, </w:t>
      </w:r>
      <w:r w:rsidR="000A00CE" w:rsidRPr="002D712B">
        <w:t xml:space="preserve"> in a</w:t>
      </w:r>
      <w:r w:rsidR="00231683" w:rsidRPr="002D712B">
        <w:t>n easily accessible SQL server</w:t>
      </w:r>
      <w:r w:rsidR="00430B3E" w:rsidRPr="002D712B">
        <w:t xml:space="preserve">, ensure that the resulting data set is accurate and consistent, and ultimately prove its value by utilising </w:t>
      </w:r>
      <w:r w:rsidR="007D244F" w:rsidRPr="002D712B">
        <w:t>it in a predictive ML model</w:t>
      </w:r>
      <w:r w:rsidR="00501D16" w:rsidRPr="002D712B">
        <w:t xml:space="preserve"> that assesses the relationship between the prescription of SSRIs and </w:t>
      </w:r>
      <w:r w:rsidR="004249AE" w:rsidRPr="002D712B">
        <w:t xml:space="preserve">suicide rates across Integrated Care Boards in </w:t>
      </w:r>
      <w:r w:rsidR="00926816" w:rsidRPr="002D712B">
        <w:t xml:space="preserve">England. </w:t>
      </w:r>
    </w:p>
    <w:p w14:paraId="797C926A" w14:textId="77777777" w:rsidR="00F34E3A" w:rsidRPr="002D712B" w:rsidRDefault="00F34E3A" w:rsidP="0016634D">
      <w:pPr>
        <w:spacing w:line="480" w:lineRule="auto"/>
      </w:pPr>
    </w:p>
    <w:p w14:paraId="0809E596" w14:textId="77777777" w:rsidR="00F34E3A" w:rsidRPr="002D712B" w:rsidRDefault="00F34E3A" w:rsidP="0016634D">
      <w:pPr>
        <w:spacing w:line="480" w:lineRule="auto"/>
      </w:pPr>
    </w:p>
    <w:p w14:paraId="2AF2A572" w14:textId="77777777" w:rsidR="00F34E3A" w:rsidRPr="002D712B" w:rsidRDefault="00F34E3A" w:rsidP="0016634D">
      <w:pPr>
        <w:spacing w:line="480" w:lineRule="auto"/>
      </w:pPr>
    </w:p>
    <w:p w14:paraId="5AB152B8" w14:textId="77777777" w:rsidR="00F34E3A" w:rsidRPr="002D712B" w:rsidRDefault="00F34E3A" w:rsidP="0016634D">
      <w:pPr>
        <w:spacing w:line="480" w:lineRule="auto"/>
      </w:pPr>
    </w:p>
    <w:p w14:paraId="480E8D50" w14:textId="77777777" w:rsidR="00F34E3A" w:rsidRPr="002D712B" w:rsidRDefault="00F34E3A" w:rsidP="0016634D">
      <w:pPr>
        <w:spacing w:line="480" w:lineRule="auto"/>
      </w:pPr>
    </w:p>
    <w:p w14:paraId="2642B0D1" w14:textId="77777777" w:rsidR="00F34E3A" w:rsidRPr="002D712B" w:rsidRDefault="00F34E3A" w:rsidP="0016634D">
      <w:pPr>
        <w:spacing w:line="480" w:lineRule="auto"/>
      </w:pPr>
    </w:p>
    <w:p w14:paraId="6A399226" w14:textId="77777777" w:rsidR="00F34E3A" w:rsidRPr="002D712B" w:rsidRDefault="00F34E3A" w:rsidP="0016634D">
      <w:pPr>
        <w:spacing w:line="480" w:lineRule="auto"/>
      </w:pPr>
    </w:p>
    <w:p w14:paraId="2393341E" w14:textId="10999F05" w:rsidR="00C07DE7" w:rsidRPr="002D712B" w:rsidRDefault="00047016" w:rsidP="00F34E3A">
      <w:pPr>
        <w:pStyle w:val="Heading2"/>
        <w:rPr>
          <w:color w:val="auto"/>
        </w:rPr>
      </w:pPr>
      <w:bookmarkStart w:id="14" w:name="_Toc175747170"/>
      <w:r w:rsidRPr="002D712B">
        <w:rPr>
          <w:color w:val="auto"/>
        </w:rPr>
        <w:lastRenderedPageBreak/>
        <w:t xml:space="preserve">Chapter 2: </w:t>
      </w:r>
      <w:r w:rsidR="00D2645D" w:rsidRPr="002D712B">
        <w:rPr>
          <w:color w:val="auto"/>
        </w:rPr>
        <w:t>Literature review</w:t>
      </w:r>
      <w:bookmarkEnd w:id="14"/>
    </w:p>
    <w:p w14:paraId="6493C2D1" w14:textId="70762C2D" w:rsidR="009A24CC" w:rsidRPr="002D712B" w:rsidRDefault="009A24CC" w:rsidP="00F34E3A">
      <w:pPr>
        <w:pStyle w:val="Heading2"/>
        <w:rPr>
          <w:color w:val="auto"/>
        </w:rPr>
      </w:pPr>
      <w:bookmarkStart w:id="15" w:name="_Toc175747171"/>
      <w:r w:rsidRPr="002D712B">
        <w:rPr>
          <w:color w:val="auto"/>
        </w:rPr>
        <w:t>2.</w:t>
      </w:r>
      <w:r w:rsidR="00EC0021" w:rsidRPr="002D712B">
        <w:rPr>
          <w:color w:val="auto"/>
        </w:rPr>
        <w:t>1</w:t>
      </w:r>
      <w:r w:rsidRPr="002D712B">
        <w:rPr>
          <w:color w:val="auto"/>
        </w:rPr>
        <w:t xml:space="preserve"> Introduction</w:t>
      </w:r>
      <w:bookmarkEnd w:id="15"/>
      <w:r w:rsidRPr="002D712B">
        <w:rPr>
          <w:color w:val="auto"/>
        </w:rPr>
        <w:t xml:space="preserve"> </w:t>
      </w:r>
    </w:p>
    <w:p w14:paraId="57EE7A31" w14:textId="03C57FF7" w:rsidR="002D43FB" w:rsidRPr="002D712B" w:rsidRDefault="00095819" w:rsidP="0016634D">
      <w:pPr>
        <w:spacing w:line="480" w:lineRule="auto"/>
      </w:pPr>
      <w:r w:rsidRPr="002D712B">
        <w:t>As mentioned in the introduction, the global burden of suicide is a critical issue in public health.</w:t>
      </w:r>
      <w:r w:rsidR="005476F7" w:rsidRPr="002D712B">
        <w:t xml:space="preserve"> Despite extensive research, </w:t>
      </w:r>
      <w:r w:rsidR="00BB4FEA" w:rsidRPr="002D712B">
        <w:t xml:space="preserve">the prediction and prevention of suicide remains a highly complex </w:t>
      </w:r>
      <w:r w:rsidR="00DB438B" w:rsidRPr="002D712B">
        <w:t xml:space="preserve">task due to the multifaceted </w:t>
      </w:r>
      <w:r w:rsidR="004979A8" w:rsidRPr="002D712B">
        <w:t>relationships between risk factors</w:t>
      </w:r>
      <w:r w:rsidR="002A469C" w:rsidRPr="002D712B">
        <w:t xml:space="preserve"> </w:t>
      </w:r>
      <w:r w:rsidR="004C425C" w:rsidRPr="002D712B">
        <w:t>such as</w:t>
      </w:r>
      <w:r w:rsidR="002A469C" w:rsidRPr="002D712B">
        <w:t xml:space="preserve"> those related to</w:t>
      </w:r>
      <w:r w:rsidR="004979A8" w:rsidRPr="002D712B">
        <w:t xml:space="preserve"> </w:t>
      </w:r>
      <w:r w:rsidR="002A469C" w:rsidRPr="002D712B">
        <w:t>patient behaviour, socioeconomic</w:t>
      </w:r>
      <w:r w:rsidR="004C425C" w:rsidRPr="002D712B">
        <w:t>s</w:t>
      </w:r>
      <w:r w:rsidR="002A469C" w:rsidRPr="002D712B">
        <w:t>,</w:t>
      </w:r>
      <w:r w:rsidR="004C425C" w:rsidRPr="002D712B">
        <w:t xml:space="preserve"> medical practice</w:t>
      </w:r>
      <w:r w:rsidR="00310D68" w:rsidRPr="002D712B">
        <w:t xml:space="preserve"> and access.</w:t>
      </w:r>
      <w:r w:rsidR="00BF10EA" w:rsidRPr="002D712B">
        <w:t xml:space="preserve"> Due to recent advances, and availability of tools,</w:t>
      </w:r>
      <w:r w:rsidR="00310D68" w:rsidRPr="002D712B">
        <w:t xml:space="preserve"> ML </w:t>
      </w:r>
      <w:r w:rsidR="00BF10EA" w:rsidRPr="002D712B">
        <w:t xml:space="preserve">research has emerged as a </w:t>
      </w:r>
      <w:r w:rsidR="00F37C30" w:rsidRPr="002D712B">
        <w:t>promising tool in attempting to explain this nuanced area</w:t>
      </w:r>
      <w:r w:rsidR="00DD14B5" w:rsidRPr="002D712B">
        <w:t xml:space="preserve"> by identifying</w:t>
      </w:r>
      <w:r w:rsidR="00094C27" w:rsidRPr="002D712B">
        <w:t xml:space="preserve"> risk factor</w:t>
      </w:r>
      <w:r w:rsidR="00DD14B5" w:rsidRPr="002D712B">
        <w:t xml:space="preserve"> relationships and predicting future outcomes </w:t>
      </w:r>
      <w:r w:rsidR="00094C27" w:rsidRPr="002D712B">
        <w:t>in both individual patients</w:t>
      </w:r>
      <w:r w:rsidR="005F03CA" w:rsidRPr="002D712B">
        <w:t xml:space="preserve"> and wider populations</w:t>
      </w:r>
      <w:r w:rsidR="003523DB" w:rsidRPr="002D712B">
        <w:t xml:space="preserve"> using the </w:t>
      </w:r>
      <w:r w:rsidR="00347F61" w:rsidRPr="002D712B">
        <w:t>ever-growing</w:t>
      </w:r>
      <w:r w:rsidR="003523DB" w:rsidRPr="002D712B">
        <w:t xml:space="preserve"> wealth of public health data available. </w:t>
      </w:r>
    </w:p>
    <w:p w14:paraId="205C8BE4" w14:textId="08974216" w:rsidR="0024411B" w:rsidRPr="002D712B" w:rsidRDefault="0024411B" w:rsidP="0016634D">
      <w:pPr>
        <w:spacing w:line="480" w:lineRule="auto"/>
      </w:pPr>
      <w:r w:rsidRPr="002D712B">
        <w:t xml:space="preserve">The integration of the diverse data sources available is essential in realising the full potential of ML research in this area. </w:t>
      </w:r>
      <w:r w:rsidR="00AB0C1C" w:rsidRPr="002D712B">
        <w:t>Numerous studies have shown the potential of ML in predicting suicide risk</w:t>
      </w:r>
      <w:r w:rsidR="005A0A2A" w:rsidRPr="002D712B">
        <w:t xml:space="preserve">, however the data used is often limited, and the task of integrating multiple valuable data sets is </w:t>
      </w:r>
      <w:r w:rsidR="00354C36" w:rsidRPr="002D712B">
        <w:t>a barrier to research. To address th</w:t>
      </w:r>
      <w:r w:rsidR="0089553C" w:rsidRPr="002D712B">
        <w:t>ese issues, this dissertation aims to create a cloud based integrated data set that combines</w:t>
      </w:r>
      <w:r w:rsidR="00DB2001" w:rsidRPr="002D712B">
        <w:t xml:space="preserve"> multiple open datasets related to mental health and </w:t>
      </w:r>
      <w:r w:rsidR="00CF6149" w:rsidRPr="002D712B">
        <w:t xml:space="preserve">prescription data. By utilising cloud computing to do so, this research aims to </w:t>
      </w:r>
      <w:r w:rsidR="00E805BC" w:rsidRPr="002D712B">
        <w:t xml:space="preserve">increase access to such data and </w:t>
      </w:r>
      <w:r w:rsidR="00E94EF7" w:rsidRPr="002D712B">
        <w:t>facilitate</w:t>
      </w:r>
      <w:r w:rsidR="00E805BC" w:rsidRPr="002D712B">
        <w:t xml:space="preserve"> M</w:t>
      </w:r>
      <w:r w:rsidR="00031F98" w:rsidRPr="002D712B">
        <w:t>L</w:t>
      </w:r>
      <w:r w:rsidR="00E805BC" w:rsidRPr="002D712B">
        <w:t xml:space="preserve"> research into the associations between the prescribing of </w:t>
      </w:r>
      <w:r w:rsidR="00031F98" w:rsidRPr="002D712B">
        <w:t>psychiatric</w:t>
      </w:r>
      <w:r w:rsidR="00E805BC" w:rsidRPr="002D712B">
        <w:t xml:space="preserve"> medications and suicide risk </w:t>
      </w:r>
      <w:r w:rsidR="000F7460" w:rsidRPr="002D712B">
        <w:t>in the UK</w:t>
      </w:r>
      <w:r w:rsidR="00E94EF7" w:rsidRPr="002D712B">
        <w:t xml:space="preserve">. </w:t>
      </w:r>
    </w:p>
    <w:p w14:paraId="412DD344" w14:textId="77777777" w:rsidR="00AF46D8" w:rsidRPr="002D712B" w:rsidRDefault="00E94EF7" w:rsidP="0016634D">
      <w:pPr>
        <w:spacing w:line="480" w:lineRule="auto"/>
      </w:pPr>
      <w:r w:rsidRPr="002D712B">
        <w:t xml:space="preserve">This literature will first </w:t>
      </w:r>
      <w:r w:rsidR="007E26B8" w:rsidRPr="002D712B">
        <w:t xml:space="preserve">explore the epidemiology of suicide, </w:t>
      </w:r>
      <w:r w:rsidR="0019654D" w:rsidRPr="002D712B">
        <w:t xml:space="preserve">with a particular focus on the </w:t>
      </w:r>
      <w:r w:rsidR="006F3997" w:rsidRPr="002D712B">
        <w:t xml:space="preserve">relationship between the prescription of psychiatric medicines and suicide rates in </w:t>
      </w:r>
      <w:r w:rsidR="0038545E" w:rsidRPr="002D712B">
        <w:t xml:space="preserve">a population. Next the review will discuss the significance and </w:t>
      </w:r>
      <w:r w:rsidR="00CE7F8D" w:rsidRPr="002D712B">
        <w:t>challenges in integrating the diverse related data sets. Finally</w:t>
      </w:r>
      <w:r w:rsidR="00752B91" w:rsidRPr="002D712B">
        <w:t xml:space="preserve">, it will synthesize current research on suicide </w:t>
      </w:r>
      <w:r w:rsidR="0087691D" w:rsidRPr="002D712B">
        <w:t xml:space="preserve">related ML research, clarifying the gaps and challenges that this research aims to address. </w:t>
      </w:r>
    </w:p>
    <w:p w14:paraId="5EF69F01" w14:textId="46D0D842" w:rsidR="00E94EF7" w:rsidRPr="002D712B" w:rsidRDefault="0087691D" w:rsidP="0016634D">
      <w:pPr>
        <w:spacing w:line="480" w:lineRule="auto"/>
      </w:pPr>
      <w:r w:rsidRPr="002D712B">
        <w:t>By critically analysing the current body of knowledge in this</w:t>
      </w:r>
      <w:r w:rsidR="00AF46D8" w:rsidRPr="002D712B">
        <w:t xml:space="preserve"> area, </w:t>
      </w:r>
      <w:r w:rsidR="001B6775" w:rsidRPr="002D712B">
        <w:t xml:space="preserve">we hope to </w:t>
      </w:r>
      <w:r w:rsidR="00A92DB4" w:rsidRPr="002D712B">
        <w:t>highlight</w:t>
      </w:r>
      <w:r w:rsidR="001B6775" w:rsidRPr="002D712B">
        <w:t xml:space="preserve"> the need for</w:t>
      </w:r>
      <w:r w:rsidR="00DA5C39" w:rsidRPr="002D712B">
        <w:t xml:space="preserve"> </w:t>
      </w:r>
      <w:r w:rsidR="008A6D98" w:rsidRPr="002D712B">
        <w:t>combining innovative</w:t>
      </w:r>
      <w:r w:rsidR="001B6775" w:rsidRPr="002D712B">
        <w:t xml:space="preserve"> approaches to the integration of open mental health data</w:t>
      </w:r>
      <w:r w:rsidR="00DA5C39" w:rsidRPr="002D712B">
        <w:t xml:space="preserve"> </w:t>
      </w:r>
      <w:r w:rsidR="00DA5C39" w:rsidRPr="002D712B">
        <w:lastRenderedPageBreak/>
        <w:t xml:space="preserve">with the use of modern ML </w:t>
      </w:r>
      <w:proofErr w:type="gramStart"/>
      <w:r w:rsidR="002F0732" w:rsidRPr="002D712B">
        <w:t>in order to</w:t>
      </w:r>
      <w:proofErr w:type="gramEnd"/>
      <w:r w:rsidR="002F0732" w:rsidRPr="002D712B">
        <w:t xml:space="preserve"> improve the scope and accuracy of </w:t>
      </w:r>
      <w:r w:rsidR="00A92DB4" w:rsidRPr="002D712B">
        <w:t xml:space="preserve">research in this field. </w:t>
      </w:r>
    </w:p>
    <w:p w14:paraId="6A363F13" w14:textId="77777777" w:rsidR="00C07DE7" w:rsidRPr="002D712B" w:rsidRDefault="00C07DE7" w:rsidP="0016634D">
      <w:pPr>
        <w:spacing w:line="480" w:lineRule="auto"/>
      </w:pPr>
    </w:p>
    <w:p w14:paraId="1C6FBB09" w14:textId="3639B520" w:rsidR="00031F98" w:rsidRPr="002D712B" w:rsidRDefault="00031F98" w:rsidP="00F34E3A">
      <w:pPr>
        <w:pStyle w:val="Heading2"/>
        <w:rPr>
          <w:color w:val="auto"/>
        </w:rPr>
      </w:pPr>
      <w:bookmarkStart w:id="16" w:name="_Toc175747172"/>
      <w:r w:rsidRPr="002D712B">
        <w:rPr>
          <w:color w:val="auto"/>
        </w:rPr>
        <w:t>2.</w:t>
      </w:r>
      <w:r w:rsidR="00EC0021" w:rsidRPr="002D712B">
        <w:rPr>
          <w:color w:val="auto"/>
        </w:rPr>
        <w:t>2</w:t>
      </w:r>
      <w:r w:rsidR="00124A14" w:rsidRPr="002D712B">
        <w:rPr>
          <w:color w:val="auto"/>
        </w:rPr>
        <w:t xml:space="preserve"> </w:t>
      </w:r>
      <w:r w:rsidR="001839BE" w:rsidRPr="002D712B">
        <w:rPr>
          <w:color w:val="auto"/>
        </w:rPr>
        <w:t>Background on Suicide and its associations with SSRI use</w:t>
      </w:r>
      <w:bookmarkEnd w:id="16"/>
    </w:p>
    <w:p w14:paraId="6D7973BA" w14:textId="01EF362F" w:rsidR="001839BE" w:rsidRPr="002D712B" w:rsidRDefault="00D70CF7" w:rsidP="0016634D">
      <w:pPr>
        <w:spacing w:line="480" w:lineRule="auto"/>
      </w:pPr>
      <w:r w:rsidRPr="002D712B">
        <w:t xml:space="preserve"> </w:t>
      </w:r>
      <w:r w:rsidR="00F72EC1" w:rsidRPr="002D712B">
        <w:t xml:space="preserve">Unravelling the </w:t>
      </w:r>
      <w:r w:rsidR="003968C9" w:rsidRPr="002D712B">
        <w:t xml:space="preserve">complex factors that contribute to suicidal </w:t>
      </w:r>
      <w:r w:rsidR="00F62642" w:rsidRPr="002D712B">
        <w:t xml:space="preserve">behaviour </w:t>
      </w:r>
      <w:r w:rsidR="00EB50DB" w:rsidRPr="002D712B">
        <w:t xml:space="preserve">and gaining a greater understanding of related risk factors is vital in the development of effective </w:t>
      </w:r>
      <w:r w:rsidR="009D3C1E" w:rsidRPr="002D712B">
        <w:t xml:space="preserve">prevention strategies. The interplay of sociological, biological and environmental </w:t>
      </w:r>
      <w:r w:rsidR="00F97B2C" w:rsidRPr="002D712B">
        <w:t>factors</w:t>
      </w:r>
      <w:r w:rsidR="00966E76" w:rsidRPr="002D712B">
        <w:t xml:space="preserve"> offers many avenues for research that must be explored </w:t>
      </w:r>
      <w:proofErr w:type="gramStart"/>
      <w:r w:rsidR="00966E76" w:rsidRPr="002D712B">
        <w:t>in order to</w:t>
      </w:r>
      <w:proofErr w:type="gramEnd"/>
      <w:r w:rsidR="00966E76" w:rsidRPr="002D712B">
        <w:t xml:space="preserve"> gain a greater understanding</w:t>
      </w:r>
      <w:r w:rsidR="00923790" w:rsidRPr="002D712B">
        <w:t xml:space="preserve"> of the risk present for an individual or population. </w:t>
      </w:r>
      <w:r w:rsidR="00B460AA" w:rsidRPr="002D712B">
        <w:t xml:space="preserve">This section aims to offer a brief overview of the key factors involved, moving to focus particularly on the possible links between </w:t>
      </w:r>
      <w:r w:rsidR="00C60F8E" w:rsidRPr="002D712B">
        <w:t xml:space="preserve">SSRIs and suicide, </w:t>
      </w:r>
      <w:proofErr w:type="gramStart"/>
      <w:r w:rsidR="00C60F8E" w:rsidRPr="002D712B">
        <w:t>in order to</w:t>
      </w:r>
      <w:proofErr w:type="gramEnd"/>
      <w:r w:rsidR="00C60F8E" w:rsidRPr="002D712B">
        <w:t xml:space="preserve"> provide a</w:t>
      </w:r>
      <w:r w:rsidR="000909DC" w:rsidRPr="002D712B">
        <w:t xml:space="preserve"> gre</w:t>
      </w:r>
      <w:r w:rsidR="00153863" w:rsidRPr="002D712B">
        <w:t>a</w:t>
      </w:r>
      <w:r w:rsidR="000909DC" w:rsidRPr="002D712B">
        <w:t xml:space="preserve">ter understanding of the research area and therefore provide a foundation for the </w:t>
      </w:r>
      <w:r w:rsidR="006D6242" w:rsidRPr="002D712B">
        <w:t xml:space="preserve">selection of relevant data </w:t>
      </w:r>
      <w:r w:rsidR="00D764A7" w:rsidRPr="002D712B">
        <w:t xml:space="preserve">and </w:t>
      </w:r>
      <w:r w:rsidR="007E2ED3" w:rsidRPr="002D712B">
        <w:t xml:space="preserve">proper selection of features </w:t>
      </w:r>
      <w:r w:rsidR="006D6242" w:rsidRPr="002D712B">
        <w:t xml:space="preserve">employed in this research. </w:t>
      </w:r>
    </w:p>
    <w:p w14:paraId="59237267" w14:textId="77777777" w:rsidR="001F4040" w:rsidRPr="002D712B" w:rsidRDefault="001F4040" w:rsidP="0016634D">
      <w:pPr>
        <w:spacing w:line="480" w:lineRule="auto"/>
        <w:rPr>
          <w:b/>
          <w:bCs/>
          <w:u w:val="single"/>
        </w:rPr>
      </w:pPr>
    </w:p>
    <w:p w14:paraId="144CEB1E" w14:textId="3BC82946" w:rsidR="003A2842" w:rsidRPr="002D712B" w:rsidRDefault="003A2842" w:rsidP="00F34E3A">
      <w:pPr>
        <w:pStyle w:val="Heading2"/>
        <w:rPr>
          <w:color w:val="auto"/>
        </w:rPr>
      </w:pPr>
      <w:bookmarkStart w:id="17" w:name="_Toc175747173"/>
      <w:r w:rsidRPr="002D712B">
        <w:rPr>
          <w:color w:val="auto"/>
        </w:rPr>
        <w:t>2.</w:t>
      </w:r>
      <w:r w:rsidR="00EC0021" w:rsidRPr="002D712B">
        <w:rPr>
          <w:color w:val="auto"/>
        </w:rPr>
        <w:t>2</w:t>
      </w:r>
      <w:r w:rsidRPr="002D712B">
        <w:rPr>
          <w:color w:val="auto"/>
        </w:rPr>
        <w:t>.</w:t>
      </w:r>
      <w:r w:rsidR="00F34E3A" w:rsidRPr="002D712B">
        <w:rPr>
          <w:color w:val="auto"/>
        </w:rPr>
        <w:t xml:space="preserve">1 </w:t>
      </w:r>
      <w:r w:rsidRPr="002D712B">
        <w:rPr>
          <w:color w:val="auto"/>
        </w:rPr>
        <w:t>Epidemiology of Suicide</w:t>
      </w:r>
      <w:bookmarkEnd w:id="17"/>
    </w:p>
    <w:p w14:paraId="0BD24B40" w14:textId="235EF92F" w:rsidR="003A2842" w:rsidRPr="002D712B" w:rsidRDefault="003A2842" w:rsidP="0016634D">
      <w:pPr>
        <w:spacing w:line="480" w:lineRule="auto"/>
      </w:pPr>
      <w:r w:rsidRPr="002D712B">
        <w:t xml:space="preserve">Suicide </w:t>
      </w:r>
      <w:r w:rsidR="00DC683C" w:rsidRPr="002D712B">
        <w:t xml:space="preserve">is a major public health concern across the globe. </w:t>
      </w:r>
      <w:r w:rsidR="00893283" w:rsidRPr="002D712B">
        <w:t>It consistently sits as one of the leading causes of death worldwid</w:t>
      </w:r>
      <w:r w:rsidR="002D1635" w:rsidRPr="002D712B">
        <w:t>e</w:t>
      </w:r>
      <w:r w:rsidR="00CD321A" w:rsidRPr="002D712B">
        <w:t xml:space="preserve">. The world health organisation </w:t>
      </w:r>
      <w:r w:rsidR="00B956C4" w:rsidRPr="002D712B">
        <w:t xml:space="preserve">lists suicide as the cause </w:t>
      </w:r>
      <w:r w:rsidR="00A06FE9" w:rsidRPr="002D712B">
        <w:t>of over</w:t>
      </w:r>
      <w:r w:rsidR="00B956C4" w:rsidRPr="002D712B">
        <w:t xml:space="preserve"> 700,000 </w:t>
      </w:r>
      <w:r w:rsidR="00A06FE9" w:rsidRPr="002D712B">
        <w:t xml:space="preserve">deaths per year </w:t>
      </w:r>
      <w:r w:rsidR="008A6D98" w:rsidRPr="002D712B">
        <w:t>globally.</w:t>
      </w:r>
      <w:r w:rsidR="00A06FE9" w:rsidRPr="002D712B">
        <w:t xml:space="preserve"> L</w:t>
      </w:r>
      <w:r w:rsidR="00E50A19" w:rsidRPr="002D712B">
        <w:t xml:space="preserve">arge scale traumatic events such as the COVID-19 pandemic and </w:t>
      </w:r>
      <w:r w:rsidR="003F6365" w:rsidRPr="002D712B">
        <w:t>increasing financial hardship</w:t>
      </w:r>
      <w:r w:rsidR="00062294" w:rsidRPr="002D712B">
        <w:t xml:space="preserve">, and </w:t>
      </w:r>
      <w:r w:rsidR="00DA60A6" w:rsidRPr="002D712B">
        <w:t>various ongoing conflicts</w:t>
      </w:r>
      <w:r w:rsidR="003F6365" w:rsidRPr="002D712B">
        <w:t xml:space="preserve"> in many countries</w:t>
      </w:r>
      <w:r w:rsidR="00447D43" w:rsidRPr="002D712B">
        <w:t xml:space="preserve"> </w:t>
      </w:r>
      <w:r w:rsidR="004C7258" w:rsidRPr="002D712B">
        <w:t xml:space="preserve">have led to </w:t>
      </w:r>
      <w:r w:rsidR="00447D43" w:rsidRPr="002D712B">
        <w:t xml:space="preserve">increasing suicide rates, </w:t>
      </w:r>
      <w:r w:rsidR="003F6365" w:rsidRPr="002D712B">
        <w:t>the prevention and treatment of suicid</w:t>
      </w:r>
      <w:r w:rsidR="00447D43" w:rsidRPr="002D712B">
        <w:t xml:space="preserve">e is as crucial as ever. </w:t>
      </w:r>
    </w:p>
    <w:p w14:paraId="74741647" w14:textId="13F4EA91" w:rsidR="001839BE" w:rsidRPr="002D712B" w:rsidRDefault="00DC2A2A" w:rsidP="0016634D">
      <w:pPr>
        <w:spacing w:line="480" w:lineRule="auto"/>
      </w:pPr>
      <w:r w:rsidRPr="002D712B">
        <w:t xml:space="preserve">The WHO puts the global suicide rate at 10.7 </w:t>
      </w:r>
      <w:r w:rsidR="001641D1" w:rsidRPr="002D712B">
        <w:t xml:space="preserve">in 100,000 however the rate within Europe is significantly higher than the global average </w:t>
      </w:r>
      <w:r w:rsidR="009318BD" w:rsidRPr="002D712B">
        <w:t>at 14.1 in 100,000</w:t>
      </w:r>
      <w:r w:rsidR="001F4492" w:rsidRPr="002D712B">
        <w:t xml:space="preserve"> despite it being a region that </w:t>
      </w:r>
      <w:r w:rsidR="0041472E" w:rsidRPr="002D712B">
        <w:t xml:space="preserve">comparatively </w:t>
      </w:r>
      <w:r w:rsidR="001F4492" w:rsidRPr="002D712B">
        <w:t xml:space="preserve">offers more access to mental health treatment and more avenues for suicide prevention. </w:t>
      </w:r>
      <w:r w:rsidR="00D05D00" w:rsidRPr="002D712B">
        <w:t>Office for National Statistics data for 202</w:t>
      </w:r>
      <w:r w:rsidR="006C4148" w:rsidRPr="002D712B">
        <w:t>2</w:t>
      </w:r>
      <w:r w:rsidR="00D05D00" w:rsidRPr="002D712B">
        <w:t xml:space="preserve"> puts the England and Wales suicide rate at 10.7</w:t>
      </w:r>
      <w:r w:rsidR="006E4412" w:rsidRPr="002D712B">
        <w:t xml:space="preserve"> deaths per 100,000</w:t>
      </w:r>
      <w:r w:rsidR="009721B4" w:rsidRPr="002D712B">
        <w:t xml:space="preserve">. </w:t>
      </w:r>
    </w:p>
    <w:p w14:paraId="1205DBAB" w14:textId="7B6E93CF" w:rsidR="009721B4" w:rsidRPr="002D712B" w:rsidRDefault="009721B4" w:rsidP="0016634D">
      <w:pPr>
        <w:spacing w:line="480" w:lineRule="auto"/>
      </w:pPr>
      <w:r w:rsidRPr="002D712B">
        <w:lastRenderedPageBreak/>
        <w:t>Suicide rates in the UK show clea</w:t>
      </w:r>
      <w:r w:rsidR="00BA421B" w:rsidRPr="002D712B">
        <w:t xml:space="preserve">r distinctions in suicide risk between </w:t>
      </w:r>
      <w:r w:rsidR="00002931" w:rsidRPr="002D712B">
        <w:t>demographics within the population.</w:t>
      </w:r>
      <w:r w:rsidR="000F2E8A" w:rsidRPr="002D712B">
        <w:t xml:space="preserve"> Sex is a significant factor in suicide rate in a population. </w:t>
      </w:r>
      <w:r w:rsidR="00002931" w:rsidRPr="002D712B">
        <w:t xml:space="preserve"> </w:t>
      </w:r>
      <w:r w:rsidR="002478FF" w:rsidRPr="002D712B">
        <w:t xml:space="preserve">The male suicide rate in England and Wales (2021) is significantly above the national average at </w:t>
      </w:r>
      <w:r w:rsidR="00303A9A" w:rsidRPr="002D712B">
        <w:t>16.</w:t>
      </w:r>
      <w:r w:rsidR="00B904F2" w:rsidRPr="002D712B">
        <w:t>4</w:t>
      </w:r>
      <w:r w:rsidR="00303A9A" w:rsidRPr="002D712B">
        <w:t xml:space="preserve"> in 100,000</w:t>
      </w:r>
      <w:r w:rsidR="008F53D5" w:rsidRPr="002D712B">
        <w:t xml:space="preserve">. This is </w:t>
      </w:r>
      <w:r w:rsidR="00480F08" w:rsidRPr="002D712B">
        <w:t>significantly</w:t>
      </w:r>
      <w:r w:rsidR="008F53D5" w:rsidRPr="002D712B">
        <w:t xml:space="preserve"> higher than the rate amongst females in the same population which was </w:t>
      </w:r>
      <w:r w:rsidR="00EB316D" w:rsidRPr="002D712B">
        <w:t>5.</w:t>
      </w:r>
      <w:r w:rsidR="0074573D" w:rsidRPr="002D712B">
        <w:t>4</w:t>
      </w:r>
      <w:r w:rsidR="00EB316D" w:rsidRPr="002D712B">
        <w:t xml:space="preserve"> in 100,000. </w:t>
      </w:r>
      <w:r w:rsidR="00F53896" w:rsidRPr="002D712B">
        <w:t xml:space="preserve">Disparities can also be clearly seen between age groups; </w:t>
      </w:r>
      <w:r w:rsidR="00A26740" w:rsidRPr="002D712B">
        <w:t xml:space="preserve">The highest rate was observed </w:t>
      </w:r>
      <w:r w:rsidR="000719C7" w:rsidRPr="002D712B">
        <w:t>amongst those in the middle age group with</w:t>
      </w:r>
      <w:r w:rsidR="00501E8F" w:rsidRPr="002D712B">
        <w:t xml:space="preserve"> the highest being</w:t>
      </w:r>
      <w:r w:rsidR="000719C7" w:rsidRPr="002D712B">
        <w:t xml:space="preserve"> those within</w:t>
      </w:r>
      <w:r w:rsidR="00A26740" w:rsidRPr="002D712B">
        <w:t xml:space="preserve"> ages 50 to 54 at 15.</w:t>
      </w:r>
      <w:r w:rsidR="00023E71" w:rsidRPr="002D712B">
        <w:t>2</w:t>
      </w:r>
      <w:r w:rsidR="00A26740" w:rsidRPr="002D712B">
        <w:t>%</w:t>
      </w:r>
      <w:r w:rsidR="00236796" w:rsidRPr="002D712B">
        <w:t xml:space="preserve">. When accounting for sex and age, the highest rate was found within </w:t>
      </w:r>
      <w:r w:rsidR="002B5742" w:rsidRPr="002D712B">
        <w:t xml:space="preserve">men </w:t>
      </w:r>
      <w:r w:rsidR="008A6D98" w:rsidRPr="002D712B">
        <w:t>aged 90</w:t>
      </w:r>
      <w:r w:rsidR="00B23993" w:rsidRPr="002D712B">
        <w:t xml:space="preserve">+ at 32.1 in 100,000 </w:t>
      </w:r>
      <w:r w:rsidR="00916813" w:rsidRPr="002D712B">
        <w:t>followed by</w:t>
      </w:r>
      <w:r w:rsidR="00B23993" w:rsidRPr="002D712B">
        <w:t xml:space="preserve"> men aged </w:t>
      </w:r>
      <w:r w:rsidR="002B5742" w:rsidRPr="002D712B">
        <w:t xml:space="preserve">50 to 54 at 22.7 in 100,000. </w:t>
      </w:r>
      <w:sdt>
        <w:sdtPr>
          <w:tag w:val="MENDELEY_CITATION_v3_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"/>
          <w:id w:val="-578828770"/>
          <w:placeholder>
            <w:docPart w:val="DefaultPlaceholder_-1854013440"/>
          </w:placeholder>
        </w:sdtPr>
        <w:sdtContent>
          <w:r w:rsidR="006F5F74" w:rsidRPr="002D712B">
            <w:t>[4]</w:t>
          </w:r>
        </w:sdtContent>
      </w:sdt>
    </w:p>
    <w:p w14:paraId="59742DB6" w14:textId="3AEE8BA6" w:rsidR="002B5742" w:rsidRPr="002D712B" w:rsidRDefault="002B5742" w:rsidP="0016634D">
      <w:pPr>
        <w:spacing w:line="480" w:lineRule="auto"/>
      </w:pPr>
      <w:r w:rsidRPr="002D712B">
        <w:t xml:space="preserve">This data </w:t>
      </w:r>
      <w:r w:rsidR="00323036" w:rsidRPr="002D712B">
        <w:t xml:space="preserve">shows the drastic differences that can be observed within </w:t>
      </w:r>
      <w:r w:rsidR="00836097" w:rsidRPr="002D712B">
        <w:t>demographics</w:t>
      </w:r>
      <w:r w:rsidR="000F65D8" w:rsidRPr="002D712B">
        <w:t xml:space="preserve"> of a</w:t>
      </w:r>
      <w:r w:rsidR="00323036" w:rsidRPr="002D712B">
        <w:t xml:space="preserve"> population</w:t>
      </w:r>
      <w:r w:rsidR="00BE571B" w:rsidRPr="002D712B">
        <w:t xml:space="preserve"> purely based upon</w:t>
      </w:r>
      <w:r w:rsidR="00EA4744" w:rsidRPr="002D712B">
        <w:t xml:space="preserve"> simple traits such as sex and age. Other risk factors also show </w:t>
      </w:r>
      <w:r w:rsidR="00DB7559" w:rsidRPr="002D712B">
        <w:t>the complexity of this area of research.</w:t>
      </w:r>
      <w:r w:rsidR="005E3D84" w:rsidRPr="002D712B">
        <w:t xml:space="preserve"> </w:t>
      </w:r>
      <w:sdt>
        <w:sdtPr>
          <w:tag w:val="MENDELEY_CITATION_v3_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"/>
          <w:id w:val="-1911761904"/>
          <w:placeholder>
            <w:docPart w:val="DefaultPlaceholder_-1854013440"/>
          </w:placeholder>
        </w:sdtPr>
        <w:sdtContent>
          <w:r w:rsidR="006F5F74" w:rsidRPr="002D712B">
            <w:t>[5]</w:t>
          </w:r>
        </w:sdtContent>
      </w:sdt>
      <w:r w:rsidR="005E3D84" w:rsidRPr="002D712B">
        <w:t xml:space="preserve"> </w:t>
      </w:r>
      <w:r w:rsidR="009A3440" w:rsidRPr="002D712B">
        <w:t xml:space="preserve">utilised data from the UK Biobank </w:t>
      </w:r>
      <w:proofErr w:type="gramStart"/>
      <w:r w:rsidR="009A3440" w:rsidRPr="002D712B">
        <w:t>in or</w:t>
      </w:r>
      <w:r w:rsidR="006D7F9B" w:rsidRPr="002D712B">
        <w:t>der to</w:t>
      </w:r>
      <w:proofErr w:type="gramEnd"/>
      <w:r w:rsidR="006D7F9B" w:rsidRPr="002D712B">
        <w:t xml:space="preserve"> identify behavioural and physiological risk factors</w:t>
      </w:r>
      <w:r w:rsidR="00B65191" w:rsidRPr="002D712B">
        <w:t xml:space="preserve"> present within patients that had attempted suicide</w:t>
      </w:r>
      <w:r w:rsidR="006D7F9B" w:rsidRPr="002D712B">
        <w:t xml:space="preserve">. </w:t>
      </w:r>
      <w:r w:rsidR="00B65191" w:rsidRPr="002D712B">
        <w:t xml:space="preserve">They identified </w:t>
      </w:r>
      <w:r w:rsidR="00143D51" w:rsidRPr="002D712B">
        <w:t xml:space="preserve">significant associations between </w:t>
      </w:r>
      <w:r w:rsidR="001378EF" w:rsidRPr="002D712B">
        <w:t>suicide attempts and 58 individual risk factors including</w:t>
      </w:r>
      <w:r w:rsidR="005A3C83" w:rsidRPr="002D712B">
        <w:t xml:space="preserve"> behavioural factors such as smoking, </w:t>
      </w:r>
      <w:r w:rsidR="005B5259" w:rsidRPr="002D712B">
        <w:t xml:space="preserve">and physiological </w:t>
      </w:r>
      <w:r w:rsidR="00363F0D" w:rsidRPr="002D712B">
        <w:t xml:space="preserve">factors including genetic predispositions to psychiatric disorders such as major depressive disorder. </w:t>
      </w:r>
      <w:r w:rsidR="00724B9C" w:rsidRPr="002D712B">
        <w:t xml:space="preserve">Their results showed </w:t>
      </w:r>
      <w:r w:rsidR="00EC3DF3" w:rsidRPr="002D712B">
        <w:t xml:space="preserve">that behaviour-related measures such as smoking, </w:t>
      </w:r>
      <w:r w:rsidR="00EC7043" w:rsidRPr="002D712B">
        <w:t xml:space="preserve">mental-distress, </w:t>
      </w:r>
      <w:r w:rsidR="00B22986" w:rsidRPr="002D712B">
        <w:t>lifetime number of sexual partners, and neuroticism</w:t>
      </w:r>
      <w:r w:rsidR="00A35AD6" w:rsidRPr="002D712B">
        <w:t xml:space="preserve">, demonstrate a stronger </w:t>
      </w:r>
      <w:r w:rsidR="00862D97" w:rsidRPr="002D712B">
        <w:t xml:space="preserve">overall association with suicide attempts. This study encompassed a comprehensive statistical analysis of </w:t>
      </w:r>
      <w:r w:rsidR="001F101F" w:rsidRPr="002D712B">
        <w:t xml:space="preserve">UK Biobank profiles and </w:t>
      </w:r>
      <w:r w:rsidR="004B33B3" w:rsidRPr="002D712B">
        <w:t xml:space="preserve">included ML analysis of their results which </w:t>
      </w:r>
      <w:r w:rsidR="00EC066D" w:rsidRPr="002D712B">
        <w:t xml:space="preserve">will be discussed in a later section of this review. </w:t>
      </w:r>
    </w:p>
    <w:p w14:paraId="50859CD0" w14:textId="297524CB" w:rsidR="001E5E23" w:rsidRPr="002D712B" w:rsidRDefault="007C7248" w:rsidP="0016634D">
      <w:pPr>
        <w:spacing w:line="480" w:lineRule="auto"/>
      </w:pPr>
      <w:r w:rsidRPr="002D712B">
        <w:t xml:space="preserve">The purpose of discussing this </w:t>
      </w:r>
      <w:r w:rsidR="00F551BA" w:rsidRPr="002D712B">
        <w:t xml:space="preserve">is to demonstrate the complexity of the factors associated with suicide and highlight the need for a diverse range of research in this area to further our understanding of the causes and possible preventative </w:t>
      </w:r>
      <w:r w:rsidR="00C90195" w:rsidRPr="002D712B">
        <w:t xml:space="preserve">measures for suicide. </w:t>
      </w:r>
      <w:r w:rsidR="002039F1" w:rsidRPr="002D712B">
        <w:t xml:space="preserve">The resources that have been discussed clearly display the many risk factors involved and </w:t>
      </w:r>
      <w:r w:rsidR="005042D5" w:rsidRPr="002D712B">
        <w:t>exemplify the fact that both inherent traits such as sex, age, and genetics</w:t>
      </w:r>
      <w:r w:rsidR="00387C8E" w:rsidRPr="002D712B">
        <w:t xml:space="preserve">, and </w:t>
      </w:r>
      <w:r w:rsidR="00387C8E" w:rsidRPr="002D712B">
        <w:lastRenderedPageBreak/>
        <w:t xml:space="preserve">behavioural/environmental traits, all contribute significantly to the </w:t>
      </w:r>
      <w:r w:rsidR="002574F6" w:rsidRPr="002D712B">
        <w:t xml:space="preserve">likelihood of an individual attempting suicide. </w:t>
      </w:r>
      <w:r w:rsidR="009F6ACF" w:rsidRPr="002D712B">
        <w:t xml:space="preserve">While researching these risks individually can provide </w:t>
      </w:r>
      <w:r w:rsidR="004C1ED9" w:rsidRPr="002D712B">
        <w:t>valuable insights, it is also important to consider the relationships between the risk factors themselves.</w:t>
      </w:r>
      <w:r w:rsidR="00BB5092" w:rsidRPr="002D712B">
        <w:t xml:space="preserve"> </w:t>
      </w:r>
      <w:r w:rsidR="007F009E" w:rsidRPr="002D712B">
        <w:t xml:space="preserve">In </w:t>
      </w:r>
      <w:r w:rsidR="00BB5092" w:rsidRPr="002D712B">
        <w:t xml:space="preserve">the case of age, it is unlikely that age </w:t>
      </w:r>
      <w:r w:rsidR="002066AE" w:rsidRPr="002D712B">
        <w:t>itself is the acting variable that increases the likelihood of suicide</w:t>
      </w:r>
      <w:r w:rsidR="00272399" w:rsidRPr="002D712B">
        <w:t>, and it is rather the fact that people of a certain age are more</w:t>
      </w:r>
      <w:r w:rsidR="008113A6" w:rsidRPr="002D712B">
        <w:t xml:space="preserve"> or less</w:t>
      </w:r>
      <w:r w:rsidR="00272399" w:rsidRPr="002D712B">
        <w:t xml:space="preserve"> likely to </w:t>
      </w:r>
      <w:r w:rsidR="000E5FD6" w:rsidRPr="002D712B">
        <w:t>possess</w:t>
      </w:r>
      <w:r w:rsidR="00272399" w:rsidRPr="002D712B">
        <w:t xml:space="preserve"> </w:t>
      </w:r>
      <w:r w:rsidR="008113A6" w:rsidRPr="002D712B">
        <w:t xml:space="preserve">any number of the other possible risk factors versus people of a different age. </w:t>
      </w:r>
      <w:r w:rsidR="003243D0" w:rsidRPr="002D712B">
        <w:t xml:space="preserve">As a loose </w:t>
      </w:r>
      <w:r w:rsidR="007F009E" w:rsidRPr="002D712B">
        <w:t>example, in 2022</w:t>
      </w:r>
      <w:r w:rsidR="00E231E6" w:rsidRPr="002D712B">
        <w:t>, the same year as the ONS statistics discussed were recorded,</w:t>
      </w:r>
      <w:r w:rsidR="007439D8" w:rsidRPr="002D712B">
        <w:t xml:space="preserve"> high risk</w:t>
      </w:r>
      <w:r w:rsidR="00E231E6" w:rsidRPr="002D712B">
        <w:t xml:space="preserve"> alcohol consumption</w:t>
      </w:r>
      <w:r w:rsidR="007439D8" w:rsidRPr="002D712B">
        <w:t xml:space="preserve"> (over 14 units per week)</w:t>
      </w:r>
      <w:r w:rsidR="00312687" w:rsidRPr="002D712B">
        <w:t xml:space="preserve"> </w:t>
      </w:r>
      <w:r w:rsidR="007439D8" w:rsidRPr="002D712B">
        <w:t xml:space="preserve">was highest amongst </w:t>
      </w:r>
      <w:r w:rsidR="00372EFF" w:rsidRPr="002D712B">
        <w:t>men aged 55 to 64</w:t>
      </w:r>
      <w:r w:rsidR="0078553E" w:rsidRPr="002D712B">
        <w:t xml:space="preserve"> </w:t>
      </w:r>
      <w:sdt>
        <w:sdtPr>
          <w:tag w:val="MENDELEY_CITATION_v3_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"/>
          <w:id w:val="-72047965"/>
          <w:placeholder>
            <w:docPart w:val="DefaultPlaceholder_-1854013440"/>
          </w:placeholder>
        </w:sdtPr>
        <w:sdtContent>
          <w:r w:rsidR="006F5F74" w:rsidRPr="002D712B">
            <w:t>[6]</w:t>
          </w:r>
        </w:sdtContent>
      </w:sdt>
      <w:r w:rsidR="007173F8" w:rsidRPr="002D712B">
        <w:t xml:space="preserve">. </w:t>
      </w:r>
      <w:r w:rsidR="00110C5A" w:rsidRPr="002D712B">
        <w:t xml:space="preserve">Previous research has shown that alcohol use </w:t>
      </w:r>
      <w:r w:rsidR="0089295E" w:rsidRPr="002D712B">
        <w:t xml:space="preserve">can be linked to a higher risk of suicide. </w:t>
      </w:r>
      <w:r w:rsidR="00C74DBE" w:rsidRPr="002D712B">
        <w:t>Then when we consider the</w:t>
      </w:r>
      <w:r w:rsidR="0089295E" w:rsidRPr="002D712B">
        <w:t xml:space="preserve"> reasons for higher alcohol use</w:t>
      </w:r>
      <w:r w:rsidR="00C74DBE" w:rsidRPr="002D712B">
        <w:t xml:space="preserve">, there are </w:t>
      </w:r>
      <w:r w:rsidR="0089295E" w:rsidRPr="002D712B">
        <w:t xml:space="preserve">a </w:t>
      </w:r>
      <w:r w:rsidR="00C74DBE" w:rsidRPr="002D712B">
        <w:t xml:space="preserve">wider set of </w:t>
      </w:r>
      <w:r w:rsidR="00312687" w:rsidRPr="002D712B">
        <w:t>social</w:t>
      </w:r>
      <w:r w:rsidR="00FE7858" w:rsidRPr="002D712B">
        <w:t xml:space="preserve"> and</w:t>
      </w:r>
      <w:r w:rsidR="00312687" w:rsidRPr="002D712B">
        <w:t xml:space="preserve"> economic</w:t>
      </w:r>
      <w:r w:rsidR="00FE7858" w:rsidRPr="002D712B">
        <w:t xml:space="preserve"> </w:t>
      </w:r>
      <w:r w:rsidR="00C74DBE" w:rsidRPr="002D712B">
        <w:t>risk factors</w:t>
      </w:r>
      <w:r w:rsidR="00FE7858" w:rsidRPr="002D712B">
        <w:t xml:space="preserve"> that must be considered</w:t>
      </w:r>
      <w:r w:rsidR="00C74DBE" w:rsidRPr="002D712B">
        <w:t xml:space="preserve">. </w:t>
      </w:r>
      <w:r w:rsidR="007173F8" w:rsidRPr="002D712B">
        <w:t xml:space="preserve"> </w:t>
      </w:r>
      <w:r w:rsidR="00FE7858" w:rsidRPr="002D712B">
        <w:t xml:space="preserve">All of this is to say that the concepts that are discussed within the literature on suicide risk </w:t>
      </w:r>
      <w:r w:rsidR="00F23298" w:rsidRPr="002D712B">
        <w:t xml:space="preserve">must be viewed within this context of a complex interconnected set of </w:t>
      </w:r>
      <w:r w:rsidR="000E5FD6" w:rsidRPr="002D712B">
        <w:t>variables</w:t>
      </w:r>
      <w:r w:rsidR="00F23298" w:rsidRPr="002D712B">
        <w:t xml:space="preserve">. </w:t>
      </w:r>
    </w:p>
    <w:p w14:paraId="55E5A78C" w14:textId="77777777" w:rsidR="000E5FD6" w:rsidRPr="002D712B" w:rsidRDefault="000E5FD6" w:rsidP="0016634D">
      <w:pPr>
        <w:spacing w:line="480" w:lineRule="auto"/>
      </w:pPr>
    </w:p>
    <w:p w14:paraId="4725A14F" w14:textId="158E8C9F" w:rsidR="000E5FD6" w:rsidRPr="002D712B" w:rsidRDefault="000E5FD6" w:rsidP="00F34E3A">
      <w:pPr>
        <w:pStyle w:val="Heading2"/>
        <w:rPr>
          <w:color w:val="auto"/>
        </w:rPr>
      </w:pPr>
      <w:bookmarkStart w:id="18" w:name="_Toc175747174"/>
      <w:r w:rsidRPr="002D712B">
        <w:rPr>
          <w:color w:val="auto"/>
        </w:rPr>
        <w:t>2.2.</w:t>
      </w:r>
      <w:r w:rsidR="00F34E3A" w:rsidRPr="002D712B">
        <w:rPr>
          <w:color w:val="auto"/>
        </w:rPr>
        <w:t>2</w:t>
      </w:r>
      <w:r w:rsidRPr="002D712B">
        <w:rPr>
          <w:color w:val="auto"/>
        </w:rPr>
        <w:t xml:space="preserve"> Suicide and SSRI</w:t>
      </w:r>
      <w:r w:rsidR="00965FB8" w:rsidRPr="002D712B">
        <w:rPr>
          <w:color w:val="auto"/>
        </w:rPr>
        <w:t xml:space="preserve"> use</w:t>
      </w:r>
      <w:bookmarkEnd w:id="18"/>
    </w:p>
    <w:p w14:paraId="4897324D" w14:textId="0BF7A497" w:rsidR="00DB7559" w:rsidRPr="002D712B" w:rsidRDefault="002E60CA" w:rsidP="0016634D">
      <w:pPr>
        <w:spacing w:line="480" w:lineRule="auto"/>
      </w:pPr>
      <w:r w:rsidRPr="002D712B">
        <w:t xml:space="preserve">Selective </w:t>
      </w:r>
      <w:r w:rsidR="001F513E" w:rsidRPr="002D712B">
        <w:t>Serotonin</w:t>
      </w:r>
      <w:r w:rsidR="00056138" w:rsidRPr="002D712B">
        <w:t xml:space="preserve"> Reuptake Inhibitors</w:t>
      </w:r>
      <w:r w:rsidR="001F328D" w:rsidRPr="002D712B">
        <w:t xml:space="preserve"> (SSRI’s)</w:t>
      </w:r>
      <w:r w:rsidR="00056138" w:rsidRPr="002D712B">
        <w:t xml:space="preserve"> are </w:t>
      </w:r>
      <w:r w:rsidR="001F328D" w:rsidRPr="002D712B">
        <w:t xml:space="preserve">a </w:t>
      </w:r>
      <w:r w:rsidR="00150712" w:rsidRPr="002D712B">
        <w:t xml:space="preserve">class of antidepressants widely prescribed in the UK </w:t>
      </w:r>
      <w:r w:rsidR="00C8321A" w:rsidRPr="002D712B">
        <w:t xml:space="preserve">in the treatment of </w:t>
      </w:r>
      <w:r w:rsidR="002B67FC" w:rsidRPr="002D712B">
        <w:t>mental disorders.</w:t>
      </w:r>
      <w:r w:rsidR="0087790A" w:rsidRPr="002D712B">
        <w:t xml:space="preserve"> They are recommended </w:t>
      </w:r>
      <w:r w:rsidR="00C72726" w:rsidRPr="002D712B">
        <w:t xml:space="preserve">by the National Institute for Health and Care excellence as the primary </w:t>
      </w:r>
      <w:r w:rsidR="0046344A" w:rsidRPr="002D712B">
        <w:t xml:space="preserve">antidepressant, favourable over other </w:t>
      </w:r>
      <w:r w:rsidR="00012C21" w:rsidRPr="002D712B">
        <w:t xml:space="preserve">types </w:t>
      </w:r>
      <w:sdt>
        <w:sdtPr>
          <w:tag w:val="MENDELEY_CITATION_v3_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"/>
          <w:id w:val="618734359"/>
          <w:placeholder>
            <w:docPart w:val="DefaultPlaceholder_-1854013440"/>
          </w:placeholder>
        </w:sdtPr>
        <w:sdtContent>
          <w:r w:rsidR="006F5F74" w:rsidRPr="002D712B">
            <w:t>[7]</w:t>
          </w:r>
        </w:sdtContent>
      </w:sdt>
      <w:r w:rsidR="0046344A" w:rsidRPr="002D712B">
        <w:t xml:space="preserve">. </w:t>
      </w:r>
      <w:r w:rsidR="002B67FC" w:rsidRPr="002D712B">
        <w:t xml:space="preserve"> </w:t>
      </w:r>
      <w:r w:rsidR="00FE45E0" w:rsidRPr="002D712B">
        <w:t xml:space="preserve">In 2022-23 antidepressants </w:t>
      </w:r>
      <w:r w:rsidR="00E91767" w:rsidRPr="002D712B">
        <w:t>were prescribe</w:t>
      </w:r>
      <w:r w:rsidR="001C0973" w:rsidRPr="002D712B">
        <w:t>d</w:t>
      </w:r>
      <w:r w:rsidR="00E91767" w:rsidRPr="002D712B">
        <w:t xml:space="preserve"> to a total of 8.6 million patients in England alone with the majority </w:t>
      </w:r>
      <w:r w:rsidR="00F27AAC" w:rsidRPr="002D712B">
        <w:t>of those being SSRIs</w:t>
      </w:r>
      <w:sdt>
        <w:sdtPr>
          <w:tag w:val="MENDELEY_CITATION_v3_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"/>
          <w:id w:val="-1846853645"/>
          <w:placeholder>
            <w:docPart w:val="DefaultPlaceholder_-1854013440"/>
          </w:placeholder>
        </w:sdtPr>
        <w:sdtContent>
          <w:r w:rsidR="006F5F74" w:rsidRPr="002D712B">
            <w:t>[8]</w:t>
          </w:r>
        </w:sdtContent>
      </w:sdt>
      <w:r w:rsidR="00F27AAC" w:rsidRPr="002D712B">
        <w:t>.</w:t>
      </w:r>
      <w:r w:rsidR="00986F4B" w:rsidRPr="002D712B">
        <w:t xml:space="preserve"> While the efficacy of SSRIs has been prove</w:t>
      </w:r>
      <w:r w:rsidR="00012C21" w:rsidRPr="002D712B">
        <w:t xml:space="preserve">n, little is known about their </w:t>
      </w:r>
      <w:r w:rsidR="007026E9" w:rsidRPr="002D712B">
        <w:t xml:space="preserve">action other than their </w:t>
      </w:r>
      <w:r w:rsidR="00C95F95" w:rsidRPr="002D712B">
        <w:t xml:space="preserve">initial interaction with serotonin transporter proteins. This </w:t>
      </w:r>
      <w:r w:rsidR="001674B6" w:rsidRPr="002D712B">
        <w:t xml:space="preserve">has </w:t>
      </w:r>
      <w:r w:rsidR="001320D3" w:rsidRPr="002D712B">
        <w:t>led</w:t>
      </w:r>
      <w:r w:rsidR="001674B6" w:rsidRPr="002D712B">
        <w:t xml:space="preserve"> to a significant amount of research into other potential mechanisms that may have unintended side effects</w:t>
      </w:r>
      <w:r w:rsidR="009A0536" w:rsidRPr="002D712B">
        <w:t xml:space="preserve"> </w:t>
      </w:r>
      <w:sdt>
        <w:sdtPr>
          <w:tag w:val="MENDELEY_CITATION_v3_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"/>
          <w:id w:val="-1333677366"/>
          <w:placeholder>
            <w:docPart w:val="DefaultPlaceholder_-1854013440"/>
          </w:placeholder>
        </w:sdtPr>
        <w:sdtContent>
          <w:r w:rsidR="006F5F74" w:rsidRPr="002D712B">
            <w:t>[9]</w:t>
          </w:r>
        </w:sdtContent>
      </w:sdt>
      <w:r w:rsidR="001674B6" w:rsidRPr="002D712B">
        <w:t xml:space="preserve">. </w:t>
      </w:r>
      <w:r w:rsidR="00E071C3" w:rsidRPr="002D712B">
        <w:t xml:space="preserve">The most contentious side effect being the onset of suicidal ideation within those prescribed. </w:t>
      </w:r>
      <w:r w:rsidR="008617EA" w:rsidRPr="002D712B">
        <w:t>For the past two decades this has been the subject of many studies</w:t>
      </w:r>
      <w:r w:rsidR="004D6982" w:rsidRPr="002D712B">
        <w:t xml:space="preserve">, however there are </w:t>
      </w:r>
      <w:r w:rsidR="004D6982" w:rsidRPr="002D712B">
        <w:lastRenderedPageBreak/>
        <w:t>many that show evidence for</w:t>
      </w:r>
      <w:sdt>
        <w:sdtPr>
          <w:tag w:val="MENDELEY_CITATION_v3_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"/>
          <w:id w:val="696501892"/>
          <w:placeholder>
            <w:docPart w:val="DefaultPlaceholder_-1854013440"/>
          </w:placeholder>
        </w:sdtPr>
        <w:sdtContent>
          <w:r w:rsidR="006F5F74" w:rsidRPr="002D712B">
            <w:t>[10]</w:t>
          </w:r>
        </w:sdtContent>
      </w:sdt>
      <w:r w:rsidR="004D081A" w:rsidRPr="002D712B">
        <w:t xml:space="preserve"> </w:t>
      </w:r>
      <w:sdt>
        <w:sdtPr>
          <w:tag w:val="MENDELEY_CITATION_v3_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"/>
          <w:id w:val="525369511"/>
          <w:placeholder>
            <w:docPart w:val="DefaultPlaceholder_-1854013440"/>
          </w:placeholder>
        </w:sdtPr>
        <w:sdtContent>
          <w:r w:rsidR="006F5F74" w:rsidRPr="002D712B">
            <w:t>[11]</w:t>
          </w:r>
        </w:sdtContent>
      </w:sdt>
      <w:r w:rsidR="00E9342D" w:rsidRPr="002D712B">
        <w:t xml:space="preserve"> </w:t>
      </w:r>
      <w:sdt>
        <w:sdtPr>
          <w:tag w:val="MENDELEY_CITATION_v3_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"/>
          <w:id w:val="-2008584455"/>
          <w:placeholder>
            <w:docPart w:val="DefaultPlaceholder_-1854013440"/>
          </w:placeholder>
        </w:sdtPr>
        <w:sdtContent>
          <w:r w:rsidR="006F5F74" w:rsidRPr="002D712B">
            <w:t>[12]</w:t>
          </w:r>
        </w:sdtContent>
      </w:sdt>
      <w:r w:rsidR="00E9342D" w:rsidRPr="002D712B">
        <w:t xml:space="preserve"> </w:t>
      </w:r>
      <w:r w:rsidR="004D6982" w:rsidRPr="002D712B">
        <w:t>and against</w:t>
      </w:r>
      <w:r w:rsidR="00D80BD3" w:rsidRPr="002D712B">
        <w:t xml:space="preserve"> </w:t>
      </w:r>
      <w:sdt>
        <w:sdtPr>
          <w:tag w:val="MENDELEY_CITATION_v3_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"/>
          <w:id w:val="-591847064"/>
          <w:placeholder>
            <w:docPart w:val="DefaultPlaceholder_-1854013440"/>
          </w:placeholder>
        </w:sdtPr>
        <w:sdtContent>
          <w:r w:rsidR="006F5F74" w:rsidRPr="002D712B">
            <w:t>[13]</w:t>
          </w:r>
        </w:sdtContent>
      </w:sdt>
      <w:r w:rsidR="004D6982" w:rsidRPr="002D712B">
        <w:t xml:space="preserve"> </w:t>
      </w:r>
      <w:sdt>
        <w:sdtPr>
          <w:tag w:val="MENDELEY_CITATION_v3_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"/>
          <w:id w:val="2057511667"/>
          <w:placeholder>
            <w:docPart w:val="DefaultPlaceholder_-1854013440"/>
          </w:placeholder>
        </w:sdtPr>
        <w:sdtContent>
          <w:r w:rsidR="006F5F74" w:rsidRPr="002D712B">
            <w:t>[14]</w:t>
          </w:r>
        </w:sdtContent>
      </w:sdt>
      <w:sdt>
        <w:sdtPr>
          <w:tag w:val="MENDELEY_CITATION_v3_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"/>
          <w:id w:val="-313562791"/>
          <w:placeholder>
            <w:docPart w:val="DefaultPlaceholder_-1854013440"/>
          </w:placeholder>
        </w:sdtPr>
        <w:sdtContent>
          <w:r w:rsidR="006F5F74" w:rsidRPr="002D712B">
            <w:t>[15]</w:t>
          </w:r>
        </w:sdtContent>
      </w:sdt>
      <w:r w:rsidR="00142A33" w:rsidRPr="002D712B">
        <w:t xml:space="preserve"> </w:t>
      </w:r>
      <w:r w:rsidR="004D6982" w:rsidRPr="002D712B">
        <w:t>this association</w:t>
      </w:r>
      <w:r w:rsidR="009D4474" w:rsidRPr="002D712B">
        <w:t>, with numerous studies stating inconclusive results</w:t>
      </w:r>
      <w:r w:rsidR="009C5101" w:rsidRPr="002D712B">
        <w:t xml:space="preserve"> </w:t>
      </w:r>
      <w:sdt>
        <w:sdtPr>
          <w:tag w:val="MENDELEY_CITATION_v3_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"/>
          <w:id w:val="-455794355"/>
          <w:placeholder>
            <w:docPart w:val="DefaultPlaceholder_-1854013440"/>
          </w:placeholder>
        </w:sdtPr>
        <w:sdtContent>
          <w:r w:rsidR="006F5F74" w:rsidRPr="002D712B">
            <w:t>[16]</w:t>
          </w:r>
        </w:sdtContent>
      </w:sdt>
      <w:r w:rsidR="005D241A" w:rsidRPr="002D712B">
        <w:t>.</w:t>
      </w:r>
    </w:p>
    <w:p w14:paraId="3801D78C" w14:textId="31DED805" w:rsidR="000D59F3" w:rsidRPr="002D712B" w:rsidRDefault="00A14340" w:rsidP="0016634D">
      <w:pPr>
        <w:spacing w:line="480" w:lineRule="auto"/>
      </w:pPr>
      <w:r w:rsidRPr="002D712B">
        <w:t>The most compelling evidence for SSRI linked suicid</w:t>
      </w:r>
      <w:r w:rsidR="00B06E3E" w:rsidRPr="002D712B">
        <w:t xml:space="preserve">al ideation and attempts is within youth and adolescent populations, where </w:t>
      </w:r>
      <w:r w:rsidR="00EA0F1E" w:rsidRPr="002D712B">
        <w:t xml:space="preserve">suicidality has been shown to be doubled </w:t>
      </w:r>
      <w:sdt>
        <w:sdtPr>
          <w:tag w:val="MENDELEY_CITATION_v3_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"/>
          <w:id w:val="1142309529"/>
          <w:placeholder>
            <w:docPart w:val="DefaultPlaceholder_-1854013440"/>
          </w:placeholder>
        </w:sdtPr>
        <w:sdtContent>
          <w:r w:rsidR="006F5F74" w:rsidRPr="002D712B">
            <w:t>[17]</w:t>
          </w:r>
        </w:sdtContent>
      </w:sdt>
      <w:r w:rsidR="00EA0F1E" w:rsidRPr="002D712B">
        <w:t>.</w:t>
      </w:r>
      <w:r w:rsidR="00371246" w:rsidRPr="002D712B">
        <w:t xml:space="preserve"> This association </w:t>
      </w:r>
      <w:r w:rsidR="00852EB7" w:rsidRPr="002D712B">
        <w:t>is generally observed within the short period after initiation of treatment with SSRIs</w:t>
      </w:r>
      <w:r w:rsidR="00770F7A" w:rsidRPr="002D712B">
        <w:t>.</w:t>
      </w:r>
      <w:r w:rsidR="00EA0F1E" w:rsidRPr="002D712B">
        <w:t xml:space="preserve"> </w:t>
      </w:r>
      <w:r w:rsidR="00EA7970" w:rsidRPr="002D712B">
        <w:t>However,</w:t>
      </w:r>
      <w:r w:rsidR="008B41B8" w:rsidRPr="002D712B">
        <w:t xml:space="preserve"> </w:t>
      </w:r>
      <w:r w:rsidR="000D0100" w:rsidRPr="002D712B">
        <w:t xml:space="preserve">the relationship </w:t>
      </w:r>
      <w:r w:rsidR="004E5ED7" w:rsidRPr="002D712B">
        <w:t xml:space="preserve">within adult populations </w:t>
      </w:r>
      <w:r w:rsidR="00770F7A" w:rsidRPr="002D712B">
        <w:t xml:space="preserve">is </w:t>
      </w:r>
      <w:r w:rsidR="00312F98" w:rsidRPr="002D712B">
        <w:t>more contentious</w:t>
      </w:r>
      <w:r w:rsidR="002517DB" w:rsidRPr="002D712B">
        <w:t xml:space="preserve"> </w:t>
      </w:r>
      <w:sdt>
        <w:sdtPr>
          <w:tag w:val="MENDELEY_CITATION_v3_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"/>
          <w:id w:val="626893503"/>
          <w:placeholder>
            <w:docPart w:val="DefaultPlaceholder_-1854013440"/>
          </w:placeholder>
        </w:sdtPr>
        <w:sdtContent>
          <w:r w:rsidR="006F5F74" w:rsidRPr="002D712B">
            <w:t>[11]</w:t>
          </w:r>
        </w:sdtContent>
      </w:sdt>
      <w:r w:rsidR="00182A0C" w:rsidRPr="002D712B">
        <w:t xml:space="preserve">. </w:t>
      </w:r>
      <w:proofErr w:type="gramStart"/>
      <w:r w:rsidR="00182A0C" w:rsidRPr="002D712B">
        <w:t>A number of</w:t>
      </w:r>
      <w:proofErr w:type="gramEnd"/>
      <w:r w:rsidR="00182A0C" w:rsidRPr="002D712B">
        <w:t xml:space="preserve"> theories for this disparity between you</w:t>
      </w:r>
      <w:r w:rsidR="006024D1" w:rsidRPr="002D712B">
        <w:t xml:space="preserve">th/ adolescent </w:t>
      </w:r>
      <w:r w:rsidR="00182A0C" w:rsidRPr="002D712B">
        <w:t>and adult patients</w:t>
      </w:r>
      <w:r w:rsidR="006024D1" w:rsidRPr="002D712B">
        <w:t xml:space="preserve">, with one of the most widely accepted being that </w:t>
      </w:r>
      <w:r w:rsidR="00721480" w:rsidRPr="002D712B">
        <w:t xml:space="preserve">younger patients may be more susceptible to factors such as activation syndrome, a condition that </w:t>
      </w:r>
      <w:r w:rsidR="00AD0A56" w:rsidRPr="002D712B">
        <w:t xml:space="preserve">can lead to impulsiveness, aggressiveness, and agitation when in the </w:t>
      </w:r>
      <w:proofErr w:type="spellStart"/>
      <w:r w:rsidR="00AD0A56" w:rsidRPr="002D712B">
        <w:t>inita</w:t>
      </w:r>
      <w:r w:rsidR="00553C8D" w:rsidRPr="002D712B">
        <w:t>tion</w:t>
      </w:r>
      <w:proofErr w:type="spellEnd"/>
      <w:r w:rsidR="00553C8D" w:rsidRPr="002D712B">
        <w:t xml:space="preserve"> period of SSRI treatment </w:t>
      </w:r>
      <w:sdt>
        <w:sdtPr>
          <w:tag w:val="MENDELEY_CITATION_v3_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"/>
          <w:id w:val="170613870"/>
          <w:placeholder>
            <w:docPart w:val="DefaultPlaceholder_-1854013440"/>
          </w:placeholder>
        </w:sdtPr>
        <w:sdtContent>
          <w:r w:rsidR="006F5F74" w:rsidRPr="002D712B">
            <w:t>[18]</w:t>
          </w:r>
        </w:sdtContent>
      </w:sdt>
      <w:r w:rsidR="00553C8D" w:rsidRPr="002D712B">
        <w:t>.</w:t>
      </w:r>
      <w:r w:rsidR="000D59F3" w:rsidRPr="002D712B">
        <w:t xml:space="preserve"> </w:t>
      </w:r>
    </w:p>
    <w:p w14:paraId="3B88E34D" w14:textId="45149B8E" w:rsidR="000D59F3" w:rsidRPr="002D712B" w:rsidRDefault="00AB7945" w:rsidP="0016634D">
      <w:pPr>
        <w:spacing w:line="480" w:lineRule="auto"/>
      </w:pPr>
      <w:r w:rsidRPr="002D712B">
        <w:t xml:space="preserve">Evidence for the links between SSRI use and </w:t>
      </w:r>
      <w:r w:rsidR="007839CB" w:rsidRPr="002D712B">
        <w:t xml:space="preserve">suicidality in adults is less clear cut. </w:t>
      </w:r>
      <w:r w:rsidR="00DE56F0" w:rsidRPr="002D712B">
        <w:t xml:space="preserve">A </w:t>
      </w:r>
      <w:r w:rsidR="00FA6AF7" w:rsidRPr="002D712B">
        <w:t xml:space="preserve">review carried out on data from </w:t>
      </w:r>
      <w:r w:rsidR="0041472E" w:rsidRPr="002D712B">
        <w:t>Denmark’s</w:t>
      </w:r>
      <w:r w:rsidR="00FA6AF7" w:rsidRPr="002D712B">
        <w:t xml:space="preserve"> health registry </w:t>
      </w:r>
      <w:r w:rsidR="00030C95" w:rsidRPr="002D712B">
        <w:t xml:space="preserve">found no significant relationship between incidents of suicide attempts or ideation among adults diagnosed with depression. Some studies have </w:t>
      </w:r>
      <w:r w:rsidR="00CE1679" w:rsidRPr="002D712B">
        <w:t xml:space="preserve">shown </w:t>
      </w:r>
      <w:r w:rsidR="00AE71D9" w:rsidRPr="002D712B">
        <w:t xml:space="preserve">a negative correlation between SSRI usage rates and </w:t>
      </w:r>
      <w:r w:rsidR="009C3C6F" w:rsidRPr="002D712B">
        <w:t>suicide</w:t>
      </w:r>
      <w:r w:rsidR="00281655" w:rsidRPr="002D712B">
        <w:t xml:space="preserve"> amongst those who persist with treatment beyond the initiation stage</w:t>
      </w:r>
      <w:r w:rsidR="009C3C6F" w:rsidRPr="002D712B">
        <w:t xml:space="preserve"> </w:t>
      </w:r>
      <w:sdt>
        <w:sdtPr>
          <w:tag w:val="MENDELEY_CITATION_v3_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"/>
          <w:id w:val="-1184275191"/>
          <w:placeholder>
            <w:docPart w:val="DefaultPlaceholder_-1854013440"/>
          </w:placeholder>
        </w:sdtPr>
        <w:sdtContent>
          <w:r w:rsidR="006F5F74" w:rsidRPr="002D712B">
            <w:t>[12]</w:t>
          </w:r>
        </w:sdtContent>
      </w:sdt>
      <w:r w:rsidR="00281655" w:rsidRPr="002D712B">
        <w:t>.</w:t>
      </w:r>
    </w:p>
    <w:p w14:paraId="1F42469E" w14:textId="60BE1536" w:rsidR="009737F2" w:rsidRPr="002D712B" w:rsidRDefault="009737F2" w:rsidP="0016634D">
      <w:pPr>
        <w:spacing w:line="480" w:lineRule="auto"/>
      </w:pPr>
      <w:r w:rsidRPr="002D712B">
        <w:t xml:space="preserve">As with </w:t>
      </w:r>
      <w:r w:rsidR="00F47C14" w:rsidRPr="002D712B">
        <w:t xml:space="preserve">many of the risk factors for suicide, the potential for confounding variables is high. </w:t>
      </w:r>
      <w:r w:rsidR="006170F5" w:rsidRPr="002D712B">
        <w:t xml:space="preserve">There is a </w:t>
      </w:r>
      <w:r w:rsidR="004D7E85" w:rsidRPr="002D712B">
        <w:t xml:space="preserve">particular </w:t>
      </w:r>
      <w:r w:rsidR="006170F5" w:rsidRPr="002D712B">
        <w:t>risk of ‘confounding by indication’</w:t>
      </w:r>
      <w:r w:rsidR="004D7E85" w:rsidRPr="002D712B">
        <w:t xml:space="preserve"> within this area of research as those who are severely depressed and therefore have a greater potential risk of suicide </w:t>
      </w:r>
      <w:r w:rsidR="001A5332" w:rsidRPr="002D712B">
        <w:t xml:space="preserve">also have a greater likelihood of being treated with SSRI’s. This </w:t>
      </w:r>
      <w:r w:rsidR="00EF7CB4" w:rsidRPr="002D712B">
        <w:t xml:space="preserve">potentially skews the associations observed. </w:t>
      </w:r>
    </w:p>
    <w:p w14:paraId="04A0F446" w14:textId="44B1A4E5" w:rsidR="00EF7CB4" w:rsidRPr="002D712B" w:rsidRDefault="00EF7CB4" w:rsidP="0016634D">
      <w:pPr>
        <w:spacing w:line="480" w:lineRule="auto"/>
      </w:pPr>
      <w:r w:rsidRPr="002D712B">
        <w:t>While SSRIs have been proven to be and effective treatment for anxiety and depression</w:t>
      </w:r>
      <w:r w:rsidR="00FE3766" w:rsidRPr="002D712B">
        <w:t>, current research suggests that they do have nuanced relationship with suicide risk</w:t>
      </w:r>
      <w:r w:rsidR="008F4629" w:rsidRPr="002D712B">
        <w:t xml:space="preserve">. Further, comprehensive research is needed to </w:t>
      </w:r>
      <w:r w:rsidR="008716FA" w:rsidRPr="002D712B">
        <w:t xml:space="preserve">bring more clarity to the topic and assist in advising health policy and psychiatric practice. </w:t>
      </w:r>
    </w:p>
    <w:p w14:paraId="3989E4A1" w14:textId="77777777" w:rsidR="00B51427" w:rsidRPr="002D712B" w:rsidRDefault="00B51427" w:rsidP="0016634D">
      <w:pPr>
        <w:spacing w:line="480" w:lineRule="auto"/>
        <w:rPr>
          <w:u w:val="single"/>
        </w:rPr>
      </w:pPr>
    </w:p>
    <w:p w14:paraId="6127E0BE" w14:textId="704B9F3F" w:rsidR="00796CAC" w:rsidRPr="002D712B" w:rsidRDefault="00432A00" w:rsidP="00F34E3A">
      <w:pPr>
        <w:pStyle w:val="Heading2"/>
        <w:rPr>
          <w:color w:val="auto"/>
        </w:rPr>
      </w:pPr>
      <w:r w:rsidRPr="002D712B">
        <w:rPr>
          <w:color w:val="auto"/>
        </w:rPr>
        <w:lastRenderedPageBreak/>
        <w:t xml:space="preserve"> </w:t>
      </w:r>
      <w:bookmarkStart w:id="19" w:name="_Toc175747175"/>
      <w:r w:rsidR="00F34E3A" w:rsidRPr="002D712B">
        <w:rPr>
          <w:color w:val="auto"/>
        </w:rPr>
        <w:t xml:space="preserve">2.3 </w:t>
      </w:r>
      <w:r w:rsidR="007C7BEB" w:rsidRPr="002D712B">
        <w:rPr>
          <w:color w:val="auto"/>
        </w:rPr>
        <w:t>Machine Learning</w:t>
      </w:r>
      <w:bookmarkEnd w:id="19"/>
    </w:p>
    <w:p w14:paraId="3F34E325" w14:textId="77777777" w:rsidR="00432A00" w:rsidRPr="002D712B" w:rsidRDefault="00432A00" w:rsidP="00432A00"/>
    <w:p w14:paraId="526BD5BE" w14:textId="37A19031" w:rsidR="00432A00" w:rsidRPr="002D712B" w:rsidRDefault="00432A00" w:rsidP="00F34E3A">
      <w:pPr>
        <w:pStyle w:val="Heading2"/>
        <w:rPr>
          <w:color w:val="auto"/>
        </w:rPr>
      </w:pPr>
      <w:bookmarkStart w:id="20" w:name="_Toc175747176"/>
      <w:r w:rsidRPr="002D712B">
        <w:rPr>
          <w:color w:val="auto"/>
        </w:rPr>
        <w:t>2.3.1 Introduction to Machine Learning</w:t>
      </w:r>
      <w:bookmarkEnd w:id="20"/>
    </w:p>
    <w:p w14:paraId="37AF4C9E" w14:textId="77777777" w:rsidR="00DB3CD5" w:rsidRPr="002D712B" w:rsidRDefault="00735D63" w:rsidP="0016634D">
      <w:pPr>
        <w:spacing w:line="480" w:lineRule="auto"/>
      </w:pPr>
      <w:r w:rsidRPr="002D712B">
        <w:t xml:space="preserve">Traditional computing and statistical methods </w:t>
      </w:r>
      <w:r w:rsidR="00C612AF" w:rsidRPr="002D712B">
        <w:t xml:space="preserve">have long been vital </w:t>
      </w:r>
      <w:r w:rsidRPr="002D712B">
        <w:t xml:space="preserve">tools in gaining insight </w:t>
      </w:r>
      <w:r w:rsidR="00C612AF" w:rsidRPr="002D712B">
        <w:t>from</w:t>
      </w:r>
      <w:r w:rsidRPr="002D712B">
        <w:t xml:space="preserve"> data</w:t>
      </w:r>
      <w:r w:rsidR="00C612AF" w:rsidRPr="002D712B">
        <w:t>. H</w:t>
      </w:r>
      <w:r w:rsidRPr="002D712B">
        <w:t>ow</w:t>
      </w:r>
      <w:r w:rsidR="006D3371" w:rsidRPr="002D712B">
        <w:t>ever, as traditional programs do not assess the data that they outpu</w:t>
      </w:r>
      <w:r w:rsidR="00CD5E10" w:rsidRPr="002D712B">
        <w:t xml:space="preserve">t, improvements in accuracy and </w:t>
      </w:r>
      <w:r w:rsidR="001970A4" w:rsidRPr="002D712B">
        <w:t>efficiency often</w:t>
      </w:r>
      <w:r w:rsidR="00C612AF" w:rsidRPr="002D712B">
        <w:t xml:space="preserve"> require </w:t>
      </w:r>
      <w:r w:rsidR="00F23E3D" w:rsidRPr="002D712B">
        <w:t>a significant amount of manual intervention</w:t>
      </w:r>
      <w:r w:rsidR="00027388" w:rsidRPr="002D712B">
        <w:t xml:space="preserve">, involving large amounts of manual coding </w:t>
      </w:r>
      <w:r w:rsidR="009F3AD5" w:rsidRPr="002D712B">
        <w:t xml:space="preserve">through a drawn-out iterative process. </w:t>
      </w:r>
      <w:r w:rsidR="00E6640A" w:rsidRPr="002D712B">
        <w:t>Machine learning</w:t>
      </w:r>
      <w:r w:rsidR="00C31319" w:rsidRPr="002D712B">
        <w:t xml:space="preserve"> (ML)</w:t>
      </w:r>
      <w:r w:rsidR="00E6640A" w:rsidRPr="002D712B">
        <w:t xml:space="preserve"> </w:t>
      </w:r>
      <w:r w:rsidR="00AC3FBF" w:rsidRPr="002D712B">
        <w:t xml:space="preserve">addresses this </w:t>
      </w:r>
      <w:r w:rsidR="002328AC" w:rsidRPr="002D712B">
        <w:t xml:space="preserve">limitation </w:t>
      </w:r>
      <w:r w:rsidR="00AC3FBF" w:rsidRPr="002D712B">
        <w:t>by allowing pro</w:t>
      </w:r>
      <w:r w:rsidR="008F6517" w:rsidRPr="002D712B">
        <w:t>grams to</w:t>
      </w:r>
      <w:r w:rsidR="002328AC" w:rsidRPr="002D712B">
        <w:t xml:space="preserve"> autonomously</w:t>
      </w:r>
      <w:r w:rsidR="008F6517" w:rsidRPr="002D712B">
        <w:t xml:space="preserve"> learn from data and </w:t>
      </w:r>
      <w:r w:rsidR="00104244" w:rsidRPr="002D712B">
        <w:t>improve performance</w:t>
      </w:r>
      <w:r w:rsidR="002328AC" w:rsidRPr="002D712B">
        <w:t xml:space="preserve"> over time</w:t>
      </w:r>
      <w:r w:rsidR="00104244" w:rsidRPr="002D712B">
        <w:t xml:space="preserve">. ML </w:t>
      </w:r>
      <w:r w:rsidR="00D4492B" w:rsidRPr="002D712B">
        <w:t xml:space="preserve">combines computing </w:t>
      </w:r>
      <w:r w:rsidR="00E0042D" w:rsidRPr="002D712B">
        <w:t xml:space="preserve">and statistical </w:t>
      </w:r>
      <w:r w:rsidR="00B44150" w:rsidRPr="002D712B">
        <w:t>algorithms</w:t>
      </w:r>
      <w:r w:rsidR="00E0042D" w:rsidRPr="002D712B">
        <w:t xml:space="preserve"> </w:t>
      </w:r>
      <w:r w:rsidR="00386B1B" w:rsidRPr="002D712B">
        <w:t>to</w:t>
      </w:r>
      <w:r w:rsidR="00E0042D" w:rsidRPr="002D712B">
        <w:t xml:space="preserve"> </w:t>
      </w:r>
      <w:r w:rsidR="00AD65C9" w:rsidRPr="002D712B">
        <w:t>analyse data</w:t>
      </w:r>
      <w:r w:rsidR="00C91C68" w:rsidRPr="002D712B">
        <w:t xml:space="preserve"> </w:t>
      </w:r>
      <w:r w:rsidR="00AD65C9" w:rsidRPr="002D712B">
        <w:t>sets</w:t>
      </w:r>
      <w:r w:rsidR="003961F2" w:rsidRPr="002D712B">
        <w:t xml:space="preserve"> </w:t>
      </w:r>
      <w:r w:rsidR="00D83CB5" w:rsidRPr="002D712B">
        <w:t>and</w:t>
      </w:r>
      <w:r w:rsidR="007079B6" w:rsidRPr="002D712B">
        <w:t xml:space="preserve"> gain insights into</w:t>
      </w:r>
      <w:r w:rsidR="00B30BF0" w:rsidRPr="002D712B">
        <w:t xml:space="preserve"> patterns</w:t>
      </w:r>
      <w:r w:rsidR="00AD65C9" w:rsidRPr="002D712B">
        <w:t xml:space="preserve"> </w:t>
      </w:r>
      <w:r w:rsidR="00B44150" w:rsidRPr="002D712B">
        <w:t xml:space="preserve">and </w:t>
      </w:r>
      <w:r w:rsidR="00223350" w:rsidRPr="002D712B">
        <w:t>trends in the data</w:t>
      </w:r>
      <w:r w:rsidR="00A74025" w:rsidRPr="002D712B">
        <w:t xml:space="preserve"> that may not be immediately apparent when using traditional methods.</w:t>
      </w:r>
      <w:r w:rsidR="00DB3CD5" w:rsidRPr="002D712B">
        <w:t xml:space="preserve"> </w:t>
      </w:r>
    </w:p>
    <w:p w14:paraId="6420FA74" w14:textId="751EBFC1" w:rsidR="00DB3CD5" w:rsidRPr="002D712B" w:rsidRDefault="00DB3CD5" w:rsidP="0016634D">
      <w:pPr>
        <w:spacing w:line="480" w:lineRule="auto"/>
      </w:pPr>
      <w:r w:rsidRPr="002D712B">
        <w:t>This section will; give an understanding of the current application of ML in public health and assessing suicide risk with the aim of providing context, and identifying the best methods, for each step of our research process.</w:t>
      </w:r>
    </w:p>
    <w:p w14:paraId="10392F6B" w14:textId="603526C7" w:rsidR="00A57C26" w:rsidRPr="002D712B" w:rsidRDefault="00A57C26" w:rsidP="0016634D">
      <w:pPr>
        <w:spacing w:line="480" w:lineRule="auto"/>
      </w:pPr>
    </w:p>
    <w:p w14:paraId="124D2B15" w14:textId="7DF88E63" w:rsidR="006E7720" w:rsidRPr="002D712B" w:rsidRDefault="006E7720" w:rsidP="0016634D">
      <w:pPr>
        <w:spacing w:line="480" w:lineRule="auto"/>
      </w:pPr>
      <w:r w:rsidRPr="002D712B">
        <w:t>In order to</w:t>
      </w:r>
      <w:r w:rsidR="006E0D9E" w:rsidRPr="002D712B">
        <w:t xml:space="preserve"> effectively</w:t>
      </w:r>
      <w:r w:rsidRPr="002D712B">
        <w:t xml:space="preserve"> use ML in research, there are a </w:t>
      </w:r>
      <w:proofErr w:type="gramStart"/>
      <w:r w:rsidRPr="002D712B">
        <w:t>number</w:t>
      </w:r>
      <w:proofErr w:type="gramEnd"/>
      <w:r w:rsidRPr="002D712B">
        <w:t xml:space="preserve"> </w:t>
      </w:r>
      <w:r w:rsidR="00682599" w:rsidRPr="002D712B">
        <w:t>steps that must be taken</w:t>
      </w:r>
      <w:r w:rsidR="00156C28" w:rsidRPr="002D712B">
        <w:t>.</w:t>
      </w:r>
      <w:r w:rsidR="00682599" w:rsidRPr="002D712B">
        <w:t xml:space="preserve"> A </w:t>
      </w:r>
      <w:r w:rsidR="00077494" w:rsidRPr="002D712B">
        <w:t>basic</w:t>
      </w:r>
      <w:r w:rsidR="00682599" w:rsidRPr="002D712B">
        <w:t xml:space="preserve"> machine learning workflow </w:t>
      </w:r>
      <w:proofErr w:type="gramStart"/>
      <w:r w:rsidR="00682599" w:rsidRPr="002D712B">
        <w:t>involves;</w:t>
      </w:r>
      <w:proofErr w:type="gramEnd"/>
      <w:r w:rsidR="00682599" w:rsidRPr="002D712B">
        <w:t xml:space="preserve"> </w:t>
      </w:r>
    </w:p>
    <w:p w14:paraId="71D49539" w14:textId="77777777" w:rsidR="006E0D9E" w:rsidRPr="002D712B" w:rsidRDefault="006E0D9E" w:rsidP="0016634D">
      <w:pPr>
        <w:spacing w:line="480" w:lineRule="auto"/>
      </w:pPr>
    </w:p>
    <w:p w14:paraId="56BA9D70" w14:textId="6527A3BB" w:rsidR="0035532B" w:rsidRPr="002D712B" w:rsidRDefault="0035532B" w:rsidP="0016634D">
      <w:pPr>
        <w:pStyle w:val="ListParagraph"/>
        <w:numPr>
          <w:ilvl w:val="0"/>
          <w:numId w:val="1"/>
        </w:numPr>
        <w:spacing w:line="480" w:lineRule="auto"/>
        <w:rPr>
          <w:b/>
          <w:bCs/>
          <w:u w:val="single"/>
        </w:rPr>
      </w:pPr>
      <w:r w:rsidRPr="002D712B">
        <w:t>Data Collection: The gathering of data from selected sources</w:t>
      </w:r>
      <w:r w:rsidR="00A55D46" w:rsidRPr="002D712B">
        <w:t>.</w:t>
      </w:r>
    </w:p>
    <w:p w14:paraId="5B1147DF" w14:textId="39248D82" w:rsidR="00D44432" w:rsidRPr="002D712B" w:rsidRDefault="00D44432" w:rsidP="0016634D">
      <w:pPr>
        <w:pStyle w:val="ListParagraph"/>
        <w:numPr>
          <w:ilvl w:val="0"/>
          <w:numId w:val="1"/>
        </w:numPr>
        <w:spacing w:line="480" w:lineRule="auto"/>
        <w:rPr>
          <w:b/>
          <w:bCs/>
          <w:u w:val="single"/>
        </w:rPr>
      </w:pPr>
      <w:r w:rsidRPr="002D712B">
        <w:t>Data Preparation: Cleaning and preprocessing data</w:t>
      </w:r>
      <w:r w:rsidR="000E2000" w:rsidRPr="002D712B">
        <w:t xml:space="preserve"> by handling missing values, normalising or scaling features, and other</w:t>
      </w:r>
      <w:r w:rsidR="009545D2" w:rsidRPr="002D712B">
        <w:t xml:space="preserve"> modifications </w:t>
      </w:r>
      <w:r w:rsidR="009E29D9" w:rsidRPr="002D712B">
        <w:t xml:space="preserve">such as transforming categorical data into numerical form </w:t>
      </w:r>
      <w:proofErr w:type="gramStart"/>
      <w:r w:rsidR="004B195F" w:rsidRPr="002D712B">
        <w:t>in order to</w:t>
      </w:r>
      <w:proofErr w:type="gramEnd"/>
      <w:r w:rsidR="004B195F" w:rsidRPr="002D712B">
        <w:t xml:space="preserve"> optimise the data for use by a ML model.</w:t>
      </w:r>
    </w:p>
    <w:p w14:paraId="4B9344C7" w14:textId="08F10EE2" w:rsidR="004B195F" w:rsidRPr="002D712B" w:rsidRDefault="004B195F" w:rsidP="0016634D">
      <w:pPr>
        <w:pStyle w:val="ListParagraph"/>
        <w:numPr>
          <w:ilvl w:val="0"/>
          <w:numId w:val="1"/>
        </w:numPr>
        <w:spacing w:line="480" w:lineRule="auto"/>
        <w:rPr>
          <w:b/>
          <w:bCs/>
          <w:u w:val="single"/>
        </w:rPr>
      </w:pPr>
      <w:r w:rsidRPr="002D712B">
        <w:t xml:space="preserve">Feature Engineering: </w:t>
      </w:r>
      <w:r w:rsidR="0014411B" w:rsidRPr="002D712B">
        <w:t xml:space="preserve">Identifying and creating the relevant features (variables) </w:t>
      </w:r>
      <w:r w:rsidR="00C67FB8" w:rsidRPr="002D712B">
        <w:t>that will be used by a ML model</w:t>
      </w:r>
      <w:r w:rsidR="00ED43DC" w:rsidRPr="002D712B">
        <w:t>.</w:t>
      </w:r>
    </w:p>
    <w:p w14:paraId="6EC858F8" w14:textId="35A603E2" w:rsidR="00703359" w:rsidRPr="002D712B" w:rsidRDefault="00703359" w:rsidP="0016634D">
      <w:pPr>
        <w:pStyle w:val="ListParagraph"/>
        <w:numPr>
          <w:ilvl w:val="0"/>
          <w:numId w:val="1"/>
        </w:numPr>
        <w:spacing w:line="480" w:lineRule="auto"/>
        <w:rPr>
          <w:b/>
          <w:bCs/>
          <w:u w:val="single"/>
        </w:rPr>
      </w:pPr>
      <w:r w:rsidRPr="002D712B">
        <w:lastRenderedPageBreak/>
        <w:t xml:space="preserve">Model Selection: Choosing the most appropriate model for the data that we are using. </w:t>
      </w:r>
    </w:p>
    <w:p w14:paraId="55D6EBC9" w14:textId="397B43BA" w:rsidR="00ED43DC" w:rsidRPr="002D712B" w:rsidRDefault="00ED43DC" w:rsidP="0016634D">
      <w:pPr>
        <w:pStyle w:val="ListParagraph"/>
        <w:numPr>
          <w:ilvl w:val="0"/>
          <w:numId w:val="1"/>
        </w:numPr>
        <w:spacing w:line="480" w:lineRule="auto"/>
        <w:rPr>
          <w:b/>
          <w:bCs/>
          <w:u w:val="single"/>
        </w:rPr>
      </w:pPr>
      <w:r w:rsidRPr="002D712B">
        <w:t xml:space="preserve">Model Training: </w:t>
      </w:r>
      <w:r w:rsidR="00566905" w:rsidRPr="002D712B">
        <w:t xml:space="preserve">Use training data </w:t>
      </w:r>
      <w:r w:rsidR="00897D97" w:rsidRPr="002D712B">
        <w:t xml:space="preserve">to </w:t>
      </w:r>
      <w:r w:rsidR="00F169C5" w:rsidRPr="002D712B">
        <w:t xml:space="preserve">develop ML model from which the model creates and </w:t>
      </w:r>
      <w:r w:rsidR="006874A3" w:rsidRPr="002D712B">
        <w:t xml:space="preserve">optimises its rules. </w:t>
      </w:r>
    </w:p>
    <w:p w14:paraId="59433A51" w14:textId="30F6A804" w:rsidR="00F8695C" w:rsidRPr="002D712B" w:rsidRDefault="009B3830" w:rsidP="0016634D">
      <w:pPr>
        <w:pStyle w:val="ListParagraph"/>
        <w:numPr>
          <w:ilvl w:val="0"/>
          <w:numId w:val="1"/>
        </w:numPr>
        <w:spacing w:line="480" w:lineRule="auto"/>
        <w:rPr>
          <w:b/>
          <w:bCs/>
          <w:u w:val="single"/>
        </w:rPr>
      </w:pPr>
      <w:r w:rsidRPr="002D712B">
        <w:t xml:space="preserve">Model Evaluation: </w:t>
      </w:r>
      <w:r w:rsidR="0086413A" w:rsidRPr="002D712B">
        <w:t xml:space="preserve">Testing data is used to evaluate the performance of the ML model. </w:t>
      </w:r>
    </w:p>
    <w:p w14:paraId="7242BC18" w14:textId="77777777" w:rsidR="008363BA" w:rsidRPr="002D712B" w:rsidRDefault="008363BA" w:rsidP="0016634D">
      <w:pPr>
        <w:spacing w:line="480" w:lineRule="auto"/>
      </w:pPr>
    </w:p>
    <w:p w14:paraId="08C2AEEE" w14:textId="3A81399D" w:rsidR="008363BA" w:rsidRPr="002D712B" w:rsidRDefault="00432A00" w:rsidP="00F34E3A">
      <w:pPr>
        <w:pStyle w:val="Heading2"/>
        <w:rPr>
          <w:color w:val="auto"/>
        </w:rPr>
      </w:pPr>
      <w:bookmarkStart w:id="21" w:name="_Toc175747177"/>
      <w:r w:rsidRPr="002D712B">
        <w:rPr>
          <w:color w:val="auto"/>
        </w:rPr>
        <w:t xml:space="preserve">2.3.2 </w:t>
      </w:r>
      <w:r w:rsidR="008363BA" w:rsidRPr="002D712B">
        <w:rPr>
          <w:color w:val="auto"/>
        </w:rPr>
        <w:t>Feature Selection and Engineering</w:t>
      </w:r>
      <w:bookmarkEnd w:id="21"/>
    </w:p>
    <w:p w14:paraId="63F3DFDA" w14:textId="77777777" w:rsidR="00432A00" w:rsidRPr="002D712B" w:rsidRDefault="00432A00" w:rsidP="00432A00"/>
    <w:p w14:paraId="2FBDA313" w14:textId="77777777" w:rsidR="008363BA" w:rsidRPr="002D712B" w:rsidRDefault="008363BA" w:rsidP="0016634D">
      <w:pPr>
        <w:spacing w:line="480" w:lineRule="auto"/>
      </w:pPr>
      <w:r w:rsidRPr="002D712B">
        <w:t>Feature selection and engineering are critical processes in ML that have a significant impact on the accuracy and interpretability of predictions. In a research area such as suicide prediction, where model outcomes can directly influence patient care, the careful selection of relevant features is paramount.</w:t>
      </w:r>
    </w:p>
    <w:p w14:paraId="0078FE91" w14:textId="77777777" w:rsidR="005C329D" w:rsidRPr="002D712B" w:rsidRDefault="005C329D" w:rsidP="0016634D">
      <w:pPr>
        <w:spacing w:line="480" w:lineRule="auto"/>
      </w:pPr>
    </w:p>
    <w:p w14:paraId="1925D5BD" w14:textId="77777777" w:rsidR="008363BA" w:rsidRPr="002D712B" w:rsidRDefault="008363BA" w:rsidP="0016634D">
      <w:pPr>
        <w:pStyle w:val="Subtitle"/>
        <w:spacing w:line="480" w:lineRule="auto"/>
        <w:rPr>
          <w:rStyle w:val="SubtleEmphasis"/>
          <w:b/>
          <w:bCs/>
          <w:i w:val="0"/>
          <w:iCs w:val="0"/>
          <w:color w:val="auto"/>
          <w:sz w:val="22"/>
          <w:szCs w:val="22"/>
        </w:rPr>
      </w:pPr>
      <w:r w:rsidRPr="002D712B">
        <w:rPr>
          <w:rStyle w:val="SubtleEmphasis"/>
          <w:b/>
          <w:bCs/>
          <w:i w:val="0"/>
          <w:iCs w:val="0"/>
          <w:color w:val="auto"/>
          <w:sz w:val="22"/>
          <w:szCs w:val="22"/>
        </w:rPr>
        <w:t>Feature Engineering</w:t>
      </w:r>
    </w:p>
    <w:p w14:paraId="5B857239" w14:textId="77777777" w:rsidR="008363BA" w:rsidRPr="002D712B" w:rsidRDefault="008363BA" w:rsidP="0016634D">
      <w:pPr>
        <w:spacing w:line="480" w:lineRule="auto"/>
      </w:pPr>
      <w:r w:rsidRPr="002D712B">
        <w:t>Feature engineering involves the process of choosing, transforming, and creating features from raw datasets in a way that creates an optimized set of data for use in an ML model. This is a crucial factor in the ultimate accuracy, generalizability, and interpretability of predictions.</w:t>
      </w:r>
    </w:p>
    <w:p w14:paraId="0C098AAC" w14:textId="3C438EA9" w:rsidR="00080CF6" w:rsidRPr="002D712B" w:rsidRDefault="00080CF6" w:rsidP="0016634D">
      <w:pPr>
        <w:spacing w:line="480" w:lineRule="auto"/>
      </w:pPr>
      <w:r w:rsidRPr="002D712B">
        <w:t>Below are examples of some of the most common feature engineering techniques:</w:t>
      </w:r>
    </w:p>
    <w:p w14:paraId="462F1EB6" w14:textId="77777777" w:rsidR="00080CF6" w:rsidRPr="002D712B" w:rsidRDefault="00080CF6" w:rsidP="0016634D">
      <w:pPr>
        <w:spacing w:line="480" w:lineRule="auto"/>
      </w:pPr>
    </w:p>
    <w:p w14:paraId="02A9D8AD" w14:textId="77777777" w:rsidR="00432A00" w:rsidRPr="002D712B" w:rsidRDefault="00432A00" w:rsidP="0016634D">
      <w:pPr>
        <w:spacing w:line="480" w:lineRule="auto"/>
      </w:pPr>
    </w:p>
    <w:p w14:paraId="55D6CF4B" w14:textId="77777777" w:rsidR="00432A00" w:rsidRPr="002D712B" w:rsidRDefault="00432A00" w:rsidP="0016634D">
      <w:pPr>
        <w:spacing w:line="480" w:lineRule="auto"/>
      </w:pPr>
    </w:p>
    <w:p w14:paraId="762003DB" w14:textId="77777777" w:rsidR="00432A00" w:rsidRPr="002D712B" w:rsidRDefault="00432A00" w:rsidP="0016634D">
      <w:pPr>
        <w:spacing w:line="480" w:lineRule="auto"/>
      </w:pPr>
    </w:p>
    <w:p w14:paraId="179919E3" w14:textId="034E6A59" w:rsidR="008363BA" w:rsidRPr="002D712B" w:rsidRDefault="00080CF6" w:rsidP="0016634D">
      <w:pPr>
        <w:pStyle w:val="Subtitle"/>
        <w:spacing w:line="480" w:lineRule="auto"/>
        <w:rPr>
          <w:rStyle w:val="SubtleEmphasis"/>
          <w:b/>
          <w:bCs/>
          <w:i w:val="0"/>
          <w:iCs w:val="0"/>
          <w:color w:val="auto"/>
          <w:sz w:val="22"/>
          <w:szCs w:val="22"/>
        </w:rPr>
      </w:pPr>
      <w:r w:rsidRPr="002D712B">
        <w:rPr>
          <w:rStyle w:val="SubtleEmphasis"/>
          <w:b/>
          <w:bCs/>
          <w:i w:val="0"/>
          <w:iCs w:val="0"/>
          <w:color w:val="auto"/>
          <w:sz w:val="22"/>
          <w:szCs w:val="22"/>
        </w:rPr>
        <w:lastRenderedPageBreak/>
        <w:t>Feature Scaling</w:t>
      </w:r>
    </w:p>
    <w:p w14:paraId="30E2B7F0" w14:textId="143D5064" w:rsidR="00080CF6" w:rsidRPr="002D712B" w:rsidRDefault="00080CF6" w:rsidP="0016634D">
      <w:pPr>
        <w:spacing w:line="480" w:lineRule="auto"/>
      </w:pPr>
      <w:r w:rsidRPr="002D712B">
        <w:t xml:space="preserve">Feature scaling </w:t>
      </w:r>
      <w:r w:rsidR="00F45DCC" w:rsidRPr="002D712B">
        <w:t>is crucial</w:t>
      </w:r>
      <w:r w:rsidRPr="002D712B">
        <w:t xml:space="preserve"> in preprocessing data for algorithms with a sensitivity to the scale of features such as Neural Networks and Support Vector Machines.</w:t>
      </w:r>
      <w:r w:rsidR="00C63A83" w:rsidRPr="002D712B">
        <w:t xml:space="preserve"> Having features in a dataset with multiple different ranges can skew the results of such models.</w:t>
      </w:r>
      <w:r w:rsidRPr="002D712B">
        <w:t xml:space="preserve"> Both </w:t>
      </w:r>
      <w:r w:rsidR="00C63A83" w:rsidRPr="002D712B">
        <w:t xml:space="preserve">normalisation and standardisation </w:t>
      </w:r>
      <w:r w:rsidRPr="002D712B">
        <w:t>are methods that ensure that all data falls within a certain set of parameters.</w:t>
      </w:r>
    </w:p>
    <w:p w14:paraId="25454C54" w14:textId="1E7EE8DC" w:rsidR="00080CF6" w:rsidRPr="002D712B" w:rsidRDefault="00080CF6" w:rsidP="0016634D">
      <w:pPr>
        <w:spacing w:line="480" w:lineRule="auto"/>
      </w:pPr>
      <w:r w:rsidRPr="002D712B">
        <w:t xml:space="preserve">Normalisation is the process of transforming numerical data so that all numerical values present in a feature fall within a </w:t>
      </w:r>
      <w:r w:rsidR="00C63A83" w:rsidRPr="002D712B">
        <w:t xml:space="preserve">particular range while maintaining their value in </w:t>
      </w:r>
      <w:r w:rsidR="003F5675" w:rsidRPr="002D712B">
        <w:t>distinguishing data points</w:t>
      </w:r>
      <w:r w:rsidR="00C63A83" w:rsidRPr="002D712B">
        <w:t xml:space="preserve">, often this is performed using range standardisation, linearly scaling values within </w:t>
      </w:r>
      <w:r w:rsidR="003F5675" w:rsidRPr="002D712B">
        <w:t xml:space="preserve">a particular range, often </w:t>
      </w:r>
      <w:r w:rsidR="00C63A83" w:rsidRPr="002D712B">
        <w:t>the 0 to 1</w:t>
      </w:r>
      <w:r w:rsidR="003F5675" w:rsidRPr="002D712B">
        <w:t>, or -1 to 1</w:t>
      </w:r>
      <w:r w:rsidR="00C63A83" w:rsidRPr="002D712B">
        <w:t xml:space="preserve"> range. </w:t>
      </w:r>
      <w:sdt>
        <w:sdtPr>
          <w:tag w:val="MENDELEY_CITATION_v3_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"/>
          <w:id w:val="1872502839"/>
          <w:placeholder>
            <w:docPart w:val="DefaultPlaceholder_-1854013440"/>
          </w:placeholder>
        </w:sdtPr>
        <w:sdtContent>
          <w:r w:rsidR="006F5F74" w:rsidRPr="002D712B">
            <w:t>[19]</w:t>
          </w:r>
        </w:sdtContent>
      </w:sdt>
    </w:p>
    <w:p w14:paraId="049D4986" w14:textId="4540E4A4" w:rsidR="003F5675" w:rsidRPr="002D712B" w:rsidRDefault="003F5675" w:rsidP="00432A00">
      <w:pPr>
        <w:spacing w:line="480" w:lineRule="auto"/>
      </w:pPr>
      <w:r w:rsidRPr="002D712B">
        <w:t xml:space="preserve">Another common method in normalisation is through standardisation.  Rather than scaling to a numeric range, standardisation converts data into a measure of how far in standard deviations a data point is from the mean value for that feature. The reliance on standard deviation does mean however that standardisation is not well fitted to data sets that are not normally distributed. In which case standardisation </w:t>
      </w:r>
      <w:proofErr w:type="gramStart"/>
      <w:r w:rsidRPr="002D712B">
        <w:t>has a tendency to</w:t>
      </w:r>
      <w:proofErr w:type="gramEnd"/>
      <w:r w:rsidRPr="002D712B">
        <w:t xml:space="preserve"> create distortions in the data that lead to a loss of accuracy in the final model. </w:t>
      </w:r>
    </w:p>
    <w:p w14:paraId="09FD5E79" w14:textId="68388316" w:rsidR="003F5675" w:rsidRPr="002D712B" w:rsidRDefault="003F5675" w:rsidP="0016634D">
      <w:pPr>
        <w:pStyle w:val="Subtitle"/>
        <w:spacing w:line="480" w:lineRule="auto"/>
        <w:rPr>
          <w:rStyle w:val="SubtleEmphasis"/>
          <w:b/>
          <w:bCs/>
          <w:i w:val="0"/>
          <w:iCs w:val="0"/>
          <w:color w:val="auto"/>
          <w:sz w:val="22"/>
          <w:szCs w:val="22"/>
        </w:rPr>
      </w:pPr>
      <w:r w:rsidRPr="002D712B">
        <w:rPr>
          <w:rStyle w:val="SubtleEmphasis"/>
          <w:b/>
          <w:bCs/>
          <w:i w:val="0"/>
          <w:iCs w:val="0"/>
          <w:color w:val="auto"/>
          <w:sz w:val="22"/>
          <w:szCs w:val="22"/>
        </w:rPr>
        <w:t xml:space="preserve">Encoding of Categorical Data </w:t>
      </w:r>
    </w:p>
    <w:p w14:paraId="4E893259" w14:textId="13D7D4DB" w:rsidR="00D569E9" w:rsidRPr="002D712B" w:rsidRDefault="00D569E9" w:rsidP="0016634D">
      <w:pPr>
        <w:spacing w:line="480" w:lineRule="auto"/>
      </w:pPr>
      <w:r w:rsidRPr="002D712B">
        <w:t xml:space="preserve">Many ML models, such as Linear Regression and Support Vector Machines, require data to be in numerical format to function. In this case any Features that contain categorical data must </w:t>
      </w:r>
      <w:proofErr w:type="gramStart"/>
      <w:r w:rsidRPr="002D712B">
        <w:t>be  transformed</w:t>
      </w:r>
      <w:proofErr w:type="gramEnd"/>
      <w:r w:rsidRPr="002D712B">
        <w:t xml:space="preserve"> into a numerical format. There are various techniques commonly used to encode categorical data.</w:t>
      </w:r>
    </w:p>
    <w:p w14:paraId="5676D71C" w14:textId="0070FA28" w:rsidR="00D569E9" w:rsidRPr="002D712B" w:rsidRDefault="00D569E9" w:rsidP="0016634D">
      <w:pPr>
        <w:spacing w:line="480" w:lineRule="auto"/>
      </w:pPr>
      <w:r w:rsidRPr="002D712B">
        <w:t xml:space="preserve">One of the most common, and simple, techniques is label encoding (LE). LE involves the assigning of a unique integer to each category type e.g. Red = 1, Blue = 2, Green = 3. The simplicity of this approach is attractive, however in some cases it can result in </w:t>
      </w:r>
      <w:r w:rsidR="00D6798B" w:rsidRPr="002D712B">
        <w:t xml:space="preserve">unwanted ordinal relationships being identified by a model. </w:t>
      </w:r>
      <w:sdt>
        <w:sdtPr>
          <w:tag w:val="MENDELEY_CITATION_v3_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"/>
          <w:id w:val="1963377287"/>
          <w:placeholder>
            <w:docPart w:val="DefaultPlaceholder_-1854013440"/>
          </w:placeholder>
        </w:sdtPr>
        <w:sdtContent>
          <w:r w:rsidR="006F5F74" w:rsidRPr="002D712B">
            <w:t>[20]</w:t>
          </w:r>
        </w:sdtContent>
      </w:sdt>
    </w:p>
    <w:p w14:paraId="34D51B7C" w14:textId="7F368AA3" w:rsidR="00D6798B" w:rsidRPr="002D712B" w:rsidRDefault="00D6798B" w:rsidP="0016634D">
      <w:pPr>
        <w:spacing w:line="480" w:lineRule="auto"/>
      </w:pPr>
      <w:r w:rsidRPr="002D712B">
        <w:lastRenderedPageBreak/>
        <w:t>One-Hot encoding is a popular alternative to label encoding that creates columns for each category containing binary values that state whether a row belongs to that category i.e. ‘1’ represents yes, ‘2’ represents no. This method mitigates the risks associated with ordinal values as in label encoding. However, when used to encode features with a high number of unique values it will gre</w:t>
      </w:r>
      <w:r w:rsidR="00AD54CD" w:rsidRPr="002D712B">
        <w:t>a</w:t>
      </w:r>
      <w:r w:rsidRPr="002D712B">
        <w:t xml:space="preserve">tly increase the </w:t>
      </w:r>
      <w:r w:rsidR="00AD54CD" w:rsidRPr="002D712B">
        <w:t>complexity</w:t>
      </w:r>
      <w:r w:rsidRPr="002D712B">
        <w:t xml:space="preserve"> </w:t>
      </w:r>
      <w:r w:rsidR="00AD54CD" w:rsidRPr="002D712B">
        <w:t xml:space="preserve">of the data set as a new field will be created for every value, likely impacting model performance </w:t>
      </w:r>
      <w:sdt>
        <w:sdtPr>
          <w:tag w:val="MENDELEY_CITATION_v3_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"/>
          <w:id w:val="86594105"/>
          <w:placeholder>
            <w:docPart w:val="DefaultPlaceholder_-1854013440"/>
          </w:placeholder>
        </w:sdtPr>
        <w:sdtContent>
          <w:r w:rsidR="006F5F74" w:rsidRPr="002D712B">
            <w:t>[21]</w:t>
          </w:r>
        </w:sdtContent>
      </w:sdt>
      <w:r w:rsidR="00AD54CD" w:rsidRPr="002D712B">
        <w:t xml:space="preserve">. </w:t>
      </w:r>
    </w:p>
    <w:p w14:paraId="7E72B82A" w14:textId="6590399F" w:rsidR="00F45DCC" w:rsidRPr="002D712B" w:rsidRDefault="00AD54CD" w:rsidP="0016634D">
      <w:pPr>
        <w:spacing w:line="480" w:lineRule="auto"/>
      </w:pPr>
      <w:r w:rsidRPr="002D712B">
        <w:t xml:space="preserve">An encoding method that shows </w:t>
      </w:r>
      <w:proofErr w:type="gramStart"/>
      <w:r w:rsidRPr="002D712B">
        <w:t>particular suitability</w:t>
      </w:r>
      <w:proofErr w:type="gramEnd"/>
      <w:r w:rsidRPr="002D712B">
        <w:t xml:space="preserve"> in supervised ML is Target Encoding. This method encodes each category as the mean of the target variable for the category being encoded. This method is effective when working with features with a high cardinality, </w:t>
      </w:r>
      <w:r w:rsidR="005C329D" w:rsidRPr="002D712B">
        <w:t xml:space="preserve">however in some models without careful handling it can lead to data leakage and sometimes overfitting. Target encoding has been shown by multiple studies to produce better model performance over other encoding methods. </w:t>
      </w:r>
      <w:sdt>
        <w:sdtPr>
          <w:tag w:val="MENDELEY_CITATION_v3_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"/>
          <w:id w:val="1546172128"/>
          <w:placeholder>
            <w:docPart w:val="DefaultPlaceholder_-1854013440"/>
          </w:placeholder>
        </w:sdtPr>
        <w:sdtContent>
          <w:r w:rsidR="006F5F74" w:rsidRPr="002D712B">
            <w:t>[21]</w:t>
          </w:r>
        </w:sdtContent>
      </w:sdt>
    </w:p>
    <w:p w14:paraId="2D9DE442" w14:textId="77777777" w:rsidR="00432A00" w:rsidRPr="002D712B" w:rsidRDefault="00432A00" w:rsidP="0016634D">
      <w:pPr>
        <w:spacing w:line="480" w:lineRule="auto"/>
      </w:pPr>
    </w:p>
    <w:p w14:paraId="3749170B" w14:textId="320C389D" w:rsidR="00AD54CD" w:rsidRPr="002D712B" w:rsidRDefault="005C329D" w:rsidP="0016634D">
      <w:pPr>
        <w:pStyle w:val="Subtitle"/>
        <w:spacing w:line="480" w:lineRule="auto"/>
        <w:rPr>
          <w:rStyle w:val="SubtleEmphasis"/>
          <w:b/>
          <w:bCs/>
          <w:i w:val="0"/>
          <w:iCs w:val="0"/>
          <w:color w:val="auto"/>
          <w:sz w:val="22"/>
          <w:szCs w:val="22"/>
        </w:rPr>
      </w:pPr>
      <w:r w:rsidRPr="002D712B">
        <w:rPr>
          <w:rStyle w:val="SubtleEmphasis"/>
          <w:b/>
          <w:bCs/>
          <w:i w:val="0"/>
          <w:iCs w:val="0"/>
          <w:color w:val="auto"/>
          <w:sz w:val="22"/>
          <w:szCs w:val="22"/>
        </w:rPr>
        <w:t>Interaction Terms</w:t>
      </w:r>
    </w:p>
    <w:p w14:paraId="427DB0C2" w14:textId="39538826" w:rsidR="005C329D" w:rsidRPr="002D712B" w:rsidRDefault="005C329D" w:rsidP="0016634D">
      <w:pPr>
        <w:spacing w:line="480" w:lineRule="auto"/>
      </w:pPr>
      <w:r w:rsidRPr="002D712B">
        <w:t>The creation of interaction terms is a process that allows the analysis of complex relationships between multiple features and the target variable.</w:t>
      </w:r>
      <w:r w:rsidR="005E0FB0" w:rsidRPr="002D712B">
        <w:t xml:space="preserve"> The use of Interaction Terms can be particularly valuable in an area such as suicide and mental health research, where many factors such as age, sex, etc can contribute to a target variable such as suicide risk, as it allows the analysis of the effect of one feature on the relationship between a second feature and the target variable</w:t>
      </w:r>
      <w:sdt>
        <w:sdtPr>
          <w:tag w:val="MENDELEY_CITATION_v3_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"/>
          <w:id w:val="94374007"/>
          <w:placeholder>
            <w:docPart w:val="DefaultPlaceholder_-1854013440"/>
          </w:placeholder>
        </w:sdtPr>
        <w:sdtContent>
          <w:r w:rsidR="006F5F74" w:rsidRPr="002D712B">
            <w:t>[22]</w:t>
          </w:r>
        </w:sdtContent>
      </w:sdt>
      <w:r w:rsidR="00F45DCC" w:rsidRPr="002D712B">
        <w:t>.</w:t>
      </w:r>
      <w:r w:rsidR="005E0FB0" w:rsidRPr="002D712B">
        <w:t xml:space="preserve"> </w:t>
      </w:r>
      <w:r w:rsidRPr="002D712B">
        <w:t xml:space="preserve">It involves the creation of features that </w:t>
      </w:r>
      <w:r w:rsidR="005E0FB0" w:rsidRPr="002D712B">
        <w:t xml:space="preserve">contain a value calculated by multiplying two or more features together.  Interaction terms can aid </w:t>
      </w:r>
      <w:r w:rsidR="00F45DCC" w:rsidRPr="002D712B">
        <w:t xml:space="preserve">greatly </w:t>
      </w:r>
      <w:r w:rsidR="005E0FB0" w:rsidRPr="002D712B">
        <w:t>in testing statistical significance of the interactions</w:t>
      </w:r>
      <w:r w:rsidR="00F45DCC" w:rsidRPr="002D712B">
        <w:t xml:space="preserve"> between features. </w:t>
      </w:r>
      <w:sdt>
        <w:sdtPr>
          <w:tag w:val="MENDELEY_CITATION_v3_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"/>
          <w:id w:val="1800032055"/>
          <w:placeholder>
            <w:docPart w:val="DefaultPlaceholder_-1854013440"/>
          </w:placeholder>
        </w:sdtPr>
        <w:sdtContent>
          <w:r w:rsidR="006F5F74" w:rsidRPr="002D712B">
            <w:t>[23]</w:t>
          </w:r>
        </w:sdtContent>
      </w:sdt>
      <w:r w:rsidR="005E0FB0" w:rsidRPr="002D712B">
        <w:t xml:space="preserve"> </w:t>
      </w:r>
    </w:p>
    <w:p w14:paraId="669A6DF5" w14:textId="77777777" w:rsidR="00F45DCC" w:rsidRPr="002D712B" w:rsidRDefault="00F45DCC" w:rsidP="0016634D">
      <w:pPr>
        <w:spacing w:line="480" w:lineRule="auto"/>
      </w:pPr>
    </w:p>
    <w:p w14:paraId="0C394BA2" w14:textId="77777777" w:rsidR="00432A00" w:rsidRPr="002D712B" w:rsidRDefault="00432A00" w:rsidP="0016634D">
      <w:pPr>
        <w:spacing w:line="480" w:lineRule="auto"/>
      </w:pPr>
    </w:p>
    <w:p w14:paraId="184568E6" w14:textId="77777777" w:rsidR="008363BA" w:rsidRPr="002D712B" w:rsidRDefault="008363BA" w:rsidP="0016634D">
      <w:pPr>
        <w:pStyle w:val="Subtitle"/>
        <w:spacing w:line="480" w:lineRule="auto"/>
        <w:rPr>
          <w:b/>
          <w:bCs/>
          <w:color w:val="auto"/>
          <w:sz w:val="22"/>
          <w:szCs w:val="22"/>
        </w:rPr>
      </w:pPr>
      <w:r w:rsidRPr="002D712B">
        <w:rPr>
          <w:b/>
          <w:bCs/>
          <w:color w:val="auto"/>
          <w:sz w:val="22"/>
          <w:szCs w:val="22"/>
        </w:rPr>
        <w:lastRenderedPageBreak/>
        <w:t>Feature Selection</w:t>
      </w:r>
    </w:p>
    <w:p w14:paraId="39D60384" w14:textId="4E1310BB" w:rsidR="008363BA" w:rsidRPr="002D712B" w:rsidRDefault="008363BA" w:rsidP="0016634D">
      <w:pPr>
        <w:spacing w:line="480" w:lineRule="auto"/>
      </w:pPr>
      <w:r w:rsidRPr="002D712B">
        <w:t>Feature selection involves the careful curation of features from a dataset to ensure that only the most relevant and informative variables are included in the model. Datasets typically contain a mix of informative features that have a true relationship with the target outcome, and noisy features that do not contribute to accurate predictions. The primary goal of feature selection is to minimize the influence of these irrelevant features, thereby enhancing model generalizability and accuracy, particularly when applied to unseen data.</w:t>
      </w:r>
      <w:r w:rsidR="00584FC5" w:rsidRPr="002D712B">
        <w:t xml:space="preserve"> This can be done through various methods, either through domain knowledge and manual omission of </w:t>
      </w:r>
      <w:r w:rsidR="0091635B" w:rsidRPr="002D712B">
        <w:t xml:space="preserve">features from a dataset or </w:t>
      </w:r>
      <w:proofErr w:type="gramStart"/>
      <w:r w:rsidR="0091635B" w:rsidRPr="002D712B">
        <w:t>through the use of</w:t>
      </w:r>
      <w:proofErr w:type="gramEnd"/>
      <w:r w:rsidR="0091635B" w:rsidRPr="002D712B">
        <w:t xml:space="preserve"> algorithms and statistical analysis.</w:t>
      </w:r>
      <w:r w:rsidR="00F45DCC" w:rsidRPr="002D712B">
        <w:t xml:space="preserve"> There are three primary types of feature selection</w:t>
      </w:r>
      <w:r w:rsidR="0091635B" w:rsidRPr="002D712B">
        <w:t xml:space="preserve"> that use algorithms and statistical </w:t>
      </w:r>
      <w:proofErr w:type="gramStart"/>
      <w:r w:rsidR="0091635B" w:rsidRPr="002D712B">
        <w:t>analysis</w:t>
      </w:r>
      <w:r w:rsidR="00F45DCC" w:rsidRPr="002D712B">
        <w:t>;</w:t>
      </w:r>
      <w:proofErr w:type="gramEnd"/>
      <w:r w:rsidR="00F45DCC" w:rsidRPr="002D712B">
        <w:t xml:space="preserve"> Filter, Wrapper, and embedded</w:t>
      </w:r>
      <w:r w:rsidR="001539B4" w:rsidRPr="002D712B">
        <w:t>.</w:t>
      </w:r>
    </w:p>
    <w:p w14:paraId="1D64C3FF" w14:textId="77777777" w:rsidR="001539B4" w:rsidRPr="002D712B" w:rsidRDefault="001539B4" w:rsidP="0016634D">
      <w:pPr>
        <w:spacing w:line="480" w:lineRule="auto"/>
        <w:rPr>
          <w:rStyle w:val="SubtleEmphasis"/>
          <w:color w:val="auto"/>
          <w:sz w:val="24"/>
          <w:szCs w:val="24"/>
        </w:rPr>
      </w:pPr>
    </w:p>
    <w:p w14:paraId="4E908C27" w14:textId="06A702B8" w:rsidR="001539B4" w:rsidRPr="002D712B" w:rsidRDefault="001539B4" w:rsidP="0016634D">
      <w:pPr>
        <w:spacing w:line="480" w:lineRule="auto"/>
        <w:rPr>
          <w:rStyle w:val="SubtleEmphasis"/>
          <w:b/>
          <w:bCs/>
          <w:color w:val="auto"/>
          <w:sz w:val="24"/>
          <w:szCs w:val="24"/>
        </w:rPr>
      </w:pPr>
      <w:r w:rsidRPr="002D712B">
        <w:rPr>
          <w:rStyle w:val="SubtleEmphasis"/>
          <w:b/>
          <w:bCs/>
          <w:color w:val="auto"/>
          <w:sz w:val="24"/>
          <w:szCs w:val="24"/>
        </w:rPr>
        <w:t xml:space="preserve">Filter </w:t>
      </w:r>
    </w:p>
    <w:p w14:paraId="7451F722" w14:textId="3F7F7059" w:rsidR="001539B4" w:rsidRPr="002D712B" w:rsidRDefault="001539B4" w:rsidP="0016634D">
      <w:pPr>
        <w:spacing w:line="480" w:lineRule="auto"/>
        <w:rPr>
          <w:rStyle w:val="SubtleEmphasis"/>
          <w:i w:val="0"/>
          <w:iCs w:val="0"/>
          <w:color w:val="auto"/>
          <w:sz w:val="24"/>
          <w:szCs w:val="24"/>
        </w:rPr>
      </w:pPr>
      <w:r w:rsidRPr="002D712B">
        <w:rPr>
          <w:rStyle w:val="SubtleEmphasis"/>
          <w:i w:val="0"/>
          <w:iCs w:val="0"/>
          <w:color w:val="auto"/>
          <w:sz w:val="24"/>
          <w:szCs w:val="24"/>
        </w:rPr>
        <w:t xml:space="preserve">The filter approach to feature selection involves the assessment of feature relevance independent of ML models through statistical testing. Depending on the type of data in a dataset this is done by using correlation coefficients, chi-squared, </w:t>
      </w:r>
      <w:proofErr w:type="spellStart"/>
      <w:r w:rsidRPr="002D712B">
        <w:rPr>
          <w:rStyle w:val="SubtleEmphasis"/>
          <w:i w:val="0"/>
          <w:iCs w:val="0"/>
          <w:color w:val="auto"/>
          <w:sz w:val="24"/>
          <w:szCs w:val="24"/>
        </w:rPr>
        <w:t>Anova</w:t>
      </w:r>
      <w:proofErr w:type="spellEnd"/>
      <w:r w:rsidRPr="002D712B">
        <w:rPr>
          <w:rStyle w:val="SubtleEmphasis"/>
          <w:i w:val="0"/>
          <w:iCs w:val="0"/>
          <w:color w:val="auto"/>
          <w:sz w:val="24"/>
          <w:szCs w:val="24"/>
        </w:rPr>
        <w:t xml:space="preserve">, and other statistical analysis to measure the relationships between features and the target value. In a mental health context, this could be the analysis of the relationship between </w:t>
      </w:r>
      <w:r w:rsidR="001A533E" w:rsidRPr="002D712B">
        <w:rPr>
          <w:rStyle w:val="SubtleEmphasis"/>
          <w:i w:val="0"/>
          <w:iCs w:val="0"/>
          <w:color w:val="auto"/>
          <w:sz w:val="24"/>
          <w:szCs w:val="24"/>
        </w:rPr>
        <w:t xml:space="preserve">various demographic factors and suicidal ideation </w:t>
      </w:r>
      <w:sdt>
        <w:sdtPr>
          <w:rPr>
            <w:rStyle w:val="SubtleEmphasis"/>
            <w:i w:val="0"/>
            <w:iCs w:val="0"/>
            <w:color w:val="auto"/>
            <w:sz w:val="24"/>
            <w:szCs w:val="24"/>
          </w:rPr>
          <w:tag w:val="MENDELEY_CITATION_v3_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"/>
          <w:id w:val="-1357573135"/>
          <w:placeholder>
            <w:docPart w:val="DefaultPlaceholder_-1854013440"/>
          </w:placeholder>
        </w:sdtPr>
        <w:sdtContent>
          <w:r w:rsidR="006F5F74" w:rsidRPr="002D712B">
            <w:rPr>
              <w:rStyle w:val="SubtleEmphasis"/>
              <w:i w:val="0"/>
              <w:iCs w:val="0"/>
              <w:color w:val="auto"/>
              <w:sz w:val="24"/>
              <w:szCs w:val="24"/>
            </w:rPr>
            <w:t>[24]</w:t>
          </w:r>
        </w:sdtContent>
      </w:sdt>
      <w:r w:rsidR="001A533E" w:rsidRPr="002D712B">
        <w:rPr>
          <w:rStyle w:val="SubtleEmphasis"/>
          <w:i w:val="0"/>
          <w:iCs w:val="0"/>
          <w:color w:val="auto"/>
          <w:sz w:val="24"/>
          <w:szCs w:val="24"/>
        </w:rPr>
        <w:t xml:space="preserve">. </w:t>
      </w:r>
      <w:r w:rsidRPr="002D712B">
        <w:rPr>
          <w:rStyle w:val="SubtleEmphasis"/>
          <w:i w:val="0"/>
          <w:iCs w:val="0"/>
          <w:color w:val="auto"/>
          <w:sz w:val="24"/>
          <w:szCs w:val="24"/>
        </w:rPr>
        <w:t xml:space="preserve">This allows the omission of features that hold little relevance before more complex models are applied </w:t>
      </w:r>
      <w:sdt>
        <w:sdtPr>
          <w:rPr>
            <w:rStyle w:val="SubtleEmphasis"/>
            <w:i w:val="0"/>
            <w:iCs w:val="0"/>
            <w:color w:val="auto"/>
            <w:sz w:val="24"/>
            <w:szCs w:val="24"/>
          </w:rPr>
          <w:tag w:val="MENDELEY_CITATION_v3_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"/>
          <w:id w:val="-420032205"/>
          <w:placeholder>
            <w:docPart w:val="DefaultPlaceholder_-1854013440"/>
          </w:placeholder>
        </w:sdtPr>
        <w:sdtContent>
          <w:r w:rsidR="006F5F74" w:rsidRPr="002D712B">
            <w:rPr>
              <w:rStyle w:val="SubtleEmphasis"/>
              <w:i w:val="0"/>
              <w:iCs w:val="0"/>
              <w:color w:val="auto"/>
              <w:sz w:val="24"/>
              <w:szCs w:val="24"/>
            </w:rPr>
            <w:t>[19]</w:t>
          </w:r>
        </w:sdtContent>
      </w:sdt>
      <w:r w:rsidRPr="002D712B">
        <w:rPr>
          <w:rStyle w:val="SubtleEmphasis"/>
          <w:i w:val="0"/>
          <w:iCs w:val="0"/>
          <w:color w:val="auto"/>
          <w:sz w:val="24"/>
          <w:szCs w:val="24"/>
        </w:rPr>
        <w:t>.</w:t>
      </w:r>
    </w:p>
    <w:p w14:paraId="35D034E4" w14:textId="77777777" w:rsidR="001539B4" w:rsidRPr="002D712B" w:rsidRDefault="001539B4" w:rsidP="0016634D">
      <w:pPr>
        <w:spacing w:line="480" w:lineRule="auto"/>
        <w:rPr>
          <w:rStyle w:val="SubtleEmphasis"/>
          <w:i w:val="0"/>
          <w:iCs w:val="0"/>
          <w:color w:val="auto"/>
          <w:sz w:val="24"/>
          <w:szCs w:val="24"/>
        </w:rPr>
      </w:pPr>
    </w:p>
    <w:p w14:paraId="5F73D4BE" w14:textId="0F89D7F6" w:rsidR="00F45DCC" w:rsidRPr="002D712B" w:rsidRDefault="001539B4" w:rsidP="0016634D">
      <w:pPr>
        <w:spacing w:line="480" w:lineRule="auto"/>
        <w:rPr>
          <w:rStyle w:val="SubtleEmphasis"/>
          <w:color w:val="auto"/>
          <w:sz w:val="24"/>
          <w:szCs w:val="24"/>
        </w:rPr>
      </w:pPr>
      <w:r w:rsidRPr="002D712B">
        <w:rPr>
          <w:rStyle w:val="SubtleEmphasis"/>
          <w:color w:val="auto"/>
          <w:sz w:val="24"/>
          <w:szCs w:val="24"/>
        </w:rPr>
        <w:t>Wrapper</w:t>
      </w:r>
    </w:p>
    <w:p w14:paraId="122DB970" w14:textId="70AED804" w:rsidR="001539B4" w:rsidRPr="002D712B" w:rsidRDefault="001A533E" w:rsidP="0016634D">
      <w:pPr>
        <w:spacing w:line="480" w:lineRule="auto"/>
        <w:rPr>
          <w:rStyle w:val="SubtleEmphasis"/>
          <w:i w:val="0"/>
          <w:iCs w:val="0"/>
          <w:color w:val="auto"/>
        </w:rPr>
      </w:pPr>
      <w:r w:rsidRPr="002D712B">
        <w:rPr>
          <w:rStyle w:val="SubtleEmphasis"/>
          <w:i w:val="0"/>
          <w:iCs w:val="0"/>
          <w:color w:val="auto"/>
        </w:rPr>
        <w:lastRenderedPageBreak/>
        <w:t xml:space="preserve">Wrapper methods utilise specific </w:t>
      </w:r>
      <w:proofErr w:type="spellStart"/>
      <w:r w:rsidRPr="002D712B">
        <w:rPr>
          <w:rStyle w:val="SubtleEmphasis"/>
          <w:i w:val="0"/>
          <w:iCs w:val="0"/>
          <w:color w:val="auto"/>
        </w:rPr>
        <w:t>algortithms</w:t>
      </w:r>
      <w:proofErr w:type="spellEnd"/>
      <w:r w:rsidRPr="002D712B">
        <w:rPr>
          <w:rStyle w:val="SubtleEmphasis"/>
          <w:i w:val="0"/>
          <w:iCs w:val="0"/>
          <w:color w:val="auto"/>
        </w:rPr>
        <w:t xml:space="preserve"> </w:t>
      </w:r>
      <w:proofErr w:type="gramStart"/>
      <w:r w:rsidRPr="002D712B">
        <w:rPr>
          <w:rStyle w:val="SubtleEmphasis"/>
          <w:i w:val="0"/>
          <w:iCs w:val="0"/>
          <w:color w:val="auto"/>
        </w:rPr>
        <w:t>in order to</w:t>
      </w:r>
      <w:proofErr w:type="gramEnd"/>
      <w:r w:rsidRPr="002D712B">
        <w:rPr>
          <w:rStyle w:val="SubtleEmphasis"/>
          <w:i w:val="0"/>
          <w:iCs w:val="0"/>
          <w:color w:val="auto"/>
        </w:rPr>
        <w:t xml:space="preserve"> use the results obtained by training a ML model using data and then assessing feature performance based on the output of the model. They ‘Wrap’ around the desired model </w:t>
      </w:r>
      <w:proofErr w:type="gramStart"/>
      <w:r w:rsidRPr="002D712B">
        <w:rPr>
          <w:rStyle w:val="SubtleEmphasis"/>
          <w:i w:val="0"/>
          <w:iCs w:val="0"/>
          <w:color w:val="auto"/>
        </w:rPr>
        <w:t>in order to</w:t>
      </w:r>
      <w:proofErr w:type="gramEnd"/>
      <w:r w:rsidRPr="002D712B">
        <w:rPr>
          <w:rStyle w:val="SubtleEmphasis"/>
          <w:i w:val="0"/>
          <w:iCs w:val="0"/>
          <w:color w:val="auto"/>
        </w:rPr>
        <w:t xml:space="preserve"> assess a subset of features overall impact on the performance of said model </w:t>
      </w:r>
      <w:sdt>
        <w:sdtPr>
          <w:rPr>
            <w:rStyle w:val="SubtleEmphasis"/>
            <w:i w:val="0"/>
            <w:iCs w:val="0"/>
            <w:color w:val="auto"/>
          </w:rPr>
          <w:tag w:val="MENDELEY_CITATION_v3_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"/>
          <w:id w:val="-1736768003"/>
          <w:placeholder>
            <w:docPart w:val="DefaultPlaceholder_-1854013440"/>
          </w:placeholder>
        </w:sdtPr>
        <w:sdtContent>
          <w:r w:rsidR="006F5F74" w:rsidRPr="002D712B">
            <w:rPr>
              <w:rStyle w:val="SubtleEmphasis"/>
              <w:i w:val="0"/>
              <w:iCs w:val="0"/>
              <w:color w:val="auto"/>
            </w:rPr>
            <w:t>[19]</w:t>
          </w:r>
        </w:sdtContent>
      </w:sdt>
      <w:r w:rsidRPr="002D712B">
        <w:rPr>
          <w:rStyle w:val="SubtleEmphasis"/>
          <w:i w:val="0"/>
          <w:iCs w:val="0"/>
          <w:color w:val="auto"/>
        </w:rPr>
        <w:t>.</w:t>
      </w:r>
      <w:r w:rsidR="00584FC5" w:rsidRPr="002D712B">
        <w:rPr>
          <w:rStyle w:val="SubtleEmphasis"/>
          <w:i w:val="0"/>
          <w:iCs w:val="0"/>
          <w:color w:val="auto"/>
        </w:rPr>
        <w:t xml:space="preserve"> These methods allow direct analysis of the selection of features within a model. Wrapper methods do however often have a high computational cost in comparison to other methods.</w:t>
      </w:r>
      <w:sdt>
        <w:sdtPr>
          <w:rPr>
            <w:rStyle w:val="SubtleEmphasis"/>
            <w:i w:val="0"/>
            <w:iCs w:val="0"/>
            <w:color w:val="auto"/>
          </w:rPr>
          <w:tag w:val="MENDELEY_CITATION_v3_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"/>
          <w:id w:val="1147467586"/>
          <w:placeholder>
            <w:docPart w:val="DefaultPlaceholder_-1854013440"/>
          </w:placeholder>
        </w:sdtPr>
        <w:sdtContent>
          <w:r w:rsidR="006F5F74" w:rsidRPr="002D712B">
            <w:rPr>
              <w:rStyle w:val="SubtleEmphasis"/>
              <w:i w:val="0"/>
              <w:iCs w:val="0"/>
              <w:color w:val="auto"/>
            </w:rPr>
            <w:t>[25]</w:t>
          </w:r>
        </w:sdtContent>
      </w:sdt>
    </w:p>
    <w:p w14:paraId="0107CF5A" w14:textId="77777777" w:rsidR="001A533E" w:rsidRPr="002D712B" w:rsidRDefault="001A533E" w:rsidP="0016634D">
      <w:pPr>
        <w:spacing w:line="480" w:lineRule="auto"/>
        <w:rPr>
          <w:rStyle w:val="SubtleEmphasis"/>
          <w:i w:val="0"/>
          <w:iCs w:val="0"/>
          <w:color w:val="auto"/>
        </w:rPr>
      </w:pPr>
    </w:p>
    <w:p w14:paraId="5C604D00" w14:textId="2CBAB371" w:rsidR="001A533E" w:rsidRPr="002D712B" w:rsidRDefault="001A533E" w:rsidP="0016634D">
      <w:pPr>
        <w:spacing w:line="480" w:lineRule="auto"/>
        <w:rPr>
          <w:rStyle w:val="SubtleEmphasis"/>
          <w:color w:val="auto"/>
        </w:rPr>
      </w:pPr>
      <w:r w:rsidRPr="002D712B">
        <w:rPr>
          <w:rStyle w:val="SubtleEmphasis"/>
          <w:color w:val="auto"/>
        </w:rPr>
        <w:t>Embedded</w:t>
      </w:r>
    </w:p>
    <w:p w14:paraId="39213C85" w14:textId="4B9A9B55" w:rsidR="001539B4" w:rsidRPr="002D712B" w:rsidRDefault="001A533E" w:rsidP="0016634D">
      <w:pPr>
        <w:spacing w:line="480" w:lineRule="auto"/>
      </w:pPr>
      <w:r w:rsidRPr="002D712B">
        <w:t>Embedded Feature selection is the process of incorporating selection methods into the model itself</w:t>
      </w:r>
      <w:r w:rsidR="00584FC5" w:rsidRPr="002D712B">
        <w:t xml:space="preserve">. Models such as decision trees, support vector machines and Lasso incorporate embedded selection as an inherent property. </w:t>
      </w:r>
    </w:p>
    <w:p w14:paraId="6251AF20" w14:textId="77777777" w:rsidR="008363BA" w:rsidRPr="002D712B" w:rsidRDefault="008363BA" w:rsidP="0016634D">
      <w:pPr>
        <w:spacing w:line="480" w:lineRule="auto"/>
        <w:ind w:left="720" w:hanging="720"/>
      </w:pPr>
    </w:p>
    <w:p w14:paraId="2266275E" w14:textId="77777777" w:rsidR="008363BA" w:rsidRPr="002D712B" w:rsidRDefault="008363BA" w:rsidP="0016634D">
      <w:pPr>
        <w:spacing w:line="480" w:lineRule="auto"/>
        <w:ind w:left="720" w:hanging="720"/>
      </w:pPr>
    </w:p>
    <w:p w14:paraId="44010568" w14:textId="2CA605C9" w:rsidR="008363BA" w:rsidRPr="002D712B" w:rsidRDefault="008363BA" w:rsidP="00F34E3A">
      <w:pPr>
        <w:pStyle w:val="Heading2"/>
        <w:rPr>
          <w:color w:val="auto"/>
        </w:rPr>
      </w:pPr>
      <w:bookmarkStart w:id="22" w:name="_Toc175747178"/>
      <w:r w:rsidRPr="002D712B">
        <w:rPr>
          <w:color w:val="auto"/>
        </w:rPr>
        <w:t>Case Studies and Examples in Suicide related ML Research</w:t>
      </w:r>
      <w:bookmarkEnd w:id="22"/>
    </w:p>
    <w:p w14:paraId="763952D3" w14:textId="77777777" w:rsidR="008363BA" w:rsidRPr="002D712B" w:rsidRDefault="008363BA" w:rsidP="0016634D">
      <w:pPr>
        <w:spacing w:line="480" w:lineRule="auto"/>
      </w:pPr>
      <w:r w:rsidRPr="002D712B">
        <w:t xml:space="preserve">Sanchez-Pinto et al. conducted a comprehensive examination of feature selection methods in the context of clinical data predictive modelling. They compared traditional statistical techniques, such as classical regression, with modern tree-based methods like Gradient Boosted Feature Selection. Parsimony (a measure of overall model simplicity and accuracy) was calculated for each model by comparing the feature number against an area under the curve (AUC) value. Area under the curve is an accuracy measure that calculates the probability that a model will rank a positive value higher than a negative value. Their results show that within smaller data sets with under 20 records for each feature, classical regression results in more accurate and interpretable results, whereas in larger datasets modern tree-based methods such as Gradient Boosted Feature Selection performed better. The likely explanation for these results is that traditional regression is </w:t>
      </w:r>
      <w:proofErr w:type="gramStart"/>
      <w:r w:rsidRPr="002D712B">
        <w:lastRenderedPageBreak/>
        <w:t>more simple</w:t>
      </w:r>
      <w:proofErr w:type="gramEnd"/>
      <w:r w:rsidRPr="002D712B">
        <w:t xml:space="preserve"> in structure and less capable in capturing complex relationships in large data sets than tree-based methods. Their research highlights the importance of robust feature selection methods, particularly when using clinical data sets.</w:t>
      </w:r>
    </w:p>
    <w:p w14:paraId="102B6603" w14:textId="77777777" w:rsidR="008363BA" w:rsidRPr="002D712B" w:rsidRDefault="008363BA" w:rsidP="0016634D">
      <w:pPr>
        <w:spacing w:line="480" w:lineRule="auto"/>
        <w:ind w:left="720" w:hanging="720"/>
      </w:pPr>
    </w:p>
    <w:p w14:paraId="6BF53038" w14:textId="77777777" w:rsidR="008363BA" w:rsidRPr="002D712B" w:rsidRDefault="008363BA" w:rsidP="0016634D">
      <w:pPr>
        <w:spacing w:line="480" w:lineRule="auto"/>
      </w:pPr>
      <w:r w:rsidRPr="002D712B">
        <w:t xml:space="preserve">Nordin et al. combined insights from established suicide-related literature with expert consultations from practicing psychiatrists, ensuring a comprehensive approach to feature selection that accounted for the complex nature of suicide risk factors. They used a meta-analysis from a previous study that identified risk factors for suicide and consulted with expert psychiatrists </w:t>
      </w:r>
      <w:proofErr w:type="gramStart"/>
      <w:r w:rsidRPr="002D712B">
        <w:t>in order to</w:t>
      </w:r>
      <w:proofErr w:type="gramEnd"/>
      <w:r w:rsidRPr="002D712B">
        <w:t xml:space="preserve"> select 36 of the most significant factors from the dataset to be used in their models. This approach ensures that feature selection is grounded in established research and supported by expert input by practicing clinicians</w:t>
      </w:r>
    </w:p>
    <w:p w14:paraId="7C700B17" w14:textId="77777777" w:rsidR="0091635B" w:rsidRPr="002D712B" w:rsidRDefault="0091635B" w:rsidP="0016634D">
      <w:pPr>
        <w:spacing w:line="480" w:lineRule="auto"/>
      </w:pPr>
    </w:p>
    <w:p w14:paraId="02BA85B7" w14:textId="2719B368" w:rsidR="0091635B" w:rsidRPr="002D712B" w:rsidRDefault="0091635B" w:rsidP="0016634D">
      <w:pPr>
        <w:spacing w:line="480" w:lineRule="auto"/>
      </w:pPr>
      <w:r w:rsidRPr="002D712B">
        <w:t xml:space="preserve">Ahuja et al (2015) carried out a study </w:t>
      </w:r>
      <w:proofErr w:type="gramStart"/>
      <w:r w:rsidRPr="002D712B">
        <w:t>in order to</w:t>
      </w:r>
      <w:proofErr w:type="gramEnd"/>
      <w:r w:rsidRPr="002D712B">
        <w:t xml:space="preserve"> identify key predictive factors for suicidal ideation in adolescents. They incorporated a hybrid approach using a filter method, using chi-squared tests and correlation co-</w:t>
      </w:r>
      <w:proofErr w:type="spellStart"/>
      <w:r w:rsidRPr="002D712B">
        <w:t>efficients</w:t>
      </w:r>
      <w:proofErr w:type="spellEnd"/>
      <w:r w:rsidRPr="002D712B">
        <w:t xml:space="preserve"> to calculate the relevance of each of </w:t>
      </w:r>
      <w:proofErr w:type="gramStart"/>
      <w:r w:rsidRPr="002D712B">
        <w:t>a number of</w:t>
      </w:r>
      <w:proofErr w:type="gramEnd"/>
      <w:r w:rsidRPr="002D712B">
        <w:t xml:space="preserve"> demographic and clinical factors in the risk of suicidal ideation and thus eliminate features of low relevance to the target variable. Then proceeding to use a wrapper method, namely </w:t>
      </w:r>
      <w:r w:rsidR="00F070E3" w:rsidRPr="002D712B">
        <w:t xml:space="preserve">Multi-Objective Genetic Algorithms, to assess features further. This provides a more thorough selection process and by reducing the number of features through an initial filter stage, reduced computational overhead in the wrapper method. </w:t>
      </w:r>
      <w:sdt>
        <w:sdtPr>
          <w:tag w:val="MENDELEY_CITATION_v3_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"/>
          <w:id w:val="156420707"/>
          <w:placeholder>
            <w:docPart w:val="DefaultPlaceholder_-1854013440"/>
          </w:placeholder>
        </w:sdtPr>
        <w:sdtContent>
          <w:r w:rsidR="006F5F74" w:rsidRPr="002D712B">
            <w:t>[26]</w:t>
          </w:r>
        </w:sdtContent>
      </w:sdt>
    </w:p>
    <w:p w14:paraId="2192362E" w14:textId="77777777" w:rsidR="008363BA" w:rsidRPr="002D712B" w:rsidRDefault="008363BA" w:rsidP="0016634D">
      <w:pPr>
        <w:spacing w:line="480" w:lineRule="auto"/>
      </w:pPr>
    </w:p>
    <w:p w14:paraId="391F1BD8" w14:textId="77777777" w:rsidR="00432A00" w:rsidRPr="002D712B" w:rsidRDefault="00432A00" w:rsidP="0016634D">
      <w:pPr>
        <w:spacing w:line="480" w:lineRule="auto"/>
        <w:rPr>
          <w:b/>
          <w:bCs/>
          <w:sz w:val="28"/>
          <w:szCs w:val="28"/>
        </w:rPr>
      </w:pPr>
    </w:p>
    <w:p w14:paraId="5CB41952" w14:textId="77777777" w:rsidR="00F34E3A" w:rsidRPr="002D712B" w:rsidRDefault="00F34E3A" w:rsidP="0016634D">
      <w:pPr>
        <w:spacing w:line="480" w:lineRule="auto"/>
        <w:rPr>
          <w:b/>
          <w:bCs/>
          <w:sz w:val="28"/>
          <w:szCs w:val="28"/>
        </w:rPr>
      </w:pPr>
    </w:p>
    <w:p w14:paraId="458283F5" w14:textId="225F660A" w:rsidR="005C329D" w:rsidRPr="002D712B" w:rsidRDefault="00F34E3A" w:rsidP="00F34E3A">
      <w:pPr>
        <w:pStyle w:val="Heading2"/>
        <w:rPr>
          <w:color w:val="auto"/>
        </w:rPr>
      </w:pPr>
      <w:bookmarkStart w:id="23" w:name="_Toc175747179"/>
      <w:r w:rsidRPr="002D712B">
        <w:rPr>
          <w:color w:val="auto"/>
        </w:rPr>
        <w:lastRenderedPageBreak/>
        <w:t xml:space="preserve">2.4 </w:t>
      </w:r>
      <w:r w:rsidR="005C329D" w:rsidRPr="002D712B">
        <w:rPr>
          <w:color w:val="auto"/>
        </w:rPr>
        <w:t>Machine Learning Models</w:t>
      </w:r>
      <w:bookmarkEnd w:id="23"/>
    </w:p>
    <w:p w14:paraId="0517C839" w14:textId="3907CD61" w:rsidR="00432A00" w:rsidRPr="002D712B" w:rsidRDefault="00432A00" w:rsidP="00F34E3A">
      <w:pPr>
        <w:pStyle w:val="Heading2"/>
        <w:rPr>
          <w:color w:val="auto"/>
        </w:rPr>
      </w:pPr>
      <w:bookmarkStart w:id="24" w:name="_Toc175747180"/>
      <w:r w:rsidRPr="002D712B">
        <w:rPr>
          <w:color w:val="auto"/>
        </w:rPr>
        <w:t>2.4.1 Introduction to Machine Learning models</w:t>
      </w:r>
      <w:bookmarkEnd w:id="24"/>
    </w:p>
    <w:p w14:paraId="1253A2E7" w14:textId="480A772A" w:rsidR="00E96EA9" w:rsidRPr="002D712B" w:rsidRDefault="00E96EA9" w:rsidP="0016634D">
      <w:pPr>
        <w:spacing w:line="480" w:lineRule="auto"/>
      </w:pPr>
      <w:r w:rsidRPr="002D712B">
        <w:t>ML models</w:t>
      </w:r>
      <w:r w:rsidR="000D0652" w:rsidRPr="002D712B">
        <w:t xml:space="preserve"> typically</w:t>
      </w:r>
      <w:r w:rsidRPr="002D712B">
        <w:t xml:space="preserve"> fall under </w:t>
      </w:r>
      <w:r w:rsidR="00161831" w:rsidRPr="002D712B">
        <w:t>three</w:t>
      </w:r>
      <w:r w:rsidRPr="002D712B">
        <w:t xml:space="preserve"> </w:t>
      </w:r>
      <w:proofErr w:type="gramStart"/>
      <w:r w:rsidR="00E34AB6" w:rsidRPr="002D712B">
        <w:t>types</w:t>
      </w:r>
      <w:r w:rsidR="00161831" w:rsidRPr="002D712B">
        <w:t>;</w:t>
      </w:r>
      <w:proofErr w:type="gramEnd"/>
      <w:r w:rsidR="00161831" w:rsidRPr="002D712B">
        <w:t xml:space="preserve"> Supervised Learning, Unsupervised Learning, and </w:t>
      </w:r>
      <w:r w:rsidR="00646B97" w:rsidRPr="002D712B">
        <w:t xml:space="preserve">Reinforcement Learning. </w:t>
      </w:r>
    </w:p>
    <w:p w14:paraId="6349D998" w14:textId="5AFAAA7E" w:rsidR="00E0074A" w:rsidRPr="002D712B" w:rsidRDefault="00432A00" w:rsidP="00F34E3A">
      <w:pPr>
        <w:pStyle w:val="Heading2"/>
        <w:rPr>
          <w:color w:val="auto"/>
          <w:u w:val="single"/>
        </w:rPr>
      </w:pPr>
      <w:bookmarkStart w:id="25" w:name="_Toc175747181"/>
      <w:r w:rsidRPr="002D712B">
        <w:rPr>
          <w:color w:val="auto"/>
        </w:rPr>
        <w:t xml:space="preserve">2.4.2 </w:t>
      </w:r>
      <w:r w:rsidR="00E0074A" w:rsidRPr="002D712B">
        <w:rPr>
          <w:color w:val="auto"/>
        </w:rPr>
        <w:t>Supervised</w:t>
      </w:r>
      <w:r w:rsidR="00E0074A" w:rsidRPr="002D712B">
        <w:rPr>
          <w:color w:val="auto"/>
          <w:u w:val="single"/>
        </w:rPr>
        <w:t xml:space="preserve"> </w:t>
      </w:r>
      <w:r w:rsidR="00E0074A" w:rsidRPr="002D712B">
        <w:rPr>
          <w:color w:val="auto"/>
        </w:rPr>
        <w:t>Learning</w:t>
      </w:r>
      <w:bookmarkEnd w:id="25"/>
    </w:p>
    <w:p w14:paraId="5E1F1386" w14:textId="3A141A50" w:rsidR="00646B97" w:rsidRPr="002D712B" w:rsidRDefault="00646B97" w:rsidP="0016634D">
      <w:pPr>
        <w:spacing w:line="480" w:lineRule="auto"/>
      </w:pPr>
      <w:r w:rsidRPr="002D712B">
        <w:t>Supervised learning</w:t>
      </w:r>
      <w:r w:rsidR="00015604" w:rsidRPr="002D712B">
        <w:t xml:space="preserve"> (SL)</w:t>
      </w:r>
      <w:r w:rsidRPr="002D712B">
        <w:t xml:space="preserve"> involves the training of data on </w:t>
      </w:r>
      <w:r w:rsidR="00F2489E" w:rsidRPr="002D712B">
        <w:t xml:space="preserve">labelled data that has been prepared and structured for use in a model. </w:t>
      </w:r>
      <w:r w:rsidR="00487B40" w:rsidRPr="002D712B">
        <w:t>A supervised model learns to map i</w:t>
      </w:r>
      <w:r w:rsidR="00166E63" w:rsidRPr="002D712B">
        <w:t>n</w:t>
      </w:r>
      <w:r w:rsidR="00487B40" w:rsidRPr="002D712B">
        <w:t>put</w:t>
      </w:r>
      <w:r w:rsidR="00EC747D" w:rsidRPr="002D712B">
        <w:t xml:space="preserve"> </w:t>
      </w:r>
      <w:r w:rsidR="00F03C9D" w:rsidRPr="002D712B">
        <w:t xml:space="preserve">data to a </w:t>
      </w:r>
      <w:r w:rsidR="004535F5" w:rsidRPr="002D712B">
        <w:t>corresponding</w:t>
      </w:r>
      <w:r w:rsidR="00F03C9D" w:rsidRPr="002D712B">
        <w:t xml:space="preserve"> output. </w:t>
      </w:r>
      <w:r w:rsidR="00D7380C" w:rsidRPr="002D712B">
        <w:t xml:space="preserve">In this approach the initial dataset is split into </w:t>
      </w:r>
      <w:proofErr w:type="gramStart"/>
      <w:r w:rsidR="00D7380C" w:rsidRPr="002D712B">
        <w:t>two;</w:t>
      </w:r>
      <w:proofErr w:type="gramEnd"/>
      <w:r w:rsidR="00D7380C" w:rsidRPr="002D712B">
        <w:t xml:space="preserve"> training data and test data. The typical percentage split of the initial data set is </w:t>
      </w:r>
      <w:r w:rsidR="00E0074A" w:rsidRPr="002D712B">
        <w:t xml:space="preserve">80% training </w:t>
      </w:r>
      <w:r w:rsidR="00A059EF" w:rsidRPr="002D712B">
        <w:t xml:space="preserve">20% test. </w:t>
      </w:r>
      <w:r w:rsidR="00C47979" w:rsidRPr="002D712B">
        <w:t xml:space="preserve">Training data </w:t>
      </w:r>
      <w:r w:rsidR="00153F1E" w:rsidRPr="002D712B">
        <w:t xml:space="preserve">is used to train the model initially and the test data is then used to evaluate performance. </w:t>
      </w:r>
    </w:p>
    <w:p w14:paraId="4BB001DA" w14:textId="37A5BE30" w:rsidR="00282B5D" w:rsidRPr="002D712B" w:rsidRDefault="00015604" w:rsidP="0016634D">
      <w:pPr>
        <w:spacing w:line="480" w:lineRule="auto"/>
      </w:pPr>
      <w:r w:rsidRPr="002D712B">
        <w:t xml:space="preserve">SL is generally </w:t>
      </w:r>
      <w:r w:rsidR="0021599D" w:rsidRPr="002D712B">
        <w:t xml:space="preserve">used to classify or </w:t>
      </w:r>
      <w:r w:rsidR="0019313B" w:rsidRPr="002D712B">
        <w:t xml:space="preserve">to use regression to </w:t>
      </w:r>
      <w:r w:rsidR="0021599D" w:rsidRPr="002D712B">
        <w:t xml:space="preserve">make predictions about a data set. Classification </w:t>
      </w:r>
      <w:r w:rsidR="005644C3" w:rsidRPr="002D712B">
        <w:t>aims to pre</w:t>
      </w:r>
      <w:r w:rsidR="00BB0C63" w:rsidRPr="002D712B">
        <w:t>d</w:t>
      </w:r>
      <w:r w:rsidR="005644C3" w:rsidRPr="002D712B">
        <w:t xml:space="preserve">ict categorical labels such as </w:t>
      </w:r>
      <w:r w:rsidR="00000498" w:rsidRPr="002D712B">
        <w:t>filtering emails as ‘spam’ or ‘not spam’</w:t>
      </w:r>
      <w:r w:rsidR="00AB35E1" w:rsidRPr="002D712B">
        <w:t xml:space="preserve">. Whereas </w:t>
      </w:r>
      <w:r w:rsidR="0019313B" w:rsidRPr="002D712B">
        <w:t>regression models</w:t>
      </w:r>
      <w:r w:rsidR="00AB35E1" w:rsidRPr="002D712B">
        <w:t xml:space="preserve"> </w:t>
      </w:r>
      <w:r w:rsidR="002670E5" w:rsidRPr="002D712B">
        <w:t>involv</w:t>
      </w:r>
      <w:r w:rsidR="0019313B" w:rsidRPr="002D712B">
        <w:t>e</w:t>
      </w:r>
      <w:r w:rsidR="002670E5" w:rsidRPr="002D712B">
        <w:t xml:space="preserve"> the prediction of </w:t>
      </w:r>
      <w:proofErr w:type="spellStart"/>
      <w:r w:rsidR="002670E5" w:rsidRPr="002D712B">
        <w:t>cont</w:t>
      </w:r>
      <w:proofErr w:type="spellEnd"/>
      <w:r w:rsidR="00F119AD" w:rsidRPr="002D712B">
        <w:t xml:space="preserve"> </w:t>
      </w:r>
      <w:proofErr w:type="spellStart"/>
      <w:r w:rsidR="002670E5" w:rsidRPr="002D712B">
        <w:t>inuous</w:t>
      </w:r>
      <w:proofErr w:type="spellEnd"/>
      <w:r w:rsidR="002670E5" w:rsidRPr="002D712B">
        <w:t xml:space="preserve"> numerical data such as</w:t>
      </w:r>
      <w:r w:rsidR="009248C5" w:rsidRPr="002D712B">
        <w:t xml:space="preserve">, in the case of our research, predicting the association between </w:t>
      </w:r>
      <w:r w:rsidR="00A70EA2" w:rsidRPr="002D712B">
        <w:t xml:space="preserve">suicide risk and prescription of antidepressants. </w:t>
      </w:r>
    </w:p>
    <w:p w14:paraId="1D93901A" w14:textId="736E6E8E" w:rsidR="005660ED" w:rsidRPr="002D712B" w:rsidRDefault="005660ED" w:rsidP="0016634D">
      <w:pPr>
        <w:spacing w:line="480" w:lineRule="auto"/>
        <w:rPr>
          <w:b/>
          <w:bCs/>
        </w:rPr>
      </w:pPr>
      <w:r w:rsidRPr="002D712B">
        <w:rPr>
          <w:b/>
          <w:bCs/>
        </w:rPr>
        <w:t>Common Supervised Learning Algorithms</w:t>
      </w:r>
    </w:p>
    <w:p w14:paraId="4584C3B4" w14:textId="7F8209D2" w:rsidR="008363BA" w:rsidRPr="002D712B" w:rsidRDefault="00191CFE" w:rsidP="0016634D">
      <w:pPr>
        <w:spacing w:line="480" w:lineRule="auto"/>
      </w:pPr>
      <w:r w:rsidRPr="002D712B">
        <w:t xml:space="preserve">There are </w:t>
      </w:r>
      <w:proofErr w:type="gramStart"/>
      <w:r w:rsidRPr="002D712B">
        <w:t>a number of</w:t>
      </w:r>
      <w:proofErr w:type="gramEnd"/>
      <w:r w:rsidRPr="002D712B">
        <w:t xml:space="preserve"> algorithms commonly used in supervised learning. Some of the </w:t>
      </w:r>
      <w:proofErr w:type="gramStart"/>
      <w:r w:rsidR="00B60EAD" w:rsidRPr="002D712B">
        <w:t>m</w:t>
      </w:r>
      <w:r w:rsidRPr="002D712B">
        <w:t>ost commonly used</w:t>
      </w:r>
      <w:proofErr w:type="gramEnd"/>
      <w:r w:rsidRPr="002D712B">
        <w:t xml:space="preserve"> are Support Vector Machines (SVMs), </w:t>
      </w:r>
      <w:r w:rsidR="00F879FA" w:rsidRPr="002D712B">
        <w:t xml:space="preserve">Decision trees, </w:t>
      </w:r>
      <w:r w:rsidR="0019313B" w:rsidRPr="002D712B">
        <w:t>Random Forests</w:t>
      </w:r>
      <w:r w:rsidR="005D2254" w:rsidRPr="002D712B">
        <w:t>.</w:t>
      </w:r>
    </w:p>
    <w:p w14:paraId="79DF5669" w14:textId="77777777" w:rsidR="008363BA" w:rsidRPr="002D712B" w:rsidRDefault="008363BA" w:rsidP="0016634D">
      <w:pPr>
        <w:spacing w:line="480" w:lineRule="auto"/>
        <w:rPr>
          <w:b/>
          <w:bCs/>
          <w:u w:val="single"/>
        </w:rPr>
      </w:pPr>
    </w:p>
    <w:p w14:paraId="5EDB37A7" w14:textId="62D20256" w:rsidR="00EC49C6" w:rsidRPr="002D712B" w:rsidRDefault="00EC49C6" w:rsidP="0016634D">
      <w:pPr>
        <w:spacing w:line="480" w:lineRule="auto"/>
        <w:rPr>
          <w:b/>
          <w:bCs/>
          <w:i/>
          <w:iCs/>
        </w:rPr>
      </w:pPr>
      <w:r w:rsidRPr="002D712B">
        <w:rPr>
          <w:b/>
          <w:bCs/>
          <w:i/>
          <w:iCs/>
        </w:rPr>
        <w:t>Support Vector Machines</w:t>
      </w:r>
    </w:p>
    <w:p w14:paraId="6AC8D944" w14:textId="057EE3EC" w:rsidR="00A2116A" w:rsidRPr="002D712B" w:rsidRDefault="00A2116A" w:rsidP="0016634D">
      <w:pPr>
        <w:spacing w:line="480" w:lineRule="auto"/>
      </w:pPr>
      <w:r w:rsidRPr="002D712B">
        <w:t>SVMs</w:t>
      </w:r>
      <w:r w:rsidR="00106798" w:rsidRPr="002D712B">
        <w:t xml:space="preserve"> are particularly effective for high dimensional data </w:t>
      </w:r>
      <w:r w:rsidR="00B14926" w:rsidRPr="002D712B">
        <w:t xml:space="preserve">and offer a high degree of robustness </w:t>
      </w:r>
      <w:r w:rsidR="009D6E5A" w:rsidRPr="002D712B">
        <w:t xml:space="preserve">in both regression </w:t>
      </w:r>
      <w:r w:rsidR="00563405" w:rsidRPr="002D712B">
        <w:t>and classification tasks. The central mechanism involved in SVMs is</w:t>
      </w:r>
      <w:r w:rsidR="005748C8" w:rsidRPr="002D712B">
        <w:t xml:space="preserve"> the use of a </w:t>
      </w:r>
      <w:r w:rsidR="00BA1192" w:rsidRPr="002D712B">
        <w:t>decision boundary that separates classe</w:t>
      </w:r>
      <w:r w:rsidR="005179D7" w:rsidRPr="002D712B">
        <w:t>s</w:t>
      </w:r>
      <w:r w:rsidR="00BA1192" w:rsidRPr="002D712B">
        <w:t xml:space="preserve">. </w:t>
      </w:r>
      <w:r w:rsidR="00270511" w:rsidRPr="002D712B">
        <w:t xml:space="preserve">SVMs find the optimal </w:t>
      </w:r>
      <w:r w:rsidR="00270511" w:rsidRPr="002D712B">
        <w:lastRenderedPageBreak/>
        <w:t xml:space="preserve">hyperplane that </w:t>
      </w:r>
      <w:r w:rsidR="004D6879" w:rsidRPr="002D712B">
        <w:t xml:space="preserve">produces a maximal margin between classes. This margin is the </w:t>
      </w:r>
      <w:r w:rsidR="005E3675" w:rsidRPr="002D712B">
        <w:t xml:space="preserve">determined as the distance between the nearest data points </w:t>
      </w:r>
      <w:r w:rsidR="00FC7B25" w:rsidRPr="002D712B">
        <w:t>from each class and the hyperplane.</w:t>
      </w:r>
      <w:r w:rsidR="0013429F" w:rsidRPr="002D712B">
        <w:t xml:space="preserve"> The boundaries that match the positions of the corresponding data points </w:t>
      </w:r>
      <w:r w:rsidR="00DA5CD8" w:rsidRPr="002D712B">
        <w:t xml:space="preserve">support vectors. </w:t>
      </w:r>
      <w:r w:rsidR="00187629" w:rsidRPr="002D712B">
        <w:t xml:space="preserve">This function of maximising margins aids in the generalisability of the </w:t>
      </w:r>
      <w:proofErr w:type="gramStart"/>
      <w:r w:rsidR="00187629" w:rsidRPr="002D712B">
        <w:t>models</w:t>
      </w:r>
      <w:proofErr w:type="gramEnd"/>
      <w:r w:rsidR="00187629" w:rsidRPr="002D712B">
        <w:t xml:space="preserve"> outputs and accounts for the risk of overfitting to the training set that can often be a limitation of other algorithms such as decision trees. </w:t>
      </w:r>
      <w:r w:rsidR="009B3DA0" w:rsidRPr="002D712B">
        <w:t xml:space="preserve">SVMs use of </w:t>
      </w:r>
      <w:r w:rsidR="000C5D23" w:rsidRPr="002D712B">
        <w:t>a limited set of data points also means that they utilise less memory than other algorithms</w:t>
      </w:r>
      <w:r w:rsidR="00724DAF" w:rsidRPr="002D712B">
        <w:t xml:space="preserve"> that use all data points in their analysis</w:t>
      </w:r>
      <w:r w:rsidR="000C5D23" w:rsidRPr="002D712B">
        <w:t xml:space="preserve">. </w:t>
      </w:r>
      <w:r w:rsidR="00754098" w:rsidRPr="002D712B">
        <w:t>Another ability that sets SVMs apart from other algorithms is t</w:t>
      </w:r>
      <w:r w:rsidR="007B0357" w:rsidRPr="002D712B">
        <w:t xml:space="preserve">heir use of </w:t>
      </w:r>
      <w:r w:rsidR="007D6151" w:rsidRPr="002D712B">
        <w:t xml:space="preserve">a range of </w:t>
      </w:r>
      <w:r w:rsidR="007B0357" w:rsidRPr="002D712B">
        <w:t xml:space="preserve">kernel functions in handling </w:t>
      </w:r>
      <w:r w:rsidR="007D6151" w:rsidRPr="002D712B">
        <w:t>non-linear</w:t>
      </w:r>
      <w:r w:rsidR="007B0357" w:rsidRPr="002D712B">
        <w:t xml:space="preserve"> </w:t>
      </w:r>
      <w:r w:rsidR="004204CA" w:rsidRPr="002D712B">
        <w:t xml:space="preserve">associations, negating the need for extensive data transformations in </w:t>
      </w:r>
      <w:r w:rsidR="007D6151" w:rsidRPr="002D712B">
        <w:t xml:space="preserve">high dimensional data. </w:t>
      </w:r>
    </w:p>
    <w:p w14:paraId="40D4F254" w14:textId="7737C175" w:rsidR="00052878" w:rsidRPr="002D712B" w:rsidRDefault="001A55DC" w:rsidP="0016634D">
      <w:pPr>
        <w:spacing w:line="480" w:lineRule="auto"/>
      </w:pPr>
      <w:r w:rsidRPr="002D712B">
        <w:t xml:space="preserve">SVMs </w:t>
      </w:r>
      <w:r w:rsidR="002953B4" w:rsidRPr="002D712B">
        <w:t>do however present a few limitations. Firstly</w:t>
      </w:r>
      <w:r w:rsidR="005E671D" w:rsidRPr="002D712B">
        <w:t xml:space="preserve">, SVM performance </w:t>
      </w:r>
      <w:r w:rsidR="00FF61CA" w:rsidRPr="002D712B">
        <w:t>is heavily dependent on the kernel function chosen</w:t>
      </w:r>
      <w:r w:rsidR="00995C69" w:rsidRPr="002D712B">
        <w:t xml:space="preserve">, the selection of this function can in some instances require extensive </w:t>
      </w:r>
      <w:r w:rsidR="00EF219E" w:rsidRPr="002D712B">
        <w:t>experimentation</w:t>
      </w:r>
      <w:r w:rsidR="000230E4" w:rsidRPr="002D712B">
        <w:t xml:space="preserve"> </w:t>
      </w:r>
      <w:sdt>
        <w:sdtPr>
          <w:tag w:val="MENDELEY_CITATION_v3_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"/>
          <w:id w:val="-1270079258"/>
          <w:placeholder>
            <w:docPart w:val="DefaultPlaceholder_-1854013440"/>
          </w:placeholder>
        </w:sdtPr>
        <w:sdtContent>
          <w:r w:rsidR="006F5F74" w:rsidRPr="002D712B">
            <w:t>[27]</w:t>
          </w:r>
        </w:sdtContent>
      </w:sdt>
      <w:r w:rsidR="000230E4" w:rsidRPr="002D712B">
        <w:t>.</w:t>
      </w:r>
      <w:r w:rsidR="00C25232" w:rsidRPr="002D712B">
        <w:t xml:space="preserve"> Despite SVMs recognition as</w:t>
      </w:r>
      <w:r w:rsidR="005248FF" w:rsidRPr="002D712B">
        <w:t xml:space="preserve"> a robust algorithm, they can be </w:t>
      </w:r>
      <w:r w:rsidR="00491A2F" w:rsidRPr="002D712B">
        <w:t xml:space="preserve">sensitive to noisy data and anomalous data points, these can </w:t>
      </w:r>
      <w:r w:rsidR="00C200CC" w:rsidRPr="002D712B">
        <w:t>significantly alter the hyperplane positioning and therefore lead to inaccurate models</w:t>
      </w:r>
      <w:r w:rsidR="00D37819" w:rsidRPr="002D712B">
        <w:t xml:space="preserve"> </w:t>
      </w:r>
      <w:sdt>
        <w:sdtPr>
          <w:tag w:val="MENDELEY_CITATION_v3_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"/>
          <w:id w:val="-1682110741"/>
          <w:placeholder>
            <w:docPart w:val="DefaultPlaceholder_-1854013440"/>
          </w:placeholder>
        </w:sdtPr>
        <w:sdtContent>
          <w:r w:rsidR="006F5F74" w:rsidRPr="002D712B">
            <w:t>[28]</w:t>
          </w:r>
        </w:sdtContent>
      </w:sdt>
      <w:r w:rsidR="00C200CC" w:rsidRPr="002D712B">
        <w:t>.</w:t>
      </w:r>
    </w:p>
    <w:p w14:paraId="1A7EEA97" w14:textId="6DD303E0" w:rsidR="008903BA" w:rsidRPr="002D712B" w:rsidRDefault="0069634A" w:rsidP="0016634D">
      <w:pPr>
        <w:spacing w:line="480" w:lineRule="auto"/>
      </w:pPr>
      <w:r w:rsidRPr="002D712B">
        <w:rPr>
          <w:noProof/>
        </w:rPr>
        <mc:AlternateContent>
          <mc:Choice Requires="wps">
            <w:drawing>
              <wp:anchor distT="0" distB="0" distL="114300" distR="114300" simplePos="0" relativeHeight="251660288" behindDoc="0" locked="0" layoutInCell="1" allowOverlap="1" wp14:anchorId="5348A475" wp14:editId="2A6B363C">
                <wp:simplePos x="0" y="0"/>
                <wp:positionH relativeFrom="column">
                  <wp:posOffset>1223010</wp:posOffset>
                </wp:positionH>
                <wp:positionV relativeFrom="paragraph">
                  <wp:posOffset>2753360</wp:posOffset>
                </wp:positionV>
                <wp:extent cx="3166110" cy="635"/>
                <wp:effectExtent l="0" t="0" r="0" b="0"/>
                <wp:wrapThrough wrapText="bothSides">
                  <wp:wrapPolygon edited="0">
                    <wp:start x="0" y="0"/>
                    <wp:lineTo x="0" y="21600"/>
                    <wp:lineTo x="21600" y="21600"/>
                    <wp:lineTo x="21600" y="0"/>
                  </wp:wrapPolygon>
                </wp:wrapThrough>
                <wp:docPr id="152567829" name="Text Box 1"/>
                <wp:cNvGraphicFramePr/>
                <a:graphic xmlns:a="http://schemas.openxmlformats.org/drawingml/2006/main">
                  <a:graphicData uri="http://schemas.microsoft.com/office/word/2010/wordprocessingShape">
                    <wps:wsp>
                      <wps:cNvSpPr txBox="1"/>
                      <wps:spPr>
                        <a:xfrm>
                          <a:off x="0" y="0"/>
                          <a:ext cx="3166110" cy="635"/>
                        </a:xfrm>
                        <a:prstGeom prst="rect">
                          <a:avLst/>
                        </a:prstGeom>
                        <a:solidFill>
                          <a:prstClr val="white"/>
                        </a:solidFill>
                        <a:ln>
                          <a:noFill/>
                        </a:ln>
                      </wps:spPr>
                      <wps:txbx>
                        <w:txbxContent>
                          <w:p w14:paraId="50F86DA8" w14:textId="2F5EAD62" w:rsidR="0069634A" w:rsidRPr="008F0909" w:rsidRDefault="0069634A" w:rsidP="0069634A">
                            <w:pPr>
                              <w:pStyle w:val="Caption"/>
                              <w:rPr>
                                <w:noProof/>
                                <w:color w:val="000000"/>
                                <w:sz w:val="22"/>
                                <w:szCs w:val="22"/>
                              </w:rPr>
                            </w:pPr>
                            <w:r>
                              <w:t xml:space="preserve">Figure </w:t>
                            </w:r>
                            <w:r>
                              <w:fldChar w:fldCharType="begin"/>
                            </w:r>
                            <w:r>
                              <w:instrText xml:space="preserve"> SEQ Figure \* ARABIC </w:instrText>
                            </w:r>
                            <w:r>
                              <w:fldChar w:fldCharType="separate"/>
                            </w:r>
                            <w:r w:rsidR="0079246A">
                              <w:rPr>
                                <w:noProof/>
                              </w:rPr>
                              <w:t>1</w:t>
                            </w:r>
                            <w:r>
                              <w:fldChar w:fldCharType="end"/>
                            </w:r>
                            <w:r>
                              <w:t xml:space="preserve"> Showing Support Vector machine model</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5348A475" id="_x0000_t202" coordsize="21600,21600" o:spt="202" path="m,l,21600r21600,l21600,xe">
                <v:stroke joinstyle="miter"/>
                <v:path gradientshapeok="t" o:connecttype="rect"/>
              </v:shapetype>
              <v:shape id="Text Box 1" o:spid="_x0000_s1026" type="#_x0000_t202" style="position:absolute;margin-left:96.3pt;margin-top:216.8pt;width:249.3pt;height:.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" stroked="f">
                <v:textbox style="mso-fit-shape-to-text:t" inset="0,0,0,0">
                  <w:txbxContent>
                    <w:p w14:paraId="50F86DA8" w14:textId="2F5EAD62" w:rsidR="0069634A" w:rsidRPr="008F0909" w:rsidRDefault="0069634A" w:rsidP="0069634A">
                      <w:pPr>
                        <w:pStyle w:val="Caption"/>
                        <w:rPr>
                          <w:noProof/>
                          <w:color w:val="000000"/>
                          <w:sz w:val="22"/>
                          <w:szCs w:val="22"/>
                        </w:rPr>
                      </w:pPr>
                      <w:r>
                        <w:t xml:space="preserve">Figure </w:t>
                      </w:r>
                      <w:r>
                        <w:fldChar w:fldCharType="begin"/>
                      </w:r>
                      <w:r>
                        <w:instrText xml:space="preserve"> SEQ Figure \* ARABIC </w:instrText>
                      </w:r>
                      <w:r>
                        <w:fldChar w:fldCharType="separate"/>
                      </w:r>
                      <w:r w:rsidR="0079246A">
                        <w:rPr>
                          <w:noProof/>
                        </w:rPr>
                        <w:t>1</w:t>
                      </w:r>
                      <w:r>
                        <w:fldChar w:fldCharType="end"/>
                      </w:r>
                      <w:r>
                        <w:t xml:space="preserve"> Showing Support Vector machine model</w:t>
                      </w:r>
                    </w:p>
                  </w:txbxContent>
                </v:textbox>
                <w10:wrap type="through"/>
              </v:shape>
            </w:pict>
          </mc:Fallback>
        </mc:AlternateContent>
      </w:r>
      <w:r w:rsidR="00C753EB" w:rsidRPr="002D712B">
        <w:rPr>
          <w:noProof/>
        </w:rPr>
        <w:drawing>
          <wp:anchor distT="0" distB="0" distL="114300" distR="114300" simplePos="0" relativeHeight="251655168" behindDoc="0" locked="0" layoutInCell="1" allowOverlap="1" wp14:anchorId="0CE5ED63" wp14:editId="1FEA3757">
            <wp:simplePos x="0" y="0"/>
            <wp:positionH relativeFrom="margin">
              <wp:posOffset>1223010</wp:posOffset>
            </wp:positionH>
            <wp:positionV relativeFrom="paragraph">
              <wp:posOffset>233045</wp:posOffset>
            </wp:positionV>
            <wp:extent cx="3166110" cy="2463165"/>
            <wp:effectExtent l="19050" t="19050" r="15240" b="13335"/>
            <wp:wrapThrough wrapText="bothSides">
              <wp:wrapPolygon edited="0">
                <wp:start x="-130" y="-167"/>
                <wp:lineTo x="-130" y="21550"/>
                <wp:lineTo x="21574" y="21550"/>
                <wp:lineTo x="21574" y="-167"/>
                <wp:lineTo x="-130" y="-167"/>
              </wp:wrapPolygon>
            </wp:wrapThrough>
            <wp:docPr id="1538278692" name="Picture 3" descr="A diagram of a support vector mach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8278692" name="Picture 3" descr="A diagram of a support vector machines&#10;&#10;Description automatically generated"/>
                    <pic:cNvPicPr/>
                  </pic:nvPicPr>
                  <pic:blipFill rotWithShape="1">
                    <a:blip r:embed="rId10" cstate="print">
                      <a:extLst>
                        <a:ext uri="{28A0092B-C50C-407E-A947-70E740481C1C}">
                          <a14:useLocalDpi xmlns:a14="http://schemas.microsoft.com/office/drawing/2010/main" val="0"/>
                        </a:ext>
                      </a:extLst>
                    </a:blip>
                    <a:srcRect l="16286" t="1182" r="21560" b="12842"/>
                    <a:stretch/>
                  </pic:blipFill>
                  <pic:spPr bwMode="auto">
                    <a:xfrm>
                      <a:off x="0" y="0"/>
                      <a:ext cx="3166110" cy="2463165"/>
                    </a:xfrm>
                    <a:prstGeom prst="rect">
                      <a:avLst/>
                    </a:prstGeom>
                    <a:ln>
                      <a:solidFill>
                        <a:schemeClr val="tx1"/>
                      </a:solidFill>
                    </a:ln>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D5E5A93" w14:textId="43F7B7F2" w:rsidR="008903BA" w:rsidRPr="002D712B" w:rsidRDefault="008903BA" w:rsidP="0016634D">
      <w:pPr>
        <w:spacing w:line="480" w:lineRule="auto"/>
      </w:pPr>
    </w:p>
    <w:p w14:paraId="6480C497" w14:textId="77777777" w:rsidR="00AA56D6" w:rsidRPr="002D712B" w:rsidRDefault="00AA56D6" w:rsidP="0016634D">
      <w:pPr>
        <w:spacing w:line="480" w:lineRule="auto"/>
      </w:pPr>
    </w:p>
    <w:p w14:paraId="3586C60F" w14:textId="77777777" w:rsidR="00C753EB" w:rsidRPr="002D712B" w:rsidRDefault="00C753EB" w:rsidP="0016634D">
      <w:pPr>
        <w:spacing w:line="480" w:lineRule="auto"/>
      </w:pPr>
    </w:p>
    <w:p w14:paraId="5F04551D" w14:textId="77777777" w:rsidR="00C753EB" w:rsidRPr="002D712B" w:rsidRDefault="00C753EB" w:rsidP="0016634D">
      <w:pPr>
        <w:spacing w:line="480" w:lineRule="auto"/>
      </w:pPr>
    </w:p>
    <w:p w14:paraId="38AE5BDD" w14:textId="77777777" w:rsidR="00C753EB" w:rsidRPr="002D712B" w:rsidRDefault="00C753EB" w:rsidP="0016634D">
      <w:pPr>
        <w:spacing w:line="480" w:lineRule="auto"/>
      </w:pPr>
    </w:p>
    <w:p w14:paraId="30A6E6D7" w14:textId="77777777" w:rsidR="00A446A0" w:rsidRPr="002D712B" w:rsidRDefault="00A446A0" w:rsidP="0016634D">
      <w:pPr>
        <w:spacing w:line="480" w:lineRule="auto"/>
        <w:rPr>
          <w:b/>
          <w:bCs/>
          <w:u w:val="single"/>
        </w:rPr>
      </w:pPr>
    </w:p>
    <w:p w14:paraId="6CBD408B" w14:textId="77777777" w:rsidR="00F34E3A" w:rsidRPr="002D712B" w:rsidRDefault="00F34E3A" w:rsidP="0016634D">
      <w:pPr>
        <w:spacing w:line="480" w:lineRule="auto"/>
        <w:rPr>
          <w:b/>
          <w:bCs/>
          <w:i/>
          <w:iCs/>
        </w:rPr>
      </w:pPr>
    </w:p>
    <w:p w14:paraId="54EEE6B4" w14:textId="77777777" w:rsidR="00F34E3A" w:rsidRPr="002D712B" w:rsidRDefault="00F34E3A" w:rsidP="0016634D">
      <w:pPr>
        <w:spacing w:line="480" w:lineRule="auto"/>
        <w:rPr>
          <w:b/>
          <w:bCs/>
          <w:i/>
          <w:iCs/>
        </w:rPr>
      </w:pPr>
    </w:p>
    <w:p w14:paraId="7ECE1A56" w14:textId="336215E6" w:rsidR="00640F3F" w:rsidRPr="002D712B" w:rsidRDefault="00AA56D6" w:rsidP="0016634D">
      <w:pPr>
        <w:spacing w:line="480" w:lineRule="auto"/>
        <w:rPr>
          <w:b/>
          <w:bCs/>
          <w:i/>
          <w:iCs/>
        </w:rPr>
      </w:pPr>
      <w:r w:rsidRPr="002D712B">
        <w:rPr>
          <w:b/>
          <w:bCs/>
          <w:i/>
          <w:iCs/>
        </w:rPr>
        <w:lastRenderedPageBreak/>
        <w:t>Decision Trees</w:t>
      </w:r>
    </w:p>
    <w:p w14:paraId="6C528708" w14:textId="04EADAD7" w:rsidR="00640F3F" w:rsidRPr="002D712B" w:rsidRDefault="007E2A03" w:rsidP="0016634D">
      <w:pPr>
        <w:spacing w:line="480" w:lineRule="auto"/>
      </w:pPr>
      <w:r w:rsidRPr="002D712B">
        <w:t>Decision trees</w:t>
      </w:r>
      <w:r w:rsidR="002110B4" w:rsidRPr="002D712B">
        <w:t xml:space="preserve"> are</w:t>
      </w:r>
      <w:r w:rsidRPr="002D712B">
        <w:t xml:space="preserve"> a widely used method for both regression and classification machine learning models</w:t>
      </w:r>
      <w:r w:rsidR="003E5E3D" w:rsidRPr="002D712B">
        <w:t>.</w:t>
      </w:r>
      <w:r w:rsidR="00F639FA" w:rsidRPr="002D712B">
        <w:t xml:space="preserve"> They used a laser comparatively simple algorithm </w:t>
      </w:r>
      <w:r w:rsidR="00007640" w:rsidRPr="002D712B">
        <w:t>to</w:t>
      </w:r>
      <w:r w:rsidR="00154782" w:rsidRPr="002D712B">
        <w:t xml:space="preserve"> Recursively</w:t>
      </w:r>
      <w:r w:rsidR="00F639FA" w:rsidRPr="002D712B">
        <w:t xml:space="preserve"> split data into</w:t>
      </w:r>
      <w:r w:rsidR="00007640" w:rsidRPr="002D712B">
        <w:t xml:space="preserve"> subsets </w:t>
      </w:r>
      <w:r w:rsidR="00154782" w:rsidRPr="002D712B">
        <w:t>creating a tree like structure with each node representing a split in the data</w:t>
      </w:r>
      <w:r w:rsidR="00A56526" w:rsidRPr="002D712B">
        <w:t xml:space="preserve"> and each node at the base of the tree known as a leaf node representing an outcome in classification or a prediction in regression.</w:t>
      </w:r>
    </w:p>
    <w:p w14:paraId="51EBFC9F" w14:textId="21C8FBF1" w:rsidR="00EE303C" w:rsidRPr="002D712B" w:rsidRDefault="002C0220" w:rsidP="0016634D">
      <w:pPr>
        <w:spacing w:line="480" w:lineRule="auto"/>
      </w:pPr>
      <w:r w:rsidRPr="002D712B">
        <w:t>Constructing a decision tree begins with the creation of a root node with containing all features and target values from the data set the DT algorithm then selects a feature that best splits data into</w:t>
      </w:r>
      <w:r w:rsidR="003875AF" w:rsidRPr="002D712B">
        <w:t xml:space="preserve"> </w:t>
      </w:r>
      <w:r w:rsidR="00E4765E" w:rsidRPr="002D712B">
        <w:t xml:space="preserve">two </w:t>
      </w:r>
      <w:r w:rsidR="003875AF" w:rsidRPr="002D712B">
        <w:t xml:space="preserve">subsequent homogeneous groups. </w:t>
      </w:r>
      <w:r w:rsidR="007A5135" w:rsidRPr="002D712B">
        <w:t>Generally dictated</w:t>
      </w:r>
      <w:r w:rsidR="00EB3B2B" w:rsidRPr="002D712B">
        <w:t xml:space="preserve"> </w:t>
      </w:r>
      <w:r w:rsidR="00E4765E" w:rsidRPr="002D712B">
        <w:t>in</w:t>
      </w:r>
      <w:r w:rsidR="008342E2" w:rsidRPr="002D712B">
        <w:t xml:space="preserve"> regression tasks by minimising variance in data points.</w:t>
      </w:r>
    </w:p>
    <w:p w14:paraId="6E330C4E" w14:textId="4BD1A0B8" w:rsidR="008342E2" w:rsidRPr="002D712B" w:rsidRDefault="008342E2" w:rsidP="0016634D">
      <w:pPr>
        <w:spacing w:line="480" w:lineRule="auto"/>
      </w:pPr>
      <w:r w:rsidRPr="002D712B">
        <w:t xml:space="preserve">Each split creates </w:t>
      </w:r>
      <w:r w:rsidR="006C6903" w:rsidRPr="002D712B">
        <w:t>At least 2. Child nodes which are then. Because of the split. Until a predetermined. Stopping criteria. Is Met</w:t>
      </w:r>
      <w:r w:rsidR="00C268EF" w:rsidRPr="002D712B">
        <w:t xml:space="preserve">. </w:t>
      </w:r>
      <w:r w:rsidR="00E4765E" w:rsidRPr="002D712B">
        <w:t>Generally,</w:t>
      </w:r>
      <w:r w:rsidR="00C268EF" w:rsidRPr="002D712B">
        <w:t xml:space="preserve"> </w:t>
      </w:r>
      <w:r w:rsidR="00E4765E" w:rsidRPr="002D712B">
        <w:t>this stopping criterion</w:t>
      </w:r>
      <w:r w:rsidR="00C268EF" w:rsidRPr="002D712B">
        <w:t xml:space="preserve"> is set as a minimum number of data points in a node or a maximum tree depth. </w:t>
      </w:r>
      <w:r w:rsidR="00316024" w:rsidRPr="002D712B">
        <w:t>Regression models the leaf nodes contain predicted values which are typically calculated as a mean of third target values for data points contained within that note</w:t>
      </w:r>
      <w:r w:rsidR="00A95461" w:rsidRPr="002D712B">
        <w:t xml:space="preserve"> think last vacation however delete notes represent a predicted class.</w:t>
      </w:r>
    </w:p>
    <w:p w14:paraId="489F43BB" w14:textId="3F575744" w:rsidR="00A95461" w:rsidRPr="002D712B" w:rsidRDefault="00646F0A" w:rsidP="0016634D">
      <w:pPr>
        <w:spacing w:line="480" w:lineRule="auto"/>
      </w:pPr>
      <w:r w:rsidRPr="002D712B">
        <w:t xml:space="preserve">One of the </w:t>
      </w:r>
      <w:r w:rsidR="00E4765E" w:rsidRPr="002D712B">
        <w:t>key advantages</w:t>
      </w:r>
      <w:r w:rsidRPr="002D712B">
        <w:t xml:space="preserve"> o</w:t>
      </w:r>
      <w:r w:rsidR="00E4765E" w:rsidRPr="002D712B">
        <w:t>f</w:t>
      </w:r>
      <w:r w:rsidRPr="002D712B">
        <w:t xml:space="preserve"> </w:t>
      </w:r>
      <w:r w:rsidR="00E4765E" w:rsidRPr="002D712B">
        <w:t>DTs</w:t>
      </w:r>
      <w:r w:rsidRPr="002D712B">
        <w:t xml:space="preserve"> is this implicit E and ease of interpretability that comes from this.</w:t>
      </w:r>
      <w:r w:rsidR="008E3801" w:rsidRPr="002D712B">
        <w:t xml:space="preserve"> The structure of ADT is straightforward, making it easy to understand the process</w:t>
      </w:r>
      <w:r w:rsidR="00EC54E9" w:rsidRPr="002D712B">
        <w:t xml:space="preserve"> and the relationships identified between features. Another advantage of DTS is their flexibility</w:t>
      </w:r>
      <w:r w:rsidR="003514EB" w:rsidRPr="002D712B">
        <w:t xml:space="preserve"> in data handling without the need for extensive </w:t>
      </w:r>
      <w:r w:rsidR="00E4765E" w:rsidRPr="002D712B">
        <w:t>pre-processing</w:t>
      </w:r>
      <w:r w:rsidR="003514EB" w:rsidRPr="002D712B">
        <w:t xml:space="preserve"> they do not require normalisation and scaling of features as the</w:t>
      </w:r>
      <w:r w:rsidR="00D14F63" w:rsidRPr="002D712B">
        <w:t xml:space="preserve"> construction process is not sensitive to magnitude</w:t>
      </w:r>
      <w:r w:rsidR="003514EB" w:rsidRPr="002D712B">
        <w:t>.</w:t>
      </w:r>
      <w:r w:rsidR="00D14F63" w:rsidRPr="002D712B">
        <w:t xml:space="preserve"> </w:t>
      </w:r>
      <w:r w:rsidR="004B6D1B" w:rsidRPr="002D712B">
        <w:t>They also mitigate for the presence of missing values as those data points can simply be ignored during splits.</w:t>
      </w:r>
    </w:p>
    <w:p w14:paraId="4C23F895" w14:textId="159141F2" w:rsidR="004B6D1B" w:rsidRPr="002D712B" w:rsidRDefault="004B6D1B" w:rsidP="0016634D">
      <w:pPr>
        <w:spacing w:line="480" w:lineRule="auto"/>
      </w:pPr>
      <w:r w:rsidRPr="002D712B">
        <w:t xml:space="preserve">Despite the </w:t>
      </w:r>
      <w:r w:rsidR="00CC587B" w:rsidRPr="002D712B">
        <w:t>highlighting</w:t>
      </w:r>
      <w:r w:rsidRPr="002D712B">
        <w:t xml:space="preserve"> strengths</w:t>
      </w:r>
      <w:r w:rsidR="001A4BB3" w:rsidRPr="002D712B">
        <w:t xml:space="preserve"> there are </w:t>
      </w:r>
      <w:r w:rsidR="00E4765E" w:rsidRPr="002D712B">
        <w:t>several</w:t>
      </w:r>
      <w:r w:rsidR="001A4BB3" w:rsidRPr="002D712B">
        <w:t xml:space="preserve"> limitations </w:t>
      </w:r>
      <w:r w:rsidR="00CC587B" w:rsidRPr="002D712B">
        <w:t xml:space="preserve">in </w:t>
      </w:r>
      <w:r w:rsidR="001A4BB3" w:rsidRPr="002D712B">
        <w:t>using DT</w:t>
      </w:r>
      <w:r w:rsidR="00CC587B" w:rsidRPr="002D712B">
        <w:t>s</w:t>
      </w:r>
      <w:r w:rsidR="001A4BB3" w:rsidRPr="002D712B">
        <w:t xml:space="preserve">. </w:t>
      </w:r>
      <w:r w:rsidR="00CC587B" w:rsidRPr="002D712B">
        <w:t xml:space="preserve">They </w:t>
      </w:r>
      <w:proofErr w:type="gramStart"/>
      <w:r w:rsidR="00CC587B" w:rsidRPr="002D712B">
        <w:t xml:space="preserve">have a </w:t>
      </w:r>
      <w:r w:rsidR="002B5B1A" w:rsidRPr="002D712B">
        <w:t>tendency</w:t>
      </w:r>
      <w:r w:rsidR="001A4BB3" w:rsidRPr="002D712B">
        <w:t xml:space="preserve"> to</w:t>
      </w:r>
      <w:proofErr w:type="gramEnd"/>
      <w:r w:rsidR="001A4BB3" w:rsidRPr="002D712B">
        <w:t xml:space="preserve"> overfit training data particularly where</w:t>
      </w:r>
      <w:r w:rsidR="005046D0" w:rsidRPr="002D712B">
        <w:t xml:space="preserve"> the tree is </w:t>
      </w:r>
      <w:r w:rsidR="002B5B1A" w:rsidRPr="002D712B">
        <w:t>allowed</w:t>
      </w:r>
      <w:r w:rsidR="005046D0" w:rsidRPr="002D712B">
        <w:t xml:space="preserve"> it to grow too deep,</w:t>
      </w:r>
      <w:r w:rsidR="00C92D59" w:rsidRPr="002D712B">
        <w:t xml:space="preserve"> </w:t>
      </w:r>
      <w:r w:rsidR="00C92D59" w:rsidRPr="002D712B">
        <w:lastRenderedPageBreak/>
        <w:t>in many cases leading to nodes that contain small amounts of data and increase sensitivity to noise and anomalous data. This then means that results are not generalizable</w:t>
      </w:r>
      <w:r w:rsidR="004B3DC8" w:rsidRPr="002D712B">
        <w:t xml:space="preserve"> two unseen data. Such as this pruning can be used to remove nodes that contain</w:t>
      </w:r>
      <w:r w:rsidR="00EF3E05" w:rsidRPr="002D712B">
        <w:t xml:space="preserve"> data of little predictive value.</w:t>
      </w:r>
    </w:p>
    <w:p w14:paraId="2AC24352" w14:textId="001B1723" w:rsidR="00B31881" w:rsidRPr="002D712B" w:rsidRDefault="002B5B1A" w:rsidP="0016634D">
      <w:pPr>
        <w:spacing w:line="480" w:lineRule="auto"/>
      </w:pPr>
      <w:r w:rsidRPr="002D712B">
        <w:t>DTs are</w:t>
      </w:r>
      <w:r w:rsidR="001B4243" w:rsidRPr="002D712B">
        <w:t xml:space="preserve"> also sensitive to slight changes in data as these can influence the results of splitting decisions</w:t>
      </w:r>
      <w:r w:rsidR="00B31881" w:rsidRPr="002D712B">
        <w:t>. This is another vulnerability of DTS to anomalous and noisy data.</w:t>
      </w:r>
      <w:r w:rsidR="005C68AC" w:rsidRPr="002D712B">
        <w:t xml:space="preserve"> </w:t>
      </w:r>
      <w:r w:rsidR="00B31881" w:rsidRPr="002D712B">
        <w:t xml:space="preserve">DTS are also likely to </w:t>
      </w:r>
      <w:r w:rsidR="005C68AC" w:rsidRPr="002D712B">
        <w:t>present bias when data sets are unbalanced.</w:t>
      </w:r>
    </w:p>
    <w:p w14:paraId="28AA50D4" w14:textId="5152523D" w:rsidR="005C68AC" w:rsidRPr="002D712B" w:rsidRDefault="007771CB" w:rsidP="0016634D">
      <w:pPr>
        <w:spacing w:line="480" w:lineRule="auto"/>
      </w:pPr>
      <w:r w:rsidRPr="002D712B">
        <w:t xml:space="preserve">Decision trees offer a simple and highly interpretable 24 both classification and restaurant modelling. </w:t>
      </w:r>
      <w:r w:rsidR="002B5B1A" w:rsidRPr="002D712B">
        <w:t>However,</w:t>
      </w:r>
      <w:r w:rsidRPr="002D712B">
        <w:t xml:space="preserve"> the day</w:t>
      </w:r>
      <w:r w:rsidR="00CC2077" w:rsidRPr="002D712B">
        <w:t xml:space="preserve"> potential for overfitting and sensitivity to variations in data require careful consideration when utilising complex data sets.</w:t>
      </w:r>
    </w:p>
    <w:p w14:paraId="1B4735F6" w14:textId="290E4362" w:rsidR="00A1640B" w:rsidRPr="002D712B" w:rsidRDefault="00A1640B" w:rsidP="0016634D">
      <w:pPr>
        <w:spacing w:line="480" w:lineRule="auto"/>
        <w:rPr>
          <w:b/>
          <w:bCs/>
          <w:i/>
          <w:iCs/>
        </w:rPr>
      </w:pPr>
      <w:r w:rsidRPr="002D712B">
        <w:rPr>
          <w:b/>
          <w:bCs/>
          <w:i/>
          <w:iCs/>
        </w:rPr>
        <w:t>Random Forest</w:t>
      </w:r>
      <w:r w:rsidR="003E4702" w:rsidRPr="002D712B">
        <w:rPr>
          <w:b/>
          <w:bCs/>
          <w:i/>
          <w:iCs/>
        </w:rPr>
        <w:t xml:space="preserve"> (RF)</w:t>
      </w:r>
    </w:p>
    <w:p w14:paraId="3C21835F" w14:textId="635E7603" w:rsidR="009117BB" w:rsidRPr="002D712B" w:rsidRDefault="00BF49E9" w:rsidP="0016634D">
      <w:pPr>
        <w:spacing w:line="480" w:lineRule="auto"/>
      </w:pPr>
      <w:r w:rsidRPr="002D712B">
        <w:t xml:space="preserve">Random Forest is a </w:t>
      </w:r>
      <w:r w:rsidR="00F4453D" w:rsidRPr="002D712B">
        <w:t xml:space="preserve">form of ensemble learning </w:t>
      </w:r>
      <w:r w:rsidR="000C6D34" w:rsidRPr="002D712B">
        <w:t xml:space="preserve">used in both classification and </w:t>
      </w:r>
      <w:r w:rsidR="007117B7" w:rsidRPr="002D712B">
        <w:t xml:space="preserve">regression </w:t>
      </w:r>
      <w:r w:rsidR="00F4453D" w:rsidRPr="002D712B">
        <w:t xml:space="preserve">that </w:t>
      </w:r>
      <w:r w:rsidR="000717E5" w:rsidRPr="002D712B">
        <w:t xml:space="preserve">is known for its </w:t>
      </w:r>
      <w:r w:rsidR="000E0637" w:rsidRPr="002D712B">
        <w:t xml:space="preserve">robustness and accuracy in handling </w:t>
      </w:r>
      <w:r w:rsidR="00A33158" w:rsidRPr="002D712B">
        <w:t>large, complex</w:t>
      </w:r>
      <w:r w:rsidR="000E0637" w:rsidRPr="002D712B">
        <w:t xml:space="preserve"> data sets. </w:t>
      </w:r>
      <w:r w:rsidR="00704515" w:rsidRPr="002D712B">
        <w:t xml:space="preserve">RFs build upon the traditional decision tree model by utilising multiple DTs to improve overall predictive performance and mitigate the risk of overfitting. </w:t>
      </w:r>
    </w:p>
    <w:p w14:paraId="1BE24033" w14:textId="77777777" w:rsidR="00353D94" w:rsidRPr="002D712B" w:rsidRDefault="00AF642E" w:rsidP="0016634D">
      <w:pPr>
        <w:spacing w:line="480" w:lineRule="auto"/>
      </w:pPr>
      <w:r w:rsidRPr="002D712B">
        <w:t>RFs build</w:t>
      </w:r>
      <w:r w:rsidR="002F03EC" w:rsidRPr="002D712B">
        <w:t xml:space="preserve"> multiple DTs, each using a random sample of data </w:t>
      </w:r>
      <w:r w:rsidR="003018B0" w:rsidRPr="002D712B">
        <w:t xml:space="preserve">known as bootstrapping. </w:t>
      </w:r>
      <w:r w:rsidR="0001533E" w:rsidRPr="002D712B">
        <w:t xml:space="preserve">This approach ensures that the trees are diverse and that final outputs are not weighted towards </w:t>
      </w:r>
      <w:proofErr w:type="gramStart"/>
      <w:r w:rsidR="0001533E" w:rsidRPr="002D712B">
        <w:t>particular data</w:t>
      </w:r>
      <w:proofErr w:type="gramEnd"/>
      <w:r w:rsidR="0001533E" w:rsidRPr="002D712B">
        <w:t xml:space="preserve"> points. </w:t>
      </w:r>
      <w:r w:rsidR="006619BB" w:rsidRPr="002D712B">
        <w:t xml:space="preserve">This is mirrored in the selection of data that is split in each node, which again is chosen by random rather that evaluating all data points for homogeneity as in DTs. This process is controlled by a hyperparameter set when constructing the model which simply dictates the number of features to be considered at each split. In regression tasks, this is typically set to one third of the total number of features present. </w:t>
      </w:r>
    </w:p>
    <w:p w14:paraId="68971BE8" w14:textId="6E7865B2" w:rsidR="006F5B6C" w:rsidRPr="002D712B" w:rsidRDefault="0021025F" w:rsidP="0016634D">
      <w:pPr>
        <w:spacing w:line="480" w:lineRule="auto"/>
      </w:pPr>
      <w:r w:rsidRPr="002D712B">
        <w:rPr>
          <w:noProof/>
        </w:rPr>
        <w:lastRenderedPageBreak/>
        <mc:AlternateContent>
          <mc:Choice Requires="wps">
            <w:drawing>
              <wp:anchor distT="0" distB="0" distL="114300" distR="114300" simplePos="0" relativeHeight="251657216" behindDoc="0" locked="0" layoutInCell="1" allowOverlap="1" wp14:anchorId="13CB98CB" wp14:editId="6B37FAA1">
                <wp:simplePos x="0" y="0"/>
                <wp:positionH relativeFrom="column">
                  <wp:posOffset>304800</wp:posOffset>
                </wp:positionH>
                <wp:positionV relativeFrom="paragraph">
                  <wp:posOffset>269924</wp:posOffset>
                </wp:positionV>
                <wp:extent cx="4548554" cy="2203254"/>
                <wp:effectExtent l="0" t="0" r="23495" b="26035"/>
                <wp:wrapNone/>
                <wp:docPr id="1503552010" name="Rectangle 6"/>
                <wp:cNvGraphicFramePr/>
                <a:graphic xmlns:a="http://schemas.openxmlformats.org/drawingml/2006/main">
                  <a:graphicData uri="http://schemas.microsoft.com/office/word/2010/wordprocessingShape">
                    <wps:wsp>
                      <wps:cNvSpPr/>
                      <wps:spPr>
                        <a:xfrm>
                          <a:off x="0" y="0"/>
                          <a:ext cx="4548554" cy="2203254"/>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B7F81B" id="Rectangle 6" o:spid="_x0000_s1026" style="position:absolute;margin-left:24pt;margin-top:21.25pt;width:358.15pt;height:17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" filled="f" strokecolor="#030e13 [484]" strokeweight="1pt"/>
            </w:pict>
          </mc:Fallback>
        </mc:AlternateContent>
      </w:r>
      <w:r w:rsidRPr="002D712B">
        <w:rPr>
          <w:noProof/>
        </w:rPr>
        <w:drawing>
          <wp:anchor distT="0" distB="0" distL="114300" distR="114300" simplePos="0" relativeHeight="251658240" behindDoc="0" locked="0" layoutInCell="1" allowOverlap="1" wp14:anchorId="0B0488BF" wp14:editId="28AF11B8">
            <wp:simplePos x="0" y="0"/>
            <wp:positionH relativeFrom="column">
              <wp:posOffset>515620</wp:posOffset>
            </wp:positionH>
            <wp:positionV relativeFrom="paragraph">
              <wp:posOffset>153670</wp:posOffset>
            </wp:positionV>
            <wp:extent cx="4251325" cy="1887220"/>
            <wp:effectExtent l="0" t="0" r="0" b="0"/>
            <wp:wrapThrough wrapText="bothSides">
              <wp:wrapPolygon edited="0">
                <wp:start x="0" y="0"/>
                <wp:lineTo x="0" y="21367"/>
                <wp:lineTo x="21487" y="21367"/>
                <wp:lineTo x="21487" y="0"/>
                <wp:lineTo x="0" y="0"/>
              </wp:wrapPolygon>
            </wp:wrapThrough>
            <wp:docPr id="1186744181" name="Picture 5" descr="A diagram of a tree and a random for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6744181" name="Picture 5" descr="A diagram of a tree and a random form&#10;&#10;Description automatically generated"/>
                    <pic:cNvPicPr/>
                  </pic:nvPicPr>
                  <pic:blipFill rotWithShape="1">
                    <a:blip r:embed="rId11" cstate="print">
                      <a:extLst>
                        <a:ext uri="{28A0092B-C50C-407E-A947-70E740481C1C}">
                          <a14:useLocalDpi xmlns:a14="http://schemas.microsoft.com/office/drawing/2010/main" val="0"/>
                        </a:ext>
                      </a:extLst>
                    </a:blip>
                    <a:srcRect l="-138" t="8333" r="138" b="12740"/>
                    <a:stretch/>
                  </pic:blipFill>
                  <pic:spPr bwMode="auto">
                    <a:xfrm>
                      <a:off x="0" y="0"/>
                      <a:ext cx="4251325" cy="188722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62562E0C" w14:textId="77777777" w:rsidR="006F5B6C" w:rsidRPr="002D712B" w:rsidRDefault="006F5B6C" w:rsidP="0016634D">
      <w:pPr>
        <w:spacing w:line="480" w:lineRule="auto"/>
      </w:pPr>
    </w:p>
    <w:p w14:paraId="4884AA55" w14:textId="77777777" w:rsidR="006F5B6C" w:rsidRPr="002D712B" w:rsidRDefault="006F5B6C" w:rsidP="0016634D">
      <w:pPr>
        <w:spacing w:line="480" w:lineRule="auto"/>
      </w:pPr>
    </w:p>
    <w:p w14:paraId="49E2E710" w14:textId="77777777" w:rsidR="0021025F" w:rsidRPr="002D712B" w:rsidRDefault="0021025F" w:rsidP="0016634D">
      <w:pPr>
        <w:spacing w:line="480" w:lineRule="auto"/>
      </w:pPr>
    </w:p>
    <w:p w14:paraId="633B6187" w14:textId="77777777" w:rsidR="0021025F" w:rsidRPr="002D712B" w:rsidRDefault="0021025F" w:rsidP="0016634D">
      <w:pPr>
        <w:spacing w:line="480" w:lineRule="auto"/>
      </w:pPr>
    </w:p>
    <w:p w14:paraId="7E729C41" w14:textId="77777777" w:rsidR="0021025F" w:rsidRPr="002D712B" w:rsidRDefault="0021025F" w:rsidP="0016634D">
      <w:pPr>
        <w:spacing w:line="480" w:lineRule="auto"/>
      </w:pPr>
    </w:p>
    <w:p w14:paraId="192165A5" w14:textId="77777777" w:rsidR="0021025F" w:rsidRPr="002D712B" w:rsidRDefault="0021025F" w:rsidP="0016634D">
      <w:pPr>
        <w:spacing w:line="480" w:lineRule="auto"/>
      </w:pPr>
    </w:p>
    <w:p w14:paraId="4502D127" w14:textId="1952C78A" w:rsidR="0021025F" w:rsidRPr="002D712B" w:rsidRDefault="009A005F" w:rsidP="0016634D">
      <w:pPr>
        <w:spacing w:line="480" w:lineRule="auto"/>
      </w:pPr>
      <w:r w:rsidRPr="002D712B">
        <w:rPr>
          <w:noProof/>
        </w:rPr>
        <mc:AlternateContent>
          <mc:Choice Requires="wps">
            <w:drawing>
              <wp:anchor distT="0" distB="0" distL="114300" distR="114300" simplePos="0" relativeHeight="251659264" behindDoc="0" locked="0" layoutInCell="1" allowOverlap="1" wp14:anchorId="21275A1B" wp14:editId="087ABA99">
                <wp:simplePos x="0" y="0"/>
                <wp:positionH relativeFrom="column">
                  <wp:posOffset>675640</wp:posOffset>
                </wp:positionH>
                <wp:positionV relativeFrom="paragraph">
                  <wp:posOffset>213360</wp:posOffset>
                </wp:positionV>
                <wp:extent cx="4251325" cy="635"/>
                <wp:effectExtent l="0" t="0" r="0" b="0"/>
                <wp:wrapThrough wrapText="bothSides">
                  <wp:wrapPolygon edited="0">
                    <wp:start x="0" y="0"/>
                    <wp:lineTo x="0" y="21600"/>
                    <wp:lineTo x="21600" y="21600"/>
                    <wp:lineTo x="21600" y="0"/>
                  </wp:wrapPolygon>
                </wp:wrapThrough>
                <wp:docPr id="1488671956" name="Text Box 1"/>
                <wp:cNvGraphicFramePr/>
                <a:graphic xmlns:a="http://schemas.openxmlformats.org/drawingml/2006/main">
                  <a:graphicData uri="http://schemas.microsoft.com/office/word/2010/wordprocessingShape">
                    <wps:wsp>
                      <wps:cNvSpPr txBox="1"/>
                      <wps:spPr>
                        <a:xfrm>
                          <a:off x="0" y="0"/>
                          <a:ext cx="4251325" cy="635"/>
                        </a:xfrm>
                        <a:prstGeom prst="rect">
                          <a:avLst/>
                        </a:prstGeom>
                        <a:solidFill>
                          <a:prstClr val="white"/>
                        </a:solidFill>
                        <a:ln>
                          <a:noFill/>
                        </a:ln>
                      </wps:spPr>
                      <wps:txbx>
                        <w:txbxContent>
                          <w:p w14:paraId="1FD4C1CC" w14:textId="64C393FA" w:rsidR="0069634A" w:rsidRPr="001D456B" w:rsidRDefault="0069634A" w:rsidP="0069634A">
                            <w:pPr>
                              <w:pStyle w:val="Caption"/>
                              <w:rPr>
                                <w:noProof/>
                                <w:sz w:val="22"/>
                                <w:szCs w:val="22"/>
                              </w:rPr>
                            </w:pPr>
                            <w:r>
                              <w:t>Figure 2 Comparison of Decision Tree and Random Forests structure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1275A1B" id="_x0000_s1027" type="#_x0000_t202" style="position:absolute;margin-left:53.2pt;margin-top:16.8pt;width:334.75pt;height:.0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" stroked="f">
                <v:textbox style="mso-fit-shape-to-text:t" inset="0,0,0,0">
                  <w:txbxContent>
                    <w:p w14:paraId="1FD4C1CC" w14:textId="64C393FA" w:rsidR="0069634A" w:rsidRPr="001D456B" w:rsidRDefault="0069634A" w:rsidP="0069634A">
                      <w:pPr>
                        <w:pStyle w:val="Caption"/>
                        <w:rPr>
                          <w:noProof/>
                          <w:sz w:val="22"/>
                          <w:szCs w:val="22"/>
                        </w:rPr>
                      </w:pPr>
                      <w:r>
                        <w:t>Figure 2 Comparison of Decision Tree and Random Forests structure</w:t>
                      </w:r>
                    </w:p>
                  </w:txbxContent>
                </v:textbox>
                <w10:wrap type="through"/>
              </v:shape>
            </w:pict>
          </mc:Fallback>
        </mc:AlternateContent>
      </w:r>
    </w:p>
    <w:p w14:paraId="6AF4B3D1" w14:textId="7539668D" w:rsidR="0021025F" w:rsidRPr="002D712B" w:rsidRDefault="0021025F" w:rsidP="0016634D">
      <w:pPr>
        <w:spacing w:line="480" w:lineRule="auto"/>
      </w:pPr>
    </w:p>
    <w:p w14:paraId="2F97D44E" w14:textId="77777777" w:rsidR="0021025F" w:rsidRPr="002D712B" w:rsidRDefault="0021025F" w:rsidP="0016634D">
      <w:pPr>
        <w:spacing w:line="480" w:lineRule="auto"/>
      </w:pPr>
    </w:p>
    <w:p w14:paraId="3BE63FD2" w14:textId="7C1EF2E5" w:rsidR="003C40DA" w:rsidRPr="002D712B" w:rsidRDefault="008A7216" w:rsidP="0016634D">
      <w:pPr>
        <w:spacing w:line="480" w:lineRule="auto"/>
      </w:pPr>
      <w:r w:rsidRPr="002D712B">
        <w:t xml:space="preserve">In comparison to DTs in particular, RFs offer </w:t>
      </w:r>
      <w:proofErr w:type="gramStart"/>
      <w:r w:rsidRPr="002D712B">
        <w:t>a number of</w:t>
      </w:r>
      <w:proofErr w:type="gramEnd"/>
      <w:r w:rsidRPr="002D712B">
        <w:t xml:space="preserve"> advantages. They offer increased accuracy, particularly in large data sets </w:t>
      </w:r>
      <w:r w:rsidR="008C06E8" w:rsidRPr="002D712B">
        <w:t xml:space="preserve">with complex high dimensional data, making them suitable for a wide range of regression and classification tasks. </w:t>
      </w:r>
      <w:r w:rsidR="003C40DA" w:rsidRPr="002D712B">
        <w:t xml:space="preserve">RFs also include the ability to estimate the importance of individual features by analysing each features contribution to splitting decisions. This can </w:t>
      </w:r>
      <w:r w:rsidR="00CE6243" w:rsidRPr="002D712B">
        <w:t>be invaluable in gaining an understanding of the data used in the model.</w:t>
      </w:r>
    </w:p>
    <w:p w14:paraId="59158198" w14:textId="273E58A6" w:rsidR="00CE6243" w:rsidRPr="002D712B" w:rsidRDefault="00CE6243" w:rsidP="0016634D">
      <w:pPr>
        <w:spacing w:line="480" w:lineRule="auto"/>
      </w:pPr>
      <w:r w:rsidRPr="002D712B">
        <w:t xml:space="preserve">Despite the highlighted strengths, </w:t>
      </w:r>
      <w:r w:rsidR="00A606D3" w:rsidRPr="002D712B">
        <w:t xml:space="preserve">RFs also have </w:t>
      </w:r>
      <w:proofErr w:type="gramStart"/>
      <w:r w:rsidR="00A606D3" w:rsidRPr="002D712B">
        <w:t>a number of</w:t>
      </w:r>
      <w:proofErr w:type="gramEnd"/>
      <w:r w:rsidR="00A606D3" w:rsidRPr="002D712B">
        <w:t xml:space="preserve"> limitations. </w:t>
      </w:r>
      <w:r w:rsidR="00453302" w:rsidRPr="002D712B">
        <w:t xml:space="preserve">When using large data </w:t>
      </w:r>
      <w:proofErr w:type="gramStart"/>
      <w:r w:rsidR="00453302" w:rsidRPr="002D712B">
        <w:t>sets</w:t>
      </w:r>
      <w:proofErr w:type="gramEnd"/>
      <w:r w:rsidR="00453302" w:rsidRPr="002D712B">
        <w:t xml:space="preserve"> they can be intensive on computing power. Additionally, in these cases, a large number of trees are </w:t>
      </w:r>
      <w:proofErr w:type="gramStart"/>
      <w:r w:rsidR="00453302" w:rsidRPr="002D712B">
        <w:t>creates</w:t>
      </w:r>
      <w:proofErr w:type="gramEnd"/>
      <w:r w:rsidR="00453302" w:rsidRPr="002D712B">
        <w:t xml:space="preserve">, making it difficult to extract clear </w:t>
      </w:r>
      <w:r w:rsidR="00833983" w:rsidRPr="002D712B">
        <w:t xml:space="preserve">conclusions. </w:t>
      </w:r>
    </w:p>
    <w:p w14:paraId="56861958" w14:textId="127E2F39" w:rsidR="002612E8" w:rsidRPr="002D712B" w:rsidRDefault="00064789" w:rsidP="0016634D">
      <w:pPr>
        <w:spacing w:line="480" w:lineRule="auto"/>
      </w:pPr>
      <w:r w:rsidRPr="002D712B">
        <w:t xml:space="preserve">Overall RFs </w:t>
      </w:r>
      <w:r w:rsidR="00AF07A9" w:rsidRPr="002D712B">
        <w:t xml:space="preserve">offer a </w:t>
      </w:r>
      <w:r w:rsidR="00833983" w:rsidRPr="002D712B">
        <w:t>powerful</w:t>
      </w:r>
      <w:r w:rsidR="00AF07A9" w:rsidRPr="002D712B">
        <w:t xml:space="preserve"> and </w:t>
      </w:r>
      <w:r w:rsidR="001D01CE" w:rsidRPr="002D712B">
        <w:t>robust</w:t>
      </w:r>
      <w:r w:rsidR="00AF07A9" w:rsidRPr="002D712B">
        <w:t xml:space="preserve"> </w:t>
      </w:r>
      <w:r w:rsidR="00E85B4D" w:rsidRPr="002D712B">
        <w:t xml:space="preserve">way to handle </w:t>
      </w:r>
      <w:r w:rsidR="001D01CE" w:rsidRPr="002D712B">
        <w:t>complex</w:t>
      </w:r>
      <w:r w:rsidR="00E85B4D" w:rsidRPr="002D712B">
        <w:t xml:space="preserve"> data sets and </w:t>
      </w:r>
      <w:proofErr w:type="gramStart"/>
      <w:r w:rsidR="00E85B4D" w:rsidRPr="002D712B">
        <w:t>Identify</w:t>
      </w:r>
      <w:proofErr w:type="gramEnd"/>
      <w:r w:rsidR="00E85B4D" w:rsidRPr="002D712B">
        <w:t xml:space="preserve"> complex relationships within them. </w:t>
      </w:r>
      <w:r w:rsidR="001D01CE" w:rsidRPr="002D712B">
        <w:t xml:space="preserve">Their ability to balance the need </w:t>
      </w:r>
      <w:r w:rsidR="00604B5E" w:rsidRPr="002D712B">
        <w:t>for accuracy and the risk of overfitting</w:t>
      </w:r>
      <w:r w:rsidR="00525551" w:rsidRPr="002D712B">
        <w:t xml:space="preserve">, and deal with large data sets makes them an extremely valuable tool for both classification and regression. </w:t>
      </w:r>
    </w:p>
    <w:p w14:paraId="512230A4" w14:textId="77777777" w:rsidR="00C07DE7" w:rsidRPr="002D712B" w:rsidRDefault="00C07DE7" w:rsidP="0016634D">
      <w:pPr>
        <w:spacing w:line="480" w:lineRule="auto"/>
      </w:pPr>
    </w:p>
    <w:p w14:paraId="192BCBA7" w14:textId="080E7877" w:rsidR="0064667A" w:rsidRPr="002D712B" w:rsidRDefault="00F8695C" w:rsidP="00F34E3A">
      <w:pPr>
        <w:pStyle w:val="Heading2"/>
        <w:rPr>
          <w:color w:val="auto"/>
        </w:rPr>
      </w:pPr>
      <w:bookmarkStart w:id="26" w:name="_Toc175747182"/>
      <w:proofErr w:type="gramStart"/>
      <w:r w:rsidRPr="002D712B">
        <w:rPr>
          <w:color w:val="auto"/>
        </w:rPr>
        <w:t>2.</w:t>
      </w:r>
      <w:r w:rsidR="00F34E3A" w:rsidRPr="002D712B">
        <w:rPr>
          <w:color w:val="auto"/>
        </w:rPr>
        <w:t>5</w:t>
      </w:r>
      <w:r w:rsidRPr="002D712B">
        <w:rPr>
          <w:color w:val="auto"/>
        </w:rPr>
        <w:t xml:space="preserve">  </w:t>
      </w:r>
      <w:r w:rsidR="00EC0DC4" w:rsidRPr="002D712B">
        <w:rPr>
          <w:color w:val="auto"/>
        </w:rPr>
        <w:t>ML</w:t>
      </w:r>
      <w:proofErr w:type="gramEnd"/>
      <w:r w:rsidR="00EC0DC4" w:rsidRPr="002D712B">
        <w:rPr>
          <w:color w:val="auto"/>
        </w:rPr>
        <w:t xml:space="preserve"> research in Public Health</w:t>
      </w:r>
      <w:bookmarkEnd w:id="26"/>
      <w:r w:rsidR="00594545" w:rsidRPr="002D712B">
        <w:rPr>
          <w:color w:val="auto"/>
        </w:rPr>
        <w:t xml:space="preserve"> </w:t>
      </w:r>
    </w:p>
    <w:p w14:paraId="22B57F04" w14:textId="7599511F" w:rsidR="002A646C" w:rsidRPr="002D712B" w:rsidRDefault="0064667A" w:rsidP="0016634D">
      <w:pPr>
        <w:spacing w:line="480" w:lineRule="auto"/>
        <w:rPr>
          <w:b/>
          <w:bCs/>
        </w:rPr>
      </w:pPr>
      <w:r w:rsidRPr="002D712B">
        <w:rPr>
          <w:b/>
          <w:bCs/>
        </w:rPr>
        <w:t>2.</w:t>
      </w:r>
      <w:r w:rsidR="00432A00" w:rsidRPr="002D712B">
        <w:rPr>
          <w:b/>
          <w:bCs/>
        </w:rPr>
        <w:t xml:space="preserve">4.1 </w:t>
      </w:r>
      <w:r w:rsidRPr="002D712B">
        <w:rPr>
          <w:b/>
          <w:bCs/>
        </w:rPr>
        <w:t>Overview</w:t>
      </w:r>
    </w:p>
    <w:p w14:paraId="0BED7ADD" w14:textId="4B274102" w:rsidR="002A646C" w:rsidRPr="002D712B" w:rsidRDefault="002A646C" w:rsidP="0016634D">
      <w:pPr>
        <w:spacing w:line="480" w:lineRule="auto"/>
      </w:pPr>
      <w:r w:rsidRPr="002D712B">
        <w:t>The current state of ML research in the sphere of public health</w:t>
      </w:r>
      <w:r w:rsidR="00F42ED5" w:rsidRPr="002D712B">
        <w:t>, particularly mental health, mirrors the rapidly evolving landscape of ML applications, methodological progress, and</w:t>
      </w:r>
      <w:r w:rsidR="00CB7351" w:rsidRPr="002D712B">
        <w:t xml:space="preserve"> a general increase in the recognition of the benefits of ML technologies. </w:t>
      </w:r>
    </w:p>
    <w:p w14:paraId="3CE9A353" w14:textId="41485BC7" w:rsidR="00FA6F8D" w:rsidRPr="002D712B" w:rsidRDefault="00FA6F8D" w:rsidP="0016634D">
      <w:pPr>
        <w:spacing w:line="480" w:lineRule="auto"/>
      </w:pPr>
      <w:r w:rsidRPr="002D712B">
        <w:t>The rapid advancement of ML tools in recent years has brought them to the forefront as an invaluable method of analysis in the field of public health. By applying ML in the analysis of public health data, inferences can be made by researchers that can help advise public health policy and healthcare practice, potentially improving interventions and increasing the efficacy of resource allocation</w:t>
      </w:r>
      <w:proofErr w:type="gramStart"/>
      <w:r w:rsidRPr="002D712B">
        <w:t xml:space="preserve">. </w:t>
      </w:r>
      <w:r w:rsidR="003F493E" w:rsidRPr="002D712B">
        <w:t>.</w:t>
      </w:r>
      <w:proofErr w:type="gramEnd"/>
      <w:r w:rsidR="006B51F6" w:rsidRPr="002D712B">
        <w:t xml:space="preserve"> The results of the use of </w:t>
      </w:r>
      <w:r w:rsidR="00550205" w:rsidRPr="002D712B">
        <w:t xml:space="preserve">these ML methods have been shown to have a promising effect on the accuracy of diagnoses and </w:t>
      </w:r>
      <w:r w:rsidR="006D6796" w:rsidRPr="002D712B">
        <w:t>the early detection of mental health disorders</w:t>
      </w:r>
      <w:r w:rsidR="00595E21" w:rsidRPr="002D712B">
        <w:t xml:space="preserve"> </w:t>
      </w:r>
      <w:sdt>
        <w:sdtPr>
          <w:tag w:val="MENDELEY_CITATION_v3_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"/>
          <w:id w:val="986745978"/>
          <w:placeholder>
            <w:docPart w:val="DefaultPlaceholder_-1854013440"/>
          </w:placeholder>
        </w:sdtPr>
        <w:sdtContent>
          <w:r w:rsidR="006F5F74" w:rsidRPr="002D712B">
            <w:t>[29]</w:t>
          </w:r>
        </w:sdtContent>
      </w:sdt>
      <w:r w:rsidR="006D6796" w:rsidRPr="002D712B">
        <w:t>.</w:t>
      </w:r>
    </w:p>
    <w:p w14:paraId="5F0126C3" w14:textId="77777777" w:rsidR="00C07DE7" w:rsidRPr="002D712B" w:rsidRDefault="00C07DE7" w:rsidP="0016634D">
      <w:pPr>
        <w:spacing w:line="480" w:lineRule="auto"/>
        <w:rPr>
          <w:b/>
          <w:bCs/>
          <w:u w:val="single"/>
        </w:rPr>
      </w:pPr>
    </w:p>
    <w:p w14:paraId="026F5B76" w14:textId="4D8086C4" w:rsidR="001F0418" w:rsidRPr="002D712B" w:rsidRDefault="00432A00" w:rsidP="0016634D">
      <w:pPr>
        <w:spacing w:line="480" w:lineRule="auto"/>
        <w:rPr>
          <w:b/>
          <w:bCs/>
        </w:rPr>
      </w:pPr>
      <w:proofErr w:type="gramStart"/>
      <w:r w:rsidRPr="002D712B">
        <w:rPr>
          <w:b/>
          <w:bCs/>
        </w:rPr>
        <w:t xml:space="preserve">2.4.2 </w:t>
      </w:r>
      <w:r w:rsidR="009F716F" w:rsidRPr="002D712B">
        <w:rPr>
          <w:b/>
          <w:bCs/>
        </w:rPr>
        <w:t xml:space="preserve"> </w:t>
      </w:r>
      <w:r w:rsidR="001F0418" w:rsidRPr="002D712B">
        <w:rPr>
          <w:b/>
          <w:bCs/>
        </w:rPr>
        <w:t>Applications</w:t>
      </w:r>
      <w:proofErr w:type="gramEnd"/>
      <w:r w:rsidRPr="002D712B">
        <w:rPr>
          <w:b/>
          <w:bCs/>
        </w:rPr>
        <w:t xml:space="preserve"> of ML in Mental Health</w:t>
      </w:r>
    </w:p>
    <w:p w14:paraId="0A720331" w14:textId="2F4D8069" w:rsidR="0005501D" w:rsidRPr="002D712B" w:rsidRDefault="002D6CC2" w:rsidP="0016634D">
      <w:pPr>
        <w:spacing w:line="480" w:lineRule="auto"/>
      </w:pPr>
      <w:r w:rsidRPr="002D712B">
        <w:t xml:space="preserve">One of the primary applications of ML in Public </w:t>
      </w:r>
      <w:r w:rsidR="003039D6" w:rsidRPr="002D712B">
        <w:t>Mental H</w:t>
      </w:r>
      <w:r w:rsidRPr="002D712B">
        <w:t xml:space="preserve">ealth is </w:t>
      </w:r>
      <w:r w:rsidR="00D0051D" w:rsidRPr="002D712B">
        <w:t xml:space="preserve">in the </w:t>
      </w:r>
      <w:r w:rsidR="00B16247" w:rsidRPr="002D712B">
        <w:t xml:space="preserve">prediction </w:t>
      </w:r>
      <w:r w:rsidR="00D0051D" w:rsidRPr="002D712B">
        <w:t xml:space="preserve">of </w:t>
      </w:r>
      <w:r w:rsidR="00B90AD6" w:rsidRPr="002D712B">
        <w:t xml:space="preserve">mental health </w:t>
      </w:r>
      <w:r w:rsidR="00D0051D" w:rsidRPr="002D712B">
        <w:t>disorders</w:t>
      </w:r>
      <w:r w:rsidR="00B90AD6" w:rsidRPr="002D712B">
        <w:t xml:space="preserve"> or diagnosis</w:t>
      </w:r>
      <w:r w:rsidR="00D0051D" w:rsidRPr="002D712B">
        <w:t xml:space="preserve">. </w:t>
      </w:r>
      <w:r w:rsidR="00070BF1" w:rsidRPr="002D712B">
        <w:t xml:space="preserve">There are numerous studies that show the efficacy of </w:t>
      </w:r>
      <w:proofErr w:type="spellStart"/>
      <w:r w:rsidR="00070BF1" w:rsidRPr="002D712B">
        <w:t>well known</w:t>
      </w:r>
      <w:proofErr w:type="spellEnd"/>
      <w:r w:rsidR="00070BF1" w:rsidRPr="002D712B">
        <w:t xml:space="preserve"> ML algorithms such as Support Vector Machines (SVMs)</w:t>
      </w:r>
      <w:r w:rsidR="00254B5B" w:rsidRPr="002D712B">
        <w:t>, and Random Forests</w:t>
      </w:r>
      <w:r w:rsidR="00070BF1" w:rsidRPr="002D712B">
        <w:t xml:space="preserve"> in the classification </w:t>
      </w:r>
      <w:proofErr w:type="gramStart"/>
      <w:r w:rsidR="00070BF1" w:rsidRPr="002D712B">
        <w:t>and  prediction</w:t>
      </w:r>
      <w:proofErr w:type="gramEnd"/>
      <w:r w:rsidR="00070BF1" w:rsidRPr="002D712B">
        <w:t xml:space="preserve"> of health conditions, both using individual patient records, and population level data </w:t>
      </w:r>
      <w:sdt>
        <w:sdtPr>
          <w:tag w:val="MENDELEY_CITATION_v3_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"/>
          <w:id w:val="746084416"/>
          <w:placeholder>
            <w:docPart w:val="5DDA163C9B8246129F9262A6682976CA"/>
          </w:placeholder>
        </w:sdtPr>
        <w:sdtContent>
          <w:r w:rsidR="006F5F74" w:rsidRPr="002D712B">
            <w:t>[30]</w:t>
          </w:r>
        </w:sdtContent>
      </w:sdt>
      <w:r w:rsidR="00EB5620" w:rsidRPr="002D712B">
        <w:t xml:space="preserve">. </w:t>
      </w:r>
      <w:r w:rsidR="00070BF1" w:rsidRPr="002D712B">
        <w:t xml:space="preserve"> </w:t>
      </w:r>
      <w:r w:rsidR="00EB5620" w:rsidRPr="002D712B">
        <w:t xml:space="preserve">Research by </w:t>
      </w:r>
      <w:r w:rsidR="00665F48" w:rsidRPr="002D712B">
        <w:t>Zhou</w:t>
      </w:r>
      <w:r w:rsidR="00EE0E71" w:rsidRPr="002D712B">
        <w:t xml:space="preserve"> et al </w:t>
      </w:r>
      <w:r w:rsidR="00EB5620" w:rsidRPr="002D712B">
        <w:t xml:space="preserve">(2022) demonstrates </w:t>
      </w:r>
      <w:r w:rsidR="008117DC" w:rsidRPr="002D712B">
        <w:t>accuracy in the prediction of depression symptoms</w:t>
      </w:r>
      <w:r w:rsidR="00B417F2" w:rsidRPr="002D712B">
        <w:t xml:space="preserve"> by analysing </w:t>
      </w:r>
      <w:r w:rsidR="0006026F" w:rsidRPr="002D712B">
        <w:t xml:space="preserve">prevalence of </w:t>
      </w:r>
      <w:r w:rsidR="000800E6" w:rsidRPr="002D712B">
        <w:t xml:space="preserve">mental health risk factors </w:t>
      </w:r>
      <w:r w:rsidR="00B417F2" w:rsidRPr="002D712B">
        <w:t>present</w:t>
      </w:r>
      <w:r w:rsidR="008117DC" w:rsidRPr="002D712B">
        <w:t xml:space="preserve"> in </w:t>
      </w:r>
      <w:r w:rsidR="00C37EC9" w:rsidRPr="002D712B">
        <w:t xml:space="preserve">health workers </w:t>
      </w:r>
      <w:r w:rsidR="004B5220" w:rsidRPr="002D712B">
        <w:t>us</w:t>
      </w:r>
      <w:r w:rsidR="00C37EC9" w:rsidRPr="002D712B">
        <w:t>ing</w:t>
      </w:r>
      <w:r w:rsidR="004B5220" w:rsidRPr="002D712B">
        <w:t xml:space="preserve"> </w:t>
      </w:r>
      <w:r w:rsidR="008117DC" w:rsidRPr="002D712B">
        <w:t>least absolute shrinkage and selection operator (</w:t>
      </w:r>
      <w:r w:rsidR="003008CF" w:rsidRPr="002D712B">
        <w:t>LASSO</w:t>
      </w:r>
      <w:r w:rsidR="008117DC" w:rsidRPr="002D712B">
        <w:t>)</w:t>
      </w:r>
      <w:r w:rsidR="003008CF" w:rsidRPr="002D712B">
        <w:t>, random forest, and gradient-boosting tree</w:t>
      </w:r>
      <w:r w:rsidR="00C37EC9" w:rsidRPr="002D712B">
        <w:t xml:space="preserve"> models</w:t>
      </w:r>
      <w:r w:rsidR="006312A0" w:rsidRPr="002D712B">
        <w:t xml:space="preserve"> </w:t>
      </w:r>
      <w:sdt>
        <w:sdtPr>
          <w:tag w:val="MENDELEY_CITATION_v3_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"/>
          <w:id w:val="430700689"/>
          <w:placeholder>
            <w:docPart w:val="DefaultPlaceholder_-1854013440"/>
          </w:placeholder>
        </w:sdtPr>
        <w:sdtContent>
          <w:r w:rsidR="006F5F74" w:rsidRPr="002D712B">
            <w:t>[31]</w:t>
          </w:r>
        </w:sdtContent>
      </w:sdt>
      <w:r w:rsidR="00B15565" w:rsidRPr="002D712B">
        <w:t>.</w:t>
      </w:r>
      <w:r w:rsidR="000800E6" w:rsidRPr="002D712B">
        <w:t xml:space="preserve"> </w:t>
      </w:r>
      <w:r w:rsidR="007B3CEE" w:rsidRPr="002D712B">
        <w:t>A s</w:t>
      </w:r>
      <w:r w:rsidR="00944ED9" w:rsidRPr="002D712B">
        <w:t>imilar study by Jha et al (2021)</w:t>
      </w:r>
      <w:r w:rsidR="005B5AEE" w:rsidRPr="002D712B">
        <w:t xml:space="preserve"> </w:t>
      </w:r>
      <w:r w:rsidR="00CD7148" w:rsidRPr="002D712B">
        <w:t xml:space="preserve">utilised multiple ML models </w:t>
      </w:r>
      <w:r w:rsidR="0090070D" w:rsidRPr="002D712B">
        <w:t xml:space="preserve">including SVMs and Random Forests </w:t>
      </w:r>
      <w:r w:rsidR="00CD7148" w:rsidRPr="002D712B">
        <w:t>to analyse</w:t>
      </w:r>
      <w:r w:rsidR="009F5EC9" w:rsidRPr="002D712B">
        <w:t xml:space="preserve"> data on</w:t>
      </w:r>
      <w:r w:rsidR="00CD7148" w:rsidRPr="002D712B">
        <w:t xml:space="preserve"> mental health indicators </w:t>
      </w:r>
      <w:r w:rsidR="00CB33AB" w:rsidRPr="002D712B">
        <w:t xml:space="preserve">related to the COVID-19 pandemic </w:t>
      </w:r>
      <w:r w:rsidR="009F5EC9" w:rsidRPr="002D712B">
        <w:lastRenderedPageBreak/>
        <w:t xml:space="preserve">collected </w:t>
      </w:r>
      <w:r w:rsidR="00412C25" w:rsidRPr="002D712B">
        <w:t>by survey</w:t>
      </w:r>
      <w:r w:rsidR="00CB33AB" w:rsidRPr="002D712B">
        <w:t xml:space="preserve">. </w:t>
      </w:r>
      <w:r w:rsidR="0090764A" w:rsidRPr="002D712B">
        <w:t xml:space="preserve">The results of this study showed </w:t>
      </w:r>
      <w:r w:rsidR="00D214B0" w:rsidRPr="002D712B">
        <w:t xml:space="preserve">~80% accuracy in predicting individuals deemed to be </w:t>
      </w:r>
      <w:r w:rsidR="00D57EA4" w:rsidRPr="002D712B">
        <w:t>“</w:t>
      </w:r>
      <w:r w:rsidR="00D214B0" w:rsidRPr="002D712B">
        <w:t>mentally vulnerable</w:t>
      </w:r>
      <w:r w:rsidR="00D57EA4" w:rsidRPr="002D712B">
        <w:t xml:space="preserve">” </w:t>
      </w:r>
      <w:sdt>
        <w:sdtPr>
          <w:tag w:val="MENDELEY_CITATION_v3_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"/>
          <w:id w:val="-2017683839"/>
          <w:placeholder>
            <w:docPart w:val="DefaultPlaceholder_-1854013440"/>
          </w:placeholder>
        </w:sdtPr>
        <w:sdtContent>
          <w:r w:rsidR="006F5F74" w:rsidRPr="002D712B">
            <w:t>[32]</w:t>
          </w:r>
        </w:sdtContent>
      </w:sdt>
      <w:r w:rsidR="006A093B" w:rsidRPr="002D712B">
        <w:t xml:space="preserve">. </w:t>
      </w:r>
    </w:p>
    <w:p w14:paraId="39BA918C" w14:textId="0CCD2494" w:rsidR="0019487E" w:rsidRPr="002D712B" w:rsidRDefault="006A093B" w:rsidP="0016634D">
      <w:pPr>
        <w:spacing w:line="480" w:lineRule="auto"/>
      </w:pPr>
      <w:r w:rsidRPr="002D712B">
        <w:t>Both studies mentioned however showed significant limitations, particularly in the data used. Both used cross-sectional data</w:t>
      </w:r>
      <w:r w:rsidR="005B341B" w:rsidRPr="002D712B">
        <w:t>, which can identi</w:t>
      </w:r>
      <w:r w:rsidR="00CA7D5B" w:rsidRPr="002D712B">
        <w:t xml:space="preserve">fy relationships, but not accurately show the directionality of those associations. </w:t>
      </w:r>
      <w:r w:rsidR="0085733A" w:rsidRPr="002D712B">
        <w:t xml:space="preserve">In addition to this, neither study </w:t>
      </w:r>
      <w:r w:rsidR="00F240F8" w:rsidRPr="002D712B">
        <w:t>included data on pre-existing mental health diagnosis, access to treatment</w:t>
      </w:r>
      <w:r w:rsidR="003D3FB9" w:rsidRPr="002D712B">
        <w:t xml:space="preserve">, or other variables that can have an impact on mental health outcomes. </w:t>
      </w:r>
      <w:r w:rsidR="00FE6C17" w:rsidRPr="002D712B">
        <w:t>Jha et al also used Synthetic Minority Over-sampling</w:t>
      </w:r>
      <w:r w:rsidR="00724202" w:rsidRPr="002D712B">
        <w:t xml:space="preserve"> (SMOTE)</w:t>
      </w:r>
      <w:r w:rsidR="00FE6C17" w:rsidRPr="002D712B">
        <w:t xml:space="preserve"> to address </w:t>
      </w:r>
      <w:r w:rsidR="00CF2CD6" w:rsidRPr="002D712B">
        <w:t xml:space="preserve">a class imbalance in their data, a method for generating </w:t>
      </w:r>
      <w:r w:rsidR="005C580F" w:rsidRPr="002D712B">
        <w:t xml:space="preserve">synthetic data </w:t>
      </w:r>
      <w:proofErr w:type="gramStart"/>
      <w:r w:rsidR="005C580F" w:rsidRPr="002D712B">
        <w:t>in order to</w:t>
      </w:r>
      <w:proofErr w:type="gramEnd"/>
      <w:r w:rsidR="005C580F" w:rsidRPr="002D712B">
        <w:t xml:space="preserve"> balance the representation of a class. </w:t>
      </w:r>
      <w:r w:rsidR="003106D8" w:rsidRPr="002D712B">
        <w:t>Th</w:t>
      </w:r>
      <w:r w:rsidR="008C1E00" w:rsidRPr="002D712B">
        <w:t xml:space="preserve">is method can prove useful </w:t>
      </w:r>
      <w:r w:rsidR="00A3011A" w:rsidRPr="002D712B">
        <w:t xml:space="preserve">however is limited in that it assumes </w:t>
      </w:r>
      <w:r w:rsidR="0005501D" w:rsidRPr="002D712B">
        <w:t>that each</w:t>
      </w:r>
      <w:r w:rsidR="00EB5346" w:rsidRPr="002D712B">
        <w:t xml:space="preserve"> instance of the class in question is close in feature space</w:t>
      </w:r>
      <w:r w:rsidR="000E412F" w:rsidRPr="002D712B">
        <w:t xml:space="preserve">. If the data of the minority class is </w:t>
      </w:r>
      <w:r w:rsidR="00724202" w:rsidRPr="002D712B">
        <w:t>limited, the data generated through SMOTE</w:t>
      </w:r>
      <w:r w:rsidR="00ED6EB7" w:rsidRPr="002D712B">
        <w:t xml:space="preserve"> will likely not represent real-world data</w:t>
      </w:r>
      <w:r w:rsidR="00C361DE" w:rsidRPr="002D712B">
        <w:t>, rather it will simply conform to the training data set</w:t>
      </w:r>
      <w:r w:rsidR="00D667E7" w:rsidRPr="002D712B">
        <w:t xml:space="preserve"> </w:t>
      </w:r>
      <w:sdt>
        <w:sdtPr>
          <w:tag w:val="MENDELEY_CITATION_v3_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"/>
          <w:id w:val="-476384593"/>
          <w:placeholder>
            <w:docPart w:val="DefaultPlaceholder_-1854013440"/>
          </w:placeholder>
        </w:sdtPr>
        <w:sdtContent>
          <w:r w:rsidR="006F5F74" w:rsidRPr="002D712B">
            <w:t>[33]</w:t>
          </w:r>
        </w:sdtContent>
      </w:sdt>
      <w:r w:rsidR="00C361DE" w:rsidRPr="002D712B">
        <w:t xml:space="preserve">. </w:t>
      </w:r>
    </w:p>
    <w:p w14:paraId="791C547C" w14:textId="77777777" w:rsidR="00353D94" w:rsidRPr="002D712B" w:rsidRDefault="00353D94" w:rsidP="0016634D">
      <w:pPr>
        <w:spacing w:line="480" w:lineRule="auto"/>
        <w:rPr>
          <w:b/>
          <w:bCs/>
          <w:u w:val="single"/>
        </w:rPr>
      </w:pPr>
    </w:p>
    <w:p w14:paraId="3C7F1CA2" w14:textId="4A502316" w:rsidR="001F0418" w:rsidRPr="002D712B" w:rsidRDefault="009F716F" w:rsidP="00F34E3A">
      <w:pPr>
        <w:pStyle w:val="Heading2"/>
        <w:rPr>
          <w:color w:val="auto"/>
        </w:rPr>
      </w:pPr>
      <w:bookmarkStart w:id="27" w:name="_Toc175747183"/>
      <w:r w:rsidRPr="002D712B">
        <w:rPr>
          <w:color w:val="auto"/>
        </w:rPr>
        <w:t>2.</w:t>
      </w:r>
      <w:r w:rsidR="00C0589D" w:rsidRPr="002D712B">
        <w:rPr>
          <w:color w:val="auto"/>
        </w:rPr>
        <w:t>4.3</w:t>
      </w:r>
      <w:r w:rsidRPr="002D712B">
        <w:rPr>
          <w:color w:val="auto"/>
        </w:rPr>
        <w:t xml:space="preserve"> </w:t>
      </w:r>
      <w:r w:rsidR="001F0418" w:rsidRPr="002D712B">
        <w:rPr>
          <w:color w:val="auto"/>
        </w:rPr>
        <w:t>Ethical Considerations</w:t>
      </w:r>
      <w:r w:rsidR="00C0589D" w:rsidRPr="002D712B">
        <w:rPr>
          <w:color w:val="auto"/>
        </w:rPr>
        <w:t xml:space="preserve"> of Public Health ML research</w:t>
      </w:r>
      <w:bookmarkEnd w:id="27"/>
      <w:r w:rsidR="00C0589D" w:rsidRPr="002D712B">
        <w:rPr>
          <w:color w:val="auto"/>
        </w:rPr>
        <w:t xml:space="preserve"> </w:t>
      </w:r>
    </w:p>
    <w:p w14:paraId="2F9FCFE3" w14:textId="4AD26A58" w:rsidR="00C07DE7" w:rsidRPr="002D712B" w:rsidRDefault="003E6557" w:rsidP="0016634D">
      <w:pPr>
        <w:spacing w:line="480" w:lineRule="auto"/>
      </w:pPr>
      <w:r w:rsidRPr="002D712B">
        <w:t xml:space="preserve">The thorough consideration potential ethical implications </w:t>
      </w:r>
      <w:proofErr w:type="gramStart"/>
      <w:r w:rsidRPr="002D712B">
        <w:t>is</w:t>
      </w:r>
      <w:proofErr w:type="gramEnd"/>
      <w:r w:rsidRPr="002D712B">
        <w:t xml:space="preserve"> a critical step in any form of research. This need is amplified when the research is in the context of public health. There are </w:t>
      </w:r>
      <w:proofErr w:type="gramStart"/>
      <w:r w:rsidRPr="002D712B">
        <w:t>a number of</w:t>
      </w:r>
      <w:proofErr w:type="gramEnd"/>
      <w:r w:rsidRPr="002D712B">
        <w:t xml:space="preserve"> factors that make this of particular importance in public health, and mental health, related research. </w:t>
      </w:r>
    </w:p>
    <w:p w14:paraId="7CFB868D" w14:textId="73F656E6" w:rsidR="003E6557" w:rsidRPr="002D712B" w:rsidRDefault="003E6557" w:rsidP="0016634D">
      <w:pPr>
        <w:spacing w:line="480" w:lineRule="auto"/>
        <w:rPr>
          <w:rStyle w:val="SubtleEmphasis"/>
          <w:b/>
          <w:bCs/>
          <w:color w:val="auto"/>
        </w:rPr>
      </w:pPr>
      <w:r w:rsidRPr="002D712B">
        <w:rPr>
          <w:rStyle w:val="SubtleEmphasis"/>
          <w:b/>
          <w:bCs/>
          <w:color w:val="auto"/>
        </w:rPr>
        <w:t xml:space="preserve">Data Privacy and Confidentiality </w:t>
      </w:r>
    </w:p>
    <w:p w14:paraId="4B6D7B37" w14:textId="004BC305" w:rsidR="003E6557" w:rsidRPr="002D712B" w:rsidRDefault="00B42C16" w:rsidP="0016634D">
      <w:pPr>
        <w:spacing w:line="480" w:lineRule="auto"/>
        <w:rPr>
          <w:rStyle w:val="SubtleEmphasis"/>
          <w:i w:val="0"/>
          <w:iCs w:val="0"/>
          <w:color w:val="auto"/>
        </w:rPr>
      </w:pPr>
      <w:r w:rsidRPr="002D712B">
        <w:rPr>
          <w:rStyle w:val="SubtleEmphasis"/>
          <w:i w:val="0"/>
          <w:iCs w:val="0"/>
          <w:color w:val="auto"/>
        </w:rPr>
        <w:t xml:space="preserve">Many ML studies into public health utilise patient data. Health data is particularly sensitive as it can sometimes contain personally identifiable </w:t>
      </w:r>
      <w:proofErr w:type="gramStart"/>
      <w:r w:rsidRPr="002D712B">
        <w:rPr>
          <w:rStyle w:val="SubtleEmphasis"/>
          <w:i w:val="0"/>
          <w:iCs w:val="0"/>
          <w:color w:val="auto"/>
        </w:rPr>
        <w:t>information</w:t>
      </w:r>
      <w:proofErr w:type="gramEnd"/>
      <w:r w:rsidRPr="002D712B">
        <w:rPr>
          <w:rStyle w:val="SubtleEmphasis"/>
          <w:i w:val="0"/>
          <w:iCs w:val="0"/>
          <w:color w:val="auto"/>
        </w:rPr>
        <w:t xml:space="preserve"> and its mishandling can have extremely detrimental consequences on individuals whom the data belongs to. To many people, health records, particularly mental health records, contain some of their most sensitive and personal information. Ensuring the confidentiality of </w:t>
      </w:r>
      <w:r w:rsidRPr="002D712B">
        <w:rPr>
          <w:rStyle w:val="SubtleEmphasis"/>
          <w:i w:val="0"/>
          <w:iCs w:val="0"/>
          <w:color w:val="auto"/>
        </w:rPr>
        <w:lastRenderedPageBreak/>
        <w:t xml:space="preserve">health records used in research of vital importance both the safety of individuals, and in ensuring that public trust in healthcare organisations and researchers, and therefore the accessibility highly valuable data is not impeded. </w:t>
      </w:r>
      <w:r w:rsidR="00BF5C84" w:rsidRPr="002D712B">
        <w:rPr>
          <w:rStyle w:val="SubtleEmphasis"/>
          <w:i w:val="0"/>
          <w:iCs w:val="0"/>
          <w:color w:val="auto"/>
        </w:rPr>
        <w:t xml:space="preserve"> </w:t>
      </w:r>
      <w:sdt>
        <w:sdtPr>
          <w:rPr>
            <w:rStyle w:val="SubtleEmphasis"/>
            <w:i w:val="0"/>
            <w:iCs w:val="0"/>
            <w:color w:val="auto"/>
          </w:rPr>
          <w:tag w:val="MENDELEY_CITATION_v3_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"/>
          <w:id w:val="863020930"/>
          <w:placeholder>
            <w:docPart w:val="DefaultPlaceholder_-1854013440"/>
          </w:placeholder>
        </w:sdtPr>
        <w:sdtContent>
          <w:r w:rsidR="006F5F74" w:rsidRPr="002D712B">
            <w:rPr>
              <w:rStyle w:val="SubtleEmphasis"/>
              <w:i w:val="0"/>
              <w:iCs w:val="0"/>
              <w:color w:val="auto"/>
            </w:rPr>
            <w:t>[34]</w:t>
          </w:r>
        </w:sdtContent>
      </w:sdt>
    </w:p>
    <w:p w14:paraId="11E45A6D" w14:textId="74927EA4" w:rsidR="00B42C16" w:rsidRPr="002D712B" w:rsidRDefault="00B42C16" w:rsidP="0016634D">
      <w:pPr>
        <w:spacing w:line="480" w:lineRule="auto"/>
        <w:rPr>
          <w:rStyle w:val="SubtleEmphasis"/>
          <w:i w:val="0"/>
          <w:iCs w:val="0"/>
          <w:color w:val="auto"/>
        </w:rPr>
      </w:pPr>
      <w:r w:rsidRPr="002D712B">
        <w:rPr>
          <w:rStyle w:val="SubtleEmphasis"/>
          <w:i w:val="0"/>
          <w:iCs w:val="0"/>
          <w:color w:val="auto"/>
        </w:rPr>
        <w:t xml:space="preserve">Generally, when health data is accessed through a governmental or healthcare organisation, it goes through a process of anonymisation before it is passed on to a third party. </w:t>
      </w:r>
      <w:r w:rsidR="00440A1D" w:rsidRPr="002D712B">
        <w:rPr>
          <w:rStyle w:val="SubtleEmphasis"/>
          <w:i w:val="0"/>
          <w:iCs w:val="0"/>
          <w:color w:val="auto"/>
        </w:rPr>
        <w:t xml:space="preserve">Despite this, there are cases where data can still be linked back to an individual. </w:t>
      </w:r>
      <w:proofErr w:type="gramStart"/>
      <w:r w:rsidR="00440A1D" w:rsidRPr="002D712B">
        <w:rPr>
          <w:rStyle w:val="SubtleEmphasis"/>
          <w:i w:val="0"/>
          <w:iCs w:val="0"/>
          <w:color w:val="auto"/>
        </w:rPr>
        <w:t>Therefore</w:t>
      </w:r>
      <w:proofErr w:type="gramEnd"/>
      <w:r w:rsidR="00440A1D" w:rsidRPr="002D712B">
        <w:rPr>
          <w:rStyle w:val="SubtleEmphasis"/>
          <w:i w:val="0"/>
          <w:iCs w:val="0"/>
          <w:color w:val="auto"/>
        </w:rPr>
        <w:t xml:space="preserve"> when handling sensitive data of this type researchers must take additional steps in ensuring data security through the use of encryption and access controls. </w:t>
      </w:r>
    </w:p>
    <w:p w14:paraId="0C3704E7" w14:textId="77777777" w:rsidR="00440A1D" w:rsidRPr="002D712B" w:rsidRDefault="00440A1D" w:rsidP="0016634D">
      <w:pPr>
        <w:spacing w:line="480" w:lineRule="auto"/>
        <w:rPr>
          <w:rStyle w:val="SubtleEmphasis"/>
          <w:i w:val="0"/>
          <w:iCs w:val="0"/>
          <w:color w:val="auto"/>
        </w:rPr>
      </w:pPr>
    </w:p>
    <w:p w14:paraId="595A68D4" w14:textId="2958D642" w:rsidR="00440A1D" w:rsidRPr="002D712B" w:rsidRDefault="00440A1D" w:rsidP="0016634D">
      <w:pPr>
        <w:spacing w:line="480" w:lineRule="auto"/>
        <w:rPr>
          <w:rStyle w:val="SubtleEmphasis"/>
          <w:b/>
          <w:bCs/>
          <w:color w:val="auto"/>
        </w:rPr>
      </w:pPr>
      <w:r w:rsidRPr="002D712B">
        <w:rPr>
          <w:rStyle w:val="SubtleEmphasis"/>
          <w:b/>
          <w:bCs/>
          <w:color w:val="auto"/>
        </w:rPr>
        <w:t>Potential for Bias</w:t>
      </w:r>
    </w:p>
    <w:p w14:paraId="3BD09DDA" w14:textId="147A5CB1" w:rsidR="00440A1D" w:rsidRPr="002D712B" w:rsidRDefault="00440A1D" w:rsidP="0016634D">
      <w:pPr>
        <w:spacing w:line="480" w:lineRule="auto"/>
        <w:rPr>
          <w:rStyle w:val="SubtleEmphasis"/>
          <w:i w:val="0"/>
          <w:iCs w:val="0"/>
          <w:color w:val="auto"/>
        </w:rPr>
      </w:pPr>
      <w:r w:rsidRPr="002D712B">
        <w:rPr>
          <w:rStyle w:val="SubtleEmphasis"/>
          <w:i w:val="0"/>
          <w:iCs w:val="0"/>
          <w:color w:val="auto"/>
        </w:rPr>
        <w:t xml:space="preserve">If data used in an ML model is not truly representative of a population, or contains inherently biased data against a particular demographic, the results of the model will reflect any biases present. When the results of research could potentially guide healthcare policy, these biases could have </w:t>
      </w:r>
      <w:r w:rsidR="00BF5C84" w:rsidRPr="002D712B">
        <w:rPr>
          <w:rStyle w:val="SubtleEmphasis"/>
          <w:i w:val="0"/>
          <w:iCs w:val="0"/>
          <w:color w:val="auto"/>
        </w:rPr>
        <w:t xml:space="preserve">far </w:t>
      </w:r>
      <w:proofErr w:type="gramStart"/>
      <w:r w:rsidR="00BF5C84" w:rsidRPr="002D712B">
        <w:rPr>
          <w:rStyle w:val="SubtleEmphasis"/>
          <w:i w:val="0"/>
          <w:iCs w:val="0"/>
          <w:color w:val="auto"/>
        </w:rPr>
        <w:t>reaching</w:t>
      </w:r>
      <w:proofErr w:type="gramEnd"/>
      <w:r w:rsidRPr="002D712B">
        <w:rPr>
          <w:rStyle w:val="SubtleEmphasis"/>
          <w:i w:val="0"/>
          <w:iCs w:val="0"/>
          <w:color w:val="auto"/>
        </w:rPr>
        <w:t xml:space="preserve"> detrimental effect</w:t>
      </w:r>
      <w:r w:rsidR="00BF5C84" w:rsidRPr="002D712B">
        <w:rPr>
          <w:rStyle w:val="SubtleEmphasis"/>
          <w:i w:val="0"/>
          <w:iCs w:val="0"/>
          <w:color w:val="auto"/>
        </w:rPr>
        <w:t>s</w:t>
      </w:r>
      <w:r w:rsidRPr="002D712B">
        <w:rPr>
          <w:rStyle w:val="SubtleEmphasis"/>
          <w:i w:val="0"/>
          <w:iCs w:val="0"/>
          <w:color w:val="auto"/>
        </w:rPr>
        <w:t xml:space="preserve"> on patient outcomes</w:t>
      </w:r>
      <w:r w:rsidR="00AA0260" w:rsidRPr="002D712B">
        <w:rPr>
          <w:rStyle w:val="SubtleEmphasis"/>
          <w:i w:val="0"/>
          <w:iCs w:val="0"/>
          <w:color w:val="auto"/>
        </w:rPr>
        <w:t xml:space="preserve"> </w:t>
      </w:r>
      <w:sdt>
        <w:sdtPr>
          <w:rPr>
            <w:rStyle w:val="SubtleEmphasis"/>
            <w:i w:val="0"/>
            <w:iCs w:val="0"/>
            <w:color w:val="auto"/>
          </w:rPr>
          <w:tag w:val="MENDELEY_CITATION_v3_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"/>
          <w:id w:val="-1616819358"/>
          <w:placeholder>
            <w:docPart w:val="DefaultPlaceholder_-1854013440"/>
          </w:placeholder>
        </w:sdtPr>
        <w:sdtContent>
          <w:r w:rsidR="006F5F74" w:rsidRPr="002D712B">
            <w:rPr>
              <w:rStyle w:val="SubtleEmphasis"/>
              <w:i w:val="0"/>
              <w:iCs w:val="0"/>
              <w:color w:val="auto"/>
            </w:rPr>
            <w:t>[35]</w:t>
          </w:r>
        </w:sdtContent>
      </w:sdt>
      <w:r w:rsidRPr="002D712B">
        <w:rPr>
          <w:rStyle w:val="SubtleEmphasis"/>
          <w:i w:val="0"/>
          <w:iCs w:val="0"/>
          <w:color w:val="auto"/>
        </w:rPr>
        <w:t>.</w:t>
      </w:r>
    </w:p>
    <w:p w14:paraId="6D6DE654" w14:textId="59AD8BA7" w:rsidR="008363BA" w:rsidRPr="002D712B" w:rsidRDefault="00BF5C84" w:rsidP="0016634D">
      <w:pPr>
        <w:spacing w:line="480" w:lineRule="auto"/>
      </w:pPr>
      <w:r w:rsidRPr="002D712B">
        <w:rPr>
          <w:rStyle w:val="SubtleEmphasis"/>
          <w:i w:val="0"/>
          <w:iCs w:val="0"/>
          <w:color w:val="auto"/>
        </w:rPr>
        <w:t xml:space="preserve">For example, if mental health data from a private health organisation in the UK, the likelihood is that the data will represent a population that can afford to undergo private medical treatment. In the UK the proportion of the population that uses private healthcare is around 10% to 12% </w:t>
      </w:r>
      <w:sdt>
        <w:sdtPr>
          <w:rPr>
            <w:rStyle w:val="SubtleEmphasis"/>
            <w:i w:val="0"/>
            <w:iCs w:val="0"/>
            <w:color w:val="auto"/>
          </w:rPr>
          <w:tag w:val="MENDELEY_CITATION_v3_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"/>
          <w:id w:val="-901060241"/>
          <w:placeholder>
            <w:docPart w:val="DefaultPlaceholder_-1854013440"/>
          </w:placeholder>
        </w:sdtPr>
        <w:sdtContent>
          <w:r w:rsidR="006F5F74" w:rsidRPr="002D712B">
            <w:rPr>
              <w:rStyle w:val="SubtleEmphasis"/>
              <w:i w:val="0"/>
              <w:iCs w:val="0"/>
              <w:color w:val="auto"/>
            </w:rPr>
            <w:t>[36]</w:t>
          </w:r>
        </w:sdtContent>
      </w:sdt>
      <w:r w:rsidR="00141910" w:rsidRPr="002D712B">
        <w:rPr>
          <w:rStyle w:val="SubtleEmphasis"/>
          <w:i w:val="0"/>
          <w:iCs w:val="0"/>
          <w:color w:val="auto"/>
        </w:rPr>
        <w:t xml:space="preserve">. That proportion of the population is likely of a higher socio-economic status and therefore any model trained on that data has a high likelihood of bias against a significant part of the UK population. Diverse and representative </w:t>
      </w:r>
      <w:proofErr w:type="gramStart"/>
      <w:r w:rsidR="00141910" w:rsidRPr="002D712B">
        <w:rPr>
          <w:rStyle w:val="SubtleEmphasis"/>
          <w:i w:val="0"/>
          <w:iCs w:val="0"/>
          <w:color w:val="auto"/>
        </w:rPr>
        <w:t>training  data</w:t>
      </w:r>
      <w:proofErr w:type="gramEnd"/>
      <w:r w:rsidR="00141910" w:rsidRPr="002D712B">
        <w:rPr>
          <w:rStyle w:val="SubtleEmphasis"/>
          <w:i w:val="0"/>
          <w:iCs w:val="0"/>
          <w:color w:val="auto"/>
        </w:rPr>
        <w:t xml:space="preserve"> is vital in producing valuable research.</w:t>
      </w:r>
    </w:p>
    <w:p w14:paraId="67344B1C" w14:textId="77777777" w:rsidR="008363BA" w:rsidRPr="002D712B" w:rsidRDefault="008363BA" w:rsidP="0016634D">
      <w:pPr>
        <w:spacing w:line="480" w:lineRule="auto"/>
        <w:rPr>
          <w:b/>
          <w:bCs/>
          <w:u w:val="single"/>
        </w:rPr>
      </w:pPr>
    </w:p>
    <w:p w14:paraId="77D44BD2" w14:textId="77777777" w:rsidR="00C0589D" w:rsidRPr="002D712B" w:rsidRDefault="00C0589D" w:rsidP="0016634D">
      <w:pPr>
        <w:spacing w:line="480" w:lineRule="auto"/>
        <w:rPr>
          <w:b/>
          <w:bCs/>
          <w:u w:val="single"/>
        </w:rPr>
      </w:pPr>
    </w:p>
    <w:p w14:paraId="587BC1A9" w14:textId="77777777" w:rsidR="00C0589D" w:rsidRPr="002D712B" w:rsidRDefault="00C0589D" w:rsidP="0016634D">
      <w:pPr>
        <w:spacing w:line="480" w:lineRule="auto"/>
        <w:rPr>
          <w:b/>
          <w:bCs/>
          <w:u w:val="single"/>
        </w:rPr>
      </w:pPr>
    </w:p>
    <w:p w14:paraId="0BE4B25D" w14:textId="59044D16" w:rsidR="001F0418" w:rsidRPr="002D712B" w:rsidRDefault="009F716F" w:rsidP="00F34E3A">
      <w:pPr>
        <w:pStyle w:val="Heading2"/>
        <w:rPr>
          <w:color w:val="auto"/>
        </w:rPr>
      </w:pPr>
      <w:bookmarkStart w:id="28" w:name="_Toc175747184"/>
      <w:r w:rsidRPr="002D712B">
        <w:rPr>
          <w:color w:val="auto"/>
        </w:rPr>
        <w:lastRenderedPageBreak/>
        <w:t>2.</w:t>
      </w:r>
      <w:r w:rsidR="00F34E3A" w:rsidRPr="002D712B">
        <w:rPr>
          <w:color w:val="auto"/>
        </w:rPr>
        <w:t>4</w:t>
      </w:r>
      <w:r w:rsidR="00C0589D" w:rsidRPr="002D712B">
        <w:rPr>
          <w:color w:val="auto"/>
        </w:rPr>
        <w:t xml:space="preserve"> </w:t>
      </w:r>
      <w:r w:rsidR="008363BA" w:rsidRPr="002D712B">
        <w:rPr>
          <w:color w:val="auto"/>
        </w:rPr>
        <w:t>Suicide Related ML Research</w:t>
      </w:r>
      <w:bookmarkEnd w:id="28"/>
      <w:r w:rsidR="008363BA" w:rsidRPr="002D712B">
        <w:rPr>
          <w:color w:val="auto"/>
        </w:rPr>
        <w:t xml:space="preserve"> </w:t>
      </w:r>
    </w:p>
    <w:p w14:paraId="3D1B6027" w14:textId="77777777" w:rsidR="00C07DE7" w:rsidRPr="002D712B" w:rsidRDefault="00C07DE7" w:rsidP="0016634D">
      <w:pPr>
        <w:spacing w:line="480" w:lineRule="auto"/>
        <w:rPr>
          <w:b/>
          <w:bCs/>
          <w:u w:val="single"/>
        </w:rPr>
      </w:pPr>
    </w:p>
    <w:p w14:paraId="600F2704" w14:textId="6C3830DB" w:rsidR="009F716F" w:rsidRPr="002D712B" w:rsidRDefault="00C0589D" w:rsidP="00F34E3A">
      <w:pPr>
        <w:pStyle w:val="Heading2"/>
        <w:rPr>
          <w:color w:val="auto"/>
        </w:rPr>
      </w:pPr>
      <w:bookmarkStart w:id="29" w:name="_Toc175747185"/>
      <w:r w:rsidRPr="002D712B">
        <w:rPr>
          <w:color w:val="auto"/>
        </w:rPr>
        <w:t>2.</w:t>
      </w:r>
      <w:r w:rsidR="00F34E3A" w:rsidRPr="002D712B">
        <w:rPr>
          <w:color w:val="auto"/>
        </w:rPr>
        <w:t>4</w:t>
      </w:r>
      <w:r w:rsidRPr="002D712B">
        <w:rPr>
          <w:color w:val="auto"/>
        </w:rPr>
        <w:t xml:space="preserve">.1 </w:t>
      </w:r>
      <w:r w:rsidR="009F716F" w:rsidRPr="002D712B">
        <w:rPr>
          <w:color w:val="auto"/>
        </w:rPr>
        <w:t>Overview</w:t>
      </w:r>
      <w:bookmarkEnd w:id="29"/>
    </w:p>
    <w:p w14:paraId="2C1A5835" w14:textId="761898BE" w:rsidR="00F151D7" w:rsidRPr="002D712B" w:rsidRDefault="00F151D7" w:rsidP="0016634D">
      <w:pPr>
        <w:spacing w:line="480" w:lineRule="auto"/>
      </w:pPr>
      <w:r w:rsidRPr="002D712B">
        <w:t xml:space="preserve">The </w:t>
      </w:r>
      <w:r w:rsidR="009E63F0" w:rsidRPr="002D712B">
        <w:t>application of ML in the prediction of suicide rates has gained significant traction in recent years</w:t>
      </w:r>
      <w:r w:rsidR="00437EEB" w:rsidRPr="002D712B">
        <w:t>. The integration of ML techniques in the assessment of suicide risk in individual</w:t>
      </w:r>
      <w:r w:rsidR="00A4385E" w:rsidRPr="002D712B">
        <w:t xml:space="preserve"> </w:t>
      </w:r>
      <w:r w:rsidR="00437EEB" w:rsidRPr="002D712B">
        <w:t xml:space="preserve">patients and wider populations </w:t>
      </w:r>
      <w:r w:rsidR="0011381A" w:rsidRPr="002D712B">
        <w:t>offers</w:t>
      </w:r>
      <w:r w:rsidR="00A30E99" w:rsidRPr="002D712B">
        <w:t xml:space="preserve"> a </w:t>
      </w:r>
      <w:r w:rsidR="00C21D31" w:rsidRPr="002D712B">
        <w:t xml:space="preserve">promising path for the improvement of </w:t>
      </w:r>
      <w:r w:rsidR="00D53CF2" w:rsidRPr="002D712B">
        <w:t xml:space="preserve">current risk prediction methods such as </w:t>
      </w:r>
      <w:r w:rsidR="00FE18EE" w:rsidRPr="002D712B">
        <w:t>traditional statistical analysis and clinical observational studies.</w:t>
      </w:r>
    </w:p>
    <w:p w14:paraId="1DC60C06" w14:textId="384B3303" w:rsidR="004E22B0" w:rsidRPr="002D712B" w:rsidRDefault="002C1150" w:rsidP="0016634D">
      <w:pPr>
        <w:spacing w:line="480" w:lineRule="auto"/>
      </w:pPr>
      <w:r w:rsidRPr="002D712B">
        <w:t>The scope of current</w:t>
      </w:r>
      <w:r w:rsidR="004D7061" w:rsidRPr="002D712B">
        <w:t xml:space="preserve"> predictive</w:t>
      </w:r>
      <w:r w:rsidRPr="002D712B">
        <w:t xml:space="preserve"> </w:t>
      </w:r>
      <w:r w:rsidR="000A193F" w:rsidRPr="002D712B">
        <w:t xml:space="preserve">ML research related to suicide </w:t>
      </w:r>
      <w:r w:rsidR="004D7061" w:rsidRPr="002D712B">
        <w:t xml:space="preserve">is </w:t>
      </w:r>
      <w:r w:rsidR="000D7FE2" w:rsidRPr="002D712B">
        <w:t>wide and varies greatly</w:t>
      </w:r>
      <w:r w:rsidR="009978C9" w:rsidRPr="002D712B">
        <w:t>. R</w:t>
      </w:r>
      <w:r w:rsidR="003E7797" w:rsidRPr="002D712B">
        <w:t xml:space="preserve">esearch in this area generally attempts to either provide tools for clinical use in which </w:t>
      </w:r>
      <w:r w:rsidR="004D75C5" w:rsidRPr="002D712B">
        <w:t xml:space="preserve">data on potential risk factors and their link to </w:t>
      </w:r>
      <w:r w:rsidR="009A0262" w:rsidRPr="002D712B">
        <w:t>suicid</w:t>
      </w:r>
      <w:r w:rsidR="009978C9" w:rsidRPr="002D712B">
        <w:t xml:space="preserve">ality </w:t>
      </w:r>
      <w:r w:rsidR="009A0262" w:rsidRPr="002D712B">
        <w:t xml:space="preserve">is </w:t>
      </w:r>
      <w:r w:rsidR="00B213C3" w:rsidRPr="002D712B">
        <w:t>used to create a model that can be used to show the potential</w:t>
      </w:r>
      <w:r w:rsidR="009760E9" w:rsidRPr="002D712B">
        <w:t xml:space="preserve"> suicide risk</w:t>
      </w:r>
      <w:r w:rsidR="00B213C3" w:rsidRPr="002D712B">
        <w:t xml:space="preserve"> for an individual patient</w:t>
      </w:r>
      <w:r w:rsidR="009760E9" w:rsidRPr="002D712B">
        <w:t xml:space="preserve">, or it </w:t>
      </w:r>
      <w:r w:rsidR="00C13292" w:rsidRPr="002D712B">
        <w:t>utilises</w:t>
      </w:r>
      <w:r w:rsidR="00E371E4" w:rsidRPr="002D712B">
        <w:t xml:space="preserve"> wider population data to develop a model that can help draw conclusions regarding the prevalence of risk factors within a population and the effect that they can have </w:t>
      </w:r>
      <w:r w:rsidR="00686B0E" w:rsidRPr="002D712B">
        <w:t>on that populations suicide rate. This</w:t>
      </w:r>
      <w:r w:rsidR="002B628E" w:rsidRPr="002D712B">
        <w:t xml:space="preserve"> section of the literature review will focus on the latter, as the </w:t>
      </w:r>
      <w:r w:rsidR="00786096" w:rsidRPr="002D712B">
        <w:t xml:space="preserve">purpose </w:t>
      </w:r>
      <w:r w:rsidR="002B628E" w:rsidRPr="002D712B">
        <w:t>of this research is to bring together</w:t>
      </w:r>
      <w:r w:rsidR="00666873" w:rsidRPr="002D712B">
        <w:t xml:space="preserve"> SSRI</w:t>
      </w:r>
      <w:r w:rsidR="002B628E" w:rsidRPr="002D712B">
        <w:t xml:space="preserve"> prescription </w:t>
      </w:r>
      <w:r w:rsidR="00786096" w:rsidRPr="002D712B">
        <w:t xml:space="preserve">data for a population and its suicide rate </w:t>
      </w:r>
      <w:r w:rsidR="006F4547" w:rsidRPr="002D712B">
        <w:t>to</w:t>
      </w:r>
      <w:r w:rsidR="00786096" w:rsidRPr="002D712B">
        <w:t xml:space="preserve"> </w:t>
      </w:r>
      <w:r w:rsidR="00323310" w:rsidRPr="002D712B">
        <w:t xml:space="preserve">make predictions regarding </w:t>
      </w:r>
      <w:r w:rsidR="00666873" w:rsidRPr="002D712B">
        <w:t>any possible association</w:t>
      </w:r>
      <w:r w:rsidR="00845E70" w:rsidRPr="002D712B">
        <w:t>s</w:t>
      </w:r>
      <w:r w:rsidR="00666873" w:rsidRPr="002D712B">
        <w:t xml:space="preserve"> between the two for </w:t>
      </w:r>
      <w:r w:rsidR="0096736E" w:rsidRPr="002D712B">
        <w:t>a</w:t>
      </w:r>
      <w:r w:rsidR="00666873" w:rsidRPr="002D712B">
        <w:t xml:space="preserve"> </w:t>
      </w:r>
      <w:r w:rsidR="004E22B0" w:rsidRPr="002D712B">
        <w:t>population</w:t>
      </w:r>
      <w:r w:rsidR="00666873" w:rsidRPr="002D712B">
        <w:t>.</w:t>
      </w:r>
    </w:p>
    <w:p w14:paraId="3CBD0C14" w14:textId="77777777" w:rsidR="00406AA7" w:rsidRPr="002D712B" w:rsidRDefault="00406AA7" w:rsidP="0016634D">
      <w:pPr>
        <w:spacing w:line="480" w:lineRule="auto"/>
      </w:pPr>
    </w:p>
    <w:p w14:paraId="019C4590" w14:textId="690394F2" w:rsidR="00AA7169" w:rsidRPr="002D712B" w:rsidRDefault="00C0589D" w:rsidP="00F34E3A">
      <w:pPr>
        <w:pStyle w:val="Heading2"/>
        <w:rPr>
          <w:color w:val="auto"/>
        </w:rPr>
      </w:pPr>
      <w:bookmarkStart w:id="30" w:name="_Toc175747186"/>
      <w:r w:rsidRPr="002D712B">
        <w:rPr>
          <w:color w:val="auto"/>
        </w:rPr>
        <w:t xml:space="preserve">2.3.5.2 </w:t>
      </w:r>
      <w:r w:rsidR="00AA7169" w:rsidRPr="002D712B">
        <w:rPr>
          <w:color w:val="auto"/>
        </w:rPr>
        <w:t>Applications of Machine Learning in Suicide Prediction</w:t>
      </w:r>
      <w:bookmarkEnd w:id="30"/>
    </w:p>
    <w:p w14:paraId="63255BB5" w14:textId="77777777" w:rsidR="00AA7169" w:rsidRPr="002D712B" w:rsidRDefault="00AA7169" w:rsidP="0016634D">
      <w:pPr>
        <w:spacing w:line="480" w:lineRule="auto"/>
      </w:pPr>
      <w:r w:rsidRPr="002D712B">
        <w:t>Machine learning (ML) has significantly impacted the accuracy of suicide rate predictions and enhanced our understanding of the relationships between risk factors and suicide rates. Numerous studies underscore the potential of ML in this critical area of mental health research.</w:t>
      </w:r>
    </w:p>
    <w:p w14:paraId="470B16A6" w14:textId="77777777" w:rsidR="00F34E3A" w:rsidRPr="002D712B" w:rsidRDefault="00F34E3A" w:rsidP="0016634D">
      <w:pPr>
        <w:spacing w:line="480" w:lineRule="auto"/>
      </w:pPr>
    </w:p>
    <w:p w14:paraId="2B3C2A04" w14:textId="5F7488C6" w:rsidR="00AA7169" w:rsidRPr="002D712B" w:rsidRDefault="00C0589D" w:rsidP="00F34E3A">
      <w:pPr>
        <w:pStyle w:val="Heading2"/>
        <w:rPr>
          <w:color w:val="auto"/>
        </w:rPr>
      </w:pPr>
      <w:bookmarkStart w:id="31" w:name="_Toc175747187"/>
      <w:r w:rsidRPr="002D712B">
        <w:rPr>
          <w:color w:val="auto"/>
        </w:rPr>
        <w:lastRenderedPageBreak/>
        <w:t xml:space="preserve">2.3.5.3 </w:t>
      </w:r>
      <w:r w:rsidR="00AA7169" w:rsidRPr="002D712B">
        <w:rPr>
          <w:color w:val="auto"/>
        </w:rPr>
        <w:t>Overview of ML Advancements</w:t>
      </w:r>
      <w:r w:rsidRPr="002D712B">
        <w:rPr>
          <w:color w:val="auto"/>
        </w:rPr>
        <w:t xml:space="preserve"> in Suicide Research</w:t>
      </w:r>
      <w:bookmarkEnd w:id="31"/>
    </w:p>
    <w:p w14:paraId="34E1A9AA" w14:textId="77777777" w:rsidR="00F34E3A" w:rsidRPr="002D712B" w:rsidRDefault="00F34E3A" w:rsidP="00F34E3A"/>
    <w:p w14:paraId="3E2492AD" w14:textId="56797F16" w:rsidR="00AA7169" w:rsidRPr="002D712B" w:rsidRDefault="00AA7169" w:rsidP="0016634D">
      <w:pPr>
        <w:spacing w:line="480" w:lineRule="auto"/>
      </w:pPr>
      <w:r w:rsidRPr="002D712B">
        <w:t>Linthicum et al. (2019) conducted a comprehensive review of ML applications in suicide science. Their review identified significant improvements in the accuracy of ML methods for suicide risk prediction, particularly in recent years. This claim is supported by various studies that report accuracy rates exceeding 90% when using ML to predict suicide rates</w:t>
      </w:r>
      <w:r w:rsidR="00AA0260" w:rsidRPr="002D712B">
        <w:t xml:space="preserve"> </w:t>
      </w:r>
      <w:sdt>
        <w:sdtPr>
          <w:tag w:val="MENDELEY_CITATION_v3_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"/>
          <w:id w:val="1465389039"/>
          <w:placeholder>
            <w:docPart w:val="DefaultPlaceholder_-1854013440"/>
          </w:placeholder>
        </w:sdtPr>
        <w:sdtContent>
          <w:r w:rsidR="006F5F74" w:rsidRPr="002D712B">
            <w:t>[37]</w:t>
          </w:r>
        </w:sdtContent>
      </w:sdt>
      <w:r w:rsidRPr="002D712B">
        <w:t>.</w:t>
      </w:r>
    </w:p>
    <w:p w14:paraId="6E31173A" w14:textId="57D109CC" w:rsidR="00304131" w:rsidRPr="002D712B" w:rsidRDefault="00474BB6" w:rsidP="0016634D">
      <w:pPr>
        <w:spacing w:line="480" w:lineRule="auto"/>
      </w:pPr>
      <w:r w:rsidRPr="002D712B">
        <w:t xml:space="preserve">The development and ongoing refinement of methods such as </w:t>
      </w:r>
      <w:r w:rsidR="008852E1" w:rsidRPr="002D712B">
        <w:t>random forests, neural networks and support vector machines that</w:t>
      </w:r>
      <w:r w:rsidR="00FE5101" w:rsidRPr="002D712B">
        <w:t xml:space="preserve"> the study covered show </w:t>
      </w:r>
      <w:proofErr w:type="gramStart"/>
      <w:r w:rsidR="00FE5101" w:rsidRPr="002D712B">
        <w:t>particular promise</w:t>
      </w:r>
      <w:proofErr w:type="gramEnd"/>
      <w:r w:rsidR="00FE5101" w:rsidRPr="002D712B">
        <w:t xml:space="preserve"> due to their capabilities in capturing non-linear, complex relationships between large sets of risk factors. </w:t>
      </w:r>
      <w:r w:rsidR="00174EC8" w:rsidRPr="002D712B">
        <w:t xml:space="preserve">This makes them especially useful </w:t>
      </w:r>
      <w:r w:rsidR="006E2424" w:rsidRPr="002D712B">
        <w:t xml:space="preserve">when attempting to detect intricate patterns amongst the wide range of interrelated risk factors </w:t>
      </w:r>
      <w:r w:rsidR="003703B9" w:rsidRPr="002D712B">
        <w:t xml:space="preserve">that play a role in suicide prediction. </w:t>
      </w:r>
    </w:p>
    <w:p w14:paraId="379FA063" w14:textId="77777777" w:rsidR="00AA7169" w:rsidRPr="002D712B" w:rsidRDefault="00AA7169" w:rsidP="0016634D">
      <w:pPr>
        <w:spacing w:line="480" w:lineRule="auto"/>
      </w:pPr>
      <w:r w:rsidRPr="002D712B">
        <w:t>Simon et al. utilized data from the Mental Health Research Network, including over 2.9 million patient records and data on nearly 20 million mental health-related clinical visits. They developed a logistic regression model using lasso variable selection to predict suicide attempts or deaths within 90 days post-clinical visit. The model incorporated 313 individual predictors, covering a wide range of demographic, healthcare utilization, and clinical data from the five years preceding the target visit. Despite less than 0.1% of the sample presenting suicide events, the model achieved a high accuracy rate, with a C statistic ranging from 83% to 86%. Risk scores above 75% and 95% successfully identified 80% and 43% of suicides, respectively.</w:t>
      </w:r>
    </w:p>
    <w:p w14:paraId="01D8D19B" w14:textId="766FD9C8" w:rsidR="00AA7169" w:rsidRPr="002D712B" w:rsidRDefault="00DA25F4" w:rsidP="0016634D">
      <w:pPr>
        <w:spacing w:line="480" w:lineRule="auto"/>
      </w:pPr>
      <w:r w:rsidRPr="002D712B">
        <w:t xml:space="preserve">The use of lasso variable selection in this study </w:t>
      </w:r>
      <w:r w:rsidR="008E6E77" w:rsidRPr="002D712B">
        <w:t xml:space="preserve">is a crucial step in managing the complex data set. Lasso selection </w:t>
      </w:r>
      <w:r w:rsidR="00D903F4" w:rsidRPr="002D712B">
        <w:t>selects a subset of predictors that have the largest effect on model accuracy</w:t>
      </w:r>
      <w:r w:rsidR="00E24C67" w:rsidRPr="002D712B">
        <w:t xml:space="preserve">. Within large data sets of this size, this method also contributes significantly </w:t>
      </w:r>
      <w:r w:rsidR="001562DC" w:rsidRPr="002D712B">
        <w:t xml:space="preserve">to reducing the risk of overfitting by preventing the use of features that hold </w:t>
      </w:r>
      <w:r w:rsidR="001562DC" w:rsidRPr="002D712B">
        <w:lastRenderedPageBreak/>
        <w:t>little significance to the final predictions.</w:t>
      </w:r>
      <w:r w:rsidR="00B97017" w:rsidRPr="002D712B">
        <w:t xml:space="preserve"> By reducing the number of features, </w:t>
      </w:r>
      <w:r w:rsidR="00051CBC" w:rsidRPr="002D712B">
        <w:t>a balance can be struck between accuracy and complexity making eventual interpretation and application of results a</w:t>
      </w:r>
      <w:r w:rsidR="006A217B" w:rsidRPr="002D712B">
        <w:t>n easier process</w:t>
      </w:r>
      <w:r w:rsidR="00502AD7" w:rsidRPr="002D712B">
        <w:t xml:space="preserve"> </w:t>
      </w:r>
      <w:sdt>
        <w:sdtPr>
          <w:tag w:val="MENDELEY_CITATION_v3_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"/>
          <w:id w:val="-523626322"/>
          <w:placeholder>
            <w:docPart w:val="DefaultPlaceholder_-1854013440"/>
          </w:placeholder>
        </w:sdtPr>
        <w:sdtContent>
          <w:r w:rsidR="006F5F74" w:rsidRPr="002D712B">
            <w:t>[38]</w:t>
          </w:r>
        </w:sdtContent>
      </w:sdt>
      <w:r w:rsidR="006A217B" w:rsidRPr="002D712B">
        <w:t xml:space="preserve">. </w:t>
      </w:r>
    </w:p>
    <w:p w14:paraId="3542AB18" w14:textId="5D7662DC" w:rsidR="00502AD7" w:rsidRPr="002D712B" w:rsidRDefault="00AA7169" w:rsidP="0016634D">
      <w:pPr>
        <w:spacing w:line="480" w:lineRule="auto"/>
      </w:pPr>
      <w:r w:rsidRPr="002D712B">
        <w:t>Kessler et al. conducted a similar study using data from the U.S. Veterans Health Administration. Their model included data from over 6,000 veterans who died by suicide and 2.1 million control samples. Like Simon et al., they used a logistic regression model based on 61 suicide predictors, aiming to predict suicide events within 30 days post-clinical visit. The model demonstrated improved sensitivities among individuals in the top 15% at risk of suicide, marking an enhancement over previous studies. Additionally, they briefly evaluated other ML approaches, including support vector machines and random forests, which supported the results of their primary model</w:t>
      </w:r>
      <w:r w:rsidR="00AA0260" w:rsidRPr="002D712B">
        <w:t xml:space="preserve"> </w:t>
      </w:r>
      <w:sdt>
        <w:sdtPr>
          <w:tag w:val="MENDELEY_CITATION_v3_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"/>
          <w:id w:val="777831054"/>
          <w:placeholder>
            <w:docPart w:val="DefaultPlaceholder_-1854013440"/>
          </w:placeholder>
        </w:sdtPr>
        <w:sdtContent>
          <w:r w:rsidR="006F5F74" w:rsidRPr="002D712B">
            <w:t>[39]</w:t>
          </w:r>
        </w:sdtContent>
      </w:sdt>
      <w:r w:rsidRPr="002D712B">
        <w:t>.</w:t>
      </w:r>
    </w:p>
    <w:p w14:paraId="5FBAE10D" w14:textId="77777777" w:rsidR="00AA7169" w:rsidRPr="002D712B" w:rsidRDefault="00AA7169" w:rsidP="0016634D">
      <w:pPr>
        <w:spacing w:line="480" w:lineRule="auto"/>
      </w:pPr>
      <w:r w:rsidRPr="002D712B">
        <w:t>Both Simon et al. and Kessler et al. underscore the potential of ML in suicide risk prediction using health data. However, Simon et al.’s model, which utilized a far larger and more comprehensive dataset, may offer greater generalizability to a wider population.</w:t>
      </w:r>
    </w:p>
    <w:p w14:paraId="57F0E9D5" w14:textId="77777777" w:rsidR="00AE4520" w:rsidRPr="002D712B" w:rsidRDefault="00AE4520" w:rsidP="0016634D">
      <w:pPr>
        <w:spacing w:line="480" w:lineRule="auto"/>
      </w:pPr>
    </w:p>
    <w:p w14:paraId="26C11B86" w14:textId="6517E626" w:rsidR="00AA7169" w:rsidRPr="002D712B" w:rsidRDefault="00C0589D" w:rsidP="00F34E3A">
      <w:pPr>
        <w:pStyle w:val="Heading2"/>
        <w:rPr>
          <w:color w:val="auto"/>
        </w:rPr>
      </w:pPr>
      <w:bookmarkStart w:id="32" w:name="_Toc175747188"/>
      <w:r w:rsidRPr="002D712B">
        <w:rPr>
          <w:color w:val="auto"/>
        </w:rPr>
        <w:t xml:space="preserve">2.3.5.4 </w:t>
      </w:r>
      <w:r w:rsidR="00AA7169" w:rsidRPr="002D712B">
        <w:rPr>
          <w:color w:val="auto"/>
        </w:rPr>
        <w:t xml:space="preserve">Expanding Data Sources for Suicide </w:t>
      </w:r>
      <w:r w:rsidR="00514214" w:rsidRPr="002D712B">
        <w:rPr>
          <w:color w:val="auto"/>
        </w:rPr>
        <w:t>Related Research</w:t>
      </w:r>
      <w:bookmarkEnd w:id="32"/>
    </w:p>
    <w:p w14:paraId="5949ACCF" w14:textId="612E7CDC" w:rsidR="00AA7169" w:rsidRPr="002D712B" w:rsidRDefault="00AA7169" w:rsidP="0016634D">
      <w:pPr>
        <w:spacing w:line="480" w:lineRule="auto"/>
      </w:pPr>
      <w:r w:rsidRPr="002D712B">
        <w:t xml:space="preserve">Increasing access to diverse data sources related to suicide risk factors and rates enhances the potential for ML-driven suicide prediction research. Various forms of data, including electronic health records (EHRs), demographic data, clinical data, and </w:t>
      </w:r>
      <w:r w:rsidR="00AE4520" w:rsidRPr="002D712B">
        <w:t>behavioural</w:t>
      </w:r>
      <w:r w:rsidRPr="002D712B">
        <w:t xml:space="preserve"> data, are highly valuable for this research.</w:t>
      </w:r>
    </w:p>
    <w:p w14:paraId="402A2EEB" w14:textId="61E41853" w:rsidR="000749F8" w:rsidRPr="002D712B" w:rsidRDefault="00AA7169" w:rsidP="0016634D">
      <w:pPr>
        <w:spacing w:line="480" w:lineRule="auto"/>
      </w:pPr>
      <w:r w:rsidRPr="002D712B">
        <w:t xml:space="preserve">Sue et al. (2020) demonstrated the use of EHRs combined with demographic and clinical data to develop models that accurately predict suicide attempts in a </w:t>
      </w:r>
      <w:proofErr w:type="spellStart"/>
      <w:r w:rsidRPr="002D712B">
        <w:t>pediatric</w:t>
      </w:r>
      <w:proofErr w:type="spellEnd"/>
      <w:r w:rsidRPr="002D712B">
        <w:t xml:space="preserve"> patient population. As highlighted in previous sections, the complex and nuanced nature of suicide requires multifaceted approaches made possible by these diverse datasets.</w:t>
      </w:r>
      <w:r w:rsidR="000749F8" w:rsidRPr="002D712B">
        <w:t xml:space="preserve"> </w:t>
      </w:r>
      <w:r w:rsidR="00317A73" w:rsidRPr="002D712B">
        <w:t>I</w:t>
      </w:r>
      <w:r w:rsidR="000749F8" w:rsidRPr="002D712B">
        <w:t xml:space="preserve">ntegrating </w:t>
      </w:r>
      <w:r w:rsidR="00137F08" w:rsidRPr="002D712B">
        <w:t xml:space="preserve">structured health record data with unstructured data such as clinical notes </w:t>
      </w:r>
      <w:r w:rsidR="00317A73" w:rsidRPr="002D712B">
        <w:t xml:space="preserve">can </w:t>
      </w:r>
      <w:r w:rsidR="00317A73" w:rsidRPr="002D712B">
        <w:lastRenderedPageBreak/>
        <w:t>be challenging</w:t>
      </w:r>
      <w:r w:rsidR="001D2E22" w:rsidRPr="002D712B">
        <w:t xml:space="preserve">. However, combining diverse data sets </w:t>
      </w:r>
      <w:r w:rsidR="00E570A3" w:rsidRPr="002D712B">
        <w:t xml:space="preserve">can help in improving the accuracy of models and </w:t>
      </w:r>
      <w:r w:rsidR="00A40759" w:rsidRPr="002D712B">
        <w:t xml:space="preserve">ensure that they are comprehensive and generalisable. </w:t>
      </w:r>
    </w:p>
    <w:p w14:paraId="6E17DC0E" w14:textId="77777777" w:rsidR="00DF2730" w:rsidRPr="002D712B" w:rsidRDefault="00DF2730" w:rsidP="0016634D">
      <w:pPr>
        <w:spacing w:line="480" w:lineRule="auto"/>
      </w:pPr>
    </w:p>
    <w:p w14:paraId="41D2FA22" w14:textId="77777777" w:rsidR="00AA7169" w:rsidRPr="002D712B" w:rsidRDefault="00AA7169" w:rsidP="0016634D">
      <w:pPr>
        <w:spacing w:line="480" w:lineRule="auto"/>
        <w:rPr>
          <w:b/>
          <w:bCs/>
          <w:i/>
          <w:iCs/>
        </w:rPr>
      </w:pPr>
      <w:r w:rsidRPr="002D712B">
        <w:rPr>
          <w:b/>
          <w:bCs/>
          <w:i/>
          <w:iCs/>
        </w:rPr>
        <w:t>Leveraging Social Media Data for Suicide Risk Prediction</w:t>
      </w:r>
    </w:p>
    <w:p w14:paraId="0022A4D0" w14:textId="0F378339" w:rsidR="00772A4C" w:rsidRPr="002D712B" w:rsidRDefault="00AA7169" w:rsidP="0016634D">
      <w:pPr>
        <w:spacing w:line="480" w:lineRule="auto"/>
      </w:pPr>
      <w:r w:rsidRPr="002D712B">
        <w:t xml:space="preserve">In addition to clinical and formal health data, the widespread use of social media generates massive amounts of unstructured data that has been increasingly utilized in suicide-related ML research. Metzler et al. (2018) used natural language processing (NLP) to </w:t>
      </w:r>
      <w:proofErr w:type="spellStart"/>
      <w:r w:rsidRPr="002D712B">
        <w:t>analyze</w:t>
      </w:r>
      <w:proofErr w:type="spellEnd"/>
      <w:r w:rsidRPr="002D712B">
        <w:t xml:space="preserve"> social media interactions on Twitter, identifying the nature and risk level of suicide-related interactions. Similarly, Al Diani et al. (2022) employed linguistic analysis and textual features to identify social media posts that indicate suicidal ideation.</w:t>
      </w:r>
    </w:p>
    <w:p w14:paraId="51FCA1C4" w14:textId="60E51C90" w:rsidR="00CE7BE5" w:rsidRPr="002D712B" w:rsidRDefault="00ED36C5" w:rsidP="0016634D">
      <w:pPr>
        <w:spacing w:line="480" w:lineRule="auto"/>
      </w:pPr>
      <w:r w:rsidRPr="002D712B">
        <w:t xml:space="preserve">While using social media data can provide valuable insights it is important to recognise its limitations. Social media users represent a portion of a population, it is difficult to gain perspective on the demographic makeup of users represented in social media data therefore predictions using this data cannot be generalised to the wider population </w:t>
      </w:r>
      <w:sdt>
        <w:sdtPr>
          <w:tag w:val="MENDELEY_CITATION_v3_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"/>
          <w:id w:val="542649831"/>
          <w:placeholder>
            <w:docPart w:val="DefaultPlaceholder_-1854013440"/>
          </w:placeholder>
        </w:sdtPr>
        <w:sdtContent>
          <w:r w:rsidR="006F5F74" w:rsidRPr="002D712B">
            <w:t>[40]</w:t>
          </w:r>
        </w:sdtContent>
      </w:sdt>
      <w:r w:rsidR="00514214" w:rsidRPr="002D712B">
        <w:t>.</w:t>
      </w:r>
    </w:p>
    <w:p w14:paraId="005E0C2B" w14:textId="77777777" w:rsidR="00DF2730" w:rsidRPr="002D712B" w:rsidRDefault="00DF2730" w:rsidP="0016634D">
      <w:pPr>
        <w:spacing w:line="480" w:lineRule="auto"/>
        <w:rPr>
          <w:b/>
          <w:bCs/>
          <w:u w:val="single"/>
        </w:rPr>
      </w:pPr>
    </w:p>
    <w:p w14:paraId="7416FAAF" w14:textId="77777777" w:rsidR="00DF2730" w:rsidRPr="002D712B" w:rsidRDefault="00DF2730" w:rsidP="0016634D">
      <w:pPr>
        <w:spacing w:line="480" w:lineRule="auto"/>
        <w:rPr>
          <w:b/>
          <w:bCs/>
          <w:u w:val="single"/>
        </w:rPr>
      </w:pPr>
    </w:p>
    <w:p w14:paraId="339D0658" w14:textId="77777777" w:rsidR="00C0589D" w:rsidRPr="002D712B" w:rsidRDefault="00C0589D" w:rsidP="0016634D">
      <w:pPr>
        <w:pStyle w:val="Title"/>
        <w:spacing w:line="480" w:lineRule="auto"/>
      </w:pPr>
    </w:p>
    <w:p w14:paraId="3E1F1856" w14:textId="77777777" w:rsidR="00C0589D" w:rsidRPr="002D712B" w:rsidRDefault="00C0589D" w:rsidP="0016634D">
      <w:pPr>
        <w:pStyle w:val="Title"/>
        <w:spacing w:line="480" w:lineRule="auto"/>
      </w:pPr>
    </w:p>
    <w:p w14:paraId="6AAA6081" w14:textId="77777777" w:rsidR="00C0589D" w:rsidRPr="002D712B" w:rsidRDefault="00C0589D" w:rsidP="0016634D">
      <w:pPr>
        <w:pStyle w:val="Title"/>
        <w:spacing w:line="480" w:lineRule="auto"/>
      </w:pPr>
    </w:p>
    <w:p w14:paraId="3F17F9EF" w14:textId="2545173F" w:rsidR="00184AD6" w:rsidRPr="002D712B" w:rsidRDefault="00C0589D" w:rsidP="00F34E3A">
      <w:pPr>
        <w:pStyle w:val="Heading1"/>
        <w:rPr>
          <w:color w:val="auto"/>
        </w:rPr>
      </w:pPr>
      <w:bookmarkStart w:id="33" w:name="_Toc175747189"/>
      <w:r w:rsidRPr="002D712B">
        <w:rPr>
          <w:color w:val="auto"/>
        </w:rPr>
        <w:lastRenderedPageBreak/>
        <w:t xml:space="preserve">Chapter 3: </w:t>
      </w:r>
      <w:r w:rsidR="00BD2F50" w:rsidRPr="002D712B">
        <w:rPr>
          <w:color w:val="auto"/>
        </w:rPr>
        <w:t>Experimental Design</w:t>
      </w:r>
      <w:bookmarkEnd w:id="33"/>
    </w:p>
    <w:p w14:paraId="531EEF68" w14:textId="02EA42DF" w:rsidR="00C0589D" w:rsidRPr="002D712B" w:rsidRDefault="00C0589D" w:rsidP="00F34E3A">
      <w:pPr>
        <w:pStyle w:val="Heading2"/>
        <w:rPr>
          <w:color w:val="auto"/>
        </w:rPr>
      </w:pPr>
      <w:r w:rsidRPr="002D712B">
        <w:rPr>
          <w:color w:val="auto"/>
        </w:rPr>
        <w:t>3.1 Introduction</w:t>
      </w:r>
    </w:p>
    <w:p w14:paraId="7CEFDF98" w14:textId="1D94654B" w:rsidR="00853C4C" w:rsidRPr="002D712B" w:rsidRDefault="004D2CAF" w:rsidP="0016634D">
      <w:pPr>
        <w:spacing w:line="480" w:lineRule="auto"/>
      </w:pPr>
      <w:r w:rsidRPr="002D712B">
        <w:t xml:space="preserve">As outlined previously in this document, the aim of this </w:t>
      </w:r>
      <w:r w:rsidR="00853C4C" w:rsidRPr="002D712B">
        <w:t xml:space="preserve">document </w:t>
      </w:r>
      <w:r w:rsidR="00853C4C" w:rsidRPr="002D712B">
        <w:t>is to develop a</w:t>
      </w:r>
      <w:r w:rsidR="00853C4C" w:rsidRPr="002D712B">
        <w:t xml:space="preserve"> </w:t>
      </w:r>
      <w:r w:rsidR="00853C4C" w:rsidRPr="002D712B">
        <w:t xml:space="preserve">cloud-based data pipeline that will facilitate the exploration of the relationship between prescription rates and suicide rates using machine learning, with </w:t>
      </w:r>
      <w:r w:rsidR="00853C4C" w:rsidRPr="002D712B">
        <w:t xml:space="preserve">the objectives to </w:t>
      </w:r>
      <w:r w:rsidR="00853C4C" w:rsidRPr="002D712B">
        <w:t>extract</w:t>
      </w:r>
      <w:r w:rsidR="00853C4C" w:rsidRPr="002D712B">
        <w:t xml:space="preserve"> </w:t>
      </w:r>
      <w:r w:rsidR="00853C4C" w:rsidRPr="002D712B">
        <w:t>and integra</w:t>
      </w:r>
      <w:r w:rsidR="00853C4C" w:rsidRPr="002D712B">
        <w:t>te</w:t>
      </w:r>
      <w:r w:rsidR="00853C4C" w:rsidRPr="002D712B">
        <w:t xml:space="preserve"> homogenous sets of data related to prescription rates and suicide rates in English Integrated Care Boards into a unified, clean, and </w:t>
      </w:r>
      <w:proofErr w:type="spellStart"/>
      <w:r w:rsidR="00853C4C" w:rsidRPr="002D712B">
        <w:t>well structured</w:t>
      </w:r>
      <w:proofErr w:type="spellEnd"/>
      <w:r w:rsidR="00853C4C" w:rsidRPr="002D712B">
        <w:t xml:space="preserve"> dataset</w:t>
      </w:r>
      <w:r w:rsidR="00853C4C" w:rsidRPr="002D712B">
        <w:t xml:space="preserve"> and to implement</w:t>
      </w:r>
      <w:r w:rsidR="00853C4C" w:rsidRPr="002D712B">
        <w:t xml:space="preserve"> a machine learning model using regression analysis to predict and analyse associations between SSRI prescription rates and Suicide Rates. </w:t>
      </w:r>
      <w:r w:rsidR="00853C4C" w:rsidRPr="002D712B">
        <w:t xml:space="preserve">In this section I will break down the experimental process implemented in reaching </w:t>
      </w:r>
      <w:proofErr w:type="gramStart"/>
      <w:r w:rsidR="00853C4C" w:rsidRPr="002D712B">
        <w:t>both of these</w:t>
      </w:r>
      <w:proofErr w:type="gramEnd"/>
      <w:r w:rsidR="00853C4C" w:rsidRPr="002D712B">
        <w:t xml:space="preserve"> objectives. </w:t>
      </w:r>
    </w:p>
    <w:p w14:paraId="0C398026" w14:textId="7593A131" w:rsidR="00853C4C" w:rsidRPr="002D712B" w:rsidRDefault="00C0589D" w:rsidP="00F34E3A">
      <w:pPr>
        <w:pStyle w:val="Heading2"/>
        <w:rPr>
          <w:color w:val="auto"/>
        </w:rPr>
      </w:pPr>
      <w:r w:rsidRPr="002D712B">
        <w:rPr>
          <w:color w:val="auto"/>
        </w:rPr>
        <w:t xml:space="preserve">3.2 </w:t>
      </w:r>
      <w:r w:rsidR="00853C4C" w:rsidRPr="002D712B">
        <w:rPr>
          <w:color w:val="auto"/>
        </w:rPr>
        <w:t>Data Sources and Collection Methods</w:t>
      </w:r>
    </w:p>
    <w:p w14:paraId="222E5957" w14:textId="12A5251B" w:rsidR="00853C4C" w:rsidRPr="002D712B" w:rsidRDefault="00853C4C" w:rsidP="0016634D">
      <w:pPr>
        <w:spacing w:line="480" w:lineRule="auto"/>
        <w:rPr>
          <w:rStyle w:val="SubtleEmphasis"/>
          <w:color w:val="auto"/>
        </w:rPr>
      </w:pPr>
      <w:r w:rsidRPr="002D712B">
        <w:rPr>
          <w:rStyle w:val="SubtleEmphasis"/>
          <w:color w:val="auto"/>
        </w:rPr>
        <w:t>Data Sources</w:t>
      </w:r>
    </w:p>
    <w:p w14:paraId="19F1F621" w14:textId="71C83C54" w:rsidR="00853C4C" w:rsidRPr="002D712B" w:rsidRDefault="00853C4C" w:rsidP="0016634D">
      <w:pPr>
        <w:spacing w:line="480" w:lineRule="auto"/>
      </w:pPr>
      <w:proofErr w:type="gramStart"/>
      <w:r w:rsidRPr="002D712B">
        <w:t>In order to</w:t>
      </w:r>
      <w:proofErr w:type="gramEnd"/>
      <w:r w:rsidRPr="002D712B">
        <w:t xml:space="preserve"> determine appropriate data sources a review of </w:t>
      </w:r>
      <w:proofErr w:type="spellStart"/>
      <w:r w:rsidRPr="002D712B">
        <w:t>publically</w:t>
      </w:r>
      <w:proofErr w:type="spellEnd"/>
      <w:r w:rsidRPr="002D712B">
        <w:t xml:space="preserve"> accessible UK based mental health, and prescription data sets was conducted. </w:t>
      </w:r>
      <w:r w:rsidR="00C30032" w:rsidRPr="002D712B">
        <w:t>Three</w:t>
      </w:r>
      <w:r w:rsidRPr="002D712B">
        <w:t xml:space="preserve"> </w:t>
      </w:r>
      <w:r w:rsidR="00C30032" w:rsidRPr="002D712B">
        <w:t>possible</w:t>
      </w:r>
      <w:r w:rsidRPr="002D712B">
        <w:t xml:space="preserve"> data sources were </w:t>
      </w:r>
      <w:proofErr w:type="gramStart"/>
      <w:r w:rsidRPr="002D712B">
        <w:t>identified;</w:t>
      </w:r>
      <w:proofErr w:type="gramEnd"/>
    </w:p>
    <w:p w14:paraId="689A3444" w14:textId="77777777" w:rsidR="00853C4C" w:rsidRPr="002D712B" w:rsidRDefault="00853C4C" w:rsidP="0016634D">
      <w:pPr>
        <w:spacing w:line="480" w:lineRule="auto"/>
        <w:rPr>
          <w:rStyle w:val="SubtleEmphasis"/>
          <w:color w:val="auto"/>
        </w:rPr>
      </w:pPr>
      <w:r w:rsidRPr="002D712B">
        <w:rPr>
          <w:rStyle w:val="SubtleEmphasis"/>
          <w:color w:val="auto"/>
        </w:rPr>
        <w:t xml:space="preserve">Fingertips </w:t>
      </w:r>
    </w:p>
    <w:p w14:paraId="7ED4125B" w14:textId="77777777" w:rsidR="00853C4C" w:rsidRPr="002D712B" w:rsidRDefault="00853C4C" w:rsidP="0016634D">
      <w:pPr>
        <w:spacing w:line="480" w:lineRule="auto"/>
      </w:pPr>
      <w:r w:rsidRPr="002D712B">
        <w:t xml:space="preserve">Fingertips is a large public health data collection provided by the Office for Health Improvement and Disparities. It offers a centralised repository of data collected from various sources such as the NHS, Office for National Statistics, and various local authorities. Data on many aspects of health is present including various statistics on health outcomes, related risk factors, healthcare strategies, including that related to both physical and mental health. Fingertips data is organised into 39 distinct profiles, with 6 of those being directly related to Mental </w:t>
      </w:r>
      <w:proofErr w:type="gramStart"/>
      <w:r w:rsidRPr="002D712B">
        <w:t>Health;</w:t>
      </w:r>
      <w:proofErr w:type="gramEnd"/>
      <w:r w:rsidRPr="002D712B">
        <w:t xml:space="preserve"> Common Mental Health Disorders, Severe Mental Illness, Suicide Prevention Profile, Mental Health and Wellbeing JSNA, Perinatal Mental Health, and Children and Young People's Mental Health and Wellbeing. </w:t>
      </w:r>
    </w:p>
    <w:p w14:paraId="28D11E5A" w14:textId="77777777" w:rsidR="00853C4C" w:rsidRPr="002D712B" w:rsidRDefault="00853C4C" w:rsidP="0016634D">
      <w:pPr>
        <w:spacing w:line="480" w:lineRule="auto"/>
      </w:pPr>
    </w:p>
    <w:p w14:paraId="79862EBF" w14:textId="77777777" w:rsidR="00853C4C" w:rsidRPr="002D712B" w:rsidRDefault="00853C4C" w:rsidP="0016634D">
      <w:pPr>
        <w:spacing w:line="480" w:lineRule="auto"/>
        <w:rPr>
          <w:rStyle w:val="SubtleEmphasis"/>
          <w:color w:val="auto"/>
        </w:rPr>
      </w:pPr>
      <w:r w:rsidRPr="002D712B">
        <w:rPr>
          <w:rStyle w:val="SubtleEmphasis"/>
          <w:color w:val="auto"/>
        </w:rPr>
        <w:t>Open Prescribing</w:t>
      </w:r>
    </w:p>
    <w:p w14:paraId="2BBC3D3D" w14:textId="77777777" w:rsidR="00853C4C" w:rsidRPr="002D712B" w:rsidRDefault="00853C4C" w:rsidP="0016634D">
      <w:pPr>
        <w:spacing w:line="480" w:lineRule="auto"/>
      </w:pPr>
      <w:r w:rsidRPr="002D712B">
        <w:t xml:space="preserve">Open prescribing is a publicly available platform that aggregates primary care prescribing data from NHS England. It was launched in 2016 as an attempt to aid research that improves prescribing practices by providing access to raw data and analytical tools. </w:t>
      </w:r>
    </w:p>
    <w:p w14:paraId="6F861DB5" w14:textId="523E88C1" w:rsidR="00853C4C" w:rsidRPr="002D712B" w:rsidRDefault="00853C4C" w:rsidP="0016634D">
      <w:pPr>
        <w:spacing w:line="480" w:lineRule="auto"/>
      </w:pPr>
      <w:r w:rsidRPr="002D712B">
        <w:t xml:space="preserve">The data provided by Open Prescribing includes information on medications prescribed by primary care providers across England including the quantities prescribed and related costs. This data can be accessed on a local, regional, and national level. </w:t>
      </w:r>
      <w:sdt>
        <w:sdtPr>
          <w:tag w:val="MENDELEY_CITATION_v3_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"/>
          <w:id w:val="-241568549"/>
          <w:placeholder>
            <w:docPart w:val="9A1B9EA19FC14870AD7564DE28EA2FAA"/>
          </w:placeholder>
        </w:sdtPr>
        <w:sdtContent>
          <w:r w:rsidR="006F5F74" w:rsidRPr="002D712B">
            <w:t>[41]</w:t>
          </w:r>
        </w:sdtContent>
      </w:sdt>
      <w:r w:rsidRPr="002D712B">
        <w:t xml:space="preserve"> This data is made accessible directly on the Open Prescribing Website but is also available via API. </w:t>
      </w:r>
    </w:p>
    <w:p w14:paraId="072E8CB6" w14:textId="77777777" w:rsidR="00853C4C" w:rsidRPr="002D712B" w:rsidRDefault="00853C4C" w:rsidP="0016634D">
      <w:pPr>
        <w:spacing w:line="480" w:lineRule="auto"/>
      </w:pPr>
      <w:r w:rsidRPr="002D712B">
        <w:t xml:space="preserve">The Open Prescribing website also acts as a collaborative space for research by providing a platform for the sharing of insights by researchers and healthcare professionals into the data they provide. </w:t>
      </w:r>
    </w:p>
    <w:p w14:paraId="1FD8E195" w14:textId="77777777" w:rsidR="00853C4C" w:rsidRPr="002D712B" w:rsidRDefault="00853C4C" w:rsidP="0016634D">
      <w:pPr>
        <w:spacing w:line="480" w:lineRule="auto"/>
      </w:pPr>
    </w:p>
    <w:p w14:paraId="5E52E532" w14:textId="77777777" w:rsidR="00853C4C" w:rsidRPr="002D712B" w:rsidRDefault="00853C4C" w:rsidP="0016634D">
      <w:pPr>
        <w:spacing w:line="480" w:lineRule="auto"/>
        <w:rPr>
          <w:rStyle w:val="SubtleEmphasis"/>
          <w:color w:val="auto"/>
        </w:rPr>
      </w:pPr>
      <w:r w:rsidRPr="002D712B">
        <w:rPr>
          <w:rStyle w:val="SubtleEmphasis"/>
          <w:color w:val="auto"/>
        </w:rPr>
        <w:t xml:space="preserve">NHS Open Data Portal </w:t>
      </w:r>
    </w:p>
    <w:p w14:paraId="2B32E183" w14:textId="16A7084E" w:rsidR="00C30032" w:rsidRPr="002D712B" w:rsidRDefault="00853C4C" w:rsidP="0016634D">
      <w:pPr>
        <w:spacing w:line="480" w:lineRule="auto"/>
      </w:pPr>
      <w:r w:rsidRPr="002D712B">
        <w:t xml:space="preserve">NHS open data portal is a platform that provides access to a wide range of Health data generated by NHS practices. Datasets available cover the areas of General Hospital activity such as admissions appointments and emergency visits, prescription rates and spending, clinical outcomes data, and General demographic data, and </w:t>
      </w:r>
      <w:proofErr w:type="gramStart"/>
      <w:r w:rsidRPr="002D712B">
        <w:t>a number of</w:t>
      </w:r>
      <w:proofErr w:type="gramEnd"/>
      <w:r w:rsidRPr="002D712B">
        <w:t xml:space="preserve"> specific datasets related to mental health services. </w:t>
      </w:r>
    </w:p>
    <w:p w14:paraId="4AE7ED92" w14:textId="2DA115B4" w:rsidR="00853C4C" w:rsidRPr="002D712B" w:rsidRDefault="00C30032" w:rsidP="0016634D">
      <w:pPr>
        <w:spacing w:line="480" w:lineRule="auto"/>
      </w:pPr>
      <w:r w:rsidRPr="002D712B">
        <w:t>These data sources were highlighted as potential sources for our research all three are publicly accessible</w:t>
      </w:r>
      <w:r w:rsidR="000A6810" w:rsidRPr="002D712B">
        <w:t xml:space="preserve"> via API</w:t>
      </w:r>
      <w:r w:rsidRPr="002D712B">
        <w:t xml:space="preserve">, as opposed to other major databanks such as the </w:t>
      </w:r>
      <w:r w:rsidRPr="002D712B">
        <w:t>Secure Anonymised Information Linkage Databank</w:t>
      </w:r>
      <w:r w:rsidRPr="002D712B">
        <w:t xml:space="preserve"> and the Administrative Data Research network, both of which required a prolonged application process to access. And all three contain relevant data, </w:t>
      </w:r>
      <w:proofErr w:type="spellStart"/>
      <w:r w:rsidRPr="002D712B">
        <w:t>Finger</w:t>
      </w:r>
      <w:r w:rsidR="000A6810" w:rsidRPr="002D712B">
        <w:t>Tips</w:t>
      </w:r>
      <w:proofErr w:type="spellEnd"/>
      <w:r w:rsidR="000A6810" w:rsidRPr="002D712B">
        <w:t xml:space="preserve"> </w:t>
      </w:r>
      <w:r w:rsidRPr="002D712B">
        <w:t xml:space="preserve">contains </w:t>
      </w:r>
      <w:proofErr w:type="gramStart"/>
      <w:r w:rsidRPr="002D712B">
        <w:t>a number of</w:t>
      </w:r>
      <w:proofErr w:type="gramEnd"/>
      <w:r w:rsidRPr="002D712B">
        <w:t xml:space="preserve"> </w:t>
      </w:r>
      <w:r w:rsidR="000A6810" w:rsidRPr="002D712B">
        <w:t xml:space="preserve">Suicide and mental health related </w:t>
      </w:r>
      <w:r w:rsidR="000A6810" w:rsidRPr="002D712B">
        <w:lastRenderedPageBreak/>
        <w:t xml:space="preserve">profiles, </w:t>
      </w:r>
      <w:proofErr w:type="spellStart"/>
      <w:r w:rsidR="000A6810" w:rsidRPr="002D712B">
        <w:t>OpenPrescribe</w:t>
      </w:r>
      <w:proofErr w:type="spellEnd"/>
      <w:r w:rsidR="000A6810" w:rsidRPr="002D712B">
        <w:t xml:space="preserve"> contains prescription rate information, and NHS Open Data portal contains a mixture of both. </w:t>
      </w:r>
    </w:p>
    <w:p w14:paraId="39042B66" w14:textId="7D66E14F" w:rsidR="000A6810" w:rsidRPr="002D712B" w:rsidRDefault="000A6810" w:rsidP="0016634D">
      <w:pPr>
        <w:spacing w:line="480" w:lineRule="auto"/>
      </w:pPr>
      <w:r w:rsidRPr="002D712B">
        <w:t xml:space="preserve">After exploring the available data sets from each source more deeply Fingertips was selected to extract suicide rate related data and </w:t>
      </w:r>
      <w:proofErr w:type="spellStart"/>
      <w:r w:rsidRPr="002D712B">
        <w:t>OpenPrescribe</w:t>
      </w:r>
      <w:proofErr w:type="spellEnd"/>
      <w:r w:rsidRPr="002D712B">
        <w:t xml:space="preserve"> to extract prescription related data. These were chosen over NHS open data portal as they both offer datasets that already include data from NHS open portal, fingerprints suicide rate profile contains data from the NHS open data portal and other sources such as the office for national statistics, providing more data points for analysis. </w:t>
      </w:r>
    </w:p>
    <w:p w14:paraId="15F4CD25" w14:textId="241AD495" w:rsidR="000A6810" w:rsidRPr="002D712B" w:rsidRDefault="000A6810" w:rsidP="0016634D">
      <w:pPr>
        <w:spacing w:line="480" w:lineRule="auto"/>
      </w:pPr>
      <w:r w:rsidRPr="002D712B">
        <w:t xml:space="preserve">At first the Suicide Prevention profile from fingertips was selected, as it contains a range of suicide indicators that would be useful in </w:t>
      </w:r>
      <w:r w:rsidR="000E465E" w:rsidRPr="002D712B">
        <w:t xml:space="preserve">our model including socioeconomic and behavioural risk factors. Upon attempting to access the profile it became apparent that a recent </w:t>
      </w:r>
      <w:proofErr w:type="spellStart"/>
      <w:r w:rsidR="000E465E" w:rsidRPr="002D712B">
        <w:t>FingerTips</w:t>
      </w:r>
      <w:proofErr w:type="spellEnd"/>
      <w:r w:rsidR="000E465E" w:rsidRPr="002D712B">
        <w:t xml:space="preserve"> update had erroneously made the profile inaccessible. </w:t>
      </w:r>
      <w:proofErr w:type="gramStart"/>
      <w:r w:rsidR="000E465E" w:rsidRPr="002D712B">
        <w:t>Therefore</w:t>
      </w:r>
      <w:proofErr w:type="gramEnd"/>
      <w:r w:rsidR="000E465E" w:rsidRPr="002D712B">
        <w:t xml:space="preserve"> an alternative profile, Suicide Rates was utilised. This profile contains data on suicide rates by local, regional, and national localities, including suicide rate per 100,000 for whole populations and by sex. </w:t>
      </w:r>
    </w:p>
    <w:p w14:paraId="7E7EBF56" w14:textId="76B10333" w:rsidR="000E465E" w:rsidRPr="002D712B" w:rsidRDefault="000E465E" w:rsidP="0016634D">
      <w:pPr>
        <w:spacing w:line="480" w:lineRule="auto"/>
      </w:pPr>
      <w:proofErr w:type="gramStart"/>
      <w:r w:rsidRPr="002D712B">
        <w:t>In order to</w:t>
      </w:r>
      <w:proofErr w:type="gramEnd"/>
      <w:r w:rsidRPr="002D712B">
        <w:t xml:space="preserve"> select the </w:t>
      </w:r>
      <w:proofErr w:type="spellStart"/>
      <w:r w:rsidRPr="002D712B">
        <w:t>OpenPrescribe</w:t>
      </w:r>
      <w:proofErr w:type="spellEnd"/>
      <w:r w:rsidRPr="002D712B">
        <w:t xml:space="preserve"> data that would be used in creating our dataset a list of the most commonly prescribed SSRIs in the UK was established, and the corresponding data from </w:t>
      </w:r>
      <w:proofErr w:type="spellStart"/>
      <w:r w:rsidRPr="002D712B">
        <w:t>OpenPrescribe</w:t>
      </w:r>
      <w:proofErr w:type="spellEnd"/>
      <w:r w:rsidRPr="002D712B">
        <w:t xml:space="preserve"> located. </w:t>
      </w:r>
    </w:p>
    <w:p w14:paraId="1C9AC47B" w14:textId="7B998E15" w:rsidR="000E465E" w:rsidRPr="002D712B" w:rsidRDefault="000E465E" w:rsidP="0016634D">
      <w:pPr>
        <w:spacing w:line="480" w:lineRule="auto"/>
        <w:rPr>
          <w:rStyle w:val="SubtleEmphasis"/>
          <w:color w:val="auto"/>
        </w:rPr>
      </w:pPr>
      <w:r w:rsidRPr="002D712B">
        <w:rPr>
          <w:rStyle w:val="SubtleEmphasis"/>
          <w:color w:val="auto"/>
        </w:rPr>
        <w:t>Collection Methods</w:t>
      </w:r>
    </w:p>
    <w:p w14:paraId="2DE68F0C" w14:textId="66FAB65E" w:rsidR="000E465E" w:rsidRPr="002D712B" w:rsidRDefault="000E465E" w:rsidP="0016634D">
      <w:pPr>
        <w:spacing w:line="480" w:lineRule="auto"/>
      </w:pPr>
      <w:r w:rsidRPr="002D712B">
        <w:t xml:space="preserve">Azure Data Factory was selected as the platform on which to build the pipeline. This was chosen as it offered low cost, easy scalability, and easy integration with databases via Azure in the form of an azure SQL server. Additionally, it offers an easily visualisable approach to building data pipelines. </w:t>
      </w:r>
    </w:p>
    <w:p w14:paraId="35C859BD" w14:textId="4EA535EB" w:rsidR="000E465E" w:rsidRPr="002D712B" w:rsidRDefault="00384EC1" w:rsidP="0016634D">
      <w:pPr>
        <w:spacing w:line="480" w:lineRule="auto"/>
      </w:pPr>
      <w:r w:rsidRPr="002D712B">
        <w:t xml:space="preserve">An Azure SQL and Azure Blob storage account were created </w:t>
      </w:r>
      <w:proofErr w:type="gramStart"/>
      <w:r w:rsidRPr="002D712B">
        <w:t>in order to</w:t>
      </w:r>
      <w:proofErr w:type="gramEnd"/>
      <w:r w:rsidRPr="002D712B">
        <w:t xml:space="preserve"> facilitate the building of our data set. </w:t>
      </w:r>
    </w:p>
    <w:p w14:paraId="6EAF2622" w14:textId="64965FD6" w:rsidR="00384EC1" w:rsidRPr="002D712B" w:rsidRDefault="00384EC1" w:rsidP="0016634D">
      <w:pPr>
        <w:spacing w:line="480" w:lineRule="auto"/>
      </w:pPr>
      <w:r w:rsidRPr="002D712B">
        <w:lastRenderedPageBreak/>
        <w:t xml:space="preserve">Following this the data collection process was undertaken in Azure Data Factory. </w:t>
      </w:r>
      <w:r w:rsidRPr="002D712B">
        <w:t xml:space="preserve">A </w:t>
      </w:r>
      <w:r w:rsidRPr="002D712B">
        <w:t>REST</w:t>
      </w:r>
      <w:r w:rsidRPr="002D712B">
        <w:t xml:space="preserve"> API linked service was created in Azure Data Factory for each </w:t>
      </w:r>
      <w:proofErr w:type="spellStart"/>
      <w:r w:rsidRPr="002D712B">
        <w:t>OpenPrescribe</w:t>
      </w:r>
      <w:proofErr w:type="spellEnd"/>
      <w:r w:rsidRPr="002D712B">
        <w:t xml:space="preserve"> </w:t>
      </w:r>
      <w:r w:rsidRPr="002D712B">
        <w:t>SSRI</w:t>
      </w:r>
      <w:r w:rsidRPr="002D712B">
        <w:t xml:space="preserve"> data set. This allows </w:t>
      </w:r>
      <w:proofErr w:type="spellStart"/>
      <w:r w:rsidRPr="002D712B">
        <w:t>DataFactory</w:t>
      </w:r>
      <w:proofErr w:type="spellEnd"/>
      <w:r w:rsidRPr="002D712B">
        <w:t xml:space="preserve"> to access the </w:t>
      </w:r>
      <w:proofErr w:type="spellStart"/>
      <w:r w:rsidRPr="002D712B">
        <w:t>OpenPrescribe</w:t>
      </w:r>
      <w:proofErr w:type="spellEnd"/>
      <w:r w:rsidRPr="002D712B">
        <w:t xml:space="preserve"> API URL for each dataset. A dataset object was then created that linked to the Azure Blob previously mentioned. For each linked service a copy object was then created in a </w:t>
      </w:r>
      <w:proofErr w:type="spellStart"/>
      <w:r w:rsidRPr="002D712B">
        <w:t>DataFactory</w:t>
      </w:r>
      <w:proofErr w:type="spellEnd"/>
      <w:r w:rsidRPr="002D712B">
        <w:t xml:space="preserve"> Pipeline </w:t>
      </w:r>
      <w:proofErr w:type="gramStart"/>
      <w:r w:rsidRPr="002D712B">
        <w:t>in order to</w:t>
      </w:r>
      <w:proofErr w:type="gramEnd"/>
      <w:r w:rsidRPr="002D712B">
        <w:t xml:space="preserve"> populate the JSON formatted data from the API into a Blob. </w:t>
      </w:r>
      <w:r w:rsidRPr="002D712B">
        <w:t xml:space="preserve">To convert the JSON data from </w:t>
      </w:r>
      <w:proofErr w:type="spellStart"/>
      <w:r w:rsidRPr="002D712B">
        <w:t>OpenPrescribing</w:t>
      </w:r>
      <w:proofErr w:type="spellEnd"/>
      <w:r w:rsidRPr="002D712B">
        <w:t xml:space="preserve"> into a format suitable for analysis, a Data Factory copy activity was configured to transform the JSON data into SQL </w:t>
      </w:r>
      <w:proofErr w:type="spellStart"/>
      <w:proofErr w:type="gramStart"/>
      <w:r w:rsidRPr="002D712B">
        <w:t>format.</w:t>
      </w:r>
      <w:r w:rsidRPr="002D712B">
        <w:t>The</w:t>
      </w:r>
      <w:proofErr w:type="spellEnd"/>
      <w:proofErr w:type="gramEnd"/>
      <w:r w:rsidRPr="002D712B">
        <w:t xml:space="preserve"> same process was carried out for </w:t>
      </w:r>
      <w:proofErr w:type="spellStart"/>
      <w:r w:rsidRPr="002D712B">
        <w:t>FingerTips</w:t>
      </w:r>
      <w:proofErr w:type="spellEnd"/>
      <w:r w:rsidRPr="002D712B">
        <w:t xml:space="preserve"> data however this was in a csv format.</w:t>
      </w:r>
    </w:p>
    <w:p w14:paraId="7EC5C0B9" w14:textId="4D035AE1" w:rsidR="00384EC1" w:rsidRPr="002D712B" w:rsidRDefault="003C7A23" w:rsidP="0016634D">
      <w:pPr>
        <w:spacing w:line="480" w:lineRule="auto"/>
      </w:pPr>
      <w:r w:rsidRPr="002D712B">
        <w:t xml:space="preserve">Both datasets created were then converted into SQL format and stored as tables on the Azure SQL server built previously. </w:t>
      </w:r>
    </w:p>
    <w:p w14:paraId="0A774921" w14:textId="77777777" w:rsidR="003C7A23" w:rsidRPr="002D712B" w:rsidRDefault="003C7A23" w:rsidP="0016634D">
      <w:pPr>
        <w:spacing w:line="480" w:lineRule="auto"/>
      </w:pPr>
    </w:p>
    <w:p w14:paraId="59D23160" w14:textId="3BEBA62C" w:rsidR="003C7A23" w:rsidRPr="002D712B" w:rsidRDefault="003C7A23" w:rsidP="0016634D">
      <w:pPr>
        <w:spacing w:line="480" w:lineRule="auto"/>
        <w:rPr>
          <w:rStyle w:val="SubtleEmphasis"/>
          <w:color w:val="auto"/>
        </w:rPr>
      </w:pPr>
      <w:r w:rsidRPr="003C7A23">
        <w:rPr>
          <w:rStyle w:val="SubtleEmphasis"/>
          <w:color w:val="auto"/>
        </w:rPr>
        <w:t>Data Transformation and Preparation</w:t>
      </w:r>
    </w:p>
    <w:p w14:paraId="344DCB0C" w14:textId="14C24082" w:rsidR="003C7A23" w:rsidRPr="002D712B" w:rsidRDefault="003C7A23" w:rsidP="0016634D">
      <w:pPr>
        <w:spacing w:line="480" w:lineRule="auto"/>
      </w:pPr>
      <w:r w:rsidRPr="002D712B">
        <w:t xml:space="preserve">Once the data was extracted and stored in the SQL database steps were taken to clean and restructure the tables to ensure consistency and reliability and to facilitate their merging into a single table. </w:t>
      </w:r>
      <w:r w:rsidRPr="002D712B">
        <w:t xml:space="preserve">An SQL stored procedure was created </w:t>
      </w:r>
      <w:proofErr w:type="gramStart"/>
      <w:r w:rsidRPr="002D712B">
        <w:t>in order to</w:t>
      </w:r>
      <w:proofErr w:type="gramEnd"/>
      <w:r w:rsidRPr="002D712B">
        <w:t xml:space="preserve"> clean the data, removing unnecessary fields, duplicate values and null values.</w:t>
      </w:r>
    </w:p>
    <w:p w14:paraId="3464EA90" w14:textId="77777777" w:rsidR="003C7A23" w:rsidRPr="002D712B" w:rsidRDefault="003C7A23" w:rsidP="0016634D">
      <w:pPr>
        <w:spacing w:line="480" w:lineRule="auto"/>
      </w:pPr>
    </w:p>
    <w:p w14:paraId="48DB8866" w14:textId="7F908D5E" w:rsidR="003C7A23" w:rsidRPr="002D712B" w:rsidRDefault="003C7A23" w:rsidP="0016634D">
      <w:pPr>
        <w:spacing w:line="480" w:lineRule="auto"/>
        <w:rPr>
          <w:rStyle w:val="SubtleEmphasis"/>
          <w:color w:val="auto"/>
        </w:rPr>
      </w:pPr>
      <w:r w:rsidRPr="002D712B">
        <w:rPr>
          <w:rStyle w:val="SubtleEmphasis"/>
          <w:color w:val="auto"/>
        </w:rPr>
        <w:t xml:space="preserve">Data Integration and Harmonisation </w:t>
      </w:r>
    </w:p>
    <w:p w14:paraId="0B76F0C3" w14:textId="29E3217B" w:rsidR="003C7A23" w:rsidRPr="002D712B" w:rsidRDefault="003C7A23" w:rsidP="0016634D">
      <w:pPr>
        <w:spacing w:line="480" w:lineRule="auto"/>
      </w:pPr>
      <w:r w:rsidRPr="002D712B">
        <w:t xml:space="preserve">To ensure meaningful analysis in an </w:t>
      </w:r>
      <w:proofErr w:type="spellStart"/>
      <w:r w:rsidRPr="002D712B">
        <w:t>Ml</w:t>
      </w:r>
      <w:proofErr w:type="spellEnd"/>
      <w:r w:rsidRPr="002D712B">
        <w:t xml:space="preserve"> Model both tables underwent a process of harmonisation and integration. This involved the alignment of datasets on common fields, and the conversion of fields into a shared format. </w:t>
      </w:r>
    </w:p>
    <w:p w14:paraId="49A9B0D4" w14:textId="147E1843" w:rsidR="003C7A23" w:rsidRPr="002D712B" w:rsidRDefault="003C7A23" w:rsidP="0016634D">
      <w:pPr>
        <w:spacing w:line="480" w:lineRule="auto"/>
      </w:pPr>
      <w:r w:rsidRPr="002D712B">
        <w:t xml:space="preserve">The data was then merged into a single table providing our final dataset. </w:t>
      </w:r>
    </w:p>
    <w:p w14:paraId="016AB0DD" w14:textId="77777777" w:rsidR="00797CB7" w:rsidRPr="002D712B" w:rsidRDefault="00797CB7" w:rsidP="0016634D">
      <w:pPr>
        <w:spacing w:line="480" w:lineRule="auto"/>
        <w:rPr>
          <w:b/>
          <w:bCs/>
        </w:rPr>
      </w:pPr>
    </w:p>
    <w:p w14:paraId="68B72A49" w14:textId="41A8BD15" w:rsidR="003C7A23" w:rsidRPr="002D712B" w:rsidRDefault="003C7A23" w:rsidP="0016634D">
      <w:pPr>
        <w:spacing w:line="480" w:lineRule="auto"/>
        <w:rPr>
          <w:rStyle w:val="SubtleEmphasis"/>
          <w:color w:val="auto"/>
        </w:rPr>
      </w:pPr>
      <w:r w:rsidRPr="002D712B">
        <w:rPr>
          <w:rStyle w:val="SubtleEmphasis"/>
          <w:color w:val="auto"/>
        </w:rPr>
        <w:lastRenderedPageBreak/>
        <w:t>Exploration of the dataset</w:t>
      </w:r>
    </w:p>
    <w:p w14:paraId="4F7385F7" w14:textId="444BB244" w:rsidR="00797CB7" w:rsidRPr="002D712B" w:rsidRDefault="00797CB7" w:rsidP="0016634D">
      <w:pPr>
        <w:spacing w:line="480" w:lineRule="auto"/>
      </w:pPr>
      <w:r w:rsidRPr="002D712B">
        <w:t xml:space="preserve">Steps were taken to </w:t>
      </w:r>
      <w:proofErr w:type="spellStart"/>
      <w:proofErr w:type="gramStart"/>
      <w:r w:rsidRPr="002D712B">
        <w:t>asses</w:t>
      </w:r>
      <w:proofErr w:type="spellEnd"/>
      <w:proofErr w:type="gramEnd"/>
      <w:r w:rsidRPr="002D712B">
        <w:t xml:space="preserve"> the quality of the final dataset. Outlier data points were </w:t>
      </w:r>
      <w:proofErr w:type="gramStart"/>
      <w:r w:rsidRPr="002D712B">
        <w:t>identified</w:t>
      </w:r>
      <w:proofErr w:type="gramEnd"/>
      <w:r w:rsidRPr="002D712B">
        <w:t xml:space="preserve"> and a normalisation process was undertaken. Preliminary analysis of the relationships </w:t>
      </w:r>
      <w:proofErr w:type="gramStart"/>
      <w:r w:rsidRPr="002D712B">
        <w:t>were</w:t>
      </w:r>
      <w:proofErr w:type="gramEnd"/>
      <w:r w:rsidRPr="002D712B">
        <w:t xml:space="preserve"> undertaken.</w:t>
      </w:r>
    </w:p>
    <w:p w14:paraId="350FFEA5" w14:textId="77777777" w:rsidR="00797CB7" w:rsidRPr="002D712B" w:rsidRDefault="00797CB7" w:rsidP="0016634D">
      <w:pPr>
        <w:spacing w:line="480" w:lineRule="auto"/>
      </w:pPr>
    </w:p>
    <w:p w14:paraId="1B51BB0E" w14:textId="69E55BEB" w:rsidR="00797CB7" w:rsidRPr="002D712B" w:rsidRDefault="00C0589D" w:rsidP="00F34E3A">
      <w:pPr>
        <w:pStyle w:val="Heading2"/>
        <w:rPr>
          <w:color w:val="auto"/>
        </w:rPr>
      </w:pPr>
      <w:r w:rsidRPr="002D712B">
        <w:rPr>
          <w:color w:val="auto"/>
        </w:rPr>
        <w:t xml:space="preserve">3.3 </w:t>
      </w:r>
      <w:r w:rsidR="00797CB7" w:rsidRPr="002D712B">
        <w:rPr>
          <w:color w:val="auto"/>
        </w:rPr>
        <w:t xml:space="preserve">Machine Learning Model </w:t>
      </w:r>
    </w:p>
    <w:p w14:paraId="782A534F" w14:textId="36D9BDE1" w:rsidR="003C7A23" w:rsidRPr="002D712B" w:rsidRDefault="00797CB7" w:rsidP="0016634D">
      <w:pPr>
        <w:spacing w:line="480" w:lineRule="auto"/>
      </w:pPr>
      <w:proofErr w:type="gramStart"/>
      <w:r w:rsidRPr="002D712B">
        <w:t>In order to</w:t>
      </w:r>
      <w:proofErr w:type="gramEnd"/>
      <w:r w:rsidRPr="002D712B">
        <w:t xml:space="preserve"> analyse the relationships between </w:t>
      </w:r>
      <w:r w:rsidRPr="002D712B">
        <w:t>SSRI prescription rates and suicide rates</w:t>
      </w:r>
      <w:r w:rsidRPr="002D712B">
        <w:t xml:space="preserve">, a random forest regression model was selected. This model was chosen </w:t>
      </w:r>
      <w:proofErr w:type="gramStart"/>
      <w:r w:rsidRPr="002D712B">
        <w:t>give</w:t>
      </w:r>
      <w:proofErr w:type="gramEnd"/>
      <w:r w:rsidRPr="002D712B">
        <w:t xml:space="preserve"> it to its robustness in handling complex datasets with potential nonlinear relationships, as there was no linear relationship identified in the exploration stage, and its ability to handle continuous and categorical variables.</w:t>
      </w:r>
    </w:p>
    <w:p w14:paraId="11EC813C" w14:textId="6E0868F6" w:rsidR="008C18D6" w:rsidRPr="002D712B" w:rsidRDefault="008C18D6" w:rsidP="0016634D">
      <w:pPr>
        <w:spacing w:line="480" w:lineRule="auto"/>
        <w:rPr>
          <w:rStyle w:val="SubtleEmphasis"/>
          <w:color w:val="auto"/>
        </w:rPr>
      </w:pPr>
      <w:r w:rsidRPr="002D712B">
        <w:rPr>
          <w:rStyle w:val="SubtleEmphasis"/>
          <w:color w:val="auto"/>
        </w:rPr>
        <w:t>Feature selection and Data Splitting</w:t>
      </w:r>
    </w:p>
    <w:p w14:paraId="35E4960A" w14:textId="056E5B60" w:rsidR="00797CB7" w:rsidRPr="002D712B" w:rsidRDefault="00797CB7" w:rsidP="0016634D">
      <w:pPr>
        <w:spacing w:line="480" w:lineRule="auto"/>
      </w:pPr>
      <w:r w:rsidRPr="002D712B">
        <w:t xml:space="preserve">The features to be used in the model within selected based on their relevance to the objective of assessing a relationship between </w:t>
      </w:r>
      <w:r w:rsidR="008C18D6" w:rsidRPr="002D712B">
        <w:t>SSRI</w:t>
      </w:r>
      <w:r w:rsidRPr="002D712B">
        <w:t xml:space="preserve"> prescription rates and suicide rates</w:t>
      </w:r>
      <w:r w:rsidR="008C18D6" w:rsidRPr="002D712B">
        <w:t xml:space="preserve">. The features selected were </w:t>
      </w:r>
      <w:proofErr w:type="spellStart"/>
      <w:r w:rsidR="008C18D6" w:rsidRPr="002D712B">
        <w:t>TotalQuantity</w:t>
      </w:r>
      <w:proofErr w:type="spellEnd"/>
      <w:r w:rsidR="008C18D6" w:rsidRPr="002D712B">
        <w:t xml:space="preserve"> (The quantity of items prescribed) and </w:t>
      </w:r>
      <w:proofErr w:type="spellStart"/>
      <w:r w:rsidR="008C18D6" w:rsidRPr="002D712B">
        <w:t>TotalItems</w:t>
      </w:r>
      <w:proofErr w:type="spellEnd"/>
      <w:r w:rsidR="008C18D6" w:rsidRPr="002D712B">
        <w:t xml:space="preserve"> (The total of prescription instances). The target variable selected what's the value for suicide rate per 100,000 individuals.</w:t>
      </w:r>
    </w:p>
    <w:p w14:paraId="12087F77" w14:textId="705AB709" w:rsidR="008C18D6" w:rsidRPr="002D712B" w:rsidRDefault="008C18D6" w:rsidP="0016634D">
      <w:pPr>
        <w:spacing w:line="480" w:lineRule="auto"/>
      </w:pPr>
      <w:r w:rsidRPr="002D712B">
        <w:t xml:space="preserve">The data set was split into training and testing sets at an 80:20 training to test ratio. This is a commonly used ratio for splitting as it ensures that the model is trained on an adequate amount of data While also retaining a large enough portion of data for the evaluation of prediction performance. </w:t>
      </w:r>
    </w:p>
    <w:p w14:paraId="01A42C1F" w14:textId="77777777" w:rsidR="00C0589D" w:rsidRPr="002D712B" w:rsidRDefault="00C0589D" w:rsidP="0016634D">
      <w:pPr>
        <w:spacing w:line="480" w:lineRule="auto"/>
      </w:pPr>
    </w:p>
    <w:p w14:paraId="48254B9F" w14:textId="050F1F64" w:rsidR="008C18D6" w:rsidRPr="002D712B" w:rsidRDefault="008C18D6" w:rsidP="0016634D">
      <w:pPr>
        <w:spacing w:line="480" w:lineRule="auto"/>
        <w:rPr>
          <w:rStyle w:val="SubtleEmphasis"/>
          <w:color w:val="auto"/>
        </w:rPr>
      </w:pPr>
      <w:r w:rsidRPr="002D712B">
        <w:rPr>
          <w:rStyle w:val="SubtleEmphasis"/>
          <w:color w:val="auto"/>
        </w:rPr>
        <w:t xml:space="preserve">Hyperparameter Tuning </w:t>
      </w:r>
    </w:p>
    <w:p w14:paraId="519535ED" w14:textId="01CD5996" w:rsidR="008C18D6" w:rsidRPr="002D712B" w:rsidRDefault="008C18D6" w:rsidP="0016634D">
      <w:pPr>
        <w:spacing w:line="480" w:lineRule="auto"/>
      </w:pPr>
      <w:proofErr w:type="gramStart"/>
      <w:r w:rsidRPr="002D712B">
        <w:lastRenderedPageBreak/>
        <w:t>In order to</w:t>
      </w:r>
      <w:proofErr w:type="gramEnd"/>
      <w:r w:rsidRPr="002D712B">
        <w:t xml:space="preserve"> improve the performance of the initial model hyperparameter tuning was conducted using </w:t>
      </w:r>
      <w:bookmarkStart w:id="34" w:name="_Hlk175744966"/>
      <w:r w:rsidRPr="002D712B">
        <w:t>grid search with cross validation</w:t>
      </w:r>
      <w:bookmarkEnd w:id="34"/>
      <w:r w:rsidRPr="002D712B">
        <w:t xml:space="preserve">. This technique search is a specified parameter grid and identifies optimal combination of hyperparameters based on the initial </w:t>
      </w:r>
      <w:proofErr w:type="gramStart"/>
      <w:r w:rsidRPr="002D712B">
        <w:t>models</w:t>
      </w:r>
      <w:proofErr w:type="gramEnd"/>
      <w:r w:rsidRPr="002D712B">
        <w:t xml:space="preserve"> performance. </w:t>
      </w:r>
    </w:p>
    <w:p w14:paraId="18D6F575" w14:textId="7D3CA806" w:rsidR="008C18D6" w:rsidRPr="002D712B" w:rsidRDefault="008C18D6" w:rsidP="0016634D">
      <w:pPr>
        <w:spacing w:line="480" w:lineRule="auto"/>
        <w:rPr>
          <w:rStyle w:val="SubtleEmphasis"/>
          <w:color w:val="auto"/>
        </w:rPr>
      </w:pPr>
      <w:r w:rsidRPr="002D712B">
        <w:rPr>
          <w:rStyle w:val="SubtleEmphasis"/>
          <w:color w:val="auto"/>
        </w:rPr>
        <w:t>Visualisation of Results</w:t>
      </w:r>
    </w:p>
    <w:p w14:paraId="74BD2E4B" w14:textId="68085146" w:rsidR="008C18D6" w:rsidRPr="002D712B" w:rsidRDefault="008C18D6" w:rsidP="0016634D">
      <w:pPr>
        <w:spacing w:line="480" w:lineRule="auto"/>
      </w:pPr>
      <w:r w:rsidRPr="002D712B">
        <w:t>In order to understand the models behaviour and evaluate performance Scatter plots were generated for the untuned and tuned models, residual plots where created to examine the distribution of errors across the range of predicted values, facilitating the identification of any patterns or bias in the model's predictions, and a feature important plot was produced for the tuned model in order to show the contribution of each feature to the models predictions.</w:t>
      </w:r>
    </w:p>
    <w:p w14:paraId="2DCFDA36" w14:textId="77777777" w:rsidR="008C18D6" w:rsidRPr="002D712B" w:rsidRDefault="008C18D6" w:rsidP="0016634D">
      <w:pPr>
        <w:spacing w:line="480" w:lineRule="auto"/>
      </w:pPr>
    </w:p>
    <w:p w14:paraId="1AC4C279" w14:textId="77777777" w:rsidR="008C18D6" w:rsidRPr="002D712B" w:rsidRDefault="008C18D6" w:rsidP="0016634D">
      <w:pPr>
        <w:spacing w:line="480" w:lineRule="auto"/>
      </w:pPr>
    </w:p>
    <w:p w14:paraId="2533FE6E" w14:textId="77777777" w:rsidR="003C7A23" w:rsidRPr="003C7A23" w:rsidRDefault="003C7A23" w:rsidP="0016634D">
      <w:pPr>
        <w:spacing w:line="480" w:lineRule="auto"/>
      </w:pPr>
    </w:p>
    <w:p w14:paraId="076BC6C2" w14:textId="77777777" w:rsidR="003C7A23" w:rsidRPr="002D712B" w:rsidRDefault="003C7A23" w:rsidP="0016634D">
      <w:pPr>
        <w:spacing w:line="480" w:lineRule="auto"/>
      </w:pPr>
    </w:p>
    <w:p w14:paraId="49945739" w14:textId="77777777" w:rsidR="003C7A23" w:rsidRPr="002D712B" w:rsidRDefault="003C7A23" w:rsidP="0016634D">
      <w:pPr>
        <w:spacing w:line="480" w:lineRule="auto"/>
      </w:pPr>
    </w:p>
    <w:p w14:paraId="53F65290" w14:textId="77777777" w:rsidR="003C7A23" w:rsidRPr="002D712B" w:rsidRDefault="003C7A23" w:rsidP="0016634D">
      <w:pPr>
        <w:spacing w:line="480" w:lineRule="auto"/>
      </w:pPr>
    </w:p>
    <w:p w14:paraId="695613D6" w14:textId="77777777" w:rsidR="000A6810" w:rsidRPr="002D712B" w:rsidRDefault="000A6810" w:rsidP="0016634D">
      <w:pPr>
        <w:spacing w:line="480" w:lineRule="auto"/>
      </w:pPr>
    </w:p>
    <w:p w14:paraId="43054722" w14:textId="77777777" w:rsidR="00C30032" w:rsidRPr="002D712B" w:rsidRDefault="00C30032" w:rsidP="0016634D">
      <w:pPr>
        <w:spacing w:line="480" w:lineRule="auto"/>
      </w:pPr>
    </w:p>
    <w:p w14:paraId="0FC4008D" w14:textId="2CC42843" w:rsidR="00BD2F50" w:rsidRPr="002D712B" w:rsidRDefault="00BD2F50" w:rsidP="0016634D">
      <w:pPr>
        <w:spacing w:line="480" w:lineRule="auto"/>
      </w:pPr>
    </w:p>
    <w:p w14:paraId="5DB7C0F1" w14:textId="77777777" w:rsidR="00514214" w:rsidRPr="002D712B" w:rsidRDefault="00514214" w:rsidP="0016634D">
      <w:pPr>
        <w:spacing w:line="480" w:lineRule="auto"/>
      </w:pPr>
    </w:p>
    <w:p w14:paraId="56EE3C90" w14:textId="77777777" w:rsidR="00C0589D" w:rsidRPr="002D712B" w:rsidRDefault="00C0589D" w:rsidP="0016634D">
      <w:pPr>
        <w:spacing w:line="480" w:lineRule="auto"/>
      </w:pPr>
    </w:p>
    <w:p w14:paraId="649B1453" w14:textId="77FFFD0F" w:rsidR="00F74219" w:rsidRPr="002D712B" w:rsidRDefault="00C0589D" w:rsidP="00F34E3A">
      <w:pPr>
        <w:pStyle w:val="Heading1"/>
        <w:rPr>
          <w:color w:val="auto"/>
        </w:rPr>
      </w:pPr>
      <w:r w:rsidRPr="002D712B">
        <w:rPr>
          <w:color w:val="auto"/>
        </w:rPr>
        <w:lastRenderedPageBreak/>
        <w:t xml:space="preserve">Chapter 4: </w:t>
      </w:r>
      <w:r w:rsidR="00D2645D" w:rsidRPr="002D712B">
        <w:rPr>
          <w:color w:val="auto"/>
        </w:rPr>
        <w:t xml:space="preserve">Methodology </w:t>
      </w:r>
    </w:p>
    <w:p w14:paraId="2ABC6CD5" w14:textId="77777777" w:rsidR="00C0589D" w:rsidRPr="002D712B" w:rsidRDefault="00C0589D" w:rsidP="0016634D">
      <w:pPr>
        <w:spacing w:line="480" w:lineRule="auto"/>
        <w:rPr>
          <w:b/>
          <w:bCs/>
        </w:rPr>
      </w:pPr>
    </w:p>
    <w:p w14:paraId="2AE222F2" w14:textId="4E91FBF6" w:rsidR="0073182B" w:rsidRPr="002D712B" w:rsidRDefault="00C0589D" w:rsidP="00F34E3A">
      <w:pPr>
        <w:pStyle w:val="Heading2"/>
        <w:rPr>
          <w:color w:val="auto"/>
        </w:rPr>
      </w:pPr>
      <w:r w:rsidRPr="002D712B">
        <w:rPr>
          <w:color w:val="auto"/>
        </w:rPr>
        <w:t xml:space="preserve">4.1 </w:t>
      </w:r>
      <w:r w:rsidR="0073182B" w:rsidRPr="002D712B">
        <w:rPr>
          <w:color w:val="auto"/>
        </w:rPr>
        <w:t>Overview</w:t>
      </w:r>
    </w:p>
    <w:p w14:paraId="2BD66489" w14:textId="3FD9615B" w:rsidR="0073182B" w:rsidRPr="002D712B" w:rsidRDefault="0073182B" w:rsidP="0016634D">
      <w:pPr>
        <w:spacing w:line="480" w:lineRule="auto"/>
      </w:pPr>
      <w:r w:rsidRPr="002D712B">
        <w:t xml:space="preserve">The objective of this section of our methodology is to develop an ETL pipeline using </w:t>
      </w:r>
      <w:proofErr w:type="gramStart"/>
      <w:r w:rsidRPr="002D712B">
        <w:t>cloud based</w:t>
      </w:r>
      <w:proofErr w:type="gramEnd"/>
      <w:r w:rsidRPr="002D712B">
        <w:t xml:space="preserve"> services to link data on SSRI prescription rates from </w:t>
      </w:r>
      <w:proofErr w:type="spellStart"/>
      <w:r w:rsidRPr="002D712B">
        <w:t>OpenP</w:t>
      </w:r>
      <w:r w:rsidR="00BD2F50" w:rsidRPr="002D712B">
        <w:t>re</w:t>
      </w:r>
      <w:r w:rsidRPr="002D712B">
        <w:t>scribing</w:t>
      </w:r>
      <w:proofErr w:type="spellEnd"/>
      <w:r w:rsidRPr="002D712B">
        <w:t xml:space="preserve"> with suicide rate data from Fingertips. This pipeline follows a structured approach that extracts data from original sources, transforms, and stores it, resulting in a final integrated dataset ready for ML analysis.</w:t>
      </w:r>
    </w:p>
    <w:p w14:paraId="406357FC" w14:textId="77777777" w:rsidR="0073182B" w:rsidRPr="002D712B" w:rsidRDefault="0073182B" w:rsidP="0016634D">
      <w:pPr>
        <w:spacing w:line="480" w:lineRule="auto"/>
      </w:pPr>
      <w:r w:rsidRPr="002D712B">
        <w:t xml:space="preserve">Utilizing Azure cloud services, a data pipeline will be developed that extracts SSRI prescription spending data for ICBs in 2019-2020 from </w:t>
      </w:r>
      <w:proofErr w:type="spellStart"/>
      <w:r w:rsidRPr="002D712B">
        <w:t>OpenPrescribing</w:t>
      </w:r>
      <w:proofErr w:type="spellEnd"/>
      <w:r w:rsidRPr="002D712B">
        <w:t xml:space="preserve"> and suicide rate data for ICBs in the same </w:t>
      </w:r>
      <w:proofErr w:type="gramStart"/>
      <w:r w:rsidRPr="002D712B">
        <w:t>time period</w:t>
      </w:r>
      <w:proofErr w:type="gramEnd"/>
      <w:r w:rsidRPr="002D712B">
        <w:t xml:space="preserve"> from Fingertips. The data will then be pre-processed and stored in a relational database. This data will then be used to train an ML model in Azure Machine Learning </w:t>
      </w:r>
      <w:proofErr w:type="gramStart"/>
      <w:r w:rsidRPr="002D712B">
        <w:t>in order to</w:t>
      </w:r>
      <w:proofErr w:type="gramEnd"/>
      <w:r w:rsidRPr="002D712B">
        <w:t xml:space="preserve"> create a regression model to make predictions about the link between suicide rate and prescription of SSRIs. This data will then be </w:t>
      </w:r>
      <w:proofErr w:type="spellStart"/>
      <w:r w:rsidRPr="002D712B">
        <w:t>analyzed</w:t>
      </w:r>
      <w:proofErr w:type="spellEnd"/>
      <w:r w:rsidRPr="002D712B">
        <w:t xml:space="preserve"> to draw conclusions on any possible associations.</w:t>
      </w:r>
    </w:p>
    <w:p w14:paraId="3E332F9F" w14:textId="2DDE8E61" w:rsidR="0073182B" w:rsidRPr="002D712B" w:rsidRDefault="00C0589D" w:rsidP="00F34E3A">
      <w:pPr>
        <w:pStyle w:val="Heading2"/>
        <w:rPr>
          <w:color w:val="auto"/>
        </w:rPr>
      </w:pPr>
      <w:r w:rsidRPr="002D712B">
        <w:rPr>
          <w:color w:val="auto"/>
        </w:rPr>
        <w:t>4</w:t>
      </w:r>
      <w:r w:rsidR="0073182B" w:rsidRPr="002D712B">
        <w:rPr>
          <w:color w:val="auto"/>
        </w:rPr>
        <w:t>.</w:t>
      </w:r>
      <w:r w:rsidRPr="002D712B">
        <w:rPr>
          <w:color w:val="auto"/>
        </w:rPr>
        <w:t>2</w:t>
      </w:r>
      <w:r w:rsidR="0073182B" w:rsidRPr="002D712B">
        <w:rPr>
          <w:color w:val="auto"/>
        </w:rPr>
        <w:t xml:space="preserve"> Data Collection</w:t>
      </w:r>
    </w:p>
    <w:p w14:paraId="4CB6AEC4" w14:textId="77777777" w:rsidR="0073182B" w:rsidRPr="002D712B" w:rsidRDefault="0073182B" w:rsidP="0016634D">
      <w:pPr>
        <w:spacing w:line="480" w:lineRule="auto"/>
        <w:rPr>
          <w:b/>
          <w:bCs/>
        </w:rPr>
      </w:pPr>
      <w:proofErr w:type="spellStart"/>
      <w:r w:rsidRPr="002D712B">
        <w:rPr>
          <w:b/>
          <w:bCs/>
        </w:rPr>
        <w:t>OpenPrescribing</w:t>
      </w:r>
      <w:proofErr w:type="spellEnd"/>
      <w:r w:rsidRPr="002D712B">
        <w:rPr>
          <w:b/>
          <w:bCs/>
        </w:rPr>
        <w:t xml:space="preserve"> Data</w:t>
      </w:r>
    </w:p>
    <w:p w14:paraId="175B8466" w14:textId="77777777" w:rsidR="0073182B" w:rsidRPr="002D712B" w:rsidRDefault="0073182B" w:rsidP="0016634D">
      <w:pPr>
        <w:spacing w:line="480" w:lineRule="auto"/>
      </w:pPr>
      <w:r w:rsidRPr="002D712B">
        <w:t xml:space="preserve">Firstly, the API access URL for each of the four </w:t>
      </w:r>
      <w:proofErr w:type="gramStart"/>
      <w:r w:rsidRPr="002D712B">
        <w:t>most commonly prescribed</w:t>
      </w:r>
      <w:proofErr w:type="gramEnd"/>
      <w:r w:rsidRPr="002D712B">
        <w:t xml:space="preserve"> SSRIs was established and their connections tested for a successful connection response code. A REST API linked service was created for each of these with the naming convention of </w:t>
      </w:r>
      <w:proofErr w:type="spellStart"/>
      <w:r w:rsidRPr="002D712B">
        <w:t>RestServiceOP</w:t>
      </w:r>
      <w:proofErr w:type="spellEnd"/>
      <w:r w:rsidRPr="002D712B">
        <w:t xml:space="preserve"> followed by the name of each SSRI. Following this, for each dataset, a Data Factory copy object was configured to pass the JSON data provided by the API to Microsoft Azure Blob storage. All datasets were extracted into a single collective JSON blob.</w:t>
      </w:r>
    </w:p>
    <w:p w14:paraId="2CF305D0" w14:textId="77777777" w:rsidR="0073182B" w:rsidRPr="002D712B" w:rsidRDefault="0073182B" w:rsidP="0016634D">
      <w:pPr>
        <w:spacing w:line="480" w:lineRule="auto"/>
        <w:rPr>
          <w:b/>
          <w:bCs/>
        </w:rPr>
      </w:pPr>
      <w:r w:rsidRPr="002D712B">
        <w:rPr>
          <w:b/>
          <w:bCs/>
        </w:rPr>
        <w:t>JSON to SQL</w:t>
      </w:r>
    </w:p>
    <w:p w14:paraId="0232BE5B" w14:textId="77777777" w:rsidR="0073182B" w:rsidRPr="002D712B" w:rsidRDefault="0073182B" w:rsidP="0016634D">
      <w:pPr>
        <w:spacing w:line="480" w:lineRule="auto"/>
      </w:pPr>
      <w:proofErr w:type="gramStart"/>
      <w:r w:rsidRPr="002D712B">
        <w:lastRenderedPageBreak/>
        <w:t>In order to</w:t>
      </w:r>
      <w:proofErr w:type="gramEnd"/>
      <w:r w:rsidRPr="002D712B">
        <w:t xml:space="preserve"> transform the extracted JSON data from the Open Prescribing API into a format suitable for analysis, a Data Factory Copy object was configured to transform the JSON data into SQL. A serial ID field was added </w:t>
      </w:r>
      <w:proofErr w:type="gramStart"/>
      <w:r w:rsidRPr="002D712B">
        <w:t>in order to</w:t>
      </w:r>
      <w:proofErr w:type="gramEnd"/>
      <w:r w:rsidRPr="002D712B">
        <w:t xml:space="preserve"> act as a primary key in the SQL table. The data was then passed into an Azure SQL Database.</w:t>
      </w:r>
    </w:p>
    <w:p w14:paraId="6FBD489A" w14:textId="77777777" w:rsidR="0073182B" w:rsidRPr="002D712B" w:rsidRDefault="0073182B" w:rsidP="0016634D">
      <w:pPr>
        <w:spacing w:line="480" w:lineRule="auto"/>
        <w:rPr>
          <w:b/>
          <w:bCs/>
        </w:rPr>
      </w:pPr>
      <w:r w:rsidRPr="002D712B">
        <w:rPr>
          <w:b/>
          <w:bCs/>
        </w:rPr>
        <w:t>Fingertips Data</w:t>
      </w:r>
    </w:p>
    <w:p w14:paraId="4B9727D8" w14:textId="77777777" w:rsidR="0073182B" w:rsidRPr="002D712B" w:rsidRDefault="0073182B" w:rsidP="0016634D">
      <w:pPr>
        <w:spacing w:line="480" w:lineRule="auto"/>
      </w:pPr>
      <w:r w:rsidRPr="002D712B">
        <w:t>Fingertips API documentation was used to find datasets containing suicide rate information for ICB locations in England and the appropriate API access URL identified. In Azure Data Factory, a REST service was created that linked to the URL. An object was then created that linked to that REST service, and a copy object was configured to pass the CSV formatted dataset from Fingertips into a CSV Azure Blob storage.</w:t>
      </w:r>
    </w:p>
    <w:p w14:paraId="00E0699B" w14:textId="77777777" w:rsidR="0073182B" w:rsidRPr="002D712B" w:rsidRDefault="0073182B" w:rsidP="0016634D">
      <w:pPr>
        <w:spacing w:line="480" w:lineRule="auto"/>
        <w:rPr>
          <w:b/>
          <w:bCs/>
        </w:rPr>
      </w:pPr>
      <w:r w:rsidRPr="002D712B">
        <w:rPr>
          <w:b/>
          <w:bCs/>
        </w:rPr>
        <w:t>CSV to SQL</w:t>
      </w:r>
    </w:p>
    <w:p w14:paraId="3C401482" w14:textId="77777777" w:rsidR="0073182B" w:rsidRPr="002D712B" w:rsidRDefault="0073182B" w:rsidP="0016634D">
      <w:pPr>
        <w:spacing w:line="480" w:lineRule="auto"/>
      </w:pPr>
      <w:proofErr w:type="gramStart"/>
      <w:r w:rsidRPr="002D712B">
        <w:t>In order to</w:t>
      </w:r>
      <w:proofErr w:type="gramEnd"/>
      <w:r w:rsidRPr="002D712B">
        <w:t xml:space="preserve"> match the data extracted from </w:t>
      </w:r>
      <w:proofErr w:type="spellStart"/>
      <w:r w:rsidRPr="002D712B">
        <w:t>OpenPrescribing</w:t>
      </w:r>
      <w:proofErr w:type="spellEnd"/>
      <w:r w:rsidRPr="002D712B">
        <w:t xml:space="preserve">, this CSV data then had to be transformed into an SQL relational table. A copy object was then created in Data Factory that reformatted the dataset for SQL and populated it into a table in the same Azure SQL database as the </w:t>
      </w:r>
      <w:proofErr w:type="spellStart"/>
      <w:r w:rsidRPr="002D712B">
        <w:t>OpenPrescribing</w:t>
      </w:r>
      <w:proofErr w:type="spellEnd"/>
      <w:r w:rsidRPr="002D712B">
        <w:t xml:space="preserve"> data.</w:t>
      </w:r>
    </w:p>
    <w:p w14:paraId="015F97B9" w14:textId="704C6E92" w:rsidR="0073182B" w:rsidRPr="002D712B" w:rsidRDefault="00C0589D" w:rsidP="00F34E3A">
      <w:pPr>
        <w:pStyle w:val="Heading2"/>
        <w:rPr>
          <w:color w:val="auto"/>
        </w:rPr>
      </w:pPr>
      <w:r w:rsidRPr="002D712B">
        <w:rPr>
          <w:color w:val="auto"/>
        </w:rPr>
        <w:t>4.3</w:t>
      </w:r>
      <w:r w:rsidR="0073182B" w:rsidRPr="002D712B">
        <w:rPr>
          <w:color w:val="auto"/>
        </w:rPr>
        <w:t xml:space="preserve"> Data Transformation</w:t>
      </w:r>
    </w:p>
    <w:p w14:paraId="4B4C40A4" w14:textId="77777777" w:rsidR="0073182B" w:rsidRPr="002D712B" w:rsidRDefault="0073182B" w:rsidP="0016634D">
      <w:pPr>
        <w:spacing w:line="480" w:lineRule="auto"/>
      </w:pPr>
      <w:r w:rsidRPr="002D712B">
        <w:t xml:space="preserve">The data extracted from each API contains data that is unnecessary for our dataset. In addition to this, we must ensure that there is no erroneous or null data present in the dataset. The data from each dataset was explored </w:t>
      </w:r>
      <w:proofErr w:type="gramStart"/>
      <w:r w:rsidRPr="002D712B">
        <w:t>in order to</w:t>
      </w:r>
      <w:proofErr w:type="gramEnd"/>
      <w:r w:rsidRPr="002D712B">
        <w:t xml:space="preserve"> identify unneeded fields and gain a better understanding of transformations needed.</w:t>
      </w:r>
    </w:p>
    <w:p w14:paraId="4758A267" w14:textId="77777777" w:rsidR="0073182B" w:rsidRPr="002D712B" w:rsidRDefault="0073182B" w:rsidP="0016634D">
      <w:pPr>
        <w:spacing w:line="480" w:lineRule="auto"/>
        <w:rPr>
          <w:b/>
          <w:bCs/>
        </w:rPr>
      </w:pPr>
      <w:r w:rsidRPr="002D712B">
        <w:rPr>
          <w:b/>
          <w:bCs/>
        </w:rPr>
        <w:t>Data Cleaning and Preparation</w:t>
      </w:r>
    </w:p>
    <w:p w14:paraId="2E5B3205" w14:textId="77777777" w:rsidR="0073182B" w:rsidRPr="002D712B" w:rsidRDefault="0073182B" w:rsidP="0016634D">
      <w:pPr>
        <w:spacing w:line="480" w:lineRule="auto"/>
      </w:pPr>
      <w:r w:rsidRPr="002D712B">
        <w:t>A stored procedure was created in the Azure SQL database containing SQL queries to clean and restructure the dataset. Corresponding SQL code can be found in the files attached to this dissertation, in a file named storedproceedure1.sql. The following steps were included:</w:t>
      </w:r>
    </w:p>
    <w:p w14:paraId="7B9AB32B" w14:textId="77777777" w:rsidR="0073182B" w:rsidRPr="002D712B" w:rsidRDefault="0073182B" w:rsidP="0016634D">
      <w:pPr>
        <w:spacing w:line="480" w:lineRule="auto"/>
      </w:pPr>
      <w:r w:rsidRPr="002D712B">
        <w:lastRenderedPageBreak/>
        <w:t>Firstly, a general cleanup was performed. SQL queries were written to remove unneeded fields, duplicate rows, and rows containing null values from both tables.</w:t>
      </w:r>
    </w:p>
    <w:p w14:paraId="78D87227" w14:textId="77777777" w:rsidR="0073182B" w:rsidRPr="002D712B" w:rsidRDefault="0073182B" w:rsidP="0016634D">
      <w:pPr>
        <w:spacing w:line="480" w:lineRule="auto"/>
        <w:rPr>
          <w:b/>
          <w:bCs/>
        </w:rPr>
      </w:pPr>
      <w:r w:rsidRPr="002D712B">
        <w:rPr>
          <w:b/>
          <w:bCs/>
        </w:rPr>
        <w:t>Data Integration and Harmonization</w:t>
      </w:r>
    </w:p>
    <w:p w14:paraId="22A033FC" w14:textId="77777777" w:rsidR="0073182B" w:rsidRPr="002D712B" w:rsidRDefault="0073182B" w:rsidP="0016634D">
      <w:pPr>
        <w:spacing w:line="480" w:lineRule="auto"/>
      </w:pPr>
      <w:proofErr w:type="gramStart"/>
      <w:r w:rsidRPr="002D712B">
        <w:t>In order to</w:t>
      </w:r>
      <w:proofErr w:type="gramEnd"/>
      <w:r w:rsidRPr="002D712B">
        <w:t xml:space="preserve"> merge data from both of our sources, common fields needed to be identified to perform a join. ICB names and data values were chosen. The </w:t>
      </w:r>
      <w:proofErr w:type="spellStart"/>
      <w:r w:rsidRPr="002D712B">
        <w:t>AreaName</w:t>
      </w:r>
      <w:proofErr w:type="spellEnd"/>
      <w:r w:rsidRPr="002D712B">
        <w:t xml:space="preserve"> field, containing ICB names in the table created containing suicide rate data from Fingertips, differed slightly from the corresponding values in the table containing prescription data from </w:t>
      </w:r>
      <w:proofErr w:type="spellStart"/>
      <w:r w:rsidRPr="002D712B">
        <w:t>OpenPrescribing</w:t>
      </w:r>
      <w:proofErr w:type="spellEnd"/>
      <w:r w:rsidRPr="002D712B">
        <w:t>.</w:t>
      </w:r>
    </w:p>
    <w:p w14:paraId="76F72116" w14:textId="77777777" w:rsidR="0073182B" w:rsidRPr="002D712B" w:rsidRDefault="0073182B" w:rsidP="0016634D">
      <w:pPr>
        <w:spacing w:line="480" w:lineRule="auto"/>
      </w:pPr>
      <w:r w:rsidRPr="002D712B">
        <w:t xml:space="preserve">The Fingertips table contained </w:t>
      </w:r>
      <w:proofErr w:type="gramStart"/>
      <w:r w:rsidRPr="002D712B">
        <w:t>a number of</w:t>
      </w:r>
      <w:proofErr w:type="gramEnd"/>
      <w:r w:rsidRPr="002D712B">
        <w:t xml:space="preserve"> non-ICB locations. These locations were significantly shorter in length than ICB names; therefore, a query was written to remove all values less than seven characters in length, as this was the longest of the non-ICB values.</w:t>
      </w:r>
    </w:p>
    <w:p w14:paraId="01BD4155" w14:textId="77777777" w:rsidR="0073182B" w:rsidRPr="002D712B" w:rsidRDefault="0073182B" w:rsidP="0016634D">
      <w:pPr>
        <w:spacing w:line="480" w:lineRule="auto"/>
      </w:pPr>
      <w:r w:rsidRPr="002D712B">
        <w:t xml:space="preserve">Each ICB name in the Fingertips data contained the ICB name followed by a three-letter code. This code was not present in the </w:t>
      </w:r>
      <w:proofErr w:type="spellStart"/>
      <w:r w:rsidRPr="002D712B">
        <w:t>OpenPrescribing</w:t>
      </w:r>
      <w:proofErr w:type="spellEnd"/>
      <w:r w:rsidRPr="002D712B">
        <w:t xml:space="preserve"> table. </w:t>
      </w:r>
      <w:proofErr w:type="gramStart"/>
      <w:r w:rsidRPr="002D712B">
        <w:t>In order to</w:t>
      </w:r>
      <w:proofErr w:type="gramEnd"/>
      <w:r w:rsidRPr="002D712B">
        <w:t xml:space="preserve"> remove this code from each value, a query was created that removed the last six characters from all values in the </w:t>
      </w:r>
      <w:proofErr w:type="spellStart"/>
      <w:r w:rsidRPr="002D712B">
        <w:t>AreaName</w:t>
      </w:r>
      <w:proofErr w:type="spellEnd"/>
      <w:r w:rsidRPr="002D712B">
        <w:t xml:space="preserve"> field. In addition to this, Fingertips ICB names contained uppercase characters. A query was written to change all values to lowercase.</w:t>
      </w:r>
    </w:p>
    <w:p w14:paraId="54800290" w14:textId="77777777" w:rsidR="0073182B" w:rsidRPr="002D712B" w:rsidRDefault="0073182B" w:rsidP="0016634D">
      <w:pPr>
        <w:spacing w:line="480" w:lineRule="auto"/>
        <w:rPr>
          <w:b/>
          <w:bCs/>
        </w:rPr>
      </w:pPr>
      <w:r w:rsidRPr="002D712B">
        <w:rPr>
          <w:b/>
          <w:bCs/>
        </w:rPr>
        <w:t>Time Period Alignment</w:t>
      </w:r>
    </w:p>
    <w:p w14:paraId="4DEF405B" w14:textId="77777777" w:rsidR="0073182B" w:rsidRPr="002D712B" w:rsidRDefault="0073182B" w:rsidP="0016634D">
      <w:pPr>
        <w:spacing w:line="480" w:lineRule="auto"/>
      </w:pPr>
      <w:proofErr w:type="gramStart"/>
      <w:r w:rsidRPr="002D712B">
        <w:t>In regards to</w:t>
      </w:r>
      <w:proofErr w:type="gramEnd"/>
      <w:r w:rsidRPr="002D712B">
        <w:t xml:space="preserve"> the time period, Fingertips contained a small portion of values for a three-year period and a one-month period. These were incompatible with </w:t>
      </w:r>
      <w:proofErr w:type="spellStart"/>
      <w:r w:rsidRPr="002D712B">
        <w:t>OpenPrescribing</w:t>
      </w:r>
      <w:proofErr w:type="spellEnd"/>
      <w:r w:rsidRPr="002D712B">
        <w:t xml:space="preserve"> data, which only contained prescriptions from one-year periods. To account for this, a query was first written to remove all Fingertips rows for three-year periods. Then, a second query was created that merged rows containing data for one-month periods into single rows based on ICB name and year values. The values for suicide rate (Value field) for each newly generated row were populated with a mean value for those that generated the new row, </w:t>
      </w:r>
      <w:r w:rsidRPr="002D712B">
        <w:lastRenderedPageBreak/>
        <w:t>meaning that the suicide rate in each of these rows contained a mean suicide rate over a one-year period.</w:t>
      </w:r>
    </w:p>
    <w:p w14:paraId="6E84BF11" w14:textId="77777777" w:rsidR="0073182B" w:rsidRPr="002D712B" w:rsidRDefault="0073182B" w:rsidP="0016634D">
      <w:pPr>
        <w:spacing w:line="480" w:lineRule="auto"/>
        <w:rPr>
          <w:b/>
          <w:bCs/>
        </w:rPr>
      </w:pPr>
      <w:r w:rsidRPr="002D712B">
        <w:rPr>
          <w:b/>
          <w:bCs/>
        </w:rPr>
        <w:t>Date Standardization</w:t>
      </w:r>
    </w:p>
    <w:p w14:paraId="75A2F179" w14:textId="77777777" w:rsidR="0073182B" w:rsidRPr="002D712B" w:rsidRDefault="0073182B" w:rsidP="0016634D">
      <w:pPr>
        <w:spacing w:line="480" w:lineRule="auto"/>
      </w:pPr>
      <w:r w:rsidRPr="002D712B">
        <w:t xml:space="preserve">Date values in the </w:t>
      </w:r>
      <w:proofErr w:type="spellStart"/>
      <w:r w:rsidRPr="002D712B">
        <w:t>OpenPrescribing</w:t>
      </w:r>
      <w:proofErr w:type="spellEnd"/>
      <w:r w:rsidRPr="002D712B">
        <w:t xml:space="preserve"> table were in a different format than those in the Fingertips table, and both were stored as VARCHAR types. </w:t>
      </w:r>
      <w:proofErr w:type="gramStart"/>
      <w:r w:rsidRPr="002D712B">
        <w:t>In order to</w:t>
      </w:r>
      <w:proofErr w:type="gramEnd"/>
      <w:r w:rsidRPr="002D712B">
        <w:t xml:space="preserve"> create a common field that could be sorted, we chose to create a field in the </w:t>
      </w:r>
      <w:proofErr w:type="spellStart"/>
      <w:r w:rsidRPr="002D712B">
        <w:t>OpenPrescribing</w:t>
      </w:r>
      <w:proofErr w:type="spellEnd"/>
      <w:r w:rsidRPr="002D712B">
        <w:t xml:space="preserve"> table that corresponded to the </w:t>
      </w:r>
      <w:proofErr w:type="spellStart"/>
      <w:r w:rsidRPr="002D712B">
        <w:t>TimePeriodSortable</w:t>
      </w:r>
      <w:proofErr w:type="spellEnd"/>
      <w:r w:rsidRPr="002D712B">
        <w:t xml:space="preserve"> field in the Fingertips table. A query was written that took the year portion of the date field and populated it to the new field, appending ‘0000’ to match the corresponding field in the Fingertips table.</w:t>
      </w:r>
    </w:p>
    <w:p w14:paraId="0716AA5E" w14:textId="644D6A6A" w:rsidR="0073182B" w:rsidRPr="002D712B" w:rsidRDefault="00C0589D" w:rsidP="00F34E3A">
      <w:pPr>
        <w:pStyle w:val="Heading2"/>
        <w:rPr>
          <w:color w:val="auto"/>
        </w:rPr>
      </w:pPr>
      <w:r w:rsidRPr="002D712B">
        <w:rPr>
          <w:color w:val="auto"/>
        </w:rPr>
        <w:t xml:space="preserve">4.4 </w:t>
      </w:r>
      <w:r w:rsidR="00F34E3A" w:rsidRPr="002D712B">
        <w:rPr>
          <w:color w:val="auto"/>
        </w:rPr>
        <w:t>Integrating</w:t>
      </w:r>
      <w:r w:rsidR="0073182B" w:rsidRPr="002D712B">
        <w:rPr>
          <w:color w:val="auto"/>
        </w:rPr>
        <w:t xml:space="preserve"> Datasets</w:t>
      </w:r>
    </w:p>
    <w:p w14:paraId="082AAA4C" w14:textId="77777777" w:rsidR="00C0589D" w:rsidRPr="002D712B" w:rsidRDefault="0073182B" w:rsidP="0016634D">
      <w:pPr>
        <w:spacing w:line="480" w:lineRule="auto"/>
      </w:pPr>
      <w:r w:rsidRPr="002D712B">
        <w:t xml:space="preserve">A query was written that creates a new table in the same Azure SQL database named </w:t>
      </w:r>
      <w:proofErr w:type="spellStart"/>
      <w:r w:rsidRPr="002D712B">
        <w:t>MergedFTandOpenPrescribeData</w:t>
      </w:r>
      <w:proofErr w:type="spellEnd"/>
      <w:r w:rsidRPr="002D712B">
        <w:t xml:space="preserve">. It performs a join on the </w:t>
      </w:r>
      <w:proofErr w:type="spellStart"/>
      <w:r w:rsidRPr="002D712B">
        <w:t>AreaName</w:t>
      </w:r>
      <w:proofErr w:type="spellEnd"/>
      <w:r w:rsidRPr="002D712B">
        <w:t xml:space="preserve"> and </w:t>
      </w:r>
      <w:proofErr w:type="spellStart"/>
      <w:r w:rsidRPr="002D712B">
        <w:t>TimePeriodSortable</w:t>
      </w:r>
      <w:proofErr w:type="spellEnd"/>
      <w:r w:rsidRPr="002D712B">
        <w:t xml:space="preserve"> fields in the Fingertips table and the ICB and </w:t>
      </w:r>
      <w:proofErr w:type="spellStart"/>
      <w:r w:rsidRPr="002D712B">
        <w:t>TimePeriodSort</w:t>
      </w:r>
      <w:proofErr w:type="spellEnd"/>
      <w:r w:rsidRPr="002D712B">
        <w:t xml:space="preserve"> fields in the </w:t>
      </w:r>
      <w:proofErr w:type="spellStart"/>
      <w:r w:rsidRPr="002D712B">
        <w:t>OpenPrescribing</w:t>
      </w:r>
      <w:proofErr w:type="spellEnd"/>
      <w:r w:rsidRPr="002D712B">
        <w:t xml:space="preserve"> table. Using this join, the fields ICB, </w:t>
      </w:r>
      <w:proofErr w:type="spellStart"/>
      <w:r w:rsidRPr="002D712B">
        <w:t>TimePeriodSort</w:t>
      </w:r>
      <w:proofErr w:type="spellEnd"/>
      <w:r w:rsidRPr="002D712B">
        <w:t xml:space="preserve">, </w:t>
      </w:r>
      <w:proofErr w:type="spellStart"/>
      <w:r w:rsidRPr="002D712B">
        <w:t>TotalQuantity</w:t>
      </w:r>
      <w:proofErr w:type="spellEnd"/>
      <w:r w:rsidRPr="002D712B">
        <w:t xml:space="preserve">, and </w:t>
      </w:r>
      <w:proofErr w:type="spellStart"/>
      <w:r w:rsidRPr="002D712B">
        <w:t>TotalItems</w:t>
      </w:r>
      <w:proofErr w:type="spellEnd"/>
      <w:r w:rsidRPr="002D712B">
        <w:t xml:space="preserve"> from </w:t>
      </w:r>
      <w:proofErr w:type="spellStart"/>
      <w:r w:rsidRPr="002D712B">
        <w:t>OpenPrescribing</w:t>
      </w:r>
      <w:proofErr w:type="spellEnd"/>
      <w:r w:rsidRPr="002D712B">
        <w:t xml:space="preserve"> data, and Value from Fingertips data are populated into the new table.</w:t>
      </w:r>
    </w:p>
    <w:p w14:paraId="451F33F5" w14:textId="77777777" w:rsidR="00C0589D" w:rsidRPr="002D712B" w:rsidRDefault="00C0589D" w:rsidP="0016634D">
      <w:pPr>
        <w:spacing w:line="480" w:lineRule="auto"/>
      </w:pPr>
    </w:p>
    <w:p w14:paraId="10F4BFF0" w14:textId="67D3D855" w:rsidR="0073182B" w:rsidRPr="002D712B" w:rsidRDefault="00877331" w:rsidP="0016634D">
      <w:pPr>
        <w:spacing w:line="480" w:lineRule="auto"/>
      </w:pPr>
      <w:r w:rsidRPr="002D712B">
        <w:rPr>
          <w:b/>
          <w:bCs/>
        </w:rPr>
        <w:t xml:space="preserve"> </w:t>
      </w:r>
    </w:p>
    <w:p w14:paraId="58DA251E" w14:textId="59191A3D" w:rsidR="00514214" w:rsidRPr="002D712B" w:rsidRDefault="00877331" w:rsidP="0016634D">
      <w:pPr>
        <w:spacing w:line="480" w:lineRule="auto"/>
      </w:pPr>
      <w:r w:rsidRPr="002D712B">
        <w:rPr>
          <w:noProof/>
        </w:rPr>
        <w:lastRenderedPageBreak/>
        <mc:AlternateContent>
          <mc:Choice Requires="wps">
            <w:drawing>
              <wp:anchor distT="0" distB="0" distL="114300" distR="114300" simplePos="0" relativeHeight="251662336" behindDoc="0" locked="0" layoutInCell="1" allowOverlap="1" wp14:anchorId="0A525174" wp14:editId="6A748A8C">
                <wp:simplePos x="0" y="0"/>
                <wp:positionH relativeFrom="column">
                  <wp:posOffset>-134620</wp:posOffset>
                </wp:positionH>
                <wp:positionV relativeFrom="paragraph">
                  <wp:posOffset>2985135</wp:posOffset>
                </wp:positionV>
                <wp:extent cx="5999480" cy="635"/>
                <wp:effectExtent l="0" t="0" r="0" b="0"/>
                <wp:wrapTopAndBottom/>
                <wp:docPr id="387265118" name="Text Box 1"/>
                <wp:cNvGraphicFramePr/>
                <a:graphic xmlns:a="http://schemas.openxmlformats.org/drawingml/2006/main">
                  <a:graphicData uri="http://schemas.microsoft.com/office/word/2010/wordprocessingShape">
                    <wps:wsp>
                      <wps:cNvSpPr txBox="1"/>
                      <wps:spPr>
                        <a:xfrm>
                          <a:off x="0" y="0"/>
                          <a:ext cx="5999480" cy="635"/>
                        </a:xfrm>
                        <a:prstGeom prst="rect">
                          <a:avLst/>
                        </a:prstGeom>
                        <a:solidFill>
                          <a:prstClr val="white"/>
                        </a:solidFill>
                        <a:ln>
                          <a:noFill/>
                        </a:ln>
                      </wps:spPr>
                      <wps:txbx>
                        <w:txbxContent>
                          <w:p w14:paraId="4FBD3CB9" w14:textId="56FA59C0" w:rsidR="00877331" w:rsidRPr="00A033F0" w:rsidRDefault="00877331" w:rsidP="00877331">
                            <w:pPr>
                              <w:pStyle w:val="Caption"/>
                              <w:jc w:val="center"/>
                              <w:rPr>
                                <w:noProof/>
                                <w:sz w:val="22"/>
                                <w:szCs w:val="22"/>
                              </w:rPr>
                            </w:pPr>
                            <w:r>
                              <w:t>Figure 3 Showing flow of Azure Data Factory pipeline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A525174" id="_x0000_s1028" type="#_x0000_t202" style="position:absolute;margin-left:-10.6pt;margin-top:235.05pt;width:472.4pt;height:.0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" stroked="f">
                <v:textbox style="mso-fit-shape-to-text:t" inset="0,0,0,0">
                  <w:txbxContent>
                    <w:p w14:paraId="4FBD3CB9" w14:textId="56FA59C0" w:rsidR="00877331" w:rsidRPr="00A033F0" w:rsidRDefault="00877331" w:rsidP="00877331">
                      <w:pPr>
                        <w:pStyle w:val="Caption"/>
                        <w:jc w:val="center"/>
                        <w:rPr>
                          <w:noProof/>
                          <w:sz w:val="22"/>
                          <w:szCs w:val="22"/>
                        </w:rPr>
                      </w:pPr>
                      <w:r>
                        <w:t>Figure 3 Showing flow of Azure Data Factory pipeline</w:t>
                      </w:r>
                    </w:p>
                  </w:txbxContent>
                </v:textbox>
                <w10:wrap type="topAndBottom"/>
              </v:shape>
            </w:pict>
          </mc:Fallback>
        </mc:AlternateContent>
      </w:r>
      <w:r w:rsidR="00A77EDC" w:rsidRPr="002D712B">
        <w:rPr>
          <w:noProof/>
        </w:rPr>
        <w:drawing>
          <wp:anchor distT="0" distB="0" distL="114300" distR="114300" simplePos="0" relativeHeight="251656192" behindDoc="0" locked="0" layoutInCell="1" allowOverlap="1" wp14:anchorId="56976E9F" wp14:editId="238AAA29">
            <wp:simplePos x="0" y="0"/>
            <wp:positionH relativeFrom="margin">
              <wp:align>center</wp:align>
            </wp:positionH>
            <wp:positionV relativeFrom="paragraph">
              <wp:posOffset>772939</wp:posOffset>
            </wp:positionV>
            <wp:extent cx="5999480" cy="2155190"/>
            <wp:effectExtent l="0" t="0" r="1270" b="0"/>
            <wp:wrapTopAndBottom/>
            <wp:docPr id="177917185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9171853" name="Picture 1779171853"/>
                    <pic:cNvPicPr/>
                  </pic:nvPicPr>
                  <pic:blipFill rotWithShape="1">
                    <a:blip r:embed="rId12" cstate="print">
                      <a:extLst>
                        <a:ext uri="{28A0092B-C50C-407E-A947-70E740481C1C}">
                          <a14:useLocalDpi xmlns:a14="http://schemas.microsoft.com/office/drawing/2010/main" val="0"/>
                        </a:ext>
                      </a:extLst>
                    </a:blip>
                    <a:srcRect l="4290" t="13126" r="4200" b="28431"/>
                    <a:stretch/>
                  </pic:blipFill>
                  <pic:spPr bwMode="auto">
                    <a:xfrm>
                      <a:off x="0" y="0"/>
                      <a:ext cx="5999480" cy="21551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roofErr w:type="gramStart"/>
      <w:r w:rsidR="0073182B" w:rsidRPr="002D712B">
        <w:t>In order to</w:t>
      </w:r>
      <w:proofErr w:type="gramEnd"/>
      <w:r w:rsidR="0073182B" w:rsidRPr="002D712B">
        <w:t xml:space="preserve"> allow the use of </w:t>
      </w:r>
      <w:proofErr w:type="spellStart"/>
      <w:r w:rsidR="0073182B" w:rsidRPr="002D712B">
        <w:t>DateTime</w:t>
      </w:r>
      <w:proofErr w:type="spellEnd"/>
      <w:r w:rsidR="0073182B" w:rsidRPr="002D712B">
        <w:t xml:space="preserve"> data in our exploration of this dataset</w:t>
      </w:r>
      <w:r w:rsidR="00513AE6" w:rsidRPr="002D712B">
        <w:t xml:space="preserve"> and model</w:t>
      </w:r>
      <w:r w:rsidR="0073182B" w:rsidRPr="002D712B">
        <w:t xml:space="preserve">, a final query was created to create a ‘year’ field. This query takes the first four characters of the </w:t>
      </w:r>
      <w:proofErr w:type="spellStart"/>
      <w:r w:rsidR="0073182B" w:rsidRPr="002D712B">
        <w:t>TimeFrameSort</w:t>
      </w:r>
      <w:proofErr w:type="spellEnd"/>
      <w:r w:rsidR="0073182B" w:rsidRPr="002D712B">
        <w:t xml:space="preserve"> field, converts it to the type datetime, and populates it into the ‘year’ field.</w:t>
      </w:r>
    </w:p>
    <w:p w14:paraId="1C17F9F9" w14:textId="77777777" w:rsidR="00C0589D" w:rsidRPr="002D712B" w:rsidRDefault="00C0589D" w:rsidP="0016634D">
      <w:pPr>
        <w:spacing w:line="480" w:lineRule="auto"/>
      </w:pPr>
    </w:p>
    <w:p w14:paraId="1DAC31F9" w14:textId="2875E16F" w:rsidR="00F31C15" w:rsidRPr="002D712B" w:rsidRDefault="00C0589D" w:rsidP="00F34E3A">
      <w:pPr>
        <w:pStyle w:val="Heading2"/>
        <w:rPr>
          <w:color w:val="auto"/>
        </w:rPr>
      </w:pPr>
      <w:r w:rsidRPr="002D712B">
        <w:rPr>
          <w:color w:val="auto"/>
        </w:rPr>
        <w:t xml:space="preserve">4.5 </w:t>
      </w:r>
      <w:r w:rsidR="00F31C15" w:rsidRPr="002D712B">
        <w:rPr>
          <w:color w:val="auto"/>
        </w:rPr>
        <w:t>Exploration of Final Dataset</w:t>
      </w:r>
    </w:p>
    <w:p w14:paraId="02A37F16" w14:textId="5C170CA7" w:rsidR="008E0CFA" w:rsidRPr="002D712B" w:rsidRDefault="00151FF8" w:rsidP="0016634D">
      <w:pPr>
        <w:spacing w:line="480" w:lineRule="auto"/>
      </w:pPr>
      <w:r w:rsidRPr="002D712B">
        <w:t xml:space="preserve">Before using the data in an ML model </w:t>
      </w:r>
      <w:r w:rsidR="00513AE6" w:rsidRPr="002D712B">
        <w:t>an exploration of the dataset was carried out to assess the quality</w:t>
      </w:r>
      <w:r w:rsidR="00555D16" w:rsidRPr="002D712B">
        <w:t xml:space="preserve"> and structure</w:t>
      </w:r>
      <w:r w:rsidR="00513AE6" w:rsidRPr="002D712B">
        <w:t xml:space="preserve"> of the dataset</w:t>
      </w:r>
      <w:r w:rsidR="00555D16" w:rsidRPr="002D712B">
        <w:t>,</w:t>
      </w:r>
      <w:r w:rsidR="00AB380C" w:rsidRPr="002D712B">
        <w:t xml:space="preserve"> and to</w:t>
      </w:r>
      <w:r w:rsidR="00513AE6" w:rsidRPr="002D712B">
        <w:t xml:space="preserve"> identify any needed </w:t>
      </w:r>
      <w:proofErr w:type="gramStart"/>
      <w:r w:rsidR="00513AE6" w:rsidRPr="002D712B">
        <w:t>modifications</w:t>
      </w:r>
      <w:r w:rsidR="009434FE" w:rsidRPr="002D712B">
        <w:t xml:space="preserve"> </w:t>
      </w:r>
      <w:r w:rsidR="00A77EDC" w:rsidRPr="002D712B">
        <w:t>.</w:t>
      </w:r>
      <w:proofErr w:type="gramEnd"/>
    </w:p>
    <w:p w14:paraId="68DAB1A3" w14:textId="28DDB5D9" w:rsidR="00514214" w:rsidRPr="002D712B" w:rsidRDefault="00A77EDC" w:rsidP="0016634D">
      <w:pPr>
        <w:spacing w:line="480" w:lineRule="auto"/>
      </w:pPr>
      <w:r w:rsidRPr="002D712B">
        <w:t>The resulting dataset contains the following fields:</w:t>
      </w:r>
    </w:p>
    <w:p w14:paraId="45A5D3A2" w14:textId="77777777" w:rsidR="00514214" w:rsidRPr="002D712B" w:rsidRDefault="00514214" w:rsidP="0016634D">
      <w:pPr>
        <w:pStyle w:val="ListParagraph"/>
        <w:numPr>
          <w:ilvl w:val="0"/>
          <w:numId w:val="3"/>
        </w:numPr>
        <w:spacing w:line="480" w:lineRule="auto"/>
        <w:jc w:val="both"/>
      </w:pPr>
      <w:proofErr w:type="spellStart"/>
      <w:r w:rsidRPr="002D712B">
        <w:t>icb</w:t>
      </w:r>
      <w:proofErr w:type="spellEnd"/>
      <w:r w:rsidRPr="002D712B">
        <w:t>: containing integrated care board name</w:t>
      </w:r>
    </w:p>
    <w:p w14:paraId="783C8E72" w14:textId="77777777" w:rsidR="00514214" w:rsidRPr="002D712B" w:rsidRDefault="00514214" w:rsidP="0016634D">
      <w:pPr>
        <w:pStyle w:val="ListParagraph"/>
        <w:spacing w:line="480" w:lineRule="auto"/>
        <w:ind w:left="5669"/>
        <w:jc w:val="both"/>
      </w:pPr>
    </w:p>
    <w:p w14:paraId="05B4D807" w14:textId="77777777" w:rsidR="00514214" w:rsidRPr="002D712B" w:rsidRDefault="00514214" w:rsidP="0016634D">
      <w:pPr>
        <w:pStyle w:val="ListParagraph"/>
        <w:numPr>
          <w:ilvl w:val="0"/>
          <w:numId w:val="3"/>
        </w:numPr>
        <w:spacing w:line="480" w:lineRule="auto"/>
        <w:jc w:val="both"/>
      </w:pPr>
      <w:proofErr w:type="spellStart"/>
      <w:r w:rsidRPr="002D712B">
        <w:t>TimePeriodSort</w:t>
      </w:r>
      <w:proofErr w:type="spellEnd"/>
      <w:r w:rsidRPr="002D712B">
        <w:t xml:space="preserve">: A numeric representation of the </w:t>
      </w:r>
      <w:proofErr w:type="gramStart"/>
      <w:r w:rsidRPr="002D712B">
        <w:t>time period</w:t>
      </w:r>
      <w:proofErr w:type="gramEnd"/>
    </w:p>
    <w:p w14:paraId="455FB834" w14:textId="77777777" w:rsidR="00514214" w:rsidRPr="002D712B" w:rsidRDefault="00514214" w:rsidP="0016634D">
      <w:pPr>
        <w:pStyle w:val="ListParagraph"/>
        <w:spacing w:line="480" w:lineRule="auto"/>
      </w:pPr>
    </w:p>
    <w:p w14:paraId="7A5260FD" w14:textId="77777777" w:rsidR="00514214" w:rsidRPr="002D712B" w:rsidRDefault="00514214" w:rsidP="0016634D">
      <w:pPr>
        <w:pStyle w:val="ListParagraph"/>
        <w:spacing w:line="480" w:lineRule="auto"/>
        <w:ind w:left="5669"/>
        <w:jc w:val="both"/>
      </w:pPr>
    </w:p>
    <w:p w14:paraId="05D046C9" w14:textId="70CCA659" w:rsidR="00514214" w:rsidRPr="002D712B" w:rsidRDefault="00514214" w:rsidP="0016634D">
      <w:pPr>
        <w:pStyle w:val="ListParagraph"/>
        <w:numPr>
          <w:ilvl w:val="0"/>
          <w:numId w:val="3"/>
        </w:numPr>
        <w:spacing w:line="480" w:lineRule="auto"/>
        <w:jc w:val="both"/>
      </w:pPr>
      <w:proofErr w:type="spellStart"/>
      <w:r w:rsidRPr="002D712B">
        <w:lastRenderedPageBreak/>
        <w:t>TotalQuantity</w:t>
      </w:r>
      <w:proofErr w:type="spellEnd"/>
      <w:r w:rsidRPr="002D712B">
        <w:t xml:space="preserve">: The total number of individual medicines prescribed by an ICB in the </w:t>
      </w:r>
      <w:proofErr w:type="gramStart"/>
      <w:r w:rsidRPr="002D712B">
        <w:t>time period</w:t>
      </w:r>
      <w:proofErr w:type="gramEnd"/>
      <w:r w:rsidRPr="002D712B">
        <w:t>.</w:t>
      </w:r>
    </w:p>
    <w:p w14:paraId="5C235F6B" w14:textId="77777777" w:rsidR="00514214" w:rsidRPr="002D712B" w:rsidRDefault="00514214" w:rsidP="0016634D">
      <w:pPr>
        <w:pStyle w:val="ListParagraph"/>
        <w:spacing w:line="480" w:lineRule="auto"/>
        <w:ind w:left="5669"/>
        <w:jc w:val="both"/>
      </w:pPr>
    </w:p>
    <w:p w14:paraId="22383003" w14:textId="77777777" w:rsidR="00514214" w:rsidRPr="002D712B" w:rsidRDefault="00514214" w:rsidP="0016634D">
      <w:pPr>
        <w:pStyle w:val="ListParagraph"/>
        <w:numPr>
          <w:ilvl w:val="0"/>
          <w:numId w:val="3"/>
        </w:numPr>
        <w:spacing w:line="480" w:lineRule="auto"/>
        <w:jc w:val="both"/>
      </w:pPr>
      <w:proofErr w:type="spellStart"/>
      <w:r w:rsidRPr="002D712B">
        <w:t>TotalItems</w:t>
      </w:r>
      <w:proofErr w:type="spellEnd"/>
      <w:r w:rsidRPr="002D712B">
        <w:t xml:space="preserve">: The total number of prescriptions prescribed in the </w:t>
      </w:r>
      <w:proofErr w:type="gramStart"/>
      <w:r w:rsidRPr="002D712B">
        <w:t>time period</w:t>
      </w:r>
      <w:proofErr w:type="gramEnd"/>
      <w:r w:rsidRPr="002D712B">
        <w:t>.</w:t>
      </w:r>
    </w:p>
    <w:p w14:paraId="27953B26" w14:textId="77777777" w:rsidR="00514214" w:rsidRPr="002D712B" w:rsidRDefault="00514214" w:rsidP="0016634D">
      <w:pPr>
        <w:pStyle w:val="ListParagraph"/>
        <w:spacing w:line="480" w:lineRule="auto"/>
      </w:pPr>
    </w:p>
    <w:p w14:paraId="13A7CDF7" w14:textId="77777777" w:rsidR="00514214" w:rsidRPr="002D712B" w:rsidRDefault="00514214" w:rsidP="0016634D">
      <w:pPr>
        <w:pStyle w:val="ListParagraph"/>
        <w:spacing w:line="480" w:lineRule="auto"/>
        <w:ind w:left="5669"/>
        <w:jc w:val="both"/>
      </w:pPr>
    </w:p>
    <w:p w14:paraId="6096B642" w14:textId="77777777" w:rsidR="00514214" w:rsidRPr="002D712B" w:rsidRDefault="00514214" w:rsidP="0016634D">
      <w:pPr>
        <w:pStyle w:val="ListParagraph"/>
        <w:numPr>
          <w:ilvl w:val="0"/>
          <w:numId w:val="3"/>
        </w:numPr>
        <w:spacing w:line="480" w:lineRule="auto"/>
        <w:jc w:val="both"/>
      </w:pPr>
      <w:r w:rsidRPr="002D712B">
        <w:t xml:space="preserve">Year: The year corresponding to the </w:t>
      </w:r>
      <w:proofErr w:type="gramStart"/>
      <w:r w:rsidRPr="002D712B">
        <w:t>time period</w:t>
      </w:r>
      <w:proofErr w:type="gramEnd"/>
    </w:p>
    <w:p w14:paraId="77DF1E99" w14:textId="77777777" w:rsidR="00514214" w:rsidRPr="002D712B" w:rsidRDefault="00514214" w:rsidP="0016634D">
      <w:pPr>
        <w:spacing w:line="480" w:lineRule="auto"/>
      </w:pPr>
    </w:p>
    <w:p w14:paraId="09B897E2" w14:textId="6803E3A1" w:rsidR="00A27659" w:rsidRPr="002D712B" w:rsidRDefault="001201DC" w:rsidP="0016634D">
      <w:pPr>
        <w:spacing w:line="480" w:lineRule="auto"/>
      </w:pPr>
      <w:r w:rsidRPr="002D712B">
        <w:t xml:space="preserve">There are a total of four time periods represented in the data </w:t>
      </w:r>
      <w:proofErr w:type="gramStart"/>
      <w:r w:rsidRPr="002D712B">
        <w:t>set;</w:t>
      </w:r>
      <w:proofErr w:type="gramEnd"/>
      <w:r w:rsidRPr="002D712B">
        <w:t xml:space="preserve"> </w:t>
      </w:r>
      <w:r w:rsidR="008309C1" w:rsidRPr="002D712B">
        <w:t xml:space="preserve">2019, 2020, 2021, 2022. </w:t>
      </w:r>
    </w:p>
    <w:p w14:paraId="61B27C88" w14:textId="74111F13" w:rsidR="005666CD" w:rsidRPr="002D712B" w:rsidRDefault="005666CD" w:rsidP="0016634D">
      <w:pPr>
        <w:spacing w:line="480" w:lineRule="auto"/>
        <w:rPr>
          <w:b/>
          <w:bCs/>
        </w:rPr>
      </w:pPr>
      <w:r w:rsidRPr="002D712B">
        <w:rPr>
          <w:b/>
          <w:bCs/>
        </w:rPr>
        <w:t>Data Quality</w:t>
      </w:r>
    </w:p>
    <w:p w14:paraId="2C80360C" w14:textId="18C2A381" w:rsidR="005666CD" w:rsidRPr="002D712B" w:rsidRDefault="00D64DB7" w:rsidP="0016634D">
      <w:pPr>
        <w:spacing w:line="480" w:lineRule="auto"/>
      </w:pPr>
      <w:r w:rsidRPr="002D712B">
        <w:t>Data quality issues such as Null Values and Duplicate rows have been addressed in previous steps</w:t>
      </w:r>
      <w:r w:rsidR="007F1DF2" w:rsidRPr="002D712B">
        <w:t xml:space="preserve">. In the following steps </w:t>
      </w:r>
      <w:r w:rsidR="00F51207" w:rsidRPr="002D712B">
        <w:t xml:space="preserve">descriptive statistics were used to identify outlier data that may </w:t>
      </w:r>
      <w:proofErr w:type="spellStart"/>
      <w:proofErr w:type="gramStart"/>
      <w:r w:rsidR="00F51207" w:rsidRPr="002D712B">
        <w:t>effect</w:t>
      </w:r>
      <w:proofErr w:type="spellEnd"/>
      <w:proofErr w:type="gramEnd"/>
      <w:r w:rsidR="00F51207" w:rsidRPr="002D712B">
        <w:t xml:space="preserve"> model outcomes.</w:t>
      </w:r>
    </w:p>
    <w:p w14:paraId="295A1B67" w14:textId="5E97458D" w:rsidR="001B08F4" w:rsidRPr="002D712B" w:rsidRDefault="001B08F4" w:rsidP="0016634D">
      <w:pPr>
        <w:spacing w:line="480" w:lineRule="auto"/>
      </w:pPr>
      <w:proofErr w:type="gramStart"/>
      <w:r w:rsidRPr="002D712B">
        <w:t>Firstly</w:t>
      </w:r>
      <w:proofErr w:type="gramEnd"/>
      <w:r w:rsidRPr="002D712B">
        <w:t xml:space="preserve"> a boxplot </w:t>
      </w:r>
      <w:r w:rsidR="0063192E" w:rsidRPr="002D712B">
        <w:t>(</w:t>
      </w:r>
      <w:r w:rsidR="0063192E" w:rsidRPr="002D712B">
        <w:rPr>
          <w:b/>
          <w:bCs/>
        </w:rPr>
        <w:t xml:space="preserve">FIGURE) </w:t>
      </w:r>
      <w:r w:rsidR="00963F49" w:rsidRPr="002D712B">
        <w:t xml:space="preserve">was created </w:t>
      </w:r>
      <w:r w:rsidR="00747239" w:rsidRPr="002D712B">
        <w:t xml:space="preserve">in python using </w:t>
      </w:r>
      <w:r w:rsidR="006D31D5" w:rsidRPr="002D712B">
        <w:t xml:space="preserve">the libraries seaborn, matplotlib and pandas, </w:t>
      </w:r>
      <w:r w:rsidR="00963F49" w:rsidRPr="002D712B">
        <w:t>to visualise outlier data points in our data set for suicide rates (Value) and prescription rates (SSRI Prescriptions)</w:t>
      </w:r>
      <w:r w:rsidR="0063192E" w:rsidRPr="002D712B">
        <w:t>.</w:t>
      </w:r>
      <w:r w:rsidR="00B4230E" w:rsidRPr="002D712B">
        <w:t xml:space="preserve"> </w:t>
      </w:r>
    </w:p>
    <w:p w14:paraId="7011F1EB" w14:textId="77777777" w:rsidR="00747239" w:rsidRPr="002D712B" w:rsidRDefault="0063192E" w:rsidP="0016634D">
      <w:pPr>
        <w:keepNext/>
        <w:spacing w:line="480" w:lineRule="auto"/>
      </w:pPr>
      <w:r w:rsidRPr="002D712B">
        <w:rPr>
          <w:noProof/>
        </w:rPr>
        <w:lastRenderedPageBreak/>
        <w:drawing>
          <wp:inline distT="0" distB="0" distL="0" distR="0" wp14:anchorId="5DEBD735" wp14:editId="5FF1B1AF">
            <wp:extent cx="5731510" cy="2837815"/>
            <wp:effectExtent l="0" t="0" r="2540" b="635"/>
            <wp:docPr id="1562691380" name="Picture 5" descr="A chart of a bar grap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1380" name="Picture 5" descr="A chart of a bar graph&#10;&#10;Description automatically generated with medium confidenc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2837815"/>
                    </a:xfrm>
                    <a:prstGeom prst="rect">
                      <a:avLst/>
                    </a:prstGeom>
                  </pic:spPr>
                </pic:pic>
              </a:graphicData>
            </a:graphic>
          </wp:inline>
        </w:drawing>
      </w:r>
    </w:p>
    <w:p w14:paraId="63934ACD" w14:textId="2DF5A173" w:rsidR="0063192E" w:rsidRPr="002D712B" w:rsidRDefault="00747239" w:rsidP="0016634D">
      <w:pPr>
        <w:pStyle w:val="Caption"/>
        <w:spacing w:line="480" w:lineRule="auto"/>
        <w:rPr>
          <w:color w:val="auto"/>
        </w:rPr>
      </w:pPr>
      <w:r w:rsidRPr="002D712B">
        <w:rPr>
          <w:color w:val="auto"/>
        </w:rPr>
        <w:t xml:space="preserve">Figure </w:t>
      </w:r>
      <w:r w:rsidR="00877331" w:rsidRPr="002D712B">
        <w:rPr>
          <w:color w:val="auto"/>
        </w:rPr>
        <w:t>4</w:t>
      </w:r>
      <w:r w:rsidRPr="002D712B">
        <w:rPr>
          <w:color w:val="auto"/>
        </w:rPr>
        <w:t xml:space="preserve"> Boxplot showing outlier data for prescription and suicide rates</w:t>
      </w:r>
    </w:p>
    <w:p w14:paraId="5B187EC1" w14:textId="4FD92512" w:rsidR="00825F88" w:rsidRPr="002D712B" w:rsidRDefault="00E86C9B" w:rsidP="0016634D">
      <w:pPr>
        <w:spacing w:line="480" w:lineRule="auto"/>
      </w:pPr>
      <w:r w:rsidRPr="002D712B">
        <w:t xml:space="preserve">The data for SSRI prescription rates show a few values higher than average that could potentially represent outlier data. Upon further </w:t>
      </w:r>
      <w:r w:rsidR="00B53EB9" w:rsidRPr="002D712B">
        <w:t>exploration, these values were generally linked to ICBs for areas with larger populations</w:t>
      </w:r>
      <w:r w:rsidR="00914C1A" w:rsidRPr="002D712B">
        <w:t>. It is likely that a higher population will mean a higher prescription rate for most medications</w:t>
      </w:r>
      <w:r w:rsidR="0019210E" w:rsidRPr="002D712B">
        <w:t>.</w:t>
      </w:r>
    </w:p>
    <w:p w14:paraId="5F1B3896" w14:textId="46C18B94" w:rsidR="0019210E" w:rsidRPr="002D712B" w:rsidRDefault="0019210E" w:rsidP="0016634D">
      <w:pPr>
        <w:spacing w:line="480" w:lineRule="auto"/>
      </w:pPr>
      <w:r w:rsidRPr="002D712B">
        <w:t xml:space="preserve">Suicide rate data showed a few values with </w:t>
      </w:r>
      <w:proofErr w:type="gramStart"/>
      <w:r w:rsidRPr="002D712B">
        <w:t xml:space="preserve">fairly </w:t>
      </w:r>
      <w:r w:rsidR="00B2761B" w:rsidRPr="002D712B">
        <w:t>high</w:t>
      </w:r>
      <w:proofErr w:type="gramEnd"/>
      <w:r w:rsidR="00B2761B" w:rsidRPr="002D712B">
        <w:t xml:space="preserve"> variation from the average. Suggesting that some regions have </w:t>
      </w:r>
      <w:r w:rsidR="007049D9" w:rsidRPr="002D712B">
        <w:t xml:space="preserve">significantly higher suicide rates than others. </w:t>
      </w:r>
      <w:proofErr w:type="gramStart"/>
      <w:r w:rsidR="00F107F6" w:rsidRPr="002D712B">
        <w:t>However</w:t>
      </w:r>
      <w:proofErr w:type="gramEnd"/>
      <w:r w:rsidR="00F107F6" w:rsidRPr="002D712B">
        <w:t xml:space="preserve"> some of the values are drastically different from expected values for suicide rate per 100,000</w:t>
      </w:r>
      <w:r w:rsidR="007925DB" w:rsidRPr="002D712B">
        <w:t>.</w:t>
      </w:r>
      <w:r w:rsidR="009A3A0C" w:rsidRPr="002D712B">
        <w:t xml:space="preserve"> Even in ML models that are robust in dealing with outliers, extreme </w:t>
      </w:r>
      <w:r w:rsidR="00CC2939" w:rsidRPr="002D712B">
        <w:t>outliers can skew results.</w:t>
      </w:r>
      <w:r w:rsidR="007925DB" w:rsidRPr="002D712B">
        <w:t xml:space="preserve"> </w:t>
      </w:r>
      <w:r w:rsidR="00CC2939" w:rsidRPr="002D712B">
        <w:t>Therefore,</w:t>
      </w:r>
      <w:r w:rsidR="007925DB" w:rsidRPr="002D712B">
        <w:t xml:space="preserve"> </w:t>
      </w:r>
      <w:r w:rsidR="00075194" w:rsidRPr="002D712B">
        <w:t xml:space="preserve">an SQL query was added to the stored procedure in our Azure Data Factory pipeline </w:t>
      </w:r>
      <w:proofErr w:type="gramStart"/>
      <w:r w:rsidR="00075194" w:rsidRPr="002D712B">
        <w:t>in order to</w:t>
      </w:r>
      <w:proofErr w:type="gramEnd"/>
      <w:r w:rsidR="00075194" w:rsidRPr="002D712B">
        <w:t xml:space="preserve"> </w:t>
      </w:r>
      <w:r w:rsidR="00F8691E" w:rsidRPr="002D712B">
        <w:t>omit values</w:t>
      </w:r>
      <w:r w:rsidR="008C087D" w:rsidRPr="002D712B">
        <w:t xml:space="preserve"> with a higher standard deviation</w:t>
      </w:r>
      <w:r w:rsidR="00F8691E" w:rsidRPr="002D712B">
        <w:t xml:space="preserve"> from the</w:t>
      </w:r>
      <w:r w:rsidR="006A35F4" w:rsidRPr="002D712B">
        <w:t xml:space="preserve"> from</w:t>
      </w:r>
      <w:r w:rsidR="00F8691E" w:rsidRPr="002D712B">
        <w:t xml:space="preserve"> the mean value from</w:t>
      </w:r>
      <w:r w:rsidR="006A35F4" w:rsidRPr="002D712B">
        <w:t xml:space="preserve"> our final dataset. </w:t>
      </w:r>
      <w:r w:rsidR="00206807" w:rsidRPr="002D712B">
        <w:t xml:space="preserve"> </w:t>
      </w:r>
      <w:r w:rsidR="00EC22F7" w:rsidRPr="002D712B">
        <w:t xml:space="preserve">The results of this change </w:t>
      </w:r>
      <w:r w:rsidR="00E33090" w:rsidRPr="002D712B">
        <w:t xml:space="preserve">are </w:t>
      </w:r>
      <w:r w:rsidR="001B41DE" w:rsidRPr="002D712B">
        <w:t>visualised</w:t>
      </w:r>
      <w:r w:rsidR="00E33090" w:rsidRPr="002D712B">
        <w:t xml:space="preserve"> in FIGURE below.</w:t>
      </w:r>
    </w:p>
    <w:p w14:paraId="3E58E3D6" w14:textId="77777777" w:rsidR="00E33090" w:rsidRPr="002D712B" w:rsidRDefault="00E33090" w:rsidP="0016634D">
      <w:pPr>
        <w:spacing w:line="480" w:lineRule="auto"/>
      </w:pPr>
    </w:p>
    <w:p w14:paraId="31E21A13" w14:textId="77777777" w:rsidR="00877331" w:rsidRPr="002D712B" w:rsidRDefault="00E33090" w:rsidP="0016634D">
      <w:pPr>
        <w:keepNext/>
        <w:spacing w:line="480" w:lineRule="auto"/>
      </w:pPr>
      <w:r w:rsidRPr="002D712B">
        <w:rPr>
          <w:noProof/>
        </w:rPr>
        <w:lastRenderedPageBreak/>
        <w:drawing>
          <wp:inline distT="0" distB="0" distL="0" distR="0" wp14:anchorId="1D89D27A" wp14:editId="2AC8A6D8">
            <wp:extent cx="5731510" cy="2359025"/>
            <wp:effectExtent l="0" t="0" r="2540" b="3175"/>
            <wp:docPr id="2099135391" name="Picture 6" descr="A comparison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9135391" name="Picture 6" descr="A comparison of a graph&#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2359025"/>
                    </a:xfrm>
                    <a:prstGeom prst="rect">
                      <a:avLst/>
                    </a:prstGeom>
                  </pic:spPr>
                </pic:pic>
              </a:graphicData>
            </a:graphic>
          </wp:inline>
        </w:drawing>
      </w:r>
    </w:p>
    <w:p w14:paraId="175E4CCB" w14:textId="5B6ACCE8" w:rsidR="00E33090" w:rsidRPr="002D712B" w:rsidRDefault="00877331" w:rsidP="0016634D">
      <w:pPr>
        <w:pStyle w:val="Caption"/>
        <w:spacing w:line="480" w:lineRule="auto"/>
        <w:jc w:val="center"/>
        <w:rPr>
          <w:color w:val="auto"/>
        </w:rPr>
      </w:pPr>
      <w:r w:rsidRPr="002D712B">
        <w:rPr>
          <w:color w:val="auto"/>
        </w:rPr>
        <w:t xml:space="preserve">Figure </w:t>
      </w:r>
      <w:r w:rsidR="00B15568" w:rsidRPr="002D712B">
        <w:rPr>
          <w:color w:val="auto"/>
        </w:rPr>
        <w:t>5</w:t>
      </w:r>
      <w:r w:rsidRPr="002D712B">
        <w:rPr>
          <w:color w:val="auto"/>
        </w:rPr>
        <w:t xml:space="preserve"> Box plot showing outlier data post clean</w:t>
      </w:r>
    </w:p>
    <w:p w14:paraId="6EC0B5B1" w14:textId="6C3513E6" w:rsidR="00F8691E" w:rsidRPr="002D712B" w:rsidRDefault="00F8691E" w:rsidP="0016634D">
      <w:pPr>
        <w:spacing w:line="480" w:lineRule="auto"/>
        <w:rPr>
          <w:b/>
          <w:bCs/>
          <w:u w:val="single"/>
        </w:rPr>
      </w:pPr>
    </w:p>
    <w:p w14:paraId="02AF4856" w14:textId="77777777" w:rsidR="00EB666F" w:rsidRPr="002D712B" w:rsidRDefault="00EB666F" w:rsidP="0016634D">
      <w:pPr>
        <w:spacing w:line="480" w:lineRule="auto"/>
      </w:pPr>
    </w:p>
    <w:p w14:paraId="19305712" w14:textId="3D7CE95E" w:rsidR="00424F3B" w:rsidRPr="002D712B" w:rsidRDefault="00C0589D" w:rsidP="00F34E3A">
      <w:pPr>
        <w:pStyle w:val="Heading2"/>
        <w:rPr>
          <w:color w:val="auto"/>
        </w:rPr>
      </w:pPr>
      <w:r w:rsidRPr="002D712B">
        <w:rPr>
          <w:color w:val="auto"/>
        </w:rPr>
        <w:t xml:space="preserve">4.6 </w:t>
      </w:r>
      <w:r w:rsidR="00877331" w:rsidRPr="002D712B">
        <w:rPr>
          <w:color w:val="auto"/>
        </w:rPr>
        <w:t>Building ML Model</w:t>
      </w:r>
    </w:p>
    <w:p w14:paraId="1B7D0501" w14:textId="77777777" w:rsidR="00AC5883" w:rsidRPr="002D712B" w:rsidRDefault="00AC5883" w:rsidP="0016634D">
      <w:pPr>
        <w:spacing w:line="480" w:lineRule="auto"/>
        <w:rPr>
          <w:b/>
          <w:bCs/>
        </w:rPr>
      </w:pPr>
      <w:r w:rsidRPr="002D712B">
        <w:rPr>
          <w:b/>
          <w:bCs/>
        </w:rPr>
        <w:t>Random Forest</w:t>
      </w:r>
    </w:p>
    <w:p w14:paraId="5E84C761" w14:textId="1F8536C1" w:rsidR="00AC5883" w:rsidRPr="002D712B" w:rsidRDefault="004D2CAF" w:rsidP="0016634D">
      <w:pPr>
        <w:tabs>
          <w:tab w:val="left" w:pos="3093"/>
        </w:tabs>
        <w:spacing w:line="480" w:lineRule="auto"/>
      </w:pPr>
      <w:proofErr w:type="gramStart"/>
      <w:r w:rsidRPr="002D712B">
        <w:t xml:space="preserve">A </w:t>
      </w:r>
      <w:r w:rsidR="00AC5883" w:rsidRPr="002D712B">
        <w:t xml:space="preserve"> Random</w:t>
      </w:r>
      <w:proofErr w:type="gramEnd"/>
      <w:r w:rsidR="00AC5883" w:rsidRPr="002D712B">
        <w:t xml:space="preserve"> forest model was built in python using </w:t>
      </w:r>
      <w:proofErr w:type="spellStart"/>
      <w:r w:rsidR="00AC5883" w:rsidRPr="002D712B">
        <w:t>RandomForestRegressor</w:t>
      </w:r>
      <w:proofErr w:type="spellEnd"/>
      <w:r w:rsidR="00AC5883" w:rsidRPr="002D712B">
        <w:t xml:space="preserve"> from the </w:t>
      </w:r>
      <w:proofErr w:type="spellStart"/>
      <w:r w:rsidR="00AC5883" w:rsidRPr="002D712B">
        <w:t>SciKit</w:t>
      </w:r>
      <w:proofErr w:type="spellEnd"/>
      <w:r w:rsidR="00AC5883" w:rsidRPr="002D712B">
        <w:t xml:space="preserve"> Learn library. The features </w:t>
      </w:r>
      <w:proofErr w:type="spellStart"/>
      <w:r w:rsidR="00AC5883" w:rsidRPr="002D712B">
        <w:t>TotalQuantity</w:t>
      </w:r>
      <w:proofErr w:type="spellEnd"/>
      <w:r w:rsidR="00AC5883" w:rsidRPr="002D712B">
        <w:t xml:space="preserve"> and </w:t>
      </w:r>
      <w:proofErr w:type="spellStart"/>
      <w:r w:rsidR="00AC5883" w:rsidRPr="002D712B">
        <w:t>TotalItems</w:t>
      </w:r>
      <w:proofErr w:type="spellEnd"/>
      <w:r w:rsidR="00AC5883" w:rsidRPr="002D712B">
        <w:t xml:space="preserve"> were defined as X and the target feature. ‘Value’ (Suicide Rate) as Y. Training and test data was split into </w:t>
      </w:r>
      <w:proofErr w:type="gramStart"/>
      <w:r w:rsidR="00AC5883" w:rsidRPr="002D712B">
        <w:t>a</w:t>
      </w:r>
      <w:proofErr w:type="gramEnd"/>
      <w:r w:rsidR="00AC5883" w:rsidRPr="002D712B">
        <w:t xml:space="preserve"> 80:20 test to training ratio. The </w:t>
      </w:r>
      <w:proofErr w:type="spellStart"/>
      <w:r w:rsidR="00AC5883" w:rsidRPr="002D712B">
        <w:t>RandomForestRegressor</w:t>
      </w:r>
      <w:proofErr w:type="spellEnd"/>
      <w:r w:rsidR="00AC5883" w:rsidRPr="002D712B">
        <w:t xml:space="preserve"> initiated with parameters set at 100 decision trees (</w:t>
      </w:r>
      <w:proofErr w:type="spellStart"/>
      <w:r w:rsidR="00AC5883" w:rsidRPr="002D712B">
        <w:t>n_estimators</w:t>
      </w:r>
      <w:proofErr w:type="spellEnd"/>
      <w:r w:rsidR="00AC5883" w:rsidRPr="002D712B">
        <w:t xml:space="preserve">) </w:t>
      </w:r>
      <w:proofErr w:type="spellStart"/>
      <w:r w:rsidR="00AC5883" w:rsidRPr="002D712B">
        <w:t>abd</w:t>
      </w:r>
      <w:proofErr w:type="spellEnd"/>
      <w:r w:rsidR="00AC5883" w:rsidRPr="002D712B">
        <w:t xml:space="preserve"> a seed of 42 for the random number generator. The model was </w:t>
      </w:r>
      <w:r w:rsidR="006F1212" w:rsidRPr="002D712B">
        <w:t>then run. An</w:t>
      </w:r>
      <w:r w:rsidR="006F1212" w:rsidRPr="002D712B">
        <w:rPr>
          <w:b/>
          <w:bCs/>
        </w:rPr>
        <w:t xml:space="preserve"> </w:t>
      </w:r>
      <w:r w:rsidR="006F1212" w:rsidRPr="00200507">
        <w:t>R-squared</w:t>
      </w:r>
      <w:r w:rsidR="006F1212" w:rsidRPr="002D712B">
        <w:t xml:space="preserve">, </w:t>
      </w:r>
      <w:r w:rsidR="006F1212" w:rsidRPr="00200507">
        <w:t>Root Mean Squared Error (RMSE)</w:t>
      </w:r>
      <w:r w:rsidR="006F1212" w:rsidRPr="002D712B">
        <w:t xml:space="preserve">, </w:t>
      </w:r>
      <w:r w:rsidR="006F1212" w:rsidRPr="002D712B">
        <w:t>Mean Absolute Error (</w:t>
      </w:r>
      <w:proofErr w:type="gramStart"/>
      <w:r w:rsidR="006F1212" w:rsidRPr="002D712B">
        <w:t>MAE</w:t>
      </w:r>
      <w:r w:rsidR="006F1212" w:rsidRPr="002D712B">
        <w:t>)  for</w:t>
      </w:r>
      <w:proofErr w:type="gramEnd"/>
      <w:r w:rsidR="006F1212" w:rsidRPr="002D712B">
        <w:t xml:space="preserve"> the model were set to be produced on output.</w:t>
      </w:r>
    </w:p>
    <w:p w14:paraId="52ED9DFA" w14:textId="296C00FB" w:rsidR="00AC5883" w:rsidRPr="002D712B" w:rsidRDefault="0078244A" w:rsidP="0016634D">
      <w:pPr>
        <w:spacing w:line="480" w:lineRule="auto"/>
      </w:pPr>
      <w:proofErr w:type="spellStart"/>
      <w:r w:rsidRPr="002D712B">
        <w:t>Gridsearch</w:t>
      </w:r>
      <w:proofErr w:type="spellEnd"/>
      <w:r w:rsidRPr="002D712B">
        <w:t xml:space="preserve"> CV was </w:t>
      </w:r>
      <w:r w:rsidR="006F1212" w:rsidRPr="002D712B">
        <w:t xml:space="preserve">then </w:t>
      </w:r>
      <w:r w:rsidRPr="002D712B">
        <w:t xml:space="preserve">used to tune </w:t>
      </w:r>
      <w:r w:rsidR="004D2CAF" w:rsidRPr="002D712B">
        <w:t>hy</w:t>
      </w:r>
      <w:r w:rsidRPr="002D712B">
        <w:t>perparameters</w:t>
      </w:r>
      <w:r w:rsidR="006F1212" w:rsidRPr="002D712B">
        <w:t xml:space="preserve"> and run a second Random Forest model</w:t>
      </w:r>
      <w:r w:rsidRPr="002D712B">
        <w:t xml:space="preserve">. </w:t>
      </w:r>
    </w:p>
    <w:p w14:paraId="419D531C" w14:textId="7A35CC71" w:rsidR="0078244A" w:rsidRPr="002D712B" w:rsidRDefault="0078244A" w:rsidP="0016634D">
      <w:pPr>
        <w:spacing w:line="480" w:lineRule="auto"/>
      </w:pPr>
      <w:r w:rsidRPr="002D712B">
        <w:t xml:space="preserve">Using Matplotlib </w:t>
      </w:r>
      <w:proofErr w:type="gramStart"/>
      <w:r w:rsidRPr="002D712B">
        <w:t>a number of</w:t>
      </w:r>
      <w:proofErr w:type="gramEnd"/>
      <w:r w:rsidRPr="002D712B">
        <w:t xml:space="preserve"> tables were created to visualise results; A scatter plot for both the tuned model and untuned </w:t>
      </w:r>
      <w:r w:rsidR="0079246A" w:rsidRPr="002D712B">
        <w:t>(Figure</w:t>
      </w:r>
      <w:r w:rsidR="004D2CAF" w:rsidRPr="002D712B">
        <w:t xml:space="preserve"> 6</w:t>
      </w:r>
      <w:r w:rsidR="0079246A" w:rsidRPr="002D712B">
        <w:t xml:space="preserve">) </w:t>
      </w:r>
      <w:r w:rsidRPr="002D712B">
        <w:t xml:space="preserve">to visualise model predictions vs actual values. A residual plot </w:t>
      </w:r>
      <w:r w:rsidR="0079246A" w:rsidRPr="002D712B">
        <w:t xml:space="preserve">for each model (Figure </w:t>
      </w:r>
      <w:r w:rsidR="004D2CAF" w:rsidRPr="002D712B">
        <w:t>7</w:t>
      </w:r>
      <w:r w:rsidR="0079246A" w:rsidRPr="002D712B">
        <w:t xml:space="preserve">) to show any potential pattern in errors and </w:t>
      </w:r>
      <w:r w:rsidR="0079246A" w:rsidRPr="002D712B">
        <w:lastRenderedPageBreak/>
        <w:t>to compare performance of each model. A Feature importance plot for the tuned model to visualise the contribution of each of the features used in predictions</w:t>
      </w:r>
      <w:r w:rsidR="004D2CAF" w:rsidRPr="002D712B">
        <w:t xml:space="preserve"> </w:t>
      </w:r>
      <w:r w:rsidR="0079246A" w:rsidRPr="002D712B">
        <w:t xml:space="preserve">(Figure </w:t>
      </w:r>
      <w:r w:rsidR="004D2CAF" w:rsidRPr="002D712B">
        <w:t>8</w:t>
      </w:r>
      <w:r w:rsidR="0079246A" w:rsidRPr="002D712B">
        <w:t xml:space="preserve">). </w:t>
      </w:r>
    </w:p>
    <w:p w14:paraId="433216B0" w14:textId="119BEAC8" w:rsidR="00EB666F" w:rsidRPr="002D712B" w:rsidRDefault="00184AD6" w:rsidP="0016634D">
      <w:pPr>
        <w:spacing w:line="480" w:lineRule="auto"/>
      </w:pPr>
      <w:r w:rsidRPr="002D712B">
        <w:rPr>
          <w:noProof/>
        </w:rPr>
        <mc:AlternateContent>
          <mc:Choice Requires="wps">
            <w:drawing>
              <wp:anchor distT="0" distB="0" distL="114300" distR="114300" simplePos="0" relativeHeight="251671552" behindDoc="0" locked="0" layoutInCell="1" allowOverlap="1" wp14:anchorId="01379992" wp14:editId="77B41261">
                <wp:simplePos x="0" y="0"/>
                <wp:positionH relativeFrom="margin">
                  <wp:align>center</wp:align>
                </wp:positionH>
                <wp:positionV relativeFrom="paragraph">
                  <wp:posOffset>8130963</wp:posOffset>
                </wp:positionV>
                <wp:extent cx="3479800" cy="635"/>
                <wp:effectExtent l="0" t="0" r="6350" b="0"/>
                <wp:wrapTopAndBottom/>
                <wp:docPr id="1348508154" name="Text Box 1"/>
                <wp:cNvGraphicFramePr/>
                <a:graphic xmlns:a="http://schemas.openxmlformats.org/drawingml/2006/main">
                  <a:graphicData uri="http://schemas.microsoft.com/office/word/2010/wordprocessingShape">
                    <wps:wsp>
                      <wps:cNvSpPr txBox="1"/>
                      <wps:spPr>
                        <a:xfrm>
                          <a:off x="0" y="0"/>
                          <a:ext cx="3479800" cy="635"/>
                        </a:xfrm>
                        <a:prstGeom prst="rect">
                          <a:avLst/>
                        </a:prstGeom>
                        <a:solidFill>
                          <a:prstClr val="white"/>
                        </a:solidFill>
                        <a:ln>
                          <a:noFill/>
                        </a:ln>
                      </wps:spPr>
                      <wps:txbx>
                        <w:txbxContent>
                          <w:p w14:paraId="2A7934EE" w14:textId="6AE609E7" w:rsidR="0079246A" w:rsidRPr="00CA31DA" w:rsidRDefault="0079246A" w:rsidP="0079246A">
                            <w:pPr>
                              <w:pStyle w:val="Caption"/>
                              <w:jc w:val="center"/>
                              <w:rPr>
                                <w:noProof/>
                                <w:sz w:val="22"/>
                                <w:szCs w:val="22"/>
                              </w:rPr>
                            </w:pPr>
                            <w:r>
                              <w:t xml:space="preserve">Figure </w:t>
                            </w:r>
                            <w:r w:rsidR="004D2CAF">
                              <w:t>8</w:t>
                            </w:r>
                            <w:r>
                              <w:t xml:space="preserve"> Feature importance plot for tuned model</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1379992" id="_x0000_s1029" type="#_x0000_t202" style="position:absolute;margin-left:0;margin-top:640.25pt;width:274pt;height:.05pt;z-index:251671552;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" stroked="f">
                <v:textbox style="mso-fit-shape-to-text:t" inset="0,0,0,0">
                  <w:txbxContent>
                    <w:p w14:paraId="2A7934EE" w14:textId="6AE609E7" w:rsidR="0079246A" w:rsidRPr="00CA31DA" w:rsidRDefault="0079246A" w:rsidP="0079246A">
                      <w:pPr>
                        <w:pStyle w:val="Caption"/>
                        <w:jc w:val="center"/>
                        <w:rPr>
                          <w:noProof/>
                          <w:sz w:val="22"/>
                          <w:szCs w:val="22"/>
                        </w:rPr>
                      </w:pPr>
                      <w:r>
                        <w:t xml:space="preserve">Figure </w:t>
                      </w:r>
                      <w:r w:rsidR="004D2CAF">
                        <w:t>8</w:t>
                      </w:r>
                      <w:r>
                        <w:t xml:space="preserve"> Feature importance plot for tuned model</w:t>
                      </w:r>
                    </w:p>
                  </w:txbxContent>
                </v:textbox>
                <w10:wrap type="topAndBottom" anchorx="margin"/>
              </v:shape>
            </w:pict>
          </mc:Fallback>
        </mc:AlternateContent>
      </w:r>
      <w:r w:rsidRPr="002D712B">
        <w:rPr>
          <w:noProof/>
        </w:rPr>
        <w:drawing>
          <wp:anchor distT="0" distB="0" distL="114300" distR="114300" simplePos="0" relativeHeight="251665408" behindDoc="0" locked="0" layoutInCell="1" allowOverlap="1" wp14:anchorId="6840600C" wp14:editId="39D29FC5">
            <wp:simplePos x="0" y="0"/>
            <wp:positionH relativeFrom="margin">
              <wp:posOffset>1088813</wp:posOffset>
            </wp:positionH>
            <wp:positionV relativeFrom="paragraph">
              <wp:posOffset>5542280</wp:posOffset>
            </wp:positionV>
            <wp:extent cx="3479800" cy="2609215"/>
            <wp:effectExtent l="0" t="0" r="6350" b="635"/>
            <wp:wrapTopAndBottom/>
            <wp:docPr id="67727199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7271991" name="Picture 677271991"/>
                    <pic:cNvPicPr/>
                  </pic:nvPicPr>
                  <pic:blipFill>
                    <a:blip r:embed="rId15">
                      <a:extLst>
                        <a:ext uri="{28A0092B-C50C-407E-A947-70E740481C1C}">
                          <a14:useLocalDpi xmlns:a14="http://schemas.microsoft.com/office/drawing/2010/main" val="0"/>
                        </a:ext>
                      </a:extLst>
                    </a:blip>
                    <a:stretch>
                      <a:fillRect/>
                    </a:stretch>
                  </pic:blipFill>
                  <pic:spPr>
                    <a:xfrm>
                      <a:off x="0" y="0"/>
                      <a:ext cx="3479800" cy="2609215"/>
                    </a:xfrm>
                    <a:prstGeom prst="rect">
                      <a:avLst/>
                    </a:prstGeom>
                  </pic:spPr>
                </pic:pic>
              </a:graphicData>
            </a:graphic>
            <wp14:sizeRelH relativeFrom="margin">
              <wp14:pctWidth>0</wp14:pctWidth>
            </wp14:sizeRelH>
            <wp14:sizeRelV relativeFrom="margin">
              <wp14:pctHeight>0</wp14:pctHeight>
            </wp14:sizeRelV>
          </wp:anchor>
        </w:drawing>
      </w:r>
      <w:r w:rsidRPr="002D712B">
        <w:rPr>
          <w:noProof/>
        </w:rPr>
        <mc:AlternateContent>
          <mc:Choice Requires="wps">
            <w:drawing>
              <wp:anchor distT="0" distB="0" distL="114300" distR="114300" simplePos="0" relativeHeight="251669504" behindDoc="0" locked="0" layoutInCell="1" allowOverlap="1" wp14:anchorId="09B5217D" wp14:editId="7B28708E">
                <wp:simplePos x="0" y="0"/>
                <wp:positionH relativeFrom="margin">
                  <wp:align>left</wp:align>
                </wp:positionH>
                <wp:positionV relativeFrom="paragraph">
                  <wp:posOffset>5033010</wp:posOffset>
                </wp:positionV>
                <wp:extent cx="5350510" cy="635"/>
                <wp:effectExtent l="0" t="0" r="2540" b="0"/>
                <wp:wrapTopAndBottom/>
                <wp:docPr id="1780740118" name="Text Box 1"/>
                <wp:cNvGraphicFramePr/>
                <a:graphic xmlns:a="http://schemas.openxmlformats.org/drawingml/2006/main">
                  <a:graphicData uri="http://schemas.microsoft.com/office/word/2010/wordprocessingShape">
                    <wps:wsp>
                      <wps:cNvSpPr txBox="1"/>
                      <wps:spPr>
                        <a:xfrm>
                          <a:off x="0" y="0"/>
                          <a:ext cx="5350510" cy="635"/>
                        </a:xfrm>
                        <a:prstGeom prst="rect">
                          <a:avLst/>
                        </a:prstGeom>
                        <a:solidFill>
                          <a:prstClr val="white"/>
                        </a:solidFill>
                        <a:ln>
                          <a:noFill/>
                        </a:ln>
                      </wps:spPr>
                      <wps:txbx>
                        <w:txbxContent>
                          <w:p w14:paraId="5AAB7C7B" w14:textId="674920B7" w:rsidR="0079246A" w:rsidRPr="00222715" w:rsidRDefault="0079246A" w:rsidP="0079246A">
                            <w:pPr>
                              <w:pStyle w:val="Caption"/>
                              <w:jc w:val="center"/>
                              <w:rPr>
                                <w:noProof/>
                                <w:sz w:val="22"/>
                                <w:szCs w:val="22"/>
                              </w:rPr>
                            </w:pPr>
                            <w:r>
                              <w:t xml:space="preserve">Figure </w:t>
                            </w:r>
                            <w:proofErr w:type="gramStart"/>
                            <w:r w:rsidR="004D2CAF">
                              <w:t>7</w:t>
                            </w:r>
                            <w:r>
                              <w:t xml:space="preserve">  Residual</w:t>
                            </w:r>
                            <w:proofErr w:type="gramEnd"/>
                            <w:r>
                              <w:t xml:space="preserve"> plot showing residuals for each model</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9B5217D" id="_x0000_s1030" type="#_x0000_t202" style="position:absolute;margin-left:0;margin-top:396.3pt;width:421.3pt;height:.05pt;z-index:251669504;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" stroked="f">
                <v:textbox style="mso-fit-shape-to-text:t" inset="0,0,0,0">
                  <w:txbxContent>
                    <w:p w14:paraId="5AAB7C7B" w14:textId="674920B7" w:rsidR="0079246A" w:rsidRPr="00222715" w:rsidRDefault="0079246A" w:rsidP="0079246A">
                      <w:pPr>
                        <w:pStyle w:val="Caption"/>
                        <w:jc w:val="center"/>
                        <w:rPr>
                          <w:noProof/>
                          <w:sz w:val="22"/>
                          <w:szCs w:val="22"/>
                        </w:rPr>
                      </w:pPr>
                      <w:r>
                        <w:t xml:space="preserve">Figure </w:t>
                      </w:r>
                      <w:proofErr w:type="gramStart"/>
                      <w:r w:rsidR="004D2CAF">
                        <w:t>7</w:t>
                      </w:r>
                      <w:r>
                        <w:t xml:space="preserve">  Residual</w:t>
                      </w:r>
                      <w:proofErr w:type="gramEnd"/>
                      <w:r>
                        <w:t xml:space="preserve"> plot showing residuals for each model</w:t>
                      </w:r>
                    </w:p>
                  </w:txbxContent>
                </v:textbox>
                <w10:wrap type="topAndBottom" anchorx="margin"/>
              </v:shape>
            </w:pict>
          </mc:Fallback>
        </mc:AlternateContent>
      </w:r>
      <w:r w:rsidRPr="002D712B">
        <w:rPr>
          <w:noProof/>
        </w:rPr>
        <w:drawing>
          <wp:anchor distT="0" distB="0" distL="114300" distR="114300" simplePos="0" relativeHeight="251664384" behindDoc="0" locked="0" layoutInCell="1" allowOverlap="1" wp14:anchorId="1CF43B9B" wp14:editId="5F9F4EAB">
            <wp:simplePos x="0" y="0"/>
            <wp:positionH relativeFrom="margin">
              <wp:align>center</wp:align>
            </wp:positionH>
            <wp:positionV relativeFrom="paragraph">
              <wp:posOffset>2880572</wp:posOffset>
            </wp:positionV>
            <wp:extent cx="5350510" cy="2229485"/>
            <wp:effectExtent l="0" t="0" r="2540" b="0"/>
            <wp:wrapTopAndBottom/>
            <wp:docPr id="175053194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0531947" name="Picture 1750531947"/>
                    <pic:cNvPicPr/>
                  </pic:nvPicPr>
                  <pic:blipFill>
                    <a:blip r:embed="rId16">
                      <a:extLst>
                        <a:ext uri="{28A0092B-C50C-407E-A947-70E740481C1C}">
                          <a14:useLocalDpi xmlns:a14="http://schemas.microsoft.com/office/drawing/2010/main" val="0"/>
                        </a:ext>
                      </a:extLst>
                    </a:blip>
                    <a:stretch>
                      <a:fillRect/>
                    </a:stretch>
                  </pic:blipFill>
                  <pic:spPr>
                    <a:xfrm>
                      <a:off x="0" y="0"/>
                      <a:ext cx="5350510" cy="2229485"/>
                    </a:xfrm>
                    <a:prstGeom prst="rect">
                      <a:avLst/>
                    </a:prstGeom>
                  </pic:spPr>
                </pic:pic>
              </a:graphicData>
            </a:graphic>
            <wp14:sizeRelH relativeFrom="margin">
              <wp14:pctWidth>0</wp14:pctWidth>
            </wp14:sizeRelH>
            <wp14:sizeRelV relativeFrom="margin">
              <wp14:pctHeight>0</wp14:pctHeight>
            </wp14:sizeRelV>
          </wp:anchor>
        </w:drawing>
      </w:r>
      <w:r w:rsidRPr="002D712B">
        <w:rPr>
          <w:noProof/>
        </w:rPr>
        <w:drawing>
          <wp:anchor distT="0" distB="0" distL="114300" distR="114300" simplePos="0" relativeHeight="251663360" behindDoc="0" locked="0" layoutInCell="1" allowOverlap="1" wp14:anchorId="597AA916" wp14:editId="56C8232F">
            <wp:simplePos x="0" y="0"/>
            <wp:positionH relativeFrom="margin">
              <wp:align>center</wp:align>
            </wp:positionH>
            <wp:positionV relativeFrom="paragraph">
              <wp:posOffset>0</wp:posOffset>
            </wp:positionV>
            <wp:extent cx="5731510" cy="2388235"/>
            <wp:effectExtent l="0" t="0" r="2540" b="0"/>
            <wp:wrapTopAndBottom/>
            <wp:docPr id="35164558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1645588" name="Picture 351645588"/>
                    <pic:cNvPicPr/>
                  </pic:nvPicPr>
                  <pic:blipFill>
                    <a:blip r:embed="rId17">
                      <a:extLst>
                        <a:ext uri="{28A0092B-C50C-407E-A947-70E740481C1C}">
                          <a14:useLocalDpi xmlns:a14="http://schemas.microsoft.com/office/drawing/2010/main" val="0"/>
                        </a:ext>
                      </a:extLst>
                    </a:blip>
                    <a:stretch>
                      <a:fillRect/>
                    </a:stretch>
                  </pic:blipFill>
                  <pic:spPr>
                    <a:xfrm>
                      <a:off x="0" y="0"/>
                      <a:ext cx="5731510" cy="2388235"/>
                    </a:xfrm>
                    <a:prstGeom prst="rect">
                      <a:avLst/>
                    </a:prstGeom>
                  </pic:spPr>
                </pic:pic>
              </a:graphicData>
            </a:graphic>
          </wp:anchor>
        </w:drawing>
      </w:r>
      <w:r w:rsidR="0079246A" w:rsidRPr="002D712B">
        <w:rPr>
          <w:noProof/>
        </w:rPr>
        <mc:AlternateContent>
          <mc:Choice Requires="wps">
            <w:drawing>
              <wp:anchor distT="0" distB="0" distL="114300" distR="114300" simplePos="0" relativeHeight="251667456" behindDoc="0" locked="0" layoutInCell="1" allowOverlap="1" wp14:anchorId="566CB034" wp14:editId="757AF121">
                <wp:simplePos x="0" y="0"/>
                <wp:positionH relativeFrom="column">
                  <wp:posOffset>-1270</wp:posOffset>
                </wp:positionH>
                <wp:positionV relativeFrom="paragraph">
                  <wp:posOffset>2445385</wp:posOffset>
                </wp:positionV>
                <wp:extent cx="5731510" cy="635"/>
                <wp:effectExtent l="0" t="0" r="0" b="0"/>
                <wp:wrapTopAndBottom/>
                <wp:docPr id="1617498748"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4D66CA89" w14:textId="58B4BE4B" w:rsidR="0079246A" w:rsidRPr="00084AB3" w:rsidRDefault="0079246A" w:rsidP="0079246A">
                            <w:pPr>
                              <w:pStyle w:val="Caption"/>
                              <w:jc w:val="center"/>
                              <w:rPr>
                                <w:noProof/>
                                <w:sz w:val="22"/>
                                <w:szCs w:val="22"/>
                              </w:rPr>
                            </w:pPr>
                            <w:r>
                              <w:t xml:space="preserve">Figure </w:t>
                            </w:r>
                            <w:proofErr w:type="gramStart"/>
                            <w:r w:rsidR="004D2CAF">
                              <w:t xml:space="preserve">6 </w:t>
                            </w:r>
                            <w:r w:rsidRPr="00C72479">
                              <w:t xml:space="preserve"> Scatter</w:t>
                            </w:r>
                            <w:proofErr w:type="gramEnd"/>
                            <w:r w:rsidRPr="00C72479">
                              <w:t xml:space="preserve"> Plot showing performance of first model and tuned model</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66CB034" id="_x0000_s1031" type="#_x0000_t202" style="position:absolute;margin-left:-.1pt;margin-top:192.55pt;width:451.3pt;height:.0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" stroked="f">
                <v:textbox style="mso-fit-shape-to-text:t" inset="0,0,0,0">
                  <w:txbxContent>
                    <w:p w14:paraId="4D66CA89" w14:textId="58B4BE4B" w:rsidR="0079246A" w:rsidRPr="00084AB3" w:rsidRDefault="0079246A" w:rsidP="0079246A">
                      <w:pPr>
                        <w:pStyle w:val="Caption"/>
                        <w:jc w:val="center"/>
                        <w:rPr>
                          <w:noProof/>
                          <w:sz w:val="22"/>
                          <w:szCs w:val="22"/>
                        </w:rPr>
                      </w:pPr>
                      <w:r>
                        <w:t xml:space="preserve">Figure </w:t>
                      </w:r>
                      <w:proofErr w:type="gramStart"/>
                      <w:r w:rsidR="004D2CAF">
                        <w:t xml:space="preserve">6 </w:t>
                      </w:r>
                      <w:r w:rsidRPr="00C72479">
                        <w:t xml:space="preserve"> Scatter</w:t>
                      </w:r>
                      <w:proofErr w:type="gramEnd"/>
                      <w:r w:rsidRPr="00C72479">
                        <w:t xml:space="preserve"> Plot showing performance of first model and tuned model</w:t>
                      </w:r>
                    </w:p>
                  </w:txbxContent>
                </v:textbox>
                <w10:wrap type="topAndBottom"/>
              </v:shape>
            </w:pict>
          </mc:Fallback>
        </mc:AlternateContent>
      </w:r>
    </w:p>
    <w:p w14:paraId="5A504891" w14:textId="6A8754E4" w:rsidR="0079246A" w:rsidRPr="002D712B" w:rsidRDefault="0079246A" w:rsidP="0016634D">
      <w:pPr>
        <w:spacing w:line="480" w:lineRule="auto"/>
      </w:pPr>
    </w:p>
    <w:p w14:paraId="47DDC3E6" w14:textId="7BFB69C0" w:rsidR="00184AD6" w:rsidRPr="002D712B" w:rsidRDefault="00184AD6" w:rsidP="0016634D">
      <w:pPr>
        <w:spacing w:line="480" w:lineRule="auto"/>
      </w:pPr>
    </w:p>
    <w:p w14:paraId="52AC7739" w14:textId="7FBB37EC" w:rsidR="00200507" w:rsidRPr="002D712B" w:rsidRDefault="00C0589D" w:rsidP="00F34E3A">
      <w:pPr>
        <w:pStyle w:val="Heading1"/>
        <w:rPr>
          <w:color w:val="auto"/>
        </w:rPr>
      </w:pPr>
      <w:r w:rsidRPr="002D712B">
        <w:rPr>
          <w:color w:val="auto"/>
        </w:rPr>
        <w:t xml:space="preserve">Chapter 5: </w:t>
      </w:r>
      <w:r w:rsidR="00184AD6" w:rsidRPr="002D712B">
        <w:rPr>
          <w:color w:val="auto"/>
        </w:rPr>
        <w:t>Results</w:t>
      </w:r>
    </w:p>
    <w:p w14:paraId="266E572A" w14:textId="4F763F07" w:rsidR="00184AD6" w:rsidRPr="002D712B" w:rsidRDefault="00200507" w:rsidP="0016634D">
      <w:pPr>
        <w:pStyle w:val="Subtitle"/>
        <w:spacing w:line="480" w:lineRule="auto"/>
        <w:rPr>
          <w:color w:val="auto"/>
        </w:rPr>
      </w:pPr>
      <w:r w:rsidRPr="002D712B">
        <w:rPr>
          <w:color w:val="auto"/>
        </w:rPr>
        <w:t>Final Dataset</w:t>
      </w:r>
    </w:p>
    <w:p w14:paraId="243D3875" w14:textId="7481E62A" w:rsidR="00200507" w:rsidRPr="002D712B" w:rsidRDefault="00200507" w:rsidP="0016634D">
      <w:pPr>
        <w:spacing w:line="480" w:lineRule="auto"/>
      </w:pPr>
      <w:r w:rsidRPr="002D712B">
        <w:t xml:space="preserve">The final data set created combined data from Open Prescribing on SSRI prescription rates and Fingertips on the suicide rates for integrated care boards in England for the period 2019 to 2020. The data set includes key variables in the analysis of any relationships between prescription rates and suicide rates. </w:t>
      </w:r>
    </w:p>
    <w:p w14:paraId="50D1C58A" w14:textId="15EE9F29" w:rsidR="00200507" w:rsidRPr="002D712B" w:rsidRDefault="00200507" w:rsidP="0016634D">
      <w:pPr>
        <w:spacing w:line="480" w:lineRule="auto"/>
      </w:pPr>
      <w:r w:rsidRPr="002D712B">
        <w:t xml:space="preserve">Data cleaning steps insured the removal of duplicate records the handling of missing values and the heterogeneity of data from each source resulting in a </w:t>
      </w:r>
      <w:proofErr w:type="spellStart"/>
      <w:proofErr w:type="gramStart"/>
      <w:r w:rsidRPr="002D712B">
        <w:t>well structured</w:t>
      </w:r>
      <w:proofErr w:type="spellEnd"/>
      <w:proofErr w:type="gramEnd"/>
      <w:r w:rsidRPr="002D712B">
        <w:t xml:space="preserve"> data set suitable for machine learning analysis.</w:t>
      </w:r>
    </w:p>
    <w:p w14:paraId="1C867248" w14:textId="66F067B6" w:rsidR="00200507" w:rsidRPr="002D712B" w:rsidRDefault="00200507" w:rsidP="0016634D">
      <w:pPr>
        <w:pStyle w:val="Subtitle"/>
        <w:spacing w:line="480" w:lineRule="auto"/>
        <w:rPr>
          <w:color w:val="auto"/>
        </w:rPr>
      </w:pPr>
      <w:r w:rsidRPr="002D712B">
        <w:rPr>
          <w:color w:val="auto"/>
        </w:rPr>
        <w:t xml:space="preserve">Machine Learning Models </w:t>
      </w:r>
    </w:p>
    <w:p w14:paraId="493CEB6E" w14:textId="77777777" w:rsidR="006F1212" w:rsidRPr="002D712B" w:rsidRDefault="00200507" w:rsidP="0016634D">
      <w:pPr>
        <w:spacing w:line="480" w:lineRule="auto"/>
      </w:pPr>
      <w:r w:rsidRPr="002D712B">
        <w:t>Two versions of a random forest regression model with developed to explore the relationships between SSRI prescription rates and suicide rates. An initial model and a model tuned using hyperparameter optimization. Both models were trained using two features representing different measures of SSRI prescription to predict the target variable of suicide rate.</w:t>
      </w:r>
    </w:p>
    <w:p w14:paraId="0F51A48A" w14:textId="4120AC55" w:rsidR="00200507" w:rsidRPr="002D712B" w:rsidRDefault="006F1212" w:rsidP="0016634D">
      <w:pPr>
        <w:spacing w:line="480" w:lineRule="auto"/>
        <w:rPr>
          <w:rStyle w:val="SubtleEmphasis"/>
          <w:color w:val="auto"/>
        </w:rPr>
      </w:pPr>
      <w:r w:rsidRPr="002D712B">
        <w:rPr>
          <w:rStyle w:val="SubtleEmphasis"/>
          <w:color w:val="auto"/>
        </w:rPr>
        <w:t>M</w:t>
      </w:r>
      <w:r w:rsidR="00200507" w:rsidRPr="002D712B">
        <w:rPr>
          <w:rStyle w:val="SubtleEmphasis"/>
          <w:color w:val="auto"/>
        </w:rPr>
        <w:t>odel results</w:t>
      </w:r>
    </w:p>
    <w:p w14:paraId="6F49398C" w14:textId="78147E7D" w:rsidR="00200507" w:rsidRPr="002D712B" w:rsidRDefault="00200507" w:rsidP="0016634D">
      <w:pPr>
        <w:tabs>
          <w:tab w:val="left" w:pos="3093"/>
        </w:tabs>
        <w:spacing w:line="480" w:lineRule="auto"/>
      </w:pPr>
      <w:r w:rsidRPr="002D712B">
        <w:t xml:space="preserve">The initial random forest model </w:t>
      </w:r>
      <w:proofErr w:type="gramStart"/>
      <w:r w:rsidRPr="002D712B">
        <w:t>produce</w:t>
      </w:r>
      <w:proofErr w:type="gramEnd"/>
      <w:r w:rsidRPr="002D712B">
        <w:t xml:space="preserve"> the following performance metrics;</w:t>
      </w:r>
    </w:p>
    <w:p w14:paraId="4654C7C4" w14:textId="2BD7BE75" w:rsidR="00200507" w:rsidRPr="00200507" w:rsidRDefault="00200507" w:rsidP="0016634D">
      <w:pPr>
        <w:tabs>
          <w:tab w:val="left" w:pos="3093"/>
        </w:tabs>
        <w:spacing w:line="480" w:lineRule="auto"/>
      </w:pPr>
      <w:r w:rsidRPr="00200507">
        <w:rPr>
          <w:b/>
          <w:bCs/>
        </w:rPr>
        <w:t>R-squared</w:t>
      </w:r>
      <w:r w:rsidRPr="00200507">
        <w:t>: -0.0217</w:t>
      </w:r>
    </w:p>
    <w:p w14:paraId="3D8078CE" w14:textId="6BD11F62" w:rsidR="00200507" w:rsidRPr="00200507" w:rsidRDefault="00200507" w:rsidP="0016634D">
      <w:pPr>
        <w:tabs>
          <w:tab w:val="left" w:pos="3093"/>
        </w:tabs>
        <w:spacing w:line="480" w:lineRule="auto"/>
      </w:pPr>
      <w:r w:rsidRPr="00200507">
        <w:rPr>
          <w:b/>
          <w:bCs/>
        </w:rPr>
        <w:t>Root Mean Squared Error (RMSE)</w:t>
      </w:r>
      <w:r w:rsidRPr="00200507">
        <w:t>: 2.2741</w:t>
      </w:r>
    </w:p>
    <w:p w14:paraId="751D0B82" w14:textId="60A73489" w:rsidR="00200507" w:rsidRPr="002D712B" w:rsidRDefault="00200507" w:rsidP="0016634D">
      <w:pPr>
        <w:tabs>
          <w:tab w:val="left" w:pos="3093"/>
        </w:tabs>
        <w:spacing w:line="480" w:lineRule="auto"/>
      </w:pPr>
      <w:r w:rsidRPr="002D712B">
        <w:rPr>
          <w:b/>
          <w:bCs/>
        </w:rPr>
        <w:t>Mean Absolute Error (MAE)</w:t>
      </w:r>
      <w:r w:rsidRPr="002D712B">
        <w:t>: 1.8436</w:t>
      </w:r>
    </w:p>
    <w:p w14:paraId="626C5952" w14:textId="1353C813" w:rsidR="006F1212" w:rsidRPr="002D712B" w:rsidRDefault="006F1212" w:rsidP="0016634D">
      <w:pPr>
        <w:tabs>
          <w:tab w:val="left" w:pos="3093"/>
        </w:tabs>
        <w:spacing w:line="480" w:lineRule="auto"/>
      </w:pPr>
      <w:r w:rsidRPr="002D712B">
        <w:lastRenderedPageBreak/>
        <w:t xml:space="preserve">The model tuned using </w:t>
      </w:r>
      <w:proofErr w:type="spellStart"/>
      <w:r w:rsidRPr="002D712B">
        <w:t>GridSearchCV</w:t>
      </w:r>
      <w:proofErr w:type="spellEnd"/>
      <w:r w:rsidRPr="002D712B">
        <w:t xml:space="preserve"> produced the following metrics:</w:t>
      </w:r>
    </w:p>
    <w:p w14:paraId="68AA963E" w14:textId="6A4FBCBC" w:rsidR="006F1212" w:rsidRPr="006F1212" w:rsidRDefault="006F1212" w:rsidP="0016634D">
      <w:pPr>
        <w:tabs>
          <w:tab w:val="left" w:pos="3093"/>
        </w:tabs>
        <w:spacing w:line="480" w:lineRule="auto"/>
      </w:pPr>
      <w:r w:rsidRPr="006F1212">
        <w:rPr>
          <w:b/>
          <w:bCs/>
        </w:rPr>
        <w:t>R-squared</w:t>
      </w:r>
      <w:r w:rsidRPr="006F1212">
        <w:t>: -0.0913</w:t>
      </w:r>
    </w:p>
    <w:p w14:paraId="7352C0C8" w14:textId="3D80CF30" w:rsidR="006F1212" w:rsidRPr="006F1212" w:rsidRDefault="006F1212" w:rsidP="0016634D">
      <w:pPr>
        <w:tabs>
          <w:tab w:val="left" w:pos="3093"/>
        </w:tabs>
        <w:spacing w:line="480" w:lineRule="auto"/>
      </w:pPr>
      <w:r w:rsidRPr="00200507">
        <w:rPr>
          <w:b/>
          <w:bCs/>
        </w:rPr>
        <w:t>Root Mean Squared Error (RMSE</w:t>
      </w:r>
      <w:proofErr w:type="gramStart"/>
      <w:r w:rsidRPr="00200507">
        <w:rPr>
          <w:b/>
          <w:bCs/>
        </w:rPr>
        <w:t>)</w:t>
      </w:r>
      <w:r w:rsidRPr="00200507">
        <w:t>:</w:t>
      </w:r>
      <w:r w:rsidRPr="006F1212">
        <w:t>:</w:t>
      </w:r>
      <w:proofErr w:type="gramEnd"/>
      <w:r w:rsidRPr="006F1212">
        <w:t xml:space="preserve"> 2.3503</w:t>
      </w:r>
    </w:p>
    <w:p w14:paraId="1376BD48" w14:textId="60C12267" w:rsidR="00632205" w:rsidRPr="002D712B" w:rsidRDefault="006F1212" w:rsidP="0016634D">
      <w:pPr>
        <w:tabs>
          <w:tab w:val="left" w:pos="3093"/>
        </w:tabs>
        <w:spacing w:line="480" w:lineRule="auto"/>
      </w:pPr>
      <w:r w:rsidRPr="002D712B">
        <w:rPr>
          <w:b/>
          <w:bCs/>
        </w:rPr>
        <w:t>Mean Absolute Error (MAE)</w:t>
      </w:r>
      <w:r w:rsidRPr="002D712B">
        <w:t>: 1.9486</w:t>
      </w:r>
    </w:p>
    <w:p w14:paraId="1621DA21" w14:textId="77777777" w:rsidR="00632205" w:rsidRPr="002D712B" w:rsidRDefault="00632205" w:rsidP="0016634D">
      <w:pPr>
        <w:tabs>
          <w:tab w:val="left" w:pos="3093"/>
        </w:tabs>
        <w:spacing w:line="480" w:lineRule="auto"/>
      </w:pPr>
    </w:p>
    <w:p w14:paraId="68E45072" w14:textId="5F7A14CE" w:rsidR="00632205" w:rsidRPr="002D712B" w:rsidRDefault="006F1212" w:rsidP="0016634D">
      <w:pPr>
        <w:tabs>
          <w:tab w:val="left" w:pos="3093"/>
        </w:tabs>
        <w:spacing w:line="480" w:lineRule="auto"/>
        <w:rPr>
          <w:rStyle w:val="SubtleEmphasis"/>
          <w:color w:val="auto"/>
        </w:rPr>
      </w:pPr>
      <w:r w:rsidRPr="002D712B">
        <w:rPr>
          <w:rStyle w:val="SubtleEmphasis"/>
          <w:color w:val="auto"/>
        </w:rPr>
        <w:t>Analysis of results</w:t>
      </w:r>
    </w:p>
    <w:p w14:paraId="3B1CF4AE" w14:textId="162F06AA" w:rsidR="00632205" w:rsidRPr="002D712B" w:rsidRDefault="00632205" w:rsidP="0016634D">
      <w:pPr>
        <w:tabs>
          <w:tab w:val="left" w:pos="3093"/>
        </w:tabs>
        <w:spacing w:line="480" w:lineRule="auto"/>
        <w:rPr>
          <w:rStyle w:val="SubtleEmphasis"/>
          <w:i w:val="0"/>
          <w:iCs w:val="0"/>
          <w:color w:val="auto"/>
        </w:rPr>
      </w:pPr>
      <w:r w:rsidRPr="002D712B">
        <w:t xml:space="preserve">The negative R-squared value for this model suggests that there is little to no relationship between SSRI use and Suicide rates. The model does not explain the variation in the target variable. In addition to this the RMSE and MAE also suggest poor model performance ad their values are relatively high, showing the occurrence of </w:t>
      </w:r>
      <w:proofErr w:type="gramStart"/>
      <w:r w:rsidRPr="002D712B">
        <w:t>fairly significant</w:t>
      </w:r>
      <w:proofErr w:type="gramEnd"/>
      <w:r w:rsidRPr="002D712B">
        <w:t xml:space="preserve"> errors in model predictions. </w:t>
      </w:r>
    </w:p>
    <w:p w14:paraId="5AD354AE" w14:textId="77777777" w:rsidR="00632205" w:rsidRPr="002D712B" w:rsidRDefault="00632205" w:rsidP="0016634D">
      <w:pPr>
        <w:tabs>
          <w:tab w:val="left" w:pos="3093"/>
        </w:tabs>
        <w:spacing w:line="480" w:lineRule="auto"/>
      </w:pPr>
      <w:r w:rsidRPr="002D712B">
        <w:t xml:space="preserve">Despite the tuning process these results show no improvement over the previous model. The values actually show that the model performed worse than the initial model, suggesting that hyperparameter optimisation was not successful in enhancing the </w:t>
      </w:r>
      <w:proofErr w:type="gramStart"/>
      <w:r w:rsidRPr="002D712B">
        <w:t>models</w:t>
      </w:r>
      <w:proofErr w:type="gramEnd"/>
      <w:r w:rsidRPr="002D712B">
        <w:t xml:space="preserve"> performance. </w:t>
      </w:r>
    </w:p>
    <w:p w14:paraId="7D3530A7" w14:textId="045522D8" w:rsidR="00632205" w:rsidRPr="002D712B" w:rsidRDefault="00632205" w:rsidP="0016634D">
      <w:pPr>
        <w:spacing w:line="480" w:lineRule="auto"/>
        <w:rPr>
          <w:rStyle w:val="SubtleEmphasis"/>
          <w:i w:val="0"/>
          <w:iCs w:val="0"/>
          <w:color w:val="auto"/>
        </w:rPr>
      </w:pPr>
      <w:r w:rsidRPr="002D712B">
        <w:rPr>
          <w:rStyle w:val="SubtleEmphasis"/>
          <w:i w:val="0"/>
          <w:iCs w:val="0"/>
          <w:color w:val="auto"/>
        </w:rPr>
        <w:t xml:space="preserve">The scatter plot in Figure 6 showing actual vs predicted suicide rates for each model both show a broad scattering of data points around the regression line indicating that there is a significant lack of alignment between the </w:t>
      </w:r>
      <w:r w:rsidR="00FB2E7B" w:rsidRPr="002D712B">
        <w:rPr>
          <w:rStyle w:val="SubtleEmphasis"/>
          <w:i w:val="0"/>
          <w:iCs w:val="0"/>
          <w:color w:val="auto"/>
        </w:rPr>
        <w:t xml:space="preserve">actual and predictive values. In addition to this the Residual plots for model errors support the conclusion that the model performed poorly. Residuals for both models seem to be randomly distributed around zero with a high range of dispersion. The feature importance analysis shown in figure 8 shows that </w:t>
      </w:r>
      <w:proofErr w:type="spellStart"/>
      <w:r w:rsidR="00FB2E7B" w:rsidRPr="002D712B">
        <w:rPr>
          <w:rStyle w:val="SubtleEmphasis"/>
          <w:i w:val="0"/>
          <w:iCs w:val="0"/>
          <w:color w:val="auto"/>
        </w:rPr>
        <w:t>TotalItems</w:t>
      </w:r>
      <w:proofErr w:type="spellEnd"/>
      <w:r w:rsidR="00FB2E7B" w:rsidRPr="002D712B">
        <w:rPr>
          <w:rStyle w:val="SubtleEmphasis"/>
          <w:i w:val="0"/>
          <w:iCs w:val="0"/>
          <w:color w:val="auto"/>
        </w:rPr>
        <w:t xml:space="preserve"> does have a slightly higher importance compared to total quantity however the overall poor performance of the model suggests that neither is a significant indicator for suicide rates.</w:t>
      </w:r>
    </w:p>
    <w:p w14:paraId="1965818D" w14:textId="07DC12DC" w:rsidR="00FB2E7B" w:rsidRPr="002D712B" w:rsidRDefault="00FB2E7B" w:rsidP="0016634D">
      <w:pPr>
        <w:spacing w:line="480" w:lineRule="auto"/>
        <w:rPr>
          <w:rStyle w:val="SubtleEmphasis"/>
          <w:color w:val="auto"/>
        </w:rPr>
      </w:pPr>
      <w:r w:rsidRPr="002D712B">
        <w:rPr>
          <w:rStyle w:val="SubtleEmphasis"/>
          <w:color w:val="auto"/>
        </w:rPr>
        <w:lastRenderedPageBreak/>
        <w:t xml:space="preserve">Conclusion </w:t>
      </w:r>
    </w:p>
    <w:p w14:paraId="288EC2AD" w14:textId="78F95086" w:rsidR="006F1212" w:rsidRPr="002D712B" w:rsidRDefault="00FB2E7B" w:rsidP="0016634D">
      <w:pPr>
        <w:tabs>
          <w:tab w:val="left" w:pos="3093"/>
        </w:tabs>
        <w:spacing w:line="480" w:lineRule="auto"/>
      </w:pPr>
      <w:proofErr w:type="gramStart"/>
      <w:r w:rsidRPr="002D712B">
        <w:t>Overall</w:t>
      </w:r>
      <w:proofErr w:type="gramEnd"/>
      <w:r w:rsidRPr="002D712B">
        <w:t xml:space="preserve"> these results show that the model had significant difficulty in identifying any relationships between suicide rate and SSRI prescription rates. This could possibly be because of the size of the data set or the model </w:t>
      </w:r>
      <w:proofErr w:type="gramStart"/>
      <w:r w:rsidRPr="002D712B">
        <w:t>chosen, or</w:t>
      </w:r>
      <w:proofErr w:type="gramEnd"/>
      <w:r w:rsidRPr="002D712B">
        <w:t xml:space="preserve"> may simply indicate that these features do have little significant impact on suicide rate. </w:t>
      </w:r>
    </w:p>
    <w:p w14:paraId="539CD98C" w14:textId="77777777" w:rsidR="00184AD6" w:rsidRPr="002D712B" w:rsidRDefault="00184AD6" w:rsidP="0016634D">
      <w:pPr>
        <w:spacing w:line="480" w:lineRule="auto"/>
      </w:pPr>
    </w:p>
    <w:p w14:paraId="456EBC24" w14:textId="77777777" w:rsidR="00184AD6" w:rsidRPr="002D712B" w:rsidRDefault="00184AD6" w:rsidP="0016634D">
      <w:pPr>
        <w:pStyle w:val="Title"/>
        <w:spacing w:line="480" w:lineRule="auto"/>
      </w:pPr>
    </w:p>
    <w:p w14:paraId="256CA3A4" w14:textId="77777777" w:rsidR="00C0589D" w:rsidRPr="002D712B" w:rsidRDefault="00C0589D" w:rsidP="00C0589D"/>
    <w:p w14:paraId="37E2C16D" w14:textId="77777777" w:rsidR="00C0589D" w:rsidRPr="002D712B" w:rsidRDefault="00C0589D" w:rsidP="00C0589D"/>
    <w:p w14:paraId="10554C17" w14:textId="77777777" w:rsidR="00C0589D" w:rsidRPr="002D712B" w:rsidRDefault="00C0589D" w:rsidP="00C0589D"/>
    <w:p w14:paraId="55D097B9" w14:textId="77777777" w:rsidR="00C0589D" w:rsidRPr="002D712B" w:rsidRDefault="00C0589D" w:rsidP="00C0589D"/>
    <w:p w14:paraId="0830106A" w14:textId="77777777" w:rsidR="00C0589D" w:rsidRPr="002D712B" w:rsidRDefault="00C0589D" w:rsidP="00C0589D"/>
    <w:p w14:paraId="0C228784" w14:textId="77777777" w:rsidR="00C0589D" w:rsidRPr="002D712B" w:rsidRDefault="00C0589D" w:rsidP="00C0589D"/>
    <w:p w14:paraId="064EF780" w14:textId="77777777" w:rsidR="00C0589D" w:rsidRPr="002D712B" w:rsidRDefault="00C0589D" w:rsidP="00C0589D"/>
    <w:p w14:paraId="37F2D23D" w14:textId="77777777" w:rsidR="00C0589D" w:rsidRPr="002D712B" w:rsidRDefault="00C0589D" w:rsidP="00C0589D"/>
    <w:p w14:paraId="14AE8DDA" w14:textId="77777777" w:rsidR="00C0589D" w:rsidRPr="002D712B" w:rsidRDefault="00C0589D" w:rsidP="00C0589D"/>
    <w:p w14:paraId="034B83B7" w14:textId="77777777" w:rsidR="00C0589D" w:rsidRPr="002D712B" w:rsidRDefault="00C0589D" w:rsidP="00C0589D"/>
    <w:p w14:paraId="7EDE7801" w14:textId="77777777" w:rsidR="00C0589D" w:rsidRPr="002D712B" w:rsidRDefault="00C0589D" w:rsidP="00C0589D"/>
    <w:p w14:paraId="45B785A8" w14:textId="77777777" w:rsidR="00C0589D" w:rsidRPr="002D712B" w:rsidRDefault="00C0589D" w:rsidP="00C0589D"/>
    <w:p w14:paraId="10F74586" w14:textId="77777777" w:rsidR="00C0589D" w:rsidRPr="002D712B" w:rsidRDefault="00C0589D" w:rsidP="00C0589D"/>
    <w:p w14:paraId="3187A543" w14:textId="77777777" w:rsidR="00C0589D" w:rsidRPr="002D712B" w:rsidRDefault="00C0589D" w:rsidP="00C0589D"/>
    <w:p w14:paraId="786EFB55" w14:textId="77777777" w:rsidR="00C0589D" w:rsidRPr="002D712B" w:rsidRDefault="00C0589D" w:rsidP="00C0589D"/>
    <w:p w14:paraId="080F3D35" w14:textId="77777777" w:rsidR="00C0589D" w:rsidRPr="002D712B" w:rsidRDefault="00C0589D" w:rsidP="00C0589D"/>
    <w:p w14:paraId="1AEBDA7E" w14:textId="77777777" w:rsidR="00C0589D" w:rsidRPr="002D712B" w:rsidRDefault="00C0589D" w:rsidP="00C0589D"/>
    <w:p w14:paraId="7B9F29CC" w14:textId="77777777" w:rsidR="00F34E3A" w:rsidRPr="002D712B" w:rsidRDefault="00F34E3A" w:rsidP="00C0589D"/>
    <w:p w14:paraId="19033354" w14:textId="77777777" w:rsidR="00F34E3A" w:rsidRPr="002D712B" w:rsidRDefault="00F34E3A" w:rsidP="00C0589D"/>
    <w:p w14:paraId="427F0524" w14:textId="77777777" w:rsidR="00F34E3A" w:rsidRPr="002D712B" w:rsidRDefault="00F34E3A" w:rsidP="00C0589D"/>
    <w:p w14:paraId="1F8AA487" w14:textId="5B476BCC" w:rsidR="00184AD6" w:rsidRPr="002D712B" w:rsidRDefault="00C0589D" w:rsidP="00F34E3A">
      <w:pPr>
        <w:pStyle w:val="Heading1"/>
        <w:rPr>
          <w:color w:val="auto"/>
        </w:rPr>
      </w:pPr>
      <w:r w:rsidRPr="002D712B">
        <w:rPr>
          <w:color w:val="auto"/>
        </w:rPr>
        <w:lastRenderedPageBreak/>
        <w:t xml:space="preserve">Chapter 6: </w:t>
      </w:r>
      <w:r w:rsidR="00184AD6" w:rsidRPr="002D712B">
        <w:rPr>
          <w:color w:val="auto"/>
        </w:rPr>
        <w:t>Discussion</w:t>
      </w:r>
    </w:p>
    <w:p w14:paraId="572899A8" w14:textId="5E287515" w:rsidR="00184AD6" w:rsidRPr="002D712B" w:rsidRDefault="00184AD6" w:rsidP="0016634D">
      <w:pPr>
        <w:spacing w:line="480" w:lineRule="auto"/>
      </w:pPr>
      <w:r w:rsidRPr="002D712B">
        <w:t xml:space="preserve">The purpose of this research </w:t>
      </w:r>
      <w:r w:rsidR="00FB2E7B" w:rsidRPr="002D712B">
        <w:t>was to implement an ETL pipeline in the integration of publicly available UK SSRI prescription data and suicide rate data into a single data set</w:t>
      </w:r>
      <w:r w:rsidR="001A2421" w:rsidRPr="002D712B">
        <w:t xml:space="preserve">. The integration of these datasets aimed to produce a comprehensive data set that could </w:t>
      </w:r>
      <w:r w:rsidR="001A2421" w:rsidRPr="002D712B">
        <w:t>be used in a ML Model to assess the relationship between SSRI prescription rates and suicide rates</w:t>
      </w:r>
      <w:r w:rsidR="001A2421" w:rsidRPr="002D712B">
        <w:t xml:space="preserve">. </w:t>
      </w:r>
    </w:p>
    <w:p w14:paraId="4036763E" w14:textId="5EF6136F" w:rsidR="001A2421" w:rsidRPr="002D712B" w:rsidRDefault="001A2421" w:rsidP="0016634D">
      <w:pPr>
        <w:spacing w:line="480" w:lineRule="auto"/>
      </w:pPr>
      <w:r w:rsidRPr="002D712B">
        <w:t xml:space="preserve">After constructing a pipeline for the extraction of data from </w:t>
      </w:r>
      <w:proofErr w:type="spellStart"/>
      <w:r w:rsidRPr="002D712B">
        <w:t>OpenPrescribing</w:t>
      </w:r>
      <w:proofErr w:type="spellEnd"/>
      <w:r w:rsidRPr="002D712B">
        <w:t xml:space="preserve"> and Fingertips a Random Forest regression model was developed and evaluated. The overall </w:t>
      </w:r>
      <w:r w:rsidR="00337B6E" w:rsidRPr="002D712B">
        <w:t xml:space="preserve">results of the two models implemented suggest that in the data used there was no strong predictive relationship between SSRI prescription rates and suicide rates. This conclusion would somewhat fit with existing literature as research generally showed contention over the relationship between SSRI use and Suicide, with some studies showing a significant relationship, and others showing no relationship. A large proportion of studies that show a significant relationship </w:t>
      </w:r>
      <w:proofErr w:type="gramStart"/>
      <w:r w:rsidR="00337B6E" w:rsidRPr="002D712B">
        <w:t>are were</w:t>
      </w:r>
      <w:proofErr w:type="gramEnd"/>
      <w:r w:rsidR="00337B6E" w:rsidRPr="002D712B">
        <w:t xml:space="preserve"> conducted using data from younger populations. A potential further step in this research would be to include age ranges in the dataset </w:t>
      </w:r>
      <w:proofErr w:type="gramStart"/>
      <w:r w:rsidR="00337B6E" w:rsidRPr="002D712B">
        <w:t>in order to</w:t>
      </w:r>
      <w:proofErr w:type="gramEnd"/>
      <w:r w:rsidR="00337B6E" w:rsidRPr="002D712B">
        <w:t xml:space="preserve"> establish whether our model would corroborate this correlation in younger populations.</w:t>
      </w:r>
    </w:p>
    <w:p w14:paraId="5E1ACA27" w14:textId="13CF100E" w:rsidR="00DB6367" w:rsidRPr="002D712B" w:rsidRDefault="00DB6367" w:rsidP="0016634D">
      <w:pPr>
        <w:spacing w:line="480" w:lineRule="auto"/>
      </w:pPr>
      <w:r w:rsidRPr="002D712B">
        <w:t xml:space="preserve">The objectives of the study were partially met. A dataset was created that linked data from </w:t>
      </w:r>
      <w:proofErr w:type="gramStart"/>
      <w:r w:rsidRPr="002D712B">
        <w:t>heterogenous  data</w:t>
      </w:r>
      <w:proofErr w:type="gramEnd"/>
      <w:r w:rsidRPr="002D712B">
        <w:t xml:space="preserve"> sources that facilitated the use of an ML model in identifying relationships between SSRI use and suicide. </w:t>
      </w:r>
      <w:proofErr w:type="gramStart"/>
      <w:r w:rsidRPr="002D712B">
        <w:t>However</w:t>
      </w:r>
      <w:proofErr w:type="gramEnd"/>
      <w:r w:rsidRPr="002D712B">
        <w:t xml:space="preserve"> the poor performance of the model suggests that either the a relationship does not exist, that the dataset and features were not adequate, or that the modelling approach was unsuitable for the application. </w:t>
      </w:r>
    </w:p>
    <w:p w14:paraId="17770203" w14:textId="77777777" w:rsidR="00DB6367" w:rsidRPr="002D712B" w:rsidRDefault="00DB6367" w:rsidP="0016634D">
      <w:pPr>
        <w:spacing w:line="480" w:lineRule="auto"/>
      </w:pPr>
    </w:p>
    <w:p w14:paraId="2D4C2040" w14:textId="77777777" w:rsidR="00DB6367" w:rsidRPr="002D712B" w:rsidRDefault="00DB6367" w:rsidP="0016634D">
      <w:pPr>
        <w:spacing w:line="480" w:lineRule="auto"/>
      </w:pPr>
    </w:p>
    <w:p w14:paraId="37B33F9C" w14:textId="367AB85A" w:rsidR="00337B6E" w:rsidRPr="002D712B" w:rsidRDefault="00DB6367" w:rsidP="0016634D">
      <w:pPr>
        <w:spacing w:line="480" w:lineRule="auto"/>
      </w:pPr>
      <w:r w:rsidRPr="002D712B">
        <w:lastRenderedPageBreak/>
        <w:t>If this study were to be conducted again, and in future building of the data set, t</w:t>
      </w:r>
      <w:r w:rsidR="00337B6E" w:rsidRPr="002D712B">
        <w:t>he complexity of</w:t>
      </w:r>
      <w:r w:rsidRPr="002D712B">
        <w:t xml:space="preserve"> factors effecting</w:t>
      </w:r>
      <w:r w:rsidR="00337B6E" w:rsidRPr="002D712B">
        <w:t xml:space="preserve"> suicide </w:t>
      </w:r>
      <w:r w:rsidRPr="002D712B">
        <w:t>rate necessitates a broader data set that includes other risk factors such as socioeconomic, behavioural, and clinical data. It was the initial intention of this research to incorporate such factors into the data set, however technical issues on the side of the data source hindered the collection of related data.</w:t>
      </w:r>
    </w:p>
    <w:p w14:paraId="3E89A720" w14:textId="5C26254A" w:rsidR="00337B6E" w:rsidRPr="002D712B" w:rsidRDefault="00337B6E" w:rsidP="0016634D">
      <w:pPr>
        <w:spacing w:line="480" w:lineRule="auto"/>
      </w:pPr>
      <w:r w:rsidRPr="002D712B">
        <w:t>The mechanism of SSRIs in treatment</w:t>
      </w:r>
      <w:r w:rsidR="00DB6367" w:rsidRPr="002D712B">
        <w:t xml:space="preserve"> also</w:t>
      </w:r>
      <w:r w:rsidRPr="002D712B">
        <w:t xml:space="preserve"> needs further consideration in continuing to build the data set. SSRIs generally take a significant onboarding period </w:t>
      </w:r>
      <w:proofErr w:type="gramStart"/>
      <w:r w:rsidRPr="002D712B">
        <w:t>in order to</w:t>
      </w:r>
      <w:proofErr w:type="gramEnd"/>
      <w:r w:rsidRPr="002D712B">
        <w:t xml:space="preserve"> become effective, therefore it could be beneficial to include a lagged time period value to the data in order to assess the effect that prescription rates could possibly have on suicide rates in following years. </w:t>
      </w:r>
      <w:proofErr w:type="gramStart"/>
      <w:r w:rsidRPr="002D712B">
        <w:t>In order to</w:t>
      </w:r>
      <w:proofErr w:type="gramEnd"/>
      <w:r w:rsidRPr="002D712B">
        <w:t xml:space="preserve"> do this data from a broader time period will be needed.  </w:t>
      </w:r>
    </w:p>
    <w:p w14:paraId="3AC41149" w14:textId="5414B078" w:rsidR="00EC057D" w:rsidRPr="002D712B" w:rsidRDefault="00EC057D" w:rsidP="0016634D">
      <w:pPr>
        <w:spacing w:line="480" w:lineRule="auto"/>
      </w:pPr>
      <w:r w:rsidRPr="002D712B">
        <w:t xml:space="preserve">One data quality factor that could potentially have </w:t>
      </w:r>
      <w:proofErr w:type="gramStart"/>
      <w:r w:rsidRPr="002D712B">
        <w:t>effected</w:t>
      </w:r>
      <w:proofErr w:type="gramEnd"/>
      <w:r w:rsidRPr="002D712B">
        <w:t xml:space="preserve"> the performance of the model is a loss of granularity when rows were merged in order to match the time frames represented in from each data source. </w:t>
      </w:r>
    </w:p>
    <w:p w14:paraId="15FA79DC" w14:textId="3F9C1F52" w:rsidR="00EC057D" w:rsidRPr="002D712B" w:rsidRDefault="00EC057D" w:rsidP="0016634D">
      <w:pPr>
        <w:spacing w:line="480" w:lineRule="auto"/>
      </w:pPr>
      <w:r w:rsidRPr="002D712B">
        <w:t xml:space="preserve">Utilising alternative modelling methods such as SVMs or deep learning approaches that are well suited to identifying complex non-linear relationships could also be used in order to establish whether model selection </w:t>
      </w:r>
      <w:proofErr w:type="gramStart"/>
      <w:r w:rsidRPr="002D712B">
        <w:t>was  the</w:t>
      </w:r>
      <w:proofErr w:type="gramEnd"/>
      <w:r w:rsidRPr="002D712B">
        <w:t xml:space="preserve"> cause of the poor performance seen.</w:t>
      </w:r>
    </w:p>
    <w:p w14:paraId="55E19883" w14:textId="77777777" w:rsidR="006F5F74" w:rsidRPr="002D712B" w:rsidRDefault="006F5F74" w:rsidP="0016634D">
      <w:pPr>
        <w:spacing w:line="480" w:lineRule="auto"/>
      </w:pPr>
    </w:p>
    <w:p w14:paraId="2CFA03D2" w14:textId="77777777" w:rsidR="006F5F74" w:rsidRPr="002D712B" w:rsidRDefault="006F5F74" w:rsidP="0016634D">
      <w:pPr>
        <w:spacing w:line="480" w:lineRule="auto"/>
      </w:pPr>
    </w:p>
    <w:p w14:paraId="125CEAEE" w14:textId="77777777" w:rsidR="00C0589D" w:rsidRPr="002D712B" w:rsidRDefault="00C0589D" w:rsidP="0016634D">
      <w:pPr>
        <w:spacing w:line="480" w:lineRule="auto"/>
      </w:pPr>
    </w:p>
    <w:p w14:paraId="42E77021" w14:textId="77777777" w:rsidR="00C0589D" w:rsidRPr="002D712B" w:rsidRDefault="00C0589D" w:rsidP="0016634D">
      <w:pPr>
        <w:spacing w:line="480" w:lineRule="auto"/>
      </w:pPr>
    </w:p>
    <w:p w14:paraId="077D449A" w14:textId="77777777" w:rsidR="00C0589D" w:rsidRPr="002D712B" w:rsidRDefault="00C0589D" w:rsidP="0016634D">
      <w:pPr>
        <w:spacing w:line="480" w:lineRule="auto"/>
      </w:pPr>
    </w:p>
    <w:p w14:paraId="5D436647" w14:textId="77777777" w:rsidR="00C0589D" w:rsidRPr="002D712B" w:rsidRDefault="00C0589D" w:rsidP="0016634D">
      <w:pPr>
        <w:spacing w:line="480" w:lineRule="auto"/>
      </w:pPr>
    </w:p>
    <w:p w14:paraId="08C1B181" w14:textId="77777777" w:rsidR="00C0589D" w:rsidRPr="002D712B" w:rsidRDefault="00C0589D" w:rsidP="0016634D">
      <w:pPr>
        <w:spacing w:line="480" w:lineRule="auto"/>
      </w:pPr>
    </w:p>
    <w:p w14:paraId="2803A161" w14:textId="77777777" w:rsidR="00C0589D" w:rsidRPr="002D712B" w:rsidRDefault="00C0589D" w:rsidP="0016634D">
      <w:pPr>
        <w:spacing w:line="480" w:lineRule="auto"/>
      </w:pPr>
    </w:p>
    <w:p w14:paraId="3A60087A" w14:textId="27295676" w:rsidR="00C0589D" w:rsidRPr="002D712B" w:rsidRDefault="00C0589D" w:rsidP="00F34E3A">
      <w:pPr>
        <w:pStyle w:val="Heading1"/>
        <w:rPr>
          <w:color w:val="auto"/>
        </w:rPr>
      </w:pPr>
      <w:r w:rsidRPr="002D712B">
        <w:rPr>
          <w:color w:val="auto"/>
        </w:rPr>
        <w:lastRenderedPageBreak/>
        <w:t>Chapter 7: Conclusion</w:t>
      </w:r>
    </w:p>
    <w:p w14:paraId="6A2B6D64" w14:textId="77777777" w:rsidR="00C0589D" w:rsidRPr="002D712B" w:rsidRDefault="00C0589D" w:rsidP="00C0589D"/>
    <w:p w14:paraId="014C7E8E" w14:textId="50503BF8" w:rsidR="00EC057D" w:rsidRPr="002D712B" w:rsidRDefault="00EC057D" w:rsidP="0016634D">
      <w:pPr>
        <w:spacing w:line="480" w:lineRule="auto"/>
      </w:pPr>
      <w:r w:rsidRPr="002D712B">
        <w:t>In conclusion, while a successful ETL pipeline was developed, no significant relationship was found between SSRI prescription rates and suicide rates in the chosen ML model.</w:t>
      </w:r>
      <w:r w:rsidR="006F5F74" w:rsidRPr="002D712B">
        <w:t xml:space="preserve"> The model performed poorly in predicting any form of relationship.</w:t>
      </w:r>
      <w:r w:rsidRPr="002D712B">
        <w:t xml:space="preserve"> This outcome reflects the complexity of mental health related ML research and the need for the consideration of a broad range of factors. Future research should integrate these factors into the dataset and explore the use of alternative modelling approaches </w:t>
      </w:r>
      <w:proofErr w:type="gramStart"/>
      <w:r w:rsidRPr="002D712B">
        <w:t>in order to</w:t>
      </w:r>
      <w:proofErr w:type="gramEnd"/>
      <w:r w:rsidRPr="002D712B">
        <w:t xml:space="preserve"> gain further insight into any potential relationships. </w:t>
      </w:r>
      <w:proofErr w:type="gramStart"/>
      <w:r w:rsidRPr="002D712B">
        <w:t>Overall</w:t>
      </w:r>
      <w:proofErr w:type="gramEnd"/>
      <w:r w:rsidRPr="002D712B">
        <w:t xml:space="preserve"> this research does provide an insight into the challenges of using ML in suicide related research and provides several avenues for further research to follow in </w:t>
      </w:r>
      <w:r w:rsidR="006F5F74" w:rsidRPr="002D712B">
        <w:t xml:space="preserve">gaining a better understanding of the dynamics involved in this complex subject. </w:t>
      </w:r>
    </w:p>
    <w:p w14:paraId="20BAE788" w14:textId="77777777" w:rsidR="00C0589D" w:rsidRPr="002D712B" w:rsidRDefault="00C0589D" w:rsidP="0016634D">
      <w:pPr>
        <w:pStyle w:val="Title"/>
        <w:spacing w:line="480" w:lineRule="auto"/>
      </w:pPr>
    </w:p>
    <w:p w14:paraId="6B5DA5C4" w14:textId="77777777" w:rsidR="00C0589D" w:rsidRPr="002D712B" w:rsidRDefault="00C0589D" w:rsidP="0016634D">
      <w:pPr>
        <w:pStyle w:val="Title"/>
        <w:spacing w:line="480" w:lineRule="auto"/>
      </w:pPr>
    </w:p>
    <w:p w14:paraId="4BADD1A7" w14:textId="77777777" w:rsidR="00C0589D" w:rsidRPr="002D712B" w:rsidRDefault="00C0589D" w:rsidP="0016634D">
      <w:pPr>
        <w:pStyle w:val="Title"/>
        <w:spacing w:line="480" w:lineRule="auto"/>
      </w:pPr>
    </w:p>
    <w:p w14:paraId="44284591" w14:textId="77777777" w:rsidR="00C0589D" w:rsidRPr="002D712B" w:rsidRDefault="00C0589D" w:rsidP="0016634D">
      <w:pPr>
        <w:pStyle w:val="Title"/>
        <w:spacing w:line="480" w:lineRule="auto"/>
      </w:pPr>
    </w:p>
    <w:p w14:paraId="51ECCDFD" w14:textId="77777777" w:rsidR="00C0589D" w:rsidRPr="002D712B" w:rsidRDefault="00C0589D" w:rsidP="0016634D">
      <w:pPr>
        <w:pStyle w:val="Title"/>
        <w:spacing w:line="480" w:lineRule="auto"/>
      </w:pPr>
    </w:p>
    <w:p w14:paraId="1D9071E9" w14:textId="77777777" w:rsidR="00C0589D" w:rsidRPr="002D712B" w:rsidRDefault="00C0589D" w:rsidP="0016634D">
      <w:pPr>
        <w:pStyle w:val="Title"/>
        <w:spacing w:line="480" w:lineRule="auto"/>
      </w:pPr>
    </w:p>
    <w:p w14:paraId="38862A8F" w14:textId="04A7345C" w:rsidR="006F5F74" w:rsidRPr="002D712B" w:rsidRDefault="00C0589D" w:rsidP="00F34E3A">
      <w:pPr>
        <w:pStyle w:val="Heading1"/>
        <w:rPr>
          <w:color w:val="auto"/>
        </w:rPr>
      </w:pPr>
      <w:r w:rsidRPr="002D712B">
        <w:rPr>
          <w:color w:val="auto"/>
        </w:rPr>
        <w:lastRenderedPageBreak/>
        <w:t xml:space="preserve">Chapter 8: </w:t>
      </w:r>
      <w:r w:rsidR="006F5F74" w:rsidRPr="002D712B">
        <w:rPr>
          <w:color w:val="auto"/>
        </w:rPr>
        <w:t>Reflection</w:t>
      </w:r>
    </w:p>
    <w:p w14:paraId="5AD1AC66" w14:textId="2A0F23E6" w:rsidR="006F5F74" w:rsidRPr="002D712B" w:rsidRDefault="006F5F74" w:rsidP="0016634D">
      <w:pPr>
        <w:spacing w:line="480" w:lineRule="auto"/>
      </w:pPr>
      <w:r w:rsidRPr="002D712B">
        <w:t xml:space="preserve">Upon looking back at the research process there are </w:t>
      </w:r>
      <w:proofErr w:type="gramStart"/>
      <w:r w:rsidRPr="002D712B">
        <w:t>a number of</w:t>
      </w:r>
      <w:proofErr w:type="gramEnd"/>
      <w:r w:rsidRPr="002D712B">
        <w:t xml:space="preserve"> elements that I would change. When encountering the barrier to accessing more complex data on suicide risk factors, alternative sources should have been sought. This is evident when looking back at the literature review process as the need for a complex analysis of a broad range is well defined. In addition to this more research could have been done into studies that specifically look to identify relationships between suicide rates and risk factors rather than a broad study into suicide related ML. More consideration could also have been given to the model building process and examining the data set further to identify appropriate models. While I have followed the aims and objectives of the research, there is more that could have been done to ensure that the data used facilitated effective ML modelling such as the engineering of new features from the existing data. </w:t>
      </w:r>
    </w:p>
    <w:p w14:paraId="35C454A4" w14:textId="77777777" w:rsidR="00C0589D" w:rsidRPr="002D712B" w:rsidRDefault="00C0589D" w:rsidP="0016634D">
      <w:pPr>
        <w:spacing w:line="480" w:lineRule="auto"/>
      </w:pPr>
    </w:p>
    <w:p w14:paraId="5A8EED3B" w14:textId="77777777" w:rsidR="00C0589D" w:rsidRPr="002D712B" w:rsidRDefault="00C0589D" w:rsidP="0016634D">
      <w:pPr>
        <w:spacing w:line="480" w:lineRule="auto"/>
      </w:pPr>
    </w:p>
    <w:p w14:paraId="208BC1C5" w14:textId="77777777" w:rsidR="00C0589D" w:rsidRPr="002D712B" w:rsidRDefault="00C0589D" w:rsidP="0016634D">
      <w:pPr>
        <w:spacing w:line="480" w:lineRule="auto"/>
      </w:pPr>
    </w:p>
    <w:p w14:paraId="7BEF892D" w14:textId="77777777" w:rsidR="00C0589D" w:rsidRPr="002D712B" w:rsidRDefault="00C0589D" w:rsidP="0016634D">
      <w:pPr>
        <w:spacing w:line="480" w:lineRule="auto"/>
      </w:pPr>
    </w:p>
    <w:p w14:paraId="3DED47A4" w14:textId="77777777" w:rsidR="00C0589D" w:rsidRPr="002D712B" w:rsidRDefault="00C0589D" w:rsidP="0016634D">
      <w:pPr>
        <w:spacing w:line="480" w:lineRule="auto"/>
      </w:pPr>
    </w:p>
    <w:p w14:paraId="4CF702E5" w14:textId="77777777" w:rsidR="00C0589D" w:rsidRPr="002D712B" w:rsidRDefault="00C0589D" w:rsidP="0016634D">
      <w:pPr>
        <w:spacing w:line="480" w:lineRule="auto"/>
      </w:pPr>
    </w:p>
    <w:p w14:paraId="43EED63A" w14:textId="77777777" w:rsidR="00C0589D" w:rsidRPr="002D712B" w:rsidRDefault="00C0589D" w:rsidP="0016634D">
      <w:pPr>
        <w:spacing w:line="480" w:lineRule="auto"/>
      </w:pPr>
    </w:p>
    <w:p w14:paraId="764863BD" w14:textId="77777777" w:rsidR="00C0589D" w:rsidRPr="002D712B" w:rsidRDefault="00C0589D" w:rsidP="0016634D">
      <w:pPr>
        <w:spacing w:line="480" w:lineRule="auto"/>
      </w:pPr>
    </w:p>
    <w:p w14:paraId="48D08F07" w14:textId="77777777" w:rsidR="00C0589D" w:rsidRPr="002D712B" w:rsidRDefault="00C0589D" w:rsidP="0016634D">
      <w:pPr>
        <w:spacing w:line="480" w:lineRule="auto"/>
      </w:pPr>
    </w:p>
    <w:p w14:paraId="575CE23A" w14:textId="6F3799F1" w:rsidR="00C0589D" w:rsidRPr="002D712B" w:rsidRDefault="00C0589D" w:rsidP="0016634D">
      <w:pPr>
        <w:spacing w:line="480" w:lineRule="auto"/>
      </w:pPr>
    </w:p>
    <w:p w14:paraId="2A2F230E" w14:textId="77777777" w:rsidR="00F34E3A" w:rsidRPr="002D712B" w:rsidRDefault="00F34E3A" w:rsidP="00C0589D">
      <w:pPr>
        <w:pStyle w:val="Title"/>
      </w:pPr>
    </w:p>
    <w:p w14:paraId="487EAF61" w14:textId="086BC9F3" w:rsidR="00C0589D" w:rsidRPr="002D712B" w:rsidRDefault="00C0589D" w:rsidP="00F34E3A">
      <w:pPr>
        <w:pStyle w:val="Heading1"/>
        <w:rPr>
          <w:color w:val="auto"/>
        </w:rPr>
      </w:pPr>
      <w:r w:rsidRPr="002D712B">
        <w:rPr>
          <w:color w:val="auto"/>
        </w:rPr>
        <w:lastRenderedPageBreak/>
        <w:t>References</w:t>
      </w:r>
    </w:p>
    <w:p w14:paraId="6767A7C7" w14:textId="77777777" w:rsidR="00C0589D" w:rsidRPr="002D712B" w:rsidRDefault="00C0589D" w:rsidP="00C0589D"/>
    <w:sdt>
      <w:sdtPr>
        <w:tag w:val="MENDELEY_BIBLIOGRAPHY"/>
        <w:id w:val="-1053465171"/>
        <w:placeholder>
          <w:docPart w:val="DefaultPlaceholder_-1854013440"/>
        </w:placeholder>
      </w:sdtPr>
      <w:sdtContent>
        <w:p w14:paraId="7D2ABB7D" w14:textId="77777777" w:rsidR="0016634D" w:rsidRPr="002D712B" w:rsidRDefault="0016634D" w:rsidP="0016634D">
          <w:pPr>
            <w:autoSpaceDE w:val="0"/>
            <w:autoSpaceDN w:val="0"/>
            <w:spacing w:line="480" w:lineRule="auto"/>
            <w:ind w:hanging="640"/>
            <w:divId w:val="1900633317"/>
            <w:rPr>
              <w:rFonts w:eastAsia="Times New Roman"/>
              <w:kern w:val="0"/>
              <w:szCs w:val="24"/>
              <w14:ligatures w14:val="none"/>
            </w:rPr>
          </w:pPr>
          <w:r w:rsidRPr="002D712B">
            <w:rPr>
              <w:rFonts w:eastAsia="Times New Roman"/>
            </w:rPr>
            <w:t>[1]</w:t>
          </w:r>
          <w:r w:rsidRPr="002D712B">
            <w:rPr>
              <w:rFonts w:eastAsia="Times New Roman"/>
            </w:rPr>
            <w:tab/>
            <w:t xml:space="preserve">S. E. Hetrick, J. E. McKenzie, G. R. Cox, M. B. Simmons, and S. N. Merry, “Newer generation antidepressants for depressive disorders in children and adolescents,” </w:t>
          </w:r>
          <w:proofErr w:type="spellStart"/>
          <w:r w:rsidRPr="002D712B">
            <w:rPr>
              <w:rFonts w:eastAsia="Times New Roman"/>
              <w:iCs/>
            </w:rPr>
            <w:t>BJPsych</w:t>
          </w:r>
          <w:proofErr w:type="spellEnd"/>
          <w:r w:rsidRPr="002D712B">
            <w:rPr>
              <w:rFonts w:eastAsia="Times New Roman"/>
              <w:iCs/>
            </w:rPr>
            <w:t xml:space="preserve"> Adv</w:t>
          </w:r>
          <w:r w:rsidRPr="002D712B">
            <w:rPr>
              <w:rFonts w:eastAsia="Times New Roman"/>
            </w:rPr>
            <w:t xml:space="preserve">, vol. 23, no. 2, 2017, </w:t>
          </w:r>
          <w:proofErr w:type="spellStart"/>
          <w:r w:rsidRPr="002D712B">
            <w:rPr>
              <w:rFonts w:eastAsia="Times New Roman"/>
            </w:rPr>
            <w:t>doi</w:t>
          </w:r>
          <w:proofErr w:type="spellEnd"/>
          <w:r w:rsidRPr="002D712B">
            <w:rPr>
              <w:rFonts w:eastAsia="Times New Roman"/>
            </w:rPr>
            <w:t>: 10.1192/apt.23.2.74.</w:t>
          </w:r>
        </w:p>
        <w:p w14:paraId="6B679ACD" w14:textId="77777777" w:rsidR="0016634D" w:rsidRPr="002D712B" w:rsidRDefault="0016634D" w:rsidP="0016634D">
          <w:pPr>
            <w:autoSpaceDE w:val="0"/>
            <w:autoSpaceDN w:val="0"/>
            <w:spacing w:line="480" w:lineRule="auto"/>
            <w:ind w:hanging="640"/>
            <w:divId w:val="1940723085"/>
            <w:rPr>
              <w:rFonts w:eastAsia="Times New Roman"/>
            </w:rPr>
          </w:pPr>
          <w:r w:rsidRPr="002D712B">
            <w:rPr>
              <w:rFonts w:eastAsia="Times New Roman"/>
            </w:rPr>
            <w:t>[2]</w:t>
          </w:r>
          <w:r w:rsidRPr="002D712B">
            <w:rPr>
              <w:rFonts w:eastAsia="Times New Roman"/>
            </w:rPr>
            <w:tab/>
            <w:t xml:space="preserve">J. F. Hayes, G. Lewis, and G. Lewis, “Newer-Generation Antidepressants and Suicide Risk,” 2019. </w:t>
          </w:r>
          <w:proofErr w:type="spellStart"/>
          <w:r w:rsidRPr="002D712B">
            <w:rPr>
              <w:rFonts w:eastAsia="Times New Roman"/>
            </w:rPr>
            <w:t>doi</w:t>
          </w:r>
          <w:proofErr w:type="spellEnd"/>
          <w:r w:rsidRPr="002D712B">
            <w:rPr>
              <w:rFonts w:eastAsia="Times New Roman"/>
            </w:rPr>
            <w:t>: 10.1159/000502295.</w:t>
          </w:r>
        </w:p>
        <w:p w14:paraId="00AA9600" w14:textId="77777777" w:rsidR="0016634D" w:rsidRPr="002D712B" w:rsidRDefault="0016634D" w:rsidP="0016634D">
          <w:pPr>
            <w:autoSpaceDE w:val="0"/>
            <w:autoSpaceDN w:val="0"/>
            <w:spacing w:line="480" w:lineRule="auto"/>
            <w:ind w:hanging="640"/>
            <w:divId w:val="977691100"/>
            <w:rPr>
              <w:rFonts w:eastAsia="Times New Roman"/>
            </w:rPr>
          </w:pPr>
          <w:r w:rsidRPr="002D712B">
            <w:rPr>
              <w:rFonts w:eastAsia="Times New Roman"/>
            </w:rPr>
            <w:t>[3]</w:t>
          </w:r>
          <w:r w:rsidRPr="002D712B">
            <w:rPr>
              <w:rFonts w:eastAsia="Times New Roman"/>
            </w:rPr>
            <w:tab/>
            <w:t xml:space="preserve">J. L. Gradus </w:t>
          </w:r>
          <w:r w:rsidRPr="002D712B">
            <w:rPr>
              <w:rFonts w:eastAsia="Times New Roman"/>
              <w:iCs/>
            </w:rPr>
            <w:t>et al.</w:t>
          </w:r>
          <w:r w:rsidRPr="002D712B">
            <w:rPr>
              <w:rFonts w:eastAsia="Times New Roman"/>
            </w:rPr>
            <w:t xml:space="preserve">, “Prediction of Sex-Specific Suicide Risk Using Machine Learning and Single-Payer Health Care Registry Data from Denmark,” </w:t>
          </w:r>
          <w:r w:rsidRPr="002D712B">
            <w:rPr>
              <w:rFonts w:eastAsia="Times New Roman"/>
              <w:iCs/>
            </w:rPr>
            <w:t>JAMA Psychiatry</w:t>
          </w:r>
          <w:r w:rsidRPr="002D712B">
            <w:rPr>
              <w:rFonts w:eastAsia="Times New Roman"/>
            </w:rPr>
            <w:t xml:space="preserve">, vol. 77, no. 1, 2020, </w:t>
          </w:r>
          <w:proofErr w:type="spellStart"/>
          <w:r w:rsidRPr="002D712B">
            <w:rPr>
              <w:rFonts w:eastAsia="Times New Roman"/>
            </w:rPr>
            <w:t>doi</w:t>
          </w:r>
          <w:proofErr w:type="spellEnd"/>
          <w:r w:rsidRPr="002D712B">
            <w:rPr>
              <w:rFonts w:eastAsia="Times New Roman"/>
            </w:rPr>
            <w:t>: 10.1001/jamapsychiatry.2019.2905.</w:t>
          </w:r>
        </w:p>
        <w:p w14:paraId="2B49244A" w14:textId="77777777" w:rsidR="0016634D" w:rsidRPr="002D712B" w:rsidRDefault="0016634D" w:rsidP="0016634D">
          <w:pPr>
            <w:autoSpaceDE w:val="0"/>
            <w:autoSpaceDN w:val="0"/>
            <w:spacing w:line="480" w:lineRule="auto"/>
            <w:ind w:hanging="640"/>
            <w:divId w:val="897859058"/>
            <w:rPr>
              <w:rFonts w:eastAsia="Times New Roman"/>
            </w:rPr>
          </w:pPr>
          <w:r w:rsidRPr="002D712B">
            <w:rPr>
              <w:rFonts w:eastAsia="Times New Roman"/>
            </w:rPr>
            <w:t>[4]</w:t>
          </w:r>
          <w:r w:rsidRPr="002D712B">
            <w:rPr>
              <w:rFonts w:eastAsia="Times New Roman"/>
            </w:rPr>
            <w:tab/>
            <w:t>Office for National Statistics, “Suicides in England and Wales: 2022 registrations,” 2023.</w:t>
          </w:r>
        </w:p>
        <w:p w14:paraId="3001FDC2" w14:textId="77777777" w:rsidR="0016634D" w:rsidRPr="002D712B" w:rsidRDefault="0016634D" w:rsidP="0016634D">
          <w:pPr>
            <w:autoSpaceDE w:val="0"/>
            <w:autoSpaceDN w:val="0"/>
            <w:spacing w:line="480" w:lineRule="auto"/>
            <w:ind w:hanging="640"/>
            <w:divId w:val="289752787"/>
            <w:rPr>
              <w:rFonts w:eastAsia="Times New Roman"/>
            </w:rPr>
          </w:pPr>
          <w:r w:rsidRPr="002D712B">
            <w:rPr>
              <w:rFonts w:eastAsia="Times New Roman"/>
            </w:rPr>
            <w:t>[5]</w:t>
          </w:r>
          <w:r w:rsidRPr="002D712B">
            <w:rPr>
              <w:rFonts w:eastAsia="Times New Roman"/>
            </w:rPr>
            <w:tab/>
            <w:t xml:space="preserve">B. &amp; Y. J. &amp; R. E. &amp; W. X. &amp; K. J. &amp; L. Y. &amp; Z. R. &amp; Z. W. &amp; W. H. &amp; X. S. &amp; S. C. &amp; J. Y. &amp; X. C. &amp; Y. J. &amp; C. W. &amp; F. </w:t>
          </w:r>
          <w:proofErr w:type="spellStart"/>
          <w:r w:rsidRPr="002D712B">
            <w:rPr>
              <w:rFonts w:eastAsia="Times New Roman"/>
            </w:rPr>
            <w:t>Jiling</w:t>
          </w:r>
          <w:proofErr w:type="spellEnd"/>
          <w:r w:rsidRPr="002D712B">
            <w:rPr>
              <w:rFonts w:eastAsia="Times New Roman"/>
            </w:rPr>
            <w:t xml:space="preserve">. Zhang, “Identifying behaviour-related and physiological risk factors for suicide attempts in the UK Biobank,” </w:t>
          </w:r>
          <w:r w:rsidRPr="002D712B">
            <w:rPr>
              <w:rFonts w:eastAsia="Times New Roman"/>
              <w:iCs/>
            </w:rPr>
            <w:t xml:space="preserve">Nat Hum </w:t>
          </w:r>
          <w:proofErr w:type="spellStart"/>
          <w:r w:rsidRPr="002D712B">
            <w:rPr>
              <w:rFonts w:eastAsia="Times New Roman"/>
              <w:iCs/>
            </w:rPr>
            <w:t>Behav</w:t>
          </w:r>
          <w:proofErr w:type="spellEnd"/>
          <w:r w:rsidRPr="002D712B">
            <w:rPr>
              <w:rFonts w:eastAsia="Times New Roman"/>
            </w:rPr>
            <w:t>, pp. 1–14, 2024.</w:t>
          </w:r>
        </w:p>
        <w:p w14:paraId="5770B668" w14:textId="77777777" w:rsidR="0016634D" w:rsidRPr="002D712B" w:rsidRDefault="0016634D" w:rsidP="0016634D">
          <w:pPr>
            <w:autoSpaceDE w:val="0"/>
            <w:autoSpaceDN w:val="0"/>
            <w:spacing w:line="480" w:lineRule="auto"/>
            <w:ind w:hanging="640"/>
            <w:divId w:val="171453138"/>
            <w:rPr>
              <w:rFonts w:eastAsia="Times New Roman"/>
            </w:rPr>
          </w:pPr>
          <w:r w:rsidRPr="002D712B">
            <w:rPr>
              <w:rFonts w:eastAsia="Times New Roman"/>
            </w:rPr>
            <w:t>[6]</w:t>
          </w:r>
          <w:r w:rsidRPr="002D712B">
            <w:rPr>
              <w:rFonts w:eastAsia="Times New Roman"/>
            </w:rPr>
            <w:tab/>
            <w:t>NHS digital, “Health Survey for England, 2022 Part 1,” Jun. 2024.</w:t>
          </w:r>
        </w:p>
        <w:p w14:paraId="1A129B72" w14:textId="77777777" w:rsidR="0016634D" w:rsidRPr="002D712B" w:rsidRDefault="0016634D" w:rsidP="0016634D">
          <w:pPr>
            <w:autoSpaceDE w:val="0"/>
            <w:autoSpaceDN w:val="0"/>
            <w:spacing w:line="480" w:lineRule="auto"/>
            <w:ind w:hanging="640"/>
            <w:divId w:val="757487065"/>
            <w:rPr>
              <w:rFonts w:eastAsia="Times New Roman"/>
            </w:rPr>
          </w:pPr>
          <w:r w:rsidRPr="002D712B">
            <w:rPr>
              <w:rFonts w:eastAsia="Times New Roman"/>
            </w:rPr>
            <w:t>[7]</w:t>
          </w:r>
          <w:r w:rsidRPr="002D712B">
            <w:rPr>
              <w:rFonts w:eastAsia="Times New Roman"/>
            </w:rPr>
            <w:tab/>
            <w:t>“Depression in adults: recognition and management. Clinical guideline [CG90]</w:t>
          </w:r>
          <w:proofErr w:type="gramStart"/>
          <w:r w:rsidRPr="002D712B">
            <w:rPr>
              <w:rFonts w:eastAsia="Times New Roman"/>
            </w:rPr>
            <w:t>. ,</w:t>
          </w:r>
          <w:proofErr w:type="gramEnd"/>
          <w:r w:rsidRPr="002D712B">
            <w:rPr>
              <w:rFonts w:eastAsia="Times New Roman"/>
            </w:rPr>
            <w:t>” 2009.</w:t>
          </w:r>
        </w:p>
        <w:p w14:paraId="56E23689" w14:textId="77777777" w:rsidR="0016634D" w:rsidRPr="002D712B" w:rsidRDefault="0016634D" w:rsidP="0016634D">
          <w:pPr>
            <w:autoSpaceDE w:val="0"/>
            <w:autoSpaceDN w:val="0"/>
            <w:spacing w:line="480" w:lineRule="auto"/>
            <w:ind w:hanging="640"/>
            <w:divId w:val="1652710004"/>
            <w:rPr>
              <w:rFonts w:eastAsia="Times New Roman"/>
            </w:rPr>
          </w:pPr>
          <w:r w:rsidRPr="002D712B">
            <w:rPr>
              <w:rFonts w:eastAsia="Times New Roman"/>
            </w:rPr>
            <w:t>[8]</w:t>
          </w:r>
          <w:r w:rsidRPr="002D712B">
            <w:rPr>
              <w:rFonts w:eastAsia="Times New Roman"/>
            </w:rPr>
            <w:tab/>
            <w:t xml:space="preserve">P. </w:t>
          </w:r>
          <w:proofErr w:type="spellStart"/>
          <w:r w:rsidRPr="002D712B">
            <w:rPr>
              <w:rFonts w:eastAsia="Times New Roman"/>
            </w:rPr>
            <w:t>Bogowicz</w:t>
          </w:r>
          <w:proofErr w:type="spellEnd"/>
          <w:r w:rsidRPr="002D712B">
            <w:rPr>
              <w:rFonts w:eastAsia="Times New Roman"/>
            </w:rPr>
            <w:t xml:space="preserve">, H. J. Curtis, A. J. Walker, P. Cowen, J. Geddes, and B. Goldacre, “Trends and variation in antidepressant prescribing in English primary care: a retrospective longitudinal study,” </w:t>
          </w:r>
          <w:r w:rsidRPr="002D712B">
            <w:rPr>
              <w:rFonts w:eastAsia="Times New Roman"/>
              <w:iCs/>
            </w:rPr>
            <w:t>BJGP Open</w:t>
          </w:r>
          <w:r w:rsidRPr="002D712B">
            <w:rPr>
              <w:rFonts w:eastAsia="Times New Roman"/>
            </w:rPr>
            <w:t xml:space="preserve">, vol. 5, no. 4, 2021, </w:t>
          </w:r>
          <w:proofErr w:type="spellStart"/>
          <w:r w:rsidRPr="002D712B">
            <w:rPr>
              <w:rFonts w:eastAsia="Times New Roman"/>
            </w:rPr>
            <w:t>doi</w:t>
          </w:r>
          <w:proofErr w:type="spellEnd"/>
          <w:r w:rsidRPr="002D712B">
            <w:rPr>
              <w:rFonts w:eastAsia="Times New Roman"/>
            </w:rPr>
            <w:t>: 10.3399/BJGPO.2021.0020.</w:t>
          </w:r>
        </w:p>
        <w:p w14:paraId="3F53029B" w14:textId="77777777" w:rsidR="0016634D" w:rsidRPr="002D712B" w:rsidRDefault="0016634D" w:rsidP="0016634D">
          <w:pPr>
            <w:autoSpaceDE w:val="0"/>
            <w:autoSpaceDN w:val="0"/>
            <w:spacing w:line="480" w:lineRule="auto"/>
            <w:ind w:hanging="640"/>
            <w:divId w:val="1672640587"/>
            <w:rPr>
              <w:rFonts w:eastAsia="Times New Roman"/>
            </w:rPr>
          </w:pPr>
          <w:r w:rsidRPr="002D712B">
            <w:rPr>
              <w:rFonts w:eastAsia="Times New Roman"/>
            </w:rPr>
            <w:t>[9]</w:t>
          </w:r>
          <w:r w:rsidRPr="002D712B">
            <w:rPr>
              <w:rFonts w:eastAsia="Times New Roman"/>
            </w:rPr>
            <w:tab/>
            <w:t xml:space="preserve">C. </w:t>
          </w:r>
          <w:proofErr w:type="gramStart"/>
          <w:r w:rsidRPr="002D712B">
            <w:rPr>
              <w:rFonts w:eastAsia="Times New Roman"/>
            </w:rPr>
            <w:t>J. ,</w:t>
          </w:r>
          <w:proofErr w:type="gramEnd"/>
          <w:r w:rsidRPr="002D712B">
            <w:rPr>
              <w:rFonts w:eastAsia="Times New Roman"/>
            </w:rPr>
            <w:t xml:space="preserve"> D. R. S. , &amp; C. P. J. Harmer, “How do </w:t>
          </w:r>
          <w:proofErr w:type="spellStart"/>
          <w:r w:rsidRPr="002D712B">
            <w:rPr>
              <w:rFonts w:eastAsia="Times New Roman"/>
            </w:rPr>
            <w:t>antidepressantswork</w:t>
          </w:r>
          <w:proofErr w:type="spellEnd"/>
          <w:r w:rsidRPr="002D712B">
            <w:rPr>
              <w:rFonts w:eastAsia="Times New Roman"/>
            </w:rPr>
            <w:t xml:space="preserve">? New perspectives for refining future treatment approaches.,” </w:t>
          </w:r>
          <w:r w:rsidRPr="002D712B">
            <w:rPr>
              <w:rFonts w:eastAsia="Times New Roman"/>
              <w:iCs/>
            </w:rPr>
            <w:t>Lancet Psychiatry</w:t>
          </w:r>
          <w:r w:rsidRPr="002D712B">
            <w:rPr>
              <w:rFonts w:eastAsia="Times New Roman"/>
            </w:rPr>
            <w:t>, vol. 4, no. 5, pp. 409–418, 2017.</w:t>
          </w:r>
        </w:p>
        <w:p w14:paraId="6E97D02B" w14:textId="77777777" w:rsidR="0016634D" w:rsidRPr="002D712B" w:rsidRDefault="0016634D" w:rsidP="0016634D">
          <w:pPr>
            <w:autoSpaceDE w:val="0"/>
            <w:autoSpaceDN w:val="0"/>
            <w:spacing w:line="480" w:lineRule="auto"/>
            <w:ind w:hanging="640"/>
            <w:divId w:val="1446192596"/>
            <w:rPr>
              <w:rFonts w:eastAsia="Times New Roman"/>
            </w:rPr>
          </w:pPr>
          <w:r w:rsidRPr="002D712B">
            <w:rPr>
              <w:rFonts w:eastAsia="Times New Roman"/>
            </w:rPr>
            <w:lastRenderedPageBreak/>
            <w:t>[10]</w:t>
          </w:r>
          <w:r w:rsidRPr="002D712B">
            <w:rPr>
              <w:rFonts w:eastAsia="Times New Roman"/>
            </w:rPr>
            <w:tab/>
            <w:t xml:space="preserve">A. A. Khan, A. Wong, V. </w:t>
          </w:r>
          <w:proofErr w:type="spellStart"/>
          <w:r w:rsidRPr="002D712B">
            <w:rPr>
              <w:rFonts w:eastAsia="Times New Roman"/>
            </w:rPr>
            <w:t>Pasovic</w:t>
          </w:r>
          <w:proofErr w:type="spellEnd"/>
          <w:r w:rsidRPr="002D712B">
            <w:rPr>
              <w:rFonts w:eastAsia="Times New Roman"/>
            </w:rPr>
            <w:t xml:space="preserve">, and E. Akinyemi, “The Risk of Suicide with Selective Serotonin Reuptake Inhibitors in the Elderly,” in </w:t>
          </w:r>
          <w:r w:rsidRPr="002D712B">
            <w:rPr>
              <w:rFonts w:eastAsia="Times New Roman"/>
              <w:iCs/>
            </w:rPr>
            <w:t>Essential Reviews in Geriatric Psychiatry</w:t>
          </w:r>
          <w:r w:rsidRPr="002D712B">
            <w:rPr>
              <w:rFonts w:eastAsia="Times New Roman"/>
            </w:rPr>
            <w:t xml:space="preserve">, 2022. </w:t>
          </w:r>
          <w:proofErr w:type="spellStart"/>
          <w:r w:rsidRPr="002D712B">
            <w:rPr>
              <w:rFonts w:eastAsia="Times New Roman"/>
            </w:rPr>
            <w:t>doi</w:t>
          </w:r>
          <w:proofErr w:type="spellEnd"/>
          <w:r w:rsidRPr="002D712B">
            <w:rPr>
              <w:rFonts w:eastAsia="Times New Roman"/>
            </w:rPr>
            <w:t>: 10.1007/978-3-030-94960-0_70.</w:t>
          </w:r>
        </w:p>
        <w:p w14:paraId="5119F5FC" w14:textId="77777777" w:rsidR="0016634D" w:rsidRPr="002D712B" w:rsidRDefault="0016634D" w:rsidP="0016634D">
          <w:pPr>
            <w:autoSpaceDE w:val="0"/>
            <w:autoSpaceDN w:val="0"/>
            <w:spacing w:line="480" w:lineRule="auto"/>
            <w:ind w:hanging="640"/>
            <w:divId w:val="50540128"/>
            <w:rPr>
              <w:rFonts w:eastAsia="Times New Roman"/>
            </w:rPr>
          </w:pPr>
          <w:r w:rsidRPr="002D712B">
            <w:rPr>
              <w:rFonts w:eastAsia="Times New Roman"/>
            </w:rPr>
            <w:t>[11]</w:t>
          </w:r>
          <w:r w:rsidRPr="002D712B">
            <w:rPr>
              <w:rFonts w:eastAsia="Times New Roman"/>
            </w:rPr>
            <w:tab/>
            <w:t xml:space="preserve">C. </w:t>
          </w:r>
          <w:proofErr w:type="spellStart"/>
          <w:r w:rsidRPr="002D712B">
            <w:rPr>
              <w:rFonts w:eastAsia="Times New Roman"/>
            </w:rPr>
            <w:t>Björkenstam</w:t>
          </w:r>
          <w:proofErr w:type="spellEnd"/>
          <w:r w:rsidRPr="002D712B">
            <w:rPr>
              <w:rFonts w:eastAsia="Times New Roman"/>
            </w:rPr>
            <w:t xml:space="preserve">, J. Möller, G. </w:t>
          </w:r>
          <w:proofErr w:type="spellStart"/>
          <w:r w:rsidRPr="002D712B">
            <w:rPr>
              <w:rFonts w:eastAsia="Times New Roman"/>
            </w:rPr>
            <w:t>Ringbäck</w:t>
          </w:r>
          <w:proofErr w:type="spellEnd"/>
          <w:r w:rsidRPr="002D712B">
            <w:rPr>
              <w:rFonts w:eastAsia="Times New Roman"/>
            </w:rPr>
            <w:t xml:space="preserve">, P. Salmi, J. Hallqvist, and R. Ljung, “An Association between Initiation of Selective Serotonin Reuptake Inhibitors and Suicide - A Nationwide Register-Based Case-Crossover Study,” </w:t>
          </w:r>
          <w:proofErr w:type="spellStart"/>
          <w:r w:rsidRPr="002D712B">
            <w:rPr>
              <w:rFonts w:eastAsia="Times New Roman"/>
              <w:iCs/>
            </w:rPr>
            <w:t>PLoS</w:t>
          </w:r>
          <w:proofErr w:type="spellEnd"/>
          <w:r w:rsidRPr="002D712B">
            <w:rPr>
              <w:rFonts w:eastAsia="Times New Roman"/>
              <w:iCs/>
            </w:rPr>
            <w:t xml:space="preserve"> One</w:t>
          </w:r>
          <w:r w:rsidRPr="002D712B">
            <w:rPr>
              <w:rFonts w:eastAsia="Times New Roman"/>
            </w:rPr>
            <w:t xml:space="preserve">, vol. 8, no. 9, 2013, </w:t>
          </w:r>
          <w:proofErr w:type="spellStart"/>
          <w:r w:rsidRPr="002D712B">
            <w:rPr>
              <w:rFonts w:eastAsia="Times New Roman"/>
            </w:rPr>
            <w:t>doi</w:t>
          </w:r>
          <w:proofErr w:type="spellEnd"/>
          <w:r w:rsidRPr="002D712B">
            <w:rPr>
              <w:rFonts w:eastAsia="Times New Roman"/>
            </w:rPr>
            <w:t>: 10.1371/journal.pone.0073973.</w:t>
          </w:r>
        </w:p>
        <w:p w14:paraId="6BFEA1D5" w14:textId="77777777" w:rsidR="0016634D" w:rsidRPr="002D712B" w:rsidRDefault="0016634D" w:rsidP="0016634D">
          <w:pPr>
            <w:autoSpaceDE w:val="0"/>
            <w:autoSpaceDN w:val="0"/>
            <w:spacing w:line="480" w:lineRule="auto"/>
            <w:ind w:hanging="640"/>
            <w:divId w:val="1834450118"/>
            <w:rPr>
              <w:rFonts w:eastAsia="Times New Roman"/>
            </w:rPr>
          </w:pPr>
          <w:r w:rsidRPr="002D712B">
            <w:rPr>
              <w:rFonts w:eastAsia="Times New Roman"/>
            </w:rPr>
            <w:t>[12]</w:t>
          </w:r>
          <w:r w:rsidRPr="002D712B">
            <w:rPr>
              <w:rFonts w:eastAsia="Times New Roman"/>
            </w:rPr>
            <w:tab/>
            <w:t xml:space="preserve">J. Forsman, T. Masterman, J. </w:t>
          </w:r>
          <w:proofErr w:type="spellStart"/>
          <w:r w:rsidRPr="002D712B">
            <w:rPr>
              <w:rFonts w:eastAsia="Times New Roman"/>
            </w:rPr>
            <w:t>Ahlner</w:t>
          </w:r>
          <w:proofErr w:type="spellEnd"/>
          <w:r w:rsidRPr="002D712B">
            <w:rPr>
              <w:rFonts w:eastAsia="Times New Roman"/>
            </w:rPr>
            <w:t xml:space="preserve">, G. Isacsson, and A. K. Hedström, “Selective serotonin re-uptake inhibitors and the risk of violent suicide: a nationwide postmortem study,” </w:t>
          </w:r>
          <w:proofErr w:type="spellStart"/>
          <w:r w:rsidRPr="002D712B">
            <w:rPr>
              <w:rFonts w:eastAsia="Times New Roman"/>
              <w:iCs/>
            </w:rPr>
            <w:t>Eur</w:t>
          </w:r>
          <w:proofErr w:type="spellEnd"/>
          <w:r w:rsidRPr="002D712B">
            <w:rPr>
              <w:rFonts w:eastAsia="Times New Roman"/>
              <w:iCs/>
            </w:rPr>
            <w:t xml:space="preserve"> J Clin </w:t>
          </w:r>
          <w:proofErr w:type="spellStart"/>
          <w:r w:rsidRPr="002D712B">
            <w:rPr>
              <w:rFonts w:eastAsia="Times New Roman"/>
              <w:iCs/>
            </w:rPr>
            <w:t>Pharmacol</w:t>
          </w:r>
          <w:proofErr w:type="spellEnd"/>
          <w:r w:rsidRPr="002D712B">
            <w:rPr>
              <w:rFonts w:eastAsia="Times New Roman"/>
            </w:rPr>
            <w:t xml:space="preserve">, vol. 75, no. 3, 2019, </w:t>
          </w:r>
          <w:proofErr w:type="spellStart"/>
          <w:r w:rsidRPr="002D712B">
            <w:rPr>
              <w:rFonts w:eastAsia="Times New Roman"/>
            </w:rPr>
            <w:t>doi</w:t>
          </w:r>
          <w:proofErr w:type="spellEnd"/>
          <w:r w:rsidRPr="002D712B">
            <w:rPr>
              <w:rFonts w:eastAsia="Times New Roman"/>
            </w:rPr>
            <w:t>: 10.1007/s00228-018-2586-2.</w:t>
          </w:r>
        </w:p>
        <w:p w14:paraId="229347B1" w14:textId="77777777" w:rsidR="0016634D" w:rsidRPr="002D712B" w:rsidRDefault="0016634D" w:rsidP="0016634D">
          <w:pPr>
            <w:autoSpaceDE w:val="0"/>
            <w:autoSpaceDN w:val="0"/>
            <w:spacing w:line="480" w:lineRule="auto"/>
            <w:ind w:hanging="640"/>
            <w:divId w:val="1432118737"/>
            <w:rPr>
              <w:rFonts w:eastAsia="Times New Roman"/>
            </w:rPr>
          </w:pPr>
          <w:r w:rsidRPr="002D712B">
            <w:rPr>
              <w:rFonts w:eastAsia="Times New Roman"/>
            </w:rPr>
            <w:t>[13]</w:t>
          </w:r>
          <w:r w:rsidRPr="002D712B">
            <w:rPr>
              <w:rFonts w:eastAsia="Times New Roman"/>
            </w:rPr>
            <w:tab/>
            <w:t xml:space="preserve">T. Lagerberg, S. Fazel, A. Sjölander, C. Hellner, P. Lichtenstein, and Z. Chang, “Selective serotonin reuptake inhibitors and suicidal behaviour: a population-based cohort study,” </w:t>
          </w:r>
          <w:r w:rsidRPr="002D712B">
            <w:rPr>
              <w:rFonts w:eastAsia="Times New Roman"/>
              <w:iCs/>
            </w:rPr>
            <w:t>Neuropsychopharmacology</w:t>
          </w:r>
          <w:r w:rsidRPr="002D712B">
            <w:rPr>
              <w:rFonts w:eastAsia="Times New Roman"/>
            </w:rPr>
            <w:t xml:space="preserve">, vol. 47, no. 4, 2022, </w:t>
          </w:r>
          <w:proofErr w:type="spellStart"/>
          <w:r w:rsidRPr="002D712B">
            <w:rPr>
              <w:rFonts w:eastAsia="Times New Roman"/>
            </w:rPr>
            <w:t>doi</w:t>
          </w:r>
          <w:proofErr w:type="spellEnd"/>
          <w:r w:rsidRPr="002D712B">
            <w:rPr>
              <w:rFonts w:eastAsia="Times New Roman"/>
            </w:rPr>
            <w:t>: 10.1038/s41386-021-01179-z.</w:t>
          </w:r>
        </w:p>
        <w:p w14:paraId="07320694" w14:textId="77777777" w:rsidR="0016634D" w:rsidRPr="002D712B" w:rsidRDefault="0016634D" w:rsidP="0016634D">
          <w:pPr>
            <w:autoSpaceDE w:val="0"/>
            <w:autoSpaceDN w:val="0"/>
            <w:spacing w:line="480" w:lineRule="auto"/>
            <w:ind w:hanging="640"/>
            <w:divId w:val="1069156350"/>
            <w:rPr>
              <w:rFonts w:eastAsia="Times New Roman"/>
            </w:rPr>
          </w:pPr>
          <w:r w:rsidRPr="002D712B">
            <w:rPr>
              <w:rFonts w:eastAsia="Times New Roman"/>
            </w:rPr>
            <w:t>[14]</w:t>
          </w:r>
          <w:r w:rsidRPr="002D712B">
            <w:rPr>
              <w:rFonts w:eastAsia="Times New Roman"/>
            </w:rPr>
            <w:tab/>
            <w:t xml:space="preserve">J. Ludwig, D. E. Marcotte, and K. Norberg, “Anti-depressants and suicide,” </w:t>
          </w:r>
          <w:r w:rsidRPr="002D712B">
            <w:rPr>
              <w:rFonts w:eastAsia="Times New Roman"/>
              <w:iCs/>
            </w:rPr>
            <w:t>J Health Econ</w:t>
          </w:r>
          <w:r w:rsidRPr="002D712B">
            <w:rPr>
              <w:rFonts w:eastAsia="Times New Roman"/>
            </w:rPr>
            <w:t xml:space="preserve">, vol. 28, no. 3, 2009, </w:t>
          </w:r>
          <w:proofErr w:type="spellStart"/>
          <w:r w:rsidRPr="002D712B">
            <w:rPr>
              <w:rFonts w:eastAsia="Times New Roman"/>
            </w:rPr>
            <w:t>doi</w:t>
          </w:r>
          <w:proofErr w:type="spellEnd"/>
          <w:r w:rsidRPr="002D712B">
            <w:rPr>
              <w:rFonts w:eastAsia="Times New Roman"/>
            </w:rPr>
            <w:t>: 10.1016/j.jhealeco.2009.02.002.</w:t>
          </w:r>
        </w:p>
        <w:p w14:paraId="253314DD" w14:textId="77777777" w:rsidR="0016634D" w:rsidRPr="002D712B" w:rsidRDefault="0016634D" w:rsidP="0016634D">
          <w:pPr>
            <w:autoSpaceDE w:val="0"/>
            <w:autoSpaceDN w:val="0"/>
            <w:spacing w:line="480" w:lineRule="auto"/>
            <w:ind w:hanging="640"/>
            <w:divId w:val="1686974660"/>
            <w:rPr>
              <w:rFonts w:eastAsia="Times New Roman"/>
            </w:rPr>
          </w:pPr>
          <w:r w:rsidRPr="002D712B">
            <w:rPr>
              <w:rFonts w:eastAsia="Times New Roman"/>
            </w:rPr>
            <w:t>[15]</w:t>
          </w:r>
          <w:r w:rsidRPr="002D712B">
            <w:rPr>
              <w:rFonts w:eastAsia="Times New Roman"/>
            </w:rPr>
            <w:tab/>
            <w:t xml:space="preserve">J. Ø. Sørensen, A. Rasmussen, T. Roesbjerg, F. C. Verhulst, and A. K. Pagsberg, “Suicidality and self-injury with selective serotonin reuptake inhibitors in youth: Occurrence, predictors and timing,” </w:t>
          </w:r>
          <w:r w:rsidRPr="002D712B">
            <w:rPr>
              <w:rFonts w:eastAsia="Times New Roman"/>
              <w:iCs/>
            </w:rPr>
            <w:t xml:space="preserve">Acta </w:t>
          </w:r>
          <w:proofErr w:type="spellStart"/>
          <w:r w:rsidRPr="002D712B">
            <w:rPr>
              <w:rFonts w:eastAsia="Times New Roman"/>
              <w:iCs/>
            </w:rPr>
            <w:t>Psychiatr</w:t>
          </w:r>
          <w:proofErr w:type="spellEnd"/>
          <w:r w:rsidRPr="002D712B">
            <w:rPr>
              <w:rFonts w:eastAsia="Times New Roman"/>
              <w:iCs/>
            </w:rPr>
            <w:t xml:space="preserve"> Scand</w:t>
          </w:r>
          <w:r w:rsidRPr="002D712B">
            <w:rPr>
              <w:rFonts w:eastAsia="Times New Roman"/>
            </w:rPr>
            <w:t xml:space="preserve">, vol. 145, no. 2, 2022, </w:t>
          </w:r>
          <w:proofErr w:type="spellStart"/>
          <w:r w:rsidRPr="002D712B">
            <w:rPr>
              <w:rFonts w:eastAsia="Times New Roman"/>
            </w:rPr>
            <w:t>doi</w:t>
          </w:r>
          <w:proofErr w:type="spellEnd"/>
          <w:r w:rsidRPr="002D712B">
            <w:rPr>
              <w:rFonts w:eastAsia="Times New Roman"/>
            </w:rPr>
            <w:t>: 10.1111/acps.13360.</w:t>
          </w:r>
        </w:p>
        <w:p w14:paraId="33B4257F" w14:textId="77777777" w:rsidR="0016634D" w:rsidRPr="002D712B" w:rsidRDefault="0016634D" w:rsidP="0016634D">
          <w:pPr>
            <w:autoSpaceDE w:val="0"/>
            <w:autoSpaceDN w:val="0"/>
            <w:spacing w:line="480" w:lineRule="auto"/>
            <w:ind w:hanging="640"/>
            <w:divId w:val="695694664"/>
            <w:rPr>
              <w:rFonts w:eastAsia="Times New Roman"/>
            </w:rPr>
          </w:pPr>
          <w:r w:rsidRPr="002D712B">
            <w:rPr>
              <w:rFonts w:eastAsia="Times New Roman"/>
            </w:rPr>
            <w:t>[16]</w:t>
          </w:r>
          <w:r w:rsidRPr="002D712B">
            <w:rPr>
              <w:rFonts w:eastAsia="Times New Roman"/>
            </w:rPr>
            <w:tab/>
            <w:t xml:space="preserve">N. </w:t>
          </w:r>
          <w:proofErr w:type="spellStart"/>
          <w:r w:rsidRPr="002D712B">
            <w:rPr>
              <w:rFonts w:eastAsia="Times New Roman"/>
            </w:rPr>
            <w:t>Ghaziuddin</w:t>
          </w:r>
          <w:proofErr w:type="spellEnd"/>
          <w:r w:rsidRPr="002D712B">
            <w:rPr>
              <w:rFonts w:eastAsia="Times New Roman"/>
            </w:rPr>
            <w:t xml:space="preserve">, C. Merchant, R. Dopp, and C. King, “A naturalistic study of suicidal adolescents treated with an SSRI: Suicidal ideation and </w:t>
          </w:r>
          <w:proofErr w:type="spellStart"/>
          <w:r w:rsidRPr="002D712B">
            <w:rPr>
              <w:rFonts w:eastAsia="Times New Roman"/>
            </w:rPr>
            <w:t>behavior</w:t>
          </w:r>
          <w:proofErr w:type="spellEnd"/>
          <w:r w:rsidRPr="002D712B">
            <w:rPr>
              <w:rFonts w:eastAsia="Times New Roman"/>
            </w:rPr>
            <w:t xml:space="preserve"> during 3-month post-hospitalization period,” </w:t>
          </w:r>
          <w:r w:rsidRPr="002D712B">
            <w:rPr>
              <w:rFonts w:eastAsia="Times New Roman"/>
              <w:iCs/>
            </w:rPr>
            <w:t xml:space="preserve">Asian J </w:t>
          </w:r>
          <w:proofErr w:type="spellStart"/>
          <w:r w:rsidRPr="002D712B">
            <w:rPr>
              <w:rFonts w:eastAsia="Times New Roman"/>
              <w:iCs/>
            </w:rPr>
            <w:t>Psychiatr</w:t>
          </w:r>
          <w:proofErr w:type="spellEnd"/>
          <w:r w:rsidRPr="002D712B">
            <w:rPr>
              <w:rFonts w:eastAsia="Times New Roman"/>
            </w:rPr>
            <w:t xml:space="preserve">, vol. 11, 2014, </w:t>
          </w:r>
          <w:proofErr w:type="spellStart"/>
          <w:r w:rsidRPr="002D712B">
            <w:rPr>
              <w:rFonts w:eastAsia="Times New Roman"/>
            </w:rPr>
            <w:t>doi</w:t>
          </w:r>
          <w:proofErr w:type="spellEnd"/>
          <w:r w:rsidRPr="002D712B">
            <w:rPr>
              <w:rFonts w:eastAsia="Times New Roman"/>
            </w:rPr>
            <w:t>: 10.1016/j.ajp.2014.03.014.</w:t>
          </w:r>
        </w:p>
        <w:p w14:paraId="210F505B" w14:textId="77777777" w:rsidR="0016634D" w:rsidRPr="002D712B" w:rsidRDefault="0016634D" w:rsidP="0016634D">
          <w:pPr>
            <w:autoSpaceDE w:val="0"/>
            <w:autoSpaceDN w:val="0"/>
            <w:spacing w:line="480" w:lineRule="auto"/>
            <w:ind w:hanging="640"/>
            <w:divId w:val="13043271"/>
            <w:rPr>
              <w:rFonts w:eastAsia="Times New Roman"/>
            </w:rPr>
          </w:pPr>
          <w:r w:rsidRPr="002D712B">
            <w:rPr>
              <w:rFonts w:eastAsia="Times New Roman"/>
            </w:rPr>
            <w:lastRenderedPageBreak/>
            <w:t>[17]</w:t>
          </w:r>
          <w:r w:rsidRPr="002D712B">
            <w:rPr>
              <w:rFonts w:eastAsia="Times New Roman"/>
            </w:rPr>
            <w:tab/>
            <w:t xml:space="preserve">A. Sharma, L. S. Guski, N. Freund, and P. C. Gøtzsche, “Suicidality and aggression during antidepressant treatment: Systematic review and meta-analyses based on clinical study reports,” </w:t>
          </w:r>
          <w:r w:rsidRPr="002D712B">
            <w:rPr>
              <w:rFonts w:eastAsia="Times New Roman"/>
              <w:iCs/>
            </w:rPr>
            <w:t>BMJ (Online)</w:t>
          </w:r>
          <w:r w:rsidRPr="002D712B">
            <w:rPr>
              <w:rFonts w:eastAsia="Times New Roman"/>
            </w:rPr>
            <w:t xml:space="preserve">, vol. 352, 2016, </w:t>
          </w:r>
          <w:proofErr w:type="spellStart"/>
          <w:r w:rsidRPr="002D712B">
            <w:rPr>
              <w:rFonts w:eastAsia="Times New Roman"/>
            </w:rPr>
            <w:t>doi</w:t>
          </w:r>
          <w:proofErr w:type="spellEnd"/>
          <w:r w:rsidRPr="002D712B">
            <w:rPr>
              <w:rFonts w:eastAsia="Times New Roman"/>
            </w:rPr>
            <w:t>: 10.1136/</w:t>
          </w:r>
          <w:proofErr w:type="gramStart"/>
          <w:r w:rsidRPr="002D712B">
            <w:rPr>
              <w:rFonts w:eastAsia="Times New Roman"/>
            </w:rPr>
            <w:t>bmj.i</w:t>
          </w:r>
          <w:proofErr w:type="gramEnd"/>
          <w:r w:rsidRPr="002D712B">
            <w:rPr>
              <w:rFonts w:eastAsia="Times New Roman"/>
            </w:rPr>
            <w:t>65.</w:t>
          </w:r>
        </w:p>
        <w:p w14:paraId="638A7704" w14:textId="77777777" w:rsidR="0016634D" w:rsidRPr="002D712B" w:rsidRDefault="0016634D" w:rsidP="0016634D">
          <w:pPr>
            <w:autoSpaceDE w:val="0"/>
            <w:autoSpaceDN w:val="0"/>
            <w:spacing w:line="480" w:lineRule="auto"/>
            <w:ind w:hanging="640"/>
            <w:divId w:val="1430005207"/>
            <w:rPr>
              <w:rFonts w:eastAsia="Times New Roman"/>
            </w:rPr>
          </w:pPr>
          <w:r w:rsidRPr="002D712B">
            <w:rPr>
              <w:rFonts w:eastAsia="Times New Roman"/>
            </w:rPr>
            <w:t>[18]</w:t>
          </w:r>
          <w:r w:rsidRPr="002D712B">
            <w:rPr>
              <w:rFonts w:eastAsia="Times New Roman"/>
            </w:rPr>
            <w:tab/>
            <w:t xml:space="preserve">T. Harada, K. Sakamoto, and J. </w:t>
          </w:r>
          <w:proofErr w:type="spellStart"/>
          <w:r w:rsidRPr="002D712B">
            <w:rPr>
              <w:rFonts w:eastAsia="Times New Roman"/>
            </w:rPr>
            <w:t>Ishigooka</w:t>
          </w:r>
          <w:proofErr w:type="spellEnd"/>
          <w:r w:rsidRPr="002D712B">
            <w:rPr>
              <w:rFonts w:eastAsia="Times New Roman"/>
            </w:rPr>
            <w:t xml:space="preserve">, “Incidence and predictors of activation syndrome induced by antidepressants,” </w:t>
          </w:r>
          <w:r w:rsidRPr="002D712B">
            <w:rPr>
              <w:rFonts w:eastAsia="Times New Roman"/>
              <w:iCs/>
            </w:rPr>
            <w:t>Depress Anxiety</w:t>
          </w:r>
          <w:r w:rsidRPr="002D712B">
            <w:rPr>
              <w:rFonts w:eastAsia="Times New Roman"/>
            </w:rPr>
            <w:t xml:space="preserve">, vol. 25, no. 12, 2008, </w:t>
          </w:r>
          <w:proofErr w:type="spellStart"/>
          <w:r w:rsidRPr="002D712B">
            <w:rPr>
              <w:rFonts w:eastAsia="Times New Roman"/>
            </w:rPr>
            <w:t>doi</w:t>
          </w:r>
          <w:proofErr w:type="spellEnd"/>
          <w:r w:rsidRPr="002D712B">
            <w:rPr>
              <w:rFonts w:eastAsia="Times New Roman"/>
            </w:rPr>
            <w:t>: 10.1002/da.20438.</w:t>
          </w:r>
        </w:p>
        <w:p w14:paraId="5204CAFD" w14:textId="77777777" w:rsidR="0016634D" w:rsidRPr="002D712B" w:rsidRDefault="0016634D" w:rsidP="0016634D">
          <w:pPr>
            <w:autoSpaceDE w:val="0"/>
            <w:autoSpaceDN w:val="0"/>
            <w:spacing w:line="480" w:lineRule="auto"/>
            <w:ind w:hanging="640"/>
            <w:divId w:val="408769639"/>
            <w:rPr>
              <w:rFonts w:eastAsia="Times New Roman"/>
            </w:rPr>
          </w:pPr>
          <w:r w:rsidRPr="002D712B">
            <w:rPr>
              <w:rFonts w:eastAsia="Times New Roman"/>
            </w:rPr>
            <w:t>[19]</w:t>
          </w:r>
          <w:r w:rsidRPr="002D712B">
            <w:rPr>
              <w:rFonts w:eastAsia="Times New Roman"/>
            </w:rPr>
            <w:tab/>
            <w:t xml:space="preserve">J. Kelleher, B. Mac Namee, and A. D’Arcy, </w:t>
          </w:r>
          <w:r w:rsidRPr="002D712B">
            <w:rPr>
              <w:rFonts w:eastAsia="Times New Roman"/>
              <w:iCs/>
            </w:rPr>
            <w:t>Fundamentals of Machine Learning for Predictive Data Analytics: Algorithms, Worked Examples, and Case Studies</w:t>
          </w:r>
          <w:r w:rsidRPr="002D712B">
            <w:rPr>
              <w:rFonts w:eastAsia="Times New Roman"/>
            </w:rPr>
            <w:t>, vol. 53, no. 9. 2020.</w:t>
          </w:r>
        </w:p>
        <w:p w14:paraId="1CEC3363" w14:textId="77777777" w:rsidR="0016634D" w:rsidRPr="002D712B" w:rsidRDefault="0016634D" w:rsidP="0016634D">
          <w:pPr>
            <w:autoSpaceDE w:val="0"/>
            <w:autoSpaceDN w:val="0"/>
            <w:spacing w:line="480" w:lineRule="auto"/>
            <w:ind w:hanging="640"/>
            <w:divId w:val="1547184836"/>
            <w:rPr>
              <w:rFonts w:eastAsia="Times New Roman"/>
            </w:rPr>
          </w:pPr>
          <w:r w:rsidRPr="002D712B">
            <w:rPr>
              <w:rFonts w:eastAsia="Times New Roman"/>
            </w:rPr>
            <w:t>[20]</w:t>
          </w:r>
          <w:r w:rsidRPr="002D712B">
            <w:rPr>
              <w:rFonts w:eastAsia="Times New Roman"/>
            </w:rPr>
            <w:tab/>
            <w:t xml:space="preserve">C. </w:t>
          </w:r>
          <w:proofErr w:type="spellStart"/>
          <w:r w:rsidRPr="002D712B">
            <w:rPr>
              <w:rFonts w:eastAsia="Times New Roman"/>
            </w:rPr>
            <w:t>Mougan</w:t>
          </w:r>
          <w:proofErr w:type="spellEnd"/>
          <w:r w:rsidRPr="002D712B">
            <w:rPr>
              <w:rFonts w:eastAsia="Times New Roman"/>
            </w:rPr>
            <w:t xml:space="preserve">, J. M. Alvarez, S. Ruggieri, and S. Staab, “Fairness Implications of Encoding Protected Categorical Attributes,” in </w:t>
          </w:r>
          <w:r w:rsidRPr="002D712B">
            <w:rPr>
              <w:rFonts w:eastAsia="Times New Roman"/>
              <w:iCs/>
            </w:rPr>
            <w:t>AIES 2023 - Proceedings of the 2023 AAAI/ACM Conference on AI, Ethics, and Society</w:t>
          </w:r>
          <w:r w:rsidRPr="002D712B">
            <w:rPr>
              <w:rFonts w:eastAsia="Times New Roman"/>
            </w:rPr>
            <w:t xml:space="preserve">, Association for Computing Machinery, Inc, Aug. 2023, pp. 454–465. </w:t>
          </w:r>
          <w:proofErr w:type="spellStart"/>
          <w:r w:rsidRPr="002D712B">
            <w:rPr>
              <w:rFonts w:eastAsia="Times New Roman"/>
            </w:rPr>
            <w:t>doi</w:t>
          </w:r>
          <w:proofErr w:type="spellEnd"/>
          <w:r w:rsidRPr="002D712B">
            <w:rPr>
              <w:rFonts w:eastAsia="Times New Roman"/>
            </w:rPr>
            <w:t>: 10.1145/3600211.3604657.</w:t>
          </w:r>
        </w:p>
        <w:p w14:paraId="2C7C30E3" w14:textId="77777777" w:rsidR="0016634D" w:rsidRPr="002D712B" w:rsidRDefault="0016634D" w:rsidP="0016634D">
          <w:pPr>
            <w:autoSpaceDE w:val="0"/>
            <w:autoSpaceDN w:val="0"/>
            <w:spacing w:line="480" w:lineRule="auto"/>
            <w:ind w:hanging="640"/>
            <w:divId w:val="501504949"/>
            <w:rPr>
              <w:rFonts w:eastAsia="Times New Roman"/>
            </w:rPr>
          </w:pPr>
          <w:r w:rsidRPr="002D712B">
            <w:rPr>
              <w:rFonts w:eastAsia="Times New Roman"/>
            </w:rPr>
            <w:t>[21]</w:t>
          </w:r>
          <w:r w:rsidRPr="002D712B">
            <w:rPr>
              <w:rFonts w:eastAsia="Times New Roman"/>
            </w:rPr>
            <w:tab/>
            <w:t xml:space="preserve">F. </w:t>
          </w:r>
          <w:proofErr w:type="spellStart"/>
          <w:r w:rsidRPr="002D712B">
            <w:rPr>
              <w:rFonts w:eastAsia="Times New Roman"/>
            </w:rPr>
            <w:t>Pargent</w:t>
          </w:r>
          <w:proofErr w:type="spellEnd"/>
          <w:r w:rsidRPr="002D712B">
            <w:rPr>
              <w:rFonts w:eastAsia="Times New Roman"/>
            </w:rPr>
            <w:t xml:space="preserve">, F. Pfisterer, J. Thomas, and B. </w:t>
          </w:r>
          <w:proofErr w:type="spellStart"/>
          <w:r w:rsidRPr="002D712B">
            <w:rPr>
              <w:rFonts w:eastAsia="Times New Roman"/>
            </w:rPr>
            <w:t>Bischl</w:t>
          </w:r>
          <w:proofErr w:type="spellEnd"/>
          <w:r w:rsidRPr="002D712B">
            <w:rPr>
              <w:rFonts w:eastAsia="Times New Roman"/>
            </w:rPr>
            <w:t xml:space="preserve">, “Regularized target encoding outperforms traditional methods in supervised machine learning with high cardinality features,” </w:t>
          </w:r>
          <w:proofErr w:type="spellStart"/>
          <w:r w:rsidRPr="002D712B">
            <w:rPr>
              <w:rFonts w:eastAsia="Times New Roman"/>
              <w:iCs/>
            </w:rPr>
            <w:t>Comput</w:t>
          </w:r>
          <w:proofErr w:type="spellEnd"/>
          <w:r w:rsidRPr="002D712B">
            <w:rPr>
              <w:rFonts w:eastAsia="Times New Roman"/>
              <w:iCs/>
            </w:rPr>
            <w:t xml:space="preserve"> Stat</w:t>
          </w:r>
          <w:r w:rsidRPr="002D712B">
            <w:rPr>
              <w:rFonts w:eastAsia="Times New Roman"/>
            </w:rPr>
            <w:t xml:space="preserve">, vol. 37, no. 5, 2022, </w:t>
          </w:r>
          <w:proofErr w:type="spellStart"/>
          <w:r w:rsidRPr="002D712B">
            <w:rPr>
              <w:rFonts w:eastAsia="Times New Roman"/>
            </w:rPr>
            <w:t>doi</w:t>
          </w:r>
          <w:proofErr w:type="spellEnd"/>
          <w:r w:rsidRPr="002D712B">
            <w:rPr>
              <w:rFonts w:eastAsia="Times New Roman"/>
            </w:rPr>
            <w:t>: 10.1007/s00180-022-01207-6.</w:t>
          </w:r>
        </w:p>
        <w:p w14:paraId="336C38BA" w14:textId="77777777" w:rsidR="0016634D" w:rsidRPr="002D712B" w:rsidRDefault="0016634D" w:rsidP="0016634D">
          <w:pPr>
            <w:autoSpaceDE w:val="0"/>
            <w:autoSpaceDN w:val="0"/>
            <w:spacing w:line="480" w:lineRule="auto"/>
            <w:ind w:hanging="640"/>
            <w:divId w:val="1648432012"/>
            <w:rPr>
              <w:rFonts w:eastAsia="Times New Roman"/>
            </w:rPr>
          </w:pPr>
          <w:r w:rsidRPr="002D712B">
            <w:rPr>
              <w:rFonts w:eastAsia="Times New Roman"/>
            </w:rPr>
            <w:t>[22]</w:t>
          </w:r>
          <w:r w:rsidRPr="002D712B">
            <w:rPr>
              <w:rFonts w:eastAsia="Times New Roman"/>
            </w:rPr>
            <w:tab/>
            <w:t xml:space="preserve">A. </w:t>
          </w:r>
          <w:proofErr w:type="spellStart"/>
          <w:r w:rsidRPr="002D712B">
            <w:rPr>
              <w:rFonts w:eastAsia="Times New Roman"/>
            </w:rPr>
            <w:t>Shiroshita</w:t>
          </w:r>
          <w:proofErr w:type="spellEnd"/>
          <w:r w:rsidRPr="002D712B">
            <w:rPr>
              <w:rFonts w:eastAsia="Times New Roman"/>
            </w:rPr>
            <w:t xml:space="preserve">, N. Yamamoto, N. Saka, M. Okumura, H. Shiba, and Y. Kataoka, “Inappropriate Evaluation of Effect Modifications Based on Categorical Outcomes: A Systematic Review of Randomized Controlled Trials,” 2022. </w:t>
          </w:r>
          <w:proofErr w:type="spellStart"/>
          <w:r w:rsidRPr="002D712B">
            <w:rPr>
              <w:rFonts w:eastAsia="Times New Roman"/>
            </w:rPr>
            <w:t>doi</w:t>
          </w:r>
          <w:proofErr w:type="spellEnd"/>
          <w:r w:rsidRPr="002D712B">
            <w:rPr>
              <w:rFonts w:eastAsia="Times New Roman"/>
            </w:rPr>
            <w:t>: 10.3390/ijerph192215262.</w:t>
          </w:r>
        </w:p>
        <w:p w14:paraId="59C8FD41" w14:textId="77777777" w:rsidR="0016634D" w:rsidRPr="002D712B" w:rsidRDefault="0016634D" w:rsidP="0016634D">
          <w:pPr>
            <w:autoSpaceDE w:val="0"/>
            <w:autoSpaceDN w:val="0"/>
            <w:spacing w:line="480" w:lineRule="auto"/>
            <w:ind w:hanging="640"/>
            <w:divId w:val="1294020999"/>
            <w:rPr>
              <w:rFonts w:eastAsia="Times New Roman"/>
            </w:rPr>
          </w:pPr>
          <w:r w:rsidRPr="002D712B">
            <w:rPr>
              <w:rFonts w:eastAsia="Times New Roman"/>
            </w:rPr>
            <w:t>[23]</w:t>
          </w:r>
          <w:r w:rsidRPr="002D712B">
            <w:rPr>
              <w:rFonts w:eastAsia="Times New Roman"/>
            </w:rPr>
            <w:tab/>
            <w:t xml:space="preserve">X. Su, K. Meneses, P. </w:t>
          </w:r>
          <w:proofErr w:type="spellStart"/>
          <w:r w:rsidRPr="002D712B">
            <w:rPr>
              <w:rFonts w:eastAsia="Times New Roman"/>
            </w:rPr>
            <w:t>Mcnees</w:t>
          </w:r>
          <w:proofErr w:type="spellEnd"/>
          <w:r w:rsidRPr="002D712B">
            <w:rPr>
              <w:rFonts w:eastAsia="Times New Roman"/>
            </w:rPr>
            <w:t xml:space="preserve">, and W. O. Johnson, “Interaction trees: Exploring the differential effects of an intervention programme for breast cancer survivors,” </w:t>
          </w:r>
          <w:r w:rsidRPr="002D712B">
            <w:rPr>
              <w:rFonts w:eastAsia="Times New Roman"/>
              <w:iCs/>
            </w:rPr>
            <w:t>J R Stat Soc Ser C Appl Stat</w:t>
          </w:r>
          <w:r w:rsidRPr="002D712B">
            <w:rPr>
              <w:rFonts w:eastAsia="Times New Roman"/>
            </w:rPr>
            <w:t xml:space="preserve">, vol. 60, no. 3, 2011, </w:t>
          </w:r>
          <w:proofErr w:type="spellStart"/>
          <w:r w:rsidRPr="002D712B">
            <w:rPr>
              <w:rFonts w:eastAsia="Times New Roman"/>
            </w:rPr>
            <w:t>doi</w:t>
          </w:r>
          <w:proofErr w:type="spellEnd"/>
          <w:r w:rsidRPr="002D712B">
            <w:rPr>
              <w:rFonts w:eastAsia="Times New Roman"/>
            </w:rPr>
            <w:t>: 10.1111/j.1467-9876.2010.</w:t>
          </w:r>
          <w:proofErr w:type="gramStart"/>
          <w:r w:rsidRPr="002D712B">
            <w:rPr>
              <w:rFonts w:eastAsia="Times New Roman"/>
            </w:rPr>
            <w:t>00754.x.</w:t>
          </w:r>
          <w:proofErr w:type="gramEnd"/>
        </w:p>
        <w:p w14:paraId="0EA87D9C" w14:textId="77777777" w:rsidR="0016634D" w:rsidRPr="002D712B" w:rsidRDefault="0016634D" w:rsidP="0016634D">
          <w:pPr>
            <w:autoSpaceDE w:val="0"/>
            <w:autoSpaceDN w:val="0"/>
            <w:spacing w:line="480" w:lineRule="auto"/>
            <w:ind w:hanging="640"/>
            <w:divId w:val="131412611"/>
            <w:rPr>
              <w:rFonts w:eastAsia="Times New Roman"/>
            </w:rPr>
          </w:pPr>
          <w:r w:rsidRPr="002D712B">
            <w:rPr>
              <w:rFonts w:eastAsia="Times New Roman"/>
            </w:rPr>
            <w:lastRenderedPageBreak/>
            <w:t>[24]</w:t>
          </w:r>
          <w:r w:rsidRPr="002D712B">
            <w:rPr>
              <w:rFonts w:eastAsia="Times New Roman"/>
            </w:rPr>
            <w:tab/>
            <w:t xml:space="preserve">A. </w:t>
          </w:r>
          <w:proofErr w:type="spellStart"/>
          <w:r w:rsidRPr="002D712B">
            <w:rPr>
              <w:rFonts w:eastAsia="Times New Roman"/>
            </w:rPr>
            <w:t>Wongkoblap</w:t>
          </w:r>
          <w:proofErr w:type="spellEnd"/>
          <w:r w:rsidRPr="002D712B">
            <w:rPr>
              <w:rFonts w:eastAsia="Times New Roman"/>
            </w:rPr>
            <w:t xml:space="preserve">, M. A. Vadillo, and V. </w:t>
          </w:r>
          <w:proofErr w:type="spellStart"/>
          <w:r w:rsidRPr="002D712B">
            <w:rPr>
              <w:rFonts w:eastAsia="Times New Roman"/>
            </w:rPr>
            <w:t>Curcin</w:t>
          </w:r>
          <w:proofErr w:type="spellEnd"/>
          <w:r w:rsidRPr="002D712B">
            <w:rPr>
              <w:rFonts w:eastAsia="Times New Roman"/>
            </w:rPr>
            <w:t xml:space="preserve">, “Researching mental health disorders in the era of social media: Systematic review,” 2017. </w:t>
          </w:r>
          <w:proofErr w:type="spellStart"/>
          <w:r w:rsidRPr="002D712B">
            <w:rPr>
              <w:rFonts w:eastAsia="Times New Roman"/>
            </w:rPr>
            <w:t>doi</w:t>
          </w:r>
          <w:proofErr w:type="spellEnd"/>
          <w:r w:rsidRPr="002D712B">
            <w:rPr>
              <w:rFonts w:eastAsia="Times New Roman"/>
            </w:rPr>
            <w:t>: 10.2196/jmir.7215.</w:t>
          </w:r>
        </w:p>
        <w:p w14:paraId="70E778B9" w14:textId="77777777" w:rsidR="0016634D" w:rsidRPr="002D712B" w:rsidRDefault="0016634D" w:rsidP="0016634D">
          <w:pPr>
            <w:autoSpaceDE w:val="0"/>
            <w:autoSpaceDN w:val="0"/>
            <w:spacing w:line="480" w:lineRule="auto"/>
            <w:ind w:hanging="640"/>
            <w:divId w:val="1010261200"/>
            <w:rPr>
              <w:rFonts w:eastAsia="Times New Roman"/>
            </w:rPr>
          </w:pPr>
          <w:r w:rsidRPr="002D712B">
            <w:rPr>
              <w:rFonts w:eastAsia="Times New Roman"/>
            </w:rPr>
            <w:t>[25]</w:t>
          </w:r>
          <w:r w:rsidRPr="002D712B">
            <w:rPr>
              <w:rFonts w:eastAsia="Times New Roman"/>
            </w:rPr>
            <w:tab/>
            <w:t xml:space="preserve">C. W. Chen, Y. H. Tsai, F. R. Chang, and W. C. Lin, “Ensemble feature selection in medical datasets: Combining filter, wrapper, and embedded feature selection results,” </w:t>
          </w:r>
          <w:r w:rsidRPr="002D712B">
            <w:rPr>
              <w:rFonts w:eastAsia="Times New Roman"/>
              <w:iCs/>
            </w:rPr>
            <w:t xml:space="preserve">Expert </w:t>
          </w:r>
          <w:proofErr w:type="spellStart"/>
          <w:r w:rsidRPr="002D712B">
            <w:rPr>
              <w:rFonts w:eastAsia="Times New Roman"/>
              <w:iCs/>
            </w:rPr>
            <w:t>Syst</w:t>
          </w:r>
          <w:proofErr w:type="spellEnd"/>
          <w:r w:rsidRPr="002D712B">
            <w:rPr>
              <w:rFonts w:eastAsia="Times New Roman"/>
            </w:rPr>
            <w:t xml:space="preserve">, vol. 37, no. 5, 2020, </w:t>
          </w:r>
          <w:proofErr w:type="spellStart"/>
          <w:r w:rsidRPr="002D712B">
            <w:rPr>
              <w:rFonts w:eastAsia="Times New Roman"/>
            </w:rPr>
            <w:t>doi</w:t>
          </w:r>
          <w:proofErr w:type="spellEnd"/>
          <w:r w:rsidRPr="002D712B">
            <w:rPr>
              <w:rFonts w:eastAsia="Times New Roman"/>
            </w:rPr>
            <w:t>: 10.1111/exsy.12553.</w:t>
          </w:r>
        </w:p>
        <w:p w14:paraId="7B0F541A" w14:textId="77777777" w:rsidR="0016634D" w:rsidRPr="002D712B" w:rsidRDefault="0016634D" w:rsidP="0016634D">
          <w:pPr>
            <w:autoSpaceDE w:val="0"/>
            <w:autoSpaceDN w:val="0"/>
            <w:spacing w:line="480" w:lineRule="auto"/>
            <w:ind w:hanging="640"/>
            <w:divId w:val="1212885303"/>
            <w:rPr>
              <w:rFonts w:eastAsia="Times New Roman"/>
            </w:rPr>
          </w:pPr>
          <w:r w:rsidRPr="002D712B">
            <w:rPr>
              <w:rFonts w:eastAsia="Times New Roman"/>
            </w:rPr>
            <w:t>[26]</w:t>
          </w:r>
          <w:r w:rsidRPr="002D712B">
            <w:rPr>
              <w:rFonts w:eastAsia="Times New Roman"/>
            </w:rPr>
            <w:tab/>
            <w:t xml:space="preserve">J. Ahuja and S. D. </w:t>
          </w:r>
          <w:proofErr w:type="spellStart"/>
          <w:r w:rsidRPr="002D712B">
            <w:rPr>
              <w:rFonts w:eastAsia="Times New Roman"/>
            </w:rPr>
            <w:t>Ratnoo</w:t>
          </w:r>
          <w:proofErr w:type="spellEnd"/>
          <w:r w:rsidRPr="002D712B">
            <w:rPr>
              <w:rFonts w:eastAsia="Times New Roman"/>
            </w:rPr>
            <w:t xml:space="preserve">, “Feature Selection using Multi-objective Genetic </w:t>
          </w:r>
          <w:proofErr w:type="spellStart"/>
          <w:r w:rsidRPr="002D712B">
            <w:rPr>
              <w:rFonts w:eastAsia="Times New Roman"/>
            </w:rPr>
            <w:t>Algorith</w:t>
          </w:r>
          <w:proofErr w:type="spellEnd"/>
          <w:r w:rsidRPr="002D712B">
            <w:rPr>
              <w:rFonts w:eastAsia="Times New Roman"/>
            </w:rPr>
            <w:t xml:space="preserve"> m: A Hybrid Approach,” </w:t>
          </w:r>
          <w:r w:rsidRPr="002D712B">
            <w:rPr>
              <w:rFonts w:eastAsia="Times New Roman"/>
              <w:iCs/>
            </w:rPr>
            <w:t>INFOCOMP Journal of Computer Science</w:t>
          </w:r>
          <w:r w:rsidRPr="002D712B">
            <w:rPr>
              <w:rFonts w:eastAsia="Times New Roman"/>
            </w:rPr>
            <w:t xml:space="preserve">, vol. 14, no. 1, pp. 26–37, Jun. 2015, </w:t>
          </w:r>
          <w:proofErr w:type="spellStart"/>
          <w:r w:rsidRPr="002D712B">
            <w:rPr>
              <w:rFonts w:eastAsia="Times New Roman"/>
            </w:rPr>
            <w:t>doi</w:t>
          </w:r>
          <w:proofErr w:type="spellEnd"/>
          <w:r w:rsidRPr="002D712B">
            <w:rPr>
              <w:rFonts w:eastAsia="Times New Roman"/>
            </w:rPr>
            <w:t>: 10.18760/IC.14120153.</w:t>
          </w:r>
        </w:p>
        <w:p w14:paraId="161A763D" w14:textId="77777777" w:rsidR="0016634D" w:rsidRPr="002D712B" w:rsidRDefault="0016634D" w:rsidP="0016634D">
          <w:pPr>
            <w:autoSpaceDE w:val="0"/>
            <w:autoSpaceDN w:val="0"/>
            <w:spacing w:line="480" w:lineRule="auto"/>
            <w:ind w:hanging="640"/>
            <w:divId w:val="802386484"/>
            <w:rPr>
              <w:rFonts w:eastAsia="Times New Roman"/>
            </w:rPr>
          </w:pPr>
          <w:r w:rsidRPr="002D712B">
            <w:rPr>
              <w:rFonts w:eastAsia="Times New Roman"/>
            </w:rPr>
            <w:t>[27]</w:t>
          </w:r>
          <w:r w:rsidRPr="002D712B">
            <w:rPr>
              <w:rFonts w:eastAsia="Times New Roman"/>
            </w:rPr>
            <w:tab/>
            <w:t xml:space="preserve">W. P. Hong and M. J. Liao, “Application of fruit fly optimization algorithm-least square support vector machine in fault diagnosis of fans,” in </w:t>
          </w:r>
          <w:r w:rsidRPr="002D712B">
            <w:rPr>
              <w:rFonts w:eastAsia="Times New Roman"/>
              <w:iCs/>
            </w:rPr>
            <w:t>Advanced Materials Research</w:t>
          </w:r>
          <w:r w:rsidRPr="002D712B">
            <w:rPr>
              <w:rFonts w:eastAsia="Times New Roman"/>
            </w:rPr>
            <w:t xml:space="preserve">, 2014. </w:t>
          </w:r>
          <w:proofErr w:type="spellStart"/>
          <w:r w:rsidRPr="002D712B">
            <w:rPr>
              <w:rFonts w:eastAsia="Times New Roman"/>
            </w:rPr>
            <w:t>doi</w:t>
          </w:r>
          <w:proofErr w:type="spellEnd"/>
          <w:r w:rsidRPr="002D712B">
            <w:rPr>
              <w:rFonts w:eastAsia="Times New Roman"/>
            </w:rPr>
            <w:t>: 10.4028/www.scientific.net/AMR.860-863.1510.</w:t>
          </w:r>
        </w:p>
        <w:p w14:paraId="1036C154" w14:textId="77777777" w:rsidR="0016634D" w:rsidRPr="002D712B" w:rsidRDefault="0016634D" w:rsidP="0016634D">
          <w:pPr>
            <w:autoSpaceDE w:val="0"/>
            <w:autoSpaceDN w:val="0"/>
            <w:spacing w:line="480" w:lineRule="auto"/>
            <w:ind w:hanging="640"/>
            <w:divId w:val="825629308"/>
            <w:rPr>
              <w:rFonts w:eastAsia="Times New Roman"/>
            </w:rPr>
          </w:pPr>
          <w:r w:rsidRPr="002D712B">
            <w:rPr>
              <w:rFonts w:eastAsia="Times New Roman"/>
            </w:rPr>
            <w:t>[28]</w:t>
          </w:r>
          <w:r w:rsidRPr="002D712B">
            <w:rPr>
              <w:rFonts w:eastAsia="Times New Roman"/>
            </w:rPr>
            <w:tab/>
            <w:t xml:space="preserve">“Realtime Visual Object Recognition using Support Vector Machine comparing with K- Nearest </w:t>
          </w:r>
          <w:proofErr w:type="spellStart"/>
          <w:r w:rsidRPr="002D712B">
            <w:rPr>
              <w:rFonts w:eastAsia="Times New Roman"/>
            </w:rPr>
            <w:t>Neighbor</w:t>
          </w:r>
          <w:proofErr w:type="spellEnd"/>
          <w:r w:rsidRPr="002D712B">
            <w:rPr>
              <w:rFonts w:eastAsia="Times New Roman"/>
            </w:rPr>
            <w:t xml:space="preserve"> algorithm for improving accuracy,” </w:t>
          </w:r>
          <w:r w:rsidRPr="002D712B">
            <w:rPr>
              <w:rFonts w:eastAsia="Times New Roman"/>
              <w:iCs/>
            </w:rPr>
            <w:t xml:space="preserve">J Pharm </w:t>
          </w:r>
          <w:proofErr w:type="spellStart"/>
          <w:r w:rsidRPr="002D712B">
            <w:rPr>
              <w:rFonts w:eastAsia="Times New Roman"/>
              <w:iCs/>
            </w:rPr>
            <w:t>Negat</w:t>
          </w:r>
          <w:proofErr w:type="spellEnd"/>
          <w:r w:rsidRPr="002D712B">
            <w:rPr>
              <w:rFonts w:eastAsia="Times New Roman"/>
              <w:iCs/>
            </w:rPr>
            <w:t xml:space="preserve"> Results</w:t>
          </w:r>
          <w:r w:rsidRPr="002D712B">
            <w:rPr>
              <w:rFonts w:eastAsia="Times New Roman"/>
            </w:rPr>
            <w:t xml:space="preserve">, vol. 13, no. SO4, 2022, </w:t>
          </w:r>
          <w:proofErr w:type="spellStart"/>
          <w:r w:rsidRPr="002D712B">
            <w:rPr>
              <w:rFonts w:eastAsia="Times New Roman"/>
            </w:rPr>
            <w:t>doi</w:t>
          </w:r>
          <w:proofErr w:type="spellEnd"/>
          <w:r w:rsidRPr="002D712B">
            <w:rPr>
              <w:rFonts w:eastAsia="Times New Roman"/>
            </w:rPr>
            <w:t>: 10.47750/pnr.2022.</w:t>
          </w:r>
          <w:proofErr w:type="gramStart"/>
          <w:r w:rsidRPr="002D712B">
            <w:rPr>
              <w:rFonts w:eastAsia="Times New Roman"/>
            </w:rPr>
            <w:t>13.s</w:t>
          </w:r>
          <w:proofErr w:type="gramEnd"/>
          <w:r w:rsidRPr="002D712B">
            <w:rPr>
              <w:rFonts w:eastAsia="Times New Roman"/>
            </w:rPr>
            <w:t>04.097.</w:t>
          </w:r>
        </w:p>
        <w:p w14:paraId="1FA36BB7" w14:textId="77777777" w:rsidR="0016634D" w:rsidRPr="002D712B" w:rsidRDefault="0016634D" w:rsidP="0016634D">
          <w:pPr>
            <w:autoSpaceDE w:val="0"/>
            <w:autoSpaceDN w:val="0"/>
            <w:spacing w:line="480" w:lineRule="auto"/>
            <w:ind w:hanging="640"/>
            <w:divId w:val="37894808"/>
            <w:rPr>
              <w:rFonts w:eastAsia="Times New Roman"/>
            </w:rPr>
          </w:pPr>
          <w:r w:rsidRPr="002D712B">
            <w:rPr>
              <w:rFonts w:eastAsia="Times New Roman"/>
            </w:rPr>
            <w:t>[29]</w:t>
          </w:r>
          <w:r w:rsidRPr="002D712B">
            <w:rPr>
              <w:rFonts w:eastAsia="Times New Roman"/>
            </w:rPr>
            <w:tab/>
            <w:t xml:space="preserve">J. Chung and J. Teo, “Mental Health Prediction Using Machine Learning: Taxonomy, Applications, and Challenges,” 2022. </w:t>
          </w:r>
          <w:proofErr w:type="spellStart"/>
          <w:r w:rsidRPr="002D712B">
            <w:rPr>
              <w:rFonts w:eastAsia="Times New Roman"/>
            </w:rPr>
            <w:t>doi</w:t>
          </w:r>
          <w:proofErr w:type="spellEnd"/>
          <w:r w:rsidRPr="002D712B">
            <w:rPr>
              <w:rFonts w:eastAsia="Times New Roman"/>
            </w:rPr>
            <w:t>: 10.1155/2022/9970363.</w:t>
          </w:r>
        </w:p>
        <w:p w14:paraId="5B6807CC" w14:textId="77777777" w:rsidR="0016634D" w:rsidRPr="002D712B" w:rsidRDefault="0016634D" w:rsidP="0016634D">
          <w:pPr>
            <w:autoSpaceDE w:val="0"/>
            <w:autoSpaceDN w:val="0"/>
            <w:spacing w:line="480" w:lineRule="auto"/>
            <w:ind w:hanging="640"/>
            <w:divId w:val="294261252"/>
            <w:rPr>
              <w:rFonts w:eastAsia="Times New Roman"/>
            </w:rPr>
          </w:pPr>
          <w:r w:rsidRPr="002D712B">
            <w:rPr>
              <w:rFonts w:eastAsia="Times New Roman"/>
            </w:rPr>
            <w:t>[30]</w:t>
          </w:r>
          <w:r w:rsidRPr="002D712B">
            <w:rPr>
              <w:rFonts w:eastAsia="Times New Roman"/>
            </w:rPr>
            <w:tab/>
            <w:t xml:space="preserve">T.-C. Wu </w:t>
          </w:r>
          <w:r w:rsidRPr="002D712B">
            <w:rPr>
              <w:rFonts w:eastAsia="Times New Roman"/>
              <w:iCs/>
            </w:rPr>
            <w:t>et al.</w:t>
          </w:r>
          <w:r w:rsidRPr="002D712B">
            <w:rPr>
              <w:rFonts w:eastAsia="Times New Roman"/>
            </w:rPr>
            <w:t xml:space="preserve">, “Advanced machine learning methods in psychiatry: an introduction,” </w:t>
          </w:r>
          <w:r w:rsidRPr="002D712B">
            <w:rPr>
              <w:rFonts w:eastAsia="Times New Roman"/>
              <w:iCs/>
            </w:rPr>
            <w:t xml:space="preserve">Gen </w:t>
          </w:r>
          <w:proofErr w:type="spellStart"/>
          <w:r w:rsidRPr="002D712B">
            <w:rPr>
              <w:rFonts w:eastAsia="Times New Roman"/>
              <w:iCs/>
            </w:rPr>
            <w:t>Psychiatr</w:t>
          </w:r>
          <w:proofErr w:type="spellEnd"/>
          <w:r w:rsidRPr="002D712B">
            <w:rPr>
              <w:rFonts w:eastAsia="Times New Roman"/>
            </w:rPr>
            <w:t xml:space="preserve">, vol. 33, no. 2, 2020, </w:t>
          </w:r>
          <w:proofErr w:type="spellStart"/>
          <w:r w:rsidRPr="002D712B">
            <w:rPr>
              <w:rFonts w:eastAsia="Times New Roman"/>
            </w:rPr>
            <w:t>doi</w:t>
          </w:r>
          <w:proofErr w:type="spellEnd"/>
          <w:r w:rsidRPr="002D712B">
            <w:rPr>
              <w:rFonts w:eastAsia="Times New Roman"/>
            </w:rPr>
            <w:t>: 10.1136/gpsych-2020-100197.</w:t>
          </w:r>
        </w:p>
        <w:p w14:paraId="40FFFF6A" w14:textId="77777777" w:rsidR="0016634D" w:rsidRPr="002D712B" w:rsidRDefault="0016634D" w:rsidP="0016634D">
          <w:pPr>
            <w:autoSpaceDE w:val="0"/>
            <w:autoSpaceDN w:val="0"/>
            <w:spacing w:line="480" w:lineRule="auto"/>
            <w:ind w:hanging="640"/>
            <w:divId w:val="1732272352"/>
            <w:rPr>
              <w:rFonts w:eastAsia="Times New Roman"/>
            </w:rPr>
          </w:pPr>
          <w:r w:rsidRPr="002D712B">
            <w:rPr>
              <w:rFonts w:eastAsia="Times New Roman"/>
            </w:rPr>
            <w:t>[31]</w:t>
          </w:r>
          <w:r w:rsidRPr="002D712B">
            <w:rPr>
              <w:rFonts w:eastAsia="Times New Roman"/>
            </w:rPr>
            <w:tab/>
            <w:t xml:space="preserve">Z. Zhou, D. Luo, B. X. Yang, and Z. Liu, “Machine Learning-Based Prediction Models for Depression Symptoms Among Chinese Healthcare Workers During the Early COVID-19 Outbreak in 2020: A Cross-Sectional Study,” </w:t>
          </w:r>
          <w:r w:rsidRPr="002D712B">
            <w:rPr>
              <w:rFonts w:eastAsia="Times New Roman"/>
              <w:iCs/>
            </w:rPr>
            <w:t>Front Psychiatry</w:t>
          </w:r>
          <w:r w:rsidRPr="002D712B">
            <w:rPr>
              <w:rFonts w:eastAsia="Times New Roman"/>
            </w:rPr>
            <w:t xml:space="preserve">, vol. 13, 2022, </w:t>
          </w:r>
          <w:proofErr w:type="spellStart"/>
          <w:r w:rsidRPr="002D712B">
            <w:rPr>
              <w:rFonts w:eastAsia="Times New Roman"/>
            </w:rPr>
            <w:t>doi</w:t>
          </w:r>
          <w:proofErr w:type="spellEnd"/>
          <w:r w:rsidRPr="002D712B">
            <w:rPr>
              <w:rFonts w:eastAsia="Times New Roman"/>
            </w:rPr>
            <w:t>: 10.3389/fpsyt.2022.876995.</w:t>
          </w:r>
        </w:p>
        <w:p w14:paraId="37F66B56" w14:textId="77777777" w:rsidR="0016634D" w:rsidRPr="002D712B" w:rsidRDefault="0016634D" w:rsidP="0016634D">
          <w:pPr>
            <w:autoSpaceDE w:val="0"/>
            <w:autoSpaceDN w:val="0"/>
            <w:spacing w:line="480" w:lineRule="auto"/>
            <w:ind w:hanging="640"/>
            <w:divId w:val="943613669"/>
            <w:rPr>
              <w:rFonts w:eastAsia="Times New Roman"/>
            </w:rPr>
          </w:pPr>
          <w:r w:rsidRPr="002D712B">
            <w:rPr>
              <w:rFonts w:eastAsia="Times New Roman"/>
            </w:rPr>
            <w:lastRenderedPageBreak/>
            <w:t>[32]</w:t>
          </w:r>
          <w:r w:rsidRPr="002D712B">
            <w:rPr>
              <w:rFonts w:eastAsia="Times New Roman"/>
            </w:rPr>
            <w:tab/>
            <w:t xml:space="preserve">I. P. Jha, R. Awasthi, A. Kumar, V. Kumar, and T. Sethi, “Learning the mental health impact of COVID-19 in the United States with explainable artificial intelligence: Observational study,” </w:t>
          </w:r>
          <w:r w:rsidRPr="002D712B">
            <w:rPr>
              <w:rFonts w:eastAsia="Times New Roman"/>
              <w:iCs/>
            </w:rPr>
            <w:t>JMIR Ment Health</w:t>
          </w:r>
          <w:r w:rsidRPr="002D712B">
            <w:rPr>
              <w:rFonts w:eastAsia="Times New Roman"/>
            </w:rPr>
            <w:t xml:space="preserve">, vol. 8, no. 4, 2021, </w:t>
          </w:r>
          <w:proofErr w:type="spellStart"/>
          <w:r w:rsidRPr="002D712B">
            <w:rPr>
              <w:rFonts w:eastAsia="Times New Roman"/>
            </w:rPr>
            <w:t>doi</w:t>
          </w:r>
          <w:proofErr w:type="spellEnd"/>
          <w:r w:rsidRPr="002D712B">
            <w:rPr>
              <w:rFonts w:eastAsia="Times New Roman"/>
            </w:rPr>
            <w:t>: 10.2196/25097.</w:t>
          </w:r>
        </w:p>
        <w:p w14:paraId="03809651" w14:textId="77777777" w:rsidR="0016634D" w:rsidRPr="002D712B" w:rsidRDefault="0016634D" w:rsidP="0016634D">
          <w:pPr>
            <w:autoSpaceDE w:val="0"/>
            <w:autoSpaceDN w:val="0"/>
            <w:spacing w:line="480" w:lineRule="auto"/>
            <w:ind w:hanging="640"/>
            <w:divId w:val="715736391"/>
            <w:rPr>
              <w:rFonts w:eastAsia="Times New Roman"/>
            </w:rPr>
          </w:pPr>
          <w:r w:rsidRPr="002D712B">
            <w:rPr>
              <w:rFonts w:eastAsia="Times New Roman"/>
            </w:rPr>
            <w:t>[33]</w:t>
          </w:r>
          <w:r w:rsidRPr="002D712B">
            <w:rPr>
              <w:rFonts w:eastAsia="Times New Roman"/>
            </w:rPr>
            <w:tab/>
            <w:t xml:space="preserve">L. Tao, H. Zhu, Q. Wang, Y. Liang, and X. Deng, “A Combined Priori and Purity Gaussian </w:t>
          </w:r>
          <w:proofErr w:type="spellStart"/>
          <w:r w:rsidRPr="002D712B">
            <w:rPr>
              <w:rFonts w:eastAsia="Times New Roman"/>
            </w:rPr>
            <w:t>OverSampling</w:t>
          </w:r>
          <w:proofErr w:type="spellEnd"/>
          <w:r w:rsidRPr="002D712B">
            <w:rPr>
              <w:rFonts w:eastAsia="Times New Roman"/>
            </w:rPr>
            <w:t xml:space="preserve"> Algorithm for Imbalanced Data Classification,” </w:t>
          </w:r>
          <w:r w:rsidRPr="002D712B">
            <w:rPr>
              <w:rFonts w:eastAsia="Times New Roman"/>
              <w:iCs/>
            </w:rPr>
            <w:t>IEEE Access</w:t>
          </w:r>
          <w:r w:rsidRPr="002D712B">
            <w:rPr>
              <w:rFonts w:eastAsia="Times New Roman"/>
            </w:rPr>
            <w:t xml:space="preserve">, vol. 11, 2023, </w:t>
          </w:r>
          <w:proofErr w:type="spellStart"/>
          <w:r w:rsidRPr="002D712B">
            <w:rPr>
              <w:rFonts w:eastAsia="Times New Roman"/>
            </w:rPr>
            <w:t>doi</w:t>
          </w:r>
          <w:proofErr w:type="spellEnd"/>
          <w:r w:rsidRPr="002D712B">
            <w:rPr>
              <w:rFonts w:eastAsia="Times New Roman"/>
            </w:rPr>
            <w:t>: 10.1109/ACCESS.2023.3334272.</w:t>
          </w:r>
        </w:p>
        <w:p w14:paraId="77134D41" w14:textId="77777777" w:rsidR="0016634D" w:rsidRPr="002D712B" w:rsidRDefault="0016634D" w:rsidP="0016634D">
          <w:pPr>
            <w:autoSpaceDE w:val="0"/>
            <w:autoSpaceDN w:val="0"/>
            <w:spacing w:line="480" w:lineRule="auto"/>
            <w:ind w:hanging="640"/>
            <w:divId w:val="1051422779"/>
            <w:rPr>
              <w:rFonts w:eastAsia="Times New Roman"/>
            </w:rPr>
          </w:pPr>
          <w:r w:rsidRPr="002D712B">
            <w:rPr>
              <w:rFonts w:eastAsia="Times New Roman"/>
            </w:rPr>
            <w:t>[34]</w:t>
          </w:r>
          <w:r w:rsidRPr="002D712B">
            <w:rPr>
              <w:rFonts w:eastAsia="Times New Roman"/>
            </w:rPr>
            <w:tab/>
            <w:t xml:space="preserve">J. Shaw </w:t>
          </w:r>
          <w:r w:rsidRPr="002D712B">
            <w:rPr>
              <w:rFonts w:eastAsia="Times New Roman"/>
              <w:iCs/>
            </w:rPr>
            <w:t>et al.</w:t>
          </w:r>
          <w:r w:rsidRPr="002D712B">
            <w:rPr>
              <w:rFonts w:eastAsia="Times New Roman"/>
            </w:rPr>
            <w:t xml:space="preserve">, “Research ethics and artificial intelligence for global health: perspectives from the global forum on bioethics in research,” </w:t>
          </w:r>
          <w:r w:rsidRPr="002D712B">
            <w:rPr>
              <w:rFonts w:eastAsia="Times New Roman"/>
              <w:iCs/>
            </w:rPr>
            <w:t>BMC Med Ethics</w:t>
          </w:r>
          <w:r w:rsidRPr="002D712B">
            <w:rPr>
              <w:rFonts w:eastAsia="Times New Roman"/>
            </w:rPr>
            <w:t xml:space="preserve">, vol. 25, no. 1, Dec. 2024, </w:t>
          </w:r>
          <w:proofErr w:type="spellStart"/>
          <w:r w:rsidRPr="002D712B">
            <w:rPr>
              <w:rFonts w:eastAsia="Times New Roman"/>
            </w:rPr>
            <w:t>doi</w:t>
          </w:r>
          <w:proofErr w:type="spellEnd"/>
          <w:r w:rsidRPr="002D712B">
            <w:rPr>
              <w:rFonts w:eastAsia="Times New Roman"/>
            </w:rPr>
            <w:t>: 10.1186/s12910-024-01044-w.</w:t>
          </w:r>
        </w:p>
        <w:p w14:paraId="3A87C0C8" w14:textId="77777777" w:rsidR="0016634D" w:rsidRPr="002D712B" w:rsidRDefault="0016634D" w:rsidP="0016634D">
          <w:pPr>
            <w:autoSpaceDE w:val="0"/>
            <w:autoSpaceDN w:val="0"/>
            <w:spacing w:line="480" w:lineRule="auto"/>
            <w:ind w:hanging="640"/>
            <w:divId w:val="221138092"/>
            <w:rPr>
              <w:rFonts w:eastAsia="Times New Roman"/>
            </w:rPr>
          </w:pPr>
          <w:r w:rsidRPr="002D712B">
            <w:rPr>
              <w:rFonts w:eastAsia="Times New Roman"/>
            </w:rPr>
            <w:t>[35]</w:t>
          </w:r>
          <w:r w:rsidRPr="002D712B">
            <w:rPr>
              <w:rFonts w:eastAsia="Times New Roman"/>
            </w:rPr>
            <w:tab/>
            <w:t xml:space="preserve">S. Carr, “‘AI gone mental’: engagement and ethics in data-driven technology for mental health,” 2020. </w:t>
          </w:r>
          <w:proofErr w:type="spellStart"/>
          <w:r w:rsidRPr="002D712B">
            <w:rPr>
              <w:rFonts w:eastAsia="Times New Roman"/>
            </w:rPr>
            <w:t>doi</w:t>
          </w:r>
          <w:proofErr w:type="spellEnd"/>
          <w:r w:rsidRPr="002D712B">
            <w:rPr>
              <w:rFonts w:eastAsia="Times New Roman"/>
            </w:rPr>
            <w:t>: 10.1080/09638237.2020.1714011.</w:t>
          </w:r>
        </w:p>
        <w:p w14:paraId="04FB9067" w14:textId="77777777" w:rsidR="0016634D" w:rsidRPr="002D712B" w:rsidRDefault="0016634D" w:rsidP="0016634D">
          <w:pPr>
            <w:autoSpaceDE w:val="0"/>
            <w:autoSpaceDN w:val="0"/>
            <w:spacing w:line="480" w:lineRule="auto"/>
            <w:ind w:hanging="640"/>
            <w:divId w:val="1993675157"/>
            <w:rPr>
              <w:rFonts w:eastAsia="Times New Roman"/>
            </w:rPr>
          </w:pPr>
          <w:r w:rsidRPr="002D712B">
            <w:rPr>
              <w:rFonts w:eastAsia="Times New Roman"/>
            </w:rPr>
            <w:t>[36]</w:t>
          </w:r>
          <w:r w:rsidRPr="002D712B">
            <w:rPr>
              <w:rFonts w:eastAsia="Times New Roman"/>
            </w:rPr>
            <w:tab/>
            <w:t xml:space="preserve">M. Anderson and E. </w:t>
          </w:r>
          <w:proofErr w:type="spellStart"/>
          <w:r w:rsidRPr="002D712B">
            <w:rPr>
              <w:rFonts w:eastAsia="Times New Roman"/>
            </w:rPr>
            <w:t>Mossialos</w:t>
          </w:r>
          <w:proofErr w:type="spellEnd"/>
          <w:r w:rsidRPr="002D712B">
            <w:rPr>
              <w:rFonts w:eastAsia="Times New Roman"/>
            </w:rPr>
            <w:t xml:space="preserve">, “Are we heading for a two tier healthcare system in the </w:t>
          </w:r>
          <w:proofErr w:type="gramStart"/>
          <w:r w:rsidRPr="002D712B">
            <w:rPr>
              <w:rFonts w:eastAsia="Times New Roman"/>
            </w:rPr>
            <w:t>UK?,</w:t>
          </w:r>
          <w:proofErr w:type="gramEnd"/>
          <w:r w:rsidRPr="002D712B">
            <w:rPr>
              <w:rFonts w:eastAsia="Times New Roman"/>
            </w:rPr>
            <w:t xml:space="preserve">” 2022. </w:t>
          </w:r>
          <w:proofErr w:type="spellStart"/>
          <w:r w:rsidRPr="002D712B">
            <w:rPr>
              <w:rFonts w:eastAsia="Times New Roman"/>
            </w:rPr>
            <w:t>doi</w:t>
          </w:r>
          <w:proofErr w:type="spellEnd"/>
          <w:r w:rsidRPr="002D712B">
            <w:rPr>
              <w:rFonts w:eastAsia="Times New Roman"/>
            </w:rPr>
            <w:t>: 10.1136/</w:t>
          </w:r>
          <w:proofErr w:type="gramStart"/>
          <w:r w:rsidRPr="002D712B">
            <w:rPr>
              <w:rFonts w:eastAsia="Times New Roman"/>
            </w:rPr>
            <w:t>bmj.o</w:t>
          </w:r>
          <w:proofErr w:type="gramEnd"/>
          <w:r w:rsidRPr="002D712B">
            <w:rPr>
              <w:rFonts w:eastAsia="Times New Roman"/>
            </w:rPr>
            <w:t>618.</w:t>
          </w:r>
        </w:p>
        <w:p w14:paraId="41DF676E" w14:textId="77777777" w:rsidR="0016634D" w:rsidRPr="002D712B" w:rsidRDefault="0016634D" w:rsidP="0016634D">
          <w:pPr>
            <w:autoSpaceDE w:val="0"/>
            <w:autoSpaceDN w:val="0"/>
            <w:spacing w:line="480" w:lineRule="auto"/>
            <w:ind w:hanging="640"/>
            <w:divId w:val="666711691"/>
            <w:rPr>
              <w:rFonts w:eastAsia="Times New Roman"/>
            </w:rPr>
          </w:pPr>
          <w:r w:rsidRPr="002D712B">
            <w:rPr>
              <w:rFonts w:eastAsia="Times New Roman"/>
            </w:rPr>
            <w:t>[37]</w:t>
          </w:r>
          <w:r w:rsidRPr="002D712B">
            <w:rPr>
              <w:rFonts w:eastAsia="Times New Roman"/>
            </w:rPr>
            <w:tab/>
            <w:t xml:space="preserve">K. P. Linthicum, K. M. Schafer, and J. D. Ribeiro, “Machine learning in suicide science: Applications and ethics,” </w:t>
          </w:r>
          <w:proofErr w:type="spellStart"/>
          <w:r w:rsidRPr="002D712B">
            <w:rPr>
              <w:rFonts w:eastAsia="Times New Roman"/>
              <w:iCs/>
            </w:rPr>
            <w:t>Behavioral</w:t>
          </w:r>
          <w:proofErr w:type="spellEnd"/>
          <w:r w:rsidRPr="002D712B">
            <w:rPr>
              <w:rFonts w:eastAsia="Times New Roman"/>
              <w:iCs/>
            </w:rPr>
            <w:t xml:space="preserve"> Sciences and the Law</w:t>
          </w:r>
          <w:r w:rsidRPr="002D712B">
            <w:rPr>
              <w:rFonts w:eastAsia="Times New Roman"/>
            </w:rPr>
            <w:t xml:space="preserve">, vol. 37, no. 3, 2019, </w:t>
          </w:r>
          <w:proofErr w:type="spellStart"/>
          <w:r w:rsidRPr="002D712B">
            <w:rPr>
              <w:rFonts w:eastAsia="Times New Roman"/>
            </w:rPr>
            <w:t>doi</w:t>
          </w:r>
          <w:proofErr w:type="spellEnd"/>
          <w:r w:rsidRPr="002D712B">
            <w:rPr>
              <w:rFonts w:eastAsia="Times New Roman"/>
            </w:rPr>
            <w:t>: 10.1002/bsl.2392.</w:t>
          </w:r>
        </w:p>
        <w:p w14:paraId="328FC0A7" w14:textId="77777777" w:rsidR="0016634D" w:rsidRPr="002D712B" w:rsidRDefault="0016634D" w:rsidP="0016634D">
          <w:pPr>
            <w:autoSpaceDE w:val="0"/>
            <w:autoSpaceDN w:val="0"/>
            <w:spacing w:line="480" w:lineRule="auto"/>
            <w:ind w:hanging="640"/>
            <w:divId w:val="823014930"/>
            <w:rPr>
              <w:rFonts w:eastAsia="Times New Roman"/>
            </w:rPr>
          </w:pPr>
          <w:r w:rsidRPr="002D712B">
            <w:rPr>
              <w:rFonts w:eastAsia="Times New Roman"/>
            </w:rPr>
            <w:t>[38]</w:t>
          </w:r>
          <w:r w:rsidRPr="002D712B">
            <w:rPr>
              <w:rFonts w:eastAsia="Times New Roman"/>
            </w:rPr>
            <w:tab/>
            <w:t xml:space="preserve">G. E. Simon </w:t>
          </w:r>
          <w:r w:rsidRPr="002D712B">
            <w:rPr>
              <w:rFonts w:eastAsia="Times New Roman"/>
              <w:iCs/>
            </w:rPr>
            <w:t>et al.</w:t>
          </w:r>
          <w:r w:rsidRPr="002D712B">
            <w:rPr>
              <w:rFonts w:eastAsia="Times New Roman"/>
            </w:rPr>
            <w:t xml:space="preserve">, “Predicting suicide attempts and suicide deaths following outpatient visits using electronic health records,” </w:t>
          </w:r>
          <w:r w:rsidRPr="002D712B">
            <w:rPr>
              <w:rFonts w:eastAsia="Times New Roman"/>
              <w:iCs/>
            </w:rPr>
            <w:t>American Journal of Psychiatry</w:t>
          </w:r>
          <w:r w:rsidRPr="002D712B">
            <w:rPr>
              <w:rFonts w:eastAsia="Times New Roman"/>
            </w:rPr>
            <w:t xml:space="preserve">, vol. 175, no. 10, 2018, </w:t>
          </w:r>
          <w:proofErr w:type="spellStart"/>
          <w:r w:rsidRPr="002D712B">
            <w:rPr>
              <w:rFonts w:eastAsia="Times New Roman"/>
            </w:rPr>
            <w:t>doi</w:t>
          </w:r>
          <w:proofErr w:type="spellEnd"/>
          <w:r w:rsidRPr="002D712B">
            <w:rPr>
              <w:rFonts w:eastAsia="Times New Roman"/>
            </w:rPr>
            <w:t>: 10.1176/appi.ajp.2018.17101167.</w:t>
          </w:r>
        </w:p>
        <w:p w14:paraId="4FDE8A67" w14:textId="77777777" w:rsidR="0016634D" w:rsidRPr="002D712B" w:rsidRDefault="0016634D" w:rsidP="0016634D">
          <w:pPr>
            <w:autoSpaceDE w:val="0"/>
            <w:autoSpaceDN w:val="0"/>
            <w:spacing w:line="480" w:lineRule="auto"/>
            <w:ind w:hanging="640"/>
            <w:divId w:val="2087724835"/>
            <w:rPr>
              <w:rFonts w:eastAsia="Times New Roman"/>
            </w:rPr>
          </w:pPr>
          <w:r w:rsidRPr="002D712B">
            <w:rPr>
              <w:rFonts w:eastAsia="Times New Roman"/>
            </w:rPr>
            <w:t>[39]</w:t>
          </w:r>
          <w:r w:rsidRPr="002D712B">
            <w:rPr>
              <w:rFonts w:eastAsia="Times New Roman"/>
            </w:rPr>
            <w:tab/>
            <w:t xml:space="preserve">R. C. Kessler </w:t>
          </w:r>
          <w:r w:rsidRPr="002D712B">
            <w:rPr>
              <w:rFonts w:eastAsia="Times New Roman"/>
              <w:iCs/>
            </w:rPr>
            <w:t>et al.</w:t>
          </w:r>
          <w:r w:rsidRPr="002D712B">
            <w:rPr>
              <w:rFonts w:eastAsia="Times New Roman"/>
            </w:rPr>
            <w:t xml:space="preserve">, “Predicting suicides after outpatient mental health visits in the Army Study to Assess Risk and Resilience in Servicemembers (Army STARRS),” </w:t>
          </w:r>
          <w:r w:rsidRPr="002D712B">
            <w:rPr>
              <w:rFonts w:eastAsia="Times New Roman"/>
              <w:iCs/>
            </w:rPr>
            <w:t>Mol Psychiatry</w:t>
          </w:r>
          <w:r w:rsidRPr="002D712B">
            <w:rPr>
              <w:rFonts w:eastAsia="Times New Roman"/>
            </w:rPr>
            <w:t xml:space="preserve">, vol. 22, no. 4, 2017, </w:t>
          </w:r>
          <w:proofErr w:type="spellStart"/>
          <w:r w:rsidRPr="002D712B">
            <w:rPr>
              <w:rFonts w:eastAsia="Times New Roman"/>
            </w:rPr>
            <w:t>doi</w:t>
          </w:r>
          <w:proofErr w:type="spellEnd"/>
          <w:r w:rsidRPr="002D712B">
            <w:rPr>
              <w:rFonts w:eastAsia="Times New Roman"/>
            </w:rPr>
            <w:t>: 10.1038/mp.2016.110.</w:t>
          </w:r>
        </w:p>
        <w:p w14:paraId="2770730D" w14:textId="77777777" w:rsidR="0016634D" w:rsidRPr="002D712B" w:rsidRDefault="0016634D" w:rsidP="0016634D">
          <w:pPr>
            <w:autoSpaceDE w:val="0"/>
            <w:autoSpaceDN w:val="0"/>
            <w:spacing w:line="480" w:lineRule="auto"/>
            <w:ind w:hanging="640"/>
            <w:divId w:val="1728797832"/>
            <w:rPr>
              <w:rFonts w:eastAsia="Times New Roman"/>
            </w:rPr>
          </w:pPr>
          <w:r w:rsidRPr="002D712B">
            <w:rPr>
              <w:rFonts w:eastAsia="Times New Roman"/>
            </w:rPr>
            <w:t>[40]</w:t>
          </w:r>
          <w:r w:rsidRPr="002D712B">
            <w:rPr>
              <w:rFonts w:eastAsia="Times New Roman"/>
            </w:rPr>
            <w:tab/>
            <w:t xml:space="preserve">S. R. Braithwaite, C. Giraud-Carrier, J. West, M. D. Barnes, and C. L. Hanson, “Validating machine learning algorithms for twitter data against established </w:t>
          </w:r>
          <w:r w:rsidRPr="002D712B">
            <w:rPr>
              <w:rFonts w:eastAsia="Times New Roman"/>
            </w:rPr>
            <w:lastRenderedPageBreak/>
            <w:t xml:space="preserve">measures of suicidality,” </w:t>
          </w:r>
          <w:r w:rsidRPr="002D712B">
            <w:rPr>
              <w:rFonts w:eastAsia="Times New Roman"/>
              <w:iCs/>
            </w:rPr>
            <w:t>JMIR Ment Health</w:t>
          </w:r>
          <w:r w:rsidRPr="002D712B">
            <w:rPr>
              <w:rFonts w:eastAsia="Times New Roman"/>
            </w:rPr>
            <w:t xml:space="preserve">, vol. 3, no. 2, 2016, </w:t>
          </w:r>
          <w:proofErr w:type="spellStart"/>
          <w:r w:rsidRPr="002D712B">
            <w:rPr>
              <w:rFonts w:eastAsia="Times New Roman"/>
            </w:rPr>
            <w:t>doi</w:t>
          </w:r>
          <w:proofErr w:type="spellEnd"/>
          <w:r w:rsidRPr="002D712B">
            <w:rPr>
              <w:rFonts w:eastAsia="Times New Roman"/>
            </w:rPr>
            <w:t>: 10.2196/mental.4822.</w:t>
          </w:r>
        </w:p>
        <w:p w14:paraId="1FFA8733" w14:textId="77777777" w:rsidR="0016634D" w:rsidRPr="002D712B" w:rsidRDefault="0016634D" w:rsidP="0016634D">
          <w:pPr>
            <w:autoSpaceDE w:val="0"/>
            <w:autoSpaceDN w:val="0"/>
            <w:spacing w:line="480" w:lineRule="auto"/>
            <w:ind w:hanging="640"/>
            <w:divId w:val="325403642"/>
            <w:rPr>
              <w:rFonts w:eastAsia="Times New Roman"/>
            </w:rPr>
          </w:pPr>
          <w:r w:rsidRPr="002D712B">
            <w:rPr>
              <w:rFonts w:eastAsia="Times New Roman"/>
            </w:rPr>
            <w:t>[41]</w:t>
          </w:r>
          <w:r w:rsidRPr="002D712B">
            <w:rPr>
              <w:rFonts w:eastAsia="Times New Roman"/>
            </w:rPr>
            <w:tab/>
            <w:t xml:space="preserve">L. E. M. Hopcroft </w:t>
          </w:r>
          <w:r w:rsidRPr="002D712B">
            <w:rPr>
              <w:rFonts w:eastAsia="Times New Roman"/>
              <w:iCs/>
            </w:rPr>
            <w:t>et al.</w:t>
          </w:r>
          <w:r w:rsidRPr="002D712B">
            <w:rPr>
              <w:rFonts w:eastAsia="Times New Roman"/>
            </w:rPr>
            <w:t xml:space="preserve">, “Data-Driven Identification of Unusual Prescribing </w:t>
          </w:r>
          <w:proofErr w:type="spellStart"/>
          <w:r w:rsidRPr="002D712B">
            <w:rPr>
              <w:rFonts w:eastAsia="Times New Roman"/>
            </w:rPr>
            <w:t>Behavior</w:t>
          </w:r>
          <w:proofErr w:type="spellEnd"/>
          <w:r w:rsidRPr="002D712B">
            <w:rPr>
              <w:rFonts w:eastAsia="Times New Roman"/>
            </w:rPr>
            <w:t xml:space="preserve">: Analysis and Use of an Interactive Data Tool Using 6 Months of Primary Care Data From 6500 Practices in England,” </w:t>
          </w:r>
          <w:r w:rsidRPr="002D712B">
            <w:rPr>
              <w:rFonts w:eastAsia="Times New Roman"/>
              <w:iCs/>
            </w:rPr>
            <w:t>JMIR Med Inform</w:t>
          </w:r>
          <w:r w:rsidRPr="002D712B">
            <w:rPr>
              <w:rFonts w:eastAsia="Times New Roman"/>
            </w:rPr>
            <w:t xml:space="preserve">, vol. 11, 2023, </w:t>
          </w:r>
          <w:proofErr w:type="spellStart"/>
          <w:r w:rsidRPr="002D712B">
            <w:rPr>
              <w:rFonts w:eastAsia="Times New Roman"/>
            </w:rPr>
            <w:t>doi</w:t>
          </w:r>
          <w:proofErr w:type="spellEnd"/>
          <w:r w:rsidRPr="002D712B">
            <w:rPr>
              <w:rFonts w:eastAsia="Times New Roman"/>
            </w:rPr>
            <w:t>: 10.2196/44237.</w:t>
          </w:r>
        </w:p>
        <w:p w14:paraId="4E42FC6F" w14:textId="69218252" w:rsidR="006F5F74" w:rsidRPr="002D712B" w:rsidRDefault="0016634D" w:rsidP="0016634D">
          <w:pPr>
            <w:spacing w:line="480" w:lineRule="auto"/>
          </w:pPr>
          <w:r w:rsidRPr="002D712B">
            <w:rPr>
              <w:rFonts w:eastAsia="Times New Roman"/>
            </w:rPr>
            <w:t> </w:t>
          </w:r>
        </w:p>
      </w:sdtContent>
    </w:sdt>
    <w:p w14:paraId="43729B49" w14:textId="77777777" w:rsidR="006F5F74" w:rsidRPr="002D712B" w:rsidRDefault="006F5F74" w:rsidP="0016634D">
      <w:pPr>
        <w:spacing w:line="480" w:lineRule="auto"/>
      </w:pPr>
    </w:p>
    <w:p w14:paraId="174740AD" w14:textId="77777777" w:rsidR="006F5F74" w:rsidRPr="002D712B" w:rsidRDefault="006F5F74" w:rsidP="0016634D">
      <w:pPr>
        <w:spacing w:line="480" w:lineRule="auto"/>
      </w:pPr>
    </w:p>
    <w:p w14:paraId="6907B2BC" w14:textId="77777777" w:rsidR="0016634D" w:rsidRPr="002D712B" w:rsidRDefault="0016634D" w:rsidP="0016634D">
      <w:pPr>
        <w:pStyle w:val="Title"/>
        <w:spacing w:line="480" w:lineRule="auto"/>
      </w:pPr>
    </w:p>
    <w:p w14:paraId="06DB77A7" w14:textId="77777777" w:rsidR="0016634D" w:rsidRPr="002D712B" w:rsidRDefault="0016634D" w:rsidP="0016634D">
      <w:pPr>
        <w:pStyle w:val="Title"/>
        <w:spacing w:line="480" w:lineRule="auto"/>
      </w:pPr>
    </w:p>
    <w:p w14:paraId="446BB428" w14:textId="77777777" w:rsidR="0016634D" w:rsidRPr="002D712B" w:rsidRDefault="0016634D" w:rsidP="0016634D">
      <w:pPr>
        <w:pStyle w:val="Title"/>
        <w:spacing w:line="480" w:lineRule="auto"/>
      </w:pPr>
    </w:p>
    <w:p w14:paraId="43D70CF0" w14:textId="77777777" w:rsidR="0016634D" w:rsidRPr="002D712B" w:rsidRDefault="0016634D" w:rsidP="0016634D">
      <w:pPr>
        <w:pStyle w:val="Title"/>
        <w:spacing w:line="480" w:lineRule="auto"/>
      </w:pPr>
    </w:p>
    <w:p w14:paraId="340613ED" w14:textId="77777777" w:rsidR="0016634D" w:rsidRPr="002D712B" w:rsidRDefault="0016634D" w:rsidP="0016634D">
      <w:pPr>
        <w:pStyle w:val="Title"/>
        <w:spacing w:line="480" w:lineRule="auto"/>
      </w:pPr>
    </w:p>
    <w:p w14:paraId="2A6B07B9" w14:textId="77777777" w:rsidR="0016634D" w:rsidRPr="002D712B" w:rsidRDefault="0016634D" w:rsidP="0016634D">
      <w:pPr>
        <w:pStyle w:val="Title"/>
        <w:spacing w:line="480" w:lineRule="auto"/>
      </w:pPr>
    </w:p>
    <w:p w14:paraId="1E34CE17" w14:textId="68373EA4" w:rsidR="00DB6367" w:rsidRPr="002D712B" w:rsidRDefault="0016634D" w:rsidP="00F34E3A">
      <w:pPr>
        <w:pStyle w:val="Heading1"/>
        <w:rPr>
          <w:color w:val="auto"/>
        </w:rPr>
      </w:pPr>
      <w:r w:rsidRPr="002D712B">
        <w:rPr>
          <w:color w:val="auto"/>
        </w:rPr>
        <w:lastRenderedPageBreak/>
        <w:t>Appendices:</w:t>
      </w:r>
    </w:p>
    <w:p w14:paraId="0E957AFA" w14:textId="0413CC15" w:rsidR="0016634D" w:rsidRPr="002D712B" w:rsidRDefault="0016634D" w:rsidP="0016634D">
      <w:pPr>
        <w:spacing w:line="480" w:lineRule="auto"/>
      </w:pPr>
      <w:r w:rsidRPr="002D712B">
        <w:t xml:space="preserve">All related code and data can be found in a separately submitted file. </w:t>
      </w:r>
    </w:p>
    <w:sectPr w:rsidR="0016634D" w:rsidRPr="002D712B" w:rsidSect="0016634D">
      <w:footerReference w:type="default" r:id="rId18"/>
      <w:pgSz w:w="11906" w:h="16838"/>
      <w:pgMar w:top="1134" w:right="1134" w:bottom="1134" w:left="226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C84D3F" w14:textId="77777777" w:rsidR="008F2A6F" w:rsidRDefault="008F2A6F" w:rsidP="008A5009">
      <w:pPr>
        <w:spacing w:after="0" w:line="240" w:lineRule="auto"/>
      </w:pPr>
      <w:r>
        <w:separator/>
      </w:r>
    </w:p>
  </w:endnote>
  <w:endnote w:type="continuationSeparator" w:id="0">
    <w:p w14:paraId="5EA20B88" w14:textId="77777777" w:rsidR="008F2A6F" w:rsidRDefault="008F2A6F" w:rsidP="008A50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77468412"/>
      <w:docPartObj>
        <w:docPartGallery w:val="Page Numbers (Bottom of Page)"/>
        <w:docPartUnique/>
      </w:docPartObj>
    </w:sdtPr>
    <w:sdtEndPr>
      <w:rPr>
        <w:noProof/>
      </w:rPr>
    </w:sdtEndPr>
    <w:sdtContent>
      <w:p w14:paraId="7C8B7B55" w14:textId="329CA16F" w:rsidR="0016634D" w:rsidRDefault="0016634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9DB222A" w14:textId="77777777" w:rsidR="0016634D" w:rsidRDefault="001663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D2DC32B" w14:textId="77777777" w:rsidR="008F2A6F" w:rsidRDefault="008F2A6F" w:rsidP="008A5009">
      <w:pPr>
        <w:spacing w:after="0" w:line="240" w:lineRule="auto"/>
      </w:pPr>
      <w:r>
        <w:separator/>
      </w:r>
    </w:p>
  </w:footnote>
  <w:footnote w:type="continuationSeparator" w:id="0">
    <w:p w14:paraId="673FDE90" w14:textId="77777777" w:rsidR="008F2A6F" w:rsidRDefault="008F2A6F" w:rsidP="008A500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D0669F"/>
    <w:multiLevelType w:val="hybridMultilevel"/>
    <w:tmpl w:val="236C3D5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C5B0387"/>
    <w:multiLevelType w:val="hybridMultilevel"/>
    <w:tmpl w:val="0FA8F2D4"/>
    <w:lvl w:ilvl="0" w:tplc="08090001">
      <w:start w:val="1"/>
      <w:numFmt w:val="bullet"/>
      <w:lvlText w:val=""/>
      <w:lvlJc w:val="left"/>
      <w:pPr>
        <w:ind w:left="5669" w:hanging="360"/>
      </w:pPr>
      <w:rPr>
        <w:rFonts w:ascii="Symbol" w:hAnsi="Symbol" w:hint="default"/>
      </w:rPr>
    </w:lvl>
    <w:lvl w:ilvl="1" w:tplc="08090003" w:tentative="1">
      <w:start w:val="1"/>
      <w:numFmt w:val="bullet"/>
      <w:lvlText w:val="o"/>
      <w:lvlJc w:val="left"/>
      <w:pPr>
        <w:ind w:left="6389" w:hanging="360"/>
      </w:pPr>
      <w:rPr>
        <w:rFonts w:ascii="Courier New" w:hAnsi="Courier New" w:cs="Courier New" w:hint="default"/>
      </w:rPr>
    </w:lvl>
    <w:lvl w:ilvl="2" w:tplc="08090005" w:tentative="1">
      <w:start w:val="1"/>
      <w:numFmt w:val="bullet"/>
      <w:lvlText w:val=""/>
      <w:lvlJc w:val="left"/>
      <w:pPr>
        <w:ind w:left="7109" w:hanging="360"/>
      </w:pPr>
      <w:rPr>
        <w:rFonts w:ascii="Wingdings" w:hAnsi="Wingdings" w:hint="default"/>
      </w:rPr>
    </w:lvl>
    <w:lvl w:ilvl="3" w:tplc="08090001" w:tentative="1">
      <w:start w:val="1"/>
      <w:numFmt w:val="bullet"/>
      <w:lvlText w:val=""/>
      <w:lvlJc w:val="left"/>
      <w:pPr>
        <w:ind w:left="7829" w:hanging="360"/>
      </w:pPr>
      <w:rPr>
        <w:rFonts w:ascii="Symbol" w:hAnsi="Symbol" w:hint="default"/>
      </w:rPr>
    </w:lvl>
    <w:lvl w:ilvl="4" w:tplc="08090003" w:tentative="1">
      <w:start w:val="1"/>
      <w:numFmt w:val="bullet"/>
      <w:lvlText w:val="o"/>
      <w:lvlJc w:val="left"/>
      <w:pPr>
        <w:ind w:left="8549" w:hanging="360"/>
      </w:pPr>
      <w:rPr>
        <w:rFonts w:ascii="Courier New" w:hAnsi="Courier New" w:cs="Courier New" w:hint="default"/>
      </w:rPr>
    </w:lvl>
    <w:lvl w:ilvl="5" w:tplc="08090005" w:tentative="1">
      <w:start w:val="1"/>
      <w:numFmt w:val="bullet"/>
      <w:lvlText w:val=""/>
      <w:lvlJc w:val="left"/>
      <w:pPr>
        <w:ind w:left="9269" w:hanging="360"/>
      </w:pPr>
      <w:rPr>
        <w:rFonts w:ascii="Wingdings" w:hAnsi="Wingdings" w:hint="default"/>
      </w:rPr>
    </w:lvl>
    <w:lvl w:ilvl="6" w:tplc="08090001" w:tentative="1">
      <w:start w:val="1"/>
      <w:numFmt w:val="bullet"/>
      <w:lvlText w:val=""/>
      <w:lvlJc w:val="left"/>
      <w:pPr>
        <w:ind w:left="9989" w:hanging="360"/>
      </w:pPr>
      <w:rPr>
        <w:rFonts w:ascii="Symbol" w:hAnsi="Symbol" w:hint="default"/>
      </w:rPr>
    </w:lvl>
    <w:lvl w:ilvl="7" w:tplc="08090003" w:tentative="1">
      <w:start w:val="1"/>
      <w:numFmt w:val="bullet"/>
      <w:lvlText w:val="o"/>
      <w:lvlJc w:val="left"/>
      <w:pPr>
        <w:ind w:left="10709" w:hanging="360"/>
      </w:pPr>
      <w:rPr>
        <w:rFonts w:ascii="Courier New" w:hAnsi="Courier New" w:cs="Courier New" w:hint="default"/>
      </w:rPr>
    </w:lvl>
    <w:lvl w:ilvl="8" w:tplc="08090005" w:tentative="1">
      <w:start w:val="1"/>
      <w:numFmt w:val="bullet"/>
      <w:lvlText w:val=""/>
      <w:lvlJc w:val="left"/>
      <w:pPr>
        <w:ind w:left="11429" w:hanging="360"/>
      </w:pPr>
      <w:rPr>
        <w:rFonts w:ascii="Wingdings" w:hAnsi="Wingdings" w:hint="default"/>
      </w:rPr>
    </w:lvl>
  </w:abstractNum>
  <w:abstractNum w:abstractNumId="2" w15:restartNumberingAfterBreak="0">
    <w:nsid w:val="1FDA17ED"/>
    <w:multiLevelType w:val="multilevel"/>
    <w:tmpl w:val="2A22C8F0"/>
    <w:lvl w:ilvl="0">
      <w:start w:val="2"/>
      <w:numFmt w:val="decimal"/>
      <w:lvlText w:val="%1"/>
      <w:lvlJc w:val="left"/>
      <w:pPr>
        <w:ind w:left="372" w:hanging="372"/>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3AFF76BB"/>
    <w:multiLevelType w:val="hybridMultilevel"/>
    <w:tmpl w:val="7004A6CC"/>
    <w:lvl w:ilvl="0" w:tplc="EE9ECE2E">
      <w:start w:val="1"/>
      <w:numFmt w:val="decimal"/>
      <w:lvlText w:val="%1."/>
      <w:lvlJc w:val="left"/>
      <w:pPr>
        <w:ind w:left="744" w:hanging="384"/>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7013926"/>
    <w:multiLevelType w:val="hybridMultilevel"/>
    <w:tmpl w:val="3A7E3F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92B2BF2"/>
    <w:multiLevelType w:val="multilevel"/>
    <w:tmpl w:val="68027FCE"/>
    <w:lvl w:ilvl="0">
      <w:start w:val="1"/>
      <w:numFmt w:val="decimal"/>
      <w:lvlText w:val="%1."/>
      <w:lvlJc w:val="left"/>
      <w:pPr>
        <w:ind w:left="720" w:hanging="360"/>
      </w:p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2105571971">
    <w:abstractNumId w:val="4"/>
  </w:num>
  <w:num w:numId="2" w16cid:durableId="402525641">
    <w:abstractNumId w:val="3"/>
  </w:num>
  <w:num w:numId="3" w16cid:durableId="52431512">
    <w:abstractNumId w:val="1"/>
  </w:num>
  <w:num w:numId="4" w16cid:durableId="310989654">
    <w:abstractNumId w:val="5"/>
  </w:num>
  <w:num w:numId="5" w16cid:durableId="1068070319">
    <w:abstractNumId w:val="0"/>
  </w:num>
  <w:num w:numId="6" w16cid:durableId="45155927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3363"/>
    <w:rsid w:val="00000498"/>
    <w:rsid w:val="00002931"/>
    <w:rsid w:val="00006D27"/>
    <w:rsid w:val="00007031"/>
    <w:rsid w:val="00007640"/>
    <w:rsid w:val="00012C21"/>
    <w:rsid w:val="00013371"/>
    <w:rsid w:val="0001511F"/>
    <w:rsid w:val="0001533E"/>
    <w:rsid w:val="00015604"/>
    <w:rsid w:val="00017953"/>
    <w:rsid w:val="000204BE"/>
    <w:rsid w:val="000222D2"/>
    <w:rsid w:val="000230E4"/>
    <w:rsid w:val="00023E71"/>
    <w:rsid w:val="0002462B"/>
    <w:rsid w:val="00025A38"/>
    <w:rsid w:val="00026827"/>
    <w:rsid w:val="00027388"/>
    <w:rsid w:val="00030B4C"/>
    <w:rsid w:val="00030C95"/>
    <w:rsid w:val="00031F98"/>
    <w:rsid w:val="0003252B"/>
    <w:rsid w:val="0003326E"/>
    <w:rsid w:val="00034FE7"/>
    <w:rsid w:val="00035CA0"/>
    <w:rsid w:val="00036FA3"/>
    <w:rsid w:val="00040BA7"/>
    <w:rsid w:val="00041AE1"/>
    <w:rsid w:val="000421B2"/>
    <w:rsid w:val="00042498"/>
    <w:rsid w:val="00045452"/>
    <w:rsid w:val="00047016"/>
    <w:rsid w:val="00047806"/>
    <w:rsid w:val="00051CBC"/>
    <w:rsid w:val="00052878"/>
    <w:rsid w:val="00053C44"/>
    <w:rsid w:val="00054C5F"/>
    <w:rsid w:val="0005501D"/>
    <w:rsid w:val="00056138"/>
    <w:rsid w:val="0006026F"/>
    <w:rsid w:val="00062294"/>
    <w:rsid w:val="0006282F"/>
    <w:rsid w:val="000636B7"/>
    <w:rsid w:val="00064789"/>
    <w:rsid w:val="00067738"/>
    <w:rsid w:val="00070BF1"/>
    <w:rsid w:val="000717E5"/>
    <w:rsid w:val="000719C7"/>
    <w:rsid w:val="00073DE2"/>
    <w:rsid w:val="00074546"/>
    <w:rsid w:val="000749F8"/>
    <w:rsid w:val="00075194"/>
    <w:rsid w:val="00077494"/>
    <w:rsid w:val="000800E6"/>
    <w:rsid w:val="00080CF6"/>
    <w:rsid w:val="00081EA6"/>
    <w:rsid w:val="000839D3"/>
    <w:rsid w:val="000845C0"/>
    <w:rsid w:val="00086D11"/>
    <w:rsid w:val="00087E65"/>
    <w:rsid w:val="000909DC"/>
    <w:rsid w:val="000913B4"/>
    <w:rsid w:val="0009213C"/>
    <w:rsid w:val="00094C27"/>
    <w:rsid w:val="00095819"/>
    <w:rsid w:val="000A00CE"/>
    <w:rsid w:val="000A193F"/>
    <w:rsid w:val="000A6603"/>
    <w:rsid w:val="000A6810"/>
    <w:rsid w:val="000A7473"/>
    <w:rsid w:val="000B044C"/>
    <w:rsid w:val="000B0CB9"/>
    <w:rsid w:val="000B224C"/>
    <w:rsid w:val="000C0B91"/>
    <w:rsid w:val="000C1DC4"/>
    <w:rsid w:val="000C5D23"/>
    <w:rsid w:val="000C6BDF"/>
    <w:rsid w:val="000C6D34"/>
    <w:rsid w:val="000D0100"/>
    <w:rsid w:val="000D0652"/>
    <w:rsid w:val="000D4D77"/>
    <w:rsid w:val="000D59F3"/>
    <w:rsid w:val="000D7FE2"/>
    <w:rsid w:val="000E0637"/>
    <w:rsid w:val="000E15E8"/>
    <w:rsid w:val="000E2000"/>
    <w:rsid w:val="000E2F48"/>
    <w:rsid w:val="000E3ACC"/>
    <w:rsid w:val="000E3B5D"/>
    <w:rsid w:val="000E412F"/>
    <w:rsid w:val="000E450C"/>
    <w:rsid w:val="000E465E"/>
    <w:rsid w:val="000E5681"/>
    <w:rsid w:val="000E5FD6"/>
    <w:rsid w:val="000F232E"/>
    <w:rsid w:val="000F29E7"/>
    <w:rsid w:val="000F2E8A"/>
    <w:rsid w:val="000F50A3"/>
    <w:rsid w:val="000F65D8"/>
    <w:rsid w:val="000F7460"/>
    <w:rsid w:val="000F7D66"/>
    <w:rsid w:val="00102176"/>
    <w:rsid w:val="00102599"/>
    <w:rsid w:val="00103879"/>
    <w:rsid w:val="001039A5"/>
    <w:rsid w:val="00104067"/>
    <w:rsid w:val="00104244"/>
    <w:rsid w:val="001062F1"/>
    <w:rsid w:val="00106798"/>
    <w:rsid w:val="00106FAC"/>
    <w:rsid w:val="00107558"/>
    <w:rsid w:val="00107A7A"/>
    <w:rsid w:val="00110C5A"/>
    <w:rsid w:val="00112381"/>
    <w:rsid w:val="0011381A"/>
    <w:rsid w:val="0011686E"/>
    <w:rsid w:val="00117743"/>
    <w:rsid w:val="001201DC"/>
    <w:rsid w:val="00121FED"/>
    <w:rsid w:val="00122A5C"/>
    <w:rsid w:val="00123D74"/>
    <w:rsid w:val="001243FB"/>
    <w:rsid w:val="00124A14"/>
    <w:rsid w:val="0012719C"/>
    <w:rsid w:val="00131378"/>
    <w:rsid w:val="001320D3"/>
    <w:rsid w:val="0013429F"/>
    <w:rsid w:val="00136C6C"/>
    <w:rsid w:val="001378EF"/>
    <w:rsid w:val="00137F08"/>
    <w:rsid w:val="00141910"/>
    <w:rsid w:val="00142A33"/>
    <w:rsid w:val="0014384B"/>
    <w:rsid w:val="00143D51"/>
    <w:rsid w:val="00143D9D"/>
    <w:rsid w:val="0014411B"/>
    <w:rsid w:val="00150712"/>
    <w:rsid w:val="00151FF8"/>
    <w:rsid w:val="00152291"/>
    <w:rsid w:val="001526CB"/>
    <w:rsid w:val="00153221"/>
    <w:rsid w:val="00153863"/>
    <w:rsid w:val="001539B4"/>
    <w:rsid w:val="00153F1E"/>
    <w:rsid w:val="00154782"/>
    <w:rsid w:val="0015547D"/>
    <w:rsid w:val="001562DC"/>
    <w:rsid w:val="00156C28"/>
    <w:rsid w:val="00161831"/>
    <w:rsid w:val="001627D9"/>
    <w:rsid w:val="001641D1"/>
    <w:rsid w:val="00164D75"/>
    <w:rsid w:val="001653CB"/>
    <w:rsid w:val="0016634D"/>
    <w:rsid w:val="00166E63"/>
    <w:rsid w:val="001674B6"/>
    <w:rsid w:val="0016787B"/>
    <w:rsid w:val="0017199F"/>
    <w:rsid w:val="001745EF"/>
    <w:rsid w:val="00174EC8"/>
    <w:rsid w:val="0017532C"/>
    <w:rsid w:val="001768E5"/>
    <w:rsid w:val="0018059D"/>
    <w:rsid w:val="00182701"/>
    <w:rsid w:val="00182A0C"/>
    <w:rsid w:val="001839BE"/>
    <w:rsid w:val="00184AD6"/>
    <w:rsid w:val="00187629"/>
    <w:rsid w:val="001879AA"/>
    <w:rsid w:val="00190F12"/>
    <w:rsid w:val="00191067"/>
    <w:rsid w:val="00191C6C"/>
    <w:rsid w:val="00191CFE"/>
    <w:rsid w:val="00191F5F"/>
    <w:rsid w:val="0019210E"/>
    <w:rsid w:val="0019313B"/>
    <w:rsid w:val="0019487E"/>
    <w:rsid w:val="00194D49"/>
    <w:rsid w:val="0019654D"/>
    <w:rsid w:val="001970A4"/>
    <w:rsid w:val="00197BA4"/>
    <w:rsid w:val="001A1D65"/>
    <w:rsid w:val="001A2421"/>
    <w:rsid w:val="001A42DA"/>
    <w:rsid w:val="001A4BB3"/>
    <w:rsid w:val="001A5332"/>
    <w:rsid w:val="001A533E"/>
    <w:rsid w:val="001A55DC"/>
    <w:rsid w:val="001B057E"/>
    <w:rsid w:val="001B08F4"/>
    <w:rsid w:val="001B41DE"/>
    <w:rsid w:val="001B4243"/>
    <w:rsid w:val="001B4860"/>
    <w:rsid w:val="001B4EF5"/>
    <w:rsid w:val="001B5E99"/>
    <w:rsid w:val="001B6775"/>
    <w:rsid w:val="001B7566"/>
    <w:rsid w:val="001C02DA"/>
    <w:rsid w:val="001C0973"/>
    <w:rsid w:val="001C0BC1"/>
    <w:rsid w:val="001C0CFB"/>
    <w:rsid w:val="001C0F1B"/>
    <w:rsid w:val="001C4903"/>
    <w:rsid w:val="001D01CE"/>
    <w:rsid w:val="001D0324"/>
    <w:rsid w:val="001D035C"/>
    <w:rsid w:val="001D2E22"/>
    <w:rsid w:val="001D3C4E"/>
    <w:rsid w:val="001D4581"/>
    <w:rsid w:val="001D6472"/>
    <w:rsid w:val="001D7ED6"/>
    <w:rsid w:val="001E263B"/>
    <w:rsid w:val="001E5E23"/>
    <w:rsid w:val="001F0418"/>
    <w:rsid w:val="001F101F"/>
    <w:rsid w:val="001F1766"/>
    <w:rsid w:val="001F328D"/>
    <w:rsid w:val="001F4040"/>
    <w:rsid w:val="001F4492"/>
    <w:rsid w:val="001F4E23"/>
    <w:rsid w:val="001F513E"/>
    <w:rsid w:val="00200507"/>
    <w:rsid w:val="00200F3A"/>
    <w:rsid w:val="002039F1"/>
    <w:rsid w:val="0020446D"/>
    <w:rsid w:val="002066AE"/>
    <w:rsid w:val="00206807"/>
    <w:rsid w:val="0021025F"/>
    <w:rsid w:val="002110B4"/>
    <w:rsid w:val="002118C1"/>
    <w:rsid w:val="00212AE4"/>
    <w:rsid w:val="0021599D"/>
    <w:rsid w:val="0021637C"/>
    <w:rsid w:val="00217F5D"/>
    <w:rsid w:val="00223340"/>
    <w:rsid w:val="00223350"/>
    <w:rsid w:val="00226280"/>
    <w:rsid w:val="00226F3D"/>
    <w:rsid w:val="002304F7"/>
    <w:rsid w:val="00231683"/>
    <w:rsid w:val="00231E37"/>
    <w:rsid w:val="002328AC"/>
    <w:rsid w:val="00232EDA"/>
    <w:rsid w:val="00235D1A"/>
    <w:rsid w:val="00236796"/>
    <w:rsid w:val="0023791A"/>
    <w:rsid w:val="00240ECC"/>
    <w:rsid w:val="002419AA"/>
    <w:rsid w:val="00241C95"/>
    <w:rsid w:val="0024411B"/>
    <w:rsid w:val="00247314"/>
    <w:rsid w:val="002478FF"/>
    <w:rsid w:val="002517DB"/>
    <w:rsid w:val="00252D07"/>
    <w:rsid w:val="00254B5B"/>
    <w:rsid w:val="00256105"/>
    <w:rsid w:val="002568E0"/>
    <w:rsid w:val="00256DCE"/>
    <w:rsid w:val="002574F6"/>
    <w:rsid w:val="002612E8"/>
    <w:rsid w:val="002661F7"/>
    <w:rsid w:val="00266728"/>
    <w:rsid w:val="00266761"/>
    <w:rsid w:val="002670E5"/>
    <w:rsid w:val="00270511"/>
    <w:rsid w:val="00270A9B"/>
    <w:rsid w:val="00270C12"/>
    <w:rsid w:val="00272399"/>
    <w:rsid w:val="0027259E"/>
    <w:rsid w:val="00273227"/>
    <w:rsid w:val="00273BE1"/>
    <w:rsid w:val="002759ED"/>
    <w:rsid w:val="00276159"/>
    <w:rsid w:val="002815C8"/>
    <w:rsid w:val="00281655"/>
    <w:rsid w:val="00281F37"/>
    <w:rsid w:val="00282B5D"/>
    <w:rsid w:val="00284CC0"/>
    <w:rsid w:val="002879A2"/>
    <w:rsid w:val="00293B65"/>
    <w:rsid w:val="002953B4"/>
    <w:rsid w:val="00295FEE"/>
    <w:rsid w:val="00296FA0"/>
    <w:rsid w:val="002A249D"/>
    <w:rsid w:val="002A469C"/>
    <w:rsid w:val="002A646C"/>
    <w:rsid w:val="002A66D8"/>
    <w:rsid w:val="002A6DD3"/>
    <w:rsid w:val="002B01E4"/>
    <w:rsid w:val="002B05B3"/>
    <w:rsid w:val="002B4D96"/>
    <w:rsid w:val="002B5742"/>
    <w:rsid w:val="002B5B1A"/>
    <w:rsid w:val="002B628E"/>
    <w:rsid w:val="002B67FC"/>
    <w:rsid w:val="002B722D"/>
    <w:rsid w:val="002C0220"/>
    <w:rsid w:val="002C1150"/>
    <w:rsid w:val="002C14C8"/>
    <w:rsid w:val="002C1536"/>
    <w:rsid w:val="002D0A37"/>
    <w:rsid w:val="002D1635"/>
    <w:rsid w:val="002D375D"/>
    <w:rsid w:val="002D3B21"/>
    <w:rsid w:val="002D3B3A"/>
    <w:rsid w:val="002D43FB"/>
    <w:rsid w:val="002D5144"/>
    <w:rsid w:val="002D60D8"/>
    <w:rsid w:val="002D63AA"/>
    <w:rsid w:val="002D6CC2"/>
    <w:rsid w:val="002D712B"/>
    <w:rsid w:val="002D7370"/>
    <w:rsid w:val="002D7BE0"/>
    <w:rsid w:val="002D7CFE"/>
    <w:rsid w:val="002E0F72"/>
    <w:rsid w:val="002E2CE4"/>
    <w:rsid w:val="002E510B"/>
    <w:rsid w:val="002E5F4C"/>
    <w:rsid w:val="002E60CA"/>
    <w:rsid w:val="002F03EC"/>
    <w:rsid w:val="002F0732"/>
    <w:rsid w:val="002F1378"/>
    <w:rsid w:val="002F56D4"/>
    <w:rsid w:val="003006FD"/>
    <w:rsid w:val="003008CF"/>
    <w:rsid w:val="00300BB8"/>
    <w:rsid w:val="00300E1F"/>
    <w:rsid w:val="003018B0"/>
    <w:rsid w:val="00301EA9"/>
    <w:rsid w:val="00303615"/>
    <w:rsid w:val="003039D6"/>
    <w:rsid w:val="00303A9A"/>
    <w:rsid w:val="00304131"/>
    <w:rsid w:val="0030532C"/>
    <w:rsid w:val="0030545E"/>
    <w:rsid w:val="003106D8"/>
    <w:rsid w:val="00310D68"/>
    <w:rsid w:val="00310F61"/>
    <w:rsid w:val="00311DA2"/>
    <w:rsid w:val="00312687"/>
    <w:rsid w:val="00312F98"/>
    <w:rsid w:val="003148F4"/>
    <w:rsid w:val="00316024"/>
    <w:rsid w:val="00317A73"/>
    <w:rsid w:val="00323036"/>
    <w:rsid w:val="00323310"/>
    <w:rsid w:val="00324015"/>
    <w:rsid w:val="003243D0"/>
    <w:rsid w:val="00325084"/>
    <w:rsid w:val="00331515"/>
    <w:rsid w:val="003377F4"/>
    <w:rsid w:val="00337B6E"/>
    <w:rsid w:val="00340A2D"/>
    <w:rsid w:val="00343623"/>
    <w:rsid w:val="00347F61"/>
    <w:rsid w:val="003512EA"/>
    <w:rsid w:val="003514EB"/>
    <w:rsid w:val="003523DB"/>
    <w:rsid w:val="00353D94"/>
    <w:rsid w:val="00354C36"/>
    <w:rsid w:val="003551F8"/>
    <w:rsid w:val="0035532B"/>
    <w:rsid w:val="003562A5"/>
    <w:rsid w:val="003565A2"/>
    <w:rsid w:val="00356E35"/>
    <w:rsid w:val="0035722C"/>
    <w:rsid w:val="003577AD"/>
    <w:rsid w:val="003607F6"/>
    <w:rsid w:val="00363F0D"/>
    <w:rsid w:val="0036594C"/>
    <w:rsid w:val="00370096"/>
    <w:rsid w:val="003703B9"/>
    <w:rsid w:val="00371246"/>
    <w:rsid w:val="00372EFF"/>
    <w:rsid w:val="00373AC2"/>
    <w:rsid w:val="00374675"/>
    <w:rsid w:val="00377D86"/>
    <w:rsid w:val="00377F5A"/>
    <w:rsid w:val="00381C1C"/>
    <w:rsid w:val="003836FB"/>
    <w:rsid w:val="003841B2"/>
    <w:rsid w:val="00384EC1"/>
    <w:rsid w:val="0038545E"/>
    <w:rsid w:val="00386B1B"/>
    <w:rsid w:val="003875AF"/>
    <w:rsid w:val="00387C8E"/>
    <w:rsid w:val="00392249"/>
    <w:rsid w:val="003929E8"/>
    <w:rsid w:val="00395CAF"/>
    <w:rsid w:val="003960ED"/>
    <w:rsid w:val="003961F2"/>
    <w:rsid w:val="003963A5"/>
    <w:rsid w:val="003968C9"/>
    <w:rsid w:val="003A04C3"/>
    <w:rsid w:val="003A11CC"/>
    <w:rsid w:val="003A2842"/>
    <w:rsid w:val="003A4CB5"/>
    <w:rsid w:val="003A556F"/>
    <w:rsid w:val="003A6219"/>
    <w:rsid w:val="003A6C00"/>
    <w:rsid w:val="003B01F4"/>
    <w:rsid w:val="003B65D4"/>
    <w:rsid w:val="003C0CD6"/>
    <w:rsid w:val="003C1918"/>
    <w:rsid w:val="003C1E5A"/>
    <w:rsid w:val="003C40DA"/>
    <w:rsid w:val="003C77CD"/>
    <w:rsid w:val="003C7A23"/>
    <w:rsid w:val="003C7BEC"/>
    <w:rsid w:val="003D038D"/>
    <w:rsid w:val="003D0DE2"/>
    <w:rsid w:val="003D3FB9"/>
    <w:rsid w:val="003D4D03"/>
    <w:rsid w:val="003E1377"/>
    <w:rsid w:val="003E4702"/>
    <w:rsid w:val="003E594A"/>
    <w:rsid w:val="003E5E3D"/>
    <w:rsid w:val="003E64EB"/>
    <w:rsid w:val="003E6557"/>
    <w:rsid w:val="003E7797"/>
    <w:rsid w:val="003F0258"/>
    <w:rsid w:val="003F493E"/>
    <w:rsid w:val="003F4A3E"/>
    <w:rsid w:val="003F5675"/>
    <w:rsid w:val="003F603E"/>
    <w:rsid w:val="003F6365"/>
    <w:rsid w:val="003F72C5"/>
    <w:rsid w:val="00400496"/>
    <w:rsid w:val="00400522"/>
    <w:rsid w:val="00400E8C"/>
    <w:rsid w:val="00406AA7"/>
    <w:rsid w:val="00407E0B"/>
    <w:rsid w:val="00412C25"/>
    <w:rsid w:val="00413020"/>
    <w:rsid w:val="0041472E"/>
    <w:rsid w:val="004204CA"/>
    <w:rsid w:val="00421D79"/>
    <w:rsid w:val="0042202D"/>
    <w:rsid w:val="004249AE"/>
    <w:rsid w:val="00424F3B"/>
    <w:rsid w:val="00425509"/>
    <w:rsid w:val="004266CD"/>
    <w:rsid w:val="00430B3E"/>
    <w:rsid w:val="00432A00"/>
    <w:rsid w:val="00433062"/>
    <w:rsid w:val="0043340D"/>
    <w:rsid w:val="00437EEB"/>
    <w:rsid w:val="004406A3"/>
    <w:rsid w:val="00440A1D"/>
    <w:rsid w:val="00441C2A"/>
    <w:rsid w:val="00441F27"/>
    <w:rsid w:val="004424CE"/>
    <w:rsid w:val="00447D43"/>
    <w:rsid w:val="004500B7"/>
    <w:rsid w:val="00450B81"/>
    <w:rsid w:val="004514BD"/>
    <w:rsid w:val="00453302"/>
    <w:rsid w:val="004535F5"/>
    <w:rsid w:val="00456F93"/>
    <w:rsid w:val="0045714B"/>
    <w:rsid w:val="00461276"/>
    <w:rsid w:val="00461CB4"/>
    <w:rsid w:val="00461D18"/>
    <w:rsid w:val="0046344A"/>
    <w:rsid w:val="00466D48"/>
    <w:rsid w:val="00471C19"/>
    <w:rsid w:val="0047286D"/>
    <w:rsid w:val="00474BB6"/>
    <w:rsid w:val="00474CD2"/>
    <w:rsid w:val="004800A0"/>
    <w:rsid w:val="00480F08"/>
    <w:rsid w:val="00485A8A"/>
    <w:rsid w:val="00486D45"/>
    <w:rsid w:val="00487B40"/>
    <w:rsid w:val="00491A2F"/>
    <w:rsid w:val="00493CF7"/>
    <w:rsid w:val="004979A8"/>
    <w:rsid w:val="004A7446"/>
    <w:rsid w:val="004B0163"/>
    <w:rsid w:val="004B195F"/>
    <w:rsid w:val="004B2DCD"/>
    <w:rsid w:val="004B33B3"/>
    <w:rsid w:val="004B3DC8"/>
    <w:rsid w:val="004B5220"/>
    <w:rsid w:val="004B6D1B"/>
    <w:rsid w:val="004B708A"/>
    <w:rsid w:val="004C1ED9"/>
    <w:rsid w:val="004C32B0"/>
    <w:rsid w:val="004C413F"/>
    <w:rsid w:val="004C425C"/>
    <w:rsid w:val="004C7258"/>
    <w:rsid w:val="004D081A"/>
    <w:rsid w:val="004D2CAF"/>
    <w:rsid w:val="004D35E3"/>
    <w:rsid w:val="004D5985"/>
    <w:rsid w:val="004D5E52"/>
    <w:rsid w:val="004D6879"/>
    <w:rsid w:val="004D6982"/>
    <w:rsid w:val="004D6F0F"/>
    <w:rsid w:val="004D7061"/>
    <w:rsid w:val="004D75C5"/>
    <w:rsid w:val="004D7E85"/>
    <w:rsid w:val="004E22B0"/>
    <w:rsid w:val="004E5ED7"/>
    <w:rsid w:val="004E6578"/>
    <w:rsid w:val="004E6AAF"/>
    <w:rsid w:val="004E7F89"/>
    <w:rsid w:val="004F2012"/>
    <w:rsid w:val="004F2459"/>
    <w:rsid w:val="004F2788"/>
    <w:rsid w:val="00501D16"/>
    <w:rsid w:val="00501D58"/>
    <w:rsid w:val="00501E8F"/>
    <w:rsid w:val="00502AD7"/>
    <w:rsid w:val="005042D5"/>
    <w:rsid w:val="005046D0"/>
    <w:rsid w:val="00505258"/>
    <w:rsid w:val="00505684"/>
    <w:rsid w:val="00507832"/>
    <w:rsid w:val="00513AE6"/>
    <w:rsid w:val="00514214"/>
    <w:rsid w:val="0051776C"/>
    <w:rsid w:val="005179D7"/>
    <w:rsid w:val="0052032B"/>
    <w:rsid w:val="00520723"/>
    <w:rsid w:val="00521A50"/>
    <w:rsid w:val="005248FF"/>
    <w:rsid w:val="00525551"/>
    <w:rsid w:val="00526ACF"/>
    <w:rsid w:val="0053202C"/>
    <w:rsid w:val="00537D72"/>
    <w:rsid w:val="0054334E"/>
    <w:rsid w:val="00546F01"/>
    <w:rsid w:val="005476F7"/>
    <w:rsid w:val="00550205"/>
    <w:rsid w:val="00551DB3"/>
    <w:rsid w:val="00553C8D"/>
    <w:rsid w:val="00555D16"/>
    <w:rsid w:val="005575D4"/>
    <w:rsid w:val="00560AD9"/>
    <w:rsid w:val="00563405"/>
    <w:rsid w:val="005644C3"/>
    <w:rsid w:val="00565E6F"/>
    <w:rsid w:val="005660ED"/>
    <w:rsid w:val="005666CD"/>
    <w:rsid w:val="00566905"/>
    <w:rsid w:val="00567B7C"/>
    <w:rsid w:val="005725A2"/>
    <w:rsid w:val="005737BA"/>
    <w:rsid w:val="005742F8"/>
    <w:rsid w:val="005748C8"/>
    <w:rsid w:val="005772D6"/>
    <w:rsid w:val="0057744A"/>
    <w:rsid w:val="00577E4E"/>
    <w:rsid w:val="00584FC5"/>
    <w:rsid w:val="0058590F"/>
    <w:rsid w:val="00585914"/>
    <w:rsid w:val="005867EA"/>
    <w:rsid w:val="005908AC"/>
    <w:rsid w:val="005938DE"/>
    <w:rsid w:val="00594545"/>
    <w:rsid w:val="0059566E"/>
    <w:rsid w:val="00595E21"/>
    <w:rsid w:val="005A06A1"/>
    <w:rsid w:val="005A0A2A"/>
    <w:rsid w:val="005A1499"/>
    <w:rsid w:val="005A1BFD"/>
    <w:rsid w:val="005A3C83"/>
    <w:rsid w:val="005A495E"/>
    <w:rsid w:val="005B1C3C"/>
    <w:rsid w:val="005B24C2"/>
    <w:rsid w:val="005B341B"/>
    <w:rsid w:val="005B4422"/>
    <w:rsid w:val="005B5259"/>
    <w:rsid w:val="005B5AEE"/>
    <w:rsid w:val="005C0089"/>
    <w:rsid w:val="005C329D"/>
    <w:rsid w:val="005C580F"/>
    <w:rsid w:val="005C68AC"/>
    <w:rsid w:val="005D2254"/>
    <w:rsid w:val="005D241A"/>
    <w:rsid w:val="005D3628"/>
    <w:rsid w:val="005D6DCC"/>
    <w:rsid w:val="005D6E63"/>
    <w:rsid w:val="005E0FB0"/>
    <w:rsid w:val="005E1E7F"/>
    <w:rsid w:val="005E22B2"/>
    <w:rsid w:val="005E3675"/>
    <w:rsid w:val="005E3D84"/>
    <w:rsid w:val="005E4018"/>
    <w:rsid w:val="005E5C6E"/>
    <w:rsid w:val="005E671D"/>
    <w:rsid w:val="005E68A7"/>
    <w:rsid w:val="005E7531"/>
    <w:rsid w:val="005E7A81"/>
    <w:rsid w:val="005F03CA"/>
    <w:rsid w:val="005F0D50"/>
    <w:rsid w:val="005F0F4F"/>
    <w:rsid w:val="005F1164"/>
    <w:rsid w:val="005F34DC"/>
    <w:rsid w:val="005F5246"/>
    <w:rsid w:val="005F5725"/>
    <w:rsid w:val="005F6465"/>
    <w:rsid w:val="006024D1"/>
    <w:rsid w:val="00604B5E"/>
    <w:rsid w:val="00605D95"/>
    <w:rsid w:val="00611840"/>
    <w:rsid w:val="006170F5"/>
    <w:rsid w:val="00620802"/>
    <w:rsid w:val="00621C9F"/>
    <w:rsid w:val="00624724"/>
    <w:rsid w:val="0062508F"/>
    <w:rsid w:val="00625707"/>
    <w:rsid w:val="006270F5"/>
    <w:rsid w:val="006312A0"/>
    <w:rsid w:val="0063192E"/>
    <w:rsid w:val="00632205"/>
    <w:rsid w:val="006353F4"/>
    <w:rsid w:val="00640B48"/>
    <w:rsid w:val="00640F3F"/>
    <w:rsid w:val="006450FB"/>
    <w:rsid w:val="00645385"/>
    <w:rsid w:val="0064624D"/>
    <w:rsid w:val="0064667A"/>
    <w:rsid w:val="00646B97"/>
    <w:rsid w:val="00646F0A"/>
    <w:rsid w:val="0064745B"/>
    <w:rsid w:val="006503FE"/>
    <w:rsid w:val="006509D9"/>
    <w:rsid w:val="00652729"/>
    <w:rsid w:val="00652E50"/>
    <w:rsid w:val="00653FBE"/>
    <w:rsid w:val="0066043B"/>
    <w:rsid w:val="006619BB"/>
    <w:rsid w:val="006648B7"/>
    <w:rsid w:val="00664CAB"/>
    <w:rsid w:val="0066521C"/>
    <w:rsid w:val="00665F48"/>
    <w:rsid w:val="00666873"/>
    <w:rsid w:val="00667FE1"/>
    <w:rsid w:val="00672EE7"/>
    <w:rsid w:val="00675840"/>
    <w:rsid w:val="00676D26"/>
    <w:rsid w:val="00680986"/>
    <w:rsid w:val="00682599"/>
    <w:rsid w:val="0068372C"/>
    <w:rsid w:val="00683FF8"/>
    <w:rsid w:val="006865A2"/>
    <w:rsid w:val="00686B0E"/>
    <w:rsid w:val="006874A3"/>
    <w:rsid w:val="0069249C"/>
    <w:rsid w:val="00695559"/>
    <w:rsid w:val="0069634A"/>
    <w:rsid w:val="006A093B"/>
    <w:rsid w:val="006A217B"/>
    <w:rsid w:val="006A2DF4"/>
    <w:rsid w:val="006A35F4"/>
    <w:rsid w:val="006A4B6D"/>
    <w:rsid w:val="006A5E9E"/>
    <w:rsid w:val="006A703F"/>
    <w:rsid w:val="006A75F9"/>
    <w:rsid w:val="006B3241"/>
    <w:rsid w:val="006B51F6"/>
    <w:rsid w:val="006B7FA9"/>
    <w:rsid w:val="006C27B5"/>
    <w:rsid w:val="006C4148"/>
    <w:rsid w:val="006C6903"/>
    <w:rsid w:val="006D2E32"/>
    <w:rsid w:val="006D31D5"/>
    <w:rsid w:val="006D3371"/>
    <w:rsid w:val="006D512A"/>
    <w:rsid w:val="006D6242"/>
    <w:rsid w:val="006D6796"/>
    <w:rsid w:val="006D7A31"/>
    <w:rsid w:val="006D7F9B"/>
    <w:rsid w:val="006E0D9E"/>
    <w:rsid w:val="006E0E47"/>
    <w:rsid w:val="006E1E4D"/>
    <w:rsid w:val="006E2424"/>
    <w:rsid w:val="006E26C5"/>
    <w:rsid w:val="006E437A"/>
    <w:rsid w:val="006E4412"/>
    <w:rsid w:val="006E61EB"/>
    <w:rsid w:val="006E7720"/>
    <w:rsid w:val="006F1212"/>
    <w:rsid w:val="006F3997"/>
    <w:rsid w:val="006F4547"/>
    <w:rsid w:val="006F5B6C"/>
    <w:rsid w:val="006F5F74"/>
    <w:rsid w:val="0070091A"/>
    <w:rsid w:val="007026E9"/>
    <w:rsid w:val="00703194"/>
    <w:rsid w:val="00703359"/>
    <w:rsid w:val="00704515"/>
    <w:rsid w:val="007049D9"/>
    <w:rsid w:val="007079B6"/>
    <w:rsid w:val="0071015A"/>
    <w:rsid w:val="007117B7"/>
    <w:rsid w:val="0071312C"/>
    <w:rsid w:val="00714913"/>
    <w:rsid w:val="00714B1A"/>
    <w:rsid w:val="00715A16"/>
    <w:rsid w:val="007173F8"/>
    <w:rsid w:val="00721480"/>
    <w:rsid w:val="00721567"/>
    <w:rsid w:val="00724202"/>
    <w:rsid w:val="007244C4"/>
    <w:rsid w:val="00724B9C"/>
    <w:rsid w:val="00724DAF"/>
    <w:rsid w:val="00726CEC"/>
    <w:rsid w:val="0073182B"/>
    <w:rsid w:val="00732043"/>
    <w:rsid w:val="00732D34"/>
    <w:rsid w:val="00735D63"/>
    <w:rsid w:val="007413ED"/>
    <w:rsid w:val="007437DF"/>
    <w:rsid w:val="007439D8"/>
    <w:rsid w:val="0074469E"/>
    <w:rsid w:val="0074573D"/>
    <w:rsid w:val="00745A2B"/>
    <w:rsid w:val="0074641F"/>
    <w:rsid w:val="00746DF2"/>
    <w:rsid w:val="00747239"/>
    <w:rsid w:val="00747487"/>
    <w:rsid w:val="00752B91"/>
    <w:rsid w:val="00754098"/>
    <w:rsid w:val="0075746A"/>
    <w:rsid w:val="00757532"/>
    <w:rsid w:val="007638C2"/>
    <w:rsid w:val="0076564D"/>
    <w:rsid w:val="00770F7A"/>
    <w:rsid w:val="00772A4C"/>
    <w:rsid w:val="00772F0A"/>
    <w:rsid w:val="007733D0"/>
    <w:rsid w:val="007741D3"/>
    <w:rsid w:val="00774251"/>
    <w:rsid w:val="007771CB"/>
    <w:rsid w:val="00780295"/>
    <w:rsid w:val="00781258"/>
    <w:rsid w:val="0078244A"/>
    <w:rsid w:val="007836FD"/>
    <w:rsid w:val="007839CB"/>
    <w:rsid w:val="0078553E"/>
    <w:rsid w:val="00786096"/>
    <w:rsid w:val="007862BE"/>
    <w:rsid w:val="0079246A"/>
    <w:rsid w:val="007925DB"/>
    <w:rsid w:val="0079311F"/>
    <w:rsid w:val="00794051"/>
    <w:rsid w:val="00794084"/>
    <w:rsid w:val="007962BE"/>
    <w:rsid w:val="00796CAC"/>
    <w:rsid w:val="00797CB7"/>
    <w:rsid w:val="007A00C5"/>
    <w:rsid w:val="007A0913"/>
    <w:rsid w:val="007A19C7"/>
    <w:rsid w:val="007A3D4C"/>
    <w:rsid w:val="007A5135"/>
    <w:rsid w:val="007A5510"/>
    <w:rsid w:val="007A577E"/>
    <w:rsid w:val="007A58F6"/>
    <w:rsid w:val="007B0357"/>
    <w:rsid w:val="007B2E94"/>
    <w:rsid w:val="007B33D8"/>
    <w:rsid w:val="007B3CEE"/>
    <w:rsid w:val="007B4618"/>
    <w:rsid w:val="007B4E8E"/>
    <w:rsid w:val="007B56B0"/>
    <w:rsid w:val="007C2218"/>
    <w:rsid w:val="007C255D"/>
    <w:rsid w:val="007C5F32"/>
    <w:rsid w:val="007C7248"/>
    <w:rsid w:val="007C7BEB"/>
    <w:rsid w:val="007D0F45"/>
    <w:rsid w:val="007D244F"/>
    <w:rsid w:val="007D427C"/>
    <w:rsid w:val="007D6151"/>
    <w:rsid w:val="007D758E"/>
    <w:rsid w:val="007E0A28"/>
    <w:rsid w:val="007E26B8"/>
    <w:rsid w:val="007E2A03"/>
    <w:rsid w:val="007E2ED3"/>
    <w:rsid w:val="007E328B"/>
    <w:rsid w:val="007F009E"/>
    <w:rsid w:val="007F14A2"/>
    <w:rsid w:val="007F1C89"/>
    <w:rsid w:val="007F1DF2"/>
    <w:rsid w:val="007F6DB2"/>
    <w:rsid w:val="007F7DF4"/>
    <w:rsid w:val="00801978"/>
    <w:rsid w:val="0080242B"/>
    <w:rsid w:val="00802819"/>
    <w:rsid w:val="00805486"/>
    <w:rsid w:val="008074DC"/>
    <w:rsid w:val="008113A6"/>
    <w:rsid w:val="008117DC"/>
    <w:rsid w:val="008121D5"/>
    <w:rsid w:val="00812ED0"/>
    <w:rsid w:val="00816329"/>
    <w:rsid w:val="00817376"/>
    <w:rsid w:val="008208DE"/>
    <w:rsid w:val="00822AE4"/>
    <w:rsid w:val="00823454"/>
    <w:rsid w:val="00824D08"/>
    <w:rsid w:val="00825F88"/>
    <w:rsid w:val="00827520"/>
    <w:rsid w:val="00827B28"/>
    <w:rsid w:val="008307AA"/>
    <w:rsid w:val="008309C1"/>
    <w:rsid w:val="00830BA3"/>
    <w:rsid w:val="008335B4"/>
    <w:rsid w:val="00833983"/>
    <w:rsid w:val="00833A15"/>
    <w:rsid w:val="008342E2"/>
    <w:rsid w:val="00834EC3"/>
    <w:rsid w:val="008351F1"/>
    <w:rsid w:val="00836097"/>
    <w:rsid w:val="008363BA"/>
    <w:rsid w:val="0083645F"/>
    <w:rsid w:val="008411B7"/>
    <w:rsid w:val="00845E70"/>
    <w:rsid w:val="00852688"/>
    <w:rsid w:val="00852EB7"/>
    <w:rsid w:val="00853C4C"/>
    <w:rsid w:val="00855320"/>
    <w:rsid w:val="008556F7"/>
    <w:rsid w:val="0085733A"/>
    <w:rsid w:val="008617EA"/>
    <w:rsid w:val="00862D97"/>
    <w:rsid w:val="0086413A"/>
    <w:rsid w:val="008673F7"/>
    <w:rsid w:val="008716FA"/>
    <w:rsid w:val="008727C7"/>
    <w:rsid w:val="00872A86"/>
    <w:rsid w:val="00872D00"/>
    <w:rsid w:val="0087303B"/>
    <w:rsid w:val="00873CDD"/>
    <w:rsid w:val="0087691D"/>
    <w:rsid w:val="00877331"/>
    <w:rsid w:val="0087790A"/>
    <w:rsid w:val="0088012A"/>
    <w:rsid w:val="008822C8"/>
    <w:rsid w:val="008852E1"/>
    <w:rsid w:val="00887EFC"/>
    <w:rsid w:val="008903BA"/>
    <w:rsid w:val="00892046"/>
    <w:rsid w:val="0089295E"/>
    <w:rsid w:val="00893283"/>
    <w:rsid w:val="0089330C"/>
    <w:rsid w:val="0089553C"/>
    <w:rsid w:val="00896642"/>
    <w:rsid w:val="00896B6F"/>
    <w:rsid w:val="00897D97"/>
    <w:rsid w:val="008A5009"/>
    <w:rsid w:val="008A556D"/>
    <w:rsid w:val="008A5B25"/>
    <w:rsid w:val="008A6D98"/>
    <w:rsid w:val="008A7216"/>
    <w:rsid w:val="008B2DD2"/>
    <w:rsid w:val="008B3CE7"/>
    <w:rsid w:val="008B41B8"/>
    <w:rsid w:val="008B44CD"/>
    <w:rsid w:val="008B7D35"/>
    <w:rsid w:val="008C06E8"/>
    <w:rsid w:val="008C087D"/>
    <w:rsid w:val="008C1057"/>
    <w:rsid w:val="008C1061"/>
    <w:rsid w:val="008C18D6"/>
    <w:rsid w:val="008C1E00"/>
    <w:rsid w:val="008C4203"/>
    <w:rsid w:val="008C488E"/>
    <w:rsid w:val="008C4E04"/>
    <w:rsid w:val="008C5AFA"/>
    <w:rsid w:val="008C797F"/>
    <w:rsid w:val="008C7F6A"/>
    <w:rsid w:val="008D1382"/>
    <w:rsid w:val="008D165B"/>
    <w:rsid w:val="008D4645"/>
    <w:rsid w:val="008E0CFA"/>
    <w:rsid w:val="008E14D0"/>
    <w:rsid w:val="008E3801"/>
    <w:rsid w:val="008E44FF"/>
    <w:rsid w:val="008E5E16"/>
    <w:rsid w:val="008E6E77"/>
    <w:rsid w:val="008E7E0B"/>
    <w:rsid w:val="008F0778"/>
    <w:rsid w:val="008F1E7E"/>
    <w:rsid w:val="008F21A7"/>
    <w:rsid w:val="008F2A6F"/>
    <w:rsid w:val="008F4629"/>
    <w:rsid w:val="008F53D5"/>
    <w:rsid w:val="008F6092"/>
    <w:rsid w:val="008F6517"/>
    <w:rsid w:val="009006C4"/>
    <w:rsid w:val="0090070D"/>
    <w:rsid w:val="0090764A"/>
    <w:rsid w:val="00907720"/>
    <w:rsid w:val="00907C76"/>
    <w:rsid w:val="009117BB"/>
    <w:rsid w:val="009119B7"/>
    <w:rsid w:val="00912403"/>
    <w:rsid w:val="00912D96"/>
    <w:rsid w:val="0091479D"/>
    <w:rsid w:val="00914C1A"/>
    <w:rsid w:val="0091635B"/>
    <w:rsid w:val="00916813"/>
    <w:rsid w:val="00920630"/>
    <w:rsid w:val="00921E95"/>
    <w:rsid w:val="00922F59"/>
    <w:rsid w:val="00923790"/>
    <w:rsid w:val="009248C5"/>
    <w:rsid w:val="00926816"/>
    <w:rsid w:val="009318BD"/>
    <w:rsid w:val="009320D8"/>
    <w:rsid w:val="009375E7"/>
    <w:rsid w:val="00937E34"/>
    <w:rsid w:val="009427ED"/>
    <w:rsid w:val="009429CC"/>
    <w:rsid w:val="009434FE"/>
    <w:rsid w:val="00944ED9"/>
    <w:rsid w:val="00945988"/>
    <w:rsid w:val="0094719A"/>
    <w:rsid w:val="00947EFC"/>
    <w:rsid w:val="009545D2"/>
    <w:rsid w:val="0095526C"/>
    <w:rsid w:val="00955619"/>
    <w:rsid w:val="00956A65"/>
    <w:rsid w:val="00956D64"/>
    <w:rsid w:val="0096009F"/>
    <w:rsid w:val="009602A8"/>
    <w:rsid w:val="009608C4"/>
    <w:rsid w:val="00963F49"/>
    <w:rsid w:val="00964DED"/>
    <w:rsid w:val="00965FB8"/>
    <w:rsid w:val="00966E76"/>
    <w:rsid w:val="0096736E"/>
    <w:rsid w:val="00971F78"/>
    <w:rsid w:val="009721B4"/>
    <w:rsid w:val="009737F2"/>
    <w:rsid w:val="00974809"/>
    <w:rsid w:val="009760E9"/>
    <w:rsid w:val="00977B49"/>
    <w:rsid w:val="00980A8B"/>
    <w:rsid w:val="00980FA5"/>
    <w:rsid w:val="00982A88"/>
    <w:rsid w:val="009833BB"/>
    <w:rsid w:val="0098660D"/>
    <w:rsid w:val="00986F4B"/>
    <w:rsid w:val="00992508"/>
    <w:rsid w:val="009943C3"/>
    <w:rsid w:val="00995C69"/>
    <w:rsid w:val="009978C9"/>
    <w:rsid w:val="009A005F"/>
    <w:rsid w:val="009A0262"/>
    <w:rsid w:val="009A0536"/>
    <w:rsid w:val="009A0758"/>
    <w:rsid w:val="009A1849"/>
    <w:rsid w:val="009A24CC"/>
    <w:rsid w:val="009A3440"/>
    <w:rsid w:val="009A3A0C"/>
    <w:rsid w:val="009A3B39"/>
    <w:rsid w:val="009A3FE5"/>
    <w:rsid w:val="009A6136"/>
    <w:rsid w:val="009A72CE"/>
    <w:rsid w:val="009B0429"/>
    <w:rsid w:val="009B3830"/>
    <w:rsid w:val="009B3DA0"/>
    <w:rsid w:val="009B479B"/>
    <w:rsid w:val="009B4C17"/>
    <w:rsid w:val="009B5E6E"/>
    <w:rsid w:val="009B6CD8"/>
    <w:rsid w:val="009C3083"/>
    <w:rsid w:val="009C3C6F"/>
    <w:rsid w:val="009C5101"/>
    <w:rsid w:val="009C6B67"/>
    <w:rsid w:val="009C7350"/>
    <w:rsid w:val="009D0FE0"/>
    <w:rsid w:val="009D169E"/>
    <w:rsid w:val="009D3C1E"/>
    <w:rsid w:val="009D4474"/>
    <w:rsid w:val="009D530C"/>
    <w:rsid w:val="009D6E5A"/>
    <w:rsid w:val="009D751A"/>
    <w:rsid w:val="009E085E"/>
    <w:rsid w:val="009E29D9"/>
    <w:rsid w:val="009E39E7"/>
    <w:rsid w:val="009E3ACB"/>
    <w:rsid w:val="009E5CF3"/>
    <w:rsid w:val="009E63F0"/>
    <w:rsid w:val="009F0403"/>
    <w:rsid w:val="009F3AD5"/>
    <w:rsid w:val="009F3FA4"/>
    <w:rsid w:val="009F5EC9"/>
    <w:rsid w:val="009F6ACF"/>
    <w:rsid w:val="009F716F"/>
    <w:rsid w:val="00A03A4B"/>
    <w:rsid w:val="00A059EF"/>
    <w:rsid w:val="00A0627C"/>
    <w:rsid w:val="00A06FE9"/>
    <w:rsid w:val="00A07DDC"/>
    <w:rsid w:val="00A13B8A"/>
    <w:rsid w:val="00A14340"/>
    <w:rsid w:val="00A1640B"/>
    <w:rsid w:val="00A1692D"/>
    <w:rsid w:val="00A20CFC"/>
    <w:rsid w:val="00A2116A"/>
    <w:rsid w:val="00A26740"/>
    <w:rsid w:val="00A2761B"/>
    <w:rsid w:val="00A27659"/>
    <w:rsid w:val="00A3011A"/>
    <w:rsid w:val="00A30CF7"/>
    <w:rsid w:val="00A30E99"/>
    <w:rsid w:val="00A31254"/>
    <w:rsid w:val="00A3181A"/>
    <w:rsid w:val="00A33158"/>
    <w:rsid w:val="00A35AD6"/>
    <w:rsid w:val="00A401ED"/>
    <w:rsid w:val="00A40759"/>
    <w:rsid w:val="00A4385E"/>
    <w:rsid w:val="00A446A0"/>
    <w:rsid w:val="00A46CF9"/>
    <w:rsid w:val="00A5021D"/>
    <w:rsid w:val="00A5312A"/>
    <w:rsid w:val="00A53DBA"/>
    <w:rsid w:val="00A55D46"/>
    <w:rsid w:val="00A56526"/>
    <w:rsid w:val="00A57C26"/>
    <w:rsid w:val="00A606D3"/>
    <w:rsid w:val="00A6092D"/>
    <w:rsid w:val="00A60EC5"/>
    <w:rsid w:val="00A63D9C"/>
    <w:rsid w:val="00A640DF"/>
    <w:rsid w:val="00A70EA2"/>
    <w:rsid w:val="00A73486"/>
    <w:rsid w:val="00A74025"/>
    <w:rsid w:val="00A76879"/>
    <w:rsid w:val="00A77EDC"/>
    <w:rsid w:val="00A80F04"/>
    <w:rsid w:val="00A85B7F"/>
    <w:rsid w:val="00A878D4"/>
    <w:rsid w:val="00A87D6B"/>
    <w:rsid w:val="00A915BD"/>
    <w:rsid w:val="00A92DB4"/>
    <w:rsid w:val="00A93D06"/>
    <w:rsid w:val="00A95461"/>
    <w:rsid w:val="00A96D68"/>
    <w:rsid w:val="00AA0260"/>
    <w:rsid w:val="00AA0B52"/>
    <w:rsid w:val="00AA56D6"/>
    <w:rsid w:val="00AA7169"/>
    <w:rsid w:val="00AB0C1C"/>
    <w:rsid w:val="00AB35E1"/>
    <w:rsid w:val="00AB380C"/>
    <w:rsid w:val="00AB3FD4"/>
    <w:rsid w:val="00AB7945"/>
    <w:rsid w:val="00AC138C"/>
    <w:rsid w:val="00AC1E1F"/>
    <w:rsid w:val="00AC3F5B"/>
    <w:rsid w:val="00AC3FBF"/>
    <w:rsid w:val="00AC4026"/>
    <w:rsid w:val="00AC408F"/>
    <w:rsid w:val="00AC5883"/>
    <w:rsid w:val="00AC6B98"/>
    <w:rsid w:val="00AD0502"/>
    <w:rsid w:val="00AD0A56"/>
    <w:rsid w:val="00AD1366"/>
    <w:rsid w:val="00AD54CD"/>
    <w:rsid w:val="00AD65C9"/>
    <w:rsid w:val="00AE1BAA"/>
    <w:rsid w:val="00AE4520"/>
    <w:rsid w:val="00AE597A"/>
    <w:rsid w:val="00AE605D"/>
    <w:rsid w:val="00AE60EE"/>
    <w:rsid w:val="00AE71D9"/>
    <w:rsid w:val="00AF07A9"/>
    <w:rsid w:val="00AF46D8"/>
    <w:rsid w:val="00AF5FF8"/>
    <w:rsid w:val="00AF642E"/>
    <w:rsid w:val="00AF72EB"/>
    <w:rsid w:val="00B01E21"/>
    <w:rsid w:val="00B04C9E"/>
    <w:rsid w:val="00B06E3E"/>
    <w:rsid w:val="00B143A8"/>
    <w:rsid w:val="00B14926"/>
    <w:rsid w:val="00B15565"/>
    <w:rsid w:val="00B15568"/>
    <w:rsid w:val="00B16247"/>
    <w:rsid w:val="00B17B9A"/>
    <w:rsid w:val="00B213C3"/>
    <w:rsid w:val="00B22986"/>
    <w:rsid w:val="00B23993"/>
    <w:rsid w:val="00B24B17"/>
    <w:rsid w:val="00B26B27"/>
    <w:rsid w:val="00B2761B"/>
    <w:rsid w:val="00B30BF0"/>
    <w:rsid w:val="00B31881"/>
    <w:rsid w:val="00B33163"/>
    <w:rsid w:val="00B3340E"/>
    <w:rsid w:val="00B34FDD"/>
    <w:rsid w:val="00B37E9E"/>
    <w:rsid w:val="00B417F2"/>
    <w:rsid w:val="00B4230E"/>
    <w:rsid w:val="00B42C16"/>
    <w:rsid w:val="00B435E1"/>
    <w:rsid w:val="00B44150"/>
    <w:rsid w:val="00B4454D"/>
    <w:rsid w:val="00B460AA"/>
    <w:rsid w:val="00B469F7"/>
    <w:rsid w:val="00B47D74"/>
    <w:rsid w:val="00B50206"/>
    <w:rsid w:val="00B51427"/>
    <w:rsid w:val="00B52DAD"/>
    <w:rsid w:val="00B53EB9"/>
    <w:rsid w:val="00B5734E"/>
    <w:rsid w:val="00B6012C"/>
    <w:rsid w:val="00B60EAD"/>
    <w:rsid w:val="00B613A7"/>
    <w:rsid w:val="00B63CE9"/>
    <w:rsid w:val="00B64FC6"/>
    <w:rsid w:val="00B65191"/>
    <w:rsid w:val="00B65690"/>
    <w:rsid w:val="00B66D77"/>
    <w:rsid w:val="00B674AD"/>
    <w:rsid w:val="00B70B1E"/>
    <w:rsid w:val="00B70C1E"/>
    <w:rsid w:val="00B70F13"/>
    <w:rsid w:val="00B72369"/>
    <w:rsid w:val="00B802FD"/>
    <w:rsid w:val="00B8299D"/>
    <w:rsid w:val="00B83190"/>
    <w:rsid w:val="00B84565"/>
    <w:rsid w:val="00B853CC"/>
    <w:rsid w:val="00B85404"/>
    <w:rsid w:val="00B904F2"/>
    <w:rsid w:val="00B90AD6"/>
    <w:rsid w:val="00B9459A"/>
    <w:rsid w:val="00B94F68"/>
    <w:rsid w:val="00B956C4"/>
    <w:rsid w:val="00B96FFB"/>
    <w:rsid w:val="00B97017"/>
    <w:rsid w:val="00BA1192"/>
    <w:rsid w:val="00BA226C"/>
    <w:rsid w:val="00BA421B"/>
    <w:rsid w:val="00BA59BA"/>
    <w:rsid w:val="00BB074F"/>
    <w:rsid w:val="00BB0C63"/>
    <w:rsid w:val="00BB1EF5"/>
    <w:rsid w:val="00BB2ADA"/>
    <w:rsid w:val="00BB424A"/>
    <w:rsid w:val="00BB4FEA"/>
    <w:rsid w:val="00BB5092"/>
    <w:rsid w:val="00BC0DF2"/>
    <w:rsid w:val="00BC2000"/>
    <w:rsid w:val="00BC74D1"/>
    <w:rsid w:val="00BD17A6"/>
    <w:rsid w:val="00BD2A42"/>
    <w:rsid w:val="00BD2F50"/>
    <w:rsid w:val="00BD55F4"/>
    <w:rsid w:val="00BE0BDC"/>
    <w:rsid w:val="00BE3CDE"/>
    <w:rsid w:val="00BE571B"/>
    <w:rsid w:val="00BF10EA"/>
    <w:rsid w:val="00BF19BC"/>
    <w:rsid w:val="00BF49E9"/>
    <w:rsid w:val="00BF5C84"/>
    <w:rsid w:val="00BF7001"/>
    <w:rsid w:val="00C0589D"/>
    <w:rsid w:val="00C077DD"/>
    <w:rsid w:val="00C07DE7"/>
    <w:rsid w:val="00C111FD"/>
    <w:rsid w:val="00C13292"/>
    <w:rsid w:val="00C15F87"/>
    <w:rsid w:val="00C1659B"/>
    <w:rsid w:val="00C200CC"/>
    <w:rsid w:val="00C21D31"/>
    <w:rsid w:val="00C2461A"/>
    <w:rsid w:val="00C25232"/>
    <w:rsid w:val="00C268EF"/>
    <w:rsid w:val="00C30032"/>
    <w:rsid w:val="00C31319"/>
    <w:rsid w:val="00C31D55"/>
    <w:rsid w:val="00C3231B"/>
    <w:rsid w:val="00C33363"/>
    <w:rsid w:val="00C3440B"/>
    <w:rsid w:val="00C34731"/>
    <w:rsid w:val="00C3597A"/>
    <w:rsid w:val="00C361DE"/>
    <w:rsid w:val="00C37589"/>
    <w:rsid w:val="00C37EC9"/>
    <w:rsid w:val="00C408D5"/>
    <w:rsid w:val="00C42BEA"/>
    <w:rsid w:val="00C47429"/>
    <w:rsid w:val="00C47979"/>
    <w:rsid w:val="00C53B7E"/>
    <w:rsid w:val="00C604F0"/>
    <w:rsid w:val="00C6055A"/>
    <w:rsid w:val="00C60631"/>
    <w:rsid w:val="00C60F8E"/>
    <w:rsid w:val="00C612AF"/>
    <w:rsid w:val="00C63A83"/>
    <w:rsid w:val="00C66230"/>
    <w:rsid w:val="00C67FB8"/>
    <w:rsid w:val="00C700B3"/>
    <w:rsid w:val="00C72726"/>
    <w:rsid w:val="00C74422"/>
    <w:rsid w:val="00C74622"/>
    <w:rsid w:val="00C74DBE"/>
    <w:rsid w:val="00C753EB"/>
    <w:rsid w:val="00C75F58"/>
    <w:rsid w:val="00C81014"/>
    <w:rsid w:val="00C826D6"/>
    <w:rsid w:val="00C82D4F"/>
    <w:rsid w:val="00C8321A"/>
    <w:rsid w:val="00C83864"/>
    <w:rsid w:val="00C83F00"/>
    <w:rsid w:val="00C85866"/>
    <w:rsid w:val="00C90195"/>
    <w:rsid w:val="00C91C68"/>
    <w:rsid w:val="00C928D2"/>
    <w:rsid w:val="00C92D59"/>
    <w:rsid w:val="00C950B2"/>
    <w:rsid w:val="00C95F95"/>
    <w:rsid w:val="00C970E9"/>
    <w:rsid w:val="00CA2CFD"/>
    <w:rsid w:val="00CA319D"/>
    <w:rsid w:val="00CA5282"/>
    <w:rsid w:val="00CA636C"/>
    <w:rsid w:val="00CA6474"/>
    <w:rsid w:val="00CA6F98"/>
    <w:rsid w:val="00CA7D5B"/>
    <w:rsid w:val="00CB145F"/>
    <w:rsid w:val="00CB33AB"/>
    <w:rsid w:val="00CB7351"/>
    <w:rsid w:val="00CC0CFD"/>
    <w:rsid w:val="00CC1ED0"/>
    <w:rsid w:val="00CC1ED7"/>
    <w:rsid w:val="00CC2077"/>
    <w:rsid w:val="00CC2410"/>
    <w:rsid w:val="00CC281C"/>
    <w:rsid w:val="00CC2939"/>
    <w:rsid w:val="00CC2D41"/>
    <w:rsid w:val="00CC369A"/>
    <w:rsid w:val="00CC587B"/>
    <w:rsid w:val="00CC62B6"/>
    <w:rsid w:val="00CC79D8"/>
    <w:rsid w:val="00CC7F26"/>
    <w:rsid w:val="00CD078C"/>
    <w:rsid w:val="00CD15E7"/>
    <w:rsid w:val="00CD321A"/>
    <w:rsid w:val="00CD57A7"/>
    <w:rsid w:val="00CD5957"/>
    <w:rsid w:val="00CD5E10"/>
    <w:rsid w:val="00CD6EFB"/>
    <w:rsid w:val="00CD7148"/>
    <w:rsid w:val="00CD72C7"/>
    <w:rsid w:val="00CD76C3"/>
    <w:rsid w:val="00CE1679"/>
    <w:rsid w:val="00CE338B"/>
    <w:rsid w:val="00CE4972"/>
    <w:rsid w:val="00CE4B02"/>
    <w:rsid w:val="00CE6243"/>
    <w:rsid w:val="00CE7BE5"/>
    <w:rsid w:val="00CE7F8D"/>
    <w:rsid w:val="00CF0AEF"/>
    <w:rsid w:val="00CF1723"/>
    <w:rsid w:val="00CF2CD6"/>
    <w:rsid w:val="00CF3167"/>
    <w:rsid w:val="00CF3A6D"/>
    <w:rsid w:val="00CF5087"/>
    <w:rsid w:val="00CF50EF"/>
    <w:rsid w:val="00CF5673"/>
    <w:rsid w:val="00CF6149"/>
    <w:rsid w:val="00D0051D"/>
    <w:rsid w:val="00D01CC9"/>
    <w:rsid w:val="00D05D00"/>
    <w:rsid w:val="00D06D25"/>
    <w:rsid w:val="00D10D83"/>
    <w:rsid w:val="00D14F63"/>
    <w:rsid w:val="00D151C0"/>
    <w:rsid w:val="00D16F84"/>
    <w:rsid w:val="00D20C88"/>
    <w:rsid w:val="00D20E2F"/>
    <w:rsid w:val="00D214B0"/>
    <w:rsid w:val="00D24A6F"/>
    <w:rsid w:val="00D25B83"/>
    <w:rsid w:val="00D2645D"/>
    <w:rsid w:val="00D34389"/>
    <w:rsid w:val="00D368D9"/>
    <w:rsid w:val="00D37819"/>
    <w:rsid w:val="00D41C5E"/>
    <w:rsid w:val="00D44432"/>
    <w:rsid w:val="00D4492B"/>
    <w:rsid w:val="00D45017"/>
    <w:rsid w:val="00D4547A"/>
    <w:rsid w:val="00D45A67"/>
    <w:rsid w:val="00D45CB3"/>
    <w:rsid w:val="00D52FC7"/>
    <w:rsid w:val="00D53CF2"/>
    <w:rsid w:val="00D54511"/>
    <w:rsid w:val="00D569E9"/>
    <w:rsid w:val="00D57EA4"/>
    <w:rsid w:val="00D63A32"/>
    <w:rsid w:val="00D647A5"/>
    <w:rsid w:val="00D64DB7"/>
    <w:rsid w:val="00D64DD3"/>
    <w:rsid w:val="00D667E7"/>
    <w:rsid w:val="00D6798B"/>
    <w:rsid w:val="00D67E31"/>
    <w:rsid w:val="00D70CF7"/>
    <w:rsid w:val="00D72FCD"/>
    <w:rsid w:val="00D7328B"/>
    <w:rsid w:val="00D7380C"/>
    <w:rsid w:val="00D75BDC"/>
    <w:rsid w:val="00D76140"/>
    <w:rsid w:val="00D764A7"/>
    <w:rsid w:val="00D80BD3"/>
    <w:rsid w:val="00D80CB5"/>
    <w:rsid w:val="00D83CB5"/>
    <w:rsid w:val="00D83E44"/>
    <w:rsid w:val="00D8538C"/>
    <w:rsid w:val="00D877FA"/>
    <w:rsid w:val="00D90361"/>
    <w:rsid w:val="00D903F4"/>
    <w:rsid w:val="00D92F85"/>
    <w:rsid w:val="00D94051"/>
    <w:rsid w:val="00D963B4"/>
    <w:rsid w:val="00DA25F4"/>
    <w:rsid w:val="00DA346F"/>
    <w:rsid w:val="00DA44C5"/>
    <w:rsid w:val="00DA5C39"/>
    <w:rsid w:val="00DA5CD8"/>
    <w:rsid w:val="00DA60A6"/>
    <w:rsid w:val="00DB01B8"/>
    <w:rsid w:val="00DB0910"/>
    <w:rsid w:val="00DB1A96"/>
    <w:rsid w:val="00DB2001"/>
    <w:rsid w:val="00DB3C93"/>
    <w:rsid w:val="00DB3CD5"/>
    <w:rsid w:val="00DB438B"/>
    <w:rsid w:val="00DB446D"/>
    <w:rsid w:val="00DB608A"/>
    <w:rsid w:val="00DB6367"/>
    <w:rsid w:val="00DB7559"/>
    <w:rsid w:val="00DC1788"/>
    <w:rsid w:val="00DC2A2A"/>
    <w:rsid w:val="00DC31BA"/>
    <w:rsid w:val="00DC683C"/>
    <w:rsid w:val="00DD037A"/>
    <w:rsid w:val="00DD14B5"/>
    <w:rsid w:val="00DD1978"/>
    <w:rsid w:val="00DD3F23"/>
    <w:rsid w:val="00DD4254"/>
    <w:rsid w:val="00DD557B"/>
    <w:rsid w:val="00DD5A38"/>
    <w:rsid w:val="00DD60B6"/>
    <w:rsid w:val="00DE56F0"/>
    <w:rsid w:val="00DF0328"/>
    <w:rsid w:val="00DF1F68"/>
    <w:rsid w:val="00DF2730"/>
    <w:rsid w:val="00DF45D0"/>
    <w:rsid w:val="00DF6A8D"/>
    <w:rsid w:val="00DF73CA"/>
    <w:rsid w:val="00E0042D"/>
    <w:rsid w:val="00E0074A"/>
    <w:rsid w:val="00E05F8C"/>
    <w:rsid w:val="00E071C3"/>
    <w:rsid w:val="00E11895"/>
    <w:rsid w:val="00E11B1B"/>
    <w:rsid w:val="00E11BB0"/>
    <w:rsid w:val="00E1329C"/>
    <w:rsid w:val="00E149BB"/>
    <w:rsid w:val="00E14E70"/>
    <w:rsid w:val="00E20F70"/>
    <w:rsid w:val="00E21C28"/>
    <w:rsid w:val="00E231E6"/>
    <w:rsid w:val="00E23CB1"/>
    <w:rsid w:val="00E24C67"/>
    <w:rsid w:val="00E25721"/>
    <w:rsid w:val="00E33090"/>
    <w:rsid w:val="00E34AB6"/>
    <w:rsid w:val="00E371E4"/>
    <w:rsid w:val="00E37A69"/>
    <w:rsid w:val="00E406C7"/>
    <w:rsid w:val="00E43FBD"/>
    <w:rsid w:val="00E442CA"/>
    <w:rsid w:val="00E456A3"/>
    <w:rsid w:val="00E4689D"/>
    <w:rsid w:val="00E4765E"/>
    <w:rsid w:val="00E50A19"/>
    <w:rsid w:val="00E546EC"/>
    <w:rsid w:val="00E548F1"/>
    <w:rsid w:val="00E551B9"/>
    <w:rsid w:val="00E56A70"/>
    <w:rsid w:val="00E570A3"/>
    <w:rsid w:val="00E60777"/>
    <w:rsid w:val="00E623E0"/>
    <w:rsid w:val="00E6482B"/>
    <w:rsid w:val="00E64C02"/>
    <w:rsid w:val="00E65FBC"/>
    <w:rsid w:val="00E6640A"/>
    <w:rsid w:val="00E705C7"/>
    <w:rsid w:val="00E71B5E"/>
    <w:rsid w:val="00E753AF"/>
    <w:rsid w:val="00E766D3"/>
    <w:rsid w:val="00E805BC"/>
    <w:rsid w:val="00E80808"/>
    <w:rsid w:val="00E85B4D"/>
    <w:rsid w:val="00E8627D"/>
    <w:rsid w:val="00E86C9B"/>
    <w:rsid w:val="00E87D5B"/>
    <w:rsid w:val="00E913A5"/>
    <w:rsid w:val="00E91767"/>
    <w:rsid w:val="00E9342D"/>
    <w:rsid w:val="00E947DC"/>
    <w:rsid w:val="00E94EF7"/>
    <w:rsid w:val="00E9545A"/>
    <w:rsid w:val="00E96EA9"/>
    <w:rsid w:val="00E96FEB"/>
    <w:rsid w:val="00E97F34"/>
    <w:rsid w:val="00EA0E89"/>
    <w:rsid w:val="00EA0F1E"/>
    <w:rsid w:val="00EA3775"/>
    <w:rsid w:val="00EA4744"/>
    <w:rsid w:val="00EA47A4"/>
    <w:rsid w:val="00EA4E0B"/>
    <w:rsid w:val="00EA4F73"/>
    <w:rsid w:val="00EA725C"/>
    <w:rsid w:val="00EA7970"/>
    <w:rsid w:val="00EB316D"/>
    <w:rsid w:val="00EB3310"/>
    <w:rsid w:val="00EB3B2B"/>
    <w:rsid w:val="00EB50DB"/>
    <w:rsid w:val="00EB5346"/>
    <w:rsid w:val="00EB5620"/>
    <w:rsid w:val="00EB666F"/>
    <w:rsid w:val="00EC0021"/>
    <w:rsid w:val="00EC057D"/>
    <w:rsid w:val="00EC066D"/>
    <w:rsid w:val="00EC0DC4"/>
    <w:rsid w:val="00EC0FF6"/>
    <w:rsid w:val="00EC22F7"/>
    <w:rsid w:val="00EC3DF3"/>
    <w:rsid w:val="00EC47ED"/>
    <w:rsid w:val="00EC49C6"/>
    <w:rsid w:val="00EC4D6C"/>
    <w:rsid w:val="00EC54E9"/>
    <w:rsid w:val="00EC7043"/>
    <w:rsid w:val="00EC747D"/>
    <w:rsid w:val="00ED0C5A"/>
    <w:rsid w:val="00ED0C61"/>
    <w:rsid w:val="00ED200F"/>
    <w:rsid w:val="00ED36C5"/>
    <w:rsid w:val="00ED43DC"/>
    <w:rsid w:val="00ED52B2"/>
    <w:rsid w:val="00ED5CBC"/>
    <w:rsid w:val="00ED6EB7"/>
    <w:rsid w:val="00EE0E71"/>
    <w:rsid w:val="00EE1B32"/>
    <w:rsid w:val="00EE1DC0"/>
    <w:rsid w:val="00EE303C"/>
    <w:rsid w:val="00EE3134"/>
    <w:rsid w:val="00EE729E"/>
    <w:rsid w:val="00EF219E"/>
    <w:rsid w:val="00EF3A23"/>
    <w:rsid w:val="00EF3E05"/>
    <w:rsid w:val="00EF3FAF"/>
    <w:rsid w:val="00EF44E1"/>
    <w:rsid w:val="00EF7CB4"/>
    <w:rsid w:val="00F01980"/>
    <w:rsid w:val="00F03C9D"/>
    <w:rsid w:val="00F070E3"/>
    <w:rsid w:val="00F107F6"/>
    <w:rsid w:val="00F119AD"/>
    <w:rsid w:val="00F137D3"/>
    <w:rsid w:val="00F13EC3"/>
    <w:rsid w:val="00F142E5"/>
    <w:rsid w:val="00F151D7"/>
    <w:rsid w:val="00F15C62"/>
    <w:rsid w:val="00F16781"/>
    <w:rsid w:val="00F169C5"/>
    <w:rsid w:val="00F16E04"/>
    <w:rsid w:val="00F1735A"/>
    <w:rsid w:val="00F1755A"/>
    <w:rsid w:val="00F23298"/>
    <w:rsid w:val="00F23469"/>
    <w:rsid w:val="00F23E3D"/>
    <w:rsid w:val="00F240F8"/>
    <w:rsid w:val="00F2489E"/>
    <w:rsid w:val="00F26023"/>
    <w:rsid w:val="00F27AAC"/>
    <w:rsid w:val="00F311D0"/>
    <w:rsid w:val="00F31C15"/>
    <w:rsid w:val="00F34E3A"/>
    <w:rsid w:val="00F357D6"/>
    <w:rsid w:val="00F36B89"/>
    <w:rsid w:val="00F36C45"/>
    <w:rsid w:val="00F3794B"/>
    <w:rsid w:val="00F37C30"/>
    <w:rsid w:val="00F37CD9"/>
    <w:rsid w:val="00F37D93"/>
    <w:rsid w:val="00F40AF7"/>
    <w:rsid w:val="00F41AE0"/>
    <w:rsid w:val="00F42ED5"/>
    <w:rsid w:val="00F4453D"/>
    <w:rsid w:val="00F45DCC"/>
    <w:rsid w:val="00F47C14"/>
    <w:rsid w:val="00F51207"/>
    <w:rsid w:val="00F51B21"/>
    <w:rsid w:val="00F51CA3"/>
    <w:rsid w:val="00F53896"/>
    <w:rsid w:val="00F551BA"/>
    <w:rsid w:val="00F5529C"/>
    <w:rsid w:val="00F57BBE"/>
    <w:rsid w:val="00F57C08"/>
    <w:rsid w:val="00F6255E"/>
    <w:rsid w:val="00F62642"/>
    <w:rsid w:val="00F639FA"/>
    <w:rsid w:val="00F644C8"/>
    <w:rsid w:val="00F67832"/>
    <w:rsid w:val="00F70FF0"/>
    <w:rsid w:val="00F72965"/>
    <w:rsid w:val="00F72EC1"/>
    <w:rsid w:val="00F7306A"/>
    <w:rsid w:val="00F737E6"/>
    <w:rsid w:val="00F74219"/>
    <w:rsid w:val="00F7753D"/>
    <w:rsid w:val="00F83A3D"/>
    <w:rsid w:val="00F8481E"/>
    <w:rsid w:val="00F8691E"/>
    <w:rsid w:val="00F8695C"/>
    <w:rsid w:val="00F86ABD"/>
    <w:rsid w:val="00F86D22"/>
    <w:rsid w:val="00F87227"/>
    <w:rsid w:val="00F879FA"/>
    <w:rsid w:val="00F93A3B"/>
    <w:rsid w:val="00F97A43"/>
    <w:rsid w:val="00F97B2C"/>
    <w:rsid w:val="00FA1006"/>
    <w:rsid w:val="00FA2716"/>
    <w:rsid w:val="00FA3EE1"/>
    <w:rsid w:val="00FA4A58"/>
    <w:rsid w:val="00FA60C5"/>
    <w:rsid w:val="00FA6AF7"/>
    <w:rsid w:val="00FA6C0A"/>
    <w:rsid w:val="00FA6F8D"/>
    <w:rsid w:val="00FA6FAE"/>
    <w:rsid w:val="00FA7ACD"/>
    <w:rsid w:val="00FB0415"/>
    <w:rsid w:val="00FB2E7B"/>
    <w:rsid w:val="00FB4D19"/>
    <w:rsid w:val="00FB5D46"/>
    <w:rsid w:val="00FB78C4"/>
    <w:rsid w:val="00FC5CD8"/>
    <w:rsid w:val="00FC6704"/>
    <w:rsid w:val="00FC7B25"/>
    <w:rsid w:val="00FD005C"/>
    <w:rsid w:val="00FD560B"/>
    <w:rsid w:val="00FE18EE"/>
    <w:rsid w:val="00FE1DFC"/>
    <w:rsid w:val="00FE254E"/>
    <w:rsid w:val="00FE2575"/>
    <w:rsid w:val="00FE3766"/>
    <w:rsid w:val="00FE45E0"/>
    <w:rsid w:val="00FE5101"/>
    <w:rsid w:val="00FE6C17"/>
    <w:rsid w:val="00FE7858"/>
    <w:rsid w:val="00FE7D31"/>
    <w:rsid w:val="00FE7DC3"/>
    <w:rsid w:val="00FF35CD"/>
    <w:rsid w:val="00FF61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C1F76C"/>
  <w15:chartTrackingRefBased/>
  <w15:docId w15:val="{AC389A8E-65B0-47E1-B8E0-884B34921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3336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3336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3336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3336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3336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3336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3336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3336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3336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3336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3336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3336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3336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3336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3336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3336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3336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33363"/>
    <w:rPr>
      <w:rFonts w:eastAsiaTheme="majorEastAsia" w:cstheme="majorBidi"/>
      <w:color w:val="272727" w:themeColor="text1" w:themeTint="D8"/>
    </w:rPr>
  </w:style>
  <w:style w:type="paragraph" w:styleId="Title">
    <w:name w:val="Title"/>
    <w:basedOn w:val="Normal"/>
    <w:next w:val="Normal"/>
    <w:link w:val="TitleChar"/>
    <w:uiPriority w:val="10"/>
    <w:qFormat/>
    <w:rsid w:val="00C3336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3336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3336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3336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33363"/>
    <w:pPr>
      <w:spacing w:before="160"/>
      <w:jc w:val="center"/>
    </w:pPr>
    <w:rPr>
      <w:i/>
      <w:iCs/>
      <w:color w:val="404040" w:themeColor="text1" w:themeTint="BF"/>
    </w:rPr>
  </w:style>
  <w:style w:type="character" w:customStyle="1" w:styleId="QuoteChar">
    <w:name w:val="Quote Char"/>
    <w:basedOn w:val="DefaultParagraphFont"/>
    <w:link w:val="Quote"/>
    <w:uiPriority w:val="29"/>
    <w:rsid w:val="00C33363"/>
    <w:rPr>
      <w:i/>
      <w:iCs/>
      <w:color w:val="404040" w:themeColor="text1" w:themeTint="BF"/>
    </w:rPr>
  </w:style>
  <w:style w:type="paragraph" w:styleId="ListParagraph">
    <w:name w:val="List Paragraph"/>
    <w:basedOn w:val="Normal"/>
    <w:uiPriority w:val="34"/>
    <w:qFormat/>
    <w:rsid w:val="00C33363"/>
    <w:pPr>
      <w:ind w:left="720"/>
      <w:contextualSpacing/>
    </w:pPr>
  </w:style>
  <w:style w:type="character" w:styleId="IntenseEmphasis">
    <w:name w:val="Intense Emphasis"/>
    <w:basedOn w:val="DefaultParagraphFont"/>
    <w:uiPriority w:val="21"/>
    <w:qFormat/>
    <w:rsid w:val="00C33363"/>
    <w:rPr>
      <w:i/>
      <w:iCs/>
      <w:color w:val="0F4761" w:themeColor="accent1" w:themeShade="BF"/>
    </w:rPr>
  </w:style>
  <w:style w:type="paragraph" w:styleId="IntenseQuote">
    <w:name w:val="Intense Quote"/>
    <w:basedOn w:val="Normal"/>
    <w:next w:val="Normal"/>
    <w:link w:val="IntenseQuoteChar"/>
    <w:uiPriority w:val="30"/>
    <w:qFormat/>
    <w:rsid w:val="00C3336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33363"/>
    <w:rPr>
      <w:i/>
      <w:iCs/>
      <w:color w:val="0F4761" w:themeColor="accent1" w:themeShade="BF"/>
    </w:rPr>
  </w:style>
  <w:style w:type="character" w:styleId="IntenseReference">
    <w:name w:val="Intense Reference"/>
    <w:basedOn w:val="DefaultParagraphFont"/>
    <w:uiPriority w:val="32"/>
    <w:qFormat/>
    <w:rsid w:val="00C33363"/>
    <w:rPr>
      <w:b/>
      <w:bCs/>
      <w:smallCaps/>
      <w:color w:val="0F4761" w:themeColor="accent1" w:themeShade="BF"/>
      <w:spacing w:val="5"/>
    </w:rPr>
  </w:style>
  <w:style w:type="character" w:styleId="PlaceholderText">
    <w:name w:val="Placeholder Text"/>
    <w:basedOn w:val="DefaultParagraphFont"/>
    <w:uiPriority w:val="99"/>
    <w:semiHidden/>
    <w:rsid w:val="00E71B5E"/>
    <w:rPr>
      <w:color w:val="666666"/>
    </w:rPr>
  </w:style>
  <w:style w:type="paragraph" w:styleId="Caption">
    <w:name w:val="caption"/>
    <w:basedOn w:val="Normal"/>
    <w:next w:val="Normal"/>
    <w:uiPriority w:val="35"/>
    <w:unhideWhenUsed/>
    <w:qFormat/>
    <w:rsid w:val="0069634A"/>
    <w:pPr>
      <w:spacing w:after="200" w:line="240" w:lineRule="auto"/>
    </w:pPr>
    <w:rPr>
      <w:i/>
      <w:iCs/>
      <w:color w:val="0E2841" w:themeColor="text2"/>
      <w:sz w:val="18"/>
      <w:szCs w:val="18"/>
    </w:rPr>
  </w:style>
  <w:style w:type="paragraph" w:styleId="Header">
    <w:name w:val="header"/>
    <w:basedOn w:val="Normal"/>
    <w:link w:val="HeaderChar"/>
    <w:uiPriority w:val="99"/>
    <w:unhideWhenUsed/>
    <w:rsid w:val="008A50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A5009"/>
  </w:style>
  <w:style w:type="paragraph" w:styleId="Footer">
    <w:name w:val="footer"/>
    <w:basedOn w:val="Normal"/>
    <w:link w:val="FooterChar"/>
    <w:uiPriority w:val="99"/>
    <w:unhideWhenUsed/>
    <w:rsid w:val="008A50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8A5009"/>
  </w:style>
  <w:style w:type="character" w:styleId="SubtleEmphasis">
    <w:name w:val="Subtle Emphasis"/>
    <w:basedOn w:val="DefaultParagraphFont"/>
    <w:uiPriority w:val="19"/>
    <w:qFormat/>
    <w:rsid w:val="00F45DCC"/>
    <w:rPr>
      <w:i/>
      <w:iCs/>
      <w:color w:val="404040" w:themeColor="text1" w:themeTint="BF"/>
    </w:rPr>
  </w:style>
  <w:style w:type="paragraph" w:styleId="TOCHeading">
    <w:name w:val="TOC Heading"/>
    <w:basedOn w:val="Heading1"/>
    <w:next w:val="Normal"/>
    <w:uiPriority w:val="39"/>
    <w:unhideWhenUsed/>
    <w:qFormat/>
    <w:rsid w:val="00F34E3A"/>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F34E3A"/>
    <w:pPr>
      <w:spacing w:after="100"/>
    </w:pPr>
  </w:style>
  <w:style w:type="character" w:styleId="Hyperlink">
    <w:name w:val="Hyperlink"/>
    <w:basedOn w:val="DefaultParagraphFont"/>
    <w:uiPriority w:val="99"/>
    <w:unhideWhenUsed/>
    <w:rsid w:val="00F34E3A"/>
    <w:rPr>
      <w:color w:val="467886" w:themeColor="hyperlink"/>
      <w:u w:val="single"/>
    </w:rPr>
  </w:style>
  <w:style w:type="paragraph" w:styleId="TOC2">
    <w:name w:val="toc 2"/>
    <w:basedOn w:val="Normal"/>
    <w:next w:val="Normal"/>
    <w:autoRedefine/>
    <w:uiPriority w:val="39"/>
    <w:unhideWhenUsed/>
    <w:rsid w:val="00F34E3A"/>
    <w:pPr>
      <w:spacing w:after="100"/>
      <w:ind w:left="220"/>
    </w:pPr>
    <w:rPr>
      <w:rFonts w:eastAsiaTheme="minorEastAsia" w:cs="Times New Roman"/>
      <w:kern w:val="0"/>
      <w:lang w:val="en-US"/>
      <w14:ligatures w14:val="none"/>
    </w:rPr>
  </w:style>
  <w:style w:type="paragraph" w:styleId="TOC3">
    <w:name w:val="toc 3"/>
    <w:basedOn w:val="Normal"/>
    <w:next w:val="Normal"/>
    <w:autoRedefine/>
    <w:uiPriority w:val="39"/>
    <w:unhideWhenUsed/>
    <w:rsid w:val="00F34E3A"/>
    <w:pPr>
      <w:spacing w:after="100"/>
      <w:ind w:left="440"/>
    </w:pPr>
    <w:rPr>
      <w:rFonts w:eastAsiaTheme="minorEastAsia" w:cs="Times New Roman"/>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377571">
      <w:bodyDiv w:val="1"/>
      <w:marLeft w:val="0"/>
      <w:marRight w:val="0"/>
      <w:marTop w:val="0"/>
      <w:marBottom w:val="0"/>
      <w:divBdr>
        <w:top w:val="none" w:sz="0" w:space="0" w:color="auto"/>
        <w:left w:val="none" w:sz="0" w:space="0" w:color="auto"/>
        <w:bottom w:val="none" w:sz="0" w:space="0" w:color="auto"/>
        <w:right w:val="none" w:sz="0" w:space="0" w:color="auto"/>
      </w:divBdr>
    </w:div>
    <w:div w:id="102383119">
      <w:bodyDiv w:val="1"/>
      <w:marLeft w:val="0"/>
      <w:marRight w:val="0"/>
      <w:marTop w:val="0"/>
      <w:marBottom w:val="0"/>
      <w:divBdr>
        <w:top w:val="none" w:sz="0" w:space="0" w:color="auto"/>
        <w:left w:val="none" w:sz="0" w:space="0" w:color="auto"/>
        <w:bottom w:val="none" w:sz="0" w:space="0" w:color="auto"/>
        <w:right w:val="none" w:sz="0" w:space="0" w:color="auto"/>
      </w:divBdr>
      <w:divsChild>
        <w:div w:id="1848251781">
          <w:blockQuote w:val="1"/>
          <w:marLeft w:val="720"/>
          <w:marRight w:val="720"/>
          <w:marTop w:val="100"/>
          <w:marBottom w:val="100"/>
          <w:divBdr>
            <w:top w:val="none" w:sz="0" w:space="0" w:color="auto"/>
            <w:left w:val="none" w:sz="0" w:space="0" w:color="auto"/>
            <w:bottom w:val="none" w:sz="0" w:space="0" w:color="auto"/>
            <w:right w:val="none" w:sz="0" w:space="0" w:color="auto"/>
          </w:divBdr>
        </w:div>
        <w:div w:id="59355997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7673147">
      <w:bodyDiv w:val="1"/>
      <w:marLeft w:val="0"/>
      <w:marRight w:val="0"/>
      <w:marTop w:val="0"/>
      <w:marBottom w:val="0"/>
      <w:divBdr>
        <w:top w:val="none" w:sz="0" w:space="0" w:color="auto"/>
        <w:left w:val="none" w:sz="0" w:space="0" w:color="auto"/>
        <w:bottom w:val="none" w:sz="0" w:space="0" w:color="auto"/>
        <w:right w:val="none" w:sz="0" w:space="0" w:color="auto"/>
      </w:divBdr>
      <w:divsChild>
        <w:div w:id="842741253">
          <w:marLeft w:val="0"/>
          <w:marRight w:val="0"/>
          <w:marTop w:val="0"/>
          <w:marBottom w:val="0"/>
          <w:divBdr>
            <w:top w:val="none" w:sz="0" w:space="0" w:color="auto"/>
            <w:left w:val="none" w:sz="0" w:space="0" w:color="auto"/>
            <w:bottom w:val="none" w:sz="0" w:space="0" w:color="auto"/>
            <w:right w:val="none" w:sz="0" w:space="0" w:color="auto"/>
          </w:divBdr>
          <w:divsChild>
            <w:div w:id="1026904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836078">
      <w:bodyDiv w:val="1"/>
      <w:marLeft w:val="0"/>
      <w:marRight w:val="0"/>
      <w:marTop w:val="0"/>
      <w:marBottom w:val="0"/>
      <w:divBdr>
        <w:top w:val="none" w:sz="0" w:space="0" w:color="auto"/>
        <w:left w:val="none" w:sz="0" w:space="0" w:color="auto"/>
        <w:bottom w:val="none" w:sz="0" w:space="0" w:color="auto"/>
        <w:right w:val="none" w:sz="0" w:space="0" w:color="auto"/>
      </w:divBdr>
    </w:div>
    <w:div w:id="281352286">
      <w:bodyDiv w:val="1"/>
      <w:marLeft w:val="0"/>
      <w:marRight w:val="0"/>
      <w:marTop w:val="0"/>
      <w:marBottom w:val="0"/>
      <w:divBdr>
        <w:top w:val="none" w:sz="0" w:space="0" w:color="auto"/>
        <w:left w:val="none" w:sz="0" w:space="0" w:color="auto"/>
        <w:bottom w:val="none" w:sz="0" w:space="0" w:color="auto"/>
        <w:right w:val="none" w:sz="0" w:space="0" w:color="auto"/>
      </w:divBdr>
    </w:div>
    <w:div w:id="304429998">
      <w:bodyDiv w:val="1"/>
      <w:marLeft w:val="0"/>
      <w:marRight w:val="0"/>
      <w:marTop w:val="0"/>
      <w:marBottom w:val="0"/>
      <w:divBdr>
        <w:top w:val="none" w:sz="0" w:space="0" w:color="auto"/>
        <w:left w:val="none" w:sz="0" w:space="0" w:color="auto"/>
        <w:bottom w:val="none" w:sz="0" w:space="0" w:color="auto"/>
        <w:right w:val="none" w:sz="0" w:space="0" w:color="auto"/>
      </w:divBdr>
    </w:div>
    <w:div w:id="458063631">
      <w:bodyDiv w:val="1"/>
      <w:marLeft w:val="0"/>
      <w:marRight w:val="0"/>
      <w:marTop w:val="0"/>
      <w:marBottom w:val="0"/>
      <w:divBdr>
        <w:top w:val="none" w:sz="0" w:space="0" w:color="auto"/>
        <w:left w:val="none" w:sz="0" w:space="0" w:color="auto"/>
        <w:bottom w:val="none" w:sz="0" w:space="0" w:color="auto"/>
        <w:right w:val="none" w:sz="0" w:space="0" w:color="auto"/>
      </w:divBdr>
    </w:div>
    <w:div w:id="485320201">
      <w:bodyDiv w:val="1"/>
      <w:marLeft w:val="0"/>
      <w:marRight w:val="0"/>
      <w:marTop w:val="0"/>
      <w:marBottom w:val="0"/>
      <w:divBdr>
        <w:top w:val="none" w:sz="0" w:space="0" w:color="auto"/>
        <w:left w:val="none" w:sz="0" w:space="0" w:color="auto"/>
        <w:bottom w:val="none" w:sz="0" w:space="0" w:color="auto"/>
        <w:right w:val="none" w:sz="0" w:space="0" w:color="auto"/>
      </w:divBdr>
    </w:div>
    <w:div w:id="490606352">
      <w:bodyDiv w:val="1"/>
      <w:marLeft w:val="0"/>
      <w:marRight w:val="0"/>
      <w:marTop w:val="0"/>
      <w:marBottom w:val="0"/>
      <w:divBdr>
        <w:top w:val="none" w:sz="0" w:space="0" w:color="auto"/>
        <w:left w:val="none" w:sz="0" w:space="0" w:color="auto"/>
        <w:bottom w:val="none" w:sz="0" w:space="0" w:color="auto"/>
        <w:right w:val="none" w:sz="0" w:space="0" w:color="auto"/>
      </w:divBdr>
    </w:div>
    <w:div w:id="586378054">
      <w:bodyDiv w:val="1"/>
      <w:marLeft w:val="0"/>
      <w:marRight w:val="0"/>
      <w:marTop w:val="0"/>
      <w:marBottom w:val="0"/>
      <w:divBdr>
        <w:top w:val="none" w:sz="0" w:space="0" w:color="auto"/>
        <w:left w:val="none" w:sz="0" w:space="0" w:color="auto"/>
        <w:bottom w:val="none" w:sz="0" w:space="0" w:color="auto"/>
        <w:right w:val="none" w:sz="0" w:space="0" w:color="auto"/>
      </w:divBdr>
    </w:div>
    <w:div w:id="616719812">
      <w:bodyDiv w:val="1"/>
      <w:marLeft w:val="0"/>
      <w:marRight w:val="0"/>
      <w:marTop w:val="0"/>
      <w:marBottom w:val="0"/>
      <w:divBdr>
        <w:top w:val="none" w:sz="0" w:space="0" w:color="auto"/>
        <w:left w:val="none" w:sz="0" w:space="0" w:color="auto"/>
        <w:bottom w:val="none" w:sz="0" w:space="0" w:color="auto"/>
        <w:right w:val="none" w:sz="0" w:space="0" w:color="auto"/>
      </w:divBdr>
      <w:divsChild>
        <w:div w:id="92895534">
          <w:blockQuote w:val="1"/>
          <w:marLeft w:val="720"/>
          <w:marRight w:val="720"/>
          <w:marTop w:val="100"/>
          <w:marBottom w:val="100"/>
          <w:divBdr>
            <w:top w:val="none" w:sz="0" w:space="0" w:color="auto"/>
            <w:left w:val="none" w:sz="0" w:space="0" w:color="auto"/>
            <w:bottom w:val="none" w:sz="0" w:space="0" w:color="auto"/>
            <w:right w:val="none" w:sz="0" w:space="0" w:color="auto"/>
          </w:divBdr>
        </w:div>
        <w:div w:id="180122928">
          <w:blockQuote w:val="1"/>
          <w:marLeft w:val="720"/>
          <w:marRight w:val="720"/>
          <w:marTop w:val="100"/>
          <w:marBottom w:val="100"/>
          <w:divBdr>
            <w:top w:val="none" w:sz="0" w:space="0" w:color="auto"/>
            <w:left w:val="none" w:sz="0" w:space="0" w:color="auto"/>
            <w:bottom w:val="none" w:sz="0" w:space="0" w:color="auto"/>
            <w:right w:val="none" w:sz="0" w:space="0" w:color="auto"/>
          </w:divBdr>
        </w:div>
        <w:div w:id="1770735787">
          <w:blockQuote w:val="1"/>
          <w:marLeft w:val="720"/>
          <w:marRight w:val="720"/>
          <w:marTop w:val="100"/>
          <w:marBottom w:val="100"/>
          <w:divBdr>
            <w:top w:val="none" w:sz="0" w:space="0" w:color="auto"/>
            <w:left w:val="none" w:sz="0" w:space="0" w:color="auto"/>
            <w:bottom w:val="none" w:sz="0" w:space="0" w:color="auto"/>
            <w:right w:val="none" w:sz="0" w:space="0" w:color="auto"/>
          </w:divBdr>
        </w:div>
        <w:div w:id="1853716609">
          <w:blockQuote w:val="1"/>
          <w:marLeft w:val="720"/>
          <w:marRight w:val="720"/>
          <w:marTop w:val="100"/>
          <w:marBottom w:val="100"/>
          <w:divBdr>
            <w:top w:val="none" w:sz="0" w:space="0" w:color="auto"/>
            <w:left w:val="none" w:sz="0" w:space="0" w:color="auto"/>
            <w:bottom w:val="none" w:sz="0" w:space="0" w:color="auto"/>
            <w:right w:val="none" w:sz="0" w:space="0" w:color="auto"/>
          </w:divBdr>
        </w:div>
        <w:div w:id="163594243">
          <w:blockQuote w:val="1"/>
          <w:marLeft w:val="720"/>
          <w:marRight w:val="720"/>
          <w:marTop w:val="100"/>
          <w:marBottom w:val="100"/>
          <w:divBdr>
            <w:top w:val="none" w:sz="0" w:space="0" w:color="auto"/>
            <w:left w:val="none" w:sz="0" w:space="0" w:color="auto"/>
            <w:bottom w:val="none" w:sz="0" w:space="0" w:color="auto"/>
            <w:right w:val="none" w:sz="0" w:space="0" w:color="auto"/>
          </w:divBdr>
        </w:div>
        <w:div w:id="161089122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39265432">
      <w:bodyDiv w:val="1"/>
      <w:marLeft w:val="0"/>
      <w:marRight w:val="0"/>
      <w:marTop w:val="0"/>
      <w:marBottom w:val="0"/>
      <w:divBdr>
        <w:top w:val="none" w:sz="0" w:space="0" w:color="auto"/>
        <w:left w:val="none" w:sz="0" w:space="0" w:color="auto"/>
        <w:bottom w:val="none" w:sz="0" w:space="0" w:color="auto"/>
        <w:right w:val="none" w:sz="0" w:space="0" w:color="auto"/>
      </w:divBdr>
    </w:div>
    <w:div w:id="677007010">
      <w:bodyDiv w:val="1"/>
      <w:marLeft w:val="0"/>
      <w:marRight w:val="0"/>
      <w:marTop w:val="0"/>
      <w:marBottom w:val="0"/>
      <w:divBdr>
        <w:top w:val="none" w:sz="0" w:space="0" w:color="auto"/>
        <w:left w:val="none" w:sz="0" w:space="0" w:color="auto"/>
        <w:bottom w:val="none" w:sz="0" w:space="0" w:color="auto"/>
        <w:right w:val="none" w:sz="0" w:space="0" w:color="auto"/>
      </w:divBdr>
    </w:div>
    <w:div w:id="874269535">
      <w:bodyDiv w:val="1"/>
      <w:marLeft w:val="0"/>
      <w:marRight w:val="0"/>
      <w:marTop w:val="0"/>
      <w:marBottom w:val="0"/>
      <w:divBdr>
        <w:top w:val="none" w:sz="0" w:space="0" w:color="auto"/>
        <w:left w:val="none" w:sz="0" w:space="0" w:color="auto"/>
        <w:bottom w:val="none" w:sz="0" w:space="0" w:color="auto"/>
        <w:right w:val="none" w:sz="0" w:space="0" w:color="auto"/>
      </w:divBdr>
    </w:div>
    <w:div w:id="904267756">
      <w:bodyDiv w:val="1"/>
      <w:marLeft w:val="0"/>
      <w:marRight w:val="0"/>
      <w:marTop w:val="0"/>
      <w:marBottom w:val="0"/>
      <w:divBdr>
        <w:top w:val="none" w:sz="0" w:space="0" w:color="auto"/>
        <w:left w:val="none" w:sz="0" w:space="0" w:color="auto"/>
        <w:bottom w:val="none" w:sz="0" w:space="0" w:color="auto"/>
        <w:right w:val="none" w:sz="0" w:space="0" w:color="auto"/>
      </w:divBdr>
    </w:div>
    <w:div w:id="905728763">
      <w:bodyDiv w:val="1"/>
      <w:marLeft w:val="0"/>
      <w:marRight w:val="0"/>
      <w:marTop w:val="0"/>
      <w:marBottom w:val="0"/>
      <w:divBdr>
        <w:top w:val="none" w:sz="0" w:space="0" w:color="auto"/>
        <w:left w:val="none" w:sz="0" w:space="0" w:color="auto"/>
        <w:bottom w:val="none" w:sz="0" w:space="0" w:color="auto"/>
        <w:right w:val="none" w:sz="0" w:space="0" w:color="auto"/>
      </w:divBdr>
    </w:div>
    <w:div w:id="945620511">
      <w:bodyDiv w:val="1"/>
      <w:marLeft w:val="0"/>
      <w:marRight w:val="0"/>
      <w:marTop w:val="0"/>
      <w:marBottom w:val="0"/>
      <w:divBdr>
        <w:top w:val="none" w:sz="0" w:space="0" w:color="auto"/>
        <w:left w:val="none" w:sz="0" w:space="0" w:color="auto"/>
        <w:bottom w:val="none" w:sz="0" w:space="0" w:color="auto"/>
        <w:right w:val="none" w:sz="0" w:space="0" w:color="auto"/>
      </w:divBdr>
    </w:div>
    <w:div w:id="1015153170">
      <w:bodyDiv w:val="1"/>
      <w:marLeft w:val="0"/>
      <w:marRight w:val="0"/>
      <w:marTop w:val="0"/>
      <w:marBottom w:val="0"/>
      <w:divBdr>
        <w:top w:val="none" w:sz="0" w:space="0" w:color="auto"/>
        <w:left w:val="none" w:sz="0" w:space="0" w:color="auto"/>
        <w:bottom w:val="none" w:sz="0" w:space="0" w:color="auto"/>
        <w:right w:val="none" w:sz="0" w:space="0" w:color="auto"/>
      </w:divBdr>
    </w:div>
    <w:div w:id="1086390280">
      <w:bodyDiv w:val="1"/>
      <w:marLeft w:val="0"/>
      <w:marRight w:val="0"/>
      <w:marTop w:val="0"/>
      <w:marBottom w:val="0"/>
      <w:divBdr>
        <w:top w:val="none" w:sz="0" w:space="0" w:color="auto"/>
        <w:left w:val="none" w:sz="0" w:space="0" w:color="auto"/>
        <w:bottom w:val="none" w:sz="0" w:space="0" w:color="auto"/>
        <w:right w:val="none" w:sz="0" w:space="0" w:color="auto"/>
      </w:divBdr>
    </w:div>
    <w:div w:id="1096097186">
      <w:bodyDiv w:val="1"/>
      <w:marLeft w:val="0"/>
      <w:marRight w:val="0"/>
      <w:marTop w:val="0"/>
      <w:marBottom w:val="0"/>
      <w:divBdr>
        <w:top w:val="none" w:sz="0" w:space="0" w:color="auto"/>
        <w:left w:val="none" w:sz="0" w:space="0" w:color="auto"/>
        <w:bottom w:val="none" w:sz="0" w:space="0" w:color="auto"/>
        <w:right w:val="none" w:sz="0" w:space="0" w:color="auto"/>
      </w:divBdr>
    </w:div>
    <w:div w:id="1100494086">
      <w:bodyDiv w:val="1"/>
      <w:marLeft w:val="0"/>
      <w:marRight w:val="0"/>
      <w:marTop w:val="0"/>
      <w:marBottom w:val="0"/>
      <w:divBdr>
        <w:top w:val="none" w:sz="0" w:space="0" w:color="auto"/>
        <w:left w:val="none" w:sz="0" w:space="0" w:color="auto"/>
        <w:bottom w:val="none" w:sz="0" w:space="0" w:color="auto"/>
        <w:right w:val="none" w:sz="0" w:space="0" w:color="auto"/>
      </w:divBdr>
    </w:div>
    <w:div w:id="1129206622">
      <w:bodyDiv w:val="1"/>
      <w:marLeft w:val="0"/>
      <w:marRight w:val="0"/>
      <w:marTop w:val="0"/>
      <w:marBottom w:val="0"/>
      <w:divBdr>
        <w:top w:val="none" w:sz="0" w:space="0" w:color="auto"/>
        <w:left w:val="none" w:sz="0" w:space="0" w:color="auto"/>
        <w:bottom w:val="none" w:sz="0" w:space="0" w:color="auto"/>
        <w:right w:val="none" w:sz="0" w:space="0" w:color="auto"/>
      </w:divBdr>
    </w:div>
    <w:div w:id="1332291464">
      <w:bodyDiv w:val="1"/>
      <w:marLeft w:val="0"/>
      <w:marRight w:val="0"/>
      <w:marTop w:val="0"/>
      <w:marBottom w:val="0"/>
      <w:divBdr>
        <w:top w:val="none" w:sz="0" w:space="0" w:color="auto"/>
        <w:left w:val="none" w:sz="0" w:space="0" w:color="auto"/>
        <w:bottom w:val="none" w:sz="0" w:space="0" w:color="auto"/>
        <w:right w:val="none" w:sz="0" w:space="0" w:color="auto"/>
      </w:divBdr>
    </w:div>
    <w:div w:id="1334333232">
      <w:bodyDiv w:val="1"/>
      <w:marLeft w:val="0"/>
      <w:marRight w:val="0"/>
      <w:marTop w:val="0"/>
      <w:marBottom w:val="0"/>
      <w:divBdr>
        <w:top w:val="none" w:sz="0" w:space="0" w:color="auto"/>
        <w:left w:val="none" w:sz="0" w:space="0" w:color="auto"/>
        <w:bottom w:val="none" w:sz="0" w:space="0" w:color="auto"/>
        <w:right w:val="none" w:sz="0" w:space="0" w:color="auto"/>
      </w:divBdr>
    </w:div>
    <w:div w:id="1356425214">
      <w:bodyDiv w:val="1"/>
      <w:marLeft w:val="0"/>
      <w:marRight w:val="0"/>
      <w:marTop w:val="0"/>
      <w:marBottom w:val="0"/>
      <w:divBdr>
        <w:top w:val="none" w:sz="0" w:space="0" w:color="auto"/>
        <w:left w:val="none" w:sz="0" w:space="0" w:color="auto"/>
        <w:bottom w:val="none" w:sz="0" w:space="0" w:color="auto"/>
        <w:right w:val="none" w:sz="0" w:space="0" w:color="auto"/>
      </w:divBdr>
    </w:div>
    <w:div w:id="1530996506">
      <w:bodyDiv w:val="1"/>
      <w:marLeft w:val="0"/>
      <w:marRight w:val="0"/>
      <w:marTop w:val="0"/>
      <w:marBottom w:val="0"/>
      <w:divBdr>
        <w:top w:val="none" w:sz="0" w:space="0" w:color="auto"/>
        <w:left w:val="none" w:sz="0" w:space="0" w:color="auto"/>
        <w:bottom w:val="none" w:sz="0" w:space="0" w:color="auto"/>
        <w:right w:val="none" w:sz="0" w:space="0" w:color="auto"/>
      </w:divBdr>
    </w:div>
    <w:div w:id="1641687531">
      <w:bodyDiv w:val="1"/>
      <w:marLeft w:val="0"/>
      <w:marRight w:val="0"/>
      <w:marTop w:val="0"/>
      <w:marBottom w:val="0"/>
      <w:divBdr>
        <w:top w:val="none" w:sz="0" w:space="0" w:color="auto"/>
        <w:left w:val="none" w:sz="0" w:space="0" w:color="auto"/>
        <w:bottom w:val="none" w:sz="0" w:space="0" w:color="auto"/>
        <w:right w:val="none" w:sz="0" w:space="0" w:color="auto"/>
      </w:divBdr>
    </w:div>
    <w:div w:id="1658530251">
      <w:bodyDiv w:val="1"/>
      <w:marLeft w:val="0"/>
      <w:marRight w:val="0"/>
      <w:marTop w:val="0"/>
      <w:marBottom w:val="0"/>
      <w:divBdr>
        <w:top w:val="none" w:sz="0" w:space="0" w:color="auto"/>
        <w:left w:val="none" w:sz="0" w:space="0" w:color="auto"/>
        <w:bottom w:val="none" w:sz="0" w:space="0" w:color="auto"/>
        <w:right w:val="none" w:sz="0" w:space="0" w:color="auto"/>
      </w:divBdr>
      <w:divsChild>
        <w:div w:id="1900633317">
          <w:marLeft w:val="640"/>
          <w:marRight w:val="0"/>
          <w:marTop w:val="0"/>
          <w:marBottom w:val="0"/>
          <w:divBdr>
            <w:top w:val="none" w:sz="0" w:space="0" w:color="auto"/>
            <w:left w:val="none" w:sz="0" w:space="0" w:color="auto"/>
            <w:bottom w:val="none" w:sz="0" w:space="0" w:color="auto"/>
            <w:right w:val="none" w:sz="0" w:space="0" w:color="auto"/>
          </w:divBdr>
        </w:div>
        <w:div w:id="1940723085">
          <w:marLeft w:val="640"/>
          <w:marRight w:val="0"/>
          <w:marTop w:val="0"/>
          <w:marBottom w:val="0"/>
          <w:divBdr>
            <w:top w:val="none" w:sz="0" w:space="0" w:color="auto"/>
            <w:left w:val="none" w:sz="0" w:space="0" w:color="auto"/>
            <w:bottom w:val="none" w:sz="0" w:space="0" w:color="auto"/>
            <w:right w:val="none" w:sz="0" w:space="0" w:color="auto"/>
          </w:divBdr>
        </w:div>
        <w:div w:id="977691100">
          <w:marLeft w:val="640"/>
          <w:marRight w:val="0"/>
          <w:marTop w:val="0"/>
          <w:marBottom w:val="0"/>
          <w:divBdr>
            <w:top w:val="none" w:sz="0" w:space="0" w:color="auto"/>
            <w:left w:val="none" w:sz="0" w:space="0" w:color="auto"/>
            <w:bottom w:val="none" w:sz="0" w:space="0" w:color="auto"/>
            <w:right w:val="none" w:sz="0" w:space="0" w:color="auto"/>
          </w:divBdr>
        </w:div>
        <w:div w:id="897859058">
          <w:marLeft w:val="640"/>
          <w:marRight w:val="0"/>
          <w:marTop w:val="0"/>
          <w:marBottom w:val="0"/>
          <w:divBdr>
            <w:top w:val="none" w:sz="0" w:space="0" w:color="auto"/>
            <w:left w:val="none" w:sz="0" w:space="0" w:color="auto"/>
            <w:bottom w:val="none" w:sz="0" w:space="0" w:color="auto"/>
            <w:right w:val="none" w:sz="0" w:space="0" w:color="auto"/>
          </w:divBdr>
        </w:div>
        <w:div w:id="289752787">
          <w:marLeft w:val="640"/>
          <w:marRight w:val="0"/>
          <w:marTop w:val="0"/>
          <w:marBottom w:val="0"/>
          <w:divBdr>
            <w:top w:val="none" w:sz="0" w:space="0" w:color="auto"/>
            <w:left w:val="none" w:sz="0" w:space="0" w:color="auto"/>
            <w:bottom w:val="none" w:sz="0" w:space="0" w:color="auto"/>
            <w:right w:val="none" w:sz="0" w:space="0" w:color="auto"/>
          </w:divBdr>
        </w:div>
        <w:div w:id="171453138">
          <w:marLeft w:val="640"/>
          <w:marRight w:val="0"/>
          <w:marTop w:val="0"/>
          <w:marBottom w:val="0"/>
          <w:divBdr>
            <w:top w:val="none" w:sz="0" w:space="0" w:color="auto"/>
            <w:left w:val="none" w:sz="0" w:space="0" w:color="auto"/>
            <w:bottom w:val="none" w:sz="0" w:space="0" w:color="auto"/>
            <w:right w:val="none" w:sz="0" w:space="0" w:color="auto"/>
          </w:divBdr>
        </w:div>
        <w:div w:id="757487065">
          <w:marLeft w:val="640"/>
          <w:marRight w:val="0"/>
          <w:marTop w:val="0"/>
          <w:marBottom w:val="0"/>
          <w:divBdr>
            <w:top w:val="none" w:sz="0" w:space="0" w:color="auto"/>
            <w:left w:val="none" w:sz="0" w:space="0" w:color="auto"/>
            <w:bottom w:val="none" w:sz="0" w:space="0" w:color="auto"/>
            <w:right w:val="none" w:sz="0" w:space="0" w:color="auto"/>
          </w:divBdr>
        </w:div>
        <w:div w:id="1652710004">
          <w:marLeft w:val="640"/>
          <w:marRight w:val="0"/>
          <w:marTop w:val="0"/>
          <w:marBottom w:val="0"/>
          <w:divBdr>
            <w:top w:val="none" w:sz="0" w:space="0" w:color="auto"/>
            <w:left w:val="none" w:sz="0" w:space="0" w:color="auto"/>
            <w:bottom w:val="none" w:sz="0" w:space="0" w:color="auto"/>
            <w:right w:val="none" w:sz="0" w:space="0" w:color="auto"/>
          </w:divBdr>
        </w:div>
        <w:div w:id="1672640587">
          <w:marLeft w:val="640"/>
          <w:marRight w:val="0"/>
          <w:marTop w:val="0"/>
          <w:marBottom w:val="0"/>
          <w:divBdr>
            <w:top w:val="none" w:sz="0" w:space="0" w:color="auto"/>
            <w:left w:val="none" w:sz="0" w:space="0" w:color="auto"/>
            <w:bottom w:val="none" w:sz="0" w:space="0" w:color="auto"/>
            <w:right w:val="none" w:sz="0" w:space="0" w:color="auto"/>
          </w:divBdr>
        </w:div>
        <w:div w:id="1446192596">
          <w:marLeft w:val="640"/>
          <w:marRight w:val="0"/>
          <w:marTop w:val="0"/>
          <w:marBottom w:val="0"/>
          <w:divBdr>
            <w:top w:val="none" w:sz="0" w:space="0" w:color="auto"/>
            <w:left w:val="none" w:sz="0" w:space="0" w:color="auto"/>
            <w:bottom w:val="none" w:sz="0" w:space="0" w:color="auto"/>
            <w:right w:val="none" w:sz="0" w:space="0" w:color="auto"/>
          </w:divBdr>
        </w:div>
        <w:div w:id="50540128">
          <w:marLeft w:val="640"/>
          <w:marRight w:val="0"/>
          <w:marTop w:val="0"/>
          <w:marBottom w:val="0"/>
          <w:divBdr>
            <w:top w:val="none" w:sz="0" w:space="0" w:color="auto"/>
            <w:left w:val="none" w:sz="0" w:space="0" w:color="auto"/>
            <w:bottom w:val="none" w:sz="0" w:space="0" w:color="auto"/>
            <w:right w:val="none" w:sz="0" w:space="0" w:color="auto"/>
          </w:divBdr>
        </w:div>
        <w:div w:id="1834450118">
          <w:marLeft w:val="640"/>
          <w:marRight w:val="0"/>
          <w:marTop w:val="0"/>
          <w:marBottom w:val="0"/>
          <w:divBdr>
            <w:top w:val="none" w:sz="0" w:space="0" w:color="auto"/>
            <w:left w:val="none" w:sz="0" w:space="0" w:color="auto"/>
            <w:bottom w:val="none" w:sz="0" w:space="0" w:color="auto"/>
            <w:right w:val="none" w:sz="0" w:space="0" w:color="auto"/>
          </w:divBdr>
        </w:div>
        <w:div w:id="1432118737">
          <w:marLeft w:val="640"/>
          <w:marRight w:val="0"/>
          <w:marTop w:val="0"/>
          <w:marBottom w:val="0"/>
          <w:divBdr>
            <w:top w:val="none" w:sz="0" w:space="0" w:color="auto"/>
            <w:left w:val="none" w:sz="0" w:space="0" w:color="auto"/>
            <w:bottom w:val="none" w:sz="0" w:space="0" w:color="auto"/>
            <w:right w:val="none" w:sz="0" w:space="0" w:color="auto"/>
          </w:divBdr>
        </w:div>
        <w:div w:id="1069156350">
          <w:marLeft w:val="640"/>
          <w:marRight w:val="0"/>
          <w:marTop w:val="0"/>
          <w:marBottom w:val="0"/>
          <w:divBdr>
            <w:top w:val="none" w:sz="0" w:space="0" w:color="auto"/>
            <w:left w:val="none" w:sz="0" w:space="0" w:color="auto"/>
            <w:bottom w:val="none" w:sz="0" w:space="0" w:color="auto"/>
            <w:right w:val="none" w:sz="0" w:space="0" w:color="auto"/>
          </w:divBdr>
        </w:div>
        <w:div w:id="1686974660">
          <w:marLeft w:val="640"/>
          <w:marRight w:val="0"/>
          <w:marTop w:val="0"/>
          <w:marBottom w:val="0"/>
          <w:divBdr>
            <w:top w:val="none" w:sz="0" w:space="0" w:color="auto"/>
            <w:left w:val="none" w:sz="0" w:space="0" w:color="auto"/>
            <w:bottom w:val="none" w:sz="0" w:space="0" w:color="auto"/>
            <w:right w:val="none" w:sz="0" w:space="0" w:color="auto"/>
          </w:divBdr>
        </w:div>
        <w:div w:id="695694664">
          <w:marLeft w:val="640"/>
          <w:marRight w:val="0"/>
          <w:marTop w:val="0"/>
          <w:marBottom w:val="0"/>
          <w:divBdr>
            <w:top w:val="none" w:sz="0" w:space="0" w:color="auto"/>
            <w:left w:val="none" w:sz="0" w:space="0" w:color="auto"/>
            <w:bottom w:val="none" w:sz="0" w:space="0" w:color="auto"/>
            <w:right w:val="none" w:sz="0" w:space="0" w:color="auto"/>
          </w:divBdr>
        </w:div>
        <w:div w:id="13043271">
          <w:marLeft w:val="640"/>
          <w:marRight w:val="0"/>
          <w:marTop w:val="0"/>
          <w:marBottom w:val="0"/>
          <w:divBdr>
            <w:top w:val="none" w:sz="0" w:space="0" w:color="auto"/>
            <w:left w:val="none" w:sz="0" w:space="0" w:color="auto"/>
            <w:bottom w:val="none" w:sz="0" w:space="0" w:color="auto"/>
            <w:right w:val="none" w:sz="0" w:space="0" w:color="auto"/>
          </w:divBdr>
        </w:div>
        <w:div w:id="1430005207">
          <w:marLeft w:val="640"/>
          <w:marRight w:val="0"/>
          <w:marTop w:val="0"/>
          <w:marBottom w:val="0"/>
          <w:divBdr>
            <w:top w:val="none" w:sz="0" w:space="0" w:color="auto"/>
            <w:left w:val="none" w:sz="0" w:space="0" w:color="auto"/>
            <w:bottom w:val="none" w:sz="0" w:space="0" w:color="auto"/>
            <w:right w:val="none" w:sz="0" w:space="0" w:color="auto"/>
          </w:divBdr>
        </w:div>
        <w:div w:id="408769639">
          <w:marLeft w:val="640"/>
          <w:marRight w:val="0"/>
          <w:marTop w:val="0"/>
          <w:marBottom w:val="0"/>
          <w:divBdr>
            <w:top w:val="none" w:sz="0" w:space="0" w:color="auto"/>
            <w:left w:val="none" w:sz="0" w:space="0" w:color="auto"/>
            <w:bottom w:val="none" w:sz="0" w:space="0" w:color="auto"/>
            <w:right w:val="none" w:sz="0" w:space="0" w:color="auto"/>
          </w:divBdr>
        </w:div>
        <w:div w:id="1547184836">
          <w:marLeft w:val="640"/>
          <w:marRight w:val="0"/>
          <w:marTop w:val="0"/>
          <w:marBottom w:val="0"/>
          <w:divBdr>
            <w:top w:val="none" w:sz="0" w:space="0" w:color="auto"/>
            <w:left w:val="none" w:sz="0" w:space="0" w:color="auto"/>
            <w:bottom w:val="none" w:sz="0" w:space="0" w:color="auto"/>
            <w:right w:val="none" w:sz="0" w:space="0" w:color="auto"/>
          </w:divBdr>
        </w:div>
        <w:div w:id="501504949">
          <w:marLeft w:val="640"/>
          <w:marRight w:val="0"/>
          <w:marTop w:val="0"/>
          <w:marBottom w:val="0"/>
          <w:divBdr>
            <w:top w:val="none" w:sz="0" w:space="0" w:color="auto"/>
            <w:left w:val="none" w:sz="0" w:space="0" w:color="auto"/>
            <w:bottom w:val="none" w:sz="0" w:space="0" w:color="auto"/>
            <w:right w:val="none" w:sz="0" w:space="0" w:color="auto"/>
          </w:divBdr>
        </w:div>
        <w:div w:id="1648432012">
          <w:marLeft w:val="640"/>
          <w:marRight w:val="0"/>
          <w:marTop w:val="0"/>
          <w:marBottom w:val="0"/>
          <w:divBdr>
            <w:top w:val="none" w:sz="0" w:space="0" w:color="auto"/>
            <w:left w:val="none" w:sz="0" w:space="0" w:color="auto"/>
            <w:bottom w:val="none" w:sz="0" w:space="0" w:color="auto"/>
            <w:right w:val="none" w:sz="0" w:space="0" w:color="auto"/>
          </w:divBdr>
        </w:div>
        <w:div w:id="1294020999">
          <w:marLeft w:val="640"/>
          <w:marRight w:val="0"/>
          <w:marTop w:val="0"/>
          <w:marBottom w:val="0"/>
          <w:divBdr>
            <w:top w:val="none" w:sz="0" w:space="0" w:color="auto"/>
            <w:left w:val="none" w:sz="0" w:space="0" w:color="auto"/>
            <w:bottom w:val="none" w:sz="0" w:space="0" w:color="auto"/>
            <w:right w:val="none" w:sz="0" w:space="0" w:color="auto"/>
          </w:divBdr>
        </w:div>
        <w:div w:id="131412611">
          <w:marLeft w:val="640"/>
          <w:marRight w:val="0"/>
          <w:marTop w:val="0"/>
          <w:marBottom w:val="0"/>
          <w:divBdr>
            <w:top w:val="none" w:sz="0" w:space="0" w:color="auto"/>
            <w:left w:val="none" w:sz="0" w:space="0" w:color="auto"/>
            <w:bottom w:val="none" w:sz="0" w:space="0" w:color="auto"/>
            <w:right w:val="none" w:sz="0" w:space="0" w:color="auto"/>
          </w:divBdr>
        </w:div>
        <w:div w:id="1010261200">
          <w:marLeft w:val="640"/>
          <w:marRight w:val="0"/>
          <w:marTop w:val="0"/>
          <w:marBottom w:val="0"/>
          <w:divBdr>
            <w:top w:val="none" w:sz="0" w:space="0" w:color="auto"/>
            <w:left w:val="none" w:sz="0" w:space="0" w:color="auto"/>
            <w:bottom w:val="none" w:sz="0" w:space="0" w:color="auto"/>
            <w:right w:val="none" w:sz="0" w:space="0" w:color="auto"/>
          </w:divBdr>
        </w:div>
        <w:div w:id="1212885303">
          <w:marLeft w:val="640"/>
          <w:marRight w:val="0"/>
          <w:marTop w:val="0"/>
          <w:marBottom w:val="0"/>
          <w:divBdr>
            <w:top w:val="none" w:sz="0" w:space="0" w:color="auto"/>
            <w:left w:val="none" w:sz="0" w:space="0" w:color="auto"/>
            <w:bottom w:val="none" w:sz="0" w:space="0" w:color="auto"/>
            <w:right w:val="none" w:sz="0" w:space="0" w:color="auto"/>
          </w:divBdr>
        </w:div>
        <w:div w:id="802386484">
          <w:marLeft w:val="640"/>
          <w:marRight w:val="0"/>
          <w:marTop w:val="0"/>
          <w:marBottom w:val="0"/>
          <w:divBdr>
            <w:top w:val="none" w:sz="0" w:space="0" w:color="auto"/>
            <w:left w:val="none" w:sz="0" w:space="0" w:color="auto"/>
            <w:bottom w:val="none" w:sz="0" w:space="0" w:color="auto"/>
            <w:right w:val="none" w:sz="0" w:space="0" w:color="auto"/>
          </w:divBdr>
        </w:div>
        <w:div w:id="825629308">
          <w:marLeft w:val="640"/>
          <w:marRight w:val="0"/>
          <w:marTop w:val="0"/>
          <w:marBottom w:val="0"/>
          <w:divBdr>
            <w:top w:val="none" w:sz="0" w:space="0" w:color="auto"/>
            <w:left w:val="none" w:sz="0" w:space="0" w:color="auto"/>
            <w:bottom w:val="none" w:sz="0" w:space="0" w:color="auto"/>
            <w:right w:val="none" w:sz="0" w:space="0" w:color="auto"/>
          </w:divBdr>
        </w:div>
        <w:div w:id="37894808">
          <w:marLeft w:val="640"/>
          <w:marRight w:val="0"/>
          <w:marTop w:val="0"/>
          <w:marBottom w:val="0"/>
          <w:divBdr>
            <w:top w:val="none" w:sz="0" w:space="0" w:color="auto"/>
            <w:left w:val="none" w:sz="0" w:space="0" w:color="auto"/>
            <w:bottom w:val="none" w:sz="0" w:space="0" w:color="auto"/>
            <w:right w:val="none" w:sz="0" w:space="0" w:color="auto"/>
          </w:divBdr>
        </w:div>
        <w:div w:id="294261252">
          <w:marLeft w:val="640"/>
          <w:marRight w:val="0"/>
          <w:marTop w:val="0"/>
          <w:marBottom w:val="0"/>
          <w:divBdr>
            <w:top w:val="none" w:sz="0" w:space="0" w:color="auto"/>
            <w:left w:val="none" w:sz="0" w:space="0" w:color="auto"/>
            <w:bottom w:val="none" w:sz="0" w:space="0" w:color="auto"/>
            <w:right w:val="none" w:sz="0" w:space="0" w:color="auto"/>
          </w:divBdr>
        </w:div>
        <w:div w:id="1732272352">
          <w:marLeft w:val="640"/>
          <w:marRight w:val="0"/>
          <w:marTop w:val="0"/>
          <w:marBottom w:val="0"/>
          <w:divBdr>
            <w:top w:val="none" w:sz="0" w:space="0" w:color="auto"/>
            <w:left w:val="none" w:sz="0" w:space="0" w:color="auto"/>
            <w:bottom w:val="none" w:sz="0" w:space="0" w:color="auto"/>
            <w:right w:val="none" w:sz="0" w:space="0" w:color="auto"/>
          </w:divBdr>
        </w:div>
        <w:div w:id="943613669">
          <w:marLeft w:val="640"/>
          <w:marRight w:val="0"/>
          <w:marTop w:val="0"/>
          <w:marBottom w:val="0"/>
          <w:divBdr>
            <w:top w:val="none" w:sz="0" w:space="0" w:color="auto"/>
            <w:left w:val="none" w:sz="0" w:space="0" w:color="auto"/>
            <w:bottom w:val="none" w:sz="0" w:space="0" w:color="auto"/>
            <w:right w:val="none" w:sz="0" w:space="0" w:color="auto"/>
          </w:divBdr>
        </w:div>
        <w:div w:id="715736391">
          <w:marLeft w:val="640"/>
          <w:marRight w:val="0"/>
          <w:marTop w:val="0"/>
          <w:marBottom w:val="0"/>
          <w:divBdr>
            <w:top w:val="none" w:sz="0" w:space="0" w:color="auto"/>
            <w:left w:val="none" w:sz="0" w:space="0" w:color="auto"/>
            <w:bottom w:val="none" w:sz="0" w:space="0" w:color="auto"/>
            <w:right w:val="none" w:sz="0" w:space="0" w:color="auto"/>
          </w:divBdr>
        </w:div>
        <w:div w:id="1051422779">
          <w:marLeft w:val="640"/>
          <w:marRight w:val="0"/>
          <w:marTop w:val="0"/>
          <w:marBottom w:val="0"/>
          <w:divBdr>
            <w:top w:val="none" w:sz="0" w:space="0" w:color="auto"/>
            <w:left w:val="none" w:sz="0" w:space="0" w:color="auto"/>
            <w:bottom w:val="none" w:sz="0" w:space="0" w:color="auto"/>
            <w:right w:val="none" w:sz="0" w:space="0" w:color="auto"/>
          </w:divBdr>
        </w:div>
        <w:div w:id="221138092">
          <w:marLeft w:val="640"/>
          <w:marRight w:val="0"/>
          <w:marTop w:val="0"/>
          <w:marBottom w:val="0"/>
          <w:divBdr>
            <w:top w:val="none" w:sz="0" w:space="0" w:color="auto"/>
            <w:left w:val="none" w:sz="0" w:space="0" w:color="auto"/>
            <w:bottom w:val="none" w:sz="0" w:space="0" w:color="auto"/>
            <w:right w:val="none" w:sz="0" w:space="0" w:color="auto"/>
          </w:divBdr>
        </w:div>
        <w:div w:id="1993675157">
          <w:marLeft w:val="640"/>
          <w:marRight w:val="0"/>
          <w:marTop w:val="0"/>
          <w:marBottom w:val="0"/>
          <w:divBdr>
            <w:top w:val="none" w:sz="0" w:space="0" w:color="auto"/>
            <w:left w:val="none" w:sz="0" w:space="0" w:color="auto"/>
            <w:bottom w:val="none" w:sz="0" w:space="0" w:color="auto"/>
            <w:right w:val="none" w:sz="0" w:space="0" w:color="auto"/>
          </w:divBdr>
        </w:div>
        <w:div w:id="666711691">
          <w:marLeft w:val="640"/>
          <w:marRight w:val="0"/>
          <w:marTop w:val="0"/>
          <w:marBottom w:val="0"/>
          <w:divBdr>
            <w:top w:val="none" w:sz="0" w:space="0" w:color="auto"/>
            <w:left w:val="none" w:sz="0" w:space="0" w:color="auto"/>
            <w:bottom w:val="none" w:sz="0" w:space="0" w:color="auto"/>
            <w:right w:val="none" w:sz="0" w:space="0" w:color="auto"/>
          </w:divBdr>
        </w:div>
        <w:div w:id="823014930">
          <w:marLeft w:val="640"/>
          <w:marRight w:val="0"/>
          <w:marTop w:val="0"/>
          <w:marBottom w:val="0"/>
          <w:divBdr>
            <w:top w:val="none" w:sz="0" w:space="0" w:color="auto"/>
            <w:left w:val="none" w:sz="0" w:space="0" w:color="auto"/>
            <w:bottom w:val="none" w:sz="0" w:space="0" w:color="auto"/>
            <w:right w:val="none" w:sz="0" w:space="0" w:color="auto"/>
          </w:divBdr>
        </w:div>
        <w:div w:id="2087724835">
          <w:marLeft w:val="640"/>
          <w:marRight w:val="0"/>
          <w:marTop w:val="0"/>
          <w:marBottom w:val="0"/>
          <w:divBdr>
            <w:top w:val="none" w:sz="0" w:space="0" w:color="auto"/>
            <w:left w:val="none" w:sz="0" w:space="0" w:color="auto"/>
            <w:bottom w:val="none" w:sz="0" w:space="0" w:color="auto"/>
            <w:right w:val="none" w:sz="0" w:space="0" w:color="auto"/>
          </w:divBdr>
        </w:div>
        <w:div w:id="1728797832">
          <w:marLeft w:val="640"/>
          <w:marRight w:val="0"/>
          <w:marTop w:val="0"/>
          <w:marBottom w:val="0"/>
          <w:divBdr>
            <w:top w:val="none" w:sz="0" w:space="0" w:color="auto"/>
            <w:left w:val="none" w:sz="0" w:space="0" w:color="auto"/>
            <w:bottom w:val="none" w:sz="0" w:space="0" w:color="auto"/>
            <w:right w:val="none" w:sz="0" w:space="0" w:color="auto"/>
          </w:divBdr>
        </w:div>
        <w:div w:id="325403642">
          <w:marLeft w:val="640"/>
          <w:marRight w:val="0"/>
          <w:marTop w:val="0"/>
          <w:marBottom w:val="0"/>
          <w:divBdr>
            <w:top w:val="none" w:sz="0" w:space="0" w:color="auto"/>
            <w:left w:val="none" w:sz="0" w:space="0" w:color="auto"/>
            <w:bottom w:val="none" w:sz="0" w:space="0" w:color="auto"/>
            <w:right w:val="none" w:sz="0" w:space="0" w:color="auto"/>
          </w:divBdr>
        </w:div>
      </w:divsChild>
    </w:div>
    <w:div w:id="1876648335">
      <w:bodyDiv w:val="1"/>
      <w:marLeft w:val="0"/>
      <w:marRight w:val="0"/>
      <w:marTop w:val="0"/>
      <w:marBottom w:val="0"/>
      <w:divBdr>
        <w:top w:val="none" w:sz="0" w:space="0" w:color="auto"/>
        <w:left w:val="none" w:sz="0" w:space="0" w:color="auto"/>
        <w:bottom w:val="none" w:sz="0" w:space="0" w:color="auto"/>
        <w:right w:val="none" w:sz="0" w:space="0" w:color="auto"/>
      </w:divBdr>
    </w:div>
    <w:div w:id="1915316573">
      <w:bodyDiv w:val="1"/>
      <w:marLeft w:val="0"/>
      <w:marRight w:val="0"/>
      <w:marTop w:val="0"/>
      <w:marBottom w:val="0"/>
      <w:divBdr>
        <w:top w:val="none" w:sz="0" w:space="0" w:color="auto"/>
        <w:left w:val="none" w:sz="0" w:space="0" w:color="auto"/>
        <w:bottom w:val="none" w:sz="0" w:space="0" w:color="auto"/>
        <w:right w:val="none" w:sz="0" w:space="0" w:color="auto"/>
      </w:divBdr>
      <w:divsChild>
        <w:div w:id="133067443">
          <w:marLeft w:val="0"/>
          <w:marRight w:val="0"/>
          <w:marTop w:val="0"/>
          <w:marBottom w:val="0"/>
          <w:divBdr>
            <w:top w:val="none" w:sz="0" w:space="0" w:color="auto"/>
            <w:left w:val="none" w:sz="0" w:space="0" w:color="auto"/>
            <w:bottom w:val="none" w:sz="0" w:space="0" w:color="auto"/>
            <w:right w:val="none" w:sz="0" w:space="0" w:color="auto"/>
          </w:divBdr>
          <w:divsChild>
            <w:div w:id="2065517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2363208">
      <w:bodyDiv w:val="1"/>
      <w:marLeft w:val="0"/>
      <w:marRight w:val="0"/>
      <w:marTop w:val="0"/>
      <w:marBottom w:val="0"/>
      <w:divBdr>
        <w:top w:val="none" w:sz="0" w:space="0" w:color="auto"/>
        <w:left w:val="none" w:sz="0" w:space="0" w:color="auto"/>
        <w:bottom w:val="none" w:sz="0" w:space="0" w:color="auto"/>
        <w:right w:val="none" w:sz="0" w:space="0" w:color="auto"/>
      </w:divBdr>
    </w:div>
    <w:div w:id="2018341014">
      <w:bodyDiv w:val="1"/>
      <w:marLeft w:val="0"/>
      <w:marRight w:val="0"/>
      <w:marTop w:val="0"/>
      <w:marBottom w:val="0"/>
      <w:divBdr>
        <w:top w:val="none" w:sz="0" w:space="0" w:color="auto"/>
        <w:left w:val="none" w:sz="0" w:space="0" w:color="auto"/>
        <w:bottom w:val="none" w:sz="0" w:space="0" w:color="auto"/>
        <w:right w:val="none" w:sz="0" w:space="0" w:color="auto"/>
      </w:divBdr>
      <w:divsChild>
        <w:div w:id="917516817">
          <w:blockQuote w:val="1"/>
          <w:marLeft w:val="720"/>
          <w:marRight w:val="720"/>
          <w:marTop w:val="100"/>
          <w:marBottom w:val="100"/>
          <w:divBdr>
            <w:top w:val="none" w:sz="0" w:space="0" w:color="auto"/>
            <w:left w:val="none" w:sz="0" w:space="0" w:color="auto"/>
            <w:bottom w:val="none" w:sz="0" w:space="0" w:color="auto"/>
            <w:right w:val="none" w:sz="0" w:space="0" w:color="auto"/>
          </w:divBdr>
        </w:div>
        <w:div w:id="125955924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25726948">
      <w:bodyDiv w:val="1"/>
      <w:marLeft w:val="0"/>
      <w:marRight w:val="0"/>
      <w:marTop w:val="0"/>
      <w:marBottom w:val="0"/>
      <w:divBdr>
        <w:top w:val="none" w:sz="0" w:space="0" w:color="auto"/>
        <w:left w:val="none" w:sz="0" w:space="0" w:color="auto"/>
        <w:bottom w:val="none" w:sz="0" w:space="0" w:color="auto"/>
        <w:right w:val="none" w:sz="0" w:space="0" w:color="auto"/>
      </w:divBdr>
      <w:divsChild>
        <w:div w:id="1168132409">
          <w:blockQuote w:val="1"/>
          <w:marLeft w:val="720"/>
          <w:marRight w:val="720"/>
          <w:marTop w:val="100"/>
          <w:marBottom w:val="100"/>
          <w:divBdr>
            <w:top w:val="none" w:sz="0" w:space="0" w:color="auto"/>
            <w:left w:val="none" w:sz="0" w:space="0" w:color="auto"/>
            <w:bottom w:val="none" w:sz="0" w:space="0" w:color="auto"/>
            <w:right w:val="none" w:sz="0" w:space="0" w:color="auto"/>
          </w:divBdr>
        </w:div>
        <w:div w:id="551425256">
          <w:blockQuote w:val="1"/>
          <w:marLeft w:val="720"/>
          <w:marRight w:val="720"/>
          <w:marTop w:val="100"/>
          <w:marBottom w:val="100"/>
          <w:divBdr>
            <w:top w:val="none" w:sz="0" w:space="0" w:color="auto"/>
            <w:left w:val="none" w:sz="0" w:space="0" w:color="auto"/>
            <w:bottom w:val="none" w:sz="0" w:space="0" w:color="auto"/>
            <w:right w:val="none" w:sz="0" w:space="0" w:color="auto"/>
          </w:divBdr>
        </w:div>
        <w:div w:id="675692694">
          <w:blockQuote w:val="1"/>
          <w:marLeft w:val="720"/>
          <w:marRight w:val="720"/>
          <w:marTop w:val="100"/>
          <w:marBottom w:val="100"/>
          <w:divBdr>
            <w:top w:val="none" w:sz="0" w:space="0" w:color="auto"/>
            <w:left w:val="none" w:sz="0" w:space="0" w:color="auto"/>
            <w:bottom w:val="none" w:sz="0" w:space="0" w:color="auto"/>
            <w:right w:val="none" w:sz="0" w:space="0" w:color="auto"/>
          </w:divBdr>
        </w:div>
        <w:div w:id="1296368698">
          <w:blockQuote w:val="1"/>
          <w:marLeft w:val="720"/>
          <w:marRight w:val="720"/>
          <w:marTop w:val="100"/>
          <w:marBottom w:val="100"/>
          <w:divBdr>
            <w:top w:val="none" w:sz="0" w:space="0" w:color="auto"/>
            <w:left w:val="none" w:sz="0" w:space="0" w:color="auto"/>
            <w:bottom w:val="none" w:sz="0" w:space="0" w:color="auto"/>
            <w:right w:val="none" w:sz="0" w:space="0" w:color="auto"/>
          </w:divBdr>
        </w:div>
        <w:div w:id="1005782695">
          <w:blockQuote w:val="1"/>
          <w:marLeft w:val="720"/>
          <w:marRight w:val="720"/>
          <w:marTop w:val="100"/>
          <w:marBottom w:val="100"/>
          <w:divBdr>
            <w:top w:val="none" w:sz="0" w:space="0" w:color="auto"/>
            <w:left w:val="none" w:sz="0" w:space="0" w:color="auto"/>
            <w:bottom w:val="none" w:sz="0" w:space="0" w:color="auto"/>
            <w:right w:val="none" w:sz="0" w:space="0" w:color="auto"/>
          </w:divBdr>
        </w:div>
        <w:div w:id="111313051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DefaultPlaceholder_-1854013440"/>
        <w:category>
          <w:name w:val="General"/>
          <w:gallery w:val="placeholder"/>
        </w:category>
        <w:types>
          <w:type w:val="bbPlcHdr"/>
        </w:types>
        <w:behaviors>
          <w:behavior w:val="content"/>
        </w:behaviors>
        <w:guid w:val="{09A71EF2-ED8B-4E56-B7C9-D6D6AA090CEE}"/>
      </w:docPartPr>
      <w:docPartBody>
        <w:p w:rsidR="00592815" w:rsidRDefault="0098726F">
          <w:r w:rsidRPr="006C7362">
            <w:rPr>
              <w:rStyle w:val="PlaceholderText"/>
            </w:rPr>
            <w:t>Click or tap here to enter text.</w:t>
          </w:r>
        </w:p>
      </w:docPartBody>
    </w:docPart>
    <w:docPart>
      <w:docPartPr>
        <w:name w:val="5DDA163C9B8246129F9262A6682976CA"/>
        <w:category>
          <w:name w:val="General"/>
          <w:gallery w:val="placeholder"/>
        </w:category>
        <w:types>
          <w:type w:val="bbPlcHdr"/>
        </w:types>
        <w:behaviors>
          <w:behavior w:val="content"/>
        </w:behaviors>
        <w:guid w:val="{40D0E0E1-90F2-4188-8066-50D6A02AD571}"/>
      </w:docPartPr>
      <w:docPartBody>
        <w:p w:rsidR="00592815" w:rsidRDefault="0098726F" w:rsidP="0098726F">
          <w:pPr>
            <w:pStyle w:val="5DDA163C9B8246129F9262A6682976CA"/>
          </w:pPr>
          <w:r w:rsidRPr="006C7362">
            <w:rPr>
              <w:rStyle w:val="PlaceholderText"/>
            </w:rPr>
            <w:t>Click or tap here to enter text.</w:t>
          </w:r>
        </w:p>
      </w:docPartBody>
    </w:docPart>
    <w:docPart>
      <w:docPartPr>
        <w:name w:val="9A1B9EA19FC14870AD7564DE28EA2FAA"/>
        <w:category>
          <w:name w:val="General"/>
          <w:gallery w:val="placeholder"/>
        </w:category>
        <w:types>
          <w:type w:val="bbPlcHdr"/>
        </w:types>
        <w:behaviors>
          <w:behavior w:val="content"/>
        </w:behaviors>
        <w:guid w:val="{3C6B2037-A6E2-4E6B-B10A-5E428DAA54D0}"/>
      </w:docPartPr>
      <w:docPartBody>
        <w:p w:rsidR="00000000" w:rsidRDefault="00002F35" w:rsidP="00002F35">
          <w:pPr>
            <w:pStyle w:val="9A1B9EA19FC14870AD7564DE28EA2FAA"/>
          </w:pPr>
          <w:r w:rsidRPr="006C7362">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726F"/>
    <w:rsid w:val="00002F35"/>
    <w:rsid w:val="000B0CB9"/>
    <w:rsid w:val="00592815"/>
    <w:rsid w:val="00742088"/>
    <w:rsid w:val="0089613D"/>
    <w:rsid w:val="0098726F"/>
    <w:rsid w:val="00992508"/>
    <w:rsid w:val="00B074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02F35"/>
    <w:rPr>
      <w:color w:val="666666"/>
    </w:rPr>
  </w:style>
  <w:style w:type="paragraph" w:customStyle="1" w:styleId="5DDA163C9B8246129F9262A6682976CA">
    <w:name w:val="5DDA163C9B8246129F9262A6682976CA"/>
    <w:rsid w:val="0098726F"/>
  </w:style>
  <w:style w:type="paragraph" w:customStyle="1" w:styleId="9A1B9EA19FC14870AD7564DE28EA2FAA">
    <w:name w:val="9A1B9EA19FC14870AD7564DE28EA2FAA"/>
    <w:rsid w:val="00002F35"/>
  </w:style>
  <w:style w:type="paragraph" w:customStyle="1" w:styleId="A83D3DF1F3EA4829A375C0AF17FF7401">
    <w:name w:val="A83D3DF1F3EA4829A375C0AF17FF7401"/>
    <w:rsid w:val="00002F35"/>
  </w:style>
  <w:style w:type="paragraph" w:customStyle="1" w:styleId="04F175D4D53549C09E37BD632FCE9FBB">
    <w:name w:val="04F175D4D53549C09E37BD632FCE9FBB"/>
    <w:rsid w:val="00002F35"/>
  </w:style>
  <w:style w:type="paragraph" w:customStyle="1" w:styleId="C988A73F6D96433EAA25D77E822A264B">
    <w:name w:val="C988A73F6D96433EAA25D77E822A264B"/>
    <w:rsid w:val="00002F35"/>
  </w:style>
  <w:style w:type="paragraph" w:customStyle="1" w:styleId="91DD50834F1A489097515C688EF484B8">
    <w:name w:val="91DD50834F1A489097515C688EF484B8"/>
    <w:rsid w:val="00002F3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9A9D6D1-5213-4993-84E7-802EB84C6C63}">
  <we:reference id="wa104382081" version="1.55.1.0" store="en-US" storeType="OMEX"/>
  <we:alternateReferences>
    <we:reference id="wa104382081" version="1.55.1.0" store="en-US" storeType="OMEX"/>
  </we:alternateReferences>
  <we:properties>
    <we:property name="MENDELEY_CITATIONS" value="[{&quot;citationID&quot;:&quot;MENDELEY_CITATION_a8096f52-37ad-4755-83e4-086e329c7a8a&quot;,&quot;properties&quot;:{&quot;noteIndex&quot;:0},&quot;isEdited&quot;:false,&quot;manualOverride&quot;:{&quot;isManuallyOverridden&quot;:false,&quot;citeprocText&quot;:&quot;[1]&quot;,&quot;manualOverrideText&quot;:&quot;&quot;},&quot;citationTag&quot;:&quot;MENDELEY_CITATION_v3_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&quot;,&quot;citationItems&quot;:[{&quot;id&quot;:&quot;fad51127-75cd-3dad-95e9-19f64bc98be2&quot;,&quot;itemData&quot;:{&quot;type&quot;:&quot;article-journal&quot;,&quot;id&quot;:&quot;fad51127-75cd-3dad-95e9-19f64bc98be2&quot;,&quot;title&quot;:&quot;Newer generation antidepressants for depressive disorders in children and adolescents&quot;,&quot;author&quot;:[{&quot;family&quot;:&quot;Hetrick&quot;,&quot;given&quot;:&quot;Sarah E.&quot;,&quot;parse-names&quot;:false,&quot;dropping-particle&quot;:&quot;&quot;,&quot;non-dropping-particle&quot;:&quot;&quot;},{&quot;family&quot;:&quot;McKenzie&quot;,&quot;given&quot;:&quot;Joanne E.&quot;,&quot;parse-names&quot;:false,&quot;dropping-particle&quot;:&quot;&quot;,&quot;non-dropping-particle&quot;:&quot;&quot;},{&quot;family&quot;:&quot;Cox&quot;,&quot;given&quot;:&quot;Georgina R.&quot;,&quot;parse-names&quot;:false,&quot;dropping-particle&quot;:&quot;&quot;,&quot;non-dropping-particle&quot;:&quot;&quot;},{&quot;family&quot;:&quot;Simmons&quot;,&quot;given&quot;:&quot;Magenta B.&quot;,&quot;parse-names&quot;:false,&quot;dropping-particle&quot;:&quot;&quot;,&quot;non-dropping-particle&quot;:&quot;&quot;},{&quot;family&quot;:&quot;Merry&quot;,&quot;given&quot;:&quot;Sally N.&quot;,&quot;parse-names&quot;:false,&quot;dropping-particle&quot;:&quot;&quot;,&quot;non-dropping-particle&quot;:&quot;&quot;}],&quot;container-title&quot;:&quot;BJPsych Advances&quot;,&quot;container-title-short&quot;:&quot;BJPsych Adv&quot;,&quot;DOI&quot;:&quot;10.1192/apt.23.2.74&quot;,&quot;ISSN&quot;:&quot;2056-4678&quot;,&quot;issued&quot;:{&quot;date-parts&quot;:[[2017]]},&quot;abstract&quot;:&quot;BACKGROUND: Depressive disorders are common in young people and are associated with significant negative impacts. Newer generation antidepressants, particularly selective serotonin reuptake inhibitors (SSRIs), are often used, however evidence of their effectiveness in children and adolescents is not clear. Furthermore, there have been warnings against their use in this population due to concerns about increased risk of suicidal ideation and behaviour.\\nOBJECTIVES: To determine the efficacy and adverse outcomes, including definitive suicidal behaviour and suicidal ideation, of newer generation antidepressants compared with placebo in the treatment of depressive disorders in children and adolescents.\\nSEARCH METHODS: For this update of the review, we searched the Cochrane Depression, Anxiety and Neurosis Review Group's Specialised Register (CCDANCTR) to October 2011. The CCDANCTR includes relevant randomised controlled trials from the following bibliographic databases: CENTRAL (the Cochrane Central Register of Controlled Trials) (all years), EMBASE (1974 -), MEDLINE (1950 -) and PsycINFO (1967 -). We searched clinical trial registries and pharmaceutical company websites. We checked reference lists of included trials and other reviews, and sent letters to key researchers and the pharmaceutical companies of included trials from January to August 2011.\\nSELECTION CRITERIA: Published and unpublished randomised controlled trials (RCTs), cross-over trials and cluster trials comparing a newer generation antidepressant with a placebo in children and adolescents aged 6 to 18 years old and diagnosed with a depressive disorder were eligible for inclusion. In this update, we amended the selection criteria to include newer generation antidepressants rather than SSRIs only.\\nDATA COLLECTION AND ANALYSIS: Two or three review authors selected the trials, assessed their quality, and extracted trial and outcome data. We used a random-effects meta-analysis. We used risk ratio (RR) to summarise dichotomous outcomes and mean difference (MD) to summarise continuous measures.\\nMAIN RESULTS: Nineteen trials of a range of newer antidepressants compared with placebo, containing 3335 participants, were included. The trials excluded young people at high risk of suicide and many co-morbid conditions and the participants are likely to be less unwell than those seen in clinical practice. We judged none of these trials to be at low risk of bias, with limited information about many aspects of risk of bias, high drop out rates and issues regarding measurement instruments and the clinical usefulness of outcomes, which were often variously defined across trials. Overall, there was evidence that those treated with an antidepressant had lower depression severity scores and higher rates of response/remission than those on placebo. However, the size of these effects was small with a reduction in depression symptoms of 3.51 on a scale from 17 to 113 (14 trials; N = 2490; MD -3.51; 95% confidence interval (CI) -4.55 to -2.47). Remission rates increased from 380 per 1000 to 448 per 1000 for those treated with an antidepressant. There was evidence of an increased risk (58%) of suicide-related outcome for those on antidepressants compared with a placebo (17 trials; N = 3229; RR 1.58; 95% CI 1.02 to 2.45). This equates to an increased risk in a group with a median baseline risk from 25 in 1000 to 40 in 1000. Where rates of adverse events were reported, this was higher for those prescribed an antidepressant. There was no evidence that the magnitude of intervention effects (compared with placebo) were modified by individual drug class.\\nAUTHORS' CONCLUSIONS: Caution is required in interpreting the results given the methodological limitations of the included trials in terms of internal and external validity. Further, the size and clinical meaningfulness of statistically significant results are uncertain. However, given the risks of untreated depression in terms of completed suicide and impacts on functioning, if a decision to use medication is agreed, then fluoxetine might be the medication of first choice given guideline recommendations. Clinicians need to keep in mind that there is evidence of an increased risk of suicide-related outcomes in those treated with antidepressant medications.&quot;,&quot;issue&quot;:&quot;2&quot;,&quot;volume&quot;:&quot;23&quot;},&quot;isTemporary&quot;:false}]},{&quot;citationID&quot;:&quot;MENDELEY_CITATION_96f16e1a-fcad-4770-8888-ce4005a0957d&quot;,&quot;properties&quot;:{&quot;noteIndex&quot;:0},&quot;isEdited&quot;:false,&quot;manualOverride&quot;:{&quot;isManuallyOverridden&quot;:false,&quot;citeprocText&quot;:&quot;[2]&quot;,&quot;manualOverrideText&quot;:&quot;&quot;},&quot;citationTag&quot;:&quot;MENDELEY_CITATION_v3_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&quot;,&quot;citationItems&quot;:[{&quot;id&quot;:&quot;e249a518-3ef1-3d43-81d8-5b867d604c66&quot;,&quot;itemData&quot;:{&quot;type&quot;:&quot;article&quot;,&quot;id&quot;:&quot;e249a518-3ef1-3d43-81d8-5b867d604c66&quot;,&quot;title&quot;:&quot;Newer-Generation Antidepressants and Suicide Risk&quot;,&quot;author&quot;:[{&quot;family&quot;:&quot;Hayes&quot;,&quot;given&quot;:&quot;Joseph F.&quot;,&quot;parse-names&quot;:false,&quot;dropping-particle&quot;:&quot;&quot;,&quot;non-dropping-particle&quot;:&quot;&quot;},{&quot;family&quot;:&quot;Lewis&quot;,&quot;given&quot;:&quot;Gemma&quot;,&quot;parse-names&quot;:false,&quot;dropping-particle&quot;:&quot;&quot;,&quot;non-dropping-particle&quot;:&quot;&quot;},{&quot;family&quot;:&quot;Lewis&quot;,&quot;given&quot;:&quot;Glyn&quot;,&quot;parse-names&quot;:false,&quot;dropping-particle&quot;:&quot;&quot;,&quot;non-dropping-particle&quot;:&quot;&quot;}],&quot;container-title&quot;:&quot;Psychotherapy and Psychosomatics&quot;,&quot;container-title-short&quot;:&quot;Psychother Psychosom&quot;,&quot;DOI&quot;:&quot;10.1159/000502295&quot;,&quot;ISSN&quot;:&quot;14230348&quot;,&quot;issued&quot;:{&quot;date-parts&quot;:[[2019]]},&quot;issue&quot;:&quot;6&quot;,&quot;volume&quot;:&quot;88&quot;},&quot;isTemporary&quot;:false}]},{&quot;citationID&quot;:&quot;MENDELEY_CITATION_23862f7c-25ae-4249-9a61-b4a5eab314dd&quot;,&quot;properties&quot;:{&quot;noteIndex&quot;:0},&quot;isEdited&quot;:false,&quot;manualOverride&quot;:{&quot;isManuallyOverridden&quot;:false,&quot;citeprocText&quot;:&quot;[3]&quot;,&quot;manualOverrideText&quot;:&quot;&quot;},&quot;citationTag&quot;:&quot;MENDELEY_CITATION_v3_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&quot;,&quot;citationItems&quot;:[{&quot;id&quot;:&quot;df74502d-af5d-3e52-9751-40479ffddae4&quot;,&quot;itemData&quot;:{&quot;type&quot;:&quot;article-journal&quot;,&quot;id&quot;:&quot;df74502d-af5d-3e52-9751-40479ffddae4&quot;,&quot;title&quot;:&quot;Prediction of Sex-Specific Suicide Risk Using Machine Learning and Single-Payer Health Care Registry Data from Denmark&quot;,&quot;author&quot;:[{&quot;family&quot;:&quot;Gradus&quot;,&quot;given&quot;:&quot;Jaimie L.&quot;,&quot;parse-names&quot;:false,&quot;dropping-particle&quot;:&quot;&quot;,&quot;non-dropping-particle&quot;:&quot;&quot;},{&quot;family&quot;:&quot;Rosellini&quot;,&quot;given&quot;:&quot;Anthony J.&quot;,&quot;parse-names&quot;:false,&quot;dropping-particle&quot;:&quot;&quot;,&quot;non-dropping-particle&quot;:&quot;&quot;},{&quot;family&quot;:&quot;Horváth-Puhó&quot;,&quot;given&quot;:&quot;Erzsébet&quot;,&quot;parse-names&quot;:false,&quot;dropping-particle&quot;:&quot;&quot;,&quot;non-dropping-particle&quot;:&quot;&quot;},{&quot;family&quot;:&quot;Street&quot;,&quot;given&quot;:&quot;Amy E.&quot;,&quot;parse-names&quot;:false,&quot;dropping-particle&quot;:&quot;&quot;,&quot;non-dropping-particle&quot;:&quot;&quot;},{&quot;family&quot;:&quot;Galatzer-Levy&quot;,&quot;given&quot;:&quot;Isaac&quot;,&quot;parse-names&quot;:false,&quot;dropping-particle&quot;:&quot;&quot;,&quot;non-dropping-particle&quot;:&quot;&quot;},{&quot;family&quot;:&quot;Jiang&quot;,&quot;given&quot;:&quot;Tammy&quot;,&quot;parse-names&quot;:false,&quot;dropping-particle&quot;:&quot;&quot;,&quot;non-dropping-particle&quot;:&quot;&quot;},{&quot;family&quot;:&quot;Lash&quot;,&quot;given&quot;:&quot;Timothy L.&quot;,&quot;parse-names&quot;:false,&quot;dropping-particle&quot;:&quot;&quot;,&quot;non-dropping-particle&quot;:&quot;&quot;},{&quot;family&quot;:&quot;Sørensen&quot;,&quot;given&quot;:&quot;Henrik T.&quot;,&quot;parse-names&quot;:false,&quot;dropping-particle&quot;:&quot;&quot;,&quot;non-dropping-particle&quot;:&quot;&quot;}],&quot;container-title&quot;:&quot;JAMA Psychiatry&quot;,&quot;container-title-short&quot;:&quot;JAMA Psychiatry&quot;,&quot;DOI&quot;:&quot;10.1001/jamapsychiatry.2019.2905&quot;,&quot;ISSN&quot;:&quot;2168622X&quot;,&quot;issued&quot;:{&quot;date-parts&quot;:[[2020]]},&quot;abstract&quot;:&quot;Importance: Suicide is a public health problem, with multiple causes that are poorly understood. The increased focus on combining health care data with machine-learning approaches in psychiatry may help advance the understanding of suicide risk. Objective: To examine sex-specific risk profiles for death from suicide using machine-learning methods and data from the population of Denmark. Design, Setting, and Participants: A case-cohort study nested within 8 national Danish health and social registries was conducted from January 1, 1995, through December 31, 2015. The source population was all persons born or residing in Denmark as of January 1, 1995. Data were analyzed from November 5, 2018, through May 13, 2019. Exposures: Exposures included 1339 variables spanning domains of suicide risk factors. Main Outcomes and Measures: Death from suicide from the Danish cause of death registry. Results: A total of 14103 individuals died by suicide between 1995 and 2015 (10 152 men [72.0%]; mean [SD] age, 43.5 [18.8] years and 3951 women [28.0%]; age, 47.6 [18.8] years). The comparison subcohort was a 5% random sample (n = 265183) of living individuals in Denmark on January 1, 1995 (130 591 men [49.2%]; age, 37.4 [21.8] years and 134 592 women [50.8%]; age, 39.9 [23.4] years). With use of classification trees and random forests, sex-specific differences were noted in risk for suicide, with physical health more important to men's suicide risk than women's suicide risk. Psychiatric disorders and possibly associated medications were important to suicide risk, with specific results that may increase clarity in the literature. Generally, diagnoses and medications measured 48 months before suicide were more important indicators of suicide risk than when measured 6 months earlier. Individuals in the top 5% of predicted suicide risk appeared to account for 32.0% of all suicide cases in men and 53.4% of all cases in women. Conclusions and Relevance: Despite decades of research on suicide risk factors, understanding of suicide remains poor. In this study, the first to date to develop risk profiles for suicide based on data from a full population, apparent consistency with what is known about suicide risk was noted, as well as potentially important, understudied risk factors with evidence of unique suicide risk profiles among specific subpopulations.&quot;,&quot;issue&quot;:&quot;1&quot;,&quot;volume&quot;:&quot;77&quot;},&quot;isTemporary&quot;:false}]},{&quot;citationID&quot;:&quot;MENDELEY_CITATION_e43b41b2-9d78-4702-ad93-5a52d914052e&quot;,&quot;properties&quot;:{&quot;noteIndex&quot;:0},&quot;isEdited&quot;:false,&quot;manualOverride&quot;:{&quot;isManuallyOverridden&quot;:false,&quot;citeprocText&quot;:&quot;[4]&quot;,&quot;manualOverrideText&quot;:&quot;&quot;},&quot;citationTag&quot;:&quot;MENDELEY_CITATION_v3_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&quot;,&quot;citationItems&quot;:[{&quot;id&quot;:&quot;7817e236-3a0e-3823-ab1f-11528522d3db&quot;,&quot;itemData&quot;:{&quot;type&quot;:&quot;report&quot;,&quot;id&quot;:&quot;7817e236-3a0e-3823-ab1f-11528522d3db&quot;,&quot;title&quot;:&quot;Suicides in England and Wales: 2022 registrations&quot;,&quot;author&quot;:[{&quot;family&quot;:&quot;Office for National Statistics&quot;,&quot;given&quot;:&quot;&quot;,&quot;parse-names&quot;:false,&quot;dropping-particle&quot;:&quot;&quot;,&quot;non-dropping-particle&quot;:&quot;&quot;}],&quot;issued&quot;:{&quot;date-parts&quot;:[[2023]]},&quot;container-title-short&quot;:&quot;&quot;},&quot;isTemporary&quot;:false}]},{&quot;citationID&quot;:&quot;MENDELEY_CITATION_a2db533b-141a-43dc-911c-d67bc0a8befd&quot;,&quot;properties&quot;:{&quot;noteIndex&quot;:0},&quot;isEdited&quot;:false,&quot;manualOverride&quot;:{&quot;isManuallyOverridden&quot;:false,&quot;citeprocText&quot;:&quot;[5]&quot;,&quot;manualOverrideText&quot;:&quot;&quot;},&quot;citationTag&quot;:&quot;MENDELEY_CITATION_v3_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&quot;,&quot;citationItems&quot;:[{&quot;id&quot;:&quot;15e72c65-8a93-3451-bdfc-2b4eaa7e67e5&quot;,&quot;itemData&quot;:{&quot;type&quot;:&quot;article-journal&quot;,&quot;id&quot;:&quot;15e72c65-8a93-3451-bdfc-2b4eaa7e67e5&quot;,&quot;title&quot;:&quot;Identifying behaviour-related and physiological risk factors for suicide attempts in the UK Biobank&quot;,&quot;author&quot;:[{&quot;family&quot;:&quot;Zhang&quot;,&quot;given&quot;:&quot;Bei &amp; You, Jia &amp; Rolls, Edmund &amp; Wang, Xiang &amp; Kang, Jujiao &amp; Li, Yuzhu &amp; Zhang, Ruohan &amp; Zhang, Wei &amp; Wang, Huifu &amp; Xiang, Shitong &amp; Shen, Chun &amp; Jiang, Yuchao &amp; Xie, Chao &amp; Yu, Jintai &amp; Cheng, Wei &amp; Feng, Jiling.&quot;,&quot;parse-names&quot;:false,&quot;dropping-particle&quot;:&quot;&quot;,&quot;non-dropping-particle&quot;:&quot;&quot;}],&quot;container-title&quot;:&quot;Nature Human Behaviour.&quot;,&quot;container-title-short&quot;:&quot;Nat Hum Behav&quot;,&quot;issued&quot;:{&quot;date-parts&quot;:[[2024]]},&quot;page&quot;:&quot;1-14&quot;},&quot;isTemporary&quot;:false}]},{&quot;citationID&quot;:&quot;MENDELEY_CITATION_17cf3eb1-4619-404c-a5e5-40a58ccf317c&quot;,&quot;properties&quot;:{&quot;noteIndex&quot;:0},&quot;isEdited&quot;:false,&quot;manualOverride&quot;:{&quot;isManuallyOverridden&quot;:false,&quot;citeprocText&quot;:&quot;[6]&quot;,&quot;manualOverrideText&quot;:&quot;&quot;},&quot;citationTag&quot;:&quot;MENDELEY_CITATION_v3_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&quot;,&quot;citationItems&quot;:[{&quot;id&quot;:&quot;6c89e4f8-acd3-36bb-beb5-8848ecfcef80&quot;,&quot;itemData&quot;:{&quot;type&quot;:&quot;report&quot;,&quot;id&quot;:&quot;6c89e4f8-acd3-36bb-beb5-8848ecfcef80&quot;,&quot;title&quot;:&quot;Health Survey for England, 2022 Part 1&quot;,&quot;author&quot;:[{&quot;family&quot;:&quot;NHS digital&quot;,&quot;given&quot;:&quot;&quot;,&quot;parse-names&quot;:false,&quot;dropping-particle&quot;:&quot;&quot;,&quot;non-dropping-particle&quot;:&quot;&quot;}],&quot;issued&quot;:{&quot;date-parts&quot;:[[2024,6,6]]},&quot;container-title-short&quot;:&quot;&quot;},&quot;isTemporary&quot;:false}]},{&quot;citationID&quot;:&quot;MENDELEY_CITATION_5e2e9a60-ce10-4902-9cf8-9f3a833a9b95&quot;,&quot;properties&quot;:{&quot;noteIndex&quot;:0},&quot;isEdited&quot;:false,&quot;manualOverride&quot;:{&quot;isManuallyOverridden&quot;:false,&quot;citeprocText&quot;:&quot;[7]&quot;,&quot;manualOverrideText&quot;:&quot;&quot;},&quot;citationTag&quot;:&quot;MENDELEY_CITATION_v3_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&quot;,&quot;citationItems&quot;:[{&quot;id&quot;:&quot;2e6b2843-8167-3aac-a0b4-d1bba56e4633&quot;,&quot;itemData&quot;:{&quot;type&quot;:&quot;report&quot;,&quot;id&quot;:&quot;2e6b2843-8167-3aac-a0b4-d1bba56e4633&quot;,&quot;title&quot;:&quot;Depression in adults: recognition and management. Clinical guideline [CG90]. &quot;,&quot;issued&quot;:{&quot;date-parts&quot;:[[2009]]},&quot;container-title-short&quot;:&quot;&quot;},&quot;isTemporary&quot;:false}]},{&quot;citationID&quot;:&quot;MENDELEY_CITATION_f86e5247-b9fd-4397-8166-190b86b78153&quot;,&quot;properties&quot;:{&quot;noteIndex&quot;:0},&quot;isEdited&quot;:false,&quot;manualOverride&quot;:{&quot;isManuallyOverridden&quot;:false,&quot;citeprocText&quot;:&quot;[8]&quot;,&quot;manualOverrideText&quot;:&quot;&quot;},&quot;citationTag&quot;:&quot;MENDELEY_CITATION_v3_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&quot;,&quot;citationItems&quot;:[{&quot;id&quot;:&quot;b4059825-55c5-3ea8-b76c-15eafdd21196&quot;,&quot;itemData&quot;:{&quot;type&quot;:&quot;article-journal&quot;,&quot;id&quot;:&quot;b4059825-55c5-3ea8-b76c-15eafdd21196&quot;,&quot;title&quot;:&quot;Trends and variation in antidepressant prescribing in English primary care: a retrospective longitudinal study&quot;,&quot;author&quot;:[{&quot;family&quot;:&quot;Bogowicz&quot;,&quot;given&quot;:&quot;Paul&quot;,&quot;parse-names&quot;:false,&quot;dropping-particle&quot;:&quot;&quot;,&quot;non-dropping-particle&quot;:&quot;&quot;},{&quot;family&quot;:&quot;Curtis&quot;,&quot;given&quot;:&quot;Helen J.&quot;,&quot;parse-names&quot;:false,&quot;dropping-particle&quot;:&quot;&quot;,&quot;non-dropping-particle&quot;:&quot;&quot;},{&quot;family&quot;:&quot;Walker&quot;,&quot;given&quot;:&quot;Alex J.&quot;,&quot;parse-names&quot;:false,&quot;dropping-particle&quot;:&quot;&quot;,&quot;non-dropping-particle&quot;:&quot;&quot;},{&quot;family&quot;:&quot;Cowen&quot;,&quot;given&quot;:&quot;Philip&quot;,&quot;parse-names&quot;:false,&quot;dropping-particle&quot;:&quot;&quot;,&quot;non-dropping-particle&quot;:&quot;&quot;},{&quot;family&quot;:&quot;Geddes&quot;,&quot;given&quot;:&quot;John&quot;,&quot;parse-names&quot;:false,&quot;dropping-particle&quot;:&quot;&quot;,&quot;non-dropping-particle&quot;:&quot;&quot;},{&quot;family&quot;:&quot;Goldacre&quot;,&quot;given&quot;:&quot;Ben&quot;,&quot;parse-names&quot;:false,&quot;dropping-particle&quot;:&quot;&quot;,&quot;non-dropping-particle&quot;:&quot;&quot;}],&quot;container-title&quot;:&quot;BJGP Open&quot;,&quot;container-title-short&quot;:&quot;BJGP Open&quot;,&quot;DOI&quot;:&quot;10.3399/BJGPO.2021.0020&quot;,&quot;ISSN&quot;:&quot;23983795&quot;,&quot;issued&quot;:{&quot;date-parts&quot;:[[2021]]},&quot;abstract&quot;:&quot;Background: Antidepressants are commonly prescribed. There are clear national guidelines in relation to treatment sequencing. This study examines trends and variation in antidepressant prescribing across English primary care. Aim: To examine trends and variation in antidepressant prescribing in England, with a focus on: monoamine oxidase inhibitors (MAOIs); paroxetine; and dosulepin and trimipramine. Design &amp; setting: Retrospective longitudinal study using national and practice-level data on antidepressant items prescribed per year (1998–2018) and per month (2010–2019). Method: Class- and drug-specific proportions were calculated at national and practice levels. Descriptive statistics were generated, percentile charts and maps were plotted, and logistic regression analysis was conducted. Results: Antidepressant prescriptions more than tripled between 1998 and 2018, from 377 items per 1000 population to 1266 per 1000. MAOI prescribing fell substantially, from 0.7% of all antidepressant items in 1998 to 0.1% in 2018. There was marked variation between practices in past year prescribing of paroxetine (median practice proportion [MPP] = 1.7%, interdecile range [IDR] = 2.6%) and dosulepin (MPP = 0.7%, IDR = 1.8%), but less for trimipramine (MPP = 0%, IDR = 0.2%). Conclusion: Rapid growth and substantial variation in antidepressant prescribing behaviour was found between practices. The causes could be explored using mixed-methods research. Interventions to reduce prescribing of specific antidepressants, such as dosulepin, could include review prompts, alerts at the time of prescribing, and clinician feedback through tools like OpenPrescribing.net.&quot;,&quot;issue&quot;:&quot;4&quot;,&quot;volume&quot;:&quot;5&quot;},&quot;isTemporary&quot;:false}]},{&quot;citationID&quot;:&quot;MENDELEY_CITATION_8cb5ecf2-c2df-4004-9df5-6bf6a7613a25&quot;,&quot;properties&quot;:{&quot;noteIndex&quot;:0},&quot;isEdited&quot;:false,&quot;manualOverride&quot;:{&quot;isManuallyOverridden&quot;:false,&quot;citeprocText&quot;:&quot;[9]&quot;,&quot;manualOverrideText&quot;:&quot;&quot;},&quot;citationTag&quot;:&quot;MENDELEY_CITATION_v3_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&quot;,&quot;citationItems&quot;:[{&quot;id&quot;:&quot;a76d50f0-8c80-3e96-9eb1-32fe1aaa87e4&quot;,&quot;itemData&quot;:{&quot;type&quot;:&quot;article-journal&quot;,&quot;id&quot;:&quot;a76d50f0-8c80-3e96-9eb1-32fe1aaa87e4&quot;,&quot;title&quot;:&quot;How do antidepressantswork? New perspectives for refining future treatment approaches.&quot;,&quot;author&quot;:[{&quot;family&quot;:&quot;Harmer&quot;,&quot;given&quot;:&quot;C. J., Duman, R. S., &amp; Cowen, P. J.&quot;,&quot;parse-names&quot;:false,&quot;dropping-particle&quot;:&quot;&quot;,&quot;non-dropping-particle&quot;:&quot;&quot;}],&quot;container-title&quot;:&quot;The Lancet Psychiatry&quot;,&quot;container-title-short&quot;:&quot;Lancet Psychiatry&quot;,&quot;issued&quot;:{&quot;date-parts&quot;:[[2017]]},&quot;page&quot;:&quot;409-418&quot;,&quot;issue&quot;:&quot;5&quot;,&quot;volume&quot;:&quot;4&quot;},&quot;isTemporary&quot;:false}]},{&quot;citationID&quot;:&quot;MENDELEY_CITATION_6ce37f56-2f48-4c00-8851-db731bb22dd8&quot;,&quot;properties&quot;:{&quot;noteIndex&quot;:0},&quot;isEdited&quot;:false,&quot;manualOverride&quot;:{&quot;isManuallyOverridden&quot;:false,&quot;citeprocText&quot;:&quot;[10]&quot;,&quot;manualOverrideText&quot;:&quot;&quot;},&quot;citationTag&quot;:&quot;MENDELEY_CITATION_v3_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&quot;,&quot;citationItems&quot;:[{&quot;id&quot;:&quot;90b4d740-d735-3fad-8ff1-e0804187f63c&quot;,&quot;itemData&quot;:{&quot;type&quot;:&quot;chapter&quot;,&quot;id&quot;:&quot;90b4d740-d735-3fad-8ff1-e0804187f63c&quot;,&quot;title&quot;:&quot;The Risk of Suicide with Selective Serotonin Reuptake Inhibitors in the Elderly&quot;,&quot;author&quot;:[{&quot;family&quot;:&quot;Khan&quot;,&quot;given&quot;:&quot;Adan Aslam&quot;,&quot;parse-names&quot;:false,&quot;dropping-particle&quot;:&quot;&quot;,&quot;non-dropping-particle&quot;:&quot;&quot;},{&quot;family&quot;:&quot;Wong&quot;,&quot;given&quot;:&quot;Andrew&quot;,&quot;parse-names&quot;:false,&quot;dropping-particle&quot;:&quot;&quot;,&quot;non-dropping-particle&quot;:&quot;&quot;},{&quot;family&quot;:&quot;Pasovic&quot;,&quot;given&quot;:&quot;Vahid&quot;,&quot;parse-names&quot;:false,&quot;dropping-particle&quot;:&quot;&quot;,&quot;non-dropping-particle&quot;:&quot;&quot;},{&quot;family&quot;:&quot;Akinyemi&quot;,&quot;given&quot;:&quot;Esther&quot;,&quot;parse-names&quot;:false,&quot;dropping-particle&quot;:&quot;&quot;,&quot;non-dropping-particle&quot;:&quot;&quot;}],&quot;container-title&quot;:&quot;Essential Reviews in Geriatric Psychiatry&quot;,&quot;DOI&quot;:&quot;10.1007/978-3-030-94960-0_70&quot;,&quot;issued&quot;:{&quot;date-parts&quot;:[[2022]]},&quot;abstract&quot;:&quot;In this study, the investigators explored the relationship between starting treatment with a selective serotonin reuptake inhibitor (SSRI) and completed suicide in older adults. The study showed that the risk of suicide with the use of SSRI was overall low, though when it occurs, it could be with more violence means. The risk of suicide is highest in the first month of treatment. The risk of untreated depression however outweighs the risk of the use of SSRI antidepressants. It is important to monitor patients closely especially in the first month of treatment with SSRI antidepressant therapy.&quot;,&quot;container-title-short&quot;:&quot;&quot;},&quot;isTemporary&quot;:false}]},{&quot;citationID&quot;:&quot;MENDELEY_CITATION_4a311f28-3dae-418f-b71f-9c475215319e&quot;,&quot;properties&quot;:{&quot;noteIndex&quot;:0},&quot;isEdited&quot;:false,&quot;manualOverride&quot;:{&quot;isManuallyOverridden&quot;:false,&quot;citeprocText&quot;:&quot;[11]&quot;,&quot;manualOverrideText&quot;:&quot;&quot;},&quot;citationTag&quot;:&quot;MENDELEY_CITATION_v3_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&quot;,&quot;citationItems&quot;:[{&quot;id&quot;:&quot;9f6c3bfc-68ef-30a5-a4a6-6b7c0138ab53&quot;,&quot;itemData&quot;:{&quot;type&quot;:&quot;article-journal&quot;,&quot;id&quot;:&quot;9f6c3bfc-68ef-30a5-a4a6-6b7c0138ab53&quot;,&quot;title&quot;:&quot;An Association between Initiation of Selective Serotonin Reuptake Inhibitors and Suicide - A Nationwide Register-Based Case-Crossover Study&quot;,&quot;author&quot;:[{&quot;family&quot;:&quot;Björkenstam&quot;,&quot;given&quot;:&quot;Charlotte&quot;,&quot;parse-names&quot;:false,&quot;dropping-particle&quot;:&quot;&quot;,&quot;non-dropping-particle&quot;:&quot;&quot;},{&quot;family&quot;:&quot;Möller&quot;,&quot;given&quot;:&quot;Jette&quot;,&quot;parse-names&quot;:false,&quot;dropping-particle&quot;:&quot;&quot;,&quot;non-dropping-particle&quot;:&quot;&quot;},{&quot;family&quot;:&quot;Ringbäck&quot;,&quot;given&quot;:&quot;Gunilla&quot;,&quot;parse-names&quot;:false,&quot;dropping-particle&quot;:&quot;&quot;,&quot;non-dropping-particle&quot;:&quot;&quot;},{&quot;family&quot;:&quot;Salmi&quot;,&quot;given&quot;:&quot;Peter&quot;,&quot;parse-names&quot;:false,&quot;dropping-particle&quot;:&quot;&quot;,&quot;non-dropping-particle&quot;:&quot;&quot;},{&quot;family&quot;:&quot;Hallqvist&quot;,&quot;given&quot;:&quot;Johan&quot;,&quot;parse-names&quot;:false,&quot;dropping-particle&quot;:&quot;&quot;,&quot;non-dropping-particle&quot;:&quot;&quot;},{&quot;family&quot;:&quot;Ljung&quot;,&quot;given&quot;:&quot;Rickard&quot;,&quot;parse-names&quot;:false,&quot;dropping-particle&quot;:&quot;&quot;,&quot;non-dropping-particle&quot;:&quot;&quot;}],&quot;container-title&quot;:&quot;PLoS ONE&quot;,&quot;container-title-short&quot;:&quot;PLoS One&quot;,&quot;DOI&quot;:&quot;10.1371/journal.pone.0073973&quot;,&quot;ISSN&quot;:&quot;19326203&quot;,&quot;issued&quot;:{&quot;date-parts&quot;:[[2013]]},&quot;abstract&quot;:&quot;Background:Treatment with selective serotonin reuptake inhibitors (SSRI) is one of the most common treatments for depression. It is however not clear whether or not there is an increased short-term suicide risk during initiation with SSRI.Methods:A register-based nationwide case-crossover study including 5,866 suicides, 1,698 women and 4,168 men, from the Death Register 2007-2010 in Sweden. SSRI initiation was defined as a dispensed prescription of SSRI within 28 days prior to the date of suicide with no previous dispensed prescription of SSRI within 4 months prior that prescription. The control period took place one year earlier. Odds ratio (OR) was estimated using conditional logistic regression.Result:During the 28 day period prior to suicide 48 women and 138 men were exposed to SSRI initiation (while not being exposed in the control period) and 22 women and 43 men were exposed in the control period (while not being exposed in the case period). The OR for suicide after initiation with SSRI was 2.7 (95% CI: 1.6-44) for women, and 4.3 (95% CI: 3.0-6.1) for men. The highest OR was found 8-11 days after initiation with SSRI 9.7 (95% CI: 3.0-31.7) for women and men combined.Conclusion:The main limitation in this study is confounding by indication, but the descriptive question is however not confounded by indication. Together with plausible biological mechanisms and previous clinical and epidemiological observations our findings, linking initiation of SSRI to increased short-term suicide risk, deserve further attention specifically in the clinical setting. © 2013 Björkenstam et al.&quot;,&quot;issue&quot;:&quot;9&quot;,&quot;volume&quot;:&quot;8&quot;},&quot;isTemporary&quot;:false}]},{&quot;citationID&quot;:&quot;MENDELEY_CITATION_3d3b576f-1aaa-4a3c-83e4-a6bdabcd8293&quot;,&quot;properties&quot;:{&quot;noteIndex&quot;:0},&quot;isEdited&quot;:false,&quot;manualOverride&quot;:{&quot;isManuallyOverridden&quot;:false,&quot;citeprocText&quot;:&quot;[12]&quot;,&quot;manualOverrideText&quot;:&quot;&quot;},&quot;citationTag&quot;:&quot;MENDELEY_CITATION_v3_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&quot;,&quot;citationItems&quot;:[{&quot;id&quot;:&quot;7803b6a7-8560-310a-9c6d-7e88b6e759f2&quot;,&quot;itemData&quot;:{&quot;type&quot;:&quot;article-journal&quot;,&quot;id&quot;:&quot;7803b6a7-8560-310a-9c6d-7e88b6e759f2&quot;,&quot;title&quot;:&quot;Selective serotonin re-uptake inhibitors and the risk of violent suicide: a nationwide postmortem study&quot;,&quot;author&quot;:[{&quot;family&quot;:&quot;Forsman&quot;,&quot;given&quot;:&quot;Jonas&quot;,&quot;parse-names&quot;:false,&quot;dropping-particle&quot;:&quot;&quot;,&quot;non-dropping-particle&quot;:&quot;&quot;},{&quot;family&quot;:&quot;Masterman&quot;,&quot;given&quot;:&quot;Thomas&quot;,&quot;parse-names&quot;:false,&quot;dropping-particle&quot;:&quot;&quot;,&quot;non-dropping-particle&quot;:&quot;&quot;},{&quot;family&quot;:&quot;Ahlner&quot;,&quot;given&quot;:&quot;Johan&quot;,&quot;parse-names&quot;:false,&quot;dropping-particle&quot;:&quot;&quot;,&quot;non-dropping-particle&quot;:&quot;&quot;},{&quot;family&quot;:&quot;Isacsson&quot;,&quot;given&quot;:&quot;Göran&quot;,&quot;parse-names&quot;:false,&quot;dropping-particle&quot;:&quot;&quot;,&quot;non-dropping-particle&quot;:&quot;&quot;},{&quot;family&quot;:&quot;Hedström&quot;,&quot;given&quot;:&quot;Anna Karin&quot;,&quot;parse-names&quot;:false,&quot;dropping-particle&quot;:&quot;&quot;,&quot;non-dropping-particle&quot;:&quot;&quot;}],&quot;container-title&quot;:&quot;European Journal of Clinical Pharmacology&quot;,&quot;container-title-short&quot;:&quot;Eur J Clin Pharmacol&quot;,&quot;DOI&quot;:&quot;10.1007/s00228-018-2586-2&quot;,&quot;ISSN&quot;:&quot;14321041&quot;,&quot;issued&quot;:{&quot;date-parts&quot;:[[2019]]},&quot;abstract&quot;:&quot;Purpose: We endeavored to investigate whether previous findings of an association between antemortem exposure to selective serotonin re-uptake inhibitors (SSRI) and method of suicide could be replicated. Methods: Using the Swedish National Board of Forensic Medicine’s toxicology database and the Swedish National Board of Health and Welfare’s national registries of causes of death and prescriptions, 10,002 incidents of suicide were retrieved. Risks of violent suicide conferred by SSRIs, expressed as odds ratios (ORs) with 95% confidence intervals (CIs), were estimated using logistic regression. In accordance with previous work, suicide by violent means—cases—were defined as death attributable to causes designated by ICD-10 codes X70-X83 and Y20-Y33; and suicide by non-violent means—controls—by codes X60-X69 and Y10-Y19. Results: Our results imply that SSRI exposure confers a risk of violent suicide for shorter treatment durations; and that antemortem exposure to other substances (including illegal drugs) confounds estimates of risk. After adjustment for age, sex, and other substances, SSRIs treatment not exceeding 28 days conferred an almost fourfold risk of violent suicide (OR 3.6 [95% CI 1.9–6.8]), a finding partly in line with a recent Swedish study that employed a case-crossover design. Conclusions: Although risks associated with shorter treatment duration may reflect latencies to onset of therapeutic effect, it is unclear how latencies would influence the choice of suicide method, unless conditions for which SSRIs are prescribed are themselves associated with violent suicide. Finally, in the total dataset, SSRIs were not associated with an increased risk of violent suicide; however, by adjusting for other substances, we avoided the spurious conclusion that the effect of medications in this regard is protective.&quot;,&quot;issue&quot;:&quot;3&quot;,&quot;volume&quot;:&quot;75&quot;},&quot;isTemporary&quot;:false}]},{&quot;citationID&quot;:&quot;MENDELEY_CITATION_6e2fa46a-8578-4e71-a01f-4395e9073d94&quot;,&quot;properties&quot;:{&quot;noteIndex&quot;:0},&quot;isEdited&quot;:false,&quot;manualOverride&quot;:{&quot;isManuallyOverridden&quot;:false,&quot;citeprocText&quot;:&quot;[13]&quot;,&quot;manualOverrideText&quot;:&quot;&quot;},&quot;citationTag&quot;:&quot;MENDELEY_CITATION_v3_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&quot;,&quot;citationItems&quot;:[{&quot;id&quot;:&quot;9820c907-8ceb-3ac4-ba85-11e2e2cb9b4c&quot;,&quot;itemData&quot;:{&quot;type&quot;:&quot;article-journal&quot;,&quot;id&quot;:&quot;9820c907-8ceb-3ac4-ba85-11e2e2cb9b4c&quot;,&quot;title&quot;:&quot;Selective serotonin reuptake inhibitors and suicidal behaviour: a population-based cohort study&quot;,&quot;author&quot;:[{&quot;family&quot;:&quot;Lagerberg&quot;,&quot;given&quot;:&quot;Tyra&quot;,&quot;parse-names&quot;:false,&quot;dropping-particle&quot;:&quot;&quot;,&quot;non-dropping-particle&quot;:&quot;&quot;},{&quot;family&quot;:&quot;Fazel&quot;,&quot;given&quot;:&quot;Seena&quot;,&quot;parse-names&quot;:false,&quot;dropping-particle&quot;:&quot;&quot;,&quot;non-dropping-particle&quot;:&quot;&quot;},{&quot;family&quot;:&quot;Sjölander&quot;,&quot;given&quot;:&quot;Arvid&quot;,&quot;parse-names&quot;:false,&quot;dropping-particle&quot;:&quot;&quot;,&quot;non-dropping-particle&quot;:&quot;&quot;},{&quot;family&quot;:&quot;Hellner&quot;,&quot;given&quot;:&quot;Clara&quot;,&quot;parse-names&quot;:false,&quot;dropping-particle&quot;:&quot;&quot;,&quot;non-dropping-particle&quot;:&quot;&quot;},{&quot;family&quot;:&quot;Lichtenstein&quot;,&quot;given&quot;:&quot;Paul&quot;,&quot;parse-names&quot;:false,&quot;dropping-particle&quot;:&quot;&quot;,&quot;non-dropping-particle&quot;:&quot;&quot;},{&quot;family&quot;:&quot;Chang&quot;,&quot;given&quot;:&quot;Zheng&quot;,&quot;parse-names&quot;:false,&quot;dropping-particle&quot;:&quot;&quot;,&quot;non-dropping-particle&quot;:&quot;&quot;}],&quot;container-title&quot;:&quot;Neuropsychopharmacology&quot;,&quot;DOI&quot;:&quot;10.1038/s41386-021-01179-z&quot;,&quot;ISSN&quot;:&quot;1740634X&quot;,&quot;issued&quot;:{&quot;date-parts&quot;:[[2022]]},&quot;abstract&quot;:&quot;There is concern that selective serotonin reuptake inhibitor (SSRI) treatment may increase the risk of suicide attempts or deaths, particularly among children and adolescents. However, debate remains regarding the nature of the relationship. Using nationwide Swedish registers, we identified all individuals aged 6–59 years with an incident SSRI dispensation (N = 538,577) from 2006 to 2013. To account for selection into treatment, we used a within-individual design to compare the risk of suicide attempts or deaths (suicidal behaviour) in time periods before and after SSRI-treatment initiation. Within-individual incidence rate ratios (IRRs) of suicidal behaviour were estimated. The 30 days before SSRI-treatment initiation was associated with the highest risk of suicidal behaviour compared with the 30 days 1 year before SSRI initiation (IRR = 7.35, 95% CI 6.60–8.18). Compared with the 30 days before SSRI initiation, treatment periods after initiation had a reduced risk—the IRR in the 30 days after initiation was 0.62 (95% CI 0.58–0.65). The risk then declined over treatment time. These patterns were similar across age strata, and when stratifying on history of suicide attempts. Initiation with escitalopram was associated with the greatest risk reduction, though CIs for the IRRs of the different SSRI types were overlapping. The results do not suggest that SSRI-treatment increases the risk for suicidal behaviour in either youths or adults; rather, it may reduce the risk. Further research with different study designs and in different populations is warranted.&quot;,&quot;issue&quot;:&quot;4&quot;,&quot;volume&quot;:&quot;47&quot;,&quot;container-title-short&quot;:&quot;&quot;},&quot;isTemporary&quot;:false}]},{&quot;citationID&quot;:&quot;MENDELEY_CITATION_686d9e83-b0c5-4992-b094-27a62c5f9e4c&quot;,&quot;properties&quot;:{&quot;noteIndex&quot;:0},&quot;isEdited&quot;:false,&quot;manualOverride&quot;:{&quot;isManuallyOverridden&quot;:false,&quot;citeprocText&quot;:&quot;[14]&quot;,&quot;manualOverrideText&quot;:&quot;&quot;},&quot;citationTag&quot;:&quot;MENDELEY_CITATION_v3_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&quot;,&quot;citationItems&quot;:[{&quot;id&quot;:&quot;8a7abe9a-12f4-3994-acf0-760372361546&quot;,&quot;itemData&quot;:{&quot;type&quot;:&quot;article-journal&quot;,&quot;id&quot;:&quot;8a7abe9a-12f4-3994-acf0-760372361546&quot;,&quot;title&quot;:&quot;Anti-depressants and suicide&quot;,&quot;author&quot;:[{&quot;family&quot;:&quot;Ludwig&quot;,&quot;given&quot;:&quot;Jens&quot;,&quot;parse-names&quot;:false,&quot;dropping-particle&quot;:&quot;&quot;,&quot;non-dropping-particle&quot;:&quot;&quot;},{&quot;family&quot;:&quot;Marcotte&quot;,&quot;given&quot;:&quot;Dave E.&quot;,&quot;parse-names&quot;:false,&quot;dropping-particle&quot;:&quot;&quot;,&quot;non-dropping-particle&quot;:&quot;&quot;},{&quot;family&quot;:&quot;Norberg&quot;,&quot;given&quot;:&quot;Karen&quot;,&quot;parse-names&quot;:false,&quot;dropping-particle&quot;:&quot;&quot;,&quot;non-dropping-particle&quot;:&quot;&quot;}],&quot;container-title&quot;:&quot;Journal of Health Economics&quot;,&quot;container-title-short&quot;:&quot;J Health Econ&quot;,&quot;DOI&quot;:&quot;10.1016/j.jhealeco.2009.02.002&quot;,&quot;ISSN&quot;:&quot;01676296&quot;,&quot;issued&quot;:{&quot;date-parts&quot;:[[2009]]},&quot;abstract&quot;:&quot;Suicide takes the lives of around a million people each year, most of whom suffer from depression. In recent years there has been growing controversy about whether one of the best-selling anti-depressants - selective serotonin reuptake inhibitors (SSRIs) - increases or decreases the risk of completed suicide. Randomized clinical trials are not informative in this application because of small samples and other problems. We present what we believe are the most scientifically credible estimates to date on how SSRI sales affect suicide mortality using data from 26 countries for up to 25 years. We exploit just the variation in SSRI sales that can be explained by institutional differences in how drugs are regulated, priced, and distributed, as reflected by the sales growth of new drugs more generally. We find an increase in SSRI sales of 1 pill per capita (12% of 2000 sales levels) reduces suicide by 5%. © 2009 Elsevier B.V. All rights reserved.&quot;,&quot;issue&quot;:&quot;3&quot;,&quot;volume&quot;:&quot;28&quot;},&quot;isTemporary&quot;:false}]},{&quot;citationID&quot;:&quot;MENDELEY_CITATION_e870127a-af58-4ce5-b06a-57821731b875&quot;,&quot;properties&quot;:{&quot;noteIndex&quot;:0},&quot;isEdited&quot;:false,&quot;manualOverride&quot;:{&quot;isManuallyOverridden&quot;:false,&quot;citeprocText&quot;:&quot;[15]&quot;,&quot;manualOverrideText&quot;:&quot;&quot;},&quot;citationTag&quot;:&quot;MENDELEY_CITATION_v3_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&quot;,&quot;citationItems&quot;:[{&quot;id&quot;:&quot;e1f7c3a5-f3b0-335d-bdc6-291d7b20a936&quot;,&quot;itemData&quot;:{&quot;type&quot;:&quot;article-journal&quot;,&quot;id&quot;:&quot;e1f7c3a5-f3b0-335d-bdc6-291d7b20a936&quot;,&quot;title&quot;:&quot;Suicidality and self-injury with selective serotonin reuptake inhibitors in youth: Occurrence, predictors and timing&quot;,&quot;author&quot;:[{&quot;family&quot;:&quot;Sørensen&quot;,&quot;given&quot;:&quot;Johanne Østerby&quot;,&quot;parse-names&quot;:false,&quot;dropping-particle&quot;:&quot;&quot;,&quot;non-dropping-particle&quot;:&quot;&quot;},{&quot;family&quot;:&quot;Rasmussen&quot;,&quot;given&quot;:&quot;Annette&quot;,&quot;parse-names&quot;:false,&quot;dropping-particle&quot;:&quot;&quot;,&quot;non-dropping-particle&quot;:&quot;&quot;},{&quot;family&quot;:&quot;Roesbjerg&quot;,&quot;given&quot;:&quot;Troels&quot;,&quot;parse-names&quot;:false,&quot;dropping-particle&quot;:&quot;&quot;,&quot;non-dropping-particle&quot;:&quot;&quot;},{&quot;family&quot;:&quot;Verhulst&quot;,&quot;given&quot;:&quot;Frank C.&quot;,&quot;parse-names&quot;:false,&quot;dropping-particle&quot;:&quot;&quot;,&quot;non-dropping-particle&quot;:&quot;&quot;},{&quot;family&quot;:&quot;Pagsberg&quot;,&quot;given&quot;:&quot;Anne Katrine&quot;,&quot;parse-names&quot;:false,&quot;dropping-particle&quot;:&quot;&quot;,&quot;non-dropping-particle&quot;:&quot;&quot;}],&quot;container-title&quot;:&quot;Acta Psychiatrica Scandinavica&quot;,&quot;container-title-short&quot;:&quot;Acta Psychiatr Scand&quot;,&quot;DOI&quot;:&quot;10.1111/acps.13360&quot;,&quot;ISSN&quot;:&quot;16000447&quot;,&quot;issued&quot;:{&quot;date-parts&quot;:[[2022]]},&quot;abstract&quot;:&quot;Objective: Meta-analyses have established a heightened risk of suicidality for youth treated with selective serotonin reuptake inhibitors (SSRIs). The present study investigates the risk and possible predictors of suicidality and non-suicidal self-injury (NSSI) associated with SSRI treatment in a clinical sample of children and adolescents. Methods: An observational, longitudinal, retrospective study using a within-subject study design including in- and outpatients aged 0–17 years treated with SSRIs. Data were obtained from digital medical records and prescription software. Results: N = 365 patients were included (64.1% female), mean (SD) age 14.5 (2.04) years, with primary depression, anxiety or obsessive-compulsive disorder. No suicides occurred. When comparing the 6-week period immediately prior to versus following SSRI initiation, the patient proportion with broadly defined suicidality decreased (38.5% vs. 24.2%, p &lt; 0.001) while the proportion with suicide attempts was stable (2.8% vs. 2.8%, p = 1.000). The proportion with NSSI decreased statistically non-significantly (12.4% vs. 8.4%, p = 0.067). Results from individually standardized observation periods were similar; however, the proportion with suicide attempts decreased statistically non-significantly and the proportion with NSSI decreased significantly. Suicidality during SSRI treatment was associated with previous suicidality (OR[CI] = 6.0 [2.4–14.8], p &lt; 0.001), depression as indication for SSRI treatment (OR[CI] = 2.1 [1.2–3.7], p = 0.01), female sex (OR[CI] = 2.1 [1.1–4.1], p = 0.02) and previous NSSI (OR[CI] = 2.0 [1.2–3.5], p = 0.01). Conclusion: Suicidality was common in youth treated with SSRIs. The patient proportion with overall suicidality decreased, and the proportion with attempted suicide was stable in the weeks following SSRI initiation. Previous suicidality, depression, female sex and previous NSSI are important predictors for suicidality during SSRI treatment in youth.&quot;,&quot;issue&quot;:&quot;2&quot;,&quot;volume&quot;:&quot;145&quot;},&quot;isTemporary&quot;:false}]},{&quot;citationID&quot;:&quot;MENDELEY_CITATION_c8e2942e-8914-4b79-9d1d-1afecc6e8957&quot;,&quot;properties&quot;:{&quot;noteIndex&quot;:0},&quot;isEdited&quot;:false,&quot;manualOverride&quot;:{&quot;isManuallyOverridden&quot;:false,&quot;citeprocText&quot;:&quot;[16]&quot;,&quot;manualOverrideText&quot;:&quot;&quot;},&quot;citationTag&quot;:&quot;MENDELEY_CITATION_v3_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&quot;,&quot;citationItems&quot;:[{&quot;id&quot;:&quot;d6f19713-3565-395a-959a-7c0339c1d220&quot;,&quot;itemData&quot;:{&quot;type&quot;:&quot;article-journal&quot;,&quot;id&quot;:&quot;d6f19713-3565-395a-959a-7c0339c1d220&quot;,&quot;title&quot;:&quot;A naturalistic study of suicidal adolescents treated with an SSRI: Suicidal ideation and behavior during 3-month post-hospitalization period&quot;,&quot;author&quot;:[{&quot;family&quot;:&quot;Ghaziuddin&quot;,&quot;given&quot;:&quot;Neera&quot;,&quot;parse-names&quot;:false,&quot;dropping-particle&quot;:&quot;&quot;,&quot;non-dropping-particle&quot;:&quot;&quot;},{&quot;family&quot;:&quot;Merchant&quot;,&quot;given&quot;:&quot;Christopher&quot;,&quot;parse-names&quot;:false,&quot;dropping-particle&quot;:&quot;&quot;,&quot;non-dropping-particle&quot;:&quot;&quot;},{&quot;family&quot;:&quot;Dopp&quot;,&quot;given&quot;:&quot;Richard&quot;,&quot;parse-names&quot;:false,&quot;dropping-particle&quot;:&quot;&quot;,&quot;non-dropping-particle&quot;:&quot;&quot;},{&quot;family&quot;:&quot;King&quot;,&quot;given&quot;:&quot;Cheryl&quot;,&quot;parse-names&quot;:false,&quot;dropping-particle&quot;:&quot;&quot;,&quot;non-dropping-particle&quot;:&quot;&quot;}],&quot;container-title&quot;:&quot;Asian Journal of Psychiatry&quot;,&quot;container-title-short&quot;:&quot;Asian J Psychiatr&quot;,&quot;DOI&quot;:&quot;10.1016/j.ajp.2014.03.014&quot;,&quot;ISSN&quot;:&quot;18762026&quot;,&quot;issued&quot;:{&quot;date-parts&quot;:[[2014]]},&quot;abstract&quot;:&quot;Objective: Describe suicidal ideation and suicide related/other emergencies (SRE), among depressed and acutely suicidal adolescents during a 3-month period following psychiatric hospitalization. Methods: One hundred twenty adolescents, who were both depressed and suicidal, were receiving an SSRI either alone or in combination with other medications, remained on a consistent medication regimen between baseline and at 3-months and their 3-month outcome data were available. The participants were divided into four medication groups: SSRI antidepressant only (n = 71); SSRI plus mood stabilizer (n = 17); SSRI plus antipsychotic (n = 20); and SSRI plus antipsychotic and mood stabilizer (n = 12). Standardized instruments were used. Results: Mean age = 15.5 ± 1.3, Caucasian = 80.8%, female = 74.2%, mean CDRS-R = 61.7 ± 12.1, suicide attempt during month prior to hospitalization = 58.6%. During the 3-month post-hospitalization period: (1) there were no suicides, six participants (5%) attempted suicide and 21 (17.5%) experienced an SRE; (2) decline in suicidal ideation and depression severity was noted; (3) SSRI plus an antipsychotic group reported the highest number of SREs; (4) higher baseline hopelessness and aggression scores were associated with greater reduction in suicidal ideation at 3-months. Conclusion: Declines in suicidal ideation, depression severity, and suicide attempts were noted, irrespective of psychotropic-combination received. A higher rate of SREs was associated with receiving an antipsychotic agent in combination with an SSRI. Given naturalistic design of study, cause-effect conclusions cannot be drawn. The lack of an objective measure to identify medication adherence is a study limitation.&quot;,&quot;volume&quot;:&quot;11&quot;},&quot;isTemporary&quot;:false}]},{&quot;citationID&quot;:&quot;MENDELEY_CITATION_b4804df3-379c-489a-aa9c-c79d51ba960c&quot;,&quot;properties&quot;:{&quot;noteIndex&quot;:0},&quot;isEdited&quot;:false,&quot;manualOverride&quot;:{&quot;isManuallyOverridden&quot;:false,&quot;citeprocText&quot;:&quot;[17]&quot;,&quot;manualOverrideText&quot;:&quot;&quot;},&quot;citationTag&quot;:&quot;MENDELEY_CITATION_v3_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&quot;,&quot;citationItems&quot;:[{&quot;id&quot;:&quot;f5620b6f-9c97-371b-b645-be4c9345f7cf&quot;,&quot;itemData&quot;:{&quot;type&quot;:&quot;article-journal&quot;,&quot;id&quot;:&quot;f5620b6f-9c97-371b-b645-be4c9345f7cf&quot;,&quot;title&quot;:&quot;Suicidality and aggression during antidepressant treatment: Systematic review and meta-analyses based on clinical study reports&quot;,&quot;author&quot;:[{&quot;family&quot;:&quot;Sharma&quot;,&quot;given&quot;:&quot;Arang&quot;,&quot;parse-names&quot;:false,&quot;dropping-particle&quot;:&quot;&quot;,&quot;non-dropping-particle&quot;:&quot;&quot;},{&quot;family&quot;:&quot;Guski&quot;,&quot;given&quot;:&quot;Louise Schow&quot;,&quot;parse-names&quot;:false,&quot;dropping-particle&quot;:&quot;&quot;,&quot;non-dropping-particle&quot;:&quot;&quot;},{&quot;family&quot;:&quot;Freund&quot;,&quot;given&quot;:&quot;Nanna&quot;,&quot;parse-names&quot;:false,&quot;dropping-particle&quot;:&quot;&quot;,&quot;non-dropping-particle&quot;:&quot;&quot;},{&quot;family&quot;:&quot;Gøtzsche&quot;,&quot;given&quot;:&quot;Peter C.&quot;,&quot;parse-names&quot;:false,&quot;dropping-particle&quot;:&quot;&quot;,&quot;non-dropping-particle&quot;:&quot;&quot;}],&quot;container-title&quot;:&quot;BMJ (Online)&quot;,&quot;DOI&quot;:&quot;10.1136/bmj.i65&quot;,&quot;ISSN&quot;:&quot;17561833&quot;,&quot;issued&quot;:{&quot;date-parts&quot;:[[2016]]},&quot;abstract&quot;:&quot;Objective: To study serious harms associated with selective serotonin and serotonin-norepinephrine reuptake inhibitors. Design: Systematic review and meta-analysis. Main outcom e measures: Mortality and suicidality. Secondary outcomes were aggressive behaviour and akathisia. Data sources: Clinical study reports for duloxetine, fluoxetine, paroxetine, sertraline, and venlafaxine obtained from the European and UK drug regulators, and summary trial reports for duloxetine and fluoxetine from Eli Lilly's website. Eligibility criteria for study selection: Double blind placebo controlled trials that contained any patient narratives or individual patient listings of harms. Data extraction and analysis: Two researchers extracted data independently; the outcomes were meta-analysed by Peto's exact method (fixed effect model). Results: We included 70 trials (64 381 pages of clinical study reports) with 18 526 patients. These trials had limitations in the study design and discrepancies in reporting, which may have led to serious underreporting of harms. For example, some outcomes appeared only in individual patient listings in appendices, which we had for only 32 trials, and we did not have case report forms for any of the trials. Differences in mortality (all deaths were in adults, odds ratio 1.28, 95% confidence interval 0.40 to 4.06), suicidality (1.21, 0.84 to 1.74), and akathisia (2.04, 0.93 to 4.48) were not significant, whereas patients taking antidepressants displayed more aggressive behaviour (1.93, 1.26 to 2.95). For adults, the odds ratios were 0.81 (0.51 to 1.28) for suicidality, 1.09 (0.55 to 2.14) for aggression, and 2.00 (0.79 to 5.04) for akathisia. The corresponding values for children and adolescents were 2.39 (1.31 to 4.33), 2.79 (1.62 to 4.81), and 2.15 (0.48 to 9.65). In the summary trial reports on Eli Lilly's website, almost all deaths were noted, but all suicidal ideation events were missing, and the information on the remaining outcomes was incomplete. Conclusions: Because of the shortcomings identified and having only partial access to appendices with no access to case report forms, the harms could not be estimated accurately. In adults there was no significant increase in all four outcomes, but in children and adolescents the risk of suicidality and aggression doubled. To elucidate the harms reliably, access to anonymised individual patient data is needed.&quot;,&quot;volume&quot;:&quot;352&quot;,&quot;container-title-short&quot;:&quot;&quot;},&quot;isTemporary&quot;:false}]},{&quot;citationID&quot;:&quot;MENDELEY_CITATION_ee450107-9144-420c-ae43-7d5064d8e229&quot;,&quot;properties&quot;:{&quot;noteIndex&quot;:0},&quot;isEdited&quot;:false,&quot;manualOverride&quot;:{&quot;isManuallyOverridden&quot;:false,&quot;citeprocText&quot;:&quot;[11]&quot;,&quot;manualOverrideText&quot;:&quot;&quot;},&quot;citationTag&quot;:&quot;MENDELEY_CITATION_v3_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&quot;,&quot;citationItems&quot;:[{&quot;id&quot;:&quot;9f6c3bfc-68ef-30a5-a4a6-6b7c0138ab53&quot;,&quot;itemData&quot;:{&quot;type&quot;:&quot;article-journal&quot;,&quot;id&quot;:&quot;9f6c3bfc-68ef-30a5-a4a6-6b7c0138ab53&quot;,&quot;title&quot;:&quot;An Association between Initiation of Selective Serotonin Reuptake Inhibitors and Suicide - A Nationwide Register-Based Case-Crossover Study&quot;,&quot;author&quot;:[{&quot;family&quot;:&quot;Björkenstam&quot;,&quot;given&quot;:&quot;Charlotte&quot;,&quot;parse-names&quot;:false,&quot;dropping-particle&quot;:&quot;&quot;,&quot;non-dropping-particle&quot;:&quot;&quot;},{&quot;family&quot;:&quot;Möller&quot;,&quot;given&quot;:&quot;Jette&quot;,&quot;parse-names&quot;:false,&quot;dropping-particle&quot;:&quot;&quot;,&quot;non-dropping-particle&quot;:&quot;&quot;},{&quot;family&quot;:&quot;Ringbäck&quot;,&quot;given&quot;:&quot;Gunilla&quot;,&quot;parse-names&quot;:false,&quot;dropping-particle&quot;:&quot;&quot;,&quot;non-dropping-particle&quot;:&quot;&quot;},{&quot;family&quot;:&quot;Salmi&quot;,&quot;given&quot;:&quot;Peter&quot;,&quot;parse-names&quot;:false,&quot;dropping-particle&quot;:&quot;&quot;,&quot;non-dropping-particle&quot;:&quot;&quot;},{&quot;family&quot;:&quot;Hallqvist&quot;,&quot;given&quot;:&quot;Johan&quot;,&quot;parse-names&quot;:false,&quot;dropping-particle&quot;:&quot;&quot;,&quot;non-dropping-particle&quot;:&quot;&quot;},{&quot;family&quot;:&quot;Ljung&quot;,&quot;given&quot;:&quot;Rickard&quot;,&quot;parse-names&quot;:false,&quot;dropping-particle&quot;:&quot;&quot;,&quot;non-dropping-particle&quot;:&quot;&quot;}],&quot;container-title&quot;:&quot;PLoS ONE&quot;,&quot;container-title-short&quot;:&quot;PLoS One&quot;,&quot;DOI&quot;:&quot;10.1371/journal.pone.0073973&quot;,&quot;ISSN&quot;:&quot;19326203&quot;,&quot;issued&quot;:{&quot;date-parts&quot;:[[2013]]},&quot;abstract&quot;:&quot;Background:Treatment with selective serotonin reuptake inhibitors (SSRI) is one of the most common treatments for depression. It is however not clear whether or not there is an increased short-term suicide risk during initiation with SSRI.Methods:A register-based nationwide case-crossover study including 5,866 suicides, 1,698 women and 4,168 men, from the Death Register 2007-2010 in Sweden. SSRI initiation was defined as a dispensed prescription of SSRI within 28 days prior to the date of suicide with no previous dispensed prescription of SSRI within 4 months prior that prescription. The control period took place one year earlier. Odds ratio (OR) was estimated using conditional logistic regression.Result:During the 28 day period prior to suicide 48 women and 138 men were exposed to SSRI initiation (while not being exposed in the control period) and 22 women and 43 men were exposed in the control period (while not being exposed in the case period). The OR for suicide after initiation with SSRI was 2.7 (95% CI: 1.6-44) for women, and 4.3 (95% CI: 3.0-6.1) for men. The highest OR was found 8-11 days after initiation with SSRI 9.7 (95% CI: 3.0-31.7) for women and men combined.Conclusion:The main limitation in this study is confounding by indication, but the descriptive question is however not confounded by indication. Together with plausible biological mechanisms and previous clinical and epidemiological observations our findings, linking initiation of SSRI to increased short-term suicide risk, deserve further attention specifically in the clinical setting. © 2013 Björkenstam et al.&quot;,&quot;issue&quot;:&quot;9&quot;,&quot;volume&quot;:&quot;8&quot;},&quot;isTemporary&quot;:false}]},{&quot;citationID&quot;:&quot;MENDELEY_CITATION_4c7a523e-033c-43b9-87c2-fe51fee56c0b&quot;,&quot;properties&quot;:{&quot;noteIndex&quot;:0},&quot;isEdited&quot;:false,&quot;manualOverride&quot;:{&quot;isManuallyOverridden&quot;:false,&quot;citeprocText&quot;:&quot;[18]&quot;,&quot;manualOverrideText&quot;:&quot;&quot;},&quot;citationTag&quot;:&quot;MENDELEY_CITATION_v3_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&quot;,&quot;citationItems&quot;:[{&quot;id&quot;:&quot;f09c2288-2513-3b19-9dcc-bad1d73b7f93&quot;,&quot;itemData&quot;:{&quot;type&quot;:&quot;article-journal&quot;,&quot;id&quot;:&quot;f09c2288-2513-3b19-9dcc-bad1d73b7f93&quot;,&quot;title&quot;:&quot;Incidence and predictors of activation syndrome induced by antidepressants&quot;,&quot;author&quot;:[{&quot;family&quot;:&quot;Harada&quot;,&quot;given&quot;:&quot;Tsuyoto&quot;,&quot;parse-names&quot;:false,&quot;dropping-particle&quot;:&quot;&quot;,&quot;non-dropping-particle&quot;:&quot;&quot;},{&quot;family&quot;:&quot;Sakamoto&quot;,&quot;given&quot;:&quot;Kaoru&quot;,&quot;parse-names&quot;:false,&quot;dropping-particle&quot;:&quot;&quot;,&quot;non-dropping-particle&quot;:&quot;&quot;},{&quot;family&quot;:&quot;Ishigooka&quot;,&quot;given&quot;:&quot;Jun&quot;,&quot;parse-names&quot;:false,&quot;dropping-particle&quot;:&quot;&quot;,&quot;non-dropping-particle&quot;:&quot;&quot;}],&quot;container-title&quot;:&quot;Depression and Anxiety&quot;,&quot;container-title-short&quot;:&quot;Depress Anxiety&quot;,&quot;DOI&quot;:&quot;10.1002/da.20438&quot;,&quot;ISSN&quot;:&quot;10914269&quot;,&quot;issued&quot;:{&quot;date-parts&quot;:[[2008]]},&quot;abstract&quot;:&quot;Background: Activation syndrome is a side effect of antidepressants that is thought to carry a potentially increased risk of suicide. However, the incidence of activation syndrome has not been fully investigated and little has been reported on its predictors. The aim of this study was to survey the incidence of activation syndrome and clarify its predictors in a natural clinical setting. Methods: Among 2,521 new outpatients visiting between August 2003 and March 2005, we retrospectively surveyed the case records of 729 patients who had not taken any antidepressants during the 1 month before presentation and were prescribed antidepressants for 3 months after the initial visit. Patients were classified as developing activation syndrome if they experienced any symptom of anxiety, agitation, panic attacks, insomnia, irritability, hostility, aggressiveness, impulsivity, akathisia, hypomania, and mania during the first 3 months. Results: Of the 729 patients, 31 (4.3%) developed activation syndrome. The incidence was not significantly related to gender, age, class of antidepressant, combined use of benzodiazepine, or DSM-IV-TR diagnosis except for personality disorder. Diagnosis of personality disorder was significantly associated with the induction of activation syndrome (odds ratio = 4.20, P = 0.002). Conclusions: This study suggests that diagnosis of personality disorder may be a clinical predictor of activation syndrome. © 2008 Wiley-Liss, Inc.&quot;,&quot;issue&quot;:&quot;12&quot;,&quot;volume&quot;:&quot;25&quot;},&quot;isTemporary&quot;:false}]},{&quot;citationID&quot;:&quot;MENDELEY_CITATION_d09336d5-2694-48eb-a54c-e2762ca861bc&quot;,&quot;properties&quot;:{&quot;noteIndex&quot;:0},&quot;isEdited&quot;:false,&quot;manualOverride&quot;:{&quot;isManuallyOverridden&quot;:false,&quot;citeprocText&quot;:&quot;[12]&quot;,&quot;manualOverrideText&quot;:&quot;&quot;},&quot;citationTag&quot;:&quot;MENDELEY_CITATION_v3_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&quot;,&quot;citationItems&quot;:[{&quot;id&quot;:&quot;7803b6a7-8560-310a-9c6d-7e88b6e759f2&quot;,&quot;itemData&quot;:{&quot;type&quot;:&quot;article-journal&quot;,&quot;id&quot;:&quot;7803b6a7-8560-310a-9c6d-7e88b6e759f2&quot;,&quot;title&quot;:&quot;Selective serotonin re-uptake inhibitors and the risk of violent suicide: a nationwide postmortem study&quot;,&quot;author&quot;:[{&quot;family&quot;:&quot;Forsman&quot;,&quot;given&quot;:&quot;Jonas&quot;,&quot;parse-names&quot;:false,&quot;dropping-particle&quot;:&quot;&quot;,&quot;non-dropping-particle&quot;:&quot;&quot;},{&quot;family&quot;:&quot;Masterman&quot;,&quot;given&quot;:&quot;Thomas&quot;,&quot;parse-names&quot;:false,&quot;dropping-particle&quot;:&quot;&quot;,&quot;non-dropping-particle&quot;:&quot;&quot;},{&quot;family&quot;:&quot;Ahlner&quot;,&quot;given&quot;:&quot;Johan&quot;,&quot;parse-names&quot;:false,&quot;dropping-particle&quot;:&quot;&quot;,&quot;non-dropping-particle&quot;:&quot;&quot;},{&quot;family&quot;:&quot;Isacsson&quot;,&quot;given&quot;:&quot;Göran&quot;,&quot;parse-names&quot;:false,&quot;dropping-particle&quot;:&quot;&quot;,&quot;non-dropping-particle&quot;:&quot;&quot;},{&quot;family&quot;:&quot;Hedström&quot;,&quot;given&quot;:&quot;Anna Karin&quot;,&quot;parse-names&quot;:false,&quot;dropping-particle&quot;:&quot;&quot;,&quot;non-dropping-particle&quot;:&quot;&quot;}],&quot;container-title&quot;:&quot;European Journal of Clinical Pharmacology&quot;,&quot;container-title-short&quot;:&quot;Eur J Clin Pharmacol&quot;,&quot;DOI&quot;:&quot;10.1007/s00228-018-2586-2&quot;,&quot;ISSN&quot;:&quot;14321041&quot;,&quot;issued&quot;:{&quot;date-parts&quot;:[[2019]]},&quot;abstract&quot;:&quot;Purpose: We endeavored to investigate whether previous findings of an association between antemortem exposure to selective serotonin re-uptake inhibitors (SSRI) and method of suicide could be replicated. Methods: Using the Swedish National Board of Forensic Medicine’s toxicology database and the Swedish National Board of Health and Welfare’s national registries of causes of death and prescriptions, 10,002 incidents of suicide were retrieved. Risks of violent suicide conferred by SSRIs, expressed as odds ratios (ORs) with 95% confidence intervals (CIs), were estimated using logistic regression. In accordance with previous work, suicide by violent means—cases—were defined as death attributable to causes designated by ICD-10 codes X70-X83 and Y20-Y33; and suicide by non-violent means—controls—by codes X60-X69 and Y10-Y19. Results: Our results imply that SSRI exposure confers a risk of violent suicide for shorter treatment durations; and that antemortem exposure to other substances (including illegal drugs) confounds estimates of risk. After adjustment for age, sex, and other substances, SSRIs treatment not exceeding 28 days conferred an almost fourfold risk of violent suicide (OR 3.6 [95% CI 1.9–6.8]), a finding partly in line with a recent Swedish study that employed a case-crossover design. Conclusions: Although risks associated with shorter treatment duration may reflect latencies to onset of therapeutic effect, it is unclear how latencies would influence the choice of suicide method, unless conditions for which SSRIs are prescribed are themselves associated with violent suicide. Finally, in the total dataset, SSRIs were not associated with an increased risk of violent suicide; however, by adjusting for other substances, we avoided the spurious conclusion that the effect of medications in this regard is protective.&quot;,&quot;issue&quot;:&quot;3&quot;,&quot;volume&quot;:&quot;75&quot;},&quot;isTemporary&quot;:false}]},{&quot;citationID&quot;:&quot;MENDELEY_CITATION_948eb5d8-8d22-46af-b288-f80f7c1ef666&quot;,&quot;properties&quot;:{&quot;noteIndex&quot;:0},&quot;isEdited&quot;:false,&quot;manualOverride&quot;:{&quot;isManuallyOverridden&quot;:false,&quot;citeprocText&quot;:&quot;[19]&quot;,&quot;manualOverrideText&quot;:&quot;&quot;},&quot;citationTag&quot;:&quot;MENDELEY_CITATION_v3_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&quot;,&quot;citationItems&quot;:[{&quot;id&quot;:&quot;8d1d405e-7092-3c1e-ba8a-e6dd5708e3e4&quot;,&quot;itemData&quot;:{&quot;type&quot;:&quot;book&quot;,&quot;id&quot;:&quot;8d1d405e-7092-3c1e-ba8a-e6dd5708e3e4&quot;,&quot;title&quot;:&quot;Fundamentals of Machine Learning for Predictive Data Analytics: Algorithms, Worked Examples, and Case Studies&quot;,&quot;author&quot;:[{&quot;family&quot;:&quot;Kelleher&quot;,&quot;given&quot;:&quot;John&quot;,&quot;parse-names&quot;:false,&quot;dropping-particle&quot;:&quot;&quot;,&quot;non-dropping-particle&quot;:&quot;&quot;},{&quot;family&quot;:&quot;Namee&quot;,&quot;given&quot;:&quot;Brian&quot;,&quot;parse-names&quot;:false,&quot;dropping-particle&quot;:&quot;&quot;,&quot;non-dropping-particle&quot;:&quot;Mac&quot;},{&quot;family&quot;:&quot;D'Arcy&quot;,&quot;given&quot;:&quot;Aoife&quot;,&quot;parse-names&quot;:false,&quot;dropping-particle&quot;:&quot;&quot;,&quot;non-dropping-particle&quot;:&quot;&quot;}],&quot;container-title&quot;:&quot;Journal of Chemical Information and Modeling&quot;,&quot;container-title-short&quot;:&quot;J Chem Inf Model&quot;,&quot;ISSN&quot;:&quot;1098-6596&quot;,&quot;issued&quot;:{&quot;date-parts&quot;:[[2020]]},&quot;abstract&quot;:&quot;Predicting the binding mode of flexible polypeptides to proteins is an important task that falls outside the domain of applicability of most small molecule and protein−protein docking tools. Here, we test the small molecule flexible ligand docking program Glide on a set of 19 non-$α$-helical peptides and systematically improve pose prediction accuracy bynhancing Glide sampling for flexible polypeptides. In addition, scoring of the poses was improved by post-processing with physics-based implicit solvent MM- GBSA calculations. Using the best RMSD among the top 10 scoring poses as a metric, the success rate (RMSD ≤ 2.0 Åfor the interface backbone atoms) increased from 21% with default Glide SP settings to 58% with the enhanced peptide sampling and scoring protocol in the case of redocking to the native protein structure. This approaches the accuracy of the recently developed Rosetta FlexPepDock method (63% success for these 19 peptides) while being over 100 times faster. Cross-docking was performed for a subset of cases where an unbound receptor structure was available, and in that case, 40% of peptides were docked successfully. We analyze the results and find that the optimized polypeptide protocol is most accurate for extended peptides of limited size and number of formal charges, defining a domain of applicability for this approach.&quot;,&quot;issue&quot;:&quot;9&quot;,&quot;volume&quot;:&quot;53&quot;},&quot;isTemporary&quot;:false}]},{&quot;citationID&quot;:&quot;MENDELEY_CITATION_3919ea65-f982-4307-911b-def0da124ed8&quot;,&quot;properties&quot;:{&quot;noteIndex&quot;:0},&quot;isEdited&quot;:false,&quot;manualOverride&quot;:{&quot;isManuallyOverridden&quot;:false,&quot;citeprocText&quot;:&quot;[20]&quot;,&quot;manualOverrideText&quot;:&quot;&quot;},&quot;citationTag&quot;:&quot;MENDELEY_CITATION_v3_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&quot;,&quot;citationItems&quot;:[{&quot;id&quot;:&quot;9ce223f0-3f23-301d-9dc5-d0bed94dc6f9&quot;,&quot;itemData&quot;:{&quot;type&quot;:&quot;paper-conference&quot;,&quot;id&quot;:&quot;9ce223f0-3f23-301d-9dc5-d0bed94dc6f9&quot;,&quot;title&quot;:&quot;Fairness Implications of Encoding Protected Categorical Attributes&quot;,&quot;author&quot;:[{&quot;family&quot;:&quot;Mougan&quot;,&quot;given&quot;:&quot;Carlos&quot;,&quot;parse-names&quot;:false,&quot;dropping-particle&quot;:&quot;&quot;,&quot;non-dropping-particle&quot;:&quot;&quot;},{&quot;family&quot;:&quot;Alvarez&quot;,&quot;given&quot;:&quot;Jose Manuel&quot;,&quot;parse-names&quot;:false,&quot;dropping-particle&quot;:&quot;&quot;,&quot;non-dropping-particle&quot;:&quot;&quot;},{&quot;family&quot;:&quot;Ruggieri&quot;,&quot;given&quot;:&quot;Salvatore&quot;,&quot;parse-names&quot;:false,&quot;dropping-particle&quot;:&quot;&quot;,&quot;non-dropping-particle&quot;:&quot;&quot;},{&quot;family&quot;:&quot;Staab&quot;,&quot;given&quot;:&quot;Steffen&quot;,&quot;parse-names&quot;:false,&quot;dropping-particle&quot;:&quot;&quot;,&quot;non-dropping-particle&quot;:&quot;&quot;}],&quot;container-title&quot;:&quot;AIES 2023 - Proceedings of the 2023 AAAI/ACM Conference on AI, Ethics, and Society&quot;,&quot;DOI&quot;:&quot;10.1145/3600211.3604657&quot;,&quot;ISBN&quot;:&quot;9798400702310&quot;,&quot;issued&quot;:{&quot;date-parts&quot;:[[2023,8,8]]},&quot;page&quot;:&quot;454-465&quot;,&quot;abstract&quot;:&quot;Past research has demonstrated that the explicit use of protected attributes in machine learning can improve both performance and fairness. Many machine learning algorithms, however, cannot directly process categorical attributes, such as country of birth or ethnicity. Because protected attributes frequently are categorical, they must be encoded as features that can be input to a chosen machine learning algorithm, e.g. support vector machines, gradient boosting decision trees or linear models. Thereby, encoding methods influence how and what the machine learning algorithm will learn, affecting model performance and fairness. This work compares the accuracy and fairness implications of the two most well-known encoding methods: one-hot encoding and target encoding. We distinguish between two types of induced bias that may arise from these encoding methods and may lead to unfair models. The first type, irreducible bias, is due to direct group category discrimination and the second type, reducible bias, is due to the large variance in statistically underrepresented groups. We investigate the interaction between categorical encodings and target encoding regularization methods that reduce unfairness. Furthermore, we consider the problem of intersectional unfairness that may arise when machine learning best practices improve performance measures by encoding several categorical attributes into a high-cardinality feature.&quot;,&quot;publisher&quot;:&quot;Association for Computing Machinery, Inc&quot;,&quot;container-title-short&quot;:&quot;&quot;},&quot;isTemporary&quot;:false}]},{&quot;citationID&quot;:&quot;MENDELEY_CITATION_441e9c4b-0acf-4c7e-b01e-570f6b4013c2&quot;,&quot;properties&quot;:{&quot;noteIndex&quot;:0},&quot;isEdited&quot;:false,&quot;manualOverride&quot;:{&quot;isManuallyOverridden&quot;:false,&quot;citeprocText&quot;:&quot;[21]&quot;,&quot;manualOverrideText&quot;:&quot;&quot;},&quot;citationTag&quot;:&quot;MENDELEY_CITATION_v3_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&quot;,&quot;citationItems&quot;:[{&quot;id&quot;:&quot;9053eecd-f73c-3ec8-a9b5-e17a8a20bbe3&quot;,&quot;itemData&quot;:{&quot;type&quot;:&quot;article-journal&quot;,&quot;id&quot;:&quot;9053eecd-f73c-3ec8-a9b5-e17a8a20bbe3&quot;,&quot;title&quot;:&quot;Regularized target encoding outperforms traditional methods in supervised machine learning with high cardinality features&quot;,&quot;author&quot;:[{&quot;family&quot;:&quot;Pargent&quot;,&quot;given&quot;:&quot;Florian&quot;,&quot;parse-names&quot;:false,&quot;dropping-particle&quot;:&quot;&quot;,&quot;non-dropping-particle&quot;:&quot;&quot;},{&quot;family&quot;:&quot;Pfisterer&quot;,&quot;given&quot;:&quot;Florian&quot;,&quot;parse-names&quot;:false,&quot;dropping-particle&quot;:&quot;&quot;,&quot;non-dropping-particle&quot;:&quot;&quot;},{&quot;family&quot;:&quot;Thomas&quot;,&quot;given&quot;:&quot;Janek&quot;,&quot;parse-names&quot;:false,&quot;dropping-particle&quot;:&quot;&quot;,&quot;non-dropping-particle&quot;:&quot;&quot;},{&quot;family&quot;:&quot;Bischl&quot;,&quot;given&quot;:&quot;Bernd&quot;,&quot;parse-names&quot;:false,&quot;dropping-particle&quot;:&quot;&quot;,&quot;non-dropping-particle&quot;:&quot;&quot;}],&quot;container-title&quot;:&quot;Computational Statistics&quot;,&quot;container-title-short&quot;:&quot;Comput Stat&quot;,&quot;DOI&quot;:&quot;10.1007/s00180-022-01207-6&quot;,&quot;ISSN&quot;:&quot;16139658&quot;,&quot;issued&quot;:{&quot;date-parts&quot;:[[2022]]},&quot;abstract&quot;:&quot;Since most machine learning (ML) algorithms are designed for numerical inputs, efficiently encoding categorical variables is a crucial aspect in data analysis. A common problem are high cardinality features, i.e. unordered categorical predictor variables with a high number of levels. We study techniques that yield numeric representations of categorical variables which can then be used in subsequent ML applications. We focus on the impact of these techniques on a subsequent algorithm’s predictive performance, and—if possible—derive best practices on when to use which technique. We conducted a large-scale benchmark experiment, where we compared different encoding strategies together with five ML algorithms (lasso, random forest, gradient boosting, k-nearest neighbors, support vector machine) using datasets from regression, binary- and multiclass–classification settings. In our study, regularized versions of target encoding (i.e. using target predictions based on the feature levels in the training set as a new numerical feature) consistently provided the best results. Traditionally widely used encodings that make unreasonable assumptions to map levels to integers (e.g. integer encoding) or to reduce the number of levels (possibly based on target information, e.g. leaf encoding) before creating binary indicator variables (one-hot or dummy encoding) were not as effective in comparison.&quot;,&quot;issue&quot;:&quot;5&quot;,&quot;volume&quot;:&quot;37&quot;},&quot;isTemporary&quot;:false}]},{&quot;citationID&quot;:&quot;MENDELEY_CITATION_b4dd2d73-5af9-4e75-b64b-fc245f95ef94&quot;,&quot;properties&quot;:{&quot;noteIndex&quot;:0},&quot;isEdited&quot;:false,&quot;manualOverride&quot;:{&quot;isManuallyOverridden&quot;:false,&quot;citeprocText&quot;:&quot;[21]&quot;,&quot;manualOverrideText&quot;:&quot;&quot;},&quot;citationTag&quot;:&quot;MENDELEY_CITATION_v3_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&quot;,&quot;citationItems&quot;:[{&quot;id&quot;:&quot;9053eecd-f73c-3ec8-a9b5-e17a8a20bbe3&quot;,&quot;itemData&quot;:{&quot;type&quot;:&quot;article-journal&quot;,&quot;id&quot;:&quot;9053eecd-f73c-3ec8-a9b5-e17a8a20bbe3&quot;,&quot;title&quot;:&quot;Regularized target encoding outperforms traditional methods in supervised machine learning with high cardinality features&quot;,&quot;author&quot;:[{&quot;family&quot;:&quot;Pargent&quot;,&quot;given&quot;:&quot;Florian&quot;,&quot;parse-names&quot;:false,&quot;dropping-particle&quot;:&quot;&quot;,&quot;non-dropping-particle&quot;:&quot;&quot;},{&quot;family&quot;:&quot;Pfisterer&quot;,&quot;given&quot;:&quot;Florian&quot;,&quot;parse-names&quot;:false,&quot;dropping-particle&quot;:&quot;&quot;,&quot;non-dropping-particle&quot;:&quot;&quot;},{&quot;family&quot;:&quot;Thomas&quot;,&quot;given&quot;:&quot;Janek&quot;,&quot;parse-names&quot;:false,&quot;dropping-particle&quot;:&quot;&quot;,&quot;non-dropping-particle&quot;:&quot;&quot;},{&quot;family&quot;:&quot;Bischl&quot;,&quot;given&quot;:&quot;Bernd&quot;,&quot;parse-names&quot;:false,&quot;dropping-particle&quot;:&quot;&quot;,&quot;non-dropping-particle&quot;:&quot;&quot;}],&quot;container-title&quot;:&quot;Computational Statistics&quot;,&quot;container-title-short&quot;:&quot;Comput Stat&quot;,&quot;DOI&quot;:&quot;10.1007/s00180-022-01207-6&quot;,&quot;ISSN&quot;:&quot;16139658&quot;,&quot;issued&quot;:{&quot;date-parts&quot;:[[2022]]},&quot;abstract&quot;:&quot;Since most machine learning (ML) algorithms are designed for numerical inputs, efficiently encoding categorical variables is a crucial aspect in data analysis. A common problem are high cardinality features, i.e. unordered categorical predictor variables with a high number of levels. We study techniques that yield numeric representations of categorical variables which can then be used in subsequent ML applications. We focus on the impact of these techniques on a subsequent algorithm’s predictive performance, and—if possible—derive best practices on when to use which technique. We conducted a large-scale benchmark experiment, where we compared different encoding strategies together with five ML algorithms (lasso, random forest, gradient boosting, k-nearest neighbors, support vector machine) using datasets from regression, binary- and multiclass–classification settings. In our study, regularized versions of target encoding (i.e. using target predictions based on the feature levels in the training set as a new numerical feature) consistently provided the best results. Traditionally widely used encodings that make unreasonable assumptions to map levels to integers (e.g. integer encoding) or to reduce the number of levels (possibly based on target information, e.g. leaf encoding) before creating binary indicator variables (one-hot or dummy encoding) were not as effective in comparison.&quot;,&quot;issue&quot;:&quot;5&quot;,&quot;volume&quot;:&quot;37&quot;},&quot;isTemporary&quot;:false}]},{&quot;citationID&quot;:&quot;MENDELEY_CITATION_11504051-4abd-4ebc-baa0-1ea1793f4957&quot;,&quot;properties&quot;:{&quot;noteIndex&quot;:0},&quot;isEdited&quot;:false,&quot;manualOverride&quot;:{&quot;isManuallyOverridden&quot;:false,&quot;citeprocText&quot;:&quot;[22]&quot;,&quot;manualOverrideText&quot;:&quot;&quot;},&quot;citationTag&quot;:&quot;MENDELEY_CITATION_v3_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&quot;,&quot;citationItems&quot;:[{&quot;id&quot;:&quot;8092c7a3-f00b-3150-a043-71844dfaf2be&quot;,&quot;itemData&quot;:{&quot;type&quot;:&quot;article&quot;,&quot;id&quot;:&quot;8092c7a3-f00b-3150-a043-71844dfaf2be&quot;,&quot;title&quot;:&quot;Inappropriate Evaluation of Effect Modifications Based on Categorical Outcomes: A Systematic Review of Randomized Controlled Trials&quot;,&quot;author&quot;:[{&quot;family&quot;:&quot;Shiroshita&quot;,&quot;given&quot;:&quot;Akihiro&quot;,&quot;parse-names&quot;:false,&quot;dropping-particle&quot;:&quot;&quot;,&quot;non-dropping-particle&quot;:&quot;&quot;},{&quot;family&quot;:&quot;Yamamoto&quot;,&quot;given&quot;:&quot;Norio&quot;,&quot;parse-names&quot;:false,&quot;dropping-particle&quot;:&quot;&quot;,&quot;non-dropping-particle&quot;:&quot;&quot;},{&quot;family&quot;:&quot;Saka&quot;,&quot;given&quot;:&quot;Natsumi&quot;,&quot;parse-names&quot;:false,&quot;dropping-particle&quot;:&quot;&quot;,&quot;non-dropping-particle&quot;:&quot;&quot;},{&quot;family&quot;:&quot;Okumura&quot;,&quot;given&quot;:&quot;Motohiro&quot;,&quot;parse-names&quot;:false,&quot;dropping-particle&quot;:&quot;&quot;,&quot;non-dropping-particle&quot;:&quot;&quot;},{&quot;family&quot;:&quot;Shiba&quot;,&quot;given&quot;:&quot;Hiroshi&quot;,&quot;parse-names&quot;:false,&quot;dropping-particle&quot;:&quot;&quot;,&quot;non-dropping-particle&quot;:&quot;&quot;},{&quot;family&quot;:&quot;Kataoka&quot;,&quot;given&quot;:&quot;Yuki&quot;,&quot;parse-names&quot;:false,&quot;dropping-particle&quot;:&quot;&quot;,&quot;non-dropping-particle&quot;:&quot;&quot;}],&quot;container-title&quot;:&quot;International Journal of Environmental Research and Public Health&quot;,&quot;container-title-short&quot;:&quot;Int J Environ Res Public Health&quot;,&quot;DOI&quot;:&quot;10.3390/ijerph192215262&quot;,&quot;ISSN&quot;:&quot;16604601&quot;,&quot;issued&quot;:{&quot;date-parts&quot;:[[2022]]},&quot;abstract&quot;:&quot;Our meta-epidemiological study aimed to describe the prevalence of reporting effect modification only on relative scale outcomes and inappropriate interpretations of the coefficient of interaction terms in nonlinear models on categorical outcomes. Our study targeted articles published in the top 10 high-impact-factor journals between 1 January and 31 December 2021. We included two-arm, parallel-group, interventional superiority randomized controlled trials to evaluate the effects of modifications on categorical outcomes. The primary outcomes were the prevalence of reporting effect modifications only on relative scale outcomes and that of inappropriately interpreting the coefficient of interaction terms in nonlinear models on categorical outcomes. We included 52 articles, of which 41 (79%) used nonlinear regression to evaluate effect modifications. At least 45/52 articles (87%) reported effect modifications based only on relative scale outcomes, and at least 39/41 (95%) articles inappropriately interpreted the coefficient of interaction terms merely as indices of effect modifications. The quality of the evaluations of effect modifications in nonlinear models on categorical outcomes was relatively low, even in randomized controlled trials published in medical journals with high impact factors. Researchers should report effect modifications of both absolute and relative scale outcomes and avoid interpreting the coefficient of interaction terms in nonlinear regression analyses.&quot;,&quot;issue&quot;:&quot;22&quot;,&quot;volume&quot;:&quot;19&quot;},&quot;isTemporary&quot;:false}]},{&quot;citationID&quot;:&quot;MENDELEY_CITATION_f0192120-13e4-480e-99cd-34f92ba26997&quot;,&quot;properties&quot;:{&quot;noteIndex&quot;:0},&quot;isEdited&quot;:false,&quot;manualOverride&quot;:{&quot;isManuallyOverridden&quot;:false,&quot;citeprocText&quot;:&quot;[23]&quot;,&quot;manualOverrideText&quot;:&quot;&quot;},&quot;citationTag&quot;:&quot;MENDELEY_CITATION_v3_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&quot;,&quot;citationItems&quot;:[{&quot;id&quot;:&quot;bfc939e3-fdd6-342b-866b-1df3c1bb8739&quot;,&quot;itemData&quot;:{&quot;type&quot;:&quot;article-journal&quot;,&quot;id&quot;:&quot;bfc939e3-fdd6-342b-866b-1df3c1bb8739&quot;,&quot;title&quot;:&quot;Interaction trees: Exploring the differential effects of an intervention programme for breast cancer survivors&quot;,&quot;author&quot;:[{&quot;family&quot;:&quot;Su&quot;,&quot;given&quot;:&quot;Xiaogang&quot;,&quot;parse-names&quot;:false,&quot;dropping-particle&quot;:&quot;&quot;,&quot;non-dropping-particle&quot;:&quot;&quot;},{&quot;family&quot;:&quot;Meneses&quot;,&quot;given&quot;:&quot;Karen&quot;,&quot;parse-names&quot;:false,&quot;dropping-particle&quot;:&quot;&quot;,&quot;non-dropping-particle&quot;:&quot;&quot;},{&quot;family&quot;:&quot;Mcnees&quot;,&quot;given&quot;:&quot;Patrick&quot;,&quot;parse-names&quot;:false,&quot;dropping-particle&quot;:&quot;&quot;,&quot;non-dropping-particle&quot;:&quot;&quot;},{&quot;family&quot;:&quot;Johnson&quot;,&quot;given&quot;:&quot;Wesley O.&quot;,&quot;parse-names&quot;:false,&quot;dropping-particle&quot;:&quot;&quot;,&quot;non-dropping-particle&quot;:&quot;&quot;}],&quot;container-title&quot;:&quot;Journal of the Royal Statistical Society. Series C: Applied Statistics&quot;,&quot;container-title-short&quot;:&quot;J R Stat Soc Ser C Appl Stat&quot;,&quot;DOI&quot;:&quot;10.1111/j.1467-9876.2010.00754.x&quot;,&quot;ISSN&quot;:&quot;00359254&quot;,&quot;issued&quot;:{&quot;date-parts&quot;:[[2011]]},&quot;abstract&quot;:&quot;The breast cancer education intervention (BCEI) is a tailored psychoeducational intervention programme aiming to improve the quality of life of breast cancer survivors. Borrowing the idea of recursive partitioning and following the convention of classification and regression trees, an exploratory procedure, termed interaction trees, is proposed to understand better the differential effects of the BCEI on longitudinal quality-of-life data. The resultant tree model identifies several objectively defined subgroups: in some groups the BCEI is quite effective whereas in others it may not be. Based on the final tree structure, a permutation test is used to assess the overall treatment-by-covariate interaction. In addition, a variable importance ranking feature is facilitated via random forests of interaction trees to help to determine important effect modifiers of the BCEI. © 2011 Royal Statistical Society.&quot;,&quot;issue&quot;:&quot;3&quot;,&quot;volume&quot;:&quot;60&quot;},&quot;isTemporary&quot;:false}]},{&quot;citationID&quot;:&quot;MENDELEY_CITATION_094c0ff5-4252-4a54-a1b4-97822f8c78a2&quot;,&quot;properties&quot;:{&quot;noteIndex&quot;:0},&quot;isEdited&quot;:false,&quot;manualOverride&quot;:{&quot;isManuallyOverridden&quot;:false,&quot;citeprocText&quot;:&quot;[24]&quot;,&quot;manualOverrideText&quot;:&quot;&quot;},&quot;citationTag&quot;:&quot;MENDELEY_CITATION_v3_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&quot;,&quot;citationItems&quot;:[{&quot;id&quot;:&quot;47d5a5fc-77c4-37bb-84f0-653974a24bf8&quot;,&quot;itemData&quot;:{&quot;type&quot;:&quot;article&quot;,&quot;id&quot;:&quot;47d5a5fc-77c4-37bb-84f0-653974a24bf8&quot;,&quot;title&quot;:&quot;Researching mental health disorders in the era of social media: Systematic review&quot;,&quot;author&quot;:[{&quot;family&quot;:&quot;Wongkoblap&quot;,&quot;given&quot;:&quot;Akkapon&quot;,&quot;parse-names&quot;:false,&quot;dropping-particle&quot;:&quot;&quot;,&quot;non-dropping-particle&quot;:&quot;&quot;},{&quot;family&quot;:&quot;Vadillo&quot;,&quot;given&quot;:&quot;Miguel A.&quot;,&quot;parse-names&quot;:false,&quot;dropping-particle&quot;:&quot;&quot;,&quot;non-dropping-particle&quot;:&quot;&quot;},{&quot;family&quot;:&quot;Curcin&quot;,&quot;given&quot;:&quot;Vasa&quot;,&quot;parse-names&quot;:false,&quot;dropping-particle&quot;:&quot;&quot;,&quot;non-dropping-particle&quot;:&quot;&quot;}],&quot;container-title&quot;:&quot;Journal of Medical Internet Research&quot;,&quot;container-title-short&quot;:&quot;J Med Internet Res&quot;,&quot;DOI&quot;:&quot;10.2196/jmir.7215&quot;,&quot;ISSN&quot;:&quot;14388871&quot;,&quot;issued&quot;:{&quot;date-parts&quot;:[[2017]]},&quot;abstract&quot;:&quot;Background: Mental illness is quickly becoming one of the most prevalent public health problems worldwide. Social network platforms, where users can express their emotions, feelings, and thoughts, are a valuable source of data for researching mental health, and techniques based on machine learning are increasingly used for this purpose. Objective: The objective of this review was to explore the scope and limits of cutting-edge techniques that researchers are using for predictive analytics in mental health and to review associated issues, such as ethical concerns, in this area of research. Methods: We performed a systematic literature review in March 2017, using keywords to search articles on data mining of social network data in the context of common mental health disorders, published between 2010 and March 8, 2017 in medical and computer science journals. Results: The initial search returned a total of 5386 articles. Following a careful analysis of the titles, abstracts, and main texts, we selected 48 articles for review. We coded the articles according to key characteristics, techniques used for data collection, data preprocessing, feature extraction, feature selection, model construction, and model verification. The most common analytical method was text analysis, with several studies using different flavors of image analysis and social interaction graph analysis. Conclusions: Despite an increasing number of studies investigating mental health issues using social network data, some common problems persist. Assembling large, high-quality datasets of social media users with mental disorder is problematic, not only due to biases associated with the collection methods, but also with regard to managing consent and selecting appropriate analytics techniques.&quot;,&quot;issue&quot;:&quot;6&quot;,&quot;volume&quot;:&quot;19&quot;},&quot;isTemporary&quot;:false}]},{&quot;citationID&quot;:&quot;MENDELEY_CITATION_5a25ce21-f12b-4e0d-b568-e2fdff6049dc&quot;,&quot;properties&quot;:{&quot;noteIndex&quot;:0},&quot;isEdited&quot;:false,&quot;manualOverride&quot;:{&quot;isManuallyOverridden&quot;:false,&quot;citeprocText&quot;:&quot;[19]&quot;,&quot;manualOverrideText&quot;:&quot;&quot;},&quot;citationTag&quot;:&quot;MENDELEY_CITATION_v3_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&quot;,&quot;citationItems&quot;:[{&quot;id&quot;:&quot;8d1d405e-7092-3c1e-ba8a-e6dd5708e3e4&quot;,&quot;itemData&quot;:{&quot;type&quot;:&quot;book&quot;,&quot;id&quot;:&quot;8d1d405e-7092-3c1e-ba8a-e6dd5708e3e4&quot;,&quot;title&quot;:&quot;Fundamentals of Machine Learning for Predictive Data Analytics: Algorithms, Worked Examples, and Case Studies&quot;,&quot;author&quot;:[{&quot;family&quot;:&quot;Kelleher&quot;,&quot;given&quot;:&quot;John&quot;,&quot;parse-names&quot;:false,&quot;dropping-particle&quot;:&quot;&quot;,&quot;non-dropping-particle&quot;:&quot;&quot;},{&quot;family&quot;:&quot;Namee&quot;,&quot;given&quot;:&quot;Brian&quot;,&quot;parse-names&quot;:false,&quot;dropping-particle&quot;:&quot;&quot;,&quot;non-dropping-particle&quot;:&quot;Mac&quot;},{&quot;family&quot;:&quot;D'Arcy&quot;,&quot;given&quot;:&quot;Aoife&quot;,&quot;parse-names&quot;:false,&quot;dropping-particle&quot;:&quot;&quot;,&quot;non-dropping-particle&quot;:&quot;&quot;}],&quot;container-title&quot;:&quot;Journal of Chemical Information and Modeling&quot;,&quot;container-title-short&quot;:&quot;J Chem Inf Model&quot;,&quot;ISSN&quot;:&quot;1098-6596&quot;,&quot;issued&quot;:{&quot;date-parts&quot;:[[2020]]},&quot;abstract&quot;:&quot;Predicting the binding mode of flexible polypeptides to proteins is an important task that falls outside the domain of applicability of most small molecule and protein−protein docking tools. Here, we test the small molecule flexible ligand docking program Glide on a set of 19 non-$α$-helical peptides and systematically improve pose prediction accuracy bynhancing Glide sampling for flexible polypeptides. In addition, scoring of the poses was improved by post-processing with physics-based implicit solvent MM- GBSA calculations. Using the best RMSD among the top 10 scoring poses as a metric, the success rate (RMSD ≤ 2.0 Åfor the interface backbone atoms) increased from 21% with default Glide SP settings to 58% with the enhanced peptide sampling and scoring protocol in the case of redocking to the native protein structure. This approaches the accuracy of the recently developed Rosetta FlexPepDock method (63% success for these 19 peptides) while being over 100 times faster. Cross-docking was performed for a subset of cases where an unbound receptor structure was available, and in that case, 40% of peptides were docked successfully. We analyze the results and find that the optimized polypeptide protocol is most accurate for extended peptides of limited size and number of formal charges, defining a domain of applicability for this approach.&quot;,&quot;issue&quot;:&quot;9&quot;,&quot;volume&quot;:&quot;53&quot;},&quot;isTemporary&quot;:false}]},{&quot;citationID&quot;:&quot;MENDELEY_CITATION_b04297f2-994e-4fa9-bdaa-78e15d2bf858&quot;,&quot;properties&quot;:{&quot;noteIndex&quot;:0},&quot;isEdited&quot;:false,&quot;manualOverride&quot;:{&quot;isManuallyOverridden&quot;:false,&quot;citeprocText&quot;:&quot;[19]&quot;,&quot;manualOverrideText&quot;:&quot;&quot;},&quot;citationTag&quot;:&quot;MENDELEY_CITATION_v3_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&quot;,&quot;citationItems&quot;:[{&quot;id&quot;:&quot;8d1d405e-7092-3c1e-ba8a-e6dd5708e3e4&quot;,&quot;itemData&quot;:{&quot;type&quot;:&quot;book&quot;,&quot;id&quot;:&quot;8d1d405e-7092-3c1e-ba8a-e6dd5708e3e4&quot;,&quot;title&quot;:&quot;Fundamentals of Machine Learning for Predictive Data Analytics: Algorithms, Worked Examples, and Case Studies&quot;,&quot;author&quot;:[{&quot;family&quot;:&quot;Kelleher&quot;,&quot;given&quot;:&quot;John&quot;,&quot;parse-names&quot;:false,&quot;dropping-particle&quot;:&quot;&quot;,&quot;non-dropping-particle&quot;:&quot;&quot;},{&quot;family&quot;:&quot;Namee&quot;,&quot;given&quot;:&quot;Brian&quot;,&quot;parse-names&quot;:false,&quot;dropping-particle&quot;:&quot;&quot;,&quot;non-dropping-particle&quot;:&quot;Mac&quot;},{&quot;family&quot;:&quot;D'Arcy&quot;,&quot;given&quot;:&quot;Aoife&quot;,&quot;parse-names&quot;:false,&quot;dropping-particle&quot;:&quot;&quot;,&quot;non-dropping-particle&quot;:&quot;&quot;}],&quot;container-title&quot;:&quot;Journal of Chemical Information and Modeling&quot;,&quot;container-title-short&quot;:&quot;J Chem Inf Model&quot;,&quot;ISSN&quot;:&quot;1098-6596&quot;,&quot;issued&quot;:{&quot;date-parts&quot;:[[2020]]},&quot;abstract&quot;:&quot;Predicting the binding mode of flexible polypeptides to proteins is an important task that falls outside the domain of applicability of most small molecule and protein−protein docking tools. Here, we test the small molecule flexible ligand docking program Glide on a set of 19 non-$α$-helical peptides and systematically improve pose prediction accuracy bynhancing Glide sampling for flexible polypeptides. In addition, scoring of the poses was improved by post-processing with physics-based implicit solvent MM- GBSA calculations. Using the best RMSD among the top 10 scoring poses as a metric, the success rate (RMSD ≤ 2.0 Åfor the interface backbone atoms) increased from 21% with default Glide SP settings to 58% with the enhanced peptide sampling and scoring protocol in the case of redocking to the native protein structure. This approaches the accuracy of the recently developed Rosetta FlexPepDock method (63% success for these 19 peptides) while being over 100 times faster. Cross-docking was performed for a subset of cases where an unbound receptor structure was available, and in that case, 40% of peptides were docked successfully. We analyze the results and find that the optimized polypeptide protocol is most accurate for extended peptides of limited size and number of formal charges, defining a domain of applicability for this approach.&quot;,&quot;issue&quot;:&quot;9&quot;,&quot;volume&quot;:&quot;53&quot;},&quot;isTemporary&quot;:false}]},{&quot;citationID&quot;:&quot;MENDELEY_CITATION_cdd5017a-1b1f-4a61-ab85-6ab6aa1e685c&quot;,&quot;properties&quot;:{&quot;noteIndex&quot;:0},&quot;isEdited&quot;:false,&quot;manualOverride&quot;:{&quot;isManuallyOverridden&quot;:false,&quot;citeprocText&quot;:&quot;[25]&quot;,&quot;manualOverrideText&quot;:&quot;&quot;},&quot;citationTag&quot;:&quot;MENDELEY_CITATION_v3_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&quot;,&quot;citationItems&quot;:[{&quot;id&quot;:&quot;a2d2bb0f-66d6-38fa-bc7c-afaf7ce3d905&quot;,&quot;itemData&quot;:{&quot;type&quot;:&quot;article-journal&quot;,&quot;id&quot;:&quot;a2d2bb0f-66d6-38fa-bc7c-afaf7ce3d905&quot;,&quot;title&quot;:&quot;Ensemble feature selection in medical datasets: Combining filter, wrapper, and embedded feature selection results&quot;,&quot;author&quot;:[{&quot;family&quot;:&quot;Chen&quot;,&quot;given&quot;:&quot;Chih Wen&quot;,&quot;parse-names&quot;:false,&quot;dropping-particle&quot;:&quot;&quot;,&quot;non-dropping-particle&quot;:&quot;&quot;},{&quot;family&quot;:&quot;Tsai&quot;,&quot;given&quot;:&quot;Yi Hong&quot;,&quot;parse-names&quot;:false,&quot;dropping-particle&quot;:&quot;&quot;,&quot;non-dropping-particle&quot;:&quot;&quot;},{&quot;family&quot;:&quot;Chang&quot;,&quot;given&quot;:&quot;Fang Rong&quot;,&quot;parse-names&quot;:false,&quot;dropping-particle&quot;:&quot;&quot;,&quot;non-dropping-particle&quot;:&quot;&quot;},{&quot;family&quot;:&quot;Lin&quot;,&quot;given&quot;:&quot;Wei Chao&quot;,&quot;parse-names&quot;:false,&quot;dropping-particle&quot;:&quot;&quot;,&quot;non-dropping-particle&quot;:&quot;&quot;}],&quot;container-title&quot;:&quot;Expert Systems&quot;,&quot;container-title-short&quot;:&quot;Expert Syst&quot;,&quot;DOI&quot;:&quot;10.1111/exsy.12553&quot;,&quot;ISSN&quot;:&quot;14680394&quot;,&quot;issued&quot;:{&quot;date-parts&quot;:[[2020]]},&quot;abstract&quot;:&quot;Feature selection is a process aimed at filtering out unrepresentative features from a given dataset, usually allowing the later data mining and analysis steps to produce better results. However, different feature selection algorithms use different criteria to select representative features, making it difficult to find the best algorithm for different domain datasets. The limitations of single feature selection methods can be overcome by the application of ensemble methods, combining multiple feature selection results. In the literature, feature selection algorithms are classified as filter, wrapper, or embedded techniques. However, to the best of our knowledge, there has been no study focusing on combining these three types of techniques to produce ensemble feature selection. Therefore, the aim here is to answer the question as to which combination of different types of feature selection algorithms offers the best performance for different types of medical data including categorical, numerical, and mixed data types. The experimental results show that a combination of filter (i.e., principal component analysis) and wrapper (i.e., genetic algorithms) techniques by the union method is a better choice, providing relatively high classification accuracy and a reasonably good feature reduction rate.&quot;,&quot;issue&quot;:&quot;5&quot;,&quot;volume&quot;:&quot;37&quot;},&quot;isTemporary&quot;:false}]},{&quot;citationID&quot;:&quot;MENDELEY_CITATION_3828cd26-2741-4492-84c3-502635d149a4&quot;,&quot;properties&quot;:{&quot;noteIndex&quot;:0},&quot;isEdited&quot;:false,&quot;manualOverride&quot;:{&quot;isManuallyOverridden&quot;:false,&quot;citeprocText&quot;:&quot;[26]&quot;,&quot;manualOverrideText&quot;:&quot;&quot;},&quot;citationTag&quot;:&quot;MENDELEY_CITATION_v3_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&quot;,&quot;citationItems&quot;:[{&quot;id&quot;:&quot;e0a4e4f2-693a-3ba9-b0b6-1d4e8662cb03&quot;,&quot;itemData&quot;:{&quot;type&quot;:&quot;article-journal&quot;,&quot;id&quot;:&quot;e0a4e4f2-693a-3ba9-b0b6-1d4e8662cb03&quot;,&quot;title&quot;:&quot;Feature Selection using Multi-objective Genetic Algorith m: A Hybrid Approach&quot;,&quot;author&quot;:[{&quot;family&quot;:&quot;Ahuja&quot;,&quot;given&quot;:&quot;Jyoti&quot;,&quot;parse-names&quot;:false,&quot;dropping-particle&quot;:&quot;&quot;,&quot;non-dropping-particle&quot;:&quot;&quot;},{&quot;family&quot;:&quot;Ratnoo&quot;,&quot;given&quot;:&quot;Saroj Dahiya&quot;,&quot;parse-names&quot;:false,&quot;dropping-particle&quot;:&quot;&quot;,&quot;non-dropping-particle&quot;:&quot;&quot;}],&quot;container-title&quot;:&quot;INFOCOMP Journal of Computer Science&quot;,&quot;DOI&quot;:&quot;10.18760/IC.14120153&quot;,&quot;ISSN&quot;:&quot;18074545&quot;,&quot;issued&quot;:{&quot;date-parts&quot;:[[2015,6]]},&quot;page&quot;:&quot;26-37&quot;,&quot;issue&quot;:&quot;1&quot;,&quot;volume&quot;:&quot;14&quot;,&quot;container-title-short&quot;:&quot;&quot;},&quot;isTemporary&quot;:false}]},{&quot;citationID&quot;:&quot;MENDELEY_CITATION_1d789fc1-39ee-4e83-a9bf-8de87ee9d019&quot;,&quot;properties&quot;:{&quot;noteIndex&quot;:0},&quot;isEdited&quot;:false,&quot;manualOverride&quot;:{&quot;isManuallyOverridden&quot;:false,&quot;citeprocText&quot;:&quot;[27]&quot;,&quot;manualOverrideText&quot;:&quot;&quot;},&quot;citationTag&quot;:&quot;MENDELEY_CITATION_v3_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&quot;,&quot;citationItems&quot;:[{&quot;id&quot;:&quot;450e4979-208b-3318-a94c-d3c7d968c92b&quot;,&quot;itemData&quot;:{&quot;type&quot;:&quot;paper-conference&quot;,&quot;id&quot;:&quot;450e4979-208b-3318-a94c-d3c7d968c92b&quot;,&quot;title&quot;:&quot;Application of fruit fly optimization algorithm-least square support vector machine in fault diagnosis of fans&quot;,&quot;author&quot;:[{&quot;family&quot;:&quot;Hong&quot;,&quot;given&quot;:&quot;Wen Peng&quot;,&quot;parse-names&quot;:false,&quot;dropping-particle&quot;:&quot;&quot;,&quot;non-dropping-particle&quot;:&quot;&quot;},{&quot;family&quot;:&quot;Liao&quot;,&quot;given&quot;:&quot;Ming Jun&quot;,&quot;parse-names&quot;:false,&quot;dropping-particle&quot;:&quot;&quot;,&quot;non-dropping-particle&quot;:&quot;&quot;}],&quot;container-title&quot;:&quot;Advanced Materials Research&quot;,&quot;container-title-short&quot;:&quot;Adv Mat Res&quot;,&quot;DOI&quot;:&quot;10.4028/www.scientific.net/AMR.860-863.1510&quot;,&quot;ISSN&quot;:&quot;10226680&quot;,&quot;issued&quot;:{&quot;date-parts&quot;:[[2014]]},&quot;abstract&quot;:&quot;The parameter selection problem of kernel function in support vector machine directly affects the generalization ability of support vector machine model.In order to improve the accuracy of the fault classification of centrifugal fan,the classification method based the Drosophila algorithm optimizes least square support vector machine is proposed In this paper.First, it uses the eigenvectors based on the fan vibration frequency domain as learning samples.Then it uses the improved least square support vector machine model to recognise the patten of the energy feature of fan vibration signal.This article also uses the particle swarm and ant colony algorithm to optimize least square support vector machine.The simulation results show that the method of least square support vector machine based on Drosophila optimization has the advantages of high recognition rate and high diagnostic speed.And the method is feasible and effective. © (2014) Trans Tech Publications, Switzerland.&quot;,&quot;volume&quot;:&quot;860-863&quot;},&quot;isTemporary&quot;:false}]},{&quot;citationID&quot;:&quot;MENDELEY_CITATION_2b2fcf1e-93b6-4945-b678-f3e52279ca96&quot;,&quot;properties&quot;:{&quot;noteIndex&quot;:0},&quot;isEdited&quot;:false,&quot;manualOverride&quot;:{&quot;isManuallyOverridden&quot;:false,&quot;citeprocText&quot;:&quot;[28]&quot;,&quot;manualOverrideText&quot;:&quot;&quot;},&quot;citationTag&quot;:&quot;MENDELEY_CITATION_v3_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&quot;,&quot;citationItems&quot;:[{&quot;id&quot;:&quot;64801b45-01fa-3da6-9f5b-a5ff49623c29&quot;,&quot;itemData&quot;:{&quot;type&quot;:&quot;article-journal&quot;,&quot;id&quot;:&quot;64801b45-01fa-3da6-9f5b-a5ff49623c29&quot;,&quot;title&quot;:&quot;Realtime Visual Object Recognition using Support Vector Machine comparing with K- Nearest Neighbor algorithm for improving accuracy&quot;,&quot;container-title&quot;:&quot;Journal of Pharmaceutical Negative Results&quot;,&quot;container-title-short&quot;:&quot;J Pharm Negat Results&quot;,&quot;DOI&quot;:&quot;10.47750/pnr.2022.13.s04.097&quot;,&quot;issued&quot;:{&quot;date-parts&quot;:[[2022]]},&quot;issue&quot;:&quot;SO4&quot;,&quot;volume&quot;:&quot;13&quot;},&quot;isTemporary&quot;:false}]},{&quot;citationID&quot;:&quot;MENDELEY_CITATION_d501b632-5ca6-424e-9a8a-7dd8df545028&quot;,&quot;properties&quot;:{&quot;noteIndex&quot;:0},&quot;isEdited&quot;:false,&quot;manualOverride&quot;:{&quot;isManuallyOverridden&quot;:false,&quot;citeprocText&quot;:&quot;[29]&quot;,&quot;manualOverrideText&quot;:&quot;&quot;},&quot;citationTag&quot;:&quot;MENDELEY_CITATION_v3_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&quot;,&quot;citationItems&quot;:[{&quot;id&quot;:&quot;855fc8d4-681a-39a4-8df7-83410df43eac&quot;,&quot;itemData&quot;:{&quot;type&quot;:&quot;article&quot;,&quot;id&quot;:&quot;855fc8d4-681a-39a4-8df7-83410df43eac&quot;,&quot;title&quot;:&quot;Mental Health Prediction Using Machine Learning: Taxonomy, Applications, and Challenges&quot;,&quot;author&quot;:[{&quot;family&quot;:&quot;Chung&quot;,&quot;given&quot;:&quot;Jetli&quot;,&quot;parse-names&quot;:false,&quot;dropping-particle&quot;:&quot;&quot;,&quot;non-dropping-particle&quot;:&quot;&quot;},{&quot;family&quot;:&quot;Teo&quot;,&quot;given&quot;:&quot;Jason&quot;,&quot;parse-names&quot;:false,&quot;dropping-particle&quot;:&quot;&quot;,&quot;non-dropping-particle&quot;:&quot;&quot;}],&quot;container-title&quot;:&quot;Applied Computational Intelligence and Soft Computing&quot;,&quot;DOI&quot;:&quot;10.1155/2022/9970363&quot;,&quot;ISSN&quot;:&quot;16879732&quot;,&quot;issued&quot;:{&quot;date-parts&quot;:[[2022]]},&quot;abstract&quot;:&quot;The increase of mental health problems and the need for effective medical health care have led to an investigation of machine learning that can be applied in mental health problems. This paper presents a recent systematic review of machine learning approaches in predicting mental health problems. Furthermore, we will discuss the challenges, limitations, and future directions for the application of machine learning in the mental health field. We collect research articles and studies that are related to the machine learning approaches in predicting mental health problems by searching reliable databases. Moreover, we adhere to the PRISMA methodology in conducting this systematic review. We include a total of 30 research articles in this review after the screening and identification processes. Then, we categorize the collected research articles based on the mental health problems such as schizophrenia, bipolar disorder, anxiety and depression, posttraumatic stress disorder, and mental health problems among children. Discussing the findings, we reflect on the challenges and limitations faced by the researchers on machine learning in mental health problems. Additionally, we provide concrete recommendations on the potential future research and development of applying machine learning in the mental health field.&quot;,&quot;volume&quot;:&quot;2022&quot;,&quot;container-title-short&quot;:&quot;&quot;},&quot;isTemporary&quot;:false}]},{&quot;citationID&quot;:&quot;MENDELEY_CITATION_b6062941-2a01-43eb-90fe-0c8d0418da44&quot;,&quot;properties&quot;:{&quot;noteIndex&quot;:0},&quot;isEdited&quot;:false,&quot;manualOverride&quot;:{&quot;isManuallyOverridden&quot;:false,&quot;citeprocText&quot;:&quot;[30]&quot;,&quot;manualOverrideText&quot;:&quot;&quot;},&quot;citationTag&quot;:&quot;MENDELEY_CITATION_v3_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&quot;,&quot;citationItems&quot;:[{&quot;id&quot;:&quot;b3909fd6-c21b-3dbc-a3ed-68bf08e72e29&quot;,&quot;itemData&quot;:{&quot;type&quot;:&quot;article-journal&quot;,&quot;id&quot;:&quot;b3909fd6-c21b-3dbc-a3ed-68bf08e72e29&quot;,&quot;title&quot;:&quot;Advanced machine learning methods in psychiatry: an introduction&quot;,&quot;author&quot;:[{&quot;family&quot;:&quot;Wu&quot;,&quot;given&quot;:&quot;Tsung-Chin&quot;,&quot;parse-names&quot;:false,&quot;dropping-particle&quot;:&quot;&quot;,&quot;non-dropping-particle&quot;:&quot;&quot;},{&quot;family&quot;:&quot;Zhou&quot;,&quot;given&quot;:&quot;Zhirou&quot;,&quot;parse-names&quot;:false,&quot;dropping-particle&quot;:&quot;&quot;,&quot;non-dropping-particle&quot;:&quot;&quot;},{&quot;family&quot;:&quot;Wang&quot;,&quot;given&quot;:&quot;Hongyue&quot;,&quot;parse-names&quot;:false,&quot;dropping-particle&quot;:&quot;&quot;,&quot;non-dropping-particle&quot;:&quot;&quot;},{&quot;family&quot;:&quot;Wang&quot;,&quot;given&quot;:&quot;Bokai&quot;,&quot;parse-names&quot;:false,&quot;dropping-particle&quot;:&quot;&quot;,&quot;non-dropping-particle&quot;:&quot;&quot;},{&quot;family&quot;:&quot;Lin&quot;,&quot;given&quot;:&quot;Tuo&quot;,&quot;parse-names&quot;:false,&quot;dropping-particle&quot;:&quot;&quot;,&quot;non-dropping-particle&quot;:&quot;&quot;},{&quot;family&quot;:&quot;Feng&quot;,&quot;given&quot;:&quot;Changyong&quot;,&quot;parse-names&quot;:false,&quot;dropping-particle&quot;:&quot;&quot;,&quot;non-dropping-particle&quot;:&quot;&quot;},{&quot;family&quot;:&quot;Tu&quot;,&quot;given&quot;:&quot;Xin M&quot;,&quot;parse-names&quot;:false,&quot;dropping-particle&quot;:&quot;&quot;,&quot;non-dropping-particle&quot;:&quot;&quot;}],&quot;container-title&quot;:&quot;General Psychiatry&quot;,&quot;container-title-short&quot;:&quot;Gen Psychiatr&quot;,&quot;DOI&quot;:&quot;10.1136/gpsych-2020-100197&quot;,&quot;issued&quot;:{&quot;date-parts&quot;:[[2020]]},&quot;abstract&quot;:&quot;Mental health questions can be tackled through machine learning (ML) techniques. Apart from the two ML methods we introduced in our previous paper, we discuss two more advanced ML approaches in this paper: support vector machines and artificial neural networks. To illustrate how these ML methods have been employed in mental health, recent research applications in psychiatry were reported.&quot;,&quot;issue&quot;:&quot;2&quot;,&quot;volume&quot;:&quot;33&quot;},&quot;isTemporary&quot;:false}]},{&quot;citationID&quot;:&quot;MENDELEY_CITATION_ce4de154-836e-44fc-b004-7f3d2ff39c4d&quot;,&quot;properties&quot;:{&quot;noteIndex&quot;:0},&quot;isEdited&quot;:false,&quot;manualOverride&quot;:{&quot;isManuallyOverridden&quot;:false,&quot;citeprocText&quot;:&quot;[31]&quot;,&quot;manualOverrideText&quot;:&quot;&quot;},&quot;citationTag&quot;:&quot;MENDELEY_CITATION_v3_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&quot;,&quot;citationItems&quot;:[{&quot;id&quot;:&quot;3e460a50-5104-3a0a-a8c0-541b084ad1d8&quot;,&quot;itemData&quot;:{&quot;type&quot;:&quot;article-journal&quot;,&quot;id&quot;:&quot;3e460a50-5104-3a0a-a8c0-541b084ad1d8&quot;,&quot;title&quot;:&quot;Machine Learning-Based Prediction Models for Depression Symptoms Among Chinese Healthcare Workers During the Early COVID-19 Outbreak in 2020: A Cross-Sectional Study&quot;,&quot;author&quot;:[{&quot;family&quot;:&quot;Zhou&quot;,&quot;given&quot;:&quot;Zhaohe&quot;,&quot;parse-names&quot;:false,&quot;dropping-particle&quot;:&quot;&quot;,&quot;non-dropping-particle&quot;:&quot;&quot;},{&quot;family&quot;:&quot;Luo&quot;,&quot;given&quot;:&quot;Dan&quot;,&quot;parse-names&quot;:false,&quot;dropping-particle&quot;:&quot;&quot;,&quot;non-dropping-particle&quot;:&quot;&quot;},{&quot;family&quot;:&quot;Yang&quot;,&quot;given&quot;:&quot;Bing Xiang&quot;,&quot;parse-names&quot;:false,&quot;dropping-particle&quot;:&quot;&quot;,&quot;non-dropping-particle&quot;:&quot;&quot;},{&quot;family&quot;:&quot;Liu&quot;,&quot;given&quot;:&quot;Zhongchun&quot;,&quot;parse-names&quot;:false,&quot;dropping-particle&quot;:&quot;&quot;,&quot;non-dropping-particle&quot;:&quot;&quot;}],&quot;container-title&quot;:&quot;Frontiers in Psychiatry&quot;,&quot;container-title-short&quot;:&quot;Front Psychiatry&quot;,&quot;DOI&quot;:&quot;10.3389/fpsyt.2022.876995&quot;,&quot;ISSN&quot;:&quot;16640640&quot;,&quot;issued&quot;:{&quot;date-parts&quot;:[[2022]]},&quot;abstract&quot;:&quot;Background: The 2019 novel coronavirus (COVID-19)-related depression symptoms of healthcare workers have received worldwide recognition. Although many studies identified risk exposures associated with depression symptoms among healthcare workers, few have focused on a predictive model using machine learning methods. As a society, governments, and organizations are concerned about the need for immediate interventions and alert systems for healthcare workers who are mentally at-risk. This study aims to develop and validate machine learning-based models for predicting depression symptoms using survey data collected during the COVID-19 outbreak in China. Method: Surveys were conducted of 2,574 healthcare workers in hospitals designated to care for COVID-19 patients between 20 January and 11 February 2020. The patient health questionnaire (PHQ)-9 was used to measure the depression symptoms and quantify the severity, a score of ≥5 on the PHQ-9 represented depression symptoms positive, respectively. Four machine learning approaches were trained (75% of data) and tested (25% of data). Cross-validation with 100 repetitions was applied to the training dataset for hyperparameter tuning. Finally, all models were compared to evaluate their predictive performances and screening utility: decision tree, logistics regression with least absolute shrinkage and selection operator (LASSO), random forest, and gradient-boosting tree. Results: Important risk predictors identified and ranked by the machine learning models were highly consistent: self-perceived health status factors always occupied the top five most important predictors, followed by worried about infection, working on the frontline, a very high level of uncertainty, having received any form of psychological support material and having COVID-19-like symptoms. The area under the curve [95% CI] of machine learning models were as follows: LASSO model, 0.824 [0.792–0.856]; random forest, 0.828 [0.797–0.859]; gradient-boosting tree, 0.829 [0.798–0.861]; and decision tree, 0.785 [0.752–0.819]. The calibration plot indicated that the LASSO model, random forest, and gradient-boosting tree fit the data well. Decision curve analysis showed that all models obtained net benefits for predicting depression symptoms. Conclusions: This study shows that machine learning prediction models are suitable for making predictions about mentally at-risk healthcare workers predictions in a public health emergency setting. The application of multidimensional machine learning models could support hospitals' and healthcare workers' decision-making on possible psychological interventions and proper mental health management.&quot;,&quot;volume&quot;:&quot;13&quot;},&quot;isTemporary&quot;:false}]},{&quot;citationID&quot;:&quot;MENDELEY_CITATION_fdae9d17-44d5-43a4-beb9-c5ee3ab4a56a&quot;,&quot;properties&quot;:{&quot;noteIndex&quot;:0},&quot;isEdited&quot;:false,&quot;manualOverride&quot;:{&quot;isManuallyOverridden&quot;:false,&quot;citeprocText&quot;:&quot;[32]&quot;,&quot;manualOverrideText&quot;:&quot;&quot;},&quot;citationTag&quot;:&quot;MENDELEY_CITATION_v3_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&quot;,&quot;citationItems&quot;:[{&quot;id&quot;:&quot;18cc6968-f483-3cf5-8823-e5c8cac80274&quot;,&quot;itemData&quot;:{&quot;type&quot;:&quot;article-journal&quot;,&quot;id&quot;:&quot;18cc6968-f483-3cf5-8823-e5c8cac80274&quot;,&quot;title&quot;:&quot;Learning the mental health impact of COVID-19 in the United States with explainable artificial intelligence: Observational study&quot;,&quot;author&quot;:[{&quot;family&quot;:&quot;Jha&quot;,&quot;given&quot;:&quot;Indra Prakash&quot;,&quot;parse-names&quot;:false,&quot;dropping-particle&quot;:&quot;&quot;,&quot;non-dropping-particle&quot;:&quot;&quot;},{&quot;family&quot;:&quot;Awasthi&quot;,&quot;given&quot;:&quot;Raghav&quot;,&quot;parse-names&quot;:false,&quot;dropping-particle&quot;:&quot;&quot;,&quot;non-dropping-particle&quot;:&quot;&quot;},{&quot;family&quot;:&quot;Kumar&quot;,&quot;given&quot;:&quot;Ajit&quot;,&quot;parse-names&quot;:false,&quot;dropping-particle&quot;:&quot;&quot;,&quot;non-dropping-particle&quot;:&quot;&quot;},{&quot;family&quot;:&quot;Kumar&quot;,&quot;given&quot;:&quot;Vibhor&quot;,&quot;parse-names&quot;:false,&quot;dropping-particle&quot;:&quot;&quot;,&quot;non-dropping-particle&quot;:&quot;&quot;},{&quot;family&quot;:&quot;Sethi&quot;,&quot;given&quot;:&quot;Tavpritesh&quot;,&quot;parse-names&quot;:false,&quot;dropping-particle&quot;:&quot;&quot;,&quot;non-dropping-particle&quot;:&quot;&quot;}],&quot;container-title&quot;:&quot;JMIR Mental Health&quot;,&quot;container-title-short&quot;:&quot;JMIR Ment Health&quot;,&quot;DOI&quot;:&quot;10.2196/25097&quot;,&quot;ISSN&quot;:&quot;23687959&quot;,&quot;issued&quot;:{&quot;date-parts&quot;:[[2021]]},&quot;abstract&quot;:&quot;Background: The COVID-19 pandemic has affected the health, economic, and social fabric of many nations worldwide. Identification of individual-level susceptibility factors may help people in identifying and managing their emotional, psychological, and social well-being. Objective: This study is focused on learning a ranked list of factors that could indicate a predisposition to a mental disorder during the COVID-19 pandemic. Methods: In this study, we have used a survey of 17,764 adults in the United States from different age groups, genders, and socioeconomic statuses. Through initial statistical analysis and Bayesian network inference, we have identified key factors affecting mental health during the COVID-19 pandemic. Integrating Bayesian networks with classical machine learning approaches led to effective modeling of the level of mental health prevalence. Results: Overall, females were more stressed than males, and people in the age group 18-29 years were more vulnerable to anxiety than other age groups. Using the Bayesian network model, we found that people with a chronic mental illness were more prone to mental disorders during the COVID-19 pandemic. The new realities of working from home; homeschooling; and lack of communication with family, friends, and neighbors induces mental pressure. Financial assistance from social security helps in reducing mental stress during the COVID-19–generated economic crises. Finally, using supervised machine learning models, we predicted the most mentally vulnerable people with ~80% accuracy. Conclusions: Multiple factors such as social isolation, digital communication, and working and schooling from home were identified as factors of mental illness during the COVID-19 pandemic. Regular in-person communication with friends and family, a healthy social life, and social security were key factors, and taking care of people with a history of mental disease appears to be even more important during this time.&quot;,&quot;issue&quot;:&quot;4&quot;,&quot;volume&quot;:&quot;8&quot;},&quot;isTemporary&quot;:false}]},{&quot;citationID&quot;:&quot;MENDELEY_CITATION_1cf9dee1-a7d4-4119-9cc2-3f3f8395b9fc&quot;,&quot;properties&quot;:{&quot;noteIndex&quot;:0},&quot;isEdited&quot;:false,&quot;manualOverride&quot;:{&quot;isManuallyOverridden&quot;:false,&quot;citeprocText&quot;:&quot;[33]&quot;,&quot;manualOverrideText&quot;:&quot;&quot;},&quot;citationTag&quot;:&quot;MENDELEY_CITATION_v3_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&quot;,&quot;citationItems&quot;:[{&quot;id&quot;:&quot;3a4f98cf-fb04-3e40-8d57-fbb07fb0b5ed&quot;,&quot;itemData&quot;:{&quot;type&quot;:&quot;article-journal&quot;,&quot;id&quot;:&quot;3a4f98cf-fb04-3e40-8d57-fbb07fb0b5ed&quot;,&quot;title&quot;:&quot;A Combined Priori and Purity Gaussian OverSampling Algorithm for Imbalanced Data Classification&quot;,&quot;author&quot;:[{&quot;family&quot;:&quot;Tao&quot;,&quot;given&quot;:&quot;Liangliang&quot;,&quot;parse-names&quot;:false,&quot;dropping-particle&quot;:&quot;&quot;,&quot;non-dropping-particle&quot;:&quot;&quot;},{&quot;family&quot;:&quot;Zhu&quot;,&quot;given&quot;:&quot;Huping&quot;,&quot;parse-names&quot;:false,&quot;dropping-particle&quot;:&quot;&quot;,&quot;non-dropping-particle&quot;:&quot;&quot;},{&quot;family&quot;:&quot;Wang&quot;,&quot;given&quot;:&quot;Qingya&quot;,&quot;parse-names&quot;:false,&quot;dropping-particle&quot;:&quot;&quot;,&quot;non-dropping-particle&quot;:&quot;&quot;},{&quot;family&quot;:&quot;Liang&quot;,&quot;given&quot;:&quot;Yage&quot;,&quot;parse-names&quot;:false,&quot;dropping-particle&quot;:&quot;&quot;,&quot;non-dropping-particle&quot;:&quot;&quot;},{&quot;family&quot;:&quot;Deng&quot;,&quot;given&quot;:&quot;Xiaozheng&quot;,&quot;parse-names&quot;:false,&quot;dropping-particle&quot;:&quot;&quot;,&quot;non-dropping-particle&quot;:&quot;&quot;}],&quot;container-title&quot;:&quot;IEEE Access&quot;,&quot;DOI&quot;:&quot;10.1109/ACCESS.2023.3334272&quot;,&quot;ISSN&quot;:&quot;21693536&quot;,&quot;issued&quot;:{&quot;date-parts&quot;:[[2023]]},&quot;abstract&quot;:&quot;The imbalanced data classification presents pervasive challenges in real-world data mining scenarios. To tackle these challenges, sampling techniques have emerged as effective approaches. However, the prevailing technique, SMOTE (Synthetic Minority Over-sampling Technique), and its derivatives make the assumption that each minority class observation carries an equal amount of information, neglecting the distribution of minority class observations and their relationship with neighboring majority class observations. Consequently, the synthetic samples generated by these methods deviate from the original data distribution, resulting in an increased overlap with the majority samples. To address this limitation, we introduce a novel sampling technique called Combined Priori and Purity Gaussian OverSampling (PPGO) in this paper. The proposed method incorporates prior probabilities and sample purity to calculate the weight assigned to each minority class sample. This weight is used to determine the quantity of synthetic samples to be generated for each minority class, as well as the level of dispersion during the Gaussian sampling process. This approach aims to restore the original distribution of the observations and minimize the overlap with the majority class regions. The experimental results demonstrate a significant improvement in the G-mean and AUC measures when using the proposed method compared to conventional approaches. These results were obtained through experiments conducted on 32 datasets obtained from the KEEL repository.&quot;,&quot;volume&quot;:&quot;11&quot;,&quot;container-title-short&quot;:&quot;&quot;},&quot;isTemporary&quot;:false}]},{&quot;citationID&quot;:&quot;MENDELEY_CITATION_d3a84cf9-c4ce-4414-9415-9622144211a6&quot;,&quot;properties&quot;:{&quot;noteIndex&quot;:0},&quot;isEdited&quot;:false,&quot;manualOverride&quot;:{&quot;isManuallyOverridden&quot;:false,&quot;citeprocText&quot;:&quot;[34]&quot;,&quot;manualOverrideText&quot;:&quot;&quot;},&quot;citationTag&quot;:&quot;MENDELEY_CITATION_v3_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&quot;,&quot;citationItems&quot;:[{&quot;id&quot;:&quot;ad23ca22-349e-3d73-a525-1df8396b5309&quot;,&quot;itemData&quot;:{&quot;type&quot;:&quot;article-journal&quot;,&quot;id&quot;:&quot;ad23ca22-349e-3d73-a525-1df8396b5309&quot;,&quot;title&quot;:&quot;Research ethics and artificial intelligence for global health: perspectives from the global forum on bioethics in research&quot;,&quot;author&quot;:[{&quot;family&quot;:&quot;Shaw&quot;,&quot;given&quot;:&quot;James&quot;,&quot;parse-names&quot;:false,&quot;dropping-particle&quot;:&quot;&quot;,&quot;non-dropping-particle&quot;:&quot;&quot;},{&quot;family&quot;:&quot;Ali&quot;,&quot;given&quot;:&quot;Joseph&quot;,&quot;parse-names&quot;:false,&quot;dropping-particle&quot;:&quot;&quot;,&quot;non-dropping-particle&quot;:&quot;&quot;},{&quot;family&quot;:&quot;Atuire&quot;,&quot;given&quot;:&quot;Caesar A.&quot;,&quot;parse-names&quot;:false,&quot;dropping-particle&quot;:&quot;&quot;,&quot;non-dropping-particle&quot;:&quot;&quot;},{&quot;family&quot;:&quot;Cheah&quot;,&quot;given&quot;:&quot;Phaik Yeong&quot;,&quot;parse-names&quot;:false,&quot;dropping-particle&quot;:&quot;&quot;,&quot;non-dropping-particle&quot;:&quot;&quot;},{&quot;family&quot;:&quot;Español&quot;,&quot;given&quot;:&quot;Armando Guio&quot;,&quot;parse-names&quot;:false,&quot;dropping-particle&quot;:&quot;&quot;,&quot;non-dropping-particle&quot;:&quot;&quot;},{&quot;family&quot;:&quot;Gichoya&quot;,&quot;given&quot;:&quot;Judy Wawira&quot;,&quot;parse-names&quot;:false,&quot;dropping-particle&quot;:&quot;&quot;,&quot;non-dropping-particle&quot;:&quot;&quot;},{&quot;family&quot;:&quot;Hunt&quot;,&quot;given&quot;:&quot;Adrienne&quot;,&quot;parse-names&quot;:false,&quot;dropping-particle&quot;:&quot;&quot;,&quot;non-dropping-particle&quot;:&quot;&quot;},{&quot;family&quot;:&quot;Jjingo&quot;,&quot;given&quot;:&quot;Daudi&quot;,&quot;parse-names&quot;:false,&quot;dropping-particle&quot;:&quot;&quot;,&quot;non-dropping-particle&quot;:&quot;&quot;},{&quot;family&quot;:&quot;Littler&quot;,&quot;given&quot;:&quot;Katherine&quot;,&quot;parse-names&quot;:false,&quot;dropping-particle&quot;:&quot;&quot;,&quot;non-dropping-particle&quot;:&quot;&quot;},{&quot;family&quot;:&quot;Paolotti&quot;,&quot;given&quot;:&quot;Daniela&quot;,&quot;parse-names&quot;:false,&quot;dropping-particle&quot;:&quot;&quot;,&quot;non-dropping-particle&quot;:&quot;&quot;},{&quot;family&quot;:&quot;Vayena&quot;,&quot;given&quot;:&quot;Effy&quot;,&quot;parse-names&quot;:false,&quot;dropping-particle&quot;:&quot;&quot;,&quot;non-dropping-particle&quot;:&quot;&quot;}],&quot;container-title&quot;:&quot;BMC Medical Ethics&quot;,&quot;container-title-short&quot;:&quot;BMC Med Ethics&quot;,&quot;DOI&quot;:&quot;10.1186/s12910-024-01044-w&quot;,&quot;ISSN&quot;:&quot;14726939&quot;,&quot;PMID&quot;:&quot;38637857&quot;,&quot;issued&quot;:{&quot;date-parts&quot;:[[2024,12,1]]},&quot;abstract&quot;:&quot;Background: The ethical governance of Artificial Intelligence (AI) in health care and public health continues to be an urgent issue for attention in policy, research, and practice. In this paper we report on central themes related to challenges and strategies for promoting ethics in research involving AI in global health, arising from the Global Forum on Bioethics in Research (GFBR), held in Cape Town, South Africa in November 2022. Methods: The GFBR is an annual meeting organized by the World Health Organization and supported by the Wellcome Trust, the US National Institutes of Health, the UK Medical Research Council (MRC) and the South African MRC. The forum aims to bring together ethicists, researchers, policymakers, research ethics committee members and other actors to engage with challenges and opportunities specifically related to research ethics. In 2022 the focus of the GFBR was “Ethics of AI in Global Health Research”. The forum consisted of 6 case study presentations, 16 governance presentations, and a series of small group and large group discussions. A total of 87 participants attended the forum from 31 countries around the world, representing disciplines of bioethics, AI, health policy, health professional practice, research funding, and bioinformatics. In this paper, we highlight central insights arising from GFBR 2022. Results: We describe the significance of four thematic insights arising from the forum: (1) Appropriateness of building AI, (2) Transferability of AI systems, (3) Accountability for AI decision-making and outcomes, and (4) Individual consent. We then describe eight recommendations for governance leaders to enhance the ethical governance of AI in global health research, addressing issues such as AI impact assessments, environmental values, and fair partnerships. Conclusions: The 2022 Global Forum on Bioethics in Research illustrated several innovations in ethical governance of AI for global health research, as well as several areas in need of urgent attention internationally. This summary is intended to inform international and domestic efforts to strengthen research ethics and support the evolution of governance leadership to meet the demands of AI in global health research.&quot;,&quot;publisher&quot;:&quot;BioMed Central Ltd&quot;,&quot;issue&quot;:&quot;1&quot;,&quot;volume&quot;:&quot;25&quot;},&quot;isTemporary&quot;:false}]},{&quot;citationID&quot;:&quot;MENDELEY_CITATION_7672bfdc-2d51-4397-8f6d-d97d5a640ab2&quot;,&quot;properties&quot;:{&quot;noteIndex&quot;:0},&quot;isEdited&quot;:false,&quot;manualOverride&quot;:{&quot;isManuallyOverridden&quot;:false,&quot;citeprocText&quot;:&quot;[35]&quot;,&quot;manualOverrideText&quot;:&quot;&quot;},&quot;citationTag&quot;:&quot;MENDELEY_CITATION_v3_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&quot;,&quot;citationItems&quot;:[{&quot;id&quot;:&quot;09b5fdb6-ede5-39c3-91fa-c9f2ee8b9f13&quot;,&quot;itemData&quot;:{&quot;type&quot;:&quot;article&quot;,&quot;id&quot;:&quot;09b5fdb6-ede5-39c3-91fa-c9f2ee8b9f13&quot;,&quot;title&quot;:&quot;‘AI gone mental’: engagement and ethics in data-driven technology for mental health&quot;,&quot;author&quot;:[{&quot;family&quot;:&quot;Carr&quot;,&quot;given&quot;:&quot;Sarah&quot;,&quot;parse-names&quot;:false,&quot;dropping-particle&quot;:&quot;&quot;,&quot;non-dropping-particle&quot;:&quot;&quot;}],&quot;container-title&quot;:&quot;Journal of Mental Health&quot;,&quot;DOI&quot;:&quot;10.1080/09638237.2020.1714011&quot;,&quot;ISSN&quot;:&quot;13600567&quot;,&quot;issued&quot;:{&quot;date-parts&quot;:[[2020]]},&quot;issue&quot;:&quot;2&quot;,&quot;volume&quot;:&quot;29&quot;,&quot;container-title-short&quot;:&quot;&quot;},&quot;isTemporary&quot;:false}]},{&quot;citationID&quot;:&quot;MENDELEY_CITATION_c81cdbd1-0265-4972-9f2e-ef69a778f789&quot;,&quot;properties&quot;:{&quot;noteIndex&quot;:0},&quot;isEdited&quot;:false,&quot;manualOverride&quot;:{&quot;isManuallyOverridden&quot;:false,&quot;citeprocText&quot;:&quot;[36]&quot;,&quot;manualOverrideText&quot;:&quot;&quot;},&quot;citationTag&quot;:&quot;MENDELEY_CITATION_v3_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&quot;,&quot;citationItems&quot;:[{&quot;id&quot;:&quot;ecfcc635-9aa0-3d46-801b-5e2ff0d61487&quot;,&quot;itemData&quot;:{&quot;type&quot;:&quot;article&quot;,&quot;id&quot;:&quot;ecfcc635-9aa0-3d46-801b-5e2ff0d61487&quot;,&quot;title&quot;:&quot;Are we heading for a two tier healthcare system in the UK?&quot;,&quot;author&quot;:[{&quot;family&quot;:&quot;Anderson&quot;,&quot;given&quot;:&quot;Michael&quot;,&quot;parse-names&quot;:false,&quot;dropping-particle&quot;:&quot;&quot;,&quot;non-dropping-particle&quot;:&quot;&quot;},{&quot;family&quot;:&quot;Mossialos&quot;,&quot;given&quot;:&quot;Elias&quot;,&quot;parse-names&quot;:false,&quot;dropping-particle&quot;:&quot;&quot;,&quot;non-dropping-particle&quot;:&quot;&quot;}],&quot;container-title&quot;:&quot;The BMJ&quot;,&quot;DOI&quot;:&quot;10.1136/bmj.o618&quot;,&quot;ISSN&quot;:&quot;17561833&quot;,&quot;issued&quot;:{&quot;date-parts&quot;:[[2022]]},&quot;volume&quot;:&quot;376&quot;,&quot;container-title-short&quot;:&quot;&quot;},&quot;isTemporary&quot;:false}]},{&quot;citationID&quot;:&quot;MENDELEY_CITATION_27a9b4a9-87f2-420d-9947-31b7d5724380&quot;,&quot;properties&quot;:{&quot;noteIndex&quot;:0},&quot;isEdited&quot;:false,&quot;manualOverride&quot;:{&quot;isManuallyOverridden&quot;:false,&quot;citeprocText&quot;:&quot;[37]&quot;,&quot;manualOverrideText&quot;:&quot;&quot;},&quot;citationTag&quot;:&quot;MENDELEY_CITATION_v3_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&quot;,&quot;citationItems&quot;:[{&quot;id&quot;:&quot;b414a4e7-86d1-38d6-9016-c1a3c8b869e9&quot;,&quot;itemData&quot;:{&quot;type&quot;:&quot;article-journal&quot;,&quot;id&quot;:&quot;b414a4e7-86d1-38d6-9016-c1a3c8b869e9&quot;,&quot;title&quot;:&quot;Machine learning in suicide science: Applications and ethics&quot;,&quot;author&quot;:[{&quot;family&quot;:&quot;Linthicum&quot;,&quot;given&quot;:&quot;Kathryn P.&quot;,&quot;parse-names&quot;:false,&quot;dropping-particle&quot;:&quot;&quot;,&quot;non-dropping-particle&quot;:&quot;&quot;},{&quot;family&quot;:&quot;Schafer&quot;,&quot;given&quot;:&quot;Katherine Musacchio&quot;,&quot;parse-names&quot;:false,&quot;dropping-particle&quot;:&quot;&quot;,&quot;non-dropping-particle&quot;:&quot;&quot;},{&quot;family&quot;:&quot;Ribeiro&quot;,&quot;given&quot;:&quot;Jessica D.&quot;,&quot;parse-names&quot;:false,&quot;dropping-particle&quot;:&quot;&quot;,&quot;non-dropping-particle&quot;:&quot;&quot;}],&quot;container-title&quot;:&quot;Behavioral Sciences and the Law&quot;,&quot;DOI&quot;:&quot;10.1002/bsl.2392&quot;,&quot;ISSN&quot;:&quot;10990798&quot;,&quot;issued&quot;:{&quot;date-parts&quot;:[[2019]]},&quot;abstract&quot;:&quot;For decades, our ability to predict suicide has remained at near-chance levels. Machine learning has recently emerged as a promising tool for advancing suicide science, particularly in the domain of suicide prediction. The present review provides an introduction to machine learning and its potential application to open questions in suicide research. Although only a few studies have implemented machine learning for suicide prediction, results to date indicate considerable improvement in accuracy and positive predictive value. Potential barriers to algorithm integration into clinical practice are discussed, as well as attendant ethical issues. Overall, machine learning approaches hold promise for accurate, scalable, and effective suicide risk detection; however, many critical questions and issues remain unexplored.&quot;,&quot;issue&quot;:&quot;3&quot;,&quot;volume&quot;:&quot;37&quot;,&quot;container-title-short&quot;:&quot;&quot;},&quot;isTemporary&quot;:false}]},{&quot;citationID&quot;:&quot;MENDELEY_CITATION_8cfd2267-12e7-465b-b0d3-484ddc555406&quot;,&quot;properties&quot;:{&quot;noteIndex&quot;:0},&quot;isEdited&quot;:false,&quot;manualOverride&quot;:{&quot;isManuallyOverridden&quot;:false,&quot;citeprocText&quot;:&quot;[38]&quot;,&quot;manualOverrideText&quot;:&quot;&quot;},&quot;citationTag&quot;:&quot;MENDELEY_CITATION_v3_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&quot;,&quot;citationItems&quot;:[{&quot;id&quot;:&quot;09dbc775-9d75-3a2e-b2ba-fbb0e7a4bdd6&quot;,&quot;itemData&quot;:{&quot;type&quot;:&quot;article-journal&quot;,&quot;id&quot;:&quot;09dbc775-9d75-3a2e-b2ba-fbb0e7a4bdd6&quot;,&quot;title&quot;:&quot;Predicting suicide attempts and suicide deaths following outpatient visits using electronic health records&quot;,&quot;author&quot;:[{&quot;family&quot;:&quot;Simon&quot;,&quot;given&quot;:&quot;Gregory E.&quot;,&quot;parse-names&quot;:false,&quot;dropping-particle&quot;:&quot;&quot;,&quot;non-dropping-particle&quot;:&quot;&quot;},{&quot;family&quot;:&quot;Johnson&quot;,&quot;given&quot;:&quot;Eric&quot;,&quot;parse-names&quot;:false,&quot;dropping-particle&quot;:&quot;&quot;,&quot;non-dropping-particle&quot;:&quot;&quot;},{&quot;family&quot;:&quot;Lawrence&quot;,&quot;given&quot;:&quot;Jean M.&quot;,&quot;parse-names&quot;:false,&quot;dropping-particle&quot;:&quot;&quot;,&quot;non-dropping-particle&quot;:&quot;&quot;},{&quot;family&quot;:&quot;Rossom&quot;,&quot;given&quot;:&quot;Rebecca C.&quot;,&quot;parse-names&quot;:false,&quot;dropping-particle&quot;:&quot;&quot;,&quot;non-dropping-particle&quot;:&quot;&quot;},{&quot;family&quot;:&quot;Ahmedani&quot;,&quot;given&quot;:&quot;Brian&quot;,&quot;parse-names&quot;:false,&quot;dropping-particle&quot;:&quot;&quot;,&quot;non-dropping-particle&quot;:&quot;&quot;},{&quot;family&quot;:&quot;Lynch&quot;,&quot;given&quot;:&quot;Frances L.&quot;,&quot;parse-names&quot;:false,&quot;dropping-particle&quot;:&quot;&quot;,&quot;non-dropping-particle&quot;:&quot;&quot;},{&quot;family&quot;:&quot;Beck&quot;,&quot;given&quot;:&quot;Arne&quot;,&quot;parse-names&quot;:false,&quot;dropping-particle&quot;:&quot;&quot;,&quot;non-dropping-particle&quot;:&quot;&quot;},{&quot;family&quot;:&quot;Waitzfelder&quot;,&quot;given&quot;:&quot;Beth&quot;,&quot;parse-names&quot;:false,&quot;dropping-particle&quot;:&quot;&quot;,&quot;non-dropping-particle&quot;:&quot;&quot;},{&quot;family&quot;:&quot;Ziebell&quot;,&quot;given&quot;:&quot;Rebecca&quot;,&quot;parse-names&quot;:false,&quot;dropping-particle&quot;:&quot;&quot;,&quot;non-dropping-particle&quot;:&quot;&quot;},{&quot;family&quot;:&quot;Penfold&quot;,&quot;given&quot;:&quot;Robert B.&quot;,&quot;parse-names&quot;:false,&quot;dropping-particle&quot;:&quot;&quot;,&quot;non-dropping-particle&quot;:&quot;&quot;},{&quot;family&quot;:&quot;Shortreed&quot;,&quot;given&quot;:&quot;Susan M.&quot;,&quot;parse-names&quot;:false,&quot;dropping-particle&quot;:&quot;&quot;,&quot;non-dropping-particle&quot;:&quot;&quot;}],&quot;container-title&quot;:&quot;American Journal of Psychiatry&quot;,&quot;DOI&quot;:&quot;10.1176/appi.ajp.2018.17101167&quot;,&quot;ISSN&quot;:&quot;15357228&quot;,&quot;issued&quot;:{&quot;date-parts&quot;:[[2018]]},&quot;abstract&quot;:&quot;Objective: The authors sought to develop and validate models using electronic health records to predict suicide attempt and suicide death following an outpatient visit. Method: Across seven health systems, 2,960,929 patients age 13 or older (mean age, 46 years; 62% female) made 10,275,853 specialty mental health visits and 9,685,206 primary care visits with mental health diagnoses between Jan. 1, 2009, and June 30, 2015. Health system records and state death certificate data identified suicide attempts (N=24,133) and suicide deaths (N=1,240) over 90 days following each visit. Potential predictors included 313 demographic and clinical characteristics extracted from records for up to 5 years before each visit: Prior suicide attempts, mental health and substance use diagnoses, medical diagnoses, psychiatric medications dispensed, inpatient or emergency department care, and routinely administered depression questionnaires. Logistic regression models predicting suicide attempt and death were developed using penalized LASSO (least absolute shrinkage and selection operator) variable selection in a random sample of 65% of the visits and validated in the remaining 35%. Results: Mental health specialty visits with risk scores in the top 5% accounted for 43% of subsequent suicide attempts and 48% of suicide deaths. Of patients scoring in the top 5%, 5.4% attempted suicide and 0.26% died by suicide within 90 days. C-statistics (equivalent to area under the curve) for prediction of suicide attempt and suicide death were 0.851 (95% CI=0.848, 0.853) and 0.861 (95% CI=0.848, 0.875), respectively. Primary care visits with scores in the top 5% accounted for 48% of subsequent suicide attempts and 43% of suicide deaths. C-statistics for prediction of suicide attempt and suicide death were 0.853 (95% CI=0.849, 0.857) and 0.833 (95% CI=0.813, 0.853), respectively. Conclusions: Prediction models incorporating both health record data and responses to self-report questionnaires substantially outperform existing suicide risk prediction tools.&quot;,&quot;issue&quot;:&quot;10&quot;,&quot;volume&quot;:&quot;175&quot;,&quot;container-title-short&quot;:&quot;&quot;},&quot;isTemporary&quot;:false}]},{&quot;citationID&quot;:&quot;MENDELEY_CITATION_750100da-478e-4c66-8841-08544c72d19f&quot;,&quot;properties&quot;:{&quot;noteIndex&quot;:0},&quot;isEdited&quot;:false,&quot;manualOverride&quot;:{&quot;isManuallyOverridden&quot;:false,&quot;citeprocText&quot;:&quot;[39]&quot;,&quot;manualOverrideText&quot;:&quot;&quot;},&quot;citationTag&quot;:&quot;MENDELEY_CITATION_v3_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&quot;,&quot;citationItems&quot;:[{&quot;id&quot;:&quot;4b4c636a-7357-3829-a89c-693b2da7c346&quot;,&quot;itemData&quot;:{&quot;type&quot;:&quot;article-journal&quot;,&quot;id&quot;:&quot;4b4c636a-7357-3829-a89c-693b2da7c346&quot;,&quot;title&quot;:&quot;Predicting suicides after outpatient mental health visits in the Army Study to Assess Risk and Resilience in Servicemembers (Army STARRS)&quot;,&quot;author&quot;:[{&quot;family&quot;:&quot;Kessler&quot;,&quot;given&quot;:&quot;R. C.&quot;,&quot;parse-names&quot;:false,&quot;dropping-particle&quot;:&quot;&quot;,&quot;non-dropping-particle&quot;:&quot;&quot;},{&quot;family&quot;:&quot;Stein&quot;,&quot;given&quot;:&quot;M. B.&quot;,&quot;parse-names&quot;:false,&quot;dropping-particle&quot;:&quot;&quot;,&quot;non-dropping-particle&quot;:&quot;&quot;},{&quot;family&quot;:&quot;Petukhova&quot;,&quot;given&quot;:&quot;M.&quot;,&quot;parse-names&quot;:false,&quot;dropping-particle&quot;:&quot;V.&quot;,&quot;non-dropping-particle&quot;:&quot;&quot;},{&quot;family&quot;:&quot;Bliese&quot;,&quot;given&quot;:&quot;P.&quot;,&quot;parse-names&quot;:false,&quot;dropping-particle&quot;:&quot;&quot;,&quot;non-dropping-particle&quot;:&quot;&quot;},{&quot;family&quot;:&quot;Bossarte&quot;,&quot;given&quot;:&quot;R. M.&quot;,&quot;parse-names&quot;:false,&quot;dropping-particle&quot;:&quot;&quot;,&quot;non-dropping-particle&quot;:&quot;&quot;},{&quot;family&quot;:&quot;Bromet&quot;,&quot;given&quot;:&quot;E. J.&quot;,&quot;parse-names&quot;:false,&quot;dropping-particle&quot;:&quot;&quot;,&quot;non-dropping-particle&quot;:&quot;&quot;},{&quot;family&quot;:&quot;Fullerton&quot;,&quot;given&quot;:&quot;C. S.&quot;,&quot;parse-names&quot;:false,&quot;dropping-particle&quot;:&quot;&quot;,&quot;non-dropping-particle&quot;:&quot;&quot;},{&quot;family&quot;:&quot;Gilman&quot;,&quot;given&quot;:&quot;S. E.&quot;,&quot;parse-names&quot;:false,&quot;dropping-particle&quot;:&quot;&quot;,&quot;non-dropping-particle&quot;:&quot;&quot;},{&quot;family&quot;:&quot;Ivany&quot;,&quot;given&quot;:&quot;C.&quot;,&quot;parse-names&quot;:false,&quot;dropping-particle&quot;:&quot;&quot;,&quot;non-dropping-particle&quot;:&quot;&quot;},{&quot;family&quot;:&quot;Lewandowski-Romps&quot;,&quot;given&quot;:&quot;L.&quot;,&quot;parse-names&quot;:false,&quot;dropping-particle&quot;:&quot;&quot;,&quot;non-dropping-particle&quot;:&quot;&quot;},{&quot;family&quot;:&quot;Millikan Bell&quot;,&quot;given&quot;:&quot;A.&quot;,&quot;parse-names&quot;:false,&quot;dropping-particle&quot;:&quot;&quot;,&quot;non-dropping-particle&quot;:&quot;&quot;},{&quot;family&quot;:&quot;Naifeh&quot;,&quot;given&quot;:&quot;J. A.&quot;,&quot;parse-names&quot;:false,&quot;dropping-particle&quot;:&quot;&quot;,&quot;non-dropping-particle&quot;:&quot;&quot;},{&quot;family&quot;:&quot;Nock&quot;,&quot;given&quot;:&quot;M. K.&quot;,&quot;parse-names&quot;:false,&quot;dropping-particle&quot;:&quot;&quot;,&quot;non-dropping-particle&quot;:&quot;&quot;},{&quot;family&quot;:&quot;Reis&quot;,&quot;given&quot;:&quot;B. Y.&quot;,&quot;parse-names&quot;:false,&quot;dropping-particle&quot;:&quot;&quot;,&quot;non-dropping-particle&quot;:&quot;&quot;},{&quot;family&quot;:&quot;Rosellini&quot;,&quot;given&quot;:&quot;A. J.&quot;,&quot;parse-names&quot;:false,&quot;dropping-particle&quot;:&quot;&quot;,&quot;non-dropping-particle&quot;:&quot;&quot;},{&quot;family&quot;:&quot;Sampson&quot;,&quot;given&quot;:&quot;N. A.&quot;,&quot;parse-names&quot;:false,&quot;dropping-particle&quot;:&quot;&quot;,&quot;non-dropping-particle&quot;:&quot;&quot;},{&quot;family&quot;:&quot;Zaslavsky&quot;,&quot;given&quot;:&quot;A. M.&quot;,&quot;parse-names&quot;:false,&quot;dropping-particle&quot;:&quot;&quot;,&quot;non-dropping-particle&quot;:&quot;&quot;},{&quot;family&quot;:&quot;Ursano&quot;,&quot;given&quot;:&quot;R. J.&quot;,&quot;parse-names&quot;:false,&quot;dropping-particle&quot;:&quot;&quot;,&quot;non-dropping-particle&quot;:&quot;&quot;}],&quot;container-title&quot;:&quot;Molecular Psychiatry&quot;,&quot;container-title-short&quot;:&quot;Mol Psychiatry&quot;,&quot;DOI&quot;:&quot;10.1038/mp.2016.110&quot;,&quot;ISSN&quot;:&quot;14765578&quot;,&quot;issued&quot;:{&quot;date-parts&quot;:[[2017]]},&quot;abstract&quot;:&quot;The 2013 US Veterans Administration/Department of Defense Clinical Practice Guidelines (VA/DoD CPG) require comprehensive suicide risk assessments for VA/DoD patients with mental disorders but provide minimal guidance on how to carry out these assessments. Given that clinician-based assessments are not known to be strong predictors of suicide, we investigated whether a precision medicine model using administrative data after outpatient mental health specialty visits could be developed to predict suicides among outpatients. We focused on male nondeployed Regular US Army soldiers because they account for the vast majority of such suicides. Four machine learning classifiers (naive Bayes, random forests, support vector regression and elastic net penalized regression) were explored. Of the Army suicides in 2004-2009, 41.5% occurred among 12.0% of soldiers seen as outpatient by mental health specialists, with risk especially high within 26 weeks of visits. An elastic net classifier with 10-14 predictors optimized sensitivity (45.6% of suicide deaths occurring after the 15% of visits with highest predicted risk). Good model stability was found for a model using 2004-2007 data to predict 2008-2009 suicides, although stability decreased in a model using 2008-2009 data to predict 2010-2012 suicides. The 5% of visits with highest risk included only 0.1% of soldiers (1047.1 suicides/100 000 person-years in the 5 weeks after the visit). This is a high enough concentration of risk to have implications for targeting preventive interventions. An even better model might be developed in the future by including the enriched information on clinician-evaluated suicide risk mandated by the VA/DoD CPG to be recorded.&quot;,&quot;issue&quot;:&quot;4&quot;,&quot;volume&quot;:&quot;22&quot;},&quot;isTemporary&quot;:false}]},{&quot;citationID&quot;:&quot;MENDELEY_CITATION_b14934ba-dd91-4689-8743-959bdd15b07c&quot;,&quot;properties&quot;:{&quot;noteIndex&quot;:0},&quot;isEdited&quot;:false,&quot;manualOverride&quot;:{&quot;isManuallyOverridden&quot;:false,&quot;citeprocText&quot;:&quot;[40]&quot;,&quot;manualOverrideText&quot;:&quot;&quot;},&quot;citationTag&quot;:&quot;MENDELEY_CITATION_v3_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&quot;,&quot;citationItems&quot;:[{&quot;id&quot;:&quot;630348d0-c0d5-36e5-8146-5a3dc2fa0721&quot;,&quot;itemData&quot;:{&quot;type&quot;:&quot;article-journal&quot;,&quot;id&quot;:&quot;630348d0-c0d5-36e5-8146-5a3dc2fa0721&quot;,&quot;title&quot;:&quot;Validating machine learning algorithms for twitter data against established measures of suicidality&quot;,&quot;author&quot;:[{&quot;family&quot;:&quot;Braithwaite&quot;,&quot;given&quot;:&quot;Scott R.&quot;,&quot;parse-names&quot;:false,&quot;dropping-particle&quot;:&quot;&quot;,&quot;non-dropping-particle&quot;:&quot;&quot;},{&quot;family&quot;:&quot;Giraud-Carrier&quot;,&quot;given&quot;:&quot;Christophe&quot;,&quot;parse-names&quot;:false,&quot;dropping-particle&quot;:&quot;&quot;,&quot;non-dropping-particle&quot;:&quot;&quot;},{&quot;family&quot;:&quot;West&quot;,&quot;given&quot;:&quot;Josh&quot;,&quot;parse-names&quot;:false,&quot;dropping-particle&quot;:&quot;&quot;,&quot;non-dropping-particle&quot;:&quot;&quot;},{&quot;family&quot;:&quot;Barnes&quot;,&quot;given&quot;:&quot;Michael D.&quot;,&quot;parse-names&quot;:false,&quot;dropping-particle&quot;:&quot;&quot;,&quot;non-dropping-particle&quot;:&quot;&quot;},{&quot;family&quot;:&quot;Hanson&quot;,&quot;given&quot;:&quot;Carl Lee&quot;,&quot;parse-names&quot;:false,&quot;dropping-particle&quot;:&quot;&quot;,&quot;non-dropping-particle&quot;:&quot;&quot;}],&quot;container-title&quot;:&quot;JMIR Mental Health&quot;,&quot;container-title-short&quot;:&quot;JMIR Ment Health&quot;,&quot;DOI&quot;:&quot;10.2196/mental.4822&quot;,&quot;ISSN&quot;:&quot;23687959&quot;,&quot;issued&quot;:{&quot;date-parts&quot;:[[2016]]},&quot;abstract&quot;:&quot;Background: One of the leading causes of death in the United States (US) is suicide and new methods of assessment are needed to track its risk in real time. Objective: Our objective is to validate the use of machine learning algorithms for Twitter data against empirically validated measures of suicidality in the US population. Methods: Using a machine learning algorithm, the Twitter feeds of 135 Mechanical Turk (MTurk) participants were compared with validated, self-report measures of suicide risk. Results: Our findings show that people who are at high suicidal risk can be easily differentiated from those who are not by machine learning algorithms, which accurately identify the clinically significant suicidal rate in 92% of cases (sensitivity: 53%, specificity: 97%, positive predictive value: 75%, negative predictive value: 93%). Conclusions: Machine learning algorithms are efficient in differentiating people who are at a suicidal risk from those who are not. Evidence for suicidality can be measured in nonclinical populations using social media data.&quot;,&quot;issue&quot;:&quot;2&quot;,&quot;volume&quot;:&quot;3&quot;},&quot;isTemporary&quot;:false}]},{&quot;citationID&quot;:&quot;MENDELEY_CITATION_160622f2-6da8-4cc6-b8f3-498785820d38&quot;,&quot;properties&quot;:{&quot;noteIndex&quot;:0},&quot;isEdited&quot;:false,&quot;manualOverride&quot;:{&quot;isManuallyOverridden&quot;:false,&quot;citeprocText&quot;:&quot;[41]&quot;,&quot;manualOverrideText&quot;:&quot;&quot;},&quot;citationTag&quot;:&quot;MENDELEY_CITATION_v3_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&quot;,&quot;citationItems&quot;:[{&quot;id&quot;:&quot;085cd0e4-c9d2-3b12-897a-b59ed83e2f56&quot;,&quot;itemData&quot;:{&quot;type&quot;:&quot;article-journal&quot;,&quot;id&quot;:&quot;085cd0e4-c9d2-3b12-897a-b59ed83e2f56&quot;,&quot;title&quot;:&quot;Data-Driven Identification of Unusual Prescribing Behavior: Analysis and Use of an Interactive Data Tool Using 6 Months of Primary Care Data From 6500 Practices in England&quot;,&quot;author&quot;:[{&quot;family&quot;:&quot;Hopcroft&quot;,&quot;given&quot;:&quot;Lisa E.M.&quot;,&quot;parse-names&quot;:false,&quot;dropping-particle&quot;:&quot;&quot;,&quot;non-dropping-particle&quot;:&quot;&quot;},{&quot;family&quot;:&quot;Massey&quot;,&quot;given&quot;:&quot;Jon&quot;,&quot;parse-names&quot;:false,&quot;dropping-particle&quot;:&quot;&quot;,&quot;non-dropping-particle&quot;:&quot;&quot;},{&quot;family&quot;:&quot;Curtis&quot;,&quot;given&quot;:&quot;Helen J.&quot;,&quot;parse-names&quot;:false,&quot;dropping-particle&quot;:&quot;&quot;,&quot;non-dropping-particle&quot;:&quot;&quot;},{&quot;family&quot;:&quot;MacKenna&quot;,&quot;given&quot;:&quot;Brian&quot;,&quot;parse-names&quot;:false,&quot;dropping-particle&quot;:&quot;&quot;,&quot;non-dropping-particle&quot;:&quot;&quot;},{&quot;family&quot;:&quot;Croker&quot;,&quot;given&quot;:&quot;Richard&quot;,&quot;parse-names&quot;:false,&quot;dropping-particle&quot;:&quot;&quot;,&quot;non-dropping-particle&quot;:&quot;&quot;},{&quot;family&quot;:&quot;Brown&quot;,&quot;given&quot;:&quot;Andrew D.&quot;,&quot;parse-names&quot;:false,&quot;dropping-particle&quot;:&quot;&quot;,&quot;non-dropping-particle&quot;:&quot;&quot;},{&quot;family&quot;:&quot;O'Dwyer&quot;,&quot;given&quot;:&quot;Thomas&quot;,&quot;parse-names&quot;:false,&quot;dropping-particle&quot;:&quot;&quot;,&quot;non-dropping-particle&quot;:&quot;&quot;},{&quot;family&quot;:&quot;MacDonald&quot;,&quot;given&quot;:&quot;Orla&quot;,&quot;parse-names&quot;:false,&quot;dropping-particle&quot;:&quot;&quot;,&quot;non-dropping-particle&quot;:&quot;&quot;},{&quot;family&quot;:&quot;Evans&quot;,&quot;given&quot;:&quot;David&quot;,&quot;parse-names&quot;:false,&quot;dropping-particle&quot;:&quot;&quot;,&quot;non-dropping-particle&quot;:&quot;&quot;},{&quot;family&quot;:&quot;Inglesby&quot;,&quot;given&quot;:&quot;Peter&quot;,&quot;parse-names&quot;:false,&quot;dropping-particle&quot;:&quot;&quot;,&quot;non-dropping-particle&quot;:&quot;&quot;},{&quot;family&quot;:&quot;Bacon&quot;,&quot;given&quot;:&quot;Sebastian C.J.&quot;,&quot;parse-names&quot;:false,&quot;dropping-particle&quot;:&quot;&quot;,&quot;non-dropping-particle&quot;:&quot;&quot;},{&quot;family&quot;:&quot;Goldacre&quot;,&quot;given&quot;:&quot;Ben&quot;,&quot;parse-names&quot;:false,&quot;dropping-particle&quot;:&quot;&quot;,&quot;non-dropping-particle&quot;:&quot;&quot;},{&quot;family&quot;:&quot;Walker&quot;,&quot;given&quot;:&quot;Alex J.&quot;,&quot;parse-names&quot;:false,&quot;dropping-particle&quot;:&quot;&quot;,&quot;non-dropping-particle&quot;:&quot;&quot;}],&quot;container-title&quot;:&quot;JMIR Medical Informatics&quot;,&quot;container-title-short&quot;:&quot;JMIR Med Inform&quot;,&quot;DOI&quot;:&quot;10.2196/44237&quot;,&quot;ISSN&quot;:&quot;22919694&quot;,&quot;issued&quot;:{&quot;date-parts&quot;:[[2023]]},&quot;abstract&quot;:&quot;Background: Approaches to addressing unwarranted variation in health care service delivery have traditionally relied on the prospective identification of activities and outcomes, based on a hypothesis, with subsequent reporting against defined measures. Practice-level prescribing data in England are made publicly available by the National Health Service (NHS) Business Services Authority for all general practices. There is an opportunity to adopt a more data-driven approach to capture variability and identify outliers by applying hypothesis-free, data-driven algorithms to national data sets. Objective: This study aimed to develop and apply a hypothesis-free algorithm to identify unusual prescribing behavior in primary care data at multiple administrative levels in the NHS in England and to visualize these results using organization-specific interactive dashboards, thereby demonstrating proof of concept for prioritization approaches. Methods: Here we report a new data-driven approach to quantify how \&quot;unusual\&quot;the prescribing rates of a particular chemical within an organization are as compared to peer organizations, over a period of 6 months (June-December 2021). This is followed by a ranking to identify which chemicals are the most notable outliers in each organization. These outlying chemicals are calculated for all practices, primary care networks, clinical commissioning groups, and sustainability and transformation partnerships in England. Our results are presented via organization-specific interactive dashboards, the iterative development of which has been informed by user feedback. Results: We developed interactive dashboards for every practice (n=6476) in England, highlighting the unusual prescribing of 2369 chemicals (dashboards are also provided for 42 sustainability and transformation partnerships, 106 clinical commissioning groups, and 1257 primary care networks). User feedback and internal review of case studies demonstrate that our methodology identifies prescribing behavior that sometimes warrants further investigation or is a known issue. Conclusions: Data-driven approaches have the potential to overcome existing biases with regard to the planning and execution of audits, interventions, and policy making within NHS organizations, potentially revealing new targets for improved health care service delivery. We present our dashboards as a proof of concept for generating candidate lists to aid expert users in their interpretation of prescribing data and prioritize further investigations and qualitative research in terms of potential targets for improved performance.&quot;,&quot;volume&quot;:&quot;11&quot;},&quot;isTemporary&quot;:false}]}]"/>
    <we:property name="MENDELEY_CITATIONS_STYLE" value="{&quot;id&quot;:&quot;https://www.zotero.org/styles/ieee&quot;,&quot;title&quot;:&quot;IEEE&quot;,&quot;format&quot;:&quot;numeric&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951C56BC-162B-4C24-A18A-7004AD9ABE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69</Pages>
  <Words>14088</Words>
  <Characters>80302</Characters>
  <Application>Microsoft Office Word</Application>
  <DocSecurity>0</DocSecurity>
  <Lines>669</Lines>
  <Paragraphs>188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Aaron David</dc:creator>
  <cp:keywords/>
  <dc:description/>
  <cp:lastModifiedBy>Aaron David</cp:lastModifiedBy>
  <cp:revision>2</cp:revision>
  <dcterms:created xsi:type="dcterms:W3CDTF">2024-08-28T13:24:00Z</dcterms:created>
  <dcterms:modified xsi:type="dcterms:W3CDTF">2024-08-28T13:24:00Z</dcterms:modified>
</cp:coreProperties>
</file>