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44D822" w14:textId="5FB2FCF5" w:rsidR="00E8307D" w:rsidRPr="0037759A" w:rsidRDefault="006B01BF" w:rsidP="00A72732">
      <w:pPr>
        <w:jc w:val="center"/>
        <w:rPr>
          <w:rFonts w:ascii="Arial" w:hAnsi="Arial" w:cs="Arial"/>
          <w:b/>
          <w:bCs/>
          <w:sz w:val="28"/>
          <w:szCs w:val="28"/>
          <w:u w:val="single"/>
        </w:rPr>
      </w:pPr>
      <w:r w:rsidRPr="0037759A">
        <w:rPr>
          <w:rFonts w:ascii="Arial" w:hAnsi="Arial" w:cs="Arial"/>
          <w:b/>
          <w:bCs/>
          <w:sz w:val="28"/>
          <w:szCs w:val="28"/>
          <w:u w:val="single"/>
        </w:rPr>
        <w:t>Is there effective support for children with additional needs in the early years sector?</w:t>
      </w:r>
    </w:p>
    <w:p w14:paraId="5F5D9D36" w14:textId="77777777" w:rsidR="00B75E43" w:rsidRDefault="00B75E43" w:rsidP="006B01BF">
      <w:pPr>
        <w:rPr>
          <w:rFonts w:ascii="Arial" w:hAnsi="Arial" w:cs="Arial"/>
          <w:u w:val="single"/>
        </w:rPr>
      </w:pPr>
    </w:p>
    <w:p w14:paraId="5AD950F8" w14:textId="256519B4" w:rsidR="00B75E43" w:rsidRDefault="00B75E43" w:rsidP="006B01BF">
      <w:pPr>
        <w:rPr>
          <w:rFonts w:ascii="Arial" w:hAnsi="Arial" w:cs="Arial"/>
          <w:b/>
          <w:bCs/>
          <w:u w:val="single"/>
        </w:rPr>
      </w:pPr>
      <w:r w:rsidRPr="00A842F0">
        <w:rPr>
          <w:rFonts w:ascii="Arial" w:hAnsi="Arial" w:cs="Arial"/>
          <w:b/>
          <w:bCs/>
          <w:u w:val="single"/>
        </w:rPr>
        <w:t>Contents</w:t>
      </w:r>
    </w:p>
    <w:p w14:paraId="50D87331" w14:textId="5626686D" w:rsidR="0037759A" w:rsidRDefault="00D57FA6" w:rsidP="00390508">
      <w:pPr>
        <w:pStyle w:val="ListParagraph"/>
        <w:numPr>
          <w:ilvl w:val="0"/>
          <w:numId w:val="2"/>
        </w:numPr>
        <w:rPr>
          <w:rFonts w:ascii="Arial" w:hAnsi="Arial" w:cs="Arial"/>
        </w:rPr>
      </w:pPr>
      <w:r>
        <w:rPr>
          <w:rFonts w:ascii="Arial" w:hAnsi="Arial" w:cs="Arial"/>
        </w:rPr>
        <w:t xml:space="preserve">Rationale: Page 2 – 4 </w:t>
      </w:r>
    </w:p>
    <w:p w14:paraId="6008FC36" w14:textId="533EBDD5" w:rsidR="00390508" w:rsidRDefault="00FA51C7" w:rsidP="00390508">
      <w:pPr>
        <w:pStyle w:val="ListParagraph"/>
        <w:numPr>
          <w:ilvl w:val="0"/>
          <w:numId w:val="2"/>
        </w:numPr>
        <w:rPr>
          <w:rFonts w:ascii="Arial" w:hAnsi="Arial" w:cs="Arial"/>
        </w:rPr>
      </w:pPr>
      <w:r>
        <w:rPr>
          <w:rFonts w:ascii="Arial" w:hAnsi="Arial" w:cs="Arial"/>
        </w:rPr>
        <w:t>Method</w:t>
      </w:r>
      <w:r w:rsidR="001960AD">
        <w:rPr>
          <w:rFonts w:ascii="Arial" w:hAnsi="Arial" w:cs="Arial"/>
        </w:rPr>
        <w:t xml:space="preserve">ological Considerations: Page 5 </w:t>
      </w:r>
      <w:r w:rsidR="00032969">
        <w:rPr>
          <w:rFonts w:ascii="Arial" w:hAnsi="Arial" w:cs="Arial"/>
        </w:rPr>
        <w:t>–</w:t>
      </w:r>
      <w:r w:rsidR="001960AD">
        <w:rPr>
          <w:rFonts w:ascii="Arial" w:hAnsi="Arial" w:cs="Arial"/>
        </w:rPr>
        <w:t xml:space="preserve"> </w:t>
      </w:r>
      <w:r w:rsidR="00032969">
        <w:rPr>
          <w:rFonts w:ascii="Arial" w:hAnsi="Arial" w:cs="Arial"/>
        </w:rPr>
        <w:t>7</w:t>
      </w:r>
    </w:p>
    <w:p w14:paraId="3DB4A6D7" w14:textId="3A44FFCE" w:rsidR="00032969" w:rsidRDefault="00032969" w:rsidP="00390508">
      <w:pPr>
        <w:pStyle w:val="ListParagraph"/>
        <w:numPr>
          <w:ilvl w:val="0"/>
          <w:numId w:val="2"/>
        </w:numPr>
        <w:rPr>
          <w:rFonts w:ascii="Arial" w:hAnsi="Arial" w:cs="Arial"/>
        </w:rPr>
      </w:pPr>
      <w:r>
        <w:rPr>
          <w:rFonts w:ascii="Arial" w:hAnsi="Arial" w:cs="Arial"/>
        </w:rPr>
        <w:t xml:space="preserve">Ethical Considerations: Page 8 </w:t>
      </w:r>
      <w:r w:rsidR="00556B83">
        <w:rPr>
          <w:rFonts w:ascii="Arial" w:hAnsi="Arial" w:cs="Arial"/>
        </w:rPr>
        <w:t>–</w:t>
      </w:r>
      <w:r>
        <w:rPr>
          <w:rFonts w:ascii="Arial" w:hAnsi="Arial" w:cs="Arial"/>
        </w:rPr>
        <w:t xml:space="preserve"> </w:t>
      </w:r>
      <w:r w:rsidR="00556B83">
        <w:rPr>
          <w:rFonts w:ascii="Arial" w:hAnsi="Arial" w:cs="Arial"/>
        </w:rPr>
        <w:t>11</w:t>
      </w:r>
    </w:p>
    <w:p w14:paraId="51F02549" w14:textId="7E585ECB" w:rsidR="00556B83" w:rsidRDefault="00556B83" w:rsidP="00390508">
      <w:pPr>
        <w:pStyle w:val="ListParagraph"/>
        <w:numPr>
          <w:ilvl w:val="0"/>
          <w:numId w:val="2"/>
        </w:numPr>
        <w:rPr>
          <w:rFonts w:ascii="Arial" w:hAnsi="Arial" w:cs="Arial"/>
        </w:rPr>
      </w:pPr>
      <w:r>
        <w:rPr>
          <w:rFonts w:ascii="Arial" w:hAnsi="Arial" w:cs="Arial"/>
        </w:rPr>
        <w:t>Reference List: Page 12 – 13</w:t>
      </w:r>
    </w:p>
    <w:p w14:paraId="06CAC482" w14:textId="77777777" w:rsidR="00556B83" w:rsidRDefault="00556B83" w:rsidP="00556B83">
      <w:pPr>
        <w:rPr>
          <w:rFonts w:ascii="Arial" w:hAnsi="Arial" w:cs="Arial"/>
        </w:rPr>
      </w:pPr>
    </w:p>
    <w:p w14:paraId="5FEED672" w14:textId="1864A67C" w:rsidR="00556B83" w:rsidRPr="00556B83" w:rsidRDefault="00556B83" w:rsidP="00556B83">
      <w:pPr>
        <w:rPr>
          <w:rFonts w:ascii="Arial" w:hAnsi="Arial" w:cs="Arial"/>
        </w:rPr>
      </w:pPr>
      <w:r>
        <w:rPr>
          <w:rFonts w:ascii="Arial" w:hAnsi="Arial" w:cs="Arial"/>
        </w:rPr>
        <w:t xml:space="preserve">I have not used any AI. </w:t>
      </w:r>
    </w:p>
    <w:p w14:paraId="3E8F2C70" w14:textId="57FFD842" w:rsidR="00507ECC" w:rsidRDefault="00507ECC" w:rsidP="00B75E43">
      <w:pPr>
        <w:rPr>
          <w:rFonts w:ascii="Arial" w:hAnsi="Arial" w:cs="Arial"/>
        </w:rPr>
      </w:pPr>
    </w:p>
    <w:p w14:paraId="0D182E7A" w14:textId="77777777" w:rsidR="00507ECC" w:rsidRDefault="00507ECC">
      <w:pPr>
        <w:rPr>
          <w:rFonts w:ascii="Arial" w:hAnsi="Arial" w:cs="Arial"/>
        </w:rPr>
      </w:pPr>
      <w:r>
        <w:rPr>
          <w:rFonts w:ascii="Arial" w:hAnsi="Arial" w:cs="Arial"/>
        </w:rPr>
        <w:br w:type="page"/>
      </w:r>
    </w:p>
    <w:p w14:paraId="73BBB145" w14:textId="77777777" w:rsidR="00507ECC" w:rsidRPr="0037759A" w:rsidRDefault="00507ECC" w:rsidP="00507ECC">
      <w:pPr>
        <w:jc w:val="center"/>
        <w:rPr>
          <w:rFonts w:ascii="Arial" w:hAnsi="Arial" w:cs="Arial"/>
          <w:b/>
          <w:bCs/>
          <w:sz w:val="28"/>
          <w:szCs w:val="28"/>
          <w:u w:val="single"/>
        </w:rPr>
      </w:pPr>
      <w:r w:rsidRPr="0037759A">
        <w:rPr>
          <w:rFonts w:ascii="Arial" w:hAnsi="Arial" w:cs="Arial"/>
          <w:b/>
          <w:bCs/>
          <w:sz w:val="28"/>
          <w:szCs w:val="28"/>
          <w:u w:val="single"/>
        </w:rPr>
        <w:lastRenderedPageBreak/>
        <w:t>Is there effective support for children with additional needs in the early years sector?</w:t>
      </w:r>
    </w:p>
    <w:p w14:paraId="0C48AAA4" w14:textId="51EBBFD1" w:rsidR="00A842F0" w:rsidRPr="00A842F0" w:rsidRDefault="00A842F0" w:rsidP="00A842F0">
      <w:pPr>
        <w:rPr>
          <w:rFonts w:ascii="Arial" w:hAnsi="Arial" w:cs="Arial"/>
          <w:b/>
          <w:bCs/>
        </w:rPr>
      </w:pPr>
      <w:r>
        <w:rPr>
          <w:rFonts w:ascii="Arial" w:hAnsi="Arial" w:cs="Arial"/>
          <w:b/>
          <w:bCs/>
        </w:rPr>
        <w:t>Rationale</w:t>
      </w:r>
    </w:p>
    <w:p w14:paraId="21C41DF8" w14:textId="219776ED" w:rsidR="00F15034" w:rsidRDefault="00B31DC7" w:rsidP="00507ECC">
      <w:pPr>
        <w:spacing w:line="360" w:lineRule="auto"/>
        <w:rPr>
          <w:rFonts w:ascii="Arial" w:hAnsi="Arial" w:cs="Arial"/>
        </w:rPr>
      </w:pPr>
      <w:r>
        <w:rPr>
          <w:rFonts w:ascii="Arial" w:hAnsi="Arial" w:cs="Arial"/>
        </w:rPr>
        <w:t>All children</w:t>
      </w:r>
      <w:r w:rsidR="00090D61">
        <w:rPr>
          <w:rFonts w:ascii="Arial" w:hAnsi="Arial" w:cs="Arial"/>
        </w:rPr>
        <w:t xml:space="preserve"> are entitled to </w:t>
      </w:r>
      <w:r w:rsidR="009D2C20">
        <w:rPr>
          <w:rFonts w:ascii="Arial" w:hAnsi="Arial" w:cs="Arial"/>
        </w:rPr>
        <w:t xml:space="preserve">a </w:t>
      </w:r>
      <w:r w:rsidR="00A842F0">
        <w:rPr>
          <w:rFonts w:ascii="Arial" w:hAnsi="Arial" w:cs="Arial"/>
        </w:rPr>
        <w:t>high-quality</w:t>
      </w:r>
      <w:r w:rsidR="009D2C20">
        <w:rPr>
          <w:rFonts w:ascii="Arial" w:hAnsi="Arial" w:cs="Arial"/>
        </w:rPr>
        <w:t xml:space="preserve"> </w:t>
      </w:r>
      <w:r w:rsidR="00807ED5">
        <w:rPr>
          <w:rFonts w:ascii="Arial" w:hAnsi="Arial" w:cs="Arial"/>
        </w:rPr>
        <w:t xml:space="preserve">education </w:t>
      </w:r>
      <w:r w:rsidR="00D90259">
        <w:rPr>
          <w:rFonts w:ascii="Arial" w:hAnsi="Arial" w:cs="Arial"/>
        </w:rPr>
        <w:t xml:space="preserve">that promotes high standards, is appropriate to their needs </w:t>
      </w:r>
      <w:r w:rsidR="009C472D">
        <w:rPr>
          <w:rFonts w:ascii="Arial" w:hAnsi="Arial" w:cs="Arial"/>
        </w:rPr>
        <w:t xml:space="preserve">and helps them to achieve their best possible outcomes and fulfil their potential. </w:t>
      </w:r>
      <w:r w:rsidR="00813134">
        <w:rPr>
          <w:rFonts w:ascii="Arial" w:hAnsi="Arial" w:cs="Arial"/>
        </w:rPr>
        <w:t xml:space="preserve">An Early Years Practitioners role is </w:t>
      </w:r>
      <w:r w:rsidR="00CC114A">
        <w:rPr>
          <w:rFonts w:ascii="Arial" w:hAnsi="Arial" w:cs="Arial"/>
        </w:rPr>
        <w:t xml:space="preserve">especially important as it is likely to be the </w:t>
      </w:r>
      <w:r w:rsidR="00047421">
        <w:rPr>
          <w:rFonts w:ascii="Arial" w:hAnsi="Arial" w:cs="Arial"/>
        </w:rPr>
        <w:t>child’s</w:t>
      </w:r>
      <w:r w:rsidR="00164061">
        <w:rPr>
          <w:rFonts w:ascii="Arial" w:hAnsi="Arial" w:cs="Arial"/>
        </w:rPr>
        <w:t xml:space="preserve"> first experience of education outside of their home. </w:t>
      </w:r>
      <w:r w:rsidR="0076124F">
        <w:rPr>
          <w:rFonts w:ascii="Arial" w:hAnsi="Arial" w:cs="Arial"/>
        </w:rPr>
        <w:t>It should be a positive, safe and inclusive experience for every child</w:t>
      </w:r>
      <w:r w:rsidR="00260B02">
        <w:rPr>
          <w:rFonts w:ascii="Arial" w:hAnsi="Arial" w:cs="Arial"/>
        </w:rPr>
        <w:t xml:space="preserve"> (Department for Education</w:t>
      </w:r>
      <w:r w:rsidR="00DD66C9">
        <w:rPr>
          <w:rFonts w:ascii="Arial" w:hAnsi="Arial" w:cs="Arial"/>
        </w:rPr>
        <w:t xml:space="preserve">, </w:t>
      </w:r>
      <w:r w:rsidR="00260B02">
        <w:rPr>
          <w:rFonts w:ascii="Arial" w:hAnsi="Arial" w:cs="Arial"/>
        </w:rPr>
        <w:t xml:space="preserve">2021). </w:t>
      </w:r>
    </w:p>
    <w:p w14:paraId="51E4767A" w14:textId="250FE141" w:rsidR="00BA6C0C" w:rsidRDefault="00BA6C0C" w:rsidP="00507ECC">
      <w:pPr>
        <w:spacing w:line="360" w:lineRule="auto"/>
        <w:rPr>
          <w:rFonts w:ascii="Arial" w:hAnsi="Arial" w:cs="Arial"/>
        </w:rPr>
      </w:pPr>
      <w:r>
        <w:rPr>
          <w:rFonts w:ascii="Arial" w:hAnsi="Arial" w:cs="Arial"/>
        </w:rPr>
        <w:t xml:space="preserve">A lack of support for children with neurodevelopmental needs due to </w:t>
      </w:r>
      <w:r w:rsidR="00D971F4">
        <w:rPr>
          <w:rFonts w:ascii="Arial" w:hAnsi="Arial" w:cs="Arial"/>
        </w:rPr>
        <w:t>insufficient</w:t>
      </w:r>
      <w:r>
        <w:rPr>
          <w:rFonts w:ascii="Arial" w:hAnsi="Arial" w:cs="Arial"/>
        </w:rPr>
        <w:t xml:space="preserve"> staff </w:t>
      </w:r>
      <w:r w:rsidR="00D971F4">
        <w:rPr>
          <w:rFonts w:ascii="Arial" w:hAnsi="Arial" w:cs="Arial"/>
        </w:rPr>
        <w:t xml:space="preserve">training, limited resources </w:t>
      </w:r>
      <w:r w:rsidR="0060247B">
        <w:rPr>
          <w:rFonts w:ascii="Arial" w:hAnsi="Arial" w:cs="Arial"/>
        </w:rPr>
        <w:t>and unequal opportunities can lead to children and young people feeling isolated and singled out.</w:t>
      </w:r>
      <w:r w:rsidR="006C1C38">
        <w:rPr>
          <w:rFonts w:ascii="Arial" w:hAnsi="Arial" w:cs="Arial"/>
        </w:rPr>
        <w:t xml:space="preserve"> Exclusion from particular aspects of education can lead to children and parents feeling frustrated and can have a negative impact on children</w:t>
      </w:r>
      <w:r w:rsidR="00991037">
        <w:rPr>
          <w:rFonts w:ascii="Arial" w:hAnsi="Arial" w:cs="Arial"/>
        </w:rPr>
        <w:t>’s</w:t>
      </w:r>
      <w:r w:rsidR="006C1C38">
        <w:rPr>
          <w:rFonts w:ascii="Arial" w:hAnsi="Arial" w:cs="Arial"/>
        </w:rPr>
        <w:t xml:space="preserve"> mental well-being.</w:t>
      </w:r>
    </w:p>
    <w:p w14:paraId="5A58D381" w14:textId="275A9DE9" w:rsidR="00F15034" w:rsidRDefault="00471AED" w:rsidP="00507ECC">
      <w:pPr>
        <w:spacing w:line="360" w:lineRule="auto"/>
        <w:rPr>
          <w:rFonts w:ascii="Arial" w:hAnsi="Arial" w:cs="Arial"/>
        </w:rPr>
      </w:pPr>
      <w:r>
        <w:rPr>
          <w:rFonts w:ascii="Arial" w:hAnsi="Arial" w:cs="Arial"/>
        </w:rPr>
        <w:t xml:space="preserve"> </w:t>
      </w:r>
      <w:r w:rsidR="00615B04">
        <w:rPr>
          <w:rFonts w:ascii="Arial" w:hAnsi="Arial" w:cs="Arial"/>
        </w:rPr>
        <w:t xml:space="preserve">According to a report written by </w:t>
      </w:r>
      <w:r w:rsidR="00991037">
        <w:rPr>
          <w:rFonts w:ascii="Arial" w:hAnsi="Arial" w:cs="Arial"/>
        </w:rPr>
        <w:t>Wales</w:t>
      </w:r>
      <w:r w:rsidR="00615B04">
        <w:rPr>
          <w:rFonts w:ascii="Arial" w:hAnsi="Arial" w:cs="Arial"/>
        </w:rPr>
        <w:t xml:space="preserve"> </w:t>
      </w:r>
      <w:r w:rsidR="0082098E">
        <w:rPr>
          <w:rFonts w:ascii="Arial" w:hAnsi="Arial" w:cs="Arial"/>
        </w:rPr>
        <w:t>Children’s</w:t>
      </w:r>
      <w:r w:rsidR="00615B04">
        <w:rPr>
          <w:rFonts w:ascii="Arial" w:hAnsi="Arial" w:cs="Arial"/>
        </w:rPr>
        <w:t xml:space="preserve"> </w:t>
      </w:r>
      <w:r w:rsidR="0082098E">
        <w:rPr>
          <w:rFonts w:ascii="Arial" w:hAnsi="Arial" w:cs="Arial"/>
        </w:rPr>
        <w:t>Commissioner</w:t>
      </w:r>
      <w:r w:rsidR="00615B04">
        <w:rPr>
          <w:rFonts w:ascii="Arial" w:hAnsi="Arial" w:cs="Arial"/>
        </w:rPr>
        <w:t xml:space="preserve"> (2024) </w:t>
      </w:r>
      <w:r w:rsidR="00991037">
        <w:rPr>
          <w:rFonts w:ascii="Arial" w:hAnsi="Arial" w:cs="Arial"/>
        </w:rPr>
        <w:t xml:space="preserve">with </w:t>
      </w:r>
      <w:r w:rsidR="00615B04">
        <w:rPr>
          <w:rFonts w:ascii="Arial" w:hAnsi="Arial" w:cs="Arial"/>
        </w:rPr>
        <w:t xml:space="preserve">better integration between health, education and social care, more </w:t>
      </w:r>
      <w:r w:rsidR="0082098E">
        <w:rPr>
          <w:rFonts w:ascii="Arial" w:hAnsi="Arial" w:cs="Arial"/>
        </w:rPr>
        <w:t>children’s</w:t>
      </w:r>
      <w:r w:rsidR="00615B04">
        <w:rPr>
          <w:rFonts w:ascii="Arial" w:hAnsi="Arial" w:cs="Arial"/>
        </w:rPr>
        <w:t xml:space="preserve"> needs could be identified and supported without families having to seek diagnosis. While all children with neurodivergence are suffering, </w:t>
      </w:r>
      <w:r w:rsidR="0082098E">
        <w:rPr>
          <w:rFonts w:ascii="Arial" w:hAnsi="Arial" w:cs="Arial"/>
        </w:rPr>
        <w:t>it’s</w:t>
      </w:r>
      <w:r w:rsidR="00615B04">
        <w:rPr>
          <w:rFonts w:ascii="Arial" w:hAnsi="Arial" w:cs="Arial"/>
        </w:rPr>
        <w:t xml:space="preserve"> the most disadvantaged children who are disproportionately impacted. These children do not have the option of accessing private assessments and therapy. In failing to support these children we are in fact robbing them of their childhood and their potential</w:t>
      </w:r>
      <w:r w:rsidR="002F25AA">
        <w:rPr>
          <w:rFonts w:ascii="Arial" w:hAnsi="Arial" w:cs="Arial"/>
        </w:rPr>
        <w:t>.</w:t>
      </w:r>
    </w:p>
    <w:p w14:paraId="52778074" w14:textId="0032D026" w:rsidR="00F15034" w:rsidRDefault="00F15034" w:rsidP="00507ECC">
      <w:pPr>
        <w:spacing w:line="360" w:lineRule="auto"/>
        <w:rPr>
          <w:rFonts w:ascii="Arial" w:hAnsi="Arial" w:cs="Arial"/>
        </w:rPr>
      </w:pPr>
      <w:r>
        <w:rPr>
          <w:rFonts w:ascii="Arial" w:hAnsi="Arial" w:cs="Arial"/>
        </w:rPr>
        <w:t xml:space="preserve">Research </w:t>
      </w:r>
      <w:r w:rsidR="00342464">
        <w:rPr>
          <w:rFonts w:ascii="Arial" w:hAnsi="Arial" w:cs="Arial"/>
        </w:rPr>
        <w:t>also shows that children who received a lack of support for their neurodevelopmental needs or a late diagnosis are at a higher level of risk of having mental and social difficulties throughout adolescence and adulthood (PubMed</w:t>
      </w:r>
      <w:r w:rsidR="00DD66C9">
        <w:rPr>
          <w:rFonts w:ascii="Arial" w:hAnsi="Arial" w:cs="Arial"/>
        </w:rPr>
        <w:t xml:space="preserve">, </w:t>
      </w:r>
      <w:r w:rsidR="00342464">
        <w:rPr>
          <w:rFonts w:ascii="Arial" w:hAnsi="Arial" w:cs="Arial"/>
        </w:rPr>
        <w:t>2022).</w:t>
      </w:r>
      <w:r w:rsidR="007959BD">
        <w:rPr>
          <w:rFonts w:ascii="Arial" w:hAnsi="Arial" w:cs="Arial"/>
        </w:rPr>
        <w:t xml:space="preserve"> The impact of this inequity can be lifelong, it effects employment aspects, income and social mobility as well as the individual persons mental health and well-being. The process to having additional learning needs met, acknowledged and recognised can be </w:t>
      </w:r>
      <w:r w:rsidR="008527E0">
        <w:rPr>
          <w:rFonts w:ascii="Arial" w:hAnsi="Arial" w:cs="Arial"/>
        </w:rPr>
        <w:t>exhausting</w:t>
      </w:r>
      <w:r w:rsidR="007959BD">
        <w:rPr>
          <w:rFonts w:ascii="Arial" w:hAnsi="Arial" w:cs="Arial"/>
        </w:rPr>
        <w:t xml:space="preserve">, frustrating and </w:t>
      </w:r>
      <w:r w:rsidR="008527E0">
        <w:rPr>
          <w:rFonts w:ascii="Arial" w:hAnsi="Arial" w:cs="Arial"/>
        </w:rPr>
        <w:t>unnecessary</w:t>
      </w:r>
      <w:r w:rsidR="007959BD">
        <w:rPr>
          <w:rFonts w:ascii="Arial" w:hAnsi="Arial" w:cs="Arial"/>
        </w:rPr>
        <w:t xml:space="preserve"> and can cause unwanted stress for both the child and the parent or carer. The support they need being provided too late or not at all </w:t>
      </w:r>
      <w:r w:rsidR="00991037">
        <w:rPr>
          <w:rFonts w:ascii="Arial" w:hAnsi="Arial" w:cs="Arial"/>
        </w:rPr>
        <w:t>a</w:t>
      </w:r>
      <w:r w:rsidR="007959BD">
        <w:rPr>
          <w:rFonts w:ascii="Arial" w:hAnsi="Arial" w:cs="Arial"/>
        </w:rPr>
        <w:t>ffects the mental health of the family as a whole not just the individual child</w:t>
      </w:r>
      <w:r w:rsidR="008527E0">
        <w:rPr>
          <w:rFonts w:ascii="Arial" w:hAnsi="Arial" w:cs="Arial"/>
        </w:rPr>
        <w:t xml:space="preserve"> (</w:t>
      </w:r>
      <w:r w:rsidR="006C273B">
        <w:rPr>
          <w:rFonts w:ascii="Arial" w:hAnsi="Arial" w:cs="Arial"/>
        </w:rPr>
        <w:t>Welsh Parliament</w:t>
      </w:r>
      <w:r w:rsidR="00DD66C9">
        <w:rPr>
          <w:rFonts w:ascii="Arial" w:hAnsi="Arial" w:cs="Arial"/>
        </w:rPr>
        <w:t xml:space="preserve">, </w:t>
      </w:r>
      <w:r w:rsidR="006C273B">
        <w:rPr>
          <w:rFonts w:ascii="Arial" w:hAnsi="Arial" w:cs="Arial"/>
        </w:rPr>
        <w:t>2024).</w:t>
      </w:r>
    </w:p>
    <w:p w14:paraId="32582117" w14:textId="5DF3F0BF" w:rsidR="006C273B" w:rsidRDefault="004A3B01" w:rsidP="00507ECC">
      <w:pPr>
        <w:spacing w:line="360" w:lineRule="auto"/>
        <w:rPr>
          <w:rFonts w:ascii="Arial" w:hAnsi="Arial" w:cs="Arial"/>
        </w:rPr>
      </w:pPr>
      <w:r>
        <w:rPr>
          <w:rFonts w:ascii="Arial" w:hAnsi="Arial" w:cs="Arial"/>
        </w:rPr>
        <w:lastRenderedPageBreak/>
        <w:t xml:space="preserve">According to Welsh Parliament (2024) many families believe that their children would have received better support and an earlier diagnosis if they had been in a Flying Start area as there seems to be better training available for staff in settings. </w:t>
      </w:r>
      <w:proofErr w:type="spellStart"/>
      <w:r>
        <w:rPr>
          <w:rFonts w:ascii="Arial" w:hAnsi="Arial" w:cs="Arial"/>
        </w:rPr>
        <w:t>Mudiad</w:t>
      </w:r>
      <w:proofErr w:type="spellEnd"/>
      <w:r>
        <w:rPr>
          <w:rFonts w:ascii="Arial" w:hAnsi="Arial" w:cs="Arial"/>
        </w:rPr>
        <w:t xml:space="preserve"> Meithrin highlighted the differences in funding available between children in a </w:t>
      </w:r>
      <w:r w:rsidR="00991037">
        <w:rPr>
          <w:rFonts w:ascii="Arial" w:hAnsi="Arial" w:cs="Arial"/>
        </w:rPr>
        <w:t>F</w:t>
      </w:r>
      <w:r>
        <w:rPr>
          <w:rFonts w:ascii="Arial" w:hAnsi="Arial" w:cs="Arial"/>
        </w:rPr>
        <w:t xml:space="preserve">lying </w:t>
      </w:r>
      <w:r w:rsidR="00991037">
        <w:rPr>
          <w:rFonts w:ascii="Arial" w:hAnsi="Arial" w:cs="Arial"/>
        </w:rPr>
        <w:t>S</w:t>
      </w:r>
      <w:r>
        <w:rPr>
          <w:rFonts w:ascii="Arial" w:hAnsi="Arial" w:cs="Arial"/>
        </w:rPr>
        <w:t xml:space="preserve">tart area and those who are not in a report by Welsh Parliament. They cited an example of a child who professionals believed would have benefited from additional support. However, due to not being in a Flying Start area and the family being unable to pay for a nursery place, the child was unable to receive this additional support. They called for </w:t>
      </w:r>
      <w:r w:rsidR="00DE6460">
        <w:rPr>
          <w:rFonts w:ascii="Arial" w:hAnsi="Arial" w:cs="Arial"/>
        </w:rPr>
        <w:t xml:space="preserve">financial support to be available based on the </w:t>
      </w:r>
      <w:proofErr w:type="spellStart"/>
      <w:r w:rsidR="00DE6460">
        <w:rPr>
          <w:rFonts w:ascii="Arial" w:hAnsi="Arial" w:cs="Arial"/>
        </w:rPr>
        <w:t>childs</w:t>
      </w:r>
      <w:proofErr w:type="spellEnd"/>
      <w:r w:rsidR="00DE6460">
        <w:rPr>
          <w:rFonts w:ascii="Arial" w:hAnsi="Arial" w:cs="Arial"/>
        </w:rPr>
        <w:t xml:space="preserve"> needs and the settings ability to meet that need, not on parent eligibility. They also felt that more work was needed to promote and give status to the work that childcare and education practitioners do to facilitate interventions to support children at an early age. </w:t>
      </w:r>
    </w:p>
    <w:p w14:paraId="48177658" w14:textId="73E0D7EC" w:rsidR="00DE6460" w:rsidRDefault="00DE6460" w:rsidP="00507ECC">
      <w:pPr>
        <w:spacing w:line="360" w:lineRule="auto"/>
        <w:rPr>
          <w:rFonts w:ascii="Arial" w:hAnsi="Arial" w:cs="Arial"/>
        </w:rPr>
      </w:pPr>
      <w:r>
        <w:rPr>
          <w:rFonts w:ascii="Arial" w:hAnsi="Arial" w:cs="Arial"/>
        </w:rPr>
        <w:t>A key factor whether i</w:t>
      </w:r>
      <w:r w:rsidR="0085164B">
        <w:rPr>
          <w:rFonts w:ascii="Arial" w:hAnsi="Arial" w:cs="Arial"/>
        </w:rPr>
        <w:t>t is</w:t>
      </w:r>
      <w:r>
        <w:rPr>
          <w:rFonts w:ascii="Arial" w:hAnsi="Arial" w:cs="Arial"/>
        </w:rPr>
        <w:t xml:space="preserve"> in a Flying Start area or not, childcare staff having the right skills, knowledge and experience</w:t>
      </w:r>
      <w:r w:rsidR="009D2FAC">
        <w:rPr>
          <w:rFonts w:ascii="Arial" w:hAnsi="Arial" w:cs="Arial"/>
        </w:rPr>
        <w:t>. There has been an increase in childcare staff receiving additional or specialist training in supporting additional learning needs. This has increased from fifty percent of all settings in 2020, to just under sixty percent in 2023. There has also been an increase in childminders receiving this training from just over two hundred and five in 2020, to just under thirty percent in 2023 (PACEY Cymru</w:t>
      </w:r>
      <w:r w:rsidR="0041020A">
        <w:rPr>
          <w:rFonts w:ascii="Arial" w:hAnsi="Arial" w:cs="Arial"/>
        </w:rPr>
        <w:t xml:space="preserve">, </w:t>
      </w:r>
      <w:r w:rsidR="009D2FAC">
        <w:rPr>
          <w:rFonts w:ascii="Arial" w:hAnsi="Arial" w:cs="Arial"/>
        </w:rPr>
        <w:t>2023).</w:t>
      </w:r>
      <w:r w:rsidR="00D66D63">
        <w:rPr>
          <w:rFonts w:ascii="Arial" w:hAnsi="Arial" w:cs="Arial"/>
        </w:rPr>
        <w:t xml:space="preserve"> However, while eighty percent of childcare settings either had supported or were currently supporting children with different needs, less than twenty percent felt that their setting is currently fully suitable and that they are confident and prepared to welcome a child this is neurodivergent, has physical, sensory or learning disabilities into their setting in a way that will fully meet all their individual needs (Welsh Parliament</w:t>
      </w:r>
      <w:r w:rsidR="0041020A">
        <w:rPr>
          <w:rFonts w:ascii="Arial" w:hAnsi="Arial" w:cs="Arial"/>
        </w:rPr>
        <w:t>,</w:t>
      </w:r>
      <w:r w:rsidR="00D66D63">
        <w:rPr>
          <w:rFonts w:ascii="Arial" w:hAnsi="Arial" w:cs="Arial"/>
        </w:rPr>
        <w:t xml:space="preserve"> 2024).</w:t>
      </w:r>
      <w:r w:rsidR="00C912FD">
        <w:rPr>
          <w:rFonts w:ascii="Arial" w:hAnsi="Arial" w:cs="Arial"/>
        </w:rPr>
        <w:t xml:space="preserve"> More specialist guidance and support are needed to help meet the needs of individual children, rather than generalised training. While specialised guidance would benefit children with neurodevelopmental needs and the staff caring for them, there is a big gap in the ability to access funding for the training that is needed. </w:t>
      </w:r>
    </w:p>
    <w:p w14:paraId="3BC57487" w14:textId="253C8A1F" w:rsidR="00894C98" w:rsidRDefault="00894C98" w:rsidP="00507ECC">
      <w:pPr>
        <w:spacing w:line="360" w:lineRule="auto"/>
        <w:rPr>
          <w:rFonts w:ascii="Arial" w:hAnsi="Arial" w:cs="Arial"/>
        </w:rPr>
      </w:pPr>
      <w:r>
        <w:rPr>
          <w:rFonts w:ascii="Arial" w:hAnsi="Arial" w:cs="Arial"/>
        </w:rPr>
        <w:t xml:space="preserve">The National Autistic Society (2023) stated they are deeply concerned about the lack of inclusive provision across Wales, especially for children with higher supported needs. When inclusivity is at the heart of education, it drives motivation, engagement and better outcomes for the children learning within it. Education should be a space </w:t>
      </w:r>
      <w:r>
        <w:rPr>
          <w:rFonts w:ascii="Arial" w:hAnsi="Arial" w:cs="Arial"/>
        </w:rPr>
        <w:lastRenderedPageBreak/>
        <w:t xml:space="preserve">where all learners feel supported and valued and not singled out for their individual learning needs (Care Learning 2025). </w:t>
      </w:r>
    </w:p>
    <w:p w14:paraId="0B90035A" w14:textId="77777777" w:rsidR="00991037" w:rsidRDefault="007E6D8D" w:rsidP="00507ECC">
      <w:pPr>
        <w:spacing w:line="360" w:lineRule="auto"/>
        <w:rPr>
          <w:rFonts w:ascii="Arial" w:hAnsi="Arial" w:cs="Arial"/>
        </w:rPr>
      </w:pPr>
      <w:r>
        <w:rPr>
          <w:rFonts w:ascii="Arial" w:hAnsi="Arial" w:cs="Arial"/>
        </w:rPr>
        <w:t xml:space="preserve">All </w:t>
      </w:r>
      <w:r w:rsidR="003B18C3">
        <w:rPr>
          <w:rFonts w:ascii="Arial" w:hAnsi="Arial" w:cs="Arial"/>
        </w:rPr>
        <w:t xml:space="preserve">children </w:t>
      </w:r>
      <w:r w:rsidR="00681AE5">
        <w:rPr>
          <w:rFonts w:ascii="Arial" w:hAnsi="Arial" w:cs="Arial"/>
        </w:rPr>
        <w:t xml:space="preserve">have to the right to high quality childcare that can meet each of their individual and unique needs. </w:t>
      </w:r>
      <w:r w:rsidR="00970745">
        <w:rPr>
          <w:rFonts w:ascii="Arial" w:hAnsi="Arial" w:cs="Arial"/>
        </w:rPr>
        <w:t xml:space="preserve">All children learn at different rates and </w:t>
      </w:r>
      <w:r w:rsidR="00132653">
        <w:rPr>
          <w:rFonts w:ascii="Arial" w:hAnsi="Arial" w:cs="Arial"/>
        </w:rPr>
        <w:t>stages;</w:t>
      </w:r>
      <w:r w:rsidR="00970745">
        <w:rPr>
          <w:rFonts w:ascii="Arial" w:hAnsi="Arial" w:cs="Arial"/>
        </w:rPr>
        <w:t xml:space="preserve"> s</w:t>
      </w:r>
      <w:r w:rsidR="00230AD6">
        <w:rPr>
          <w:rFonts w:ascii="Arial" w:hAnsi="Arial" w:cs="Arial"/>
        </w:rPr>
        <w:t xml:space="preserve">ome children may struggle to do things that other children are already capable of doing. </w:t>
      </w:r>
      <w:r w:rsidR="0041020A">
        <w:rPr>
          <w:rFonts w:ascii="Arial" w:hAnsi="Arial" w:cs="Arial"/>
        </w:rPr>
        <w:t>However,</w:t>
      </w:r>
      <w:r w:rsidR="00230AD6">
        <w:rPr>
          <w:rFonts w:ascii="Arial" w:hAnsi="Arial" w:cs="Arial"/>
        </w:rPr>
        <w:t xml:space="preserve"> </w:t>
      </w:r>
      <w:r w:rsidR="00C71A6C">
        <w:rPr>
          <w:rFonts w:ascii="Arial" w:hAnsi="Arial" w:cs="Arial"/>
        </w:rPr>
        <w:t xml:space="preserve">making minor adjustment to teaching methods, </w:t>
      </w:r>
      <w:r w:rsidR="00E918D6">
        <w:rPr>
          <w:rFonts w:ascii="Arial" w:hAnsi="Arial" w:cs="Arial"/>
        </w:rPr>
        <w:t>or the provision of small amounts of support</w:t>
      </w:r>
      <w:r w:rsidR="009B1332">
        <w:rPr>
          <w:rFonts w:ascii="Arial" w:hAnsi="Arial" w:cs="Arial"/>
        </w:rPr>
        <w:t>, encouragement and additional help, good progress can be made.</w:t>
      </w:r>
      <w:r w:rsidR="00BA407E">
        <w:rPr>
          <w:rFonts w:ascii="Arial" w:hAnsi="Arial" w:cs="Arial"/>
        </w:rPr>
        <w:t xml:space="preserve"> </w:t>
      </w:r>
      <w:r w:rsidR="00C52FEC">
        <w:rPr>
          <w:rFonts w:ascii="Arial" w:hAnsi="Arial" w:cs="Arial"/>
        </w:rPr>
        <w:t xml:space="preserve">Observations, building assessments on the child, building strong </w:t>
      </w:r>
      <w:r w:rsidR="0075727C">
        <w:rPr>
          <w:rFonts w:ascii="Arial" w:hAnsi="Arial" w:cs="Arial"/>
        </w:rPr>
        <w:t>relationships with the child, parent/carer and other multi agency workers</w:t>
      </w:r>
      <w:r w:rsidR="00541054">
        <w:rPr>
          <w:rFonts w:ascii="Arial" w:hAnsi="Arial" w:cs="Arial"/>
        </w:rPr>
        <w:t xml:space="preserve"> can help to identify needs earlier on and provide to correct support. </w:t>
      </w:r>
      <w:r w:rsidR="007D107E">
        <w:rPr>
          <w:rFonts w:ascii="Arial" w:hAnsi="Arial" w:cs="Arial"/>
        </w:rPr>
        <w:t>Allowing the child to become involved in the</w:t>
      </w:r>
      <w:r w:rsidR="00B92D9E">
        <w:rPr>
          <w:rFonts w:ascii="Arial" w:hAnsi="Arial" w:cs="Arial"/>
        </w:rPr>
        <w:t xml:space="preserve"> process of planning and how to meet their needs </w:t>
      </w:r>
      <w:r w:rsidR="007C5A2D">
        <w:rPr>
          <w:rFonts w:ascii="Arial" w:hAnsi="Arial" w:cs="Arial"/>
        </w:rPr>
        <w:t>creates a sense of belonging and can provide some important insights into their development</w:t>
      </w:r>
      <w:r w:rsidR="00456D7E">
        <w:rPr>
          <w:rFonts w:ascii="Arial" w:hAnsi="Arial" w:cs="Arial"/>
        </w:rPr>
        <w:t xml:space="preserve"> as it is important that when a child need</w:t>
      </w:r>
      <w:r w:rsidR="00991037">
        <w:rPr>
          <w:rFonts w:ascii="Arial" w:hAnsi="Arial" w:cs="Arial"/>
        </w:rPr>
        <w:t>s</w:t>
      </w:r>
      <w:r w:rsidR="00456D7E">
        <w:rPr>
          <w:rFonts w:ascii="Arial" w:hAnsi="Arial" w:cs="Arial"/>
        </w:rPr>
        <w:t xml:space="preserve"> additional support</w:t>
      </w:r>
      <w:r w:rsidR="001E3F4A">
        <w:rPr>
          <w:rFonts w:ascii="Arial" w:hAnsi="Arial" w:cs="Arial"/>
        </w:rPr>
        <w:t>, activities and curriculum a</w:t>
      </w:r>
      <w:r w:rsidR="00991037">
        <w:rPr>
          <w:rFonts w:ascii="Arial" w:hAnsi="Arial" w:cs="Arial"/>
        </w:rPr>
        <w:t>re</w:t>
      </w:r>
      <w:r w:rsidR="001E3F4A">
        <w:rPr>
          <w:rFonts w:ascii="Arial" w:hAnsi="Arial" w:cs="Arial"/>
        </w:rPr>
        <w:t xml:space="preserve"> planned in way that enables a positive outcome for the child. </w:t>
      </w:r>
    </w:p>
    <w:p w14:paraId="4769D318" w14:textId="29CBD3FB" w:rsidR="00390508" w:rsidRDefault="002A1B52" w:rsidP="00507ECC">
      <w:pPr>
        <w:spacing w:line="360" w:lineRule="auto"/>
        <w:rPr>
          <w:rFonts w:ascii="Arial" w:hAnsi="Arial" w:cs="Arial"/>
        </w:rPr>
      </w:pPr>
      <w:r>
        <w:rPr>
          <w:rFonts w:ascii="Arial" w:hAnsi="Arial" w:cs="Arial"/>
        </w:rPr>
        <w:t xml:space="preserve">An early </w:t>
      </w:r>
      <w:r w:rsidR="002D37C7">
        <w:rPr>
          <w:rFonts w:ascii="Arial" w:hAnsi="Arial" w:cs="Arial"/>
        </w:rPr>
        <w:t>year’s</w:t>
      </w:r>
      <w:r>
        <w:rPr>
          <w:rFonts w:ascii="Arial" w:hAnsi="Arial" w:cs="Arial"/>
        </w:rPr>
        <w:t xml:space="preserve"> setting is likely to be a </w:t>
      </w:r>
      <w:r w:rsidR="0041020A">
        <w:rPr>
          <w:rFonts w:ascii="Arial" w:hAnsi="Arial" w:cs="Arial"/>
        </w:rPr>
        <w:t>child’s</w:t>
      </w:r>
      <w:r>
        <w:rPr>
          <w:rFonts w:ascii="Arial" w:hAnsi="Arial" w:cs="Arial"/>
        </w:rPr>
        <w:t xml:space="preserve"> first experience of education outside of home</w:t>
      </w:r>
      <w:r w:rsidR="00FB65B3">
        <w:rPr>
          <w:rFonts w:ascii="Arial" w:hAnsi="Arial" w:cs="Arial"/>
        </w:rPr>
        <w:t xml:space="preserve">, meaning it should be a positive, enabling and </w:t>
      </w:r>
      <w:r w:rsidR="00454A10">
        <w:rPr>
          <w:rFonts w:ascii="Arial" w:hAnsi="Arial" w:cs="Arial"/>
        </w:rPr>
        <w:t>inclusive space for every child that provides positive outcomes</w:t>
      </w:r>
      <w:r w:rsidR="00A16E42">
        <w:rPr>
          <w:rFonts w:ascii="Arial" w:hAnsi="Arial" w:cs="Arial"/>
        </w:rPr>
        <w:t>, supports their future and helps with personal growth and development (</w:t>
      </w:r>
      <w:r w:rsidR="0041020A">
        <w:rPr>
          <w:rFonts w:ascii="Arial" w:hAnsi="Arial" w:cs="Arial"/>
        </w:rPr>
        <w:t xml:space="preserve">Department for Education, 2021). </w:t>
      </w:r>
    </w:p>
    <w:p w14:paraId="3D6B6DA7" w14:textId="77777777" w:rsidR="00390508" w:rsidRDefault="00390508">
      <w:pPr>
        <w:rPr>
          <w:rFonts w:ascii="Arial" w:hAnsi="Arial" w:cs="Arial"/>
        </w:rPr>
      </w:pPr>
      <w:r>
        <w:rPr>
          <w:rFonts w:ascii="Arial" w:hAnsi="Arial" w:cs="Arial"/>
        </w:rPr>
        <w:br w:type="page"/>
      </w:r>
    </w:p>
    <w:p w14:paraId="1E84F60B" w14:textId="68E9D594" w:rsidR="00D66D63" w:rsidRDefault="001960AD" w:rsidP="00507ECC">
      <w:pPr>
        <w:spacing w:line="360" w:lineRule="auto"/>
        <w:rPr>
          <w:rFonts w:ascii="Arial" w:hAnsi="Arial" w:cs="Arial"/>
          <w:b/>
          <w:bCs/>
        </w:rPr>
      </w:pPr>
      <w:r>
        <w:rPr>
          <w:rFonts w:ascii="Arial" w:hAnsi="Arial" w:cs="Arial"/>
          <w:b/>
          <w:bCs/>
        </w:rPr>
        <w:lastRenderedPageBreak/>
        <w:t>Methodological Consider</w:t>
      </w:r>
      <w:r w:rsidR="00741729">
        <w:rPr>
          <w:rFonts w:ascii="Arial" w:hAnsi="Arial" w:cs="Arial"/>
          <w:b/>
          <w:bCs/>
        </w:rPr>
        <w:t>ations</w:t>
      </w:r>
    </w:p>
    <w:p w14:paraId="1A898866" w14:textId="1A78F6DA" w:rsidR="00741729" w:rsidRDefault="00114110" w:rsidP="00507ECC">
      <w:pPr>
        <w:spacing w:line="360" w:lineRule="auto"/>
        <w:rPr>
          <w:rFonts w:ascii="Arial" w:hAnsi="Arial" w:cs="Arial"/>
        </w:rPr>
      </w:pPr>
      <w:r>
        <w:rPr>
          <w:rFonts w:ascii="Arial" w:hAnsi="Arial" w:cs="Arial"/>
        </w:rPr>
        <w:t xml:space="preserve">Understanding and </w:t>
      </w:r>
      <w:r w:rsidR="006572EB">
        <w:rPr>
          <w:rFonts w:ascii="Arial" w:hAnsi="Arial" w:cs="Arial"/>
        </w:rPr>
        <w:t>supporting children</w:t>
      </w:r>
      <w:r w:rsidR="00627DDA">
        <w:rPr>
          <w:rFonts w:ascii="Arial" w:hAnsi="Arial" w:cs="Arial"/>
        </w:rPr>
        <w:t xml:space="preserve"> in the early years sector</w:t>
      </w:r>
      <w:r w:rsidR="006572EB">
        <w:rPr>
          <w:rFonts w:ascii="Arial" w:hAnsi="Arial" w:cs="Arial"/>
        </w:rPr>
        <w:t xml:space="preserve"> with neurodevelopmental </w:t>
      </w:r>
      <w:r w:rsidR="00294714">
        <w:rPr>
          <w:rFonts w:ascii="Arial" w:hAnsi="Arial" w:cs="Arial"/>
        </w:rPr>
        <w:t xml:space="preserve">needs </w:t>
      </w:r>
      <w:r w:rsidR="00627DDA">
        <w:rPr>
          <w:rFonts w:ascii="Arial" w:hAnsi="Arial" w:cs="Arial"/>
        </w:rPr>
        <w:t xml:space="preserve">is </w:t>
      </w:r>
      <w:r w:rsidR="00AE3D88">
        <w:rPr>
          <w:rFonts w:ascii="Arial" w:hAnsi="Arial" w:cs="Arial"/>
        </w:rPr>
        <w:t xml:space="preserve">a vital aspect of promoting equity, </w:t>
      </w:r>
      <w:r w:rsidR="00C3245F">
        <w:rPr>
          <w:rFonts w:ascii="Arial" w:hAnsi="Arial" w:cs="Arial"/>
        </w:rPr>
        <w:t>inclusion and early development</w:t>
      </w:r>
      <w:r w:rsidR="00FB3814">
        <w:rPr>
          <w:rFonts w:ascii="Arial" w:hAnsi="Arial" w:cs="Arial"/>
        </w:rPr>
        <w:t xml:space="preserve">. </w:t>
      </w:r>
      <w:r w:rsidR="00044D10">
        <w:rPr>
          <w:rFonts w:ascii="Arial" w:hAnsi="Arial" w:cs="Arial"/>
        </w:rPr>
        <w:t>This methodological consideration</w:t>
      </w:r>
      <w:r w:rsidR="00770C72">
        <w:rPr>
          <w:rFonts w:ascii="Arial" w:hAnsi="Arial" w:cs="Arial"/>
        </w:rPr>
        <w:t xml:space="preserve"> </w:t>
      </w:r>
      <w:r w:rsidR="00C25154">
        <w:rPr>
          <w:rFonts w:ascii="Arial" w:hAnsi="Arial" w:cs="Arial"/>
        </w:rPr>
        <w:t xml:space="preserve">section examines the research approaches </w:t>
      </w:r>
      <w:r w:rsidR="001E7C06">
        <w:rPr>
          <w:rFonts w:ascii="Arial" w:hAnsi="Arial" w:cs="Arial"/>
        </w:rPr>
        <w:t xml:space="preserve">that have been used to gain a better understanding of whether children with additional needs </w:t>
      </w:r>
      <w:r w:rsidR="008310C9">
        <w:rPr>
          <w:rFonts w:ascii="Arial" w:hAnsi="Arial" w:cs="Arial"/>
        </w:rPr>
        <w:t>receive sufficient support within these environment</w:t>
      </w:r>
      <w:r w:rsidR="00044D10">
        <w:rPr>
          <w:rFonts w:ascii="Arial" w:hAnsi="Arial" w:cs="Arial"/>
        </w:rPr>
        <w:t>s</w:t>
      </w:r>
      <w:r w:rsidR="008310C9">
        <w:rPr>
          <w:rFonts w:ascii="Arial" w:hAnsi="Arial" w:cs="Arial"/>
        </w:rPr>
        <w:t xml:space="preserve">. </w:t>
      </w:r>
    </w:p>
    <w:p w14:paraId="0111A272" w14:textId="17678BBC" w:rsidR="00B70BDD" w:rsidRDefault="00B70BDD" w:rsidP="00507ECC">
      <w:pPr>
        <w:spacing w:line="360" w:lineRule="auto"/>
        <w:rPr>
          <w:rFonts w:ascii="Arial" w:hAnsi="Arial" w:cs="Arial"/>
        </w:rPr>
      </w:pPr>
      <w:r>
        <w:rPr>
          <w:rFonts w:ascii="Arial" w:hAnsi="Arial" w:cs="Arial"/>
        </w:rPr>
        <w:t>In order to explore th</w:t>
      </w:r>
      <w:r w:rsidR="00044D10">
        <w:rPr>
          <w:rFonts w:ascii="Arial" w:hAnsi="Arial" w:cs="Arial"/>
        </w:rPr>
        <w:t xml:space="preserve">e level of support given to children with additional needs in </w:t>
      </w:r>
      <w:r w:rsidR="00C55647">
        <w:rPr>
          <w:rFonts w:ascii="Arial" w:hAnsi="Arial" w:cs="Arial"/>
        </w:rPr>
        <w:t>childcare and education settings</w:t>
      </w:r>
      <w:r w:rsidR="007D1F1B">
        <w:rPr>
          <w:rFonts w:ascii="Arial" w:hAnsi="Arial" w:cs="Arial"/>
        </w:rPr>
        <w:t xml:space="preserve">, </w:t>
      </w:r>
      <w:r w:rsidR="00C07019">
        <w:rPr>
          <w:rFonts w:ascii="Arial" w:hAnsi="Arial" w:cs="Arial"/>
        </w:rPr>
        <w:t>a purposive sampling strategy wa</w:t>
      </w:r>
      <w:r w:rsidR="0038130F">
        <w:rPr>
          <w:rFonts w:ascii="Arial" w:hAnsi="Arial" w:cs="Arial"/>
        </w:rPr>
        <w:t xml:space="preserve">s used. </w:t>
      </w:r>
      <w:r w:rsidR="009049F0">
        <w:rPr>
          <w:rFonts w:ascii="Arial" w:hAnsi="Arial" w:cs="Arial"/>
        </w:rPr>
        <w:t xml:space="preserve">This approach was primarily chosen </w:t>
      </w:r>
      <w:r w:rsidR="005866F7">
        <w:rPr>
          <w:rFonts w:ascii="Arial" w:hAnsi="Arial" w:cs="Arial"/>
        </w:rPr>
        <w:t xml:space="preserve">as a specific </w:t>
      </w:r>
      <w:r w:rsidR="00770C72">
        <w:rPr>
          <w:rFonts w:ascii="Arial" w:hAnsi="Arial" w:cs="Arial"/>
        </w:rPr>
        <w:t>selection</w:t>
      </w:r>
      <w:r w:rsidR="005866F7">
        <w:rPr>
          <w:rFonts w:ascii="Arial" w:hAnsi="Arial" w:cs="Arial"/>
        </w:rPr>
        <w:t xml:space="preserve"> of </w:t>
      </w:r>
      <w:r w:rsidR="00300942">
        <w:rPr>
          <w:rFonts w:ascii="Arial" w:hAnsi="Arial" w:cs="Arial"/>
        </w:rPr>
        <w:t xml:space="preserve">participants </w:t>
      </w:r>
      <w:r w:rsidR="00936A24">
        <w:rPr>
          <w:rFonts w:ascii="Arial" w:hAnsi="Arial" w:cs="Arial"/>
        </w:rPr>
        <w:t xml:space="preserve">who are relevant to the study can be chosen allowing for a more focused investigation. </w:t>
      </w:r>
      <w:r w:rsidR="00A53ACB">
        <w:rPr>
          <w:rFonts w:ascii="Arial" w:hAnsi="Arial" w:cs="Arial"/>
        </w:rPr>
        <w:t xml:space="preserve">This sample </w:t>
      </w:r>
      <w:r w:rsidR="00BA7843">
        <w:rPr>
          <w:rFonts w:ascii="Arial" w:hAnsi="Arial" w:cs="Arial"/>
        </w:rPr>
        <w:t xml:space="preserve">consisted </w:t>
      </w:r>
      <w:r w:rsidR="00E60D2D">
        <w:rPr>
          <w:rFonts w:ascii="Arial" w:hAnsi="Arial" w:cs="Arial"/>
        </w:rPr>
        <w:t xml:space="preserve">of </w:t>
      </w:r>
      <w:r w:rsidR="00A72E2D">
        <w:rPr>
          <w:rFonts w:ascii="Arial" w:hAnsi="Arial" w:cs="Arial"/>
        </w:rPr>
        <w:t xml:space="preserve">ten participants including, three children with suspected additional learning needs, two parents of children with some form of diagnosed additional learning needs, four childcare practitioners who work in an </w:t>
      </w:r>
      <w:proofErr w:type="gramStart"/>
      <w:r w:rsidR="00A72E2D">
        <w:rPr>
          <w:rFonts w:ascii="Arial" w:hAnsi="Arial" w:cs="Arial"/>
        </w:rPr>
        <w:t>early years</w:t>
      </w:r>
      <w:proofErr w:type="gramEnd"/>
      <w:r w:rsidR="00A72E2D">
        <w:rPr>
          <w:rFonts w:ascii="Arial" w:hAnsi="Arial" w:cs="Arial"/>
        </w:rPr>
        <w:t xml:space="preserve"> setting with children who either have diagnosed additional learning needs or have suspected additional learning needs, </w:t>
      </w:r>
      <w:r w:rsidR="0004758C">
        <w:rPr>
          <w:rFonts w:ascii="Arial" w:hAnsi="Arial" w:cs="Arial"/>
        </w:rPr>
        <w:t>and an Additional Learning Needs</w:t>
      </w:r>
      <w:r w:rsidR="006D6B69">
        <w:rPr>
          <w:rFonts w:ascii="Arial" w:hAnsi="Arial" w:cs="Arial"/>
        </w:rPr>
        <w:t xml:space="preserve"> Coordinator (ALNCO).</w:t>
      </w:r>
      <w:r w:rsidR="00CA5098">
        <w:rPr>
          <w:rFonts w:ascii="Arial" w:hAnsi="Arial" w:cs="Arial"/>
        </w:rPr>
        <w:t xml:space="preserve"> </w:t>
      </w:r>
      <w:r w:rsidR="00773043">
        <w:rPr>
          <w:rFonts w:ascii="Arial" w:hAnsi="Arial" w:cs="Arial"/>
        </w:rPr>
        <w:t xml:space="preserve">This type of sampling was chosen because there was a specific target population in mind when conducting this research who were relevant to the objective, easy to reach and/or readily available. </w:t>
      </w:r>
      <w:r w:rsidR="00CA5098">
        <w:rPr>
          <w:rFonts w:ascii="Arial" w:hAnsi="Arial" w:cs="Arial"/>
        </w:rPr>
        <w:t xml:space="preserve">This </w:t>
      </w:r>
      <w:r w:rsidR="00773043">
        <w:rPr>
          <w:rFonts w:ascii="Arial" w:hAnsi="Arial" w:cs="Arial"/>
        </w:rPr>
        <w:t xml:space="preserve">also </w:t>
      </w:r>
      <w:r w:rsidR="00CA5098">
        <w:rPr>
          <w:rFonts w:ascii="Arial" w:hAnsi="Arial" w:cs="Arial"/>
        </w:rPr>
        <w:t xml:space="preserve">allowed for </w:t>
      </w:r>
      <w:r w:rsidR="00E03C63">
        <w:rPr>
          <w:rFonts w:ascii="Arial" w:hAnsi="Arial" w:cs="Arial"/>
        </w:rPr>
        <w:t xml:space="preserve">the collection of in-depth, relevant research that enables </w:t>
      </w:r>
      <w:r w:rsidR="006F5B89">
        <w:rPr>
          <w:rFonts w:ascii="Arial" w:hAnsi="Arial" w:cs="Arial"/>
        </w:rPr>
        <w:t xml:space="preserve">a better </w:t>
      </w:r>
      <w:r w:rsidR="00064AC2">
        <w:rPr>
          <w:rFonts w:ascii="Arial" w:hAnsi="Arial" w:cs="Arial"/>
        </w:rPr>
        <w:t>understanding as to the levels and complexities of support available for ALN children in the early years sector</w:t>
      </w:r>
      <w:r w:rsidR="00773043">
        <w:rPr>
          <w:rFonts w:ascii="Arial" w:hAnsi="Arial" w:cs="Arial"/>
        </w:rPr>
        <w:t xml:space="preserve"> (Hassan, 2024). </w:t>
      </w:r>
    </w:p>
    <w:p w14:paraId="697C7D31" w14:textId="77777777" w:rsidR="005136C9" w:rsidRDefault="00CA19FE" w:rsidP="00507ECC">
      <w:pPr>
        <w:spacing w:line="360" w:lineRule="auto"/>
        <w:rPr>
          <w:rFonts w:ascii="Arial" w:hAnsi="Arial" w:cs="Arial"/>
        </w:rPr>
      </w:pPr>
      <w:r>
        <w:rPr>
          <w:rFonts w:ascii="Arial" w:hAnsi="Arial" w:cs="Arial"/>
        </w:rPr>
        <w:t xml:space="preserve">To ensure </w:t>
      </w:r>
      <w:r w:rsidR="00DE3379">
        <w:rPr>
          <w:rFonts w:ascii="Arial" w:hAnsi="Arial" w:cs="Arial"/>
        </w:rPr>
        <w:t xml:space="preserve">a wide range of results were collected </w:t>
      </w:r>
      <w:r w:rsidR="00AE2307">
        <w:rPr>
          <w:rFonts w:ascii="Arial" w:hAnsi="Arial" w:cs="Arial"/>
        </w:rPr>
        <w:t xml:space="preserve">to </w:t>
      </w:r>
      <w:r w:rsidR="00475502">
        <w:rPr>
          <w:rFonts w:ascii="Arial" w:hAnsi="Arial" w:cs="Arial"/>
        </w:rPr>
        <w:t>conclude</w:t>
      </w:r>
      <w:r w:rsidR="00AE2307">
        <w:rPr>
          <w:rFonts w:ascii="Arial" w:hAnsi="Arial" w:cs="Arial"/>
        </w:rPr>
        <w:t xml:space="preserve"> </w:t>
      </w:r>
      <w:r w:rsidR="009248F6">
        <w:rPr>
          <w:rFonts w:ascii="Arial" w:hAnsi="Arial" w:cs="Arial"/>
        </w:rPr>
        <w:t xml:space="preserve">about the research objectives, </w:t>
      </w:r>
      <w:r w:rsidR="00691492">
        <w:rPr>
          <w:rFonts w:ascii="Arial" w:hAnsi="Arial" w:cs="Arial"/>
        </w:rPr>
        <w:t xml:space="preserve">a mixed methods approach was used. </w:t>
      </w:r>
      <w:r w:rsidR="00B66DB2">
        <w:rPr>
          <w:rFonts w:ascii="Arial" w:hAnsi="Arial" w:cs="Arial"/>
        </w:rPr>
        <w:t xml:space="preserve">Quantitative data was collected </w:t>
      </w:r>
      <w:r w:rsidR="009E67DA">
        <w:rPr>
          <w:rFonts w:ascii="Arial" w:hAnsi="Arial" w:cs="Arial"/>
        </w:rPr>
        <w:t xml:space="preserve">through </w:t>
      </w:r>
      <w:r w:rsidR="00475502">
        <w:rPr>
          <w:rFonts w:ascii="Arial" w:hAnsi="Arial" w:cs="Arial"/>
        </w:rPr>
        <w:t xml:space="preserve">questionnaires distributed to the chosen participants </w:t>
      </w:r>
      <w:r w:rsidR="00EB4B80">
        <w:rPr>
          <w:rFonts w:ascii="Arial" w:hAnsi="Arial" w:cs="Arial"/>
        </w:rPr>
        <w:t xml:space="preserve">which enabled </w:t>
      </w:r>
      <w:r w:rsidR="009209CB">
        <w:rPr>
          <w:rFonts w:ascii="Arial" w:hAnsi="Arial" w:cs="Arial"/>
        </w:rPr>
        <w:t xml:space="preserve">quick and easy responses </w:t>
      </w:r>
      <w:r w:rsidR="00C21BCA">
        <w:rPr>
          <w:rFonts w:ascii="Arial" w:hAnsi="Arial" w:cs="Arial"/>
        </w:rPr>
        <w:t>from the target audienc</w:t>
      </w:r>
      <w:r w:rsidR="00FE2B24">
        <w:rPr>
          <w:rFonts w:ascii="Arial" w:hAnsi="Arial" w:cs="Arial"/>
        </w:rPr>
        <w:t>e (</w:t>
      </w:r>
      <w:r w:rsidR="002A1EDB">
        <w:rPr>
          <w:rFonts w:ascii="Arial" w:hAnsi="Arial" w:cs="Arial"/>
        </w:rPr>
        <w:t>Dawson, 2009, p.</w:t>
      </w:r>
      <w:r w:rsidR="00AB343A">
        <w:rPr>
          <w:rFonts w:ascii="Arial" w:hAnsi="Arial" w:cs="Arial"/>
        </w:rPr>
        <w:t xml:space="preserve"> 90). </w:t>
      </w:r>
      <w:r w:rsidR="008637E6">
        <w:rPr>
          <w:rFonts w:ascii="Arial" w:hAnsi="Arial" w:cs="Arial"/>
        </w:rPr>
        <w:t xml:space="preserve">However, </w:t>
      </w:r>
      <w:r w:rsidR="002D17DB">
        <w:rPr>
          <w:rFonts w:ascii="Arial" w:hAnsi="Arial" w:cs="Arial"/>
        </w:rPr>
        <w:t xml:space="preserve">quantitative </w:t>
      </w:r>
      <w:r w:rsidR="008637E6">
        <w:rPr>
          <w:rFonts w:ascii="Arial" w:hAnsi="Arial" w:cs="Arial"/>
        </w:rPr>
        <w:t xml:space="preserve">data collection does have its limitations, </w:t>
      </w:r>
      <w:r w:rsidR="002D17DB">
        <w:rPr>
          <w:rFonts w:ascii="Arial" w:hAnsi="Arial" w:cs="Arial"/>
        </w:rPr>
        <w:t>it</w:t>
      </w:r>
      <w:r w:rsidR="008637E6">
        <w:rPr>
          <w:rFonts w:ascii="Arial" w:hAnsi="Arial" w:cs="Arial"/>
        </w:rPr>
        <w:t xml:space="preserve"> can sometimes be too straightforward to interpret. This simply means that </w:t>
      </w:r>
      <w:r w:rsidR="002D17DB">
        <w:rPr>
          <w:rFonts w:ascii="Arial" w:hAnsi="Arial" w:cs="Arial"/>
        </w:rPr>
        <w:t>questionnaires</w:t>
      </w:r>
      <w:r w:rsidR="008637E6">
        <w:rPr>
          <w:rFonts w:ascii="Arial" w:hAnsi="Arial" w:cs="Arial"/>
        </w:rPr>
        <w:t xml:space="preserve"> that were </w:t>
      </w:r>
      <w:r w:rsidR="002D17DB">
        <w:rPr>
          <w:rFonts w:ascii="Arial" w:hAnsi="Arial" w:cs="Arial"/>
        </w:rPr>
        <w:t>distributed</w:t>
      </w:r>
      <w:r w:rsidR="008637E6">
        <w:rPr>
          <w:rFonts w:ascii="Arial" w:hAnsi="Arial" w:cs="Arial"/>
        </w:rPr>
        <w:t xml:space="preserve"> to collect the data asked a higher percentage of closed – ended questions rather than open – ended questions which did not provide </w:t>
      </w:r>
      <w:r w:rsidR="002D17DB">
        <w:rPr>
          <w:rFonts w:ascii="Arial" w:hAnsi="Arial" w:cs="Arial"/>
        </w:rPr>
        <w:t>as much of an in-depth response from the participants and therefore did not provide the most comprehensive and thorough results from the research</w:t>
      </w:r>
      <w:r w:rsidR="005136C9">
        <w:rPr>
          <w:rFonts w:ascii="Arial" w:hAnsi="Arial" w:cs="Arial"/>
        </w:rPr>
        <w:t xml:space="preserve">. However, there is no doubt </w:t>
      </w:r>
      <w:r w:rsidR="005136C9">
        <w:rPr>
          <w:rFonts w:ascii="Arial" w:hAnsi="Arial" w:cs="Arial"/>
        </w:rPr>
        <w:lastRenderedPageBreak/>
        <w:t xml:space="preserve">that these simple, descriptive statistic can still provide persuasive evidence for the researcher </w:t>
      </w:r>
      <w:r w:rsidR="002D17DB">
        <w:rPr>
          <w:rFonts w:ascii="Arial" w:hAnsi="Arial" w:cs="Arial"/>
        </w:rPr>
        <w:t>(Hammond and Wellington, 2020, p.</w:t>
      </w:r>
      <w:r w:rsidR="005136C9">
        <w:rPr>
          <w:rFonts w:ascii="Arial" w:hAnsi="Arial" w:cs="Arial"/>
        </w:rPr>
        <w:t xml:space="preserve"> 156</w:t>
      </w:r>
      <w:r w:rsidR="002D17DB">
        <w:rPr>
          <w:rFonts w:ascii="Arial" w:hAnsi="Arial" w:cs="Arial"/>
        </w:rPr>
        <w:t xml:space="preserve">). </w:t>
      </w:r>
    </w:p>
    <w:p w14:paraId="15F9143C" w14:textId="3A3C66A3" w:rsidR="00132653" w:rsidRDefault="009265EE" w:rsidP="00507ECC">
      <w:pPr>
        <w:spacing w:line="360" w:lineRule="auto"/>
        <w:rPr>
          <w:rFonts w:ascii="Arial" w:hAnsi="Arial" w:cs="Arial"/>
        </w:rPr>
      </w:pPr>
      <w:r>
        <w:rPr>
          <w:rFonts w:ascii="Arial" w:hAnsi="Arial" w:cs="Arial"/>
        </w:rPr>
        <w:t>The qualit</w:t>
      </w:r>
      <w:r w:rsidR="007E776E">
        <w:rPr>
          <w:rFonts w:ascii="Arial" w:hAnsi="Arial" w:cs="Arial"/>
        </w:rPr>
        <w:t>ative</w:t>
      </w:r>
      <w:r>
        <w:rPr>
          <w:rFonts w:ascii="Arial" w:hAnsi="Arial" w:cs="Arial"/>
        </w:rPr>
        <w:t xml:space="preserve"> component</w:t>
      </w:r>
      <w:r w:rsidR="000C1CE5">
        <w:rPr>
          <w:rFonts w:ascii="Arial" w:hAnsi="Arial" w:cs="Arial"/>
        </w:rPr>
        <w:t xml:space="preserve"> consisted of interviews. Interviews</w:t>
      </w:r>
      <w:r w:rsidR="00D108B2">
        <w:rPr>
          <w:rFonts w:ascii="Arial" w:hAnsi="Arial" w:cs="Arial"/>
        </w:rPr>
        <w:t xml:space="preserve"> </w:t>
      </w:r>
      <w:r w:rsidR="000C1CE5">
        <w:rPr>
          <w:rFonts w:ascii="Arial" w:hAnsi="Arial" w:cs="Arial"/>
        </w:rPr>
        <w:t xml:space="preserve">being a powerful </w:t>
      </w:r>
      <w:r w:rsidR="00D108B2">
        <w:rPr>
          <w:rFonts w:ascii="Arial" w:hAnsi="Arial" w:cs="Arial"/>
        </w:rPr>
        <w:t>implement</w:t>
      </w:r>
      <w:r w:rsidR="00741693">
        <w:rPr>
          <w:rFonts w:ascii="Arial" w:hAnsi="Arial" w:cs="Arial"/>
        </w:rPr>
        <w:t xml:space="preserve"> and flexible tool,</w:t>
      </w:r>
      <w:r w:rsidR="00D108B2">
        <w:rPr>
          <w:rFonts w:ascii="Arial" w:hAnsi="Arial" w:cs="Arial"/>
        </w:rPr>
        <w:t xml:space="preserve"> allowed for </w:t>
      </w:r>
      <w:r w:rsidR="006610AD">
        <w:rPr>
          <w:rFonts w:ascii="Arial" w:hAnsi="Arial" w:cs="Arial"/>
        </w:rPr>
        <w:t>complex, complete and deep answers</w:t>
      </w:r>
      <w:r w:rsidR="00640D34">
        <w:rPr>
          <w:rFonts w:ascii="Arial" w:hAnsi="Arial" w:cs="Arial"/>
        </w:rPr>
        <w:t xml:space="preserve"> as well </w:t>
      </w:r>
      <w:r w:rsidR="00B92A0A">
        <w:rPr>
          <w:rFonts w:ascii="Arial" w:hAnsi="Arial" w:cs="Arial"/>
        </w:rPr>
        <w:t>as giving</w:t>
      </w:r>
      <w:r w:rsidR="0031592F">
        <w:rPr>
          <w:rFonts w:ascii="Arial" w:hAnsi="Arial" w:cs="Arial"/>
        </w:rPr>
        <w:t xml:space="preserve"> the participants a voice to expl</w:t>
      </w:r>
      <w:r w:rsidR="00FA6CA1">
        <w:rPr>
          <w:rFonts w:ascii="Arial" w:hAnsi="Arial" w:cs="Arial"/>
        </w:rPr>
        <w:t xml:space="preserve">ore and focus on specific </w:t>
      </w:r>
      <w:r w:rsidR="000C0252">
        <w:rPr>
          <w:rFonts w:ascii="Arial" w:hAnsi="Arial" w:cs="Arial"/>
        </w:rPr>
        <w:t>ideas making the research more inclusive and</w:t>
      </w:r>
      <w:r w:rsidR="00BD62B0">
        <w:rPr>
          <w:rFonts w:ascii="Arial" w:hAnsi="Arial" w:cs="Arial"/>
        </w:rPr>
        <w:t xml:space="preserve"> coming from real life experiences</w:t>
      </w:r>
      <w:r w:rsidR="00D40754">
        <w:rPr>
          <w:rFonts w:ascii="Arial" w:hAnsi="Arial" w:cs="Arial"/>
        </w:rPr>
        <w:t xml:space="preserve"> (Cohen et al., </w:t>
      </w:r>
      <w:r w:rsidR="009066DB">
        <w:rPr>
          <w:rFonts w:ascii="Arial" w:hAnsi="Arial" w:cs="Arial"/>
        </w:rPr>
        <w:t xml:space="preserve">2013, p. </w:t>
      </w:r>
      <w:r w:rsidR="00B92A0A">
        <w:rPr>
          <w:rFonts w:ascii="Arial" w:hAnsi="Arial" w:cs="Arial"/>
        </w:rPr>
        <w:t>414).</w:t>
      </w:r>
      <w:r w:rsidR="005136C9">
        <w:rPr>
          <w:rFonts w:ascii="Arial" w:hAnsi="Arial" w:cs="Arial"/>
        </w:rPr>
        <w:t xml:space="preserve"> </w:t>
      </w:r>
      <w:r w:rsidR="007E776E">
        <w:rPr>
          <w:rFonts w:ascii="Arial" w:hAnsi="Arial" w:cs="Arial"/>
        </w:rPr>
        <w:t>While qualitative data collection such as interviews creates deeper results that come from an insider’s perspective and encourages the participant to reflect back on their own experiences as part of the process. The research process can be more complicated and time consuming. The findings have less statistical power than large scale studies and unlike quantitative data collection, qualitative data cannot be tested with statistical significance</w:t>
      </w:r>
      <w:r w:rsidR="005A0265">
        <w:rPr>
          <w:rFonts w:ascii="Arial" w:hAnsi="Arial" w:cs="Arial"/>
        </w:rPr>
        <w:t xml:space="preserve"> (Bell, 2017, p. 29).</w:t>
      </w:r>
    </w:p>
    <w:p w14:paraId="63C7D654" w14:textId="58F3855A" w:rsidR="00F913A0" w:rsidRDefault="005A0265" w:rsidP="00507ECC">
      <w:pPr>
        <w:spacing w:line="360" w:lineRule="auto"/>
        <w:rPr>
          <w:rFonts w:ascii="Arial" w:hAnsi="Arial" w:cs="Arial"/>
        </w:rPr>
      </w:pPr>
      <w:r>
        <w:rPr>
          <w:rFonts w:ascii="Arial" w:hAnsi="Arial" w:cs="Arial"/>
        </w:rPr>
        <w:t xml:space="preserve">To ensure a wide range of data was collected during this research, a mixed methods approach was adopted. This meant that the </w:t>
      </w:r>
      <w:r w:rsidR="0079455E">
        <w:rPr>
          <w:rFonts w:ascii="Arial" w:hAnsi="Arial" w:cs="Arial"/>
        </w:rPr>
        <w:t xml:space="preserve">quantitative </w:t>
      </w:r>
      <w:r>
        <w:rPr>
          <w:rFonts w:ascii="Arial" w:hAnsi="Arial" w:cs="Arial"/>
        </w:rPr>
        <w:t xml:space="preserve">data was used to provide a background setting for a more </w:t>
      </w:r>
      <w:r w:rsidR="00F913A0">
        <w:rPr>
          <w:rFonts w:ascii="Arial" w:hAnsi="Arial" w:cs="Arial"/>
        </w:rPr>
        <w:t>fine-grained</w:t>
      </w:r>
      <w:r>
        <w:rPr>
          <w:rFonts w:ascii="Arial" w:hAnsi="Arial" w:cs="Arial"/>
        </w:rPr>
        <w:t xml:space="preserve"> </w:t>
      </w:r>
      <w:r w:rsidR="0079455E">
        <w:rPr>
          <w:rFonts w:ascii="Arial" w:hAnsi="Arial" w:cs="Arial"/>
        </w:rPr>
        <w:t>qualitative</w:t>
      </w:r>
      <w:r>
        <w:rPr>
          <w:rFonts w:ascii="Arial" w:hAnsi="Arial" w:cs="Arial"/>
        </w:rPr>
        <w:t xml:space="preserve"> response </w:t>
      </w:r>
      <w:r w:rsidR="0079455E">
        <w:rPr>
          <w:rFonts w:ascii="Arial" w:hAnsi="Arial" w:cs="Arial"/>
        </w:rPr>
        <w:t xml:space="preserve">enabling more comprehensive results to be collected and more precise, </w:t>
      </w:r>
      <w:r w:rsidR="00F913A0">
        <w:rPr>
          <w:rFonts w:ascii="Arial" w:hAnsi="Arial" w:cs="Arial"/>
        </w:rPr>
        <w:t>in-depth</w:t>
      </w:r>
      <w:r w:rsidR="0079455E">
        <w:rPr>
          <w:rFonts w:ascii="Arial" w:hAnsi="Arial" w:cs="Arial"/>
        </w:rPr>
        <w:t xml:space="preserve"> reporting. </w:t>
      </w:r>
      <w:r w:rsidR="00F913A0">
        <w:rPr>
          <w:rFonts w:ascii="Arial" w:hAnsi="Arial" w:cs="Arial"/>
        </w:rPr>
        <w:t>However,</w:t>
      </w:r>
      <w:r w:rsidR="0079455E">
        <w:rPr>
          <w:rFonts w:ascii="Arial" w:hAnsi="Arial" w:cs="Arial"/>
        </w:rPr>
        <w:t xml:space="preserve"> there are </w:t>
      </w:r>
      <w:r w:rsidR="00F913A0">
        <w:rPr>
          <w:rFonts w:ascii="Arial" w:hAnsi="Arial" w:cs="Arial"/>
        </w:rPr>
        <w:t>of course</w:t>
      </w:r>
      <w:r w:rsidR="0079455E">
        <w:rPr>
          <w:rFonts w:ascii="Arial" w:hAnsi="Arial" w:cs="Arial"/>
        </w:rPr>
        <w:t xml:space="preserve"> challenges to a mixed methods approach and analysing multiple sets of data. While expecting both sets of data to show consistency, this was not the case and the data gave multiple different results this is because mixed methods at times are used at almost a surface level to tick a box, rather than as means for an exploration of the phenomenon in greater depth </w:t>
      </w:r>
      <w:r w:rsidR="00F913A0">
        <w:rPr>
          <w:rFonts w:ascii="Arial" w:hAnsi="Arial" w:cs="Arial"/>
        </w:rPr>
        <w:t xml:space="preserve">(Hammond and Wellington, 2020, p. 129). </w:t>
      </w:r>
    </w:p>
    <w:p w14:paraId="784078A1" w14:textId="74A40097" w:rsidR="001B46A8" w:rsidRDefault="0079455E" w:rsidP="00507ECC">
      <w:pPr>
        <w:spacing w:line="360" w:lineRule="auto"/>
        <w:rPr>
          <w:rFonts w:ascii="Arial" w:hAnsi="Arial" w:cs="Arial"/>
        </w:rPr>
      </w:pPr>
      <w:r>
        <w:rPr>
          <w:rFonts w:ascii="Arial" w:hAnsi="Arial" w:cs="Arial"/>
        </w:rPr>
        <w:t xml:space="preserve">A mixed methods approach has clear benefits in that it provides confirming, complementary and </w:t>
      </w:r>
      <w:r w:rsidR="00F913A0">
        <w:rPr>
          <w:rFonts w:ascii="Arial" w:hAnsi="Arial" w:cs="Arial"/>
        </w:rPr>
        <w:t>contrasting</w:t>
      </w:r>
      <w:r>
        <w:rPr>
          <w:rFonts w:ascii="Arial" w:hAnsi="Arial" w:cs="Arial"/>
        </w:rPr>
        <w:t xml:space="preserve"> sources of data very often as part of a strategy of triangulation which was used as part of this research. </w:t>
      </w:r>
      <w:r w:rsidR="002958DD">
        <w:rPr>
          <w:rFonts w:ascii="Arial" w:hAnsi="Arial" w:cs="Arial"/>
        </w:rPr>
        <w:t>Triangulation is the research practice of comparing and combining various sources of evidence in order to reach a better understanding of the research topic as it is important to try and gain different perspectives. Using this method applied a level of confidence in the accuracy of the findings and increased the validity of the research findings (Roberts-Holmes</w:t>
      </w:r>
      <w:r w:rsidR="00B97155">
        <w:rPr>
          <w:rFonts w:ascii="Arial" w:hAnsi="Arial" w:cs="Arial"/>
        </w:rPr>
        <w:t>, 2018, p. 84).</w:t>
      </w:r>
      <w:r w:rsidR="001B46A8">
        <w:rPr>
          <w:rFonts w:ascii="Arial" w:hAnsi="Arial" w:cs="Arial"/>
        </w:rPr>
        <w:t xml:space="preserve"> There are practical challenges to triangulation for example, acquiring additional sources of evidence and the added time and sometimes added expense. However, after acknowledging the value of triangulation, it was important that it was </w:t>
      </w:r>
      <w:r w:rsidR="001B46A8">
        <w:rPr>
          <w:rFonts w:ascii="Arial" w:hAnsi="Arial" w:cs="Arial"/>
        </w:rPr>
        <w:lastRenderedPageBreak/>
        <w:t xml:space="preserve">included as part of the research project (Hammond and Wellington, 2020, p. 186). This was due to it enriching the research by offering a variety of datasets, enhancing the credibility and validity of findings and allowing for a more holistic and well – rounded perspective to be developed (Hassan, 2024). </w:t>
      </w:r>
    </w:p>
    <w:p w14:paraId="06C27537" w14:textId="12EDDC71" w:rsidR="00032969" w:rsidRDefault="00A4498C" w:rsidP="00507ECC">
      <w:pPr>
        <w:spacing w:line="360" w:lineRule="auto"/>
        <w:rPr>
          <w:rFonts w:ascii="Arial" w:hAnsi="Arial" w:cs="Arial"/>
        </w:rPr>
      </w:pPr>
      <w:r>
        <w:rPr>
          <w:rFonts w:ascii="Arial" w:hAnsi="Arial" w:cs="Arial"/>
        </w:rPr>
        <w:t xml:space="preserve">The Hawthrone effect is when there is a change in the </w:t>
      </w:r>
      <w:proofErr w:type="gramStart"/>
      <w:r w:rsidR="003C0A6B">
        <w:rPr>
          <w:rFonts w:ascii="Arial" w:hAnsi="Arial" w:cs="Arial"/>
        </w:rPr>
        <w:t>subjects</w:t>
      </w:r>
      <w:proofErr w:type="gramEnd"/>
      <w:r>
        <w:rPr>
          <w:rFonts w:ascii="Arial" w:hAnsi="Arial" w:cs="Arial"/>
        </w:rPr>
        <w:t xml:space="preserve"> normal behaviour, attributed to the knowledge that their behaviour is being watched or studied, it is one of the greatest challenges a researcher can face when observing. The Hawthorne effect came into consideration when planning and choosing research methods as it can distort genuine behaviour and responses, can complicate data interpretation and is a threat to the validity of the research</w:t>
      </w:r>
      <w:r w:rsidR="003C0A6B">
        <w:rPr>
          <w:rFonts w:ascii="Arial" w:hAnsi="Arial" w:cs="Arial"/>
        </w:rPr>
        <w:t xml:space="preserve"> (Oswald, Sherratt, Smith, 2019). </w:t>
      </w:r>
      <w:r w:rsidR="00B5650C">
        <w:rPr>
          <w:rFonts w:ascii="Arial" w:hAnsi="Arial" w:cs="Arial"/>
        </w:rPr>
        <w:t xml:space="preserve">As a result, observation was excluded as a research method. </w:t>
      </w:r>
      <w:r w:rsidR="00583702">
        <w:rPr>
          <w:rFonts w:ascii="Arial" w:hAnsi="Arial" w:cs="Arial"/>
        </w:rPr>
        <w:t xml:space="preserve">Observations allow children to play a more active role in the research and encourages them to get involved. They are also used by childcare professionals on a daily basis in early years settings making them familiar to the children. This was deeply considered due to there being children as part of the sample. However, like any other research method, there are many limitations. Naturalistic observation means refining observational skills to focus on particular research interests, it means observing participants in their daily environments. While this is beneficial, as it allows the researcher to see what is happening and also feel apart of it, once children can feel that someone is observing them their behaviour and actions can change, the Hawthorne effect, which therefore can alter the results making them less accurate and more difficult to collect the data needed. </w:t>
      </w:r>
      <w:r w:rsidR="00301697">
        <w:rPr>
          <w:rFonts w:ascii="Arial" w:hAnsi="Arial" w:cs="Arial"/>
        </w:rPr>
        <w:t>Due to this, observations were excluded from the research process (Nolan, Macfarlane and Cartmel, 2013, p. 32).</w:t>
      </w:r>
    </w:p>
    <w:p w14:paraId="4A2E9A5D" w14:textId="77777777" w:rsidR="00032969" w:rsidRDefault="00032969">
      <w:pPr>
        <w:rPr>
          <w:rFonts w:ascii="Arial" w:hAnsi="Arial" w:cs="Arial"/>
        </w:rPr>
      </w:pPr>
      <w:r>
        <w:rPr>
          <w:rFonts w:ascii="Arial" w:hAnsi="Arial" w:cs="Arial"/>
        </w:rPr>
        <w:br w:type="page"/>
      </w:r>
    </w:p>
    <w:p w14:paraId="09CCDAAD" w14:textId="202F4F3E" w:rsidR="005944F7" w:rsidRDefault="00032969" w:rsidP="00507ECC">
      <w:pPr>
        <w:spacing w:line="360" w:lineRule="auto"/>
        <w:rPr>
          <w:rFonts w:ascii="Arial" w:hAnsi="Arial" w:cs="Arial"/>
          <w:b/>
          <w:bCs/>
          <w:u w:val="single"/>
        </w:rPr>
      </w:pPr>
      <w:r>
        <w:rPr>
          <w:rFonts w:ascii="Arial" w:hAnsi="Arial" w:cs="Arial"/>
          <w:b/>
          <w:bCs/>
          <w:u w:val="single"/>
        </w:rPr>
        <w:lastRenderedPageBreak/>
        <w:t xml:space="preserve">Ethical considerations </w:t>
      </w:r>
    </w:p>
    <w:p w14:paraId="5B55663A" w14:textId="3F1B8BC2" w:rsidR="00032969" w:rsidRDefault="001D2A22" w:rsidP="00507ECC">
      <w:pPr>
        <w:spacing w:line="360" w:lineRule="auto"/>
        <w:rPr>
          <w:rFonts w:ascii="Arial" w:hAnsi="Arial" w:cs="Arial"/>
        </w:rPr>
      </w:pPr>
      <w:r>
        <w:rPr>
          <w:rFonts w:ascii="Arial" w:hAnsi="Arial" w:cs="Arial"/>
        </w:rPr>
        <w:t xml:space="preserve">Throughout the data collection process, ethical considerations were well-thought-out and played a crucial role. Prior to the research process beginning, all of the participants were informed of the </w:t>
      </w:r>
      <w:r w:rsidR="0086145B">
        <w:rPr>
          <w:rFonts w:ascii="Arial" w:hAnsi="Arial" w:cs="Arial"/>
        </w:rPr>
        <w:t>step-by-step</w:t>
      </w:r>
      <w:r>
        <w:rPr>
          <w:rFonts w:ascii="Arial" w:hAnsi="Arial" w:cs="Arial"/>
        </w:rPr>
        <w:t xml:space="preserve"> process</w:t>
      </w:r>
      <w:r w:rsidR="0086145B">
        <w:rPr>
          <w:rFonts w:ascii="Arial" w:hAnsi="Arial" w:cs="Arial"/>
        </w:rPr>
        <w:t xml:space="preserve"> and the purpose of the research. The British Educational Research Association (BERA) an organisation that is dedicated to supporting educational researchers and promoting education research believe that educational researchers should operate within an ethic respect for all persons involved or affected by the research that is being undertaken. Individuals should be treated fairly and free from prejudice as well as in recognition of both their rights and their differences </w:t>
      </w:r>
      <w:r w:rsidR="00726E75">
        <w:rPr>
          <w:rFonts w:ascii="Arial" w:hAnsi="Arial" w:cs="Arial"/>
        </w:rPr>
        <w:t xml:space="preserve">(BERA, 2024). Due to this, it was important that participants gave their consent voluntarily, with the option to withdrawer at any time. </w:t>
      </w:r>
    </w:p>
    <w:p w14:paraId="6F1B9382" w14:textId="39D50EA8" w:rsidR="000753D0" w:rsidRDefault="000753D0" w:rsidP="00507ECC">
      <w:pPr>
        <w:spacing w:line="360" w:lineRule="auto"/>
        <w:rPr>
          <w:rFonts w:ascii="Arial" w:hAnsi="Arial" w:cs="Arial"/>
        </w:rPr>
      </w:pPr>
      <w:r>
        <w:rPr>
          <w:rFonts w:ascii="Arial" w:hAnsi="Arial" w:cs="Arial"/>
        </w:rPr>
        <w:t xml:space="preserve">Obtaining </w:t>
      </w:r>
      <w:r w:rsidR="00FA1E3C">
        <w:rPr>
          <w:rFonts w:ascii="Arial" w:hAnsi="Arial" w:cs="Arial"/>
        </w:rPr>
        <w:t>consent</w:t>
      </w:r>
      <w:r>
        <w:rPr>
          <w:rFonts w:ascii="Arial" w:hAnsi="Arial" w:cs="Arial"/>
        </w:rPr>
        <w:t xml:space="preserve"> is the </w:t>
      </w:r>
      <w:r w:rsidR="00FA1E3C">
        <w:rPr>
          <w:rFonts w:ascii="Arial" w:hAnsi="Arial" w:cs="Arial"/>
        </w:rPr>
        <w:t>cornerstone</w:t>
      </w:r>
      <w:r>
        <w:rPr>
          <w:rFonts w:ascii="Arial" w:hAnsi="Arial" w:cs="Arial"/>
        </w:rPr>
        <w:t xml:space="preserve"> of the research relationship and reflects important underlying ethical considerations. The participant should have the right and capability to make decisions about matters that </w:t>
      </w:r>
      <w:r w:rsidR="00FA1E3C">
        <w:rPr>
          <w:rFonts w:ascii="Arial" w:hAnsi="Arial" w:cs="Arial"/>
        </w:rPr>
        <w:t>affect them</w:t>
      </w:r>
      <w:r>
        <w:rPr>
          <w:rFonts w:ascii="Arial" w:hAnsi="Arial" w:cs="Arial"/>
        </w:rPr>
        <w:t xml:space="preserve">. this extends to respecting the participants knowledge of their own situation and ability to assess risks </w:t>
      </w:r>
      <w:r w:rsidR="00FA1E3C">
        <w:rPr>
          <w:rFonts w:ascii="Arial" w:hAnsi="Arial" w:cs="Arial"/>
        </w:rPr>
        <w:t>associated</w:t>
      </w:r>
      <w:r>
        <w:rPr>
          <w:rFonts w:ascii="Arial" w:hAnsi="Arial" w:cs="Arial"/>
        </w:rPr>
        <w:t xml:space="preserve"> with the </w:t>
      </w:r>
      <w:r w:rsidR="00FA1E3C">
        <w:rPr>
          <w:rFonts w:ascii="Arial" w:hAnsi="Arial" w:cs="Arial"/>
        </w:rPr>
        <w:t>participation</w:t>
      </w:r>
      <w:r>
        <w:rPr>
          <w:rFonts w:ascii="Arial" w:hAnsi="Arial" w:cs="Arial"/>
        </w:rPr>
        <w:t xml:space="preserve"> in the research. It was important to obtain the children in the samples consent directly to show respect and for their human rights (Ethical Research Involving Children, no date). </w:t>
      </w:r>
      <w:r w:rsidR="00FA1E3C">
        <w:rPr>
          <w:rFonts w:ascii="Arial" w:hAnsi="Arial" w:cs="Arial"/>
        </w:rPr>
        <w:t xml:space="preserve">The United Nations Convention on the Rights of the Child (UNCRC) </w:t>
      </w:r>
      <w:r w:rsidR="00C5732B">
        <w:rPr>
          <w:rFonts w:ascii="Arial" w:hAnsi="Arial" w:cs="Arial"/>
        </w:rPr>
        <w:t>articles</w:t>
      </w:r>
      <w:r w:rsidR="00FA1E3C">
        <w:rPr>
          <w:rFonts w:ascii="Arial" w:hAnsi="Arial" w:cs="Arial"/>
        </w:rPr>
        <w:t xml:space="preserve"> twelve and thirteen explain that children have the freedom of expression and a child who is capable of forming his or her own views has the right to express those freely. </w:t>
      </w:r>
      <w:r w:rsidR="00C5732B">
        <w:rPr>
          <w:rFonts w:ascii="Arial" w:hAnsi="Arial" w:cs="Arial"/>
        </w:rPr>
        <w:t xml:space="preserve">This makes it important that the children included in the research are included in the whole process and given a voice to express their own situations and experiences (UNICEF, no date). another factor considered is that parent or guardian consent is usually also required for a child to be able to participate in research, it may also be required to gain consent from multiple adults in the child’s life including teachers, health professionals and social workers in order to safeguard the child. </w:t>
      </w:r>
      <w:r w:rsidR="00DC132D">
        <w:rPr>
          <w:rFonts w:ascii="Arial" w:hAnsi="Arial" w:cs="Arial"/>
        </w:rPr>
        <w:t xml:space="preserve">To ensure the integrity and the protection of the </w:t>
      </w:r>
      <w:r w:rsidR="006356C5">
        <w:rPr>
          <w:rFonts w:ascii="Arial" w:hAnsi="Arial" w:cs="Arial"/>
        </w:rPr>
        <w:t>participants</w:t>
      </w:r>
      <w:r w:rsidR="00DC132D">
        <w:rPr>
          <w:rFonts w:ascii="Arial" w:hAnsi="Arial" w:cs="Arial"/>
        </w:rPr>
        <w:t xml:space="preserve"> it is a requirement that they are informed and </w:t>
      </w:r>
      <w:proofErr w:type="gramStart"/>
      <w:r w:rsidR="00DC132D">
        <w:rPr>
          <w:rFonts w:ascii="Arial" w:hAnsi="Arial" w:cs="Arial"/>
        </w:rPr>
        <w:t>have an understanding of</w:t>
      </w:r>
      <w:proofErr w:type="gramEnd"/>
      <w:r w:rsidR="00DC132D">
        <w:rPr>
          <w:rFonts w:ascii="Arial" w:hAnsi="Arial" w:cs="Arial"/>
        </w:rPr>
        <w:t xml:space="preserve"> the research activity and the research methodology being used. As there a children involved in this research process, they must be provided with </w:t>
      </w:r>
      <w:r w:rsidR="006356C5">
        <w:rPr>
          <w:rFonts w:ascii="Arial" w:hAnsi="Arial" w:cs="Arial"/>
        </w:rPr>
        <w:t>age-appropriate</w:t>
      </w:r>
      <w:r w:rsidR="00DC132D">
        <w:rPr>
          <w:rFonts w:ascii="Arial" w:hAnsi="Arial" w:cs="Arial"/>
        </w:rPr>
        <w:t xml:space="preserve"> information, while also </w:t>
      </w:r>
      <w:r w:rsidR="006356C5">
        <w:rPr>
          <w:rFonts w:ascii="Arial" w:hAnsi="Arial" w:cs="Arial"/>
        </w:rPr>
        <w:t>considering</w:t>
      </w:r>
      <w:r w:rsidR="00DC132D">
        <w:rPr>
          <w:rFonts w:ascii="Arial" w:hAnsi="Arial" w:cs="Arial"/>
        </w:rPr>
        <w:t xml:space="preserve"> the environmental context, differing experiences and each </w:t>
      </w:r>
      <w:r w:rsidR="006356C5">
        <w:rPr>
          <w:rFonts w:ascii="Arial" w:hAnsi="Arial" w:cs="Arial"/>
        </w:rPr>
        <w:t>child’s</w:t>
      </w:r>
      <w:r w:rsidR="00DC132D">
        <w:rPr>
          <w:rFonts w:ascii="Arial" w:hAnsi="Arial" w:cs="Arial"/>
        </w:rPr>
        <w:t xml:space="preserve"> capacity. This is supported by article thirteen and </w:t>
      </w:r>
      <w:r w:rsidR="00DC132D">
        <w:rPr>
          <w:rFonts w:ascii="Arial" w:hAnsi="Arial" w:cs="Arial"/>
        </w:rPr>
        <w:lastRenderedPageBreak/>
        <w:t xml:space="preserve">seventeen of the UNCRC articles which explain that children should </w:t>
      </w:r>
      <w:r w:rsidR="006356C5">
        <w:rPr>
          <w:rFonts w:ascii="Arial" w:hAnsi="Arial" w:cs="Arial"/>
        </w:rPr>
        <w:t>have</w:t>
      </w:r>
      <w:r w:rsidR="00DC132D">
        <w:rPr>
          <w:rFonts w:ascii="Arial" w:hAnsi="Arial" w:cs="Arial"/>
        </w:rPr>
        <w:t xml:space="preserve"> access to information and material </w:t>
      </w:r>
      <w:r w:rsidR="006356C5">
        <w:rPr>
          <w:rFonts w:ascii="Arial" w:hAnsi="Arial" w:cs="Arial"/>
        </w:rPr>
        <w:t xml:space="preserve">from a diversity of national and international resources and adult guidance in article five (Ethical Research Involving Children, no date). The participant must understand what the research involves including any benefits and potential risks. Providing the participants with information that explains this and allows them to make their own choice gains their trusts and demonstrates respect. However, gaining consent can raise significant challenges and </w:t>
      </w:r>
      <w:r w:rsidR="00401DCB">
        <w:rPr>
          <w:rFonts w:ascii="Arial" w:hAnsi="Arial" w:cs="Arial"/>
        </w:rPr>
        <w:t>children’s</w:t>
      </w:r>
      <w:r w:rsidR="006356C5">
        <w:rPr>
          <w:rFonts w:ascii="Arial" w:hAnsi="Arial" w:cs="Arial"/>
        </w:rPr>
        <w:t xml:space="preserve"> ages, mental capacity and understanding should be </w:t>
      </w:r>
      <w:proofErr w:type="gramStart"/>
      <w:r w:rsidR="006356C5">
        <w:rPr>
          <w:rFonts w:ascii="Arial" w:hAnsi="Arial" w:cs="Arial"/>
        </w:rPr>
        <w:t>taken into account</w:t>
      </w:r>
      <w:proofErr w:type="gramEnd"/>
      <w:r w:rsidR="006356C5">
        <w:rPr>
          <w:rFonts w:ascii="Arial" w:hAnsi="Arial" w:cs="Arial"/>
        </w:rPr>
        <w:t xml:space="preserve"> when determining how consent should be obtained</w:t>
      </w:r>
      <w:r w:rsidR="00401DCB">
        <w:rPr>
          <w:rFonts w:ascii="Arial" w:hAnsi="Arial" w:cs="Arial"/>
        </w:rPr>
        <w:t xml:space="preserve"> as well as considering social, political and cultural factors too. </w:t>
      </w:r>
    </w:p>
    <w:p w14:paraId="3F196FDF" w14:textId="1EE8C0A0" w:rsidR="00401DCB" w:rsidRDefault="007A3F89" w:rsidP="00507ECC">
      <w:pPr>
        <w:spacing w:line="360" w:lineRule="auto"/>
        <w:rPr>
          <w:rFonts w:ascii="Arial" w:hAnsi="Arial" w:cs="Arial"/>
        </w:rPr>
      </w:pPr>
      <w:r>
        <w:rPr>
          <w:rFonts w:ascii="Arial" w:hAnsi="Arial" w:cs="Arial"/>
        </w:rPr>
        <w:t>Consent</w:t>
      </w:r>
      <w:r w:rsidR="00401DCB">
        <w:rPr>
          <w:rFonts w:ascii="Arial" w:hAnsi="Arial" w:cs="Arial"/>
        </w:rPr>
        <w:t xml:space="preserve"> usually involves a written </w:t>
      </w:r>
      <w:r>
        <w:rPr>
          <w:rFonts w:ascii="Arial" w:hAnsi="Arial" w:cs="Arial"/>
        </w:rPr>
        <w:t>signature</w:t>
      </w:r>
      <w:r w:rsidR="00401DCB">
        <w:rPr>
          <w:rFonts w:ascii="Arial" w:hAnsi="Arial" w:cs="Arial"/>
        </w:rPr>
        <w:t xml:space="preserve">, </w:t>
      </w:r>
      <w:r>
        <w:rPr>
          <w:rFonts w:ascii="Arial" w:hAnsi="Arial" w:cs="Arial"/>
        </w:rPr>
        <w:t>however</w:t>
      </w:r>
      <w:r w:rsidR="00401DCB">
        <w:rPr>
          <w:rFonts w:ascii="Arial" w:hAnsi="Arial" w:cs="Arial"/>
        </w:rPr>
        <w:t xml:space="preserve"> sometimes a verbal </w:t>
      </w:r>
      <w:r>
        <w:rPr>
          <w:rFonts w:ascii="Arial" w:hAnsi="Arial" w:cs="Arial"/>
        </w:rPr>
        <w:t>agreement</w:t>
      </w:r>
      <w:r w:rsidR="00401DCB">
        <w:rPr>
          <w:rFonts w:ascii="Arial" w:hAnsi="Arial" w:cs="Arial"/>
        </w:rPr>
        <w:t xml:space="preserve"> can be made. Signing consent forms can sometimes cause distress to those who are not literate or those who are not physically able to. Considering this, where children or adults are not able to provide written consent, it is important to have a planned process and </w:t>
      </w:r>
      <w:r>
        <w:rPr>
          <w:rFonts w:ascii="Arial" w:hAnsi="Arial" w:cs="Arial"/>
        </w:rPr>
        <w:t>witnesses</w:t>
      </w:r>
      <w:r w:rsidR="00401DCB">
        <w:rPr>
          <w:rFonts w:ascii="Arial" w:hAnsi="Arial" w:cs="Arial"/>
        </w:rPr>
        <w:t xml:space="preserve"> that can verify the correct process was followed and that the participant has appeared to have given consent freely. </w:t>
      </w:r>
      <w:r>
        <w:rPr>
          <w:rFonts w:ascii="Arial" w:hAnsi="Arial" w:cs="Arial"/>
        </w:rPr>
        <w:t xml:space="preserve">It is important to know that the participants have the chose to withdrawer from the research process whenever they feel the need to want to. Behavioural and verbal signs need to be closely observed and attended. Very young children or those with physical and or mental disabilities may not be able to remove themselves from situations that make them feel uncomfortable. Therefore, listening to children is an active part of communication and it is important to notice these behavioural and verbal changes when conducting the research process in order to make all participants feel comfortable and aware that they have the choice to remove themselves from the situation (Ethical Research Involving Children, no date). </w:t>
      </w:r>
    </w:p>
    <w:p w14:paraId="2734027F" w14:textId="762DCD41" w:rsidR="00C0421B" w:rsidRDefault="00A8163C" w:rsidP="00507ECC">
      <w:pPr>
        <w:spacing w:line="360" w:lineRule="auto"/>
        <w:rPr>
          <w:rFonts w:ascii="Arial" w:hAnsi="Arial" w:cs="Arial"/>
        </w:rPr>
      </w:pPr>
      <w:r>
        <w:rPr>
          <w:rFonts w:ascii="Arial" w:hAnsi="Arial" w:cs="Arial"/>
        </w:rPr>
        <w:t xml:space="preserve">Respecting the privacy and </w:t>
      </w:r>
      <w:r w:rsidR="00112808">
        <w:rPr>
          <w:rFonts w:ascii="Arial" w:hAnsi="Arial" w:cs="Arial"/>
        </w:rPr>
        <w:t>confidentiality</w:t>
      </w:r>
      <w:r>
        <w:rPr>
          <w:rFonts w:ascii="Arial" w:hAnsi="Arial" w:cs="Arial"/>
        </w:rPr>
        <w:t xml:space="preserve"> of those </w:t>
      </w:r>
      <w:r w:rsidR="00112808">
        <w:rPr>
          <w:rFonts w:ascii="Arial" w:hAnsi="Arial" w:cs="Arial"/>
        </w:rPr>
        <w:t>participating</w:t>
      </w:r>
      <w:r w:rsidR="00D65DF6">
        <w:rPr>
          <w:rFonts w:ascii="Arial" w:hAnsi="Arial" w:cs="Arial"/>
        </w:rPr>
        <w:t xml:space="preserve"> </w:t>
      </w:r>
      <w:r w:rsidR="00112808">
        <w:rPr>
          <w:rFonts w:ascii="Arial" w:hAnsi="Arial" w:cs="Arial"/>
        </w:rPr>
        <w:t>in</w:t>
      </w:r>
      <w:r w:rsidR="00D65DF6">
        <w:rPr>
          <w:rFonts w:ascii="Arial" w:hAnsi="Arial" w:cs="Arial"/>
        </w:rPr>
        <w:t xml:space="preserve"> the research process requires awareness and sensitivity during the </w:t>
      </w:r>
      <w:r w:rsidR="008F1AAE">
        <w:rPr>
          <w:rFonts w:ascii="Arial" w:hAnsi="Arial" w:cs="Arial"/>
        </w:rPr>
        <w:t xml:space="preserve">planning and data collection part of the research. </w:t>
      </w:r>
      <w:r w:rsidR="00355E98">
        <w:rPr>
          <w:rFonts w:ascii="Arial" w:hAnsi="Arial" w:cs="Arial"/>
        </w:rPr>
        <w:t xml:space="preserve">Privacy and the right from intrusion </w:t>
      </w:r>
      <w:r w:rsidR="00F56653">
        <w:rPr>
          <w:rFonts w:ascii="Arial" w:hAnsi="Arial" w:cs="Arial"/>
        </w:rPr>
        <w:t xml:space="preserve">or interference from others is a basic human right and is outlined in article sixteen of the UNCRC </w:t>
      </w:r>
      <w:r w:rsidR="00A55EF8">
        <w:rPr>
          <w:rFonts w:ascii="Arial" w:hAnsi="Arial" w:cs="Arial"/>
        </w:rPr>
        <w:t>which underlines the importance of respecting that children share only the information they wish too (</w:t>
      </w:r>
      <w:r w:rsidR="00FA5725">
        <w:rPr>
          <w:rFonts w:ascii="Arial" w:hAnsi="Arial" w:cs="Arial"/>
        </w:rPr>
        <w:t xml:space="preserve">UNICEF, no date). </w:t>
      </w:r>
      <w:r w:rsidR="00112808">
        <w:rPr>
          <w:rFonts w:ascii="Arial" w:hAnsi="Arial" w:cs="Arial"/>
        </w:rPr>
        <w:t>therefore,</w:t>
      </w:r>
      <w:r w:rsidR="00702F6A">
        <w:rPr>
          <w:rFonts w:ascii="Arial" w:hAnsi="Arial" w:cs="Arial"/>
        </w:rPr>
        <w:t xml:space="preserve"> children participating in this research have the right to refrain from sharing certain information with the researchers and other people participating in the </w:t>
      </w:r>
      <w:r w:rsidR="00112808">
        <w:rPr>
          <w:rFonts w:ascii="Arial" w:hAnsi="Arial" w:cs="Arial"/>
        </w:rPr>
        <w:t>research</w:t>
      </w:r>
      <w:r w:rsidR="00702F6A">
        <w:rPr>
          <w:rFonts w:ascii="Arial" w:hAnsi="Arial" w:cs="Arial"/>
        </w:rPr>
        <w:t xml:space="preserve"> process</w:t>
      </w:r>
      <w:r w:rsidR="00D207CD">
        <w:rPr>
          <w:rFonts w:ascii="Arial" w:hAnsi="Arial" w:cs="Arial"/>
        </w:rPr>
        <w:t xml:space="preserve"> (Ethical Research Involving Children, no date).</w:t>
      </w:r>
      <w:r w:rsidR="009853A8">
        <w:rPr>
          <w:rFonts w:ascii="Arial" w:hAnsi="Arial" w:cs="Arial"/>
        </w:rPr>
        <w:t xml:space="preserve"> </w:t>
      </w:r>
      <w:r w:rsidR="00305886">
        <w:rPr>
          <w:rFonts w:ascii="Arial" w:hAnsi="Arial" w:cs="Arial"/>
        </w:rPr>
        <w:lastRenderedPageBreak/>
        <w:t xml:space="preserve">Privacy means that the entrusted information </w:t>
      </w:r>
      <w:r w:rsidR="00F44DC2">
        <w:rPr>
          <w:rFonts w:ascii="Arial" w:hAnsi="Arial" w:cs="Arial"/>
        </w:rPr>
        <w:t xml:space="preserve">that the child shares must be respected and safeguarded. </w:t>
      </w:r>
      <w:r w:rsidR="00041498">
        <w:rPr>
          <w:rFonts w:ascii="Arial" w:hAnsi="Arial" w:cs="Arial"/>
        </w:rPr>
        <w:t xml:space="preserve">The researcher and all staff involved in the research process have </w:t>
      </w:r>
      <w:r w:rsidR="00FD268B">
        <w:rPr>
          <w:rFonts w:ascii="Arial" w:hAnsi="Arial" w:cs="Arial"/>
        </w:rPr>
        <w:t xml:space="preserve">the obligation to treat this information carefully and remain </w:t>
      </w:r>
      <w:r w:rsidR="00112808">
        <w:rPr>
          <w:rFonts w:ascii="Arial" w:hAnsi="Arial" w:cs="Arial"/>
        </w:rPr>
        <w:t>confidentiality</w:t>
      </w:r>
      <w:r w:rsidR="00AD4B65">
        <w:rPr>
          <w:rFonts w:ascii="Arial" w:hAnsi="Arial" w:cs="Arial"/>
        </w:rPr>
        <w:t xml:space="preserve">, meaning staff in the childcare settings should allow the children to </w:t>
      </w:r>
      <w:r w:rsidR="00ED1909">
        <w:rPr>
          <w:rFonts w:ascii="Arial" w:hAnsi="Arial" w:cs="Arial"/>
        </w:rPr>
        <w:t xml:space="preserve">impart information privately and freely. </w:t>
      </w:r>
      <w:r w:rsidR="00D207CD">
        <w:rPr>
          <w:rFonts w:ascii="Arial" w:hAnsi="Arial" w:cs="Arial"/>
        </w:rPr>
        <w:t xml:space="preserve"> </w:t>
      </w:r>
    </w:p>
    <w:p w14:paraId="5D0B816E" w14:textId="3CDD6FFD" w:rsidR="00112808" w:rsidRDefault="0083481E" w:rsidP="00507ECC">
      <w:pPr>
        <w:spacing w:line="360" w:lineRule="auto"/>
        <w:rPr>
          <w:rFonts w:ascii="Arial" w:hAnsi="Arial" w:cs="Arial"/>
        </w:rPr>
      </w:pPr>
      <w:r>
        <w:rPr>
          <w:rFonts w:ascii="Arial" w:hAnsi="Arial" w:cs="Arial"/>
        </w:rPr>
        <w:t xml:space="preserve">It can also sometimes be important that the </w:t>
      </w:r>
      <w:r w:rsidR="002C07C9">
        <w:rPr>
          <w:rFonts w:ascii="Arial" w:hAnsi="Arial" w:cs="Arial"/>
        </w:rPr>
        <w:t>children’s</w:t>
      </w:r>
      <w:r>
        <w:rPr>
          <w:rFonts w:ascii="Arial" w:hAnsi="Arial" w:cs="Arial"/>
        </w:rPr>
        <w:t xml:space="preserve"> actual participation in the research remains private. </w:t>
      </w:r>
      <w:r w:rsidR="00CE2B5B">
        <w:rPr>
          <w:rFonts w:ascii="Arial" w:hAnsi="Arial" w:cs="Arial"/>
        </w:rPr>
        <w:t xml:space="preserve">Research that includes the </w:t>
      </w:r>
      <w:r w:rsidR="00FC14A5">
        <w:rPr>
          <w:rFonts w:ascii="Arial" w:hAnsi="Arial" w:cs="Arial"/>
        </w:rPr>
        <w:t xml:space="preserve">collection of personal information about the participant </w:t>
      </w:r>
      <w:r w:rsidR="00A51E2A">
        <w:rPr>
          <w:rFonts w:ascii="Arial" w:hAnsi="Arial" w:cs="Arial"/>
        </w:rPr>
        <w:t xml:space="preserve">which could eventually lead to </w:t>
      </w:r>
      <w:r w:rsidR="002C07C9">
        <w:rPr>
          <w:rFonts w:ascii="Arial" w:hAnsi="Arial" w:cs="Arial"/>
        </w:rPr>
        <w:t>identification</w:t>
      </w:r>
      <w:r w:rsidR="00A51E2A">
        <w:rPr>
          <w:rFonts w:ascii="Arial" w:hAnsi="Arial" w:cs="Arial"/>
        </w:rPr>
        <w:t xml:space="preserve"> should be sorted securely and only accessible to those authorised. </w:t>
      </w:r>
      <w:r w:rsidR="002C07C9">
        <w:rPr>
          <w:rFonts w:ascii="Arial" w:hAnsi="Arial" w:cs="Arial"/>
        </w:rPr>
        <w:t>Therefore</w:t>
      </w:r>
      <w:r w:rsidR="00772A7D">
        <w:rPr>
          <w:rFonts w:ascii="Arial" w:hAnsi="Arial" w:cs="Arial"/>
        </w:rPr>
        <w:t xml:space="preserve">, consideration </w:t>
      </w:r>
      <w:r w:rsidR="00CB3CC7">
        <w:rPr>
          <w:rFonts w:ascii="Arial" w:hAnsi="Arial" w:cs="Arial"/>
        </w:rPr>
        <w:t xml:space="preserve">is given to the transportation, storing and disposal of </w:t>
      </w:r>
      <w:r w:rsidR="00544604">
        <w:rPr>
          <w:rFonts w:ascii="Arial" w:hAnsi="Arial" w:cs="Arial"/>
        </w:rPr>
        <w:t xml:space="preserve">different forms of data. Electronic data, such as </w:t>
      </w:r>
      <w:r w:rsidR="002E7ABC">
        <w:rPr>
          <w:rFonts w:ascii="Arial" w:hAnsi="Arial" w:cs="Arial"/>
        </w:rPr>
        <w:t xml:space="preserve">results or anything containing information from the </w:t>
      </w:r>
      <w:r w:rsidR="002C07C9">
        <w:rPr>
          <w:rFonts w:ascii="Arial" w:hAnsi="Arial" w:cs="Arial"/>
        </w:rPr>
        <w:t>questionnaires</w:t>
      </w:r>
      <w:r w:rsidR="002E7ABC">
        <w:rPr>
          <w:rFonts w:ascii="Arial" w:hAnsi="Arial" w:cs="Arial"/>
        </w:rPr>
        <w:t xml:space="preserve"> used during the research</w:t>
      </w:r>
      <w:r w:rsidR="006D0D65">
        <w:rPr>
          <w:rFonts w:ascii="Arial" w:hAnsi="Arial" w:cs="Arial"/>
        </w:rPr>
        <w:t xml:space="preserve"> are secured using </w:t>
      </w:r>
      <w:r w:rsidR="002C07C9">
        <w:rPr>
          <w:rFonts w:ascii="Arial" w:hAnsi="Arial" w:cs="Arial"/>
        </w:rPr>
        <w:t>encryption</w:t>
      </w:r>
      <w:r w:rsidR="006D0D65">
        <w:rPr>
          <w:rFonts w:ascii="Arial" w:hAnsi="Arial" w:cs="Arial"/>
        </w:rPr>
        <w:t xml:space="preserve"> protocols </w:t>
      </w:r>
      <w:r w:rsidR="001E5C17">
        <w:rPr>
          <w:rFonts w:ascii="Arial" w:hAnsi="Arial" w:cs="Arial"/>
        </w:rPr>
        <w:t xml:space="preserve">allowing it to be safeguarded, remain </w:t>
      </w:r>
      <w:r w:rsidR="002C07C9">
        <w:rPr>
          <w:rFonts w:ascii="Arial" w:hAnsi="Arial" w:cs="Arial"/>
        </w:rPr>
        <w:t xml:space="preserve">confidential </w:t>
      </w:r>
      <w:r w:rsidR="001E5C17">
        <w:rPr>
          <w:rFonts w:ascii="Arial" w:hAnsi="Arial" w:cs="Arial"/>
        </w:rPr>
        <w:t>and only accessible to those authorised</w:t>
      </w:r>
      <w:r w:rsidR="002C07C9">
        <w:rPr>
          <w:rFonts w:ascii="Arial" w:hAnsi="Arial" w:cs="Arial"/>
        </w:rPr>
        <w:t xml:space="preserve"> (Ethical Research Involving Children, no date). </w:t>
      </w:r>
    </w:p>
    <w:p w14:paraId="271750E6" w14:textId="5D15406C" w:rsidR="008F2ECB" w:rsidRDefault="004934E1" w:rsidP="00507ECC">
      <w:pPr>
        <w:spacing w:line="360" w:lineRule="auto"/>
        <w:rPr>
          <w:rFonts w:ascii="Arial" w:hAnsi="Arial" w:cs="Arial"/>
        </w:rPr>
      </w:pPr>
      <w:r>
        <w:rPr>
          <w:rFonts w:ascii="Arial" w:hAnsi="Arial" w:cs="Arial"/>
        </w:rPr>
        <w:t xml:space="preserve">Harm can </w:t>
      </w:r>
      <w:r w:rsidR="00B87983">
        <w:rPr>
          <w:rFonts w:ascii="Arial" w:hAnsi="Arial" w:cs="Arial"/>
        </w:rPr>
        <w:t>occur</w:t>
      </w:r>
      <w:r>
        <w:rPr>
          <w:rFonts w:ascii="Arial" w:hAnsi="Arial" w:cs="Arial"/>
        </w:rPr>
        <w:t xml:space="preserve"> </w:t>
      </w:r>
      <w:r w:rsidR="0004724D">
        <w:rPr>
          <w:rFonts w:ascii="Arial" w:hAnsi="Arial" w:cs="Arial"/>
        </w:rPr>
        <w:t xml:space="preserve">whether the research is </w:t>
      </w:r>
      <w:r w:rsidR="00B87983">
        <w:rPr>
          <w:rFonts w:ascii="Arial" w:hAnsi="Arial" w:cs="Arial"/>
        </w:rPr>
        <w:t>qualitative</w:t>
      </w:r>
      <w:r w:rsidR="0004724D">
        <w:rPr>
          <w:rFonts w:ascii="Arial" w:hAnsi="Arial" w:cs="Arial"/>
        </w:rPr>
        <w:t xml:space="preserve"> or quantitative, asking children </w:t>
      </w:r>
      <w:r w:rsidR="005922B2">
        <w:rPr>
          <w:rFonts w:ascii="Arial" w:hAnsi="Arial" w:cs="Arial"/>
        </w:rPr>
        <w:t xml:space="preserve">for information in a way that </w:t>
      </w:r>
      <w:r w:rsidR="005F4159">
        <w:rPr>
          <w:rFonts w:ascii="Arial" w:hAnsi="Arial" w:cs="Arial"/>
        </w:rPr>
        <w:t xml:space="preserve">is mismatched to their current </w:t>
      </w:r>
      <w:r w:rsidR="00B87983">
        <w:rPr>
          <w:rFonts w:ascii="Arial" w:hAnsi="Arial" w:cs="Arial"/>
        </w:rPr>
        <w:t>capacities</w:t>
      </w:r>
      <w:r w:rsidR="005F4159">
        <w:rPr>
          <w:rFonts w:ascii="Arial" w:hAnsi="Arial" w:cs="Arial"/>
        </w:rPr>
        <w:t xml:space="preserve"> and capabilities or providing</w:t>
      </w:r>
      <w:r w:rsidR="00AB7CDE">
        <w:rPr>
          <w:rFonts w:ascii="Arial" w:hAnsi="Arial" w:cs="Arial"/>
        </w:rPr>
        <w:t xml:space="preserve">/introducing them to new and sensitive information </w:t>
      </w:r>
      <w:r w:rsidR="00452574">
        <w:rPr>
          <w:rFonts w:ascii="Arial" w:hAnsi="Arial" w:cs="Arial"/>
        </w:rPr>
        <w:t xml:space="preserve">can have serious implications and consequences for both the children and </w:t>
      </w:r>
      <w:r w:rsidR="00B87983">
        <w:rPr>
          <w:rFonts w:ascii="Arial" w:hAnsi="Arial" w:cs="Arial"/>
        </w:rPr>
        <w:t>adults</w:t>
      </w:r>
      <w:r w:rsidR="00452574">
        <w:rPr>
          <w:rFonts w:ascii="Arial" w:hAnsi="Arial" w:cs="Arial"/>
        </w:rPr>
        <w:t xml:space="preserve"> </w:t>
      </w:r>
      <w:r w:rsidR="00B87983">
        <w:rPr>
          <w:rFonts w:ascii="Arial" w:hAnsi="Arial" w:cs="Arial"/>
        </w:rPr>
        <w:t>participating</w:t>
      </w:r>
      <w:r w:rsidR="00452574">
        <w:rPr>
          <w:rFonts w:ascii="Arial" w:hAnsi="Arial" w:cs="Arial"/>
        </w:rPr>
        <w:t xml:space="preserve"> and the staff conducting the research</w:t>
      </w:r>
      <w:r w:rsidR="008530BC">
        <w:rPr>
          <w:rFonts w:ascii="Arial" w:hAnsi="Arial" w:cs="Arial"/>
        </w:rPr>
        <w:t xml:space="preserve">. However, </w:t>
      </w:r>
      <w:r w:rsidR="00B87983">
        <w:rPr>
          <w:rFonts w:ascii="Arial" w:hAnsi="Arial" w:cs="Arial"/>
        </w:rPr>
        <w:t>when</w:t>
      </w:r>
      <w:r w:rsidR="005328B6">
        <w:rPr>
          <w:rFonts w:ascii="Arial" w:hAnsi="Arial" w:cs="Arial"/>
        </w:rPr>
        <w:t xml:space="preserve"> the methodology is </w:t>
      </w:r>
      <w:r w:rsidR="00B87983">
        <w:rPr>
          <w:rFonts w:ascii="Arial" w:hAnsi="Arial" w:cs="Arial"/>
        </w:rPr>
        <w:t>conducted</w:t>
      </w:r>
      <w:r w:rsidR="0026436D">
        <w:rPr>
          <w:rFonts w:ascii="Arial" w:hAnsi="Arial" w:cs="Arial"/>
        </w:rPr>
        <w:t xml:space="preserve"> with appropriate ways to collect and analyse the data it </w:t>
      </w:r>
      <w:r w:rsidR="00B87983">
        <w:rPr>
          <w:rFonts w:ascii="Arial" w:hAnsi="Arial" w:cs="Arial"/>
        </w:rPr>
        <w:t>dramatically</w:t>
      </w:r>
      <w:r w:rsidR="0026436D">
        <w:rPr>
          <w:rFonts w:ascii="Arial" w:hAnsi="Arial" w:cs="Arial"/>
        </w:rPr>
        <w:t xml:space="preserve"> reduces the risk of harm </w:t>
      </w:r>
      <w:r w:rsidR="00176418">
        <w:rPr>
          <w:rFonts w:ascii="Arial" w:hAnsi="Arial" w:cs="Arial"/>
        </w:rPr>
        <w:t>and safeguards those involved</w:t>
      </w:r>
      <w:r w:rsidR="008F2ECB">
        <w:rPr>
          <w:rFonts w:ascii="Arial" w:hAnsi="Arial" w:cs="Arial"/>
        </w:rPr>
        <w:t xml:space="preserve"> (Ethical Research Involving Children, no date).</w:t>
      </w:r>
      <w:r w:rsidR="00F96BF0">
        <w:rPr>
          <w:rFonts w:ascii="Arial" w:hAnsi="Arial" w:cs="Arial"/>
        </w:rPr>
        <w:t xml:space="preserve"> </w:t>
      </w:r>
      <w:r w:rsidR="008F2ECB">
        <w:rPr>
          <w:rFonts w:ascii="Arial" w:hAnsi="Arial" w:cs="Arial"/>
        </w:rPr>
        <w:t xml:space="preserve">There can however be many benefits for the children </w:t>
      </w:r>
      <w:r w:rsidR="00F96BF0">
        <w:rPr>
          <w:rFonts w:ascii="Arial" w:hAnsi="Arial" w:cs="Arial"/>
        </w:rPr>
        <w:t>participating</w:t>
      </w:r>
      <w:r w:rsidR="008F2ECB">
        <w:rPr>
          <w:rFonts w:ascii="Arial" w:hAnsi="Arial" w:cs="Arial"/>
        </w:rPr>
        <w:t xml:space="preserve"> in the research including </w:t>
      </w:r>
      <w:r w:rsidR="00796D3E">
        <w:rPr>
          <w:rFonts w:ascii="Arial" w:hAnsi="Arial" w:cs="Arial"/>
        </w:rPr>
        <w:t xml:space="preserve">the opportunity to access different </w:t>
      </w:r>
      <w:r w:rsidR="00F96BF0">
        <w:rPr>
          <w:rFonts w:ascii="Arial" w:hAnsi="Arial" w:cs="Arial"/>
        </w:rPr>
        <w:t>resources</w:t>
      </w:r>
      <w:r w:rsidR="00796D3E">
        <w:rPr>
          <w:rFonts w:ascii="Arial" w:hAnsi="Arial" w:cs="Arial"/>
        </w:rPr>
        <w:t xml:space="preserve"> they may </w:t>
      </w:r>
      <w:r w:rsidR="00F96BF0">
        <w:rPr>
          <w:rFonts w:ascii="Arial" w:hAnsi="Arial" w:cs="Arial"/>
        </w:rPr>
        <w:t>not</w:t>
      </w:r>
      <w:r w:rsidR="00796D3E">
        <w:rPr>
          <w:rFonts w:ascii="Arial" w:hAnsi="Arial" w:cs="Arial"/>
        </w:rPr>
        <w:t xml:space="preserve"> always have access to, knowing that their </w:t>
      </w:r>
      <w:r w:rsidR="000D5C6B">
        <w:rPr>
          <w:rFonts w:ascii="Arial" w:hAnsi="Arial" w:cs="Arial"/>
        </w:rPr>
        <w:t xml:space="preserve">opinions and views are being listened to and taken into </w:t>
      </w:r>
      <w:r w:rsidR="00F96BF0">
        <w:rPr>
          <w:rFonts w:ascii="Arial" w:hAnsi="Arial" w:cs="Arial"/>
        </w:rPr>
        <w:t>consideration</w:t>
      </w:r>
      <w:r w:rsidR="00647DB3">
        <w:rPr>
          <w:rFonts w:ascii="Arial" w:hAnsi="Arial" w:cs="Arial"/>
        </w:rPr>
        <w:t xml:space="preserve"> which could then lead to further action. </w:t>
      </w:r>
    </w:p>
    <w:p w14:paraId="2DE9211A" w14:textId="17EF9E4B" w:rsidR="003A07C3" w:rsidRDefault="00706068" w:rsidP="00507ECC">
      <w:pPr>
        <w:spacing w:line="360" w:lineRule="auto"/>
        <w:rPr>
          <w:rFonts w:ascii="Arial" w:hAnsi="Arial" w:cs="Arial"/>
        </w:rPr>
      </w:pPr>
      <w:r>
        <w:rPr>
          <w:rFonts w:ascii="Arial" w:hAnsi="Arial" w:cs="Arial"/>
        </w:rPr>
        <w:t>Researchers</w:t>
      </w:r>
      <w:r w:rsidR="003A07C3">
        <w:rPr>
          <w:rFonts w:ascii="Arial" w:hAnsi="Arial" w:cs="Arial"/>
        </w:rPr>
        <w:t xml:space="preserve"> can be exposed to legal risks and liabilities. </w:t>
      </w:r>
      <w:r w:rsidR="00DF1653">
        <w:rPr>
          <w:rFonts w:ascii="Arial" w:hAnsi="Arial" w:cs="Arial"/>
        </w:rPr>
        <w:t xml:space="preserve">This can be due to handling data, </w:t>
      </w:r>
      <w:r w:rsidR="00AA0012">
        <w:rPr>
          <w:rFonts w:ascii="Arial" w:hAnsi="Arial" w:cs="Arial"/>
        </w:rPr>
        <w:t xml:space="preserve">and legal responsibilities. It is important to follow the correct </w:t>
      </w:r>
      <w:r w:rsidR="00475DDB">
        <w:rPr>
          <w:rFonts w:ascii="Arial" w:hAnsi="Arial" w:cs="Arial"/>
        </w:rPr>
        <w:t xml:space="preserve">data protection regulations and store data </w:t>
      </w:r>
      <w:r w:rsidR="00D56E79">
        <w:rPr>
          <w:rFonts w:ascii="Arial" w:hAnsi="Arial" w:cs="Arial"/>
        </w:rPr>
        <w:t>correctly and</w:t>
      </w:r>
      <w:r w:rsidR="00475DDB">
        <w:rPr>
          <w:rFonts w:ascii="Arial" w:hAnsi="Arial" w:cs="Arial"/>
        </w:rPr>
        <w:t xml:space="preserve"> securely. </w:t>
      </w:r>
      <w:r w:rsidR="00D56E79">
        <w:rPr>
          <w:rFonts w:ascii="Arial" w:hAnsi="Arial" w:cs="Arial"/>
        </w:rPr>
        <w:t xml:space="preserve">As previously mentioned, </w:t>
      </w:r>
      <w:r w:rsidR="00EA053F">
        <w:rPr>
          <w:rFonts w:ascii="Arial" w:hAnsi="Arial" w:cs="Arial"/>
        </w:rPr>
        <w:t>consent forms ensure proof of consent given by the participant in order to participate in the research process.</w:t>
      </w:r>
      <w:r w:rsidR="00EC0A12">
        <w:rPr>
          <w:rFonts w:ascii="Arial" w:hAnsi="Arial" w:cs="Arial"/>
        </w:rPr>
        <w:t xml:space="preserve"> This also protects the researcher </w:t>
      </w:r>
      <w:r w:rsidR="009238DB">
        <w:rPr>
          <w:rFonts w:ascii="Arial" w:hAnsi="Arial" w:cs="Arial"/>
        </w:rPr>
        <w:t xml:space="preserve">from any harm and shows respect and </w:t>
      </w:r>
      <w:r w:rsidR="00AA1BA8">
        <w:rPr>
          <w:rFonts w:ascii="Arial" w:hAnsi="Arial" w:cs="Arial"/>
        </w:rPr>
        <w:t xml:space="preserve">transparency (Ethical Research including Children, no date). </w:t>
      </w:r>
    </w:p>
    <w:p w14:paraId="66C2B4B2" w14:textId="38EF86DE" w:rsidR="00556B83" w:rsidRDefault="003F0FB1" w:rsidP="00507ECC">
      <w:pPr>
        <w:spacing w:line="360" w:lineRule="auto"/>
        <w:rPr>
          <w:rFonts w:ascii="Arial" w:hAnsi="Arial" w:cs="Arial"/>
        </w:rPr>
      </w:pPr>
      <w:r>
        <w:rPr>
          <w:rFonts w:ascii="Arial" w:hAnsi="Arial" w:cs="Arial"/>
        </w:rPr>
        <w:lastRenderedPageBreak/>
        <w:t xml:space="preserve">Adhering to lawful policies and </w:t>
      </w:r>
      <w:r w:rsidR="000E2541">
        <w:rPr>
          <w:rFonts w:ascii="Arial" w:hAnsi="Arial" w:cs="Arial"/>
        </w:rPr>
        <w:t>procedures</w:t>
      </w:r>
      <w:r>
        <w:rPr>
          <w:rFonts w:ascii="Arial" w:hAnsi="Arial" w:cs="Arial"/>
        </w:rPr>
        <w:t xml:space="preserve"> </w:t>
      </w:r>
      <w:r w:rsidR="00E8628B">
        <w:rPr>
          <w:rFonts w:ascii="Arial" w:hAnsi="Arial" w:cs="Arial"/>
        </w:rPr>
        <w:t xml:space="preserve">so that if there is a conflict, </w:t>
      </w:r>
      <w:r w:rsidR="00AF70A2">
        <w:rPr>
          <w:rFonts w:ascii="Arial" w:hAnsi="Arial" w:cs="Arial"/>
        </w:rPr>
        <w:t xml:space="preserve">construction active can be taken and change is made through the appropriate </w:t>
      </w:r>
      <w:r w:rsidR="000E2541">
        <w:rPr>
          <w:rFonts w:ascii="Arial" w:hAnsi="Arial" w:cs="Arial"/>
        </w:rPr>
        <w:t>procedures</w:t>
      </w:r>
      <w:r w:rsidR="00AF70A2">
        <w:rPr>
          <w:rFonts w:ascii="Arial" w:hAnsi="Arial" w:cs="Arial"/>
        </w:rPr>
        <w:t xml:space="preserve">, protecting the researcher and all of the </w:t>
      </w:r>
      <w:r w:rsidR="000E2541">
        <w:rPr>
          <w:rFonts w:ascii="Arial" w:hAnsi="Arial" w:cs="Arial"/>
        </w:rPr>
        <w:t>participants</w:t>
      </w:r>
      <w:r w:rsidR="00AF70A2">
        <w:rPr>
          <w:rFonts w:ascii="Arial" w:hAnsi="Arial" w:cs="Arial"/>
        </w:rPr>
        <w:t xml:space="preserve">. </w:t>
      </w:r>
      <w:r w:rsidR="0028687C">
        <w:rPr>
          <w:rFonts w:ascii="Arial" w:hAnsi="Arial" w:cs="Arial"/>
        </w:rPr>
        <w:t>As well as supporting all workplace policies when in the childcare setting or another other workplace of a participant</w:t>
      </w:r>
      <w:r w:rsidR="00007451">
        <w:rPr>
          <w:rFonts w:ascii="Arial" w:hAnsi="Arial" w:cs="Arial"/>
        </w:rPr>
        <w:t xml:space="preserve">, following the </w:t>
      </w:r>
      <w:r w:rsidR="000E2541">
        <w:rPr>
          <w:rFonts w:ascii="Arial" w:hAnsi="Arial" w:cs="Arial"/>
        </w:rPr>
        <w:t>standards</w:t>
      </w:r>
      <w:r w:rsidR="00007451">
        <w:rPr>
          <w:rFonts w:ascii="Arial" w:hAnsi="Arial" w:cs="Arial"/>
        </w:rPr>
        <w:t xml:space="preserve"> and practices that </w:t>
      </w:r>
      <w:r w:rsidR="008938F6">
        <w:rPr>
          <w:rFonts w:ascii="Arial" w:hAnsi="Arial" w:cs="Arial"/>
        </w:rPr>
        <w:t>are fair, non-discriminatory and are in the best interests of the children, parents or carers and the staff</w:t>
      </w:r>
      <w:r w:rsidR="009F02F7">
        <w:rPr>
          <w:rFonts w:ascii="Arial" w:hAnsi="Arial" w:cs="Arial"/>
        </w:rPr>
        <w:t xml:space="preserve"> and sharing </w:t>
      </w:r>
      <w:r w:rsidR="00ED2EEC">
        <w:rPr>
          <w:rFonts w:ascii="Arial" w:hAnsi="Arial" w:cs="Arial"/>
        </w:rPr>
        <w:t>knowledge and recourses</w:t>
      </w:r>
      <w:r w:rsidR="0067045E">
        <w:rPr>
          <w:rFonts w:ascii="Arial" w:hAnsi="Arial" w:cs="Arial"/>
        </w:rPr>
        <w:t xml:space="preserve"> (Early Education, 2011). </w:t>
      </w:r>
    </w:p>
    <w:p w14:paraId="5815D5C7" w14:textId="77777777" w:rsidR="00556B83" w:rsidRDefault="00556B83">
      <w:pPr>
        <w:rPr>
          <w:rFonts w:ascii="Arial" w:hAnsi="Arial" w:cs="Arial"/>
        </w:rPr>
      </w:pPr>
      <w:r>
        <w:rPr>
          <w:rFonts w:ascii="Arial" w:hAnsi="Arial" w:cs="Arial"/>
        </w:rPr>
        <w:br w:type="page"/>
      </w:r>
    </w:p>
    <w:p w14:paraId="5434E04A" w14:textId="5855A335" w:rsidR="00556B83" w:rsidRPr="00556B83" w:rsidRDefault="00556B83" w:rsidP="00507ECC">
      <w:pPr>
        <w:spacing w:line="360" w:lineRule="auto"/>
        <w:rPr>
          <w:rFonts w:ascii="Arial" w:hAnsi="Arial" w:cs="Arial"/>
          <w:b/>
          <w:bCs/>
        </w:rPr>
      </w:pPr>
      <w:r w:rsidRPr="00556B83">
        <w:rPr>
          <w:rFonts w:ascii="Arial" w:hAnsi="Arial" w:cs="Arial"/>
          <w:b/>
          <w:bCs/>
        </w:rPr>
        <w:lastRenderedPageBreak/>
        <w:t>Reference List</w:t>
      </w:r>
    </w:p>
    <w:p w14:paraId="305A3A3D" w14:textId="77777777" w:rsidR="00556B83" w:rsidRDefault="00556B83" w:rsidP="00556B83">
      <w:pPr>
        <w:pStyle w:val="ListParagraph"/>
        <w:numPr>
          <w:ilvl w:val="0"/>
          <w:numId w:val="3"/>
        </w:numPr>
        <w:rPr>
          <w:rFonts w:ascii="Arial" w:hAnsi="Arial" w:cs="Arial"/>
        </w:rPr>
      </w:pPr>
      <w:r>
        <w:rPr>
          <w:rFonts w:ascii="Arial" w:hAnsi="Arial" w:cs="Arial"/>
        </w:rPr>
        <w:t xml:space="preserve">Bell, J. (2017) </w:t>
      </w:r>
      <w:r>
        <w:rPr>
          <w:rFonts w:ascii="Arial" w:hAnsi="Arial" w:cs="Arial"/>
          <w:i/>
          <w:iCs/>
        </w:rPr>
        <w:t xml:space="preserve">Doing your research project: a guide for first-time researchers. </w:t>
      </w:r>
      <w:r>
        <w:rPr>
          <w:rFonts w:ascii="Arial" w:hAnsi="Arial" w:cs="Arial"/>
        </w:rPr>
        <w:t>7</w:t>
      </w:r>
      <w:r w:rsidRPr="00A6697B">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London: McGraw-Hill. </w:t>
      </w:r>
    </w:p>
    <w:p w14:paraId="10790A9C" w14:textId="77777777" w:rsidR="00556B83" w:rsidRDefault="00556B83" w:rsidP="00556B83">
      <w:pPr>
        <w:pStyle w:val="ListParagraph"/>
        <w:numPr>
          <w:ilvl w:val="0"/>
          <w:numId w:val="3"/>
        </w:numPr>
        <w:rPr>
          <w:rFonts w:ascii="Arial" w:hAnsi="Arial" w:cs="Arial"/>
        </w:rPr>
      </w:pPr>
      <w:r>
        <w:rPr>
          <w:rFonts w:ascii="Arial" w:hAnsi="Arial" w:cs="Arial"/>
        </w:rPr>
        <w:t xml:space="preserve"> BERA (2024) </w:t>
      </w:r>
      <w:r>
        <w:rPr>
          <w:rFonts w:ascii="Arial" w:hAnsi="Arial" w:cs="Arial"/>
          <w:i/>
          <w:iCs/>
        </w:rPr>
        <w:t xml:space="preserve">Ethical guidelines for educational research. </w:t>
      </w:r>
      <w:r>
        <w:rPr>
          <w:rFonts w:ascii="Arial" w:hAnsi="Arial" w:cs="Arial"/>
        </w:rPr>
        <w:t xml:space="preserve">Available at </w:t>
      </w:r>
      <w:hyperlink r:id="rId8" w:history="1">
        <w:r w:rsidRPr="00CD274E">
          <w:rPr>
            <w:rStyle w:val="Hyperlink"/>
            <w:rFonts w:ascii="Arial" w:hAnsi="Arial" w:cs="Arial"/>
          </w:rPr>
          <w:t>Ethical Guidelines for Educational Research, fifth edition (2024) | BERA</w:t>
        </w:r>
      </w:hyperlink>
      <w:r>
        <w:rPr>
          <w:rFonts w:ascii="Arial" w:hAnsi="Arial" w:cs="Arial"/>
        </w:rPr>
        <w:t xml:space="preserve"> (Accessed: 19 May 2025). </w:t>
      </w:r>
    </w:p>
    <w:p w14:paraId="0E98AAFD" w14:textId="77777777" w:rsidR="00556B83" w:rsidRDefault="00556B83" w:rsidP="00556B83">
      <w:pPr>
        <w:pStyle w:val="ListParagraph"/>
        <w:numPr>
          <w:ilvl w:val="0"/>
          <w:numId w:val="3"/>
        </w:numPr>
        <w:rPr>
          <w:rFonts w:ascii="Arial" w:hAnsi="Arial" w:cs="Arial"/>
        </w:rPr>
      </w:pPr>
      <w:r>
        <w:rPr>
          <w:rFonts w:ascii="Arial" w:hAnsi="Arial" w:cs="Arial"/>
        </w:rPr>
        <w:t xml:space="preserve">Care Learning (2025) </w:t>
      </w:r>
      <w:r>
        <w:rPr>
          <w:rFonts w:ascii="Arial" w:hAnsi="Arial" w:cs="Arial"/>
          <w:i/>
          <w:iCs/>
        </w:rPr>
        <w:t xml:space="preserve">Explain why it is important to create an inclusive teaching and learning environment. </w:t>
      </w:r>
      <w:r>
        <w:rPr>
          <w:rFonts w:ascii="Arial" w:hAnsi="Arial" w:cs="Arial"/>
        </w:rPr>
        <w:t xml:space="preserve">Available at </w:t>
      </w:r>
      <w:hyperlink r:id="rId9" w:anchor=":~:text=When%20inclusivity%20is%20at%20the%20heart%20of%20education%2C,breaks%20barriers%20and%20fosters%20a%20positive%20learning%20experience." w:history="1">
        <w:r w:rsidRPr="00E14DFC">
          <w:rPr>
            <w:rStyle w:val="Hyperlink"/>
            <w:rFonts w:ascii="Arial" w:hAnsi="Arial" w:cs="Arial"/>
          </w:rPr>
          <w:t>2.1 Explain why it is important to create an inclusive teaching and learning environment – Care Learning</w:t>
        </w:r>
      </w:hyperlink>
      <w:r>
        <w:rPr>
          <w:rFonts w:ascii="Arial" w:hAnsi="Arial" w:cs="Arial"/>
        </w:rPr>
        <w:t xml:space="preserve"> (Accessed: 12 May 2025).</w:t>
      </w:r>
    </w:p>
    <w:p w14:paraId="11E454C0" w14:textId="77777777" w:rsidR="00556B83" w:rsidRPr="00481F4F" w:rsidRDefault="00556B83" w:rsidP="00556B83">
      <w:pPr>
        <w:pStyle w:val="ListParagraph"/>
        <w:numPr>
          <w:ilvl w:val="0"/>
          <w:numId w:val="3"/>
        </w:numPr>
        <w:rPr>
          <w:rFonts w:ascii="Arial" w:hAnsi="Arial" w:cs="Arial"/>
        </w:rPr>
      </w:pPr>
      <w:r>
        <w:rPr>
          <w:rFonts w:ascii="Arial" w:hAnsi="Arial" w:cs="Arial"/>
        </w:rPr>
        <w:t xml:space="preserve">Children’s Commissioner (2024) </w:t>
      </w:r>
      <w:r>
        <w:rPr>
          <w:rFonts w:ascii="Arial" w:hAnsi="Arial" w:cs="Arial"/>
          <w:i/>
          <w:iCs/>
        </w:rPr>
        <w:t xml:space="preserve">Waiting times for assessment and support for, autism, ADHD and other neurodevelopmental conditions. Available at </w:t>
      </w:r>
      <w:hyperlink r:id="rId10" w:history="1">
        <w:r w:rsidRPr="00481F4F">
          <w:rPr>
            <w:rStyle w:val="Hyperlink"/>
            <w:rFonts w:ascii="Arial" w:hAnsi="Arial" w:cs="Arial"/>
            <w:i/>
            <w:iCs/>
          </w:rPr>
          <w:t>CCo-report-on-ND-waiting-times_final.pdf</w:t>
        </w:r>
      </w:hyperlink>
      <w:r>
        <w:rPr>
          <w:rFonts w:ascii="Arial" w:hAnsi="Arial" w:cs="Arial"/>
          <w:i/>
          <w:iCs/>
        </w:rPr>
        <w:t xml:space="preserve"> (Accessed: 5 May 2025).</w:t>
      </w:r>
    </w:p>
    <w:p w14:paraId="7F93FCFF" w14:textId="77777777" w:rsidR="00556B83" w:rsidRDefault="00556B83" w:rsidP="00556B83">
      <w:pPr>
        <w:pStyle w:val="ListParagraph"/>
        <w:numPr>
          <w:ilvl w:val="0"/>
          <w:numId w:val="3"/>
        </w:numPr>
        <w:rPr>
          <w:rFonts w:ascii="Arial" w:hAnsi="Arial" w:cs="Arial"/>
        </w:rPr>
      </w:pPr>
      <w:r>
        <w:rPr>
          <w:rFonts w:ascii="Arial" w:hAnsi="Arial" w:cs="Arial"/>
        </w:rPr>
        <w:t xml:space="preserve"> Cohen, L., Manion, L., Morrison, K., Bell, R. (2013) </w:t>
      </w:r>
      <w:r>
        <w:rPr>
          <w:rFonts w:ascii="Arial" w:hAnsi="Arial" w:cs="Arial"/>
          <w:i/>
          <w:iCs/>
        </w:rPr>
        <w:t xml:space="preserve">Research methods in education. </w:t>
      </w:r>
      <w:r>
        <w:rPr>
          <w:rFonts w:ascii="Arial" w:hAnsi="Arial" w:cs="Arial"/>
        </w:rPr>
        <w:t>7</w:t>
      </w:r>
      <w:r w:rsidRPr="00D83759">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Routledge. </w:t>
      </w:r>
    </w:p>
    <w:p w14:paraId="6B5DCC21" w14:textId="77777777" w:rsidR="00556B83" w:rsidRDefault="00556B83" w:rsidP="00556B83">
      <w:pPr>
        <w:pStyle w:val="ListParagraph"/>
        <w:numPr>
          <w:ilvl w:val="0"/>
          <w:numId w:val="3"/>
        </w:numPr>
        <w:rPr>
          <w:rFonts w:ascii="Arial" w:hAnsi="Arial" w:cs="Arial"/>
        </w:rPr>
      </w:pPr>
      <w:r>
        <w:rPr>
          <w:rFonts w:ascii="Arial" w:hAnsi="Arial" w:cs="Arial"/>
        </w:rPr>
        <w:t xml:space="preserve">Dawson, C. (2009) </w:t>
      </w:r>
      <w:r>
        <w:rPr>
          <w:rFonts w:ascii="Arial" w:hAnsi="Arial" w:cs="Arial"/>
          <w:i/>
          <w:iCs/>
        </w:rPr>
        <w:t xml:space="preserve">Introduction to research methods: a practical guide for anyone undertaking a research project. </w:t>
      </w:r>
      <w:r>
        <w:rPr>
          <w:rFonts w:ascii="Arial" w:hAnsi="Arial" w:cs="Arial"/>
        </w:rPr>
        <w:t>4</w:t>
      </w:r>
      <w:r w:rsidRPr="00B94C78">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Constable and Robinson. </w:t>
      </w:r>
    </w:p>
    <w:p w14:paraId="086CF3D2" w14:textId="77777777" w:rsidR="00556B83" w:rsidRDefault="00556B83" w:rsidP="00556B83">
      <w:pPr>
        <w:pStyle w:val="ListParagraph"/>
        <w:numPr>
          <w:ilvl w:val="0"/>
          <w:numId w:val="3"/>
        </w:numPr>
        <w:rPr>
          <w:rFonts w:ascii="Arial" w:hAnsi="Arial" w:cs="Arial"/>
        </w:rPr>
      </w:pPr>
      <w:r>
        <w:rPr>
          <w:rFonts w:ascii="Arial" w:hAnsi="Arial" w:cs="Arial"/>
        </w:rPr>
        <w:t xml:space="preserve">Department for Education (2021) </w:t>
      </w:r>
      <w:r>
        <w:rPr>
          <w:rFonts w:ascii="Arial" w:hAnsi="Arial" w:cs="Arial"/>
          <w:i/>
          <w:iCs/>
        </w:rPr>
        <w:t xml:space="preserve">Help for early years providers. </w:t>
      </w:r>
      <w:r>
        <w:rPr>
          <w:rFonts w:ascii="Arial" w:hAnsi="Arial" w:cs="Arial"/>
        </w:rPr>
        <w:t xml:space="preserve">Available at </w:t>
      </w:r>
      <w:hyperlink r:id="rId11" w:history="1">
        <w:r w:rsidRPr="00B94472">
          <w:rPr>
            <w:rStyle w:val="Hyperlink"/>
            <w:rFonts w:ascii="Arial" w:hAnsi="Arial" w:cs="Arial"/>
          </w:rPr>
          <w:t xml:space="preserve">Help for early years </w:t>
        </w:r>
        <w:proofErr w:type="gramStart"/>
        <w:r w:rsidRPr="00B94472">
          <w:rPr>
            <w:rStyle w:val="Hyperlink"/>
            <w:rFonts w:ascii="Arial" w:hAnsi="Arial" w:cs="Arial"/>
          </w:rPr>
          <w:t>providers :</w:t>
        </w:r>
        <w:proofErr w:type="gramEnd"/>
        <w:r w:rsidRPr="00B94472">
          <w:rPr>
            <w:rStyle w:val="Hyperlink"/>
            <w:rFonts w:ascii="Arial" w:hAnsi="Arial" w:cs="Arial"/>
          </w:rPr>
          <w:t xml:space="preserve"> Get help for your setting</w:t>
        </w:r>
      </w:hyperlink>
      <w:r>
        <w:rPr>
          <w:rFonts w:ascii="Arial" w:hAnsi="Arial" w:cs="Arial"/>
        </w:rPr>
        <w:t xml:space="preserve"> (Accessed: 14 May 2025). </w:t>
      </w:r>
    </w:p>
    <w:p w14:paraId="56D26D12" w14:textId="77777777" w:rsidR="00556B83" w:rsidRDefault="00556B83" w:rsidP="00556B83">
      <w:pPr>
        <w:pStyle w:val="ListParagraph"/>
        <w:numPr>
          <w:ilvl w:val="0"/>
          <w:numId w:val="3"/>
        </w:numPr>
        <w:rPr>
          <w:rFonts w:ascii="Arial" w:hAnsi="Arial" w:cs="Arial"/>
        </w:rPr>
      </w:pPr>
      <w:r>
        <w:rPr>
          <w:rFonts w:ascii="Arial" w:hAnsi="Arial" w:cs="Arial"/>
        </w:rPr>
        <w:t xml:space="preserve">Department for Education (2021) </w:t>
      </w:r>
      <w:r>
        <w:rPr>
          <w:rFonts w:ascii="Arial" w:hAnsi="Arial" w:cs="Arial"/>
          <w:i/>
          <w:iCs/>
        </w:rPr>
        <w:t xml:space="preserve">Meeting the needs of all children. </w:t>
      </w:r>
      <w:r>
        <w:rPr>
          <w:rFonts w:ascii="Arial" w:hAnsi="Arial" w:cs="Arial"/>
        </w:rPr>
        <w:t xml:space="preserve">Available at </w:t>
      </w:r>
      <w:hyperlink r:id="rId12" w:history="1">
        <w:r w:rsidRPr="00991A80">
          <w:rPr>
            <w:rStyle w:val="Hyperlink"/>
            <w:rFonts w:ascii="Arial" w:hAnsi="Arial" w:cs="Arial"/>
          </w:rPr>
          <w:t>Help for early years providers : Meeting the needs of all children</w:t>
        </w:r>
      </w:hyperlink>
      <w:r>
        <w:rPr>
          <w:rFonts w:ascii="Arial" w:hAnsi="Arial" w:cs="Arial"/>
        </w:rPr>
        <w:t xml:space="preserve"> (Accessed: 22 April 2025).</w:t>
      </w:r>
    </w:p>
    <w:p w14:paraId="61AF24B4" w14:textId="77777777" w:rsidR="00556B83" w:rsidRPr="00913A13" w:rsidRDefault="00556B83" w:rsidP="00556B83">
      <w:pPr>
        <w:pStyle w:val="ListParagraph"/>
        <w:numPr>
          <w:ilvl w:val="0"/>
          <w:numId w:val="3"/>
        </w:numPr>
        <w:rPr>
          <w:rFonts w:ascii="Arial" w:hAnsi="Arial" w:cs="Arial"/>
        </w:rPr>
      </w:pPr>
      <w:r>
        <w:rPr>
          <w:rFonts w:ascii="Arial" w:hAnsi="Arial" w:cs="Arial"/>
        </w:rPr>
        <w:t xml:space="preserve"> Early Education (2011) </w:t>
      </w:r>
      <w:r>
        <w:rPr>
          <w:rFonts w:ascii="Arial" w:hAnsi="Arial" w:cs="Arial"/>
          <w:i/>
          <w:iCs/>
        </w:rPr>
        <w:t xml:space="preserve">Code of ethics. </w:t>
      </w:r>
      <w:r>
        <w:rPr>
          <w:rFonts w:ascii="Arial" w:hAnsi="Arial" w:cs="Arial"/>
        </w:rPr>
        <w:t xml:space="preserve">Available at </w:t>
      </w:r>
      <w:hyperlink r:id="rId13" w:history="1">
        <w:r w:rsidRPr="00916680">
          <w:rPr>
            <w:rStyle w:val="Hyperlink"/>
            <w:rFonts w:ascii="Arial" w:hAnsi="Arial" w:cs="Arial"/>
          </w:rPr>
          <w:t>Code of Ethics.pdf</w:t>
        </w:r>
      </w:hyperlink>
      <w:r>
        <w:rPr>
          <w:rFonts w:ascii="Arial" w:hAnsi="Arial" w:cs="Arial"/>
        </w:rPr>
        <w:t xml:space="preserve"> (Accessed: 23 May 2025). </w:t>
      </w:r>
    </w:p>
    <w:p w14:paraId="171FED14" w14:textId="77777777" w:rsidR="00556B83" w:rsidRDefault="00556B83" w:rsidP="00556B83">
      <w:pPr>
        <w:pStyle w:val="ListParagraph"/>
        <w:numPr>
          <w:ilvl w:val="0"/>
          <w:numId w:val="3"/>
        </w:numPr>
        <w:rPr>
          <w:rFonts w:ascii="Arial" w:hAnsi="Arial" w:cs="Arial"/>
        </w:rPr>
      </w:pPr>
      <w:r w:rsidRPr="00F07C15">
        <w:rPr>
          <w:rFonts w:ascii="Arial" w:hAnsi="Arial" w:cs="Arial"/>
        </w:rPr>
        <w:t xml:space="preserve"> Ethical Research Involving Children (no date) </w:t>
      </w:r>
      <w:r w:rsidRPr="00F07C15">
        <w:rPr>
          <w:rFonts w:ascii="Arial" w:hAnsi="Arial" w:cs="Arial"/>
          <w:i/>
          <w:iCs/>
        </w:rPr>
        <w:t xml:space="preserve">Ethical guidance: harm and benefits. </w:t>
      </w:r>
      <w:r w:rsidRPr="00F07C15">
        <w:rPr>
          <w:rFonts w:ascii="Arial" w:hAnsi="Arial" w:cs="Arial"/>
        </w:rPr>
        <w:t xml:space="preserve">Available at </w:t>
      </w:r>
      <w:hyperlink r:id="rId14" w:history="1">
        <w:r w:rsidRPr="00F07C15">
          <w:rPr>
            <w:rStyle w:val="Hyperlink"/>
            <w:rFonts w:ascii="Arial" w:hAnsi="Arial" w:cs="Arial"/>
          </w:rPr>
          <w:t>ERIC-compendium-Ethical-Guidance-Harm-and-benefits-section-only.pdf</w:t>
        </w:r>
      </w:hyperlink>
      <w:r w:rsidRPr="00F07C15">
        <w:rPr>
          <w:rFonts w:ascii="Arial" w:hAnsi="Arial" w:cs="Arial"/>
        </w:rPr>
        <w:t xml:space="preserve"> (Accessed: 23 Ma</w:t>
      </w:r>
      <w:r>
        <w:rPr>
          <w:rFonts w:ascii="Arial" w:hAnsi="Arial" w:cs="Arial"/>
        </w:rPr>
        <w:t xml:space="preserve">y 2025). </w:t>
      </w:r>
    </w:p>
    <w:p w14:paraId="3ED6CA05" w14:textId="77777777" w:rsidR="00556B83" w:rsidRDefault="00556B83" w:rsidP="00556B83">
      <w:pPr>
        <w:pStyle w:val="ListParagraph"/>
        <w:numPr>
          <w:ilvl w:val="0"/>
          <w:numId w:val="3"/>
        </w:numPr>
        <w:rPr>
          <w:rFonts w:ascii="Arial" w:hAnsi="Arial" w:cs="Arial"/>
        </w:rPr>
      </w:pPr>
      <w:r>
        <w:rPr>
          <w:rFonts w:ascii="Arial" w:hAnsi="Arial" w:cs="Arial"/>
        </w:rPr>
        <w:t xml:space="preserve"> Ethical Research Involving Children (no date) </w:t>
      </w:r>
      <w:r>
        <w:rPr>
          <w:rFonts w:ascii="Arial" w:hAnsi="Arial" w:cs="Arial"/>
          <w:i/>
          <w:iCs/>
        </w:rPr>
        <w:t xml:space="preserve">Ethical guidance: informed consent. </w:t>
      </w:r>
      <w:r>
        <w:rPr>
          <w:rFonts w:ascii="Arial" w:hAnsi="Arial" w:cs="Arial"/>
        </w:rPr>
        <w:t xml:space="preserve">Available at </w:t>
      </w:r>
      <w:hyperlink r:id="rId15" w:history="1">
        <w:r w:rsidRPr="00913A13">
          <w:rPr>
            <w:rStyle w:val="Hyperlink"/>
            <w:rFonts w:ascii="Arial" w:hAnsi="Arial" w:cs="Arial"/>
          </w:rPr>
          <w:t>ERIC-compendium-Ethical-Guidance-Informed-consent-section-only.pdf</w:t>
        </w:r>
      </w:hyperlink>
      <w:r>
        <w:rPr>
          <w:rFonts w:ascii="Arial" w:hAnsi="Arial" w:cs="Arial"/>
        </w:rPr>
        <w:t xml:space="preserve"> (Accessed: 19 May 2025).</w:t>
      </w:r>
    </w:p>
    <w:p w14:paraId="5110ECAB" w14:textId="77777777" w:rsidR="00556B83" w:rsidRDefault="00556B83" w:rsidP="00556B83">
      <w:pPr>
        <w:pStyle w:val="ListParagraph"/>
        <w:numPr>
          <w:ilvl w:val="0"/>
          <w:numId w:val="3"/>
        </w:numPr>
        <w:rPr>
          <w:rFonts w:ascii="Arial" w:hAnsi="Arial" w:cs="Arial"/>
        </w:rPr>
      </w:pPr>
      <w:r>
        <w:rPr>
          <w:rFonts w:ascii="Arial" w:hAnsi="Arial" w:cs="Arial"/>
        </w:rPr>
        <w:t xml:space="preserve"> Ethical Research Involving Children (no date) </w:t>
      </w:r>
      <w:r>
        <w:rPr>
          <w:rFonts w:ascii="Arial" w:hAnsi="Arial" w:cs="Arial"/>
          <w:i/>
          <w:iCs/>
        </w:rPr>
        <w:t xml:space="preserve">Ethical guidance: privacy and confidentiality. </w:t>
      </w:r>
      <w:r>
        <w:rPr>
          <w:rFonts w:ascii="Arial" w:hAnsi="Arial" w:cs="Arial"/>
        </w:rPr>
        <w:t xml:space="preserve">Available at </w:t>
      </w:r>
      <w:hyperlink r:id="rId16" w:history="1">
        <w:r w:rsidRPr="005B0DE4">
          <w:rPr>
            <w:rStyle w:val="Hyperlink"/>
            <w:rFonts w:ascii="Arial" w:hAnsi="Arial" w:cs="Arial"/>
          </w:rPr>
          <w:t>ERIC-compendium-Ethical-Guidance-Privacy-and-confidentiality-section-only.pdf</w:t>
        </w:r>
      </w:hyperlink>
      <w:r>
        <w:rPr>
          <w:rFonts w:ascii="Arial" w:hAnsi="Arial" w:cs="Arial"/>
        </w:rPr>
        <w:t xml:space="preserve"> (Accessed: 23 May 2025). </w:t>
      </w:r>
    </w:p>
    <w:p w14:paraId="11544792" w14:textId="77777777" w:rsidR="00556B83" w:rsidRDefault="00556B83" w:rsidP="00556B83">
      <w:pPr>
        <w:pStyle w:val="ListParagraph"/>
        <w:numPr>
          <w:ilvl w:val="0"/>
          <w:numId w:val="3"/>
        </w:numPr>
        <w:rPr>
          <w:rFonts w:ascii="Arial" w:hAnsi="Arial" w:cs="Arial"/>
        </w:rPr>
      </w:pPr>
      <w:r>
        <w:rPr>
          <w:rFonts w:ascii="Arial" w:hAnsi="Arial" w:cs="Arial"/>
        </w:rPr>
        <w:t xml:space="preserve"> Hammond, M., Wellington, J. (2020) </w:t>
      </w:r>
      <w:r>
        <w:rPr>
          <w:rFonts w:ascii="Arial" w:hAnsi="Arial" w:cs="Arial"/>
          <w:i/>
          <w:iCs/>
        </w:rPr>
        <w:t xml:space="preserve">Research methods: the key concepts. </w:t>
      </w:r>
      <w:r>
        <w:rPr>
          <w:rFonts w:ascii="Arial" w:hAnsi="Arial" w:cs="Arial"/>
        </w:rPr>
        <w:t>2</w:t>
      </w:r>
      <w:r w:rsidRPr="00682BFA">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xml:space="preserve">. London: Routledge. </w:t>
      </w:r>
    </w:p>
    <w:p w14:paraId="694A71A5" w14:textId="77777777" w:rsidR="00556B83" w:rsidRDefault="00556B83" w:rsidP="00556B83">
      <w:pPr>
        <w:pStyle w:val="ListParagraph"/>
        <w:numPr>
          <w:ilvl w:val="0"/>
          <w:numId w:val="3"/>
        </w:numPr>
        <w:rPr>
          <w:rFonts w:ascii="Arial" w:hAnsi="Arial" w:cs="Arial"/>
        </w:rPr>
      </w:pPr>
      <w:r>
        <w:rPr>
          <w:rFonts w:ascii="Arial" w:hAnsi="Arial" w:cs="Arial"/>
        </w:rPr>
        <w:t xml:space="preserve"> Hassan, M. (2024) </w:t>
      </w:r>
      <w:r>
        <w:rPr>
          <w:rFonts w:ascii="Arial" w:hAnsi="Arial" w:cs="Arial"/>
          <w:i/>
          <w:iCs/>
        </w:rPr>
        <w:t xml:space="preserve">Non – probability sampling – types, methods and examples. </w:t>
      </w:r>
      <w:r>
        <w:rPr>
          <w:rFonts w:ascii="Arial" w:hAnsi="Arial" w:cs="Arial"/>
        </w:rPr>
        <w:t xml:space="preserve">Available at </w:t>
      </w:r>
      <w:hyperlink r:id="rId17" w:anchor="google_vignette" w:history="1">
        <w:r w:rsidRPr="002428D8">
          <w:rPr>
            <w:rStyle w:val="Hyperlink"/>
            <w:rFonts w:ascii="Arial" w:hAnsi="Arial" w:cs="Arial"/>
          </w:rPr>
          <w:t>Non-probability Sampling - Types, Methods and Examples</w:t>
        </w:r>
      </w:hyperlink>
      <w:r>
        <w:rPr>
          <w:rFonts w:ascii="Arial" w:hAnsi="Arial" w:cs="Arial"/>
        </w:rPr>
        <w:t xml:space="preserve"> (Accessed: 18 May 2025).</w:t>
      </w:r>
    </w:p>
    <w:p w14:paraId="67F6BD53" w14:textId="77777777" w:rsidR="00556B83" w:rsidRDefault="00556B83" w:rsidP="00556B83">
      <w:pPr>
        <w:pStyle w:val="ListParagraph"/>
        <w:numPr>
          <w:ilvl w:val="0"/>
          <w:numId w:val="3"/>
        </w:numPr>
        <w:rPr>
          <w:rFonts w:ascii="Arial" w:hAnsi="Arial" w:cs="Arial"/>
        </w:rPr>
      </w:pPr>
      <w:r>
        <w:rPr>
          <w:rFonts w:ascii="Arial" w:hAnsi="Arial" w:cs="Arial"/>
        </w:rPr>
        <w:t xml:space="preserve"> Hassan, M. (2024) </w:t>
      </w:r>
      <w:r>
        <w:rPr>
          <w:rFonts w:ascii="Arial" w:hAnsi="Arial" w:cs="Arial"/>
          <w:i/>
          <w:iCs/>
        </w:rPr>
        <w:t xml:space="preserve">Triangulation in research – types, methods and guide. </w:t>
      </w:r>
      <w:r>
        <w:rPr>
          <w:rFonts w:ascii="Arial" w:hAnsi="Arial" w:cs="Arial"/>
        </w:rPr>
        <w:t xml:space="preserve">Available at </w:t>
      </w:r>
      <w:hyperlink r:id="rId18" w:history="1">
        <w:r w:rsidRPr="00C76F0A">
          <w:rPr>
            <w:rStyle w:val="Hyperlink"/>
            <w:rFonts w:ascii="Arial" w:hAnsi="Arial" w:cs="Arial"/>
          </w:rPr>
          <w:t>Triangulation in Research - Types, Methods and Guide</w:t>
        </w:r>
      </w:hyperlink>
      <w:r>
        <w:rPr>
          <w:rFonts w:ascii="Arial" w:hAnsi="Arial" w:cs="Arial"/>
        </w:rPr>
        <w:t xml:space="preserve"> (Accessed 18 May 2025). </w:t>
      </w:r>
    </w:p>
    <w:p w14:paraId="7FCA190D" w14:textId="77777777" w:rsidR="00556B83" w:rsidRDefault="00556B83" w:rsidP="00556B83">
      <w:pPr>
        <w:pStyle w:val="ListParagraph"/>
        <w:numPr>
          <w:ilvl w:val="0"/>
          <w:numId w:val="3"/>
        </w:numPr>
        <w:rPr>
          <w:rFonts w:ascii="Arial" w:hAnsi="Arial" w:cs="Arial"/>
        </w:rPr>
      </w:pPr>
      <w:r>
        <w:rPr>
          <w:rFonts w:ascii="Arial" w:hAnsi="Arial" w:cs="Arial"/>
        </w:rPr>
        <w:lastRenderedPageBreak/>
        <w:t xml:space="preserve">National Autistic Society (2023) </w:t>
      </w:r>
      <w:r>
        <w:rPr>
          <w:rFonts w:ascii="Arial" w:hAnsi="Arial" w:cs="Arial"/>
          <w:i/>
          <w:iCs/>
        </w:rPr>
        <w:t xml:space="preserve">Record of proceedings. </w:t>
      </w:r>
      <w:r>
        <w:rPr>
          <w:rFonts w:ascii="Arial" w:hAnsi="Arial" w:cs="Arial"/>
        </w:rPr>
        <w:t xml:space="preserve">Available at </w:t>
      </w:r>
      <w:hyperlink r:id="rId19" w:anchor="A79758" w:history="1">
        <w:r w:rsidRPr="00E14DFC">
          <w:rPr>
            <w:rStyle w:val="Hyperlink"/>
            <w:rFonts w:ascii="Arial" w:hAnsi="Arial" w:cs="Arial"/>
          </w:rPr>
          <w:t>Children, Young People and Education Committee 07/06/2023 - Welsh Parliament</w:t>
        </w:r>
      </w:hyperlink>
      <w:r>
        <w:rPr>
          <w:rFonts w:ascii="Arial" w:hAnsi="Arial" w:cs="Arial"/>
        </w:rPr>
        <w:t xml:space="preserve"> (Accessed: 12 May 2025).</w:t>
      </w:r>
    </w:p>
    <w:p w14:paraId="07300A40" w14:textId="77777777" w:rsidR="00556B83" w:rsidRDefault="00556B83" w:rsidP="00556B83">
      <w:pPr>
        <w:pStyle w:val="ListParagraph"/>
        <w:numPr>
          <w:ilvl w:val="0"/>
          <w:numId w:val="3"/>
        </w:numPr>
        <w:rPr>
          <w:rFonts w:ascii="Arial" w:hAnsi="Arial" w:cs="Arial"/>
        </w:rPr>
      </w:pPr>
      <w:r>
        <w:rPr>
          <w:rFonts w:ascii="Arial" w:hAnsi="Arial" w:cs="Arial"/>
        </w:rPr>
        <w:t xml:space="preserve"> Nolan, A., Macfarlane, K., Cartmel, J. (2013) </w:t>
      </w:r>
      <w:r>
        <w:rPr>
          <w:rFonts w:ascii="Arial" w:hAnsi="Arial" w:cs="Arial"/>
          <w:i/>
          <w:iCs/>
        </w:rPr>
        <w:t xml:space="preserve">Research in early childhood. </w:t>
      </w:r>
      <w:r>
        <w:rPr>
          <w:rFonts w:ascii="Arial" w:hAnsi="Arial" w:cs="Arial"/>
        </w:rPr>
        <w:t xml:space="preserve">SAGE Publications Inc. </w:t>
      </w:r>
    </w:p>
    <w:p w14:paraId="5905FCE9" w14:textId="77777777" w:rsidR="00556B83" w:rsidRDefault="00556B83" w:rsidP="00556B83">
      <w:pPr>
        <w:pStyle w:val="ListParagraph"/>
        <w:numPr>
          <w:ilvl w:val="0"/>
          <w:numId w:val="3"/>
        </w:numPr>
        <w:rPr>
          <w:rFonts w:ascii="Arial" w:hAnsi="Arial" w:cs="Arial"/>
        </w:rPr>
      </w:pPr>
      <w:r>
        <w:rPr>
          <w:rFonts w:ascii="Arial" w:hAnsi="Arial" w:cs="Arial"/>
        </w:rPr>
        <w:t xml:space="preserve"> Oswald, D., Sherratt, F., Smith, S. (2019) ‘</w:t>
      </w:r>
      <w:r>
        <w:rPr>
          <w:rFonts w:ascii="Arial" w:hAnsi="Arial" w:cs="Arial"/>
          <w:i/>
          <w:iCs/>
        </w:rPr>
        <w:t xml:space="preserve">Handling the Hawthorne effect: the challenges surrounding a participant observer.’ Review of social studies. </w:t>
      </w:r>
      <w:r>
        <w:rPr>
          <w:rFonts w:ascii="Arial" w:hAnsi="Arial" w:cs="Arial"/>
        </w:rPr>
        <w:t xml:space="preserve">P. 53. Available at </w:t>
      </w:r>
      <w:hyperlink r:id="rId20" w:history="1">
        <w:r w:rsidRPr="00F31C33">
          <w:rPr>
            <w:rStyle w:val="Hyperlink"/>
            <w:rFonts w:ascii="Arial" w:hAnsi="Arial" w:cs="Arial"/>
          </w:rPr>
          <w:t xml:space="preserve">Article - Good </w:t>
        </w:r>
        <w:proofErr w:type="spellStart"/>
        <w:r w:rsidRPr="00F31C33">
          <w:rPr>
            <w:rStyle w:val="Hyperlink"/>
            <w:rFonts w:ascii="Arial" w:hAnsi="Arial" w:cs="Arial"/>
          </w:rPr>
          <w:t>explaination</w:t>
        </w:r>
        <w:proofErr w:type="spellEnd"/>
        <w:r w:rsidRPr="00F31C33">
          <w:rPr>
            <w:rStyle w:val="Hyperlink"/>
            <w:rFonts w:ascii="Arial" w:hAnsi="Arial" w:cs="Arial"/>
          </w:rPr>
          <w:t xml:space="preserve"> of the Hawthorne Effect (2).pdf</w:t>
        </w:r>
      </w:hyperlink>
    </w:p>
    <w:p w14:paraId="55C4514F" w14:textId="77777777" w:rsidR="00556B83" w:rsidRDefault="00556B83" w:rsidP="00556B83">
      <w:pPr>
        <w:pStyle w:val="ListParagraph"/>
        <w:numPr>
          <w:ilvl w:val="0"/>
          <w:numId w:val="3"/>
        </w:numPr>
        <w:rPr>
          <w:rFonts w:ascii="Arial" w:hAnsi="Arial" w:cs="Arial"/>
        </w:rPr>
      </w:pPr>
      <w:r>
        <w:rPr>
          <w:rFonts w:ascii="Arial" w:hAnsi="Arial" w:cs="Arial"/>
        </w:rPr>
        <w:t xml:space="preserve">PACEY Cymru (2023) </w:t>
      </w:r>
      <w:r>
        <w:rPr>
          <w:rFonts w:ascii="Arial" w:hAnsi="Arial" w:cs="Arial"/>
          <w:i/>
          <w:iCs/>
        </w:rPr>
        <w:t xml:space="preserve">AEC 40 PACEY Cymru. </w:t>
      </w:r>
      <w:r>
        <w:rPr>
          <w:rFonts w:ascii="Arial" w:hAnsi="Arial" w:cs="Arial"/>
        </w:rPr>
        <w:t xml:space="preserve">Available at </w:t>
      </w:r>
      <w:hyperlink r:id="rId21" w:history="1">
        <w:r w:rsidRPr="00033B27">
          <w:rPr>
            <w:rStyle w:val="Hyperlink"/>
            <w:rFonts w:ascii="Arial" w:hAnsi="Arial" w:cs="Arial"/>
          </w:rPr>
          <w:t>AEC 40 PACEY Cymru.pdf</w:t>
        </w:r>
      </w:hyperlink>
      <w:r>
        <w:rPr>
          <w:rFonts w:ascii="Arial" w:hAnsi="Arial" w:cs="Arial"/>
        </w:rPr>
        <w:t xml:space="preserve"> (Accessed: 12 May 2025).</w:t>
      </w:r>
    </w:p>
    <w:p w14:paraId="6770154B" w14:textId="77777777" w:rsidR="00556B83" w:rsidRDefault="00556B83" w:rsidP="00556B83">
      <w:pPr>
        <w:pStyle w:val="ListParagraph"/>
        <w:numPr>
          <w:ilvl w:val="0"/>
          <w:numId w:val="3"/>
        </w:numPr>
        <w:rPr>
          <w:rFonts w:ascii="Arial" w:hAnsi="Arial" w:cs="Arial"/>
        </w:rPr>
      </w:pPr>
      <w:r>
        <w:rPr>
          <w:rFonts w:ascii="Arial" w:hAnsi="Arial" w:cs="Arial"/>
        </w:rPr>
        <w:t xml:space="preserve">PubMed (2022) </w:t>
      </w:r>
      <w:r>
        <w:rPr>
          <w:rFonts w:ascii="Arial" w:hAnsi="Arial" w:cs="Arial"/>
          <w:i/>
          <w:iCs/>
        </w:rPr>
        <w:t>Mental health and social difficulties of late-diagnosed autistic children, across childhood and adolescence.</w:t>
      </w:r>
      <w:r>
        <w:rPr>
          <w:rFonts w:ascii="Arial" w:hAnsi="Arial" w:cs="Arial"/>
        </w:rPr>
        <w:t xml:space="preserve"> Available at </w:t>
      </w:r>
      <w:hyperlink r:id="rId22" w:history="1">
        <w:r w:rsidRPr="00F05B76">
          <w:rPr>
            <w:rStyle w:val="Hyperlink"/>
            <w:rFonts w:ascii="Arial" w:hAnsi="Arial" w:cs="Arial"/>
          </w:rPr>
          <w:t>Mental health and social difficulties of late-diagnosed autistic children, across childhood and adolescence - PubMed</w:t>
        </w:r>
      </w:hyperlink>
      <w:r>
        <w:rPr>
          <w:rFonts w:ascii="Arial" w:hAnsi="Arial" w:cs="Arial"/>
        </w:rPr>
        <w:t xml:space="preserve"> (Accessed: 5 May 2025).</w:t>
      </w:r>
    </w:p>
    <w:p w14:paraId="51EDD708" w14:textId="77777777" w:rsidR="00556B83" w:rsidRDefault="00556B83" w:rsidP="00556B83">
      <w:pPr>
        <w:pStyle w:val="ListParagraph"/>
        <w:numPr>
          <w:ilvl w:val="0"/>
          <w:numId w:val="3"/>
        </w:numPr>
        <w:rPr>
          <w:rFonts w:ascii="Arial" w:hAnsi="Arial" w:cs="Arial"/>
        </w:rPr>
      </w:pPr>
      <w:r>
        <w:rPr>
          <w:rFonts w:ascii="Arial" w:hAnsi="Arial" w:cs="Arial"/>
        </w:rPr>
        <w:t xml:space="preserve"> Roberts-Holmes, G. (2018) </w:t>
      </w:r>
      <w:r>
        <w:rPr>
          <w:rFonts w:ascii="Arial" w:hAnsi="Arial" w:cs="Arial"/>
          <w:i/>
          <w:iCs/>
        </w:rPr>
        <w:t xml:space="preserve">Doing your early years research project: a </w:t>
      </w:r>
      <w:proofErr w:type="gramStart"/>
      <w:r>
        <w:rPr>
          <w:rFonts w:ascii="Arial" w:hAnsi="Arial" w:cs="Arial"/>
          <w:i/>
          <w:iCs/>
        </w:rPr>
        <w:t>step by step</w:t>
      </w:r>
      <w:proofErr w:type="gramEnd"/>
      <w:r>
        <w:rPr>
          <w:rFonts w:ascii="Arial" w:hAnsi="Arial" w:cs="Arial"/>
          <w:i/>
          <w:iCs/>
        </w:rPr>
        <w:t xml:space="preserve"> guide. </w:t>
      </w:r>
      <w:r>
        <w:rPr>
          <w:rFonts w:ascii="Arial" w:hAnsi="Arial" w:cs="Arial"/>
        </w:rPr>
        <w:t xml:space="preserve">London: Sage. </w:t>
      </w:r>
    </w:p>
    <w:p w14:paraId="2C5F2041" w14:textId="77777777" w:rsidR="00556B83" w:rsidRDefault="00556B83" w:rsidP="00556B83">
      <w:pPr>
        <w:pStyle w:val="ListParagraph"/>
        <w:numPr>
          <w:ilvl w:val="0"/>
          <w:numId w:val="3"/>
        </w:numPr>
        <w:rPr>
          <w:rFonts w:ascii="Arial" w:hAnsi="Arial" w:cs="Arial"/>
        </w:rPr>
      </w:pPr>
      <w:r>
        <w:rPr>
          <w:rFonts w:ascii="Arial" w:hAnsi="Arial" w:cs="Arial"/>
        </w:rPr>
        <w:t xml:space="preserve"> UNICEF (no date) </w:t>
      </w:r>
      <w:r>
        <w:rPr>
          <w:rFonts w:ascii="Arial" w:hAnsi="Arial" w:cs="Arial"/>
          <w:i/>
          <w:iCs/>
        </w:rPr>
        <w:t xml:space="preserve">Convention on the rights pf the child text. </w:t>
      </w:r>
      <w:r>
        <w:rPr>
          <w:rFonts w:ascii="Arial" w:hAnsi="Arial" w:cs="Arial"/>
        </w:rPr>
        <w:t xml:space="preserve">Available at </w:t>
      </w:r>
      <w:hyperlink r:id="rId23" w:history="1">
        <w:r w:rsidRPr="00B11C26">
          <w:rPr>
            <w:rStyle w:val="Hyperlink"/>
            <w:rFonts w:ascii="Arial" w:hAnsi="Arial" w:cs="Arial"/>
          </w:rPr>
          <w:t>Convention on the Rights of the Child text | UNICEF</w:t>
        </w:r>
      </w:hyperlink>
      <w:r>
        <w:rPr>
          <w:rFonts w:ascii="Arial" w:hAnsi="Arial" w:cs="Arial"/>
        </w:rPr>
        <w:t xml:space="preserve"> (Accessed: 19 May 2025). </w:t>
      </w:r>
    </w:p>
    <w:p w14:paraId="586528FD" w14:textId="77777777" w:rsidR="00556B83" w:rsidRDefault="00556B83" w:rsidP="00556B83">
      <w:pPr>
        <w:pStyle w:val="ListParagraph"/>
        <w:numPr>
          <w:ilvl w:val="0"/>
          <w:numId w:val="3"/>
        </w:numPr>
        <w:rPr>
          <w:rFonts w:ascii="Arial" w:hAnsi="Arial" w:cs="Arial"/>
        </w:rPr>
      </w:pPr>
      <w:r>
        <w:rPr>
          <w:rFonts w:ascii="Arial" w:hAnsi="Arial" w:cs="Arial"/>
        </w:rPr>
        <w:t xml:space="preserve">Welsh Parliament (2024) </w:t>
      </w:r>
      <w:r>
        <w:rPr>
          <w:rFonts w:ascii="Arial" w:hAnsi="Arial" w:cs="Arial"/>
          <w:i/>
          <w:iCs/>
        </w:rPr>
        <w:t xml:space="preserve">Do </w:t>
      </w:r>
      <w:proofErr w:type="gramStart"/>
      <w:r>
        <w:rPr>
          <w:rFonts w:ascii="Arial" w:hAnsi="Arial" w:cs="Arial"/>
          <w:i/>
          <w:iCs/>
        </w:rPr>
        <w:t>disabled</w:t>
      </w:r>
      <w:proofErr w:type="gramEnd"/>
      <w:r>
        <w:rPr>
          <w:rFonts w:ascii="Arial" w:hAnsi="Arial" w:cs="Arial"/>
          <w:i/>
          <w:iCs/>
        </w:rPr>
        <w:t xml:space="preserve"> children and young people have equal access to education and childcare?</w:t>
      </w:r>
      <w:r>
        <w:rPr>
          <w:rFonts w:ascii="Arial" w:hAnsi="Arial" w:cs="Arial"/>
        </w:rPr>
        <w:t xml:space="preserve"> Available at </w:t>
      </w:r>
      <w:hyperlink r:id="rId24" w:history="1">
        <w:r w:rsidRPr="00201963">
          <w:rPr>
            <w:rStyle w:val="Hyperlink"/>
            <w:rFonts w:ascii="Arial" w:hAnsi="Arial" w:cs="Arial"/>
          </w:rPr>
          <w:t>disabled-access-to-education-and-childcare.pdf</w:t>
        </w:r>
      </w:hyperlink>
      <w:r>
        <w:rPr>
          <w:rFonts w:ascii="Arial" w:hAnsi="Arial" w:cs="Arial"/>
        </w:rPr>
        <w:t xml:space="preserve"> (Accessed: 12 May 2025).</w:t>
      </w:r>
    </w:p>
    <w:p w14:paraId="4A6E65E6" w14:textId="77777777" w:rsidR="00753E72" w:rsidRPr="00032969" w:rsidRDefault="00753E72" w:rsidP="00507ECC">
      <w:pPr>
        <w:spacing w:line="360" w:lineRule="auto"/>
        <w:rPr>
          <w:rFonts w:ascii="Arial" w:hAnsi="Arial" w:cs="Arial"/>
        </w:rPr>
      </w:pPr>
    </w:p>
    <w:sectPr w:rsidR="00753E72" w:rsidRPr="00032969">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BDB247" w14:textId="77777777" w:rsidR="00C00BEB" w:rsidRDefault="00C00BEB" w:rsidP="00A72732">
      <w:pPr>
        <w:spacing w:after="0" w:line="240" w:lineRule="auto"/>
      </w:pPr>
      <w:r>
        <w:separator/>
      </w:r>
    </w:p>
  </w:endnote>
  <w:endnote w:type="continuationSeparator" w:id="0">
    <w:p w14:paraId="448A1600" w14:textId="77777777" w:rsidR="00C00BEB" w:rsidRDefault="00C00BEB" w:rsidP="00A72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344830"/>
      <w:docPartObj>
        <w:docPartGallery w:val="Page Numbers (Bottom of Page)"/>
        <w:docPartUnique/>
      </w:docPartObj>
    </w:sdtPr>
    <w:sdtContent>
      <w:p w14:paraId="1ACD61FF" w14:textId="16F38C28" w:rsidR="00B75E43" w:rsidRDefault="00B75E43">
        <w:pPr>
          <w:pStyle w:val="Footer"/>
          <w:jc w:val="center"/>
        </w:pPr>
        <w:r>
          <w:fldChar w:fldCharType="begin"/>
        </w:r>
        <w:r>
          <w:instrText>PAGE   \* MERGEFORMAT</w:instrText>
        </w:r>
        <w:r>
          <w:fldChar w:fldCharType="separate"/>
        </w:r>
        <w:r>
          <w:t>2</w:t>
        </w:r>
        <w:r>
          <w:fldChar w:fldCharType="end"/>
        </w:r>
      </w:p>
    </w:sdtContent>
  </w:sdt>
  <w:p w14:paraId="7A599156" w14:textId="77777777" w:rsidR="00B75E43" w:rsidRDefault="00B75E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9DDFB" w14:textId="77777777" w:rsidR="00C00BEB" w:rsidRDefault="00C00BEB" w:rsidP="00A72732">
      <w:pPr>
        <w:spacing w:after="0" w:line="240" w:lineRule="auto"/>
      </w:pPr>
      <w:r>
        <w:separator/>
      </w:r>
    </w:p>
  </w:footnote>
  <w:footnote w:type="continuationSeparator" w:id="0">
    <w:p w14:paraId="234CCAD9" w14:textId="77777777" w:rsidR="00C00BEB" w:rsidRDefault="00C00BEB" w:rsidP="00A727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E26644" w14:textId="0C998F39" w:rsidR="00A72732" w:rsidRDefault="00A72732">
    <w:pPr>
      <w:pStyle w:val="Header"/>
    </w:pPr>
    <w:r>
      <w:rPr>
        <w:rFonts w:ascii="Arial" w:hAnsi="Arial" w:cs="Arial"/>
      </w:rPr>
      <w:t>2406949</w:t>
    </w:r>
    <w:r>
      <w:ptab w:relativeTo="margin" w:alignment="center" w:leader="none"/>
    </w:r>
    <w:r>
      <w:t>ECEY5010</w:t>
    </w:r>
    <w:r>
      <w:ptab w:relativeTo="margin" w:alignment="right" w:leader="none"/>
    </w:r>
    <w:r>
      <w:t>Word count:</w:t>
    </w:r>
    <w:r w:rsidR="00556B83">
      <w:t xml:space="preserve"> 3305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82DC0"/>
    <w:multiLevelType w:val="hybridMultilevel"/>
    <w:tmpl w:val="C2F833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BE009C"/>
    <w:multiLevelType w:val="hybridMultilevel"/>
    <w:tmpl w:val="0EE27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1D0006"/>
    <w:multiLevelType w:val="hybridMultilevel"/>
    <w:tmpl w:val="21CE6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7128480">
    <w:abstractNumId w:val="1"/>
  </w:num>
  <w:num w:numId="2" w16cid:durableId="635451007">
    <w:abstractNumId w:val="2"/>
  </w:num>
  <w:num w:numId="3" w16cid:durableId="1876624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732"/>
    <w:rsid w:val="00007451"/>
    <w:rsid w:val="00032969"/>
    <w:rsid w:val="00041498"/>
    <w:rsid w:val="00044D10"/>
    <w:rsid w:val="0004724D"/>
    <w:rsid w:val="00047421"/>
    <w:rsid w:val="0004758C"/>
    <w:rsid w:val="00064AC2"/>
    <w:rsid w:val="000753D0"/>
    <w:rsid w:val="00090D61"/>
    <w:rsid w:val="000B7E0B"/>
    <w:rsid w:val="000C0252"/>
    <w:rsid w:val="000C1CE5"/>
    <w:rsid w:val="000D5C6B"/>
    <w:rsid w:val="000E2541"/>
    <w:rsid w:val="000E372A"/>
    <w:rsid w:val="00112808"/>
    <w:rsid w:val="00114110"/>
    <w:rsid w:val="001209F2"/>
    <w:rsid w:val="00132653"/>
    <w:rsid w:val="00160DB0"/>
    <w:rsid w:val="00164061"/>
    <w:rsid w:val="00176418"/>
    <w:rsid w:val="00192E82"/>
    <w:rsid w:val="001960AD"/>
    <w:rsid w:val="001A4973"/>
    <w:rsid w:val="001B3ED4"/>
    <w:rsid w:val="001B46A8"/>
    <w:rsid w:val="001D2A22"/>
    <w:rsid w:val="001E3F4A"/>
    <w:rsid w:val="001E5C17"/>
    <w:rsid w:val="001E6A4F"/>
    <w:rsid w:val="001E7C06"/>
    <w:rsid w:val="00230AD6"/>
    <w:rsid w:val="002526CC"/>
    <w:rsid w:val="00260B02"/>
    <w:rsid w:val="0026436D"/>
    <w:rsid w:val="00272F5C"/>
    <w:rsid w:val="00285CBD"/>
    <w:rsid w:val="0028687C"/>
    <w:rsid w:val="00294714"/>
    <w:rsid w:val="002958DD"/>
    <w:rsid w:val="002A1B52"/>
    <w:rsid w:val="002A1EDB"/>
    <w:rsid w:val="002C07C9"/>
    <w:rsid w:val="002D0306"/>
    <w:rsid w:val="002D17DB"/>
    <w:rsid w:val="002D37C7"/>
    <w:rsid w:val="002E7ABC"/>
    <w:rsid w:val="002F25AA"/>
    <w:rsid w:val="00300942"/>
    <w:rsid w:val="00301697"/>
    <w:rsid w:val="00301B40"/>
    <w:rsid w:val="00305886"/>
    <w:rsid w:val="0031592F"/>
    <w:rsid w:val="003261FB"/>
    <w:rsid w:val="00342464"/>
    <w:rsid w:val="00355E98"/>
    <w:rsid w:val="0037759A"/>
    <w:rsid w:val="0038130F"/>
    <w:rsid w:val="00390508"/>
    <w:rsid w:val="00396195"/>
    <w:rsid w:val="003A07C3"/>
    <w:rsid w:val="003B18C3"/>
    <w:rsid w:val="003C0A6B"/>
    <w:rsid w:val="003C4ADC"/>
    <w:rsid w:val="003D6D17"/>
    <w:rsid w:val="003F0FB1"/>
    <w:rsid w:val="003F7948"/>
    <w:rsid w:val="00401DCB"/>
    <w:rsid w:val="0041020A"/>
    <w:rsid w:val="00425705"/>
    <w:rsid w:val="00452574"/>
    <w:rsid w:val="00454A10"/>
    <w:rsid w:val="00456D7E"/>
    <w:rsid w:val="00471AED"/>
    <w:rsid w:val="00475502"/>
    <w:rsid w:val="00475DDB"/>
    <w:rsid w:val="004934E1"/>
    <w:rsid w:val="004A3B01"/>
    <w:rsid w:val="00507ECC"/>
    <w:rsid w:val="005136C9"/>
    <w:rsid w:val="005328B6"/>
    <w:rsid w:val="00541054"/>
    <w:rsid w:val="00544604"/>
    <w:rsid w:val="00556B83"/>
    <w:rsid w:val="00574AD0"/>
    <w:rsid w:val="00576356"/>
    <w:rsid w:val="00581816"/>
    <w:rsid w:val="00583702"/>
    <w:rsid w:val="005866F7"/>
    <w:rsid w:val="005914B8"/>
    <w:rsid w:val="005922B2"/>
    <w:rsid w:val="005944F7"/>
    <w:rsid w:val="005A0265"/>
    <w:rsid w:val="005B4596"/>
    <w:rsid w:val="005E0CDE"/>
    <w:rsid w:val="005F4159"/>
    <w:rsid w:val="006017E2"/>
    <w:rsid w:val="0060247B"/>
    <w:rsid w:val="00615B04"/>
    <w:rsid w:val="00627DDA"/>
    <w:rsid w:val="00632F14"/>
    <w:rsid w:val="006356C5"/>
    <w:rsid w:val="0064082D"/>
    <w:rsid w:val="00640D34"/>
    <w:rsid w:val="00647DB3"/>
    <w:rsid w:val="006572EB"/>
    <w:rsid w:val="006610AD"/>
    <w:rsid w:val="0067045E"/>
    <w:rsid w:val="00673B93"/>
    <w:rsid w:val="00681AE5"/>
    <w:rsid w:val="00691492"/>
    <w:rsid w:val="00694F8E"/>
    <w:rsid w:val="006B01BF"/>
    <w:rsid w:val="006C1C38"/>
    <w:rsid w:val="006C273B"/>
    <w:rsid w:val="006D0D65"/>
    <w:rsid w:val="006D6B69"/>
    <w:rsid w:val="006F5B89"/>
    <w:rsid w:val="00702F6A"/>
    <w:rsid w:val="00706068"/>
    <w:rsid w:val="00726E75"/>
    <w:rsid w:val="00741693"/>
    <w:rsid w:val="00741729"/>
    <w:rsid w:val="00753E72"/>
    <w:rsid w:val="0075727C"/>
    <w:rsid w:val="0076124F"/>
    <w:rsid w:val="00770C72"/>
    <w:rsid w:val="00772A7D"/>
    <w:rsid w:val="00773043"/>
    <w:rsid w:val="00775F8C"/>
    <w:rsid w:val="0079455E"/>
    <w:rsid w:val="007959BD"/>
    <w:rsid w:val="00796D3E"/>
    <w:rsid w:val="007A3F89"/>
    <w:rsid w:val="007C5A2D"/>
    <w:rsid w:val="007D107E"/>
    <w:rsid w:val="007D1F1B"/>
    <w:rsid w:val="007E1145"/>
    <w:rsid w:val="007E6D8D"/>
    <w:rsid w:val="007E776E"/>
    <w:rsid w:val="00807ED5"/>
    <w:rsid w:val="00813134"/>
    <w:rsid w:val="0082098E"/>
    <w:rsid w:val="008310C9"/>
    <w:rsid w:val="0083481E"/>
    <w:rsid w:val="0085164B"/>
    <w:rsid w:val="008527E0"/>
    <w:rsid w:val="008530BC"/>
    <w:rsid w:val="0086145B"/>
    <w:rsid w:val="008637E6"/>
    <w:rsid w:val="008938F6"/>
    <w:rsid w:val="00894C98"/>
    <w:rsid w:val="008A736A"/>
    <w:rsid w:val="008C0D3A"/>
    <w:rsid w:val="008C3457"/>
    <w:rsid w:val="008D07C6"/>
    <w:rsid w:val="008E3C0D"/>
    <w:rsid w:val="008F1AAE"/>
    <w:rsid w:val="008F2ECB"/>
    <w:rsid w:val="009049F0"/>
    <w:rsid w:val="009066DB"/>
    <w:rsid w:val="009209CB"/>
    <w:rsid w:val="009238DB"/>
    <w:rsid w:val="009248F6"/>
    <w:rsid w:val="009265EE"/>
    <w:rsid w:val="00936A24"/>
    <w:rsid w:val="00970745"/>
    <w:rsid w:val="009853A8"/>
    <w:rsid w:val="00991037"/>
    <w:rsid w:val="009B1332"/>
    <w:rsid w:val="009B7F64"/>
    <w:rsid w:val="009C472D"/>
    <w:rsid w:val="009D2C20"/>
    <w:rsid w:val="009D2FAC"/>
    <w:rsid w:val="009D5EDB"/>
    <w:rsid w:val="009D7B26"/>
    <w:rsid w:val="009E67DA"/>
    <w:rsid w:val="009F02F7"/>
    <w:rsid w:val="00A07776"/>
    <w:rsid w:val="00A16E42"/>
    <w:rsid w:val="00A4498C"/>
    <w:rsid w:val="00A51E2A"/>
    <w:rsid w:val="00A53ACB"/>
    <w:rsid w:val="00A55EF8"/>
    <w:rsid w:val="00A72732"/>
    <w:rsid w:val="00A72E2D"/>
    <w:rsid w:val="00A8163C"/>
    <w:rsid w:val="00A842F0"/>
    <w:rsid w:val="00AA0012"/>
    <w:rsid w:val="00AA1BA8"/>
    <w:rsid w:val="00AB343A"/>
    <w:rsid w:val="00AB7CDE"/>
    <w:rsid w:val="00AD17A1"/>
    <w:rsid w:val="00AD4B65"/>
    <w:rsid w:val="00AE2307"/>
    <w:rsid w:val="00AE3D88"/>
    <w:rsid w:val="00AF70A2"/>
    <w:rsid w:val="00B1270C"/>
    <w:rsid w:val="00B31DC7"/>
    <w:rsid w:val="00B5650C"/>
    <w:rsid w:val="00B60CE1"/>
    <w:rsid w:val="00B66DB2"/>
    <w:rsid w:val="00B70BDD"/>
    <w:rsid w:val="00B75E43"/>
    <w:rsid w:val="00B87983"/>
    <w:rsid w:val="00B92A0A"/>
    <w:rsid w:val="00B92D9E"/>
    <w:rsid w:val="00B93209"/>
    <w:rsid w:val="00B97155"/>
    <w:rsid w:val="00BA407E"/>
    <w:rsid w:val="00BA6C0C"/>
    <w:rsid w:val="00BA7843"/>
    <w:rsid w:val="00BD62B0"/>
    <w:rsid w:val="00BE5946"/>
    <w:rsid w:val="00C00BEB"/>
    <w:rsid w:val="00C0421B"/>
    <w:rsid w:val="00C07019"/>
    <w:rsid w:val="00C21BCA"/>
    <w:rsid w:val="00C25154"/>
    <w:rsid w:val="00C3245F"/>
    <w:rsid w:val="00C50D54"/>
    <w:rsid w:val="00C52FEC"/>
    <w:rsid w:val="00C55647"/>
    <w:rsid w:val="00C5732B"/>
    <w:rsid w:val="00C71A6C"/>
    <w:rsid w:val="00C83F6B"/>
    <w:rsid w:val="00C912FD"/>
    <w:rsid w:val="00CA19FE"/>
    <w:rsid w:val="00CA5098"/>
    <w:rsid w:val="00CB3CC7"/>
    <w:rsid w:val="00CC114A"/>
    <w:rsid w:val="00CE2B5B"/>
    <w:rsid w:val="00D108B2"/>
    <w:rsid w:val="00D207CD"/>
    <w:rsid w:val="00D40754"/>
    <w:rsid w:val="00D4200F"/>
    <w:rsid w:val="00D56E79"/>
    <w:rsid w:val="00D57FA6"/>
    <w:rsid w:val="00D65DF6"/>
    <w:rsid w:val="00D66D63"/>
    <w:rsid w:val="00D90259"/>
    <w:rsid w:val="00D9654D"/>
    <w:rsid w:val="00D971F4"/>
    <w:rsid w:val="00DC132D"/>
    <w:rsid w:val="00DD66C9"/>
    <w:rsid w:val="00DE3379"/>
    <w:rsid w:val="00DE6460"/>
    <w:rsid w:val="00DF1653"/>
    <w:rsid w:val="00E03C63"/>
    <w:rsid w:val="00E17FEE"/>
    <w:rsid w:val="00E20D60"/>
    <w:rsid w:val="00E60D2D"/>
    <w:rsid w:val="00E67C48"/>
    <w:rsid w:val="00E702C6"/>
    <w:rsid w:val="00E75C67"/>
    <w:rsid w:val="00E8307D"/>
    <w:rsid w:val="00E831D2"/>
    <w:rsid w:val="00E84F4E"/>
    <w:rsid w:val="00E8628B"/>
    <w:rsid w:val="00E900C0"/>
    <w:rsid w:val="00E918D6"/>
    <w:rsid w:val="00EA053F"/>
    <w:rsid w:val="00EB4B80"/>
    <w:rsid w:val="00EC0A12"/>
    <w:rsid w:val="00ED1909"/>
    <w:rsid w:val="00ED2EEC"/>
    <w:rsid w:val="00F105C7"/>
    <w:rsid w:val="00F12BEC"/>
    <w:rsid w:val="00F15034"/>
    <w:rsid w:val="00F44DC2"/>
    <w:rsid w:val="00F56653"/>
    <w:rsid w:val="00F913A0"/>
    <w:rsid w:val="00F96BF0"/>
    <w:rsid w:val="00FA1E3C"/>
    <w:rsid w:val="00FA51C7"/>
    <w:rsid w:val="00FA5725"/>
    <w:rsid w:val="00FA6CA1"/>
    <w:rsid w:val="00FB3814"/>
    <w:rsid w:val="00FB41E5"/>
    <w:rsid w:val="00FB65B3"/>
    <w:rsid w:val="00FC14A5"/>
    <w:rsid w:val="00FD268B"/>
    <w:rsid w:val="00FE2B24"/>
    <w:rsid w:val="00FE5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B38695"/>
  <w15:chartTrackingRefBased/>
  <w15:docId w15:val="{36336416-1D2A-44E7-9475-9EFDEB48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7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27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27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27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27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27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27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27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27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7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27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27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27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27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27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27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27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2732"/>
    <w:rPr>
      <w:rFonts w:eastAsiaTheme="majorEastAsia" w:cstheme="majorBidi"/>
      <w:color w:val="272727" w:themeColor="text1" w:themeTint="D8"/>
    </w:rPr>
  </w:style>
  <w:style w:type="paragraph" w:styleId="Title">
    <w:name w:val="Title"/>
    <w:basedOn w:val="Normal"/>
    <w:next w:val="Normal"/>
    <w:link w:val="TitleChar"/>
    <w:uiPriority w:val="10"/>
    <w:qFormat/>
    <w:rsid w:val="00A727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27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27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27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2732"/>
    <w:pPr>
      <w:spacing w:before="160"/>
      <w:jc w:val="center"/>
    </w:pPr>
    <w:rPr>
      <w:i/>
      <w:iCs/>
      <w:color w:val="404040" w:themeColor="text1" w:themeTint="BF"/>
    </w:rPr>
  </w:style>
  <w:style w:type="character" w:customStyle="1" w:styleId="QuoteChar">
    <w:name w:val="Quote Char"/>
    <w:basedOn w:val="DefaultParagraphFont"/>
    <w:link w:val="Quote"/>
    <w:uiPriority w:val="29"/>
    <w:rsid w:val="00A72732"/>
    <w:rPr>
      <w:i/>
      <w:iCs/>
      <w:color w:val="404040" w:themeColor="text1" w:themeTint="BF"/>
    </w:rPr>
  </w:style>
  <w:style w:type="paragraph" w:styleId="ListParagraph">
    <w:name w:val="List Paragraph"/>
    <w:basedOn w:val="Normal"/>
    <w:uiPriority w:val="34"/>
    <w:qFormat/>
    <w:rsid w:val="00A72732"/>
    <w:pPr>
      <w:ind w:left="720"/>
      <w:contextualSpacing/>
    </w:pPr>
  </w:style>
  <w:style w:type="character" w:styleId="IntenseEmphasis">
    <w:name w:val="Intense Emphasis"/>
    <w:basedOn w:val="DefaultParagraphFont"/>
    <w:uiPriority w:val="21"/>
    <w:qFormat/>
    <w:rsid w:val="00A72732"/>
    <w:rPr>
      <w:i/>
      <w:iCs/>
      <w:color w:val="0F4761" w:themeColor="accent1" w:themeShade="BF"/>
    </w:rPr>
  </w:style>
  <w:style w:type="paragraph" w:styleId="IntenseQuote">
    <w:name w:val="Intense Quote"/>
    <w:basedOn w:val="Normal"/>
    <w:next w:val="Normal"/>
    <w:link w:val="IntenseQuoteChar"/>
    <w:uiPriority w:val="30"/>
    <w:qFormat/>
    <w:rsid w:val="00A727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2732"/>
    <w:rPr>
      <w:i/>
      <w:iCs/>
      <w:color w:val="0F4761" w:themeColor="accent1" w:themeShade="BF"/>
    </w:rPr>
  </w:style>
  <w:style w:type="character" w:styleId="IntenseReference">
    <w:name w:val="Intense Reference"/>
    <w:basedOn w:val="DefaultParagraphFont"/>
    <w:uiPriority w:val="32"/>
    <w:qFormat/>
    <w:rsid w:val="00A72732"/>
    <w:rPr>
      <w:b/>
      <w:bCs/>
      <w:smallCaps/>
      <w:color w:val="0F4761" w:themeColor="accent1" w:themeShade="BF"/>
      <w:spacing w:val="5"/>
    </w:rPr>
  </w:style>
  <w:style w:type="paragraph" w:styleId="Header">
    <w:name w:val="header"/>
    <w:basedOn w:val="Normal"/>
    <w:link w:val="HeaderChar"/>
    <w:uiPriority w:val="99"/>
    <w:unhideWhenUsed/>
    <w:rsid w:val="00A727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732"/>
  </w:style>
  <w:style w:type="paragraph" w:styleId="Footer">
    <w:name w:val="footer"/>
    <w:basedOn w:val="Normal"/>
    <w:link w:val="FooterChar"/>
    <w:uiPriority w:val="99"/>
    <w:unhideWhenUsed/>
    <w:rsid w:val="00A727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732"/>
  </w:style>
  <w:style w:type="character" w:styleId="Hyperlink">
    <w:name w:val="Hyperlink"/>
    <w:basedOn w:val="DefaultParagraphFont"/>
    <w:uiPriority w:val="99"/>
    <w:unhideWhenUsed/>
    <w:rsid w:val="00556B8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fifth-edition-2024-online" TargetMode="External"/><Relationship Id="rId13" Type="http://schemas.openxmlformats.org/officeDocument/2006/relationships/hyperlink" Target="file:///C:\Users\louis\Downloads\Code%20of%20Ethics.pdf" TargetMode="External"/><Relationship Id="rId18" Type="http://schemas.openxmlformats.org/officeDocument/2006/relationships/hyperlink" Target="https://researchmethod.net/triangulation/"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business.senedd.wales/documents/s140336/AEC%2040%20PACEY%20Cymru.pdf" TargetMode="External"/><Relationship Id="rId7" Type="http://schemas.openxmlformats.org/officeDocument/2006/relationships/endnotes" Target="endnotes.xml"/><Relationship Id="rId12" Type="http://schemas.openxmlformats.org/officeDocument/2006/relationships/hyperlink" Target="https://help-for-early-years-providers.education.gov.uk/support-for-practitioners/meeting-the-needs-of-all-children" TargetMode="External"/><Relationship Id="rId17" Type="http://schemas.openxmlformats.org/officeDocument/2006/relationships/hyperlink" Target="https://researchmethod.net/non-probability-sampling/"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file:///C:\Users\louis\OneDrive\Desktop\Level%205%20-%20M1\ERIC-compendium-Ethical-Guidance-Privacy-and-confidentiality-section-only.pdf" TargetMode="External"/><Relationship Id="rId20" Type="http://schemas.openxmlformats.org/officeDocument/2006/relationships/hyperlink" Target="file:///C:\Users\louis\OneDrive\Desktop\Level%205%20-%20M1\Article%20-%20Good%20explaination%20of%20the%20Hawthorne%20Effect%20(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lp-for-early-years-providers.education.gov.uk/" TargetMode="External"/><Relationship Id="rId24" Type="http://schemas.openxmlformats.org/officeDocument/2006/relationships/hyperlink" Target="https://senedd.wales/media/vu4bjot1/disabled-access-to-education-and-childcare.pdf" TargetMode="External"/><Relationship Id="rId5" Type="http://schemas.openxmlformats.org/officeDocument/2006/relationships/webSettings" Target="webSettings.xml"/><Relationship Id="rId15" Type="http://schemas.openxmlformats.org/officeDocument/2006/relationships/hyperlink" Target="file:///C:\Users\louis\Downloads\ERIC-compendium-Ethical-Guidance-Informed-consent-section-only.pdf" TargetMode="External"/><Relationship Id="rId23" Type="http://schemas.openxmlformats.org/officeDocument/2006/relationships/hyperlink" Target="https://www.unicef.org/child-rights-convention/convention-text" TargetMode="External"/><Relationship Id="rId28" Type="http://schemas.openxmlformats.org/officeDocument/2006/relationships/theme" Target="theme/theme1.xml"/><Relationship Id="rId10" Type="http://schemas.openxmlformats.org/officeDocument/2006/relationships/hyperlink" Target="https://assets.childrenscommissioner.gov.uk/wpuploads/2024/10/CCo-report-on-ND-waiting-times_final.pdf" TargetMode="External"/><Relationship Id="rId19" Type="http://schemas.openxmlformats.org/officeDocument/2006/relationships/hyperlink" Target="https://record.assembly.wales/Committee/13355" TargetMode="External"/><Relationship Id="rId4" Type="http://schemas.openxmlformats.org/officeDocument/2006/relationships/settings" Target="settings.xml"/><Relationship Id="rId9" Type="http://schemas.openxmlformats.org/officeDocument/2006/relationships/hyperlink" Target="https://carelearning.org.uk/qualifications/level-3-aet/unit-02-inclusive/2-1-explain-why-it-is-important-to-create-an-inclusive-teaching-and-learning-environment/" TargetMode="External"/><Relationship Id="rId14" Type="http://schemas.openxmlformats.org/officeDocument/2006/relationships/hyperlink" Target="file:///C:\Users\louis\OneDrive\Desktop\Level%205%20-%20M1\ERIC-compendium-Ethical-Guidance-Harm-and-benefits-section-only.pdf" TargetMode="External"/><Relationship Id="rId22" Type="http://schemas.openxmlformats.org/officeDocument/2006/relationships/hyperlink" Target="https://pubmed.ncbi.nlm.nih.gov/3517449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84B3B9-D119-438E-87E0-AD9F57925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13</Pages>
  <Words>4076</Words>
  <Characters>23235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Baker</dc:creator>
  <cp:keywords/>
  <dc:description/>
  <cp:lastModifiedBy>Louise Baker</cp:lastModifiedBy>
  <cp:revision>70</cp:revision>
  <dcterms:created xsi:type="dcterms:W3CDTF">2025-05-23T14:41:00Z</dcterms:created>
  <dcterms:modified xsi:type="dcterms:W3CDTF">2025-05-25T20:12:00Z</dcterms:modified>
</cp:coreProperties>
</file>