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D5DF8" w14:textId="7F14B597" w:rsidR="0086301A" w:rsidRPr="006B6E36" w:rsidRDefault="00B864DB" w:rsidP="006B6E36">
      <w:pPr>
        <w:jc w:val="center"/>
        <w:rPr>
          <w:rFonts w:ascii="Arial" w:hAnsi="Arial" w:cs="Arial"/>
          <w:sz w:val="20"/>
          <w:szCs w:val="20"/>
        </w:rPr>
      </w:pPr>
      <w:bookmarkStart w:id="0" w:name="_Hlk124002378"/>
      <w:bookmarkEnd w:id="0"/>
      <w:r w:rsidRPr="006B6E36">
        <w:rPr>
          <w:rFonts w:ascii="Arial" w:hAnsi="Arial" w:cs="Arial"/>
          <w:sz w:val="20"/>
          <w:szCs w:val="20"/>
        </w:rPr>
        <w:t>Advanced Exercise Physiology- Assignment 1- Lab report- 2500 words</w:t>
      </w:r>
    </w:p>
    <w:p w14:paraId="5887710B" w14:textId="6FDF65E9" w:rsidR="00F07600" w:rsidRPr="006B6E36" w:rsidRDefault="00A54BEC" w:rsidP="006B6E36">
      <w:pPr>
        <w:jc w:val="center"/>
        <w:rPr>
          <w:rFonts w:ascii="Arial" w:hAnsi="Arial" w:cs="Arial"/>
          <w:sz w:val="20"/>
          <w:szCs w:val="20"/>
        </w:rPr>
      </w:pPr>
      <w:r w:rsidRPr="006B6E36">
        <w:rPr>
          <w:rFonts w:ascii="Arial" w:hAnsi="Arial" w:cs="Arial"/>
          <w:sz w:val="20"/>
          <w:szCs w:val="20"/>
        </w:rPr>
        <w:t>Ambient VS Heat: T</w:t>
      </w:r>
      <w:r w:rsidR="00F07600" w:rsidRPr="006B6E36">
        <w:rPr>
          <w:rFonts w:ascii="Arial" w:hAnsi="Arial" w:cs="Arial"/>
          <w:sz w:val="20"/>
          <w:szCs w:val="20"/>
        </w:rPr>
        <w:t xml:space="preserve">he physiological effects of exercising in </w:t>
      </w:r>
      <w:r w:rsidR="00727B48" w:rsidRPr="006B6E36">
        <w:rPr>
          <w:rFonts w:ascii="Arial" w:hAnsi="Arial" w:cs="Arial"/>
          <w:sz w:val="20"/>
          <w:szCs w:val="20"/>
        </w:rPr>
        <w:t>different environmental conditions.</w:t>
      </w:r>
    </w:p>
    <w:p w14:paraId="333ABFDE" w14:textId="77777777" w:rsidR="006B6E36" w:rsidRDefault="006B6E36" w:rsidP="007F7E10">
      <w:pPr>
        <w:rPr>
          <w:rFonts w:ascii="Arial" w:hAnsi="Arial" w:cs="Arial"/>
          <w:b/>
          <w:bCs/>
          <w:sz w:val="20"/>
          <w:szCs w:val="20"/>
        </w:rPr>
      </w:pPr>
    </w:p>
    <w:p w14:paraId="0CE332EE" w14:textId="7E0F7CFC" w:rsidR="007F7E10" w:rsidRPr="006B6E36" w:rsidRDefault="00B864DB" w:rsidP="007F7E10">
      <w:pPr>
        <w:rPr>
          <w:rFonts w:ascii="Arial" w:hAnsi="Arial" w:cs="Arial"/>
          <w:b/>
          <w:bCs/>
          <w:sz w:val="20"/>
          <w:szCs w:val="20"/>
        </w:rPr>
      </w:pPr>
      <w:r w:rsidRPr="006B6E36">
        <w:rPr>
          <w:rFonts w:ascii="Arial" w:hAnsi="Arial" w:cs="Arial"/>
          <w:b/>
          <w:bCs/>
          <w:sz w:val="20"/>
          <w:szCs w:val="20"/>
        </w:rPr>
        <w:t>Introduction:</w:t>
      </w:r>
    </w:p>
    <w:p w14:paraId="793CB55F" w14:textId="60147BEE" w:rsidR="00740209" w:rsidRPr="006B6E36" w:rsidRDefault="00F52E0D" w:rsidP="007F7E10">
      <w:pPr>
        <w:rPr>
          <w:rFonts w:ascii="Arial" w:hAnsi="Arial" w:cs="Arial"/>
          <w:b/>
          <w:bCs/>
          <w:sz w:val="20"/>
          <w:szCs w:val="20"/>
        </w:rPr>
      </w:pPr>
      <w:r w:rsidRPr="006B6E36">
        <w:rPr>
          <w:rFonts w:ascii="Arial" w:hAnsi="Arial" w:cs="Arial"/>
          <w:sz w:val="20"/>
          <w:szCs w:val="20"/>
        </w:rPr>
        <w:t>A greater physiological strain is placed upon the body when exercising in heated condition</w:t>
      </w:r>
      <w:r w:rsidR="00740209" w:rsidRPr="006B6E36">
        <w:rPr>
          <w:rFonts w:ascii="Arial" w:hAnsi="Arial" w:cs="Arial"/>
          <w:sz w:val="20"/>
          <w:szCs w:val="20"/>
        </w:rPr>
        <w:t xml:space="preserve">s (Tyler et al, 2016). The increase in body temperatures have been linked to cardiovascular, neuromuscular, metabolic, immunological and perceptual alterations (Cheung and </w:t>
      </w:r>
      <w:proofErr w:type="spellStart"/>
      <w:r w:rsidR="00740209" w:rsidRPr="006B6E36">
        <w:rPr>
          <w:rFonts w:ascii="Arial" w:hAnsi="Arial" w:cs="Arial"/>
          <w:sz w:val="20"/>
          <w:szCs w:val="20"/>
        </w:rPr>
        <w:t>Sleivert</w:t>
      </w:r>
      <w:proofErr w:type="spellEnd"/>
      <w:r w:rsidR="00740209" w:rsidRPr="006B6E36">
        <w:rPr>
          <w:rFonts w:ascii="Arial" w:hAnsi="Arial" w:cs="Arial"/>
          <w:sz w:val="20"/>
          <w:szCs w:val="20"/>
        </w:rPr>
        <w:t xml:space="preserve">, 2004). </w:t>
      </w:r>
    </w:p>
    <w:p w14:paraId="0FEAF238" w14:textId="3D3DF2B0" w:rsidR="00703E06" w:rsidRPr="006B6E36" w:rsidRDefault="005D37C1" w:rsidP="00EE0ED2">
      <w:pPr>
        <w:rPr>
          <w:rFonts w:ascii="Arial" w:hAnsi="Arial" w:cs="Arial"/>
          <w:sz w:val="20"/>
          <w:szCs w:val="20"/>
        </w:rPr>
      </w:pPr>
      <w:r w:rsidRPr="006B6E36">
        <w:rPr>
          <w:rFonts w:ascii="Arial" w:hAnsi="Arial" w:cs="Arial"/>
          <w:sz w:val="20"/>
          <w:szCs w:val="20"/>
        </w:rPr>
        <w:t>H</w:t>
      </w:r>
      <w:r w:rsidR="00F37DAA" w:rsidRPr="006B6E36">
        <w:rPr>
          <w:rFonts w:ascii="Arial" w:hAnsi="Arial" w:cs="Arial"/>
          <w:sz w:val="20"/>
          <w:szCs w:val="20"/>
        </w:rPr>
        <w:t xml:space="preserve">umans </w:t>
      </w:r>
      <w:r w:rsidR="00B269F0" w:rsidRPr="006B6E36">
        <w:rPr>
          <w:rFonts w:ascii="Arial" w:hAnsi="Arial" w:cs="Arial"/>
          <w:sz w:val="20"/>
          <w:szCs w:val="20"/>
        </w:rPr>
        <w:t>have</w:t>
      </w:r>
      <w:r w:rsidR="004D565B" w:rsidRPr="006B6E36">
        <w:rPr>
          <w:rFonts w:ascii="Arial" w:hAnsi="Arial" w:cs="Arial"/>
          <w:sz w:val="20"/>
          <w:szCs w:val="20"/>
        </w:rPr>
        <w:t xml:space="preserve"> a</w:t>
      </w:r>
      <w:r w:rsidR="00B269F0" w:rsidRPr="006B6E36">
        <w:rPr>
          <w:rFonts w:ascii="Arial" w:hAnsi="Arial" w:cs="Arial"/>
          <w:sz w:val="20"/>
          <w:szCs w:val="20"/>
        </w:rPr>
        <w:t xml:space="preserve"> normal body temperature that ranges between 36.1</w:t>
      </w:r>
      <w:r w:rsidR="00B269F0" w:rsidRPr="006B6E36">
        <w:rPr>
          <w:rFonts w:ascii="Arial" w:hAnsi="Arial" w:cs="Arial"/>
          <w:b/>
          <w:bCs/>
          <w:color w:val="202124"/>
          <w:sz w:val="20"/>
          <w:szCs w:val="20"/>
          <w:shd w:val="clear" w:color="auto" w:fill="FFFFFF"/>
        </w:rPr>
        <w:t>°</w:t>
      </w:r>
      <w:r w:rsidR="00B269F0" w:rsidRPr="006B6E36">
        <w:rPr>
          <w:rFonts w:ascii="Arial" w:hAnsi="Arial" w:cs="Arial"/>
          <w:color w:val="202124"/>
          <w:sz w:val="20"/>
          <w:szCs w:val="20"/>
          <w:shd w:val="clear" w:color="auto" w:fill="FFFFFF"/>
        </w:rPr>
        <w:t>C</w:t>
      </w:r>
      <w:r w:rsidR="00B269F0" w:rsidRPr="006B6E36">
        <w:rPr>
          <w:rFonts w:ascii="Arial" w:hAnsi="Arial" w:cs="Arial"/>
          <w:sz w:val="20"/>
          <w:szCs w:val="20"/>
        </w:rPr>
        <w:t xml:space="preserve"> -37.8</w:t>
      </w:r>
      <w:r w:rsidR="00B269F0" w:rsidRPr="006B6E36">
        <w:rPr>
          <w:rFonts w:ascii="Arial" w:hAnsi="Arial" w:cs="Arial"/>
          <w:b/>
          <w:bCs/>
          <w:color w:val="202124"/>
          <w:sz w:val="20"/>
          <w:szCs w:val="20"/>
          <w:shd w:val="clear" w:color="auto" w:fill="FFFFFF"/>
        </w:rPr>
        <w:t>°</w:t>
      </w:r>
      <w:r w:rsidR="00B269F0" w:rsidRPr="006B6E36">
        <w:rPr>
          <w:rFonts w:ascii="Arial" w:hAnsi="Arial" w:cs="Arial"/>
          <w:color w:val="202124"/>
          <w:sz w:val="20"/>
          <w:szCs w:val="20"/>
          <w:shd w:val="clear" w:color="auto" w:fill="FFFFFF"/>
        </w:rPr>
        <w:t>C</w:t>
      </w:r>
      <w:r w:rsidR="00EF0FC0" w:rsidRPr="006B6E36">
        <w:rPr>
          <w:rFonts w:ascii="Arial" w:hAnsi="Arial" w:cs="Arial"/>
          <w:sz w:val="20"/>
          <w:szCs w:val="20"/>
        </w:rPr>
        <w:t xml:space="preserve">, and are known as </w:t>
      </w:r>
      <w:r w:rsidR="00F37DAA" w:rsidRPr="006B6E36">
        <w:rPr>
          <w:rFonts w:ascii="Arial" w:hAnsi="Arial" w:cs="Arial"/>
          <w:sz w:val="20"/>
          <w:szCs w:val="20"/>
        </w:rPr>
        <w:t>homeothermic creatures</w:t>
      </w:r>
      <w:r w:rsidR="00EF0FC0" w:rsidRPr="006B6E36">
        <w:rPr>
          <w:rFonts w:ascii="Arial" w:hAnsi="Arial" w:cs="Arial"/>
          <w:sz w:val="20"/>
          <w:szCs w:val="20"/>
        </w:rPr>
        <w:t xml:space="preserve">, </w:t>
      </w:r>
      <w:r w:rsidR="00B269F0" w:rsidRPr="006B6E36">
        <w:rPr>
          <w:rFonts w:ascii="Arial" w:hAnsi="Arial" w:cs="Arial"/>
          <w:sz w:val="20"/>
          <w:szCs w:val="20"/>
        </w:rPr>
        <w:t>who</w:t>
      </w:r>
      <w:r w:rsidRPr="006B6E36">
        <w:rPr>
          <w:rFonts w:ascii="Arial" w:hAnsi="Arial" w:cs="Arial"/>
          <w:sz w:val="20"/>
          <w:szCs w:val="20"/>
        </w:rPr>
        <w:t xml:space="preserve"> are able to regulate their</w:t>
      </w:r>
      <w:r w:rsidR="00F37DAA" w:rsidRPr="006B6E36">
        <w:rPr>
          <w:rFonts w:ascii="Arial" w:hAnsi="Arial" w:cs="Arial"/>
          <w:sz w:val="20"/>
          <w:szCs w:val="20"/>
        </w:rPr>
        <w:t xml:space="preserve"> internal body temperature</w:t>
      </w:r>
      <w:r w:rsidR="00B269F0" w:rsidRPr="006B6E36">
        <w:rPr>
          <w:rFonts w:ascii="Arial" w:hAnsi="Arial" w:cs="Arial"/>
          <w:sz w:val="20"/>
          <w:szCs w:val="20"/>
        </w:rPr>
        <w:t xml:space="preserve"> </w:t>
      </w:r>
      <w:r w:rsidRPr="006B6E36">
        <w:rPr>
          <w:rFonts w:ascii="Arial" w:hAnsi="Arial" w:cs="Arial"/>
          <w:sz w:val="20"/>
          <w:szCs w:val="20"/>
        </w:rPr>
        <w:t>subconsciously, no matter</w:t>
      </w:r>
      <w:r w:rsidR="00F37DAA" w:rsidRPr="006B6E36">
        <w:rPr>
          <w:rFonts w:ascii="Arial" w:hAnsi="Arial" w:cs="Arial"/>
          <w:sz w:val="20"/>
          <w:szCs w:val="20"/>
        </w:rPr>
        <w:t xml:space="preserve"> the environmental change</w:t>
      </w:r>
      <w:r w:rsidRPr="006B6E36">
        <w:rPr>
          <w:rFonts w:ascii="Arial" w:hAnsi="Arial" w:cs="Arial"/>
          <w:sz w:val="20"/>
          <w:szCs w:val="20"/>
        </w:rPr>
        <w:t>s</w:t>
      </w:r>
      <w:r w:rsidR="00B269F0" w:rsidRPr="006B6E36">
        <w:rPr>
          <w:rFonts w:ascii="Arial" w:hAnsi="Arial" w:cs="Arial"/>
          <w:sz w:val="20"/>
          <w:szCs w:val="20"/>
        </w:rPr>
        <w:t xml:space="preserve"> </w:t>
      </w:r>
      <w:r w:rsidR="00FB7488" w:rsidRPr="006B6E36">
        <w:rPr>
          <w:rFonts w:ascii="Arial" w:hAnsi="Arial" w:cs="Arial"/>
          <w:sz w:val="20"/>
          <w:szCs w:val="20"/>
        </w:rPr>
        <w:t>(</w:t>
      </w:r>
      <w:bookmarkStart w:id="1" w:name="_Hlk124243650"/>
      <w:r w:rsidR="00FB7488" w:rsidRPr="006B6E36">
        <w:rPr>
          <w:rFonts w:ascii="Arial" w:hAnsi="Arial" w:cs="Arial"/>
          <w:sz w:val="20"/>
          <w:szCs w:val="20"/>
        </w:rPr>
        <w:t xml:space="preserve">Kurt and </w:t>
      </w:r>
      <w:proofErr w:type="spellStart"/>
      <w:r w:rsidR="00FB7488" w:rsidRPr="006B6E36">
        <w:rPr>
          <w:rFonts w:ascii="Arial" w:hAnsi="Arial" w:cs="Arial"/>
          <w:sz w:val="20"/>
          <w:szCs w:val="20"/>
        </w:rPr>
        <w:t>Farmery</w:t>
      </w:r>
      <w:proofErr w:type="spellEnd"/>
      <w:r w:rsidR="00FB7488" w:rsidRPr="006B6E36">
        <w:rPr>
          <w:rFonts w:ascii="Arial" w:hAnsi="Arial" w:cs="Arial"/>
          <w:sz w:val="20"/>
          <w:szCs w:val="20"/>
        </w:rPr>
        <w:t>, 2014</w:t>
      </w:r>
      <w:bookmarkEnd w:id="1"/>
      <w:r w:rsidR="00FB7488" w:rsidRPr="006B6E36">
        <w:rPr>
          <w:rFonts w:ascii="Arial" w:hAnsi="Arial" w:cs="Arial"/>
          <w:sz w:val="20"/>
          <w:szCs w:val="20"/>
        </w:rPr>
        <w:t>)</w:t>
      </w:r>
      <w:r w:rsidRPr="006B6E36">
        <w:rPr>
          <w:rFonts w:ascii="Arial" w:hAnsi="Arial" w:cs="Arial"/>
          <w:sz w:val="20"/>
          <w:szCs w:val="20"/>
        </w:rPr>
        <w:t xml:space="preserve">. </w:t>
      </w:r>
      <w:r w:rsidR="00EF0FC0" w:rsidRPr="006B6E36">
        <w:rPr>
          <w:rFonts w:ascii="Arial" w:hAnsi="Arial" w:cs="Arial"/>
          <w:sz w:val="20"/>
          <w:szCs w:val="20"/>
        </w:rPr>
        <w:t>When homeostasis is disturbed by the presence of heat stress</w:t>
      </w:r>
      <w:r w:rsidR="00F52E0D" w:rsidRPr="006B6E36">
        <w:rPr>
          <w:rFonts w:ascii="Arial" w:hAnsi="Arial" w:cs="Arial"/>
          <w:sz w:val="20"/>
          <w:szCs w:val="20"/>
        </w:rPr>
        <w:t xml:space="preserve"> (Taylor, 2014), the</w:t>
      </w:r>
      <w:r w:rsidR="00EF0FC0" w:rsidRPr="006B6E36">
        <w:rPr>
          <w:rFonts w:ascii="Arial" w:hAnsi="Arial" w:cs="Arial"/>
          <w:sz w:val="20"/>
          <w:szCs w:val="20"/>
        </w:rPr>
        <w:t xml:space="preserve"> physiological function known as thermoregulation </w:t>
      </w:r>
      <w:r w:rsidR="00F52E0D" w:rsidRPr="006B6E36">
        <w:rPr>
          <w:rFonts w:ascii="Arial" w:hAnsi="Arial" w:cs="Arial"/>
          <w:sz w:val="20"/>
          <w:szCs w:val="20"/>
        </w:rPr>
        <w:t>is activated. T</w:t>
      </w:r>
      <w:r w:rsidR="00EF0FC0" w:rsidRPr="006B6E36">
        <w:rPr>
          <w:rFonts w:ascii="Arial" w:hAnsi="Arial" w:cs="Arial"/>
          <w:sz w:val="20"/>
          <w:szCs w:val="20"/>
        </w:rPr>
        <w:t>he</w:t>
      </w:r>
      <w:r w:rsidR="00F52E0D" w:rsidRPr="006B6E36">
        <w:rPr>
          <w:rFonts w:ascii="Arial" w:hAnsi="Arial" w:cs="Arial"/>
          <w:sz w:val="20"/>
          <w:szCs w:val="20"/>
        </w:rPr>
        <w:t>rmoregulation is controlled by the Preoptic-anterior hypothalamus (POAH), within the brain (</w:t>
      </w:r>
      <w:proofErr w:type="spellStart"/>
      <w:r w:rsidR="00F52E0D" w:rsidRPr="006B6E36">
        <w:rPr>
          <w:rFonts w:ascii="Arial" w:hAnsi="Arial" w:cs="Arial"/>
          <w:sz w:val="20"/>
          <w:szCs w:val="20"/>
        </w:rPr>
        <w:t>Boulant</w:t>
      </w:r>
      <w:proofErr w:type="spellEnd"/>
      <w:r w:rsidR="00F52E0D" w:rsidRPr="006B6E36">
        <w:rPr>
          <w:rFonts w:ascii="Arial" w:hAnsi="Arial" w:cs="Arial"/>
          <w:sz w:val="20"/>
          <w:szCs w:val="20"/>
        </w:rPr>
        <w:t xml:space="preserve">, 2000) and connected to the spinal cord where responses can travel back and forth through the sympathetic nervous system (SNS). Thermoregulation occurs when the </w:t>
      </w:r>
      <w:r w:rsidR="0018395E" w:rsidRPr="006B6E36">
        <w:rPr>
          <w:rFonts w:ascii="Arial" w:hAnsi="Arial" w:cs="Arial"/>
          <w:sz w:val="20"/>
          <w:szCs w:val="20"/>
        </w:rPr>
        <w:t xml:space="preserve">core </w:t>
      </w:r>
      <w:r w:rsidR="00F52E0D" w:rsidRPr="006B6E36">
        <w:rPr>
          <w:rFonts w:ascii="Arial" w:hAnsi="Arial" w:cs="Arial"/>
          <w:sz w:val="20"/>
          <w:szCs w:val="20"/>
        </w:rPr>
        <w:t xml:space="preserve">body </w:t>
      </w:r>
      <w:r w:rsidR="00EE0ED2" w:rsidRPr="006B6E36">
        <w:rPr>
          <w:rFonts w:ascii="Arial" w:hAnsi="Arial" w:cs="Arial"/>
          <w:sz w:val="20"/>
          <w:szCs w:val="20"/>
        </w:rPr>
        <w:t>temperature</w:t>
      </w:r>
      <w:r w:rsidR="00F52E0D" w:rsidRPr="006B6E36">
        <w:rPr>
          <w:rFonts w:ascii="Arial" w:hAnsi="Arial" w:cs="Arial"/>
          <w:sz w:val="20"/>
          <w:szCs w:val="20"/>
        </w:rPr>
        <w:t xml:space="preserve"> has deviated away from the natural set point </w:t>
      </w:r>
      <w:r w:rsidR="00F52E0D" w:rsidRPr="006B6E36">
        <w:rPr>
          <w:rFonts w:ascii="Arial" w:hAnsi="Arial" w:cs="Arial"/>
          <w:color w:val="202124"/>
          <w:sz w:val="20"/>
          <w:szCs w:val="20"/>
          <w:shd w:val="clear" w:color="auto" w:fill="FFFFFF"/>
        </w:rPr>
        <w:t xml:space="preserve">(Weller, 2005), causing the appropriate sensory receptors to be activated such as the peripheral thermoreceptors within the skin, and the central thermoreceptors within the brain and spinal cord (Tansey and Johnson, 2015). </w:t>
      </w:r>
    </w:p>
    <w:p w14:paraId="63328F13" w14:textId="506430E9" w:rsidR="00E432E9" w:rsidRPr="006B6E36" w:rsidRDefault="00E432E9" w:rsidP="00E432E9">
      <w:pPr>
        <w:rPr>
          <w:rFonts w:ascii="Arial" w:hAnsi="Arial" w:cs="Arial"/>
          <w:color w:val="202124"/>
          <w:sz w:val="20"/>
          <w:szCs w:val="20"/>
          <w:shd w:val="clear" w:color="auto" w:fill="FFFFFF"/>
        </w:rPr>
      </w:pPr>
      <w:r w:rsidRPr="006B6E36">
        <w:rPr>
          <w:rFonts w:ascii="Arial" w:hAnsi="Arial" w:cs="Arial"/>
          <w:color w:val="202124"/>
          <w:sz w:val="20"/>
          <w:szCs w:val="20"/>
          <w:shd w:val="clear" w:color="auto" w:fill="FFFFFF"/>
        </w:rPr>
        <w:t>When exercise occurs, working muscles are in need of large quantities of adenine triphosphate (ATP), which is the energy broken down to allow the working muscles to continue contracting, however this can only be done if there is a</w:t>
      </w:r>
      <w:r w:rsidR="004D565B" w:rsidRPr="006B6E36">
        <w:rPr>
          <w:rFonts w:ascii="Arial" w:hAnsi="Arial" w:cs="Arial"/>
          <w:color w:val="202124"/>
          <w:sz w:val="20"/>
          <w:szCs w:val="20"/>
          <w:shd w:val="clear" w:color="auto" w:fill="FFFFFF"/>
        </w:rPr>
        <w:t>n</w:t>
      </w:r>
      <w:r w:rsidRPr="006B6E36">
        <w:rPr>
          <w:rFonts w:ascii="Arial" w:hAnsi="Arial" w:cs="Arial"/>
          <w:color w:val="202124"/>
          <w:sz w:val="20"/>
          <w:szCs w:val="20"/>
          <w:shd w:val="clear" w:color="auto" w:fill="FFFFFF"/>
        </w:rPr>
        <w:t xml:space="preserve"> increase oxygen (</w:t>
      </w:r>
      <w:r w:rsidR="003F357A" w:rsidRPr="006B6E36">
        <w:rPr>
          <w:rFonts w:ascii="Arial" w:hAnsi="Arial" w:cs="Arial"/>
          <w:color w:val="202124"/>
          <w:sz w:val="20"/>
          <w:szCs w:val="20"/>
          <w:shd w:val="clear" w:color="auto" w:fill="FFFFFF"/>
        </w:rPr>
        <w:t>O</w:t>
      </w:r>
      <w:r w:rsidRPr="006B6E36">
        <w:rPr>
          <w:rFonts w:ascii="Arial" w:hAnsi="Arial" w:cs="Arial"/>
          <w:color w:val="202124"/>
          <w:sz w:val="20"/>
          <w:szCs w:val="20"/>
          <w:shd w:val="clear" w:color="auto" w:fill="FFFFFF"/>
          <w:vertAlign w:val="superscript"/>
        </w:rPr>
        <w:t>2</w:t>
      </w:r>
      <w:r w:rsidRPr="006B6E36">
        <w:rPr>
          <w:rFonts w:ascii="Arial" w:hAnsi="Arial" w:cs="Arial"/>
          <w:color w:val="202124"/>
          <w:sz w:val="20"/>
          <w:szCs w:val="20"/>
          <w:shd w:val="clear" w:color="auto" w:fill="FFFFFF"/>
        </w:rPr>
        <w:t xml:space="preserve">) intake, as this aids in the regeneration of ATP (Smith and </w:t>
      </w:r>
      <w:proofErr w:type="spellStart"/>
      <w:r w:rsidRPr="006B6E36">
        <w:rPr>
          <w:rFonts w:ascii="Arial" w:hAnsi="Arial" w:cs="Arial"/>
          <w:color w:val="202124"/>
          <w:sz w:val="20"/>
          <w:szCs w:val="20"/>
          <w:shd w:val="clear" w:color="auto" w:fill="FFFFFF"/>
        </w:rPr>
        <w:t>fernhall</w:t>
      </w:r>
      <w:proofErr w:type="spellEnd"/>
      <w:r w:rsidRPr="006B6E36">
        <w:rPr>
          <w:rFonts w:ascii="Arial" w:hAnsi="Arial" w:cs="Arial"/>
          <w:color w:val="202124"/>
          <w:sz w:val="20"/>
          <w:szCs w:val="20"/>
          <w:shd w:val="clear" w:color="auto" w:fill="FFFFFF"/>
        </w:rPr>
        <w:t xml:space="preserve">, 2022). As this process takes place, the body </w:t>
      </w:r>
      <w:r w:rsidR="008D3D93" w:rsidRPr="006B6E36">
        <w:rPr>
          <w:rFonts w:ascii="Arial" w:hAnsi="Arial" w:cs="Arial"/>
          <w:color w:val="202124"/>
          <w:sz w:val="20"/>
          <w:szCs w:val="20"/>
          <w:shd w:val="clear" w:color="auto" w:fill="FFFFFF"/>
        </w:rPr>
        <w:t>also</w:t>
      </w:r>
      <w:r w:rsidRPr="006B6E36">
        <w:rPr>
          <w:rFonts w:ascii="Arial" w:hAnsi="Arial" w:cs="Arial"/>
          <w:color w:val="202124"/>
          <w:sz w:val="20"/>
          <w:szCs w:val="20"/>
          <w:shd w:val="clear" w:color="auto" w:fill="FFFFFF"/>
        </w:rPr>
        <w:t xml:space="preserve"> needs to discharge the carbon dioxide (C</w:t>
      </w:r>
      <w:r w:rsidR="003F357A" w:rsidRPr="006B6E36">
        <w:rPr>
          <w:rFonts w:ascii="Arial" w:hAnsi="Arial" w:cs="Arial"/>
          <w:color w:val="202124"/>
          <w:sz w:val="20"/>
          <w:szCs w:val="20"/>
          <w:shd w:val="clear" w:color="auto" w:fill="FFFFFF"/>
        </w:rPr>
        <w:t>O</w:t>
      </w:r>
      <w:r w:rsidRPr="006B6E36">
        <w:rPr>
          <w:rFonts w:ascii="Arial" w:hAnsi="Arial" w:cs="Arial"/>
          <w:color w:val="202124"/>
          <w:sz w:val="20"/>
          <w:szCs w:val="20"/>
          <w:shd w:val="clear" w:color="auto" w:fill="FFFFFF"/>
        </w:rPr>
        <w:t xml:space="preserve">2), that has </w:t>
      </w:r>
      <w:r w:rsidR="008D3D93" w:rsidRPr="006B6E36">
        <w:rPr>
          <w:rFonts w:ascii="Arial" w:hAnsi="Arial" w:cs="Arial"/>
          <w:color w:val="202124"/>
          <w:sz w:val="20"/>
          <w:szCs w:val="20"/>
          <w:shd w:val="clear" w:color="auto" w:fill="FFFFFF"/>
        </w:rPr>
        <w:t>amassed</w:t>
      </w:r>
      <w:r w:rsidRPr="006B6E36">
        <w:rPr>
          <w:rFonts w:ascii="Arial" w:hAnsi="Arial" w:cs="Arial"/>
          <w:color w:val="202124"/>
          <w:sz w:val="20"/>
          <w:szCs w:val="20"/>
          <w:shd w:val="clear" w:color="auto" w:fill="FFFFFF"/>
        </w:rPr>
        <w:t xml:space="preserve"> </w:t>
      </w:r>
      <w:r w:rsidR="0018395E" w:rsidRPr="006B6E36">
        <w:rPr>
          <w:rFonts w:ascii="Arial" w:hAnsi="Arial" w:cs="Arial"/>
          <w:color w:val="202124"/>
          <w:sz w:val="20"/>
          <w:szCs w:val="20"/>
          <w:shd w:val="clear" w:color="auto" w:fill="FFFFFF"/>
        </w:rPr>
        <w:t>and is a</w:t>
      </w:r>
      <w:r w:rsidRPr="006B6E36">
        <w:rPr>
          <w:rFonts w:ascii="Arial" w:hAnsi="Arial" w:cs="Arial"/>
          <w:color w:val="202124"/>
          <w:sz w:val="20"/>
          <w:szCs w:val="20"/>
          <w:shd w:val="clear" w:color="auto" w:fill="FFFFFF"/>
        </w:rPr>
        <w:t xml:space="preserve"> form of biproduct due to the increase of cellular respiration</w:t>
      </w:r>
      <w:r w:rsidR="003F357A" w:rsidRPr="006B6E36">
        <w:rPr>
          <w:rFonts w:ascii="Arial" w:hAnsi="Arial" w:cs="Arial"/>
          <w:color w:val="202124"/>
          <w:sz w:val="20"/>
          <w:szCs w:val="20"/>
          <w:shd w:val="clear" w:color="auto" w:fill="FFFFFF"/>
        </w:rPr>
        <w:t xml:space="preserve"> (Smith and </w:t>
      </w:r>
      <w:proofErr w:type="spellStart"/>
      <w:r w:rsidR="003F357A" w:rsidRPr="006B6E36">
        <w:rPr>
          <w:rFonts w:ascii="Arial" w:hAnsi="Arial" w:cs="Arial"/>
          <w:color w:val="202124"/>
          <w:sz w:val="20"/>
          <w:szCs w:val="20"/>
          <w:shd w:val="clear" w:color="auto" w:fill="FFFFFF"/>
        </w:rPr>
        <w:t>fernhall</w:t>
      </w:r>
      <w:proofErr w:type="spellEnd"/>
      <w:r w:rsidR="003F357A" w:rsidRPr="006B6E36">
        <w:rPr>
          <w:rFonts w:ascii="Arial" w:hAnsi="Arial" w:cs="Arial"/>
          <w:color w:val="202124"/>
          <w:sz w:val="20"/>
          <w:szCs w:val="20"/>
          <w:shd w:val="clear" w:color="auto" w:fill="FFFFFF"/>
        </w:rPr>
        <w:t>, 2022).</w:t>
      </w:r>
    </w:p>
    <w:p w14:paraId="6A13FBA3" w14:textId="7A09FAF0" w:rsidR="003F357A" w:rsidRPr="006B6E36" w:rsidRDefault="003F357A" w:rsidP="00E432E9">
      <w:pPr>
        <w:rPr>
          <w:rFonts w:ascii="Arial" w:hAnsi="Arial" w:cs="Arial"/>
          <w:color w:val="202124"/>
          <w:sz w:val="20"/>
          <w:szCs w:val="20"/>
          <w:shd w:val="clear" w:color="auto" w:fill="FFFFFF"/>
        </w:rPr>
      </w:pPr>
      <w:r w:rsidRPr="006B6E36">
        <w:rPr>
          <w:rFonts w:ascii="Arial" w:hAnsi="Arial" w:cs="Arial"/>
          <w:color w:val="202124"/>
          <w:sz w:val="20"/>
          <w:szCs w:val="20"/>
          <w:shd w:val="clear" w:color="auto" w:fill="FFFFFF"/>
        </w:rPr>
        <w:t xml:space="preserve">According to Smith and </w:t>
      </w:r>
      <w:proofErr w:type="spellStart"/>
      <w:r w:rsidRPr="006B6E36">
        <w:rPr>
          <w:rFonts w:ascii="Arial" w:hAnsi="Arial" w:cs="Arial"/>
          <w:color w:val="202124"/>
          <w:sz w:val="20"/>
          <w:szCs w:val="20"/>
          <w:shd w:val="clear" w:color="auto" w:fill="FFFFFF"/>
        </w:rPr>
        <w:t>Fernhall</w:t>
      </w:r>
      <w:proofErr w:type="spellEnd"/>
      <w:r w:rsidRPr="006B6E36">
        <w:rPr>
          <w:rFonts w:ascii="Arial" w:hAnsi="Arial" w:cs="Arial"/>
          <w:color w:val="202124"/>
          <w:sz w:val="20"/>
          <w:szCs w:val="20"/>
          <w:shd w:val="clear" w:color="auto" w:fill="FFFFFF"/>
        </w:rPr>
        <w:t xml:space="preserve"> (2022), there are two types of adjustments that must take place in order to achieve the increase of O</w:t>
      </w:r>
      <w:r w:rsidRPr="006B6E36">
        <w:rPr>
          <w:rFonts w:ascii="Arial" w:hAnsi="Arial" w:cs="Arial"/>
          <w:color w:val="202124"/>
          <w:sz w:val="20"/>
          <w:szCs w:val="20"/>
          <w:shd w:val="clear" w:color="auto" w:fill="FFFFFF"/>
          <w:vertAlign w:val="superscript"/>
        </w:rPr>
        <w:t>2</w:t>
      </w:r>
      <w:r w:rsidRPr="006B6E36">
        <w:rPr>
          <w:rFonts w:ascii="Arial" w:hAnsi="Arial" w:cs="Arial"/>
          <w:color w:val="202124"/>
          <w:sz w:val="20"/>
          <w:szCs w:val="20"/>
          <w:shd w:val="clear" w:color="auto" w:fill="FFFFFF"/>
        </w:rPr>
        <w:t xml:space="preserve"> and expulsion of CO</w:t>
      </w:r>
      <w:r w:rsidRPr="006B6E36">
        <w:rPr>
          <w:rFonts w:ascii="Arial" w:hAnsi="Arial" w:cs="Arial"/>
          <w:color w:val="202124"/>
          <w:sz w:val="20"/>
          <w:szCs w:val="20"/>
          <w:shd w:val="clear" w:color="auto" w:fill="FFFFFF"/>
          <w:vertAlign w:val="superscript"/>
        </w:rPr>
        <w:t>2</w:t>
      </w:r>
      <w:r w:rsidRPr="006B6E36">
        <w:rPr>
          <w:rFonts w:ascii="Arial" w:hAnsi="Arial" w:cs="Arial"/>
          <w:color w:val="202124"/>
          <w:sz w:val="20"/>
          <w:szCs w:val="20"/>
          <w:shd w:val="clear" w:color="auto" w:fill="FFFFFF"/>
        </w:rPr>
        <w:t xml:space="preserve"> when exercising, the first being that the heart rate and force of contraction should increase, including a large increase in cardiac output. Second, is the disruption to the cardiac output, due to the blood vessels at various parts of the body adjusting in diameter, as this allows more blood to flow to the contracting muscles and less blood to</w:t>
      </w:r>
      <w:r w:rsidR="008D3D93" w:rsidRPr="006B6E36">
        <w:rPr>
          <w:rFonts w:ascii="Arial" w:hAnsi="Arial" w:cs="Arial"/>
          <w:color w:val="202124"/>
          <w:sz w:val="20"/>
          <w:szCs w:val="20"/>
          <w:shd w:val="clear" w:color="auto" w:fill="FFFFFF"/>
        </w:rPr>
        <w:t xml:space="preserve"> flow to inactive muscles. However, Crandell and </w:t>
      </w:r>
      <w:r w:rsidR="008D3D93" w:rsidRPr="006B6E36">
        <w:rPr>
          <w:rFonts w:ascii="Arial" w:hAnsi="Arial" w:cs="Arial"/>
          <w:color w:val="222222"/>
          <w:sz w:val="20"/>
          <w:szCs w:val="20"/>
          <w:shd w:val="clear" w:color="auto" w:fill="FFFFFF"/>
        </w:rPr>
        <w:t>González (2010), found that exercising at a moderate to high intensity level in hot or humid environments resulted in ‘significantly lower’ stroke volume (the amount of blood ejected in a single cardiac contraction), lower cardiac output ( the amount of blood ejected from the ventricles per minute) along with an elevated heart rate (the number of times the heart beats per minute), reaching near maximal.</w:t>
      </w:r>
    </w:p>
    <w:p w14:paraId="7B7B7722" w14:textId="524F7E81" w:rsidR="00920CD7" w:rsidRPr="006B6E36" w:rsidRDefault="00703E06" w:rsidP="00D71331">
      <w:pPr>
        <w:rPr>
          <w:rFonts w:ascii="Arial" w:hAnsi="Arial" w:cs="Arial"/>
          <w:sz w:val="20"/>
          <w:szCs w:val="20"/>
        </w:rPr>
      </w:pPr>
      <w:bookmarkStart w:id="2" w:name="_Hlk124095094"/>
      <w:r w:rsidRPr="006B6E36">
        <w:rPr>
          <w:rFonts w:ascii="Arial" w:hAnsi="Arial" w:cs="Arial"/>
          <w:color w:val="222222"/>
          <w:sz w:val="20"/>
          <w:szCs w:val="20"/>
          <w:shd w:val="clear" w:color="auto" w:fill="FFFFFF"/>
        </w:rPr>
        <w:t xml:space="preserve">González </w:t>
      </w:r>
      <w:bookmarkEnd w:id="2"/>
      <w:r w:rsidRPr="006B6E36">
        <w:rPr>
          <w:rFonts w:ascii="Arial" w:hAnsi="Arial" w:cs="Arial"/>
          <w:color w:val="222222"/>
          <w:sz w:val="20"/>
          <w:szCs w:val="20"/>
          <w:shd w:val="clear" w:color="auto" w:fill="FFFFFF"/>
        </w:rPr>
        <w:t>(2012)</w:t>
      </w:r>
      <w:r w:rsidR="00256EAE" w:rsidRPr="006B6E36">
        <w:rPr>
          <w:rFonts w:ascii="Arial" w:hAnsi="Arial" w:cs="Arial"/>
          <w:color w:val="222222"/>
          <w:sz w:val="20"/>
          <w:szCs w:val="20"/>
          <w:shd w:val="clear" w:color="auto" w:fill="FFFFFF"/>
        </w:rPr>
        <w:t xml:space="preserve">, </w:t>
      </w:r>
      <w:r w:rsidR="005D37C1" w:rsidRPr="006B6E36">
        <w:rPr>
          <w:rFonts w:ascii="Arial" w:hAnsi="Arial" w:cs="Arial"/>
          <w:color w:val="222222"/>
          <w:sz w:val="20"/>
          <w:szCs w:val="20"/>
          <w:shd w:val="clear" w:color="auto" w:fill="FFFFFF"/>
        </w:rPr>
        <w:t xml:space="preserve">explains that all cells within the body produce heat by converting metabolic energy into mechanical energy but </w:t>
      </w:r>
      <w:r w:rsidR="00256EAE" w:rsidRPr="006B6E36">
        <w:rPr>
          <w:rFonts w:ascii="Arial" w:hAnsi="Arial" w:cs="Arial"/>
          <w:color w:val="222222"/>
          <w:sz w:val="20"/>
          <w:szCs w:val="20"/>
          <w:shd w:val="clear" w:color="auto" w:fill="FFFFFF"/>
        </w:rPr>
        <w:t>describes the process of conversion as ‘very inefficient’, this is due to the metabolic heat production, otherwise known as the breakdown of ATP (</w:t>
      </w:r>
      <w:r w:rsidR="008D3D93" w:rsidRPr="006B6E36">
        <w:rPr>
          <w:rFonts w:ascii="Arial" w:hAnsi="Arial" w:cs="Arial"/>
          <w:color w:val="222222"/>
          <w:sz w:val="20"/>
          <w:szCs w:val="20"/>
          <w:shd w:val="clear" w:color="auto" w:fill="FFFFFF"/>
        </w:rPr>
        <w:t>Adenine</w:t>
      </w:r>
      <w:r w:rsidR="00256EAE" w:rsidRPr="006B6E36">
        <w:rPr>
          <w:rFonts w:ascii="Arial" w:hAnsi="Arial" w:cs="Arial"/>
          <w:color w:val="222222"/>
          <w:sz w:val="20"/>
          <w:szCs w:val="20"/>
          <w:shd w:val="clear" w:color="auto" w:fill="FFFFFF"/>
        </w:rPr>
        <w:t>-Triphosphate) , where 30-70% of the energy freed in a  muscle contraction is shown to be thermal energy. When partaking in exercise, metabolic heat production increases above the basal levels (approx. 37</w:t>
      </w:r>
      <w:r w:rsidR="00256EAE" w:rsidRPr="006B6E36">
        <w:rPr>
          <w:rFonts w:ascii="Arial" w:hAnsi="Arial" w:cs="Arial"/>
          <w:b/>
          <w:bCs/>
          <w:color w:val="202124"/>
          <w:sz w:val="20"/>
          <w:szCs w:val="20"/>
          <w:shd w:val="clear" w:color="auto" w:fill="FFFFFF"/>
        </w:rPr>
        <w:t>°</w:t>
      </w:r>
      <w:r w:rsidR="00256EAE" w:rsidRPr="006B6E36">
        <w:rPr>
          <w:rFonts w:ascii="Arial" w:hAnsi="Arial" w:cs="Arial"/>
          <w:color w:val="202124"/>
          <w:sz w:val="20"/>
          <w:szCs w:val="20"/>
          <w:shd w:val="clear" w:color="auto" w:fill="FFFFFF"/>
        </w:rPr>
        <w:t>C), therefore activating the responses of thermoregulation for heat loss (</w:t>
      </w:r>
      <w:proofErr w:type="spellStart"/>
      <w:r w:rsidR="00256EAE" w:rsidRPr="006B6E36">
        <w:rPr>
          <w:rFonts w:ascii="Arial" w:hAnsi="Arial" w:cs="Arial"/>
          <w:color w:val="202124"/>
          <w:sz w:val="20"/>
          <w:szCs w:val="20"/>
          <w:shd w:val="clear" w:color="auto" w:fill="FFFFFF"/>
        </w:rPr>
        <w:t>Schlader</w:t>
      </w:r>
      <w:proofErr w:type="spellEnd"/>
      <w:r w:rsidR="00256EAE" w:rsidRPr="006B6E36">
        <w:rPr>
          <w:rFonts w:ascii="Arial" w:hAnsi="Arial" w:cs="Arial"/>
          <w:color w:val="202124"/>
          <w:sz w:val="20"/>
          <w:szCs w:val="20"/>
          <w:shd w:val="clear" w:color="auto" w:fill="FFFFFF"/>
        </w:rPr>
        <w:t xml:space="preserve"> </w:t>
      </w:r>
      <w:r w:rsidR="00256EAE" w:rsidRPr="006B6E36">
        <w:rPr>
          <w:rFonts w:ascii="Arial" w:hAnsi="Arial" w:cs="Arial"/>
          <w:i/>
          <w:iCs/>
          <w:color w:val="202124"/>
          <w:sz w:val="20"/>
          <w:szCs w:val="20"/>
          <w:shd w:val="clear" w:color="auto" w:fill="FFFFFF"/>
        </w:rPr>
        <w:t>et al</w:t>
      </w:r>
      <w:r w:rsidR="00256EAE" w:rsidRPr="006B6E36">
        <w:rPr>
          <w:rFonts w:ascii="Arial" w:hAnsi="Arial" w:cs="Arial"/>
          <w:color w:val="202124"/>
          <w:sz w:val="20"/>
          <w:szCs w:val="20"/>
          <w:shd w:val="clear" w:color="auto" w:fill="FFFFFF"/>
        </w:rPr>
        <w:t xml:space="preserve">., 2010). The heat lost through metabolic production is dissipated </w:t>
      </w:r>
      <w:r w:rsidR="00D92125" w:rsidRPr="006B6E36">
        <w:rPr>
          <w:rFonts w:ascii="Arial" w:hAnsi="Arial" w:cs="Arial"/>
          <w:color w:val="202124"/>
          <w:sz w:val="20"/>
          <w:szCs w:val="20"/>
          <w:shd w:val="clear" w:color="auto" w:fill="FFFFFF"/>
        </w:rPr>
        <w:t>from</w:t>
      </w:r>
      <w:r w:rsidR="00256EAE" w:rsidRPr="006B6E36">
        <w:rPr>
          <w:rFonts w:ascii="Arial" w:hAnsi="Arial" w:cs="Arial"/>
          <w:color w:val="202124"/>
          <w:sz w:val="20"/>
          <w:szCs w:val="20"/>
          <w:shd w:val="clear" w:color="auto" w:fill="FFFFFF"/>
        </w:rPr>
        <w:t xml:space="preserve"> the body in order to prevent overheating</w:t>
      </w:r>
      <w:r w:rsidR="00D75F51" w:rsidRPr="006B6E36">
        <w:rPr>
          <w:rFonts w:ascii="Arial" w:hAnsi="Arial" w:cs="Arial"/>
          <w:color w:val="202124"/>
          <w:sz w:val="20"/>
          <w:szCs w:val="20"/>
          <w:shd w:val="clear" w:color="auto" w:fill="FFFFFF"/>
        </w:rPr>
        <w:t>, leading to p</w:t>
      </w:r>
      <w:r w:rsidR="00256EAE" w:rsidRPr="006B6E36">
        <w:rPr>
          <w:rFonts w:ascii="Arial" w:hAnsi="Arial" w:cs="Arial"/>
          <w:color w:val="202124"/>
          <w:sz w:val="20"/>
          <w:szCs w:val="20"/>
          <w:shd w:val="clear" w:color="auto" w:fill="FFFFFF"/>
        </w:rPr>
        <w:t>hysiological measures such as the reduction of blood flow from the core of the body to the periphery, for example the skin, where hea</w:t>
      </w:r>
      <w:r w:rsidR="00D92125" w:rsidRPr="006B6E36">
        <w:rPr>
          <w:rFonts w:ascii="Arial" w:hAnsi="Arial" w:cs="Arial"/>
          <w:color w:val="202124"/>
          <w:sz w:val="20"/>
          <w:szCs w:val="20"/>
          <w:shd w:val="clear" w:color="auto" w:fill="FFFFFF"/>
        </w:rPr>
        <w:t>t</w:t>
      </w:r>
      <w:r w:rsidR="00256EAE" w:rsidRPr="006B6E36">
        <w:rPr>
          <w:rFonts w:ascii="Arial" w:hAnsi="Arial" w:cs="Arial"/>
          <w:color w:val="202124"/>
          <w:sz w:val="20"/>
          <w:szCs w:val="20"/>
          <w:shd w:val="clear" w:color="auto" w:fill="FFFFFF"/>
        </w:rPr>
        <w:t xml:space="preserve"> can escape to the outside environment </w:t>
      </w:r>
      <w:r w:rsidR="007F7E10" w:rsidRPr="006B6E36">
        <w:rPr>
          <w:rFonts w:ascii="Arial" w:hAnsi="Arial" w:cs="Arial"/>
          <w:color w:val="202124"/>
          <w:sz w:val="20"/>
          <w:szCs w:val="20"/>
          <w:shd w:val="clear" w:color="auto" w:fill="FFFFFF"/>
        </w:rPr>
        <w:t>(Sawka and Young, 2006).</w:t>
      </w:r>
      <w:r w:rsidR="00920CD7" w:rsidRPr="006B6E36">
        <w:rPr>
          <w:rFonts w:ascii="Arial" w:hAnsi="Arial" w:cs="Arial"/>
          <w:color w:val="202124"/>
          <w:sz w:val="20"/>
          <w:szCs w:val="20"/>
          <w:shd w:val="clear" w:color="auto" w:fill="FFFFFF"/>
        </w:rPr>
        <w:t xml:space="preserve"> The loss of heat from the body to the surrounding environment can be achieved through four different responses, </w:t>
      </w:r>
      <w:r w:rsidR="00920CD7" w:rsidRPr="006B6E36">
        <w:rPr>
          <w:rFonts w:ascii="Arial" w:hAnsi="Arial" w:cs="Arial"/>
          <w:sz w:val="20"/>
          <w:szCs w:val="20"/>
        </w:rPr>
        <w:t>Conduction (K), the heat transfer between two solid objects. Convection (C), the heat exchange between a surface and a fluid. Radiation (R), occurs when the surrounding environmental objects have a lower surface temperature than the body's. Evaporation (E), the phase change of water to water vapour, i.e. when water is secreted onto the skin's surface via the sweat glands (Sawka et al., 2011)</w:t>
      </w:r>
      <w:r w:rsidR="00D71331" w:rsidRPr="006B6E36">
        <w:rPr>
          <w:rFonts w:ascii="Arial" w:hAnsi="Arial" w:cs="Arial"/>
          <w:sz w:val="20"/>
          <w:szCs w:val="20"/>
        </w:rPr>
        <w:t>.</w:t>
      </w:r>
    </w:p>
    <w:p w14:paraId="1A83E6D8" w14:textId="378F6EDF" w:rsidR="00F07600" w:rsidRPr="006B6E36" w:rsidRDefault="00AE7E0E" w:rsidP="00920CD7">
      <w:pPr>
        <w:rPr>
          <w:rFonts w:ascii="Arial" w:hAnsi="Arial" w:cs="Arial"/>
          <w:sz w:val="20"/>
          <w:szCs w:val="20"/>
        </w:rPr>
      </w:pPr>
      <w:r w:rsidRPr="006B6E36">
        <w:rPr>
          <w:rFonts w:ascii="Arial" w:hAnsi="Arial" w:cs="Arial"/>
          <w:sz w:val="20"/>
          <w:szCs w:val="20"/>
        </w:rPr>
        <w:t xml:space="preserve">There are two forms of heat adaptation, the first is acclimation. This occurs when athletes spend a short amount of time, over a period of days or weeks, in an environment that is artificially heated, </w:t>
      </w:r>
      <w:r w:rsidRPr="006B6E36">
        <w:rPr>
          <w:rFonts w:ascii="Arial" w:hAnsi="Arial" w:cs="Arial"/>
          <w:sz w:val="20"/>
          <w:szCs w:val="20"/>
        </w:rPr>
        <w:lastRenderedPageBreak/>
        <w:t xml:space="preserve">such as a sauna or heated room to induce heat adaptations. The second form is acclimatization, a longer term of exposer over months or years to natural environments of warmer weather or elevated ambient temperatures (Tyler </w:t>
      </w:r>
      <w:r w:rsidRPr="006B6E36">
        <w:rPr>
          <w:rFonts w:ascii="Arial" w:hAnsi="Arial" w:cs="Arial"/>
          <w:i/>
          <w:iCs/>
          <w:sz w:val="20"/>
          <w:szCs w:val="20"/>
        </w:rPr>
        <w:t>et al</w:t>
      </w:r>
      <w:r w:rsidRPr="006B6E36">
        <w:rPr>
          <w:rFonts w:ascii="Arial" w:hAnsi="Arial" w:cs="Arial"/>
          <w:sz w:val="20"/>
          <w:szCs w:val="20"/>
        </w:rPr>
        <w:t xml:space="preserve">., 2016). </w:t>
      </w:r>
    </w:p>
    <w:p w14:paraId="149D3802" w14:textId="36CA6546" w:rsidR="00E33D6E" w:rsidRPr="006B6E36" w:rsidRDefault="00D71331" w:rsidP="00920CD7">
      <w:pPr>
        <w:rPr>
          <w:rFonts w:ascii="Arial" w:hAnsi="Arial" w:cs="Arial"/>
          <w:sz w:val="20"/>
          <w:szCs w:val="20"/>
        </w:rPr>
      </w:pPr>
      <w:r w:rsidRPr="006B6E36">
        <w:rPr>
          <w:rFonts w:ascii="Arial" w:hAnsi="Arial" w:cs="Arial"/>
          <w:sz w:val="20"/>
          <w:szCs w:val="20"/>
        </w:rPr>
        <w:t>Casa (199</w:t>
      </w:r>
      <w:r w:rsidR="009C62D7" w:rsidRPr="006B6E36">
        <w:rPr>
          <w:rFonts w:ascii="Arial" w:hAnsi="Arial" w:cs="Arial"/>
          <w:sz w:val="20"/>
          <w:szCs w:val="20"/>
        </w:rPr>
        <w:t>9</w:t>
      </w:r>
      <w:r w:rsidRPr="006B6E36">
        <w:rPr>
          <w:rFonts w:ascii="Arial" w:hAnsi="Arial" w:cs="Arial"/>
          <w:sz w:val="20"/>
          <w:szCs w:val="20"/>
        </w:rPr>
        <w:t>), s</w:t>
      </w:r>
      <w:r w:rsidR="00E33D6E" w:rsidRPr="006B6E36">
        <w:rPr>
          <w:rFonts w:ascii="Arial" w:hAnsi="Arial" w:cs="Arial"/>
          <w:sz w:val="20"/>
          <w:szCs w:val="20"/>
        </w:rPr>
        <w:t>uggested that exercising in a</w:t>
      </w:r>
      <w:r w:rsidR="00300CD5" w:rsidRPr="006B6E36">
        <w:rPr>
          <w:rFonts w:ascii="Arial" w:hAnsi="Arial" w:cs="Arial"/>
          <w:sz w:val="20"/>
          <w:szCs w:val="20"/>
        </w:rPr>
        <w:t xml:space="preserve"> heated </w:t>
      </w:r>
      <w:r w:rsidR="00E33D6E" w:rsidRPr="006B6E36">
        <w:rPr>
          <w:rFonts w:ascii="Arial" w:hAnsi="Arial" w:cs="Arial"/>
          <w:sz w:val="20"/>
          <w:szCs w:val="20"/>
        </w:rPr>
        <w:t>environment compared to exercising in a</w:t>
      </w:r>
      <w:r w:rsidR="00300CD5" w:rsidRPr="006B6E36">
        <w:rPr>
          <w:rFonts w:ascii="Arial" w:hAnsi="Arial" w:cs="Arial"/>
          <w:sz w:val="20"/>
          <w:szCs w:val="20"/>
        </w:rPr>
        <w:t xml:space="preserve">n ambient </w:t>
      </w:r>
      <w:r w:rsidR="00E33D6E" w:rsidRPr="006B6E36">
        <w:rPr>
          <w:rFonts w:ascii="Arial" w:hAnsi="Arial" w:cs="Arial"/>
          <w:sz w:val="20"/>
          <w:szCs w:val="20"/>
        </w:rPr>
        <w:t xml:space="preserve">environment, </w:t>
      </w:r>
      <w:r w:rsidR="00300CD5" w:rsidRPr="006B6E36">
        <w:rPr>
          <w:rFonts w:ascii="Arial" w:hAnsi="Arial" w:cs="Arial"/>
          <w:sz w:val="20"/>
          <w:szCs w:val="20"/>
        </w:rPr>
        <w:t xml:space="preserve">created physiological alterations within the circulatory, thermoregulatory and </w:t>
      </w:r>
      <w:r w:rsidRPr="006B6E36">
        <w:rPr>
          <w:rFonts w:ascii="Arial" w:hAnsi="Arial" w:cs="Arial"/>
          <w:sz w:val="20"/>
          <w:szCs w:val="20"/>
        </w:rPr>
        <w:t>endocrine</w:t>
      </w:r>
      <w:r w:rsidR="00300CD5" w:rsidRPr="006B6E36">
        <w:rPr>
          <w:rFonts w:ascii="Arial" w:hAnsi="Arial" w:cs="Arial"/>
          <w:sz w:val="20"/>
          <w:szCs w:val="20"/>
        </w:rPr>
        <w:t xml:space="preserve"> systems, all of which are inter-related, with the intention of sustaining the central blood pressure, cooling of the body, muscular function maintenance and the regulation of fluid volume responding appropriately  </w:t>
      </w:r>
    </w:p>
    <w:p w14:paraId="54FD5844" w14:textId="49DED860" w:rsidR="00527FC9" w:rsidRPr="006B6E36" w:rsidRDefault="00527FC9" w:rsidP="000F35EB">
      <w:pPr>
        <w:rPr>
          <w:rFonts w:ascii="Arial" w:hAnsi="Arial" w:cs="Arial"/>
          <w:b/>
          <w:bCs/>
          <w:color w:val="202124"/>
          <w:sz w:val="20"/>
          <w:szCs w:val="20"/>
          <w:shd w:val="clear" w:color="auto" w:fill="FFFFFF"/>
        </w:rPr>
      </w:pPr>
      <w:r w:rsidRPr="006B6E36">
        <w:rPr>
          <w:rFonts w:ascii="Arial" w:hAnsi="Arial" w:cs="Arial"/>
          <w:b/>
          <w:bCs/>
          <w:sz w:val="20"/>
          <w:szCs w:val="20"/>
        </w:rPr>
        <w:t>Method:</w:t>
      </w:r>
    </w:p>
    <w:p w14:paraId="516467A8" w14:textId="6DD28DE2" w:rsidR="00D90B45" w:rsidRPr="006B6E36" w:rsidRDefault="00D90B45" w:rsidP="00527FC9">
      <w:pPr>
        <w:rPr>
          <w:rFonts w:ascii="Arial" w:hAnsi="Arial" w:cs="Arial"/>
          <w:sz w:val="20"/>
          <w:szCs w:val="20"/>
        </w:rPr>
      </w:pPr>
      <w:r w:rsidRPr="006B6E36">
        <w:rPr>
          <w:rFonts w:ascii="Arial" w:hAnsi="Arial" w:cs="Arial"/>
          <w:sz w:val="20"/>
          <w:szCs w:val="20"/>
        </w:rPr>
        <w:t>Subjects:</w:t>
      </w:r>
    </w:p>
    <w:p w14:paraId="419A1A3A" w14:textId="7791C02C" w:rsidR="00D90B45" w:rsidRPr="006B6E36" w:rsidRDefault="00D90B45" w:rsidP="00527FC9">
      <w:pPr>
        <w:rPr>
          <w:rFonts w:ascii="Arial" w:hAnsi="Arial" w:cs="Arial"/>
          <w:sz w:val="20"/>
          <w:szCs w:val="20"/>
        </w:rPr>
      </w:pPr>
      <w:r w:rsidRPr="006B6E36">
        <w:rPr>
          <w:rFonts w:ascii="Arial" w:hAnsi="Arial" w:cs="Arial"/>
          <w:sz w:val="20"/>
          <w:szCs w:val="20"/>
        </w:rPr>
        <w:t>Ten university students</w:t>
      </w:r>
      <w:r w:rsidR="00882C1A" w:rsidRPr="006B6E36">
        <w:rPr>
          <w:rFonts w:ascii="Arial" w:hAnsi="Arial" w:cs="Arial"/>
          <w:sz w:val="20"/>
          <w:szCs w:val="20"/>
        </w:rPr>
        <w:t xml:space="preserve">, </w:t>
      </w:r>
      <w:r w:rsidR="00EE0ED2" w:rsidRPr="006B6E36">
        <w:rPr>
          <w:rFonts w:ascii="Arial" w:hAnsi="Arial" w:cs="Arial"/>
          <w:sz w:val="20"/>
          <w:szCs w:val="20"/>
        </w:rPr>
        <w:t>six male</w:t>
      </w:r>
      <w:r w:rsidR="00882C1A" w:rsidRPr="006B6E36">
        <w:rPr>
          <w:rFonts w:ascii="Arial" w:hAnsi="Arial" w:cs="Arial"/>
          <w:sz w:val="20"/>
          <w:szCs w:val="20"/>
        </w:rPr>
        <w:t xml:space="preserve">, </w:t>
      </w:r>
      <w:r w:rsidRPr="006B6E36">
        <w:rPr>
          <w:rFonts w:ascii="Arial" w:hAnsi="Arial" w:cs="Arial"/>
          <w:sz w:val="20"/>
          <w:szCs w:val="20"/>
        </w:rPr>
        <w:t xml:space="preserve">(mean ± SD age 28.5 ± 7.8 years; height 174.3 ± 8.1cm; body mass </w:t>
      </w:r>
      <w:r w:rsidR="0021520F" w:rsidRPr="006B6E36">
        <w:rPr>
          <w:rFonts w:ascii="Arial" w:hAnsi="Arial" w:cs="Arial"/>
          <w:sz w:val="20"/>
          <w:szCs w:val="20"/>
        </w:rPr>
        <w:t xml:space="preserve">73.9 ± 8.7 kgs), </w:t>
      </w:r>
      <w:r w:rsidR="00F07600" w:rsidRPr="006B6E36">
        <w:rPr>
          <w:rFonts w:ascii="Arial" w:hAnsi="Arial" w:cs="Arial"/>
          <w:sz w:val="20"/>
          <w:szCs w:val="20"/>
        </w:rPr>
        <w:t>participated</w:t>
      </w:r>
      <w:r w:rsidR="0021520F" w:rsidRPr="006B6E36">
        <w:rPr>
          <w:rFonts w:ascii="Arial" w:hAnsi="Arial" w:cs="Arial"/>
          <w:sz w:val="20"/>
          <w:szCs w:val="20"/>
        </w:rPr>
        <w:t xml:space="preserve"> in two controlled, environmental condition experiments. All subjects were regularly engaged with recreational training, but were unfamiliar with exercising in heated environments at the time the studies were conducted. Prior to any testing the subjects were asked to complete a PAR-Q to ensure they were safe to participate in any physical nature of testing. </w:t>
      </w:r>
    </w:p>
    <w:p w14:paraId="4B860C7D" w14:textId="5F9F61F6" w:rsidR="0021520F" w:rsidRPr="006B6E36" w:rsidRDefault="0021520F" w:rsidP="00527FC9">
      <w:pPr>
        <w:rPr>
          <w:rFonts w:ascii="Arial" w:hAnsi="Arial" w:cs="Arial"/>
          <w:sz w:val="20"/>
          <w:szCs w:val="20"/>
        </w:rPr>
      </w:pPr>
      <w:r w:rsidRPr="006B6E36">
        <w:rPr>
          <w:rFonts w:ascii="Arial" w:hAnsi="Arial" w:cs="Arial"/>
          <w:sz w:val="20"/>
          <w:szCs w:val="20"/>
        </w:rPr>
        <w:t xml:space="preserve">Experimental protocols: </w:t>
      </w:r>
    </w:p>
    <w:p w14:paraId="648D3385" w14:textId="77777777" w:rsidR="00B34DBE" w:rsidRPr="006B6E36" w:rsidRDefault="0021520F" w:rsidP="00B34DBE">
      <w:pPr>
        <w:rPr>
          <w:rFonts w:ascii="Arial" w:hAnsi="Arial" w:cs="Arial"/>
          <w:sz w:val="20"/>
          <w:szCs w:val="20"/>
        </w:rPr>
      </w:pPr>
      <w:r w:rsidRPr="006B6E36">
        <w:rPr>
          <w:rFonts w:ascii="Arial" w:hAnsi="Arial" w:cs="Arial"/>
          <w:sz w:val="20"/>
          <w:szCs w:val="20"/>
        </w:rPr>
        <w:t xml:space="preserve">Prior to </w:t>
      </w:r>
      <w:r w:rsidR="00A67386" w:rsidRPr="006B6E36">
        <w:rPr>
          <w:rFonts w:ascii="Arial" w:hAnsi="Arial" w:cs="Arial"/>
          <w:sz w:val="20"/>
          <w:szCs w:val="20"/>
        </w:rPr>
        <w:t xml:space="preserve">the 30 minute </w:t>
      </w:r>
      <w:r w:rsidRPr="006B6E36">
        <w:rPr>
          <w:rFonts w:ascii="Arial" w:hAnsi="Arial" w:cs="Arial"/>
          <w:sz w:val="20"/>
          <w:szCs w:val="20"/>
        </w:rPr>
        <w:t>test in</w:t>
      </w:r>
      <w:r w:rsidR="00A67386" w:rsidRPr="006B6E36">
        <w:rPr>
          <w:rFonts w:ascii="Arial" w:hAnsi="Arial" w:cs="Arial"/>
          <w:sz w:val="20"/>
          <w:szCs w:val="20"/>
        </w:rPr>
        <w:t xml:space="preserve"> the</w:t>
      </w:r>
      <w:r w:rsidRPr="006B6E36">
        <w:rPr>
          <w:rFonts w:ascii="Arial" w:hAnsi="Arial" w:cs="Arial"/>
          <w:sz w:val="20"/>
          <w:szCs w:val="20"/>
        </w:rPr>
        <w:t xml:space="preserve"> environmental </w:t>
      </w:r>
      <w:r w:rsidR="00A67386" w:rsidRPr="006B6E36">
        <w:rPr>
          <w:rFonts w:ascii="Arial" w:hAnsi="Arial" w:cs="Arial"/>
          <w:sz w:val="20"/>
          <w:szCs w:val="20"/>
        </w:rPr>
        <w:t>conditions</w:t>
      </w:r>
      <w:r w:rsidRPr="006B6E36">
        <w:rPr>
          <w:rFonts w:ascii="Arial" w:hAnsi="Arial" w:cs="Arial"/>
          <w:sz w:val="20"/>
          <w:szCs w:val="20"/>
        </w:rPr>
        <w:t>, all subjects initially completed a maximal fitness test, using a</w:t>
      </w:r>
      <w:r w:rsidR="00EE0ED2" w:rsidRPr="006B6E36">
        <w:rPr>
          <w:rFonts w:ascii="Arial" w:hAnsi="Arial" w:cs="Arial"/>
          <w:sz w:val="20"/>
          <w:szCs w:val="20"/>
        </w:rPr>
        <w:t xml:space="preserve">n </w:t>
      </w:r>
      <w:r w:rsidRPr="006B6E36">
        <w:rPr>
          <w:rFonts w:ascii="Arial" w:hAnsi="Arial" w:cs="Arial"/>
          <w:sz w:val="20"/>
          <w:szCs w:val="20"/>
        </w:rPr>
        <w:t>incremental cycle to volitional exhaustion. This maximum test was to determine the VO</w:t>
      </w:r>
      <w:r w:rsidRPr="006B6E36">
        <w:rPr>
          <w:rFonts w:ascii="Arial" w:hAnsi="Arial" w:cs="Arial"/>
          <w:sz w:val="20"/>
          <w:szCs w:val="20"/>
          <w:vertAlign w:val="superscript"/>
        </w:rPr>
        <w:t>2</w:t>
      </w:r>
      <w:r w:rsidRPr="006B6E36">
        <w:rPr>
          <w:rFonts w:ascii="Arial" w:hAnsi="Arial" w:cs="Arial"/>
          <w:sz w:val="20"/>
          <w:szCs w:val="20"/>
        </w:rPr>
        <w:t xml:space="preserve"> max along with maximum power output. Once </w:t>
      </w:r>
      <w:r w:rsidR="00546C91" w:rsidRPr="006B6E36">
        <w:rPr>
          <w:rFonts w:ascii="Arial" w:hAnsi="Arial" w:cs="Arial"/>
          <w:sz w:val="20"/>
          <w:szCs w:val="20"/>
        </w:rPr>
        <w:t>subjects</w:t>
      </w:r>
      <w:r w:rsidRPr="006B6E36">
        <w:rPr>
          <w:rFonts w:ascii="Arial" w:hAnsi="Arial" w:cs="Arial"/>
          <w:sz w:val="20"/>
          <w:szCs w:val="20"/>
        </w:rPr>
        <w:t xml:space="preserve"> had completed the maximal fitness test, they were </w:t>
      </w:r>
      <w:r w:rsidR="00546C91" w:rsidRPr="006B6E36">
        <w:rPr>
          <w:rFonts w:ascii="Arial" w:hAnsi="Arial" w:cs="Arial"/>
          <w:sz w:val="20"/>
          <w:szCs w:val="20"/>
        </w:rPr>
        <w:t>then able to work</w:t>
      </w:r>
      <w:r w:rsidR="00EE0ED2" w:rsidRPr="006B6E36">
        <w:rPr>
          <w:rFonts w:ascii="Arial" w:hAnsi="Arial" w:cs="Arial"/>
          <w:sz w:val="20"/>
          <w:szCs w:val="20"/>
        </w:rPr>
        <w:t xml:space="preserve"> </w:t>
      </w:r>
      <w:r w:rsidR="00546C91" w:rsidRPr="006B6E36">
        <w:rPr>
          <w:rFonts w:ascii="Arial" w:hAnsi="Arial" w:cs="Arial"/>
          <w:sz w:val="20"/>
          <w:szCs w:val="20"/>
        </w:rPr>
        <w:t xml:space="preserve">out 60% power of their individual max, ready for the environmental testing. </w:t>
      </w:r>
    </w:p>
    <w:p w14:paraId="007E16C1" w14:textId="355E51C7" w:rsidR="0021520F" w:rsidRPr="006B6E36" w:rsidRDefault="00546C91" w:rsidP="00B34DBE">
      <w:pPr>
        <w:rPr>
          <w:rFonts w:ascii="Arial" w:hAnsi="Arial" w:cs="Arial"/>
          <w:sz w:val="20"/>
          <w:szCs w:val="20"/>
        </w:rPr>
      </w:pPr>
      <w:r w:rsidRPr="006B6E36">
        <w:rPr>
          <w:rFonts w:ascii="Arial" w:hAnsi="Arial" w:cs="Arial"/>
          <w:sz w:val="20"/>
          <w:szCs w:val="20"/>
        </w:rPr>
        <w:t xml:space="preserve">The first test took place in ambient conditions, with an air </w:t>
      </w:r>
      <w:r w:rsidR="00D100E8" w:rsidRPr="006B6E36">
        <w:rPr>
          <w:rFonts w:ascii="Arial" w:hAnsi="Arial" w:cs="Arial"/>
          <w:sz w:val="20"/>
          <w:szCs w:val="20"/>
        </w:rPr>
        <w:t>temperature</w:t>
      </w:r>
      <w:r w:rsidRPr="006B6E36">
        <w:rPr>
          <w:rFonts w:ascii="Arial" w:hAnsi="Arial" w:cs="Arial"/>
          <w:sz w:val="20"/>
          <w:szCs w:val="20"/>
        </w:rPr>
        <w:t xml:space="preserve"> of 18</w:t>
      </w:r>
      <w:r w:rsidR="00D100E8" w:rsidRPr="006B6E36">
        <w:rPr>
          <w:rFonts w:ascii="Arial" w:hAnsi="Arial" w:cs="Arial"/>
          <w:b/>
          <w:bCs/>
          <w:color w:val="202124"/>
          <w:sz w:val="20"/>
          <w:szCs w:val="20"/>
          <w:shd w:val="clear" w:color="auto" w:fill="FFFFFF"/>
        </w:rPr>
        <w:t xml:space="preserve"> °</w:t>
      </w:r>
      <w:r w:rsidR="00D100E8" w:rsidRPr="006B6E36">
        <w:rPr>
          <w:rFonts w:ascii="Arial" w:hAnsi="Arial" w:cs="Arial"/>
          <w:color w:val="202124"/>
          <w:sz w:val="20"/>
          <w:szCs w:val="20"/>
          <w:shd w:val="clear" w:color="auto" w:fill="FFFFFF"/>
        </w:rPr>
        <w:t>C and air humidity of 69%. The second test was conducted in heated conditions</w:t>
      </w:r>
      <w:r w:rsidR="007B4151" w:rsidRPr="006B6E36">
        <w:rPr>
          <w:rFonts w:ascii="Arial" w:hAnsi="Arial" w:cs="Arial"/>
          <w:color w:val="202124"/>
          <w:sz w:val="20"/>
          <w:szCs w:val="20"/>
          <w:shd w:val="clear" w:color="auto" w:fill="FFFFFF"/>
        </w:rPr>
        <w:t>, with</w:t>
      </w:r>
      <w:r w:rsidR="00D100E8" w:rsidRPr="006B6E36">
        <w:rPr>
          <w:rFonts w:ascii="Arial" w:hAnsi="Arial" w:cs="Arial"/>
          <w:color w:val="202124"/>
          <w:sz w:val="20"/>
          <w:szCs w:val="20"/>
          <w:shd w:val="clear" w:color="auto" w:fill="FFFFFF"/>
        </w:rPr>
        <w:t xml:space="preserve"> </w:t>
      </w:r>
      <w:r w:rsidR="007B4151" w:rsidRPr="006B6E36">
        <w:rPr>
          <w:rFonts w:ascii="Arial" w:hAnsi="Arial" w:cs="Arial"/>
          <w:color w:val="202124"/>
          <w:sz w:val="20"/>
          <w:szCs w:val="20"/>
          <w:shd w:val="clear" w:color="auto" w:fill="FFFFFF"/>
        </w:rPr>
        <w:t xml:space="preserve">an </w:t>
      </w:r>
      <w:r w:rsidR="00D100E8" w:rsidRPr="006B6E36">
        <w:rPr>
          <w:rFonts w:ascii="Arial" w:hAnsi="Arial" w:cs="Arial"/>
          <w:color w:val="202124"/>
          <w:sz w:val="20"/>
          <w:szCs w:val="20"/>
          <w:shd w:val="clear" w:color="auto" w:fill="FFFFFF"/>
        </w:rPr>
        <w:t xml:space="preserve">air temperature </w:t>
      </w:r>
      <w:r w:rsidR="007B4151" w:rsidRPr="006B6E36">
        <w:rPr>
          <w:rFonts w:ascii="Arial" w:hAnsi="Arial" w:cs="Arial"/>
          <w:color w:val="202124"/>
          <w:sz w:val="20"/>
          <w:szCs w:val="20"/>
          <w:shd w:val="clear" w:color="auto" w:fill="FFFFFF"/>
        </w:rPr>
        <w:t>of</w:t>
      </w:r>
      <w:r w:rsidR="00D100E8" w:rsidRPr="006B6E36">
        <w:rPr>
          <w:rFonts w:ascii="Arial" w:hAnsi="Arial" w:cs="Arial"/>
          <w:color w:val="202124"/>
          <w:sz w:val="20"/>
          <w:szCs w:val="20"/>
          <w:shd w:val="clear" w:color="auto" w:fill="FFFFFF"/>
        </w:rPr>
        <w:t xml:space="preserve"> 26.7 </w:t>
      </w:r>
      <w:bookmarkStart w:id="3" w:name="_Hlk124001248"/>
      <w:r w:rsidR="00D100E8" w:rsidRPr="006B6E36">
        <w:rPr>
          <w:rFonts w:ascii="Arial" w:hAnsi="Arial" w:cs="Arial"/>
          <w:b/>
          <w:bCs/>
          <w:color w:val="202124"/>
          <w:sz w:val="20"/>
          <w:szCs w:val="20"/>
          <w:shd w:val="clear" w:color="auto" w:fill="FFFFFF"/>
        </w:rPr>
        <w:t>°</w:t>
      </w:r>
      <w:r w:rsidR="00D100E8" w:rsidRPr="006B6E36">
        <w:rPr>
          <w:rFonts w:ascii="Arial" w:hAnsi="Arial" w:cs="Arial"/>
          <w:color w:val="202124"/>
          <w:sz w:val="20"/>
          <w:szCs w:val="20"/>
          <w:shd w:val="clear" w:color="auto" w:fill="FFFFFF"/>
        </w:rPr>
        <w:t>C</w:t>
      </w:r>
      <w:bookmarkEnd w:id="3"/>
      <w:r w:rsidR="00D100E8" w:rsidRPr="006B6E36">
        <w:rPr>
          <w:rFonts w:ascii="Arial" w:hAnsi="Arial" w:cs="Arial"/>
          <w:color w:val="202124"/>
          <w:sz w:val="20"/>
          <w:szCs w:val="20"/>
          <w:shd w:val="clear" w:color="auto" w:fill="FFFFFF"/>
        </w:rPr>
        <w:t xml:space="preserve"> and the air humidity was 69%.</w:t>
      </w:r>
    </w:p>
    <w:p w14:paraId="3FC5F4A2" w14:textId="02F84E45" w:rsidR="00D100E8" w:rsidRPr="006B6E36" w:rsidRDefault="00A67386" w:rsidP="00527FC9">
      <w:pPr>
        <w:rPr>
          <w:rFonts w:ascii="Arial" w:hAnsi="Arial" w:cs="Arial"/>
          <w:color w:val="202124"/>
          <w:sz w:val="20"/>
          <w:szCs w:val="20"/>
          <w:shd w:val="clear" w:color="auto" w:fill="FFFFFF"/>
        </w:rPr>
      </w:pPr>
      <w:r w:rsidRPr="006B6E36">
        <w:rPr>
          <w:rFonts w:ascii="Arial" w:hAnsi="Arial" w:cs="Arial"/>
          <w:color w:val="202124"/>
          <w:sz w:val="20"/>
          <w:szCs w:val="20"/>
          <w:shd w:val="clear" w:color="auto" w:fill="FFFFFF"/>
        </w:rPr>
        <w:t>Prior to testing, equipment was</w:t>
      </w:r>
      <w:r w:rsidR="003255B2" w:rsidRPr="006B6E36">
        <w:rPr>
          <w:rFonts w:ascii="Arial" w:hAnsi="Arial" w:cs="Arial"/>
          <w:color w:val="202124"/>
          <w:sz w:val="20"/>
          <w:szCs w:val="20"/>
          <w:shd w:val="clear" w:color="auto" w:fill="FFFFFF"/>
        </w:rPr>
        <w:t xml:space="preserve"> </w:t>
      </w:r>
      <w:r w:rsidR="00D100E8" w:rsidRPr="006B6E36">
        <w:rPr>
          <w:rFonts w:ascii="Arial" w:hAnsi="Arial" w:cs="Arial"/>
          <w:color w:val="202124"/>
          <w:sz w:val="20"/>
          <w:szCs w:val="20"/>
          <w:shd w:val="clear" w:color="auto" w:fill="FFFFFF"/>
        </w:rPr>
        <w:t>cleaned</w:t>
      </w:r>
      <w:r w:rsidR="003255B2" w:rsidRPr="006B6E36">
        <w:rPr>
          <w:rFonts w:ascii="Arial" w:hAnsi="Arial" w:cs="Arial"/>
          <w:color w:val="202124"/>
          <w:sz w:val="20"/>
          <w:szCs w:val="20"/>
          <w:shd w:val="clear" w:color="auto" w:fill="FFFFFF"/>
        </w:rPr>
        <w:t xml:space="preserve"> and </w:t>
      </w:r>
      <w:r w:rsidR="00D100E8" w:rsidRPr="006B6E36">
        <w:rPr>
          <w:rFonts w:ascii="Arial" w:hAnsi="Arial" w:cs="Arial"/>
          <w:color w:val="202124"/>
          <w:sz w:val="20"/>
          <w:szCs w:val="20"/>
          <w:shd w:val="clear" w:color="auto" w:fill="FFFFFF"/>
        </w:rPr>
        <w:t>cali</w:t>
      </w:r>
      <w:r w:rsidR="00762A8E" w:rsidRPr="006B6E36">
        <w:rPr>
          <w:rFonts w:ascii="Arial" w:hAnsi="Arial" w:cs="Arial"/>
          <w:color w:val="202124"/>
          <w:sz w:val="20"/>
          <w:szCs w:val="20"/>
          <w:shd w:val="clear" w:color="auto" w:fill="FFFFFF"/>
        </w:rPr>
        <w:t>brated, using calibration gas</w:t>
      </w:r>
      <w:r w:rsidRPr="006B6E36">
        <w:rPr>
          <w:rFonts w:ascii="Arial" w:hAnsi="Arial" w:cs="Arial"/>
          <w:color w:val="202124"/>
          <w:sz w:val="20"/>
          <w:szCs w:val="20"/>
          <w:shd w:val="clear" w:color="auto" w:fill="FFFFFF"/>
        </w:rPr>
        <w:t xml:space="preserve">, </w:t>
      </w:r>
      <w:r w:rsidR="00D100E8" w:rsidRPr="006B6E36">
        <w:rPr>
          <w:rFonts w:ascii="Arial" w:hAnsi="Arial" w:cs="Arial"/>
          <w:color w:val="202124"/>
          <w:sz w:val="20"/>
          <w:szCs w:val="20"/>
          <w:shd w:val="clear" w:color="auto" w:fill="FFFFFF"/>
        </w:rPr>
        <w:t>(</w:t>
      </w:r>
      <w:proofErr w:type="spellStart"/>
      <w:r w:rsidR="003255B2" w:rsidRPr="006B6E36">
        <w:rPr>
          <w:rFonts w:ascii="Arial" w:hAnsi="Arial" w:cs="Arial"/>
          <w:color w:val="202124"/>
          <w:sz w:val="20"/>
          <w:szCs w:val="20"/>
          <w:shd w:val="clear" w:color="auto" w:fill="FFFFFF"/>
        </w:rPr>
        <w:t>Cranlea</w:t>
      </w:r>
      <w:proofErr w:type="spellEnd"/>
      <w:r w:rsidR="003255B2" w:rsidRPr="006B6E36">
        <w:rPr>
          <w:rFonts w:ascii="Arial" w:hAnsi="Arial" w:cs="Arial"/>
          <w:color w:val="202124"/>
          <w:sz w:val="20"/>
          <w:szCs w:val="20"/>
          <w:shd w:val="clear" w:color="auto" w:fill="FFFFFF"/>
        </w:rPr>
        <w:t xml:space="preserve"> 99</w:t>
      </w:r>
      <w:r w:rsidR="00762A8E" w:rsidRPr="006B6E36">
        <w:rPr>
          <w:rFonts w:ascii="Arial" w:hAnsi="Arial" w:cs="Arial"/>
          <w:color w:val="202124"/>
          <w:sz w:val="20"/>
          <w:szCs w:val="20"/>
          <w:shd w:val="clear" w:color="auto" w:fill="FFFFFF"/>
        </w:rPr>
        <w:t>5/2619, 20%O</w:t>
      </w:r>
      <w:r w:rsidR="00762A8E" w:rsidRPr="006B6E36">
        <w:rPr>
          <w:rFonts w:ascii="Arial" w:hAnsi="Arial" w:cs="Arial"/>
          <w:color w:val="202124"/>
          <w:sz w:val="20"/>
          <w:szCs w:val="20"/>
          <w:shd w:val="clear" w:color="auto" w:fill="FFFFFF"/>
          <w:vertAlign w:val="superscript"/>
        </w:rPr>
        <w:t>2</w:t>
      </w:r>
      <w:r w:rsidR="00762A8E" w:rsidRPr="006B6E36">
        <w:rPr>
          <w:rFonts w:ascii="Arial" w:hAnsi="Arial" w:cs="Arial"/>
          <w:color w:val="202124"/>
          <w:sz w:val="20"/>
          <w:szCs w:val="20"/>
          <w:shd w:val="clear" w:color="auto" w:fill="FFFFFF"/>
        </w:rPr>
        <w:t>, 8%CO</w:t>
      </w:r>
      <w:r w:rsidR="00762A8E" w:rsidRPr="006B6E36">
        <w:rPr>
          <w:rFonts w:ascii="Arial" w:hAnsi="Arial" w:cs="Arial"/>
          <w:color w:val="202124"/>
          <w:sz w:val="20"/>
          <w:szCs w:val="20"/>
          <w:shd w:val="clear" w:color="auto" w:fill="FFFFFF"/>
          <w:vertAlign w:val="superscript"/>
        </w:rPr>
        <w:t>2</w:t>
      </w:r>
      <w:r w:rsidR="00762A8E" w:rsidRPr="006B6E36">
        <w:rPr>
          <w:rFonts w:ascii="Arial" w:hAnsi="Arial" w:cs="Arial"/>
          <w:color w:val="202124"/>
          <w:sz w:val="20"/>
          <w:szCs w:val="20"/>
          <w:shd w:val="clear" w:color="auto" w:fill="FFFFFF"/>
        </w:rPr>
        <w:t>) (</w:t>
      </w:r>
      <w:proofErr w:type="spellStart"/>
      <w:r w:rsidR="00762A8E" w:rsidRPr="006B6E36">
        <w:rPr>
          <w:rFonts w:ascii="Arial" w:hAnsi="Arial" w:cs="Arial"/>
          <w:color w:val="202124"/>
          <w:sz w:val="20"/>
          <w:szCs w:val="20"/>
          <w:shd w:val="clear" w:color="auto" w:fill="FFFFFF"/>
        </w:rPr>
        <w:t>Cranlea</w:t>
      </w:r>
      <w:proofErr w:type="spellEnd"/>
      <w:r w:rsidR="00762A8E" w:rsidRPr="006B6E36">
        <w:rPr>
          <w:rFonts w:ascii="Arial" w:hAnsi="Arial" w:cs="Arial"/>
          <w:color w:val="202124"/>
          <w:sz w:val="20"/>
          <w:szCs w:val="20"/>
          <w:shd w:val="clear" w:color="auto" w:fill="FFFFFF"/>
        </w:rPr>
        <w:t xml:space="preserve">, </w:t>
      </w:r>
      <w:r w:rsidR="003255B2" w:rsidRPr="006B6E36">
        <w:rPr>
          <w:rFonts w:ascii="Arial" w:hAnsi="Arial" w:cs="Arial"/>
          <w:color w:val="202124"/>
          <w:sz w:val="20"/>
          <w:szCs w:val="20"/>
          <w:shd w:val="clear" w:color="auto" w:fill="FFFFFF"/>
        </w:rPr>
        <w:t>Birmingham, UK</w:t>
      </w:r>
      <w:r w:rsidR="00D100E8" w:rsidRPr="006B6E36">
        <w:rPr>
          <w:rFonts w:ascii="Arial" w:hAnsi="Arial" w:cs="Arial"/>
          <w:color w:val="202124"/>
          <w:sz w:val="20"/>
          <w:szCs w:val="20"/>
          <w:shd w:val="clear" w:color="auto" w:fill="FFFFFF"/>
        </w:rPr>
        <w:t>)</w:t>
      </w:r>
      <w:r w:rsidR="003255B2" w:rsidRPr="006B6E36">
        <w:rPr>
          <w:rFonts w:ascii="Arial" w:hAnsi="Arial" w:cs="Arial"/>
          <w:color w:val="202124"/>
          <w:sz w:val="20"/>
          <w:szCs w:val="20"/>
          <w:shd w:val="clear" w:color="auto" w:fill="FFFFFF"/>
        </w:rPr>
        <w:t xml:space="preserve">. </w:t>
      </w:r>
      <w:r w:rsidR="00D100E8" w:rsidRPr="006B6E36">
        <w:rPr>
          <w:rFonts w:ascii="Arial" w:hAnsi="Arial" w:cs="Arial"/>
          <w:color w:val="202124"/>
          <w:sz w:val="20"/>
          <w:szCs w:val="20"/>
          <w:shd w:val="clear" w:color="auto" w:fill="FFFFFF"/>
        </w:rPr>
        <w:t>Subjects weigh</w:t>
      </w:r>
      <w:r w:rsidRPr="006B6E36">
        <w:rPr>
          <w:rFonts w:ascii="Arial" w:hAnsi="Arial" w:cs="Arial"/>
          <w:color w:val="202124"/>
          <w:sz w:val="20"/>
          <w:szCs w:val="20"/>
          <w:shd w:val="clear" w:color="auto" w:fill="FFFFFF"/>
        </w:rPr>
        <w:t>ed themselves</w:t>
      </w:r>
      <w:r w:rsidR="00D100E8" w:rsidRPr="006B6E36">
        <w:rPr>
          <w:rFonts w:ascii="Arial" w:hAnsi="Arial" w:cs="Arial"/>
          <w:color w:val="202124"/>
          <w:sz w:val="20"/>
          <w:szCs w:val="20"/>
          <w:shd w:val="clear" w:color="auto" w:fill="FFFFFF"/>
        </w:rPr>
        <w:t xml:space="preserve"> </w:t>
      </w:r>
      <w:r w:rsidR="00C837E1" w:rsidRPr="006B6E36">
        <w:rPr>
          <w:rFonts w:ascii="Arial" w:hAnsi="Arial" w:cs="Arial"/>
          <w:color w:val="202124"/>
          <w:sz w:val="20"/>
          <w:szCs w:val="20"/>
          <w:shd w:val="clear" w:color="auto" w:fill="FFFFFF"/>
        </w:rPr>
        <w:t xml:space="preserve">in minimal clothing </w:t>
      </w:r>
      <w:r w:rsidR="00D100E8" w:rsidRPr="006B6E36">
        <w:rPr>
          <w:rFonts w:ascii="Arial" w:hAnsi="Arial" w:cs="Arial"/>
          <w:color w:val="202124"/>
          <w:sz w:val="20"/>
          <w:szCs w:val="20"/>
          <w:shd w:val="clear" w:color="auto" w:fill="FFFFFF"/>
        </w:rPr>
        <w:t xml:space="preserve">before testing using </w:t>
      </w:r>
      <w:r w:rsidR="00C837E1" w:rsidRPr="006B6E36">
        <w:rPr>
          <w:rFonts w:ascii="Arial" w:hAnsi="Arial" w:cs="Arial"/>
          <w:color w:val="202124"/>
          <w:sz w:val="20"/>
          <w:szCs w:val="20"/>
          <w:shd w:val="clear" w:color="auto" w:fill="FFFFFF"/>
        </w:rPr>
        <w:t>a set of</w:t>
      </w:r>
      <w:r w:rsidR="00D100E8" w:rsidRPr="006B6E36">
        <w:rPr>
          <w:rFonts w:ascii="Arial" w:hAnsi="Arial" w:cs="Arial"/>
          <w:color w:val="202124"/>
          <w:sz w:val="20"/>
          <w:szCs w:val="20"/>
          <w:shd w:val="clear" w:color="auto" w:fill="FFFFFF"/>
        </w:rPr>
        <w:t xml:space="preserve"> </w:t>
      </w:r>
      <w:proofErr w:type="spellStart"/>
      <w:r w:rsidR="00331DF7" w:rsidRPr="006B6E36">
        <w:rPr>
          <w:rFonts w:ascii="Arial" w:hAnsi="Arial" w:cs="Arial"/>
          <w:color w:val="202124"/>
          <w:sz w:val="20"/>
          <w:szCs w:val="20"/>
          <w:shd w:val="clear" w:color="auto" w:fill="FFFFFF"/>
        </w:rPr>
        <w:t>S</w:t>
      </w:r>
      <w:r w:rsidR="00D100E8" w:rsidRPr="006B6E36">
        <w:rPr>
          <w:rFonts w:ascii="Arial" w:hAnsi="Arial" w:cs="Arial"/>
          <w:color w:val="202124"/>
          <w:sz w:val="20"/>
          <w:szCs w:val="20"/>
          <w:shd w:val="clear" w:color="auto" w:fill="FFFFFF"/>
        </w:rPr>
        <w:t>eca</w:t>
      </w:r>
      <w:proofErr w:type="spellEnd"/>
      <w:r w:rsidR="00D100E8" w:rsidRPr="006B6E36">
        <w:rPr>
          <w:rFonts w:ascii="Arial" w:hAnsi="Arial" w:cs="Arial"/>
          <w:color w:val="202124"/>
          <w:sz w:val="20"/>
          <w:szCs w:val="20"/>
          <w:shd w:val="clear" w:color="auto" w:fill="FFFFFF"/>
        </w:rPr>
        <w:t xml:space="preserve"> </w:t>
      </w:r>
      <w:r w:rsidR="003255B2" w:rsidRPr="006B6E36">
        <w:rPr>
          <w:rFonts w:ascii="Arial" w:hAnsi="Arial" w:cs="Arial"/>
          <w:color w:val="202124"/>
          <w:sz w:val="20"/>
          <w:szCs w:val="20"/>
          <w:shd w:val="clear" w:color="auto" w:fill="FFFFFF"/>
        </w:rPr>
        <w:t xml:space="preserve">weighing </w:t>
      </w:r>
      <w:r w:rsidR="00D100E8" w:rsidRPr="006B6E36">
        <w:rPr>
          <w:rFonts w:ascii="Arial" w:hAnsi="Arial" w:cs="Arial"/>
          <w:color w:val="202124"/>
          <w:sz w:val="20"/>
          <w:szCs w:val="20"/>
          <w:shd w:val="clear" w:color="auto" w:fill="FFFFFF"/>
        </w:rPr>
        <w:t>scales</w:t>
      </w:r>
      <w:r w:rsidR="003255B2" w:rsidRPr="006B6E36">
        <w:rPr>
          <w:rFonts w:ascii="Arial" w:hAnsi="Arial" w:cs="Arial"/>
          <w:color w:val="202124"/>
          <w:sz w:val="20"/>
          <w:szCs w:val="20"/>
          <w:shd w:val="clear" w:color="auto" w:fill="FFFFFF"/>
        </w:rPr>
        <w:t>,</w:t>
      </w:r>
      <w:r w:rsidR="00D100E8" w:rsidRPr="006B6E36">
        <w:rPr>
          <w:rFonts w:ascii="Arial" w:hAnsi="Arial" w:cs="Arial"/>
          <w:color w:val="202124"/>
          <w:sz w:val="20"/>
          <w:szCs w:val="20"/>
          <w:shd w:val="clear" w:color="auto" w:fill="FFFFFF"/>
        </w:rPr>
        <w:t xml:space="preserve"> (</w:t>
      </w:r>
      <w:proofErr w:type="spellStart"/>
      <w:r w:rsidR="00762A8E" w:rsidRPr="006B6E36">
        <w:rPr>
          <w:rFonts w:ascii="Arial" w:hAnsi="Arial" w:cs="Arial"/>
          <w:color w:val="202124"/>
          <w:sz w:val="20"/>
          <w:szCs w:val="20"/>
          <w:shd w:val="clear" w:color="auto" w:fill="FFFFFF"/>
        </w:rPr>
        <w:t>Seca</w:t>
      </w:r>
      <w:proofErr w:type="spellEnd"/>
      <w:r w:rsidR="00762A8E" w:rsidRPr="006B6E36">
        <w:rPr>
          <w:rFonts w:ascii="Arial" w:hAnsi="Arial" w:cs="Arial"/>
          <w:color w:val="202124"/>
          <w:sz w:val="20"/>
          <w:szCs w:val="20"/>
          <w:shd w:val="clear" w:color="auto" w:fill="FFFFFF"/>
        </w:rPr>
        <w:t xml:space="preserve"> 875, </w:t>
      </w:r>
      <w:proofErr w:type="spellStart"/>
      <w:r w:rsidR="00762A8E" w:rsidRPr="006B6E36">
        <w:rPr>
          <w:rFonts w:ascii="Arial" w:hAnsi="Arial" w:cs="Arial"/>
          <w:color w:val="202124"/>
          <w:sz w:val="20"/>
          <w:szCs w:val="20"/>
          <w:shd w:val="clear" w:color="auto" w:fill="FFFFFF"/>
        </w:rPr>
        <w:t>Seca</w:t>
      </w:r>
      <w:proofErr w:type="spellEnd"/>
      <w:r w:rsidR="00762A8E" w:rsidRPr="006B6E36">
        <w:rPr>
          <w:rFonts w:ascii="Arial" w:hAnsi="Arial" w:cs="Arial"/>
          <w:color w:val="202124"/>
          <w:sz w:val="20"/>
          <w:szCs w:val="20"/>
          <w:shd w:val="clear" w:color="auto" w:fill="FFFFFF"/>
        </w:rPr>
        <w:t>, Hamburg, Germany)</w:t>
      </w:r>
      <w:r w:rsidR="003255B2" w:rsidRPr="006B6E36">
        <w:rPr>
          <w:rFonts w:ascii="Arial" w:hAnsi="Arial" w:cs="Arial"/>
          <w:color w:val="202124"/>
          <w:sz w:val="20"/>
          <w:szCs w:val="20"/>
          <w:shd w:val="clear" w:color="auto" w:fill="FFFFFF"/>
        </w:rPr>
        <w:t xml:space="preserve"> and their height </w:t>
      </w:r>
      <w:r w:rsidRPr="006B6E36">
        <w:rPr>
          <w:rFonts w:ascii="Arial" w:hAnsi="Arial" w:cs="Arial"/>
          <w:color w:val="202124"/>
          <w:sz w:val="20"/>
          <w:szCs w:val="20"/>
          <w:shd w:val="clear" w:color="auto" w:fill="FFFFFF"/>
        </w:rPr>
        <w:t xml:space="preserve">taken </w:t>
      </w:r>
      <w:r w:rsidR="003255B2" w:rsidRPr="006B6E36">
        <w:rPr>
          <w:rFonts w:ascii="Arial" w:hAnsi="Arial" w:cs="Arial"/>
          <w:color w:val="202124"/>
          <w:sz w:val="20"/>
          <w:szCs w:val="20"/>
          <w:shd w:val="clear" w:color="auto" w:fill="FFFFFF"/>
        </w:rPr>
        <w:t>using the Stadiometer (</w:t>
      </w:r>
      <w:proofErr w:type="spellStart"/>
      <w:r w:rsidR="00762A8E" w:rsidRPr="006B6E36">
        <w:rPr>
          <w:rFonts w:ascii="Arial" w:hAnsi="Arial" w:cs="Arial"/>
          <w:color w:val="202124"/>
          <w:sz w:val="20"/>
          <w:szCs w:val="20"/>
          <w:shd w:val="clear" w:color="auto" w:fill="FFFFFF"/>
        </w:rPr>
        <w:t>Seca</w:t>
      </w:r>
      <w:proofErr w:type="spellEnd"/>
      <w:r w:rsidR="00762A8E" w:rsidRPr="006B6E36">
        <w:rPr>
          <w:rFonts w:ascii="Arial" w:hAnsi="Arial" w:cs="Arial"/>
          <w:color w:val="202124"/>
          <w:sz w:val="20"/>
          <w:szCs w:val="20"/>
          <w:shd w:val="clear" w:color="auto" w:fill="FFFFFF"/>
        </w:rPr>
        <w:t xml:space="preserve"> 213, </w:t>
      </w:r>
      <w:proofErr w:type="spellStart"/>
      <w:r w:rsidR="00762A8E" w:rsidRPr="006B6E36">
        <w:rPr>
          <w:rFonts w:ascii="Arial" w:hAnsi="Arial" w:cs="Arial"/>
          <w:color w:val="202124"/>
          <w:sz w:val="20"/>
          <w:szCs w:val="20"/>
          <w:shd w:val="clear" w:color="auto" w:fill="FFFFFF"/>
        </w:rPr>
        <w:t>Seca</w:t>
      </w:r>
      <w:proofErr w:type="spellEnd"/>
      <w:r w:rsidR="00762A8E" w:rsidRPr="006B6E36">
        <w:rPr>
          <w:rFonts w:ascii="Arial" w:hAnsi="Arial" w:cs="Arial"/>
          <w:color w:val="202124"/>
          <w:sz w:val="20"/>
          <w:szCs w:val="20"/>
          <w:shd w:val="clear" w:color="auto" w:fill="FFFFFF"/>
        </w:rPr>
        <w:t>, Hamburg, Germany)</w:t>
      </w:r>
      <w:r w:rsidR="00C837E1" w:rsidRPr="006B6E36">
        <w:rPr>
          <w:rFonts w:ascii="Arial" w:hAnsi="Arial" w:cs="Arial"/>
          <w:color w:val="202124"/>
          <w:sz w:val="20"/>
          <w:szCs w:val="20"/>
          <w:shd w:val="clear" w:color="auto" w:fill="FFFFFF"/>
        </w:rPr>
        <w:t>.</w:t>
      </w:r>
      <w:r w:rsidR="003255B2" w:rsidRPr="006B6E36">
        <w:rPr>
          <w:rFonts w:ascii="Arial" w:hAnsi="Arial" w:cs="Arial"/>
          <w:color w:val="202124"/>
          <w:sz w:val="20"/>
          <w:szCs w:val="20"/>
          <w:shd w:val="clear" w:color="auto" w:fill="FFFFFF"/>
        </w:rPr>
        <w:t xml:space="preserve"> </w:t>
      </w:r>
      <w:r w:rsidRPr="006B6E36">
        <w:rPr>
          <w:rFonts w:ascii="Arial" w:hAnsi="Arial" w:cs="Arial"/>
          <w:color w:val="202124"/>
          <w:sz w:val="20"/>
          <w:szCs w:val="20"/>
          <w:shd w:val="clear" w:color="auto" w:fill="FFFFFF"/>
        </w:rPr>
        <w:t>F</w:t>
      </w:r>
      <w:r w:rsidR="00C837E1" w:rsidRPr="006B6E36">
        <w:rPr>
          <w:rFonts w:ascii="Arial" w:hAnsi="Arial" w:cs="Arial"/>
          <w:color w:val="202124"/>
          <w:sz w:val="20"/>
          <w:szCs w:val="20"/>
          <w:shd w:val="clear" w:color="auto" w:fill="FFFFFF"/>
        </w:rPr>
        <w:t xml:space="preserve">ood or fluid should </w:t>
      </w:r>
      <w:r w:rsidRPr="006B6E36">
        <w:rPr>
          <w:rFonts w:ascii="Arial" w:hAnsi="Arial" w:cs="Arial"/>
          <w:color w:val="202124"/>
          <w:sz w:val="20"/>
          <w:szCs w:val="20"/>
          <w:shd w:val="clear" w:color="auto" w:fill="FFFFFF"/>
        </w:rPr>
        <w:t xml:space="preserve">not </w:t>
      </w:r>
      <w:r w:rsidR="00C837E1" w:rsidRPr="006B6E36">
        <w:rPr>
          <w:rFonts w:ascii="Arial" w:hAnsi="Arial" w:cs="Arial"/>
          <w:color w:val="202124"/>
          <w:sz w:val="20"/>
          <w:szCs w:val="20"/>
          <w:shd w:val="clear" w:color="auto" w:fill="FFFFFF"/>
        </w:rPr>
        <w:t xml:space="preserve">be consumed during testing </w:t>
      </w:r>
      <w:r w:rsidRPr="006B6E36">
        <w:rPr>
          <w:rFonts w:ascii="Arial" w:hAnsi="Arial" w:cs="Arial"/>
          <w:color w:val="202124"/>
          <w:sz w:val="20"/>
          <w:szCs w:val="20"/>
          <w:shd w:val="clear" w:color="auto" w:fill="FFFFFF"/>
        </w:rPr>
        <w:t xml:space="preserve">and </w:t>
      </w:r>
      <w:r w:rsidR="00C837E1" w:rsidRPr="006B6E36">
        <w:rPr>
          <w:rFonts w:ascii="Arial" w:hAnsi="Arial" w:cs="Arial"/>
          <w:color w:val="202124"/>
          <w:sz w:val="20"/>
          <w:szCs w:val="20"/>
          <w:shd w:val="clear" w:color="auto" w:fill="FFFFFF"/>
        </w:rPr>
        <w:t>a likened state of hydration before each test</w:t>
      </w:r>
      <w:r w:rsidRPr="006B6E36">
        <w:rPr>
          <w:rFonts w:ascii="Arial" w:hAnsi="Arial" w:cs="Arial"/>
          <w:color w:val="202124"/>
          <w:sz w:val="20"/>
          <w:szCs w:val="20"/>
          <w:shd w:val="clear" w:color="auto" w:fill="FFFFFF"/>
        </w:rPr>
        <w:t xml:space="preserve"> should be achieved</w:t>
      </w:r>
      <w:r w:rsidR="00C837E1" w:rsidRPr="006B6E36">
        <w:rPr>
          <w:rFonts w:ascii="Arial" w:hAnsi="Arial" w:cs="Arial"/>
          <w:color w:val="202124"/>
          <w:sz w:val="20"/>
          <w:szCs w:val="20"/>
          <w:shd w:val="clear" w:color="auto" w:fill="FFFFFF"/>
        </w:rPr>
        <w:t xml:space="preserve">. </w:t>
      </w:r>
      <w:r w:rsidRPr="006B6E36">
        <w:rPr>
          <w:rFonts w:ascii="Arial" w:hAnsi="Arial" w:cs="Arial"/>
          <w:color w:val="202124"/>
          <w:sz w:val="20"/>
          <w:szCs w:val="20"/>
          <w:shd w:val="clear" w:color="auto" w:fill="FFFFFF"/>
        </w:rPr>
        <w:t>S</w:t>
      </w:r>
      <w:r w:rsidR="00C837E1" w:rsidRPr="006B6E36">
        <w:rPr>
          <w:rFonts w:ascii="Arial" w:hAnsi="Arial" w:cs="Arial"/>
          <w:color w:val="202124"/>
          <w:sz w:val="20"/>
          <w:szCs w:val="20"/>
          <w:shd w:val="clear" w:color="auto" w:fill="FFFFFF"/>
        </w:rPr>
        <w:t>ubjects were asked to wear a Polar H7 Bluetooth chest strap (</w:t>
      </w:r>
      <w:r w:rsidR="00762A8E" w:rsidRPr="006B6E36">
        <w:rPr>
          <w:rFonts w:ascii="Arial" w:hAnsi="Arial" w:cs="Arial"/>
          <w:color w:val="202124"/>
          <w:sz w:val="20"/>
          <w:szCs w:val="20"/>
          <w:shd w:val="clear" w:color="auto" w:fill="FFFFFF"/>
        </w:rPr>
        <w:t>Polar electro, Warwick, UK</w:t>
      </w:r>
      <w:r w:rsidR="00C837E1" w:rsidRPr="006B6E36">
        <w:rPr>
          <w:rFonts w:ascii="Arial" w:hAnsi="Arial" w:cs="Arial"/>
          <w:color w:val="202124"/>
          <w:sz w:val="20"/>
          <w:szCs w:val="20"/>
          <w:shd w:val="clear" w:color="auto" w:fill="FFFFFF"/>
        </w:rPr>
        <w:t xml:space="preserve">), as this would monitor their heart rate (HR) throughout the tests. </w:t>
      </w:r>
    </w:p>
    <w:p w14:paraId="575353CC" w14:textId="6DDA32CC" w:rsidR="008526B9" w:rsidRPr="006B6E36" w:rsidRDefault="00FE2DB6" w:rsidP="00F07600">
      <w:pPr>
        <w:rPr>
          <w:rFonts w:ascii="Arial" w:hAnsi="Arial" w:cs="Arial"/>
          <w:color w:val="202124"/>
          <w:sz w:val="20"/>
          <w:szCs w:val="20"/>
          <w:shd w:val="clear" w:color="auto" w:fill="FFFFFF"/>
        </w:rPr>
      </w:pPr>
      <w:r w:rsidRPr="006B6E36">
        <w:rPr>
          <w:rFonts w:ascii="Arial" w:hAnsi="Arial" w:cs="Arial"/>
          <w:color w:val="202124"/>
          <w:sz w:val="20"/>
          <w:szCs w:val="20"/>
          <w:shd w:val="clear" w:color="auto" w:fill="FFFFFF"/>
        </w:rPr>
        <w:t>W</w:t>
      </w:r>
      <w:r w:rsidR="00C837E1" w:rsidRPr="006B6E36">
        <w:rPr>
          <w:rFonts w:ascii="Arial" w:hAnsi="Arial" w:cs="Arial"/>
          <w:color w:val="202124"/>
          <w:sz w:val="20"/>
          <w:szCs w:val="20"/>
          <w:shd w:val="clear" w:color="auto" w:fill="FFFFFF"/>
        </w:rPr>
        <w:t xml:space="preserve">att bikes </w:t>
      </w:r>
      <w:r w:rsidR="00762A8E" w:rsidRPr="006B6E36">
        <w:rPr>
          <w:rFonts w:ascii="Arial" w:hAnsi="Arial" w:cs="Arial"/>
          <w:color w:val="202124"/>
          <w:sz w:val="20"/>
          <w:szCs w:val="20"/>
          <w:shd w:val="clear" w:color="auto" w:fill="FFFFFF"/>
        </w:rPr>
        <w:t xml:space="preserve">(Atom X, </w:t>
      </w:r>
      <w:proofErr w:type="spellStart"/>
      <w:r w:rsidR="00762A8E" w:rsidRPr="006B6E36">
        <w:rPr>
          <w:rFonts w:ascii="Arial" w:hAnsi="Arial" w:cs="Arial"/>
          <w:color w:val="202124"/>
          <w:sz w:val="20"/>
          <w:szCs w:val="20"/>
          <w:shd w:val="clear" w:color="auto" w:fill="FFFFFF"/>
        </w:rPr>
        <w:t>Wattbike</w:t>
      </w:r>
      <w:proofErr w:type="spellEnd"/>
      <w:r w:rsidR="00762A8E" w:rsidRPr="006B6E36">
        <w:rPr>
          <w:rFonts w:ascii="Arial" w:hAnsi="Arial" w:cs="Arial"/>
          <w:color w:val="202124"/>
          <w:sz w:val="20"/>
          <w:szCs w:val="20"/>
          <w:shd w:val="clear" w:color="auto" w:fill="FFFFFF"/>
        </w:rPr>
        <w:t>, Nottingham, UK</w:t>
      </w:r>
      <w:r w:rsidR="00C837E1" w:rsidRPr="006B6E36">
        <w:rPr>
          <w:rFonts w:ascii="Arial" w:hAnsi="Arial" w:cs="Arial"/>
          <w:color w:val="202124"/>
          <w:sz w:val="20"/>
          <w:szCs w:val="20"/>
          <w:shd w:val="clear" w:color="auto" w:fill="FFFFFF"/>
        </w:rPr>
        <w:t>)</w:t>
      </w:r>
      <w:r w:rsidRPr="006B6E36">
        <w:rPr>
          <w:rFonts w:ascii="Arial" w:hAnsi="Arial" w:cs="Arial"/>
          <w:color w:val="202124"/>
          <w:sz w:val="20"/>
          <w:szCs w:val="20"/>
          <w:shd w:val="clear" w:color="auto" w:fill="FFFFFF"/>
        </w:rPr>
        <w:t xml:space="preserve"> were set up to</w:t>
      </w:r>
      <w:r w:rsidR="00F07600" w:rsidRPr="006B6E36">
        <w:rPr>
          <w:rFonts w:ascii="Arial" w:hAnsi="Arial" w:cs="Arial"/>
          <w:color w:val="202124"/>
          <w:sz w:val="20"/>
          <w:szCs w:val="20"/>
          <w:shd w:val="clear" w:color="auto" w:fill="FFFFFF"/>
        </w:rPr>
        <w:t xml:space="preserve"> 60% power</w:t>
      </w:r>
      <w:r w:rsidRPr="006B6E36">
        <w:rPr>
          <w:rFonts w:ascii="Arial" w:hAnsi="Arial" w:cs="Arial"/>
          <w:color w:val="202124"/>
          <w:sz w:val="20"/>
          <w:szCs w:val="20"/>
          <w:shd w:val="clear" w:color="auto" w:fill="FFFFFF"/>
        </w:rPr>
        <w:t xml:space="preserve"> of the subjects</w:t>
      </w:r>
      <w:r w:rsidR="00F07600" w:rsidRPr="006B6E36">
        <w:rPr>
          <w:rFonts w:ascii="Arial" w:hAnsi="Arial" w:cs="Arial"/>
          <w:color w:val="202124"/>
          <w:sz w:val="20"/>
          <w:szCs w:val="20"/>
          <w:shd w:val="clear" w:color="auto" w:fill="FFFFFF"/>
        </w:rPr>
        <w:t xml:space="preserve"> VO</w:t>
      </w:r>
      <w:r w:rsidR="00F07600" w:rsidRPr="006B6E36">
        <w:rPr>
          <w:rFonts w:ascii="Arial" w:hAnsi="Arial" w:cs="Arial"/>
          <w:color w:val="202124"/>
          <w:sz w:val="20"/>
          <w:szCs w:val="20"/>
          <w:shd w:val="clear" w:color="auto" w:fill="FFFFFF"/>
          <w:vertAlign w:val="superscript"/>
        </w:rPr>
        <w:t>2</w:t>
      </w:r>
      <w:r w:rsidR="00EE0ED2" w:rsidRPr="006B6E36">
        <w:rPr>
          <w:rFonts w:ascii="Arial" w:hAnsi="Arial" w:cs="Arial"/>
          <w:color w:val="202124"/>
          <w:sz w:val="20"/>
          <w:szCs w:val="20"/>
          <w:shd w:val="clear" w:color="auto" w:fill="FFFFFF"/>
          <w:vertAlign w:val="superscript"/>
        </w:rPr>
        <w:t xml:space="preserve"> </w:t>
      </w:r>
      <w:r w:rsidR="00F07600" w:rsidRPr="006B6E36">
        <w:rPr>
          <w:rFonts w:ascii="Arial" w:hAnsi="Arial" w:cs="Arial"/>
          <w:color w:val="202124"/>
          <w:sz w:val="20"/>
          <w:szCs w:val="20"/>
          <w:shd w:val="clear" w:color="auto" w:fill="FFFFFF"/>
        </w:rPr>
        <w:t>max test, this determined the intensity output of the test. Subjects core body temperature was taken prior to testing, using an ear thermometer</w:t>
      </w:r>
      <w:r w:rsidR="00C837E1" w:rsidRPr="006B6E36">
        <w:rPr>
          <w:rFonts w:ascii="Arial" w:hAnsi="Arial" w:cs="Arial"/>
          <w:color w:val="202124"/>
          <w:sz w:val="20"/>
          <w:szCs w:val="20"/>
          <w:shd w:val="clear" w:color="auto" w:fill="FFFFFF"/>
        </w:rPr>
        <w:t xml:space="preserve"> (</w:t>
      </w:r>
      <w:r w:rsidR="00762A8E" w:rsidRPr="006B6E36">
        <w:rPr>
          <w:rFonts w:ascii="Arial" w:hAnsi="Arial" w:cs="Arial"/>
          <w:color w:val="202124"/>
          <w:sz w:val="20"/>
          <w:szCs w:val="20"/>
          <w:shd w:val="clear" w:color="auto" w:fill="FFFFFF"/>
        </w:rPr>
        <w:t>Innovation Radiant TH809, Innovation Radiant, Taiwan</w:t>
      </w:r>
      <w:r w:rsidR="00C837E1" w:rsidRPr="006B6E36">
        <w:rPr>
          <w:rFonts w:ascii="Arial" w:hAnsi="Arial" w:cs="Arial"/>
          <w:color w:val="202124"/>
          <w:sz w:val="20"/>
          <w:szCs w:val="20"/>
          <w:shd w:val="clear" w:color="auto" w:fill="FFFFFF"/>
        </w:rPr>
        <w:t>)</w:t>
      </w:r>
      <w:r w:rsidRPr="006B6E36">
        <w:rPr>
          <w:rFonts w:ascii="Arial" w:hAnsi="Arial" w:cs="Arial"/>
          <w:color w:val="202124"/>
          <w:sz w:val="20"/>
          <w:szCs w:val="20"/>
          <w:shd w:val="clear" w:color="auto" w:fill="FFFFFF"/>
        </w:rPr>
        <w:t>.</w:t>
      </w:r>
    </w:p>
    <w:p w14:paraId="1CD27191" w14:textId="3F8DEBC4" w:rsidR="00316ED4" w:rsidRPr="006B6E36" w:rsidRDefault="00F07600" w:rsidP="00F07600">
      <w:pPr>
        <w:rPr>
          <w:rFonts w:ascii="Arial" w:hAnsi="Arial" w:cs="Arial"/>
          <w:color w:val="202124"/>
          <w:sz w:val="20"/>
          <w:szCs w:val="20"/>
          <w:shd w:val="clear" w:color="auto" w:fill="FFFFFF"/>
        </w:rPr>
      </w:pPr>
      <w:r w:rsidRPr="006B6E36">
        <w:rPr>
          <w:rFonts w:ascii="Arial" w:hAnsi="Arial" w:cs="Arial"/>
          <w:color w:val="202124"/>
          <w:sz w:val="20"/>
          <w:szCs w:val="20"/>
          <w:shd w:val="clear" w:color="auto" w:fill="FFFFFF"/>
        </w:rPr>
        <w:t>The test would take 30 minutes in total and a</w:t>
      </w:r>
      <w:r w:rsidR="008526B9" w:rsidRPr="006B6E36">
        <w:rPr>
          <w:rFonts w:ascii="Arial" w:hAnsi="Arial" w:cs="Arial"/>
          <w:color w:val="202124"/>
          <w:sz w:val="20"/>
          <w:szCs w:val="20"/>
          <w:shd w:val="clear" w:color="auto" w:fill="FFFFFF"/>
        </w:rPr>
        <w:t>t 8:30 minutes of the test, subjects were asked to insert the Hans-Rudolph mouth piece  (</w:t>
      </w:r>
      <w:r w:rsidR="00762A8E" w:rsidRPr="006B6E36">
        <w:rPr>
          <w:rFonts w:ascii="Arial" w:hAnsi="Arial" w:cs="Arial"/>
          <w:color w:val="202124"/>
          <w:sz w:val="20"/>
          <w:szCs w:val="20"/>
          <w:shd w:val="clear" w:color="auto" w:fill="FFFFFF"/>
        </w:rPr>
        <w:t>2700 series</w:t>
      </w:r>
      <w:r w:rsidR="000F6BD7" w:rsidRPr="006B6E36">
        <w:rPr>
          <w:rFonts w:ascii="Arial" w:hAnsi="Arial" w:cs="Arial"/>
          <w:color w:val="202124"/>
          <w:sz w:val="20"/>
          <w:szCs w:val="20"/>
          <w:shd w:val="clear" w:color="auto" w:fill="FFFFFF"/>
        </w:rPr>
        <w:t xml:space="preserve"> large, 2-way non-return breathable Valve. Hans Rudolph, Kansas, USA</w:t>
      </w:r>
      <w:r w:rsidR="008526B9" w:rsidRPr="006B6E36">
        <w:rPr>
          <w:rFonts w:ascii="Arial" w:hAnsi="Arial" w:cs="Arial"/>
          <w:color w:val="202124"/>
          <w:sz w:val="20"/>
          <w:szCs w:val="20"/>
          <w:shd w:val="clear" w:color="auto" w:fill="FFFFFF"/>
        </w:rPr>
        <w:t>), and place a nose clip on.</w:t>
      </w:r>
      <w:r w:rsidR="00316ED4" w:rsidRPr="006B6E36">
        <w:rPr>
          <w:rFonts w:ascii="Arial" w:hAnsi="Arial" w:cs="Arial"/>
          <w:color w:val="202124"/>
          <w:sz w:val="20"/>
          <w:szCs w:val="20"/>
          <w:shd w:val="clear" w:color="auto" w:fill="FFFFFF"/>
        </w:rPr>
        <w:t xml:space="preserve"> When subjects hit the 9:00 minute mark, a breath sample was collected into a </w:t>
      </w:r>
      <w:r w:rsidR="000F6BD7" w:rsidRPr="006B6E36">
        <w:rPr>
          <w:rFonts w:ascii="Arial" w:hAnsi="Arial" w:cs="Arial"/>
          <w:color w:val="202124"/>
          <w:sz w:val="20"/>
          <w:szCs w:val="20"/>
          <w:shd w:val="clear" w:color="auto" w:fill="FFFFFF"/>
        </w:rPr>
        <w:t xml:space="preserve">100L </w:t>
      </w:r>
      <w:r w:rsidR="00316ED4" w:rsidRPr="006B6E36">
        <w:rPr>
          <w:rFonts w:ascii="Arial" w:hAnsi="Arial" w:cs="Arial"/>
          <w:color w:val="202124"/>
          <w:sz w:val="20"/>
          <w:szCs w:val="20"/>
          <w:shd w:val="clear" w:color="auto" w:fill="FFFFFF"/>
        </w:rPr>
        <w:t>Douglas Bag (</w:t>
      </w:r>
      <w:r w:rsidR="000F6BD7" w:rsidRPr="006B6E36">
        <w:rPr>
          <w:rFonts w:ascii="Arial" w:hAnsi="Arial" w:cs="Arial"/>
          <w:color w:val="202124"/>
          <w:sz w:val="20"/>
          <w:szCs w:val="20"/>
          <w:shd w:val="clear" w:color="auto" w:fill="FFFFFF"/>
        </w:rPr>
        <w:t>2100 series, 3-way stop-cock, Hans Rudolph, Kansas, USA</w:t>
      </w:r>
      <w:r w:rsidR="00316ED4" w:rsidRPr="006B6E36">
        <w:rPr>
          <w:rFonts w:ascii="Arial" w:hAnsi="Arial" w:cs="Arial"/>
          <w:color w:val="202124"/>
          <w:sz w:val="20"/>
          <w:szCs w:val="20"/>
          <w:shd w:val="clear" w:color="auto" w:fill="FFFFFF"/>
        </w:rPr>
        <w:t>). The sample was collected for 60 seconds (9:00-10-00 minutes).</w:t>
      </w:r>
      <w:r w:rsidRPr="006B6E36">
        <w:rPr>
          <w:rFonts w:ascii="Arial" w:hAnsi="Arial" w:cs="Arial"/>
          <w:color w:val="202124"/>
          <w:sz w:val="20"/>
          <w:szCs w:val="20"/>
          <w:shd w:val="clear" w:color="auto" w:fill="FFFFFF"/>
        </w:rPr>
        <w:t xml:space="preserve"> At </w:t>
      </w:r>
      <w:r w:rsidR="00316ED4" w:rsidRPr="006B6E36">
        <w:rPr>
          <w:rFonts w:ascii="Arial" w:hAnsi="Arial" w:cs="Arial"/>
          <w:color w:val="202124"/>
          <w:sz w:val="20"/>
          <w:szCs w:val="20"/>
          <w:shd w:val="clear" w:color="auto" w:fill="FFFFFF"/>
        </w:rPr>
        <w:t>9:50 minutes, subjects were asked for their Rate of Perceived Exertion (RPE) score using the Borg Scale</w:t>
      </w:r>
      <w:r w:rsidR="00047BD8" w:rsidRPr="006B6E36">
        <w:rPr>
          <w:rFonts w:ascii="Arial" w:hAnsi="Arial" w:cs="Arial"/>
          <w:color w:val="202124"/>
          <w:sz w:val="20"/>
          <w:szCs w:val="20"/>
          <w:shd w:val="clear" w:color="auto" w:fill="FFFFFF"/>
        </w:rPr>
        <w:t>(</w:t>
      </w:r>
      <w:r w:rsidR="00E22BB2" w:rsidRPr="006B6E36">
        <w:rPr>
          <w:rFonts w:ascii="Arial" w:hAnsi="Arial" w:cs="Arial"/>
          <w:color w:val="202124"/>
          <w:sz w:val="20"/>
          <w:szCs w:val="20"/>
          <w:shd w:val="clear" w:color="auto" w:fill="FFFFFF"/>
        </w:rPr>
        <w:t>Borg, 1982</w:t>
      </w:r>
      <w:r w:rsidR="00047BD8" w:rsidRPr="006B6E36">
        <w:rPr>
          <w:rFonts w:ascii="Arial" w:hAnsi="Arial" w:cs="Arial"/>
          <w:color w:val="202124"/>
          <w:sz w:val="20"/>
          <w:szCs w:val="20"/>
          <w:shd w:val="clear" w:color="auto" w:fill="FFFFFF"/>
        </w:rPr>
        <w:t>)</w:t>
      </w:r>
      <w:r w:rsidR="00316ED4" w:rsidRPr="006B6E36">
        <w:rPr>
          <w:rFonts w:ascii="Arial" w:hAnsi="Arial" w:cs="Arial"/>
          <w:color w:val="202124"/>
          <w:sz w:val="20"/>
          <w:szCs w:val="20"/>
          <w:shd w:val="clear" w:color="auto" w:fill="FFFFFF"/>
        </w:rPr>
        <w:t>.</w:t>
      </w:r>
      <w:r w:rsidRPr="006B6E36">
        <w:rPr>
          <w:rFonts w:ascii="Arial" w:hAnsi="Arial" w:cs="Arial"/>
          <w:color w:val="202124"/>
          <w:sz w:val="20"/>
          <w:szCs w:val="20"/>
          <w:shd w:val="clear" w:color="auto" w:fill="FFFFFF"/>
        </w:rPr>
        <w:t xml:space="preserve"> </w:t>
      </w:r>
      <w:r w:rsidR="00316ED4" w:rsidRPr="006B6E36">
        <w:rPr>
          <w:rFonts w:ascii="Arial" w:hAnsi="Arial" w:cs="Arial"/>
          <w:color w:val="202124"/>
          <w:sz w:val="20"/>
          <w:szCs w:val="20"/>
          <w:shd w:val="clear" w:color="auto" w:fill="FFFFFF"/>
        </w:rPr>
        <w:t xml:space="preserve">On completion of the subjects breath sample, their core body temperature was taken again. All the data values were recorded using the data sheet and placed within the 10 minute section. </w:t>
      </w:r>
    </w:p>
    <w:p w14:paraId="7D1A6E6E" w14:textId="06D4427E" w:rsidR="00690DC7" w:rsidRPr="006B6E36" w:rsidRDefault="00316ED4" w:rsidP="00B87FBE">
      <w:pPr>
        <w:rPr>
          <w:rFonts w:ascii="Arial" w:hAnsi="Arial" w:cs="Arial"/>
          <w:color w:val="202124"/>
          <w:sz w:val="20"/>
          <w:szCs w:val="20"/>
          <w:shd w:val="clear" w:color="auto" w:fill="FFFFFF"/>
        </w:rPr>
      </w:pPr>
      <w:r w:rsidRPr="006B6E36">
        <w:rPr>
          <w:rFonts w:ascii="Arial" w:hAnsi="Arial" w:cs="Arial"/>
          <w:color w:val="202124"/>
          <w:sz w:val="20"/>
          <w:szCs w:val="20"/>
          <w:shd w:val="clear" w:color="auto" w:fill="FFFFFF"/>
        </w:rPr>
        <w:t xml:space="preserve">The steps that </w:t>
      </w:r>
      <w:r w:rsidR="00B87FBE" w:rsidRPr="006B6E36">
        <w:rPr>
          <w:rFonts w:ascii="Arial" w:hAnsi="Arial" w:cs="Arial"/>
          <w:color w:val="202124"/>
          <w:sz w:val="20"/>
          <w:szCs w:val="20"/>
          <w:shd w:val="clear" w:color="auto" w:fill="FFFFFF"/>
        </w:rPr>
        <w:t xml:space="preserve">required data to be collected and recorded were repeated twice more at the set times of </w:t>
      </w:r>
      <w:r w:rsidRPr="006B6E36">
        <w:rPr>
          <w:rFonts w:ascii="Arial" w:hAnsi="Arial" w:cs="Arial"/>
          <w:color w:val="202124"/>
          <w:sz w:val="20"/>
          <w:szCs w:val="20"/>
          <w:shd w:val="clear" w:color="auto" w:fill="FFFFFF"/>
        </w:rPr>
        <w:t xml:space="preserve">18:30 minutes and 28:30 minutes. </w:t>
      </w:r>
      <w:r w:rsidR="00822B8B" w:rsidRPr="006B6E36">
        <w:rPr>
          <w:rFonts w:ascii="Arial" w:hAnsi="Arial" w:cs="Arial"/>
          <w:color w:val="202124"/>
          <w:sz w:val="20"/>
          <w:szCs w:val="20"/>
          <w:shd w:val="clear" w:color="auto" w:fill="FFFFFF"/>
        </w:rPr>
        <w:t xml:space="preserve">On the completion of the test, the subjects were asked to </w:t>
      </w:r>
      <w:r w:rsidR="00F07600" w:rsidRPr="006B6E36">
        <w:rPr>
          <w:rFonts w:ascii="Arial" w:hAnsi="Arial" w:cs="Arial"/>
          <w:color w:val="202124"/>
          <w:sz w:val="20"/>
          <w:szCs w:val="20"/>
          <w:shd w:val="clear" w:color="auto" w:fill="FFFFFF"/>
        </w:rPr>
        <w:t>re-</w:t>
      </w:r>
      <w:r w:rsidR="00822B8B" w:rsidRPr="006B6E36">
        <w:rPr>
          <w:rFonts w:ascii="Arial" w:hAnsi="Arial" w:cs="Arial"/>
          <w:color w:val="202124"/>
          <w:sz w:val="20"/>
          <w:szCs w:val="20"/>
          <w:shd w:val="clear" w:color="auto" w:fill="FFFFFF"/>
        </w:rPr>
        <w:t>w</w:t>
      </w:r>
      <w:r w:rsidR="00F07600" w:rsidRPr="006B6E36">
        <w:rPr>
          <w:rFonts w:ascii="Arial" w:hAnsi="Arial" w:cs="Arial"/>
          <w:color w:val="202124"/>
          <w:sz w:val="20"/>
          <w:szCs w:val="20"/>
          <w:shd w:val="clear" w:color="auto" w:fill="FFFFFF"/>
        </w:rPr>
        <w:t>eigh, in the same clothing as pre-testing.</w:t>
      </w:r>
    </w:p>
    <w:p w14:paraId="2CD1DD3D" w14:textId="77777777" w:rsidR="006B6E36" w:rsidRDefault="006B6E36" w:rsidP="00F07600">
      <w:pPr>
        <w:rPr>
          <w:rFonts w:ascii="Arial" w:hAnsi="Arial" w:cs="Arial"/>
          <w:color w:val="202124"/>
          <w:sz w:val="20"/>
          <w:szCs w:val="20"/>
          <w:shd w:val="clear" w:color="auto" w:fill="FFFFFF"/>
        </w:rPr>
      </w:pPr>
    </w:p>
    <w:p w14:paraId="0C5D3C03" w14:textId="051FB791" w:rsidR="00047BD8" w:rsidRPr="006B6E36" w:rsidRDefault="00A8340B" w:rsidP="00F07600">
      <w:pPr>
        <w:rPr>
          <w:rFonts w:ascii="Arial" w:hAnsi="Arial" w:cs="Arial"/>
          <w:color w:val="202124"/>
          <w:sz w:val="20"/>
          <w:szCs w:val="20"/>
          <w:shd w:val="clear" w:color="auto" w:fill="FFFFFF"/>
        </w:rPr>
      </w:pPr>
      <w:r w:rsidRPr="006B6E36">
        <w:rPr>
          <w:rFonts w:ascii="Arial" w:hAnsi="Arial" w:cs="Arial"/>
          <w:color w:val="202124"/>
          <w:sz w:val="20"/>
          <w:szCs w:val="20"/>
          <w:shd w:val="clear" w:color="auto" w:fill="FFFFFF"/>
        </w:rPr>
        <w:lastRenderedPageBreak/>
        <w:t>T</w:t>
      </w:r>
      <w:r w:rsidR="00690DC7" w:rsidRPr="006B6E36">
        <w:rPr>
          <w:rFonts w:ascii="Arial" w:hAnsi="Arial" w:cs="Arial"/>
          <w:color w:val="202124"/>
          <w:sz w:val="20"/>
          <w:szCs w:val="20"/>
          <w:shd w:val="clear" w:color="auto" w:fill="FFFFFF"/>
        </w:rPr>
        <w:t>he Douglas Bags were evacuated in sample orde</w:t>
      </w:r>
      <w:r w:rsidRPr="006B6E36">
        <w:rPr>
          <w:rFonts w:ascii="Arial" w:hAnsi="Arial" w:cs="Arial"/>
          <w:color w:val="202124"/>
          <w:sz w:val="20"/>
          <w:szCs w:val="20"/>
          <w:shd w:val="clear" w:color="auto" w:fill="FFFFFF"/>
        </w:rPr>
        <w:t>r</w:t>
      </w:r>
      <w:r w:rsidR="00B87FBE" w:rsidRPr="006B6E36">
        <w:rPr>
          <w:rFonts w:ascii="Arial" w:hAnsi="Arial" w:cs="Arial"/>
          <w:color w:val="202124"/>
          <w:sz w:val="20"/>
          <w:szCs w:val="20"/>
          <w:shd w:val="clear" w:color="auto" w:fill="FFFFFF"/>
        </w:rPr>
        <w:t xml:space="preserve"> for 30 seconds</w:t>
      </w:r>
      <w:r w:rsidRPr="006B6E36">
        <w:rPr>
          <w:rFonts w:ascii="Arial" w:hAnsi="Arial" w:cs="Arial"/>
          <w:color w:val="202124"/>
          <w:sz w:val="20"/>
          <w:szCs w:val="20"/>
          <w:shd w:val="clear" w:color="auto" w:fill="FFFFFF"/>
        </w:rPr>
        <w:t xml:space="preserve"> </w:t>
      </w:r>
      <w:r w:rsidR="00B87FBE" w:rsidRPr="006B6E36">
        <w:rPr>
          <w:rFonts w:ascii="Arial" w:hAnsi="Arial" w:cs="Arial"/>
          <w:color w:val="202124"/>
          <w:sz w:val="20"/>
          <w:szCs w:val="20"/>
          <w:shd w:val="clear" w:color="auto" w:fill="FFFFFF"/>
        </w:rPr>
        <w:t>for the</w:t>
      </w:r>
      <w:r w:rsidRPr="006B6E36">
        <w:rPr>
          <w:rFonts w:ascii="Arial" w:hAnsi="Arial" w:cs="Arial"/>
          <w:color w:val="202124"/>
          <w:sz w:val="20"/>
          <w:szCs w:val="20"/>
          <w:shd w:val="clear" w:color="auto" w:fill="FFFFFF"/>
        </w:rPr>
        <w:t xml:space="preserve"> Oxygen and Carbon di-oxide </w:t>
      </w:r>
      <w:r w:rsidR="00B87FBE" w:rsidRPr="006B6E36">
        <w:rPr>
          <w:rFonts w:ascii="Arial" w:hAnsi="Arial" w:cs="Arial"/>
          <w:color w:val="202124"/>
          <w:sz w:val="20"/>
          <w:szCs w:val="20"/>
          <w:shd w:val="clear" w:color="auto" w:fill="FFFFFF"/>
        </w:rPr>
        <w:t>to be recorded</w:t>
      </w:r>
      <w:r w:rsidRPr="006B6E36">
        <w:rPr>
          <w:rFonts w:ascii="Arial" w:hAnsi="Arial" w:cs="Arial"/>
          <w:color w:val="202124"/>
          <w:sz w:val="20"/>
          <w:szCs w:val="20"/>
          <w:shd w:val="clear" w:color="auto" w:fill="FFFFFF"/>
        </w:rPr>
        <w:t xml:space="preserve"> </w:t>
      </w:r>
      <w:r w:rsidR="00690DC7" w:rsidRPr="006B6E36">
        <w:rPr>
          <w:rFonts w:ascii="Arial" w:hAnsi="Arial" w:cs="Arial"/>
          <w:color w:val="202124"/>
          <w:sz w:val="20"/>
          <w:szCs w:val="20"/>
          <w:shd w:val="clear" w:color="auto" w:fill="FFFFFF"/>
        </w:rPr>
        <w:t xml:space="preserve">using the </w:t>
      </w:r>
      <w:proofErr w:type="spellStart"/>
      <w:r w:rsidR="00690DC7" w:rsidRPr="006B6E36">
        <w:rPr>
          <w:rFonts w:ascii="Arial" w:hAnsi="Arial" w:cs="Arial"/>
          <w:color w:val="202124"/>
          <w:sz w:val="20"/>
          <w:szCs w:val="20"/>
          <w:shd w:val="clear" w:color="auto" w:fill="FFFFFF"/>
        </w:rPr>
        <w:t>Servomex</w:t>
      </w:r>
      <w:proofErr w:type="spellEnd"/>
      <w:r w:rsidR="00690DC7" w:rsidRPr="006B6E36">
        <w:rPr>
          <w:rFonts w:ascii="Arial" w:hAnsi="Arial" w:cs="Arial"/>
          <w:color w:val="202124"/>
          <w:sz w:val="20"/>
          <w:szCs w:val="20"/>
          <w:shd w:val="clear" w:color="auto" w:fill="FFFFFF"/>
        </w:rPr>
        <w:t xml:space="preserve"> gas analyser (</w:t>
      </w:r>
      <w:proofErr w:type="spellStart"/>
      <w:r w:rsidR="00993703" w:rsidRPr="006B6E36">
        <w:rPr>
          <w:rFonts w:ascii="Arial" w:hAnsi="Arial" w:cs="Arial"/>
          <w:color w:val="202124"/>
          <w:sz w:val="20"/>
          <w:szCs w:val="20"/>
          <w:shd w:val="clear" w:color="auto" w:fill="FFFFFF"/>
        </w:rPr>
        <w:t>Servomex</w:t>
      </w:r>
      <w:proofErr w:type="spellEnd"/>
      <w:r w:rsidR="00993703" w:rsidRPr="006B6E36">
        <w:rPr>
          <w:rFonts w:ascii="Arial" w:hAnsi="Arial" w:cs="Arial"/>
          <w:color w:val="202124"/>
          <w:sz w:val="20"/>
          <w:szCs w:val="20"/>
          <w:shd w:val="clear" w:color="auto" w:fill="FFFFFF"/>
        </w:rPr>
        <w:t xml:space="preserve"> </w:t>
      </w:r>
      <w:proofErr w:type="spellStart"/>
      <w:r w:rsidR="00993703" w:rsidRPr="006B6E36">
        <w:rPr>
          <w:rFonts w:ascii="Arial" w:hAnsi="Arial" w:cs="Arial"/>
          <w:color w:val="202124"/>
          <w:sz w:val="20"/>
          <w:szCs w:val="20"/>
          <w:shd w:val="clear" w:color="auto" w:fill="FFFFFF"/>
        </w:rPr>
        <w:t>miniHF</w:t>
      </w:r>
      <w:proofErr w:type="spellEnd"/>
      <w:r w:rsidR="00993703" w:rsidRPr="006B6E36">
        <w:rPr>
          <w:rFonts w:ascii="Arial" w:hAnsi="Arial" w:cs="Arial"/>
          <w:color w:val="202124"/>
          <w:sz w:val="20"/>
          <w:szCs w:val="20"/>
          <w:shd w:val="clear" w:color="auto" w:fill="FFFFFF"/>
        </w:rPr>
        <w:t xml:space="preserve"> 5200, </w:t>
      </w:r>
      <w:proofErr w:type="spellStart"/>
      <w:r w:rsidR="00993703" w:rsidRPr="006B6E36">
        <w:rPr>
          <w:rFonts w:ascii="Arial" w:hAnsi="Arial" w:cs="Arial"/>
          <w:color w:val="202124"/>
          <w:sz w:val="20"/>
          <w:szCs w:val="20"/>
          <w:shd w:val="clear" w:color="auto" w:fill="FFFFFF"/>
        </w:rPr>
        <w:t>Servomex</w:t>
      </w:r>
      <w:proofErr w:type="spellEnd"/>
      <w:r w:rsidR="00993703" w:rsidRPr="006B6E36">
        <w:rPr>
          <w:rFonts w:ascii="Arial" w:hAnsi="Arial" w:cs="Arial"/>
          <w:color w:val="202124"/>
          <w:sz w:val="20"/>
          <w:szCs w:val="20"/>
          <w:shd w:val="clear" w:color="auto" w:fill="FFFFFF"/>
        </w:rPr>
        <w:t>, Bristol, UK</w:t>
      </w:r>
      <w:r w:rsidR="00690DC7" w:rsidRPr="006B6E36">
        <w:rPr>
          <w:rFonts w:ascii="Arial" w:hAnsi="Arial" w:cs="Arial"/>
          <w:color w:val="202124"/>
          <w:sz w:val="20"/>
          <w:szCs w:val="20"/>
          <w:shd w:val="clear" w:color="auto" w:fill="FFFFFF"/>
        </w:rPr>
        <w:t>)</w:t>
      </w:r>
      <w:r w:rsidR="00B87FBE" w:rsidRPr="006B6E36">
        <w:rPr>
          <w:rFonts w:ascii="Arial" w:hAnsi="Arial" w:cs="Arial"/>
          <w:color w:val="202124"/>
          <w:sz w:val="20"/>
          <w:szCs w:val="20"/>
          <w:shd w:val="clear" w:color="auto" w:fill="FFFFFF"/>
        </w:rPr>
        <w:t xml:space="preserve">. </w:t>
      </w:r>
      <w:r w:rsidR="00690DC7" w:rsidRPr="006B6E36">
        <w:rPr>
          <w:rFonts w:ascii="Arial" w:hAnsi="Arial" w:cs="Arial"/>
          <w:color w:val="202124"/>
          <w:sz w:val="20"/>
          <w:szCs w:val="20"/>
          <w:shd w:val="clear" w:color="auto" w:fill="FFFFFF"/>
        </w:rPr>
        <w:t>The Harvard gas dry meter (</w:t>
      </w:r>
      <w:r w:rsidR="00993703" w:rsidRPr="006B6E36">
        <w:rPr>
          <w:rFonts w:ascii="Arial" w:hAnsi="Arial" w:cs="Arial"/>
          <w:color w:val="202124"/>
          <w:sz w:val="20"/>
          <w:szCs w:val="20"/>
          <w:shd w:val="clear" w:color="auto" w:fill="FFFFFF"/>
        </w:rPr>
        <w:t>Harvard DGM1, Harvard Massachusetts, USA</w:t>
      </w:r>
      <w:r w:rsidR="00690DC7" w:rsidRPr="006B6E36">
        <w:rPr>
          <w:rFonts w:ascii="Arial" w:hAnsi="Arial" w:cs="Arial"/>
          <w:color w:val="202124"/>
          <w:sz w:val="20"/>
          <w:szCs w:val="20"/>
          <w:shd w:val="clear" w:color="auto" w:fill="FFFFFF"/>
        </w:rPr>
        <w:t>) was</w:t>
      </w:r>
      <w:r w:rsidR="00F07600" w:rsidRPr="006B6E36">
        <w:rPr>
          <w:rFonts w:ascii="Arial" w:hAnsi="Arial" w:cs="Arial"/>
          <w:color w:val="202124"/>
          <w:sz w:val="20"/>
          <w:szCs w:val="20"/>
          <w:shd w:val="clear" w:color="auto" w:fill="FFFFFF"/>
        </w:rPr>
        <w:t xml:space="preserve"> </w:t>
      </w:r>
      <w:r w:rsidR="00690DC7" w:rsidRPr="006B6E36">
        <w:rPr>
          <w:rFonts w:ascii="Arial" w:hAnsi="Arial" w:cs="Arial"/>
          <w:color w:val="202124"/>
          <w:sz w:val="20"/>
          <w:szCs w:val="20"/>
          <w:shd w:val="clear" w:color="auto" w:fill="FFFFFF"/>
        </w:rPr>
        <w:t>used to determine the bag volume</w:t>
      </w:r>
      <w:r w:rsidR="00B87FBE" w:rsidRPr="006B6E36">
        <w:rPr>
          <w:rFonts w:ascii="Arial" w:hAnsi="Arial" w:cs="Arial"/>
          <w:color w:val="202124"/>
          <w:sz w:val="20"/>
          <w:szCs w:val="20"/>
          <w:shd w:val="clear" w:color="auto" w:fill="FFFFFF"/>
        </w:rPr>
        <w:t xml:space="preserve"> </w:t>
      </w:r>
      <w:r w:rsidR="00331DF7" w:rsidRPr="006B6E36">
        <w:rPr>
          <w:rFonts w:ascii="Arial" w:hAnsi="Arial" w:cs="Arial"/>
          <w:color w:val="202124"/>
          <w:sz w:val="20"/>
          <w:szCs w:val="20"/>
          <w:shd w:val="clear" w:color="auto" w:fill="FFFFFF"/>
        </w:rPr>
        <w:t>and 0.9</w:t>
      </w:r>
      <w:r w:rsidR="00F07600" w:rsidRPr="006B6E36">
        <w:rPr>
          <w:rFonts w:ascii="Arial" w:hAnsi="Arial" w:cs="Arial"/>
          <w:color w:val="202124"/>
          <w:sz w:val="20"/>
          <w:szCs w:val="20"/>
          <w:shd w:val="clear" w:color="auto" w:fill="FFFFFF"/>
        </w:rPr>
        <w:t xml:space="preserve"> </w:t>
      </w:r>
      <w:r w:rsidR="00331DF7" w:rsidRPr="006B6E36">
        <w:rPr>
          <w:rFonts w:ascii="Arial" w:hAnsi="Arial" w:cs="Arial"/>
          <w:color w:val="202124"/>
          <w:sz w:val="20"/>
          <w:szCs w:val="20"/>
          <w:shd w:val="clear" w:color="auto" w:fill="FFFFFF"/>
        </w:rPr>
        <w:t>added</w:t>
      </w:r>
      <w:r w:rsidR="00F07600" w:rsidRPr="006B6E36">
        <w:rPr>
          <w:rFonts w:ascii="Arial" w:hAnsi="Arial" w:cs="Arial"/>
          <w:color w:val="202124"/>
          <w:sz w:val="20"/>
          <w:szCs w:val="20"/>
          <w:shd w:val="clear" w:color="auto" w:fill="FFFFFF"/>
        </w:rPr>
        <w:t xml:space="preserve">. </w:t>
      </w:r>
    </w:p>
    <w:p w14:paraId="1ABD7FAB" w14:textId="651E5B39" w:rsidR="00F07600" w:rsidRPr="006B6E36" w:rsidRDefault="00F07600" w:rsidP="00F07600">
      <w:pPr>
        <w:rPr>
          <w:rFonts w:ascii="Arial" w:hAnsi="Arial" w:cs="Arial"/>
          <w:color w:val="202124"/>
          <w:sz w:val="20"/>
          <w:szCs w:val="20"/>
          <w:shd w:val="clear" w:color="auto" w:fill="FFFFFF"/>
        </w:rPr>
      </w:pPr>
      <w:r w:rsidRPr="006B6E36">
        <w:rPr>
          <w:rFonts w:ascii="Arial" w:hAnsi="Arial" w:cs="Arial"/>
          <w:color w:val="202124"/>
          <w:sz w:val="20"/>
          <w:szCs w:val="20"/>
          <w:shd w:val="clear" w:color="auto" w:fill="FFFFFF"/>
        </w:rPr>
        <w:t>Statistical analysis:</w:t>
      </w:r>
    </w:p>
    <w:p w14:paraId="530E8BAB" w14:textId="12739F7A" w:rsidR="00E07A29" w:rsidRPr="006B6E36" w:rsidRDefault="000F35EB" w:rsidP="000F35EB">
      <w:pPr>
        <w:rPr>
          <w:rFonts w:ascii="Arial" w:hAnsi="Arial" w:cs="Arial"/>
          <w:sz w:val="20"/>
          <w:szCs w:val="20"/>
        </w:rPr>
      </w:pPr>
      <w:r w:rsidRPr="006B6E36">
        <w:rPr>
          <w:rFonts w:ascii="Arial" w:hAnsi="Arial" w:cs="Arial"/>
          <w:sz w:val="20"/>
          <w:szCs w:val="20"/>
        </w:rPr>
        <w:t>The mean and standard deviations (±) of f</w:t>
      </w:r>
      <w:r w:rsidR="00E07A29" w:rsidRPr="006B6E36">
        <w:rPr>
          <w:rFonts w:ascii="Arial" w:hAnsi="Arial" w:cs="Arial"/>
          <w:sz w:val="20"/>
          <w:szCs w:val="20"/>
        </w:rPr>
        <w:t>ive individual paired T-test’s</w:t>
      </w:r>
      <w:r w:rsidRPr="006B6E36">
        <w:rPr>
          <w:rFonts w:ascii="Arial" w:hAnsi="Arial" w:cs="Arial"/>
          <w:sz w:val="20"/>
          <w:szCs w:val="20"/>
        </w:rPr>
        <w:t>,</w:t>
      </w:r>
      <w:r w:rsidR="00FE2DB6" w:rsidRPr="006B6E36">
        <w:rPr>
          <w:rFonts w:ascii="Arial" w:hAnsi="Arial" w:cs="Arial"/>
          <w:sz w:val="20"/>
          <w:szCs w:val="20"/>
        </w:rPr>
        <w:t xml:space="preserve"> using </w:t>
      </w:r>
      <w:proofErr w:type="spellStart"/>
      <w:r w:rsidRPr="006B6E36">
        <w:rPr>
          <w:rFonts w:ascii="Arial" w:hAnsi="Arial" w:cs="Arial"/>
          <w:i/>
          <w:iCs/>
          <w:sz w:val="20"/>
          <w:szCs w:val="20"/>
        </w:rPr>
        <w:t>Cohens'd</w:t>
      </w:r>
      <w:proofErr w:type="spellEnd"/>
      <w:r w:rsidRPr="006B6E36">
        <w:rPr>
          <w:rFonts w:ascii="Arial" w:hAnsi="Arial" w:cs="Arial"/>
          <w:sz w:val="20"/>
          <w:szCs w:val="20"/>
        </w:rPr>
        <w:t xml:space="preserve">, </w:t>
      </w:r>
      <w:r w:rsidR="00FE2DB6" w:rsidRPr="006B6E36">
        <w:rPr>
          <w:rFonts w:ascii="Arial" w:hAnsi="Arial" w:cs="Arial"/>
          <w:sz w:val="20"/>
          <w:szCs w:val="20"/>
        </w:rPr>
        <w:t xml:space="preserve">SPSS software </w:t>
      </w:r>
      <w:r w:rsidR="00E07A29" w:rsidRPr="006B6E36">
        <w:rPr>
          <w:rFonts w:ascii="Arial" w:hAnsi="Arial" w:cs="Arial"/>
          <w:sz w:val="20"/>
          <w:szCs w:val="20"/>
        </w:rPr>
        <w:t>were conducted</w:t>
      </w:r>
      <w:r w:rsidR="00FE2DB6" w:rsidRPr="006B6E36">
        <w:rPr>
          <w:rFonts w:ascii="Arial" w:hAnsi="Arial" w:cs="Arial"/>
          <w:sz w:val="20"/>
          <w:szCs w:val="20"/>
        </w:rPr>
        <w:t xml:space="preserve"> </w:t>
      </w:r>
      <w:r w:rsidR="00E07A29" w:rsidRPr="006B6E36">
        <w:rPr>
          <w:rFonts w:ascii="Arial" w:hAnsi="Arial" w:cs="Arial"/>
          <w:sz w:val="20"/>
          <w:szCs w:val="20"/>
        </w:rPr>
        <w:t>to evaluate the</w:t>
      </w:r>
      <w:r w:rsidRPr="006B6E36">
        <w:rPr>
          <w:rFonts w:ascii="Arial" w:hAnsi="Arial" w:cs="Arial"/>
          <w:sz w:val="20"/>
          <w:szCs w:val="20"/>
        </w:rPr>
        <w:t xml:space="preserve"> physiological</w:t>
      </w:r>
      <w:r w:rsidR="00E07A29" w:rsidRPr="006B6E36">
        <w:rPr>
          <w:rFonts w:ascii="Arial" w:hAnsi="Arial" w:cs="Arial"/>
          <w:sz w:val="20"/>
          <w:szCs w:val="20"/>
        </w:rPr>
        <w:t xml:space="preserve"> impact </w:t>
      </w:r>
      <w:r w:rsidRPr="006B6E36">
        <w:rPr>
          <w:rFonts w:ascii="Arial" w:hAnsi="Arial" w:cs="Arial"/>
          <w:sz w:val="20"/>
          <w:szCs w:val="20"/>
        </w:rPr>
        <w:t>that</w:t>
      </w:r>
      <w:r w:rsidR="00E07A29" w:rsidRPr="006B6E36">
        <w:rPr>
          <w:rFonts w:ascii="Arial" w:hAnsi="Arial" w:cs="Arial"/>
          <w:sz w:val="20"/>
          <w:szCs w:val="20"/>
        </w:rPr>
        <w:t xml:space="preserve"> ambient and heated environmental conditions</w:t>
      </w:r>
      <w:r w:rsidRPr="006B6E36">
        <w:rPr>
          <w:rFonts w:ascii="Arial" w:hAnsi="Arial" w:cs="Arial"/>
          <w:sz w:val="20"/>
          <w:szCs w:val="20"/>
        </w:rPr>
        <w:t xml:space="preserve"> may have</w:t>
      </w:r>
      <w:r w:rsidR="00E07A29" w:rsidRPr="006B6E36">
        <w:rPr>
          <w:rFonts w:ascii="Arial" w:hAnsi="Arial" w:cs="Arial"/>
          <w:sz w:val="20"/>
          <w:szCs w:val="20"/>
        </w:rPr>
        <w:t>. A value reading were P equals &gt;0.05, shows a significant difference between results. Therefore a value of P equals &lt; 0.05 demonstrates no significant difference between the results.</w:t>
      </w:r>
    </w:p>
    <w:p w14:paraId="78B9BD12" w14:textId="577E5C21" w:rsidR="00B06123" w:rsidRPr="006B6E36" w:rsidRDefault="00B06123" w:rsidP="000F35EB">
      <w:pPr>
        <w:rPr>
          <w:rFonts w:ascii="Arial" w:hAnsi="Arial" w:cs="Arial"/>
          <w:sz w:val="20"/>
          <w:szCs w:val="20"/>
        </w:rPr>
      </w:pPr>
      <w:r w:rsidRPr="006B6E36">
        <w:rPr>
          <w:rFonts w:ascii="Arial" w:hAnsi="Arial" w:cs="Arial"/>
          <w:sz w:val="20"/>
          <w:szCs w:val="20"/>
        </w:rPr>
        <w:t>(All equipment can be viewed in appendix 1)</w:t>
      </w:r>
    </w:p>
    <w:p w14:paraId="56AA6CC2" w14:textId="0770EE53" w:rsidR="00E07A29" w:rsidRPr="006B6E36" w:rsidRDefault="00B864DB" w:rsidP="00E07A29">
      <w:pPr>
        <w:rPr>
          <w:rFonts w:ascii="Arial" w:hAnsi="Arial" w:cs="Arial"/>
          <w:b/>
          <w:bCs/>
          <w:sz w:val="20"/>
          <w:szCs w:val="20"/>
        </w:rPr>
      </w:pPr>
      <w:r w:rsidRPr="006B6E36">
        <w:rPr>
          <w:rFonts w:ascii="Arial" w:hAnsi="Arial" w:cs="Arial"/>
          <w:b/>
          <w:bCs/>
          <w:sz w:val="20"/>
          <w:szCs w:val="20"/>
        </w:rPr>
        <w:t>Results:</w:t>
      </w:r>
    </w:p>
    <w:p w14:paraId="1091FF1A" w14:textId="6DC19475" w:rsidR="00E07A29" w:rsidRPr="006B6E36" w:rsidRDefault="00E82413" w:rsidP="00E07A29">
      <w:pPr>
        <w:rPr>
          <w:rFonts w:ascii="Arial" w:hAnsi="Arial" w:cs="Arial"/>
          <w:b/>
          <w:bCs/>
          <w:sz w:val="20"/>
          <w:szCs w:val="20"/>
        </w:rPr>
      </w:pPr>
      <w:r w:rsidRPr="006B6E36">
        <w:rPr>
          <w:rFonts w:ascii="Arial" w:hAnsi="Arial" w:cs="Arial"/>
          <w:sz w:val="20"/>
          <w:szCs w:val="20"/>
        </w:rPr>
        <w:t xml:space="preserve">The </w:t>
      </w:r>
      <w:r w:rsidR="00EC6564" w:rsidRPr="006B6E36">
        <w:rPr>
          <w:rFonts w:ascii="Arial" w:hAnsi="Arial" w:cs="Arial"/>
          <w:sz w:val="20"/>
          <w:szCs w:val="20"/>
        </w:rPr>
        <w:t xml:space="preserve">five </w:t>
      </w:r>
      <w:r w:rsidRPr="006B6E36">
        <w:rPr>
          <w:rFonts w:ascii="Arial" w:hAnsi="Arial" w:cs="Arial"/>
          <w:sz w:val="20"/>
          <w:szCs w:val="20"/>
        </w:rPr>
        <w:t>variables</w:t>
      </w:r>
      <w:r w:rsidR="00EC6564" w:rsidRPr="006B6E36">
        <w:rPr>
          <w:rFonts w:ascii="Arial" w:hAnsi="Arial" w:cs="Arial"/>
          <w:sz w:val="20"/>
          <w:szCs w:val="20"/>
        </w:rPr>
        <w:t xml:space="preserve"> that were</w:t>
      </w:r>
      <w:r w:rsidRPr="006B6E36">
        <w:rPr>
          <w:rFonts w:ascii="Arial" w:hAnsi="Arial" w:cs="Arial"/>
          <w:sz w:val="20"/>
          <w:szCs w:val="20"/>
        </w:rPr>
        <w:t xml:space="preserve"> measured in both</w:t>
      </w:r>
      <w:r w:rsidR="00EC6564" w:rsidRPr="006B6E36">
        <w:rPr>
          <w:rFonts w:ascii="Arial" w:hAnsi="Arial" w:cs="Arial"/>
          <w:sz w:val="20"/>
          <w:szCs w:val="20"/>
        </w:rPr>
        <w:t xml:space="preserve"> the ambient and heated environmental</w:t>
      </w:r>
      <w:r w:rsidRPr="006B6E36">
        <w:rPr>
          <w:rFonts w:ascii="Arial" w:hAnsi="Arial" w:cs="Arial"/>
          <w:sz w:val="20"/>
          <w:szCs w:val="20"/>
        </w:rPr>
        <w:t xml:space="preserve"> conditions consisted of core body temperature, heart rate, </w:t>
      </w:r>
      <w:r w:rsidR="00E07A29" w:rsidRPr="006B6E36">
        <w:rPr>
          <w:rFonts w:ascii="Arial" w:hAnsi="Arial" w:cs="Arial"/>
          <w:sz w:val="20"/>
          <w:szCs w:val="20"/>
        </w:rPr>
        <w:t>rate of perceived perception (</w:t>
      </w:r>
      <w:r w:rsidRPr="006B6E36">
        <w:rPr>
          <w:rFonts w:ascii="Arial" w:hAnsi="Arial" w:cs="Arial"/>
          <w:sz w:val="20"/>
          <w:szCs w:val="20"/>
        </w:rPr>
        <w:t>RPE</w:t>
      </w:r>
      <w:r w:rsidR="00E07A29" w:rsidRPr="006B6E36">
        <w:rPr>
          <w:rFonts w:ascii="Arial" w:hAnsi="Arial" w:cs="Arial"/>
          <w:sz w:val="20"/>
          <w:szCs w:val="20"/>
        </w:rPr>
        <w:t>)</w:t>
      </w:r>
      <w:r w:rsidRPr="006B6E36">
        <w:rPr>
          <w:rFonts w:ascii="Arial" w:hAnsi="Arial" w:cs="Arial"/>
          <w:sz w:val="20"/>
          <w:szCs w:val="20"/>
        </w:rPr>
        <w:t>, VO</w:t>
      </w:r>
      <w:r w:rsidRPr="006B6E36">
        <w:rPr>
          <w:rFonts w:ascii="Arial" w:hAnsi="Arial" w:cs="Arial"/>
          <w:sz w:val="20"/>
          <w:szCs w:val="20"/>
          <w:vertAlign w:val="superscript"/>
        </w:rPr>
        <w:t>2</w:t>
      </w:r>
      <w:r w:rsidR="00E07A29" w:rsidRPr="006B6E36">
        <w:rPr>
          <w:rFonts w:ascii="Arial" w:hAnsi="Arial" w:cs="Arial"/>
          <w:sz w:val="20"/>
          <w:szCs w:val="20"/>
          <w:vertAlign w:val="superscript"/>
        </w:rPr>
        <w:t xml:space="preserve"> </w:t>
      </w:r>
      <w:r w:rsidR="00E07A29" w:rsidRPr="006B6E36">
        <w:rPr>
          <w:rFonts w:ascii="Arial" w:hAnsi="Arial" w:cs="Arial"/>
          <w:sz w:val="20"/>
          <w:szCs w:val="20"/>
        </w:rPr>
        <w:t>ml/kg/min</w:t>
      </w:r>
      <w:r w:rsidRPr="006B6E36">
        <w:rPr>
          <w:rFonts w:ascii="Arial" w:hAnsi="Arial" w:cs="Arial"/>
          <w:sz w:val="20"/>
          <w:szCs w:val="20"/>
        </w:rPr>
        <w:t xml:space="preserve"> and weight lost. </w:t>
      </w:r>
      <w:r w:rsidR="00E07A29" w:rsidRPr="006B6E36">
        <w:rPr>
          <w:rFonts w:ascii="Arial" w:hAnsi="Arial" w:cs="Arial"/>
          <w:sz w:val="20"/>
          <w:szCs w:val="20"/>
        </w:rPr>
        <w:t xml:space="preserve">The </w:t>
      </w:r>
      <w:proofErr w:type="spellStart"/>
      <w:r w:rsidR="00E07A29" w:rsidRPr="006B6E36">
        <w:rPr>
          <w:rFonts w:ascii="Arial" w:hAnsi="Arial" w:cs="Arial"/>
          <w:sz w:val="20"/>
          <w:szCs w:val="20"/>
        </w:rPr>
        <w:t>Cohens’d</w:t>
      </w:r>
      <w:proofErr w:type="spellEnd"/>
      <w:r w:rsidR="00E07A29" w:rsidRPr="006B6E36">
        <w:rPr>
          <w:rFonts w:ascii="Arial" w:hAnsi="Arial" w:cs="Arial"/>
          <w:sz w:val="20"/>
          <w:szCs w:val="20"/>
        </w:rPr>
        <w:t xml:space="preserve"> t-test analysis, revealed no significant differences between that of the ambient conditions compared to the heated conditions. Figure 2 shows the mean and standard deviation ± of the five variables that were monitored in both the ambient and heated testing conditions at the specific times 10, 20 and 30 minutes. </w:t>
      </w:r>
    </w:p>
    <w:p w14:paraId="29C6A337" w14:textId="77E75FFD" w:rsidR="00E07A29" w:rsidRPr="006B6E36" w:rsidRDefault="00E07A29" w:rsidP="00E07A29">
      <w:pPr>
        <w:jc w:val="center"/>
        <w:rPr>
          <w:rFonts w:ascii="Arial" w:hAnsi="Arial" w:cs="Arial"/>
          <w:sz w:val="20"/>
          <w:szCs w:val="20"/>
        </w:rPr>
      </w:pPr>
      <w:r w:rsidRPr="006B6E36">
        <w:rPr>
          <w:rFonts w:ascii="Arial" w:hAnsi="Arial" w:cs="Arial"/>
          <w:b/>
          <w:bCs/>
          <w:noProof/>
          <w:sz w:val="20"/>
          <w:szCs w:val="20"/>
        </w:rPr>
        <w:drawing>
          <wp:anchor distT="0" distB="0" distL="114300" distR="114300" simplePos="0" relativeHeight="251666432" behindDoc="0" locked="0" layoutInCell="1" allowOverlap="1" wp14:anchorId="200BC850" wp14:editId="050BB1B2">
            <wp:simplePos x="0" y="0"/>
            <wp:positionH relativeFrom="margin">
              <wp:posOffset>371585</wp:posOffset>
            </wp:positionH>
            <wp:positionV relativeFrom="paragraph">
              <wp:posOffset>195361</wp:posOffset>
            </wp:positionV>
            <wp:extent cx="5031740" cy="2673350"/>
            <wp:effectExtent l="0" t="0" r="0" b="0"/>
            <wp:wrapTopAndBottom/>
            <wp:docPr id="1" name="Chart 1">
              <a:extLst xmlns:a="http://schemas.openxmlformats.org/drawingml/2006/main">
                <a:ext uri="{FF2B5EF4-FFF2-40B4-BE49-F238E27FC236}">
                  <a16:creationId xmlns:a16="http://schemas.microsoft.com/office/drawing/2014/main" id="{EF8903E0-714C-53D4-6439-C96F514B3F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6B6E36">
        <w:rPr>
          <w:rFonts w:ascii="Arial" w:hAnsi="Arial" w:cs="Arial"/>
          <w:b/>
          <w:bCs/>
          <w:sz w:val="20"/>
          <w:szCs w:val="20"/>
        </w:rPr>
        <w:t xml:space="preserve">Figure 2: </w:t>
      </w:r>
      <w:r w:rsidRPr="006B6E36">
        <w:rPr>
          <w:rFonts w:ascii="Arial" w:hAnsi="Arial" w:cs="Arial"/>
          <w:sz w:val="20"/>
          <w:szCs w:val="20"/>
        </w:rPr>
        <w:t>Ambient VS Heat- Mean</w:t>
      </w:r>
    </w:p>
    <w:p w14:paraId="7D874E1F" w14:textId="0AA831B2" w:rsidR="00E07A29" w:rsidRPr="006B6E36" w:rsidRDefault="00E07A29" w:rsidP="00E07A29">
      <w:pPr>
        <w:jc w:val="center"/>
        <w:rPr>
          <w:rFonts w:ascii="Arial" w:hAnsi="Arial" w:cs="Arial"/>
          <w:sz w:val="20"/>
          <w:szCs w:val="20"/>
        </w:rPr>
      </w:pPr>
      <w:r w:rsidRPr="006B6E36">
        <w:rPr>
          <w:rFonts w:ascii="Arial" w:hAnsi="Arial" w:cs="Arial"/>
          <w:sz w:val="20"/>
          <w:szCs w:val="20"/>
        </w:rPr>
        <w:t>(Figure 2</w:t>
      </w:r>
      <w:r w:rsidRPr="006B6E36">
        <w:rPr>
          <w:rFonts w:ascii="Arial" w:hAnsi="Arial" w:cs="Arial"/>
          <w:b/>
          <w:bCs/>
          <w:sz w:val="20"/>
          <w:szCs w:val="20"/>
        </w:rPr>
        <w:t xml:space="preserve">- </w:t>
      </w:r>
      <w:r w:rsidRPr="006B6E36">
        <w:rPr>
          <w:rFonts w:ascii="Arial" w:hAnsi="Arial" w:cs="Arial"/>
          <w:sz w:val="20"/>
          <w:szCs w:val="20"/>
        </w:rPr>
        <w:t>the mean and SD ± variables in both ambient and heat environmental conditions)</w:t>
      </w:r>
    </w:p>
    <w:p w14:paraId="50F4B6A1" w14:textId="06A772A6" w:rsidR="00E07A29" w:rsidRPr="006B6E36" w:rsidRDefault="004D565B" w:rsidP="00E07A29">
      <w:pPr>
        <w:rPr>
          <w:rFonts w:ascii="Arial" w:hAnsi="Arial" w:cs="Arial"/>
          <w:sz w:val="20"/>
          <w:szCs w:val="20"/>
        </w:rPr>
      </w:pPr>
      <w:r w:rsidRPr="006B6E36">
        <w:rPr>
          <w:rFonts w:ascii="Arial" w:hAnsi="Arial" w:cs="Arial"/>
          <w:sz w:val="20"/>
          <w:szCs w:val="20"/>
        </w:rPr>
        <w:t>N</w:t>
      </w:r>
      <w:r w:rsidR="00E07A29" w:rsidRPr="006B6E36">
        <w:rPr>
          <w:rFonts w:ascii="Arial" w:hAnsi="Arial" w:cs="Arial"/>
          <w:sz w:val="20"/>
          <w:szCs w:val="20"/>
        </w:rPr>
        <w:t xml:space="preserve">o significant, statistical differences </w:t>
      </w:r>
      <w:r w:rsidRPr="006B6E36">
        <w:rPr>
          <w:rFonts w:ascii="Arial" w:hAnsi="Arial" w:cs="Arial"/>
          <w:sz w:val="20"/>
          <w:szCs w:val="20"/>
        </w:rPr>
        <w:t xml:space="preserve">were </w:t>
      </w:r>
      <w:r w:rsidR="00E07A29" w:rsidRPr="006B6E36">
        <w:rPr>
          <w:rFonts w:ascii="Arial" w:hAnsi="Arial" w:cs="Arial"/>
          <w:sz w:val="20"/>
          <w:szCs w:val="20"/>
        </w:rPr>
        <w:t xml:space="preserve">found, </w:t>
      </w:r>
      <w:r w:rsidRPr="006B6E36">
        <w:rPr>
          <w:rFonts w:ascii="Arial" w:hAnsi="Arial" w:cs="Arial"/>
          <w:sz w:val="20"/>
          <w:szCs w:val="20"/>
        </w:rPr>
        <w:t xml:space="preserve">even though </w:t>
      </w:r>
      <w:r w:rsidR="00E07A29" w:rsidRPr="006B6E36">
        <w:rPr>
          <w:rFonts w:ascii="Arial" w:hAnsi="Arial" w:cs="Arial"/>
          <w:sz w:val="20"/>
          <w:szCs w:val="20"/>
        </w:rPr>
        <w:t>Figure 3 does indicate that the Heart Rate in the heated environment was approximately 10 beats higher at 10 minutes into to the test, than that of the ambient environment. This trend continued throughout the test for this variable. Figure 4, shows that within the heated environment, VO</w:t>
      </w:r>
      <w:r w:rsidR="00E07A29" w:rsidRPr="006B6E36">
        <w:rPr>
          <w:rFonts w:ascii="Arial" w:hAnsi="Arial" w:cs="Arial"/>
          <w:sz w:val="20"/>
          <w:szCs w:val="20"/>
          <w:vertAlign w:val="superscript"/>
        </w:rPr>
        <w:t>2</w:t>
      </w:r>
      <w:r w:rsidR="00E07A29" w:rsidRPr="006B6E36">
        <w:rPr>
          <w:rFonts w:ascii="Arial" w:hAnsi="Arial" w:cs="Arial"/>
          <w:sz w:val="20"/>
          <w:szCs w:val="20"/>
        </w:rPr>
        <w:t xml:space="preserve"> output was higher at 10 minutes than it was in the ambient environment. By the 30 minute mark of the test, it  had increased by approximately 4.5 ml/kg/min compared to the ambient environment, which had increased by 1 ml/kg/min and proceeded to level off. </w:t>
      </w:r>
    </w:p>
    <w:p w14:paraId="49FE01D6" w14:textId="44B82459" w:rsidR="00E07A29" w:rsidRPr="006B6E36" w:rsidRDefault="00E07A29" w:rsidP="00E07A29">
      <w:pPr>
        <w:rPr>
          <w:rFonts w:ascii="Arial" w:hAnsi="Arial" w:cs="Arial"/>
          <w:sz w:val="20"/>
          <w:szCs w:val="20"/>
        </w:rPr>
      </w:pPr>
      <w:r w:rsidRPr="006B6E36">
        <w:rPr>
          <w:rFonts w:ascii="Arial" w:hAnsi="Arial" w:cs="Arial"/>
          <w:noProof/>
          <w:sz w:val="20"/>
          <w:szCs w:val="20"/>
        </w:rPr>
        <w:lastRenderedPageBreak/>
        <w:drawing>
          <wp:anchor distT="0" distB="0" distL="114300" distR="114300" simplePos="0" relativeHeight="251661312" behindDoc="0" locked="0" layoutInCell="1" allowOverlap="1" wp14:anchorId="4F5DE7DE" wp14:editId="11D4F470">
            <wp:simplePos x="0" y="0"/>
            <wp:positionH relativeFrom="margin">
              <wp:posOffset>2957195</wp:posOffset>
            </wp:positionH>
            <wp:positionV relativeFrom="paragraph">
              <wp:posOffset>163195</wp:posOffset>
            </wp:positionV>
            <wp:extent cx="3423920" cy="2257425"/>
            <wp:effectExtent l="0" t="0" r="5080" b="9525"/>
            <wp:wrapTopAndBottom/>
            <wp:docPr id="13" name="Chart 13">
              <a:extLst xmlns:a="http://schemas.openxmlformats.org/drawingml/2006/main">
                <a:ext uri="{FF2B5EF4-FFF2-40B4-BE49-F238E27FC236}">
                  <a16:creationId xmlns:a16="http://schemas.microsoft.com/office/drawing/2014/main" id="{643D4B39-200F-F535-2084-DD927F9F8E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Pr="006B6E36">
        <w:rPr>
          <w:rFonts w:ascii="Arial" w:hAnsi="Arial" w:cs="Arial"/>
          <w:noProof/>
          <w:sz w:val="20"/>
          <w:szCs w:val="20"/>
        </w:rPr>
        <w:drawing>
          <wp:anchor distT="0" distB="0" distL="114300" distR="114300" simplePos="0" relativeHeight="251660288" behindDoc="0" locked="0" layoutInCell="1" allowOverlap="1" wp14:anchorId="66F7FE38" wp14:editId="6AB25658">
            <wp:simplePos x="0" y="0"/>
            <wp:positionH relativeFrom="margin">
              <wp:posOffset>-756504</wp:posOffset>
            </wp:positionH>
            <wp:positionV relativeFrom="paragraph">
              <wp:posOffset>153078</wp:posOffset>
            </wp:positionV>
            <wp:extent cx="3462020" cy="2282825"/>
            <wp:effectExtent l="0" t="0" r="5080" b="3175"/>
            <wp:wrapTopAndBottom/>
            <wp:docPr id="12" name="Chart 12">
              <a:extLst xmlns:a="http://schemas.openxmlformats.org/drawingml/2006/main">
                <a:ext uri="{FF2B5EF4-FFF2-40B4-BE49-F238E27FC236}">
                  <a16:creationId xmlns:a16="http://schemas.microsoft.com/office/drawing/2014/main" id="{8431AEF4-ECBF-7047-F5B9-6954E2C397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9B0ECF" w:rsidRPr="006B6E36">
        <w:rPr>
          <w:rFonts w:ascii="Arial" w:hAnsi="Arial" w:cs="Arial"/>
          <w:b/>
          <w:bCs/>
          <w:sz w:val="20"/>
          <w:szCs w:val="20"/>
        </w:rPr>
        <w:t xml:space="preserve">Figure </w:t>
      </w:r>
      <w:r w:rsidR="00F07600" w:rsidRPr="006B6E36">
        <w:rPr>
          <w:rFonts w:ascii="Arial" w:hAnsi="Arial" w:cs="Arial"/>
          <w:b/>
          <w:bCs/>
          <w:sz w:val="20"/>
          <w:szCs w:val="20"/>
        </w:rPr>
        <w:t>3</w:t>
      </w:r>
      <w:r w:rsidR="009B0ECF" w:rsidRPr="006B6E36">
        <w:rPr>
          <w:rFonts w:ascii="Arial" w:hAnsi="Arial" w:cs="Arial"/>
          <w:sz w:val="20"/>
          <w:szCs w:val="20"/>
        </w:rPr>
        <w:t>: Ambient VS Heat</w:t>
      </w:r>
      <w:r w:rsidR="00C85048" w:rsidRPr="006B6E36">
        <w:rPr>
          <w:rFonts w:ascii="Arial" w:hAnsi="Arial" w:cs="Arial"/>
          <w:sz w:val="20"/>
          <w:szCs w:val="20"/>
        </w:rPr>
        <w:t xml:space="preserve">- </w:t>
      </w:r>
      <w:r w:rsidR="009B0ECF" w:rsidRPr="006B6E36">
        <w:rPr>
          <w:rFonts w:ascii="Arial" w:hAnsi="Arial" w:cs="Arial"/>
          <w:sz w:val="20"/>
          <w:szCs w:val="20"/>
        </w:rPr>
        <w:t>Heart Rate</w:t>
      </w:r>
      <w:r w:rsidRPr="006B6E36">
        <w:rPr>
          <w:rFonts w:ascii="Arial" w:hAnsi="Arial" w:cs="Arial"/>
          <w:b/>
          <w:bCs/>
          <w:sz w:val="20"/>
          <w:szCs w:val="20"/>
        </w:rPr>
        <w:t xml:space="preserve"> </w:t>
      </w:r>
      <w:r w:rsidRPr="006B6E36">
        <w:rPr>
          <w:rFonts w:ascii="Arial" w:hAnsi="Arial" w:cs="Arial"/>
          <w:b/>
          <w:bCs/>
          <w:sz w:val="20"/>
          <w:szCs w:val="20"/>
        </w:rPr>
        <w:tab/>
      </w:r>
      <w:r w:rsidRPr="006B6E36">
        <w:rPr>
          <w:rFonts w:ascii="Arial" w:hAnsi="Arial" w:cs="Arial"/>
          <w:b/>
          <w:bCs/>
          <w:sz w:val="20"/>
          <w:szCs w:val="20"/>
        </w:rPr>
        <w:tab/>
      </w:r>
      <w:r w:rsidRPr="006B6E36">
        <w:rPr>
          <w:rFonts w:ascii="Arial" w:hAnsi="Arial" w:cs="Arial"/>
          <w:b/>
          <w:bCs/>
          <w:sz w:val="20"/>
          <w:szCs w:val="20"/>
        </w:rPr>
        <w:tab/>
        <w:t>Figure 4:</w:t>
      </w:r>
      <w:r w:rsidRPr="006B6E36">
        <w:rPr>
          <w:rFonts w:ascii="Arial" w:hAnsi="Arial" w:cs="Arial"/>
          <w:sz w:val="20"/>
          <w:szCs w:val="20"/>
        </w:rPr>
        <w:t xml:space="preserve"> Ambient VS Heat VO</w:t>
      </w:r>
      <w:r w:rsidRPr="006B6E36">
        <w:rPr>
          <w:rFonts w:ascii="Arial" w:hAnsi="Arial" w:cs="Arial"/>
          <w:sz w:val="20"/>
          <w:szCs w:val="20"/>
          <w:vertAlign w:val="superscript"/>
        </w:rPr>
        <w:t>2</w:t>
      </w:r>
      <w:r w:rsidRPr="006B6E36">
        <w:rPr>
          <w:rFonts w:ascii="Arial" w:hAnsi="Arial" w:cs="Arial"/>
          <w:sz w:val="20"/>
          <w:szCs w:val="20"/>
        </w:rPr>
        <w:t xml:space="preserve"> (ml/kg/min)</w:t>
      </w:r>
    </w:p>
    <w:p w14:paraId="653CA51D" w14:textId="345B52CF" w:rsidR="00E07A29" w:rsidRPr="006B6E36" w:rsidRDefault="00E07A29" w:rsidP="00E07A29">
      <w:pPr>
        <w:rPr>
          <w:rFonts w:ascii="Arial" w:hAnsi="Arial" w:cs="Arial"/>
          <w:i/>
          <w:iCs/>
          <w:sz w:val="20"/>
          <w:szCs w:val="20"/>
        </w:rPr>
      </w:pPr>
      <w:r w:rsidRPr="006B6E36">
        <w:rPr>
          <w:rFonts w:ascii="Arial" w:hAnsi="Arial" w:cs="Arial"/>
          <w:i/>
          <w:iCs/>
          <w:sz w:val="20"/>
          <w:szCs w:val="20"/>
        </w:rPr>
        <w:t xml:space="preserve">(Figure 3- P=0.196) </w:t>
      </w:r>
      <w:r w:rsidRPr="006B6E36">
        <w:rPr>
          <w:rFonts w:ascii="Arial" w:hAnsi="Arial" w:cs="Arial"/>
          <w:i/>
          <w:iCs/>
          <w:sz w:val="20"/>
          <w:szCs w:val="20"/>
        </w:rPr>
        <w:tab/>
      </w:r>
      <w:r w:rsidRPr="006B6E36">
        <w:rPr>
          <w:rFonts w:ascii="Arial" w:hAnsi="Arial" w:cs="Arial"/>
          <w:i/>
          <w:iCs/>
          <w:sz w:val="20"/>
          <w:szCs w:val="20"/>
        </w:rPr>
        <w:tab/>
      </w:r>
      <w:r w:rsidRPr="006B6E36">
        <w:rPr>
          <w:rFonts w:ascii="Arial" w:hAnsi="Arial" w:cs="Arial"/>
          <w:i/>
          <w:iCs/>
          <w:sz w:val="20"/>
          <w:szCs w:val="20"/>
        </w:rPr>
        <w:tab/>
      </w:r>
      <w:r w:rsidRPr="006B6E36">
        <w:rPr>
          <w:rFonts w:ascii="Arial" w:hAnsi="Arial" w:cs="Arial"/>
          <w:i/>
          <w:iCs/>
          <w:sz w:val="20"/>
          <w:szCs w:val="20"/>
        </w:rPr>
        <w:tab/>
      </w:r>
      <w:r w:rsidRPr="006B6E36">
        <w:rPr>
          <w:rFonts w:ascii="Arial" w:hAnsi="Arial" w:cs="Arial"/>
          <w:i/>
          <w:iCs/>
          <w:sz w:val="20"/>
          <w:szCs w:val="20"/>
        </w:rPr>
        <w:tab/>
        <w:t>(Figure 4- P=0.171)</w:t>
      </w:r>
    </w:p>
    <w:p w14:paraId="13AC5FC3" w14:textId="77777777" w:rsidR="00B34DBE" w:rsidRPr="006B6E36" w:rsidRDefault="00B34DBE" w:rsidP="00641FD3">
      <w:pPr>
        <w:rPr>
          <w:rFonts w:ascii="Arial" w:hAnsi="Arial" w:cs="Arial"/>
          <w:i/>
          <w:iCs/>
          <w:sz w:val="20"/>
          <w:szCs w:val="20"/>
        </w:rPr>
      </w:pPr>
    </w:p>
    <w:p w14:paraId="34FE2767" w14:textId="7EB57DE9" w:rsidR="00641FD3" w:rsidRPr="006B6E36" w:rsidRDefault="00E07A29" w:rsidP="00641FD3">
      <w:pPr>
        <w:rPr>
          <w:rFonts w:ascii="Arial" w:hAnsi="Arial" w:cs="Arial"/>
          <w:sz w:val="20"/>
          <w:szCs w:val="20"/>
        </w:rPr>
      </w:pPr>
      <w:r w:rsidRPr="006B6E36">
        <w:rPr>
          <w:rFonts w:ascii="Arial" w:hAnsi="Arial" w:cs="Arial"/>
          <w:sz w:val="20"/>
          <w:szCs w:val="20"/>
        </w:rPr>
        <w:t xml:space="preserve">Figure 5, compares the RPE of the subjects in both testing conditions. It reveals that at 10 minutes, the RPE within the heated environment was lower </w:t>
      </w:r>
      <w:proofErr w:type="spellStart"/>
      <w:r w:rsidRPr="006B6E36">
        <w:rPr>
          <w:rFonts w:ascii="Arial" w:hAnsi="Arial" w:cs="Arial"/>
          <w:sz w:val="20"/>
          <w:szCs w:val="20"/>
        </w:rPr>
        <w:t>that</w:t>
      </w:r>
      <w:proofErr w:type="spellEnd"/>
      <w:r w:rsidRPr="006B6E36">
        <w:rPr>
          <w:rFonts w:ascii="Arial" w:hAnsi="Arial" w:cs="Arial"/>
          <w:sz w:val="20"/>
          <w:szCs w:val="20"/>
        </w:rPr>
        <w:t xml:space="preserve"> that of the ambient environment to begin. However, by 30 minutes of the test, the RPE in the heated environment exceeded that of the RPE in the ambient environment, suggesting that subjects may have found the test harder by this point. Figure 6, indicates that subjects had a higher core body temperature in the heated environment at 10 minutes than that of the ambient environment and remained that way until the end of the test.</w:t>
      </w:r>
    </w:p>
    <w:p w14:paraId="198DC6B4" w14:textId="6F0C9937" w:rsidR="00F07600" w:rsidRPr="006B6E36" w:rsidRDefault="00F07600" w:rsidP="00641FD3">
      <w:pPr>
        <w:rPr>
          <w:rFonts w:ascii="Arial" w:hAnsi="Arial" w:cs="Arial"/>
          <w:sz w:val="20"/>
          <w:szCs w:val="20"/>
        </w:rPr>
      </w:pPr>
    </w:p>
    <w:p w14:paraId="515ECB2A" w14:textId="77777777" w:rsidR="00F07600" w:rsidRPr="006B6E36" w:rsidRDefault="00F07600" w:rsidP="00641FD3">
      <w:pPr>
        <w:rPr>
          <w:rFonts w:ascii="Arial" w:hAnsi="Arial" w:cs="Arial"/>
          <w:sz w:val="20"/>
          <w:szCs w:val="20"/>
        </w:rPr>
      </w:pPr>
    </w:p>
    <w:p w14:paraId="6AB428E2" w14:textId="5CE021E6" w:rsidR="00E07A29" w:rsidRPr="006B6E36" w:rsidRDefault="00E07A29" w:rsidP="00E07A29">
      <w:pPr>
        <w:rPr>
          <w:rFonts w:ascii="Arial" w:hAnsi="Arial" w:cs="Arial"/>
          <w:sz w:val="20"/>
          <w:szCs w:val="20"/>
        </w:rPr>
      </w:pPr>
      <w:r w:rsidRPr="006B6E36">
        <w:rPr>
          <w:rFonts w:ascii="Arial" w:hAnsi="Arial" w:cs="Arial"/>
          <w:noProof/>
          <w:sz w:val="20"/>
          <w:szCs w:val="20"/>
        </w:rPr>
        <w:drawing>
          <wp:anchor distT="0" distB="0" distL="114300" distR="114300" simplePos="0" relativeHeight="251663360" behindDoc="0" locked="0" layoutInCell="1" allowOverlap="1" wp14:anchorId="238142EB" wp14:editId="0468FA29">
            <wp:simplePos x="0" y="0"/>
            <wp:positionH relativeFrom="page">
              <wp:posOffset>3701415</wp:posOffset>
            </wp:positionH>
            <wp:positionV relativeFrom="paragraph">
              <wp:posOffset>204470</wp:posOffset>
            </wp:positionV>
            <wp:extent cx="3780790" cy="2362200"/>
            <wp:effectExtent l="0" t="0" r="10160" b="0"/>
            <wp:wrapTopAndBottom/>
            <wp:docPr id="15" name="Chart 15">
              <a:extLst xmlns:a="http://schemas.openxmlformats.org/drawingml/2006/main">
                <a:ext uri="{FF2B5EF4-FFF2-40B4-BE49-F238E27FC236}">
                  <a16:creationId xmlns:a16="http://schemas.microsoft.com/office/drawing/2014/main" id="{9C50DC2C-B9A9-18FC-DC85-09721E72F4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F07600" w:rsidRPr="006B6E36">
        <w:rPr>
          <w:rFonts w:ascii="Arial" w:hAnsi="Arial" w:cs="Arial"/>
          <w:noProof/>
          <w:sz w:val="20"/>
          <w:szCs w:val="20"/>
        </w:rPr>
        <w:drawing>
          <wp:anchor distT="0" distB="0" distL="114300" distR="114300" simplePos="0" relativeHeight="251662336" behindDoc="0" locked="0" layoutInCell="1" allowOverlap="1" wp14:anchorId="36424E6B" wp14:editId="0E721D3B">
            <wp:simplePos x="0" y="0"/>
            <wp:positionH relativeFrom="margin">
              <wp:posOffset>-732891</wp:posOffset>
            </wp:positionH>
            <wp:positionV relativeFrom="paragraph">
              <wp:posOffset>204673</wp:posOffset>
            </wp:positionV>
            <wp:extent cx="3518535" cy="2352040"/>
            <wp:effectExtent l="0" t="0" r="5715" b="10160"/>
            <wp:wrapTopAndBottom/>
            <wp:docPr id="14" name="Chart 14">
              <a:extLst xmlns:a="http://schemas.openxmlformats.org/drawingml/2006/main">
                <a:ext uri="{FF2B5EF4-FFF2-40B4-BE49-F238E27FC236}">
                  <a16:creationId xmlns:a16="http://schemas.microsoft.com/office/drawing/2014/main" id="{C33F6AC7-C941-B62A-3A99-B17EBD8309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6B518A" w:rsidRPr="006B6E36">
        <w:rPr>
          <w:rFonts w:ascii="Arial" w:hAnsi="Arial" w:cs="Arial"/>
          <w:b/>
          <w:bCs/>
          <w:sz w:val="20"/>
          <w:szCs w:val="20"/>
        </w:rPr>
        <w:t xml:space="preserve">Figure </w:t>
      </w:r>
      <w:r w:rsidR="00F07600" w:rsidRPr="006B6E36">
        <w:rPr>
          <w:rFonts w:ascii="Arial" w:hAnsi="Arial" w:cs="Arial"/>
          <w:b/>
          <w:bCs/>
          <w:sz w:val="20"/>
          <w:szCs w:val="20"/>
        </w:rPr>
        <w:t>5</w:t>
      </w:r>
      <w:r w:rsidR="006B518A" w:rsidRPr="006B6E36">
        <w:rPr>
          <w:rFonts w:ascii="Arial" w:hAnsi="Arial" w:cs="Arial"/>
          <w:b/>
          <w:bCs/>
          <w:sz w:val="20"/>
          <w:szCs w:val="20"/>
        </w:rPr>
        <w:t>:</w:t>
      </w:r>
      <w:r w:rsidR="006B518A" w:rsidRPr="006B6E36">
        <w:rPr>
          <w:rFonts w:ascii="Arial" w:hAnsi="Arial" w:cs="Arial"/>
          <w:sz w:val="20"/>
          <w:szCs w:val="20"/>
        </w:rPr>
        <w:t xml:space="preserve"> Ambient VS Heat</w:t>
      </w:r>
      <w:r w:rsidR="00C85048" w:rsidRPr="006B6E36">
        <w:rPr>
          <w:rFonts w:ascii="Arial" w:hAnsi="Arial" w:cs="Arial"/>
          <w:sz w:val="20"/>
          <w:szCs w:val="20"/>
        </w:rPr>
        <w:t xml:space="preserve">- </w:t>
      </w:r>
      <w:r w:rsidR="006B518A" w:rsidRPr="006B6E36">
        <w:rPr>
          <w:rFonts w:ascii="Arial" w:hAnsi="Arial" w:cs="Arial"/>
          <w:sz w:val="20"/>
          <w:szCs w:val="20"/>
        </w:rPr>
        <w:t>RPE</w:t>
      </w:r>
      <w:r w:rsidRPr="006B6E36">
        <w:rPr>
          <w:rFonts w:ascii="Arial" w:hAnsi="Arial" w:cs="Arial"/>
          <w:b/>
          <w:bCs/>
          <w:sz w:val="20"/>
          <w:szCs w:val="20"/>
        </w:rPr>
        <w:t xml:space="preserve"> </w:t>
      </w:r>
      <w:r w:rsidRPr="006B6E36">
        <w:rPr>
          <w:rFonts w:ascii="Arial" w:hAnsi="Arial" w:cs="Arial"/>
          <w:b/>
          <w:bCs/>
          <w:sz w:val="20"/>
          <w:szCs w:val="20"/>
        </w:rPr>
        <w:tab/>
      </w:r>
      <w:r w:rsidRPr="006B6E36">
        <w:rPr>
          <w:rFonts w:ascii="Arial" w:hAnsi="Arial" w:cs="Arial"/>
          <w:b/>
          <w:bCs/>
          <w:sz w:val="20"/>
          <w:szCs w:val="20"/>
        </w:rPr>
        <w:tab/>
        <w:t>Figure 6:</w:t>
      </w:r>
      <w:r w:rsidRPr="006B6E36">
        <w:rPr>
          <w:rFonts w:ascii="Arial" w:hAnsi="Arial" w:cs="Arial"/>
          <w:sz w:val="20"/>
          <w:szCs w:val="20"/>
        </w:rPr>
        <w:t xml:space="preserve"> Ambient VS Heat- Core Body Temperature</w:t>
      </w:r>
    </w:p>
    <w:p w14:paraId="01BCC05E" w14:textId="237A9EE2" w:rsidR="00E07A29" w:rsidRPr="006B6E36" w:rsidRDefault="00E07A29" w:rsidP="00E07A29">
      <w:pPr>
        <w:rPr>
          <w:rFonts w:ascii="Arial" w:hAnsi="Arial" w:cs="Arial"/>
          <w:i/>
          <w:iCs/>
          <w:sz w:val="20"/>
          <w:szCs w:val="20"/>
        </w:rPr>
      </w:pPr>
      <w:r w:rsidRPr="006B6E36">
        <w:rPr>
          <w:rFonts w:ascii="Arial" w:hAnsi="Arial" w:cs="Arial"/>
          <w:i/>
          <w:iCs/>
          <w:sz w:val="20"/>
          <w:szCs w:val="20"/>
        </w:rPr>
        <w:t xml:space="preserve">(Figure 5- P = 0.077) </w:t>
      </w:r>
      <w:r w:rsidRPr="006B6E36">
        <w:rPr>
          <w:rFonts w:ascii="Arial" w:hAnsi="Arial" w:cs="Arial"/>
          <w:i/>
          <w:iCs/>
          <w:sz w:val="20"/>
          <w:szCs w:val="20"/>
        </w:rPr>
        <w:tab/>
      </w:r>
      <w:r w:rsidRPr="006B6E36">
        <w:rPr>
          <w:rFonts w:ascii="Arial" w:hAnsi="Arial" w:cs="Arial"/>
          <w:i/>
          <w:iCs/>
          <w:sz w:val="20"/>
          <w:szCs w:val="20"/>
        </w:rPr>
        <w:tab/>
      </w:r>
      <w:r w:rsidRPr="006B6E36">
        <w:rPr>
          <w:rFonts w:ascii="Arial" w:hAnsi="Arial" w:cs="Arial"/>
          <w:i/>
          <w:iCs/>
          <w:sz w:val="20"/>
          <w:szCs w:val="20"/>
        </w:rPr>
        <w:tab/>
      </w:r>
      <w:r w:rsidRPr="006B6E36">
        <w:rPr>
          <w:rFonts w:ascii="Arial" w:hAnsi="Arial" w:cs="Arial"/>
          <w:i/>
          <w:iCs/>
          <w:sz w:val="20"/>
          <w:szCs w:val="20"/>
        </w:rPr>
        <w:tab/>
      </w:r>
      <w:r w:rsidRPr="006B6E36">
        <w:rPr>
          <w:rFonts w:ascii="Arial" w:hAnsi="Arial" w:cs="Arial"/>
          <w:i/>
          <w:iCs/>
          <w:sz w:val="20"/>
          <w:szCs w:val="20"/>
        </w:rPr>
        <w:tab/>
        <w:t>(Figure 6- P = 0.149)</w:t>
      </w:r>
    </w:p>
    <w:p w14:paraId="0BB6D314" w14:textId="2B1DD7E6" w:rsidR="00F07600" w:rsidRPr="006B6E36" w:rsidRDefault="00692772" w:rsidP="00692772">
      <w:pPr>
        <w:rPr>
          <w:rFonts w:ascii="Arial" w:hAnsi="Arial" w:cs="Arial"/>
          <w:sz w:val="20"/>
          <w:szCs w:val="20"/>
        </w:rPr>
      </w:pPr>
      <w:r w:rsidRPr="006B6E36">
        <w:rPr>
          <w:rFonts w:ascii="Arial" w:hAnsi="Arial" w:cs="Arial"/>
          <w:sz w:val="20"/>
          <w:szCs w:val="20"/>
        </w:rPr>
        <w:t>Figure 7 demonstrates the comparable</w:t>
      </w:r>
      <w:r w:rsidR="00A8340B" w:rsidRPr="006B6E36">
        <w:rPr>
          <w:rFonts w:ascii="Arial" w:hAnsi="Arial" w:cs="Arial"/>
          <w:sz w:val="20"/>
          <w:szCs w:val="20"/>
        </w:rPr>
        <w:t xml:space="preserve"> mean of the</w:t>
      </w:r>
      <w:r w:rsidRPr="006B6E36">
        <w:rPr>
          <w:rFonts w:ascii="Arial" w:hAnsi="Arial" w:cs="Arial"/>
          <w:sz w:val="20"/>
          <w:szCs w:val="20"/>
        </w:rPr>
        <w:t xml:space="preserve"> weight lost in both environments. The</w:t>
      </w:r>
      <w:r w:rsidR="00A8340B" w:rsidRPr="006B6E36">
        <w:rPr>
          <w:rFonts w:ascii="Arial" w:hAnsi="Arial" w:cs="Arial"/>
          <w:sz w:val="20"/>
          <w:szCs w:val="20"/>
        </w:rPr>
        <w:t xml:space="preserve"> data reveals</w:t>
      </w:r>
      <w:r w:rsidRPr="006B6E36">
        <w:rPr>
          <w:rFonts w:ascii="Arial" w:hAnsi="Arial" w:cs="Arial"/>
          <w:sz w:val="20"/>
          <w:szCs w:val="20"/>
        </w:rPr>
        <w:t xml:space="preserve"> that more weight was lost after the 30 minute test </w:t>
      </w:r>
      <w:r w:rsidR="00A8340B" w:rsidRPr="006B6E36">
        <w:rPr>
          <w:rFonts w:ascii="Arial" w:hAnsi="Arial" w:cs="Arial"/>
          <w:sz w:val="20"/>
          <w:szCs w:val="20"/>
        </w:rPr>
        <w:t xml:space="preserve">in the heat environment, </w:t>
      </w:r>
      <w:r w:rsidRPr="006B6E36">
        <w:rPr>
          <w:rFonts w:ascii="Arial" w:hAnsi="Arial" w:cs="Arial"/>
          <w:sz w:val="20"/>
          <w:szCs w:val="20"/>
        </w:rPr>
        <w:t>than in</w:t>
      </w:r>
      <w:r w:rsidR="00A8340B" w:rsidRPr="006B6E36">
        <w:rPr>
          <w:rFonts w:ascii="Arial" w:hAnsi="Arial" w:cs="Arial"/>
          <w:sz w:val="20"/>
          <w:szCs w:val="20"/>
        </w:rPr>
        <w:t xml:space="preserve"> the </w:t>
      </w:r>
      <w:r w:rsidRPr="006B6E36">
        <w:rPr>
          <w:rFonts w:ascii="Arial" w:hAnsi="Arial" w:cs="Arial"/>
          <w:sz w:val="20"/>
          <w:szCs w:val="20"/>
        </w:rPr>
        <w:t xml:space="preserve"> ambient</w:t>
      </w:r>
      <w:r w:rsidR="00A8340B" w:rsidRPr="006B6E36">
        <w:rPr>
          <w:rFonts w:ascii="Arial" w:hAnsi="Arial" w:cs="Arial"/>
          <w:sz w:val="20"/>
          <w:szCs w:val="20"/>
        </w:rPr>
        <w:t xml:space="preserve"> environment. H</w:t>
      </w:r>
      <w:r w:rsidRPr="006B6E36">
        <w:rPr>
          <w:rFonts w:ascii="Arial" w:hAnsi="Arial" w:cs="Arial"/>
          <w:sz w:val="20"/>
          <w:szCs w:val="20"/>
        </w:rPr>
        <w:t>owever statistically</w:t>
      </w:r>
      <w:r w:rsidR="00A8340B" w:rsidRPr="006B6E36">
        <w:rPr>
          <w:rFonts w:ascii="Arial" w:hAnsi="Arial" w:cs="Arial"/>
          <w:sz w:val="20"/>
          <w:szCs w:val="20"/>
        </w:rPr>
        <w:t>,</w:t>
      </w:r>
      <w:r w:rsidRPr="006B6E36">
        <w:rPr>
          <w:rFonts w:ascii="Arial" w:hAnsi="Arial" w:cs="Arial"/>
          <w:sz w:val="20"/>
          <w:szCs w:val="20"/>
        </w:rPr>
        <w:t xml:space="preserve"> no significant difference was found. </w:t>
      </w:r>
    </w:p>
    <w:p w14:paraId="44353653" w14:textId="02160531" w:rsidR="00641FD3" w:rsidRPr="006B6E36" w:rsidRDefault="00F07600" w:rsidP="00F07600">
      <w:pPr>
        <w:jc w:val="center"/>
        <w:rPr>
          <w:rFonts w:ascii="Arial" w:hAnsi="Arial" w:cs="Arial"/>
          <w:sz w:val="20"/>
          <w:szCs w:val="20"/>
        </w:rPr>
      </w:pPr>
      <w:r w:rsidRPr="006B6E36">
        <w:rPr>
          <w:rFonts w:ascii="Arial" w:hAnsi="Arial" w:cs="Arial"/>
          <w:noProof/>
          <w:sz w:val="20"/>
          <w:szCs w:val="20"/>
        </w:rPr>
        <w:lastRenderedPageBreak/>
        <w:drawing>
          <wp:anchor distT="0" distB="0" distL="114300" distR="114300" simplePos="0" relativeHeight="251664384" behindDoc="0" locked="0" layoutInCell="1" allowOverlap="1" wp14:anchorId="6C73967B" wp14:editId="760D21EA">
            <wp:simplePos x="0" y="0"/>
            <wp:positionH relativeFrom="column">
              <wp:posOffset>701565</wp:posOffset>
            </wp:positionH>
            <wp:positionV relativeFrom="paragraph">
              <wp:posOffset>219031</wp:posOffset>
            </wp:positionV>
            <wp:extent cx="4674476" cy="2766848"/>
            <wp:effectExtent l="0" t="0" r="0" b="0"/>
            <wp:wrapTopAndBottom/>
            <wp:docPr id="10" name="Chart 10">
              <a:extLst xmlns:a="http://schemas.openxmlformats.org/drawingml/2006/main">
                <a:ext uri="{FF2B5EF4-FFF2-40B4-BE49-F238E27FC236}">
                  <a16:creationId xmlns:a16="http://schemas.microsoft.com/office/drawing/2014/main" id="{58C982A2-5E79-E817-1660-DE6B2546F5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641FD3" w:rsidRPr="006B6E36">
        <w:rPr>
          <w:rFonts w:ascii="Arial" w:hAnsi="Arial" w:cs="Arial"/>
          <w:b/>
          <w:bCs/>
          <w:sz w:val="20"/>
          <w:szCs w:val="20"/>
        </w:rPr>
        <w:t xml:space="preserve">Figure </w:t>
      </w:r>
      <w:r w:rsidRPr="006B6E36">
        <w:rPr>
          <w:rFonts w:ascii="Arial" w:hAnsi="Arial" w:cs="Arial"/>
          <w:b/>
          <w:bCs/>
          <w:sz w:val="20"/>
          <w:szCs w:val="20"/>
        </w:rPr>
        <w:t>7</w:t>
      </w:r>
      <w:r w:rsidR="00641FD3" w:rsidRPr="006B6E36">
        <w:rPr>
          <w:rFonts w:ascii="Arial" w:hAnsi="Arial" w:cs="Arial"/>
          <w:sz w:val="20"/>
          <w:szCs w:val="20"/>
        </w:rPr>
        <w:t xml:space="preserve">: </w:t>
      </w:r>
      <w:r w:rsidR="00532246" w:rsidRPr="006B6E36">
        <w:rPr>
          <w:rFonts w:ascii="Arial" w:hAnsi="Arial" w:cs="Arial"/>
          <w:sz w:val="20"/>
          <w:szCs w:val="20"/>
        </w:rPr>
        <w:t>Ambient VS Heat- Weight Lost</w:t>
      </w:r>
    </w:p>
    <w:p w14:paraId="749D4BF3" w14:textId="1F70EB5F" w:rsidR="007A2FDD" w:rsidRPr="006B6E36" w:rsidRDefault="00E07A29" w:rsidP="00E07A29">
      <w:pPr>
        <w:jc w:val="center"/>
        <w:rPr>
          <w:rFonts w:ascii="Arial" w:hAnsi="Arial" w:cs="Arial"/>
          <w:sz w:val="20"/>
          <w:szCs w:val="20"/>
        </w:rPr>
      </w:pPr>
      <w:r w:rsidRPr="006B6E36">
        <w:rPr>
          <w:rFonts w:ascii="Arial" w:hAnsi="Arial" w:cs="Arial"/>
          <w:sz w:val="20"/>
          <w:szCs w:val="20"/>
        </w:rPr>
        <w:t>(P=0.92)</w:t>
      </w:r>
    </w:p>
    <w:p w14:paraId="0569C5D6" w14:textId="77777777" w:rsidR="00322616" w:rsidRPr="006B6E36" w:rsidRDefault="00322616" w:rsidP="00F07442">
      <w:pPr>
        <w:pStyle w:val="NormalWeb"/>
        <w:shd w:val="clear" w:color="auto" w:fill="FFFFFF"/>
        <w:spacing w:before="0" w:beforeAutospacing="0" w:after="0" w:afterAutospacing="0"/>
        <w:rPr>
          <w:rFonts w:ascii="Arial" w:hAnsi="Arial" w:cs="Arial"/>
          <w:color w:val="000000"/>
          <w:sz w:val="20"/>
          <w:szCs w:val="20"/>
          <w:highlight w:val="red"/>
          <w:bdr w:val="none" w:sz="0" w:space="0" w:color="auto" w:frame="1"/>
        </w:rPr>
      </w:pPr>
    </w:p>
    <w:p w14:paraId="28ABA768" w14:textId="63951C73" w:rsidR="004F52BD" w:rsidRPr="006B6E36" w:rsidRDefault="00B34DBE" w:rsidP="00950AAC">
      <w:pPr>
        <w:rPr>
          <w:rFonts w:ascii="Arial" w:hAnsi="Arial" w:cs="Arial"/>
          <w:b/>
          <w:bCs/>
          <w:sz w:val="20"/>
          <w:szCs w:val="20"/>
        </w:rPr>
      </w:pPr>
      <w:r w:rsidRPr="006B6E36">
        <w:rPr>
          <w:rFonts w:ascii="Arial" w:hAnsi="Arial" w:cs="Arial"/>
          <w:b/>
          <w:bCs/>
          <w:sz w:val="20"/>
          <w:szCs w:val="20"/>
        </w:rPr>
        <w:t>Discussion:</w:t>
      </w:r>
    </w:p>
    <w:p w14:paraId="744EE602" w14:textId="14CDC1D8" w:rsidR="00624285" w:rsidRPr="006B6E36" w:rsidRDefault="004D565B" w:rsidP="00950AAC">
      <w:pPr>
        <w:rPr>
          <w:rFonts w:ascii="Arial" w:hAnsi="Arial" w:cs="Arial"/>
          <w:sz w:val="20"/>
          <w:szCs w:val="20"/>
        </w:rPr>
      </w:pPr>
      <w:r w:rsidRPr="006B6E36">
        <w:rPr>
          <w:rFonts w:ascii="Arial" w:hAnsi="Arial" w:cs="Arial"/>
          <w:sz w:val="20"/>
          <w:szCs w:val="20"/>
        </w:rPr>
        <w:t xml:space="preserve">Within the heated environment, </w:t>
      </w:r>
      <w:r w:rsidR="000E71AA" w:rsidRPr="006B6E36">
        <w:rPr>
          <w:rFonts w:ascii="Arial" w:hAnsi="Arial" w:cs="Arial"/>
          <w:sz w:val="20"/>
          <w:szCs w:val="20"/>
        </w:rPr>
        <w:t>heart rate</w:t>
      </w:r>
      <w:r w:rsidRPr="006B6E36">
        <w:rPr>
          <w:rFonts w:ascii="Arial" w:hAnsi="Arial" w:cs="Arial"/>
          <w:sz w:val="20"/>
          <w:szCs w:val="20"/>
        </w:rPr>
        <w:t xml:space="preserve"> was higher throughout the test than the ambient conditions, however was no significant statistical </w:t>
      </w:r>
      <w:r w:rsidR="00844A9D" w:rsidRPr="006B6E36">
        <w:rPr>
          <w:rFonts w:ascii="Arial" w:hAnsi="Arial" w:cs="Arial"/>
          <w:sz w:val="20"/>
          <w:szCs w:val="20"/>
        </w:rPr>
        <w:t xml:space="preserve">difference was found. Previous studies by </w:t>
      </w:r>
      <w:r w:rsidR="00844A9D" w:rsidRPr="006B6E36">
        <w:rPr>
          <w:rFonts w:ascii="Arial" w:hAnsi="Arial" w:cs="Arial"/>
          <w:color w:val="222222"/>
          <w:sz w:val="20"/>
          <w:szCs w:val="20"/>
          <w:shd w:val="clear" w:color="auto" w:fill="FFFFFF"/>
        </w:rPr>
        <w:t>González-Alonso</w:t>
      </w:r>
      <w:r w:rsidR="00844A9D" w:rsidRPr="006B6E36">
        <w:rPr>
          <w:rFonts w:ascii="Arial" w:hAnsi="Arial" w:cs="Arial"/>
          <w:color w:val="222222"/>
          <w:sz w:val="20"/>
          <w:szCs w:val="20"/>
          <w:shd w:val="clear" w:color="auto" w:fill="FFFFFF"/>
        </w:rPr>
        <w:t xml:space="preserve"> </w:t>
      </w:r>
      <w:r w:rsidR="00844A9D" w:rsidRPr="006B6E36">
        <w:rPr>
          <w:rFonts w:ascii="Arial" w:hAnsi="Arial" w:cs="Arial"/>
          <w:i/>
          <w:iCs/>
          <w:color w:val="222222"/>
          <w:sz w:val="20"/>
          <w:szCs w:val="20"/>
          <w:shd w:val="clear" w:color="auto" w:fill="FFFFFF"/>
        </w:rPr>
        <w:t>et al</w:t>
      </w:r>
      <w:r w:rsidR="00844A9D" w:rsidRPr="006B6E36">
        <w:rPr>
          <w:rFonts w:ascii="Arial" w:hAnsi="Arial" w:cs="Arial"/>
          <w:color w:val="222222"/>
          <w:sz w:val="20"/>
          <w:szCs w:val="20"/>
          <w:shd w:val="clear" w:color="auto" w:fill="FFFFFF"/>
        </w:rPr>
        <w:t xml:space="preserve">., (2000) have shown that </w:t>
      </w:r>
      <w:r w:rsidR="000E71AA" w:rsidRPr="006B6E36">
        <w:rPr>
          <w:rFonts w:ascii="Arial" w:hAnsi="Arial" w:cs="Arial"/>
          <w:color w:val="222222"/>
          <w:sz w:val="20"/>
          <w:szCs w:val="20"/>
          <w:shd w:val="clear" w:color="auto" w:fill="FFFFFF"/>
        </w:rPr>
        <w:t>heart rate</w:t>
      </w:r>
      <w:r w:rsidR="00844A9D" w:rsidRPr="006B6E36">
        <w:rPr>
          <w:rFonts w:ascii="Arial" w:hAnsi="Arial" w:cs="Arial"/>
          <w:color w:val="222222"/>
          <w:sz w:val="20"/>
          <w:szCs w:val="20"/>
          <w:shd w:val="clear" w:color="auto" w:fill="FFFFFF"/>
        </w:rPr>
        <w:t xml:space="preserve"> will increase in heated environments therefore this was expected, however the study of </w:t>
      </w:r>
      <w:r w:rsidR="00844A9D" w:rsidRPr="006B6E36">
        <w:rPr>
          <w:rFonts w:ascii="Arial" w:hAnsi="Arial" w:cs="Arial"/>
          <w:color w:val="222222"/>
          <w:sz w:val="20"/>
          <w:szCs w:val="20"/>
          <w:shd w:val="clear" w:color="auto" w:fill="FFFFFF"/>
        </w:rPr>
        <w:t>González-Alonso</w:t>
      </w:r>
      <w:r w:rsidR="00844A9D" w:rsidRPr="006B6E36">
        <w:rPr>
          <w:rFonts w:ascii="Arial" w:hAnsi="Arial" w:cs="Arial"/>
          <w:color w:val="222222"/>
          <w:sz w:val="20"/>
          <w:szCs w:val="20"/>
          <w:shd w:val="clear" w:color="auto" w:fill="FFFFFF"/>
        </w:rPr>
        <w:t xml:space="preserve"> et al., (2000), was conducted in conditions of 35˚C and not 26˚C. If the study was to be repeated, it is recommended that the heated conditions would be higher inevitably leading to a significant difference between environmental conditions.</w:t>
      </w:r>
    </w:p>
    <w:p w14:paraId="0375BEB5" w14:textId="6E1BFB65" w:rsidR="004F52BD" w:rsidRPr="006B6E36" w:rsidRDefault="00844A9D" w:rsidP="00950AAC">
      <w:pPr>
        <w:rPr>
          <w:rFonts w:ascii="Arial" w:hAnsi="Arial" w:cs="Arial"/>
          <w:color w:val="222222"/>
          <w:sz w:val="20"/>
          <w:szCs w:val="20"/>
          <w:shd w:val="clear" w:color="auto" w:fill="FFFFFF"/>
        </w:rPr>
      </w:pPr>
      <w:r w:rsidRPr="006B6E36">
        <w:rPr>
          <w:rFonts w:ascii="Arial" w:hAnsi="Arial" w:cs="Arial"/>
          <w:sz w:val="20"/>
          <w:szCs w:val="20"/>
        </w:rPr>
        <w:t xml:space="preserve">The </w:t>
      </w:r>
      <w:r w:rsidR="000E71AA" w:rsidRPr="006B6E36">
        <w:rPr>
          <w:rFonts w:ascii="Arial" w:hAnsi="Arial" w:cs="Arial"/>
          <w:sz w:val="20"/>
          <w:szCs w:val="20"/>
        </w:rPr>
        <w:t>core body temperature</w:t>
      </w:r>
      <w:r w:rsidR="00425C00" w:rsidRPr="006B6E36">
        <w:rPr>
          <w:rFonts w:ascii="Arial" w:hAnsi="Arial" w:cs="Arial"/>
          <w:sz w:val="20"/>
          <w:szCs w:val="20"/>
        </w:rPr>
        <w:t xml:space="preserve"> of the subjects again was higher within the heated environment compared to the ambient environment. This demonstrated no significant difference. </w:t>
      </w:r>
      <w:r w:rsidR="00425C00" w:rsidRPr="006B6E36">
        <w:rPr>
          <w:rFonts w:ascii="Arial" w:hAnsi="Arial" w:cs="Arial"/>
          <w:color w:val="222222"/>
          <w:sz w:val="20"/>
          <w:szCs w:val="20"/>
          <w:shd w:val="clear" w:color="auto" w:fill="FFFFFF"/>
        </w:rPr>
        <w:t>González-Alonso</w:t>
      </w:r>
      <w:r w:rsidR="00425C00" w:rsidRPr="006B6E36">
        <w:rPr>
          <w:rFonts w:ascii="Arial" w:hAnsi="Arial" w:cs="Arial"/>
          <w:color w:val="222222"/>
          <w:sz w:val="20"/>
          <w:szCs w:val="20"/>
          <w:shd w:val="clear" w:color="auto" w:fill="FFFFFF"/>
        </w:rPr>
        <w:t xml:space="preserve"> (1999,2000), identified a link between increased </w:t>
      </w:r>
      <w:r w:rsidR="000E71AA" w:rsidRPr="006B6E36">
        <w:rPr>
          <w:rFonts w:ascii="Arial" w:hAnsi="Arial" w:cs="Arial"/>
          <w:color w:val="222222"/>
          <w:sz w:val="20"/>
          <w:szCs w:val="20"/>
          <w:shd w:val="clear" w:color="auto" w:fill="FFFFFF"/>
        </w:rPr>
        <w:t>heart rate</w:t>
      </w:r>
      <w:r w:rsidR="00425C00" w:rsidRPr="006B6E36">
        <w:rPr>
          <w:rFonts w:ascii="Arial" w:hAnsi="Arial" w:cs="Arial"/>
          <w:color w:val="222222"/>
          <w:sz w:val="20"/>
          <w:szCs w:val="20"/>
          <w:shd w:val="clear" w:color="auto" w:fill="FFFFFF"/>
        </w:rPr>
        <w:t xml:space="preserve"> and </w:t>
      </w:r>
      <w:r w:rsidR="000E71AA" w:rsidRPr="006B6E36">
        <w:rPr>
          <w:rFonts w:ascii="Arial" w:hAnsi="Arial" w:cs="Arial"/>
          <w:color w:val="222222"/>
          <w:sz w:val="20"/>
          <w:szCs w:val="20"/>
          <w:shd w:val="clear" w:color="auto" w:fill="FFFFFF"/>
        </w:rPr>
        <w:t>core body temperature</w:t>
      </w:r>
      <w:r w:rsidR="00425C00" w:rsidRPr="006B6E36">
        <w:rPr>
          <w:rFonts w:ascii="Arial" w:hAnsi="Arial" w:cs="Arial"/>
          <w:color w:val="222222"/>
          <w:sz w:val="20"/>
          <w:szCs w:val="20"/>
          <w:shd w:val="clear" w:color="auto" w:fill="FFFFFF"/>
        </w:rPr>
        <w:t xml:space="preserve">, due to the body’s effectiveness to dissipate heat. Therefore when exercising in heated conditions, the ability to lose heat is less effective causing the </w:t>
      </w:r>
      <w:r w:rsidR="000E71AA" w:rsidRPr="006B6E36">
        <w:rPr>
          <w:rFonts w:ascii="Arial" w:hAnsi="Arial" w:cs="Arial"/>
          <w:color w:val="222222"/>
          <w:sz w:val="20"/>
          <w:szCs w:val="20"/>
          <w:shd w:val="clear" w:color="auto" w:fill="FFFFFF"/>
        </w:rPr>
        <w:t>heart rate</w:t>
      </w:r>
      <w:r w:rsidR="00425C00" w:rsidRPr="006B6E36">
        <w:rPr>
          <w:rFonts w:ascii="Arial" w:hAnsi="Arial" w:cs="Arial"/>
          <w:color w:val="222222"/>
          <w:sz w:val="20"/>
          <w:szCs w:val="20"/>
          <w:shd w:val="clear" w:color="auto" w:fill="FFFFFF"/>
        </w:rPr>
        <w:t xml:space="preserve"> the rise. Consequently, when partaking in exercise of the same intensity but in heated conditions, </w:t>
      </w:r>
      <w:r w:rsidR="000E71AA" w:rsidRPr="006B6E36">
        <w:rPr>
          <w:rFonts w:ascii="Arial" w:hAnsi="Arial" w:cs="Arial"/>
          <w:color w:val="222222"/>
          <w:sz w:val="20"/>
          <w:szCs w:val="20"/>
          <w:shd w:val="clear" w:color="auto" w:fill="FFFFFF"/>
        </w:rPr>
        <w:t>heart rate</w:t>
      </w:r>
      <w:r w:rsidR="00425C00" w:rsidRPr="006B6E36">
        <w:rPr>
          <w:rFonts w:ascii="Arial" w:hAnsi="Arial" w:cs="Arial"/>
          <w:color w:val="222222"/>
          <w:sz w:val="20"/>
          <w:szCs w:val="20"/>
          <w:shd w:val="clear" w:color="auto" w:fill="FFFFFF"/>
        </w:rPr>
        <w:t xml:space="preserve"> will increase alongside the </w:t>
      </w:r>
      <w:r w:rsidR="000E71AA" w:rsidRPr="006B6E36">
        <w:rPr>
          <w:rFonts w:ascii="Arial" w:hAnsi="Arial" w:cs="Arial"/>
          <w:color w:val="222222"/>
          <w:sz w:val="20"/>
          <w:szCs w:val="20"/>
          <w:shd w:val="clear" w:color="auto" w:fill="FFFFFF"/>
        </w:rPr>
        <w:t>core body temperature</w:t>
      </w:r>
      <w:r w:rsidR="00425C00" w:rsidRPr="006B6E36">
        <w:rPr>
          <w:rFonts w:ascii="Arial" w:hAnsi="Arial" w:cs="Arial"/>
          <w:color w:val="222222"/>
          <w:sz w:val="20"/>
          <w:szCs w:val="20"/>
          <w:shd w:val="clear" w:color="auto" w:fill="FFFFFF"/>
        </w:rPr>
        <w:t xml:space="preserve"> (</w:t>
      </w:r>
      <w:proofErr w:type="spellStart"/>
      <w:r w:rsidR="00425C00" w:rsidRPr="006B6E36">
        <w:rPr>
          <w:rFonts w:ascii="Arial" w:hAnsi="Arial" w:cs="Arial"/>
          <w:color w:val="222222"/>
          <w:sz w:val="20"/>
          <w:szCs w:val="20"/>
          <w:shd w:val="clear" w:color="auto" w:fill="FFFFFF"/>
        </w:rPr>
        <w:t>Achten</w:t>
      </w:r>
      <w:proofErr w:type="spellEnd"/>
      <w:r w:rsidR="00425C00" w:rsidRPr="006B6E36">
        <w:rPr>
          <w:rFonts w:ascii="Arial" w:hAnsi="Arial" w:cs="Arial"/>
          <w:color w:val="222222"/>
          <w:sz w:val="20"/>
          <w:szCs w:val="20"/>
          <w:shd w:val="clear" w:color="auto" w:fill="FFFFFF"/>
        </w:rPr>
        <w:t xml:space="preserve"> and </w:t>
      </w:r>
      <w:proofErr w:type="spellStart"/>
      <w:r w:rsidR="00425C00" w:rsidRPr="006B6E36">
        <w:rPr>
          <w:rFonts w:ascii="Arial" w:hAnsi="Arial" w:cs="Arial"/>
          <w:color w:val="222222"/>
          <w:sz w:val="20"/>
          <w:szCs w:val="20"/>
          <w:shd w:val="clear" w:color="auto" w:fill="FFFFFF"/>
        </w:rPr>
        <w:t>Jeukendrup</w:t>
      </w:r>
      <w:proofErr w:type="spellEnd"/>
      <w:r w:rsidR="00425C00" w:rsidRPr="006B6E36">
        <w:rPr>
          <w:rFonts w:ascii="Arial" w:hAnsi="Arial" w:cs="Arial"/>
          <w:color w:val="222222"/>
          <w:sz w:val="20"/>
          <w:szCs w:val="20"/>
          <w:shd w:val="clear" w:color="auto" w:fill="FFFFFF"/>
        </w:rPr>
        <w:t>, 2003).</w:t>
      </w:r>
      <w:r w:rsidR="003772FB" w:rsidRPr="006B6E36">
        <w:rPr>
          <w:rFonts w:ascii="Arial" w:hAnsi="Arial" w:cs="Arial"/>
          <w:color w:val="222222"/>
          <w:sz w:val="20"/>
          <w:szCs w:val="20"/>
          <w:shd w:val="clear" w:color="auto" w:fill="FFFFFF"/>
        </w:rPr>
        <w:t xml:space="preserve"> However, according to Sawka, </w:t>
      </w:r>
      <w:proofErr w:type="spellStart"/>
      <w:r w:rsidR="003772FB" w:rsidRPr="006B6E36">
        <w:rPr>
          <w:rFonts w:ascii="Arial" w:hAnsi="Arial" w:cs="Arial"/>
          <w:color w:val="222222"/>
          <w:sz w:val="20"/>
          <w:szCs w:val="20"/>
          <w:shd w:val="clear" w:color="auto" w:fill="FFFFFF"/>
        </w:rPr>
        <w:t>Cheuvront</w:t>
      </w:r>
      <w:proofErr w:type="spellEnd"/>
      <w:r w:rsidR="003772FB" w:rsidRPr="006B6E36">
        <w:rPr>
          <w:rFonts w:ascii="Arial" w:hAnsi="Arial" w:cs="Arial"/>
          <w:color w:val="222222"/>
          <w:sz w:val="20"/>
          <w:szCs w:val="20"/>
          <w:shd w:val="clear" w:color="auto" w:fill="FFFFFF"/>
        </w:rPr>
        <w:t xml:space="preserve"> and </w:t>
      </w:r>
      <w:proofErr w:type="spellStart"/>
      <w:r w:rsidR="003772FB" w:rsidRPr="006B6E36">
        <w:rPr>
          <w:rFonts w:ascii="Arial" w:hAnsi="Arial" w:cs="Arial"/>
          <w:color w:val="222222"/>
          <w:sz w:val="20"/>
          <w:szCs w:val="20"/>
          <w:shd w:val="clear" w:color="auto" w:fill="FFFFFF"/>
        </w:rPr>
        <w:t>Kenefick</w:t>
      </w:r>
      <w:proofErr w:type="spellEnd"/>
      <w:r w:rsidR="003772FB" w:rsidRPr="006B6E36">
        <w:rPr>
          <w:rFonts w:ascii="Arial" w:hAnsi="Arial" w:cs="Arial"/>
          <w:color w:val="222222"/>
          <w:sz w:val="20"/>
          <w:szCs w:val="20"/>
          <w:shd w:val="clear" w:color="auto" w:fill="FFFFFF"/>
        </w:rPr>
        <w:t xml:space="preserve"> (2015), the rise is </w:t>
      </w:r>
      <w:r w:rsidR="000E71AA" w:rsidRPr="006B6E36">
        <w:rPr>
          <w:rFonts w:ascii="Arial" w:hAnsi="Arial" w:cs="Arial"/>
          <w:color w:val="222222"/>
          <w:sz w:val="20"/>
          <w:szCs w:val="20"/>
          <w:shd w:val="clear" w:color="auto" w:fill="FFFFFF"/>
        </w:rPr>
        <w:t>core body temperature</w:t>
      </w:r>
      <w:r w:rsidR="003772FB" w:rsidRPr="006B6E36">
        <w:rPr>
          <w:rFonts w:ascii="Arial" w:hAnsi="Arial" w:cs="Arial"/>
          <w:color w:val="222222"/>
          <w:sz w:val="20"/>
          <w:szCs w:val="20"/>
          <w:shd w:val="clear" w:color="auto" w:fill="FFFFFF"/>
        </w:rPr>
        <w:t xml:space="preserve"> can b</w:t>
      </w:r>
      <w:r w:rsidR="00EC5FB9" w:rsidRPr="006B6E36">
        <w:rPr>
          <w:rFonts w:ascii="Arial" w:hAnsi="Arial" w:cs="Arial"/>
          <w:color w:val="222222"/>
          <w:sz w:val="20"/>
          <w:szCs w:val="20"/>
          <w:shd w:val="clear" w:color="auto" w:fill="FFFFFF"/>
        </w:rPr>
        <w:t>e under-appreciated. This is because an increase in core temperature can reduce the whole of the skins blow flow, which in turn can be represented as a good response for sustaining aerobic performance in heated conditions.</w:t>
      </w:r>
    </w:p>
    <w:p w14:paraId="3CA16748" w14:textId="28DA55F7" w:rsidR="004F52BD" w:rsidRPr="006B6E36" w:rsidRDefault="00074609" w:rsidP="00950AAC">
      <w:pPr>
        <w:rPr>
          <w:rFonts w:ascii="Arial" w:hAnsi="Arial" w:cs="Arial"/>
          <w:sz w:val="20"/>
          <w:szCs w:val="20"/>
        </w:rPr>
      </w:pPr>
      <w:r w:rsidRPr="006B6E36">
        <w:rPr>
          <w:rFonts w:ascii="Arial" w:hAnsi="Arial" w:cs="Arial"/>
          <w:sz w:val="20"/>
          <w:szCs w:val="20"/>
        </w:rPr>
        <w:t xml:space="preserve">No significant difference was found </w:t>
      </w:r>
      <w:r w:rsidR="003F1326" w:rsidRPr="006B6E36">
        <w:rPr>
          <w:rFonts w:ascii="Arial" w:hAnsi="Arial" w:cs="Arial"/>
          <w:sz w:val="20"/>
          <w:szCs w:val="20"/>
        </w:rPr>
        <w:t>within</w:t>
      </w:r>
      <w:r w:rsidR="00950AAC" w:rsidRPr="006B6E36">
        <w:rPr>
          <w:rFonts w:ascii="Arial" w:hAnsi="Arial" w:cs="Arial"/>
          <w:sz w:val="20"/>
          <w:szCs w:val="20"/>
        </w:rPr>
        <w:t xml:space="preserve"> the VO</w:t>
      </w:r>
      <w:r w:rsidR="00950AAC" w:rsidRPr="006B6E36">
        <w:rPr>
          <w:rFonts w:ascii="Arial" w:hAnsi="Arial" w:cs="Arial"/>
          <w:sz w:val="20"/>
          <w:szCs w:val="20"/>
          <w:vertAlign w:val="superscript"/>
        </w:rPr>
        <w:t xml:space="preserve">2 </w:t>
      </w:r>
      <w:r w:rsidRPr="006B6E36">
        <w:rPr>
          <w:rFonts w:ascii="Arial" w:hAnsi="Arial" w:cs="Arial"/>
          <w:sz w:val="20"/>
          <w:szCs w:val="20"/>
        </w:rPr>
        <w:t>data, although the VO</w:t>
      </w:r>
      <w:r w:rsidRPr="006B6E36">
        <w:rPr>
          <w:rFonts w:ascii="Arial" w:hAnsi="Arial" w:cs="Arial"/>
          <w:sz w:val="20"/>
          <w:szCs w:val="20"/>
          <w:vertAlign w:val="superscript"/>
        </w:rPr>
        <w:t xml:space="preserve">2 </w:t>
      </w:r>
      <w:r w:rsidRPr="006B6E36">
        <w:rPr>
          <w:rFonts w:ascii="Arial" w:hAnsi="Arial" w:cs="Arial"/>
          <w:sz w:val="20"/>
          <w:szCs w:val="20"/>
        </w:rPr>
        <w:t xml:space="preserve">in the heated environment stayed consistent from 10-20 minutes but </w:t>
      </w:r>
      <w:r w:rsidR="00950AAC" w:rsidRPr="006B6E36">
        <w:rPr>
          <w:rFonts w:ascii="Arial" w:hAnsi="Arial" w:cs="Arial"/>
          <w:sz w:val="20"/>
          <w:szCs w:val="20"/>
        </w:rPr>
        <w:t>clearly</w:t>
      </w:r>
      <w:r w:rsidRPr="006B6E36">
        <w:rPr>
          <w:rFonts w:ascii="Arial" w:hAnsi="Arial" w:cs="Arial"/>
          <w:sz w:val="20"/>
          <w:szCs w:val="20"/>
        </w:rPr>
        <w:t xml:space="preserve"> increased from 20-30 minutes, compared to the ambient conditions, which demonstrate</w:t>
      </w:r>
      <w:r w:rsidR="00950AAC" w:rsidRPr="006B6E36">
        <w:rPr>
          <w:rFonts w:ascii="Arial" w:hAnsi="Arial" w:cs="Arial"/>
          <w:sz w:val="20"/>
          <w:szCs w:val="20"/>
        </w:rPr>
        <w:t xml:space="preserve">d </w:t>
      </w:r>
      <w:r w:rsidRPr="006B6E36">
        <w:rPr>
          <w:rFonts w:ascii="Arial" w:hAnsi="Arial" w:cs="Arial"/>
          <w:sz w:val="20"/>
          <w:szCs w:val="20"/>
        </w:rPr>
        <w:t xml:space="preserve">a gradual rise  from 10-20  minutes at which it begins to remain consistent. </w:t>
      </w:r>
      <w:r w:rsidR="00B8090B" w:rsidRPr="006B6E36">
        <w:rPr>
          <w:rFonts w:ascii="Arial" w:hAnsi="Arial" w:cs="Arial"/>
          <w:sz w:val="20"/>
          <w:szCs w:val="20"/>
        </w:rPr>
        <w:t xml:space="preserve">However, </w:t>
      </w:r>
      <w:proofErr w:type="spellStart"/>
      <w:r w:rsidR="00B8090B" w:rsidRPr="006B6E36">
        <w:rPr>
          <w:rFonts w:ascii="Arial" w:hAnsi="Arial" w:cs="Arial"/>
          <w:color w:val="222222"/>
          <w:sz w:val="20"/>
          <w:szCs w:val="20"/>
          <w:shd w:val="clear" w:color="auto" w:fill="FFFFFF"/>
        </w:rPr>
        <w:t>Périard</w:t>
      </w:r>
      <w:proofErr w:type="spellEnd"/>
      <w:r w:rsidR="00B8090B" w:rsidRPr="006B6E36">
        <w:rPr>
          <w:rFonts w:ascii="Arial" w:hAnsi="Arial" w:cs="Arial"/>
          <w:color w:val="222222"/>
          <w:sz w:val="20"/>
          <w:szCs w:val="20"/>
          <w:shd w:val="clear" w:color="auto" w:fill="FFFFFF"/>
        </w:rPr>
        <w:t xml:space="preserve"> </w:t>
      </w:r>
      <w:r w:rsidR="00B8090B" w:rsidRPr="006B6E36">
        <w:rPr>
          <w:rFonts w:ascii="Arial" w:hAnsi="Arial" w:cs="Arial"/>
          <w:color w:val="222222"/>
          <w:sz w:val="20"/>
          <w:szCs w:val="20"/>
          <w:shd w:val="clear" w:color="auto" w:fill="FFFFFF"/>
        </w:rPr>
        <w:t xml:space="preserve">and </w:t>
      </w:r>
      <w:proofErr w:type="spellStart"/>
      <w:r w:rsidR="00B8090B" w:rsidRPr="006B6E36">
        <w:rPr>
          <w:rFonts w:ascii="Arial" w:hAnsi="Arial" w:cs="Arial"/>
          <w:color w:val="222222"/>
          <w:sz w:val="20"/>
          <w:szCs w:val="20"/>
          <w:shd w:val="clear" w:color="auto" w:fill="FFFFFF"/>
        </w:rPr>
        <w:t>Racinais</w:t>
      </w:r>
      <w:proofErr w:type="spellEnd"/>
      <w:r w:rsidR="00B8090B" w:rsidRPr="006B6E36">
        <w:rPr>
          <w:rFonts w:ascii="Arial" w:hAnsi="Arial" w:cs="Arial"/>
          <w:color w:val="222222"/>
          <w:sz w:val="20"/>
          <w:szCs w:val="20"/>
          <w:shd w:val="clear" w:color="auto" w:fill="FFFFFF"/>
        </w:rPr>
        <w:t xml:space="preserve"> (2015), found that the readings of VO</w:t>
      </w:r>
      <w:r w:rsidR="00B8090B" w:rsidRPr="006B6E36">
        <w:rPr>
          <w:rFonts w:ascii="Arial" w:hAnsi="Arial" w:cs="Arial"/>
          <w:color w:val="222222"/>
          <w:sz w:val="20"/>
          <w:szCs w:val="20"/>
          <w:shd w:val="clear" w:color="auto" w:fill="FFFFFF"/>
          <w:vertAlign w:val="superscript"/>
        </w:rPr>
        <w:t>2</w:t>
      </w:r>
      <w:r w:rsidR="00B8090B" w:rsidRPr="006B6E36">
        <w:rPr>
          <w:rFonts w:ascii="Arial" w:hAnsi="Arial" w:cs="Arial"/>
          <w:color w:val="222222"/>
          <w:sz w:val="20"/>
          <w:szCs w:val="20"/>
          <w:shd w:val="clear" w:color="auto" w:fill="FFFFFF"/>
        </w:rPr>
        <w:t xml:space="preserve"> within the heated environment were lower the data collected within this test. Again, this could be due to the environmental conditions as </w:t>
      </w:r>
      <w:proofErr w:type="spellStart"/>
      <w:r w:rsidR="00B8090B" w:rsidRPr="006B6E36">
        <w:rPr>
          <w:rFonts w:ascii="Arial" w:hAnsi="Arial" w:cs="Arial"/>
          <w:color w:val="222222"/>
          <w:sz w:val="20"/>
          <w:szCs w:val="20"/>
          <w:shd w:val="clear" w:color="auto" w:fill="FFFFFF"/>
        </w:rPr>
        <w:t>Périard,and</w:t>
      </w:r>
      <w:proofErr w:type="spellEnd"/>
      <w:r w:rsidR="00B8090B" w:rsidRPr="006B6E36">
        <w:rPr>
          <w:rFonts w:ascii="Arial" w:hAnsi="Arial" w:cs="Arial"/>
          <w:color w:val="222222"/>
          <w:sz w:val="20"/>
          <w:szCs w:val="20"/>
          <w:shd w:val="clear" w:color="auto" w:fill="FFFFFF"/>
        </w:rPr>
        <w:t xml:space="preserve"> </w:t>
      </w:r>
      <w:proofErr w:type="spellStart"/>
      <w:r w:rsidR="00B8090B" w:rsidRPr="006B6E36">
        <w:rPr>
          <w:rFonts w:ascii="Arial" w:hAnsi="Arial" w:cs="Arial"/>
          <w:color w:val="222222"/>
          <w:sz w:val="20"/>
          <w:szCs w:val="20"/>
          <w:shd w:val="clear" w:color="auto" w:fill="FFFFFF"/>
        </w:rPr>
        <w:t>Racinais</w:t>
      </w:r>
      <w:proofErr w:type="spellEnd"/>
      <w:r w:rsidR="00B8090B" w:rsidRPr="006B6E36">
        <w:rPr>
          <w:rFonts w:ascii="Arial" w:hAnsi="Arial" w:cs="Arial"/>
          <w:color w:val="222222"/>
          <w:sz w:val="20"/>
          <w:szCs w:val="20"/>
          <w:shd w:val="clear" w:color="auto" w:fill="FFFFFF"/>
        </w:rPr>
        <w:t xml:space="preserve"> (2015), conducted the study in temperatures of 35˚C also. </w:t>
      </w:r>
      <w:r w:rsidR="00EB22E0" w:rsidRPr="006B6E36">
        <w:rPr>
          <w:rFonts w:ascii="Arial" w:hAnsi="Arial" w:cs="Arial"/>
          <w:sz w:val="20"/>
          <w:szCs w:val="20"/>
        </w:rPr>
        <w:t xml:space="preserve">Within the heated environment, subjects the perceived the test to be harder from 20 minutes until competition, compared to the ambient conditions. </w:t>
      </w:r>
      <w:r w:rsidR="00950AAC" w:rsidRPr="006B6E36">
        <w:rPr>
          <w:rFonts w:ascii="Arial" w:hAnsi="Arial" w:cs="Arial"/>
          <w:sz w:val="20"/>
          <w:szCs w:val="20"/>
        </w:rPr>
        <w:t>H</w:t>
      </w:r>
      <w:r w:rsidR="00EB22E0" w:rsidRPr="006B6E36">
        <w:rPr>
          <w:rFonts w:ascii="Arial" w:hAnsi="Arial" w:cs="Arial"/>
          <w:sz w:val="20"/>
          <w:szCs w:val="20"/>
        </w:rPr>
        <w:t>owever, no significant difference was found</w:t>
      </w:r>
      <w:r w:rsidR="00950AAC" w:rsidRPr="006B6E36">
        <w:rPr>
          <w:rFonts w:ascii="Arial" w:hAnsi="Arial" w:cs="Arial"/>
          <w:sz w:val="20"/>
          <w:szCs w:val="20"/>
        </w:rPr>
        <w:t xml:space="preserve"> and no conclusive evidence to back this was found.</w:t>
      </w:r>
    </w:p>
    <w:p w14:paraId="2C6D1303" w14:textId="1D7EC81D" w:rsidR="00950AAC" w:rsidRPr="006B6E36" w:rsidRDefault="00EB22E0" w:rsidP="007B4151">
      <w:pPr>
        <w:rPr>
          <w:rFonts w:ascii="Arial" w:hAnsi="Arial" w:cs="Arial"/>
          <w:sz w:val="20"/>
          <w:szCs w:val="20"/>
        </w:rPr>
      </w:pPr>
      <w:r w:rsidRPr="006B6E36">
        <w:rPr>
          <w:rFonts w:ascii="Arial" w:hAnsi="Arial" w:cs="Arial"/>
          <w:sz w:val="20"/>
          <w:szCs w:val="20"/>
        </w:rPr>
        <w:t xml:space="preserve">The results revealed that subjects had an increase loss of body weight </w:t>
      </w:r>
      <w:r w:rsidR="00950AAC" w:rsidRPr="006B6E36">
        <w:rPr>
          <w:rFonts w:ascii="Arial" w:hAnsi="Arial" w:cs="Arial"/>
          <w:sz w:val="20"/>
          <w:szCs w:val="20"/>
        </w:rPr>
        <w:t xml:space="preserve">(water) </w:t>
      </w:r>
      <w:r w:rsidRPr="006B6E36">
        <w:rPr>
          <w:rFonts w:ascii="Arial" w:hAnsi="Arial" w:cs="Arial"/>
          <w:sz w:val="20"/>
          <w:szCs w:val="20"/>
        </w:rPr>
        <w:t>whilst in the heated environment compared to the ambient environment.</w:t>
      </w:r>
      <w:r w:rsidR="002229B8" w:rsidRPr="006B6E36">
        <w:rPr>
          <w:rFonts w:ascii="Arial" w:hAnsi="Arial" w:cs="Arial"/>
          <w:sz w:val="20"/>
          <w:szCs w:val="20"/>
        </w:rPr>
        <w:t xml:space="preserve"> This is because the body has entered a stage of hypohydration or water and electrolyte deficit, meaning the body is now expelling more water </w:t>
      </w:r>
      <w:r w:rsidR="00950AAC" w:rsidRPr="006B6E36">
        <w:rPr>
          <w:rFonts w:ascii="Arial" w:hAnsi="Arial" w:cs="Arial"/>
          <w:sz w:val="20"/>
          <w:szCs w:val="20"/>
        </w:rPr>
        <w:t xml:space="preserve">in </w:t>
      </w:r>
      <w:r w:rsidR="00135AA7" w:rsidRPr="006B6E36">
        <w:rPr>
          <w:rFonts w:ascii="Arial" w:hAnsi="Arial" w:cs="Arial"/>
          <w:sz w:val="20"/>
          <w:szCs w:val="20"/>
        </w:rPr>
        <w:t xml:space="preserve">the form of sweat in </w:t>
      </w:r>
      <w:r w:rsidR="00950AAC" w:rsidRPr="006B6E36">
        <w:rPr>
          <w:rFonts w:ascii="Arial" w:hAnsi="Arial" w:cs="Arial"/>
          <w:sz w:val="20"/>
          <w:szCs w:val="20"/>
        </w:rPr>
        <w:t xml:space="preserve">order to thermoregulate </w:t>
      </w:r>
      <w:r w:rsidR="002229B8" w:rsidRPr="006B6E36">
        <w:rPr>
          <w:rFonts w:ascii="Arial" w:hAnsi="Arial" w:cs="Arial"/>
          <w:sz w:val="20"/>
          <w:szCs w:val="20"/>
        </w:rPr>
        <w:t xml:space="preserve">than </w:t>
      </w:r>
      <w:r w:rsidR="00950AAC" w:rsidRPr="006B6E36">
        <w:rPr>
          <w:rFonts w:ascii="Arial" w:hAnsi="Arial" w:cs="Arial"/>
          <w:sz w:val="20"/>
          <w:szCs w:val="20"/>
        </w:rPr>
        <w:t xml:space="preserve">it is </w:t>
      </w:r>
      <w:r w:rsidR="002229B8" w:rsidRPr="006B6E36">
        <w:rPr>
          <w:rFonts w:ascii="Arial" w:hAnsi="Arial" w:cs="Arial"/>
          <w:sz w:val="20"/>
          <w:szCs w:val="20"/>
        </w:rPr>
        <w:t xml:space="preserve">consuming (Sawka and </w:t>
      </w:r>
      <w:proofErr w:type="spellStart"/>
      <w:r w:rsidR="002229B8" w:rsidRPr="006B6E36">
        <w:rPr>
          <w:rFonts w:ascii="Arial" w:hAnsi="Arial" w:cs="Arial"/>
          <w:sz w:val="20"/>
          <w:szCs w:val="20"/>
        </w:rPr>
        <w:t>Montain</w:t>
      </w:r>
      <w:proofErr w:type="spellEnd"/>
      <w:r w:rsidR="002229B8" w:rsidRPr="006B6E36">
        <w:rPr>
          <w:rFonts w:ascii="Arial" w:hAnsi="Arial" w:cs="Arial"/>
          <w:sz w:val="20"/>
          <w:szCs w:val="20"/>
        </w:rPr>
        <w:t>, 2000)</w:t>
      </w:r>
      <w:r w:rsidR="00833677" w:rsidRPr="006B6E36">
        <w:rPr>
          <w:rFonts w:ascii="Arial" w:hAnsi="Arial" w:cs="Arial"/>
          <w:sz w:val="20"/>
          <w:szCs w:val="20"/>
        </w:rPr>
        <w:t>. This study also sugges</w:t>
      </w:r>
      <w:r w:rsidR="00565093" w:rsidRPr="006B6E36">
        <w:rPr>
          <w:rFonts w:ascii="Arial" w:hAnsi="Arial" w:cs="Arial"/>
          <w:sz w:val="20"/>
          <w:szCs w:val="20"/>
        </w:rPr>
        <w:t>ts</w:t>
      </w:r>
      <w:r w:rsidR="00833677" w:rsidRPr="006B6E36">
        <w:rPr>
          <w:rFonts w:ascii="Arial" w:hAnsi="Arial" w:cs="Arial"/>
          <w:sz w:val="20"/>
          <w:szCs w:val="20"/>
        </w:rPr>
        <w:t xml:space="preserve"> that </w:t>
      </w:r>
      <w:r w:rsidR="00565093" w:rsidRPr="006B6E36">
        <w:rPr>
          <w:rFonts w:ascii="Arial" w:hAnsi="Arial" w:cs="Arial"/>
          <w:sz w:val="20"/>
          <w:szCs w:val="20"/>
        </w:rPr>
        <w:t>being</w:t>
      </w:r>
      <w:r w:rsidR="00833677" w:rsidRPr="006B6E36">
        <w:rPr>
          <w:rFonts w:ascii="Arial" w:hAnsi="Arial" w:cs="Arial"/>
          <w:sz w:val="20"/>
          <w:szCs w:val="20"/>
        </w:rPr>
        <w:t xml:space="preserve"> in a state of hypohydration</w:t>
      </w:r>
      <w:r w:rsidR="00565093" w:rsidRPr="006B6E36">
        <w:rPr>
          <w:rFonts w:ascii="Arial" w:hAnsi="Arial" w:cs="Arial"/>
          <w:sz w:val="20"/>
          <w:szCs w:val="20"/>
        </w:rPr>
        <w:t xml:space="preserve"> whilst exercising, has been know to be </w:t>
      </w:r>
      <w:r w:rsidR="00565093" w:rsidRPr="006B6E36">
        <w:rPr>
          <w:rFonts w:ascii="Arial" w:hAnsi="Arial" w:cs="Arial"/>
          <w:sz w:val="20"/>
          <w:szCs w:val="20"/>
        </w:rPr>
        <w:lastRenderedPageBreak/>
        <w:t>associated with decreased plasma volume, in turn increasing the viscosity of the blood and therefore effect venous return.</w:t>
      </w:r>
    </w:p>
    <w:p w14:paraId="3664699F" w14:textId="77777777" w:rsidR="00B06123" w:rsidRPr="006B6E36" w:rsidRDefault="00565093" w:rsidP="00B06123">
      <w:pPr>
        <w:rPr>
          <w:rFonts w:ascii="Arial" w:hAnsi="Arial" w:cs="Arial"/>
          <w:sz w:val="20"/>
          <w:szCs w:val="20"/>
        </w:rPr>
      </w:pPr>
      <w:r w:rsidRPr="006B6E36">
        <w:rPr>
          <w:rFonts w:ascii="Arial" w:hAnsi="Arial" w:cs="Arial"/>
          <w:sz w:val="20"/>
          <w:szCs w:val="20"/>
        </w:rPr>
        <w:t>Consequently, linking</w:t>
      </w:r>
      <w:r w:rsidR="00950AAC" w:rsidRPr="006B6E36">
        <w:rPr>
          <w:rFonts w:ascii="Arial" w:hAnsi="Arial" w:cs="Arial"/>
          <w:sz w:val="20"/>
          <w:szCs w:val="20"/>
        </w:rPr>
        <w:t xml:space="preserve"> back to</w:t>
      </w:r>
      <w:r w:rsidRPr="006B6E36">
        <w:rPr>
          <w:rFonts w:ascii="Arial" w:hAnsi="Arial" w:cs="Arial"/>
          <w:sz w:val="20"/>
          <w:szCs w:val="20"/>
        </w:rPr>
        <w:t xml:space="preserve"> the decrease of stroke volume and cardiac output, equalling to cardiovascular drift (Casa, 1999)</w:t>
      </w:r>
      <w:r w:rsidR="00950AAC" w:rsidRPr="006B6E36">
        <w:rPr>
          <w:rFonts w:ascii="Arial" w:hAnsi="Arial" w:cs="Arial"/>
          <w:sz w:val="20"/>
          <w:szCs w:val="20"/>
        </w:rPr>
        <w:t>, and is why the HR and CBT both increase together</w:t>
      </w:r>
      <w:r w:rsidR="00135AA7" w:rsidRPr="006B6E36">
        <w:rPr>
          <w:rFonts w:ascii="Arial" w:hAnsi="Arial" w:cs="Arial"/>
          <w:sz w:val="20"/>
          <w:szCs w:val="20"/>
        </w:rPr>
        <w:t xml:space="preserve">. Previous studies have also shown that when the body </w:t>
      </w:r>
      <w:r w:rsidR="003F1326" w:rsidRPr="006B6E36">
        <w:rPr>
          <w:rFonts w:ascii="Arial" w:hAnsi="Arial" w:cs="Arial"/>
          <w:sz w:val="20"/>
          <w:szCs w:val="20"/>
        </w:rPr>
        <w:t>secretes</w:t>
      </w:r>
      <w:r w:rsidR="00135AA7" w:rsidRPr="006B6E36">
        <w:rPr>
          <w:rFonts w:ascii="Arial" w:hAnsi="Arial" w:cs="Arial"/>
          <w:sz w:val="20"/>
          <w:szCs w:val="20"/>
        </w:rPr>
        <w:t xml:space="preserve"> sweat in </w:t>
      </w:r>
      <w:r w:rsidR="003F1326" w:rsidRPr="006B6E36">
        <w:rPr>
          <w:rFonts w:ascii="Arial" w:hAnsi="Arial" w:cs="Arial"/>
          <w:sz w:val="20"/>
          <w:szCs w:val="20"/>
        </w:rPr>
        <w:t>order</w:t>
      </w:r>
      <w:r w:rsidR="00135AA7" w:rsidRPr="006B6E36">
        <w:rPr>
          <w:rFonts w:ascii="Arial" w:hAnsi="Arial" w:cs="Arial"/>
          <w:sz w:val="20"/>
          <w:szCs w:val="20"/>
        </w:rPr>
        <w:t xml:space="preserve"> to try and cool, it is most effective in </w:t>
      </w:r>
      <w:r w:rsidR="0009584B" w:rsidRPr="006B6E36">
        <w:rPr>
          <w:rFonts w:ascii="Arial" w:hAnsi="Arial" w:cs="Arial"/>
          <w:sz w:val="20"/>
          <w:szCs w:val="20"/>
        </w:rPr>
        <w:t xml:space="preserve">environments where the </w:t>
      </w:r>
      <w:r w:rsidR="003F1326" w:rsidRPr="006B6E36">
        <w:rPr>
          <w:rFonts w:ascii="Arial" w:hAnsi="Arial" w:cs="Arial"/>
          <w:sz w:val="20"/>
          <w:szCs w:val="20"/>
        </w:rPr>
        <w:t>humidity</w:t>
      </w:r>
      <w:r w:rsidR="0009584B" w:rsidRPr="006B6E36">
        <w:rPr>
          <w:rFonts w:ascii="Arial" w:hAnsi="Arial" w:cs="Arial"/>
          <w:sz w:val="20"/>
          <w:szCs w:val="20"/>
        </w:rPr>
        <w:t xml:space="preserve"> is relatively low, meaning the sweat will stay on the skins surface for longer. However if the humidity of the environment is high, then sweat evaporation is hindered, leading to minimal loss of body heat, which can then progress to heat illness</w:t>
      </w:r>
      <w:r w:rsidR="003F1326" w:rsidRPr="006B6E36">
        <w:rPr>
          <w:rFonts w:ascii="Arial" w:hAnsi="Arial" w:cs="Arial"/>
          <w:sz w:val="20"/>
          <w:szCs w:val="20"/>
        </w:rPr>
        <w:t xml:space="preserve"> (Wendt et al., 2007)</w:t>
      </w:r>
      <w:r w:rsidR="001F2127" w:rsidRPr="006B6E36">
        <w:rPr>
          <w:rFonts w:ascii="Arial" w:hAnsi="Arial" w:cs="Arial"/>
          <w:sz w:val="20"/>
          <w:szCs w:val="20"/>
        </w:rPr>
        <w:t>.</w:t>
      </w:r>
    </w:p>
    <w:p w14:paraId="2DBCE880" w14:textId="42904F44" w:rsidR="00DC649C" w:rsidRPr="006B6E36" w:rsidRDefault="00DC649C" w:rsidP="007B4151">
      <w:pPr>
        <w:rPr>
          <w:rFonts w:ascii="Arial" w:hAnsi="Arial" w:cs="Arial"/>
          <w:b/>
          <w:bCs/>
          <w:sz w:val="20"/>
          <w:szCs w:val="20"/>
        </w:rPr>
      </w:pPr>
      <w:r w:rsidRPr="006B6E36">
        <w:rPr>
          <w:rFonts w:ascii="Arial" w:hAnsi="Arial" w:cs="Arial"/>
          <w:b/>
          <w:bCs/>
          <w:sz w:val="20"/>
          <w:szCs w:val="20"/>
        </w:rPr>
        <w:t>Conclusion:</w:t>
      </w:r>
    </w:p>
    <w:p w14:paraId="11DCF3FC" w14:textId="79FB927F" w:rsidR="003F1326" w:rsidRPr="006B6E36" w:rsidRDefault="00B06123" w:rsidP="003F5ADA">
      <w:pPr>
        <w:rPr>
          <w:rFonts w:ascii="Arial" w:hAnsi="Arial" w:cs="Arial"/>
          <w:sz w:val="20"/>
          <w:szCs w:val="20"/>
        </w:rPr>
      </w:pPr>
      <w:r w:rsidRPr="006B6E36">
        <w:rPr>
          <w:rFonts w:ascii="Arial" w:hAnsi="Arial" w:cs="Arial"/>
          <w:sz w:val="20"/>
          <w:szCs w:val="20"/>
        </w:rPr>
        <w:t>Overall, the previous research produced</w:t>
      </w:r>
      <w:r w:rsidRPr="006B6E36">
        <w:rPr>
          <w:rFonts w:ascii="Arial" w:hAnsi="Arial" w:cs="Arial"/>
          <w:sz w:val="20"/>
          <w:szCs w:val="20"/>
        </w:rPr>
        <w:t>,</w:t>
      </w:r>
      <w:r w:rsidRPr="006B6E36">
        <w:rPr>
          <w:rFonts w:ascii="Arial" w:hAnsi="Arial" w:cs="Arial"/>
          <w:sz w:val="20"/>
          <w:szCs w:val="20"/>
        </w:rPr>
        <w:t xml:space="preserve"> along with the comparison of ambient and heated environments </w:t>
      </w:r>
      <w:r w:rsidR="000E71AA" w:rsidRPr="006B6E36">
        <w:rPr>
          <w:rFonts w:ascii="Arial" w:hAnsi="Arial" w:cs="Arial"/>
          <w:sz w:val="20"/>
          <w:szCs w:val="20"/>
        </w:rPr>
        <w:t xml:space="preserve">has been able to show </w:t>
      </w:r>
      <w:r w:rsidRPr="006B6E36">
        <w:rPr>
          <w:rFonts w:ascii="Arial" w:hAnsi="Arial" w:cs="Arial"/>
          <w:sz w:val="20"/>
          <w:szCs w:val="20"/>
        </w:rPr>
        <w:t>that physiological responses did take place and had some sort of effect on the subjects, even down to their perception of the test.</w:t>
      </w:r>
      <w:r w:rsidR="000E71AA" w:rsidRPr="006B6E36">
        <w:rPr>
          <w:rFonts w:ascii="Arial" w:hAnsi="Arial" w:cs="Arial"/>
          <w:sz w:val="20"/>
          <w:szCs w:val="20"/>
        </w:rPr>
        <w:t xml:space="preserve"> It has also been shown that the responses are interlinked and </w:t>
      </w:r>
      <w:r w:rsidR="003F5ADA" w:rsidRPr="006B6E36">
        <w:rPr>
          <w:rFonts w:ascii="Arial" w:hAnsi="Arial" w:cs="Arial"/>
          <w:sz w:val="20"/>
          <w:szCs w:val="20"/>
        </w:rPr>
        <w:t>have a knock effect amongst each other.</w:t>
      </w:r>
      <w:r w:rsidRPr="006B6E36">
        <w:rPr>
          <w:rFonts w:ascii="Arial" w:hAnsi="Arial" w:cs="Arial"/>
          <w:sz w:val="20"/>
          <w:szCs w:val="20"/>
        </w:rPr>
        <w:t xml:space="preserve"> </w:t>
      </w:r>
      <w:r w:rsidR="003F1326" w:rsidRPr="006B6E36">
        <w:rPr>
          <w:rFonts w:ascii="Arial" w:hAnsi="Arial" w:cs="Arial"/>
          <w:sz w:val="20"/>
          <w:szCs w:val="20"/>
        </w:rPr>
        <w:t>To conclude, exercising at 60% of VO</w:t>
      </w:r>
      <w:r w:rsidR="003F1326" w:rsidRPr="006B6E36">
        <w:rPr>
          <w:rFonts w:ascii="Arial" w:hAnsi="Arial" w:cs="Arial"/>
          <w:sz w:val="20"/>
          <w:szCs w:val="20"/>
          <w:vertAlign w:val="superscript"/>
        </w:rPr>
        <w:t xml:space="preserve">2 </w:t>
      </w:r>
      <w:r w:rsidR="003F1326" w:rsidRPr="006B6E36">
        <w:rPr>
          <w:rFonts w:ascii="Arial" w:hAnsi="Arial" w:cs="Arial"/>
          <w:sz w:val="20"/>
          <w:szCs w:val="20"/>
        </w:rPr>
        <w:t xml:space="preserve">max did </w:t>
      </w:r>
      <w:r w:rsidRPr="006B6E36">
        <w:rPr>
          <w:rFonts w:ascii="Arial" w:hAnsi="Arial" w:cs="Arial"/>
          <w:sz w:val="20"/>
          <w:szCs w:val="20"/>
        </w:rPr>
        <w:t>indicate that there were</w:t>
      </w:r>
      <w:r w:rsidR="003F1326" w:rsidRPr="006B6E36">
        <w:rPr>
          <w:rFonts w:ascii="Arial" w:hAnsi="Arial" w:cs="Arial"/>
          <w:sz w:val="20"/>
          <w:szCs w:val="20"/>
        </w:rPr>
        <w:t xml:space="preserve"> trends </w:t>
      </w:r>
      <w:r w:rsidRPr="006B6E36">
        <w:rPr>
          <w:rFonts w:ascii="Arial" w:hAnsi="Arial" w:cs="Arial"/>
          <w:sz w:val="20"/>
          <w:szCs w:val="20"/>
        </w:rPr>
        <w:t>within the different data points collected from the</w:t>
      </w:r>
      <w:r w:rsidR="003F1326" w:rsidRPr="006B6E36">
        <w:rPr>
          <w:rFonts w:ascii="Arial" w:hAnsi="Arial" w:cs="Arial"/>
          <w:sz w:val="20"/>
          <w:szCs w:val="20"/>
        </w:rPr>
        <w:t xml:space="preserve"> heated environment compared to</w:t>
      </w:r>
      <w:r w:rsidR="003F5ADA" w:rsidRPr="006B6E36">
        <w:rPr>
          <w:rFonts w:ascii="Arial" w:hAnsi="Arial" w:cs="Arial"/>
          <w:sz w:val="20"/>
          <w:szCs w:val="20"/>
        </w:rPr>
        <w:t xml:space="preserve"> that of the</w:t>
      </w:r>
      <w:r w:rsidR="003F1326" w:rsidRPr="006B6E36">
        <w:rPr>
          <w:rFonts w:ascii="Arial" w:hAnsi="Arial" w:cs="Arial"/>
          <w:sz w:val="20"/>
          <w:szCs w:val="20"/>
        </w:rPr>
        <w:t xml:space="preserve"> ambient environment, however no statistically differences were shown. </w:t>
      </w:r>
      <w:r w:rsidR="003F5ADA" w:rsidRPr="006B6E36">
        <w:rPr>
          <w:rFonts w:ascii="Arial" w:hAnsi="Arial" w:cs="Arial"/>
          <w:sz w:val="20"/>
          <w:szCs w:val="20"/>
        </w:rPr>
        <w:t xml:space="preserve">Reflecting </w:t>
      </w:r>
      <w:r w:rsidR="003F1326" w:rsidRPr="006B6E36">
        <w:rPr>
          <w:rFonts w:ascii="Arial" w:hAnsi="Arial" w:cs="Arial"/>
          <w:sz w:val="20"/>
          <w:szCs w:val="20"/>
        </w:rPr>
        <w:t>on</w:t>
      </w:r>
      <w:r w:rsidR="003F5ADA" w:rsidRPr="006B6E36">
        <w:rPr>
          <w:rFonts w:ascii="Arial" w:hAnsi="Arial" w:cs="Arial"/>
          <w:sz w:val="20"/>
          <w:szCs w:val="20"/>
        </w:rPr>
        <w:t xml:space="preserve"> the finding of this study and supported with the evidence of previous studies</w:t>
      </w:r>
      <w:r w:rsidR="003F1326" w:rsidRPr="006B6E36">
        <w:rPr>
          <w:rFonts w:ascii="Arial" w:hAnsi="Arial" w:cs="Arial"/>
          <w:sz w:val="20"/>
          <w:szCs w:val="20"/>
        </w:rPr>
        <w:t xml:space="preserve">, more subjects would be needed, along with an increase </w:t>
      </w:r>
      <w:r w:rsidR="003F5ADA" w:rsidRPr="006B6E36">
        <w:rPr>
          <w:rFonts w:ascii="Arial" w:hAnsi="Arial" w:cs="Arial"/>
          <w:sz w:val="20"/>
          <w:szCs w:val="20"/>
        </w:rPr>
        <w:t xml:space="preserve">in </w:t>
      </w:r>
      <w:r w:rsidR="003F1326" w:rsidRPr="006B6E36">
        <w:rPr>
          <w:rFonts w:ascii="Arial" w:hAnsi="Arial" w:cs="Arial"/>
          <w:sz w:val="20"/>
          <w:szCs w:val="20"/>
        </w:rPr>
        <w:t>environment</w:t>
      </w:r>
      <w:r w:rsidR="003F5ADA" w:rsidRPr="006B6E36">
        <w:rPr>
          <w:rFonts w:ascii="Arial" w:hAnsi="Arial" w:cs="Arial"/>
          <w:sz w:val="20"/>
          <w:szCs w:val="20"/>
        </w:rPr>
        <w:t>al</w:t>
      </w:r>
      <w:r w:rsidR="003F1326" w:rsidRPr="006B6E36">
        <w:rPr>
          <w:rFonts w:ascii="Arial" w:hAnsi="Arial" w:cs="Arial"/>
          <w:sz w:val="20"/>
          <w:szCs w:val="20"/>
        </w:rPr>
        <w:t xml:space="preserve"> temperature</w:t>
      </w:r>
      <w:r w:rsidR="003F5ADA" w:rsidRPr="006B6E36">
        <w:rPr>
          <w:rFonts w:ascii="Arial" w:hAnsi="Arial" w:cs="Arial"/>
          <w:sz w:val="20"/>
          <w:szCs w:val="20"/>
        </w:rPr>
        <w:t>s</w:t>
      </w:r>
      <w:r w:rsidR="003F1326" w:rsidRPr="006B6E36">
        <w:rPr>
          <w:rFonts w:ascii="Arial" w:hAnsi="Arial" w:cs="Arial"/>
          <w:sz w:val="20"/>
          <w:szCs w:val="20"/>
        </w:rPr>
        <w:t xml:space="preserve"> and higher air humidity. This would highlight more differences and produce </w:t>
      </w:r>
      <w:r w:rsidR="001F2127" w:rsidRPr="006B6E36">
        <w:rPr>
          <w:rFonts w:ascii="Arial" w:hAnsi="Arial" w:cs="Arial"/>
          <w:sz w:val="20"/>
          <w:szCs w:val="20"/>
        </w:rPr>
        <w:t>a significant, statistical difference within the data</w:t>
      </w:r>
      <w:r w:rsidR="003F5ADA" w:rsidRPr="006B6E36">
        <w:rPr>
          <w:rFonts w:ascii="Arial" w:hAnsi="Arial" w:cs="Arial"/>
          <w:sz w:val="20"/>
          <w:szCs w:val="20"/>
        </w:rPr>
        <w:t xml:space="preserve"> if this test was to be repeated.</w:t>
      </w:r>
    </w:p>
    <w:p w14:paraId="433006F3" w14:textId="0A214368" w:rsidR="006B6E36" w:rsidRDefault="006B6E36" w:rsidP="003F5ADA">
      <w:pPr>
        <w:rPr>
          <w:rFonts w:ascii="Arial" w:hAnsi="Arial" w:cs="Arial"/>
          <w:sz w:val="20"/>
          <w:szCs w:val="20"/>
        </w:rPr>
      </w:pPr>
    </w:p>
    <w:p w14:paraId="3923A2E1" w14:textId="272C7120" w:rsidR="006B6E36" w:rsidRDefault="006B6E36" w:rsidP="003F5ADA">
      <w:pPr>
        <w:rPr>
          <w:rFonts w:ascii="Arial" w:hAnsi="Arial" w:cs="Arial"/>
          <w:sz w:val="20"/>
          <w:szCs w:val="20"/>
        </w:rPr>
      </w:pPr>
    </w:p>
    <w:p w14:paraId="6EFC94DD" w14:textId="3D777749" w:rsidR="006B6E36" w:rsidRPr="006B6E36" w:rsidRDefault="006B6E36" w:rsidP="003F5ADA">
      <w:pPr>
        <w:rPr>
          <w:rFonts w:ascii="Arial" w:hAnsi="Arial" w:cs="Arial"/>
          <w:sz w:val="20"/>
          <w:szCs w:val="20"/>
        </w:rPr>
      </w:pPr>
      <w:r>
        <w:rPr>
          <w:rFonts w:ascii="Arial" w:hAnsi="Arial" w:cs="Arial"/>
          <w:sz w:val="20"/>
          <w:szCs w:val="20"/>
        </w:rPr>
        <w:t>Total word count: 2498</w:t>
      </w:r>
    </w:p>
    <w:p w14:paraId="267E39A9" w14:textId="77777777" w:rsidR="006B6E36" w:rsidRPr="006B6E36" w:rsidRDefault="006B6E36" w:rsidP="003F5ADA">
      <w:pPr>
        <w:rPr>
          <w:rFonts w:ascii="Arial" w:hAnsi="Arial" w:cs="Arial"/>
          <w:b/>
          <w:bCs/>
          <w:sz w:val="20"/>
          <w:szCs w:val="20"/>
        </w:rPr>
      </w:pPr>
    </w:p>
    <w:p w14:paraId="12E048D3" w14:textId="77777777" w:rsidR="006B6E36" w:rsidRPr="006B6E36" w:rsidRDefault="006B6E36" w:rsidP="003F5ADA">
      <w:pPr>
        <w:rPr>
          <w:rFonts w:ascii="Arial" w:hAnsi="Arial" w:cs="Arial"/>
          <w:b/>
          <w:bCs/>
          <w:sz w:val="20"/>
          <w:szCs w:val="20"/>
        </w:rPr>
      </w:pPr>
    </w:p>
    <w:p w14:paraId="64CBD585" w14:textId="06F43DE7" w:rsidR="006B6E36" w:rsidRPr="006B6E36" w:rsidRDefault="006B6E36" w:rsidP="003F5ADA">
      <w:pPr>
        <w:rPr>
          <w:rFonts w:ascii="Arial" w:hAnsi="Arial" w:cs="Arial"/>
          <w:b/>
          <w:bCs/>
          <w:sz w:val="20"/>
          <w:szCs w:val="20"/>
        </w:rPr>
      </w:pPr>
    </w:p>
    <w:p w14:paraId="00651150" w14:textId="77777777" w:rsidR="006B6E36" w:rsidRPr="006B6E36" w:rsidRDefault="006B6E36" w:rsidP="003F5ADA">
      <w:pPr>
        <w:rPr>
          <w:rFonts w:ascii="Arial" w:hAnsi="Arial" w:cs="Arial"/>
          <w:b/>
          <w:bCs/>
          <w:sz w:val="20"/>
          <w:szCs w:val="20"/>
        </w:rPr>
      </w:pPr>
    </w:p>
    <w:p w14:paraId="37BF38B7" w14:textId="77777777" w:rsidR="006B6E36" w:rsidRPr="006B6E36" w:rsidRDefault="006B6E36" w:rsidP="003F5ADA">
      <w:pPr>
        <w:rPr>
          <w:rFonts w:ascii="Arial" w:hAnsi="Arial" w:cs="Arial"/>
          <w:b/>
          <w:bCs/>
          <w:sz w:val="20"/>
          <w:szCs w:val="20"/>
        </w:rPr>
      </w:pPr>
    </w:p>
    <w:p w14:paraId="2A29BD87" w14:textId="77777777" w:rsidR="006B6E36" w:rsidRPr="006B6E36" w:rsidRDefault="006B6E36" w:rsidP="003F5ADA">
      <w:pPr>
        <w:rPr>
          <w:rFonts w:ascii="Arial" w:hAnsi="Arial" w:cs="Arial"/>
          <w:b/>
          <w:bCs/>
          <w:sz w:val="20"/>
          <w:szCs w:val="20"/>
        </w:rPr>
      </w:pPr>
    </w:p>
    <w:p w14:paraId="49716733" w14:textId="77777777" w:rsidR="006B6E36" w:rsidRPr="006B6E36" w:rsidRDefault="006B6E36" w:rsidP="003F5ADA">
      <w:pPr>
        <w:rPr>
          <w:rFonts w:ascii="Arial" w:hAnsi="Arial" w:cs="Arial"/>
          <w:b/>
          <w:bCs/>
          <w:sz w:val="20"/>
          <w:szCs w:val="20"/>
        </w:rPr>
      </w:pPr>
    </w:p>
    <w:p w14:paraId="3B830839" w14:textId="77777777" w:rsidR="006B6E36" w:rsidRPr="006B6E36" w:rsidRDefault="006B6E36" w:rsidP="003F5ADA">
      <w:pPr>
        <w:rPr>
          <w:rFonts w:ascii="Arial" w:hAnsi="Arial" w:cs="Arial"/>
          <w:b/>
          <w:bCs/>
          <w:sz w:val="20"/>
          <w:szCs w:val="20"/>
        </w:rPr>
      </w:pPr>
    </w:p>
    <w:p w14:paraId="0B29E3D3" w14:textId="77777777" w:rsidR="006B6E36" w:rsidRPr="006B6E36" w:rsidRDefault="006B6E36" w:rsidP="003F5ADA">
      <w:pPr>
        <w:rPr>
          <w:rFonts w:ascii="Arial" w:hAnsi="Arial" w:cs="Arial"/>
          <w:b/>
          <w:bCs/>
          <w:sz w:val="20"/>
          <w:szCs w:val="20"/>
        </w:rPr>
      </w:pPr>
    </w:p>
    <w:p w14:paraId="19D4FF8E" w14:textId="77777777" w:rsidR="006B6E36" w:rsidRPr="006B6E36" w:rsidRDefault="006B6E36" w:rsidP="003F5ADA">
      <w:pPr>
        <w:rPr>
          <w:rFonts w:ascii="Arial" w:hAnsi="Arial" w:cs="Arial"/>
          <w:b/>
          <w:bCs/>
          <w:sz w:val="20"/>
          <w:szCs w:val="20"/>
        </w:rPr>
      </w:pPr>
    </w:p>
    <w:p w14:paraId="4B2B7D5B" w14:textId="77777777" w:rsidR="006B6E36" w:rsidRPr="006B6E36" w:rsidRDefault="006B6E36" w:rsidP="003F5ADA">
      <w:pPr>
        <w:rPr>
          <w:rFonts w:ascii="Arial" w:hAnsi="Arial" w:cs="Arial"/>
          <w:b/>
          <w:bCs/>
          <w:sz w:val="20"/>
          <w:szCs w:val="20"/>
        </w:rPr>
      </w:pPr>
    </w:p>
    <w:p w14:paraId="44F5221E" w14:textId="77777777" w:rsidR="006B6E36" w:rsidRPr="006B6E36" w:rsidRDefault="006B6E36" w:rsidP="003F5ADA">
      <w:pPr>
        <w:rPr>
          <w:rFonts w:ascii="Arial" w:hAnsi="Arial" w:cs="Arial"/>
          <w:b/>
          <w:bCs/>
          <w:sz w:val="20"/>
          <w:szCs w:val="20"/>
        </w:rPr>
      </w:pPr>
    </w:p>
    <w:p w14:paraId="7D744CB8" w14:textId="77777777" w:rsidR="006B6E36" w:rsidRPr="006B6E36" w:rsidRDefault="006B6E36" w:rsidP="003F5ADA">
      <w:pPr>
        <w:rPr>
          <w:rFonts w:ascii="Arial" w:hAnsi="Arial" w:cs="Arial"/>
          <w:b/>
          <w:bCs/>
          <w:sz w:val="20"/>
          <w:szCs w:val="20"/>
        </w:rPr>
      </w:pPr>
    </w:p>
    <w:p w14:paraId="105FC1CB" w14:textId="77777777" w:rsidR="006B6E36" w:rsidRPr="006B6E36" w:rsidRDefault="006B6E36" w:rsidP="003F5ADA">
      <w:pPr>
        <w:rPr>
          <w:rFonts w:ascii="Arial" w:hAnsi="Arial" w:cs="Arial"/>
          <w:b/>
          <w:bCs/>
          <w:sz w:val="20"/>
          <w:szCs w:val="20"/>
        </w:rPr>
      </w:pPr>
    </w:p>
    <w:p w14:paraId="6F4C829D" w14:textId="77777777" w:rsidR="006B6E36" w:rsidRPr="006B6E36" w:rsidRDefault="006B6E36" w:rsidP="003F5ADA">
      <w:pPr>
        <w:rPr>
          <w:rFonts w:ascii="Arial" w:hAnsi="Arial" w:cs="Arial"/>
          <w:b/>
          <w:bCs/>
          <w:sz w:val="20"/>
          <w:szCs w:val="20"/>
        </w:rPr>
      </w:pPr>
    </w:p>
    <w:p w14:paraId="3E436BFF" w14:textId="77777777" w:rsidR="006B6E36" w:rsidRPr="006B6E36" w:rsidRDefault="006B6E36" w:rsidP="003F5ADA">
      <w:pPr>
        <w:rPr>
          <w:rFonts w:ascii="Arial" w:hAnsi="Arial" w:cs="Arial"/>
          <w:b/>
          <w:bCs/>
          <w:sz w:val="20"/>
          <w:szCs w:val="20"/>
        </w:rPr>
      </w:pPr>
    </w:p>
    <w:p w14:paraId="0F084C59" w14:textId="77777777" w:rsidR="006B6E36" w:rsidRPr="006B6E36" w:rsidRDefault="006B6E36" w:rsidP="003F5ADA">
      <w:pPr>
        <w:rPr>
          <w:rFonts w:ascii="Arial" w:hAnsi="Arial" w:cs="Arial"/>
          <w:b/>
          <w:bCs/>
          <w:sz w:val="20"/>
          <w:szCs w:val="20"/>
        </w:rPr>
      </w:pPr>
    </w:p>
    <w:p w14:paraId="752EC9FE" w14:textId="77777777" w:rsidR="006B6E36" w:rsidRPr="006B6E36" w:rsidRDefault="006B6E36" w:rsidP="003F5ADA">
      <w:pPr>
        <w:rPr>
          <w:rFonts w:ascii="Arial" w:hAnsi="Arial" w:cs="Arial"/>
          <w:b/>
          <w:bCs/>
          <w:sz w:val="20"/>
          <w:szCs w:val="20"/>
        </w:rPr>
      </w:pPr>
    </w:p>
    <w:p w14:paraId="152C8F7C" w14:textId="77777777" w:rsidR="006B6E36" w:rsidRPr="006B6E36" w:rsidRDefault="006B6E36" w:rsidP="003F5ADA">
      <w:pPr>
        <w:rPr>
          <w:rFonts w:ascii="Arial" w:hAnsi="Arial" w:cs="Arial"/>
          <w:b/>
          <w:bCs/>
          <w:sz w:val="20"/>
          <w:szCs w:val="20"/>
        </w:rPr>
      </w:pPr>
    </w:p>
    <w:p w14:paraId="7C3A2EAB" w14:textId="1F081C26" w:rsidR="006B6E36" w:rsidRPr="006B6E36" w:rsidRDefault="006B6E36" w:rsidP="003F5ADA">
      <w:pPr>
        <w:rPr>
          <w:rFonts w:ascii="Arial" w:hAnsi="Arial" w:cs="Arial"/>
          <w:b/>
          <w:bCs/>
          <w:sz w:val="20"/>
          <w:szCs w:val="20"/>
        </w:rPr>
      </w:pPr>
      <w:r w:rsidRPr="006B6E36">
        <w:rPr>
          <w:rFonts w:ascii="Arial" w:hAnsi="Arial" w:cs="Arial"/>
          <w:b/>
          <w:bCs/>
          <w:sz w:val="20"/>
          <w:szCs w:val="20"/>
        </w:rPr>
        <w:t>Appendix 1:</w:t>
      </w:r>
    </w:p>
    <w:tbl>
      <w:tblPr>
        <w:tblStyle w:val="TableGrid"/>
        <w:tblpPr w:leftFromText="180" w:rightFromText="180" w:vertAnchor="page" w:horzAnchor="page" w:tblpX="795" w:tblpY="1793"/>
        <w:tblW w:w="9462" w:type="dxa"/>
        <w:tblLook w:val="04A0" w:firstRow="1" w:lastRow="0" w:firstColumn="1" w:lastColumn="0" w:noHBand="0" w:noVBand="1"/>
      </w:tblPr>
      <w:tblGrid>
        <w:gridCol w:w="2391"/>
        <w:gridCol w:w="2287"/>
        <w:gridCol w:w="4784"/>
      </w:tblGrid>
      <w:tr w:rsidR="006B6E36" w:rsidRPr="006B6E36" w14:paraId="6540ABE5" w14:textId="77777777" w:rsidTr="006B6E36">
        <w:trPr>
          <w:trHeight w:val="134"/>
        </w:trPr>
        <w:tc>
          <w:tcPr>
            <w:tcW w:w="2391" w:type="dxa"/>
            <w:tcBorders>
              <w:top w:val="single" w:sz="4" w:space="0" w:color="auto"/>
              <w:left w:val="single" w:sz="4" w:space="0" w:color="auto"/>
              <w:bottom w:val="single" w:sz="4" w:space="0" w:color="auto"/>
              <w:right w:val="single" w:sz="4" w:space="0" w:color="auto"/>
            </w:tcBorders>
            <w:shd w:val="clear" w:color="auto" w:fill="auto"/>
            <w:hideMark/>
          </w:tcPr>
          <w:p w14:paraId="75604966" w14:textId="77777777" w:rsidR="006B6E36" w:rsidRPr="006B6E36" w:rsidRDefault="006B6E36" w:rsidP="006B6E36">
            <w:pPr>
              <w:rPr>
                <w:rFonts w:ascii="Arial" w:hAnsi="Arial" w:cs="Arial"/>
                <w:sz w:val="20"/>
                <w:szCs w:val="20"/>
              </w:rPr>
            </w:pPr>
            <w:r w:rsidRPr="006B6E36">
              <w:rPr>
                <w:rFonts w:ascii="Arial" w:hAnsi="Arial" w:cs="Arial"/>
                <w:sz w:val="20"/>
                <w:szCs w:val="20"/>
              </w:rPr>
              <w:t>Item</w:t>
            </w:r>
          </w:p>
        </w:tc>
        <w:tc>
          <w:tcPr>
            <w:tcW w:w="2287" w:type="dxa"/>
            <w:tcBorders>
              <w:top w:val="single" w:sz="4" w:space="0" w:color="auto"/>
              <w:left w:val="single" w:sz="4" w:space="0" w:color="auto"/>
              <w:bottom w:val="single" w:sz="4" w:space="0" w:color="auto"/>
              <w:right w:val="single" w:sz="4" w:space="0" w:color="auto"/>
            </w:tcBorders>
            <w:shd w:val="clear" w:color="auto" w:fill="auto"/>
            <w:hideMark/>
          </w:tcPr>
          <w:p w14:paraId="09ECCD70" w14:textId="77777777" w:rsidR="006B6E36" w:rsidRPr="006B6E36" w:rsidRDefault="006B6E36" w:rsidP="006B6E36">
            <w:pPr>
              <w:rPr>
                <w:rFonts w:ascii="Arial" w:hAnsi="Arial" w:cs="Arial"/>
                <w:sz w:val="20"/>
                <w:szCs w:val="20"/>
              </w:rPr>
            </w:pPr>
            <w:r w:rsidRPr="006B6E36">
              <w:rPr>
                <w:rFonts w:ascii="Arial" w:hAnsi="Arial" w:cs="Arial"/>
                <w:sz w:val="20"/>
                <w:szCs w:val="20"/>
              </w:rPr>
              <w:t>Make &amp; Model</w:t>
            </w:r>
          </w:p>
        </w:tc>
        <w:tc>
          <w:tcPr>
            <w:tcW w:w="4784" w:type="dxa"/>
            <w:tcBorders>
              <w:top w:val="single" w:sz="4" w:space="0" w:color="auto"/>
              <w:left w:val="single" w:sz="4" w:space="0" w:color="auto"/>
              <w:bottom w:val="single" w:sz="4" w:space="0" w:color="auto"/>
              <w:right w:val="single" w:sz="4" w:space="0" w:color="auto"/>
            </w:tcBorders>
            <w:shd w:val="clear" w:color="auto" w:fill="auto"/>
            <w:hideMark/>
          </w:tcPr>
          <w:p w14:paraId="5C91ED12" w14:textId="77777777" w:rsidR="006B6E36" w:rsidRPr="006B6E36" w:rsidRDefault="006B6E36" w:rsidP="006B6E36">
            <w:pPr>
              <w:rPr>
                <w:rFonts w:ascii="Arial" w:hAnsi="Arial" w:cs="Arial"/>
                <w:sz w:val="20"/>
                <w:szCs w:val="20"/>
              </w:rPr>
            </w:pPr>
            <w:r w:rsidRPr="006B6E36">
              <w:rPr>
                <w:rFonts w:ascii="Arial" w:hAnsi="Arial" w:cs="Arial"/>
                <w:sz w:val="20"/>
                <w:szCs w:val="20"/>
              </w:rPr>
              <w:t>Website</w:t>
            </w:r>
          </w:p>
        </w:tc>
      </w:tr>
      <w:tr w:rsidR="006B6E36" w:rsidRPr="006B6E36" w14:paraId="01EE8AFF" w14:textId="77777777" w:rsidTr="006B6E36">
        <w:trPr>
          <w:trHeight w:val="278"/>
        </w:trPr>
        <w:tc>
          <w:tcPr>
            <w:tcW w:w="2391" w:type="dxa"/>
            <w:tcBorders>
              <w:top w:val="single" w:sz="4" w:space="0" w:color="auto"/>
              <w:left w:val="single" w:sz="4" w:space="0" w:color="auto"/>
              <w:bottom w:val="single" w:sz="4" w:space="0" w:color="auto"/>
              <w:right w:val="single" w:sz="4" w:space="0" w:color="auto"/>
            </w:tcBorders>
            <w:hideMark/>
          </w:tcPr>
          <w:p w14:paraId="7D0F60A8" w14:textId="77777777" w:rsidR="006B6E36" w:rsidRPr="006B6E36" w:rsidRDefault="006B6E36" w:rsidP="006B6E36">
            <w:pPr>
              <w:rPr>
                <w:rFonts w:ascii="Arial" w:hAnsi="Arial" w:cs="Arial"/>
                <w:sz w:val="20"/>
                <w:szCs w:val="20"/>
              </w:rPr>
            </w:pPr>
            <w:r w:rsidRPr="006B6E36">
              <w:rPr>
                <w:rFonts w:ascii="Arial" w:hAnsi="Arial" w:cs="Arial"/>
                <w:sz w:val="20"/>
                <w:szCs w:val="20"/>
              </w:rPr>
              <w:t>Heart rate chest strap</w:t>
            </w:r>
          </w:p>
        </w:tc>
        <w:tc>
          <w:tcPr>
            <w:tcW w:w="2287" w:type="dxa"/>
            <w:tcBorders>
              <w:top w:val="single" w:sz="4" w:space="0" w:color="auto"/>
              <w:left w:val="single" w:sz="4" w:space="0" w:color="auto"/>
              <w:bottom w:val="single" w:sz="4" w:space="0" w:color="auto"/>
              <w:right w:val="single" w:sz="4" w:space="0" w:color="auto"/>
            </w:tcBorders>
            <w:hideMark/>
          </w:tcPr>
          <w:p w14:paraId="51FBFF85" w14:textId="77777777" w:rsidR="006B6E36" w:rsidRPr="006B6E36" w:rsidRDefault="006B6E36" w:rsidP="006B6E36">
            <w:pPr>
              <w:rPr>
                <w:rFonts w:ascii="Arial" w:hAnsi="Arial" w:cs="Arial"/>
                <w:sz w:val="20"/>
                <w:szCs w:val="20"/>
              </w:rPr>
            </w:pPr>
            <w:r w:rsidRPr="006B6E36">
              <w:rPr>
                <w:rFonts w:ascii="Arial" w:hAnsi="Arial" w:cs="Arial"/>
                <w:sz w:val="20"/>
                <w:szCs w:val="20"/>
              </w:rPr>
              <w:t>Polar H7 or H10</w:t>
            </w:r>
          </w:p>
        </w:tc>
        <w:tc>
          <w:tcPr>
            <w:tcW w:w="4784" w:type="dxa"/>
            <w:tcBorders>
              <w:top w:val="single" w:sz="4" w:space="0" w:color="auto"/>
              <w:left w:val="single" w:sz="4" w:space="0" w:color="auto"/>
              <w:bottom w:val="single" w:sz="4" w:space="0" w:color="auto"/>
              <w:right w:val="single" w:sz="4" w:space="0" w:color="auto"/>
            </w:tcBorders>
            <w:hideMark/>
          </w:tcPr>
          <w:p w14:paraId="4B868023" w14:textId="77777777" w:rsidR="006B6E36" w:rsidRPr="006B6E36" w:rsidRDefault="006B6E36" w:rsidP="006B6E36">
            <w:pPr>
              <w:rPr>
                <w:rFonts w:ascii="Arial" w:hAnsi="Arial" w:cs="Arial"/>
                <w:sz w:val="20"/>
                <w:szCs w:val="20"/>
              </w:rPr>
            </w:pPr>
            <w:hyperlink r:id="rId14" w:history="1">
              <w:r w:rsidRPr="006B6E36">
                <w:rPr>
                  <w:rStyle w:val="Hyperlink"/>
                  <w:rFonts w:ascii="Arial" w:hAnsi="Arial" w:cs="Arial"/>
                  <w:sz w:val="20"/>
                  <w:szCs w:val="20"/>
                </w:rPr>
                <w:t>https://www.polar.com/uk-en</w:t>
              </w:r>
            </w:hyperlink>
            <w:r w:rsidRPr="006B6E36">
              <w:rPr>
                <w:rFonts w:ascii="Arial" w:hAnsi="Arial" w:cs="Arial"/>
                <w:sz w:val="20"/>
                <w:szCs w:val="20"/>
              </w:rPr>
              <w:t xml:space="preserve"> </w:t>
            </w:r>
          </w:p>
        </w:tc>
      </w:tr>
      <w:tr w:rsidR="006B6E36" w:rsidRPr="006B6E36" w14:paraId="2FFA2F23" w14:textId="77777777" w:rsidTr="006B6E36">
        <w:trPr>
          <w:trHeight w:val="278"/>
        </w:trPr>
        <w:tc>
          <w:tcPr>
            <w:tcW w:w="2391" w:type="dxa"/>
            <w:tcBorders>
              <w:top w:val="single" w:sz="4" w:space="0" w:color="auto"/>
              <w:left w:val="single" w:sz="4" w:space="0" w:color="auto"/>
              <w:bottom w:val="single" w:sz="4" w:space="0" w:color="auto"/>
              <w:right w:val="single" w:sz="4" w:space="0" w:color="auto"/>
            </w:tcBorders>
            <w:hideMark/>
          </w:tcPr>
          <w:p w14:paraId="375708AB" w14:textId="77777777" w:rsidR="006B6E36" w:rsidRPr="006B6E36" w:rsidRDefault="006B6E36" w:rsidP="006B6E36">
            <w:pPr>
              <w:rPr>
                <w:rFonts w:ascii="Arial" w:hAnsi="Arial" w:cs="Arial"/>
                <w:sz w:val="20"/>
                <w:szCs w:val="20"/>
              </w:rPr>
            </w:pPr>
            <w:proofErr w:type="spellStart"/>
            <w:r w:rsidRPr="006B6E36">
              <w:rPr>
                <w:rFonts w:ascii="Arial" w:hAnsi="Arial" w:cs="Arial"/>
                <w:sz w:val="20"/>
                <w:szCs w:val="20"/>
              </w:rPr>
              <w:t>Servomex</w:t>
            </w:r>
            <w:proofErr w:type="spellEnd"/>
            <w:r w:rsidRPr="006B6E36">
              <w:rPr>
                <w:rFonts w:ascii="Arial" w:hAnsi="Arial" w:cs="Arial"/>
                <w:sz w:val="20"/>
                <w:szCs w:val="20"/>
              </w:rPr>
              <w:t xml:space="preserve"> Gas Analyser</w:t>
            </w:r>
          </w:p>
        </w:tc>
        <w:tc>
          <w:tcPr>
            <w:tcW w:w="2287" w:type="dxa"/>
            <w:tcBorders>
              <w:top w:val="single" w:sz="4" w:space="0" w:color="auto"/>
              <w:left w:val="single" w:sz="4" w:space="0" w:color="auto"/>
              <w:bottom w:val="single" w:sz="4" w:space="0" w:color="auto"/>
              <w:right w:val="single" w:sz="4" w:space="0" w:color="auto"/>
            </w:tcBorders>
            <w:hideMark/>
          </w:tcPr>
          <w:p w14:paraId="20F44C29" w14:textId="77777777" w:rsidR="006B6E36" w:rsidRPr="006B6E36" w:rsidRDefault="006B6E36" w:rsidP="006B6E36">
            <w:pPr>
              <w:rPr>
                <w:rFonts w:ascii="Arial" w:hAnsi="Arial" w:cs="Arial"/>
                <w:sz w:val="20"/>
                <w:szCs w:val="20"/>
              </w:rPr>
            </w:pPr>
            <w:proofErr w:type="spellStart"/>
            <w:r w:rsidRPr="006B6E36">
              <w:rPr>
                <w:rFonts w:ascii="Arial" w:hAnsi="Arial" w:cs="Arial"/>
                <w:sz w:val="20"/>
                <w:szCs w:val="20"/>
              </w:rPr>
              <w:t>Servomex</w:t>
            </w:r>
            <w:proofErr w:type="spellEnd"/>
            <w:r w:rsidRPr="006B6E36">
              <w:rPr>
                <w:rFonts w:ascii="Arial" w:hAnsi="Arial" w:cs="Arial"/>
                <w:sz w:val="20"/>
                <w:szCs w:val="20"/>
              </w:rPr>
              <w:t xml:space="preserve"> </w:t>
            </w:r>
            <w:proofErr w:type="spellStart"/>
            <w:r w:rsidRPr="006B6E36">
              <w:rPr>
                <w:rFonts w:ascii="Arial" w:hAnsi="Arial" w:cs="Arial"/>
                <w:sz w:val="20"/>
                <w:szCs w:val="20"/>
              </w:rPr>
              <w:t>miniHF</w:t>
            </w:r>
            <w:proofErr w:type="spellEnd"/>
            <w:r w:rsidRPr="006B6E36">
              <w:rPr>
                <w:rFonts w:ascii="Arial" w:hAnsi="Arial" w:cs="Arial"/>
                <w:sz w:val="20"/>
                <w:szCs w:val="20"/>
              </w:rPr>
              <w:t xml:space="preserve"> 5200</w:t>
            </w:r>
          </w:p>
        </w:tc>
        <w:tc>
          <w:tcPr>
            <w:tcW w:w="4784" w:type="dxa"/>
            <w:tcBorders>
              <w:top w:val="single" w:sz="4" w:space="0" w:color="auto"/>
              <w:left w:val="single" w:sz="4" w:space="0" w:color="auto"/>
              <w:bottom w:val="single" w:sz="4" w:space="0" w:color="auto"/>
              <w:right w:val="single" w:sz="4" w:space="0" w:color="auto"/>
            </w:tcBorders>
            <w:hideMark/>
          </w:tcPr>
          <w:p w14:paraId="571A88AD" w14:textId="77777777" w:rsidR="006B6E36" w:rsidRPr="006B6E36" w:rsidRDefault="006B6E36" w:rsidP="006B6E36">
            <w:pPr>
              <w:rPr>
                <w:rFonts w:ascii="Arial" w:hAnsi="Arial" w:cs="Arial"/>
                <w:sz w:val="20"/>
                <w:szCs w:val="20"/>
              </w:rPr>
            </w:pPr>
            <w:hyperlink r:id="rId15" w:history="1">
              <w:r w:rsidRPr="006B6E36">
                <w:rPr>
                  <w:rStyle w:val="Hyperlink"/>
                  <w:rFonts w:ascii="Arial" w:hAnsi="Arial" w:cs="Arial"/>
                  <w:sz w:val="20"/>
                  <w:szCs w:val="20"/>
                </w:rPr>
                <w:t>https://www.servomex.com/</w:t>
              </w:r>
            </w:hyperlink>
            <w:r w:rsidRPr="006B6E36">
              <w:rPr>
                <w:rFonts w:ascii="Arial" w:hAnsi="Arial" w:cs="Arial"/>
                <w:sz w:val="20"/>
                <w:szCs w:val="20"/>
              </w:rPr>
              <w:t xml:space="preserve"> </w:t>
            </w:r>
          </w:p>
        </w:tc>
      </w:tr>
      <w:tr w:rsidR="006B6E36" w:rsidRPr="006B6E36" w14:paraId="4A224899" w14:textId="77777777" w:rsidTr="006B6E36">
        <w:trPr>
          <w:trHeight w:val="415"/>
        </w:trPr>
        <w:tc>
          <w:tcPr>
            <w:tcW w:w="2391" w:type="dxa"/>
            <w:tcBorders>
              <w:top w:val="single" w:sz="4" w:space="0" w:color="auto"/>
              <w:left w:val="single" w:sz="4" w:space="0" w:color="auto"/>
              <w:bottom w:val="single" w:sz="4" w:space="0" w:color="auto"/>
              <w:right w:val="single" w:sz="4" w:space="0" w:color="auto"/>
            </w:tcBorders>
            <w:hideMark/>
          </w:tcPr>
          <w:p w14:paraId="2BEF26D6" w14:textId="77777777" w:rsidR="006B6E36" w:rsidRPr="006B6E36" w:rsidRDefault="006B6E36" w:rsidP="006B6E36">
            <w:pPr>
              <w:rPr>
                <w:rFonts w:ascii="Arial" w:hAnsi="Arial" w:cs="Arial"/>
                <w:sz w:val="20"/>
                <w:szCs w:val="20"/>
              </w:rPr>
            </w:pPr>
            <w:r w:rsidRPr="006B6E36">
              <w:rPr>
                <w:rFonts w:ascii="Arial" w:hAnsi="Arial" w:cs="Arial"/>
                <w:sz w:val="20"/>
                <w:szCs w:val="20"/>
              </w:rPr>
              <w:t>Calibration gas</w:t>
            </w:r>
          </w:p>
        </w:tc>
        <w:tc>
          <w:tcPr>
            <w:tcW w:w="2287" w:type="dxa"/>
            <w:tcBorders>
              <w:top w:val="single" w:sz="4" w:space="0" w:color="auto"/>
              <w:left w:val="single" w:sz="4" w:space="0" w:color="auto"/>
              <w:bottom w:val="single" w:sz="4" w:space="0" w:color="auto"/>
              <w:right w:val="single" w:sz="4" w:space="0" w:color="auto"/>
            </w:tcBorders>
            <w:hideMark/>
          </w:tcPr>
          <w:p w14:paraId="10B1A069" w14:textId="77777777" w:rsidR="006B6E36" w:rsidRPr="006B6E36" w:rsidRDefault="006B6E36" w:rsidP="006B6E36">
            <w:pPr>
              <w:rPr>
                <w:rFonts w:ascii="Arial" w:hAnsi="Arial" w:cs="Arial"/>
                <w:sz w:val="20"/>
                <w:szCs w:val="20"/>
              </w:rPr>
            </w:pPr>
            <w:proofErr w:type="spellStart"/>
            <w:r w:rsidRPr="006B6E36">
              <w:rPr>
                <w:rFonts w:ascii="Arial" w:hAnsi="Arial" w:cs="Arial"/>
                <w:sz w:val="20"/>
                <w:szCs w:val="20"/>
              </w:rPr>
              <w:t>Cranlea</w:t>
            </w:r>
            <w:proofErr w:type="spellEnd"/>
            <w:r w:rsidRPr="006B6E36">
              <w:rPr>
                <w:rFonts w:ascii="Arial" w:hAnsi="Arial" w:cs="Arial"/>
                <w:sz w:val="20"/>
                <w:szCs w:val="20"/>
              </w:rPr>
              <w:t xml:space="preserve"> 995/2619 (20% O2, 8% CO2)</w:t>
            </w:r>
          </w:p>
        </w:tc>
        <w:tc>
          <w:tcPr>
            <w:tcW w:w="4784" w:type="dxa"/>
            <w:tcBorders>
              <w:top w:val="single" w:sz="4" w:space="0" w:color="auto"/>
              <w:left w:val="single" w:sz="4" w:space="0" w:color="auto"/>
              <w:bottom w:val="single" w:sz="4" w:space="0" w:color="auto"/>
              <w:right w:val="single" w:sz="4" w:space="0" w:color="auto"/>
            </w:tcBorders>
            <w:hideMark/>
          </w:tcPr>
          <w:p w14:paraId="09638642" w14:textId="77777777" w:rsidR="006B6E36" w:rsidRPr="006B6E36" w:rsidRDefault="006B6E36" w:rsidP="006B6E36">
            <w:pPr>
              <w:rPr>
                <w:rFonts w:ascii="Arial" w:hAnsi="Arial" w:cs="Arial"/>
                <w:sz w:val="20"/>
                <w:szCs w:val="20"/>
              </w:rPr>
            </w:pPr>
            <w:hyperlink r:id="rId16" w:history="1">
              <w:r w:rsidRPr="006B6E36">
                <w:rPr>
                  <w:rStyle w:val="Hyperlink"/>
                  <w:rFonts w:ascii="Arial" w:hAnsi="Arial" w:cs="Arial"/>
                  <w:sz w:val="20"/>
                  <w:szCs w:val="20"/>
                </w:rPr>
                <w:t>https://www.cranlea.co.uk</w:t>
              </w:r>
            </w:hyperlink>
            <w:r w:rsidRPr="006B6E36">
              <w:rPr>
                <w:rFonts w:ascii="Arial" w:hAnsi="Arial" w:cs="Arial"/>
                <w:sz w:val="20"/>
                <w:szCs w:val="20"/>
              </w:rPr>
              <w:t xml:space="preserve"> </w:t>
            </w:r>
          </w:p>
        </w:tc>
      </w:tr>
      <w:tr w:rsidR="006B6E36" w:rsidRPr="006B6E36" w14:paraId="4F2403E6" w14:textId="77777777" w:rsidTr="006B6E36">
        <w:trPr>
          <w:trHeight w:val="272"/>
        </w:trPr>
        <w:tc>
          <w:tcPr>
            <w:tcW w:w="2391" w:type="dxa"/>
            <w:tcBorders>
              <w:top w:val="single" w:sz="4" w:space="0" w:color="auto"/>
              <w:left w:val="single" w:sz="4" w:space="0" w:color="auto"/>
              <w:bottom w:val="single" w:sz="4" w:space="0" w:color="auto"/>
              <w:right w:val="single" w:sz="4" w:space="0" w:color="auto"/>
            </w:tcBorders>
            <w:hideMark/>
          </w:tcPr>
          <w:p w14:paraId="2047FF62" w14:textId="77777777" w:rsidR="006B6E36" w:rsidRPr="006B6E36" w:rsidRDefault="006B6E36" w:rsidP="006B6E36">
            <w:pPr>
              <w:rPr>
                <w:rFonts w:ascii="Arial" w:hAnsi="Arial" w:cs="Arial"/>
                <w:sz w:val="20"/>
                <w:szCs w:val="20"/>
              </w:rPr>
            </w:pPr>
            <w:proofErr w:type="spellStart"/>
            <w:r w:rsidRPr="006B6E36">
              <w:rPr>
                <w:rFonts w:ascii="Arial" w:hAnsi="Arial" w:cs="Arial"/>
                <w:sz w:val="20"/>
                <w:szCs w:val="20"/>
              </w:rPr>
              <w:t>Seca</w:t>
            </w:r>
            <w:proofErr w:type="spellEnd"/>
            <w:r w:rsidRPr="006B6E36">
              <w:rPr>
                <w:rFonts w:ascii="Arial" w:hAnsi="Arial" w:cs="Arial"/>
                <w:sz w:val="20"/>
                <w:szCs w:val="20"/>
              </w:rPr>
              <w:t xml:space="preserve"> Weighing Scale</w:t>
            </w:r>
          </w:p>
        </w:tc>
        <w:tc>
          <w:tcPr>
            <w:tcW w:w="2287" w:type="dxa"/>
            <w:tcBorders>
              <w:top w:val="single" w:sz="4" w:space="0" w:color="auto"/>
              <w:left w:val="single" w:sz="4" w:space="0" w:color="auto"/>
              <w:bottom w:val="single" w:sz="4" w:space="0" w:color="auto"/>
              <w:right w:val="single" w:sz="4" w:space="0" w:color="auto"/>
            </w:tcBorders>
            <w:hideMark/>
          </w:tcPr>
          <w:p w14:paraId="051D185D" w14:textId="77777777" w:rsidR="006B6E36" w:rsidRPr="006B6E36" w:rsidRDefault="006B6E36" w:rsidP="006B6E36">
            <w:pPr>
              <w:rPr>
                <w:rFonts w:ascii="Arial" w:hAnsi="Arial" w:cs="Arial"/>
                <w:sz w:val="20"/>
                <w:szCs w:val="20"/>
              </w:rPr>
            </w:pPr>
            <w:proofErr w:type="spellStart"/>
            <w:r w:rsidRPr="006B6E36">
              <w:rPr>
                <w:rFonts w:ascii="Arial" w:hAnsi="Arial" w:cs="Arial"/>
                <w:sz w:val="20"/>
                <w:szCs w:val="20"/>
              </w:rPr>
              <w:t>Seca</w:t>
            </w:r>
            <w:proofErr w:type="spellEnd"/>
            <w:r w:rsidRPr="006B6E36">
              <w:rPr>
                <w:rFonts w:ascii="Arial" w:hAnsi="Arial" w:cs="Arial"/>
                <w:sz w:val="20"/>
                <w:szCs w:val="20"/>
              </w:rPr>
              <w:t xml:space="preserve"> 875</w:t>
            </w:r>
          </w:p>
        </w:tc>
        <w:tc>
          <w:tcPr>
            <w:tcW w:w="4784" w:type="dxa"/>
            <w:tcBorders>
              <w:top w:val="single" w:sz="4" w:space="0" w:color="auto"/>
              <w:left w:val="single" w:sz="4" w:space="0" w:color="auto"/>
              <w:bottom w:val="single" w:sz="4" w:space="0" w:color="auto"/>
              <w:right w:val="single" w:sz="4" w:space="0" w:color="auto"/>
            </w:tcBorders>
            <w:hideMark/>
          </w:tcPr>
          <w:p w14:paraId="483C5F62" w14:textId="77777777" w:rsidR="006B6E36" w:rsidRPr="006B6E36" w:rsidRDefault="006B6E36" w:rsidP="006B6E36">
            <w:pPr>
              <w:rPr>
                <w:rFonts w:ascii="Arial" w:hAnsi="Arial" w:cs="Arial"/>
                <w:sz w:val="20"/>
                <w:szCs w:val="20"/>
              </w:rPr>
            </w:pPr>
            <w:hyperlink r:id="rId17" w:history="1">
              <w:r w:rsidRPr="006B6E36">
                <w:rPr>
                  <w:rStyle w:val="Hyperlink"/>
                  <w:rFonts w:ascii="Arial" w:hAnsi="Arial" w:cs="Arial"/>
                  <w:sz w:val="20"/>
                  <w:szCs w:val="20"/>
                </w:rPr>
                <w:t>https://www.seca.com</w:t>
              </w:r>
            </w:hyperlink>
            <w:r w:rsidRPr="006B6E36">
              <w:rPr>
                <w:rFonts w:ascii="Arial" w:hAnsi="Arial" w:cs="Arial"/>
                <w:sz w:val="20"/>
                <w:szCs w:val="20"/>
              </w:rPr>
              <w:t xml:space="preserve"> </w:t>
            </w:r>
          </w:p>
        </w:tc>
      </w:tr>
      <w:tr w:rsidR="006B6E36" w:rsidRPr="006B6E36" w14:paraId="28C4060A" w14:textId="77777777" w:rsidTr="006B6E36">
        <w:trPr>
          <w:trHeight w:val="278"/>
        </w:trPr>
        <w:tc>
          <w:tcPr>
            <w:tcW w:w="2391" w:type="dxa"/>
            <w:tcBorders>
              <w:top w:val="single" w:sz="4" w:space="0" w:color="auto"/>
              <w:left w:val="single" w:sz="4" w:space="0" w:color="auto"/>
              <w:bottom w:val="single" w:sz="4" w:space="0" w:color="auto"/>
              <w:right w:val="single" w:sz="4" w:space="0" w:color="auto"/>
            </w:tcBorders>
            <w:hideMark/>
          </w:tcPr>
          <w:p w14:paraId="33B66B78" w14:textId="77777777" w:rsidR="006B6E36" w:rsidRPr="006B6E36" w:rsidRDefault="006B6E36" w:rsidP="006B6E36">
            <w:pPr>
              <w:rPr>
                <w:rFonts w:ascii="Arial" w:hAnsi="Arial" w:cs="Arial"/>
                <w:sz w:val="20"/>
                <w:szCs w:val="20"/>
              </w:rPr>
            </w:pPr>
            <w:proofErr w:type="spellStart"/>
            <w:r w:rsidRPr="006B6E36">
              <w:rPr>
                <w:rFonts w:ascii="Arial" w:hAnsi="Arial" w:cs="Arial"/>
                <w:sz w:val="20"/>
                <w:szCs w:val="20"/>
              </w:rPr>
              <w:t>Wattbike</w:t>
            </w:r>
            <w:proofErr w:type="spellEnd"/>
            <w:r w:rsidRPr="006B6E36">
              <w:rPr>
                <w:rFonts w:ascii="Arial" w:hAnsi="Arial" w:cs="Arial"/>
                <w:sz w:val="20"/>
                <w:szCs w:val="20"/>
              </w:rPr>
              <w:t xml:space="preserve"> Atom</w:t>
            </w:r>
          </w:p>
        </w:tc>
        <w:tc>
          <w:tcPr>
            <w:tcW w:w="2287" w:type="dxa"/>
            <w:tcBorders>
              <w:top w:val="single" w:sz="4" w:space="0" w:color="auto"/>
              <w:left w:val="single" w:sz="4" w:space="0" w:color="auto"/>
              <w:bottom w:val="single" w:sz="4" w:space="0" w:color="auto"/>
              <w:right w:val="single" w:sz="4" w:space="0" w:color="auto"/>
            </w:tcBorders>
            <w:hideMark/>
          </w:tcPr>
          <w:p w14:paraId="7845970F" w14:textId="77777777" w:rsidR="006B6E36" w:rsidRPr="006B6E36" w:rsidRDefault="006B6E36" w:rsidP="006B6E36">
            <w:pPr>
              <w:rPr>
                <w:rFonts w:ascii="Arial" w:hAnsi="Arial" w:cs="Arial"/>
                <w:sz w:val="20"/>
                <w:szCs w:val="20"/>
              </w:rPr>
            </w:pPr>
            <w:proofErr w:type="spellStart"/>
            <w:r w:rsidRPr="006B6E36">
              <w:rPr>
                <w:rFonts w:ascii="Arial" w:hAnsi="Arial" w:cs="Arial"/>
                <w:sz w:val="20"/>
                <w:szCs w:val="20"/>
              </w:rPr>
              <w:t>Wattbike</w:t>
            </w:r>
            <w:proofErr w:type="spellEnd"/>
            <w:r w:rsidRPr="006B6E36">
              <w:rPr>
                <w:rFonts w:ascii="Arial" w:hAnsi="Arial" w:cs="Arial"/>
                <w:sz w:val="20"/>
                <w:szCs w:val="20"/>
              </w:rPr>
              <w:t xml:space="preserve"> atom x</w:t>
            </w:r>
          </w:p>
        </w:tc>
        <w:tc>
          <w:tcPr>
            <w:tcW w:w="4784" w:type="dxa"/>
            <w:tcBorders>
              <w:top w:val="single" w:sz="4" w:space="0" w:color="auto"/>
              <w:left w:val="single" w:sz="4" w:space="0" w:color="auto"/>
              <w:bottom w:val="single" w:sz="4" w:space="0" w:color="auto"/>
              <w:right w:val="single" w:sz="4" w:space="0" w:color="auto"/>
            </w:tcBorders>
            <w:hideMark/>
          </w:tcPr>
          <w:p w14:paraId="20C10AB2" w14:textId="77777777" w:rsidR="006B6E36" w:rsidRPr="006B6E36" w:rsidRDefault="006B6E36" w:rsidP="006B6E36">
            <w:pPr>
              <w:rPr>
                <w:rFonts w:ascii="Arial" w:hAnsi="Arial" w:cs="Arial"/>
                <w:sz w:val="20"/>
                <w:szCs w:val="20"/>
              </w:rPr>
            </w:pPr>
            <w:hyperlink r:id="rId18" w:history="1">
              <w:r w:rsidRPr="006B6E36">
                <w:rPr>
                  <w:rStyle w:val="Hyperlink"/>
                  <w:rFonts w:ascii="Arial" w:hAnsi="Arial" w:cs="Arial"/>
                  <w:sz w:val="20"/>
                  <w:szCs w:val="20"/>
                </w:rPr>
                <w:t>https://www.wattbike.com</w:t>
              </w:r>
            </w:hyperlink>
            <w:r w:rsidRPr="006B6E36">
              <w:rPr>
                <w:rFonts w:ascii="Arial" w:hAnsi="Arial" w:cs="Arial"/>
                <w:sz w:val="20"/>
                <w:szCs w:val="20"/>
              </w:rPr>
              <w:t xml:space="preserve"> </w:t>
            </w:r>
          </w:p>
        </w:tc>
      </w:tr>
      <w:tr w:rsidR="006B6E36" w:rsidRPr="006B6E36" w14:paraId="54626047" w14:textId="77777777" w:rsidTr="006B6E36">
        <w:trPr>
          <w:trHeight w:val="278"/>
        </w:trPr>
        <w:tc>
          <w:tcPr>
            <w:tcW w:w="2391" w:type="dxa"/>
            <w:tcBorders>
              <w:top w:val="single" w:sz="4" w:space="0" w:color="auto"/>
              <w:left w:val="single" w:sz="4" w:space="0" w:color="auto"/>
              <w:bottom w:val="single" w:sz="4" w:space="0" w:color="auto"/>
              <w:right w:val="single" w:sz="4" w:space="0" w:color="auto"/>
            </w:tcBorders>
            <w:hideMark/>
          </w:tcPr>
          <w:p w14:paraId="03286A07" w14:textId="77777777" w:rsidR="006B6E36" w:rsidRPr="006B6E36" w:rsidRDefault="006B6E36" w:rsidP="006B6E36">
            <w:pPr>
              <w:rPr>
                <w:rFonts w:ascii="Arial" w:hAnsi="Arial" w:cs="Arial"/>
                <w:sz w:val="20"/>
                <w:szCs w:val="20"/>
              </w:rPr>
            </w:pPr>
            <w:r w:rsidRPr="006B6E36">
              <w:rPr>
                <w:rFonts w:ascii="Arial" w:hAnsi="Arial" w:cs="Arial"/>
                <w:sz w:val="20"/>
                <w:szCs w:val="20"/>
              </w:rPr>
              <w:t>Tympanic Thermometer</w:t>
            </w:r>
          </w:p>
        </w:tc>
        <w:tc>
          <w:tcPr>
            <w:tcW w:w="2287" w:type="dxa"/>
            <w:tcBorders>
              <w:top w:val="single" w:sz="4" w:space="0" w:color="auto"/>
              <w:left w:val="single" w:sz="4" w:space="0" w:color="auto"/>
              <w:bottom w:val="single" w:sz="4" w:space="0" w:color="auto"/>
              <w:right w:val="single" w:sz="4" w:space="0" w:color="auto"/>
            </w:tcBorders>
            <w:hideMark/>
          </w:tcPr>
          <w:p w14:paraId="40785174" w14:textId="77777777" w:rsidR="006B6E36" w:rsidRPr="006B6E36" w:rsidRDefault="006B6E36" w:rsidP="006B6E36">
            <w:pPr>
              <w:rPr>
                <w:rFonts w:ascii="Arial" w:hAnsi="Arial" w:cs="Arial"/>
                <w:sz w:val="20"/>
                <w:szCs w:val="20"/>
              </w:rPr>
            </w:pPr>
            <w:r w:rsidRPr="006B6E36">
              <w:rPr>
                <w:rFonts w:ascii="Arial" w:hAnsi="Arial" w:cs="Arial"/>
                <w:sz w:val="20"/>
                <w:szCs w:val="20"/>
              </w:rPr>
              <w:t>Innovation Radiant Th809</w:t>
            </w:r>
          </w:p>
        </w:tc>
        <w:tc>
          <w:tcPr>
            <w:tcW w:w="4784" w:type="dxa"/>
            <w:tcBorders>
              <w:top w:val="single" w:sz="4" w:space="0" w:color="auto"/>
              <w:left w:val="single" w:sz="4" w:space="0" w:color="auto"/>
              <w:bottom w:val="single" w:sz="4" w:space="0" w:color="auto"/>
              <w:right w:val="single" w:sz="4" w:space="0" w:color="auto"/>
            </w:tcBorders>
            <w:hideMark/>
          </w:tcPr>
          <w:p w14:paraId="62D9B0D9" w14:textId="77777777" w:rsidR="006B6E36" w:rsidRPr="006B6E36" w:rsidRDefault="006B6E36" w:rsidP="006B6E36">
            <w:pPr>
              <w:rPr>
                <w:rFonts w:ascii="Arial" w:hAnsi="Arial" w:cs="Arial"/>
                <w:sz w:val="20"/>
                <w:szCs w:val="20"/>
              </w:rPr>
            </w:pPr>
            <w:hyperlink r:id="rId19" w:history="1">
              <w:r w:rsidRPr="006B6E36">
                <w:rPr>
                  <w:rStyle w:val="Hyperlink"/>
                  <w:rFonts w:ascii="Arial" w:hAnsi="Arial" w:cs="Arial"/>
                  <w:sz w:val="20"/>
                  <w:szCs w:val="20"/>
                </w:rPr>
                <w:t>https://www.radiantek.com</w:t>
              </w:r>
            </w:hyperlink>
            <w:r w:rsidRPr="006B6E36">
              <w:rPr>
                <w:rFonts w:ascii="Arial" w:hAnsi="Arial" w:cs="Arial"/>
                <w:sz w:val="20"/>
                <w:szCs w:val="20"/>
              </w:rPr>
              <w:t xml:space="preserve"> </w:t>
            </w:r>
          </w:p>
        </w:tc>
      </w:tr>
      <w:tr w:rsidR="006B6E36" w:rsidRPr="006B6E36" w14:paraId="736370E8" w14:textId="77777777" w:rsidTr="006B6E36">
        <w:trPr>
          <w:trHeight w:val="415"/>
        </w:trPr>
        <w:tc>
          <w:tcPr>
            <w:tcW w:w="2391" w:type="dxa"/>
            <w:tcBorders>
              <w:top w:val="single" w:sz="4" w:space="0" w:color="auto"/>
              <w:left w:val="single" w:sz="4" w:space="0" w:color="auto"/>
              <w:bottom w:val="single" w:sz="4" w:space="0" w:color="auto"/>
              <w:right w:val="single" w:sz="4" w:space="0" w:color="auto"/>
            </w:tcBorders>
            <w:hideMark/>
          </w:tcPr>
          <w:p w14:paraId="5D146FC3" w14:textId="77777777" w:rsidR="006B6E36" w:rsidRPr="006B6E36" w:rsidRDefault="006B6E36" w:rsidP="006B6E36">
            <w:pPr>
              <w:rPr>
                <w:rFonts w:ascii="Arial" w:hAnsi="Arial" w:cs="Arial"/>
                <w:sz w:val="20"/>
                <w:szCs w:val="20"/>
              </w:rPr>
            </w:pPr>
            <w:r w:rsidRPr="006B6E36">
              <w:rPr>
                <w:rFonts w:ascii="Arial" w:hAnsi="Arial" w:cs="Arial"/>
                <w:sz w:val="20"/>
                <w:szCs w:val="20"/>
              </w:rPr>
              <w:t>Dry gas meter</w:t>
            </w:r>
          </w:p>
        </w:tc>
        <w:tc>
          <w:tcPr>
            <w:tcW w:w="2287" w:type="dxa"/>
            <w:tcBorders>
              <w:top w:val="single" w:sz="4" w:space="0" w:color="auto"/>
              <w:left w:val="single" w:sz="4" w:space="0" w:color="auto"/>
              <w:bottom w:val="single" w:sz="4" w:space="0" w:color="auto"/>
              <w:right w:val="single" w:sz="4" w:space="0" w:color="auto"/>
            </w:tcBorders>
            <w:hideMark/>
          </w:tcPr>
          <w:p w14:paraId="74108239" w14:textId="77777777" w:rsidR="006B6E36" w:rsidRPr="006B6E36" w:rsidRDefault="006B6E36" w:rsidP="006B6E36">
            <w:pPr>
              <w:rPr>
                <w:rFonts w:ascii="Arial" w:hAnsi="Arial" w:cs="Arial"/>
                <w:sz w:val="20"/>
                <w:szCs w:val="20"/>
              </w:rPr>
            </w:pPr>
            <w:r w:rsidRPr="006B6E36">
              <w:rPr>
                <w:rFonts w:ascii="Arial" w:hAnsi="Arial" w:cs="Arial"/>
                <w:sz w:val="20"/>
                <w:szCs w:val="20"/>
              </w:rPr>
              <w:t>Harvard DGM1</w:t>
            </w:r>
          </w:p>
        </w:tc>
        <w:tc>
          <w:tcPr>
            <w:tcW w:w="4784" w:type="dxa"/>
            <w:tcBorders>
              <w:top w:val="single" w:sz="4" w:space="0" w:color="auto"/>
              <w:left w:val="single" w:sz="4" w:space="0" w:color="auto"/>
              <w:bottom w:val="single" w:sz="4" w:space="0" w:color="auto"/>
              <w:right w:val="single" w:sz="4" w:space="0" w:color="auto"/>
            </w:tcBorders>
            <w:hideMark/>
          </w:tcPr>
          <w:p w14:paraId="3860C49C" w14:textId="77777777" w:rsidR="006B6E36" w:rsidRPr="006B6E36" w:rsidRDefault="006B6E36" w:rsidP="006B6E36">
            <w:pPr>
              <w:rPr>
                <w:rFonts w:ascii="Arial" w:hAnsi="Arial" w:cs="Arial"/>
                <w:sz w:val="20"/>
                <w:szCs w:val="20"/>
              </w:rPr>
            </w:pPr>
            <w:hyperlink r:id="rId20" w:history="1">
              <w:r w:rsidRPr="006B6E36">
                <w:rPr>
                  <w:rStyle w:val="Hyperlink"/>
                  <w:rFonts w:ascii="Arial" w:hAnsi="Arial" w:cs="Arial"/>
                  <w:sz w:val="20"/>
                  <w:szCs w:val="20"/>
                </w:rPr>
                <w:t>https://www.harvardapparatus.co.uk</w:t>
              </w:r>
            </w:hyperlink>
          </w:p>
        </w:tc>
      </w:tr>
      <w:tr w:rsidR="006B6E36" w:rsidRPr="006B6E36" w14:paraId="607FFC3C" w14:textId="77777777" w:rsidTr="006B6E36">
        <w:trPr>
          <w:trHeight w:val="834"/>
        </w:trPr>
        <w:tc>
          <w:tcPr>
            <w:tcW w:w="2391" w:type="dxa"/>
            <w:tcBorders>
              <w:top w:val="single" w:sz="4" w:space="0" w:color="auto"/>
              <w:left w:val="single" w:sz="4" w:space="0" w:color="auto"/>
              <w:bottom w:val="single" w:sz="4" w:space="0" w:color="auto"/>
              <w:right w:val="single" w:sz="4" w:space="0" w:color="auto"/>
            </w:tcBorders>
            <w:hideMark/>
          </w:tcPr>
          <w:p w14:paraId="48EF6520" w14:textId="77777777" w:rsidR="006B6E36" w:rsidRPr="006B6E36" w:rsidRDefault="006B6E36" w:rsidP="006B6E36">
            <w:pPr>
              <w:tabs>
                <w:tab w:val="left" w:pos="1942"/>
              </w:tabs>
              <w:rPr>
                <w:rFonts w:ascii="Arial" w:hAnsi="Arial" w:cs="Arial"/>
                <w:sz w:val="20"/>
                <w:szCs w:val="20"/>
              </w:rPr>
            </w:pPr>
            <w:r w:rsidRPr="006B6E36">
              <w:rPr>
                <w:rFonts w:ascii="Arial" w:hAnsi="Arial" w:cs="Arial"/>
                <w:sz w:val="20"/>
                <w:szCs w:val="20"/>
              </w:rPr>
              <w:t>Mouth Piece</w:t>
            </w:r>
          </w:p>
        </w:tc>
        <w:tc>
          <w:tcPr>
            <w:tcW w:w="2287" w:type="dxa"/>
            <w:tcBorders>
              <w:top w:val="single" w:sz="4" w:space="0" w:color="auto"/>
              <w:left w:val="single" w:sz="4" w:space="0" w:color="auto"/>
              <w:bottom w:val="single" w:sz="4" w:space="0" w:color="auto"/>
              <w:right w:val="single" w:sz="4" w:space="0" w:color="auto"/>
            </w:tcBorders>
            <w:hideMark/>
          </w:tcPr>
          <w:p w14:paraId="23074562" w14:textId="77777777" w:rsidR="006B6E36" w:rsidRPr="006B6E36" w:rsidRDefault="006B6E36" w:rsidP="006B6E36">
            <w:pPr>
              <w:rPr>
                <w:rFonts w:ascii="Arial" w:hAnsi="Arial" w:cs="Arial"/>
                <w:sz w:val="20"/>
                <w:szCs w:val="20"/>
              </w:rPr>
            </w:pPr>
            <w:r w:rsidRPr="006B6E36">
              <w:rPr>
                <w:rFonts w:ascii="Arial" w:hAnsi="Arial" w:cs="Arial"/>
                <w:sz w:val="20"/>
                <w:szCs w:val="20"/>
              </w:rPr>
              <w:t>Hans Rudolph 2700 series large 2-way non-return breathable valve</w:t>
            </w:r>
          </w:p>
        </w:tc>
        <w:tc>
          <w:tcPr>
            <w:tcW w:w="4784" w:type="dxa"/>
            <w:tcBorders>
              <w:top w:val="single" w:sz="4" w:space="0" w:color="auto"/>
              <w:left w:val="single" w:sz="4" w:space="0" w:color="auto"/>
              <w:bottom w:val="single" w:sz="4" w:space="0" w:color="auto"/>
              <w:right w:val="single" w:sz="4" w:space="0" w:color="auto"/>
            </w:tcBorders>
            <w:hideMark/>
          </w:tcPr>
          <w:p w14:paraId="68FD8263" w14:textId="77777777" w:rsidR="006B6E36" w:rsidRPr="006B6E36" w:rsidRDefault="006B6E36" w:rsidP="006B6E36">
            <w:pPr>
              <w:rPr>
                <w:rFonts w:ascii="Arial" w:hAnsi="Arial" w:cs="Arial"/>
                <w:sz w:val="20"/>
                <w:szCs w:val="20"/>
              </w:rPr>
            </w:pPr>
            <w:hyperlink r:id="rId21" w:history="1">
              <w:r w:rsidRPr="006B6E36">
                <w:rPr>
                  <w:rStyle w:val="Hyperlink"/>
                  <w:rFonts w:ascii="Arial" w:hAnsi="Arial" w:cs="Arial"/>
                  <w:sz w:val="20"/>
                  <w:szCs w:val="20"/>
                </w:rPr>
                <w:t>https://www.rudolphkc.com</w:t>
              </w:r>
            </w:hyperlink>
            <w:r w:rsidRPr="006B6E36">
              <w:rPr>
                <w:rFonts w:ascii="Arial" w:hAnsi="Arial" w:cs="Arial"/>
                <w:sz w:val="20"/>
                <w:szCs w:val="20"/>
              </w:rPr>
              <w:t xml:space="preserve"> </w:t>
            </w:r>
          </w:p>
        </w:tc>
      </w:tr>
      <w:tr w:rsidR="006B6E36" w:rsidRPr="006B6E36" w14:paraId="2F2306CD" w14:textId="77777777" w:rsidTr="006B6E36">
        <w:trPr>
          <w:trHeight w:val="422"/>
        </w:trPr>
        <w:tc>
          <w:tcPr>
            <w:tcW w:w="2391" w:type="dxa"/>
            <w:tcBorders>
              <w:top w:val="single" w:sz="4" w:space="0" w:color="auto"/>
              <w:left w:val="single" w:sz="4" w:space="0" w:color="auto"/>
              <w:bottom w:val="single" w:sz="4" w:space="0" w:color="auto"/>
              <w:right w:val="single" w:sz="4" w:space="0" w:color="auto"/>
            </w:tcBorders>
            <w:hideMark/>
          </w:tcPr>
          <w:p w14:paraId="28FC75B2" w14:textId="77777777" w:rsidR="006B6E36" w:rsidRPr="006B6E36" w:rsidRDefault="006B6E36" w:rsidP="006B6E36">
            <w:pPr>
              <w:tabs>
                <w:tab w:val="left" w:pos="1942"/>
              </w:tabs>
              <w:rPr>
                <w:rFonts w:ascii="Arial" w:hAnsi="Arial" w:cs="Arial"/>
                <w:sz w:val="20"/>
                <w:szCs w:val="20"/>
              </w:rPr>
            </w:pPr>
            <w:r w:rsidRPr="006B6E36">
              <w:rPr>
                <w:rFonts w:ascii="Arial" w:hAnsi="Arial" w:cs="Arial"/>
                <w:sz w:val="20"/>
                <w:szCs w:val="20"/>
              </w:rPr>
              <w:t>Douglas Bag</w:t>
            </w:r>
          </w:p>
        </w:tc>
        <w:tc>
          <w:tcPr>
            <w:tcW w:w="2287" w:type="dxa"/>
            <w:tcBorders>
              <w:top w:val="single" w:sz="4" w:space="0" w:color="auto"/>
              <w:left w:val="single" w:sz="4" w:space="0" w:color="auto"/>
              <w:bottom w:val="single" w:sz="4" w:space="0" w:color="auto"/>
              <w:right w:val="single" w:sz="4" w:space="0" w:color="auto"/>
            </w:tcBorders>
            <w:hideMark/>
          </w:tcPr>
          <w:p w14:paraId="783BF6B7" w14:textId="77777777" w:rsidR="006B6E36" w:rsidRPr="006B6E36" w:rsidRDefault="006B6E36" w:rsidP="006B6E36">
            <w:pPr>
              <w:rPr>
                <w:rFonts w:ascii="Arial" w:hAnsi="Arial" w:cs="Arial"/>
                <w:sz w:val="20"/>
                <w:szCs w:val="20"/>
              </w:rPr>
            </w:pPr>
            <w:r w:rsidRPr="006B6E36">
              <w:rPr>
                <w:rFonts w:ascii="Arial" w:hAnsi="Arial" w:cs="Arial"/>
                <w:sz w:val="20"/>
                <w:szCs w:val="20"/>
              </w:rPr>
              <w:t>Douglas 100l 2100 series 3 way stop- cock</w:t>
            </w:r>
          </w:p>
        </w:tc>
        <w:tc>
          <w:tcPr>
            <w:tcW w:w="4784" w:type="dxa"/>
            <w:tcBorders>
              <w:top w:val="single" w:sz="4" w:space="0" w:color="auto"/>
              <w:left w:val="single" w:sz="4" w:space="0" w:color="auto"/>
              <w:bottom w:val="single" w:sz="4" w:space="0" w:color="auto"/>
              <w:right w:val="single" w:sz="4" w:space="0" w:color="auto"/>
            </w:tcBorders>
            <w:hideMark/>
          </w:tcPr>
          <w:p w14:paraId="2F74CE81" w14:textId="77777777" w:rsidR="006B6E36" w:rsidRPr="006B6E36" w:rsidRDefault="006B6E36" w:rsidP="006B6E36">
            <w:pPr>
              <w:rPr>
                <w:rFonts w:ascii="Arial" w:hAnsi="Arial" w:cs="Arial"/>
                <w:sz w:val="20"/>
                <w:szCs w:val="20"/>
              </w:rPr>
            </w:pPr>
            <w:hyperlink r:id="rId22" w:history="1">
              <w:r w:rsidRPr="006B6E36">
                <w:rPr>
                  <w:rStyle w:val="Hyperlink"/>
                  <w:rFonts w:ascii="Arial" w:hAnsi="Arial" w:cs="Arial"/>
                  <w:sz w:val="20"/>
                  <w:szCs w:val="20"/>
                </w:rPr>
                <w:t>https://www.rudolphkc.com</w:t>
              </w:r>
            </w:hyperlink>
            <w:r w:rsidRPr="006B6E36">
              <w:rPr>
                <w:rFonts w:ascii="Arial" w:hAnsi="Arial" w:cs="Arial"/>
                <w:sz w:val="20"/>
                <w:szCs w:val="20"/>
              </w:rPr>
              <w:t xml:space="preserve"> </w:t>
            </w:r>
          </w:p>
        </w:tc>
      </w:tr>
      <w:tr w:rsidR="006B6E36" w:rsidRPr="006B6E36" w14:paraId="3CE9FFDB" w14:textId="77777777" w:rsidTr="006B6E36">
        <w:trPr>
          <w:trHeight w:val="272"/>
        </w:trPr>
        <w:tc>
          <w:tcPr>
            <w:tcW w:w="2391" w:type="dxa"/>
            <w:tcBorders>
              <w:top w:val="single" w:sz="4" w:space="0" w:color="auto"/>
              <w:left w:val="single" w:sz="4" w:space="0" w:color="auto"/>
              <w:bottom w:val="single" w:sz="4" w:space="0" w:color="auto"/>
              <w:right w:val="single" w:sz="4" w:space="0" w:color="auto"/>
            </w:tcBorders>
            <w:hideMark/>
          </w:tcPr>
          <w:p w14:paraId="6DC8BB70" w14:textId="77777777" w:rsidR="006B6E36" w:rsidRPr="006B6E36" w:rsidRDefault="006B6E36" w:rsidP="006B6E36">
            <w:pPr>
              <w:tabs>
                <w:tab w:val="left" w:pos="1942"/>
              </w:tabs>
              <w:rPr>
                <w:rFonts w:ascii="Arial" w:hAnsi="Arial" w:cs="Arial"/>
                <w:sz w:val="20"/>
                <w:szCs w:val="20"/>
              </w:rPr>
            </w:pPr>
            <w:r w:rsidRPr="006B6E36">
              <w:rPr>
                <w:rFonts w:ascii="Arial" w:hAnsi="Arial" w:cs="Arial"/>
                <w:sz w:val="20"/>
                <w:szCs w:val="20"/>
              </w:rPr>
              <w:t>Stadiometer</w:t>
            </w:r>
          </w:p>
        </w:tc>
        <w:tc>
          <w:tcPr>
            <w:tcW w:w="2287" w:type="dxa"/>
            <w:tcBorders>
              <w:top w:val="single" w:sz="4" w:space="0" w:color="auto"/>
              <w:left w:val="single" w:sz="4" w:space="0" w:color="auto"/>
              <w:bottom w:val="single" w:sz="4" w:space="0" w:color="auto"/>
              <w:right w:val="single" w:sz="4" w:space="0" w:color="auto"/>
            </w:tcBorders>
            <w:hideMark/>
          </w:tcPr>
          <w:p w14:paraId="48CBB724" w14:textId="77777777" w:rsidR="006B6E36" w:rsidRPr="006B6E36" w:rsidRDefault="006B6E36" w:rsidP="006B6E36">
            <w:pPr>
              <w:rPr>
                <w:rFonts w:ascii="Arial" w:hAnsi="Arial" w:cs="Arial"/>
                <w:sz w:val="20"/>
                <w:szCs w:val="20"/>
              </w:rPr>
            </w:pPr>
            <w:proofErr w:type="spellStart"/>
            <w:r w:rsidRPr="006B6E36">
              <w:rPr>
                <w:rFonts w:ascii="Arial" w:hAnsi="Arial" w:cs="Arial"/>
                <w:sz w:val="20"/>
                <w:szCs w:val="20"/>
              </w:rPr>
              <w:t>Seca</w:t>
            </w:r>
            <w:proofErr w:type="spellEnd"/>
            <w:r w:rsidRPr="006B6E36">
              <w:rPr>
                <w:rFonts w:ascii="Arial" w:hAnsi="Arial" w:cs="Arial"/>
                <w:sz w:val="20"/>
                <w:szCs w:val="20"/>
              </w:rPr>
              <w:t xml:space="preserve"> 213</w:t>
            </w:r>
          </w:p>
        </w:tc>
        <w:tc>
          <w:tcPr>
            <w:tcW w:w="4784" w:type="dxa"/>
            <w:tcBorders>
              <w:top w:val="single" w:sz="4" w:space="0" w:color="auto"/>
              <w:left w:val="single" w:sz="4" w:space="0" w:color="auto"/>
              <w:bottom w:val="single" w:sz="4" w:space="0" w:color="auto"/>
              <w:right w:val="single" w:sz="4" w:space="0" w:color="auto"/>
            </w:tcBorders>
            <w:hideMark/>
          </w:tcPr>
          <w:p w14:paraId="4A3DB8DE" w14:textId="77777777" w:rsidR="006B6E36" w:rsidRPr="006B6E36" w:rsidRDefault="006B6E36" w:rsidP="006B6E36">
            <w:pPr>
              <w:rPr>
                <w:rFonts w:ascii="Arial" w:hAnsi="Arial" w:cs="Arial"/>
                <w:sz w:val="20"/>
                <w:szCs w:val="20"/>
              </w:rPr>
            </w:pPr>
            <w:hyperlink r:id="rId23" w:history="1">
              <w:r w:rsidRPr="006B6E36">
                <w:rPr>
                  <w:rStyle w:val="Hyperlink"/>
                  <w:rFonts w:ascii="Arial" w:hAnsi="Arial" w:cs="Arial"/>
                  <w:sz w:val="20"/>
                  <w:szCs w:val="20"/>
                </w:rPr>
                <w:t>https://www.seca.com</w:t>
              </w:r>
            </w:hyperlink>
            <w:r w:rsidRPr="006B6E36">
              <w:rPr>
                <w:rFonts w:ascii="Arial" w:hAnsi="Arial" w:cs="Arial"/>
                <w:sz w:val="20"/>
                <w:szCs w:val="20"/>
              </w:rPr>
              <w:t xml:space="preserve"> </w:t>
            </w:r>
          </w:p>
        </w:tc>
      </w:tr>
    </w:tbl>
    <w:p w14:paraId="355BA787" w14:textId="10449606" w:rsidR="00BE7FB2" w:rsidRPr="006B6E36" w:rsidRDefault="00BE7FB2" w:rsidP="00BE7FB2">
      <w:pPr>
        <w:pStyle w:val="NormalWeb"/>
        <w:shd w:val="clear" w:color="auto" w:fill="FFFFFF"/>
        <w:spacing w:before="0" w:beforeAutospacing="0" w:after="0" w:afterAutospacing="0"/>
        <w:rPr>
          <w:rFonts w:ascii="Arial" w:hAnsi="Arial" w:cs="Arial"/>
          <w:b/>
          <w:bCs/>
          <w:color w:val="000000"/>
          <w:sz w:val="20"/>
          <w:szCs w:val="20"/>
        </w:rPr>
      </w:pPr>
    </w:p>
    <w:p w14:paraId="3E999693" w14:textId="00702A53" w:rsidR="00E22BB2" w:rsidRPr="006B6E36" w:rsidRDefault="00E22BB2" w:rsidP="00B864DB">
      <w:pPr>
        <w:rPr>
          <w:rFonts w:ascii="Arial" w:hAnsi="Arial" w:cs="Arial"/>
          <w:b/>
          <w:bCs/>
          <w:sz w:val="20"/>
          <w:szCs w:val="20"/>
        </w:rPr>
      </w:pPr>
      <w:r w:rsidRPr="006B6E36">
        <w:rPr>
          <w:rFonts w:ascii="Arial" w:hAnsi="Arial" w:cs="Arial"/>
          <w:b/>
          <w:bCs/>
          <w:sz w:val="20"/>
          <w:szCs w:val="20"/>
        </w:rPr>
        <w:t xml:space="preserve">Reference </w:t>
      </w:r>
      <w:r w:rsidR="000E71AA" w:rsidRPr="006B6E36">
        <w:rPr>
          <w:rFonts w:ascii="Arial" w:hAnsi="Arial" w:cs="Arial"/>
          <w:b/>
          <w:bCs/>
          <w:sz w:val="20"/>
          <w:szCs w:val="20"/>
        </w:rPr>
        <w:t>L</w:t>
      </w:r>
      <w:r w:rsidRPr="006B6E36">
        <w:rPr>
          <w:rFonts w:ascii="Arial" w:hAnsi="Arial" w:cs="Arial"/>
          <w:b/>
          <w:bCs/>
          <w:sz w:val="20"/>
          <w:szCs w:val="20"/>
        </w:rPr>
        <w:t>ist:</w:t>
      </w:r>
    </w:p>
    <w:p w14:paraId="2AB09546" w14:textId="77777777" w:rsidR="000E71AA" w:rsidRPr="006B6E36" w:rsidRDefault="000E71AA" w:rsidP="00FB7488">
      <w:pPr>
        <w:rPr>
          <w:rFonts w:ascii="Arial" w:hAnsi="Arial" w:cs="Arial"/>
          <w:sz w:val="20"/>
          <w:szCs w:val="20"/>
        </w:rPr>
      </w:pPr>
      <w:r w:rsidRPr="006B6E36">
        <w:rPr>
          <w:rFonts w:ascii="Arial" w:hAnsi="Arial" w:cs="Arial"/>
          <w:color w:val="222222"/>
          <w:sz w:val="20"/>
          <w:szCs w:val="20"/>
          <w:shd w:val="clear" w:color="auto" w:fill="FFFFFF"/>
          <w:lang w:val="nl-NL"/>
        </w:rPr>
        <w:t xml:space="preserve">Achten, J. </w:t>
      </w:r>
      <w:proofErr w:type="spellStart"/>
      <w:r w:rsidRPr="006B6E36">
        <w:rPr>
          <w:rFonts w:ascii="Arial" w:hAnsi="Arial" w:cs="Arial"/>
          <w:color w:val="222222"/>
          <w:sz w:val="20"/>
          <w:szCs w:val="20"/>
          <w:shd w:val="clear" w:color="auto" w:fill="FFFFFF"/>
          <w:lang w:val="nl-NL"/>
        </w:rPr>
        <w:t>and</w:t>
      </w:r>
      <w:proofErr w:type="spellEnd"/>
      <w:r w:rsidRPr="006B6E36">
        <w:rPr>
          <w:rFonts w:ascii="Arial" w:hAnsi="Arial" w:cs="Arial"/>
          <w:color w:val="222222"/>
          <w:sz w:val="20"/>
          <w:szCs w:val="20"/>
          <w:shd w:val="clear" w:color="auto" w:fill="FFFFFF"/>
          <w:lang w:val="nl-NL"/>
        </w:rPr>
        <w:t xml:space="preserve"> </w:t>
      </w:r>
      <w:proofErr w:type="spellStart"/>
      <w:r w:rsidRPr="006B6E36">
        <w:rPr>
          <w:rFonts w:ascii="Arial" w:hAnsi="Arial" w:cs="Arial"/>
          <w:color w:val="222222"/>
          <w:sz w:val="20"/>
          <w:szCs w:val="20"/>
          <w:shd w:val="clear" w:color="auto" w:fill="FFFFFF"/>
          <w:lang w:val="nl-NL"/>
        </w:rPr>
        <w:t>Jeukendrup</w:t>
      </w:r>
      <w:proofErr w:type="spellEnd"/>
      <w:r w:rsidRPr="006B6E36">
        <w:rPr>
          <w:rFonts w:ascii="Arial" w:hAnsi="Arial" w:cs="Arial"/>
          <w:color w:val="222222"/>
          <w:sz w:val="20"/>
          <w:szCs w:val="20"/>
          <w:shd w:val="clear" w:color="auto" w:fill="FFFFFF"/>
          <w:lang w:val="nl-NL"/>
        </w:rPr>
        <w:t xml:space="preserve">, A.E., 2003. </w:t>
      </w:r>
      <w:r w:rsidRPr="006B6E36">
        <w:rPr>
          <w:rFonts w:ascii="Arial" w:hAnsi="Arial" w:cs="Arial"/>
          <w:color w:val="222222"/>
          <w:sz w:val="20"/>
          <w:szCs w:val="20"/>
          <w:shd w:val="clear" w:color="auto" w:fill="FFFFFF"/>
        </w:rPr>
        <w:t>Heart rate monitoring. </w:t>
      </w:r>
      <w:r w:rsidRPr="006B6E36">
        <w:rPr>
          <w:rFonts w:ascii="Arial" w:hAnsi="Arial" w:cs="Arial"/>
          <w:i/>
          <w:iCs/>
          <w:color w:val="222222"/>
          <w:sz w:val="20"/>
          <w:szCs w:val="20"/>
          <w:shd w:val="clear" w:color="auto" w:fill="FFFFFF"/>
        </w:rPr>
        <w:t>Sports medicine</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33</w:t>
      </w:r>
      <w:r w:rsidRPr="006B6E36">
        <w:rPr>
          <w:rFonts w:ascii="Arial" w:hAnsi="Arial" w:cs="Arial"/>
          <w:color w:val="222222"/>
          <w:sz w:val="20"/>
          <w:szCs w:val="20"/>
          <w:shd w:val="clear" w:color="auto" w:fill="FFFFFF"/>
        </w:rPr>
        <w:t xml:space="preserve">(7), pp.517-538. Available on: </w:t>
      </w:r>
      <w:hyperlink r:id="rId24" w:history="1">
        <w:r w:rsidRPr="006B6E36">
          <w:rPr>
            <w:rFonts w:ascii="Arial" w:hAnsi="Arial" w:cs="Arial"/>
            <w:color w:val="0000FF"/>
            <w:sz w:val="20"/>
            <w:szCs w:val="20"/>
            <w:u w:val="single"/>
          </w:rPr>
          <w:t>00007256-200333070-00004.pdf (springer.com)</w:t>
        </w:r>
      </w:hyperlink>
      <w:r w:rsidRPr="006B6E36">
        <w:rPr>
          <w:rFonts w:ascii="Arial" w:hAnsi="Arial" w:cs="Arial"/>
          <w:sz w:val="20"/>
          <w:szCs w:val="20"/>
        </w:rPr>
        <w:t xml:space="preserve"> Accessed on: 19</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535B677C" w14:textId="77777777" w:rsidR="000E71AA" w:rsidRPr="006B6E36" w:rsidRDefault="000E71AA" w:rsidP="00FB7488">
      <w:pPr>
        <w:rPr>
          <w:rFonts w:ascii="Arial" w:hAnsi="Arial" w:cs="Arial"/>
          <w:color w:val="222222"/>
          <w:sz w:val="20"/>
          <w:szCs w:val="20"/>
          <w:shd w:val="clear" w:color="auto" w:fill="FFFFFF"/>
        </w:rPr>
      </w:pPr>
      <w:r w:rsidRPr="006B6E36">
        <w:rPr>
          <w:rFonts w:ascii="Arial" w:hAnsi="Arial" w:cs="Arial"/>
          <w:color w:val="222222"/>
          <w:sz w:val="20"/>
          <w:szCs w:val="20"/>
          <w:shd w:val="clear" w:color="auto" w:fill="FFFFFF"/>
          <w:lang w:val="fr-FR"/>
        </w:rPr>
        <w:t xml:space="preserve">Boulant, J.A., 2000. </w:t>
      </w:r>
      <w:r w:rsidRPr="006B6E36">
        <w:rPr>
          <w:rFonts w:ascii="Arial" w:hAnsi="Arial" w:cs="Arial"/>
          <w:color w:val="222222"/>
          <w:sz w:val="20"/>
          <w:szCs w:val="20"/>
          <w:shd w:val="clear" w:color="auto" w:fill="FFFFFF"/>
        </w:rPr>
        <w:t>Role of the preoptic-anterior hypothalamus in thermoregulation and fever. </w:t>
      </w:r>
      <w:r w:rsidRPr="006B6E36">
        <w:rPr>
          <w:rFonts w:ascii="Arial" w:hAnsi="Arial" w:cs="Arial"/>
          <w:i/>
          <w:iCs/>
          <w:color w:val="222222"/>
          <w:sz w:val="20"/>
          <w:szCs w:val="20"/>
          <w:shd w:val="clear" w:color="auto" w:fill="FFFFFF"/>
        </w:rPr>
        <w:t>Clinical infectious diseases</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31</w:t>
      </w:r>
      <w:r w:rsidRPr="006B6E36">
        <w:rPr>
          <w:rFonts w:ascii="Arial" w:hAnsi="Arial" w:cs="Arial"/>
          <w:color w:val="222222"/>
          <w:sz w:val="20"/>
          <w:szCs w:val="20"/>
          <w:shd w:val="clear" w:color="auto" w:fill="FFFFFF"/>
        </w:rPr>
        <w:t xml:space="preserve">(Supplement_5), pp.S157-S161. Available on: </w:t>
      </w:r>
      <w:hyperlink r:id="rId25" w:history="1">
        <w:r w:rsidRPr="006B6E36">
          <w:rPr>
            <w:rFonts w:ascii="Arial" w:hAnsi="Arial" w:cs="Arial"/>
            <w:color w:val="0000FF"/>
            <w:sz w:val="20"/>
            <w:szCs w:val="20"/>
            <w:u w:val="single"/>
          </w:rPr>
          <w:t>Role of the Preoptic-Anterior Hypothalamus in Thermoregulation and Fever | Clinical Infectious Diseases | Oxford Academic (oup.com)</w:t>
        </w:r>
      </w:hyperlink>
      <w:r w:rsidRPr="006B6E36">
        <w:rPr>
          <w:rFonts w:ascii="Arial" w:hAnsi="Arial" w:cs="Arial"/>
          <w:color w:val="222222"/>
          <w:sz w:val="20"/>
          <w:szCs w:val="20"/>
          <w:shd w:val="clear" w:color="auto" w:fill="FFFFFF"/>
        </w:rPr>
        <w:t xml:space="preserve"> Accessed on: 10</w:t>
      </w:r>
      <w:r w:rsidRPr="006B6E36">
        <w:rPr>
          <w:rFonts w:ascii="Arial" w:hAnsi="Arial" w:cs="Arial"/>
          <w:color w:val="222222"/>
          <w:sz w:val="20"/>
          <w:szCs w:val="20"/>
          <w:shd w:val="clear" w:color="auto" w:fill="FFFFFF"/>
          <w:vertAlign w:val="superscript"/>
        </w:rPr>
        <w:t>th</w:t>
      </w:r>
      <w:r w:rsidRPr="006B6E36">
        <w:rPr>
          <w:rFonts w:ascii="Arial" w:hAnsi="Arial" w:cs="Arial"/>
          <w:color w:val="222222"/>
          <w:sz w:val="20"/>
          <w:szCs w:val="20"/>
          <w:shd w:val="clear" w:color="auto" w:fill="FFFFFF"/>
        </w:rPr>
        <w:t xml:space="preserve"> January 2023</w:t>
      </w:r>
    </w:p>
    <w:p w14:paraId="749DDDB4" w14:textId="77777777" w:rsidR="000E71AA" w:rsidRPr="006B6E36" w:rsidRDefault="000E71AA" w:rsidP="00FB7488">
      <w:pPr>
        <w:rPr>
          <w:rFonts w:ascii="Arial" w:hAnsi="Arial" w:cs="Arial"/>
          <w:sz w:val="20"/>
          <w:szCs w:val="20"/>
        </w:rPr>
      </w:pPr>
      <w:r w:rsidRPr="006B6E36">
        <w:rPr>
          <w:rFonts w:ascii="Arial" w:hAnsi="Arial" w:cs="Arial"/>
          <w:color w:val="222222"/>
          <w:sz w:val="20"/>
          <w:szCs w:val="20"/>
          <w:shd w:val="clear" w:color="auto" w:fill="FFFFFF"/>
        </w:rPr>
        <w:t>Casa, D.J., 1999. Exercise in the heat. I. Fundamentals of thermal physiology, performance implications, and dehydration. </w:t>
      </w:r>
      <w:r w:rsidRPr="006B6E36">
        <w:rPr>
          <w:rFonts w:ascii="Arial" w:hAnsi="Arial" w:cs="Arial"/>
          <w:i/>
          <w:iCs/>
          <w:color w:val="222222"/>
          <w:sz w:val="20"/>
          <w:szCs w:val="20"/>
          <w:shd w:val="clear" w:color="auto" w:fill="FFFFFF"/>
        </w:rPr>
        <w:t>Journal of athletic training</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34</w:t>
      </w:r>
      <w:r w:rsidRPr="006B6E36">
        <w:rPr>
          <w:rFonts w:ascii="Arial" w:hAnsi="Arial" w:cs="Arial"/>
          <w:color w:val="222222"/>
          <w:sz w:val="20"/>
          <w:szCs w:val="20"/>
          <w:shd w:val="clear" w:color="auto" w:fill="FFFFFF"/>
        </w:rPr>
        <w:t xml:space="preserve">(3), p.246. Available on: </w:t>
      </w:r>
      <w:hyperlink r:id="rId26" w:history="1">
        <w:r w:rsidRPr="006B6E36">
          <w:rPr>
            <w:rFonts w:ascii="Arial" w:hAnsi="Arial" w:cs="Arial"/>
            <w:color w:val="0000FF"/>
            <w:sz w:val="20"/>
            <w:szCs w:val="20"/>
            <w:u w:val="single"/>
          </w:rPr>
          <w:t>Exercise in the Heat. I. Fundamentals of Thermal Physiology, Performance Implications, and Dehydration - PMC (nih.gov)</w:t>
        </w:r>
      </w:hyperlink>
      <w:r w:rsidRPr="006B6E36">
        <w:rPr>
          <w:rFonts w:ascii="Arial" w:hAnsi="Arial" w:cs="Arial"/>
          <w:sz w:val="20"/>
          <w:szCs w:val="20"/>
        </w:rPr>
        <w:t xml:space="preserve"> Accessed on: 18</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674F448A" w14:textId="77777777" w:rsidR="000E71AA" w:rsidRPr="006B6E36" w:rsidRDefault="000E71AA" w:rsidP="00FB7488">
      <w:pPr>
        <w:rPr>
          <w:rFonts w:ascii="Arial" w:hAnsi="Arial" w:cs="Arial"/>
          <w:sz w:val="20"/>
          <w:szCs w:val="20"/>
        </w:rPr>
      </w:pPr>
      <w:r w:rsidRPr="006B6E36">
        <w:rPr>
          <w:rFonts w:ascii="Arial" w:hAnsi="Arial" w:cs="Arial"/>
          <w:color w:val="222222"/>
          <w:sz w:val="20"/>
          <w:szCs w:val="20"/>
          <w:shd w:val="clear" w:color="auto" w:fill="FFFFFF"/>
        </w:rPr>
        <w:t xml:space="preserve">Cheung, S.S. and </w:t>
      </w:r>
      <w:proofErr w:type="spellStart"/>
      <w:r w:rsidRPr="006B6E36">
        <w:rPr>
          <w:rFonts w:ascii="Arial" w:hAnsi="Arial" w:cs="Arial"/>
          <w:color w:val="222222"/>
          <w:sz w:val="20"/>
          <w:szCs w:val="20"/>
          <w:shd w:val="clear" w:color="auto" w:fill="FFFFFF"/>
        </w:rPr>
        <w:t>Sleivert</w:t>
      </w:r>
      <w:proofErr w:type="spellEnd"/>
      <w:r w:rsidRPr="006B6E36">
        <w:rPr>
          <w:rFonts w:ascii="Arial" w:hAnsi="Arial" w:cs="Arial"/>
          <w:color w:val="222222"/>
          <w:sz w:val="20"/>
          <w:szCs w:val="20"/>
          <w:shd w:val="clear" w:color="auto" w:fill="FFFFFF"/>
        </w:rPr>
        <w:t>, G.G., 2004. Multiple triggers for hyperthermic fatigue and exhaustion. </w:t>
      </w:r>
      <w:r w:rsidRPr="006B6E36">
        <w:rPr>
          <w:rFonts w:ascii="Arial" w:hAnsi="Arial" w:cs="Arial"/>
          <w:i/>
          <w:iCs/>
          <w:color w:val="222222"/>
          <w:sz w:val="20"/>
          <w:szCs w:val="20"/>
          <w:shd w:val="clear" w:color="auto" w:fill="FFFFFF"/>
        </w:rPr>
        <w:t>Exercise and sport sciences reviews</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32</w:t>
      </w:r>
      <w:r w:rsidRPr="006B6E36">
        <w:rPr>
          <w:rFonts w:ascii="Arial" w:hAnsi="Arial" w:cs="Arial"/>
          <w:color w:val="222222"/>
          <w:sz w:val="20"/>
          <w:szCs w:val="20"/>
          <w:shd w:val="clear" w:color="auto" w:fill="FFFFFF"/>
        </w:rPr>
        <w:t xml:space="preserve">(3), pp.100-106. </w:t>
      </w:r>
      <w:hyperlink r:id="rId27" w:history="1">
        <w:r w:rsidRPr="006B6E36">
          <w:rPr>
            <w:rFonts w:ascii="Arial" w:hAnsi="Arial" w:cs="Arial"/>
            <w:color w:val="0000FF"/>
            <w:sz w:val="20"/>
            <w:szCs w:val="20"/>
            <w:u w:val="single"/>
          </w:rPr>
          <w:t>Multiple Triggers for Hyperthermic Fatigue and Exhaustion : Exercise and Sport Sciences Reviews (lww.com)</w:t>
        </w:r>
      </w:hyperlink>
    </w:p>
    <w:p w14:paraId="67054F9A" w14:textId="77777777" w:rsidR="000E71AA" w:rsidRPr="006B6E36" w:rsidRDefault="000E71AA" w:rsidP="005C674A">
      <w:pPr>
        <w:rPr>
          <w:rFonts w:ascii="Arial" w:hAnsi="Arial" w:cs="Arial"/>
          <w:sz w:val="20"/>
          <w:szCs w:val="20"/>
        </w:rPr>
      </w:pPr>
      <w:r w:rsidRPr="006B6E36">
        <w:rPr>
          <w:rFonts w:ascii="Arial" w:hAnsi="Arial" w:cs="Arial"/>
          <w:color w:val="222222"/>
          <w:sz w:val="20"/>
          <w:szCs w:val="20"/>
          <w:shd w:val="clear" w:color="auto" w:fill="FFFFFF"/>
        </w:rPr>
        <w:t>Crandall, C.G. and Gonzalez</w:t>
      </w:r>
      <w:r w:rsidRPr="006B6E36">
        <w:rPr>
          <w:rFonts w:ascii="Cambria Math" w:hAnsi="Cambria Math" w:cs="Cambria Math"/>
          <w:color w:val="222222"/>
          <w:sz w:val="20"/>
          <w:szCs w:val="20"/>
          <w:shd w:val="clear" w:color="auto" w:fill="FFFFFF"/>
        </w:rPr>
        <w:t>‐</w:t>
      </w:r>
      <w:r w:rsidRPr="006B6E36">
        <w:rPr>
          <w:rFonts w:ascii="Arial" w:hAnsi="Arial" w:cs="Arial"/>
          <w:color w:val="222222"/>
          <w:sz w:val="20"/>
          <w:szCs w:val="20"/>
          <w:shd w:val="clear" w:color="auto" w:fill="FFFFFF"/>
        </w:rPr>
        <w:t>Alonso, J., 2010. Cardiovascular function in the heat</w:t>
      </w:r>
      <w:r w:rsidRPr="006B6E36">
        <w:rPr>
          <w:rFonts w:ascii="Cambria Math" w:hAnsi="Cambria Math" w:cs="Cambria Math"/>
          <w:color w:val="222222"/>
          <w:sz w:val="20"/>
          <w:szCs w:val="20"/>
          <w:shd w:val="clear" w:color="auto" w:fill="FFFFFF"/>
        </w:rPr>
        <w:t>‐</w:t>
      </w:r>
      <w:r w:rsidRPr="006B6E36">
        <w:rPr>
          <w:rFonts w:ascii="Arial" w:hAnsi="Arial" w:cs="Arial"/>
          <w:color w:val="222222"/>
          <w:sz w:val="20"/>
          <w:szCs w:val="20"/>
          <w:shd w:val="clear" w:color="auto" w:fill="FFFFFF"/>
        </w:rPr>
        <w:t>stressed human. </w:t>
      </w:r>
      <w:r w:rsidRPr="006B6E36">
        <w:rPr>
          <w:rFonts w:ascii="Arial" w:hAnsi="Arial" w:cs="Arial"/>
          <w:i/>
          <w:iCs/>
          <w:color w:val="222222"/>
          <w:sz w:val="20"/>
          <w:szCs w:val="20"/>
          <w:shd w:val="clear" w:color="auto" w:fill="FFFFFF"/>
        </w:rPr>
        <w:t xml:space="preserve">Acta </w:t>
      </w:r>
      <w:proofErr w:type="spellStart"/>
      <w:r w:rsidRPr="006B6E36">
        <w:rPr>
          <w:rFonts w:ascii="Arial" w:hAnsi="Arial" w:cs="Arial"/>
          <w:i/>
          <w:iCs/>
          <w:color w:val="222222"/>
          <w:sz w:val="20"/>
          <w:szCs w:val="20"/>
          <w:shd w:val="clear" w:color="auto" w:fill="FFFFFF"/>
        </w:rPr>
        <w:t>physiologica</w:t>
      </w:r>
      <w:proofErr w:type="spellEnd"/>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199</w:t>
      </w:r>
      <w:r w:rsidRPr="006B6E36">
        <w:rPr>
          <w:rFonts w:ascii="Arial" w:hAnsi="Arial" w:cs="Arial"/>
          <w:color w:val="222222"/>
          <w:sz w:val="20"/>
          <w:szCs w:val="20"/>
          <w:shd w:val="clear" w:color="auto" w:fill="FFFFFF"/>
        </w:rPr>
        <w:t>(4), pp.407-423.</w:t>
      </w:r>
      <w:r w:rsidRPr="006B6E36">
        <w:rPr>
          <w:rFonts w:ascii="Arial" w:hAnsi="Arial" w:cs="Arial"/>
          <w:sz w:val="20"/>
          <w:szCs w:val="20"/>
        </w:rPr>
        <w:t xml:space="preserve"> Available on: </w:t>
      </w:r>
      <w:hyperlink r:id="rId28" w:history="1">
        <w:r w:rsidRPr="006B6E36">
          <w:rPr>
            <w:rFonts w:ascii="Arial" w:hAnsi="Arial" w:cs="Arial"/>
            <w:color w:val="0000FF"/>
            <w:sz w:val="20"/>
            <w:szCs w:val="20"/>
            <w:u w:val="single"/>
          </w:rPr>
          <w:t>Cardiovascular function in the heat-stressed human.: EBSCOhost (uwtsd.ac.uk)</w:t>
        </w:r>
      </w:hyperlink>
      <w:r w:rsidRPr="006B6E36">
        <w:rPr>
          <w:rFonts w:ascii="Arial" w:hAnsi="Arial" w:cs="Arial"/>
          <w:sz w:val="20"/>
          <w:szCs w:val="20"/>
        </w:rPr>
        <w:t xml:space="preserve"> Accessed on: 8</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51CBAF3F" w14:textId="77777777" w:rsidR="000E71AA" w:rsidRPr="006B6E36" w:rsidRDefault="000E71AA" w:rsidP="00B864DB">
      <w:pPr>
        <w:rPr>
          <w:rFonts w:ascii="Arial" w:hAnsi="Arial" w:cs="Arial"/>
          <w:sz w:val="20"/>
          <w:szCs w:val="20"/>
        </w:rPr>
      </w:pPr>
      <w:bookmarkStart w:id="4" w:name="_Hlk124001720"/>
      <w:r w:rsidRPr="006B6E36">
        <w:rPr>
          <w:rFonts w:ascii="Arial" w:hAnsi="Arial" w:cs="Arial"/>
          <w:color w:val="222222"/>
          <w:sz w:val="20"/>
          <w:szCs w:val="20"/>
          <w:shd w:val="clear" w:color="auto" w:fill="FFFFFF"/>
        </w:rPr>
        <w:t>González</w:t>
      </w:r>
      <w:bookmarkEnd w:id="4"/>
      <w:r w:rsidRPr="006B6E36">
        <w:rPr>
          <w:rFonts w:ascii="Cambria Math" w:hAnsi="Cambria Math" w:cs="Cambria Math"/>
          <w:color w:val="222222"/>
          <w:sz w:val="20"/>
          <w:szCs w:val="20"/>
          <w:shd w:val="clear" w:color="auto" w:fill="FFFFFF"/>
        </w:rPr>
        <w:t>‐</w:t>
      </w:r>
      <w:r w:rsidRPr="006B6E36">
        <w:rPr>
          <w:rFonts w:ascii="Arial" w:hAnsi="Arial" w:cs="Arial"/>
          <w:color w:val="222222"/>
          <w:sz w:val="20"/>
          <w:szCs w:val="20"/>
          <w:shd w:val="clear" w:color="auto" w:fill="FFFFFF"/>
        </w:rPr>
        <w:t>Alonso, J., 2012. Human thermoregulation and the cardiovascular system. </w:t>
      </w:r>
      <w:r w:rsidRPr="006B6E36">
        <w:rPr>
          <w:rFonts w:ascii="Arial" w:hAnsi="Arial" w:cs="Arial"/>
          <w:i/>
          <w:iCs/>
          <w:color w:val="222222"/>
          <w:sz w:val="20"/>
          <w:szCs w:val="20"/>
          <w:shd w:val="clear" w:color="auto" w:fill="FFFFFF"/>
        </w:rPr>
        <w:t>Experimental physiology</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97</w:t>
      </w:r>
      <w:r w:rsidRPr="006B6E36">
        <w:rPr>
          <w:rFonts w:ascii="Arial" w:hAnsi="Arial" w:cs="Arial"/>
          <w:color w:val="222222"/>
          <w:sz w:val="20"/>
          <w:szCs w:val="20"/>
          <w:shd w:val="clear" w:color="auto" w:fill="FFFFFF"/>
        </w:rPr>
        <w:t xml:space="preserve">(3), pp.340-346. Available on: </w:t>
      </w:r>
      <w:hyperlink r:id="rId29" w:history="1">
        <w:r w:rsidRPr="006B6E36">
          <w:rPr>
            <w:rFonts w:ascii="Arial" w:hAnsi="Arial" w:cs="Arial"/>
            <w:b/>
            <w:bCs/>
            <w:color w:val="005274"/>
            <w:sz w:val="20"/>
            <w:szCs w:val="20"/>
            <w:u w:val="single"/>
            <w:shd w:val="clear" w:color="auto" w:fill="FFFFFF"/>
          </w:rPr>
          <w:t>https://doi.org/10.1113/expphysiol.2011.058701</w:t>
        </w:r>
      </w:hyperlink>
      <w:r w:rsidRPr="006B6E36">
        <w:rPr>
          <w:rFonts w:ascii="Arial" w:hAnsi="Arial" w:cs="Arial"/>
          <w:sz w:val="20"/>
          <w:szCs w:val="20"/>
        </w:rPr>
        <w:t xml:space="preserve"> Accessed on: 3</w:t>
      </w:r>
      <w:r w:rsidRPr="006B6E36">
        <w:rPr>
          <w:rFonts w:ascii="Arial" w:hAnsi="Arial" w:cs="Arial"/>
          <w:sz w:val="20"/>
          <w:szCs w:val="20"/>
          <w:vertAlign w:val="superscript"/>
        </w:rPr>
        <w:t>rd</w:t>
      </w:r>
      <w:r w:rsidRPr="006B6E36">
        <w:rPr>
          <w:rFonts w:ascii="Arial" w:hAnsi="Arial" w:cs="Arial"/>
          <w:sz w:val="20"/>
          <w:szCs w:val="20"/>
        </w:rPr>
        <w:t xml:space="preserve"> January 2023</w:t>
      </w:r>
    </w:p>
    <w:p w14:paraId="0E0ED7BC" w14:textId="77777777" w:rsidR="000E71AA" w:rsidRPr="006B6E36" w:rsidRDefault="000E71AA" w:rsidP="00FB7488">
      <w:pPr>
        <w:rPr>
          <w:rFonts w:ascii="Arial" w:hAnsi="Arial" w:cs="Arial"/>
          <w:sz w:val="20"/>
          <w:szCs w:val="20"/>
        </w:rPr>
      </w:pPr>
      <w:r w:rsidRPr="006B6E36">
        <w:rPr>
          <w:rFonts w:ascii="Arial" w:hAnsi="Arial" w:cs="Arial"/>
          <w:color w:val="222222"/>
          <w:sz w:val="20"/>
          <w:szCs w:val="20"/>
          <w:shd w:val="clear" w:color="auto" w:fill="FFFFFF"/>
          <w:lang w:val="es-ES"/>
        </w:rPr>
        <w:t xml:space="preserve">González-Alonso, J., Mora-Rodríguez, R. and Coyle, E.F., 2000. </w:t>
      </w:r>
      <w:r w:rsidRPr="006B6E36">
        <w:rPr>
          <w:rFonts w:ascii="Arial" w:hAnsi="Arial" w:cs="Arial"/>
          <w:color w:val="222222"/>
          <w:sz w:val="20"/>
          <w:szCs w:val="20"/>
          <w:shd w:val="clear" w:color="auto" w:fill="FFFFFF"/>
        </w:rPr>
        <w:t>Stroke volume during exercise: interaction of environment and hydration. </w:t>
      </w:r>
      <w:r w:rsidRPr="006B6E36">
        <w:rPr>
          <w:rFonts w:ascii="Arial" w:hAnsi="Arial" w:cs="Arial"/>
          <w:i/>
          <w:iCs/>
          <w:color w:val="222222"/>
          <w:sz w:val="20"/>
          <w:szCs w:val="20"/>
          <w:shd w:val="clear" w:color="auto" w:fill="FFFFFF"/>
        </w:rPr>
        <w:t>American Journal of Physiology-Heart and Circulatory Physiology</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278</w:t>
      </w:r>
      <w:r w:rsidRPr="006B6E36">
        <w:rPr>
          <w:rFonts w:ascii="Arial" w:hAnsi="Arial" w:cs="Arial"/>
          <w:color w:val="222222"/>
          <w:sz w:val="20"/>
          <w:szCs w:val="20"/>
          <w:shd w:val="clear" w:color="auto" w:fill="FFFFFF"/>
        </w:rPr>
        <w:t xml:space="preserve">(2), pp.H321-H330. Available on: </w:t>
      </w:r>
      <w:hyperlink r:id="rId30" w:history="1">
        <w:r w:rsidRPr="006B6E36">
          <w:rPr>
            <w:rFonts w:ascii="Arial" w:hAnsi="Arial" w:cs="Arial"/>
            <w:color w:val="0000FF"/>
            <w:sz w:val="20"/>
            <w:szCs w:val="20"/>
            <w:u w:val="single"/>
          </w:rPr>
          <w:t>Stroke volume during exercise: interaction of environment and hydration | American Journal of Physiology-Heart and Circulatory Physiology</w:t>
        </w:r>
      </w:hyperlink>
      <w:r w:rsidRPr="006B6E36">
        <w:rPr>
          <w:rFonts w:ascii="Arial" w:hAnsi="Arial" w:cs="Arial"/>
          <w:sz w:val="20"/>
          <w:szCs w:val="20"/>
        </w:rPr>
        <w:t xml:space="preserve"> Accessed on: 19</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6A770496" w14:textId="77777777" w:rsidR="000E71AA" w:rsidRPr="006B6E36" w:rsidRDefault="000E71AA" w:rsidP="00FB7488">
      <w:pPr>
        <w:rPr>
          <w:rFonts w:ascii="Arial" w:hAnsi="Arial" w:cs="Arial"/>
          <w:sz w:val="20"/>
          <w:szCs w:val="20"/>
        </w:rPr>
      </w:pPr>
      <w:bookmarkStart w:id="5" w:name="_Hlk125103978"/>
      <w:r w:rsidRPr="006B6E36">
        <w:rPr>
          <w:rFonts w:ascii="Arial" w:hAnsi="Arial" w:cs="Arial"/>
          <w:color w:val="222222"/>
          <w:sz w:val="20"/>
          <w:szCs w:val="20"/>
          <w:shd w:val="clear" w:color="auto" w:fill="FFFFFF"/>
        </w:rPr>
        <w:lastRenderedPageBreak/>
        <w:t>González-Alonso</w:t>
      </w:r>
      <w:bookmarkEnd w:id="5"/>
      <w:r w:rsidRPr="006B6E36">
        <w:rPr>
          <w:rFonts w:ascii="Arial" w:hAnsi="Arial" w:cs="Arial"/>
          <w:color w:val="222222"/>
          <w:sz w:val="20"/>
          <w:szCs w:val="20"/>
          <w:shd w:val="clear" w:color="auto" w:fill="FFFFFF"/>
        </w:rPr>
        <w:t xml:space="preserve">, J., Teller, C., Andersen, S.L., Jensen, F.B., </w:t>
      </w:r>
      <w:proofErr w:type="spellStart"/>
      <w:r w:rsidRPr="006B6E36">
        <w:rPr>
          <w:rFonts w:ascii="Arial" w:hAnsi="Arial" w:cs="Arial"/>
          <w:color w:val="222222"/>
          <w:sz w:val="20"/>
          <w:szCs w:val="20"/>
          <w:shd w:val="clear" w:color="auto" w:fill="FFFFFF"/>
        </w:rPr>
        <w:t>Hyldig</w:t>
      </w:r>
      <w:proofErr w:type="spellEnd"/>
      <w:r w:rsidRPr="006B6E36">
        <w:rPr>
          <w:rFonts w:ascii="Arial" w:hAnsi="Arial" w:cs="Arial"/>
          <w:color w:val="222222"/>
          <w:sz w:val="20"/>
          <w:szCs w:val="20"/>
          <w:shd w:val="clear" w:color="auto" w:fill="FFFFFF"/>
        </w:rPr>
        <w:t>, T. and Nielsen, B., 1999. Influence of body temperature on the development of fatigue during prolonged exercise in the heat. </w:t>
      </w:r>
      <w:r w:rsidRPr="006B6E36">
        <w:rPr>
          <w:rFonts w:ascii="Arial" w:hAnsi="Arial" w:cs="Arial"/>
          <w:i/>
          <w:iCs/>
          <w:color w:val="222222"/>
          <w:sz w:val="20"/>
          <w:szCs w:val="20"/>
          <w:shd w:val="clear" w:color="auto" w:fill="FFFFFF"/>
        </w:rPr>
        <w:t>Journal of applied physiology</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86</w:t>
      </w:r>
      <w:r w:rsidRPr="006B6E36">
        <w:rPr>
          <w:rFonts w:ascii="Arial" w:hAnsi="Arial" w:cs="Arial"/>
          <w:color w:val="222222"/>
          <w:sz w:val="20"/>
          <w:szCs w:val="20"/>
          <w:shd w:val="clear" w:color="auto" w:fill="FFFFFF"/>
        </w:rPr>
        <w:t xml:space="preserve">(3), pp.1032-1039. Available on: </w:t>
      </w:r>
      <w:hyperlink r:id="rId31" w:history="1">
        <w:r w:rsidRPr="006B6E36">
          <w:rPr>
            <w:rFonts w:ascii="Arial" w:hAnsi="Arial" w:cs="Arial"/>
            <w:color w:val="0000FF"/>
            <w:sz w:val="20"/>
            <w:szCs w:val="20"/>
            <w:u w:val="single"/>
          </w:rPr>
          <w:t>Influence of body temperature on the development of fatigue during prolonged exercise in the heat | Journal of Applied Physiology</w:t>
        </w:r>
      </w:hyperlink>
      <w:r w:rsidRPr="006B6E36">
        <w:rPr>
          <w:rFonts w:ascii="Arial" w:hAnsi="Arial" w:cs="Arial"/>
          <w:sz w:val="20"/>
          <w:szCs w:val="20"/>
        </w:rPr>
        <w:t xml:space="preserve"> Accessed on: 19</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72F7DEA8" w14:textId="77777777" w:rsidR="000E71AA" w:rsidRPr="006B6E36" w:rsidRDefault="000E71AA" w:rsidP="00B34DBE">
      <w:pPr>
        <w:rPr>
          <w:rFonts w:ascii="Arial" w:hAnsi="Arial" w:cs="Arial"/>
          <w:color w:val="222222"/>
          <w:sz w:val="20"/>
          <w:szCs w:val="20"/>
          <w:shd w:val="clear" w:color="auto" w:fill="FFFFFF"/>
        </w:rPr>
      </w:pPr>
      <w:r w:rsidRPr="006B6E36">
        <w:rPr>
          <w:rFonts w:ascii="Arial" w:hAnsi="Arial" w:cs="Arial"/>
          <w:color w:val="222222"/>
          <w:sz w:val="20"/>
          <w:szCs w:val="20"/>
          <w:shd w:val="clear" w:color="auto" w:fill="FFFFFF"/>
        </w:rPr>
        <w:t>Gunnar, A.B., 1982. Psychophysical bases of perceived exertion. </w:t>
      </w:r>
      <w:r w:rsidRPr="006B6E36">
        <w:rPr>
          <w:rFonts w:ascii="Arial" w:hAnsi="Arial" w:cs="Arial"/>
          <w:i/>
          <w:iCs/>
          <w:color w:val="222222"/>
          <w:sz w:val="20"/>
          <w:szCs w:val="20"/>
          <w:shd w:val="clear" w:color="auto" w:fill="FFFFFF"/>
        </w:rPr>
        <w:t>Medicine &amp; science in sports &amp; exercise</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14</w:t>
      </w:r>
      <w:r w:rsidRPr="006B6E36">
        <w:rPr>
          <w:rFonts w:ascii="Arial" w:hAnsi="Arial" w:cs="Arial"/>
          <w:color w:val="222222"/>
          <w:sz w:val="20"/>
          <w:szCs w:val="20"/>
          <w:shd w:val="clear" w:color="auto" w:fill="FFFFFF"/>
        </w:rPr>
        <w:t xml:space="preserve">(5), pp.377-381. Available on: </w:t>
      </w:r>
      <w:hyperlink r:id="rId32" w:history="1">
        <w:r w:rsidRPr="006B6E36">
          <w:rPr>
            <w:rStyle w:val="Hyperlink"/>
            <w:rFonts w:ascii="Arial" w:hAnsi="Arial" w:cs="Arial"/>
            <w:sz w:val="20"/>
            <w:szCs w:val="20"/>
          </w:rPr>
          <w:t>https://doi.org/10.1016/j.physbeh.2009.12.003</w:t>
        </w:r>
      </w:hyperlink>
      <w:r w:rsidRPr="006B6E36">
        <w:rPr>
          <w:rFonts w:ascii="Arial" w:hAnsi="Arial" w:cs="Arial"/>
          <w:sz w:val="20"/>
          <w:szCs w:val="20"/>
        </w:rPr>
        <w:t>. Accessed on: 3</w:t>
      </w:r>
      <w:r w:rsidRPr="006B6E36">
        <w:rPr>
          <w:rFonts w:ascii="Arial" w:hAnsi="Arial" w:cs="Arial"/>
          <w:sz w:val="20"/>
          <w:szCs w:val="20"/>
          <w:vertAlign w:val="superscript"/>
        </w:rPr>
        <w:t>rd</w:t>
      </w:r>
      <w:r w:rsidRPr="006B6E36">
        <w:rPr>
          <w:rFonts w:ascii="Arial" w:hAnsi="Arial" w:cs="Arial"/>
          <w:sz w:val="20"/>
          <w:szCs w:val="20"/>
        </w:rPr>
        <w:t xml:space="preserve"> January 2023</w:t>
      </w:r>
    </w:p>
    <w:p w14:paraId="07A9DC09" w14:textId="77777777" w:rsidR="000E71AA" w:rsidRPr="006B6E36" w:rsidRDefault="000E71AA" w:rsidP="00FB7488">
      <w:pPr>
        <w:rPr>
          <w:rFonts w:ascii="Arial" w:hAnsi="Arial" w:cs="Arial"/>
          <w:sz w:val="20"/>
          <w:szCs w:val="20"/>
        </w:rPr>
      </w:pPr>
      <w:proofErr w:type="spellStart"/>
      <w:r w:rsidRPr="006B6E36">
        <w:rPr>
          <w:rFonts w:ascii="Arial" w:hAnsi="Arial" w:cs="Arial"/>
          <w:color w:val="222222"/>
          <w:sz w:val="20"/>
          <w:szCs w:val="20"/>
          <w:shd w:val="clear" w:color="auto" w:fill="FFFFFF"/>
        </w:rPr>
        <w:t>Kuht</w:t>
      </w:r>
      <w:proofErr w:type="spellEnd"/>
      <w:r w:rsidRPr="006B6E36">
        <w:rPr>
          <w:rFonts w:ascii="Arial" w:hAnsi="Arial" w:cs="Arial"/>
          <w:color w:val="222222"/>
          <w:sz w:val="20"/>
          <w:szCs w:val="20"/>
          <w:shd w:val="clear" w:color="auto" w:fill="FFFFFF"/>
        </w:rPr>
        <w:t xml:space="preserve">, J. and </w:t>
      </w:r>
      <w:proofErr w:type="spellStart"/>
      <w:r w:rsidRPr="006B6E36">
        <w:rPr>
          <w:rFonts w:ascii="Arial" w:hAnsi="Arial" w:cs="Arial"/>
          <w:color w:val="222222"/>
          <w:sz w:val="20"/>
          <w:szCs w:val="20"/>
          <w:shd w:val="clear" w:color="auto" w:fill="FFFFFF"/>
        </w:rPr>
        <w:t>Farmery</w:t>
      </w:r>
      <w:proofErr w:type="spellEnd"/>
      <w:r w:rsidRPr="006B6E36">
        <w:rPr>
          <w:rFonts w:ascii="Arial" w:hAnsi="Arial" w:cs="Arial"/>
          <w:color w:val="222222"/>
          <w:sz w:val="20"/>
          <w:szCs w:val="20"/>
          <w:shd w:val="clear" w:color="auto" w:fill="FFFFFF"/>
        </w:rPr>
        <w:t>, A.D., 2014. Body temperature and its regulation. </w:t>
      </w:r>
      <w:r w:rsidRPr="006B6E36">
        <w:rPr>
          <w:rFonts w:ascii="Arial" w:hAnsi="Arial" w:cs="Arial"/>
          <w:i/>
          <w:iCs/>
          <w:color w:val="222222"/>
          <w:sz w:val="20"/>
          <w:szCs w:val="20"/>
          <w:shd w:val="clear" w:color="auto" w:fill="FFFFFF"/>
        </w:rPr>
        <w:t>Anaesthesia &amp; Intensive Care Medicine</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15</w:t>
      </w:r>
      <w:r w:rsidRPr="006B6E36">
        <w:rPr>
          <w:rFonts w:ascii="Arial" w:hAnsi="Arial" w:cs="Arial"/>
          <w:color w:val="222222"/>
          <w:sz w:val="20"/>
          <w:szCs w:val="20"/>
          <w:shd w:val="clear" w:color="auto" w:fill="FFFFFF"/>
        </w:rPr>
        <w:t xml:space="preserve">(6), pp.273-278. Available on: </w:t>
      </w:r>
      <w:hyperlink r:id="rId33" w:history="1">
        <w:r w:rsidRPr="006B6E36">
          <w:rPr>
            <w:rFonts w:ascii="Arial" w:hAnsi="Arial" w:cs="Arial"/>
            <w:color w:val="0000FF"/>
            <w:sz w:val="20"/>
            <w:szCs w:val="20"/>
            <w:u w:val="single"/>
          </w:rPr>
          <w:t>Body temperature and its regulation (sciencedirectassets.com)</w:t>
        </w:r>
      </w:hyperlink>
      <w:r w:rsidRPr="006B6E36">
        <w:rPr>
          <w:rFonts w:ascii="Arial" w:hAnsi="Arial" w:cs="Arial"/>
          <w:sz w:val="20"/>
          <w:szCs w:val="20"/>
        </w:rPr>
        <w:t xml:space="preserve"> Accessed on: 10</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1A6AE9B0" w14:textId="77777777" w:rsidR="000E71AA" w:rsidRPr="006B6E36" w:rsidRDefault="000E71AA" w:rsidP="00FB7488">
      <w:pPr>
        <w:rPr>
          <w:rFonts w:ascii="Arial" w:hAnsi="Arial" w:cs="Arial"/>
          <w:sz w:val="20"/>
          <w:szCs w:val="20"/>
        </w:rPr>
      </w:pPr>
      <w:bookmarkStart w:id="6" w:name="_Hlk125104902"/>
      <w:proofErr w:type="spellStart"/>
      <w:r w:rsidRPr="006B6E36">
        <w:rPr>
          <w:rFonts w:ascii="Arial" w:hAnsi="Arial" w:cs="Arial"/>
          <w:color w:val="222222"/>
          <w:sz w:val="20"/>
          <w:szCs w:val="20"/>
          <w:shd w:val="clear" w:color="auto" w:fill="FFFFFF"/>
        </w:rPr>
        <w:t>Périard</w:t>
      </w:r>
      <w:proofErr w:type="spellEnd"/>
      <w:r w:rsidRPr="006B6E36">
        <w:rPr>
          <w:rFonts w:ascii="Arial" w:hAnsi="Arial" w:cs="Arial"/>
          <w:color w:val="222222"/>
          <w:sz w:val="20"/>
          <w:szCs w:val="20"/>
          <w:shd w:val="clear" w:color="auto" w:fill="FFFFFF"/>
        </w:rPr>
        <w:t xml:space="preserve">, J.D. and </w:t>
      </w:r>
      <w:proofErr w:type="spellStart"/>
      <w:r w:rsidRPr="006B6E36">
        <w:rPr>
          <w:rFonts w:ascii="Arial" w:hAnsi="Arial" w:cs="Arial"/>
          <w:color w:val="222222"/>
          <w:sz w:val="20"/>
          <w:szCs w:val="20"/>
          <w:shd w:val="clear" w:color="auto" w:fill="FFFFFF"/>
        </w:rPr>
        <w:t>Racinais</w:t>
      </w:r>
      <w:bookmarkEnd w:id="6"/>
      <w:proofErr w:type="spellEnd"/>
      <w:r w:rsidRPr="006B6E36">
        <w:rPr>
          <w:rFonts w:ascii="Arial" w:hAnsi="Arial" w:cs="Arial"/>
          <w:color w:val="222222"/>
          <w:sz w:val="20"/>
          <w:szCs w:val="20"/>
          <w:shd w:val="clear" w:color="auto" w:fill="FFFFFF"/>
        </w:rPr>
        <w:t>, S., 2015. Heat stress exacerbates the reduction in middle cerebral artery blood velocity during prolonged self</w:t>
      </w:r>
      <w:r w:rsidRPr="006B6E36">
        <w:rPr>
          <w:rFonts w:ascii="Cambria Math" w:hAnsi="Cambria Math" w:cs="Cambria Math"/>
          <w:color w:val="222222"/>
          <w:sz w:val="20"/>
          <w:szCs w:val="20"/>
          <w:shd w:val="clear" w:color="auto" w:fill="FFFFFF"/>
        </w:rPr>
        <w:t>‐</w:t>
      </w:r>
      <w:r w:rsidRPr="006B6E36">
        <w:rPr>
          <w:rFonts w:ascii="Arial" w:hAnsi="Arial" w:cs="Arial"/>
          <w:color w:val="222222"/>
          <w:sz w:val="20"/>
          <w:szCs w:val="20"/>
          <w:shd w:val="clear" w:color="auto" w:fill="FFFFFF"/>
        </w:rPr>
        <w:t>paced exercise. </w:t>
      </w:r>
      <w:r w:rsidRPr="006B6E36">
        <w:rPr>
          <w:rFonts w:ascii="Arial" w:hAnsi="Arial" w:cs="Arial"/>
          <w:i/>
          <w:iCs/>
          <w:color w:val="222222"/>
          <w:sz w:val="20"/>
          <w:szCs w:val="20"/>
          <w:shd w:val="clear" w:color="auto" w:fill="FFFFFF"/>
        </w:rPr>
        <w:t>Scandinavian Journal of Medicine &amp; Science in Sports</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25</w:t>
      </w:r>
      <w:r w:rsidRPr="006B6E36">
        <w:rPr>
          <w:rFonts w:ascii="Arial" w:hAnsi="Arial" w:cs="Arial"/>
          <w:color w:val="222222"/>
          <w:sz w:val="20"/>
          <w:szCs w:val="20"/>
          <w:shd w:val="clear" w:color="auto" w:fill="FFFFFF"/>
        </w:rPr>
        <w:t xml:space="preserve">, pp.135-144. Available on: </w:t>
      </w:r>
      <w:hyperlink r:id="rId34" w:history="1">
        <w:r w:rsidRPr="006B6E36">
          <w:rPr>
            <w:rFonts w:ascii="Arial" w:hAnsi="Arial" w:cs="Arial"/>
            <w:color w:val="0000FF"/>
            <w:sz w:val="20"/>
            <w:szCs w:val="20"/>
            <w:u w:val="single"/>
          </w:rPr>
          <w:t>Heat stress exacerbates the reduction in middle cerebral artery blood velocity during prolonged self</w:t>
        </w:r>
        <w:r w:rsidRPr="006B6E36">
          <w:rPr>
            <w:rFonts w:ascii="Cambria Math" w:hAnsi="Cambria Math" w:cs="Cambria Math"/>
            <w:color w:val="0000FF"/>
            <w:sz w:val="20"/>
            <w:szCs w:val="20"/>
            <w:u w:val="single"/>
          </w:rPr>
          <w:t>‐</w:t>
        </w:r>
        <w:r w:rsidRPr="006B6E36">
          <w:rPr>
            <w:rFonts w:ascii="Arial" w:hAnsi="Arial" w:cs="Arial"/>
            <w:color w:val="0000FF"/>
            <w:sz w:val="20"/>
            <w:szCs w:val="20"/>
            <w:u w:val="single"/>
          </w:rPr>
          <w:t xml:space="preserve">paced exercise - </w:t>
        </w:r>
        <w:proofErr w:type="spellStart"/>
        <w:r w:rsidRPr="006B6E36">
          <w:rPr>
            <w:rFonts w:ascii="Arial" w:hAnsi="Arial" w:cs="Arial"/>
            <w:color w:val="0000FF"/>
            <w:sz w:val="20"/>
            <w:szCs w:val="20"/>
            <w:u w:val="single"/>
          </w:rPr>
          <w:t>Périard</w:t>
        </w:r>
        <w:proofErr w:type="spellEnd"/>
        <w:r w:rsidRPr="006B6E36">
          <w:rPr>
            <w:rFonts w:ascii="Arial" w:hAnsi="Arial" w:cs="Arial"/>
            <w:color w:val="0000FF"/>
            <w:sz w:val="20"/>
            <w:szCs w:val="20"/>
            <w:u w:val="single"/>
          </w:rPr>
          <w:t xml:space="preserve"> - 2015 - Scandinavian Journal of Medicine &amp;amp; Science in Sports - Wiley Online Library</w:t>
        </w:r>
      </w:hyperlink>
      <w:r w:rsidRPr="006B6E36">
        <w:rPr>
          <w:rFonts w:ascii="Arial" w:hAnsi="Arial" w:cs="Arial"/>
          <w:sz w:val="20"/>
          <w:szCs w:val="20"/>
        </w:rPr>
        <w:t xml:space="preserve"> Accessed on: 19</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1293C30E" w14:textId="77777777" w:rsidR="000E71AA" w:rsidRPr="006B6E36" w:rsidRDefault="000E71AA" w:rsidP="00FB7488">
      <w:pPr>
        <w:rPr>
          <w:rFonts w:ascii="Arial" w:hAnsi="Arial" w:cs="Arial"/>
          <w:color w:val="222222"/>
          <w:sz w:val="20"/>
          <w:szCs w:val="20"/>
          <w:shd w:val="clear" w:color="auto" w:fill="FFFFFF"/>
        </w:rPr>
      </w:pPr>
      <w:r w:rsidRPr="006B6E36">
        <w:rPr>
          <w:rFonts w:ascii="Arial" w:hAnsi="Arial" w:cs="Arial"/>
          <w:color w:val="222222"/>
          <w:sz w:val="20"/>
          <w:szCs w:val="20"/>
          <w:shd w:val="clear" w:color="auto" w:fill="FFFFFF"/>
        </w:rPr>
        <w:t xml:space="preserve">Sawka, M.N. and </w:t>
      </w:r>
      <w:proofErr w:type="spellStart"/>
      <w:r w:rsidRPr="006B6E36">
        <w:rPr>
          <w:rFonts w:ascii="Arial" w:hAnsi="Arial" w:cs="Arial"/>
          <w:color w:val="222222"/>
          <w:sz w:val="20"/>
          <w:szCs w:val="20"/>
          <w:shd w:val="clear" w:color="auto" w:fill="FFFFFF"/>
        </w:rPr>
        <w:t>Montain</w:t>
      </w:r>
      <w:proofErr w:type="spellEnd"/>
      <w:r w:rsidRPr="006B6E36">
        <w:rPr>
          <w:rFonts w:ascii="Arial" w:hAnsi="Arial" w:cs="Arial"/>
          <w:color w:val="222222"/>
          <w:sz w:val="20"/>
          <w:szCs w:val="20"/>
          <w:shd w:val="clear" w:color="auto" w:fill="FFFFFF"/>
        </w:rPr>
        <w:t>, S.J., 2000. Fluid and electrolyte supplementation for exercise heat stress. </w:t>
      </w:r>
      <w:r w:rsidRPr="006B6E36">
        <w:rPr>
          <w:rFonts w:ascii="Arial" w:hAnsi="Arial" w:cs="Arial"/>
          <w:i/>
          <w:iCs/>
          <w:color w:val="222222"/>
          <w:sz w:val="20"/>
          <w:szCs w:val="20"/>
          <w:shd w:val="clear" w:color="auto" w:fill="FFFFFF"/>
        </w:rPr>
        <w:t>The American journal of clinical nutrition</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72</w:t>
      </w:r>
      <w:r w:rsidRPr="006B6E36">
        <w:rPr>
          <w:rFonts w:ascii="Arial" w:hAnsi="Arial" w:cs="Arial"/>
          <w:color w:val="222222"/>
          <w:sz w:val="20"/>
          <w:szCs w:val="20"/>
          <w:shd w:val="clear" w:color="auto" w:fill="FFFFFF"/>
        </w:rPr>
        <w:t xml:space="preserve">(2), pp.564S-572S. Available on: </w:t>
      </w:r>
      <w:hyperlink r:id="rId35" w:history="1">
        <w:r w:rsidRPr="006B6E36">
          <w:rPr>
            <w:rStyle w:val="Hyperlink"/>
            <w:rFonts w:ascii="Arial" w:hAnsi="Arial" w:cs="Arial"/>
            <w:sz w:val="20"/>
            <w:szCs w:val="20"/>
            <w:shd w:val="clear" w:color="auto" w:fill="FFFFFF"/>
          </w:rPr>
          <w:t>https://doi.org/10.1093/ajcn/72.2.564S</w:t>
        </w:r>
      </w:hyperlink>
      <w:r w:rsidRPr="006B6E36">
        <w:rPr>
          <w:rFonts w:ascii="Arial" w:hAnsi="Arial" w:cs="Arial"/>
          <w:color w:val="222222"/>
          <w:sz w:val="20"/>
          <w:szCs w:val="20"/>
          <w:shd w:val="clear" w:color="auto" w:fill="FFFFFF"/>
        </w:rPr>
        <w:t xml:space="preserve"> Accessed on: 19</w:t>
      </w:r>
      <w:r w:rsidRPr="006B6E36">
        <w:rPr>
          <w:rFonts w:ascii="Arial" w:hAnsi="Arial" w:cs="Arial"/>
          <w:color w:val="222222"/>
          <w:sz w:val="20"/>
          <w:szCs w:val="20"/>
          <w:shd w:val="clear" w:color="auto" w:fill="FFFFFF"/>
          <w:vertAlign w:val="superscript"/>
        </w:rPr>
        <w:t>th</w:t>
      </w:r>
      <w:r w:rsidRPr="006B6E36">
        <w:rPr>
          <w:rFonts w:ascii="Arial" w:hAnsi="Arial" w:cs="Arial"/>
          <w:color w:val="222222"/>
          <w:sz w:val="20"/>
          <w:szCs w:val="20"/>
          <w:shd w:val="clear" w:color="auto" w:fill="FFFFFF"/>
        </w:rPr>
        <w:t xml:space="preserve"> January 2023</w:t>
      </w:r>
    </w:p>
    <w:p w14:paraId="49AEB9D1" w14:textId="77777777" w:rsidR="000E71AA" w:rsidRPr="006B6E36" w:rsidRDefault="000E71AA" w:rsidP="00B864DB">
      <w:pPr>
        <w:rPr>
          <w:rFonts w:ascii="Arial" w:hAnsi="Arial" w:cs="Arial"/>
          <w:sz w:val="20"/>
          <w:szCs w:val="20"/>
        </w:rPr>
      </w:pPr>
      <w:r w:rsidRPr="006B6E36">
        <w:rPr>
          <w:rFonts w:ascii="Arial" w:hAnsi="Arial" w:cs="Arial"/>
          <w:color w:val="222222"/>
          <w:sz w:val="20"/>
          <w:szCs w:val="20"/>
          <w:shd w:val="clear" w:color="auto" w:fill="FFFFFF"/>
        </w:rPr>
        <w:t>Sawka, M.N. and Young, A.J., 2006. </w:t>
      </w:r>
      <w:r w:rsidRPr="006B6E36">
        <w:rPr>
          <w:rFonts w:ascii="Arial" w:hAnsi="Arial" w:cs="Arial"/>
          <w:i/>
          <w:iCs/>
          <w:color w:val="222222"/>
          <w:sz w:val="20"/>
          <w:szCs w:val="20"/>
          <w:shd w:val="clear" w:color="auto" w:fill="FFFFFF"/>
        </w:rPr>
        <w:t>Physiological systems and their responses to conditions of heat and cold</w:t>
      </w:r>
      <w:r w:rsidRPr="006B6E36">
        <w:rPr>
          <w:rFonts w:ascii="Arial" w:hAnsi="Arial" w:cs="Arial"/>
          <w:color w:val="222222"/>
          <w:sz w:val="20"/>
          <w:szCs w:val="20"/>
          <w:shd w:val="clear" w:color="auto" w:fill="FFFFFF"/>
        </w:rPr>
        <w:t>. Army Research Inst Of Environmental Medicine Natick Ma Thermal and Mountain Medicine Division. Available on:</w:t>
      </w:r>
      <w:r w:rsidRPr="006B6E36">
        <w:rPr>
          <w:rFonts w:ascii="Arial" w:hAnsi="Arial" w:cs="Arial"/>
          <w:sz w:val="20"/>
          <w:szCs w:val="20"/>
        </w:rPr>
        <w:t xml:space="preserve"> </w:t>
      </w:r>
      <w:hyperlink r:id="rId36" w:history="1">
        <w:r w:rsidRPr="006B6E36">
          <w:rPr>
            <w:rFonts w:ascii="Arial" w:hAnsi="Arial" w:cs="Arial"/>
            <w:color w:val="0000FF"/>
            <w:sz w:val="20"/>
            <w:szCs w:val="20"/>
            <w:u w:val="single"/>
          </w:rPr>
          <w:t>Physiological Systems and Their Responses to Conditions of Heat and Cold (dtic.mil)</w:t>
        </w:r>
      </w:hyperlink>
      <w:r w:rsidRPr="006B6E36">
        <w:rPr>
          <w:rFonts w:ascii="Arial" w:hAnsi="Arial" w:cs="Arial"/>
          <w:sz w:val="20"/>
          <w:szCs w:val="20"/>
        </w:rPr>
        <w:t>. Accessed on: 4</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4F1B5693" w14:textId="77777777" w:rsidR="000E71AA" w:rsidRPr="006B6E36" w:rsidRDefault="000E71AA" w:rsidP="00FB7488">
      <w:pPr>
        <w:rPr>
          <w:rFonts w:ascii="Arial" w:hAnsi="Arial" w:cs="Arial"/>
          <w:sz w:val="20"/>
          <w:szCs w:val="20"/>
        </w:rPr>
      </w:pPr>
      <w:r w:rsidRPr="006B6E36">
        <w:rPr>
          <w:rFonts w:ascii="Arial" w:hAnsi="Arial" w:cs="Arial"/>
          <w:color w:val="222222"/>
          <w:sz w:val="20"/>
          <w:szCs w:val="20"/>
          <w:shd w:val="clear" w:color="auto" w:fill="FFFFFF"/>
        </w:rPr>
        <w:t xml:space="preserve">Sawka, M.N., </w:t>
      </w:r>
      <w:proofErr w:type="spellStart"/>
      <w:r w:rsidRPr="006B6E36">
        <w:rPr>
          <w:rFonts w:ascii="Arial" w:hAnsi="Arial" w:cs="Arial"/>
          <w:color w:val="222222"/>
          <w:sz w:val="20"/>
          <w:szCs w:val="20"/>
          <w:shd w:val="clear" w:color="auto" w:fill="FFFFFF"/>
        </w:rPr>
        <w:t>Cheuvront</w:t>
      </w:r>
      <w:proofErr w:type="spellEnd"/>
      <w:r w:rsidRPr="006B6E36">
        <w:rPr>
          <w:rFonts w:ascii="Arial" w:hAnsi="Arial" w:cs="Arial"/>
          <w:color w:val="222222"/>
          <w:sz w:val="20"/>
          <w:szCs w:val="20"/>
          <w:shd w:val="clear" w:color="auto" w:fill="FFFFFF"/>
        </w:rPr>
        <w:t xml:space="preserve">, S.N. and </w:t>
      </w:r>
      <w:proofErr w:type="spellStart"/>
      <w:r w:rsidRPr="006B6E36">
        <w:rPr>
          <w:rFonts w:ascii="Arial" w:hAnsi="Arial" w:cs="Arial"/>
          <w:color w:val="222222"/>
          <w:sz w:val="20"/>
          <w:szCs w:val="20"/>
          <w:shd w:val="clear" w:color="auto" w:fill="FFFFFF"/>
        </w:rPr>
        <w:t>Kenefick</w:t>
      </w:r>
      <w:proofErr w:type="spellEnd"/>
      <w:r w:rsidRPr="006B6E36">
        <w:rPr>
          <w:rFonts w:ascii="Arial" w:hAnsi="Arial" w:cs="Arial"/>
          <w:color w:val="222222"/>
          <w:sz w:val="20"/>
          <w:szCs w:val="20"/>
          <w:shd w:val="clear" w:color="auto" w:fill="FFFFFF"/>
        </w:rPr>
        <w:t>, R.W., 2015. Hypohydration and human performance: impact of environment and physiological mechanisms. </w:t>
      </w:r>
      <w:r w:rsidRPr="006B6E36">
        <w:rPr>
          <w:rFonts w:ascii="Arial" w:hAnsi="Arial" w:cs="Arial"/>
          <w:i/>
          <w:iCs/>
          <w:color w:val="222222"/>
          <w:sz w:val="20"/>
          <w:szCs w:val="20"/>
          <w:shd w:val="clear" w:color="auto" w:fill="FFFFFF"/>
        </w:rPr>
        <w:t>Sports Medicine</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45</w:t>
      </w:r>
      <w:r w:rsidRPr="006B6E36">
        <w:rPr>
          <w:rFonts w:ascii="Arial" w:hAnsi="Arial" w:cs="Arial"/>
          <w:color w:val="222222"/>
          <w:sz w:val="20"/>
          <w:szCs w:val="20"/>
          <w:shd w:val="clear" w:color="auto" w:fill="FFFFFF"/>
        </w:rPr>
        <w:t>(1), pp.51-60.</w:t>
      </w:r>
      <w:r w:rsidRPr="006B6E36">
        <w:rPr>
          <w:rFonts w:ascii="Arial" w:hAnsi="Arial" w:cs="Arial"/>
          <w:color w:val="222222"/>
          <w:sz w:val="20"/>
          <w:szCs w:val="20"/>
          <w:shd w:val="clear" w:color="auto" w:fill="FFFFFF"/>
        </w:rPr>
        <w:t xml:space="preserve"> Available on: </w:t>
      </w:r>
      <w:hyperlink r:id="rId37" w:history="1">
        <w:r w:rsidRPr="006B6E36">
          <w:rPr>
            <w:rFonts w:ascii="Arial" w:hAnsi="Arial" w:cs="Arial"/>
            <w:color w:val="0000FF"/>
            <w:sz w:val="20"/>
            <w:szCs w:val="20"/>
            <w:u w:val="single"/>
          </w:rPr>
          <w:t>Hypohydration and Human Performance: Impact of Environment and Physiological Mechanisms | SpringerLink</w:t>
        </w:r>
      </w:hyperlink>
      <w:r w:rsidRPr="006B6E36">
        <w:rPr>
          <w:rFonts w:ascii="Arial" w:hAnsi="Arial" w:cs="Arial"/>
          <w:sz w:val="20"/>
          <w:szCs w:val="20"/>
        </w:rPr>
        <w:t xml:space="preserve"> Accessed on: 20</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66D52276" w14:textId="77777777" w:rsidR="000E71AA" w:rsidRPr="006B6E36" w:rsidRDefault="000E71AA" w:rsidP="00D75F51">
      <w:pPr>
        <w:rPr>
          <w:rFonts w:ascii="Arial" w:hAnsi="Arial" w:cs="Arial"/>
          <w:color w:val="222222"/>
          <w:sz w:val="20"/>
          <w:szCs w:val="20"/>
          <w:shd w:val="clear" w:color="auto" w:fill="FFFFFF"/>
        </w:rPr>
      </w:pPr>
      <w:r w:rsidRPr="006B6E36">
        <w:rPr>
          <w:rFonts w:ascii="Arial" w:hAnsi="Arial" w:cs="Arial"/>
          <w:color w:val="222222"/>
          <w:sz w:val="20"/>
          <w:szCs w:val="20"/>
          <w:shd w:val="clear" w:color="auto" w:fill="FFFFFF"/>
        </w:rPr>
        <w:t xml:space="preserve">Sawka, M.N., Leon, L.R., </w:t>
      </w:r>
      <w:proofErr w:type="spellStart"/>
      <w:r w:rsidRPr="006B6E36">
        <w:rPr>
          <w:rFonts w:ascii="Arial" w:hAnsi="Arial" w:cs="Arial"/>
          <w:color w:val="222222"/>
          <w:sz w:val="20"/>
          <w:szCs w:val="20"/>
          <w:shd w:val="clear" w:color="auto" w:fill="FFFFFF"/>
        </w:rPr>
        <w:t>Montain</w:t>
      </w:r>
      <w:proofErr w:type="spellEnd"/>
      <w:r w:rsidRPr="006B6E36">
        <w:rPr>
          <w:rFonts w:ascii="Arial" w:hAnsi="Arial" w:cs="Arial"/>
          <w:color w:val="222222"/>
          <w:sz w:val="20"/>
          <w:szCs w:val="20"/>
          <w:shd w:val="clear" w:color="auto" w:fill="FFFFFF"/>
        </w:rPr>
        <w:t xml:space="preserve">, S.J. and </w:t>
      </w:r>
      <w:proofErr w:type="spellStart"/>
      <w:r w:rsidRPr="006B6E36">
        <w:rPr>
          <w:rFonts w:ascii="Arial" w:hAnsi="Arial" w:cs="Arial"/>
          <w:color w:val="222222"/>
          <w:sz w:val="20"/>
          <w:szCs w:val="20"/>
          <w:shd w:val="clear" w:color="auto" w:fill="FFFFFF"/>
        </w:rPr>
        <w:t>Sonna</w:t>
      </w:r>
      <w:proofErr w:type="spellEnd"/>
      <w:r w:rsidRPr="006B6E36">
        <w:rPr>
          <w:rFonts w:ascii="Arial" w:hAnsi="Arial" w:cs="Arial"/>
          <w:color w:val="222222"/>
          <w:sz w:val="20"/>
          <w:szCs w:val="20"/>
          <w:shd w:val="clear" w:color="auto" w:fill="FFFFFF"/>
        </w:rPr>
        <w:t>, L.A., 2011. Integrated physiological mechanisms of exercise performance, adaptation, and maladaptation to heat stress. Available on:</w:t>
      </w:r>
      <w:r w:rsidRPr="006B6E36">
        <w:rPr>
          <w:rFonts w:ascii="Arial" w:hAnsi="Arial" w:cs="Arial"/>
          <w:sz w:val="20"/>
          <w:szCs w:val="20"/>
        </w:rPr>
        <w:t xml:space="preserve"> </w:t>
      </w:r>
      <w:hyperlink r:id="rId38" w:history="1">
        <w:r w:rsidRPr="006B6E36">
          <w:rPr>
            <w:rFonts w:ascii="Arial" w:hAnsi="Arial" w:cs="Arial"/>
            <w:color w:val="0000FF"/>
            <w:sz w:val="20"/>
            <w:szCs w:val="20"/>
            <w:u w:val="single"/>
          </w:rPr>
          <w:t>Standard Form 298, Report Documentation Page, August 1998 (dtic.mil)</w:t>
        </w:r>
      </w:hyperlink>
      <w:r w:rsidRPr="006B6E36">
        <w:rPr>
          <w:rFonts w:ascii="Arial" w:hAnsi="Arial" w:cs="Arial"/>
          <w:color w:val="222222"/>
          <w:sz w:val="20"/>
          <w:szCs w:val="20"/>
          <w:shd w:val="clear" w:color="auto" w:fill="FFFFFF"/>
        </w:rPr>
        <w:t xml:space="preserve"> Accessed on: 18</w:t>
      </w:r>
      <w:r w:rsidRPr="006B6E36">
        <w:rPr>
          <w:rFonts w:ascii="Arial" w:hAnsi="Arial" w:cs="Arial"/>
          <w:color w:val="222222"/>
          <w:sz w:val="20"/>
          <w:szCs w:val="20"/>
          <w:shd w:val="clear" w:color="auto" w:fill="FFFFFF"/>
          <w:vertAlign w:val="superscript"/>
        </w:rPr>
        <w:t>th</w:t>
      </w:r>
      <w:r w:rsidRPr="006B6E36">
        <w:rPr>
          <w:rFonts w:ascii="Arial" w:hAnsi="Arial" w:cs="Arial"/>
          <w:color w:val="222222"/>
          <w:sz w:val="20"/>
          <w:szCs w:val="20"/>
          <w:shd w:val="clear" w:color="auto" w:fill="FFFFFF"/>
        </w:rPr>
        <w:t xml:space="preserve"> January 2023</w:t>
      </w:r>
    </w:p>
    <w:p w14:paraId="1997F9A3" w14:textId="77777777" w:rsidR="000E71AA" w:rsidRPr="006B6E36" w:rsidRDefault="000E71AA" w:rsidP="00B864DB">
      <w:pPr>
        <w:rPr>
          <w:rFonts w:ascii="Arial" w:hAnsi="Arial" w:cs="Arial"/>
          <w:color w:val="222222"/>
          <w:sz w:val="20"/>
          <w:szCs w:val="20"/>
          <w:shd w:val="clear" w:color="auto" w:fill="FFFFFF"/>
        </w:rPr>
      </w:pPr>
      <w:r w:rsidRPr="006B6E36">
        <w:rPr>
          <w:rFonts w:ascii="Arial" w:hAnsi="Arial" w:cs="Arial"/>
          <w:color w:val="222222"/>
          <w:sz w:val="20"/>
          <w:szCs w:val="20"/>
          <w:shd w:val="clear" w:color="auto" w:fill="FFFFFF"/>
          <w:lang w:val="de-DE"/>
        </w:rPr>
        <w:t xml:space="preserve">Schlader, Z.J., </w:t>
      </w:r>
      <w:proofErr w:type="spellStart"/>
      <w:r w:rsidRPr="006B6E36">
        <w:rPr>
          <w:rFonts w:ascii="Arial" w:hAnsi="Arial" w:cs="Arial"/>
          <w:color w:val="222222"/>
          <w:sz w:val="20"/>
          <w:szCs w:val="20"/>
          <w:shd w:val="clear" w:color="auto" w:fill="FFFFFF"/>
          <w:lang w:val="de-DE"/>
        </w:rPr>
        <w:t>Stannard</w:t>
      </w:r>
      <w:proofErr w:type="spellEnd"/>
      <w:r w:rsidRPr="006B6E36">
        <w:rPr>
          <w:rFonts w:ascii="Arial" w:hAnsi="Arial" w:cs="Arial"/>
          <w:color w:val="222222"/>
          <w:sz w:val="20"/>
          <w:szCs w:val="20"/>
          <w:shd w:val="clear" w:color="auto" w:fill="FFFFFF"/>
          <w:lang w:val="de-DE"/>
        </w:rPr>
        <w:t xml:space="preserve">, S.R. and Mündel, T., 2010. </w:t>
      </w:r>
      <w:r w:rsidRPr="006B6E36">
        <w:rPr>
          <w:rFonts w:ascii="Arial" w:hAnsi="Arial" w:cs="Arial"/>
          <w:color w:val="222222"/>
          <w:sz w:val="20"/>
          <w:szCs w:val="20"/>
          <w:shd w:val="clear" w:color="auto" w:fill="FFFFFF"/>
        </w:rPr>
        <w:t xml:space="preserve">Human thermoregulatory </w:t>
      </w:r>
      <w:proofErr w:type="spellStart"/>
      <w:r w:rsidRPr="006B6E36">
        <w:rPr>
          <w:rFonts w:ascii="Arial" w:hAnsi="Arial" w:cs="Arial"/>
          <w:color w:val="222222"/>
          <w:sz w:val="20"/>
          <w:szCs w:val="20"/>
          <w:shd w:val="clear" w:color="auto" w:fill="FFFFFF"/>
        </w:rPr>
        <w:t>behavior</w:t>
      </w:r>
      <w:proofErr w:type="spellEnd"/>
      <w:r w:rsidRPr="006B6E36">
        <w:rPr>
          <w:rFonts w:ascii="Arial" w:hAnsi="Arial" w:cs="Arial"/>
          <w:color w:val="222222"/>
          <w:sz w:val="20"/>
          <w:szCs w:val="20"/>
          <w:shd w:val="clear" w:color="auto" w:fill="FFFFFF"/>
        </w:rPr>
        <w:t xml:space="preserve"> during rest and exercise—a prospective review. </w:t>
      </w:r>
      <w:r w:rsidRPr="006B6E36">
        <w:rPr>
          <w:rFonts w:ascii="Arial" w:hAnsi="Arial" w:cs="Arial"/>
          <w:i/>
          <w:iCs/>
          <w:color w:val="222222"/>
          <w:sz w:val="20"/>
          <w:szCs w:val="20"/>
          <w:shd w:val="clear" w:color="auto" w:fill="FFFFFF"/>
        </w:rPr>
        <w:t xml:space="preserve">Physiology &amp; </w:t>
      </w:r>
      <w:proofErr w:type="spellStart"/>
      <w:r w:rsidRPr="006B6E36">
        <w:rPr>
          <w:rFonts w:ascii="Arial" w:hAnsi="Arial" w:cs="Arial"/>
          <w:i/>
          <w:iCs/>
          <w:color w:val="222222"/>
          <w:sz w:val="20"/>
          <w:szCs w:val="20"/>
          <w:shd w:val="clear" w:color="auto" w:fill="FFFFFF"/>
        </w:rPr>
        <w:t>behavior</w:t>
      </w:r>
      <w:proofErr w:type="spellEnd"/>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99</w:t>
      </w:r>
      <w:r w:rsidRPr="006B6E36">
        <w:rPr>
          <w:rFonts w:ascii="Arial" w:hAnsi="Arial" w:cs="Arial"/>
          <w:color w:val="222222"/>
          <w:sz w:val="20"/>
          <w:szCs w:val="20"/>
          <w:shd w:val="clear" w:color="auto" w:fill="FFFFFF"/>
        </w:rPr>
        <w:t xml:space="preserve">(3), pp.269-275. Available on: </w:t>
      </w:r>
    </w:p>
    <w:p w14:paraId="7650A3D9" w14:textId="77777777" w:rsidR="000E71AA" w:rsidRPr="006B6E36" w:rsidRDefault="000E71AA" w:rsidP="00B34DBE">
      <w:pPr>
        <w:rPr>
          <w:rFonts w:ascii="Arial" w:hAnsi="Arial" w:cs="Arial"/>
          <w:sz w:val="20"/>
          <w:szCs w:val="20"/>
        </w:rPr>
      </w:pPr>
      <w:r w:rsidRPr="006B6E36">
        <w:rPr>
          <w:rFonts w:ascii="Arial" w:hAnsi="Arial" w:cs="Arial"/>
          <w:color w:val="222222"/>
          <w:sz w:val="20"/>
          <w:szCs w:val="20"/>
          <w:shd w:val="clear" w:color="auto" w:fill="FFFFFF"/>
        </w:rPr>
        <w:t xml:space="preserve">Smith, D.L. and </w:t>
      </w:r>
      <w:proofErr w:type="spellStart"/>
      <w:r w:rsidRPr="006B6E36">
        <w:rPr>
          <w:rFonts w:ascii="Arial" w:hAnsi="Arial" w:cs="Arial"/>
          <w:color w:val="222222"/>
          <w:sz w:val="20"/>
          <w:szCs w:val="20"/>
          <w:shd w:val="clear" w:color="auto" w:fill="FFFFFF"/>
        </w:rPr>
        <w:t>Fernhall</w:t>
      </w:r>
      <w:proofErr w:type="spellEnd"/>
      <w:r w:rsidRPr="006B6E36">
        <w:rPr>
          <w:rFonts w:ascii="Arial" w:hAnsi="Arial" w:cs="Arial"/>
          <w:color w:val="222222"/>
          <w:sz w:val="20"/>
          <w:szCs w:val="20"/>
          <w:shd w:val="clear" w:color="auto" w:fill="FFFFFF"/>
        </w:rPr>
        <w:t>, B., 2022. </w:t>
      </w:r>
      <w:r w:rsidRPr="006B6E36">
        <w:rPr>
          <w:rFonts w:ascii="Arial" w:hAnsi="Arial" w:cs="Arial"/>
          <w:i/>
          <w:iCs/>
          <w:color w:val="222222"/>
          <w:sz w:val="20"/>
          <w:szCs w:val="20"/>
          <w:shd w:val="clear" w:color="auto" w:fill="FFFFFF"/>
        </w:rPr>
        <w:t>Advanced cardiovascular exercise physiology</w:t>
      </w:r>
      <w:r w:rsidRPr="006B6E36">
        <w:rPr>
          <w:rFonts w:ascii="Arial" w:hAnsi="Arial" w:cs="Arial"/>
          <w:color w:val="222222"/>
          <w:sz w:val="20"/>
          <w:szCs w:val="20"/>
          <w:shd w:val="clear" w:color="auto" w:fill="FFFFFF"/>
        </w:rPr>
        <w:t>. Human Kinetics. (2), pp 4-11.</w:t>
      </w:r>
      <w:r w:rsidRPr="006B6E36">
        <w:rPr>
          <w:rFonts w:ascii="Arial" w:hAnsi="Arial" w:cs="Arial"/>
          <w:sz w:val="20"/>
          <w:szCs w:val="20"/>
        </w:rPr>
        <w:t xml:space="preserve"> Available on: </w:t>
      </w:r>
      <w:hyperlink r:id="rId39" w:anchor="v=onepage&amp;q=cardiovascular%20system%20and%20exercise%20responses&amp;f=false" w:history="1">
        <w:r w:rsidRPr="006B6E36">
          <w:rPr>
            <w:rFonts w:ascii="Arial" w:hAnsi="Arial" w:cs="Arial"/>
            <w:color w:val="0000FF"/>
            <w:sz w:val="20"/>
            <w:szCs w:val="20"/>
            <w:u w:val="single"/>
          </w:rPr>
          <w:t xml:space="preserve">Advanced Cardiovascular Exercise Physiology - Denise L. Smith, Bo </w:t>
        </w:r>
        <w:proofErr w:type="spellStart"/>
        <w:r w:rsidRPr="006B6E36">
          <w:rPr>
            <w:rFonts w:ascii="Arial" w:hAnsi="Arial" w:cs="Arial"/>
            <w:color w:val="0000FF"/>
            <w:sz w:val="20"/>
            <w:szCs w:val="20"/>
            <w:u w:val="single"/>
          </w:rPr>
          <w:t>Fernhall</w:t>
        </w:r>
        <w:proofErr w:type="spellEnd"/>
        <w:r w:rsidRPr="006B6E36">
          <w:rPr>
            <w:rFonts w:ascii="Arial" w:hAnsi="Arial" w:cs="Arial"/>
            <w:color w:val="0000FF"/>
            <w:sz w:val="20"/>
            <w:szCs w:val="20"/>
            <w:u w:val="single"/>
          </w:rPr>
          <w:t xml:space="preserve"> - Google Books</w:t>
        </w:r>
      </w:hyperlink>
      <w:r w:rsidRPr="006B6E36">
        <w:rPr>
          <w:rFonts w:ascii="Arial" w:hAnsi="Arial" w:cs="Arial"/>
          <w:sz w:val="20"/>
          <w:szCs w:val="20"/>
        </w:rPr>
        <w:t xml:space="preserve"> Accessed on: 8</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0EAAC089" w14:textId="77777777" w:rsidR="000E71AA" w:rsidRPr="006B6E36" w:rsidRDefault="000E71AA" w:rsidP="00FB7488">
      <w:pPr>
        <w:rPr>
          <w:rFonts w:ascii="Arial" w:hAnsi="Arial" w:cs="Arial"/>
          <w:sz w:val="20"/>
          <w:szCs w:val="20"/>
        </w:rPr>
      </w:pPr>
      <w:r w:rsidRPr="006B6E36">
        <w:rPr>
          <w:rFonts w:ascii="Arial" w:hAnsi="Arial" w:cs="Arial"/>
          <w:color w:val="222222"/>
          <w:sz w:val="20"/>
          <w:szCs w:val="20"/>
          <w:shd w:val="clear" w:color="auto" w:fill="FFFFFF"/>
        </w:rPr>
        <w:t>Tansey, E.A. and Johnson, C.D., 2015. Recent advances in thermoregulation. </w:t>
      </w:r>
      <w:r w:rsidRPr="006B6E36">
        <w:rPr>
          <w:rFonts w:ascii="Arial" w:hAnsi="Arial" w:cs="Arial"/>
          <w:i/>
          <w:iCs/>
          <w:color w:val="222222"/>
          <w:sz w:val="20"/>
          <w:szCs w:val="20"/>
          <w:shd w:val="clear" w:color="auto" w:fill="FFFFFF"/>
        </w:rPr>
        <w:t>Advances in physiology education</w:t>
      </w:r>
      <w:r w:rsidRPr="006B6E36">
        <w:rPr>
          <w:rFonts w:ascii="Arial" w:hAnsi="Arial" w:cs="Arial"/>
          <w:color w:val="222222"/>
          <w:sz w:val="20"/>
          <w:szCs w:val="20"/>
          <w:shd w:val="clear" w:color="auto" w:fill="FFFFFF"/>
        </w:rPr>
        <w:t xml:space="preserve">. Available on: </w:t>
      </w:r>
      <w:hyperlink r:id="rId40" w:history="1">
        <w:r w:rsidRPr="006B6E36">
          <w:rPr>
            <w:rFonts w:ascii="Arial" w:hAnsi="Arial" w:cs="Arial"/>
            <w:color w:val="0000FF"/>
            <w:sz w:val="20"/>
            <w:szCs w:val="20"/>
            <w:u w:val="single"/>
          </w:rPr>
          <w:t>Recent advances in thermoregulation | Advances in Physiology Education</w:t>
        </w:r>
      </w:hyperlink>
      <w:r w:rsidRPr="006B6E36">
        <w:rPr>
          <w:rFonts w:ascii="Arial" w:hAnsi="Arial" w:cs="Arial"/>
          <w:sz w:val="20"/>
          <w:szCs w:val="20"/>
        </w:rPr>
        <w:t xml:space="preserve"> Accessed on: 10</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47A8EF42" w14:textId="77777777" w:rsidR="000E71AA" w:rsidRPr="006B6E36" w:rsidRDefault="000E71AA" w:rsidP="00B34DBE">
      <w:pPr>
        <w:rPr>
          <w:rFonts w:ascii="Arial" w:hAnsi="Arial" w:cs="Arial"/>
          <w:sz w:val="20"/>
          <w:szCs w:val="20"/>
        </w:rPr>
      </w:pPr>
      <w:r w:rsidRPr="006B6E36">
        <w:rPr>
          <w:rFonts w:ascii="Arial" w:hAnsi="Arial" w:cs="Arial"/>
          <w:sz w:val="20"/>
          <w:szCs w:val="20"/>
          <w:shd w:val="clear" w:color="auto" w:fill="FFFFFF"/>
        </w:rPr>
        <w:t xml:space="preserve">Taylor, N.A., 2014. Human heat adaptation. </w:t>
      </w:r>
      <w:proofErr w:type="spellStart"/>
      <w:r w:rsidRPr="006B6E36">
        <w:rPr>
          <w:rFonts w:ascii="Arial" w:hAnsi="Arial" w:cs="Arial"/>
          <w:sz w:val="20"/>
          <w:szCs w:val="20"/>
          <w:shd w:val="clear" w:color="auto" w:fill="FFFFFF"/>
        </w:rPr>
        <w:t>Compr</w:t>
      </w:r>
      <w:proofErr w:type="spellEnd"/>
      <w:r w:rsidRPr="006B6E36">
        <w:rPr>
          <w:rFonts w:ascii="Arial" w:hAnsi="Arial" w:cs="Arial"/>
          <w:sz w:val="20"/>
          <w:szCs w:val="20"/>
          <w:shd w:val="clear" w:color="auto" w:fill="FFFFFF"/>
        </w:rPr>
        <w:t xml:space="preserve"> </w:t>
      </w:r>
      <w:proofErr w:type="spellStart"/>
      <w:r w:rsidRPr="006B6E36">
        <w:rPr>
          <w:rFonts w:ascii="Arial" w:hAnsi="Arial" w:cs="Arial"/>
          <w:sz w:val="20"/>
          <w:szCs w:val="20"/>
          <w:shd w:val="clear" w:color="auto" w:fill="FFFFFF"/>
        </w:rPr>
        <w:t>Physiol</w:t>
      </w:r>
      <w:proofErr w:type="spellEnd"/>
      <w:r w:rsidRPr="006B6E36">
        <w:rPr>
          <w:rFonts w:ascii="Arial" w:hAnsi="Arial" w:cs="Arial"/>
          <w:sz w:val="20"/>
          <w:szCs w:val="20"/>
          <w:shd w:val="clear" w:color="auto" w:fill="FFFFFF"/>
        </w:rPr>
        <w:t xml:space="preserve"> 4: 325–365.</w:t>
      </w:r>
      <w:r w:rsidRPr="006B6E36">
        <w:rPr>
          <w:rFonts w:ascii="Arial" w:hAnsi="Arial" w:cs="Arial"/>
          <w:sz w:val="20"/>
          <w:szCs w:val="20"/>
        </w:rPr>
        <w:t xml:space="preserve"> </w:t>
      </w:r>
      <w:proofErr w:type="spellStart"/>
      <w:r w:rsidRPr="006B6E36">
        <w:rPr>
          <w:rFonts w:ascii="Arial" w:hAnsi="Arial" w:cs="Arial"/>
          <w:sz w:val="20"/>
          <w:szCs w:val="20"/>
        </w:rPr>
        <w:t>Avalable</w:t>
      </w:r>
      <w:proofErr w:type="spellEnd"/>
      <w:r w:rsidRPr="006B6E36">
        <w:rPr>
          <w:rFonts w:ascii="Arial" w:hAnsi="Arial" w:cs="Arial"/>
          <w:sz w:val="20"/>
          <w:szCs w:val="20"/>
        </w:rPr>
        <w:t xml:space="preserve"> on :  </w:t>
      </w:r>
      <w:hyperlink r:id="rId41" w:history="1">
        <w:r w:rsidRPr="006B6E36">
          <w:rPr>
            <w:rStyle w:val="Hyperlink"/>
            <w:rFonts w:ascii="Arial" w:hAnsi="Arial" w:cs="Arial"/>
            <w:b/>
            <w:bCs/>
            <w:sz w:val="20"/>
            <w:szCs w:val="20"/>
            <w:shd w:val="clear" w:color="auto" w:fill="FFFFFF"/>
          </w:rPr>
          <w:t>https://doi.org/10.1002/cphy.c130022</w:t>
        </w:r>
      </w:hyperlink>
      <w:r w:rsidRPr="006B6E36">
        <w:rPr>
          <w:rStyle w:val="Hyperlink"/>
          <w:rFonts w:ascii="Arial" w:hAnsi="Arial" w:cs="Arial"/>
          <w:b/>
          <w:bCs/>
          <w:sz w:val="20"/>
          <w:szCs w:val="20"/>
          <w:shd w:val="clear" w:color="auto" w:fill="FFFFFF"/>
        </w:rPr>
        <w:t>.</w:t>
      </w:r>
      <w:r w:rsidRPr="006B6E36">
        <w:rPr>
          <w:rStyle w:val="Hyperlink"/>
          <w:rFonts w:ascii="Arial" w:hAnsi="Arial" w:cs="Arial"/>
          <w:sz w:val="20"/>
          <w:szCs w:val="20"/>
          <w:u w:val="none"/>
          <w:shd w:val="clear" w:color="auto" w:fill="FFFFFF"/>
        </w:rPr>
        <w:t xml:space="preserve"> </w:t>
      </w:r>
      <w:r w:rsidRPr="006B6E36">
        <w:rPr>
          <w:rStyle w:val="Hyperlink"/>
          <w:rFonts w:ascii="Arial" w:hAnsi="Arial" w:cs="Arial"/>
          <w:color w:val="auto"/>
          <w:sz w:val="20"/>
          <w:szCs w:val="20"/>
          <w:u w:val="none"/>
          <w:shd w:val="clear" w:color="auto" w:fill="FFFFFF"/>
        </w:rPr>
        <w:t>Accessed on: 16</w:t>
      </w:r>
      <w:r w:rsidRPr="006B6E36">
        <w:rPr>
          <w:rStyle w:val="Hyperlink"/>
          <w:rFonts w:ascii="Arial" w:hAnsi="Arial" w:cs="Arial"/>
          <w:color w:val="auto"/>
          <w:sz w:val="20"/>
          <w:szCs w:val="20"/>
          <w:u w:val="none"/>
          <w:shd w:val="clear" w:color="auto" w:fill="FFFFFF"/>
          <w:vertAlign w:val="superscript"/>
        </w:rPr>
        <w:t>th</w:t>
      </w:r>
      <w:r w:rsidRPr="006B6E36">
        <w:rPr>
          <w:rStyle w:val="Hyperlink"/>
          <w:rFonts w:ascii="Arial" w:hAnsi="Arial" w:cs="Arial"/>
          <w:color w:val="auto"/>
          <w:sz w:val="20"/>
          <w:szCs w:val="20"/>
          <w:u w:val="none"/>
          <w:shd w:val="clear" w:color="auto" w:fill="FFFFFF"/>
        </w:rPr>
        <w:t xml:space="preserve"> January 2023</w:t>
      </w:r>
    </w:p>
    <w:p w14:paraId="36EF8640" w14:textId="77777777" w:rsidR="000E71AA" w:rsidRPr="006B6E36" w:rsidRDefault="000E71AA" w:rsidP="00B864DB">
      <w:pPr>
        <w:rPr>
          <w:rFonts w:ascii="Arial" w:hAnsi="Arial" w:cs="Arial"/>
          <w:sz w:val="20"/>
          <w:szCs w:val="20"/>
        </w:rPr>
      </w:pPr>
      <w:r w:rsidRPr="006B6E36">
        <w:rPr>
          <w:rFonts w:ascii="Arial" w:hAnsi="Arial" w:cs="Arial"/>
          <w:color w:val="222222"/>
          <w:sz w:val="20"/>
          <w:szCs w:val="20"/>
          <w:shd w:val="clear" w:color="auto" w:fill="FFFFFF"/>
        </w:rPr>
        <w:t>Tyler, C.J., Reeve, T., Hodges, G.J. and Cheung, S.S., 2016. The effects of heat adaptation on physiology, perception and exercise performance in the heat: a meta-analysis. </w:t>
      </w:r>
      <w:r w:rsidRPr="006B6E36">
        <w:rPr>
          <w:rFonts w:ascii="Arial" w:hAnsi="Arial" w:cs="Arial"/>
          <w:i/>
          <w:iCs/>
          <w:color w:val="222222"/>
          <w:sz w:val="20"/>
          <w:szCs w:val="20"/>
          <w:shd w:val="clear" w:color="auto" w:fill="FFFFFF"/>
        </w:rPr>
        <w:t>Sports Medicine</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46</w:t>
      </w:r>
      <w:r w:rsidRPr="006B6E36">
        <w:rPr>
          <w:rFonts w:ascii="Arial" w:hAnsi="Arial" w:cs="Arial"/>
          <w:color w:val="222222"/>
          <w:sz w:val="20"/>
          <w:szCs w:val="20"/>
          <w:shd w:val="clear" w:color="auto" w:fill="FFFFFF"/>
        </w:rPr>
        <w:t xml:space="preserve">(11), pp.1699-1724. Available on: </w:t>
      </w:r>
      <w:hyperlink r:id="rId42" w:history="1">
        <w:r w:rsidRPr="006B6E36">
          <w:rPr>
            <w:rFonts w:ascii="Arial" w:hAnsi="Arial" w:cs="Arial"/>
            <w:color w:val="0000FF"/>
            <w:sz w:val="20"/>
            <w:szCs w:val="20"/>
            <w:u w:val="single"/>
          </w:rPr>
          <w:t>The Effects of Heat Adaptation on Physiology, Perception and Exercise Performance in the Heat: A Meta-Analysis (springer.com)</w:t>
        </w:r>
      </w:hyperlink>
      <w:r w:rsidRPr="006B6E36">
        <w:rPr>
          <w:rFonts w:ascii="Arial" w:hAnsi="Arial" w:cs="Arial"/>
          <w:sz w:val="20"/>
          <w:szCs w:val="20"/>
        </w:rPr>
        <w:t xml:space="preserve"> Accessed on: 7</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1DFE25D6" w14:textId="77777777" w:rsidR="000E71AA" w:rsidRPr="006B6E36" w:rsidRDefault="000E71AA" w:rsidP="00FB7488">
      <w:pPr>
        <w:rPr>
          <w:rFonts w:ascii="Arial" w:hAnsi="Arial" w:cs="Arial"/>
          <w:sz w:val="20"/>
          <w:szCs w:val="20"/>
        </w:rPr>
      </w:pPr>
      <w:r w:rsidRPr="006B6E36">
        <w:rPr>
          <w:rFonts w:ascii="Arial" w:hAnsi="Arial" w:cs="Arial"/>
          <w:color w:val="222222"/>
          <w:sz w:val="20"/>
          <w:szCs w:val="20"/>
          <w:shd w:val="clear" w:color="auto" w:fill="FFFFFF"/>
        </w:rPr>
        <w:t>Tyler, C.J., Reeve, T., Hodges, G.J. and Cheung, S.S., 2016. The effects of heat adaptation on physiology, perception and exercise performance in the heat: a meta-analysis. </w:t>
      </w:r>
      <w:r w:rsidRPr="006B6E36">
        <w:rPr>
          <w:rFonts w:ascii="Arial" w:hAnsi="Arial" w:cs="Arial"/>
          <w:i/>
          <w:iCs/>
          <w:color w:val="222222"/>
          <w:sz w:val="20"/>
          <w:szCs w:val="20"/>
          <w:shd w:val="clear" w:color="auto" w:fill="FFFFFF"/>
        </w:rPr>
        <w:t xml:space="preserve">Sports </w:t>
      </w:r>
      <w:r w:rsidRPr="006B6E36">
        <w:rPr>
          <w:rFonts w:ascii="Arial" w:hAnsi="Arial" w:cs="Arial"/>
          <w:i/>
          <w:iCs/>
          <w:color w:val="222222"/>
          <w:sz w:val="20"/>
          <w:szCs w:val="20"/>
          <w:shd w:val="clear" w:color="auto" w:fill="FFFFFF"/>
        </w:rPr>
        <w:lastRenderedPageBreak/>
        <w:t>Medicine</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46</w:t>
      </w:r>
      <w:r w:rsidRPr="006B6E36">
        <w:rPr>
          <w:rFonts w:ascii="Arial" w:hAnsi="Arial" w:cs="Arial"/>
          <w:color w:val="222222"/>
          <w:sz w:val="20"/>
          <w:szCs w:val="20"/>
          <w:shd w:val="clear" w:color="auto" w:fill="FFFFFF"/>
        </w:rPr>
        <w:t xml:space="preserve">(11), pp.1699-1724. Available on: </w:t>
      </w:r>
      <w:hyperlink r:id="rId43" w:history="1">
        <w:r w:rsidRPr="006B6E36">
          <w:rPr>
            <w:rFonts w:ascii="Arial" w:hAnsi="Arial" w:cs="Arial"/>
            <w:color w:val="0000FF"/>
            <w:sz w:val="20"/>
            <w:szCs w:val="20"/>
            <w:u w:val="single"/>
          </w:rPr>
          <w:t>The Effects of Heat Adaptation on Physiology, Perception and Exercise Performance in the Heat: A Meta-Analysis | SpringerLink</w:t>
        </w:r>
      </w:hyperlink>
      <w:r w:rsidRPr="006B6E36">
        <w:rPr>
          <w:rFonts w:ascii="Arial" w:hAnsi="Arial" w:cs="Arial"/>
          <w:color w:val="0000FF"/>
          <w:sz w:val="20"/>
          <w:szCs w:val="20"/>
          <w:u w:val="single"/>
        </w:rPr>
        <w:t xml:space="preserve">. </w:t>
      </w:r>
      <w:r w:rsidRPr="006B6E36">
        <w:rPr>
          <w:rFonts w:ascii="Arial" w:hAnsi="Arial" w:cs="Arial"/>
          <w:sz w:val="20"/>
          <w:szCs w:val="20"/>
        </w:rPr>
        <w:t>Accessed on: 16</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39FE3B64" w14:textId="77777777" w:rsidR="000E71AA" w:rsidRPr="006B6E36" w:rsidRDefault="000E71AA" w:rsidP="00FB7488">
      <w:pPr>
        <w:rPr>
          <w:rFonts w:ascii="Arial" w:hAnsi="Arial" w:cs="Arial"/>
          <w:sz w:val="20"/>
          <w:szCs w:val="20"/>
        </w:rPr>
      </w:pPr>
      <w:r w:rsidRPr="006B6E36">
        <w:rPr>
          <w:rFonts w:ascii="Arial" w:hAnsi="Arial" w:cs="Arial"/>
          <w:color w:val="222222"/>
          <w:sz w:val="20"/>
          <w:szCs w:val="20"/>
          <w:shd w:val="clear" w:color="auto" w:fill="FFFFFF"/>
        </w:rPr>
        <w:t>Weller, A.S., 2005. Body temperature and its regulation. </w:t>
      </w:r>
      <w:r w:rsidRPr="006B6E36">
        <w:rPr>
          <w:rFonts w:ascii="Arial" w:hAnsi="Arial" w:cs="Arial"/>
          <w:i/>
          <w:iCs/>
          <w:color w:val="222222"/>
          <w:sz w:val="20"/>
          <w:szCs w:val="20"/>
          <w:shd w:val="clear" w:color="auto" w:fill="FFFFFF"/>
        </w:rPr>
        <w:t>Anaesthesia &amp; Intensive Care Medicine</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6</w:t>
      </w:r>
      <w:r w:rsidRPr="006B6E36">
        <w:rPr>
          <w:rFonts w:ascii="Arial" w:hAnsi="Arial" w:cs="Arial"/>
          <w:color w:val="222222"/>
          <w:sz w:val="20"/>
          <w:szCs w:val="20"/>
          <w:shd w:val="clear" w:color="auto" w:fill="FFFFFF"/>
        </w:rPr>
        <w:t xml:space="preserve">(6), pp.206-209. Available on: </w:t>
      </w:r>
      <w:hyperlink r:id="rId44" w:history="1">
        <w:r w:rsidRPr="006B6E36">
          <w:rPr>
            <w:rFonts w:ascii="Arial" w:hAnsi="Arial" w:cs="Arial"/>
            <w:color w:val="0000FF"/>
            <w:sz w:val="20"/>
            <w:szCs w:val="20"/>
            <w:u w:val="single"/>
          </w:rPr>
          <w:t>doi:10.1383/anes.6.6.206.65785 | Elsevier Enhanced Reader</w:t>
        </w:r>
      </w:hyperlink>
      <w:r w:rsidRPr="006B6E36">
        <w:rPr>
          <w:rFonts w:ascii="Arial" w:hAnsi="Arial" w:cs="Arial"/>
          <w:sz w:val="20"/>
          <w:szCs w:val="20"/>
        </w:rPr>
        <w:t xml:space="preserve"> Accessed on: 10</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69392B17" w14:textId="77777777" w:rsidR="000E71AA" w:rsidRPr="006B6E36" w:rsidRDefault="000E71AA" w:rsidP="00FB7488">
      <w:pPr>
        <w:rPr>
          <w:rFonts w:ascii="Arial" w:hAnsi="Arial" w:cs="Arial"/>
          <w:color w:val="222222"/>
          <w:sz w:val="20"/>
          <w:szCs w:val="20"/>
          <w:shd w:val="clear" w:color="auto" w:fill="FFFFFF"/>
        </w:rPr>
      </w:pPr>
      <w:r w:rsidRPr="006B6E36">
        <w:rPr>
          <w:rFonts w:ascii="Arial" w:hAnsi="Arial" w:cs="Arial"/>
          <w:color w:val="222222"/>
          <w:sz w:val="20"/>
          <w:szCs w:val="20"/>
          <w:shd w:val="clear" w:color="auto" w:fill="FFFFFF"/>
          <w:lang w:val="nl-NL"/>
        </w:rPr>
        <w:t xml:space="preserve">Wendt, D., Van Loon, L.J. </w:t>
      </w:r>
      <w:proofErr w:type="spellStart"/>
      <w:r w:rsidRPr="006B6E36">
        <w:rPr>
          <w:rFonts w:ascii="Arial" w:hAnsi="Arial" w:cs="Arial"/>
          <w:color w:val="222222"/>
          <w:sz w:val="20"/>
          <w:szCs w:val="20"/>
          <w:shd w:val="clear" w:color="auto" w:fill="FFFFFF"/>
          <w:lang w:val="nl-NL"/>
        </w:rPr>
        <w:t>and</w:t>
      </w:r>
      <w:proofErr w:type="spellEnd"/>
      <w:r w:rsidRPr="006B6E36">
        <w:rPr>
          <w:rFonts w:ascii="Arial" w:hAnsi="Arial" w:cs="Arial"/>
          <w:color w:val="222222"/>
          <w:sz w:val="20"/>
          <w:szCs w:val="20"/>
          <w:shd w:val="clear" w:color="auto" w:fill="FFFFFF"/>
          <w:lang w:val="nl-NL"/>
        </w:rPr>
        <w:t xml:space="preserve"> Marken Lichtenbelt, W.D., 2007. </w:t>
      </w:r>
      <w:r w:rsidRPr="006B6E36">
        <w:rPr>
          <w:rFonts w:ascii="Arial" w:hAnsi="Arial" w:cs="Arial"/>
          <w:color w:val="222222"/>
          <w:sz w:val="20"/>
          <w:szCs w:val="20"/>
          <w:shd w:val="clear" w:color="auto" w:fill="FFFFFF"/>
        </w:rPr>
        <w:t>Thermoregulation during exercise in the heat. </w:t>
      </w:r>
      <w:r w:rsidRPr="006B6E36">
        <w:rPr>
          <w:rFonts w:ascii="Arial" w:hAnsi="Arial" w:cs="Arial"/>
          <w:i/>
          <w:iCs/>
          <w:color w:val="222222"/>
          <w:sz w:val="20"/>
          <w:szCs w:val="20"/>
          <w:shd w:val="clear" w:color="auto" w:fill="FFFFFF"/>
        </w:rPr>
        <w:t>Sports medicine</w:t>
      </w:r>
      <w:r w:rsidRPr="006B6E36">
        <w:rPr>
          <w:rFonts w:ascii="Arial" w:hAnsi="Arial" w:cs="Arial"/>
          <w:color w:val="222222"/>
          <w:sz w:val="20"/>
          <w:szCs w:val="20"/>
          <w:shd w:val="clear" w:color="auto" w:fill="FFFFFF"/>
        </w:rPr>
        <w:t>, </w:t>
      </w:r>
      <w:r w:rsidRPr="006B6E36">
        <w:rPr>
          <w:rFonts w:ascii="Arial" w:hAnsi="Arial" w:cs="Arial"/>
          <w:i/>
          <w:iCs/>
          <w:color w:val="222222"/>
          <w:sz w:val="20"/>
          <w:szCs w:val="20"/>
          <w:shd w:val="clear" w:color="auto" w:fill="FFFFFF"/>
        </w:rPr>
        <w:t>37</w:t>
      </w:r>
      <w:r w:rsidRPr="006B6E36">
        <w:rPr>
          <w:rFonts w:ascii="Arial" w:hAnsi="Arial" w:cs="Arial"/>
          <w:color w:val="222222"/>
          <w:sz w:val="20"/>
          <w:szCs w:val="20"/>
          <w:shd w:val="clear" w:color="auto" w:fill="FFFFFF"/>
        </w:rPr>
        <w:t>(8), pp.669-682.</w:t>
      </w:r>
      <w:r w:rsidRPr="006B6E36">
        <w:rPr>
          <w:rFonts w:ascii="Arial" w:hAnsi="Arial" w:cs="Arial"/>
          <w:color w:val="222222"/>
          <w:sz w:val="20"/>
          <w:szCs w:val="20"/>
          <w:shd w:val="clear" w:color="auto" w:fill="FFFFFF"/>
        </w:rPr>
        <w:t xml:space="preserve"> Available on: </w:t>
      </w:r>
      <w:hyperlink r:id="rId45" w:history="1">
        <w:r w:rsidRPr="006B6E36">
          <w:rPr>
            <w:rFonts w:ascii="Arial" w:hAnsi="Arial" w:cs="Arial"/>
            <w:color w:val="0000FF"/>
            <w:sz w:val="20"/>
            <w:szCs w:val="20"/>
            <w:u w:val="single"/>
          </w:rPr>
          <w:t>Thermoregulation during Exercise in the Heat | SpringerLink</w:t>
        </w:r>
      </w:hyperlink>
      <w:r w:rsidRPr="006B6E36">
        <w:rPr>
          <w:rFonts w:ascii="Arial" w:hAnsi="Arial" w:cs="Arial"/>
          <w:sz w:val="20"/>
          <w:szCs w:val="20"/>
        </w:rPr>
        <w:t xml:space="preserve"> Accessed on: 20</w:t>
      </w:r>
      <w:r w:rsidRPr="006B6E36">
        <w:rPr>
          <w:rFonts w:ascii="Arial" w:hAnsi="Arial" w:cs="Arial"/>
          <w:sz w:val="20"/>
          <w:szCs w:val="20"/>
          <w:vertAlign w:val="superscript"/>
        </w:rPr>
        <w:t>th</w:t>
      </w:r>
      <w:r w:rsidRPr="006B6E36">
        <w:rPr>
          <w:rFonts w:ascii="Arial" w:hAnsi="Arial" w:cs="Arial"/>
          <w:sz w:val="20"/>
          <w:szCs w:val="20"/>
        </w:rPr>
        <w:t xml:space="preserve"> January 2023</w:t>
      </w:r>
    </w:p>
    <w:p w14:paraId="10AA072F" w14:textId="77777777" w:rsidR="009C62D7" w:rsidRPr="00B34DBE" w:rsidRDefault="009C62D7" w:rsidP="00FB7488">
      <w:pPr>
        <w:rPr>
          <w:rFonts w:ascii="Arial" w:hAnsi="Arial" w:cs="Arial"/>
          <w:sz w:val="20"/>
          <w:szCs w:val="20"/>
        </w:rPr>
      </w:pPr>
    </w:p>
    <w:sectPr w:rsidR="009C62D7" w:rsidRPr="00B34D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E69BC" w14:textId="77777777" w:rsidR="00903D4C" w:rsidRDefault="00903D4C" w:rsidP="000E71AA">
      <w:pPr>
        <w:spacing w:after="0" w:line="240" w:lineRule="auto"/>
      </w:pPr>
      <w:r>
        <w:separator/>
      </w:r>
    </w:p>
  </w:endnote>
  <w:endnote w:type="continuationSeparator" w:id="0">
    <w:p w14:paraId="3D29D3B6" w14:textId="77777777" w:rsidR="00903D4C" w:rsidRDefault="00903D4C" w:rsidP="000E7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21B7E" w14:textId="77777777" w:rsidR="00903D4C" w:rsidRDefault="00903D4C" w:rsidP="000E71AA">
      <w:pPr>
        <w:spacing w:after="0" w:line="240" w:lineRule="auto"/>
      </w:pPr>
      <w:r>
        <w:separator/>
      </w:r>
    </w:p>
  </w:footnote>
  <w:footnote w:type="continuationSeparator" w:id="0">
    <w:p w14:paraId="0EDB1B6A" w14:textId="77777777" w:rsidR="00903D4C" w:rsidRDefault="00903D4C" w:rsidP="000E71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F4497"/>
    <w:multiLevelType w:val="hybridMultilevel"/>
    <w:tmpl w:val="1AC8D0E4"/>
    <w:lvl w:ilvl="0" w:tplc="F89C0DCE">
      <w:start w:val="39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4989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4DB"/>
    <w:rsid w:val="00022DE4"/>
    <w:rsid w:val="00047BD8"/>
    <w:rsid w:val="0005204C"/>
    <w:rsid w:val="00074609"/>
    <w:rsid w:val="0009584B"/>
    <w:rsid w:val="00097070"/>
    <w:rsid w:val="000D0654"/>
    <w:rsid w:val="000E71AA"/>
    <w:rsid w:val="000F35EB"/>
    <w:rsid w:val="000F6BD7"/>
    <w:rsid w:val="00135AA7"/>
    <w:rsid w:val="0018395E"/>
    <w:rsid w:val="0019536F"/>
    <w:rsid w:val="001A7E35"/>
    <w:rsid w:val="001B21EA"/>
    <w:rsid w:val="001E03BF"/>
    <w:rsid w:val="001F2127"/>
    <w:rsid w:val="0021520F"/>
    <w:rsid w:val="002229B8"/>
    <w:rsid w:val="00256EAE"/>
    <w:rsid w:val="00273E7B"/>
    <w:rsid w:val="00287D12"/>
    <w:rsid w:val="002947EE"/>
    <w:rsid w:val="002D1BBC"/>
    <w:rsid w:val="002F309B"/>
    <w:rsid w:val="00300CD5"/>
    <w:rsid w:val="0031571E"/>
    <w:rsid w:val="00316ED4"/>
    <w:rsid w:val="00322616"/>
    <w:rsid w:val="00325124"/>
    <w:rsid w:val="003255B2"/>
    <w:rsid w:val="00331DF7"/>
    <w:rsid w:val="00343E4C"/>
    <w:rsid w:val="003772FB"/>
    <w:rsid w:val="003B2610"/>
    <w:rsid w:val="003E152F"/>
    <w:rsid w:val="003E59BA"/>
    <w:rsid w:val="003F0EC3"/>
    <w:rsid w:val="003F1326"/>
    <w:rsid w:val="003F357A"/>
    <w:rsid w:val="003F5ADA"/>
    <w:rsid w:val="003F7BFB"/>
    <w:rsid w:val="00425C00"/>
    <w:rsid w:val="004D565B"/>
    <w:rsid w:val="004E1B97"/>
    <w:rsid w:val="004F52BD"/>
    <w:rsid w:val="00527FC9"/>
    <w:rsid w:val="00532246"/>
    <w:rsid w:val="00546C91"/>
    <w:rsid w:val="00565093"/>
    <w:rsid w:val="005C674A"/>
    <w:rsid w:val="005D37C1"/>
    <w:rsid w:val="005D7D0D"/>
    <w:rsid w:val="006234D9"/>
    <w:rsid w:val="00624285"/>
    <w:rsid w:val="00633B03"/>
    <w:rsid w:val="00641FD3"/>
    <w:rsid w:val="00690DC7"/>
    <w:rsid w:val="00692772"/>
    <w:rsid w:val="006A3B1E"/>
    <w:rsid w:val="006B1070"/>
    <w:rsid w:val="006B518A"/>
    <w:rsid w:val="006B6E36"/>
    <w:rsid w:val="006D758D"/>
    <w:rsid w:val="00703E06"/>
    <w:rsid w:val="00727B48"/>
    <w:rsid w:val="00740209"/>
    <w:rsid w:val="0074037E"/>
    <w:rsid w:val="00762A8E"/>
    <w:rsid w:val="007A2FDD"/>
    <w:rsid w:val="007B4151"/>
    <w:rsid w:val="007F7E10"/>
    <w:rsid w:val="00822B8B"/>
    <w:rsid w:val="00833677"/>
    <w:rsid w:val="008441E0"/>
    <w:rsid w:val="00844A9D"/>
    <w:rsid w:val="008526B9"/>
    <w:rsid w:val="0086301A"/>
    <w:rsid w:val="00870C06"/>
    <w:rsid w:val="00882C1A"/>
    <w:rsid w:val="008A2AF5"/>
    <w:rsid w:val="008D3D93"/>
    <w:rsid w:val="00903D4C"/>
    <w:rsid w:val="00920CD7"/>
    <w:rsid w:val="00950AAC"/>
    <w:rsid w:val="00961654"/>
    <w:rsid w:val="00983DAD"/>
    <w:rsid w:val="00993703"/>
    <w:rsid w:val="009A0D61"/>
    <w:rsid w:val="009A6158"/>
    <w:rsid w:val="009B0ECF"/>
    <w:rsid w:val="009C337C"/>
    <w:rsid w:val="009C62D7"/>
    <w:rsid w:val="00A51208"/>
    <w:rsid w:val="00A54BEC"/>
    <w:rsid w:val="00A67386"/>
    <w:rsid w:val="00A703CA"/>
    <w:rsid w:val="00A8340B"/>
    <w:rsid w:val="00AC1093"/>
    <w:rsid w:val="00AE7E0E"/>
    <w:rsid w:val="00B021B7"/>
    <w:rsid w:val="00B06123"/>
    <w:rsid w:val="00B269F0"/>
    <w:rsid w:val="00B34DBE"/>
    <w:rsid w:val="00B6160E"/>
    <w:rsid w:val="00B8090B"/>
    <w:rsid w:val="00B864DB"/>
    <w:rsid w:val="00B87FBE"/>
    <w:rsid w:val="00BB420C"/>
    <w:rsid w:val="00BE7FB2"/>
    <w:rsid w:val="00C67600"/>
    <w:rsid w:val="00C75176"/>
    <w:rsid w:val="00C837E1"/>
    <w:rsid w:val="00C85048"/>
    <w:rsid w:val="00D100E8"/>
    <w:rsid w:val="00D71331"/>
    <w:rsid w:val="00D75F51"/>
    <w:rsid w:val="00D90B45"/>
    <w:rsid w:val="00D92125"/>
    <w:rsid w:val="00DA6902"/>
    <w:rsid w:val="00DB4343"/>
    <w:rsid w:val="00DC649C"/>
    <w:rsid w:val="00DD3520"/>
    <w:rsid w:val="00DE0623"/>
    <w:rsid w:val="00E07788"/>
    <w:rsid w:val="00E07A29"/>
    <w:rsid w:val="00E22BB2"/>
    <w:rsid w:val="00E33D6E"/>
    <w:rsid w:val="00E432E9"/>
    <w:rsid w:val="00E82413"/>
    <w:rsid w:val="00EB22E0"/>
    <w:rsid w:val="00EC5FB9"/>
    <w:rsid w:val="00EC6564"/>
    <w:rsid w:val="00ED62B1"/>
    <w:rsid w:val="00EE0ED2"/>
    <w:rsid w:val="00EF0FC0"/>
    <w:rsid w:val="00F07442"/>
    <w:rsid w:val="00F07600"/>
    <w:rsid w:val="00F37DAA"/>
    <w:rsid w:val="00F47F6D"/>
    <w:rsid w:val="00F52E0D"/>
    <w:rsid w:val="00F70CA8"/>
    <w:rsid w:val="00F76AB4"/>
    <w:rsid w:val="00FB7488"/>
    <w:rsid w:val="00FC7B8A"/>
    <w:rsid w:val="00FD5197"/>
    <w:rsid w:val="00FE2DB6"/>
    <w:rsid w:val="00FE694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0DB77"/>
  <w15:chartTrackingRefBased/>
  <w15:docId w15:val="{9A398D5B-9C65-4074-9003-94E66DF39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53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E7FB2"/>
    <w:rPr>
      <w:color w:val="0563C1" w:themeColor="hyperlink"/>
      <w:u w:val="single"/>
    </w:rPr>
  </w:style>
  <w:style w:type="character" w:customStyle="1" w:styleId="normaltextrun">
    <w:name w:val="normaltextrun"/>
    <w:basedOn w:val="DefaultParagraphFont"/>
    <w:rsid w:val="00BE7FB2"/>
  </w:style>
  <w:style w:type="paragraph" w:styleId="NormalWeb">
    <w:name w:val="Normal (Web)"/>
    <w:basedOn w:val="Normal"/>
    <w:uiPriority w:val="99"/>
    <w:semiHidden/>
    <w:unhideWhenUsed/>
    <w:rsid w:val="00BE7F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70C06"/>
    <w:rPr>
      <w:color w:val="605E5C"/>
      <w:shd w:val="clear" w:color="auto" w:fill="E1DFDD"/>
    </w:rPr>
  </w:style>
  <w:style w:type="paragraph" w:styleId="ListParagraph">
    <w:name w:val="List Paragraph"/>
    <w:basedOn w:val="Normal"/>
    <w:uiPriority w:val="34"/>
    <w:qFormat/>
    <w:rsid w:val="004F52BD"/>
    <w:pPr>
      <w:ind w:left="720"/>
      <w:contextualSpacing/>
    </w:pPr>
  </w:style>
  <w:style w:type="paragraph" w:styleId="Header">
    <w:name w:val="header"/>
    <w:basedOn w:val="Normal"/>
    <w:link w:val="HeaderChar"/>
    <w:uiPriority w:val="99"/>
    <w:unhideWhenUsed/>
    <w:rsid w:val="000E7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1AA"/>
  </w:style>
  <w:style w:type="paragraph" w:styleId="Footer">
    <w:name w:val="footer"/>
    <w:basedOn w:val="Normal"/>
    <w:link w:val="FooterChar"/>
    <w:uiPriority w:val="99"/>
    <w:unhideWhenUsed/>
    <w:rsid w:val="000E7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393515">
      <w:bodyDiv w:val="1"/>
      <w:marLeft w:val="0"/>
      <w:marRight w:val="0"/>
      <w:marTop w:val="0"/>
      <w:marBottom w:val="0"/>
      <w:divBdr>
        <w:top w:val="none" w:sz="0" w:space="0" w:color="auto"/>
        <w:left w:val="none" w:sz="0" w:space="0" w:color="auto"/>
        <w:bottom w:val="none" w:sz="0" w:space="0" w:color="auto"/>
        <w:right w:val="none" w:sz="0" w:space="0" w:color="auto"/>
      </w:divBdr>
    </w:div>
    <w:div w:id="1387946919">
      <w:bodyDiv w:val="1"/>
      <w:marLeft w:val="0"/>
      <w:marRight w:val="0"/>
      <w:marTop w:val="0"/>
      <w:marBottom w:val="0"/>
      <w:divBdr>
        <w:top w:val="none" w:sz="0" w:space="0" w:color="auto"/>
        <w:left w:val="none" w:sz="0" w:space="0" w:color="auto"/>
        <w:bottom w:val="none" w:sz="0" w:space="0" w:color="auto"/>
        <w:right w:val="none" w:sz="0" w:space="0" w:color="auto"/>
      </w:divBdr>
    </w:div>
    <w:div w:id="1982420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www.wattbike.com" TargetMode="External"/><Relationship Id="rId26" Type="http://schemas.openxmlformats.org/officeDocument/2006/relationships/hyperlink" Target="https://www.ncbi.nlm.nih.gov/pmc/articles/PMC1322918/?page=6" TargetMode="External"/><Relationship Id="rId39" Type="http://schemas.openxmlformats.org/officeDocument/2006/relationships/hyperlink" Target="https://books.google.co.uk/books?hl=en&amp;lr=&amp;id=twhuEAAAQBAJ&amp;oi=fnd&amp;pg=PR1&amp;dq=cardiovascular+system+and+exercise+responses&amp;ots=tHiRp5__hD&amp;sig=_K6u-Y4RDxoosmSN-bxNwM3VI7c&amp;redir_esc=y" TargetMode="External"/><Relationship Id="rId21" Type="http://schemas.openxmlformats.org/officeDocument/2006/relationships/hyperlink" Target="https://www.rudolphkc.com" TargetMode="External"/><Relationship Id="rId34" Type="http://schemas.openxmlformats.org/officeDocument/2006/relationships/hyperlink" Target="https://onlinelibrary.wiley.com/doi/full/10.1111/sms.12379?casa_token=SMUdgYnKiYoAAAAA%3AzkZ4-s9qszv_jO6b1aEAPrEEntaXgFKGxno38iI0VW684WOeIyyRMgUuZvg0eNpk4rRP6mzlNN14SYWg" TargetMode="External"/><Relationship Id="rId42" Type="http://schemas.openxmlformats.org/officeDocument/2006/relationships/hyperlink" Target="https://link.springer.com/content/pdf/10.1007/s40279-016-0538-5.pdf?pdf=button"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ranlea.co.uk" TargetMode="External"/><Relationship Id="rId29" Type="http://schemas.openxmlformats.org/officeDocument/2006/relationships/hyperlink" Target="https://doi.org/10.1113/expphysiol.2011.0587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link.springer.com/content/pdf/10.2165/00007256-200333070-00004.pdf?pdf=button" TargetMode="External"/><Relationship Id="rId32" Type="http://schemas.openxmlformats.org/officeDocument/2006/relationships/hyperlink" Target="https://doi.org/10.1016/j.physbeh.2009.12.003" TargetMode="External"/><Relationship Id="rId37" Type="http://schemas.openxmlformats.org/officeDocument/2006/relationships/hyperlink" Target="https://link.springer.com/article/10.1007/s40279-015-0395-7" TargetMode="External"/><Relationship Id="rId40" Type="http://schemas.openxmlformats.org/officeDocument/2006/relationships/hyperlink" Target="https://journals.physiology.org/doi/full/10.1152/advan.00126.2014?fbclid=IwAR1zEDPMWq-IZMzepKYnvVRr6C9dFRZafmgyygWn1LDHTQtp9v0jrRQ9css" TargetMode="External"/><Relationship Id="rId45" Type="http://schemas.openxmlformats.org/officeDocument/2006/relationships/hyperlink" Target="https://link.springer.com/article/10.2165/00007256-200737080-00002" TargetMode="External"/><Relationship Id="rId5" Type="http://schemas.openxmlformats.org/officeDocument/2006/relationships/webSettings" Target="webSettings.xml"/><Relationship Id="rId15" Type="http://schemas.openxmlformats.org/officeDocument/2006/relationships/hyperlink" Target="https://www.servomex.com/" TargetMode="External"/><Relationship Id="rId23" Type="http://schemas.openxmlformats.org/officeDocument/2006/relationships/hyperlink" Target="https://www.seca.com" TargetMode="External"/><Relationship Id="rId28" Type="http://schemas.openxmlformats.org/officeDocument/2006/relationships/hyperlink" Target="https://web-p-ebscohost-com.ezproxy.uwtsd.ac.uk/ehost/pdfviewer/pdfviewer?vid=0&amp;sid=006bdd40-6f89-4af6-af00-f6c1a13a50fd%40redis" TargetMode="External"/><Relationship Id="rId36" Type="http://schemas.openxmlformats.org/officeDocument/2006/relationships/hyperlink" Target="https://apps.dtic.mil/sti/citations/ADA448266" TargetMode="External"/><Relationship Id="rId10" Type="http://schemas.openxmlformats.org/officeDocument/2006/relationships/chart" Target="charts/chart3.xml"/><Relationship Id="rId19" Type="http://schemas.openxmlformats.org/officeDocument/2006/relationships/hyperlink" Target="https://www.radiantek.com" TargetMode="External"/><Relationship Id="rId31" Type="http://schemas.openxmlformats.org/officeDocument/2006/relationships/hyperlink" Target="https://journals.physiology.org/doi/full/10.1152/jappl.1999.86.3.1032" TargetMode="External"/><Relationship Id="rId44" Type="http://schemas.openxmlformats.org/officeDocument/2006/relationships/hyperlink" Target="https://reader.elsevier.com/reader/sd/pii/S1472029906700807?token=5378C143D8F1BD626F0B6BB277C2E625679A6FF8F9FF41F0A90DEFD616592C20E290A9E3D53D45CEAC27EA373B27F70E&amp;originRegion=eu-west-1&amp;originCreation=20230110124937"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polar.com/uk-en" TargetMode="External"/><Relationship Id="rId22" Type="http://schemas.openxmlformats.org/officeDocument/2006/relationships/hyperlink" Target="https://www.rudolphkc.com" TargetMode="External"/><Relationship Id="rId27" Type="http://schemas.openxmlformats.org/officeDocument/2006/relationships/hyperlink" Target="https://journals.lww.com/acsm-essr/Fulltext/2004/07000/Possible_mechanisms_of_central_nervous_system.00005.aspx" TargetMode="External"/><Relationship Id="rId30" Type="http://schemas.openxmlformats.org/officeDocument/2006/relationships/hyperlink" Target="https://journals.physiology.org/doi/full/10.1152/ajpheart.2000.278.2.H321" TargetMode="External"/><Relationship Id="rId35" Type="http://schemas.openxmlformats.org/officeDocument/2006/relationships/hyperlink" Target="https://doi.org/10.1093/ajcn/72.2.564S" TargetMode="External"/><Relationship Id="rId43" Type="http://schemas.openxmlformats.org/officeDocument/2006/relationships/hyperlink" Target="https://link.springer.com/article/10.1007/s40279-016-0538-5" TargetMode="External"/><Relationship Id="rId8" Type="http://schemas.openxmlformats.org/officeDocument/2006/relationships/chart" Target="charts/chart1.xml"/><Relationship Id="rId3" Type="http://schemas.openxmlformats.org/officeDocument/2006/relationships/styles" Target="styles.xml"/><Relationship Id="rId12" Type="http://schemas.openxmlformats.org/officeDocument/2006/relationships/chart" Target="charts/chart5.xml"/><Relationship Id="rId17" Type="http://schemas.openxmlformats.org/officeDocument/2006/relationships/hyperlink" Target="https://www.seca.com" TargetMode="External"/><Relationship Id="rId25" Type="http://schemas.openxmlformats.org/officeDocument/2006/relationships/hyperlink" Target="https://academic.oup.com/cid/article/31/Supplement_5/S157/332640" TargetMode="External"/><Relationship Id="rId33" Type="http://schemas.openxmlformats.org/officeDocument/2006/relationships/hyperlink" Target="https://pdf.sciencedirectassets.com/273579/1-s2.0-S1472029914X00068/1-s2.0-S1472029914001064/main.pdf?X-Amz-Security-Token=IQoJb3JpZ2luX2VjEDMaCXVzLWVhc3QtMSJHMEUCIQDrxdi4F%2Be%2BUS4d1Pa23QpvKlzYjgz4o44GKba4GKKJNgIgK%2B20Oif7JoExnTE5pIzG0N8l79H0QZ4NiRWQou8Yu1wq1QQIjP%2F%2F%2F%2F%2F%2F%2F%2F%2F%2FARAFGgwwNTkwMDM1NDY4NjUiDOeDGR1giweIoZc4NyqpBNIRILANgRWdABotCXblzmcFG8ECzI8Ij75C3JjdyPb4zaO%2Bql8ChLvWcH13pEktN30BLMDXz2LhndwKKT%2BNYmgdFLevkwqfD7%2FVCYSRSJyt94dJuJtw53i9LIaHQvo2vXhQlz2nNzs4P%2BFOzOzLlZgD8vT%2Bb%2BGvd7cOfmgcg1Zho7aMo%2FUcNc7A016eDe82lxHKp1TOmxhJ4AZMXDCATKTD7ADuXEFZM1mfCMMycuW%2FuuoWRwqIvApq64r8gchKR8dEtFrKKLvffqze5zbRd%2FziEGdADnldwikJ6SKuyJTGSAdP0I82%2BNpbJQ1lCICeKMMzlRiUXFz5DhSaP2h6mZlZj2d2kduib7dfeFIQShvdMhRjo7i1CVdWH3Be0t0%2FjC5iJ5hlkj59MYw5RqGI%2BX4O8AjObB%2FMAFr%2Bf%2F8wFOu%2FUXMt%2BAReZpgfSJKXSjQxr1TCKQYfiL9qmaL2FF%2FgL47Nye109eh8xhQCX4EZ%2BXs7H9w5t%2BH7ax9Cn1zWzJpbGP2FfJk8Z1a0voMmt8Yh4725KG9vCVtX2IRn8YkYnKqsXb7UjrprG%2FJ57EQC6ZTfiqPUdOC8IQGAtPPuLZ56d%2BvT4JaKeONL183haZX0UHLg46inbO44qGcBjJFzXfjdO4mwdfwhelPwcwuCLCAjJ9EOT3K5pHHbRb4ucLOrSHW4iiFWFjqUUeHpCahNtcnqMXx0V9JmL3nPFh9tByj79MKji8a%2BYl62vB0w34n1nQY6qQFF%2FtA1DAasu57BIWwoPrleWEh%2B049%2FvUgISnLxED8u38jbcBJNmLMQXV5Z71TN7z%2FrVTqGYOre3wtWw6RnpCaZvAntgL80oeCRclFsLfYOno34YomOiEiOlbM8ZGn2f1qB0Dz5SbaTrPHxDm06Pz%2B4IujbG4%2FhAtkeYmummR3z8KcZoo01jObMA0zCIVqTohh6i7WxxW0TPJHccuTcPw4BwuiefDj7A8zx&amp;X-Amz-Algorithm=AWS4-HMAC-SHA256&amp;X-Amz-Date=20230110T114455Z&amp;X-Amz-SignedHeaders=host&amp;X-Amz-Expires=300&amp;X-Amz-Credential=ASIAQ3PHCVTYWRYESJSK%2F20230110%2Fus-east-1%2Fs3%2Faws4_request&amp;X-Amz-Signature=96bd8664fbeffb12092b950ef49dcc1aca0e10d48b5f535435811dcacb4eb2c5&amp;hash=2db68fa2c9add2128527a1dc88fd5a118f20517fb486f3e17334291bd7c71a90&amp;host=68042c943591013ac2b2430a89b270f6af2c76d8dfd086a07176afe7c76c2c61&amp;pii=S1472029914001064&amp;tid=spdf-08c7c248-bc1b-429a-9ba0-f0a606f315bd&amp;sid=72a9700b6c5a17400a49a000972734e91d4fgxrqb&amp;type=client&amp;ua=5157515a545a005c5701&amp;rr=787529d83ea1777d" TargetMode="External"/><Relationship Id="rId38" Type="http://schemas.openxmlformats.org/officeDocument/2006/relationships/hyperlink" Target="https://apps.dtic.mil/sti/pdfs/ADA559128.pdf" TargetMode="External"/><Relationship Id="rId46" Type="http://schemas.openxmlformats.org/officeDocument/2006/relationships/fontTable" Target="fontTable.xml"/><Relationship Id="rId20" Type="http://schemas.openxmlformats.org/officeDocument/2006/relationships/hyperlink" Target="https://www.harvardapparatus.co.uk" TargetMode="External"/><Relationship Id="rId41" Type="http://schemas.openxmlformats.org/officeDocument/2006/relationships/hyperlink" Target="https://doi.org/10.1002/cphy.c130022"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Kaycee\OneDrive%20-%20University%20of%20Wales%20Trinity%20Saint%20David\Desktop\Advanced%20Exercise%20Physiology\Ambeint%20and%20Hot%20environment%20dat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Ambient VS Heat Environment </a:t>
            </a:r>
          </a:p>
        </c:rich>
      </c:tx>
      <c:layout>
        <c:manualLayout>
          <c:xMode val="edge"/>
          <c:yMode val="edge"/>
          <c:x val="0.24922943517502369"/>
          <c:y val="1.5594670919299645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'Mean and SD graph'!$B$1</c:f>
              <c:strCache>
                <c:ptCount val="1"/>
                <c:pt idx="0">
                  <c:v>Ambient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errBars>
            <c:errBarType val="both"/>
            <c:errValType val="cust"/>
            <c:noEndCap val="0"/>
            <c:plus>
              <c:numRef>
                <c:f>'Mean and SD graph'!$C$2:$C$6</c:f>
                <c:numCache>
                  <c:formatCode>General</c:formatCode>
                  <c:ptCount val="5"/>
                  <c:pt idx="0">
                    <c:v>0.3</c:v>
                  </c:pt>
                  <c:pt idx="1">
                    <c:v>5</c:v>
                  </c:pt>
                  <c:pt idx="2">
                    <c:v>2.2000000000000002</c:v>
                  </c:pt>
                  <c:pt idx="3">
                    <c:v>3.5</c:v>
                  </c:pt>
                  <c:pt idx="4">
                    <c:v>0.2</c:v>
                  </c:pt>
                </c:numCache>
              </c:numRef>
            </c:plus>
            <c:minus>
              <c:numRef>
                <c:f>'Mean and SD graph'!$C$2:$C$6</c:f>
                <c:numCache>
                  <c:formatCode>General</c:formatCode>
                  <c:ptCount val="5"/>
                  <c:pt idx="0">
                    <c:v>0.3</c:v>
                  </c:pt>
                  <c:pt idx="1">
                    <c:v>5</c:v>
                  </c:pt>
                  <c:pt idx="2">
                    <c:v>2.2000000000000002</c:v>
                  </c:pt>
                  <c:pt idx="3">
                    <c:v>3.5</c:v>
                  </c:pt>
                  <c:pt idx="4">
                    <c:v>0.2</c:v>
                  </c:pt>
                </c:numCache>
              </c:numRef>
            </c:minus>
            <c:spPr>
              <a:noFill/>
              <a:ln w="9525" cap="flat" cmpd="sng" algn="ctr">
                <a:solidFill>
                  <a:schemeClr val="lt1">
                    <a:lumMod val="95000"/>
                  </a:schemeClr>
                </a:solidFill>
                <a:round/>
              </a:ln>
              <a:effectLst/>
            </c:spPr>
          </c:errBars>
          <c:cat>
            <c:strRef>
              <c:f>'Mean and SD graph'!$A$2:$A$6</c:f>
              <c:strCache>
                <c:ptCount val="5"/>
                <c:pt idx="0">
                  <c:v>Core Temp (°C)</c:v>
                </c:pt>
                <c:pt idx="1">
                  <c:v>Heart Rate (bpm)</c:v>
                </c:pt>
                <c:pt idx="2">
                  <c:v>RPE (Borg Scale)</c:v>
                </c:pt>
                <c:pt idx="3">
                  <c:v>V02 (ml/min)</c:v>
                </c:pt>
                <c:pt idx="4">
                  <c:v>Weight Loss (Kg)</c:v>
                </c:pt>
              </c:strCache>
            </c:strRef>
          </c:cat>
          <c:val>
            <c:numRef>
              <c:f>'Mean and SD graph'!$B$2:$B$6</c:f>
              <c:numCache>
                <c:formatCode>General</c:formatCode>
                <c:ptCount val="5"/>
                <c:pt idx="0">
                  <c:v>0.9</c:v>
                </c:pt>
                <c:pt idx="1">
                  <c:v>11.7</c:v>
                </c:pt>
                <c:pt idx="2">
                  <c:v>3.4</c:v>
                </c:pt>
                <c:pt idx="3">
                  <c:v>2.8</c:v>
                </c:pt>
                <c:pt idx="4">
                  <c:v>0.5</c:v>
                </c:pt>
              </c:numCache>
            </c:numRef>
          </c:val>
          <c:extLst>
            <c:ext xmlns:c16="http://schemas.microsoft.com/office/drawing/2014/chart" uri="{C3380CC4-5D6E-409C-BE32-E72D297353CC}">
              <c16:uniqueId val="{00000000-24C7-4BDA-A67F-90CEDAAC6DB0}"/>
            </c:ext>
          </c:extLst>
        </c:ser>
        <c:ser>
          <c:idx val="1"/>
          <c:order val="1"/>
          <c:tx>
            <c:strRef>
              <c:f>'Mean and SD graph'!$D$1</c:f>
              <c:strCache>
                <c:ptCount val="1"/>
                <c:pt idx="0">
                  <c:v>Heat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errBars>
            <c:errBarType val="both"/>
            <c:errValType val="cust"/>
            <c:noEndCap val="0"/>
            <c:plus>
              <c:numRef>
                <c:f>'Mean and SD graph'!$E$2:$E$6</c:f>
                <c:numCache>
                  <c:formatCode>General</c:formatCode>
                  <c:ptCount val="5"/>
                  <c:pt idx="0">
                    <c:v>0.72</c:v>
                  </c:pt>
                  <c:pt idx="1">
                    <c:v>7.07</c:v>
                  </c:pt>
                  <c:pt idx="2">
                    <c:v>1.73</c:v>
                  </c:pt>
                  <c:pt idx="3">
                    <c:v>6.15</c:v>
                  </c:pt>
                  <c:pt idx="4">
                    <c:v>0.45</c:v>
                  </c:pt>
                </c:numCache>
              </c:numRef>
            </c:plus>
            <c:minus>
              <c:numRef>
                <c:f>'Mean and SD graph'!$E$2:$E$6</c:f>
                <c:numCache>
                  <c:formatCode>General</c:formatCode>
                  <c:ptCount val="5"/>
                  <c:pt idx="0">
                    <c:v>0.72</c:v>
                  </c:pt>
                  <c:pt idx="1">
                    <c:v>7.07</c:v>
                  </c:pt>
                  <c:pt idx="2">
                    <c:v>1.73</c:v>
                  </c:pt>
                  <c:pt idx="3">
                    <c:v>6.15</c:v>
                  </c:pt>
                  <c:pt idx="4">
                    <c:v>0.45</c:v>
                  </c:pt>
                </c:numCache>
              </c:numRef>
            </c:minus>
            <c:spPr>
              <a:noFill/>
              <a:ln w="9525" cap="flat" cmpd="sng" algn="ctr">
                <a:solidFill>
                  <a:schemeClr val="lt1">
                    <a:lumMod val="95000"/>
                  </a:schemeClr>
                </a:solidFill>
                <a:round/>
              </a:ln>
              <a:effectLst/>
            </c:spPr>
          </c:errBars>
          <c:cat>
            <c:strRef>
              <c:f>'Mean and SD graph'!$A$2:$A$6</c:f>
              <c:strCache>
                <c:ptCount val="5"/>
                <c:pt idx="0">
                  <c:v>Core Temp (°C)</c:v>
                </c:pt>
                <c:pt idx="1">
                  <c:v>Heart Rate (bpm)</c:v>
                </c:pt>
                <c:pt idx="2">
                  <c:v>RPE (Borg Scale)</c:v>
                </c:pt>
                <c:pt idx="3">
                  <c:v>V02 (ml/min)</c:v>
                </c:pt>
                <c:pt idx="4">
                  <c:v>Weight Loss (Kg)</c:v>
                </c:pt>
              </c:strCache>
            </c:strRef>
          </c:cat>
          <c:val>
            <c:numRef>
              <c:f>'Mean and SD graph'!$D$2:$D$6</c:f>
              <c:numCache>
                <c:formatCode>General</c:formatCode>
                <c:ptCount val="5"/>
                <c:pt idx="0">
                  <c:v>1.3</c:v>
                </c:pt>
                <c:pt idx="1">
                  <c:v>15.6</c:v>
                </c:pt>
                <c:pt idx="2">
                  <c:v>4.7</c:v>
                </c:pt>
                <c:pt idx="3">
                  <c:v>4.3</c:v>
                </c:pt>
                <c:pt idx="4">
                  <c:v>0.7</c:v>
                </c:pt>
              </c:numCache>
            </c:numRef>
          </c:val>
          <c:extLst>
            <c:ext xmlns:c16="http://schemas.microsoft.com/office/drawing/2014/chart" uri="{C3380CC4-5D6E-409C-BE32-E72D297353CC}">
              <c16:uniqueId val="{00000001-24C7-4BDA-A67F-90CEDAAC6DB0}"/>
            </c:ext>
          </c:extLst>
        </c:ser>
        <c:dLbls>
          <c:showLegendKey val="0"/>
          <c:showVal val="0"/>
          <c:showCatName val="0"/>
          <c:showSerName val="0"/>
          <c:showPercent val="0"/>
          <c:showBubbleSize val="0"/>
        </c:dLbls>
        <c:gapWidth val="100"/>
        <c:overlap val="-24"/>
        <c:axId val="488012000"/>
        <c:axId val="488006176"/>
      </c:barChart>
      <c:catAx>
        <c:axId val="48801200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measures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8006176"/>
        <c:crosses val="autoZero"/>
        <c:auto val="1"/>
        <c:lblAlgn val="ctr"/>
        <c:lblOffset val="100"/>
        <c:noMultiLvlLbl val="0"/>
      </c:catAx>
      <c:valAx>
        <c:axId val="488006176"/>
        <c:scaling>
          <c:orientation val="minMax"/>
          <c:min val="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Mean scores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8012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Ambient VS Heat VO</a:t>
            </a:r>
            <a:r>
              <a:rPr lang="en-GB" baseline="30000"/>
              <a:t>2</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'VO2 over Time'!$A$19</c:f>
              <c:strCache>
                <c:ptCount val="1"/>
                <c:pt idx="0">
                  <c:v>Ambient Mean</c:v>
                </c:pt>
              </c:strCache>
            </c:strRef>
          </c:tx>
          <c:spPr>
            <a:ln w="22225" cap="rnd">
              <a:solidFill>
                <a:schemeClr val="accent1"/>
              </a:solidFill>
            </a:ln>
            <a:effectLst>
              <a:glow rad="139700">
                <a:schemeClr val="accent1">
                  <a:satMod val="175000"/>
                  <a:alpha val="14000"/>
                </a:schemeClr>
              </a:glow>
            </a:effectLst>
          </c:spPr>
          <c:marker>
            <c:symbol val="none"/>
          </c:marker>
          <c:errBars>
            <c:errDir val="y"/>
            <c:errBarType val="both"/>
            <c:errValType val="cust"/>
            <c:noEndCap val="0"/>
            <c:plus>
              <c:numRef>
                <c:f>'VO2 over Time'!$B$20:$D$20</c:f>
                <c:numCache>
                  <c:formatCode>General</c:formatCode>
                  <c:ptCount val="3"/>
                  <c:pt idx="0">
                    <c:v>7.9</c:v>
                  </c:pt>
                  <c:pt idx="1">
                    <c:v>9</c:v>
                  </c:pt>
                  <c:pt idx="2">
                    <c:v>8.6</c:v>
                  </c:pt>
                </c:numCache>
              </c:numRef>
            </c:plus>
            <c:minus>
              <c:numRef>
                <c:f>'VO2 over Time'!$B$20:$D$20</c:f>
                <c:numCache>
                  <c:formatCode>General</c:formatCode>
                  <c:ptCount val="3"/>
                  <c:pt idx="0">
                    <c:v>7.9</c:v>
                  </c:pt>
                  <c:pt idx="1">
                    <c:v>9</c:v>
                  </c:pt>
                  <c:pt idx="2">
                    <c:v>8.6</c:v>
                  </c:pt>
                </c:numCache>
              </c:numRef>
            </c:minus>
            <c:spPr>
              <a:noFill/>
              <a:ln w="9525">
                <a:solidFill>
                  <a:schemeClr val="lt1">
                    <a:lumMod val="50000"/>
                  </a:schemeClr>
                </a:solidFill>
                <a:round/>
              </a:ln>
              <a:effectLst/>
            </c:spPr>
          </c:errBars>
          <c:cat>
            <c:numRef>
              <c:f>'VO2 over Time'!$B$18:$D$18</c:f>
              <c:numCache>
                <c:formatCode>General</c:formatCode>
                <c:ptCount val="3"/>
                <c:pt idx="0">
                  <c:v>10</c:v>
                </c:pt>
                <c:pt idx="1">
                  <c:v>20</c:v>
                </c:pt>
                <c:pt idx="2">
                  <c:v>30</c:v>
                </c:pt>
              </c:numCache>
            </c:numRef>
          </c:cat>
          <c:val>
            <c:numRef>
              <c:f>'VO2 over Time'!$B$19:$D$19</c:f>
              <c:numCache>
                <c:formatCode>General</c:formatCode>
                <c:ptCount val="3"/>
                <c:pt idx="0">
                  <c:v>30.9</c:v>
                </c:pt>
                <c:pt idx="1">
                  <c:v>33.200000000000003</c:v>
                </c:pt>
                <c:pt idx="2">
                  <c:v>33.700000000000003</c:v>
                </c:pt>
              </c:numCache>
            </c:numRef>
          </c:val>
          <c:smooth val="0"/>
          <c:extLst>
            <c:ext xmlns:c16="http://schemas.microsoft.com/office/drawing/2014/chart" uri="{C3380CC4-5D6E-409C-BE32-E72D297353CC}">
              <c16:uniqueId val="{00000000-93DB-4BE8-9497-AF3865CF9CE2}"/>
            </c:ext>
          </c:extLst>
        </c:ser>
        <c:ser>
          <c:idx val="1"/>
          <c:order val="1"/>
          <c:tx>
            <c:strRef>
              <c:f>'VO2 over Time'!$A$21</c:f>
              <c:strCache>
                <c:ptCount val="1"/>
                <c:pt idx="0">
                  <c:v>Heat Mean</c:v>
                </c:pt>
              </c:strCache>
            </c:strRef>
          </c:tx>
          <c:spPr>
            <a:ln w="22225" cap="rnd">
              <a:solidFill>
                <a:schemeClr val="accent2"/>
              </a:solidFill>
            </a:ln>
            <a:effectLst>
              <a:glow rad="139700">
                <a:schemeClr val="accent2">
                  <a:satMod val="175000"/>
                  <a:alpha val="14000"/>
                </a:schemeClr>
              </a:glow>
            </a:effectLst>
          </c:spPr>
          <c:marker>
            <c:symbol val="none"/>
          </c:marker>
          <c:errBars>
            <c:errDir val="y"/>
            <c:errBarType val="both"/>
            <c:errValType val="cust"/>
            <c:noEndCap val="0"/>
            <c:plus>
              <c:numRef>
                <c:f>'VO2 over Time'!$B$22:$D$22</c:f>
                <c:numCache>
                  <c:formatCode>General</c:formatCode>
                  <c:ptCount val="3"/>
                  <c:pt idx="0">
                    <c:v>9.5</c:v>
                  </c:pt>
                  <c:pt idx="1">
                    <c:v>8.4</c:v>
                  </c:pt>
                  <c:pt idx="2">
                    <c:v>9.1</c:v>
                  </c:pt>
                </c:numCache>
              </c:numRef>
            </c:plus>
            <c:minus>
              <c:numRef>
                <c:f>'VO2 over Time'!$B$22:$D$22</c:f>
                <c:numCache>
                  <c:formatCode>General</c:formatCode>
                  <c:ptCount val="3"/>
                  <c:pt idx="0">
                    <c:v>9.5</c:v>
                  </c:pt>
                  <c:pt idx="1">
                    <c:v>8.4</c:v>
                  </c:pt>
                  <c:pt idx="2">
                    <c:v>9.1</c:v>
                  </c:pt>
                </c:numCache>
              </c:numRef>
            </c:minus>
            <c:spPr>
              <a:noFill/>
              <a:ln w="9525">
                <a:solidFill>
                  <a:schemeClr val="lt1">
                    <a:lumMod val="50000"/>
                  </a:schemeClr>
                </a:solidFill>
                <a:round/>
              </a:ln>
              <a:effectLst/>
            </c:spPr>
          </c:errBars>
          <c:cat>
            <c:numRef>
              <c:f>'VO2 over Time'!$B$18:$D$18</c:f>
              <c:numCache>
                <c:formatCode>General</c:formatCode>
                <c:ptCount val="3"/>
                <c:pt idx="0">
                  <c:v>10</c:v>
                </c:pt>
                <c:pt idx="1">
                  <c:v>20</c:v>
                </c:pt>
                <c:pt idx="2">
                  <c:v>30</c:v>
                </c:pt>
              </c:numCache>
            </c:numRef>
          </c:cat>
          <c:val>
            <c:numRef>
              <c:f>'VO2 over Time'!$B$21:$D$21</c:f>
              <c:numCache>
                <c:formatCode>General</c:formatCode>
                <c:ptCount val="3"/>
                <c:pt idx="0">
                  <c:v>32.4</c:v>
                </c:pt>
                <c:pt idx="1">
                  <c:v>32.9</c:v>
                </c:pt>
                <c:pt idx="2">
                  <c:v>37.6</c:v>
                </c:pt>
              </c:numCache>
            </c:numRef>
          </c:val>
          <c:smooth val="0"/>
          <c:extLst>
            <c:ext xmlns:c16="http://schemas.microsoft.com/office/drawing/2014/chart" uri="{C3380CC4-5D6E-409C-BE32-E72D297353CC}">
              <c16:uniqueId val="{00000001-93DB-4BE8-9497-AF3865CF9CE2}"/>
            </c:ext>
          </c:extLst>
        </c:ser>
        <c:dLbls>
          <c:showLegendKey val="0"/>
          <c:showVal val="0"/>
          <c:showCatName val="0"/>
          <c:showSerName val="0"/>
          <c:showPercent val="0"/>
          <c:showBubbleSize val="0"/>
        </c:dLbls>
        <c:smooth val="0"/>
        <c:axId val="2001346992"/>
        <c:axId val="2001348656"/>
      </c:lineChart>
      <c:catAx>
        <c:axId val="200134699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01348656"/>
        <c:crosses val="autoZero"/>
        <c:auto val="1"/>
        <c:lblAlgn val="ctr"/>
        <c:lblOffset val="100"/>
        <c:noMultiLvlLbl val="0"/>
      </c:catAx>
      <c:valAx>
        <c:axId val="2001348656"/>
        <c:scaling>
          <c:orientation val="minMax"/>
          <c:max val="40"/>
          <c:min val="30"/>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VO</a:t>
                </a:r>
                <a:r>
                  <a:rPr lang="en-GB" baseline="30000"/>
                  <a:t>2</a:t>
                </a:r>
                <a:r>
                  <a:rPr lang="en-GB"/>
                  <a:t> (ml/kg/min)</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01346992"/>
        <c:crosses val="autoZero"/>
        <c:crossBetween val="between"/>
        <c:majorUnit val="2"/>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Ambient</a:t>
            </a:r>
            <a:r>
              <a:rPr lang="en-GB" baseline="0"/>
              <a:t> VS Heat Heart Rate</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Sheet16!$B$6</c:f>
              <c:strCache>
                <c:ptCount val="1"/>
                <c:pt idx="0">
                  <c:v>Ambient</c:v>
                </c:pt>
              </c:strCache>
            </c:strRef>
          </c:tx>
          <c:spPr>
            <a:ln w="22225" cap="rnd">
              <a:solidFill>
                <a:schemeClr val="accent1"/>
              </a:solidFill>
            </a:ln>
            <a:effectLst>
              <a:glow rad="139700">
                <a:schemeClr val="accent1">
                  <a:satMod val="175000"/>
                  <a:alpha val="14000"/>
                </a:schemeClr>
              </a:glow>
            </a:effectLst>
          </c:spPr>
          <c:marker>
            <c:symbol val="none"/>
          </c:marker>
          <c:errBars>
            <c:errDir val="y"/>
            <c:errBarType val="both"/>
            <c:errValType val="cust"/>
            <c:noEndCap val="0"/>
            <c:plus>
              <c:numRef>
                <c:f>Sheet16!$B$10</c:f>
                <c:numCache>
                  <c:formatCode>General</c:formatCode>
                  <c:ptCount val="1"/>
                  <c:pt idx="0">
                    <c:v>5.8620246786697709</c:v>
                  </c:pt>
                </c:numCache>
              </c:numRef>
            </c:plus>
            <c:minus>
              <c:numRef>
                <c:f>Sheet16!$B$10</c:f>
                <c:numCache>
                  <c:formatCode>General</c:formatCode>
                  <c:ptCount val="1"/>
                  <c:pt idx="0">
                    <c:v>5.8620246786697709</c:v>
                  </c:pt>
                </c:numCache>
              </c:numRef>
            </c:minus>
            <c:spPr>
              <a:noFill/>
              <a:ln w="9525">
                <a:solidFill>
                  <a:schemeClr val="lt1">
                    <a:lumMod val="50000"/>
                  </a:schemeClr>
                </a:solidFill>
                <a:round/>
              </a:ln>
              <a:effectLst/>
            </c:spPr>
          </c:errBars>
          <c:cat>
            <c:numRef>
              <c:f>Sheet16!$A$7:$A$9</c:f>
              <c:numCache>
                <c:formatCode>General</c:formatCode>
                <c:ptCount val="3"/>
                <c:pt idx="0">
                  <c:v>10</c:v>
                </c:pt>
                <c:pt idx="1">
                  <c:v>20</c:v>
                </c:pt>
                <c:pt idx="2">
                  <c:v>30</c:v>
                </c:pt>
              </c:numCache>
            </c:numRef>
          </c:cat>
          <c:val>
            <c:numRef>
              <c:f>Sheet16!$B$7:$B$9</c:f>
              <c:numCache>
                <c:formatCode>General</c:formatCode>
                <c:ptCount val="3"/>
                <c:pt idx="0">
                  <c:v>155.6</c:v>
                </c:pt>
                <c:pt idx="1">
                  <c:v>162.1</c:v>
                </c:pt>
                <c:pt idx="2">
                  <c:v>167.3</c:v>
                </c:pt>
              </c:numCache>
            </c:numRef>
          </c:val>
          <c:smooth val="0"/>
          <c:extLst>
            <c:ext xmlns:c16="http://schemas.microsoft.com/office/drawing/2014/chart" uri="{C3380CC4-5D6E-409C-BE32-E72D297353CC}">
              <c16:uniqueId val="{00000000-BCF1-45D5-90E0-F11DD8943B7D}"/>
            </c:ext>
          </c:extLst>
        </c:ser>
        <c:ser>
          <c:idx val="1"/>
          <c:order val="1"/>
          <c:tx>
            <c:strRef>
              <c:f>Sheet16!$C$6</c:f>
              <c:strCache>
                <c:ptCount val="1"/>
                <c:pt idx="0">
                  <c:v>heat</c:v>
                </c:pt>
              </c:strCache>
            </c:strRef>
          </c:tx>
          <c:spPr>
            <a:ln w="22225" cap="rnd">
              <a:solidFill>
                <a:schemeClr val="accent2"/>
              </a:solidFill>
            </a:ln>
            <a:effectLst>
              <a:glow rad="139700">
                <a:schemeClr val="accent2">
                  <a:satMod val="175000"/>
                  <a:alpha val="14000"/>
                </a:schemeClr>
              </a:glow>
            </a:effectLst>
          </c:spPr>
          <c:marker>
            <c:symbol val="none"/>
          </c:marker>
          <c:errBars>
            <c:errDir val="y"/>
            <c:errBarType val="both"/>
            <c:errValType val="cust"/>
            <c:noEndCap val="0"/>
            <c:plus>
              <c:numRef>
                <c:f>Sheet16!$C$10</c:f>
                <c:numCache>
                  <c:formatCode>General</c:formatCode>
                  <c:ptCount val="1"/>
                  <c:pt idx="0">
                    <c:v>7.1337227308047169</c:v>
                  </c:pt>
                </c:numCache>
              </c:numRef>
            </c:plus>
            <c:minus>
              <c:numRef>
                <c:f>Sheet16!$C$10</c:f>
                <c:numCache>
                  <c:formatCode>General</c:formatCode>
                  <c:ptCount val="1"/>
                  <c:pt idx="0">
                    <c:v>7.1337227308047169</c:v>
                  </c:pt>
                </c:numCache>
              </c:numRef>
            </c:minus>
            <c:spPr>
              <a:noFill/>
              <a:ln w="9525">
                <a:solidFill>
                  <a:schemeClr val="lt1">
                    <a:lumMod val="50000"/>
                  </a:schemeClr>
                </a:solidFill>
                <a:round/>
              </a:ln>
              <a:effectLst/>
            </c:spPr>
          </c:errBars>
          <c:cat>
            <c:numRef>
              <c:f>Sheet16!$A$7:$A$9</c:f>
              <c:numCache>
                <c:formatCode>General</c:formatCode>
                <c:ptCount val="3"/>
                <c:pt idx="0">
                  <c:v>10</c:v>
                </c:pt>
                <c:pt idx="1">
                  <c:v>20</c:v>
                </c:pt>
                <c:pt idx="2">
                  <c:v>30</c:v>
                </c:pt>
              </c:numCache>
            </c:numRef>
          </c:cat>
          <c:val>
            <c:numRef>
              <c:f>Sheet16!$C$7:$C$9</c:f>
              <c:numCache>
                <c:formatCode>General</c:formatCode>
                <c:ptCount val="3"/>
                <c:pt idx="0">
                  <c:v>166.3</c:v>
                </c:pt>
                <c:pt idx="1">
                  <c:v>174.6</c:v>
                </c:pt>
                <c:pt idx="2">
                  <c:v>180.5</c:v>
                </c:pt>
              </c:numCache>
            </c:numRef>
          </c:val>
          <c:smooth val="0"/>
          <c:extLst>
            <c:ext xmlns:c16="http://schemas.microsoft.com/office/drawing/2014/chart" uri="{C3380CC4-5D6E-409C-BE32-E72D297353CC}">
              <c16:uniqueId val="{00000001-BCF1-45D5-90E0-F11DD8943B7D}"/>
            </c:ext>
          </c:extLst>
        </c:ser>
        <c:dLbls>
          <c:showLegendKey val="0"/>
          <c:showVal val="0"/>
          <c:showCatName val="0"/>
          <c:showSerName val="0"/>
          <c:showPercent val="0"/>
          <c:showBubbleSize val="0"/>
        </c:dLbls>
        <c:smooth val="0"/>
        <c:axId val="639460944"/>
        <c:axId val="639459696"/>
      </c:lineChart>
      <c:catAx>
        <c:axId val="63946094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a:t>
                </a:r>
                <a:r>
                  <a:rPr lang="en-GB" baseline="0"/>
                  <a:t> </a:t>
                </a:r>
              </a:p>
              <a:p>
                <a:pPr>
                  <a:defRPr/>
                </a:pPr>
                <a:r>
                  <a:rPr lang="en-GB" baseline="0"/>
                  <a:t>(Minutes)</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39459696"/>
        <c:crosses val="autoZero"/>
        <c:auto val="1"/>
        <c:lblAlgn val="ctr"/>
        <c:lblOffset val="100"/>
        <c:noMultiLvlLbl val="0"/>
      </c:catAx>
      <c:valAx>
        <c:axId val="639459696"/>
        <c:scaling>
          <c:orientation val="minMax"/>
          <c:max val="185"/>
          <c:min val="150"/>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Heart</a:t>
                </a:r>
                <a:r>
                  <a:rPr lang="en-GB" baseline="0"/>
                  <a:t> Rate (bpm)</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39460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Ambient</a:t>
            </a:r>
            <a:r>
              <a:rPr lang="en-GB" baseline="0"/>
              <a:t> VS Heat </a:t>
            </a:r>
          </a:p>
          <a:p>
            <a:pPr>
              <a:defRPr/>
            </a:pPr>
            <a:r>
              <a:rPr lang="en-GB" baseline="0"/>
              <a:t>Core Body Temperature</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'Core body temp over time'!$A$20</c:f>
              <c:strCache>
                <c:ptCount val="1"/>
                <c:pt idx="0">
                  <c:v>Ambient Mean</c:v>
                </c:pt>
              </c:strCache>
            </c:strRef>
          </c:tx>
          <c:spPr>
            <a:ln w="22225" cap="rnd">
              <a:solidFill>
                <a:schemeClr val="accent1"/>
              </a:solidFill>
            </a:ln>
            <a:effectLst>
              <a:glow rad="139700">
                <a:schemeClr val="accent1">
                  <a:satMod val="175000"/>
                  <a:alpha val="14000"/>
                </a:schemeClr>
              </a:glow>
            </a:effectLst>
          </c:spPr>
          <c:marker>
            <c:symbol val="none"/>
          </c:marker>
          <c:errBars>
            <c:errDir val="y"/>
            <c:errBarType val="both"/>
            <c:errValType val="cust"/>
            <c:noEndCap val="0"/>
            <c:plus>
              <c:numRef>
                <c:f>'Core body temp over time'!$B$21:$D$21</c:f>
                <c:numCache>
                  <c:formatCode>General</c:formatCode>
                  <c:ptCount val="3"/>
                  <c:pt idx="0">
                    <c:v>7.6</c:v>
                  </c:pt>
                  <c:pt idx="1">
                    <c:v>4.9000000000000004</c:v>
                  </c:pt>
                  <c:pt idx="2">
                    <c:v>2.2000000000000002</c:v>
                  </c:pt>
                </c:numCache>
              </c:numRef>
            </c:plus>
            <c:minus>
              <c:numRef>
                <c:f>'Core body temp over time'!$B$21:$D$21</c:f>
                <c:numCache>
                  <c:formatCode>General</c:formatCode>
                  <c:ptCount val="3"/>
                  <c:pt idx="0">
                    <c:v>7.6</c:v>
                  </c:pt>
                  <c:pt idx="1">
                    <c:v>4.9000000000000004</c:v>
                  </c:pt>
                  <c:pt idx="2">
                    <c:v>2.2000000000000002</c:v>
                  </c:pt>
                </c:numCache>
              </c:numRef>
            </c:minus>
            <c:spPr>
              <a:noFill/>
              <a:ln w="9525">
                <a:solidFill>
                  <a:schemeClr val="lt1">
                    <a:lumMod val="50000"/>
                  </a:schemeClr>
                </a:solidFill>
                <a:round/>
              </a:ln>
              <a:effectLst/>
            </c:spPr>
          </c:errBars>
          <c:cat>
            <c:numRef>
              <c:f>'Core body temp over time'!$B$19:$D$19</c:f>
              <c:numCache>
                <c:formatCode>General</c:formatCode>
                <c:ptCount val="3"/>
                <c:pt idx="0">
                  <c:v>10</c:v>
                </c:pt>
                <c:pt idx="1">
                  <c:v>20</c:v>
                </c:pt>
                <c:pt idx="2">
                  <c:v>30</c:v>
                </c:pt>
              </c:numCache>
            </c:numRef>
          </c:cat>
          <c:val>
            <c:numRef>
              <c:f>'Core body temp over time'!$B$20:$D$20</c:f>
              <c:numCache>
                <c:formatCode>General</c:formatCode>
                <c:ptCount val="3"/>
                <c:pt idx="0">
                  <c:v>34</c:v>
                </c:pt>
                <c:pt idx="1">
                  <c:v>35.4</c:v>
                </c:pt>
                <c:pt idx="2">
                  <c:v>36.6</c:v>
                </c:pt>
              </c:numCache>
            </c:numRef>
          </c:val>
          <c:smooth val="0"/>
          <c:extLst>
            <c:ext xmlns:c16="http://schemas.microsoft.com/office/drawing/2014/chart" uri="{C3380CC4-5D6E-409C-BE32-E72D297353CC}">
              <c16:uniqueId val="{00000000-77BC-44AC-8FB8-24604947C3DE}"/>
            </c:ext>
          </c:extLst>
        </c:ser>
        <c:ser>
          <c:idx val="1"/>
          <c:order val="1"/>
          <c:tx>
            <c:strRef>
              <c:f>'Core body temp over time'!$A$22</c:f>
              <c:strCache>
                <c:ptCount val="1"/>
                <c:pt idx="0">
                  <c:v>Heat Mean</c:v>
                </c:pt>
              </c:strCache>
            </c:strRef>
          </c:tx>
          <c:spPr>
            <a:ln w="22225" cap="rnd">
              <a:solidFill>
                <a:schemeClr val="accent2"/>
              </a:solidFill>
            </a:ln>
            <a:effectLst>
              <a:glow rad="139700">
                <a:schemeClr val="accent2">
                  <a:satMod val="175000"/>
                  <a:alpha val="14000"/>
                </a:schemeClr>
              </a:glow>
            </a:effectLst>
          </c:spPr>
          <c:marker>
            <c:symbol val="none"/>
          </c:marker>
          <c:errBars>
            <c:errDir val="y"/>
            <c:errBarType val="both"/>
            <c:errValType val="cust"/>
            <c:noEndCap val="0"/>
            <c:plus>
              <c:numRef>
                <c:f>'Core body temp over time'!$B$23:$D$23</c:f>
                <c:numCache>
                  <c:formatCode>General</c:formatCode>
                  <c:ptCount val="3"/>
                  <c:pt idx="0">
                    <c:v>7.9</c:v>
                  </c:pt>
                  <c:pt idx="1">
                    <c:v>5.2</c:v>
                  </c:pt>
                  <c:pt idx="2">
                    <c:v>2.5</c:v>
                  </c:pt>
                </c:numCache>
              </c:numRef>
            </c:plus>
            <c:minus>
              <c:numRef>
                <c:f>'Core body temp over time'!$B$23:$D$23</c:f>
                <c:numCache>
                  <c:formatCode>General</c:formatCode>
                  <c:ptCount val="3"/>
                  <c:pt idx="0">
                    <c:v>7.9</c:v>
                  </c:pt>
                  <c:pt idx="1">
                    <c:v>5.2</c:v>
                  </c:pt>
                  <c:pt idx="2">
                    <c:v>2.5</c:v>
                  </c:pt>
                </c:numCache>
              </c:numRef>
            </c:minus>
            <c:spPr>
              <a:noFill/>
              <a:ln w="9525">
                <a:solidFill>
                  <a:schemeClr val="lt1">
                    <a:lumMod val="50000"/>
                  </a:schemeClr>
                </a:solidFill>
                <a:round/>
              </a:ln>
              <a:effectLst/>
            </c:spPr>
          </c:errBars>
          <c:cat>
            <c:numRef>
              <c:f>'Core body temp over time'!$B$19:$D$19</c:f>
              <c:numCache>
                <c:formatCode>General</c:formatCode>
                <c:ptCount val="3"/>
                <c:pt idx="0">
                  <c:v>10</c:v>
                </c:pt>
                <c:pt idx="1">
                  <c:v>20</c:v>
                </c:pt>
                <c:pt idx="2">
                  <c:v>30</c:v>
                </c:pt>
              </c:numCache>
            </c:numRef>
          </c:cat>
          <c:val>
            <c:numRef>
              <c:f>'Core body temp over time'!$B$22:$D$22</c:f>
              <c:numCache>
                <c:formatCode>General</c:formatCode>
                <c:ptCount val="3"/>
                <c:pt idx="0">
                  <c:v>34.799999999999997</c:v>
                </c:pt>
                <c:pt idx="1">
                  <c:v>36.4</c:v>
                </c:pt>
                <c:pt idx="2">
                  <c:v>37.700000000000003</c:v>
                </c:pt>
              </c:numCache>
            </c:numRef>
          </c:val>
          <c:smooth val="0"/>
          <c:extLst>
            <c:ext xmlns:c16="http://schemas.microsoft.com/office/drawing/2014/chart" uri="{C3380CC4-5D6E-409C-BE32-E72D297353CC}">
              <c16:uniqueId val="{00000001-77BC-44AC-8FB8-24604947C3DE}"/>
            </c:ext>
          </c:extLst>
        </c:ser>
        <c:dLbls>
          <c:showLegendKey val="0"/>
          <c:showVal val="0"/>
          <c:showCatName val="0"/>
          <c:showSerName val="0"/>
          <c:showPercent val="0"/>
          <c:showBubbleSize val="0"/>
        </c:dLbls>
        <c:smooth val="0"/>
        <c:axId val="633347328"/>
        <c:axId val="633328608"/>
      </c:lineChart>
      <c:catAx>
        <c:axId val="63334732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a:t>
                </a:r>
                <a:r>
                  <a:rPr lang="en-GB" baseline="0"/>
                  <a:t> (Minutes)</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33328608"/>
        <c:crosses val="autoZero"/>
        <c:auto val="1"/>
        <c:lblAlgn val="ctr"/>
        <c:lblOffset val="100"/>
        <c:noMultiLvlLbl val="0"/>
      </c:catAx>
      <c:valAx>
        <c:axId val="633328608"/>
        <c:scaling>
          <c:orientation val="minMax"/>
          <c:max val="38"/>
          <c:min val="33"/>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Core</a:t>
                </a:r>
                <a:r>
                  <a:rPr lang="en-GB" baseline="0"/>
                  <a:t> Temp (C) </a:t>
                </a:r>
                <a:endParaRPr lang="en-GB"/>
              </a:p>
            </c:rich>
          </c:tx>
          <c:layout>
            <c:manualLayout>
              <c:xMode val="edge"/>
              <c:yMode val="edge"/>
              <c:x val="1.9358741681790685E-2"/>
              <c:y val="0.41789773445458128"/>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33347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Ambient</a:t>
            </a:r>
            <a:r>
              <a:rPr lang="en-GB" baseline="0"/>
              <a:t> VS Heat RPE</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'RPE over Time'!$A$18</c:f>
              <c:strCache>
                <c:ptCount val="1"/>
                <c:pt idx="0">
                  <c:v>Ambient Mean</c:v>
                </c:pt>
              </c:strCache>
            </c:strRef>
          </c:tx>
          <c:spPr>
            <a:ln w="22225" cap="rnd">
              <a:solidFill>
                <a:schemeClr val="accent1"/>
              </a:solidFill>
            </a:ln>
            <a:effectLst>
              <a:glow rad="139700">
                <a:schemeClr val="accent1">
                  <a:satMod val="175000"/>
                  <a:alpha val="14000"/>
                </a:schemeClr>
              </a:glow>
            </a:effectLst>
          </c:spPr>
          <c:marker>
            <c:symbol val="none"/>
          </c:marker>
          <c:errBars>
            <c:errDir val="y"/>
            <c:errBarType val="both"/>
            <c:errValType val="cust"/>
            <c:noEndCap val="0"/>
            <c:plus>
              <c:numRef>
                <c:f>'RPE over Time'!$B$19:$D$19</c:f>
                <c:numCache>
                  <c:formatCode>General</c:formatCode>
                  <c:ptCount val="3"/>
                  <c:pt idx="0">
                    <c:v>1.4</c:v>
                  </c:pt>
                  <c:pt idx="1">
                    <c:v>1.8</c:v>
                  </c:pt>
                  <c:pt idx="2">
                    <c:v>2.6</c:v>
                  </c:pt>
                </c:numCache>
              </c:numRef>
            </c:plus>
            <c:minus>
              <c:numRef>
                <c:f>'RPE over Time'!$B$19:$D$19</c:f>
                <c:numCache>
                  <c:formatCode>General</c:formatCode>
                  <c:ptCount val="3"/>
                  <c:pt idx="0">
                    <c:v>1.4</c:v>
                  </c:pt>
                  <c:pt idx="1">
                    <c:v>1.8</c:v>
                  </c:pt>
                  <c:pt idx="2">
                    <c:v>2.6</c:v>
                  </c:pt>
                </c:numCache>
              </c:numRef>
            </c:minus>
            <c:spPr>
              <a:noFill/>
              <a:ln w="9525">
                <a:solidFill>
                  <a:schemeClr val="lt1">
                    <a:lumMod val="50000"/>
                  </a:schemeClr>
                </a:solidFill>
                <a:round/>
              </a:ln>
              <a:effectLst/>
            </c:spPr>
          </c:errBars>
          <c:cat>
            <c:numRef>
              <c:f>'RPE over Time'!$B$17:$D$17</c:f>
              <c:numCache>
                <c:formatCode>General</c:formatCode>
                <c:ptCount val="3"/>
                <c:pt idx="0">
                  <c:v>10</c:v>
                </c:pt>
                <c:pt idx="1">
                  <c:v>20</c:v>
                </c:pt>
                <c:pt idx="2">
                  <c:v>30</c:v>
                </c:pt>
              </c:numCache>
            </c:numRef>
          </c:cat>
          <c:val>
            <c:numRef>
              <c:f>'RPE over Time'!$B$18:$D$18</c:f>
              <c:numCache>
                <c:formatCode>General</c:formatCode>
                <c:ptCount val="3"/>
                <c:pt idx="0">
                  <c:v>11.3</c:v>
                </c:pt>
                <c:pt idx="1">
                  <c:v>13.4</c:v>
                </c:pt>
                <c:pt idx="2">
                  <c:v>14.7</c:v>
                </c:pt>
              </c:numCache>
            </c:numRef>
          </c:val>
          <c:smooth val="0"/>
          <c:extLst>
            <c:ext xmlns:c16="http://schemas.microsoft.com/office/drawing/2014/chart" uri="{C3380CC4-5D6E-409C-BE32-E72D297353CC}">
              <c16:uniqueId val="{00000000-3BD6-48C1-A7E4-9FB9A3479496}"/>
            </c:ext>
          </c:extLst>
        </c:ser>
        <c:ser>
          <c:idx val="1"/>
          <c:order val="1"/>
          <c:tx>
            <c:strRef>
              <c:f>'RPE over Time'!$A$20</c:f>
              <c:strCache>
                <c:ptCount val="1"/>
                <c:pt idx="0">
                  <c:v>Heat Mean</c:v>
                </c:pt>
              </c:strCache>
            </c:strRef>
          </c:tx>
          <c:spPr>
            <a:ln w="22225" cap="rnd">
              <a:solidFill>
                <a:schemeClr val="accent2"/>
              </a:solidFill>
            </a:ln>
            <a:effectLst>
              <a:glow rad="139700">
                <a:schemeClr val="accent2">
                  <a:satMod val="175000"/>
                  <a:alpha val="14000"/>
                </a:schemeClr>
              </a:glow>
            </a:effectLst>
          </c:spPr>
          <c:marker>
            <c:symbol val="none"/>
          </c:marker>
          <c:errBars>
            <c:errDir val="y"/>
            <c:errBarType val="both"/>
            <c:errValType val="cust"/>
            <c:noEndCap val="0"/>
            <c:plus>
              <c:numRef>
                <c:f>'RPE over Time'!$B$21:$D$21</c:f>
                <c:numCache>
                  <c:formatCode>General</c:formatCode>
                  <c:ptCount val="3"/>
                  <c:pt idx="0">
                    <c:v>2.2999999999999998</c:v>
                  </c:pt>
                  <c:pt idx="1">
                    <c:v>2.2999999999999998</c:v>
                  </c:pt>
                  <c:pt idx="2">
                    <c:v>2.8</c:v>
                  </c:pt>
                </c:numCache>
              </c:numRef>
            </c:plus>
            <c:minus>
              <c:numRef>
                <c:f>'RPE over Time'!$B$21:$D$21</c:f>
                <c:numCache>
                  <c:formatCode>General</c:formatCode>
                  <c:ptCount val="3"/>
                  <c:pt idx="0">
                    <c:v>2.2999999999999998</c:v>
                  </c:pt>
                  <c:pt idx="1">
                    <c:v>2.2999999999999998</c:v>
                  </c:pt>
                  <c:pt idx="2">
                    <c:v>2.8</c:v>
                  </c:pt>
                </c:numCache>
              </c:numRef>
            </c:minus>
            <c:spPr>
              <a:noFill/>
              <a:ln w="9525">
                <a:solidFill>
                  <a:schemeClr val="lt1">
                    <a:lumMod val="50000"/>
                  </a:schemeClr>
                </a:solidFill>
                <a:round/>
              </a:ln>
              <a:effectLst/>
            </c:spPr>
          </c:errBars>
          <c:cat>
            <c:numRef>
              <c:f>'RPE over Time'!$B$17:$D$17</c:f>
              <c:numCache>
                <c:formatCode>General</c:formatCode>
                <c:ptCount val="3"/>
                <c:pt idx="0">
                  <c:v>10</c:v>
                </c:pt>
                <c:pt idx="1">
                  <c:v>20</c:v>
                </c:pt>
                <c:pt idx="2">
                  <c:v>30</c:v>
                </c:pt>
              </c:numCache>
            </c:numRef>
          </c:cat>
          <c:val>
            <c:numRef>
              <c:f>'RPE over Time'!$B$20:$D$20</c:f>
              <c:numCache>
                <c:formatCode>General</c:formatCode>
                <c:ptCount val="3"/>
                <c:pt idx="0">
                  <c:v>10.9</c:v>
                </c:pt>
                <c:pt idx="1">
                  <c:v>13.6</c:v>
                </c:pt>
                <c:pt idx="2">
                  <c:v>15.6</c:v>
                </c:pt>
              </c:numCache>
            </c:numRef>
          </c:val>
          <c:smooth val="0"/>
          <c:extLst>
            <c:ext xmlns:c16="http://schemas.microsoft.com/office/drawing/2014/chart" uri="{C3380CC4-5D6E-409C-BE32-E72D297353CC}">
              <c16:uniqueId val="{00000001-3BD6-48C1-A7E4-9FB9A3479496}"/>
            </c:ext>
          </c:extLst>
        </c:ser>
        <c:dLbls>
          <c:showLegendKey val="0"/>
          <c:showVal val="0"/>
          <c:showCatName val="0"/>
          <c:showSerName val="0"/>
          <c:showPercent val="0"/>
          <c:showBubbleSize val="0"/>
        </c:dLbls>
        <c:smooth val="0"/>
        <c:axId val="495203232"/>
        <c:axId val="432989936"/>
      </c:lineChart>
      <c:catAx>
        <c:axId val="49520323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a:t>
                </a:r>
                <a:r>
                  <a:rPr lang="en-GB" baseline="0"/>
                  <a:t> (Minutes)</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32989936"/>
        <c:crosses val="autoZero"/>
        <c:auto val="1"/>
        <c:lblAlgn val="ctr"/>
        <c:lblOffset val="100"/>
        <c:noMultiLvlLbl val="0"/>
      </c:catAx>
      <c:valAx>
        <c:axId val="432989936"/>
        <c:scaling>
          <c:orientation val="minMax"/>
          <c:max val="18"/>
          <c:min val="10"/>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RPE</a:t>
                </a:r>
                <a:r>
                  <a:rPr lang="en-GB" baseline="0"/>
                  <a:t> (Borg scale)</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5203232"/>
        <c:crosses val="autoZero"/>
        <c:crossBetween val="between"/>
        <c:majorUnit val="2"/>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Ambient</a:t>
            </a:r>
            <a:r>
              <a:rPr lang="en-GB" sz="1400" baseline="0"/>
              <a:t> VS Heat</a:t>
            </a:r>
          </a:p>
          <a:p>
            <a:pPr>
              <a:defRPr/>
            </a:pPr>
            <a:r>
              <a:rPr lang="en-GB" sz="1400" baseline="0"/>
              <a:t>Weight Lost </a:t>
            </a:r>
          </a:p>
          <a:p>
            <a:pPr>
              <a:defRPr/>
            </a:pP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'weight loss pre and post'!$A$20</c:f>
              <c:strCache>
                <c:ptCount val="1"/>
                <c:pt idx="0">
                  <c:v>Ambient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errBars>
            <c:errBarType val="both"/>
            <c:errValType val="cust"/>
            <c:noEndCap val="0"/>
            <c:plus>
              <c:numRef>
                <c:f>'weight loss pre and post'!$C$20</c:f>
                <c:numCache>
                  <c:formatCode>General</c:formatCode>
                  <c:ptCount val="1"/>
                  <c:pt idx="0">
                    <c:v>0.2</c:v>
                  </c:pt>
                </c:numCache>
              </c:numRef>
            </c:plus>
            <c:minus>
              <c:numRef>
                <c:f>'weight loss pre and post'!$C$20</c:f>
                <c:numCache>
                  <c:formatCode>General</c:formatCode>
                  <c:ptCount val="1"/>
                  <c:pt idx="0">
                    <c:v>0.2</c:v>
                  </c:pt>
                </c:numCache>
              </c:numRef>
            </c:minus>
            <c:spPr>
              <a:noFill/>
              <a:ln w="9525" cap="flat" cmpd="sng" algn="ctr">
                <a:solidFill>
                  <a:schemeClr val="lt1">
                    <a:lumMod val="95000"/>
                  </a:schemeClr>
                </a:solidFill>
                <a:round/>
              </a:ln>
              <a:effectLst/>
            </c:spPr>
          </c:errBars>
          <c:cat>
            <c:numRef>
              <c:f>'weight loss pre and post'!$B$19</c:f>
              <c:numCache>
                <c:formatCode>General</c:formatCode>
                <c:ptCount val="1"/>
              </c:numCache>
            </c:numRef>
          </c:cat>
          <c:val>
            <c:numRef>
              <c:f>'weight loss pre and post'!$B$20</c:f>
              <c:numCache>
                <c:formatCode>General</c:formatCode>
                <c:ptCount val="1"/>
                <c:pt idx="0">
                  <c:v>0.5</c:v>
                </c:pt>
              </c:numCache>
            </c:numRef>
          </c:val>
          <c:extLst>
            <c:ext xmlns:c16="http://schemas.microsoft.com/office/drawing/2014/chart" uri="{C3380CC4-5D6E-409C-BE32-E72D297353CC}">
              <c16:uniqueId val="{00000000-0F9E-485D-9CB2-9356E400F1EB}"/>
            </c:ext>
          </c:extLst>
        </c:ser>
        <c:ser>
          <c:idx val="1"/>
          <c:order val="1"/>
          <c:tx>
            <c:strRef>
              <c:f>'weight loss pre and post'!$A$21</c:f>
              <c:strCache>
                <c:ptCount val="1"/>
                <c:pt idx="0">
                  <c:v>Heat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errBars>
            <c:errBarType val="both"/>
            <c:errValType val="cust"/>
            <c:noEndCap val="0"/>
            <c:plus>
              <c:numRef>
                <c:f>'weight loss pre and post'!$C$21</c:f>
                <c:numCache>
                  <c:formatCode>General</c:formatCode>
                  <c:ptCount val="1"/>
                  <c:pt idx="0">
                    <c:v>0.5</c:v>
                  </c:pt>
                </c:numCache>
              </c:numRef>
            </c:plus>
            <c:minus>
              <c:numRef>
                <c:f>'weight loss pre and post'!$C$21</c:f>
                <c:numCache>
                  <c:formatCode>General</c:formatCode>
                  <c:ptCount val="1"/>
                  <c:pt idx="0">
                    <c:v>0.5</c:v>
                  </c:pt>
                </c:numCache>
              </c:numRef>
            </c:minus>
            <c:spPr>
              <a:noFill/>
              <a:ln w="9525" cap="flat" cmpd="sng" algn="ctr">
                <a:solidFill>
                  <a:schemeClr val="lt1">
                    <a:lumMod val="95000"/>
                  </a:schemeClr>
                </a:solidFill>
                <a:round/>
              </a:ln>
              <a:effectLst/>
            </c:spPr>
          </c:errBars>
          <c:cat>
            <c:numRef>
              <c:f>'weight loss pre and post'!$B$19</c:f>
              <c:numCache>
                <c:formatCode>General</c:formatCode>
                <c:ptCount val="1"/>
              </c:numCache>
            </c:numRef>
          </c:cat>
          <c:val>
            <c:numRef>
              <c:f>'weight loss pre and post'!$B$21</c:f>
              <c:numCache>
                <c:formatCode>General</c:formatCode>
                <c:ptCount val="1"/>
                <c:pt idx="0">
                  <c:v>0.8</c:v>
                </c:pt>
              </c:numCache>
            </c:numRef>
          </c:val>
          <c:extLst>
            <c:ext xmlns:c16="http://schemas.microsoft.com/office/drawing/2014/chart" uri="{C3380CC4-5D6E-409C-BE32-E72D297353CC}">
              <c16:uniqueId val="{00000001-0F9E-485D-9CB2-9356E400F1EB}"/>
            </c:ext>
          </c:extLst>
        </c:ser>
        <c:dLbls>
          <c:showLegendKey val="0"/>
          <c:showVal val="0"/>
          <c:showCatName val="0"/>
          <c:showSerName val="0"/>
          <c:showPercent val="0"/>
          <c:showBubbleSize val="0"/>
        </c:dLbls>
        <c:gapWidth val="100"/>
        <c:overlap val="-24"/>
        <c:axId val="633340256"/>
        <c:axId val="633332768"/>
      </c:barChart>
      <c:catAx>
        <c:axId val="63334025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environment</a:t>
                </a:r>
                <a:r>
                  <a:rPr lang="en-GB" baseline="0"/>
                  <a:t> </a:t>
                </a: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33332768"/>
        <c:crosses val="autoZero"/>
        <c:auto val="1"/>
        <c:lblAlgn val="ctr"/>
        <c:lblOffset val="100"/>
        <c:noMultiLvlLbl val="0"/>
      </c:catAx>
      <c:valAx>
        <c:axId val="63333276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Weight</a:t>
                </a:r>
                <a:r>
                  <a:rPr lang="en-GB" baseline="0"/>
                  <a:t> lost (kgs)</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33340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AE4439-D392-4CCF-8D5E-FD3C48652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4181</Words>
  <Characters>23832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Kaycee</dc:creator>
  <cp:keywords/>
  <dc:description/>
  <cp:lastModifiedBy>Kaycee</cp:lastModifiedBy>
  <cp:revision>43</cp:revision>
  <dcterms:created xsi:type="dcterms:W3CDTF">2022-12-13T11:28:00Z</dcterms:created>
  <dcterms:modified xsi:type="dcterms:W3CDTF">2023-01-20T13:18:00Z</dcterms:modified>
</cp:coreProperties>
</file>