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30F49" w:rsidRPr="00DB6615" w:rsidRDefault="00495EDF" w:rsidP="00430F49">
      <w:pPr>
        <w:pStyle w:val="Title"/>
        <w:pBdr>
          <w:top w:val="single" w:sz="6" w:space="0" w:color="A5A5A5" w:themeColor="accent3"/>
        </w:pBdr>
        <w:rPr>
          <w:rFonts w:ascii="Times New Roman" w:hAnsi="Times New Roman" w:cs="Times New Roman"/>
          <w:color w:val="262626" w:themeColor="text1" w:themeTint="D9"/>
          <w:sz w:val="40"/>
          <w:szCs w:val="40"/>
        </w:rPr>
      </w:pPr>
      <w:bookmarkStart w:id="0" w:name="_Hlk529629493"/>
      <w:bookmarkStart w:id="1" w:name="_Hlk529806598"/>
      <w:r w:rsidRPr="00DB6615">
        <w:rPr>
          <w:rFonts w:ascii="Times New Roman" w:hAnsi="Times New Roman" w:cs="Times New Roman"/>
          <w:color w:val="262626" w:themeColor="text1" w:themeTint="D9"/>
          <w:sz w:val="40"/>
          <w:szCs w:val="40"/>
        </w:rPr>
        <w:t>Investigating</w:t>
      </w:r>
      <w:r w:rsidR="00430F49" w:rsidRPr="00DB6615">
        <w:rPr>
          <w:rFonts w:ascii="Times New Roman" w:hAnsi="Times New Roman" w:cs="Times New Roman"/>
          <w:color w:val="262626" w:themeColor="text1" w:themeTint="D9"/>
          <w:sz w:val="40"/>
          <w:szCs w:val="40"/>
        </w:rPr>
        <w:t xml:space="preserve"> </w:t>
      </w:r>
      <w:r w:rsidR="000A6E23" w:rsidRPr="00DB6615">
        <w:rPr>
          <w:rFonts w:ascii="Times New Roman" w:hAnsi="Times New Roman" w:cs="Times New Roman"/>
          <w:color w:val="262626" w:themeColor="text1" w:themeTint="D9"/>
          <w:sz w:val="40"/>
          <w:szCs w:val="40"/>
        </w:rPr>
        <w:t>the Dietary Behaviours</w:t>
      </w:r>
      <w:r w:rsidR="00430F49" w:rsidRPr="00DB6615">
        <w:rPr>
          <w:rFonts w:ascii="Times New Roman" w:hAnsi="Times New Roman" w:cs="Times New Roman"/>
          <w:color w:val="262626" w:themeColor="text1" w:themeTint="D9"/>
          <w:sz w:val="40"/>
          <w:szCs w:val="40"/>
        </w:rPr>
        <w:t xml:space="preserve"> of Classic Neanderthals</w:t>
      </w:r>
      <w:r w:rsidRPr="00DB6615">
        <w:rPr>
          <w:rFonts w:ascii="Times New Roman" w:hAnsi="Times New Roman" w:cs="Times New Roman"/>
          <w:color w:val="262626" w:themeColor="text1" w:themeTint="D9"/>
          <w:sz w:val="40"/>
          <w:szCs w:val="40"/>
        </w:rPr>
        <w:t>: the affect of location</w:t>
      </w:r>
      <w:r w:rsidR="00430F49" w:rsidRPr="00DB6615">
        <w:rPr>
          <w:rFonts w:ascii="Times New Roman" w:hAnsi="Times New Roman" w:cs="Times New Roman"/>
          <w:color w:val="262626" w:themeColor="text1" w:themeTint="D9"/>
          <w:sz w:val="40"/>
          <w:szCs w:val="40"/>
        </w:rPr>
        <w:t>.</w:t>
      </w:r>
    </w:p>
    <w:bookmarkEnd w:id="0"/>
    <w:p w:rsidR="000A6E23" w:rsidRPr="00DB6615" w:rsidRDefault="000A6E23" w:rsidP="000A6E23">
      <w:pPr>
        <w:jc w:val="center"/>
        <w:rPr>
          <w:rFonts w:ascii="Times New Roman" w:hAnsi="Times New Roman" w:cs="Times New Roman"/>
          <w:sz w:val="36"/>
          <w:szCs w:val="36"/>
        </w:rPr>
      </w:pPr>
    </w:p>
    <w:p w:rsidR="000A6E23" w:rsidRPr="00DB6615" w:rsidRDefault="000A6E23" w:rsidP="00430F49">
      <w:pPr>
        <w:rPr>
          <w:rFonts w:ascii="Times New Roman" w:hAnsi="Times New Roman" w:cs="Times New Roman"/>
          <w:sz w:val="36"/>
          <w:szCs w:val="36"/>
        </w:rPr>
      </w:pPr>
      <w:r w:rsidRPr="00DB6615">
        <w:rPr>
          <w:rFonts w:ascii="Times New Roman" w:hAnsi="Times New Roman" w:cs="Times New Roman"/>
          <w:noProof/>
          <w:sz w:val="36"/>
          <w:szCs w:val="36"/>
        </w:rPr>
        <w:drawing>
          <wp:inline distT="0" distB="0" distL="0" distR="0">
            <wp:extent cx="5883014" cy="3657600"/>
            <wp:effectExtent l="19050" t="0" r="22860" b="1047750"/>
            <wp:docPr id="1" name="Picture 1" descr="A picture containing person, outdoor, tree, man&#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eanderthal_wide-ba34b591f0fe424c5e9202bae16500eb90b7fb86-s1200.jpg"/>
                    <pic:cNvPicPr/>
                  </pic:nvPicPr>
                  <pic:blipFill>
                    <a:blip r:embed="rId7">
                      <a:extLst>
                        <a:ext uri="{28A0092B-C50C-407E-A947-70E740481C1C}">
                          <a14:useLocalDpi xmlns:a14="http://schemas.microsoft.com/office/drawing/2010/main" val="0"/>
                        </a:ext>
                      </a:extLst>
                    </a:blip>
                    <a:stretch>
                      <a:fillRect/>
                    </a:stretch>
                  </pic:blipFill>
                  <pic:spPr>
                    <a:xfrm>
                      <a:off x="0" y="0"/>
                      <a:ext cx="5927281" cy="368512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7163FD" w:rsidRPr="00DE5F8A" w:rsidRDefault="00DE5F8A" w:rsidP="007163FD">
      <w:pPr>
        <w:jc w:val="center"/>
        <w:rPr>
          <w:rFonts w:ascii="Times New Roman" w:hAnsi="Times New Roman" w:cs="Times New Roman"/>
          <w:color w:val="262626" w:themeColor="text1" w:themeTint="D9"/>
          <w:sz w:val="24"/>
          <w:szCs w:val="24"/>
        </w:rPr>
      </w:pPr>
      <w:r w:rsidRPr="00DE5F8A">
        <w:rPr>
          <w:rFonts w:ascii="Times New Roman" w:hAnsi="Times New Roman" w:cs="Times New Roman"/>
          <w:color w:val="262626" w:themeColor="text1" w:themeTint="D9"/>
          <w:sz w:val="24"/>
          <w:szCs w:val="24"/>
        </w:rPr>
        <w:t xml:space="preserve">Name: </w:t>
      </w:r>
      <w:r w:rsidR="007163FD" w:rsidRPr="00DE5F8A">
        <w:rPr>
          <w:rFonts w:ascii="Times New Roman" w:hAnsi="Times New Roman" w:cs="Times New Roman"/>
          <w:color w:val="262626" w:themeColor="text1" w:themeTint="D9"/>
          <w:sz w:val="24"/>
          <w:szCs w:val="24"/>
        </w:rPr>
        <w:t>F</w:t>
      </w:r>
      <w:r w:rsidRPr="00DE5F8A">
        <w:rPr>
          <w:rFonts w:ascii="Times New Roman" w:hAnsi="Times New Roman" w:cs="Times New Roman"/>
          <w:color w:val="262626" w:themeColor="text1" w:themeTint="D9"/>
          <w:sz w:val="24"/>
          <w:szCs w:val="24"/>
        </w:rPr>
        <w:t>.</w:t>
      </w:r>
      <w:r w:rsidR="007163FD" w:rsidRPr="00DE5F8A">
        <w:rPr>
          <w:rFonts w:ascii="Times New Roman" w:hAnsi="Times New Roman" w:cs="Times New Roman"/>
          <w:color w:val="262626" w:themeColor="text1" w:themeTint="D9"/>
          <w:sz w:val="24"/>
          <w:szCs w:val="24"/>
        </w:rPr>
        <w:t xml:space="preserve"> Alajmi</w:t>
      </w:r>
    </w:p>
    <w:p w:rsidR="007163FD" w:rsidRPr="00DE5F8A" w:rsidRDefault="00DE5F8A" w:rsidP="007163FD">
      <w:pPr>
        <w:jc w:val="center"/>
        <w:rPr>
          <w:rFonts w:ascii="Times New Roman" w:hAnsi="Times New Roman" w:cs="Times New Roman"/>
          <w:color w:val="262626" w:themeColor="text1" w:themeTint="D9"/>
          <w:sz w:val="24"/>
          <w:szCs w:val="24"/>
        </w:rPr>
      </w:pPr>
      <w:r w:rsidRPr="00DE5F8A">
        <w:rPr>
          <w:rFonts w:ascii="Times New Roman" w:hAnsi="Times New Roman" w:cs="Times New Roman"/>
          <w:color w:val="262626" w:themeColor="text1" w:themeTint="D9"/>
          <w:sz w:val="24"/>
          <w:szCs w:val="24"/>
        </w:rPr>
        <w:t>Student ID:</w:t>
      </w:r>
      <w:r w:rsidR="00E3406E">
        <w:rPr>
          <w:rFonts w:ascii="Times New Roman" w:hAnsi="Times New Roman" w:cs="Times New Roman"/>
          <w:color w:val="262626" w:themeColor="text1" w:themeTint="D9"/>
          <w:sz w:val="24"/>
          <w:szCs w:val="24"/>
        </w:rPr>
        <w:t xml:space="preserve"> </w:t>
      </w:r>
      <w:r w:rsidR="007163FD" w:rsidRPr="00DE5F8A">
        <w:rPr>
          <w:rFonts w:ascii="Times New Roman" w:hAnsi="Times New Roman" w:cs="Times New Roman"/>
          <w:color w:val="262626" w:themeColor="text1" w:themeTint="D9"/>
          <w:sz w:val="24"/>
          <w:szCs w:val="24"/>
        </w:rPr>
        <w:t>1700526</w:t>
      </w:r>
    </w:p>
    <w:p w:rsidR="00DE5F8A" w:rsidRPr="00DE5F8A" w:rsidRDefault="00DE5F8A" w:rsidP="007163FD">
      <w:pPr>
        <w:jc w:val="center"/>
        <w:rPr>
          <w:rFonts w:ascii="Times New Roman" w:hAnsi="Times New Roman" w:cs="Times New Roman"/>
          <w:color w:val="262626" w:themeColor="text1" w:themeTint="D9"/>
          <w:sz w:val="24"/>
          <w:szCs w:val="24"/>
        </w:rPr>
      </w:pPr>
      <w:r w:rsidRPr="00DE5F8A">
        <w:rPr>
          <w:rFonts w:ascii="Times New Roman" w:hAnsi="Times New Roman" w:cs="Times New Roman"/>
          <w:color w:val="262626" w:themeColor="text1" w:themeTint="D9"/>
          <w:sz w:val="24"/>
          <w:szCs w:val="24"/>
        </w:rPr>
        <w:t>Module Code:</w:t>
      </w:r>
      <w:r>
        <w:rPr>
          <w:rFonts w:ascii="Times New Roman" w:hAnsi="Times New Roman" w:cs="Times New Roman"/>
          <w:color w:val="262626" w:themeColor="text1" w:themeTint="D9"/>
          <w:sz w:val="24"/>
          <w:szCs w:val="24"/>
        </w:rPr>
        <w:t xml:space="preserve"> HPAR5005</w:t>
      </w:r>
    </w:p>
    <w:p w:rsidR="007163FD" w:rsidRPr="00DE5F8A" w:rsidRDefault="00E3406E" w:rsidP="007163FD">
      <w:pPr>
        <w:jc w:val="center"/>
        <w:rPr>
          <w:rFonts w:ascii="Times New Roman" w:hAnsi="Times New Roman" w:cs="Times New Roman"/>
          <w:color w:val="262626" w:themeColor="text1" w:themeTint="D9"/>
          <w:sz w:val="24"/>
          <w:szCs w:val="24"/>
        </w:rPr>
      </w:pPr>
      <w:r>
        <w:rPr>
          <w:rFonts w:ascii="Times New Roman" w:hAnsi="Times New Roman" w:cs="Times New Roman"/>
          <w:color w:val="262626" w:themeColor="text1" w:themeTint="D9"/>
          <w:sz w:val="24"/>
          <w:szCs w:val="24"/>
        </w:rPr>
        <w:t xml:space="preserve">Date: </w:t>
      </w:r>
      <w:r w:rsidR="007163FD" w:rsidRPr="00DE5F8A">
        <w:rPr>
          <w:rFonts w:ascii="Times New Roman" w:hAnsi="Times New Roman" w:cs="Times New Roman"/>
          <w:color w:val="262626" w:themeColor="text1" w:themeTint="D9"/>
          <w:sz w:val="24"/>
          <w:szCs w:val="24"/>
        </w:rPr>
        <w:t>12</w:t>
      </w:r>
      <w:r w:rsidR="007163FD" w:rsidRPr="00DE5F8A">
        <w:rPr>
          <w:rFonts w:ascii="Times New Roman" w:hAnsi="Times New Roman" w:cs="Times New Roman"/>
          <w:color w:val="262626" w:themeColor="text1" w:themeTint="D9"/>
          <w:sz w:val="24"/>
          <w:szCs w:val="24"/>
          <w:vertAlign w:val="superscript"/>
        </w:rPr>
        <w:t>th</w:t>
      </w:r>
      <w:r w:rsidR="007163FD" w:rsidRPr="00DE5F8A">
        <w:rPr>
          <w:rFonts w:ascii="Times New Roman" w:hAnsi="Times New Roman" w:cs="Times New Roman"/>
          <w:color w:val="262626" w:themeColor="text1" w:themeTint="D9"/>
          <w:sz w:val="24"/>
          <w:szCs w:val="24"/>
        </w:rPr>
        <w:t xml:space="preserve"> November 2018</w:t>
      </w:r>
    </w:p>
    <w:p w:rsidR="004A5753" w:rsidRPr="00DB6615" w:rsidRDefault="007163FD" w:rsidP="007163FD">
      <w:pPr>
        <w:jc w:val="center"/>
        <w:rPr>
          <w:rFonts w:ascii="Times New Roman" w:hAnsi="Times New Roman" w:cs="Times New Roman"/>
          <w:color w:val="262626" w:themeColor="text1" w:themeTint="D9"/>
          <w:sz w:val="36"/>
          <w:szCs w:val="36"/>
        </w:rPr>
      </w:pPr>
      <w:r w:rsidRPr="00DB6615">
        <w:rPr>
          <w:rFonts w:ascii="Times New Roman" w:hAnsi="Times New Roman" w:cs="Times New Roman"/>
          <w:color w:val="262626" w:themeColor="text1" w:themeTint="D9"/>
          <w:sz w:val="36"/>
          <w:szCs w:val="36"/>
        </w:rPr>
        <w:t xml:space="preserve"> </w:t>
      </w:r>
      <w:r w:rsidRPr="00DB6615">
        <w:rPr>
          <w:rFonts w:ascii="Times New Roman" w:hAnsi="Times New Roman" w:cs="Times New Roman"/>
          <w:noProof/>
          <w:sz w:val="36"/>
          <w:szCs w:val="36"/>
        </w:rPr>
        <w:drawing>
          <wp:inline distT="0" distB="0" distL="0" distR="0" wp14:anchorId="6F356389" wp14:editId="6E387C1F">
            <wp:extent cx="2720340" cy="651641"/>
            <wp:effectExtent l="0" t="0" r="3810" b="0"/>
            <wp:docPr id="2" name="Picture 2"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3771" cy="690790"/>
                    </a:xfrm>
                    <a:prstGeom prst="rect">
                      <a:avLst/>
                    </a:prstGeom>
                  </pic:spPr>
                </pic:pic>
              </a:graphicData>
            </a:graphic>
          </wp:inline>
        </w:drawing>
      </w:r>
    </w:p>
    <w:p w:rsidR="004A5753" w:rsidRPr="00DB6615" w:rsidRDefault="004A5753" w:rsidP="004A5753">
      <w:pPr>
        <w:jc w:val="center"/>
        <w:rPr>
          <w:rFonts w:ascii="Times New Roman" w:hAnsi="Times New Roman" w:cs="Times New Roman"/>
          <w:sz w:val="44"/>
          <w:szCs w:val="44"/>
          <w:u w:val="single"/>
        </w:rPr>
      </w:pPr>
      <w:r w:rsidRPr="00DB6615">
        <w:rPr>
          <w:rFonts w:ascii="Times New Roman" w:hAnsi="Times New Roman" w:cs="Times New Roman"/>
          <w:sz w:val="44"/>
          <w:szCs w:val="44"/>
          <w:u w:val="single"/>
        </w:rPr>
        <w:br w:type="page"/>
      </w:r>
      <w:r w:rsidRPr="00DB6615">
        <w:rPr>
          <w:rFonts w:ascii="Times New Roman" w:hAnsi="Times New Roman" w:cs="Times New Roman"/>
          <w:sz w:val="44"/>
          <w:szCs w:val="44"/>
          <w:u w:val="single"/>
        </w:rPr>
        <w:lastRenderedPageBreak/>
        <w:t>Acknowledgment</w:t>
      </w:r>
    </w:p>
    <w:p w:rsidR="007275E2" w:rsidRPr="00DB6615" w:rsidRDefault="007275E2" w:rsidP="004A5753">
      <w:pPr>
        <w:jc w:val="center"/>
        <w:rPr>
          <w:rFonts w:ascii="Times New Roman" w:hAnsi="Times New Roman" w:cs="Times New Roman"/>
          <w:sz w:val="44"/>
          <w:szCs w:val="44"/>
          <w:u w:val="single"/>
        </w:rPr>
      </w:pPr>
    </w:p>
    <w:p w:rsidR="007275E2" w:rsidRPr="00DB6615" w:rsidRDefault="007275E2" w:rsidP="004A5753">
      <w:pPr>
        <w:jc w:val="center"/>
        <w:rPr>
          <w:rFonts w:ascii="Times New Roman" w:hAnsi="Times New Roman" w:cs="Times New Roman"/>
          <w:sz w:val="44"/>
          <w:szCs w:val="44"/>
          <w:u w:val="single"/>
        </w:rPr>
      </w:pPr>
    </w:p>
    <w:p w:rsidR="007275E2" w:rsidRPr="00DB6615" w:rsidRDefault="007275E2" w:rsidP="004A5753">
      <w:pPr>
        <w:jc w:val="center"/>
        <w:rPr>
          <w:rFonts w:ascii="Times New Roman" w:hAnsi="Times New Roman" w:cs="Times New Roman"/>
          <w:sz w:val="44"/>
          <w:szCs w:val="44"/>
          <w:u w:val="single"/>
        </w:rPr>
      </w:pPr>
    </w:p>
    <w:p w:rsidR="004A5753" w:rsidRPr="00DB6615" w:rsidRDefault="00AF3146" w:rsidP="007275E2">
      <w:pPr>
        <w:jc w:val="center"/>
        <w:rPr>
          <w:rFonts w:ascii="Times New Roman" w:hAnsi="Times New Roman" w:cs="Times New Roman"/>
          <w:sz w:val="28"/>
          <w:szCs w:val="28"/>
        </w:rPr>
      </w:pPr>
      <w:r w:rsidRPr="00DB6615">
        <w:rPr>
          <w:rFonts w:ascii="Times New Roman" w:hAnsi="Times New Roman" w:cs="Times New Roman"/>
          <w:sz w:val="28"/>
          <w:szCs w:val="28"/>
        </w:rPr>
        <w:t xml:space="preserve">I would like to offer my special thanks to </w:t>
      </w:r>
      <w:proofErr w:type="spellStart"/>
      <w:r w:rsidRPr="00DB6615">
        <w:rPr>
          <w:rFonts w:ascii="Times New Roman" w:hAnsi="Times New Roman" w:cs="Times New Roman"/>
          <w:sz w:val="28"/>
          <w:szCs w:val="28"/>
        </w:rPr>
        <w:t>Dr</w:t>
      </w:r>
      <w:r w:rsidR="00F87A26">
        <w:rPr>
          <w:rFonts w:ascii="Times New Roman" w:hAnsi="Times New Roman" w:cs="Times New Roman"/>
          <w:sz w:val="28"/>
          <w:szCs w:val="28"/>
        </w:rPr>
        <w:t>.</w:t>
      </w:r>
      <w:proofErr w:type="spellEnd"/>
      <w:r w:rsidRPr="00DB6615">
        <w:rPr>
          <w:rFonts w:ascii="Times New Roman" w:hAnsi="Times New Roman" w:cs="Times New Roman"/>
          <w:sz w:val="28"/>
          <w:szCs w:val="28"/>
        </w:rPr>
        <w:t xml:space="preserve"> Ros </w:t>
      </w:r>
      <w:proofErr w:type="spellStart"/>
      <w:r w:rsidRPr="00DB6615">
        <w:rPr>
          <w:rFonts w:ascii="Times New Roman" w:hAnsi="Times New Roman" w:cs="Times New Roman"/>
          <w:sz w:val="28"/>
          <w:szCs w:val="28"/>
        </w:rPr>
        <w:t>Coard</w:t>
      </w:r>
      <w:proofErr w:type="spellEnd"/>
      <w:r w:rsidRPr="00DB6615">
        <w:rPr>
          <w:rFonts w:ascii="Times New Roman" w:hAnsi="Times New Roman" w:cs="Times New Roman"/>
          <w:sz w:val="28"/>
          <w:szCs w:val="28"/>
        </w:rPr>
        <w:t xml:space="preserve"> and Dr</w:t>
      </w:r>
      <w:r w:rsidR="00F87A26">
        <w:rPr>
          <w:rFonts w:ascii="Times New Roman" w:hAnsi="Times New Roman" w:cs="Times New Roman"/>
          <w:sz w:val="28"/>
          <w:szCs w:val="28"/>
        </w:rPr>
        <w:t>.</w:t>
      </w:r>
      <w:bookmarkStart w:id="2" w:name="_GoBack"/>
      <w:bookmarkEnd w:id="2"/>
      <w:r w:rsidRPr="00DB6615">
        <w:rPr>
          <w:rFonts w:ascii="Times New Roman" w:hAnsi="Times New Roman" w:cs="Times New Roman"/>
          <w:sz w:val="28"/>
          <w:szCs w:val="28"/>
        </w:rPr>
        <w:t xml:space="preserve"> Martin Bates for their</w:t>
      </w:r>
      <w:r w:rsidR="007275E2" w:rsidRPr="00DB6615">
        <w:rPr>
          <w:rFonts w:ascii="Times New Roman" w:hAnsi="Times New Roman" w:cs="Times New Roman"/>
          <w:sz w:val="28"/>
          <w:szCs w:val="28"/>
        </w:rPr>
        <w:t xml:space="preserve"> great</w:t>
      </w:r>
      <w:r w:rsidRPr="00DB6615">
        <w:rPr>
          <w:rFonts w:ascii="Times New Roman" w:hAnsi="Times New Roman" w:cs="Times New Roman"/>
          <w:sz w:val="28"/>
          <w:szCs w:val="28"/>
        </w:rPr>
        <w:t xml:space="preserve"> help and </w:t>
      </w:r>
      <w:r w:rsidR="007275E2" w:rsidRPr="00DB6615">
        <w:rPr>
          <w:rFonts w:ascii="Times New Roman" w:hAnsi="Times New Roman" w:cs="Times New Roman"/>
          <w:sz w:val="28"/>
          <w:szCs w:val="28"/>
        </w:rPr>
        <w:t>guidance</w:t>
      </w:r>
      <w:r w:rsidRPr="00DB6615">
        <w:rPr>
          <w:rFonts w:ascii="Times New Roman" w:hAnsi="Times New Roman" w:cs="Times New Roman"/>
          <w:sz w:val="28"/>
          <w:szCs w:val="28"/>
        </w:rPr>
        <w:t>.</w:t>
      </w:r>
    </w:p>
    <w:p w:rsidR="004A5753" w:rsidRPr="00DB6615" w:rsidRDefault="004A5753" w:rsidP="004A5753">
      <w:pPr>
        <w:rPr>
          <w:rFonts w:ascii="Times New Roman" w:hAnsi="Times New Roman" w:cs="Times New Roman"/>
        </w:rPr>
      </w:pPr>
    </w:p>
    <w:p w:rsidR="00315543" w:rsidRPr="00DB6615" w:rsidRDefault="00315543" w:rsidP="00A900DC">
      <w:pPr>
        <w:rPr>
          <w:rFonts w:ascii="Times New Roman" w:hAnsi="Times New Roman" w:cs="Times New Roman"/>
          <w:b/>
          <w:bCs/>
          <w:sz w:val="36"/>
          <w:szCs w:val="36"/>
        </w:rPr>
      </w:pPr>
    </w:p>
    <w:p w:rsidR="004A5753" w:rsidRPr="00DB6615" w:rsidRDefault="004A5753" w:rsidP="001803F0">
      <w:pPr>
        <w:rPr>
          <w:rFonts w:ascii="Times New Roman" w:hAnsi="Times New Roman" w:cs="Times New Roman"/>
        </w:rPr>
      </w:pPr>
      <w:r w:rsidRPr="00DB6615">
        <w:rPr>
          <w:rFonts w:ascii="Times New Roman" w:hAnsi="Times New Roman" w:cs="Times New Roman"/>
          <w:b/>
          <w:bCs/>
          <w:sz w:val="36"/>
          <w:szCs w:val="36"/>
        </w:rPr>
        <w:br w:type="page"/>
      </w:r>
    </w:p>
    <w:p w:rsidR="000C19CF" w:rsidRPr="00DB6615" w:rsidRDefault="000C19CF" w:rsidP="00315543">
      <w:pPr>
        <w:rPr>
          <w:rFonts w:ascii="Times New Roman" w:hAnsi="Times New Roman" w:cs="Times New Roman"/>
        </w:rPr>
      </w:pPr>
    </w:p>
    <w:p w:rsidR="00F41C2F" w:rsidRPr="00DB6615" w:rsidRDefault="004A5753" w:rsidP="00F41C2F">
      <w:pPr>
        <w:pBdr>
          <w:bottom w:val="single" w:sz="12" w:space="1" w:color="auto"/>
        </w:pBdr>
        <w:rPr>
          <w:rFonts w:ascii="Times New Roman" w:hAnsi="Times New Roman" w:cs="Times New Roman"/>
          <w:b/>
          <w:bCs/>
          <w:sz w:val="36"/>
          <w:szCs w:val="36"/>
        </w:rPr>
      </w:pPr>
      <w:r w:rsidRPr="00DB6615">
        <w:rPr>
          <w:rFonts w:ascii="Times New Roman" w:hAnsi="Times New Roman" w:cs="Times New Roman"/>
          <w:b/>
          <w:bCs/>
          <w:sz w:val="36"/>
          <w:szCs w:val="36"/>
        </w:rPr>
        <w:t>Contents:</w:t>
      </w:r>
    </w:p>
    <w:p w:rsidR="00F41C2F" w:rsidRPr="005A3878" w:rsidRDefault="001803F0" w:rsidP="005A3878">
      <w:pPr>
        <w:rPr>
          <w:rFonts w:ascii="Times New Roman" w:hAnsi="Times New Roman" w:cs="Times New Roman"/>
          <w:sz w:val="24"/>
          <w:szCs w:val="24"/>
        </w:rPr>
      </w:pPr>
      <w:r w:rsidRPr="005A3878">
        <w:rPr>
          <w:rFonts w:ascii="Times New Roman" w:hAnsi="Times New Roman" w:cs="Times New Roman"/>
          <w:sz w:val="24"/>
          <w:szCs w:val="24"/>
        </w:rPr>
        <w:t>Abstract</w:t>
      </w:r>
      <w:r w:rsidR="005A3878">
        <w:rPr>
          <w:rFonts w:ascii="Times New Roman" w:hAnsi="Times New Roman" w:cs="Times New Roman"/>
          <w:sz w:val="24"/>
          <w:szCs w:val="24"/>
        </w:rPr>
        <w:t xml:space="preserve">                                                                                                                            4</w:t>
      </w:r>
    </w:p>
    <w:p w:rsidR="001803F0" w:rsidRPr="005A3878" w:rsidRDefault="001803F0" w:rsidP="00F41C2F">
      <w:pPr>
        <w:rPr>
          <w:rFonts w:ascii="Times New Roman" w:hAnsi="Times New Roman" w:cs="Times New Roman"/>
          <w:sz w:val="24"/>
          <w:szCs w:val="24"/>
        </w:rPr>
      </w:pPr>
      <w:r w:rsidRPr="005A3878">
        <w:rPr>
          <w:rFonts w:ascii="Times New Roman" w:hAnsi="Times New Roman" w:cs="Times New Roman"/>
          <w:sz w:val="24"/>
          <w:szCs w:val="24"/>
        </w:rPr>
        <w:t>1.Introduction</w:t>
      </w:r>
      <w:r w:rsidR="005A3878">
        <w:rPr>
          <w:rFonts w:ascii="Times New Roman" w:hAnsi="Times New Roman" w:cs="Times New Roman"/>
          <w:sz w:val="24"/>
          <w:szCs w:val="24"/>
        </w:rPr>
        <w:t xml:space="preserve">                                                                                                                   5</w:t>
      </w:r>
    </w:p>
    <w:p w:rsidR="001803F0" w:rsidRPr="005A3878" w:rsidRDefault="001803F0" w:rsidP="00F41C2F">
      <w:pPr>
        <w:rPr>
          <w:rFonts w:ascii="Times New Roman" w:hAnsi="Times New Roman" w:cs="Times New Roman"/>
          <w:sz w:val="24"/>
          <w:szCs w:val="24"/>
        </w:rPr>
      </w:pPr>
      <w:r w:rsidRPr="005A3878">
        <w:rPr>
          <w:rFonts w:ascii="Times New Roman" w:hAnsi="Times New Roman" w:cs="Times New Roman"/>
          <w:sz w:val="24"/>
          <w:szCs w:val="24"/>
        </w:rPr>
        <w:t>2.Methodology</w:t>
      </w:r>
      <w:r w:rsidR="005A3878">
        <w:rPr>
          <w:rFonts w:ascii="Times New Roman" w:hAnsi="Times New Roman" w:cs="Times New Roman"/>
          <w:sz w:val="24"/>
          <w:szCs w:val="24"/>
        </w:rPr>
        <w:t xml:space="preserve">                                                                               </w:t>
      </w:r>
      <w:r w:rsidR="002C08EF">
        <w:rPr>
          <w:rFonts w:ascii="Times New Roman" w:hAnsi="Times New Roman" w:cs="Times New Roman"/>
          <w:sz w:val="24"/>
          <w:szCs w:val="24"/>
        </w:rPr>
        <w:t xml:space="preserve">                               </w:t>
      </w:r>
      <w:r w:rsidR="005A3878">
        <w:rPr>
          <w:rFonts w:ascii="Times New Roman" w:hAnsi="Times New Roman" w:cs="Times New Roman"/>
          <w:sz w:val="24"/>
          <w:szCs w:val="24"/>
        </w:rPr>
        <w:t xml:space="preserve">   6</w:t>
      </w:r>
    </w:p>
    <w:p w:rsidR="001803F0" w:rsidRPr="005A3878" w:rsidRDefault="001803F0" w:rsidP="00F41C2F">
      <w:pPr>
        <w:rPr>
          <w:rFonts w:ascii="Times New Roman" w:hAnsi="Times New Roman" w:cs="Times New Roman"/>
          <w:sz w:val="24"/>
          <w:szCs w:val="24"/>
        </w:rPr>
      </w:pPr>
      <w:r w:rsidRPr="005A3878">
        <w:rPr>
          <w:rFonts w:ascii="Times New Roman" w:hAnsi="Times New Roman" w:cs="Times New Roman"/>
          <w:sz w:val="24"/>
          <w:szCs w:val="24"/>
        </w:rPr>
        <w:t>3.Results</w:t>
      </w:r>
      <w:r w:rsidR="006309A0">
        <w:rPr>
          <w:rFonts w:ascii="Times New Roman" w:hAnsi="Times New Roman" w:cs="Times New Roman"/>
          <w:sz w:val="24"/>
          <w:szCs w:val="24"/>
        </w:rPr>
        <w:t xml:space="preserve">                                                                                                                           7</w:t>
      </w:r>
    </w:p>
    <w:p w:rsidR="001803F0" w:rsidRPr="005A3878" w:rsidRDefault="001803F0" w:rsidP="00F41C2F">
      <w:pPr>
        <w:rPr>
          <w:rFonts w:ascii="Times New Roman" w:hAnsi="Times New Roman" w:cs="Times New Roman"/>
          <w:sz w:val="24"/>
          <w:szCs w:val="24"/>
        </w:rPr>
      </w:pPr>
      <w:r w:rsidRPr="005A3878">
        <w:rPr>
          <w:rFonts w:ascii="Times New Roman" w:hAnsi="Times New Roman" w:cs="Times New Roman"/>
          <w:sz w:val="24"/>
          <w:szCs w:val="24"/>
        </w:rPr>
        <w:t xml:space="preserve">  </w:t>
      </w:r>
      <w:r w:rsidRPr="005A3878">
        <w:rPr>
          <w:rFonts w:ascii="Times New Roman" w:hAnsi="Times New Roman" w:cs="Times New Roman"/>
          <w:i/>
          <w:iCs/>
          <w:sz w:val="24"/>
          <w:szCs w:val="24"/>
        </w:rPr>
        <w:t>3.1</w:t>
      </w:r>
      <w:r w:rsidR="00AE1A53" w:rsidRPr="005A3878">
        <w:rPr>
          <w:rFonts w:ascii="Times New Roman" w:hAnsi="Times New Roman" w:cs="Times New Roman"/>
          <w:i/>
          <w:iCs/>
          <w:sz w:val="24"/>
          <w:szCs w:val="24"/>
        </w:rPr>
        <w:t xml:space="preserve"> </w:t>
      </w:r>
      <w:r w:rsidRPr="005A3878">
        <w:rPr>
          <w:rFonts w:ascii="Times New Roman" w:hAnsi="Times New Roman" w:cs="Times New Roman"/>
          <w:sz w:val="24"/>
          <w:szCs w:val="24"/>
        </w:rPr>
        <w:t>Zooarchaeological Records</w:t>
      </w:r>
      <w:r w:rsidR="006309A0">
        <w:rPr>
          <w:rFonts w:ascii="Times New Roman" w:hAnsi="Times New Roman" w:cs="Times New Roman"/>
          <w:sz w:val="24"/>
          <w:szCs w:val="24"/>
        </w:rPr>
        <w:t xml:space="preserve">                                                                                      8</w:t>
      </w:r>
    </w:p>
    <w:p w:rsidR="001803F0" w:rsidRPr="005A3878" w:rsidRDefault="001803F0" w:rsidP="00F41C2F">
      <w:pPr>
        <w:rPr>
          <w:rFonts w:ascii="Times New Roman" w:hAnsi="Times New Roman" w:cs="Times New Roman"/>
          <w:sz w:val="24"/>
          <w:szCs w:val="24"/>
        </w:rPr>
      </w:pPr>
      <w:r w:rsidRPr="005A3878">
        <w:rPr>
          <w:rFonts w:ascii="Times New Roman" w:hAnsi="Times New Roman" w:cs="Times New Roman"/>
          <w:sz w:val="24"/>
          <w:szCs w:val="24"/>
        </w:rPr>
        <w:t xml:space="preserve">  </w:t>
      </w:r>
      <w:r w:rsidRPr="005A3878">
        <w:rPr>
          <w:rFonts w:ascii="Times New Roman" w:hAnsi="Times New Roman" w:cs="Times New Roman"/>
          <w:i/>
          <w:iCs/>
          <w:sz w:val="24"/>
          <w:szCs w:val="24"/>
        </w:rPr>
        <w:t>3.2</w:t>
      </w:r>
      <w:r w:rsidR="00AE1A53" w:rsidRPr="005A3878">
        <w:rPr>
          <w:rFonts w:ascii="Times New Roman" w:hAnsi="Times New Roman" w:cs="Times New Roman"/>
          <w:i/>
          <w:iCs/>
          <w:sz w:val="24"/>
          <w:szCs w:val="24"/>
        </w:rPr>
        <w:t xml:space="preserve"> </w:t>
      </w:r>
      <w:r w:rsidRPr="005A3878">
        <w:rPr>
          <w:rFonts w:ascii="Times New Roman" w:hAnsi="Times New Roman" w:cs="Times New Roman"/>
          <w:sz w:val="24"/>
          <w:szCs w:val="24"/>
        </w:rPr>
        <w:t>Paleoethnobotanical Records</w:t>
      </w:r>
      <w:r w:rsidR="006309A0">
        <w:rPr>
          <w:rFonts w:ascii="Times New Roman" w:hAnsi="Times New Roman" w:cs="Times New Roman"/>
          <w:sz w:val="24"/>
          <w:szCs w:val="24"/>
        </w:rPr>
        <w:t xml:space="preserve">                                                                                   </w:t>
      </w:r>
      <w:r w:rsidR="00C92AC5">
        <w:rPr>
          <w:rFonts w:ascii="Times New Roman" w:hAnsi="Times New Roman" w:cs="Times New Roman"/>
          <w:sz w:val="24"/>
          <w:szCs w:val="24"/>
        </w:rPr>
        <w:t>9</w:t>
      </w:r>
    </w:p>
    <w:p w:rsidR="001803F0" w:rsidRPr="005A3878" w:rsidRDefault="001803F0" w:rsidP="00F41C2F">
      <w:pPr>
        <w:rPr>
          <w:rFonts w:ascii="Times New Roman" w:hAnsi="Times New Roman" w:cs="Times New Roman"/>
          <w:sz w:val="24"/>
          <w:szCs w:val="24"/>
        </w:rPr>
      </w:pPr>
      <w:r w:rsidRPr="005A3878">
        <w:rPr>
          <w:rFonts w:ascii="Times New Roman" w:hAnsi="Times New Roman" w:cs="Times New Roman"/>
          <w:sz w:val="24"/>
          <w:szCs w:val="24"/>
        </w:rPr>
        <w:t>4.Discussion</w:t>
      </w:r>
      <w:r w:rsidR="00C92AC5">
        <w:rPr>
          <w:rFonts w:ascii="Times New Roman" w:hAnsi="Times New Roman" w:cs="Times New Roman"/>
          <w:sz w:val="24"/>
          <w:szCs w:val="24"/>
        </w:rPr>
        <w:t xml:space="preserve">                                                                                                                    10</w:t>
      </w:r>
    </w:p>
    <w:p w:rsidR="00AE1A53" w:rsidRPr="005A3878" w:rsidRDefault="00AE1A53" w:rsidP="00F41C2F">
      <w:pPr>
        <w:rPr>
          <w:rFonts w:ascii="Times New Roman" w:hAnsi="Times New Roman" w:cs="Times New Roman"/>
          <w:sz w:val="24"/>
          <w:szCs w:val="24"/>
        </w:rPr>
      </w:pPr>
      <w:r w:rsidRPr="005A3878">
        <w:rPr>
          <w:rFonts w:ascii="Times New Roman" w:hAnsi="Times New Roman" w:cs="Times New Roman"/>
          <w:sz w:val="24"/>
          <w:szCs w:val="24"/>
        </w:rPr>
        <w:t>5.Conclusion</w:t>
      </w:r>
      <w:r w:rsidR="00C92AC5">
        <w:rPr>
          <w:rFonts w:ascii="Times New Roman" w:hAnsi="Times New Roman" w:cs="Times New Roman"/>
          <w:sz w:val="24"/>
          <w:szCs w:val="24"/>
        </w:rPr>
        <w:t xml:space="preserve">                                                                                                                    14</w:t>
      </w:r>
    </w:p>
    <w:p w:rsidR="00AE1A53" w:rsidRPr="005A3878" w:rsidRDefault="00AE1A53" w:rsidP="00F41C2F">
      <w:pPr>
        <w:rPr>
          <w:rFonts w:ascii="Times New Roman" w:hAnsi="Times New Roman" w:cs="Times New Roman"/>
          <w:sz w:val="24"/>
          <w:szCs w:val="24"/>
        </w:rPr>
      </w:pPr>
      <w:r w:rsidRPr="005A3878">
        <w:rPr>
          <w:rFonts w:ascii="Times New Roman" w:hAnsi="Times New Roman" w:cs="Times New Roman"/>
          <w:sz w:val="24"/>
          <w:szCs w:val="24"/>
        </w:rPr>
        <w:t>References List</w:t>
      </w:r>
      <w:r w:rsidR="00C92AC5">
        <w:rPr>
          <w:rFonts w:ascii="Times New Roman" w:hAnsi="Times New Roman" w:cs="Times New Roman"/>
          <w:sz w:val="24"/>
          <w:szCs w:val="24"/>
        </w:rPr>
        <w:t xml:space="preserve">                                                                                                         </w:t>
      </w:r>
      <w:r w:rsidR="00A770DE">
        <w:rPr>
          <w:rFonts w:ascii="Times New Roman" w:hAnsi="Times New Roman" w:cs="Times New Roman"/>
          <w:sz w:val="24"/>
          <w:szCs w:val="24"/>
        </w:rPr>
        <w:t xml:space="preserve">  </w:t>
      </w:r>
      <w:r w:rsidR="00C92AC5">
        <w:rPr>
          <w:rFonts w:ascii="Times New Roman" w:hAnsi="Times New Roman" w:cs="Times New Roman"/>
          <w:sz w:val="24"/>
          <w:szCs w:val="24"/>
        </w:rPr>
        <w:t xml:space="preserve">      </w:t>
      </w:r>
      <w:r w:rsidR="00A770DE">
        <w:rPr>
          <w:rFonts w:ascii="Times New Roman" w:hAnsi="Times New Roman" w:cs="Times New Roman"/>
          <w:sz w:val="24"/>
          <w:szCs w:val="24"/>
        </w:rPr>
        <w:t>15</w:t>
      </w:r>
      <w:r w:rsidR="00C92AC5">
        <w:rPr>
          <w:rFonts w:ascii="Times New Roman" w:hAnsi="Times New Roman" w:cs="Times New Roman"/>
          <w:sz w:val="24"/>
          <w:szCs w:val="24"/>
        </w:rPr>
        <w:t xml:space="preserve"> </w:t>
      </w:r>
    </w:p>
    <w:p w:rsidR="00AE1A53" w:rsidRPr="005A3878" w:rsidRDefault="00AE1A53" w:rsidP="00F41C2F">
      <w:pPr>
        <w:rPr>
          <w:rFonts w:ascii="Times New Roman" w:hAnsi="Times New Roman" w:cs="Times New Roman"/>
          <w:sz w:val="24"/>
          <w:szCs w:val="24"/>
        </w:rPr>
      </w:pPr>
      <w:r w:rsidRPr="005A3878">
        <w:rPr>
          <w:rFonts w:ascii="Times New Roman" w:hAnsi="Times New Roman" w:cs="Times New Roman"/>
          <w:sz w:val="24"/>
          <w:szCs w:val="24"/>
        </w:rPr>
        <w:t>Tables and Figures</w:t>
      </w:r>
      <w:r w:rsidR="00A770DE">
        <w:rPr>
          <w:rFonts w:ascii="Times New Roman" w:hAnsi="Times New Roman" w:cs="Times New Roman"/>
          <w:sz w:val="24"/>
          <w:szCs w:val="24"/>
        </w:rPr>
        <w:t xml:space="preserve">                                                                                                            17</w:t>
      </w:r>
    </w:p>
    <w:p w:rsidR="005A3878" w:rsidRDefault="005A3878">
      <w:pPr>
        <w:rPr>
          <w:rFonts w:ascii="Times New Roman" w:hAnsi="Times New Roman" w:cs="Times New Roman"/>
        </w:rPr>
      </w:pPr>
      <w:r>
        <w:rPr>
          <w:rFonts w:ascii="Times New Roman" w:hAnsi="Times New Roman" w:cs="Times New Roman"/>
        </w:rPr>
        <w:br w:type="page"/>
      </w:r>
    </w:p>
    <w:p w:rsidR="005A3878" w:rsidRPr="00DB6615" w:rsidRDefault="005A3878" w:rsidP="00F41C2F">
      <w:pPr>
        <w:rPr>
          <w:rFonts w:ascii="Times New Roman" w:hAnsi="Times New Roman" w:cs="Times New Roman"/>
        </w:rPr>
      </w:pPr>
    </w:p>
    <w:p w:rsidR="001803F0" w:rsidRPr="00DB6615" w:rsidRDefault="00AE1A53" w:rsidP="00F41C2F">
      <w:pPr>
        <w:rPr>
          <w:rFonts w:ascii="Times New Roman" w:hAnsi="Times New Roman" w:cs="Times New Roman"/>
          <w:b/>
          <w:bCs/>
          <w:sz w:val="36"/>
          <w:szCs w:val="36"/>
        </w:rPr>
      </w:pPr>
      <w:r w:rsidRPr="00DB6615">
        <w:rPr>
          <w:rFonts w:ascii="Times New Roman" w:hAnsi="Times New Roman" w:cs="Times New Roman"/>
          <w:b/>
          <w:bCs/>
          <w:sz w:val="36"/>
          <w:szCs w:val="36"/>
        </w:rPr>
        <w:t>Abstract</w:t>
      </w:r>
    </w:p>
    <w:p w:rsidR="00AE1A53" w:rsidRDefault="005A3878" w:rsidP="00A533BD">
      <w:pPr>
        <w:spacing w:line="480" w:lineRule="auto"/>
        <w:rPr>
          <w:rFonts w:ascii="Times New Roman" w:hAnsi="Times New Roman" w:cs="Times New Roman"/>
          <w:sz w:val="24"/>
          <w:szCs w:val="24"/>
        </w:rPr>
      </w:pPr>
      <w:r w:rsidRPr="00DB6615">
        <w:rPr>
          <w:rFonts w:ascii="Times New Roman" w:hAnsi="Times New Roman" w:cs="Times New Roman"/>
          <w:sz w:val="24"/>
          <w:szCs w:val="24"/>
        </w:rPr>
        <w:t>Classic Neanderthals were</w:t>
      </w:r>
      <w:r>
        <w:rPr>
          <w:rFonts w:ascii="Times New Roman" w:hAnsi="Times New Roman" w:cs="Times New Roman"/>
          <w:sz w:val="24"/>
          <w:szCs w:val="24"/>
        </w:rPr>
        <w:t xml:space="preserve"> classified as</w:t>
      </w:r>
      <w:r w:rsidRPr="00DB6615">
        <w:rPr>
          <w:rFonts w:ascii="Times New Roman" w:hAnsi="Times New Roman" w:cs="Times New Roman"/>
          <w:sz w:val="24"/>
          <w:szCs w:val="24"/>
        </w:rPr>
        <w:t xml:space="preserve"> </w:t>
      </w:r>
      <w:r>
        <w:rPr>
          <w:rFonts w:ascii="Times New Roman" w:hAnsi="Times New Roman" w:cs="Times New Roman"/>
          <w:sz w:val="24"/>
          <w:szCs w:val="24"/>
        </w:rPr>
        <w:t xml:space="preserve">Neanderthals </w:t>
      </w:r>
      <w:r w:rsidRPr="00DB6615">
        <w:rPr>
          <w:rFonts w:ascii="Times New Roman" w:hAnsi="Times New Roman" w:cs="Times New Roman"/>
          <w:sz w:val="24"/>
          <w:szCs w:val="24"/>
        </w:rPr>
        <w:t>who</w:t>
      </w:r>
      <w:r>
        <w:rPr>
          <w:rFonts w:ascii="Times New Roman" w:hAnsi="Times New Roman" w:cs="Times New Roman"/>
          <w:sz w:val="24"/>
          <w:szCs w:val="24"/>
        </w:rPr>
        <w:t>m</w:t>
      </w:r>
      <w:r w:rsidRPr="00DB6615">
        <w:rPr>
          <w:rFonts w:ascii="Times New Roman" w:hAnsi="Times New Roman" w:cs="Times New Roman"/>
          <w:sz w:val="24"/>
          <w:szCs w:val="24"/>
        </w:rPr>
        <w:t xml:space="preserve"> lived between 71,000 years ago and nearly 30,000 years ago</w:t>
      </w:r>
      <w:r>
        <w:rPr>
          <w:rFonts w:ascii="Times New Roman" w:hAnsi="Times New Roman" w:cs="Times New Roman"/>
          <w:noProof/>
          <w:sz w:val="24"/>
          <w:szCs w:val="24"/>
        </w:rPr>
        <w:t xml:space="preserve">. </w:t>
      </w:r>
      <w:r>
        <w:rPr>
          <w:rFonts w:ascii="Times New Roman" w:hAnsi="Times New Roman" w:cs="Times New Roman"/>
          <w:sz w:val="24"/>
          <w:szCs w:val="24"/>
        </w:rPr>
        <w:t>They</w:t>
      </w:r>
      <w:r w:rsidRPr="00DB6615">
        <w:rPr>
          <w:rFonts w:ascii="Times New Roman" w:hAnsi="Times New Roman" w:cs="Times New Roman"/>
          <w:sz w:val="24"/>
          <w:szCs w:val="24"/>
        </w:rPr>
        <w:t xml:space="preserve"> have adapted to the different environments of Eurasia as they have used their strong bodies, tools, and fire to hunt, cook and survive the harsh weather of the glacial</w:t>
      </w:r>
      <w:r>
        <w:rPr>
          <w:rFonts w:ascii="Times New Roman" w:hAnsi="Times New Roman" w:cs="Times New Roman"/>
          <w:sz w:val="24"/>
          <w:szCs w:val="24"/>
        </w:rPr>
        <w:t xml:space="preserve">. </w:t>
      </w:r>
      <w:r w:rsidRPr="00DB6615">
        <w:rPr>
          <w:rFonts w:ascii="Times New Roman" w:hAnsi="Times New Roman" w:cs="Times New Roman"/>
          <w:sz w:val="24"/>
          <w:szCs w:val="24"/>
        </w:rPr>
        <w:t xml:space="preserve">According to zooarchaeological records and isotopic analysis, Neanderthals </w:t>
      </w:r>
      <w:proofErr w:type="gramStart"/>
      <w:r>
        <w:rPr>
          <w:rFonts w:ascii="Times New Roman" w:hAnsi="Times New Roman" w:cs="Times New Roman"/>
          <w:sz w:val="24"/>
          <w:szCs w:val="24"/>
        </w:rPr>
        <w:t>are considered to</w:t>
      </w:r>
      <w:r w:rsidRPr="00DB6615">
        <w:rPr>
          <w:rFonts w:ascii="Times New Roman" w:hAnsi="Times New Roman" w:cs="Times New Roman"/>
          <w:sz w:val="24"/>
          <w:szCs w:val="24"/>
        </w:rPr>
        <w:t xml:space="preserve"> be</w:t>
      </w:r>
      <w:proofErr w:type="gramEnd"/>
      <w:r w:rsidRPr="00DB6615">
        <w:rPr>
          <w:rFonts w:ascii="Times New Roman" w:hAnsi="Times New Roman" w:cs="Times New Roman"/>
          <w:sz w:val="24"/>
          <w:szCs w:val="24"/>
        </w:rPr>
        <w:t xml:space="preserve"> top level carnivores</w:t>
      </w:r>
      <w:r>
        <w:rPr>
          <w:rFonts w:ascii="Times New Roman" w:hAnsi="Times New Roman" w:cs="Times New Roman"/>
          <w:sz w:val="24"/>
          <w:szCs w:val="24"/>
        </w:rPr>
        <w:t xml:space="preserve">. </w:t>
      </w:r>
      <w:r w:rsidRPr="00DB6615">
        <w:rPr>
          <w:rFonts w:ascii="Times New Roman" w:hAnsi="Times New Roman" w:cs="Times New Roman"/>
          <w:sz w:val="24"/>
          <w:szCs w:val="24"/>
        </w:rPr>
        <w:t>However, recent discoveries suggest that they included plant-based food in their diet as well</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understand the Classic Neanderthals dietary behaviours, I have gathered and compared the zooarchaeological records and the paleoethnobotanical records of twelve sites </w:t>
      </w:r>
      <w:r w:rsidRPr="00DB6615">
        <w:rPr>
          <w:rFonts w:ascii="Times New Roman" w:hAnsi="Times New Roman" w:cs="Times New Roman"/>
          <w:sz w:val="24"/>
          <w:szCs w:val="24"/>
        </w:rPr>
        <w:t>Classic Neanderthals</w:t>
      </w:r>
      <w:r>
        <w:rPr>
          <w:rFonts w:ascii="Times New Roman" w:hAnsi="Times New Roman" w:cs="Times New Roman"/>
          <w:sz w:val="24"/>
          <w:szCs w:val="24"/>
        </w:rPr>
        <w:t xml:space="preserve"> sites</w:t>
      </w:r>
      <w:r w:rsidRPr="00DB6615">
        <w:rPr>
          <w:rFonts w:ascii="Times New Roman" w:hAnsi="Times New Roman" w:cs="Times New Roman"/>
          <w:sz w:val="24"/>
          <w:szCs w:val="24"/>
        </w:rPr>
        <w:t>.</w:t>
      </w:r>
      <w:r>
        <w:rPr>
          <w:rFonts w:ascii="Times New Roman" w:hAnsi="Times New Roman" w:cs="Times New Roman"/>
          <w:sz w:val="24"/>
          <w:szCs w:val="24"/>
        </w:rPr>
        <w:t xml:space="preserve"> </w:t>
      </w:r>
      <w:r w:rsidR="0091296F">
        <w:rPr>
          <w:rFonts w:ascii="Times New Roman" w:hAnsi="Times New Roman" w:cs="Times New Roman"/>
          <w:sz w:val="24"/>
          <w:szCs w:val="24"/>
        </w:rPr>
        <w:t xml:space="preserve">The sites are </w:t>
      </w:r>
      <w:proofErr w:type="spellStart"/>
      <w:r w:rsidR="0091296F" w:rsidRPr="00DB6615">
        <w:rPr>
          <w:rFonts w:ascii="Times New Roman" w:hAnsi="Times New Roman" w:cs="Times New Roman"/>
          <w:sz w:val="24"/>
          <w:szCs w:val="24"/>
        </w:rPr>
        <w:t>Vindija</w:t>
      </w:r>
      <w:proofErr w:type="spellEnd"/>
      <w:r w:rsidR="0091296F" w:rsidRPr="00DB6615">
        <w:rPr>
          <w:rFonts w:ascii="Times New Roman" w:hAnsi="Times New Roman" w:cs="Times New Roman"/>
          <w:sz w:val="24"/>
          <w:szCs w:val="24"/>
        </w:rPr>
        <w:t xml:space="preserve"> Cave – Croatia, La </w:t>
      </w:r>
      <w:proofErr w:type="spellStart"/>
      <w:r w:rsidR="0091296F" w:rsidRPr="00DB6615">
        <w:rPr>
          <w:rFonts w:ascii="Times New Roman" w:hAnsi="Times New Roman" w:cs="Times New Roman"/>
          <w:sz w:val="24"/>
          <w:szCs w:val="24"/>
        </w:rPr>
        <w:t>Ferrassie</w:t>
      </w:r>
      <w:proofErr w:type="spellEnd"/>
      <w:r w:rsidR="0091296F" w:rsidRPr="00DB6615">
        <w:rPr>
          <w:rFonts w:ascii="Times New Roman" w:hAnsi="Times New Roman" w:cs="Times New Roman"/>
          <w:sz w:val="24"/>
          <w:szCs w:val="24"/>
        </w:rPr>
        <w:t xml:space="preserve"> 8 – France, Saint-</w:t>
      </w:r>
      <w:proofErr w:type="spellStart"/>
      <w:r w:rsidR="0091296F" w:rsidRPr="00DB6615">
        <w:rPr>
          <w:rFonts w:ascii="Times New Roman" w:hAnsi="Times New Roman" w:cs="Times New Roman"/>
          <w:sz w:val="24"/>
          <w:szCs w:val="24"/>
        </w:rPr>
        <w:t>Césaire</w:t>
      </w:r>
      <w:proofErr w:type="spellEnd"/>
      <w:r w:rsidR="0091296F" w:rsidRPr="00DB6615">
        <w:rPr>
          <w:rFonts w:ascii="Times New Roman" w:hAnsi="Times New Roman" w:cs="Times New Roman"/>
          <w:sz w:val="24"/>
          <w:szCs w:val="24"/>
        </w:rPr>
        <w:t xml:space="preserve"> I – </w:t>
      </w:r>
      <w:r w:rsidR="0091296F" w:rsidRPr="00DB6615">
        <w:rPr>
          <w:rFonts w:ascii="Times New Roman" w:hAnsi="Times New Roman" w:cs="Times New Roman"/>
          <w:sz w:val="24"/>
          <w:szCs w:val="24"/>
          <w:lang w:val="en-US"/>
        </w:rPr>
        <w:t xml:space="preserve">France, </w:t>
      </w:r>
      <w:r w:rsidR="0091296F" w:rsidRPr="00DB6615">
        <w:rPr>
          <w:rFonts w:ascii="Times New Roman" w:hAnsi="Times New Roman" w:cs="Times New Roman"/>
          <w:sz w:val="24"/>
          <w:szCs w:val="24"/>
        </w:rPr>
        <w:t xml:space="preserve">Salzgitter </w:t>
      </w:r>
      <w:proofErr w:type="spellStart"/>
      <w:r w:rsidR="0091296F" w:rsidRPr="00DB6615">
        <w:rPr>
          <w:rFonts w:ascii="Times New Roman" w:hAnsi="Times New Roman" w:cs="Times New Roman"/>
          <w:sz w:val="24"/>
          <w:szCs w:val="24"/>
        </w:rPr>
        <w:t>Lebenstedt</w:t>
      </w:r>
      <w:proofErr w:type="spellEnd"/>
      <w:r w:rsidR="0091296F" w:rsidRPr="00DB6615">
        <w:rPr>
          <w:rFonts w:ascii="Times New Roman" w:hAnsi="Times New Roman" w:cs="Times New Roman"/>
          <w:sz w:val="24"/>
          <w:szCs w:val="24"/>
        </w:rPr>
        <w:t xml:space="preserve"> – Germany, </w:t>
      </w:r>
      <w:proofErr w:type="spellStart"/>
      <w:r w:rsidR="0091296F" w:rsidRPr="00DB6615">
        <w:rPr>
          <w:rFonts w:ascii="Times New Roman" w:hAnsi="Times New Roman" w:cs="Times New Roman"/>
          <w:sz w:val="24"/>
          <w:szCs w:val="24"/>
        </w:rPr>
        <w:t>Scladina</w:t>
      </w:r>
      <w:proofErr w:type="spellEnd"/>
      <w:r w:rsidR="0091296F" w:rsidRPr="00DB6615">
        <w:rPr>
          <w:rFonts w:ascii="Times New Roman" w:hAnsi="Times New Roman" w:cs="Times New Roman"/>
          <w:sz w:val="24"/>
          <w:szCs w:val="24"/>
        </w:rPr>
        <w:t xml:space="preserve"> Cave – Belgium, Kebara Cave – Israel, Douara Cave – Syria, Shanidar Cave – Iraq, Tor Faraj – Jordan, Gorham’s Cave – Spain, El Sidron – Spain and Spy Cave – Belgium</w:t>
      </w:r>
      <w:r w:rsidR="0091296F">
        <w:rPr>
          <w:rFonts w:ascii="Times New Roman" w:hAnsi="Times New Roman" w:cs="Times New Roman"/>
          <w:sz w:val="24"/>
          <w:szCs w:val="24"/>
        </w:rPr>
        <w:t xml:space="preserve">. </w:t>
      </w:r>
      <w:r>
        <w:rPr>
          <w:rFonts w:ascii="Times New Roman" w:hAnsi="Times New Roman" w:cs="Times New Roman"/>
          <w:sz w:val="24"/>
          <w:szCs w:val="24"/>
        </w:rPr>
        <w:t>Ten Classic Neanderthals’ sites had zooarchaeological records, where only seven</w:t>
      </w:r>
      <w:r w:rsidRPr="00DB6615">
        <w:rPr>
          <w:rFonts w:ascii="Times New Roman" w:hAnsi="Times New Roman" w:cs="Times New Roman"/>
          <w:sz w:val="24"/>
          <w:szCs w:val="24"/>
        </w:rPr>
        <w:t xml:space="preserve"> </w:t>
      </w:r>
      <w:r>
        <w:rPr>
          <w:rFonts w:ascii="Times New Roman" w:hAnsi="Times New Roman" w:cs="Times New Roman"/>
          <w:sz w:val="24"/>
          <w:szCs w:val="24"/>
        </w:rPr>
        <w:t xml:space="preserve">had paleoethnobotanical records. </w:t>
      </w:r>
      <w:proofErr w:type="gramStart"/>
      <w:r>
        <w:rPr>
          <w:rFonts w:ascii="Times New Roman" w:hAnsi="Times New Roman" w:cs="Times New Roman"/>
          <w:sz w:val="24"/>
          <w:szCs w:val="24"/>
        </w:rPr>
        <w:t>In an attempt to</w:t>
      </w:r>
      <w:proofErr w:type="gramEnd"/>
      <w:r>
        <w:rPr>
          <w:rFonts w:ascii="Times New Roman" w:hAnsi="Times New Roman" w:cs="Times New Roman"/>
          <w:sz w:val="24"/>
          <w:szCs w:val="24"/>
        </w:rPr>
        <w:t xml:space="preserve"> investigate their dietary behaviours further, I have tied the findings with their locations. The sites of northern Europe or higher latitudes showed patterns of medium to megafauna hunting. The isotopic analysis showed that they had a very high meat diet. On the other hand, a paleoethnobotanical record have only appeared in Spy Cave in Belgium. A dental calculus of the Neanderthal showed evidence of starchy plants </w:t>
      </w:r>
      <w:proofErr w:type="gramStart"/>
      <w:r>
        <w:rPr>
          <w:rFonts w:ascii="Times New Roman" w:hAnsi="Times New Roman" w:cs="Times New Roman"/>
          <w:sz w:val="24"/>
          <w:szCs w:val="24"/>
        </w:rPr>
        <w:t>remains</w:t>
      </w:r>
      <w:proofErr w:type="gramEnd"/>
      <w:r>
        <w:rPr>
          <w:rFonts w:ascii="Times New Roman" w:hAnsi="Times New Roman" w:cs="Times New Roman"/>
          <w:sz w:val="24"/>
          <w:szCs w:val="24"/>
        </w:rPr>
        <w:t xml:space="preserve"> but this can be argued as a result of feeding on prey’s stomach. Moving to the sites of Southern Europe, the site of Gorham had zooarchaeological evidences of birds and marine mammals remains as well as a paleoethnobotanical records. The site of El Sidron contained paleoethnobotanical records only.</w:t>
      </w:r>
      <w:r w:rsidR="001F268B">
        <w:rPr>
          <w:rFonts w:ascii="Times New Roman" w:hAnsi="Times New Roman" w:cs="Times New Roman"/>
          <w:sz w:val="24"/>
          <w:szCs w:val="24"/>
        </w:rPr>
        <w:t xml:space="preserve"> </w:t>
      </w:r>
      <w:r w:rsidR="00001CDB">
        <w:rPr>
          <w:rFonts w:ascii="Times New Roman" w:hAnsi="Times New Roman" w:cs="Times New Roman"/>
          <w:sz w:val="24"/>
          <w:szCs w:val="24"/>
        </w:rPr>
        <w:t>The distribution and the dates of the faunal remains at Gorham sites suggest that they had an organized hunt and an awareness of prey seasonality.</w:t>
      </w:r>
      <w:r>
        <w:rPr>
          <w:rFonts w:ascii="Times New Roman" w:hAnsi="Times New Roman" w:cs="Times New Roman"/>
          <w:sz w:val="24"/>
          <w:szCs w:val="24"/>
        </w:rPr>
        <w:t xml:space="preserve"> The other Classic Neanderthals sites of the Middle East had a variety of </w:t>
      </w:r>
      <w:r>
        <w:rPr>
          <w:rFonts w:ascii="Times New Roman" w:hAnsi="Times New Roman" w:cs="Times New Roman"/>
          <w:sz w:val="24"/>
          <w:szCs w:val="24"/>
        </w:rPr>
        <w:lastRenderedPageBreak/>
        <w:t xml:space="preserve">zooarchaeological and paleoethnobotanical evidences. </w:t>
      </w:r>
      <w:r w:rsidR="00A533BD">
        <w:rPr>
          <w:rFonts w:ascii="Times New Roman" w:hAnsi="Times New Roman" w:cs="Times New Roman"/>
          <w:sz w:val="24"/>
          <w:szCs w:val="24"/>
        </w:rPr>
        <w:t xml:space="preserve">Neanderthals of the Middle East hunted mammals as well as other taxa. </w:t>
      </w:r>
      <w:r w:rsidR="00345C8B">
        <w:rPr>
          <w:rFonts w:ascii="Times New Roman" w:hAnsi="Times New Roman" w:cs="Times New Roman"/>
          <w:sz w:val="24"/>
          <w:szCs w:val="24"/>
        </w:rPr>
        <w:t>The paleoethnobotanical records suggest that the plants were cooked and harvests in their seasons. The result of this study shows that Classic Neanderthals dietary behaviours cannot be generalized but it can be divided by regions.</w:t>
      </w:r>
    </w:p>
    <w:p w:rsidR="005A3878" w:rsidRPr="005A3878" w:rsidRDefault="005A3878" w:rsidP="005A3878">
      <w:pPr>
        <w:rPr>
          <w:rFonts w:ascii="Times New Roman" w:hAnsi="Times New Roman" w:cs="Times New Roman"/>
          <w:sz w:val="24"/>
          <w:szCs w:val="24"/>
        </w:rPr>
      </w:pPr>
      <w:r>
        <w:rPr>
          <w:rFonts w:ascii="Times New Roman" w:hAnsi="Times New Roman" w:cs="Times New Roman"/>
          <w:sz w:val="24"/>
          <w:szCs w:val="24"/>
        </w:rPr>
        <w:br w:type="page"/>
      </w:r>
    </w:p>
    <w:p w:rsidR="0038737D" w:rsidRPr="00DB6615" w:rsidRDefault="0038737D" w:rsidP="0038737D">
      <w:pPr>
        <w:rPr>
          <w:rFonts w:ascii="Times New Roman" w:hAnsi="Times New Roman" w:cs="Times New Roman"/>
          <w:b/>
          <w:bCs/>
          <w:sz w:val="36"/>
          <w:szCs w:val="36"/>
        </w:rPr>
      </w:pPr>
      <w:r w:rsidRPr="00DB6615">
        <w:rPr>
          <w:rFonts w:ascii="Times New Roman" w:hAnsi="Times New Roman" w:cs="Times New Roman"/>
          <w:b/>
          <w:bCs/>
          <w:sz w:val="36"/>
          <w:szCs w:val="36"/>
        </w:rPr>
        <w:lastRenderedPageBreak/>
        <w:t>1.Introduction:</w:t>
      </w:r>
    </w:p>
    <w:p w:rsidR="0038737D" w:rsidRPr="00DB6615" w:rsidRDefault="000C19CF" w:rsidP="00D13AC1">
      <w:pPr>
        <w:spacing w:line="480" w:lineRule="auto"/>
        <w:rPr>
          <w:rFonts w:ascii="Times New Roman" w:hAnsi="Times New Roman" w:cs="Times New Roman"/>
          <w:sz w:val="24"/>
          <w:szCs w:val="24"/>
        </w:rPr>
      </w:pPr>
      <w:r w:rsidRPr="00DB6615">
        <w:rPr>
          <w:rFonts w:ascii="Times New Roman" w:hAnsi="Times New Roman" w:cs="Times New Roman"/>
          <w:i/>
          <w:iCs/>
          <w:sz w:val="24"/>
          <w:szCs w:val="24"/>
        </w:rPr>
        <w:t>Homo Neanderthals</w:t>
      </w:r>
      <w:r w:rsidR="007E69B5" w:rsidRPr="00DB6615">
        <w:rPr>
          <w:rFonts w:ascii="Times New Roman" w:hAnsi="Times New Roman" w:cs="Times New Roman"/>
          <w:i/>
          <w:iCs/>
          <w:sz w:val="24"/>
          <w:szCs w:val="24"/>
        </w:rPr>
        <w:t xml:space="preserve">is </w:t>
      </w:r>
      <w:r w:rsidR="007E69B5" w:rsidRPr="00DB6615">
        <w:rPr>
          <w:rFonts w:ascii="Times New Roman" w:hAnsi="Times New Roman" w:cs="Times New Roman"/>
          <w:sz w:val="24"/>
          <w:szCs w:val="24"/>
        </w:rPr>
        <w:t xml:space="preserve">or </w:t>
      </w:r>
      <w:r w:rsidR="007E69B5" w:rsidRPr="00DB6615">
        <w:rPr>
          <w:rFonts w:ascii="Times New Roman" w:hAnsi="Times New Roman" w:cs="Times New Roman"/>
          <w:i/>
          <w:iCs/>
          <w:sz w:val="24"/>
          <w:szCs w:val="24"/>
        </w:rPr>
        <w:t xml:space="preserve">Neanderthals </w:t>
      </w:r>
      <w:r w:rsidR="007E69B5" w:rsidRPr="00DB6615">
        <w:rPr>
          <w:rFonts w:ascii="Times New Roman" w:hAnsi="Times New Roman" w:cs="Times New Roman"/>
          <w:sz w:val="24"/>
          <w:szCs w:val="24"/>
        </w:rPr>
        <w:t>were</w:t>
      </w:r>
      <w:r w:rsidR="007E69B5" w:rsidRPr="00DB6615">
        <w:rPr>
          <w:rFonts w:ascii="Times New Roman" w:hAnsi="Times New Roman" w:cs="Times New Roman"/>
          <w:i/>
          <w:iCs/>
          <w:sz w:val="24"/>
          <w:szCs w:val="24"/>
        </w:rPr>
        <w:t xml:space="preserve"> </w:t>
      </w:r>
      <w:r w:rsidR="005C779C" w:rsidRPr="00DB6615">
        <w:rPr>
          <w:rFonts w:ascii="Times New Roman" w:hAnsi="Times New Roman" w:cs="Times New Roman"/>
          <w:sz w:val="24"/>
          <w:szCs w:val="24"/>
        </w:rPr>
        <w:t>a member of a group of archaic humans</w:t>
      </w:r>
      <w:r w:rsidR="00CA28B5" w:rsidRPr="00DB6615">
        <w:rPr>
          <w:rFonts w:ascii="Times New Roman" w:hAnsi="Times New Roman" w:cs="Times New Roman"/>
          <w:sz w:val="24"/>
          <w:szCs w:val="24"/>
        </w:rPr>
        <w:t xml:space="preserve"> who </w:t>
      </w:r>
      <w:r w:rsidR="00890DAD" w:rsidRPr="00DB6615">
        <w:rPr>
          <w:rFonts w:ascii="Times New Roman" w:hAnsi="Times New Roman" w:cs="Times New Roman"/>
          <w:sz w:val="24"/>
          <w:szCs w:val="24"/>
        </w:rPr>
        <w:t>emerged and</w:t>
      </w:r>
      <w:r w:rsidR="005C779C" w:rsidRPr="00DB6615">
        <w:rPr>
          <w:rFonts w:ascii="Times New Roman" w:hAnsi="Times New Roman" w:cs="Times New Roman"/>
          <w:sz w:val="24"/>
          <w:szCs w:val="24"/>
        </w:rPr>
        <w:t xml:space="preserve"> inhabited Eurasia</w:t>
      </w:r>
      <w:r w:rsidR="00890DAD" w:rsidRPr="00DB6615">
        <w:rPr>
          <w:rFonts w:ascii="Times New Roman" w:hAnsi="Times New Roman" w:cs="Times New Roman"/>
          <w:sz w:val="24"/>
          <w:szCs w:val="24"/>
        </w:rPr>
        <w:t xml:space="preserve"> 450,000 </w:t>
      </w:r>
      <w:r w:rsidR="00CA28B5" w:rsidRPr="00DB6615">
        <w:rPr>
          <w:rFonts w:ascii="Times New Roman" w:hAnsi="Times New Roman" w:cs="Times New Roman"/>
          <w:sz w:val="24"/>
          <w:szCs w:val="24"/>
        </w:rPr>
        <w:t>BCE and</w:t>
      </w:r>
      <w:r w:rsidR="005C779C" w:rsidRPr="00DB6615">
        <w:rPr>
          <w:rFonts w:ascii="Times New Roman" w:hAnsi="Times New Roman" w:cs="Times New Roman"/>
          <w:sz w:val="24"/>
          <w:szCs w:val="24"/>
        </w:rPr>
        <w:t xml:space="preserve"> extinct around 30,000 years ago</w:t>
      </w:r>
      <w:r w:rsidR="00E80E8C" w:rsidRPr="00DB6615">
        <w:rPr>
          <w:rFonts w:ascii="Times New Roman" w:hAnsi="Times New Roman" w:cs="Times New Roman"/>
          <w:noProof/>
          <w:sz w:val="24"/>
          <w:szCs w:val="24"/>
        </w:rPr>
        <w:t xml:space="preserve"> </w:t>
      </w:r>
      <w:r w:rsidR="003E469A" w:rsidRPr="00DB6615">
        <w:rPr>
          <w:rFonts w:ascii="Times New Roman" w:hAnsi="Times New Roman" w:cs="Times New Roman"/>
          <w:noProof/>
          <w:sz w:val="24"/>
          <w:szCs w:val="24"/>
        </w:rPr>
        <w:t>(Hublin and</w:t>
      </w:r>
      <w:r w:rsidR="00E80E8C" w:rsidRPr="00DB6615">
        <w:rPr>
          <w:rFonts w:ascii="Times New Roman" w:hAnsi="Times New Roman" w:cs="Times New Roman"/>
          <w:noProof/>
          <w:sz w:val="24"/>
          <w:szCs w:val="24"/>
        </w:rPr>
        <w:t xml:space="preserve"> Richards 2010)</w:t>
      </w:r>
      <w:r w:rsidR="005C779C" w:rsidRPr="00DB6615">
        <w:rPr>
          <w:rFonts w:ascii="Times New Roman" w:hAnsi="Times New Roman" w:cs="Times New Roman"/>
          <w:sz w:val="24"/>
          <w:szCs w:val="24"/>
        </w:rPr>
        <w:t>.</w:t>
      </w:r>
      <w:r w:rsidR="00534B9E" w:rsidRPr="00DB6615">
        <w:rPr>
          <w:rFonts w:ascii="Times New Roman" w:hAnsi="Times New Roman" w:cs="Times New Roman"/>
          <w:sz w:val="24"/>
          <w:szCs w:val="24"/>
        </w:rPr>
        <w:t xml:space="preserve"> Classic Neanderthals were </w:t>
      </w:r>
      <w:r w:rsidR="00685168">
        <w:rPr>
          <w:rFonts w:ascii="Times New Roman" w:hAnsi="Times New Roman" w:cs="Times New Roman"/>
          <w:sz w:val="24"/>
          <w:szCs w:val="24"/>
        </w:rPr>
        <w:t xml:space="preserve">morphologically </w:t>
      </w:r>
      <w:r w:rsidR="00534B9E" w:rsidRPr="00DB6615">
        <w:rPr>
          <w:rFonts w:ascii="Times New Roman" w:hAnsi="Times New Roman" w:cs="Times New Roman"/>
          <w:sz w:val="24"/>
          <w:szCs w:val="24"/>
        </w:rPr>
        <w:t>classified as the last surviving Neanderthals who lived between 71,000 years ago and nearly 30,000 years ago</w:t>
      </w:r>
      <w:r w:rsidR="003E469A" w:rsidRPr="00DB6615">
        <w:rPr>
          <w:rFonts w:ascii="Times New Roman" w:hAnsi="Times New Roman" w:cs="Times New Roman"/>
          <w:noProof/>
          <w:sz w:val="24"/>
          <w:szCs w:val="24"/>
        </w:rPr>
        <w:t xml:space="preserve"> (Deanaf et al. 1998)</w:t>
      </w:r>
      <w:r w:rsidR="00443AAF" w:rsidRPr="00DB6615">
        <w:rPr>
          <w:rFonts w:ascii="Times New Roman" w:hAnsi="Times New Roman" w:cs="Times New Roman"/>
          <w:sz w:val="24"/>
          <w:szCs w:val="24"/>
        </w:rPr>
        <w:t>.</w:t>
      </w:r>
      <w:r w:rsidR="00AC437F" w:rsidRPr="00DB6615">
        <w:rPr>
          <w:rFonts w:ascii="Times New Roman" w:hAnsi="Times New Roman" w:cs="Times New Roman"/>
          <w:sz w:val="24"/>
          <w:szCs w:val="24"/>
        </w:rPr>
        <w:t xml:space="preserve"> </w:t>
      </w:r>
      <w:r w:rsidR="00A55D16" w:rsidRPr="00DB6615">
        <w:rPr>
          <w:rFonts w:ascii="Times New Roman" w:hAnsi="Times New Roman" w:cs="Times New Roman"/>
          <w:sz w:val="24"/>
          <w:szCs w:val="24"/>
        </w:rPr>
        <w:t>Although Neanderthals possessed much in common physically with</w:t>
      </w:r>
      <w:r w:rsidR="007E69B5" w:rsidRPr="00DB6615">
        <w:rPr>
          <w:rFonts w:ascii="Times New Roman" w:hAnsi="Times New Roman" w:cs="Times New Roman"/>
          <w:sz w:val="24"/>
          <w:szCs w:val="24"/>
        </w:rPr>
        <w:t xml:space="preserve"> moder</w:t>
      </w:r>
      <w:r w:rsidR="00597AB6" w:rsidRPr="00DB6615">
        <w:rPr>
          <w:rFonts w:ascii="Times New Roman" w:hAnsi="Times New Roman" w:cs="Times New Roman"/>
          <w:sz w:val="24"/>
          <w:szCs w:val="24"/>
        </w:rPr>
        <w:t>n human</w:t>
      </w:r>
      <w:r w:rsidR="00A55D16" w:rsidRPr="00DB6615">
        <w:rPr>
          <w:rFonts w:ascii="Times New Roman" w:hAnsi="Times New Roman" w:cs="Times New Roman"/>
          <w:sz w:val="24"/>
          <w:szCs w:val="24"/>
        </w:rPr>
        <w:t>s</w:t>
      </w:r>
      <w:r w:rsidR="007E69B5" w:rsidRPr="00DB6615">
        <w:rPr>
          <w:rFonts w:ascii="Times New Roman" w:hAnsi="Times New Roman" w:cs="Times New Roman"/>
          <w:sz w:val="24"/>
          <w:szCs w:val="24"/>
        </w:rPr>
        <w:t>, our distinct</w:t>
      </w:r>
      <w:r w:rsidR="00597AB6" w:rsidRPr="00DB6615">
        <w:rPr>
          <w:rFonts w:ascii="Times New Roman" w:hAnsi="Times New Roman" w:cs="Times New Roman"/>
          <w:sz w:val="24"/>
          <w:szCs w:val="24"/>
        </w:rPr>
        <w:t xml:space="preserve"> relative</w:t>
      </w:r>
      <w:r w:rsidR="00A55D16" w:rsidRPr="00DB6615">
        <w:rPr>
          <w:rFonts w:ascii="Times New Roman" w:hAnsi="Times New Roman" w:cs="Times New Roman"/>
          <w:sz w:val="24"/>
          <w:szCs w:val="24"/>
        </w:rPr>
        <w:t>s</w:t>
      </w:r>
      <w:r w:rsidR="007E69B5" w:rsidRPr="00DB6615">
        <w:rPr>
          <w:rFonts w:ascii="Times New Roman" w:hAnsi="Times New Roman" w:cs="Times New Roman"/>
          <w:sz w:val="24"/>
          <w:szCs w:val="24"/>
        </w:rPr>
        <w:t xml:space="preserve"> had </w:t>
      </w:r>
      <w:r w:rsidR="0038375E" w:rsidRPr="00DB6615">
        <w:rPr>
          <w:rFonts w:ascii="Times New Roman" w:hAnsi="Times New Roman" w:cs="Times New Roman"/>
          <w:sz w:val="24"/>
          <w:szCs w:val="24"/>
        </w:rPr>
        <w:t>different body characteristics</w:t>
      </w:r>
      <w:r w:rsidR="0020067C" w:rsidRPr="00DB6615">
        <w:rPr>
          <w:rFonts w:ascii="Times New Roman" w:hAnsi="Times New Roman" w:cs="Times New Roman"/>
          <w:noProof/>
          <w:sz w:val="24"/>
          <w:szCs w:val="24"/>
        </w:rPr>
        <w:t xml:space="preserve"> (Campbell 2014)</w:t>
      </w:r>
      <w:r w:rsidR="00A55D16" w:rsidRPr="00DB6615">
        <w:rPr>
          <w:rFonts w:ascii="Times New Roman" w:hAnsi="Times New Roman" w:cs="Times New Roman"/>
          <w:sz w:val="24"/>
          <w:szCs w:val="24"/>
        </w:rPr>
        <w:t xml:space="preserve">. In </w:t>
      </w:r>
      <w:r w:rsidR="00CD12A2" w:rsidRPr="00DB6615">
        <w:rPr>
          <w:rFonts w:ascii="Times New Roman" w:hAnsi="Times New Roman" w:cs="Times New Roman"/>
          <w:sz w:val="24"/>
          <w:szCs w:val="24"/>
        </w:rPr>
        <w:t xml:space="preserve">a </w:t>
      </w:r>
      <w:r w:rsidR="00A55D16" w:rsidRPr="00DB6615">
        <w:rPr>
          <w:rFonts w:ascii="Times New Roman" w:hAnsi="Times New Roman" w:cs="Times New Roman"/>
          <w:sz w:val="24"/>
          <w:szCs w:val="24"/>
        </w:rPr>
        <w:t xml:space="preserve">comparison to us, </w:t>
      </w:r>
      <w:r w:rsidR="00597AB6" w:rsidRPr="00DB6615">
        <w:rPr>
          <w:rFonts w:ascii="Times New Roman" w:hAnsi="Times New Roman" w:cs="Times New Roman"/>
          <w:sz w:val="24"/>
          <w:szCs w:val="24"/>
        </w:rPr>
        <w:t>Neanderthal</w:t>
      </w:r>
      <w:r w:rsidR="00A55D16" w:rsidRPr="00DB6615">
        <w:rPr>
          <w:rFonts w:ascii="Times New Roman" w:hAnsi="Times New Roman" w:cs="Times New Roman"/>
          <w:sz w:val="24"/>
          <w:szCs w:val="24"/>
        </w:rPr>
        <w:t>s</w:t>
      </w:r>
      <w:r w:rsidR="007E69B5" w:rsidRPr="00DB6615">
        <w:rPr>
          <w:rFonts w:ascii="Times New Roman" w:hAnsi="Times New Roman" w:cs="Times New Roman"/>
          <w:sz w:val="24"/>
          <w:szCs w:val="24"/>
        </w:rPr>
        <w:t xml:space="preserve"> had</w:t>
      </w:r>
      <w:r w:rsidR="00597AB6" w:rsidRPr="00DB6615">
        <w:rPr>
          <w:rFonts w:ascii="Times New Roman" w:hAnsi="Times New Roman" w:cs="Times New Roman"/>
          <w:sz w:val="24"/>
          <w:szCs w:val="24"/>
        </w:rPr>
        <w:t xml:space="preserve"> </w:t>
      </w:r>
      <w:r w:rsidR="007E69B5" w:rsidRPr="00DB6615">
        <w:rPr>
          <w:rFonts w:ascii="Times New Roman" w:hAnsi="Times New Roman" w:cs="Times New Roman"/>
          <w:sz w:val="24"/>
          <w:szCs w:val="24"/>
        </w:rPr>
        <w:t xml:space="preserve">stocky </w:t>
      </w:r>
      <w:r w:rsidR="00A55D16" w:rsidRPr="00DB6615">
        <w:rPr>
          <w:rFonts w:ascii="Times New Roman" w:hAnsi="Times New Roman" w:cs="Times New Roman"/>
          <w:sz w:val="24"/>
          <w:szCs w:val="24"/>
        </w:rPr>
        <w:t>and powerful bodies</w:t>
      </w:r>
      <w:r w:rsidR="00597AB6" w:rsidRPr="00DB6615">
        <w:rPr>
          <w:rFonts w:ascii="Times New Roman" w:hAnsi="Times New Roman" w:cs="Times New Roman"/>
          <w:sz w:val="24"/>
          <w:szCs w:val="24"/>
        </w:rPr>
        <w:t xml:space="preserve"> with</w:t>
      </w:r>
      <w:r w:rsidR="0038375E" w:rsidRPr="00DB6615">
        <w:rPr>
          <w:rFonts w:ascii="Times New Roman" w:hAnsi="Times New Roman" w:cs="Times New Roman"/>
          <w:sz w:val="24"/>
          <w:szCs w:val="24"/>
        </w:rPr>
        <w:t xml:space="preserve"> large</w:t>
      </w:r>
      <w:r w:rsidR="00BC380F" w:rsidRPr="00DB6615">
        <w:rPr>
          <w:rFonts w:ascii="Times New Roman" w:hAnsi="Times New Roman" w:cs="Times New Roman"/>
          <w:sz w:val="24"/>
          <w:szCs w:val="24"/>
        </w:rPr>
        <w:t>r</w:t>
      </w:r>
      <w:r w:rsidR="0038375E" w:rsidRPr="00DB6615">
        <w:rPr>
          <w:rFonts w:ascii="Times New Roman" w:hAnsi="Times New Roman" w:cs="Times New Roman"/>
          <w:sz w:val="24"/>
          <w:szCs w:val="24"/>
        </w:rPr>
        <w:t xml:space="preserve"> shoulders, </w:t>
      </w:r>
      <w:r w:rsidR="00597AB6" w:rsidRPr="00DB6615">
        <w:rPr>
          <w:rFonts w:ascii="Times New Roman" w:hAnsi="Times New Roman" w:cs="Times New Roman"/>
          <w:sz w:val="24"/>
          <w:szCs w:val="24"/>
        </w:rPr>
        <w:t>large</w:t>
      </w:r>
      <w:r w:rsidR="00BC380F" w:rsidRPr="00DB6615">
        <w:rPr>
          <w:rFonts w:ascii="Times New Roman" w:hAnsi="Times New Roman" w:cs="Times New Roman"/>
          <w:sz w:val="24"/>
          <w:szCs w:val="24"/>
        </w:rPr>
        <w:t>r</w:t>
      </w:r>
      <w:r w:rsidR="00597AB6" w:rsidRPr="00DB6615">
        <w:rPr>
          <w:rFonts w:ascii="Times New Roman" w:hAnsi="Times New Roman" w:cs="Times New Roman"/>
          <w:sz w:val="24"/>
          <w:szCs w:val="24"/>
        </w:rPr>
        <w:t xml:space="preserve"> and wide</w:t>
      </w:r>
      <w:r w:rsidR="00BC380F" w:rsidRPr="00DB6615">
        <w:rPr>
          <w:rFonts w:ascii="Times New Roman" w:hAnsi="Times New Roman" w:cs="Times New Roman"/>
          <w:sz w:val="24"/>
          <w:szCs w:val="24"/>
        </w:rPr>
        <w:t>r</w:t>
      </w:r>
      <w:r w:rsidR="00597AB6" w:rsidRPr="00DB6615">
        <w:rPr>
          <w:rFonts w:ascii="Times New Roman" w:hAnsi="Times New Roman" w:cs="Times New Roman"/>
          <w:sz w:val="24"/>
          <w:szCs w:val="24"/>
        </w:rPr>
        <w:t xml:space="preserve"> rib cage</w:t>
      </w:r>
      <w:r w:rsidR="00A55D16" w:rsidRPr="00DB6615">
        <w:rPr>
          <w:rFonts w:ascii="Times New Roman" w:hAnsi="Times New Roman" w:cs="Times New Roman"/>
          <w:sz w:val="24"/>
          <w:szCs w:val="24"/>
        </w:rPr>
        <w:t>s</w:t>
      </w:r>
      <w:r w:rsidR="00BC380F" w:rsidRPr="00DB6615">
        <w:rPr>
          <w:rFonts w:ascii="Times New Roman" w:hAnsi="Times New Roman" w:cs="Times New Roman"/>
          <w:sz w:val="24"/>
          <w:szCs w:val="24"/>
        </w:rPr>
        <w:t xml:space="preserve"> and </w:t>
      </w:r>
      <w:r w:rsidR="00857E48" w:rsidRPr="00DB6615">
        <w:rPr>
          <w:rFonts w:ascii="Times New Roman" w:hAnsi="Times New Roman" w:cs="Times New Roman"/>
          <w:sz w:val="24"/>
          <w:szCs w:val="24"/>
        </w:rPr>
        <w:t>wide</w:t>
      </w:r>
      <w:r w:rsidR="00BC380F" w:rsidRPr="00DB6615">
        <w:rPr>
          <w:rFonts w:ascii="Times New Roman" w:hAnsi="Times New Roman" w:cs="Times New Roman"/>
          <w:sz w:val="24"/>
          <w:szCs w:val="24"/>
        </w:rPr>
        <w:t>r hips</w:t>
      </w:r>
      <w:r w:rsidR="00D16AE2" w:rsidRPr="00DB6615">
        <w:rPr>
          <w:rFonts w:ascii="Times New Roman" w:hAnsi="Times New Roman" w:cs="Times New Roman"/>
          <w:sz w:val="24"/>
          <w:szCs w:val="24"/>
        </w:rPr>
        <w:t xml:space="preserve"> </w:t>
      </w:r>
      <w:r w:rsidR="00D16AE2" w:rsidRPr="00DB6615">
        <w:rPr>
          <w:rFonts w:ascii="Times New Roman" w:hAnsi="Times New Roman" w:cs="Times New Roman"/>
          <w:noProof/>
          <w:sz w:val="24"/>
          <w:szCs w:val="24"/>
        </w:rPr>
        <w:t>(Campbell 2014)</w:t>
      </w:r>
      <w:r w:rsidR="00BC380F" w:rsidRPr="00DB6615">
        <w:rPr>
          <w:rFonts w:ascii="Times New Roman" w:hAnsi="Times New Roman" w:cs="Times New Roman"/>
          <w:sz w:val="24"/>
          <w:szCs w:val="24"/>
        </w:rPr>
        <w:t xml:space="preserve">. </w:t>
      </w:r>
      <w:r w:rsidR="001F6E2F" w:rsidRPr="00DB6615">
        <w:rPr>
          <w:rFonts w:ascii="Times New Roman" w:hAnsi="Times New Roman" w:cs="Times New Roman"/>
          <w:sz w:val="24"/>
          <w:szCs w:val="24"/>
        </w:rPr>
        <w:t xml:space="preserve">Also, the skulls of </w:t>
      </w:r>
      <w:r w:rsidR="00BC380F" w:rsidRPr="00DB6615">
        <w:rPr>
          <w:rFonts w:ascii="Times New Roman" w:hAnsi="Times New Roman" w:cs="Times New Roman"/>
          <w:sz w:val="24"/>
          <w:szCs w:val="24"/>
        </w:rPr>
        <w:t>Neanderthal</w:t>
      </w:r>
      <w:r w:rsidR="001F6E2F" w:rsidRPr="00DB6615">
        <w:rPr>
          <w:rFonts w:ascii="Times New Roman" w:hAnsi="Times New Roman" w:cs="Times New Roman"/>
          <w:sz w:val="24"/>
          <w:szCs w:val="24"/>
        </w:rPr>
        <w:t>s</w:t>
      </w:r>
      <w:r w:rsidR="00BC380F" w:rsidRPr="00DB6615">
        <w:rPr>
          <w:rFonts w:ascii="Times New Roman" w:hAnsi="Times New Roman" w:cs="Times New Roman"/>
          <w:sz w:val="24"/>
          <w:szCs w:val="24"/>
        </w:rPr>
        <w:t xml:space="preserve"> </w:t>
      </w:r>
      <w:r w:rsidR="001F6E2F" w:rsidRPr="00DB6615">
        <w:rPr>
          <w:rFonts w:ascii="Times New Roman" w:hAnsi="Times New Roman" w:cs="Times New Roman"/>
          <w:sz w:val="24"/>
          <w:szCs w:val="24"/>
        </w:rPr>
        <w:t>were</w:t>
      </w:r>
      <w:r w:rsidR="001873AF" w:rsidRPr="00DB6615">
        <w:rPr>
          <w:rFonts w:ascii="Times New Roman" w:hAnsi="Times New Roman" w:cs="Times New Roman"/>
          <w:sz w:val="24"/>
          <w:szCs w:val="24"/>
        </w:rPr>
        <w:t xml:space="preserve"> </w:t>
      </w:r>
      <w:r w:rsidR="001F6E2F" w:rsidRPr="00DB6615">
        <w:rPr>
          <w:rFonts w:ascii="Times New Roman" w:hAnsi="Times New Roman" w:cs="Times New Roman"/>
          <w:sz w:val="24"/>
          <w:szCs w:val="24"/>
        </w:rPr>
        <w:t>large</w:t>
      </w:r>
      <w:r w:rsidR="00143418" w:rsidRPr="00DB6615">
        <w:rPr>
          <w:rFonts w:ascii="Times New Roman" w:hAnsi="Times New Roman" w:cs="Times New Roman"/>
          <w:sz w:val="24"/>
          <w:szCs w:val="24"/>
        </w:rPr>
        <w:t>r in which</w:t>
      </w:r>
      <w:r w:rsidR="001F6E2F" w:rsidRPr="00DB6615">
        <w:rPr>
          <w:rFonts w:ascii="Times New Roman" w:hAnsi="Times New Roman" w:cs="Times New Roman"/>
          <w:sz w:val="24"/>
          <w:szCs w:val="24"/>
        </w:rPr>
        <w:t xml:space="preserve"> they had</w:t>
      </w:r>
      <w:r w:rsidR="001873AF" w:rsidRPr="00DB6615">
        <w:rPr>
          <w:rFonts w:ascii="Times New Roman" w:hAnsi="Times New Roman" w:cs="Times New Roman"/>
          <w:sz w:val="24"/>
          <w:szCs w:val="24"/>
        </w:rPr>
        <w:t xml:space="preserve"> a </w:t>
      </w:r>
      <w:r w:rsidR="001F6E2F" w:rsidRPr="00DB6615">
        <w:rPr>
          <w:rFonts w:ascii="Times New Roman" w:hAnsi="Times New Roman" w:cs="Times New Roman"/>
          <w:sz w:val="24"/>
          <w:szCs w:val="24"/>
        </w:rPr>
        <w:t>cranial</w:t>
      </w:r>
      <w:r w:rsidR="001873AF" w:rsidRPr="00DB6615">
        <w:rPr>
          <w:rFonts w:ascii="Times New Roman" w:hAnsi="Times New Roman" w:cs="Times New Roman"/>
          <w:sz w:val="24"/>
          <w:szCs w:val="24"/>
        </w:rPr>
        <w:t xml:space="preserve"> capacity of </w:t>
      </w:r>
      <w:r w:rsidR="001F6E2F" w:rsidRPr="00DB6615">
        <w:rPr>
          <w:rFonts w:ascii="Times New Roman" w:hAnsi="Times New Roman" w:cs="Times New Roman"/>
          <w:sz w:val="24"/>
          <w:szCs w:val="24"/>
        </w:rPr>
        <w:t>1600 cm3</w:t>
      </w:r>
      <w:r w:rsidR="00D16AE2" w:rsidRPr="00DB6615">
        <w:rPr>
          <w:rFonts w:ascii="Times New Roman" w:hAnsi="Times New Roman" w:cs="Times New Roman"/>
          <w:sz w:val="24"/>
          <w:szCs w:val="24"/>
        </w:rPr>
        <w:t xml:space="preserve"> </w:t>
      </w:r>
      <w:r w:rsidR="00D16AE2" w:rsidRPr="00DB6615">
        <w:rPr>
          <w:rFonts w:ascii="Times New Roman" w:hAnsi="Times New Roman" w:cs="Times New Roman"/>
          <w:noProof/>
          <w:sz w:val="24"/>
          <w:szCs w:val="24"/>
        </w:rPr>
        <w:t>(Campbell 2014)</w:t>
      </w:r>
      <w:r w:rsidR="001F6E2F" w:rsidRPr="00DB6615">
        <w:rPr>
          <w:rFonts w:ascii="Times New Roman" w:hAnsi="Times New Roman" w:cs="Times New Roman"/>
          <w:sz w:val="24"/>
          <w:szCs w:val="24"/>
        </w:rPr>
        <w:t xml:space="preserve">. </w:t>
      </w:r>
      <w:r w:rsidR="00E31851" w:rsidRPr="00DB6615">
        <w:rPr>
          <w:rFonts w:ascii="Times New Roman" w:hAnsi="Times New Roman" w:cs="Times New Roman"/>
          <w:sz w:val="24"/>
          <w:szCs w:val="24"/>
        </w:rPr>
        <w:t>Their jaws were bigger than ours and they had sloping foreheads and reduced chins</w:t>
      </w:r>
      <w:r w:rsidR="00D16AE2" w:rsidRPr="00DB6615">
        <w:rPr>
          <w:rFonts w:ascii="Times New Roman" w:hAnsi="Times New Roman" w:cs="Times New Roman"/>
          <w:sz w:val="24"/>
          <w:szCs w:val="24"/>
        </w:rPr>
        <w:t xml:space="preserve"> </w:t>
      </w:r>
      <w:r w:rsidR="00D16AE2" w:rsidRPr="00DB6615">
        <w:rPr>
          <w:rFonts w:ascii="Times New Roman" w:hAnsi="Times New Roman" w:cs="Times New Roman"/>
          <w:noProof/>
          <w:sz w:val="24"/>
          <w:szCs w:val="24"/>
        </w:rPr>
        <w:t>(Campbell 2014)</w:t>
      </w:r>
      <w:r w:rsidR="00E31851" w:rsidRPr="00DB6615">
        <w:rPr>
          <w:rFonts w:ascii="Times New Roman" w:hAnsi="Times New Roman" w:cs="Times New Roman"/>
          <w:sz w:val="24"/>
          <w:szCs w:val="24"/>
        </w:rPr>
        <w:t xml:space="preserve">. </w:t>
      </w:r>
      <w:r w:rsidR="00AC437F" w:rsidRPr="00DB6615">
        <w:rPr>
          <w:rFonts w:ascii="Times New Roman" w:hAnsi="Times New Roman" w:cs="Times New Roman"/>
          <w:sz w:val="24"/>
          <w:szCs w:val="24"/>
        </w:rPr>
        <w:t>The normal height range of a male Neanderthal can be between 160 to 170 cm, and the female Neanderthal can be around 150 to 160 cm</w:t>
      </w:r>
      <w:r w:rsidR="00D16AE2" w:rsidRPr="00DB6615">
        <w:rPr>
          <w:rFonts w:ascii="Times New Roman" w:hAnsi="Times New Roman" w:cs="Times New Roman"/>
          <w:sz w:val="24"/>
          <w:szCs w:val="24"/>
        </w:rPr>
        <w:t xml:space="preserve"> </w:t>
      </w:r>
      <w:r w:rsidR="00D16AE2" w:rsidRPr="00DB6615">
        <w:rPr>
          <w:rFonts w:ascii="Times New Roman" w:hAnsi="Times New Roman" w:cs="Times New Roman"/>
          <w:noProof/>
          <w:sz w:val="24"/>
          <w:szCs w:val="24"/>
        </w:rPr>
        <w:t>(Campbell 2014)</w:t>
      </w:r>
      <w:r w:rsidR="00AC437F" w:rsidRPr="00DB6615">
        <w:rPr>
          <w:rFonts w:ascii="Times New Roman" w:hAnsi="Times New Roman" w:cs="Times New Roman"/>
          <w:sz w:val="24"/>
          <w:szCs w:val="24"/>
        </w:rPr>
        <w:t xml:space="preserve">. Neanderthals have adapted to the different environments of Eurasia </w:t>
      </w:r>
      <w:r w:rsidR="00282593" w:rsidRPr="00DB6615">
        <w:rPr>
          <w:rFonts w:ascii="Times New Roman" w:hAnsi="Times New Roman" w:cs="Times New Roman"/>
          <w:sz w:val="24"/>
          <w:szCs w:val="24"/>
        </w:rPr>
        <w:t>as they have used</w:t>
      </w:r>
      <w:r w:rsidR="0047234E" w:rsidRPr="00DB6615">
        <w:rPr>
          <w:rFonts w:ascii="Times New Roman" w:hAnsi="Times New Roman" w:cs="Times New Roman"/>
          <w:sz w:val="24"/>
          <w:szCs w:val="24"/>
        </w:rPr>
        <w:t xml:space="preserve"> their strong bodies</w:t>
      </w:r>
      <w:r w:rsidR="00EA2518" w:rsidRPr="00DB6615">
        <w:rPr>
          <w:rFonts w:ascii="Times New Roman" w:hAnsi="Times New Roman" w:cs="Times New Roman"/>
          <w:sz w:val="24"/>
          <w:szCs w:val="24"/>
        </w:rPr>
        <w:t xml:space="preserve">, </w:t>
      </w:r>
      <w:r w:rsidR="00AC437F" w:rsidRPr="00DB6615">
        <w:rPr>
          <w:rFonts w:ascii="Times New Roman" w:hAnsi="Times New Roman" w:cs="Times New Roman"/>
          <w:sz w:val="24"/>
          <w:szCs w:val="24"/>
        </w:rPr>
        <w:t>tools</w:t>
      </w:r>
      <w:r w:rsidR="0047234E" w:rsidRPr="00DB6615">
        <w:rPr>
          <w:rFonts w:ascii="Times New Roman" w:hAnsi="Times New Roman" w:cs="Times New Roman"/>
          <w:sz w:val="24"/>
          <w:szCs w:val="24"/>
        </w:rPr>
        <w:t xml:space="preserve">, </w:t>
      </w:r>
      <w:r w:rsidR="00AC437F" w:rsidRPr="00DB6615">
        <w:rPr>
          <w:rFonts w:ascii="Times New Roman" w:hAnsi="Times New Roman" w:cs="Times New Roman"/>
          <w:sz w:val="24"/>
          <w:szCs w:val="24"/>
        </w:rPr>
        <w:t>and fire to</w:t>
      </w:r>
      <w:r w:rsidR="00282593" w:rsidRPr="00DB6615">
        <w:rPr>
          <w:rFonts w:ascii="Times New Roman" w:hAnsi="Times New Roman" w:cs="Times New Roman"/>
          <w:sz w:val="24"/>
          <w:szCs w:val="24"/>
        </w:rPr>
        <w:t xml:space="preserve"> </w:t>
      </w:r>
      <w:r w:rsidR="00EA2518" w:rsidRPr="00DB6615">
        <w:rPr>
          <w:rFonts w:ascii="Times New Roman" w:hAnsi="Times New Roman" w:cs="Times New Roman"/>
          <w:sz w:val="24"/>
          <w:szCs w:val="24"/>
        </w:rPr>
        <w:t xml:space="preserve">hunt, </w:t>
      </w:r>
      <w:r w:rsidR="00282593" w:rsidRPr="00DB6615">
        <w:rPr>
          <w:rFonts w:ascii="Times New Roman" w:hAnsi="Times New Roman" w:cs="Times New Roman"/>
          <w:sz w:val="24"/>
          <w:szCs w:val="24"/>
        </w:rPr>
        <w:t>cook and</w:t>
      </w:r>
      <w:r w:rsidR="00AC437F" w:rsidRPr="00DB6615">
        <w:rPr>
          <w:rFonts w:ascii="Times New Roman" w:hAnsi="Times New Roman" w:cs="Times New Roman"/>
          <w:sz w:val="24"/>
          <w:szCs w:val="24"/>
        </w:rPr>
        <w:t xml:space="preserve"> survive</w:t>
      </w:r>
      <w:r w:rsidR="00282593" w:rsidRPr="00DB6615">
        <w:rPr>
          <w:rFonts w:ascii="Times New Roman" w:hAnsi="Times New Roman" w:cs="Times New Roman"/>
          <w:sz w:val="24"/>
          <w:szCs w:val="24"/>
        </w:rPr>
        <w:t xml:space="preserve"> the harsh weather of the glacial</w:t>
      </w:r>
      <w:r w:rsidR="00C431B4" w:rsidRPr="00DB6615">
        <w:rPr>
          <w:rFonts w:ascii="Times New Roman" w:hAnsi="Times New Roman" w:cs="Times New Roman"/>
          <w:sz w:val="24"/>
          <w:szCs w:val="24"/>
        </w:rPr>
        <w:t xml:space="preserve"> </w:t>
      </w:r>
      <w:r w:rsidR="00C431B4" w:rsidRPr="00DB6615">
        <w:rPr>
          <w:rFonts w:ascii="Times New Roman" w:hAnsi="Times New Roman" w:cs="Times New Roman"/>
          <w:noProof/>
          <w:sz w:val="24"/>
          <w:szCs w:val="24"/>
        </w:rPr>
        <w:t>(Hublin and Richards 2010)</w:t>
      </w:r>
      <w:r w:rsidR="00AC437F" w:rsidRPr="00DB6615">
        <w:rPr>
          <w:rFonts w:ascii="Times New Roman" w:hAnsi="Times New Roman" w:cs="Times New Roman"/>
          <w:sz w:val="24"/>
          <w:szCs w:val="24"/>
        </w:rPr>
        <w:t xml:space="preserve">. </w:t>
      </w:r>
      <w:r w:rsidR="00F03882" w:rsidRPr="00DB6615">
        <w:rPr>
          <w:rFonts w:ascii="Times New Roman" w:hAnsi="Times New Roman" w:cs="Times New Roman"/>
          <w:sz w:val="24"/>
          <w:szCs w:val="24"/>
        </w:rPr>
        <w:t>According to zooarchaeological record</w:t>
      </w:r>
      <w:r w:rsidR="001A11D9" w:rsidRPr="00DB6615">
        <w:rPr>
          <w:rFonts w:ascii="Times New Roman" w:hAnsi="Times New Roman" w:cs="Times New Roman"/>
          <w:sz w:val="24"/>
          <w:szCs w:val="24"/>
        </w:rPr>
        <w:t>s</w:t>
      </w:r>
      <w:r w:rsidR="00F03882" w:rsidRPr="00DB6615">
        <w:rPr>
          <w:rFonts w:ascii="Times New Roman" w:hAnsi="Times New Roman" w:cs="Times New Roman"/>
          <w:sz w:val="24"/>
          <w:szCs w:val="24"/>
        </w:rPr>
        <w:t xml:space="preserve"> a</w:t>
      </w:r>
      <w:r w:rsidR="00E42BD7" w:rsidRPr="00DB6615">
        <w:rPr>
          <w:rFonts w:ascii="Times New Roman" w:hAnsi="Times New Roman" w:cs="Times New Roman"/>
          <w:sz w:val="24"/>
          <w:szCs w:val="24"/>
        </w:rPr>
        <w:t>nd</w:t>
      </w:r>
      <w:r w:rsidR="00F03882" w:rsidRPr="00DB6615">
        <w:rPr>
          <w:rFonts w:ascii="Times New Roman" w:hAnsi="Times New Roman" w:cs="Times New Roman"/>
          <w:sz w:val="24"/>
          <w:szCs w:val="24"/>
        </w:rPr>
        <w:t xml:space="preserve"> isotopic analysis, scientists consider</w:t>
      </w:r>
      <w:r w:rsidR="00AA018E" w:rsidRPr="00DB6615">
        <w:rPr>
          <w:rFonts w:ascii="Times New Roman" w:hAnsi="Times New Roman" w:cs="Times New Roman"/>
          <w:sz w:val="24"/>
          <w:szCs w:val="24"/>
        </w:rPr>
        <w:t xml:space="preserve"> </w:t>
      </w:r>
      <w:r w:rsidR="00BF0462" w:rsidRPr="00DB6615">
        <w:rPr>
          <w:rFonts w:ascii="Times New Roman" w:hAnsi="Times New Roman" w:cs="Times New Roman"/>
          <w:sz w:val="24"/>
          <w:szCs w:val="24"/>
        </w:rPr>
        <w:t xml:space="preserve">Neanderthals </w:t>
      </w:r>
      <w:r w:rsidR="00AA018E" w:rsidRPr="00DB6615">
        <w:rPr>
          <w:rFonts w:ascii="Times New Roman" w:hAnsi="Times New Roman" w:cs="Times New Roman"/>
          <w:sz w:val="24"/>
          <w:szCs w:val="24"/>
        </w:rPr>
        <w:t xml:space="preserve">to be top level </w:t>
      </w:r>
      <w:r w:rsidR="00F03882" w:rsidRPr="00DB6615">
        <w:rPr>
          <w:rFonts w:ascii="Times New Roman" w:hAnsi="Times New Roman" w:cs="Times New Roman"/>
          <w:sz w:val="24"/>
          <w:szCs w:val="24"/>
        </w:rPr>
        <w:t>carnivores</w:t>
      </w:r>
      <w:r w:rsidR="00F648E5" w:rsidRPr="00DB6615">
        <w:rPr>
          <w:rFonts w:ascii="Times New Roman" w:hAnsi="Times New Roman" w:cs="Times New Roman"/>
          <w:sz w:val="24"/>
          <w:szCs w:val="24"/>
        </w:rPr>
        <w:t xml:space="preserve"> </w:t>
      </w:r>
      <w:r w:rsidR="00F648E5" w:rsidRPr="00DB6615">
        <w:rPr>
          <w:rFonts w:ascii="Times New Roman" w:hAnsi="Times New Roman" w:cs="Times New Roman"/>
          <w:noProof/>
          <w:sz w:val="24"/>
          <w:szCs w:val="24"/>
        </w:rPr>
        <w:t>(Shipley and Kindscher 2016)</w:t>
      </w:r>
      <w:r w:rsidR="00F648E5" w:rsidRPr="00DB6615">
        <w:rPr>
          <w:rFonts w:ascii="Times New Roman" w:hAnsi="Times New Roman" w:cs="Times New Roman"/>
          <w:sz w:val="24"/>
          <w:szCs w:val="24"/>
        </w:rPr>
        <w:t>.</w:t>
      </w:r>
      <w:r w:rsidR="00F03882" w:rsidRPr="00DB6615">
        <w:rPr>
          <w:rFonts w:ascii="Times New Roman" w:hAnsi="Times New Roman" w:cs="Times New Roman"/>
          <w:sz w:val="24"/>
          <w:szCs w:val="24"/>
        </w:rPr>
        <w:t xml:space="preserve"> H</w:t>
      </w:r>
      <w:r w:rsidR="00AA018E" w:rsidRPr="00DB6615">
        <w:rPr>
          <w:rFonts w:ascii="Times New Roman" w:hAnsi="Times New Roman" w:cs="Times New Roman"/>
          <w:sz w:val="24"/>
          <w:szCs w:val="24"/>
        </w:rPr>
        <w:t xml:space="preserve">owever, recent discoveries suggest that they </w:t>
      </w:r>
      <w:r w:rsidR="00997DAD" w:rsidRPr="00DB6615">
        <w:rPr>
          <w:rFonts w:ascii="Times New Roman" w:hAnsi="Times New Roman" w:cs="Times New Roman"/>
          <w:sz w:val="24"/>
          <w:szCs w:val="24"/>
        </w:rPr>
        <w:t>included</w:t>
      </w:r>
      <w:r w:rsidR="00AA018E" w:rsidRPr="00DB6615">
        <w:rPr>
          <w:rFonts w:ascii="Times New Roman" w:hAnsi="Times New Roman" w:cs="Times New Roman"/>
          <w:sz w:val="24"/>
          <w:szCs w:val="24"/>
        </w:rPr>
        <w:t xml:space="preserve"> </w:t>
      </w:r>
      <w:r w:rsidR="00534B9E" w:rsidRPr="00DB6615">
        <w:rPr>
          <w:rFonts w:ascii="Times New Roman" w:hAnsi="Times New Roman" w:cs="Times New Roman"/>
          <w:sz w:val="24"/>
          <w:szCs w:val="24"/>
        </w:rPr>
        <w:t>plant-based</w:t>
      </w:r>
      <w:r w:rsidR="00AA018E" w:rsidRPr="00DB6615">
        <w:rPr>
          <w:rFonts w:ascii="Times New Roman" w:hAnsi="Times New Roman" w:cs="Times New Roman"/>
          <w:sz w:val="24"/>
          <w:szCs w:val="24"/>
        </w:rPr>
        <w:t xml:space="preserve"> food in their diet as well</w:t>
      </w:r>
      <w:r w:rsidR="00C431B4" w:rsidRPr="00DB6615">
        <w:rPr>
          <w:rFonts w:ascii="Times New Roman" w:hAnsi="Times New Roman" w:cs="Times New Roman"/>
          <w:sz w:val="24"/>
          <w:szCs w:val="24"/>
        </w:rPr>
        <w:t xml:space="preserve"> </w:t>
      </w:r>
      <w:r w:rsidR="003F546A" w:rsidRPr="00DB6615">
        <w:rPr>
          <w:rFonts w:ascii="Times New Roman" w:hAnsi="Times New Roman" w:cs="Times New Roman"/>
          <w:noProof/>
          <w:sz w:val="24"/>
          <w:szCs w:val="24"/>
        </w:rPr>
        <w:t>(Shipley and Kindscher 2016)</w:t>
      </w:r>
      <w:r w:rsidR="00AA018E" w:rsidRPr="00DB6615">
        <w:rPr>
          <w:rFonts w:ascii="Times New Roman" w:hAnsi="Times New Roman" w:cs="Times New Roman"/>
          <w:sz w:val="24"/>
          <w:szCs w:val="24"/>
        </w:rPr>
        <w:t>.</w:t>
      </w:r>
      <w:r w:rsidR="00992D71" w:rsidRPr="00DB6615">
        <w:rPr>
          <w:rFonts w:ascii="Times New Roman" w:hAnsi="Times New Roman" w:cs="Times New Roman"/>
          <w:sz w:val="24"/>
          <w:szCs w:val="24"/>
        </w:rPr>
        <w:t xml:space="preserve"> As </w:t>
      </w:r>
      <w:r w:rsidR="00E20811" w:rsidRPr="00DB6615">
        <w:rPr>
          <w:rFonts w:ascii="Times New Roman" w:hAnsi="Times New Roman" w:cs="Times New Roman"/>
          <w:sz w:val="24"/>
          <w:szCs w:val="24"/>
        </w:rPr>
        <w:t>diet-</w:t>
      </w:r>
      <w:r w:rsidR="00992D71" w:rsidRPr="00DB6615">
        <w:rPr>
          <w:rFonts w:ascii="Times New Roman" w:hAnsi="Times New Roman" w:cs="Times New Roman"/>
          <w:sz w:val="24"/>
          <w:szCs w:val="24"/>
        </w:rPr>
        <w:t xml:space="preserve">related </w:t>
      </w:r>
      <w:r w:rsidR="003B3992" w:rsidRPr="00DB6615">
        <w:rPr>
          <w:rFonts w:ascii="Times New Roman" w:hAnsi="Times New Roman" w:cs="Times New Roman"/>
          <w:sz w:val="24"/>
          <w:szCs w:val="24"/>
        </w:rPr>
        <w:t>findings va</w:t>
      </w:r>
      <w:r w:rsidR="00992D71" w:rsidRPr="00DB6615">
        <w:rPr>
          <w:rFonts w:ascii="Times New Roman" w:hAnsi="Times New Roman" w:cs="Times New Roman"/>
          <w:sz w:val="24"/>
          <w:szCs w:val="24"/>
        </w:rPr>
        <w:t>ry from site to site;</w:t>
      </w:r>
      <w:r w:rsidR="00AA018E" w:rsidRPr="00DB6615">
        <w:rPr>
          <w:rFonts w:ascii="Times New Roman" w:hAnsi="Times New Roman" w:cs="Times New Roman"/>
          <w:sz w:val="24"/>
          <w:szCs w:val="24"/>
        </w:rPr>
        <w:t xml:space="preserve"> </w:t>
      </w:r>
      <w:r w:rsidR="00992D71" w:rsidRPr="00DB6615">
        <w:rPr>
          <w:rFonts w:ascii="Times New Roman" w:hAnsi="Times New Roman" w:cs="Times New Roman"/>
          <w:sz w:val="24"/>
          <w:szCs w:val="24"/>
        </w:rPr>
        <w:t>i</w:t>
      </w:r>
      <w:r w:rsidR="00734CA8" w:rsidRPr="00DB6615">
        <w:rPr>
          <w:rFonts w:ascii="Times New Roman" w:hAnsi="Times New Roman" w:cs="Times New Roman"/>
          <w:sz w:val="24"/>
          <w:szCs w:val="24"/>
        </w:rPr>
        <w:t xml:space="preserve">t is important to understand the </w:t>
      </w:r>
      <w:r w:rsidR="00992D71" w:rsidRPr="00DB6615">
        <w:rPr>
          <w:rFonts w:ascii="Times New Roman" w:hAnsi="Times New Roman" w:cs="Times New Roman"/>
          <w:sz w:val="24"/>
          <w:szCs w:val="24"/>
        </w:rPr>
        <w:t xml:space="preserve">common link </w:t>
      </w:r>
      <w:r w:rsidR="002144F4" w:rsidRPr="00DB6615">
        <w:rPr>
          <w:rFonts w:ascii="Times New Roman" w:hAnsi="Times New Roman" w:cs="Times New Roman"/>
          <w:sz w:val="24"/>
          <w:szCs w:val="24"/>
        </w:rPr>
        <w:t>of what possibly affected their diet</w:t>
      </w:r>
      <w:r w:rsidR="00992D71" w:rsidRPr="00DB6615">
        <w:rPr>
          <w:rFonts w:ascii="Times New Roman" w:hAnsi="Times New Roman" w:cs="Times New Roman"/>
          <w:sz w:val="24"/>
          <w:szCs w:val="24"/>
        </w:rPr>
        <w:t xml:space="preserve">. </w:t>
      </w:r>
      <w:r w:rsidR="00534B9E" w:rsidRPr="00DB6615">
        <w:rPr>
          <w:rFonts w:ascii="Times New Roman" w:hAnsi="Times New Roman" w:cs="Times New Roman"/>
          <w:sz w:val="24"/>
          <w:szCs w:val="24"/>
        </w:rPr>
        <w:t xml:space="preserve">In this report, I will </w:t>
      </w:r>
      <w:r w:rsidR="002E2BEB" w:rsidRPr="00DB6615">
        <w:rPr>
          <w:rFonts w:ascii="Times New Roman" w:hAnsi="Times New Roman" w:cs="Times New Roman"/>
          <w:sz w:val="24"/>
          <w:szCs w:val="24"/>
        </w:rPr>
        <w:t>investigate</w:t>
      </w:r>
      <w:r w:rsidR="00534B9E" w:rsidRPr="00DB6615">
        <w:rPr>
          <w:rFonts w:ascii="Times New Roman" w:hAnsi="Times New Roman" w:cs="Times New Roman"/>
          <w:sz w:val="24"/>
          <w:szCs w:val="24"/>
        </w:rPr>
        <w:t xml:space="preserve"> </w:t>
      </w:r>
      <w:r w:rsidR="00E1190B" w:rsidRPr="00DB6615">
        <w:rPr>
          <w:rFonts w:ascii="Times New Roman" w:hAnsi="Times New Roman" w:cs="Times New Roman"/>
          <w:sz w:val="24"/>
          <w:szCs w:val="24"/>
        </w:rPr>
        <w:t xml:space="preserve">in </w:t>
      </w:r>
      <w:r w:rsidR="00534B9E" w:rsidRPr="00DB6615">
        <w:rPr>
          <w:rFonts w:ascii="Times New Roman" w:hAnsi="Times New Roman" w:cs="Times New Roman"/>
          <w:sz w:val="24"/>
          <w:szCs w:val="24"/>
        </w:rPr>
        <w:t xml:space="preserve">the </w:t>
      </w:r>
      <w:r w:rsidR="00227E7F" w:rsidRPr="00DB6615">
        <w:rPr>
          <w:rFonts w:ascii="Times New Roman" w:hAnsi="Times New Roman" w:cs="Times New Roman"/>
          <w:sz w:val="24"/>
          <w:szCs w:val="24"/>
        </w:rPr>
        <w:t>dietary behaviours of Classic Neanderthals</w:t>
      </w:r>
      <w:r w:rsidR="00227E7F">
        <w:rPr>
          <w:rFonts w:ascii="Times New Roman" w:hAnsi="Times New Roman" w:cs="Times New Roman"/>
          <w:sz w:val="24"/>
          <w:szCs w:val="24"/>
        </w:rPr>
        <w:t xml:space="preserve"> and</w:t>
      </w:r>
      <w:r w:rsidR="00227E7F" w:rsidRPr="00DB6615">
        <w:rPr>
          <w:rFonts w:ascii="Times New Roman" w:hAnsi="Times New Roman" w:cs="Times New Roman"/>
          <w:sz w:val="24"/>
          <w:szCs w:val="24"/>
        </w:rPr>
        <w:t xml:space="preserve"> </w:t>
      </w:r>
      <w:r w:rsidR="00534B9E" w:rsidRPr="00DB6615">
        <w:rPr>
          <w:rFonts w:ascii="Times New Roman" w:hAnsi="Times New Roman" w:cs="Times New Roman"/>
          <w:sz w:val="24"/>
          <w:szCs w:val="24"/>
        </w:rPr>
        <w:t xml:space="preserve">role of </w:t>
      </w:r>
      <w:r w:rsidR="00FB18A3" w:rsidRPr="00DB6615">
        <w:rPr>
          <w:rFonts w:ascii="Times New Roman" w:hAnsi="Times New Roman" w:cs="Times New Roman"/>
          <w:sz w:val="24"/>
          <w:szCs w:val="24"/>
        </w:rPr>
        <w:t>location</w:t>
      </w:r>
      <w:r w:rsidR="00227E7F">
        <w:rPr>
          <w:rFonts w:ascii="Times New Roman" w:hAnsi="Times New Roman" w:cs="Times New Roman"/>
          <w:sz w:val="24"/>
          <w:szCs w:val="24"/>
        </w:rPr>
        <w:t xml:space="preserve"> in affecting it</w:t>
      </w:r>
      <w:r w:rsidR="00534B9E" w:rsidRPr="00DB6615">
        <w:rPr>
          <w:rFonts w:ascii="Times New Roman" w:hAnsi="Times New Roman" w:cs="Times New Roman"/>
          <w:sz w:val="24"/>
          <w:szCs w:val="24"/>
        </w:rPr>
        <w:t>.</w:t>
      </w:r>
    </w:p>
    <w:p w:rsidR="009209BC" w:rsidRPr="00DB6615" w:rsidRDefault="001C45A4" w:rsidP="00D13AC1">
      <w:pPr>
        <w:spacing w:line="480" w:lineRule="auto"/>
        <w:rPr>
          <w:rFonts w:ascii="Times New Roman" w:hAnsi="Times New Roman" w:cs="Times New Roman"/>
          <w:b/>
          <w:bCs/>
          <w:sz w:val="36"/>
          <w:szCs w:val="36"/>
        </w:rPr>
      </w:pPr>
      <w:r w:rsidRPr="00DB6615">
        <w:rPr>
          <w:rFonts w:ascii="Times New Roman" w:hAnsi="Times New Roman" w:cs="Times New Roman"/>
          <w:b/>
          <w:bCs/>
          <w:sz w:val="36"/>
          <w:szCs w:val="36"/>
        </w:rPr>
        <w:t>2.</w:t>
      </w:r>
      <w:r w:rsidR="00C06BB5" w:rsidRPr="00DB6615">
        <w:rPr>
          <w:rFonts w:ascii="Times New Roman" w:hAnsi="Times New Roman" w:cs="Times New Roman"/>
          <w:b/>
          <w:bCs/>
          <w:sz w:val="36"/>
          <w:szCs w:val="36"/>
        </w:rPr>
        <w:t>Methodology</w:t>
      </w:r>
    </w:p>
    <w:p w:rsidR="001C45A4" w:rsidRPr="00DB6615" w:rsidRDefault="0003483E" w:rsidP="00D13AC1">
      <w:pPr>
        <w:spacing w:line="480" w:lineRule="auto"/>
        <w:rPr>
          <w:rFonts w:ascii="Times New Roman" w:hAnsi="Times New Roman" w:cs="Times New Roman"/>
          <w:sz w:val="24"/>
          <w:szCs w:val="24"/>
        </w:rPr>
      </w:pPr>
      <w:r w:rsidRPr="00DB6615">
        <w:rPr>
          <w:rFonts w:ascii="Times New Roman" w:hAnsi="Times New Roman" w:cs="Times New Roman"/>
          <w:sz w:val="24"/>
          <w:szCs w:val="24"/>
        </w:rPr>
        <w:t>I have search</w:t>
      </w:r>
      <w:r w:rsidR="00C1068D" w:rsidRPr="00DB6615">
        <w:rPr>
          <w:rFonts w:ascii="Times New Roman" w:hAnsi="Times New Roman" w:cs="Times New Roman"/>
          <w:sz w:val="24"/>
          <w:szCs w:val="24"/>
        </w:rPr>
        <w:t>ed</w:t>
      </w:r>
      <w:r w:rsidR="005C26D0" w:rsidRPr="00DB6615">
        <w:rPr>
          <w:rFonts w:ascii="Times New Roman" w:hAnsi="Times New Roman" w:cs="Times New Roman"/>
          <w:sz w:val="24"/>
          <w:szCs w:val="24"/>
        </w:rPr>
        <w:t xml:space="preserve"> </w:t>
      </w:r>
      <w:r w:rsidRPr="00DB6615">
        <w:rPr>
          <w:rFonts w:ascii="Times New Roman" w:hAnsi="Times New Roman" w:cs="Times New Roman"/>
          <w:sz w:val="24"/>
          <w:szCs w:val="24"/>
        </w:rPr>
        <w:t xml:space="preserve">and gathered </w:t>
      </w:r>
      <w:r w:rsidR="00AD479D" w:rsidRPr="00DB6615">
        <w:rPr>
          <w:rFonts w:ascii="Times New Roman" w:hAnsi="Times New Roman" w:cs="Times New Roman"/>
          <w:sz w:val="24"/>
          <w:szCs w:val="24"/>
        </w:rPr>
        <w:t xml:space="preserve">several </w:t>
      </w:r>
      <w:r w:rsidRPr="00DB6615">
        <w:rPr>
          <w:rFonts w:ascii="Times New Roman" w:hAnsi="Times New Roman" w:cs="Times New Roman"/>
          <w:sz w:val="24"/>
          <w:szCs w:val="24"/>
        </w:rPr>
        <w:t xml:space="preserve">reports </w:t>
      </w:r>
      <w:r w:rsidR="00AD479D" w:rsidRPr="00DB6615">
        <w:rPr>
          <w:rFonts w:ascii="Times New Roman" w:hAnsi="Times New Roman" w:cs="Times New Roman"/>
          <w:sz w:val="24"/>
          <w:szCs w:val="24"/>
        </w:rPr>
        <w:t xml:space="preserve">and books </w:t>
      </w:r>
      <w:r w:rsidRPr="00DB6615">
        <w:rPr>
          <w:rFonts w:ascii="Times New Roman" w:hAnsi="Times New Roman" w:cs="Times New Roman"/>
          <w:sz w:val="24"/>
          <w:szCs w:val="24"/>
        </w:rPr>
        <w:t>of sites that include evidence</w:t>
      </w:r>
      <w:r w:rsidR="00AF2407" w:rsidRPr="00DB6615">
        <w:rPr>
          <w:rFonts w:ascii="Times New Roman" w:hAnsi="Times New Roman" w:cs="Times New Roman"/>
          <w:sz w:val="24"/>
          <w:szCs w:val="24"/>
        </w:rPr>
        <w:t>s</w:t>
      </w:r>
      <w:r w:rsidRPr="00DB6615">
        <w:rPr>
          <w:rFonts w:ascii="Times New Roman" w:hAnsi="Times New Roman" w:cs="Times New Roman"/>
          <w:sz w:val="24"/>
          <w:szCs w:val="24"/>
        </w:rPr>
        <w:t xml:space="preserve"> of Classic Neanderthals. </w:t>
      </w:r>
      <w:r w:rsidR="00AF2407" w:rsidRPr="00DB6615">
        <w:rPr>
          <w:rFonts w:ascii="Times New Roman" w:hAnsi="Times New Roman" w:cs="Times New Roman"/>
          <w:sz w:val="24"/>
          <w:szCs w:val="24"/>
        </w:rPr>
        <w:t xml:space="preserve">I have then </w:t>
      </w:r>
      <w:r w:rsidR="005C7679" w:rsidRPr="00DB6615">
        <w:rPr>
          <w:rFonts w:ascii="Times New Roman" w:hAnsi="Times New Roman" w:cs="Times New Roman"/>
          <w:sz w:val="24"/>
          <w:szCs w:val="24"/>
        </w:rPr>
        <w:t xml:space="preserve">looked for </w:t>
      </w:r>
      <w:r w:rsidR="00AD479D" w:rsidRPr="00DB6615">
        <w:rPr>
          <w:rFonts w:ascii="Times New Roman" w:hAnsi="Times New Roman" w:cs="Times New Roman"/>
          <w:sz w:val="24"/>
          <w:szCs w:val="24"/>
        </w:rPr>
        <w:t>other resources that have</w:t>
      </w:r>
      <w:r w:rsidR="005C7679" w:rsidRPr="00DB6615">
        <w:rPr>
          <w:rFonts w:ascii="Times New Roman" w:hAnsi="Times New Roman" w:cs="Times New Roman"/>
          <w:sz w:val="24"/>
          <w:szCs w:val="24"/>
        </w:rPr>
        <w:t xml:space="preserve"> evidences </w:t>
      </w:r>
      <w:r w:rsidR="00F87606" w:rsidRPr="00DB6615">
        <w:rPr>
          <w:rFonts w:ascii="Times New Roman" w:hAnsi="Times New Roman" w:cs="Times New Roman"/>
          <w:sz w:val="24"/>
          <w:szCs w:val="24"/>
        </w:rPr>
        <w:t xml:space="preserve">of </w:t>
      </w:r>
      <w:r w:rsidR="005C7679" w:rsidRPr="00DB6615">
        <w:rPr>
          <w:rFonts w:ascii="Times New Roman" w:hAnsi="Times New Roman" w:cs="Times New Roman"/>
          <w:sz w:val="24"/>
          <w:szCs w:val="24"/>
        </w:rPr>
        <w:lastRenderedPageBreak/>
        <w:t>Neanderthals’ diets</w:t>
      </w:r>
      <w:r w:rsidR="000C7C4A" w:rsidRPr="00DB6615">
        <w:rPr>
          <w:rFonts w:ascii="Times New Roman" w:hAnsi="Times New Roman" w:cs="Times New Roman"/>
          <w:sz w:val="24"/>
          <w:szCs w:val="24"/>
        </w:rPr>
        <w:t xml:space="preserve"> at the</w:t>
      </w:r>
      <w:r w:rsidR="00AD479D" w:rsidRPr="00DB6615">
        <w:rPr>
          <w:rFonts w:ascii="Times New Roman" w:hAnsi="Times New Roman" w:cs="Times New Roman"/>
          <w:sz w:val="24"/>
          <w:szCs w:val="24"/>
        </w:rPr>
        <w:t>se sites</w:t>
      </w:r>
      <w:r w:rsidR="005C7679" w:rsidRPr="00DB6615">
        <w:rPr>
          <w:rFonts w:ascii="Times New Roman" w:hAnsi="Times New Roman" w:cs="Times New Roman"/>
          <w:sz w:val="24"/>
          <w:szCs w:val="24"/>
        </w:rPr>
        <w:t xml:space="preserve">. </w:t>
      </w:r>
      <w:r w:rsidR="00343B70">
        <w:rPr>
          <w:rFonts w:ascii="Times New Roman" w:hAnsi="Times New Roman" w:cs="Times New Roman"/>
          <w:sz w:val="24"/>
          <w:szCs w:val="24"/>
        </w:rPr>
        <w:t>I have</w:t>
      </w:r>
      <w:r w:rsidR="00FA0504">
        <w:rPr>
          <w:rFonts w:ascii="Times New Roman" w:hAnsi="Times New Roman" w:cs="Times New Roman"/>
          <w:sz w:val="24"/>
          <w:szCs w:val="24"/>
        </w:rPr>
        <w:t xml:space="preserve"> used keywords such as: diet, </w:t>
      </w:r>
      <w:r w:rsidR="00110D1F">
        <w:rPr>
          <w:rFonts w:ascii="Times New Roman" w:hAnsi="Times New Roman" w:cs="Times New Roman"/>
          <w:sz w:val="24"/>
          <w:szCs w:val="24"/>
        </w:rPr>
        <w:t>plant remains, animal remains and fauna</w:t>
      </w:r>
      <w:r w:rsidR="005028F2">
        <w:rPr>
          <w:rFonts w:ascii="Times New Roman" w:hAnsi="Times New Roman" w:cs="Times New Roman"/>
          <w:sz w:val="24"/>
          <w:szCs w:val="24"/>
        </w:rPr>
        <w:t xml:space="preserve"> to have a broader idea and a stable foundation of the report</w:t>
      </w:r>
      <w:r w:rsidR="00110D1F">
        <w:rPr>
          <w:rFonts w:ascii="Times New Roman" w:hAnsi="Times New Roman" w:cs="Times New Roman"/>
          <w:sz w:val="24"/>
          <w:szCs w:val="24"/>
        </w:rPr>
        <w:t xml:space="preserve">. </w:t>
      </w:r>
      <w:r w:rsidR="00EA7AEC" w:rsidRPr="00DB6615">
        <w:rPr>
          <w:rFonts w:ascii="Times New Roman" w:hAnsi="Times New Roman" w:cs="Times New Roman"/>
          <w:sz w:val="24"/>
          <w:szCs w:val="24"/>
        </w:rPr>
        <w:t>I</w:t>
      </w:r>
      <w:r w:rsidR="003A28D6" w:rsidRPr="00DB6615">
        <w:rPr>
          <w:rFonts w:ascii="Times New Roman" w:hAnsi="Times New Roman" w:cs="Times New Roman"/>
          <w:sz w:val="24"/>
          <w:szCs w:val="24"/>
        </w:rPr>
        <w:t xml:space="preserve"> have narrowed it down to</w:t>
      </w:r>
      <w:r w:rsidR="007D75FB" w:rsidRPr="00DB6615">
        <w:rPr>
          <w:rFonts w:ascii="Times New Roman" w:hAnsi="Times New Roman" w:cs="Times New Roman"/>
          <w:sz w:val="24"/>
          <w:szCs w:val="24"/>
        </w:rPr>
        <w:t xml:space="preserve"> mostly</w:t>
      </w:r>
      <w:r w:rsidR="003A28D6" w:rsidRPr="00DB6615">
        <w:rPr>
          <w:rFonts w:ascii="Times New Roman" w:hAnsi="Times New Roman" w:cs="Times New Roman"/>
          <w:sz w:val="24"/>
          <w:szCs w:val="24"/>
        </w:rPr>
        <w:t xml:space="preserve"> cave sites as they have the </w:t>
      </w:r>
      <w:r w:rsidR="001764DE" w:rsidRPr="00DB6615">
        <w:rPr>
          <w:rFonts w:ascii="Times New Roman" w:hAnsi="Times New Roman" w:cs="Times New Roman"/>
          <w:sz w:val="24"/>
          <w:szCs w:val="24"/>
        </w:rPr>
        <w:t>closest</w:t>
      </w:r>
      <w:r w:rsidR="003A28D6" w:rsidRPr="00DB6615">
        <w:rPr>
          <w:rFonts w:ascii="Times New Roman" w:hAnsi="Times New Roman" w:cs="Times New Roman"/>
          <w:sz w:val="24"/>
          <w:szCs w:val="24"/>
        </w:rPr>
        <w:t xml:space="preserve"> preserv</w:t>
      </w:r>
      <w:r w:rsidR="001764DE" w:rsidRPr="00DB6615">
        <w:rPr>
          <w:rFonts w:ascii="Times New Roman" w:hAnsi="Times New Roman" w:cs="Times New Roman"/>
          <w:sz w:val="24"/>
          <w:szCs w:val="24"/>
        </w:rPr>
        <w:t>ing</w:t>
      </w:r>
      <w:r w:rsidR="003A28D6" w:rsidRPr="00DB6615">
        <w:rPr>
          <w:rFonts w:ascii="Times New Roman" w:hAnsi="Times New Roman" w:cs="Times New Roman"/>
          <w:sz w:val="24"/>
          <w:szCs w:val="24"/>
        </w:rPr>
        <w:t xml:space="preserve"> environment</w:t>
      </w:r>
      <w:r w:rsidR="006711DD">
        <w:rPr>
          <w:rFonts w:ascii="Times New Roman" w:hAnsi="Times New Roman" w:cs="Times New Roman"/>
          <w:sz w:val="24"/>
          <w:szCs w:val="24"/>
        </w:rPr>
        <w:t xml:space="preserve"> even though </w:t>
      </w:r>
      <w:proofErr w:type="spellStart"/>
      <w:r w:rsidR="006711DD" w:rsidRPr="00DB6615">
        <w:rPr>
          <w:rFonts w:ascii="Times New Roman" w:hAnsi="Times New Roman" w:cs="Times New Roman"/>
          <w:sz w:val="24"/>
          <w:szCs w:val="24"/>
        </w:rPr>
        <w:t>taphonomic</w:t>
      </w:r>
      <w:proofErr w:type="spellEnd"/>
      <w:r w:rsidR="006711DD" w:rsidRPr="00DB6615">
        <w:rPr>
          <w:rFonts w:ascii="Times New Roman" w:hAnsi="Times New Roman" w:cs="Times New Roman"/>
          <w:sz w:val="24"/>
          <w:szCs w:val="24"/>
        </w:rPr>
        <w:t xml:space="preserve"> processes operating in caves are not well studied or understood</w:t>
      </w:r>
      <w:r w:rsidR="00AA3453" w:rsidRPr="00DB6615">
        <w:rPr>
          <w:rFonts w:ascii="Times New Roman" w:hAnsi="Times New Roman" w:cs="Times New Roman"/>
          <w:sz w:val="24"/>
          <w:szCs w:val="24"/>
        </w:rPr>
        <w:t xml:space="preserve"> </w:t>
      </w:r>
      <w:r w:rsidR="00AA3453" w:rsidRPr="00DB6615">
        <w:rPr>
          <w:rFonts w:ascii="Times New Roman" w:hAnsi="Times New Roman" w:cs="Times New Roman"/>
          <w:noProof/>
          <w:sz w:val="24"/>
          <w:szCs w:val="24"/>
        </w:rPr>
        <w:t>(Boblitt et al. 2018)</w:t>
      </w:r>
      <w:r w:rsidR="001764DE" w:rsidRPr="00DB6615">
        <w:rPr>
          <w:rFonts w:ascii="Times New Roman" w:hAnsi="Times New Roman" w:cs="Times New Roman"/>
          <w:sz w:val="24"/>
          <w:szCs w:val="24"/>
        </w:rPr>
        <w:t xml:space="preserve">. After that, I </w:t>
      </w:r>
      <w:r w:rsidR="00EA7AEC" w:rsidRPr="00DB6615">
        <w:rPr>
          <w:rFonts w:ascii="Times New Roman" w:hAnsi="Times New Roman" w:cs="Times New Roman"/>
          <w:sz w:val="24"/>
          <w:szCs w:val="24"/>
        </w:rPr>
        <w:t>divided</w:t>
      </w:r>
      <w:r w:rsidR="00326EEF" w:rsidRPr="00DB6615">
        <w:rPr>
          <w:rFonts w:ascii="Times New Roman" w:hAnsi="Times New Roman" w:cs="Times New Roman"/>
          <w:sz w:val="24"/>
          <w:szCs w:val="24"/>
        </w:rPr>
        <w:t xml:space="preserve"> these sites into four categories: sites with zooarchaeological records only, sites with zooarchaeological records and paleoethnobotanical records, sites with paleoethnobotanical records only and sites with no data of </w:t>
      </w:r>
      <w:r w:rsidR="00BD08DF" w:rsidRPr="00DB6615">
        <w:rPr>
          <w:rFonts w:ascii="Times New Roman" w:hAnsi="Times New Roman" w:cs="Times New Roman"/>
          <w:sz w:val="24"/>
          <w:szCs w:val="24"/>
        </w:rPr>
        <w:t>each</w:t>
      </w:r>
      <w:r w:rsidR="00696C4C" w:rsidRPr="00DB6615">
        <w:rPr>
          <w:rFonts w:ascii="Times New Roman" w:hAnsi="Times New Roman" w:cs="Times New Roman"/>
          <w:sz w:val="24"/>
          <w:szCs w:val="24"/>
        </w:rPr>
        <w:t xml:space="preserve"> as it is shown in </w:t>
      </w:r>
      <w:r w:rsidR="00696C4C" w:rsidRPr="00DB6615">
        <w:rPr>
          <w:rFonts w:ascii="Times New Roman" w:hAnsi="Times New Roman" w:cs="Times New Roman"/>
          <w:b/>
          <w:bCs/>
          <w:sz w:val="24"/>
          <w:szCs w:val="24"/>
        </w:rPr>
        <w:t>Table 1</w:t>
      </w:r>
      <w:r w:rsidR="00326EEF" w:rsidRPr="00DB6615">
        <w:rPr>
          <w:rFonts w:ascii="Times New Roman" w:hAnsi="Times New Roman" w:cs="Times New Roman"/>
          <w:sz w:val="24"/>
          <w:szCs w:val="24"/>
        </w:rPr>
        <w:t>.</w:t>
      </w:r>
      <w:r w:rsidR="00F61746">
        <w:rPr>
          <w:rFonts w:ascii="Times New Roman" w:hAnsi="Times New Roman" w:cs="Times New Roman"/>
          <w:sz w:val="24"/>
          <w:szCs w:val="24"/>
        </w:rPr>
        <w:t xml:space="preserve"> Then</w:t>
      </w:r>
      <w:r w:rsidR="00EA7AEC" w:rsidRPr="00DB6615">
        <w:rPr>
          <w:rFonts w:ascii="Times New Roman" w:hAnsi="Times New Roman" w:cs="Times New Roman"/>
          <w:sz w:val="24"/>
          <w:szCs w:val="24"/>
        </w:rPr>
        <w:t xml:space="preserve">, I </w:t>
      </w:r>
      <w:r w:rsidR="000E0309" w:rsidRPr="00DB6615">
        <w:rPr>
          <w:rFonts w:ascii="Times New Roman" w:hAnsi="Times New Roman" w:cs="Times New Roman"/>
          <w:sz w:val="24"/>
          <w:szCs w:val="24"/>
        </w:rPr>
        <w:t>have made</w:t>
      </w:r>
      <w:r w:rsidR="00CF68F7" w:rsidRPr="00DB6615">
        <w:rPr>
          <w:rFonts w:ascii="Times New Roman" w:hAnsi="Times New Roman" w:cs="Times New Roman"/>
          <w:sz w:val="24"/>
          <w:szCs w:val="24"/>
        </w:rPr>
        <w:t xml:space="preserve"> a distribution map </w:t>
      </w:r>
      <w:r w:rsidR="006B67F3" w:rsidRPr="00DB6615">
        <w:rPr>
          <w:rFonts w:ascii="Times New Roman" w:hAnsi="Times New Roman" w:cs="Times New Roman"/>
          <w:sz w:val="24"/>
          <w:szCs w:val="24"/>
        </w:rPr>
        <w:t xml:space="preserve">that </w:t>
      </w:r>
      <w:r w:rsidR="001A0949" w:rsidRPr="00DB6615">
        <w:rPr>
          <w:rFonts w:ascii="Times New Roman" w:hAnsi="Times New Roman" w:cs="Times New Roman"/>
          <w:sz w:val="24"/>
          <w:szCs w:val="24"/>
        </w:rPr>
        <w:t xml:space="preserve">shows the sites’ locations and </w:t>
      </w:r>
      <w:r w:rsidR="006B67F3" w:rsidRPr="00DB6615">
        <w:rPr>
          <w:rFonts w:ascii="Times New Roman" w:hAnsi="Times New Roman" w:cs="Times New Roman"/>
          <w:sz w:val="24"/>
          <w:szCs w:val="24"/>
        </w:rPr>
        <w:t xml:space="preserve">latitudes. </w:t>
      </w:r>
      <w:r w:rsidR="00BC1E01">
        <w:rPr>
          <w:rFonts w:ascii="Times New Roman" w:hAnsi="Times New Roman" w:cs="Times New Roman"/>
          <w:sz w:val="24"/>
          <w:szCs w:val="24"/>
        </w:rPr>
        <w:t xml:space="preserve">Lastly, I have made a comparison between what have I found of both records and tied the results with the location. </w:t>
      </w:r>
    </w:p>
    <w:p w:rsidR="00BC49C7" w:rsidRPr="00DB6615" w:rsidRDefault="00BC49C7" w:rsidP="00D13AC1">
      <w:pPr>
        <w:spacing w:line="480" w:lineRule="auto"/>
        <w:rPr>
          <w:rFonts w:ascii="Times New Roman" w:hAnsi="Times New Roman" w:cs="Times New Roman"/>
          <w:b/>
          <w:bCs/>
          <w:sz w:val="36"/>
          <w:szCs w:val="36"/>
        </w:rPr>
      </w:pPr>
      <w:r w:rsidRPr="00DB6615">
        <w:rPr>
          <w:rFonts w:ascii="Times New Roman" w:hAnsi="Times New Roman" w:cs="Times New Roman"/>
          <w:b/>
          <w:bCs/>
          <w:sz w:val="36"/>
          <w:szCs w:val="36"/>
        </w:rPr>
        <w:t>3.Results</w:t>
      </w:r>
    </w:p>
    <w:p w:rsidR="00951AAE" w:rsidRDefault="009D5FA4" w:rsidP="00A5202E">
      <w:pPr>
        <w:spacing w:line="480" w:lineRule="auto"/>
        <w:rPr>
          <w:rFonts w:ascii="Times New Roman" w:hAnsi="Times New Roman" w:cs="Times New Roman"/>
          <w:sz w:val="24"/>
          <w:szCs w:val="24"/>
        </w:rPr>
      </w:pPr>
      <w:r w:rsidRPr="00DB6615">
        <w:rPr>
          <w:rFonts w:ascii="Times New Roman" w:hAnsi="Times New Roman" w:cs="Times New Roman"/>
          <w:i/>
          <w:iCs/>
          <w:sz w:val="24"/>
          <w:szCs w:val="24"/>
        </w:rPr>
        <w:t>3.1</w:t>
      </w:r>
      <w:r w:rsidR="004E3084" w:rsidRPr="00DB6615">
        <w:rPr>
          <w:rFonts w:ascii="Times New Roman" w:hAnsi="Times New Roman" w:cs="Times New Roman"/>
          <w:sz w:val="24"/>
          <w:szCs w:val="24"/>
        </w:rPr>
        <w:t xml:space="preserve">The </w:t>
      </w:r>
      <w:r w:rsidR="00D52DA7" w:rsidRPr="00DB6615">
        <w:rPr>
          <w:rFonts w:ascii="Times New Roman" w:hAnsi="Times New Roman" w:cs="Times New Roman"/>
          <w:sz w:val="24"/>
          <w:szCs w:val="24"/>
        </w:rPr>
        <w:t xml:space="preserve">examined sites </w:t>
      </w:r>
      <w:r w:rsidR="00337F4A" w:rsidRPr="00DB6615">
        <w:rPr>
          <w:rFonts w:ascii="Times New Roman" w:hAnsi="Times New Roman" w:cs="Times New Roman"/>
          <w:sz w:val="24"/>
          <w:szCs w:val="24"/>
        </w:rPr>
        <w:t>that contain</w:t>
      </w:r>
      <w:r w:rsidR="00636A10" w:rsidRPr="00DB6615">
        <w:rPr>
          <w:rFonts w:ascii="Times New Roman" w:hAnsi="Times New Roman" w:cs="Times New Roman"/>
          <w:sz w:val="24"/>
          <w:szCs w:val="24"/>
        </w:rPr>
        <w:t>ed</w:t>
      </w:r>
      <w:r w:rsidR="00337F4A" w:rsidRPr="00DB6615">
        <w:rPr>
          <w:rFonts w:ascii="Times New Roman" w:hAnsi="Times New Roman" w:cs="Times New Roman"/>
          <w:sz w:val="24"/>
          <w:szCs w:val="24"/>
        </w:rPr>
        <w:t xml:space="preserve"> evidences of</w:t>
      </w:r>
      <w:r w:rsidR="00D52DA7" w:rsidRPr="00DB6615">
        <w:rPr>
          <w:rFonts w:ascii="Times New Roman" w:hAnsi="Times New Roman" w:cs="Times New Roman"/>
          <w:sz w:val="24"/>
          <w:szCs w:val="24"/>
        </w:rPr>
        <w:t xml:space="preserve"> Classic Neanderthals’ </w:t>
      </w:r>
      <w:r w:rsidR="00337F4A" w:rsidRPr="00DB6615">
        <w:rPr>
          <w:rFonts w:ascii="Times New Roman" w:hAnsi="Times New Roman" w:cs="Times New Roman"/>
          <w:sz w:val="24"/>
          <w:szCs w:val="24"/>
        </w:rPr>
        <w:t>diet are the following</w:t>
      </w:r>
      <w:r w:rsidR="00C04D33" w:rsidRPr="00DB6615">
        <w:rPr>
          <w:rFonts w:ascii="Times New Roman" w:hAnsi="Times New Roman" w:cs="Times New Roman"/>
          <w:sz w:val="24"/>
          <w:szCs w:val="24"/>
        </w:rPr>
        <w:t xml:space="preserve"> twelve</w:t>
      </w:r>
      <w:r w:rsidR="002A756F" w:rsidRPr="00DB6615">
        <w:rPr>
          <w:rFonts w:ascii="Times New Roman" w:hAnsi="Times New Roman" w:cs="Times New Roman"/>
          <w:sz w:val="24"/>
          <w:szCs w:val="24"/>
        </w:rPr>
        <w:t>:</w:t>
      </w:r>
      <w:r w:rsidR="00337F4A" w:rsidRPr="00DB6615">
        <w:rPr>
          <w:rFonts w:ascii="Times New Roman" w:hAnsi="Times New Roman" w:cs="Times New Roman"/>
          <w:sz w:val="24"/>
          <w:szCs w:val="24"/>
        </w:rPr>
        <w:t xml:space="preserve"> </w:t>
      </w:r>
      <w:proofErr w:type="spellStart"/>
      <w:r w:rsidR="004E288B" w:rsidRPr="00DB6615">
        <w:rPr>
          <w:rFonts w:ascii="Times New Roman" w:hAnsi="Times New Roman" w:cs="Times New Roman"/>
          <w:sz w:val="24"/>
          <w:szCs w:val="24"/>
        </w:rPr>
        <w:t>Vindija</w:t>
      </w:r>
      <w:proofErr w:type="spellEnd"/>
      <w:r w:rsidR="004E288B" w:rsidRPr="00DB6615">
        <w:rPr>
          <w:rFonts w:ascii="Times New Roman" w:hAnsi="Times New Roman" w:cs="Times New Roman"/>
          <w:sz w:val="24"/>
          <w:szCs w:val="24"/>
        </w:rPr>
        <w:t xml:space="preserve"> Cave – Croatia, </w:t>
      </w:r>
      <w:r w:rsidR="00FB578E" w:rsidRPr="00DB6615">
        <w:rPr>
          <w:rFonts w:ascii="Times New Roman" w:hAnsi="Times New Roman" w:cs="Times New Roman"/>
          <w:sz w:val="24"/>
          <w:szCs w:val="24"/>
        </w:rPr>
        <w:t xml:space="preserve">La </w:t>
      </w:r>
      <w:proofErr w:type="spellStart"/>
      <w:r w:rsidR="00FB578E" w:rsidRPr="00DB6615">
        <w:rPr>
          <w:rFonts w:ascii="Times New Roman" w:hAnsi="Times New Roman" w:cs="Times New Roman"/>
          <w:sz w:val="24"/>
          <w:szCs w:val="24"/>
        </w:rPr>
        <w:t>Ferrassie</w:t>
      </w:r>
      <w:proofErr w:type="spellEnd"/>
      <w:r w:rsidR="00FB578E" w:rsidRPr="00DB6615">
        <w:rPr>
          <w:rFonts w:ascii="Times New Roman" w:hAnsi="Times New Roman" w:cs="Times New Roman"/>
          <w:sz w:val="24"/>
          <w:szCs w:val="24"/>
        </w:rPr>
        <w:t xml:space="preserve"> 8</w:t>
      </w:r>
      <w:r w:rsidR="004E288B" w:rsidRPr="00DB6615">
        <w:rPr>
          <w:rFonts w:ascii="Times New Roman" w:hAnsi="Times New Roman" w:cs="Times New Roman"/>
          <w:sz w:val="24"/>
          <w:szCs w:val="24"/>
        </w:rPr>
        <w:t xml:space="preserve"> – France, Saint-</w:t>
      </w:r>
      <w:proofErr w:type="spellStart"/>
      <w:r w:rsidR="004E288B" w:rsidRPr="00DB6615">
        <w:rPr>
          <w:rFonts w:ascii="Times New Roman" w:hAnsi="Times New Roman" w:cs="Times New Roman"/>
          <w:sz w:val="24"/>
          <w:szCs w:val="24"/>
        </w:rPr>
        <w:t>Césaire</w:t>
      </w:r>
      <w:proofErr w:type="spellEnd"/>
      <w:r w:rsidR="004E288B" w:rsidRPr="00DB6615">
        <w:rPr>
          <w:rFonts w:ascii="Times New Roman" w:hAnsi="Times New Roman" w:cs="Times New Roman"/>
          <w:sz w:val="24"/>
          <w:szCs w:val="24"/>
        </w:rPr>
        <w:t xml:space="preserve"> I – </w:t>
      </w:r>
      <w:r w:rsidR="004E288B" w:rsidRPr="00DB6615">
        <w:rPr>
          <w:rFonts w:ascii="Times New Roman" w:hAnsi="Times New Roman" w:cs="Times New Roman"/>
          <w:sz w:val="24"/>
          <w:szCs w:val="24"/>
          <w:lang w:val="en-US"/>
        </w:rPr>
        <w:t xml:space="preserve">France, </w:t>
      </w:r>
      <w:r w:rsidR="00B83D8C" w:rsidRPr="00DB6615">
        <w:rPr>
          <w:rFonts w:ascii="Times New Roman" w:hAnsi="Times New Roman" w:cs="Times New Roman"/>
          <w:sz w:val="24"/>
          <w:szCs w:val="24"/>
        </w:rPr>
        <w:t xml:space="preserve">Salzgitter </w:t>
      </w:r>
      <w:proofErr w:type="spellStart"/>
      <w:r w:rsidR="00B83D8C" w:rsidRPr="00DB6615">
        <w:rPr>
          <w:rFonts w:ascii="Times New Roman" w:hAnsi="Times New Roman" w:cs="Times New Roman"/>
          <w:sz w:val="24"/>
          <w:szCs w:val="24"/>
        </w:rPr>
        <w:t>Lebenstedt</w:t>
      </w:r>
      <w:proofErr w:type="spellEnd"/>
      <w:r w:rsidR="00B83D8C" w:rsidRPr="00DB6615">
        <w:rPr>
          <w:rFonts w:ascii="Times New Roman" w:hAnsi="Times New Roman" w:cs="Times New Roman"/>
          <w:sz w:val="24"/>
          <w:szCs w:val="24"/>
        </w:rPr>
        <w:t xml:space="preserve"> – Germany,</w:t>
      </w:r>
      <w:r w:rsidR="002F5338" w:rsidRPr="00DB6615">
        <w:rPr>
          <w:rFonts w:ascii="Times New Roman" w:hAnsi="Times New Roman" w:cs="Times New Roman"/>
          <w:sz w:val="24"/>
          <w:szCs w:val="24"/>
        </w:rPr>
        <w:t xml:space="preserve"> </w:t>
      </w:r>
      <w:proofErr w:type="spellStart"/>
      <w:r w:rsidR="009978E4" w:rsidRPr="00DB6615">
        <w:rPr>
          <w:rFonts w:ascii="Times New Roman" w:hAnsi="Times New Roman" w:cs="Times New Roman"/>
          <w:sz w:val="24"/>
          <w:szCs w:val="24"/>
        </w:rPr>
        <w:t>Scladina</w:t>
      </w:r>
      <w:proofErr w:type="spellEnd"/>
      <w:r w:rsidR="009978E4" w:rsidRPr="00DB6615">
        <w:rPr>
          <w:rFonts w:ascii="Times New Roman" w:hAnsi="Times New Roman" w:cs="Times New Roman"/>
          <w:sz w:val="24"/>
          <w:szCs w:val="24"/>
        </w:rPr>
        <w:t xml:space="preserve"> Cave – Belgium, </w:t>
      </w:r>
      <w:r w:rsidR="00BA13D8" w:rsidRPr="00DB6615">
        <w:rPr>
          <w:rFonts w:ascii="Times New Roman" w:hAnsi="Times New Roman" w:cs="Times New Roman"/>
          <w:sz w:val="24"/>
          <w:szCs w:val="24"/>
        </w:rPr>
        <w:t xml:space="preserve">Kebara Cave – Israel, </w:t>
      </w:r>
      <w:r w:rsidR="00D92ADF" w:rsidRPr="00DB6615">
        <w:rPr>
          <w:rFonts w:ascii="Times New Roman" w:hAnsi="Times New Roman" w:cs="Times New Roman"/>
          <w:sz w:val="24"/>
          <w:szCs w:val="24"/>
        </w:rPr>
        <w:t xml:space="preserve">Douara Cave – Syria, </w:t>
      </w:r>
      <w:r w:rsidR="00355C62" w:rsidRPr="00DB6615">
        <w:rPr>
          <w:rFonts w:ascii="Times New Roman" w:hAnsi="Times New Roman" w:cs="Times New Roman"/>
          <w:sz w:val="24"/>
          <w:szCs w:val="24"/>
        </w:rPr>
        <w:t xml:space="preserve">Shanidar Cave – Iraq, </w:t>
      </w:r>
      <w:r w:rsidR="00732DC0" w:rsidRPr="00DB6615">
        <w:rPr>
          <w:rFonts w:ascii="Times New Roman" w:hAnsi="Times New Roman" w:cs="Times New Roman"/>
          <w:sz w:val="24"/>
          <w:szCs w:val="24"/>
        </w:rPr>
        <w:t xml:space="preserve">Tor Faraj – Jordan, </w:t>
      </w:r>
      <w:r w:rsidR="004278D4" w:rsidRPr="00DB6615">
        <w:rPr>
          <w:rFonts w:ascii="Times New Roman" w:hAnsi="Times New Roman" w:cs="Times New Roman"/>
          <w:sz w:val="24"/>
          <w:szCs w:val="24"/>
        </w:rPr>
        <w:t>Gorham’s Cave – Spain, El Sidron – Spain and Spy Cave – Belgium.</w:t>
      </w:r>
      <w:r w:rsidR="002E47B9" w:rsidRPr="00DB6615">
        <w:rPr>
          <w:rFonts w:ascii="Times New Roman" w:hAnsi="Times New Roman" w:cs="Times New Roman"/>
          <w:sz w:val="24"/>
          <w:szCs w:val="24"/>
        </w:rPr>
        <w:t xml:space="preserve"> </w:t>
      </w:r>
      <w:r w:rsidRPr="00DB6615">
        <w:rPr>
          <w:rFonts w:ascii="Times New Roman" w:hAnsi="Times New Roman" w:cs="Times New Roman"/>
          <w:sz w:val="24"/>
          <w:szCs w:val="24"/>
        </w:rPr>
        <w:t xml:space="preserve">After studying the evidences, it appears that only ten of them </w:t>
      </w:r>
      <w:r w:rsidR="00B777F2" w:rsidRPr="00DB6615">
        <w:rPr>
          <w:rFonts w:ascii="Times New Roman" w:hAnsi="Times New Roman" w:cs="Times New Roman"/>
          <w:sz w:val="24"/>
          <w:szCs w:val="24"/>
        </w:rPr>
        <w:t>had</w:t>
      </w:r>
      <w:r w:rsidRPr="00DB6615">
        <w:rPr>
          <w:rFonts w:ascii="Times New Roman" w:hAnsi="Times New Roman" w:cs="Times New Roman"/>
          <w:sz w:val="24"/>
          <w:szCs w:val="24"/>
        </w:rPr>
        <w:t xml:space="preserve"> zooarchaeological records. Salzgitter </w:t>
      </w:r>
      <w:proofErr w:type="spellStart"/>
      <w:r w:rsidRPr="00DB6615">
        <w:rPr>
          <w:rFonts w:ascii="Times New Roman" w:hAnsi="Times New Roman" w:cs="Times New Roman"/>
          <w:sz w:val="24"/>
          <w:szCs w:val="24"/>
        </w:rPr>
        <w:t>Lebenstedt</w:t>
      </w:r>
      <w:proofErr w:type="spellEnd"/>
      <w:r w:rsidRPr="00DB6615">
        <w:rPr>
          <w:rFonts w:ascii="Times New Roman" w:hAnsi="Times New Roman" w:cs="Times New Roman"/>
          <w:sz w:val="24"/>
          <w:szCs w:val="24"/>
        </w:rPr>
        <w:t xml:space="preserve"> </w:t>
      </w:r>
      <w:r w:rsidR="00F010AA" w:rsidRPr="00DB6615">
        <w:rPr>
          <w:rFonts w:ascii="Times New Roman" w:hAnsi="Times New Roman" w:cs="Times New Roman"/>
          <w:sz w:val="24"/>
          <w:szCs w:val="24"/>
        </w:rPr>
        <w:t xml:space="preserve">is an open-air </w:t>
      </w:r>
      <w:r w:rsidRPr="00DB6615">
        <w:rPr>
          <w:rFonts w:ascii="Times New Roman" w:hAnsi="Times New Roman" w:cs="Times New Roman"/>
          <w:sz w:val="24"/>
          <w:szCs w:val="24"/>
        </w:rPr>
        <w:t xml:space="preserve">site in Germany that was excavated in the 1950s </w:t>
      </w:r>
      <w:r w:rsidR="00394FF0">
        <w:rPr>
          <w:rFonts w:ascii="Times New Roman" w:hAnsi="Times New Roman" w:cs="Times New Roman"/>
          <w:sz w:val="24"/>
          <w:szCs w:val="24"/>
        </w:rPr>
        <w:t xml:space="preserve">and </w:t>
      </w:r>
      <w:r w:rsidRPr="00DB6615">
        <w:rPr>
          <w:rFonts w:ascii="Times New Roman" w:hAnsi="Times New Roman" w:cs="Times New Roman"/>
          <w:sz w:val="24"/>
          <w:szCs w:val="24"/>
        </w:rPr>
        <w:t>had well-preserved faunal remains</w:t>
      </w:r>
      <w:r w:rsidRPr="00DB6615">
        <w:rPr>
          <w:rFonts w:ascii="Times New Roman" w:hAnsi="Times New Roman" w:cs="Times New Roman"/>
          <w:noProof/>
          <w:sz w:val="24"/>
          <w:szCs w:val="24"/>
        </w:rPr>
        <w:t xml:space="preserve"> (Gaudzinski and WilRoebroeks 2000)</w:t>
      </w:r>
      <w:r w:rsidRPr="00DB6615">
        <w:rPr>
          <w:rFonts w:ascii="Times New Roman" w:hAnsi="Times New Roman" w:cs="Times New Roman"/>
          <w:sz w:val="24"/>
          <w:szCs w:val="24"/>
        </w:rPr>
        <w:t xml:space="preserve">. </w:t>
      </w:r>
      <w:r w:rsidR="00B670CE" w:rsidRPr="00DB6615">
        <w:rPr>
          <w:rFonts w:ascii="Times New Roman" w:hAnsi="Times New Roman" w:cs="Times New Roman"/>
          <w:sz w:val="24"/>
          <w:szCs w:val="24"/>
        </w:rPr>
        <w:t xml:space="preserve">The remains belonged to </w:t>
      </w:r>
      <w:r w:rsidR="00290880" w:rsidRPr="00DB6615">
        <w:rPr>
          <w:rFonts w:ascii="Times New Roman" w:hAnsi="Times New Roman" w:cs="Times New Roman"/>
          <w:sz w:val="24"/>
          <w:szCs w:val="24"/>
        </w:rPr>
        <w:t xml:space="preserve">mammoths, rhinoceros and </w:t>
      </w:r>
      <w:r w:rsidR="00B670CE" w:rsidRPr="00DB6615">
        <w:rPr>
          <w:rFonts w:ascii="Times New Roman" w:hAnsi="Times New Roman" w:cs="Times New Roman"/>
          <w:sz w:val="24"/>
          <w:szCs w:val="24"/>
        </w:rPr>
        <w:t>reindeers</w:t>
      </w:r>
      <w:r w:rsidR="00290880" w:rsidRPr="00DB6615">
        <w:rPr>
          <w:rFonts w:ascii="Times New Roman" w:hAnsi="Times New Roman" w:cs="Times New Roman"/>
          <w:sz w:val="24"/>
          <w:szCs w:val="24"/>
        </w:rPr>
        <w:t xml:space="preserve"> in</w:t>
      </w:r>
      <w:r w:rsidR="00B670CE" w:rsidRPr="00DB6615">
        <w:rPr>
          <w:rFonts w:ascii="Times New Roman" w:hAnsi="Times New Roman" w:cs="Times New Roman"/>
          <w:sz w:val="24"/>
          <w:szCs w:val="24"/>
        </w:rPr>
        <w:t xml:space="preserve"> </w:t>
      </w:r>
      <w:r w:rsidR="00247B75" w:rsidRPr="00DB6615">
        <w:rPr>
          <w:rFonts w:ascii="Times New Roman" w:hAnsi="Times New Roman" w:cs="Times New Roman"/>
          <w:sz w:val="24"/>
          <w:szCs w:val="24"/>
        </w:rPr>
        <w:t xml:space="preserve">which had clear </w:t>
      </w:r>
      <w:r w:rsidR="00C4677E" w:rsidRPr="00DB6615">
        <w:rPr>
          <w:rFonts w:ascii="Times New Roman" w:hAnsi="Times New Roman" w:cs="Times New Roman"/>
          <w:sz w:val="24"/>
          <w:szCs w:val="24"/>
        </w:rPr>
        <w:t>signs</w:t>
      </w:r>
      <w:r w:rsidR="00247B75" w:rsidRPr="00DB6615">
        <w:rPr>
          <w:rFonts w:ascii="Times New Roman" w:hAnsi="Times New Roman" w:cs="Times New Roman"/>
          <w:sz w:val="24"/>
          <w:szCs w:val="24"/>
        </w:rPr>
        <w:t xml:space="preserve"> of </w:t>
      </w:r>
      <w:r w:rsidR="00535598" w:rsidRPr="00DB6615">
        <w:rPr>
          <w:rFonts w:ascii="Times New Roman" w:hAnsi="Times New Roman" w:cs="Times New Roman"/>
          <w:sz w:val="24"/>
          <w:szCs w:val="24"/>
        </w:rPr>
        <w:t>butchery (</w:t>
      </w:r>
      <w:proofErr w:type="spellStart"/>
      <w:r w:rsidR="00C3365E" w:rsidRPr="00DB6615">
        <w:rPr>
          <w:rFonts w:ascii="Times New Roman" w:hAnsi="Times New Roman" w:cs="Times New Roman"/>
          <w:noProof/>
          <w:sz w:val="24"/>
          <w:szCs w:val="24"/>
        </w:rPr>
        <w:t>Gaudzinski</w:t>
      </w:r>
      <w:proofErr w:type="spellEnd"/>
      <w:r w:rsidR="00C3365E" w:rsidRPr="00DB6615">
        <w:rPr>
          <w:rFonts w:ascii="Times New Roman" w:hAnsi="Times New Roman" w:cs="Times New Roman"/>
          <w:noProof/>
          <w:sz w:val="24"/>
          <w:szCs w:val="24"/>
        </w:rPr>
        <w:t xml:space="preserve"> and WilRoebroeks 2000)</w:t>
      </w:r>
      <w:r w:rsidR="00247B75" w:rsidRPr="00DB6615">
        <w:rPr>
          <w:rFonts w:ascii="Times New Roman" w:hAnsi="Times New Roman" w:cs="Times New Roman"/>
          <w:sz w:val="24"/>
          <w:szCs w:val="24"/>
        </w:rPr>
        <w:t>.</w:t>
      </w:r>
      <w:r w:rsidR="00394FF0">
        <w:rPr>
          <w:rFonts w:ascii="Times New Roman" w:hAnsi="Times New Roman" w:cs="Times New Roman"/>
          <w:sz w:val="24"/>
          <w:szCs w:val="24"/>
        </w:rPr>
        <w:t xml:space="preserve"> The evidences show that Neanderthals </w:t>
      </w:r>
      <w:r w:rsidR="00394FF0" w:rsidRPr="00394FF0">
        <w:rPr>
          <w:rFonts w:ascii="Times New Roman" w:hAnsi="Times New Roman" w:cs="Times New Roman"/>
          <w:sz w:val="24"/>
          <w:szCs w:val="24"/>
        </w:rPr>
        <w:t>clearly preferred</w:t>
      </w:r>
      <w:r w:rsidR="00247B75" w:rsidRPr="00DB6615">
        <w:rPr>
          <w:rFonts w:ascii="Times New Roman" w:hAnsi="Times New Roman" w:cs="Times New Roman"/>
          <w:sz w:val="24"/>
          <w:szCs w:val="24"/>
        </w:rPr>
        <w:t xml:space="preserve"> </w:t>
      </w:r>
      <w:r w:rsidR="00394FF0">
        <w:rPr>
          <w:rFonts w:ascii="Times New Roman" w:hAnsi="Times New Roman" w:cs="Times New Roman"/>
          <w:sz w:val="24"/>
          <w:szCs w:val="24"/>
        </w:rPr>
        <w:t xml:space="preserve">adult reindeers than any other prey </w:t>
      </w:r>
      <w:r w:rsidR="00394FF0" w:rsidRPr="00DB6615">
        <w:rPr>
          <w:rFonts w:ascii="Times New Roman" w:hAnsi="Times New Roman" w:cs="Times New Roman"/>
          <w:sz w:val="24"/>
          <w:szCs w:val="24"/>
        </w:rPr>
        <w:t>(</w:t>
      </w:r>
      <w:proofErr w:type="spellStart"/>
      <w:r w:rsidR="00394FF0" w:rsidRPr="00DB6615">
        <w:rPr>
          <w:rFonts w:ascii="Times New Roman" w:hAnsi="Times New Roman" w:cs="Times New Roman"/>
          <w:noProof/>
          <w:sz w:val="24"/>
          <w:szCs w:val="24"/>
        </w:rPr>
        <w:t>Gaudzinski</w:t>
      </w:r>
      <w:proofErr w:type="spellEnd"/>
      <w:r w:rsidR="00394FF0" w:rsidRPr="00DB6615">
        <w:rPr>
          <w:rFonts w:ascii="Times New Roman" w:hAnsi="Times New Roman" w:cs="Times New Roman"/>
          <w:noProof/>
          <w:sz w:val="24"/>
          <w:szCs w:val="24"/>
        </w:rPr>
        <w:t xml:space="preserve"> and WilRoebroeks 2000)</w:t>
      </w:r>
      <w:r w:rsidR="00394FF0">
        <w:rPr>
          <w:rFonts w:ascii="Times New Roman" w:hAnsi="Times New Roman" w:cs="Times New Roman"/>
          <w:sz w:val="24"/>
          <w:szCs w:val="24"/>
        </w:rPr>
        <w:t xml:space="preserve">. </w:t>
      </w:r>
    </w:p>
    <w:p w:rsidR="00B967DD" w:rsidRDefault="00133B6E" w:rsidP="002A39D7">
      <w:pPr>
        <w:spacing w:line="480" w:lineRule="auto"/>
        <w:rPr>
          <w:rFonts w:ascii="Times New Roman" w:hAnsi="Times New Roman" w:cs="Times New Roman"/>
          <w:noProof/>
          <w:sz w:val="24"/>
          <w:szCs w:val="24"/>
        </w:rPr>
      </w:pPr>
      <w:r w:rsidRPr="00DB6615">
        <w:rPr>
          <w:rFonts w:ascii="Times New Roman" w:hAnsi="Times New Roman" w:cs="Times New Roman"/>
          <w:sz w:val="24"/>
          <w:szCs w:val="24"/>
        </w:rPr>
        <w:t>In France, the cave of Saint-</w:t>
      </w:r>
      <w:proofErr w:type="spellStart"/>
      <w:r w:rsidRPr="00DB6615">
        <w:rPr>
          <w:rFonts w:ascii="Times New Roman" w:hAnsi="Times New Roman" w:cs="Times New Roman"/>
          <w:sz w:val="24"/>
          <w:szCs w:val="24"/>
        </w:rPr>
        <w:t>Césaire</w:t>
      </w:r>
      <w:proofErr w:type="spellEnd"/>
      <w:r w:rsidRPr="00DB6615">
        <w:rPr>
          <w:rFonts w:ascii="Times New Roman" w:hAnsi="Times New Roman" w:cs="Times New Roman"/>
          <w:sz w:val="24"/>
          <w:szCs w:val="24"/>
        </w:rPr>
        <w:t xml:space="preserve"> I had </w:t>
      </w:r>
      <w:r w:rsidR="00307859" w:rsidRPr="00DB6615">
        <w:rPr>
          <w:rFonts w:ascii="Times New Roman" w:hAnsi="Times New Roman" w:cs="Times New Roman"/>
          <w:sz w:val="24"/>
          <w:szCs w:val="24"/>
        </w:rPr>
        <w:t xml:space="preserve">a skeleton of a young adult </w:t>
      </w:r>
      <w:r w:rsidR="008F5DA6" w:rsidRPr="00DB6615">
        <w:rPr>
          <w:rFonts w:ascii="Times New Roman" w:hAnsi="Times New Roman" w:cs="Times New Roman"/>
          <w:sz w:val="24"/>
          <w:szCs w:val="24"/>
        </w:rPr>
        <w:t xml:space="preserve">Neanderthal </w:t>
      </w:r>
      <w:r w:rsidR="008F5DA6" w:rsidRPr="00DB6615">
        <w:rPr>
          <w:rFonts w:ascii="Times New Roman" w:hAnsi="Times New Roman" w:cs="Times New Roman"/>
          <w:noProof/>
          <w:sz w:val="24"/>
          <w:szCs w:val="24"/>
        </w:rPr>
        <w:t xml:space="preserve">(Zollikofer et al. 2002). </w:t>
      </w:r>
      <w:r w:rsidR="00F20A62">
        <w:rPr>
          <w:rFonts w:ascii="Times New Roman" w:hAnsi="Times New Roman" w:cs="Times New Roman"/>
          <w:noProof/>
          <w:sz w:val="24"/>
          <w:szCs w:val="24"/>
        </w:rPr>
        <w:t>In the cave there were animal remains of a hyaenas, reindeer antler and t</w:t>
      </w:r>
      <w:r w:rsidR="00F20A62" w:rsidRPr="00F20A62">
        <w:rPr>
          <w:rFonts w:ascii="Times New Roman" w:hAnsi="Times New Roman" w:cs="Times New Roman"/>
          <w:noProof/>
          <w:sz w:val="24"/>
          <w:szCs w:val="24"/>
        </w:rPr>
        <w:t xml:space="preserve">hird </w:t>
      </w:r>
      <w:r w:rsidR="00F20A62">
        <w:rPr>
          <w:rFonts w:ascii="Times New Roman" w:hAnsi="Times New Roman" w:cs="Times New Roman"/>
          <w:noProof/>
          <w:sz w:val="24"/>
          <w:szCs w:val="24"/>
        </w:rPr>
        <w:lastRenderedPageBreak/>
        <w:t>phalanx of a horse</w:t>
      </w:r>
      <w:r w:rsidR="000E3843">
        <w:rPr>
          <w:rFonts w:ascii="Times New Roman" w:hAnsi="Times New Roman" w:cs="Times New Roman"/>
          <w:noProof/>
          <w:sz w:val="24"/>
          <w:szCs w:val="24"/>
        </w:rPr>
        <w:t xml:space="preserve"> </w:t>
      </w:r>
      <w:r w:rsidR="00F20A62" w:rsidRPr="00DB6615">
        <w:rPr>
          <w:rFonts w:ascii="Times New Roman" w:hAnsi="Times New Roman" w:cs="Times New Roman"/>
          <w:noProof/>
          <w:sz w:val="24"/>
          <w:szCs w:val="24"/>
        </w:rPr>
        <w:t xml:space="preserve">(Bocherensa et al. 2005). </w:t>
      </w:r>
      <w:r w:rsidR="00F20A62">
        <w:rPr>
          <w:rFonts w:ascii="Times New Roman" w:hAnsi="Times New Roman" w:cs="Times New Roman"/>
          <w:noProof/>
          <w:sz w:val="24"/>
          <w:szCs w:val="24"/>
        </w:rPr>
        <w:t>The</w:t>
      </w:r>
      <w:r w:rsidR="00F20A62" w:rsidRPr="00F20A62">
        <w:rPr>
          <w:rFonts w:ascii="Times New Roman" w:hAnsi="Times New Roman" w:cs="Times New Roman"/>
          <w:noProof/>
          <w:sz w:val="24"/>
          <w:szCs w:val="24"/>
        </w:rPr>
        <w:t xml:space="preserve"> </w:t>
      </w:r>
      <w:r w:rsidR="00716B4F" w:rsidRPr="00DB6615">
        <w:rPr>
          <w:rFonts w:ascii="Times New Roman" w:hAnsi="Times New Roman" w:cs="Times New Roman"/>
          <w:noProof/>
          <w:sz w:val="24"/>
          <w:szCs w:val="24"/>
        </w:rPr>
        <w:t>Saint-Césaire I Neanderthal was compared with contemporaneous hyaenas using a multi-source mixing model</w:t>
      </w:r>
      <w:r w:rsidR="001A6B9A" w:rsidRPr="00DB6615">
        <w:rPr>
          <w:rFonts w:ascii="Times New Roman" w:hAnsi="Times New Roman" w:cs="Times New Roman"/>
          <w:noProof/>
          <w:sz w:val="24"/>
          <w:szCs w:val="24"/>
        </w:rPr>
        <w:t xml:space="preserve"> (Bocherensa et al. 2005). T</w:t>
      </w:r>
      <w:r w:rsidR="00302B0C" w:rsidRPr="00DB6615">
        <w:rPr>
          <w:rFonts w:ascii="Times New Roman" w:hAnsi="Times New Roman" w:cs="Times New Roman"/>
          <w:noProof/>
          <w:sz w:val="24"/>
          <w:szCs w:val="24"/>
        </w:rPr>
        <w:t>he i</w:t>
      </w:r>
      <w:r w:rsidR="00630170" w:rsidRPr="00DB6615">
        <w:rPr>
          <w:rFonts w:ascii="Times New Roman" w:hAnsi="Times New Roman" w:cs="Times New Roman"/>
          <w:noProof/>
          <w:sz w:val="24"/>
          <w:szCs w:val="24"/>
        </w:rPr>
        <w:t xml:space="preserve">sotopic evidence for </w:t>
      </w:r>
      <w:r w:rsidR="00716B4F" w:rsidRPr="00DB6615">
        <w:rPr>
          <w:rFonts w:ascii="Times New Roman" w:hAnsi="Times New Roman" w:cs="Times New Roman"/>
          <w:noProof/>
          <w:sz w:val="24"/>
          <w:szCs w:val="24"/>
        </w:rPr>
        <w:t xml:space="preserve">diet </w:t>
      </w:r>
      <w:r w:rsidR="001A6B9A" w:rsidRPr="00DB6615">
        <w:rPr>
          <w:rFonts w:ascii="Times New Roman" w:hAnsi="Times New Roman" w:cs="Times New Roman"/>
          <w:noProof/>
          <w:sz w:val="24"/>
          <w:szCs w:val="24"/>
        </w:rPr>
        <w:t xml:space="preserve">and subsistence pattern of the Neanderthal </w:t>
      </w:r>
      <w:r w:rsidR="00302B0C" w:rsidRPr="00DB6615">
        <w:rPr>
          <w:rFonts w:ascii="Times New Roman" w:hAnsi="Times New Roman" w:cs="Times New Roman"/>
          <w:noProof/>
          <w:sz w:val="24"/>
          <w:szCs w:val="24"/>
        </w:rPr>
        <w:t>suggest</w:t>
      </w:r>
      <w:r w:rsidR="00592B89" w:rsidRPr="00DB6615">
        <w:rPr>
          <w:rFonts w:ascii="Times New Roman" w:hAnsi="Times New Roman" w:cs="Times New Roman"/>
          <w:noProof/>
          <w:sz w:val="24"/>
          <w:szCs w:val="24"/>
        </w:rPr>
        <w:t>ed</w:t>
      </w:r>
      <w:r w:rsidR="00302B0C" w:rsidRPr="00DB6615">
        <w:rPr>
          <w:rFonts w:ascii="Times New Roman" w:hAnsi="Times New Roman" w:cs="Times New Roman"/>
          <w:noProof/>
          <w:sz w:val="24"/>
          <w:szCs w:val="24"/>
        </w:rPr>
        <w:t xml:space="preserve"> that </w:t>
      </w:r>
      <w:r w:rsidR="00592B89" w:rsidRPr="00DB6615">
        <w:rPr>
          <w:rFonts w:ascii="Times New Roman" w:hAnsi="Times New Roman" w:cs="Times New Roman"/>
          <w:noProof/>
          <w:sz w:val="24"/>
          <w:szCs w:val="24"/>
        </w:rPr>
        <w:t>the Neanderthal</w:t>
      </w:r>
      <w:r w:rsidR="00302B0C" w:rsidRPr="00DB6615">
        <w:rPr>
          <w:rFonts w:ascii="Times New Roman" w:hAnsi="Times New Roman" w:cs="Times New Roman"/>
          <w:noProof/>
          <w:sz w:val="24"/>
          <w:szCs w:val="24"/>
        </w:rPr>
        <w:t xml:space="preserve"> </w:t>
      </w:r>
      <w:r w:rsidR="00B20A32" w:rsidRPr="00DB6615">
        <w:rPr>
          <w:rFonts w:ascii="Times New Roman" w:hAnsi="Times New Roman" w:cs="Times New Roman"/>
          <w:noProof/>
          <w:sz w:val="24"/>
          <w:szCs w:val="24"/>
        </w:rPr>
        <w:t xml:space="preserve">fed more on </w:t>
      </w:r>
      <w:r w:rsidR="00592B89" w:rsidRPr="00DB6615">
        <w:rPr>
          <w:rFonts w:ascii="Times New Roman" w:hAnsi="Times New Roman" w:cs="Times New Roman"/>
          <w:noProof/>
          <w:sz w:val="24"/>
          <w:szCs w:val="24"/>
        </w:rPr>
        <w:t>woolly rhinoceros and woolly mammoths</w:t>
      </w:r>
      <w:r w:rsidR="001A6B9A" w:rsidRPr="00DB6615">
        <w:rPr>
          <w:rFonts w:ascii="Times New Roman" w:hAnsi="Times New Roman" w:cs="Times New Roman"/>
          <w:noProof/>
          <w:sz w:val="24"/>
          <w:szCs w:val="24"/>
        </w:rPr>
        <w:t xml:space="preserve"> and less on</w:t>
      </w:r>
      <w:r w:rsidR="00592B89" w:rsidRPr="00DB6615">
        <w:rPr>
          <w:rFonts w:ascii="Times New Roman" w:hAnsi="Times New Roman" w:cs="Times New Roman"/>
          <w:noProof/>
          <w:sz w:val="24"/>
          <w:szCs w:val="24"/>
        </w:rPr>
        <w:t xml:space="preserve"> reindeers </w:t>
      </w:r>
      <w:r w:rsidR="00E21146" w:rsidRPr="00DB6615">
        <w:rPr>
          <w:rFonts w:ascii="Times New Roman" w:hAnsi="Times New Roman" w:cs="Times New Roman"/>
          <w:noProof/>
          <w:sz w:val="24"/>
          <w:szCs w:val="24"/>
        </w:rPr>
        <w:t xml:space="preserve">compared to the hyenas </w:t>
      </w:r>
      <w:r w:rsidR="00592B89" w:rsidRPr="00DB6615">
        <w:rPr>
          <w:rFonts w:ascii="Times New Roman" w:hAnsi="Times New Roman" w:cs="Times New Roman"/>
          <w:noProof/>
          <w:sz w:val="24"/>
          <w:szCs w:val="24"/>
        </w:rPr>
        <w:t>(Bocherensa et al. 2005).</w:t>
      </w:r>
      <w:r w:rsidR="001A6B9A" w:rsidRPr="00DB6615">
        <w:rPr>
          <w:rFonts w:ascii="Times New Roman" w:hAnsi="Times New Roman" w:cs="Times New Roman"/>
          <w:noProof/>
          <w:sz w:val="24"/>
          <w:szCs w:val="24"/>
        </w:rPr>
        <w:t xml:space="preserve"> </w:t>
      </w:r>
    </w:p>
    <w:p w:rsidR="00474F76" w:rsidRPr="00DB6615" w:rsidRDefault="00B967DD" w:rsidP="00D13257">
      <w:pPr>
        <w:spacing w:line="480" w:lineRule="auto"/>
        <w:rPr>
          <w:rFonts w:ascii="Times New Roman" w:hAnsi="Times New Roman" w:cs="Times New Roman"/>
          <w:sz w:val="24"/>
          <w:szCs w:val="24"/>
        </w:rPr>
      </w:pPr>
      <w:r>
        <w:rPr>
          <w:rFonts w:ascii="Times New Roman" w:hAnsi="Times New Roman" w:cs="Times New Roman"/>
          <w:noProof/>
          <w:sz w:val="24"/>
          <w:szCs w:val="24"/>
        </w:rPr>
        <w:t xml:space="preserve">In 1970, </w:t>
      </w:r>
      <w:r w:rsidRPr="00B967DD">
        <w:rPr>
          <w:rFonts w:ascii="Times New Roman" w:hAnsi="Times New Roman" w:cs="Times New Roman"/>
          <w:noProof/>
          <w:sz w:val="24"/>
          <w:szCs w:val="24"/>
        </w:rPr>
        <w:t>The first evidence of the partial infant Neandertal skeleton</w:t>
      </w:r>
      <w:r>
        <w:rPr>
          <w:rFonts w:ascii="Times New Roman" w:hAnsi="Times New Roman" w:cs="Times New Roman"/>
          <w:noProof/>
          <w:sz w:val="24"/>
          <w:szCs w:val="24"/>
        </w:rPr>
        <w:t xml:space="preserve"> at</w:t>
      </w:r>
      <w:r w:rsidRPr="00B967DD">
        <w:rPr>
          <w:rFonts w:ascii="Times New Roman" w:hAnsi="Times New Roman" w:cs="Times New Roman"/>
          <w:noProof/>
          <w:sz w:val="24"/>
          <w:szCs w:val="24"/>
        </w:rPr>
        <w:t xml:space="preserve"> La Ferrassie 8</w:t>
      </w:r>
      <w:r>
        <w:rPr>
          <w:rFonts w:ascii="Times New Roman" w:hAnsi="Times New Roman" w:cs="Times New Roman"/>
          <w:noProof/>
          <w:sz w:val="24"/>
          <w:szCs w:val="24"/>
        </w:rPr>
        <w:t>, France</w:t>
      </w:r>
      <w:r w:rsidR="00464BA6">
        <w:rPr>
          <w:rFonts w:ascii="Times New Roman" w:hAnsi="Times New Roman" w:cs="Times New Roman"/>
          <w:noProof/>
          <w:sz w:val="24"/>
          <w:szCs w:val="24"/>
        </w:rPr>
        <w:t xml:space="preserve"> </w:t>
      </w:r>
      <w:r w:rsidRPr="00DB6615">
        <w:rPr>
          <w:rFonts w:ascii="Times New Roman" w:hAnsi="Times New Roman" w:cs="Times New Roman"/>
          <w:noProof/>
          <w:sz w:val="24"/>
          <w:szCs w:val="24"/>
        </w:rPr>
        <w:t>(Balzeau and Aldeias 2016)</w:t>
      </w:r>
      <w:r>
        <w:rPr>
          <w:rFonts w:ascii="Times New Roman" w:hAnsi="Times New Roman" w:cs="Times New Roman"/>
          <w:noProof/>
          <w:sz w:val="24"/>
          <w:szCs w:val="24"/>
        </w:rPr>
        <w:t xml:space="preserve">. At the </w:t>
      </w:r>
      <w:r>
        <w:rPr>
          <w:rFonts w:ascii="Times New Roman" w:hAnsi="Times New Roman" w:cs="Times New Roman"/>
          <w:sz w:val="24"/>
          <w:szCs w:val="24"/>
        </w:rPr>
        <w:t xml:space="preserve">site, archaeologists have recovered </w:t>
      </w:r>
      <w:r w:rsidR="004F4EC7" w:rsidRPr="00DB6615">
        <w:rPr>
          <w:rFonts w:ascii="Times New Roman" w:hAnsi="Times New Roman" w:cs="Times New Roman"/>
          <w:noProof/>
          <w:sz w:val="24"/>
          <w:szCs w:val="24"/>
        </w:rPr>
        <w:t xml:space="preserve">faunal remains </w:t>
      </w:r>
      <w:r>
        <w:rPr>
          <w:rFonts w:ascii="Times New Roman" w:hAnsi="Times New Roman" w:cs="Times New Roman"/>
          <w:noProof/>
          <w:sz w:val="24"/>
          <w:szCs w:val="24"/>
        </w:rPr>
        <w:t xml:space="preserve">that </w:t>
      </w:r>
      <w:r w:rsidR="004F4EC7" w:rsidRPr="00DB6615">
        <w:rPr>
          <w:rFonts w:ascii="Times New Roman" w:hAnsi="Times New Roman" w:cs="Times New Roman"/>
          <w:noProof/>
          <w:sz w:val="24"/>
          <w:szCs w:val="24"/>
        </w:rPr>
        <w:t>were found including a horn of a bison</w:t>
      </w:r>
      <w:r w:rsidR="00D13257">
        <w:rPr>
          <w:rFonts w:ascii="Times New Roman" w:hAnsi="Times New Roman" w:cs="Times New Roman"/>
          <w:noProof/>
          <w:sz w:val="24"/>
          <w:szCs w:val="24"/>
        </w:rPr>
        <w:t xml:space="preserve"> </w:t>
      </w:r>
      <w:r w:rsidRPr="00DB6615">
        <w:rPr>
          <w:rFonts w:ascii="Times New Roman" w:hAnsi="Times New Roman" w:cs="Times New Roman"/>
          <w:noProof/>
          <w:sz w:val="24"/>
          <w:szCs w:val="24"/>
        </w:rPr>
        <w:t>(Balzeau and Aldeias 2016)</w:t>
      </w:r>
      <w:r>
        <w:rPr>
          <w:rFonts w:ascii="Times New Roman" w:hAnsi="Times New Roman" w:cs="Times New Roman"/>
          <w:noProof/>
          <w:sz w:val="24"/>
          <w:szCs w:val="24"/>
        </w:rPr>
        <w:t xml:space="preserve">. Finding this fuanal remain </w:t>
      </w:r>
      <w:r w:rsidR="00D13257">
        <w:rPr>
          <w:rFonts w:ascii="Times New Roman" w:hAnsi="Times New Roman" w:cs="Times New Roman"/>
          <w:noProof/>
          <w:sz w:val="24"/>
          <w:szCs w:val="24"/>
        </w:rPr>
        <w:t>at</w:t>
      </w:r>
      <w:r>
        <w:rPr>
          <w:rFonts w:ascii="Times New Roman" w:hAnsi="Times New Roman" w:cs="Times New Roman"/>
          <w:noProof/>
          <w:sz w:val="24"/>
          <w:szCs w:val="24"/>
        </w:rPr>
        <w:t xml:space="preserve"> a Neanderthals’ site can</w:t>
      </w:r>
      <w:r w:rsidR="00623899">
        <w:rPr>
          <w:rFonts w:ascii="Times New Roman" w:hAnsi="Times New Roman" w:cs="Times New Roman"/>
          <w:noProof/>
          <w:sz w:val="24"/>
          <w:szCs w:val="24"/>
        </w:rPr>
        <w:t xml:space="preserve"> indicate</w:t>
      </w:r>
      <w:r w:rsidR="004F4EC7" w:rsidRPr="00DB6615">
        <w:rPr>
          <w:rFonts w:ascii="Times New Roman" w:hAnsi="Times New Roman" w:cs="Times New Roman"/>
          <w:noProof/>
          <w:sz w:val="24"/>
          <w:szCs w:val="24"/>
        </w:rPr>
        <w:t xml:space="preserve"> that bisons were a part of the Neanderthas’ meal</w:t>
      </w:r>
      <w:r w:rsidR="008E2866" w:rsidRPr="00DB6615">
        <w:rPr>
          <w:rFonts w:ascii="Times New Roman" w:hAnsi="Times New Roman" w:cs="Times New Roman"/>
          <w:noProof/>
          <w:sz w:val="24"/>
          <w:szCs w:val="24"/>
        </w:rPr>
        <w:t>s</w:t>
      </w:r>
      <w:r w:rsidR="003C4A3F" w:rsidRPr="00DB6615">
        <w:rPr>
          <w:rFonts w:ascii="Times New Roman" w:hAnsi="Times New Roman" w:cs="Times New Roman"/>
          <w:noProof/>
          <w:sz w:val="24"/>
          <w:szCs w:val="24"/>
        </w:rPr>
        <w:t xml:space="preserve"> </w:t>
      </w:r>
      <w:r w:rsidR="00A1717A" w:rsidRPr="00DB6615">
        <w:rPr>
          <w:rFonts w:ascii="Times New Roman" w:hAnsi="Times New Roman" w:cs="Times New Roman"/>
          <w:noProof/>
          <w:sz w:val="24"/>
          <w:szCs w:val="24"/>
        </w:rPr>
        <w:t>(Balzeau and Aldeias 2016)</w:t>
      </w:r>
      <w:r w:rsidR="004F4EC7" w:rsidRPr="00DB6615">
        <w:rPr>
          <w:rFonts w:ascii="Times New Roman" w:hAnsi="Times New Roman" w:cs="Times New Roman"/>
          <w:noProof/>
          <w:sz w:val="24"/>
          <w:szCs w:val="24"/>
        </w:rPr>
        <w:t>.</w:t>
      </w:r>
      <w:r w:rsidR="00D13257">
        <w:rPr>
          <w:rFonts w:ascii="Times New Roman" w:hAnsi="Times New Roman" w:cs="Times New Roman"/>
          <w:noProof/>
          <w:sz w:val="24"/>
          <w:szCs w:val="24"/>
        </w:rPr>
        <w:t xml:space="preserve"> In addition</w:t>
      </w:r>
      <w:r w:rsidR="0096684B" w:rsidRPr="00DB6615">
        <w:rPr>
          <w:rFonts w:ascii="Times New Roman" w:hAnsi="Times New Roman" w:cs="Times New Roman"/>
          <w:noProof/>
          <w:sz w:val="24"/>
          <w:szCs w:val="24"/>
        </w:rPr>
        <w:t xml:space="preserve">, two Neanderthals from the Vindija Cave in Croatia have been </w:t>
      </w:r>
      <w:r w:rsidR="00D86184" w:rsidRPr="00DB6615">
        <w:rPr>
          <w:rFonts w:ascii="Times New Roman" w:hAnsi="Times New Roman" w:cs="Times New Roman"/>
          <w:noProof/>
          <w:sz w:val="24"/>
          <w:szCs w:val="24"/>
        </w:rPr>
        <w:t>analysed</w:t>
      </w:r>
      <w:r w:rsidR="00B46F83" w:rsidRPr="00DB6615">
        <w:rPr>
          <w:rFonts w:ascii="Times New Roman" w:hAnsi="Times New Roman" w:cs="Times New Roman"/>
          <w:noProof/>
          <w:sz w:val="24"/>
          <w:szCs w:val="24"/>
        </w:rPr>
        <w:t xml:space="preserve"> </w:t>
      </w:r>
      <w:r w:rsidR="00936618" w:rsidRPr="00DB6615">
        <w:rPr>
          <w:rFonts w:ascii="Times New Roman" w:hAnsi="Times New Roman" w:cs="Times New Roman"/>
          <w:noProof/>
          <w:sz w:val="24"/>
          <w:szCs w:val="24"/>
        </w:rPr>
        <w:t xml:space="preserve">and </w:t>
      </w:r>
      <w:r w:rsidR="006A5423" w:rsidRPr="00DB6615">
        <w:rPr>
          <w:rFonts w:ascii="Times New Roman" w:hAnsi="Times New Roman" w:cs="Times New Roman"/>
          <w:noProof/>
          <w:sz w:val="24"/>
          <w:szCs w:val="24"/>
        </w:rPr>
        <w:t>it</w:t>
      </w:r>
      <w:r w:rsidR="00667473" w:rsidRPr="00DB6615">
        <w:rPr>
          <w:rFonts w:ascii="Times New Roman" w:hAnsi="Times New Roman" w:cs="Times New Roman"/>
          <w:noProof/>
          <w:sz w:val="24"/>
          <w:szCs w:val="24"/>
        </w:rPr>
        <w:t xml:space="preserve"> appear</w:t>
      </w:r>
      <w:r w:rsidR="006A5423" w:rsidRPr="00DB6615">
        <w:rPr>
          <w:rFonts w:ascii="Times New Roman" w:hAnsi="Times New Roman" w:cs="Times New Roman"/>
          <w:noProof/>
          <w:sz w:val="24"/>
          <w:szCs w:val="24"/>
        </w:rPr>
        <w:t>s</w:t>
      </w:r>
      <w:r w:rsidR="005B28D4" w:rsidRPr="00DB6615">
        <w:rPr>
          <w:rFonts w:ascii="Times New Roman" w:hAnsi="Times New Roman" w:cs="Times New Roman"/>
          <w:noProof/>
          <w:sz w:val="24"/>
          <w:szCs w:val="24"/>
        </w:rPr>
        <w:t xml:space="preserve"> </w:t>
      </w:r>
      <w:r w:rsidR="00C12260" w:rsidRPr="00DB6615">
        <w:rPr>
          <w:rFonts w:ascii="Times New Roman" w:hAnsi="Times New Roman" w:cs="Times New Roman"/>
          <w:noProof/>
          <w:sz w:val="24"/>
          <w:szCs w:val="24"/>
        </w:rPr>
        <w:t>that they were</w:t>
      </w:r>
      <w:r w:rsidR="005B28D4" w:rsidRPr="00DB6615">
        <w:rPr>
          <w:rFonts w:ascii="Times New Roman" w:hAnsi="Times New Roman" w:cs="Times New Roman"/>
          <w:noProof/>
          <w:sz w:val="24"/>
          <w:szCs w:val="24"/>
        </w:rPr>
        <w:t xml:space="preserve"> top-level carnivores (Richards et al. 2000). </w:t>
      </w:r>
      <w:r w:rsidR="00F01B30" w:rsidRPr="00DB6615">
        <w:rPr>
          <w:rFonts w:ascii="Times New Roman" w:hAnsi="Times New Roman" w:cs="Times New Roman"/>
          <w:noProof/>
          <w:sz w:val="24"/>
          <w:szCs w:val="24"/>
        </w:rPr>
        <w:t xml:space="preserve">The evidence </w:t>
      </w:r>
      <w:r w:rsidR="00F01B30" w:rsidRPr="00DB6615">
        <w:rPr>
          <w:rFonts w:ascii="Times New Roman" w:hAnsi="Times New Roman" w:cs="Times New Roman"/>
          <w:sz w:val="24"/>
          <w:szCs w:val="24"/>
        </w:rPr>
        <w:t>was</w:t>
      </w:r>
      <w:r w:rsidR="00F01B30" w:rsidRPr="00DB6615">
        <w:rPr>
          <w:rFonts w:ascii="Times New Roman" w:hAnsi="Times New Roman" w:cs="Times New Roman"/>
          <w:noProof/>
          <w:sz w:val="24"/>
          <w:szCs w:val="24"/>
        </w:rPr>
        <w:t xml:space="preserve"> a result of a</w:t>
      </w:r>
      <w:r w:rsidR="00880388" w:rsidRPr="00DB6615">
        <w:rPr>
          <w:rFonts w:ascii="Times New Roman" w:hAnsi="Times New Roman" w:cs="Times New Roman"/>
          <w:noProof/>
          <w:sz w:val="24"/>
          <w:szCs w:val="24"/>
        </w:rPr>
        <w:t xml:space="preserve"> stable isotope (δ13C and δ15N) </w:t>
      </w:r>
      <w:r w:rsidR="00F01B30" w:rsidRPr="00DB6615">
        <w:rPr>
          <w:rFonts w:ascii="Times New Roman" w:hAnsi="Times New Roman" w:cs="Times New Roman"/>
          <w:noProof/>
          <w:sz w:val="24"/>
          <w:szCs w:val="24"/>
        </w:rPr>
        <w:t>analysis of mammal bone collegan</w:t>
      </w:r>
      <w:r w:rsidR="00880388" w:rsidRPr="00DB6615">
        <w:rPr>
          <w:rFonts w:ascii="Times New Roman" w:hAnsi="Times New Roman" w:cs="Times New Roman"/>
          <w:noProof/>
          <w:sz w:val="24"/>
          <w:szCs w:val="24"/>
        </w:rPr>
        <w:t xml:space="preserve"> which were applied on the two Neanderthals</w:t>
      </w:r>
      <w:r w:rsidR="00B010B1" w:rsidRPr="00DB6615">
        <w:rPr>
          <w:rFonts w:ascii="Times New Roman" w:hAnsi="Times New Roman" w:cs="Times New Roman"/>
          <w:noProof/>
          <w:sz w:val="24"/>
          <w:szCs w:val="24"/>
        </w:rPr>
        <w:t>,</w:t>
      </w:r>
      <w:r w:rsidR="00880388" w:rsidRPr="00DB6615">
        <w:rPr>
          <w:rFonts w:ascii="Times New Roman" w:hAnsi="Times New Roman" w:cs="Times New Roman"/>
          <w:noProof/>
          <w:sz w:val="24"/>
          <w:szCs w:val="24"/>
        </w:rPr>
        <w:t xml:space="preserve"> and provided a </w:t>
      </w:r>
      <w:r w:rsidR="00C870FC" w:rsidRPr="00DB6615">
        <w:rPr>
          <w:rFonts w:ascii="Times New Roman" w:hAnsi="Times New Roman" w:cs="Times New Roman"/>
          <w:noProof/>
          <w:sz w:val="24"/>
          <w:szCs w:val="24"/>
        </w:rPr>
        <w:t>direct measure of their diet (Richards et al. 2000).</w:t>
      </w:r>
      <w:r w:rsidR="006A5423" w:rsidRPr="00DB6615">
        <w:rPr>
          <w:rFonts w:ascii="Times New Roman" w:hAnsi="Times New Roman" w:cs="Times New Roman"/>
          <w:noProof/>
          <w:sz w:val="24"/>
          <w:szCs w:val="24"/>
        </w:rPr>
        <w:t xml:space="preserve"> </w:t>
      </w:r>
      <w:r w:rsidR="006D18B2" w:rsidRPr="00DB6615">
        <w:rPr>
          <w:rFonts w:ascii="Times New Roman" w:hAnsi="Times New Roman" w:cs="Times New Roman"/>
          <w:noProof/>
          <w:sz w:val="24"/>
          <w:szCs w:val="24"/>
        </w:rPr>
        <w:t xml:space="preserve">A similar case </w:t>
      </w:r>
      <w:r w:rsidR="009D2E24">
        <w:rPr>
          <w:rFonts w:ascii="Times New Roman" w:hAnsi="Times New Roman" w:cs="Times New Roman"/>
          <w:noProof/>
          <w:sz w:val="24"/>
          <w:szCs w:val="24"/>
        </w:rPr>
        <w:t>was found</w:t>
      </w:r>
      <w:r w:rsidR="006D18B2" w:rsidRPr="00DB6615">
        <w:rPr>
          <w:rFonts w:ascii="Times New Roman" w:hAnsi="Times New Roman" w:cs="Times New Roman"/>
          <w:noProof/>
          <w:sz w:val="24"/>
          <w:szCs w:val="24"/>
        </w:rPr>
        <w:t xml:space="preserve"> at the Scladina Cave in Belgium, where the isotopic analysis suggest that the Classic Neanderthal </w:t>
      </w:r>
      <w:r w:rsidR="008D46D1">
        <w:rPr>
          <w:rFonts w:ascii="Times New Roman" w:hAnsi="Times New Roman" w:cs="Times New Roman"/>
          <w:noProof/>
          <w:sz w:val="24"/>
          <w:szCs w:val="24"/>
        </w:rPr>
        <w:t>of</w:t>
      </w:r>
      <w:r w:rsidR="006D18B2" w:rsidRPr="00DB6615">
        <w:rPr>
          <w:rFonts w:ascii="Times New Roman" w:hAnsi="Times New Roman" w:cs="Times New Roman"/>
          <w:noProof/>
          <w:sz w:val="24"/>
          <w:szCs w:val="24"/>
        </w:rPr>
        <w:t xml:space="preserve"> the cave had a high protien diet which mostly came from feeding on herbivores</w:t>
      </w:r>
      <w:r w:rsidR="00900C8D" w:rsidRPr="00DB6615">
        <w:rPr>
          <w:rFonts w:ascii="Times New Roman" w:hAnsi="Times New Roman" w:cs="Times New Roman"/>
          <w:noProof/>
          <w:sz w:val="24"/>
          <w:szCs w:val="24"/>
        </w:rPr>
        <w:t xml:space="preserve"> </w:t>
      </w:r>
      <w:r w:rsidR="00065693" w:rsidRPr="00DB6615">
        <w:rPr>
          <w:rFonts w:ascii="Times New Roman" w:hAnsi="Times New Roman" w:cs="Times New Roman"/>
          <w:noProof/>
          <w:sz w:val="24"/>
          <w:szCs w:val="24"/>
        </w:rPr>
        <w:t>(Bocherens et al. 1999)</w:t>
      </w:r>
      <w:r w:rsidR="00837AC8" w:rsidRPr="00DB6615">
        <w:rPr>
          <w:rFonts w:ascii="Times New Roman" w:hAnsi="Times New Roman" w:cs="Times New Roman"/>
          <w:noProof/>
          <w:sz w:val="24"/>
          <w:szCs w:val="24"/>
        </w:rPr>
        <w:t xml:space="preserve">. </w:t>
      </w:r>
      <w:r w:rsidR="00234323" w:rsidRPr="00DB6615">
        <w:rPr>
          <w:rFonts w:ascii="Times New Roman" w:hAnsi="Times New Roman" w:cs="Times New Roman"/>
          <w:noProof/>
          <w:sz w:val="24"/>
          <w:szCs w:val="24"/>
        </w:rPr>
        <w:t>At another site in Belguim</w:t>
      </w:r>
      <w:r w:rsidR="00507E66" w:rsidRPr="00DB6615">
        <w:rPr>
          <w:rFonts w:ascii="Times New Roman" w:hAnsi="Times New Roman" w:cs="Times New Roman"/>
          <w:noProof/>
          <w:sz w:val="24"/>
          <w:szCs w:val="24"/>
        </w:rPr>
        <w:t xml:space="preserve"> -Spy Cave-</w:t>
      </w:r>
      <w:r w:rsidR="00234323" w:rsidRPr="00DB6615">
        <w:rPr>
          <w:rFonts w:ascii="Times New Roman" w:hAnsi="Times New Roman" w:cs="Times New Roman"/>
          <w:noProof/>
          <w:sz w:val="24"/>
          <w:szCs w:val="24"/>
        </w:rPr>
        <w:t xml:space="preserve">, archaeologists </w:t>
      </w:r>
      <w:r w:rsidR="00752C17">
        <w:rPr>
          <w:rFonts w:ascii="Times New Roman" w:hAnsi="Times New Roman" w:cs="Times New Roman"/>
          <w:noProof/>
          <w:sz w:val="24"/>
          <w:szCs w:val="24"/>
        </w:rPr>
        <w:t xml:space="preserve">have </w:t>
      </w:r>
      <w:r w:rsidR="00234323" w:rsidRPr="00DB6615">
        <w:rPr>
          <w:rFonts w:ascii="Times New Roman" w:hAnsi="Times New Roman" w:cs="Times New Roman"/>
          <w:noProof/>
          <w:sz w:val="24"/>
          <w:szCs w:val="24"/>
        </w:rPr>
        <w:t xml:space="preserve">found faunal remains that belonged to different </w:t>
      </w:r>
      <w:r w:rsidR="00763EF6">
        <w:rPr>
          <w:rFonts w:ascii="Times New Roman" w:hAnsi="Times New Roman" w:cs="Times New Roman"/>
          <w:noProof/>
          <w:sz w:val="24"/>
          <w:szCs w:val="24"/>
        </w:rPr>
        <w:t>mammals</w:t>
      </w:r>
      <w:r w:rsidR="00234323" w:rsidRPr="00DB6615">
        <w:rPr>
          <w:rFonts w:ascii="Times New Roman" w:hAnsi="Times New Roman" w:cs="Times New Roman"/>
          <w:noProof/>
          <w:sz w:val="24"/>
          <w:szCs w:val="24"/>
        </w:rPr>
        <w:t xml:space="preserve"> </w:t>
      </w:r>
      <w:r w:rsidR="000E48E3" w:rsidRPr="00DB6615">
        <w:rPr>
          <w:rFonts w:ascii="Times New Roman" w:hAnsi="Times New Roman" w:cs="Times New Roman"/>
          <w:sz w:val="24"/>
          <w:szCs w:val="24"/>
        </w:rPr>
        <w:t>like</w:t>
      </w:r>
      <w:r w:rsidR="00E62870" w:rsidRPr="00DB6615">
        <w:rPr>
          <w:rFonts w:ascii="Times New Roman" w:hAnsi="Times New Roman" w:cs="Times New Roman"/>
          <w:noProof/>
          <w:sz w:val="24"/>
          <w:szCs w:val="24"/>
        </w:rPr>
        <w:t xml:space="preserve"> </w:t>
      </w:r>
      <w:r w:rsidR="000E48E3" w:rsidRPr="00DB6615">
        <w:rPr>
          <w:rFonts w:ascii="Times New Roman" w:hAnsi="Times New Roman" w:cs="Times New Roman"/>
          <w:sz w:val="24"/>
          <w:szCs w:val="24"/>
        </w:rPr>
        <w:t>m</w:t>
      </w:r>
      <w:r w:rsidR="000E48E3" w:rsidRPr="00DB6615">
        <w:rPr>
          <w:rFonts w:ascii="Times New Roman" w:hAnsi="Times New Roman" w:cs="Times New Roman"/>
          <w:noProof/>
          <w:sz w:val="24"/>
          <w:szCs w:val="24"/>
        </w:rPr>
        <w:t>ammoth</w:t>
      </w:r>
      <w:r w:rsidR="007D0A4B" w:rsidRPr="00DB6615">
        <w:rPr>
          <w:rFonts w:ascii="Times New Roman" w:hAnsi="Times New Roman" w:cs="Times New Roman"/>
          <w:noProof/>
          <w:sz w:val="24"/>
          <w:szCs w:val="24"/>
        </w:rPr>
        <w:t xml:space="preserve">, </w:t>
      </w:r>
      <w:r w:rsidR="00E62870" w:rsidRPr="00DB6615">
        <w:rPr>
          <w:rFonts w:ascii="Times New Roman" w:hAnsi="Times New Roman" w:cs="Times New Roman"/>
          <w:noProof/>
          <w:sz w:val="24"/>
          <w:szCs w:val="24"/>
        </w:rPr>
        <w:t xml:space="preserve">horse, </w:t>
      </w:r>
      <w:r w:rsidR="007D0A4B" w:rsidRPr="00DB6615">
        <w:rPr>
          <w:rFonts w:ascii="Times New Roman" w:hAnsi="Times New Roman" w:cs="Times New Roman"/>
          <w:noProof/>
          <w:sz w:val="24"/>
          <w:szCs w:val="24"/>
        </w:rPr>
        <w:t xml:space="preserve">woolly rhinoceros, reindeer, </w:t>
      </w:r>
      <w:r w:rsidR="00695E0D" w:rsidRPr="00DB6615">
        <w:rPr>
          <w:rFonts w:ascii="Times New Roman" w:hAnsi="Times New Roman" w:cs="Times New Roman"/>
          <w:noProof/>
          <w:sz w:val="24"/>
          <w:szCs w:val="24"/>
        </w:rPr>
        <w:t>cave hyena</w:t>
      </w:r>
      <w:r w:rsidR="007D0A4B" w:rsidRPr="00DB6615">
        <w:rPr>
          <w:rFonts w:ascii="Times New Roman" w:hAnsi="Times New Roman" w:cs="Times New Roman"/>
          <w:noProof/>
          <w:sz w:val="24"/>
          <w:szCs w:val="24"/>
        </w:rPr>
        <w:t xml:space="preserve"> and cave bear </w:t>
      </w:r>
      <w:r w:rsidR="007847A5" w:rsidRPr="00DB6615">
        <w:rPr>
          <w:rFonts w:ascii="Times New Roman" w:hAnsi="Times New Roman" w:cs="Times New Roman"/>
          <w:noProof/>
          <w:sz w:val="24"/>
          <w:szCs w:val="24"/>
        </w:rPr>
        <w:t>(Daujeard et al. 2016)</w:t>
      </w:r>
      <w:r w:rsidR="00E62870" w:rsidRPr="00DB6615">
        <w:rPr>
          <w:rFonts w:ascii="Times New Roman" w:hAnsi="Times New Roman" w:cs="Times New Roman"/>
          <w:noProof/>
          <w:sz w:val="24"/>
          <w:szCs w:val="24"/>
        </w:rPr>
        <w:t>.</w:t>
      </w:r>
      <w:r w:rsidR="00763EF6">
        <w:rPr>
          <w:rFonts w:ascii="Times New Roman" w:hAnsi="Times New Roman" w:cs="Times New Roman"/>
          <w:noProof/>
          <w:sz w:val="24"/>
          <w:szCs w:val="24"/>
        </w:rPr>
        <w:t xml:space="preserve"> The remains of the h</w:t>
      </w:r>
      <w:r w:rsidR="00763EF6" w:rsidRPr="00763EF6">
        <w:rPr>
          <w:rFonts w:ascii="Times New Roman" w:hAnsi="Times New Roman" w:cs="Times New Roman"/>
          <w:noProof/>
          <w:sz w:val="24"/>
          <w:szCs w:val="24"/>
        </w:rPr>
        <w:t>erbivores</w:t>
      </w:r>
      <w:r w:rsidR="00763EF6">
        <w:rPr>
          <w:rFonts w:ascii="Times New Roman" w:hAnsi="Times New Roman" w:cs="Times New Roman"/>
          <w:noProof/>
          <w:sz w:val="24"/>
          <w:szCs w:val="24"/>
        </w:rPr>
        <w:t xml:space="preserve"> had signs of butchery on them and not </w:t>
      </w:r>
      <w:r w:rsidR="00343B70">
        <w:rPr>
          <w:rFonts w:ascii="Times New Roman" w:hAnsi="Times New Roman" w:cs="Times New Roman"/>
          <w:noProof/>
          <w:sz w:val="24"/>
          <w:szCs w:val="24"/>
        </w:rPr>
        <w:t xml:space="preserve">scavenging as they do not appear to </w:t>
      </w:r>
      <w:r w:rsidR="00B41F8C">
        <w:rPr>
          <w:rFonts w:ascii="Times New Roman" w:hAnsi="Times New Roman" w:cs="Times New Roman"/>
          <w:noProof/>
          <w:sz w:val="24"/>
          <w:szCs w:val="24"/>
        </w:rPr>
        <w:t>hold any evidences of carnivor</w:t>
      </w:r>
      <w:r w:rsidR="0007027F">
        <w:rPr>
          <w:rFonts w:ascii="Times New Roman" w:hAnsi="Times New Roman" w:cs="Times New Roman"/>
          <w:noProof/>
          <w:sz w:val="24"/>
          <w:szCs w:val="24"/>
        </w:rPr>
        <w:t>e</w:t>
      </w:r>
      <w:r w:rsidR="00B41F8C">
        <w:rPr>
          <w:rFonts w:ascii="Times New Roman" w:hAnsi="Times New Roman" w:cs="Times New Roman"/>
          <w:noProof/>
          <w:sz w:val="24"/>
          <w:szCs w:val="24"/>
        </w:rPr>
        <w:t>s</w:t>
      </w:r>
      <w:r w:rsidR="00B41F8C">
        <w:rPr>
          <w:rFonts w:ascii="Times New Roman" w:hAnsi="Times New Roman" w:cs="Times New Roman"/>
          <w:sz w:val="24"/>
          <w:szCs w:val="24"/>
        </w:rPr>
        <w:t xml:space="preserve"> </w:t>
      </w:r>
      <w:r w:rsidR="00B41F8C" w:rsidRPr="00B41F8C">
        <w:rPr>
          <w:rFonts w:ascii="Times New Roman" w:hAnsi="Times New Roman" w:cs="Times New Roman"/>
          <w:sz w:val="24"/>
          <w:szCs w:val="24"/>
        </w:rPr>
        <w:t>predation</w:t>
      </w:r>
      <w:r w:rsidR="00B41F8C">
        <w:rPr>
          <w:rFonts w:ascii="Times New Roman" w:hAnsi="Times New Roman" w:cs="Times New Roman"/>
          <w:sz w:val="24"/>
          <w:szCs w:val="24"/>
        </w:rPr>
        <w:t xml:space="preserve"> </w:t>
      </w:r>
      <w:r w:rsidR="00B41F8C" w:rsidRPr="00DB6615">
        <w:rPr>
          <w:rFonts w:ascii="Times New Roman" w:hAnsi="Times New Roman" w:cs="Times New Roman"/>
          <w:noProof/>
          <w:sz w:val="24"/>
          <w:szCs w:val="24"/>
        </w:rPr>
        <w:t>(Daujeard et al. 2016)</w:t>
      </w:r>
      <w:r w:rsidR="00B41F8C">
        <w:rPr>
          <w:rFonts w:ascii="Times New Roman" w:hAnsi="Times New Roman" w:cs="Times New Roman"/>
          <w:sz w:val="24"/>
          <w:szCs w:val="24"/>
        </w:rPr>
        <w:t>.</w:t>
      </w:r>
    </w:p>
    <w:p w:rsidR="00427F03" w:rsidRPr="00DB6615" w:rsidRDefault="00AE1ABC" w:rsidP="00BB149D">
      <w:pPr>
        <w:spacing w:line="480" w:lineRule="auto"/>
        <w:rPr>
          <w:rFonts w:ascii="Times New Roman" w:hAnsi="Times New Roman" w:cs="Times New Roman"/>
          <w:color w:val="262626" w:themeColor="text1" w:themeTint="D9"/>
          <w:sz w:val="16"/>
          <w:szCs w:val="16"/>
        </w:rPr>
      </w:pPr>
      <w:r w:rsidRPr="00DB6615">
        <w:rPr>
          <w:rFonts w:ascii="Times New Roman" w:hAnsi="Times New Roman" w:cs="Times New Roman"/>
          <w:noProof/>
          <w:sz w:val="24"/>
          <w:szCs w:val="24"/>
        </w:rPr>
        <w:t xml:space="preserve">In Spain, the </w:t>
      </w:r>
      <w:r w:rsidR="00B53169" w:rsidRPr="00DB6615">
        <w:rPr>
          <w:rFonts w:ascii="Times New Roman" w:hAnsi="Times New Roman" w:cs="Times New Roman"/>
          <w:sz w:val="24"/>
          <w:szCs w:val="24"/>
        </w:rPr>
        <w:t>c</w:t>
      </w:r>
      <w:r w:rsidR="007E4F14" w:rsidRPr="00DB6615">
        <w:rPr>
          <w:rFonts w:ascii="Times New Roman" w:hAnsi="Times New Roman" w:cs="Times New Roman"/>
          <w:sz w:val="24"/>
          <w:szCs w:val="24"/>
        </w:rPr>
        <w:t>ave</w:t>
      </w:r>
      <w:r w:rsidR="00B53169" w:rsidRPr="00DB6615">
        <w:rPr>
          <w:rFonts w:ascii="Times New Roman" w:hAnsi="Times New Roman" w:cs="Times New Roman"/>
          <w:sz w:val="24"/>
          <w:szCs w:val="24"/>
        </w:rPr>
        <w:t xml:space="preserve"> of</w:t>
      </w:r>
      <w:r w:rsidR="007E4F14" w:rsidRPr="00DB6615">
        <w:rPr>
          <w:rFonts w:ascii="Times New Roman" w:hAnsi="Times New Roman" w:cs="Times New Roman"/>
          <w:sz w:val="24"/>
          <w:szCs w:val="24"/>
        </w:rPr>
        <w:t xml:space="preserve"> </w:t>
      </w:r>
      <w:r w:rsidR="00B70E80" w:rsidRPr="00DB6615">
        <w:rPr>
          <w:rFonts w:ascii="Times New Roman" w:hAnsi="Times New Roman" w:cs="Times New Roman"/>
          <w:sz w:val="24"/>
          <w:szCs w:val="24"/>
        </w:rPr>
        <w:t xml:space="preserve">Gorham </w:t>
      </w:r>
      <w:r w:rsidR="007B52A9">
        <w:rPr>
          <w:rFonts w:ascii="Times New Roman" w:hAnsi="Times New Roman" w:cs="Times New Roman"/>
          <w:sz w:val="24"/>
          <w:szCs w:val="24"/>
        </w:rPr>
        <w:t xml:space="preserve">is a sea-level cave that </w:t>
      </w:r>
      <w:r w:rsidR="00E16F51" w:rsidRPr="00DB6615">
        <w:rPr>
          <w:rFonts w:ascii="Times New Roman" w:hAnsi="Times New Roman" w:cs="Times New Roman"/>
          <w:sz w:val="24"/>
          <w:szCs w:val="24"/>
        </w:rPr>
        <w:t xml:space="preserve">contained </w:t>
      </w:r>
      <w:r w:rsidR="00254D51" w:rsidRPr="00DB6615">
        <w:rPr>
          <w:rFonts w:ascii="Times New Roman" w:hAnsi="Times New Roman" w:cs="Times New Roman"/>
          <w:sz w:val="24"/>
          <w:szCs w:val="24"/>
        </w:rPr>
        <w:t>faunal remains and fossils in its levels</w:t>
      </w:r>
      <w:r w:rsidR="00B53169" w:rsidRPr="00DB6615">
        <w:rPr>
          <w:rFonts w:ascii="Times New Roman" w:hAnsi="Times New Roman" w:cs="Times New Roman"/>
          <w:sz w:val="24"/>
          <w:szCs w:val="24"/>
        </w:rPr>
        <w:t xml:space="preserve"> </w:t>
      </w:r>
      <w:r w:rsidR="00B53169" w:rsidRPr="00DB6615">
        <w:rPr>
          <w:rFonts w:ascii="Times New Roman" w:hAnsi="Times New Roman" w:cs="Times New Roman"/>
          <w:noProof/>
          <w:sz w:val="24"/>
          <w:szCs w:val="24"/>
        </w:rPr>
        <w:t>(Stringer et al. 2008)</w:t>
      </w:r>
      <w:r w:rsidR="00B53169" w:rsidRPr="00DB6615">
        <w:rPr>
          <w:rFonts w:ascii="Times New Roman" w:hAnsi="Times New Roman" w:cs="Times New Roman"/>
          <w:sz w:val="24"/>
          <w:szCs w:val="24"/>
        </w:rPr>
        <w:t xml:space="preserve">. Level III is thought to be occupied by modern humans, </w:t>
      </w:r>
      <w:r w:rsidR="00D46E1D" w:rsidRPr="00DB6615">
        <w:rPr>
          <w:rFonts w:ascii="Times New Roman" w:hAnsi="Times New Roman" w:cs="Times New Roman"/>
          <w:sz w:val="24"/>
          <w:szCs w:val="24"/>
        </w:rPr>
        <w:t>where level IV’s evidences show that it was occupied by Neanderthals</w:t>
      </w:r>
      <w:r w:rsidR="00254D51" w:rsidRPr="00DB6615">
        <w:rPr>
          <w:rFonts w:ascii="Times New Roman" w:hAnsi="Times New Roman" w:cs="Times New Roman"/>
          <w:noProof/>
          <w:sz w:val="24"/>
          <w:szCs w:val="24"/>
        </w:rPr>
        <w:t xml:space="preserve"> (Stringer et al. 2008)</w:t>
      </w:r>
      <w:r w:rsidR="00254D51" w:rsidRPr="00DB6615">
        <w:rPr>
          <w:rFonts w:ascii="Times New Roman" w:hAnsi="Times New Roman" w:cs="Times New Roman"/>
          <w:sz w:val="24"/>
          <w:szCs w:val="24"/>
        </w:rPr>
        <w:t xml:space="preserve">. </w:t>
      </w:r>
      <w:r w:rsidR="001E5801" w:rsidRPr="00DB6615">
        <w:rPr>
          <w:rFonts w:ascii="Times New Roman" w:hAnsi="Times New Roman" w:cs="Times New Roman"/>
          <w:sz w:val="24"/>
          <w:szCs w:val="24"/>
        </w:rPr>
        <w:t xml:space="preserve">The bones recovered from level IV belonged to </w:t>
      </w:r>
      <w:r w:rsidR="00254D51" w:rsidRPr="00DB6615">
        <w:rPr>
          <w:rFonts w:ascii="Times New Roman" w:hAnsi="Times New Roman" w:cs="Times New Roman"/>
          <w:sz w:val="24"/>
          <w:szCs w:val="24"/>
        </w:rPr>
        <w:t xml:space="preserve">terrestrial mammals </w:t>
      </w:r>
      <w:r w:rsidR="001E5801" w:rsidRPr="00DB6615">
        <w:rPr>
          <w:rFonts w:ascii="Times New Roman" w:hAnsi="Times New Roman" w:cs="Times New Roman"/>
          <w:sz w:val="24"/>
          <w:szCs w:val="24"/>
        </w:rPr>
        <w:t>such as</w:t>
      </w:r>
      <w:r w:rsidR="00254D51" w:rsidRPr="00DB6615">
        <w:rPr>
          <w:rFonts w:ascii="Times New Roman" w:hAnsi="Times New Roman" w:cs="Times New Roman"/>
          <w:sz w:val="24"/>
          <w:szCs w:val="24"/>
        </w:rPr>
        <w:t xml:space="preserve"> horse, ibex, red deer, </w:t>
      </w:r>
      <w:r w:rsidR="00254D51" w:rsidRPr="00DB6615">
        <w:rPr>
          <w:rFonts w:ascii="Times New Roman" w:hAnsi="Times New Roman" w:cs="Times New Roman"/>
          <w:sz w:val="24"/>
          <w:szCs w:val="24"/>
        </w:rPr>
        <w:lastRenderedPageBreak/>
        <w:t xml:space="preserve">and </w:t>
      </w:r>
      <w:r w:rsidR="001E5801" w:rsidRPr="00DB6615">
        <w:rPr>
          <w:rFonts w:ascii="Times New Roman" w:hAnsi="Times New Roman" w:cs="Times New Roman"/>
          <w:sz w:val="24"/>
          <w:szCs w:val="24"/>
        </w:rPr>
        <w:t xml:space="preserve">lagomorphs as well as marine mammals and birds as shown in </w:t>
      </w:r>
      <w:r w:rsidR="001E5801" w:rsidRPr="00DB6615">
        <w:rPr>
          <w:rFonts w:ascii="Times New Roman" w:hAnsi="Times New Roman" w:cs="Times New Roman"/>
          <w:b/>
          <w:bCs/>
          <w:sz w:val="24"/>
          <w:szCs w:val="24"/>
        </w:rPr>
        <w:t xml:space="preserve">table </w:t>
      </w:r>
      <w:r w:rsidR="00696C4C" w:rsidRPr="00DB6615">
        <w:rPr>
          <w:rFonts w:ascii="Times New Roman" w:hAnsi="Times New Roman" w:cs="Times New Roman"/>
          <w:b/>
          <w:bCs/>
          <w:sz w:val="24"/>
          <w:szCs w:val="24"/>
        </w:rPr>
        <w:t>2</w:t>
      </w:r>
      <w:r w:rsidR="001E5801" w:rsidRPr="00DB6615">
        <w:rPr>
          <w:rFonts w:ascii="Times New Roman" w:hAnsi="Times New Roman" w:cs="Times New Roman"/>
          <w:sz w:val="24"/>
          <w:szCs w:val="24"/>
        </w:rPr>
        <w:t xml:space="preserve"> </w:t>
      </w:r>
      <w:r w:rsidR="001E5801" w:rsidRPr="00DB6615">
        <w:rPr>
          <w:rFonts w:ascii="Times New Roman" w:hAnsi="Times New Roman" w:cs="Times New Roman"/>
          <w:noProof/>
          <w:sz w:val="24"/>
          <w:szCs w:val="24"/>
        </w:rPr>
        <w:t xml:space="preserve">(Stringer et al. 2008). </w:t>
      </w:r>
      <w:r w:rsidR="00DC4CBA" w:rsidRPr="00DB6615">
        <w:rPr>
          <w:rFonts w:ascii="Times New Roman" w:hAnsi="Times New Roman" w:cs="Times New Roman"/>
          <w:noProof/>
          <w:sz w:val="24"/>
          <w:szCs w:val="24"/>
        </w:rPr>
        <w:t xml:space="preserve">The marine mammals </w:t>
      </w:r>
      <w:r w:rsidR="00DC4CBA" w:rsidRPr="00DB6615">
        <w:rPr>
          <w:rFonts w:ascii="Times New Roman" w:hAnsi="Times New Roman" w:cs="Times New Roman"/>
          <w:sz w:val="24"/>
          <w:szCs w:val="24"/>
        </w:rPr>
        <w:t>associated</w:t>
      </w:r>
      <w:r w:rsidR="00DC4CBA" w:rsidRPr="00DB6615">
        <w:rPr>
          <w:rFonts w:ascii="Times New Roman" w:hAnsi="Times New Roman" w:cs="Times New Roman"/>
          <w:noProof/>
          <w:sz w:val="24"/>
          <w:szCs w:val="24"/>
        </w:rPr>
        <w:t xml:space="preserve"> with Mousterian industry and t</w:t>
      </w:r>
      <w:r w:rsidR="009F450D" w:rsidRPr="00DB6615">
        <w:rPr>
          <w:rFonts w:ascii="Times New Roman" w:hAnsi="Times New Roman" w:cs="Times New Roman"/>
          <w:noProof/>
          <w:sz w:val="24"/>
          <w:szCs w:val="24"/>
        </w:rPr>
        <w:t xml:space="preserve">he </w:t>
      </w:r>
      <w:r w:rsidR="00DC4CBA" w:rsidRPr="00DB6615">
        <w:rPr>
          <w:rFonts w:ascii="Times New Roman" w:hAnsi="Times New Roman" w:cs="Times New Roman"/>
          <w:noProof/>
          <w:sz w:val="24"/>
          <w:szCs w:val="24"/>
        </w:rPr>
        <w:t>other faunal remains</w:t>
      </w:r>
      <w:r w:rsidR="003711BB" w:rsidRPr="00DB6615">
        <w:rPr>
          <w:rFonts w:ascii="Times New Roman" w:hAnsi="Times New Roman" w:cs="Times New Roman"/>
          <w:noProof/>
          <w:sz w:val="24"/>
          <w:szCs w:val="24"/>
        </w:rPr>
        <w:t xml:space="preserve"> </w:t>
      </w:r>
      <w:r w:rsidR="009F450D" w:rsidRPr="00DB6615">
        <w:rPr>
          <w:rFonts w:ascii="Times New Roman" w:hAnsi="Times New Roman" w:cs="Times New Roman"/>
          <w:noProof/>
          <w:sz w:val="24"/>
          <w:szCs w:val="24"/>
        </w:rPr>
        <w:t xml:space="preserve">show signs of </w:t>
      </w:r>
      <w:r w:rsidR="008554FC" w:rsidRPr="00DB6615">
        <w:rPr>
          <w:rFonts w:ascii="Times New Roman" w:hAnsi="Times New Roman" w:cs="Times New Roman"/>
          <w:noProof/>
          <w:sz w:val="24"/>
          <w:szCs w:val="24"/>
        </w:rPr>
        <w:t>butchery, peeling</w:t>
      </w:r>
      <w:r w:rsidR="0055202B" w:rsidRPr="00DB6615">
        <w:rPr>
          <w:rFonts w:ascii="Times New Roman" w:hAnsi="Times New Roman" w:cs="Times New Roman"/>
          <w:noProof/>
          <w:sz w:val="24"/>
          <w:szCs w:val="24"/>
        </w:rPr>
        <w:t>, breakage</w:t>
      </w:r>
      <w:r w:rsidR="008554FC" w:rsidRPr="00DB6615">
        <w:rPr>
          <w:rFonts w:ascii="Times New Roman" w:hAnsi="Times New Roman" w:cs="Times New Roman"/>
          <w:noProof/>
          <w:sz w:val="24"/>
          <w:szCs w:val="24"/>
        </w:rPr>
        <w:t xml:space="preserve"> and heat</w:t>
      </w:r>
      <w:r w:rsidR="003711BB" w:rsidRPr="00DB6615">
        <w:rPr>
          <w:rFonts w:ascii="Times New Roman" w:hAnsi="Times New Roman" w:cs="Times New Roman"/>
          <w:noProof/>
          <w:sz w:val="24"/>
          <w:szCs w:val="24"/>
        </w:rPr>
        <w:t xml:space="preserve"> too</w:t>
      </w:r>
      <w:r w:rsidR="008554FC" w:rsidRPr="00DB6615">
        <w:rPr>
          <w:rFonts w:ascii="Times New Roman" w:hAnsi="Times New Roman" w:cs="Times New Roman"/>
          <w:noProof/>
          <w:sz w:val="24"/>
          <w:szCs w:val="24"/>
        </w:rPr>
        <w:t xml:space="preserve"> </w:t>
      </w:r>
      <w:bookmarkStart w:id="3" w:name="_Hlk529624401"/>
      <w:r w:rsidR="008554FC" w:rsidRPr="00DB6615">
        <w:rPr>
          <w:rFonts w:ascii="Times New Roman" w:hAnsi="Times New Roman" w:cs="Times New Roman"/>
          <w:noProof/>
          <w:sz w:val="24"/>
          <w:szCs w:val="24"/>
        </w:rPr>
        <w:t>(Stringer et al. 2008)</w:t>
      </w:r>
      <w:bookmarkEnd w:id="3"/>
      <w:r w:rsidR="008554FC" w:rsidRPr="00DB6615">
        <w:rPr>
          <w:rFonts w:ascii="Times New Roman" w:hAnsi="Times New Roman" w:cs="Times New Roman"/>
          <w:noProof/>
          <w:sz w:val="24"/>
          <w:szCs w:val="24"/>
        </w:rPr>
        <w:t xml:space="preserve">. </w:t>
      </w:r>
    </w:p>
    <w:p w:rsidR="0056109C" w:rsidRPr="00DB6615" w:rsidRDefault="005D26D9" w:rsidP="00BB149D">
      <w:pPr>
        <w:spacing w:line="480" w:lineRule="auto"/>
        <w:rPr>
          <w:rFonts w:ascii="Times New Roman" w:hAnsi="Times New Roman" w:cs="Times New Roman"/>
          <w:sz w:val="24"/>
          <w:szCs w:val="24"/>
          <w:lang w:bidi="ar-KW"/>
        </w:rPr>
      </w:pPr>
      <w:r w:rsidRPr="00DB6615">
        <w:rPr>
          <w:rFonts w:ascii="Times New Roman" w:hAnsi="Times New Roman" w:cs="Times New Roman"/>
          <w:sz w:val="24"/>
          <w:szCs w:val="24"/>
          <w:lang w:bidi="ar-KW"/>
        </w:rPr>
        <w:t xml:space="preserve">In the Middle East, many sites have well preserved faunal remains. </w:t>
      </w:r>
      <w:r w:rsidR="00DB4F19" w:rsidRPr="00DB6615">
        <w:rPr>
          <w:rFonts w:ascii="Times New Roman" w:hAnsi="Times New Roman" w:cs="Times New Roman"/>
          <w:sz w:val="24"/>
          <w:szCs w:val="24"/>
          <w:lang w:bidi="ar-KW"/>
        </w:rPr>
        <w:t>At Douara Cave in Syria, archaeologists have found remains of large mammals such as camels, goats, horses</w:t>
      </w:r>
      <w:r w:rsidR="007D6AC6" w:rsidRPr="00DB6615">
        <w:rPr>
          <w:rFonts w:ascii="Times New Roman" w:hAnsi="Times New Roman" w:cs="Times New Roman"/>
          <w:sz w:val="24"/>
          <w:szCs w:val="24"/>
          <w:lang w:bidi="ar-KW"/>
        </w:rPr>
        <w:t xml:space="preserve"> </w:t>
      </w:r>
      <w:r w:rsidR="008F54F4" w:rsidRPr="00DB6615">
        <w:rPr>
          <w:rFonts w:ascii="Times New Roman" w:hAnsi="Times New Roman" w:cs="Times New Roman"/>
          <w:sz w:val="24"/>
          <w:szCs w:val="24"/>
          <w:lang w:bidi="ar-KW"/>
        </w:rPr>
        <w:t xml:space="preserve">and </w:t>
      </w:r>
      <w:r w:rsidR="007D6AC6" w:rsidRPr="00DB6615">
        <w:rPr>
          <w:rFonts w:ascii="Times New Roman" w:hAnsi="Times New Roman" w:cs="Times New Roman"/>
          <w:sz w:val="24"/>
          <w:szCs w:val="24"/>
          <w:lang w:bidi="ar-KW"/>
        </w:rPr>
        <w:t xml:space="preserve">gazelles as well as carnivores as shown in </w:t>
      </w:r>
      <w:r w:rsidR="0078445A" w:rsidRPr="00DB6615">
        <w:rPr>
          <w:rFonts w:ascii="Times New Roman" w:hAnsi="Times New Roman" w:cs="Times New Roman"/>
          <w:b/>
          <w:bCs/>
          <w:sz w:val="24"/>
          <w:szCs w:val="24"/>
          <w:lang w:bidi="ar-KW"/>
        </w:rPr>
        <w:t>Figure</w:t>
      </w:r>
      <w:r w:rsidR="007D6AC6" w:rsidRPr="00DB6615">
        <w:rPr>
          <w:rFonts w:ascii="Times New Roman" w:hAnsi="Times New Roman" w:cs="Times New Roman"/>
          <w:b/>
          <w:bCs/>
          <w:sz w:val="24"/>
          <w:szCs w:val="24"/>
          <w:lang w:bidi="ar-KW"/>
        </w:rPr>
        <w:t xml:space="preserve"> 1 </w:t>
      </w:r>
      <w:r w:rsidR="008F54F4" w:rsidRPr="00DB6615">
        <w:rPr>
          <w:rFonts w:ascii="Times New Roman" w:hAnsi="Times New Roman" w:cs="Times New Roman"/>
          <w:noProof/>
          <w:sz w:val="24"/>
          <w:szCs w:val="24"/>
          <w:lang w:bidi="ar-KW"/>
        </w:rPr>
        <w:t>(C.</w:t>
      </w:r>
      <w:r w:rsidR="007D6AC6" w:rsidRPr="00DB6615">
        <w:rPr>
          <w:rFonts w:ascii="Times New Roman" w:hAnsi="Times New Roman" w:cs="Times New Roman"/>
          <w:noProof/>
          <w:sz w:val="24"/>
          <w:szCs w:val="24"/>
          <w:lang w:bidi="ar-KW"/>
        </w:rPr>
        <w:t xml:space="preserve"> 2004)</w:t>
      </w:r>
      <w:r w:rsidR="007D6AC6" w:rsidRPr="00DB6615">
        <w:rPr>
          <w:rFonts w:ascii="Times New Roman" w:hAnsi="Times New Roman" w:cs="Times New Roman"/>
          <w:sz w:val="24"/>
          <w:szCs w:val="24"/>
          <w:lang w:bidi="ar-KW"/>
        </w:rPr>
        <w:t xml:space="preserve">. </w:t>
      </w:r>
      <w:r w:rsidR="001E5DCB" w:rsidRPr="00DB6615">
        <w:rPr>
          <w:rFonts w:ascii="Times New Roman" w:hAnsi="Times New Roman" w:cs="Times New Roman"/>
          <w:sz w:val="24"/>
          <w:szCs w:val="24"/>
          <w:lang w:bidi="ar-KW"/>
        </w:rPr>
        <w:t xml:space="preserve">On the other hand, </w:t>
      </w:r>
      <w:r w:rsidR="001E2C2E" w:rsidRPr="00DB6615">
        <w:rPr>
          <w:rFonts w:ascii="Times New Roman" w:hAnsi="Times New Roman" w:cs="Times New Roman"/>
          <w:sz w:val="24"/>
          <w:szCs w:val="24"/>
          <w:lang w:bidi="ar-KW"/>
        </w:rPr>
        <w:t xml:space="preserve">four </w:t>
      </w:r>
      <w:r w:rsidR="00060618" w:rsidRPr="00DB6615">
        <w:rPr>
          <w:rFonts w:ascii="Times New Roman" w:hAnsi="Times New Roman" w:cs="Times New Roman"/>
          <w:sz w:val="24"/>
          <w:szCs w:val="24"/>
          <w:lang w:bidi="ar-KW"/>
        </w:rPr>
        <w:t xml:space="preserve">archaeological seasons </w:t>
      </w:r>
      <w:r w:rsidR="0083638A" w:rsidRPr="00DB6615">
        <w:rPr>
          <w:rFonts w:ascii="Times New Roman" w:hAnsi="Times New Roman" w:cs="Times New Roman"/>
          <w:sz w:val="24"/>
          <w:szCs w:val="24"/>
          <w:lang w:bidi="ar-KW"/>
        </w:rPr>
        <w:t>were carried out</w:t>
      </w:r>
      <w:r w:rsidR="00BF6809" w:rsidRPr="00DB6615">
        <w:rPr>
          <w:rFonts w:ascii="Times New Roman" w:hAnsi="Times New Roman" w:cs="Times New Roman"/>
          <w:sz w:val="24"/>
          <w:szCs w:val="24"/>
          <w:lang w:bidi="ar-KW"/>
        </w:rPr>
        <w:t xml:space="preserve"> at the Shanidar Cave </w:t>
      </w:r>
      <w:r w:rsidR="001E2C2E" w:rsidRPr="00DB6615">
        <w:rPr>
          <w:rFonts w:ascii="Times New Roman" w:hAnsi="Times New Roman" w:cs="Times New Roman"/>
          <w:sz w:val="24"/>
          <w:szCs w:val="24"/>
          <w:lang w:bidi="ar-KW"/>
        </w:rPr>
        <w:t>in Iraq</w:t>
      </w:r>
      <w:r w:rsidR="00060618" w:rsidRPr="00DB6615">
        <w:rPr>
          <w:rFonts w:ascii="Times New Roman" w:hAnsi="Times New Roman" w:cs="Times New Roman"/>
          <w:sz w:val="24"/>
          <w:szCs w:val="24"/>
          <w:lang w:bidi="ar-KW"/>
        </w:rPr>
        <w:t>,</w:t>
      </w:r>
      <w:r w:rsidR="001E2C2E" w:rsidRPr="00DB6615">
        <w:rPr>
          <w:rFonts w:ascii="Times New Roman" w:hAnsi="Times New Roman" w:cs="Times New Roman"/>
          <w:sz w:val="24"/>
          <w:szCs w:val="24"/>
          <w:lang w:bidi="ar-KW"/>
        </w:rPr>
        <w:t xml:space="preserve"> and the final one was in</w:t>
      </w:r>
      <w:r w:rsidR="00AA63D1" w:rsidRPr="00DB6615">
        <w:rPr>
          <w:rFonts w:ascii="Times New Roman" w:hAnsi="Times New Roman" w:cs="Times New Roman"/>
          <w:sz w:val="24"/>
          <w:szCs w:val="24"/>
          <w:lang w:bidi="ar-KW"/>
        </w:rPr>
        <w:t xml:space="preserve"> 1964 </w:t>
      </w:r>
      <w:r w:rsidR="00AA63D1" w:rsidRPr="00DB6615">
        <w:rPr>
          <w:rFonts w:ascii="Times New Roman" w:hAnsi="Times New Roman" w:cs="Times New Roman"/>
          <w:noProof/>
          <w:sz w:val="24"/>
          <w:szCs w:val="24"/>
          <w:lang w:bidi="ar-KW"/>
        </w:rPr>
        <w:t>(Evins 1982)</w:t>
      </w:r>
      <w:r w:rsidR="00AA63D1" w:rsidRPr="00DB6615">
        <w:rPr>
          <w:rFonts w:ascii="Times New Roman" w:hAnsi="Times New Roman" w:cs="Times New Roman"/>
          <w:sz w:val="24"/>
          <w:szCs w:val="24"/>
          <w:lang w:bidi="ar-KW"/>
        </w:rPr>
        <w:t xml:space="preserve">. </w:t>
      </w:r>
      <w:r w:rsidR="00060618" w:rsidRPr="00DB6615">
        <w:rPr>
          <w:rFonts w:ascii="Times New Roman" w:hAnsi="Times New Roman" w:cs="Times New Roman"/>
          <w:sz w:val="24"/>
          <w:szCs w:val="24"/>
          <w:lang w:bidi="ar-KW"/>
        </w:rPr>
        <w:t>The excavation</w:t>
      </w:r>
      <w:r w:rsidR="00906A04" w:rsidRPr="00DB6615">
        <w:rPr>
          <w:rFonts w:ascii="Times New Roman" w:hAnsi="Times New Roman" w:cs="Times New Roman"/>
          <w:sz w:val="24"/>
          <w:szCs w:val="24"/>
          <w:lang w:bidi="ar-KW"/>
        </w:rPr>
        <w:t>s</w:t>
      </w:r>
      <w:r w:rsidR="00060618" w:rsidRPr="00DB6615">
        <w:rPr>
          <w:rFonts w:ascii="Times New Roman" w:hAnsi="Times New Roman" w:cs="Times New Roman"/>
          <w:sz w:val="24"/>
          <w:szCs w:val="24"/>
          <w:lang w:bidi="ar-KW"/>
        </w:rPr>
        <w:t xml:space="preserve"> resulted in collecting</w:t>
      </w:r>
      <w:r w:rsidR="00906A04" w:rsidRPr="00DB6615">
        <w:rPr>
          <w:rFonts w:ascii="Times New Roman" w:hAnsi="Times New Roman" w:cs="Times New Roman"/>
          <w:sz w:val="24"/>
          <w:szCs w:val="24"/>
          <w:lang w:bidi="ar-KW"/>
        </w:rPr>
        <w:t xml:space="preserve"> </w:t>
      </w:r>
      <w:r w:rsidR="00060618" w:rsidRPr="00DB6615">
        <w:rPr>
          <w:rFonts w:ascii="Times New Roman" w:hAnsi="Times New Roman" w:cs="Times New Roman"/>
          <w:sz w:val="24"/>
          <w:szCs w:val="24"/>
          <w:lang w:bidi="ar-KW"/>
        </w:rPr>
        <w:t>number</w:t>
      </w:r>
      <w:r w:rsidR="00906A04" w:rsidRPr="00DB6615">
        <w:rPr>
          <w:rFonts w:ascii="Times New Roman" w:hAnsi="Times New Roman" w:cs="Times New Roman"/>
          <w:sz w:val="24"/>
          <w:szCs w:val="24"/>
          <w:lang w:bidi="ar-KW"/>
        </w:rPr>
        <w:t>s</w:t>
      </w:r>
      <w:r w:rsidR="00060618" w:rsidRPr="00DB6615">
        <w:rPr>
          <w:rFonts w:ascii="Times New Roman" w:hAnsi="Times New Roman" w:cs="Times New Roman"/>
          <w:sz w:val="24"/>
          <w:szCs w:val="24"/>
          <w:lang w:bidi="ar-KW"/>
        </w:rPr>
        <w:t xml:space="preserve"> of faunal remains from the site </w:t>
      </w:r>
      <w:r w:rsidR="00315360" w:rsidRPr="00DB6615">
        <w:rPr>
          <w:rFonts w:ascii="Times New Roman" w:hAnsi="Times New Roman" w:cs="Times New Roman"/>
          <w:noProof/>
          <w:sz w:val="24"/>
          <w:szCs w:val="24"/>
          <w:lang w:bidi="ar-KW"/>
        </w:rPr>
        <w:t>and</w:t>
      </w:r>
      <w:r w:rsidR="00060618" w:rsidRPr="00DB6615">
        <w:rPr>
          <w:rFonts w:ascii="Times New Roman" w:hAnsi="Times New Roman" w:cs="Times New Roman"/>
          <w:sz w:val="24"/>
          <w:szCs w:val="24"/>
          <w:lang w:bidi="ar-KW"/>
        </w:rPr>
        <w:t xml:space="preserve"> </w:t>
      </w:r>
      <w:r w:rsidR="00315360" w:rsidRPr="00DB6615">
        <w:rPr>
          <w:rFonts w:ascii="Times New Roman" w:hAnsi="Times New Roman" w:cs="Times New Roman"/>
          <w:sz w:val="24"/>
          <w:szCs w:val="24"/>
          <w:lang w:bidi="ar-KW"/>
        </w:rPr>
        <w:t>t</w:t>
      </w:r>
      <w:r w:rsidR="00246C8D" w:rsidRPr="00DB6615">
        <w:rPr>
          <w:rFonts w:ascii="Times New Roman" w:hAnsi="Times New Roman" w:cs="Times New Roman"/>
          <w:sz w:val="24"/>
          <w:szCs w:val="24"/>
          <w:lang w:bidi="ar-KW"/>
        </w:rPr>
        <w:t>he</w:t>
      </w:r>
      <w:r w:rsidR="008811EB" w:rsidRPr="00DB6615">
        <w:rPr>
          <w:rFonts w:ascii="Times New Roman" w:hAnsi="Times New Roman" w:cs="Times New Roman"/>
          <w:sz w:val="24"/>
          <w:szCs w:val="24"/>
          <w:lang w:bidi="ar-KW"/>
        </w:rPr>
        <w:t xml:space="preserve"> most collected</w:t>
      </w:r>
      <w:r w:rsidR="00246C8D" w:rsidRPr="00DB6615">
        <w:rPr>
          <w:rFonts w:ascii="Times New Roman" w:hAnsi="Times New Roman" w:cs="Times New Roman"/>
          <w:sz w:val="24"/>
          <w:szCs w:val="24"/>
          <w:lang w:bidi="ar-KW"/>
        </w:rPr>
        <w:t xml:space="preserve"> bones </w:t>
      </w:r>
      <w:r w:rsidR="008811EB" w:rsidRPr="00DB6615">
        <w:rPr>
          <w:rFonts w:ascii="Times New Roman" w:hAnsi="Times New Roman" w:cs="Times New Roman"/>
          <w:sz w:val="24"/>
          <w:szCs w:val="24"/>
          <w:lang w:bidi="ar-KW"/>
        </w:rPr>
        <w:t xml:space="preserve">belonged to herbivores such as sheeps and goats </w:t>
      </w:r>
      <w:r w:rsidR="007C74A1" w:rsidRPr="00DB6615">
        <w:rPr>
          <w:rFonts w:ascii="Times New Roman" w:hAnsi="Times New Roman" w:cs="Times New Roman"/>
          <w:sz w:val="24"/>
          <w:szCs w:val="24"/>
          <w:lang w:bidi="ar-KW"/>
        </w:rPr>
        <w:t xml:space="preserve">and reptiles like tortoise </w:t>
      </w:r>
      <w:r w:rsidR="0056109C" w:rsidRPr="00DB6615">
        <w:rPr>
          <w:rFonts w:ascii="Times New Roman" w:hAnsi="Times New Roman" w:cs="Times New Roman"/>
          <w:sz w:val="24"/>
          <w:szCs w:val="24"/>
          <w:lang w:bidi="ar-KW"/>
        </w:rPr>
        <w:t xml:space="preserve">shown in </w:t>
      </w:r>
      <w:r w:rsidR="00696C4C" w:rsidRPr="00DB6615">
        <w:rPr>
          <w:rFonts w:ascii="Times New Roman" w:hAnsi="Times New Roman" w:cs="Times New Roman"/>
          <w:b/>
          <w:bCs/>
          <w:sz w:val="24"/>
          <w:szCs w:val="24"/>
          <w:lang w:bidi="ar-KW"/>
        </w:rPr>
        <w:t>Table 3</w:t>
      </w:r>
      <w:r w:rsidR="0056109C" w:rsidRPr="00DB6615">
        <w:rPr>
          <w:rFonts w:ascii="Times New Roman" w:hAnsi="Times New Roman" w:cs="Times New Roman"/>
          <w:b/>
          <w:bCs/>
          <w:sz w:val="24"/>
          <w:szCs w:val="24"/>
          <w:lang w:bidi="ar-KW"/>
        </w:rPr>
        <w:t xml:space="preserve"> </w:t>
      </w:r>
      <w:r w:rsidR="008811EB" w:rsidRPr="00DB6615">
        <w:rPr>
          <w:rFonts w:ascii="Times New Roman" w:hAnsi="Times New Roman" w:cs="Times New Roman"/>
          <w:noProof/>
          <w:sz w:val="24"/>
          <w:szCs w:val="24"/>
          <w:lang w:bidi="ar-KW"/>
        </w:rPr>
        <w:t>(Evins 1982)</w:t>
      </w:r>
      <w:r w:rsidR="008811EB" w:rsidRPr="00DB6615">
        <w:rPr>
          <w:rFonts w:ascii="Times New Roman" w:hAnsi="Times New Roman" w:cs="Times New Roman"/>
          <w:sz w:val="24"/>
          <w:szCs w:val="24"/>
          <w:lang w:bidi="ar-KW"/>
        </w:rPr>
        <w:t>.</w:t>
      </w:r>
      <w:r w:rsidR="0056109C" w:rsidRPr="00DB6615">
        <w:rPr>
          <w:rFonts w:ascii="Times New Roman" w:hAnsi="Times New Roman" w:cs="Times New Roman"/>
          <w:sz w:val="24"/>
          <w:szCs w:val="24"/>
          <w:lang w:bidi="ar-KW"/>
        </w:rPr>
        <w:t xml:space="preserve"> </w:t>
      </w:r>
      <w:r w:rsidR="00056377" w:rsidRPr="00DB6615">
        <w:rPr>
          <w:rFonts w:ascii="Times New Roman" w:hAnsi="Times New Roman" w:cs="Times New Roman"/>
          <w:sz w:val="24"/>
          <w:szCs w:val="24"/>
          <w:lang w:bidi="ar-KW"/>
        </w:rPr>
        <w:t>O</w:t>
      </w:r>
      <w:r w:rsidR="00397DE4" w:rsidRPr="00DB6615">
        <w:rPr>
          <w:rFonts w:ascii="Times New Roman" w:hAnsi="Times New Roman" w:cs="Times New Roman"/>
          <w:sz w:val="24"/>
          <w:szCs w:val="24"/>
          <w:lang w:bidi="ar-KW"/>
        </w:rPr>
        <w:t xml:space="preserve">n the coastal side of Israel, </w:t>
      </w:r>
      <w:r w:rsidR="00B32F72" w:rsidRPr="00DB6615">
        <w:rPr>
          <w:rFonts w:ascii="Times New Roman" w:hAnsi="Times New Roman" w:cs="Times New Roman"/>
          <w:sz w:val="24"/>
          <w:szCs w:val="24"/>
          <w:lang w:bidi="ar-KW"/>
        </w:rPr>
        <w:t xml:space="preserve">archaeologists discovered the Kebara Cave with its Middle Palaeolithic deposits </w:t>
      </w:r>
      <w:r w:rsidR="00B32F72" w:rsidRPr="00DB6615">
        <w:rPr>
          <w:rFonts w:ascii="Times New Roman" w:hAnsi="Times New Roman" w:cs="Times New Roman"/>
          <w:noProof/>
          <w:sz w:val="24"/>
          <w:szCs w:val="24"/>
          <w:lang w:bidi="ar-KW"/>
        </w:rPr>
        <w:t>(Speth et al. 2012)</w:t>
      </w:r>
      <w:r w:rsidR="00B32F72" w:rsidRPr="00DB6615">
        <w:rPr>
          <w:rFonts w:ascii="Times New Roman" w:hAnsi="Times New Roman" w:cs="Times New Roman"/>
          <w:sz w:val="24"/>
          <w:szCs w:val="24"/>
          <w:lang w:bidi="ar-KW"/>
        </w:rPr>
        <w:t xml:space="preserve">. </w:t>
      </w:r>
      <w:r w:rsidR="004D64B7" w:rsidRPr="00DB6615">
        <w:rPr>
          <w:rFonts w:ascii="Times New Roman" w:hAnsi="Times New Roman" w:cs="Times New Roman"/>
          <w:sz w:val="24"/>
          <w:szCs w:val="24"/>
          <w:lang w:bidi="ar-KW"/>
        </w:rPr>
        <w:t>Seve</w:t>
      </w:r>
      <w:r w:rsidR="007C74A1" w:rsidRPr="00DB6615">
        <w:rPr>
          <w:rFonts w:ascii="Times New Roman" w:hAnsi="Times New Roman" w:cs="Times New Roman"/>
          <w:sz w:val="24"/>
          <w:szCs w:val="24"/>
          <w:lang w:bidi="ar-KW"/>
        </w:rPr>
        <w:t xml:space="preserve">ral thousands of bone fragments </w:t>
      </w:r>
      <w:r w:rsidR="00383E7B" w:rsidRPr="00DB6615">
        <w:rPr>
          <w:rFonts w:ascii="Times New Roman" w:hAnsi="Times New Roman" w:cs="Times New Roman"/>
          <w:sz w:val="24"/>
          <w:szCs w:val="24"/>
          <w:lang w:bidi="ar-KW"/>
        </w:rPr>
        <w:t>recovered from the site</w:t>
      </w:r>
      <w:r w:rsidR="007C74A1" w:rsidRPr="00DB6615">
        <w:rPr>
          <w:rFonts w:ascii="Times New Roman" w:hAnsi="Times New Roman" w:cs="Times New Roman"/>
          <w:sz w:val="24"/>
          <w:szCs w:val="24"/>
          <w:lang w:bidi="ar-KW"/>
        </w:rPr>
        <w:t xml:space="preserve">, including </w:t>
      </w:r>
      <w:r w:rsidR="00383E7B" w:rsidRPr="00DB6615">
        <w:rPr>
          <w:rFonts w:ascii="Times New Roman" w:hAnsi="Times New Roman" w:cs="Times New Roman"/>
          <w:sz w:val="24"/>
          <w:szCs w:val="24"/>
          <w:lang w:bidi="ar-KW"/>
        </w:rPr>
        <w:t>shells suggest that</w:t>
      </w:r>
      <w:r w:rsidR="00A92578" w:rsidRPr="00DB6615">
        <w:rPr>
          <w:rFonts w:ascii="Times New Roman" w:hAnsi="Times New Roman" w:cs="Times New Roman"/>
          <w:sz w:val="24"/>
          <w:szCs w:val="24"/>
          <w:lang w:bidi="ar-KW"/>
        </w:rPr>
        <w:t xml:space="preserve"> the Neanderthals</w:t>
      </w:r>
      <w:r w:rsidR="00383E7B" w:rsidRPr="00DB6615">
        <w:rPr>
          <w:rFonts w:ascii="Times New Roman" w:hAnsi="Times New Roman" w:cs="Times New Roman"/>
          <w:sz w:val="24"/>
          <w:szCs w:val="24"/>
          <w:lang w:bidi="ar-KW"/>
        </w:rPr>
        <w:t xml:space="preserve"> </w:t>
      </w:r>
      <w:r w:rsidR="00A92578" w:rsidRPr="00DB6615">
        <w:rPr>
          <w:rFonts w:ascii="Times New Roman" w:hAnsi="Times New Roman" w:cs="Times New Roman"/>
          <w:sz w:val="24"/>
          <w:szCs w:val="24"/>
          <w:lang w:bidi="ar-KW"/>
        </w:rPr>
        <w:t xml:space="preserve">whom lived there had an appetite for </w:t>
      </w:r>
      <w:r w:rsidR="00383E7B" w:rsidRPr="00DB6615">
        <w:rPr>
          <w:rFonts w:ascii="Times New Roman" w:hAnsi="Times New Roman" w:cs="Times New Roman"/>
          <w:sz w:val="24"/>
          <w:szCs w:val="24"/>
          <w:lang w:bidi="ar-KW"/>
        </w:rPr>
        <w:t>mountain gazelle</w:t>
      </w:r>
      <w:r w:rsidR="00A92578" w:rsidRPr="00DB6615">
        <w:rPr>
          <w:rFonts w:ascii="Times New Roman" w:hAnsi="Times New Roman" w:cs="Times New Roman"/>
          <w:sz w:val="24"/>
          <w:szCs w:val="24"/>
          <w:lang w:bidi="ar-KW"/>
        </w:rPr>
        <w:t>s</w:t>
      </w:r>
      <w:r w:rsidR="00383E7B" w:rsidRPr="00DB6615">
        <w:rPr>
          <w:rFonts w:ascii="Times New Roman" w:hAnsi="Times New Roman" w:cs="Times New Roman"/>
          <w:sz w:val="24"/>
          <w:szCs w:val="24"/>
          <w:lang w:bidi="ar-KW"/>
        </w:rPr>
        <w:t xml:space="preserve">, </w:t>
      </w:r>
      <w:r w:rsidR="00A92578" w:rsidRPr="00DB6615">
        <w:rPr>
          <w:rFonts w:ascii="Times New Roman" w:hAnsi="Times New Roman" w:cs="Times New Roman"/>
          <w:sz w:val="24"/>
          <w:szCs w:val="24"/>
          <w:lang w:bidi="ar-KW"/>
        </w:rPr>
        <w:t>deer</w:t>
      </w:r>
      <w:r w:rsidR="00383E7B" w:rsidRPr="00DB6615">
        <w:rPr>
          <w:rFonts w:ascii="Times New Roman" w:hAnsi="Times New Roman" w:cs="Times New Roman"/>
          <w:sz w:val="24"/>
          <w:szCs w:val="24"/>
          <w:lang w:bidi="ar-KW"/>
        </w:rPr>
        <w:t xml:space="preserve"> </w:t>
      </w:r>
      <w:r w:rsidR="00A92578" w:rsidRPr="00DB6615">
        <w:rPr>
          <w:rFonts w:ascii="Times New Roman" w:hAnsi="Times New Roman" w:cs="Times New Roman"/>
          <w:sz w:val="24"/>
          <w:szCs w:val="24"/>
          <w:lang w:bidi="ar-KW"/>
        </w:rPr>
        <w:t>and tortoise</w:t>
      </w:r>
      <w:r w:rsidR="00390781" w:rsidRPr="00DB6615">
        <w:rPr>
          <w:rFonts w:ascii="Times New Roman" w:hAnsi="Times New Roman" w:cs="Times New Roman"/>
          <w:sz w:val="24"/>
          <w:szCs w:val="24"/>
          <w:lang w:bidi="ar-KW"/>
        </w:rPr>
        <w:t xml:space="preserve"> </w:t>
      </w:r>
      <w:r w:rsidR="00390781" w:rsidRPr="00DB6615">
        <w:rPr>
          <w:rFonts w:ascii="Times New Roman" w:hAnsi="Times New Roman" w:cs="Times New Roman"/>
          <w:noProof/>
          <w:sz w:val="24"/>
          <w:szCs w:val="24"/>
          <w:lang w:bidi="ar-KW"/>
        </w:rPr>
        <w:t>(Speth et al. 2012)</w:t>
      </w:r>
      <w:r w:rsidR="00BB149D" w:rsidRPr="00DB6615">
        <w:rPr>
          <w:rFonts w:ascii="Times New Roman" w:hAnsi="Times New Roman" w:cs="Times New Roman"/>
          <w:sz w:val="24"/>
          <w:szCs w:val="24"/>
          <w:lang w:bidi="ar-KW"/>
        </w:rPr>
        <w:t>.</w:t>
      </w:r>
    </w:p>
    <w:p w:rsidR="00C60D9A" w:rsidRPr="00DB6615" w:rsidRDefault="00B03F6E" w:rsidP="00182D6C">
      <w:pPr>
        <w:spacing w:line="480" w:lineRule="auto"/>
        <w:rPr>
          <w:rFonts w:ascii="Times New Roman" w:hAnsi="Times New Roman" w:cs="Times New Roman"/>
          <w:sz w:val="24"/>
          <w:szCs w:val="24"/>
        </w:rPr>
      </w:pPr>
      <w:r w:rsidRPr="00DB6615">
        <w:rPr>
          <w:rFonts w:ascii="Times New Roman" w:hAnsi="Times New Roman" w:cs="Times New Roman"/>
          <w:i/>
          <w:iCs/>
          <w:sz w:val="24"/>
          <w:szCs w:val="24"/>
          <w:lang w:bidi="ar-KW"/>
        </w:rPr>
        <w:t xml:space="preserve">3.2 </w:t>
      </w:r>
      <w:r w:rsidRPr="00DB6615">
        <w:rPr>
          <w:rFonts w:ascii="Times New Roman" w:hAnsi="Times New Roman" w:cs="Times New Roman"/>
          <w:sz w:val="24"/>
          <w:szCs w:val="24"/>
          <w:lang w:bidi="ar-KW"/>
        </w:rPr>
        <w:t>Despite the limitation</w:t>
      </w:r>
      <w:r w:rsidR="00B93376" w:rsidRPr="00DB6615">
        <w:rPr>
          <w:rFonts w:ascii="Times New Roman" w:hAnsi="Times New Roman" w:cs="Times New Roman"/>
          <w:sz w:val="24"/>
          <w:szCs w:val="24"/>
          <w:lang w:bidi="ar-KW"/>
        </w:rPr>
        <w:t>s</w:t>
      </w:r>
      <w:r w:rsidRPr="00DB6615">
        <w:rPr>
          <w:rFonts w:ascii="Times New Roman" w:hAnsi="Times New Roman" w:cs="Times New Roman"/>
          <w:sz w:val="24"/>
          <w:szCs w:val="24"/>
          <w:lang w:bidi="ar-KW"/>
        </w:rPr>
        <w:t xml:space="preserve"> of </w:t>
      </w:r>
      <w:r w:rsidR="00077537" w:rsidRPr="00DB6615">
        <w:rPr>
          <w:rFonts w:ascii="Times New Roman" w:hAnsi="Times New Roman" w:cs="Times New Roman"/>
          <w:sz w:val="24"/>
          <w:szCs w:val="24"/>
          <w:lang w:bidi="ar-KW"/>
        </w:rPr>
        <w:t xml:space="preserve">the </w:t>
      </w:r>
      <w:r w:rsidRPr="00DB6615">
        <w:rPr>
          <w:rFonts w:ascii="Times New Roman" w:hAnsi="Times New Roman" w:cs="Times New Roman"/>
          <w:sz w:val="24"/>
          <w:szCs w:val="24"/>
          <w:lang w:bidi="ar-KW"/>
        </w:rPr>
        <w:t xml:space="preserve">paleoethnobotanical </w:t>
      </w:r>
      <w:r w:rsidR="00077537" w:rsidRPr="00DB6615">
        <w:rPr>
          <w:rFonts w:ascii="Times New Roman" w:hAnsi="Times New Roman" w:cs="Times New Roman"/>
          <w:sz w:val="24"/>
          <w:szCs w:val="24"/>
          <w:lang w:bidi="ar-KW"/>
        </w:rPr>
        <w:t>records</w:t>
      </w:r>
      <w:r w:rsidR="00C64F94" w:rsidRPr="00DB6615">
        <w:rPr>
          <w:rFonts w:ascii="Times New Roman" w:hAnsi="Times New Roman" w:cs="Times New Roman"/>
          <w:sz w:val="24"/>
          <w:szCs w:val="24"/>
          <w:lang w:bidi="ar-KW"/>
        </w:rPr>
        <w:t xml:space="preserve"> at Classic Neanderthals’ sites</w:t>
      </w:r>
      <w:r w:rsidRPr="00DB6615">
        <w:rPr>
          <w:rFonts w:ascii="Times New Roman" w:hAnsi="Times New Roman" w:cs="Times New Roman"/>
          <w:sz w:val="24"/>
          <w:szCs w:val="24"/>
          <w:lang w:bidi="ar-KW"/>
        </w:rPr>
        <w:t xml:space="preserve">, </w:t>
      </w:r>
      <w:r w:rsidR="00077537" w:rsidRPr="00DB6615">
        <w:rPr>
          <w:rFonts w:ascii="Times New Roman" w:hAnsi="Times New Roman" w:cs="Times New Roman"/>
          <w:sz w:val="24"/>
          <w:szCs w:val="24"/>
          <w:lang w:bidi="ar-KW"/>
        </w:rPr>
        <w:t>the provided evidences can play as reliable sources and</w:t>
      </w:r>
      <w:r w:rsidR="00D015D5" w:rsidRPr="00DB6615">
        <w:rPr>
          <w:rFonts w:ascii="Times New Roman" w:hAnsi="Times New Roman" w:cs="Times New Roman"/>
          <w:sz w:val="24"/>
          <w:szCs w:val="24"/>
          <w:lang w:bidi="ar-KW"/>
        </w:rPr>
        <w:t xml:space="preserve"> can</w:t>
      </w:r>
      <w:r w:rsidR="00077537" w:rsidRPr="00DB6615">
        <w:rPr>
          <w:rFonts w:ascii="Times New Roman" w:hAnsi="Times New Roman" w:cs="Times New Roman"/>
          <w:sz w:val="24"/>
          <w:szCs w:val="24"/>
          <w:lang w:bidi="ar-KW"/>
        </w:rPr>
        <w:t xml:space="preserve"> be tied to Neanderthals’ diet.  </w:t>
      </w:r>
      <w:r w:rsidR="00FE5F34" w:rsidRPr="00DB6615">
        <w:rPr>
          <w:rFonts w:ascii="Times New Roman" w:hAnsi="Times New Roman" w:cs="Times New Roman"/>
          <w:sz w:val="24"/>
          <w:szCs w:val="24"/>
          <w:lang w:bidi="ar-KW"/>
        </w:rPr>
        <w:t xml:space="preserve">Between the twelve </w:t>
      </w:r>
      <w:r w:rsidR="00AE4CB9" w:rsidRPr="00DB6615">
        <w:rPr>
          <w:rFonts w:ascii="Times New Roman" w:hAnsi="Times New Roman" w:cs="Times New Roman"/>
          <w:sz w:val="24"/>
          <w:szCs w:val="24"/>
          <w:lang w:bidi="ar-KW"/>
        </w:rPr>
        <w:t>sites mentioned earlier</w:t>
      </w:r>
      <w:r w:rsidR="00FE5F34" w:rsidRPr="00DB6615">
        <w:rPr>
          <w:rFonts w:ascii="Times New Roman" w:hAnsi="Times New Roman" w:cs="Times New Roman"/>
          <w:sz w:val="24"/>
          <w:szCs w:val="24"/>
          <w:lang w:bidi="ar-KW"/>
        </w:rPr>
        <w:t xml:space="preserve">, there were only seven that contained evidences </w:t>
      </w:r>
      <w:r w:rsidR="00F124F5" w:rsidRPr="00DB6615">
        <w:rPr>
          <w:rFonts w:ascii="Times New Roman" w:hAnsi="Times New Roman" w:cs="Times New Roman"/>
          <w:sz w:val="24"/>
          <w:szCs w:val="24"/>
          <w:lang w:bidi="ar-KW"/>
        </w:rPr>
        <w:t xml:space="preserve">of Neanderthals </w:t>
      </w:r>
      <w:r w:rsidR="00CD55A5" w:rsidRPr="00DB6615">
        <w:rPr>
          <w:rFonts w:ascii="Times New Roman" w:hAnsi="Times New Roman" w:cs="Times New Roman"/>
          <w:sz w:val="24"/>
          <w:szCs w:val="24"/>
          <w:lang w:bidi="ar-KW"/>
        </w:rPr>
        <w:t xml:space="preserve">use </w:t>
      </w:r>
      <w:r w:rsidR="00FE5F34" w:rsidRPr="00DB6615">
        <w:rPr>
          <w:rFonts w:ascii="Times New Roman" w:hAnsi="Times New Roman" w:cs="Times New Roman"/>
          <w:sz w:val="24"/>
          <w:szCs w:val="24"/>
          <w:lang w:bidi="ar-KW"/>
        </w:rPr>
        <w:t>of plants</w:t>
      </w:r>
      <w:r w:rsidR="00CC6B89" w:rsidRPr="00DB6615">
        <w:rPr>
          <w:rFonts w:ascii="Times New Roman" w:hAnsi="Times New Roman" w:cs="Times New Roman"/>
          <w:sz w:val="24"/>
          <w:szCs w:val="24"/>
          <w:lang w:bidi="ar-KW"/>
        </w:rPr>
        <w:t>.</w:t>
      </w:r>
      <w:r w:rsidR="00DC2CEA" w:rsidRPr="00DB6615">
        <w:rPr>
          <w:rFonts w:ascii="Times New Roman" w:hAnsi="Times New Roman" w:cs="Times New Roman"/>
          <w:sz w:val="24"/>
          <w:szCs w:val="24"/>
          <w:lang w:bidi="ar-KW"/>
        </w:rPr>
        <w:t xml:space="preserve"> As shown in </w:t>
      </w:r>
      <w:r w:rsidR="00696C4C" w:rsidRPr="00DB6615">
        <w:rPr>
          <w:rFonts w:ascii="Times New Roman" w:hAnsi="Times New Roman" w:cs="Times New Roman"/>
          <w:b/>
          <w:bCs/>
          <w:sz w:val="24"/>
          <w:szCs w:val="24"/>
          <w:lang w:bidi="ar-KW"/>
        </w:rPr>
        <w:t>Table 4</w:t>
      </w:r>
      <w:r w:rsidR="00DC2CEA" w:rsidRPr="00DB6615">
        <w:rPr>
          <w:rFonts w:ascii="Times New Roman" w:hAnsi="Times New Roman" w:cs="Times New Roman"/>
          <w:b/>
          <w:bCs/>
          <w:sz w:val="24"/>
          <w:szCs w:val="24"/>
          <w:lang w:bidi="ar-KW"/>
        </w:rPr>
        <w:t xml:space="preserve">, </w:t>
      </w:r>
      <w:r w:rsidR="00DC2CEA" w:rsidRPr="00DB6615">
        <w:rPr>
          <w:rFonts w:ascii="Times New Roman" w:hAnsi="Times New Roman" w:cs="Times New Roman"/>
          <w:sz w:val="24"/>
          <w:szCs w:val="24"/>
          <w:lang w:bidi="ar-KW"/>
        </w:rPr>
        <w:t xml:space="preserve">dental calculus of Neanderthals of three different sites </w:t>
      </w:r>
      <w:r w:rsidR="00F95AF4" w:rsidRPr="00DB6615">
        <w:rPr>
          <w:rFonts w:ascii="Times New Roman" w:hAnsi="Times New Roman" w:cs="Times New Roman"/>
          <w:sz w:val="24"/>
          <w:szCs w:val="24"/>
          <w:lang w:bidi="ar-KW"/>
        </w:rPr>
        <w:t>provid</w:t>
      </w:r>
      <w:r w:rsidR="009813A1" w:rsidRPr="00DB6615">
        <w:rPr>
          <w:rFonts w:ascii="Times New Roman" w:hAnsi="Times New Roman" w:cs="Times New Roman"/>
          <w:sz w:val="24"/>
          <w:szCs w:val="24"/>
          <w:lang w:bidi="ar-KW"/>
        </w:rPr>
        <w:t xml:space="preserve">ed evidences of plants. </w:t>
      </w:r>
      <w:r w:rsidR="00F15C58" w:rsidRPr="00DB6615">
        <w:rPr>
          <w:rFonts w:ascii="Times New Roman" w:hAnsi="Times New Roman" w:cs="Times New Roman"/>
          <w:sz w:val="24"/>
          <w:szCs w:val="24"/>
          <w:lang w:bidi="ar-KW"/>
        </w:rPr>
        <w:t xml:space="preserve">After analysing the tartars of Spy Cave’s Neanderthals, the result showed evidences of </w:t>
      </w:r>
      <w:r w:rsidR="00BE3DAF" w:rsidRPr="00DB6615">
        <w:rPr>
          <w:rFonts w:ascii="Times New Roman" w:hAnsi="Times New Roman" w:cs="Times New Roman"/>
          <w:sz w:val="24"/>
          <w:szCs w:val="24"/>
          <w:lang w:bidi="ar-KW"/>
        </w:rPr>
        <w:t>plant</w:t>
      </w:r>
      <w:r w:rsidR="00F15C58" w:rsidRPr="00DB6615">
        <w:rPr>
          <w:rFonts w:ascii="Times New Roman" w:hAnsi="Times New Roman" w:cs="Times New Roman"/>
          <w:sz w:val="24"/>
          <w:szCs w:val="24"/>
          <w:lang w:bidi="ar-KW"/>
        </w:rPr>
        <w:t xml:space="preserve"> microfossils</w:t>
      </w:r>
      <w:r w:rsidR="00BE3DAF" w:rsidRPr="00DB6615">
        <w:rPr>
          <w:rFonts w:ascii="Times New Roman" w:hAnsi="Times New Roman" w:cs="Times New Roman"/>
          <w:sz w:val="24"/>
          <w:szCs w:val="24"/>
          <w:lang w:bidi="ar-KW"/>
        </w:rPr>
        <w:t xml:space="preserve"> which were mainly of starch</w:t>
      </w:r>
      <w:r w:rsidR="001632AB" w:rsidRPr="00DB6615">
        <w:rPr>
          <w:rFonts w:ascii="Times New Roman" w:hAnsi="Times New Roman" w:cs="Times New Roman"/>
          <w:sz w:val="24"/>
          <w:szCs w:val="24"/>
          <w:lang w:bidi="ar-KW"/>
        </w:rPr>
        <w:t xml:space="preserve"> </w:t>
      </w:r>
      <w:r w:rsidR="001769C6" w:rsidRPr="00DB6615">
        <w:rPr>
          <w:rFonts w:ascii="Times New Roman" w:hAnsi="Times New Roman" w:cs="Times New Roman"/>
          <w:noProof/>
          <w:sz w:val="24"/>
          <w:szCs w:val="24"/>
          <w:lang w:bidi="ar-KW"/>
        </w:rPr>
        <w:t>(Henry et al. 2010)</w:t>
      </w:r>
      <w:r w:rsidR="00F15C58" w:rsidRPr="00DB6615">
        <w:rPr>
          <w:rFonts w:ascii="Times New Roman" w:hAnsi="Times New Roman" w:cs="Times New Roman"/>
          <w:sz w:val="24"/>
          <w:szCs w:val="24"/>
          <w:lang w:bidi="ar-KW"/>
        </w:rPr>
        <w:t xml:space="preserve">. </w:t>
      </w:r>
      <w:r w:rsidR="00A04BF1" w:rsidRPr="00DB6615">
        <w:rPr>
          <w:rFonts w:ascii="Times New Roman" w:hAnsi="Times New Roman" w:cs="Times New Roman"/>
          <w:sz w:val="24"/>
          <w:szCs w:val="24"/>
          <w:lang w:bidi="ar-KW"/>
        </w:rPr>
        <w:t xml:space="preserve">The same study was carried on </w:t>
      </w:r>
      <w:r w:rsidR="00655711" w:rsidRPr="00DB6615">
        <w:rPr>
          <w:rFonts w:ascii="Times New Roman" w:hAnsi="Times New Roman" w:cs="Times New Roman"/>
          <w:sz w:val="24"/>
          <w:szCs w:val="24"/>
          <w:lang w:bidi="ar-KW"/>
        </w:rPr>
        <w:t xml:space="preserve">a </w:t>
      </w:r>
      <w:r w:rsidR="00BE3DAF" w:rsidRPr="00DB6615">
        <w:rPr>
          <w:rFonts w:ascii="Times New Roman" w:hAnsi="Times New Roman" w:cs="Times New Roman"/>
          <w:sz w:val="24"/>
          <w:szCs w:val="24"/>
          <w:lang w:bidi="ar-KW"/>
        </w:rPr>
        <w:t xml:space="preserve">Neanderthal </w:t>
      </w:r>
      <w:r w:rsidR="00655711" w:rsidRPr="00DB6615">
        <w:rPr>
          <w:rFonts w:ascii="Times New Roman" w:hAnsi="Times New Roman" w:cs="Times New Roman"/>
          <w:sz w:val="24"/>
          <w:szCs w:val="24"/>
          <w:lang w:bidi="ar-KW"/>
        </w:rPr>
        <w:t>from</w:t>
      </w:r>
      <w:r w:rsidR="00BE3DAF" w:rsidRPr="00DB6615">
        <w:rPr>
          <w:rFonts w:ascii="Times New Roman" w:hAnsi="Times New Roman" w:cs="Times New Roman"/>
          <w:sz w:val="24"/>
          <w:szCs w:val="24"/>
          <w:lang w:bidi="ar-KW"/>
        </w:rPr>
        <w:t xml:space="preserve"> Shanidar Cave </w:t>
      </w:r>
      <w:r w:rsidR="00655711" w:rsidRPr="00DB6615">
        <w:rPr>
          <w:rFonts w:ascii="Times New Roman" w:hAnsi="Times New Roman" w:cs="Times New Roman"/>
          <w:noProof/>
          <w:sz w:val="24"/>
          <w:szCs w:val="24"/>
          <w:lang w:bidi="ar-KW"/>
        </w:rPr>
        <w:t xml:space="preserve">and </w:t>
      </w:r>
      <w:r w:rsidR="00655711" w:rsidRPr="00DB6615">
        <w:rPr>
          <w:rFonts w:ascii="Times New Roman" w:hAnsi="Times New Roman" w:cs="Times New Roman"/>
          <w:sz w:val="24"/>
          <w:szCs w:val="24"/>
          <w:lang w:bidi="ar-KW"/>
        </w:rPr>
        <w:t>t</w:t>
      </w:r>
      <w:r w:rsidR="00BE3DAF" w:rsidRPr="00DB6615">
        <w:rPr>
          <w:rFonts w:ascii="Times New Roman" w:hAnsi="Times New Roman" w:cs="Times New Roman"/>
          <w:sz w:val="24"/>
          <w:szCs w:val="24"/>
          <w:lang w:bidi="ar-KW"/>
        </w:rPr>
        <w:t xml:space="preserve">he dental calculus of this individual showed </w:t>
      </w:r>
      <w:r w:rsidR="00655711" w:rsidRPr="00DB6615">
        <w:rPr>
          <w:rFonts w:ascii="Times New Roman" w:hAnsi="Times New Roman" w:cs="Times New Roman"/>
          <w:sz w:val="24"/>
          <w:szCs w:val="24"/>
          <w:lang w:bidi="ar-KW"/>
        </w:rPr>
        <w:t xml:space="preserve">a variety of plant microfossils </w:t>
      </w:r>
      <w:r w:rsidR="00655711" w:rsidRPr="00DB6615">
        <w:rPr>
          <w:rFonts w:ascii="Times New Roman" w:hAnsi="Times New Roman" w:cs="Times New Roman"/>
          <w:noProof/>
          <w:sz w:val="24"/>
          <w:szCs w:val="24"/>
          <w:lang w:bidi="ar-KW"/>
        </w:rPr>
        <w:t>(Henry et al. 2010)</w:t>
      </w:r>
      <w:r w:rsidR="00655711" w:rsidRPr="00DB6615">
        <w:rPr>
          <w:rFonts w:ascii="Times New Roman" w:hAnsi="Times New Roman" w:cs="Times New Roman"/>
          <w:sz w:val="24"/>
          <w:szCs w:val="24"/>
          <w:lang w:bidi="ar-KW"/>
        </w:rPr>
        <w:t>. The examination of these microfossils</w:t>
      </w:r>
      <w:r w:rsidR="00C036B3" w:rsidRPr="00DB6615">
        <w:rPr>
          <w:rFonts w:ascii="Times New Roman" w:hAnsi="Times New Roman" w:cs="Times New Roman"/>
          <w:sz w:val="24"/>
          <w:szCs w:val="24"/>
          <w:lang w:bidi="ar-KW"/>
        </w:rPr>
        <w:t xml:space="preserve"> </w:t>
      </w:r>
      <w:r w:rsidR="00EA19C2" w:rsidRPr="00DB6615">
        <w:rPr>
          <w:rFonts w:ascii="Times New Roman" w:hAnsi="Times New Roman" w:cs="Times New Roman"/>
          <w:sz w:val="24"/>
          <w:szCs w:val="24"/>
          <w:lang w:bidi="ar-KW"/>
        </w:rPr>
        <w:t>has</w:t>
      </w:r>
      <w:r w:rsidR="00C036B3" w:rsidRPr="00DB6615">
        <w:rPr>
          <w:rFonts w:ascii="Times New Roman" w:hAnsi="Times New Roman" w:cs="Times New Roman"/>
          <w:sz w:val="24"/>
          <w:szCs w:val="24"/>
          <w:lang w:bidi="ar-KW"/>
        </w:rPr>
        <w:t xml:space="preserve"> helped in identifying </w:t>
      </w:r>
      <w:r w:rsidR="00EA19C2" w:rsidRPr="00DB6615">
        <w:rPr>
          <w:rFonts w:ascii="Times New Roman" w:hAnsi="Times New Roman" w:cs="Times New Roman"/>
          <w:sz w:val="24"/>
          <w:szCs w:val="24"/>
          <w:lang w:bidi="ar-KW"/>
        </w:rPr>
        <w:t xml:space="preserve">them as </w:t>
      </w:r>
      <w:r w:rsidR="00EA19C2" w:rsidRPr="00DB6615">
        <w:rPr>
          <w:rFonts w:ascii="Times New Roman" w:hAnsi="Times New Roman" w:cs="Times New Roman"/>
          <w:sz w:val="24"/>
          <w:szCs w:val="24"/>
        </w:rPr>
        <w:t xml:space="preserve">grass seed starches from the </w:t>
      </w:r>
      <w:proofErr w:type="spellStart"/>
      <w:r w:rsidR="00EA19C2" w:rsidRPr="00DB6615">
        <w:rPr>
          <w:rFonts w:ascii="Times New Roman" w:hAnsi="Times New Roman" w:cs="Times New Roman"/>
          <w:sz w:val="24"/>
          <w:szCs w:val="24"/>
        </w:rPr>
        <w:t>Triticeae</w:t>
      </w:r>
      <w:proofErr w:type="spellEnd"/>
      <w:r w:rsidR="00EA19C2" w:rsidRPr="00DB6615">
        <w:rPr>
          <w:rFonts w:ascii="Times New Roman" w:hAnsi="Times New Roman" w:cs="Times New Roman"/>
          <w:sz w:val="24"/>
          <w:szCs w:val="24"/>
        </w:rPr>
        <w:t xml:space="preserve"> tribe </w:t>
      </w:r>
      <w:r w:rsidR="007E0F94" w:rsidRPr="00DB6615">
        <w:rPr>
          <w:rFonts w:ascii="Times New Roman" w:hAnsi="Times New Roman" w:cs="Times New Roman"/>
          <w:sz w:val="24"/>
          <w:szCs w:val="24"/>
        </w:rPr>
        <w:t xml:space="preserve">and dates </w:t>
      </w:r>
      <w:r w:rsidR="00EA19C2" w:rsidRPr="00DB6615">
        <w:rPr>
          <w:rFonts w:ascii="Times New Roman" w:hAnsi="Times New Roman" w:cs="Times New Roman"/>
          <w:noProof/>
          <w:sz w:val="24"/>
          <w:szCs w:val="24"/>
          <w:lang w:bidi="ar-KW"/>
        </w:rPr>
        <w:t>(Henry et al. 2010)</w:t>
      </w:r>
      <w:r w:rsidR="00EA19C2" w:rsidRPr="00DB6615">
        <w:rPr>
          <w:rFonts w:ascii="Times New Roman" w:hAnsi="Times New Roman" w:cs="Times New Roman"/>
          <w:sz w:val="24"/>
          <w:szCs w:val="24"/>
        </w:rPr>
        <w:t xml:space="preserve">. </w:t>
      </w:r>
      <w:r w:rsidR="001F6D1D" w:rsidRPr="00DB6615">
        <w:rPr>
          <w:rFonts w:ascii="Times New Roman" w:hAnsi="Times New Roman" w:cs="Times New Roman"/>
          <w:sz w:val="24"/>
          <w:szCs w:val="24"/>
        </w:rPr>
        <w:t xml:space="preserve">Also, the study showed that these microfossils have evidences of heating by water, which indicate that Neanderthals </w:t>
      </w:r>
      <w:r w:rsidR="001F6D1D" w:rsidRPr="00DB6615">
        <w:rPr>
          <w:rFonts w:ascii="Times New Roman" w:hAnsi="Times New Roman" w:cs="Times New Roman"/>
          <w:sz w:val="24"/>
          <w:szCs w:val="24"/>
        </w:rPr>
        <w:lastRenderedPageBreak/>
        <w:t xml:space="preserve">cooked them by boiling and not by dry cooking </w:t>
      </w:r>
      <w:r w:rsidR="001F6D1D" w:rsidRPr="00DB6615">
        <w:rPr>
          <w:rFonts w:ascii="Times New Roman" w:hAnsi="Times New Roman" w:cs="Times New Roman"/>
          <w:noProof/>
          <w:sz w:val="24"/>
          <w:szCs w:val="24"/>
          <w:lang w:bidi="ar-KW"/>
        </w:rPr>
        <w:t>(Henry et al. 2010)</w:t>
      </w:r>
      <w:r w:rsidR="001F6D1D" w:rsidRPr="00DB6615">
        <w:rPr>
          <w:rFonts w:ascii="Times New Roman" w:hAnsi="Times New Roman" w:cs="Times New Roman"/>
          <w:sz w:val="24"/>
          <w:szCs w:val="24"/>
        </w:rPr>
        <w:t xml:space="preserve">. </w:t>
      </w:r>
      <w:r w:rsidR="00666373" w:rsidRPr="00DB6615">
        <w:rPr>
          <w:rFonts w:ascii="Times New Roman" w:hAnsi="Times New Roman" w:cs="Times New Roman"/>
          <w:sz w:val="24"/>
          <w:szCs w:val="24"/>
        </w:rPr>
        <w:t xml:space="preserve">A third </w:t>
      </w:r>
      <w:r w:rsidR="00CD285B" w:rsidRPr="00DB6615">
        <w:rPr>
          <w:rFonts w:ascii="Times New Roman" w:hAnsi="Times New Roman" w:cs="Times New Roman"/>
          <w:sz w:val="24"/>
          <w:szCs w:val="24"/>
        </w:rPr>
        <w:t xml:space="preserve">analysis was </w:t>
      </w:r>
      <w:r w:rsidR="00A40D12" w:rsidRPr="00DB6615">
        <w:rPr>
          <w:rFonts w:ascii="Times New Roman" w:hAnsi="Times New Roman" w:cs="Times New Roman"/>
          <w:sz w:val="24"/>
          <w:szCs w:val="24"/>
        </w:rPr>
        <w:t>performed</w:t>
      </w:r>
      <w:r w:rsidR="00CD285B" w:rsidRPr="00DB6615">
        <w:rPr>
          <w:rFonts w:ascii="Times New Roman" w:hAnsi="Times New Roman" w:cs="Times New Roman"/>
          <w:sz w:val="24"/>
          <w:szCs w:val="24"/>
        </w:rPr>
        <w:t xml:space="preserve"> on the dental plaque of </w:t>
      </w:r>
      <w:r w:rsidR="00B73C26" w:rsidRPr="00DB6615">
        <w:rPr>
          <w:rFonts w:ascii="Times New Roman" w:hAnsi="Times New Roman" w:cs="Times New Roman"/>
          <w:sz w:val="24"/>
          <w:szCs w:val="24"/>
        </w:rPr>
        <w:t xml:space="preserve">five Neanderthals </w:t>
      </w:r>
      <w:r w:rsidR="007D567A" w:rsidRPr="00DB6615">
        <w:rPr>
          <w:rFonts w:ascii="Times New Roman" w:hAnsi="Times New Roman" w:cs="Times New Roman"/>
          <w:sz w:val="24"/>
          <w:szCs w:val="24"/>
        </w:rPr>
        <w:t>from</w:t>
      </w:r>
      <w:r w:rsidR="00B73C26" w:rsidRPr="00DB6615">
        <w:rPr>
          <w:rFonts w:ascii="Times New Roman" w:hAnsi="Times New Roman" w:cs="Times New Roman"/>
          <w:sz w:val="24"/>
          <w:szCs w:val="24"/>
        </w:rPr>
        <w:t xml:space="preserve"> El Sidron Cave</w:t>
      </w:r>
      <w:r w:rsidR="00A40D12" w:rsidRPr="00DB6615">
        <w:rPr>
          <w:rFonts w:ascii="Times New Roman" w:hAnsi="Times New Roman" w:cs="Times New Roman"/>
          <w:sz w:val="24"/>
          <w:szCs w:val="24"/>
        </w:rPr>
        <w:t xml:space="preserve">. </w:t>
      </w:r>
      <w:r w:rsidR="00182D6C" w:rsidRPr="00DB6615">
        <w:rPr>
          <w:rFonts w:ascii="Times New Roman" w:hAnsi="Times New Roman" w:cs="Times New Roman"/>
          <w:sz w:val="24"/>
          <w:szCs w:val="24"/>
        </w:rPr>
        <w:t>The analysis</w:t>
      </w:r>
      <w:r w:rsidR="00B73C26" w:rsidRPr="00DB6615">
        <w:rPr>
          <w:rFonts w:ascii="Times New Roman" w:hAnsi="Times New Roman" w:cs="Times New Roman"/>
          <w:sz w:val="24"/>
          <w:szCs w:val="24"/>
        </w:rPr>
        <w:t xml:space="preserve"> </w:t>
      </w:r>
      <w:r w:rsidR="00182D6C" w:rsidRPr="00DB6615">
        <w:rPr>
          <w:rFonts w:ascii="Times New Roman" w:hAnsi="Times New Roman" w:cs="Times New Roman"/>
          <w:sz w:val="24"/>
          <w:szCs w:val="24"/>
        </w:rPr>
        <w:t>resulted in finding</w:t>
      </w:r>
      <w:r w:rsidR="00B73C26" w:rsidRPr="00DB6615">
        <w:rPr>
          <w:rFonts w:ascii="Times New Roman" w:hAnsi="Times New Roman" w:cs="Times New Roman"/>
          <w:sz w:val="24"/>
          <w:szCs w:val="24"/>
        </w:rPr>
        <w:t xml:space="preserve"> chemical evidence cooked starchy foods</w:t>
      </w:r>
      <w:r w:rsidR="00182D6C" w:rsidRPr="00DB6615">
        <w:rPr>
          <w:rFonts w:ascii="Times New Roman" w:hAnsi="Times New Roman" w:cs="Times New Roman"/>
          <w:sz w:val="24"/>
          <w:szCs w:val="24"/>
        </w:rPr>
        <w:t xml:space="preserve"> and medical plants </w:t>
      </w:r>
      <w:r w:rsidR="00182D6C" w:rsidRPr="00DB6615">
        <w:rPr>
          <w:rFonts w:ascii="Times New Roman" w:hAnsi="Times New Roman" w:cs="Times New Roman"/>
          <w:noProof/>
          <w:sz w:val="24"/>
          <w:szCs w:val="24"/>
        </w:rPr>
        <w:t>(Hardy et al. 2012)</w:t>
      </w:r>
      <w:r w:rsidR="00182D6C" w:rsidRPr="00DB6615">
        <w:rPr>
          <w:rFonts w:ascii="Times New Roman" w:hAnsi="Times New Roman" w:cs="Times New Roman"/>
          <w:sz w:val="24"/>
          <w:szCs w:val="24"/>
        </w:rPr>
        <w:t>. There were also evidences of wood-fire smoke, y</w:t>
      </w:r>
      <w:r w:rsidR="00B73C26" w:rsidRPr="00DB6615">
        <w:rPr>
          <w:rFonts w:ascii="Times New Roman" w:hAnsi="Times New Roman" w:cs="Times New Roman"/>
          <w:sz w:val="24"/>
          <w:szCs w:val="24"/>
        </w:rPr>
        <w:t>et within the same calculus, chemical evidence for lipids/proteins from meat was absent</w:t>
      </w:r>
      <w:r w:rsidR="00182D6C" w:rsidRPr="00DB6615">
        <w:rPr>
          <w:rFonts w:ascii="Times New Roman" w:hAnsi="Times New Roman" w:cs="Times New Roman"/>
          <w:sz w:val="24"/>
          <w:szCs w:val="24"/>
        </w:rPr>
        <w:t xml:space="preserve"> </w:t>
      </w:r>
      <w:r w:rsidR="00182D6C" w:rsidRPr="00DB6615">
        <w:rPr>
          <w:rFonts w:ascii="Times New Roman" w:hAnsi="Times New Roman" w:cs="Times New Roman"/>
          <w:noProof/>
          <w:sz w:val="24"/>
          <w:szCs w:val="24"/>
        </w:rPr>
        <w:t>(Hardy et al. 2012)</w:t>
      </w:r>
      <w:r w:rsidR="00B73C26" w:rsidRPr="00DB6615">
        <w:rPr>
          <w:rFonts w:ascii="Times New Roman" w:hAnsi="Times New Roman" w:cs="Times New Roman"/>
          <w:sz w:val="24"/>
          <w:szCs w:val="24"/>
        </w:rPr>
        <w:t>.</w:t>
      </w:r>
      <w:r w:rsidR="00182D6C" w:rsidRPr="00DB6615">
        <w:rPr>
          <w:rFonts w:ascii="Times New Roman" w:hAnsi="Times New Roman" w:cs="Times New Roman"/>
          <w:sz w:val="24"/>
          <w:szCs w:val="24"/>
        </w:rPr>
        <w:t xml:space="preserve"> </w:t>
      </w:r>
    </w:p>
    <w:p w:rsidR="009D7B60" w:rsidRPr="00DB6615" w:rsidRDefault="00C60D9A" w:rsidP="009D7B60">
      <w:pPr>
        <w:spacing w:line="480" w:lineRule="auto"/>
        <w:rPr>
          <w:rFonts w:ascii="Times New Roman" w:hAnsi="Times New Roman" w:cs="Times New Roman"/>
          <w:color w:val="000000"/>
          <w:sz w:val="26"/>
          <w:szCs w:val="26"/>
          <w:shd w:val="clear" w:color="auto" w:fill="FFFFFF"/>
        </w:rPr>
      </w:pPr>
      <w:r w:rsidRPr="00DB6615">
        <w:rPr>
          <w:rFonts w:ascii="Times New Roman" w:hAnsi="Times New Roman" w:cs="Times New Roman"/>
          <w:sz w:val="24"/>
          <w:szCs w:val="24"/>
        </w:rPr>
        <w:t>From</w:t>
      </w:r>
      <w:r w:rsidR="003D5869" w:rsidRPr="00DB6615">
        <w:rPr>
          <w:rFonts w:ascii="Times New Roman" w:hAnsi="Times New Roman" w:cs="Times New Roman"/>
          <w:sz w:val="24"/>
          <w:szCs w:val="24"/>
        </w:rPr>
        <w:t xml:space="preserve"> a Neanderthal site at </w:t>
      </w:r>
      <w:r w:rsidRPr="00DB6615">
        <w:rPr>
          <w:rFonts w:ascii="Times New Roman" w:hAnsi="Times New Roman" w:cs="Times New Roman"/>
          <w:sz w:val="24"/>
          <w:szCs w:val="24"/>
        </w:rPr>
        <w:t>Kebara Cave; nuts and seeds were recovered</w:t>
      </w:r>
      <w:r w:rsidR="0078327C" w:rsidRPr="00DB6615">
        <w:rPr>
          <w:rFonts w:ascii="Times New Roman" w:hAnsi="Times New Roman" w:cs="Times New Roman"/>
          <w:sz w:val="24"/>
          <w:szCs w:val="24"/>
        </w:rPr>
        <w:t xml:space="preserve"> including wild peas. Most of seeds</w:t>
      </w:r>
      <w:r w:rsidRPr="00DB6615">
        <w:rPr>
          <w:rFonts w:ascii="Times New Roman" w:hAnsi="Times New Roman" w:cs="Times New Roman"/>
          <w:sz w:val="24"/>
          <w:szCs w:val="24"/>
        </w:rPr>
        <w:t xml:space="preserve"> were identified as legumes </w:t>
      </w:r>
      <w:r w:rsidR="0078327C" w:rsidRPr="00DB6615">
        <w:rPr>
          <w:rFonts w:ascii="Times New Roman" w:hAnsi="Times New Roman" w:cs="Times New Roman"/>
          <w:sz w:val="24"/>
          <w:szCs w:val="24"/>
        </w:rPr>
        <w:t>in it appears that the Neanderthals consumed a lot of them</w:t>
      </w:r>
      <w:r w:rsidR="00761F1D" w:rsidRPr="00DB6615">
        <w:rPr>
          <w:rFonts w:ascii="Times New Roman" w:hAnsi="Times New Roman" w:cs="Times New Roman"/>
          <w:sz w:val="24"/>
          <w:szCs w:val="24"/>
        </w:rPr>
        <w:t xml:space="preserve"> </w:t>
      </w:r>
      <w:r w:rsidR="00761F1D" w:rsidRPr="00DB6615">
        <w:rPr>
          <w:rFonts w:ascii="Times New Roman" w:hAnsi="Times New Roman" w:cs="Times New Roman"/>
          <w:noProof/>
          <w:sz w:val="24"/>
          <w:szCs w:val="24"/>
        </w:rPr>
        <w:t>(Shipley and Kindscher 2016)</w:t>
      </w:r>
      <w:r w:rsidR="0078327C" w:rsidRPr="00DB6615">
        <w:rPr>
          <w:rFonts w:ascii="Times New Roman" w:hAnsi="Times New Roman" w:cs="Times New Roman"/>
          <w:sz w:val="24"/>
          <w:szCs w:val="24"/>
        </w:rPr>
        <w:t>. Many other</w:t>
      </w:r>
      <w:r w:rsidR="003258EA" w:rsidRPr="00DB6615">
        <w:rPr>
          <w:rFonts w:ascii="Times New Roman" w:hAnsi="Times New Roman" w:cs="Times New Roman"/>
          <w:sz w:val="24"/>
          <w:szCs w:val="24"/>
        </w:rPr>
        <w:t xml:space="preserve"> carbonized plant </w:t>
      </w:r>
      <w:r w:rsidR="007E3166" w:rsidRPr="00DB6615">
        <w:rPr>
          <w:rFonts w:ascii="Times New Roman" w:hAnsi="Times New Roman" w:cs="Times New Roman"/>
          <w:sz w:val="24"/>
          <w:szCs w:val="24"/>
        </w:rPr>
        <w:t>materials</w:t>
      </w:r>
      <w:r w:rsidR="003258EA" w:rsidRPr="00DB6615">
        <w:rPr>
          <w:rFonts w:ascii="Times New Roman" w:hAnsi="Times New Roman" w:cs="Times New Roman"/>
          <w:sz w:val="24"/>
          <w:szCs w:val="24"/>
        </w:rPr>
        <w:t xml:space="preserve"> </w:t>
      </w:r>
      <w:r w:rsidR="007E3166" w:rsidRPr="00DB6615">
        <w:rPr>
          <w:rFonts w:ascii="Times New Roman" w:hAnsi="Times New Roman" w:cs="Times New Roman"/>
          <w:sz w:val="24"/>
          <w:szCs w:val="24"/>
        </w:rPr>
        <w:t>were</w:t>
      </w:r>
      <w:r w:rsidR="003258EA" w:rsidRPr="00DB6615">
        <w:rPr>
          <w:rFonts w:ascii="Times New Roman" w:hAnsi="Times New Roman" w:cs="Times New Roman"/>
          <w:sz w:val="24"/>
          <w:szCs w:val="24"/>
        </w:rPr>
        <w:t xml:space="preserve"> recovered</w:t>
      </w:r>
      <w:r w:rsidR="007E3166" w:rsidRPr="00DB6615">
        <w:rPr>
          <w:rFonts w:ascii="Times New Roman" w:hAnsi="Times New Roman" w:cs="Times New Roman"/>
          <w:sz w:val="24"/>
          <w:szCs w:val="24"/>
        </w:rPr>
        <w:t>,</w:t>
      </w:r>
      <w:r w:rsidR="003258EA" w:rsidRPr="00DB6615">
        <w:rPr>
          <w:rFonts w:ascii="Times New Roman" w:hAnsi="Times New Roman" w:cs="Times New Roman"/>
          <w:sz w:val="24"/>
          <w:szCs w:val="24"/>
        </w:rPr>
        <w:t xml:space="preserve"> and it is thought that it was used as fuel</w:t>
      </w:r>
      <w:r w:rsidR="00761F1D" w:rsidRPr="00DB6615">
        <w:rPr>
          <w:rFonts w:ascii="Times New Roman" w:hAnsi="Times New Roman" w:cs="Times New Roman"/>
          <w:sz w:val="24"/>
          <w:szCs w:val="24"/>
        </w:rPr>
        <w:t xml:space="preserve"> </w:t>
      </w:r>
      <w:r w:rsidR="00761F1D" w:rsidRPr="00DB6615">
        <w:rPr>
          <w:rFonts w:ascii="Times New Roman" w:hAnsi="Times New Roman" w:cs="Times New Roman"/>
          <w:noProof/>
          <w:sz w:val="24"/>
          <w:szCs w:val="24"/>
        </w:rPr>
        <w:t>(Shipley and Kindscher 2016)</w:t>
      </w:r>
      <w:r w:rsidR="00761F1D" w:rsidRPr="00DB6615">
        <w:rPr>
          <w:rFonts w:ascii="Times New Roman" w:hAnsi="Times New Roman" w:cs="Times New Roman"/>
          <w:sz w:val="24"/>
          <w:szCs w:val="24"/>
        </w:rPr>
        <w:t>.</w:t>
      </w:r>
      <w:r w:rsidR="007E3166" w:rsidRPr="00DB6615">
        <w:rPr>
          <w:rFonts w:ascii="Times New Roman" w:hAnsi="Times New Roman" w:cs="Times New Roman"/>
          <w:sz w:val="24"/>
          <w:szCs w:val="24"/>
        </w:rPr>
        <w:t xml:space="preserve"> Also</w:t>
      </w:r>
      <w:r w:rsidR="007938E8" w:rsidRPr="00DB6615">
        <w:rPr>
          <w:rFonts w:ascii="Times New Roman" w:hAnsi="Times New Roman" w:cs="Times New Roman"/>
          <w:sz w:val="24"/>
          <w:szCs w:val="24"/>
        </w:rPr>
        <w:t xml:space="preserve">, </w:t>
      </w:r>
      <w:r w:rsidR="008816C6" w:rsidRPr="00DB6615">
        <w:rPr>
          <w:rFonts w:ascii="Times New Roman" w:hAnsi="Times New Roman" w:cs="Times New Roman"/>
          <w:sz w:val="24"/>
          <w:szCs w:val="24"/>
        </w:rPr>
        <w:t>carbonized plant</w:t>
      </w:r>
      <w:r w:rsidR="00CA0D86" w:rsidRPr="00DB6615">
        <w:rPr>
          <w:rFonts w:ascii="Times New Roman" w:hAnsi="Times New Roman" w:cs="Times New Roman"/>
          <w:sz w:val="24"/>
          <w:szCs w:val="24"/>
        </w:rPr>
        <w:t xml:space="preserve"> remains were recovered from a Neanderthal site at Douara Cave</w:t>
      </w:r>
      <w:r w:rsidR="00D5069F" w:rsidRPr="00DB6615">
        <w:rPr>
          <w:rFonts w:ascii="Times New Roman" w:hAnsi="Times New Roman" w:cs="Times New Roman"/>
          <w:sz w:val="24"/>
          <w:szCs w:val="24"/>
        </w:rPr>
        <w:t xml:space="preserve"> in Syria too </w:t>
      </w:r>
      <w:r w:rsidR="00D5069F" w:rsidRPr="00DB6615">
        <w:rPr>
          <w:rFonts w:ascii="Times New Roman" w:hAnsi="Times New Roman" w:cs="Times New Roman"/>
          <w:noProof/>
          <w:sz w:val="24"/>
          <w:szCs w:val="24"/>
        </w:rPr>
        <w:t>(Shipley and Kindscher 2016)</w:t>
      </w:r>
      <w:r w:rsidR="00D5069F" w:rsidRPr="00DB6615">
        <w:rPr>
          <w:rFonts w:ascii="Times New Roman" w:hAnsi="Times New Roman" w:cs="Times New Roman"/>
          <w:sz w:val="24"/>
          <w:szCs w:val="24"/>
        </w:rPr>
        <w:t xml:space="preserve">. These remains included small numbers of Pinus, </w:t>
      </w:r>
      <w:proofErr w:type="spellStart"/>
      <w:r w:rsidR="00D5069F" w:rsidRPr="00DB6615">
        <w:rPr>
          <w:rFonts w:ascii="Times New Roman" w:hAnsi="Times New Roman" w:cs="Times New Roman"/>
          <w:sz w:val="24"/>
          <w:szCs w:val="24"/>
        </w:rPr>
        <w:t>Juniperus</w:t>
      </w:r>
      <w:proofErr w:type="spellEnd"/>
      <w:r w:rsidR="00D5069F" w:rsidRPr="00DB6615">
        <w:rPr>
          <w:rFonts w:ascii="Times New Roman" w:hAnsi="Times New Roman" w:cs="Times New Roman"/>
          <w:sz w:val="24"/>
          <w:szCs w:val="24"/>
        </w:rPr>
        <w:t xml:space="preserve">, Artemisia, </w:t>
      </w:r>
      <w:proofErr w:type="spellStart"/>
      <w:r w:rsidR="00D5069F" w:rsidRPr="00DB6615">
        <w:rPr>
          <w:rFonts w:ascii="Times New Roman" w:hAnsi="Times New Roman" w:cs="Times New Roman"/>
          <w:sz w:val="24"/>
          <w:szCs w:val="24"/>
        </w:rPr>
        <w:t>Chenopodiaceae</w:t>
      </w:r>
      <w:proofErr w:type="spellEnd"/>
      <w:r w:rsidR="00D5069F" w:rsidRPr="00DB6615">
        <w:rPr>
          <w:rFonts w:ascii="Times New Roman" w:hAnsi="Times New Roman" w:cs="Times New Roman"/>
          <w:sz w:val="24"/>
          <w:szCs w:val="24"/>
        </w:rPr>
        <w:t xml:space="preserve">, </w:t>
      </w:r>
      <w:proofErr w:type="spellStart"/>
      <w:r w:rsidR="00D5069F" w:rsidRPr="00DB6615">
        <w:rPr>
          <w:rFonts w:ascii="Times New Roman" w:hAnsi="Times New Roman" w:cs="Times New Roman"/>
          <w:sz w:val="24"/>
          <w:szCs w:val="24"/>
        </w:rPr>
        <w:t>Poaceae</w:t>
      </w:r>
      <w:proofErr w:type="spellEnd"/>
      <w:r w:rsidR="00D5069F" w:rsidRPr="00DB6615">
        <w:rPr>
          <w:rFonts w:ascii="Times New Roman" w:hAnsi="Times New Roman" w:cs="Times New Roman"/>
          <w:sz w:val="24"/>
          <w:szCs w:val="24"/>
        </w:rPr>
        <w:t xml:space="preserve">, and </w:t>
      </w:r>
      <w:proofErr w:type="spellStart"/>
      <w:r w:rsidR="00D5069F" w:rsidRPr="00DB6615">
        <w:rPr>
          <w:rFonts w:ascii="Times New Roman" w:hAnsi="Times New Roman" w:cs="Times New Roman"/>
          <w:sz w:val="24"/>
          <w:szCs w:val="24"/>
        </w:rPr>
        <w:t>Pistacia</w:t>
      </w:r>
      <w:proofErr w:type="spellEnd"/>
      <w:r w:rsidR="00D5069F" w:rsidRPr="00DB6615">
        <w:rPr>
          <w:rFonts w:ascii="Times New Roman" w:hAnsi="Times New Roman" w:cs="Times New Roman"/>
          <w:sz w:val="24"/>
          <w:szCs w:val="24"/>
        </w:rPr>
        <w:t xml:space="preserve"> pollen grains as well as nettle tree and </w:t>
      </w:r>
      <w:proofErr w:type="spellStart"/>
      <w:r w:rsidR="00D5069F" w:rsidRPr="00DB6615">
        <w:rPr>
          <w:rFonts w:ascii="Times New Roman" w:hAnsi="Times New Roman" w:cs="Times New Roman"/>
          <w:sz w:val="24"/>
          <w:szCs w:val="24"/>
        </w:rPr>
        <w:t>Boraginaceae</w:t>
      </w:r>
      <w:proofErr w:type="spellEnd"/>
      <w:r w:rsidR="00D5069F" w:rsidRPr="00DB6615">
        <w:rPr>
          <w:rFonts w:ascii="Times New Roman" w:hAnsi="Times New Roman" w:cs="Times New Roman"/>
          <w:sz w:val="24"/>
          <w:szCs w:val="24"/>
        </w:rPr>
        <w:t xml:space="preserve"> nutlets a</w:t>
      </w:r>
      <w:r w:rsidR="00E20991" w:rsidRPr="00DB6615">
        <w:rPr>
          <w:rFonts w:ascii="Times New Roman" w:hAnsi="Times New Roman" w:cs="Times New Roman"/>
          <w:sz w:val="24"/>
          <w:szCs w:val="24"/>
        </w:rPr>
        <w:t xml:space="preserve">nd seed </w:t>
      </w:r>
      <w:proofErr w:type="spellStart"/>
      <w:r w:rsidR="00E20991" w:rsidRPr="00DB6615">
        <w:rPr>
          <w:rFonts w:ascii="Times New Roman" w:hAnsi="Times New Roman" w:cs="Times New Roman"/>
          <w:sz w:val="24"/>
          <w:szCs w:val="24"/>
        </w:rPr>
        <w:t>spodograms</w:t>
      </w:r>
      <w:proofErr w:type="spellEnd"/>
      <w:r w:rsidR="00E20991" w:rsidRPr="00DB6615">
        <w:rPr>
          <w:rFonts w:ascii="Times New Roman" w:hAnsi="Times New Roman" w:cs="Times New Roman"/>
          <w:sz w:val="24"/>
          <w:szCs w:val="24"/>
        </w:rPr>
        <w:t xml:space="preserve"> </w:t>
      </w:r>
      <w:r w:rsidR="00E20991" w:rsidRPr="00DB6615">
        <w:rPr>
          <w:rFonts w:ascii="Times New Roman" w:hAnsi="Times New Roman" w:cs="Times New Roman"/>
          <w:noProof/>
          <w:sz w:val="24"/>
          <w:szCs w:val="24"/>
        </w:rPr>
        <w:t>(Shipley and Kindscher 2016)</w:t>
      </w:r>
      <w:r w:rsidR="00E20991" w:rsidRPr="00DB6615">
        <w:rPr>
          <w:rFonts w:ascii="Times New Roman" w:hAnsi="Times New Roman" w:cs="Times New Roman"/>
          <w:sz w:val="24"/>
          <w:szCs w:val="24"/>
        </w:rPr>
        <w:t>.</w:t>
      </w:r>
      <w:r w:rsidR="001A72A9" w:rsidRPr="00DB6615">
        <w:rPr>
          <w:rFonts w:ascii="Times New Roman" w:hAnsi="Times New Roman" w:cs="Times New Roman"/>
          <w:sz w:val="24"/>
          <w:szCs w:val="24"/>
        </w:rPr>
        <w:t xml:space="preserve"> At another Middle-Eastern Neanderthals site of Tor Faraj, Jordan, </w:t>
      </w:r>
      <w:r w:rsidR="00A714D5" w:rsidRPr="00DB6615">
        <w:rPr>
          <w:rFonts w:ascii="Times New Roman" w:hAnsi="Times New Roman" w:cs="Times New Roman"/>
          <w:sz w:val="24"/>
          <w:szCs w:val="24"/>
        </w:rPr>
        <w:t xml:space="preserve">evidences of </w:t>
      </w:r>
      <w:r w:rsidR="00A714D5" w:rsidRPr="00DB6615">
        <w:rPr>
          <w:rFonts w:ascii="Times New Roman" w:hAnsi="Times New Roman" w:cs="Times New Roman"/>
          <w:color w:val="000000"/>
          <w:sz w:val="24"/>
          <w:szCs w:val="24"/>
          <w:shd w:val="clear" w:color="auto" w:fill="FFFFFF"/>
        </w:rPr>
        <w:t xml:space="preserve">monocot </w:t>
      </w:r>
      <w:proofErr w:type="spellStart"/>
      <w:r w:rsidR="00A714D5" w:rsidRPr="00DB6615">
        <w:rPr>
          <w:rFonts w:ascii="Times New Roman" w:hAnsi="Times New Roman" w:cs="Times New Roman"/>
          <w:color w:val="000000"/>
          <w:sz w:val="24"/>
          <w:szCs w:val="24"/>
          <w:shd w:val="clear" w:color="auto" w:fill="FFFFFF"/>
        </w:rPr>
        <w:t>phytoliths</w:t>
      </w:r>
      <w:proofErr w:type="spellEnd"/>
      <w:r w:rsidR="00A714D5" w:rsidRPr="00DB6615">
        <w:rPr>
          <w:rFonts w:ascii="Times New Roman" w:hAnsi="Times New Roman" w:cs="Times New Roman"/>
          <w:color w:val="000000"/>
          <w:sz w:val="24"/>
          <w:szCs w:val="24"/>
          <w:shd w:val="clear" w:color="auto" w:fill="FFFFFF"/>
        </w:rPr>
        <w:t xml:space="preserve"> from the </w:t>
      </w:r>
      <w:proofErr w:type="spellStart"/>
      <w:r w:rsidR="00A714D5" w:rsidRPr="00DB6615">
        <w:rPr>
          <w:rFonts w:ascii="Times New Roman" w:hAnsi="Times New Roman" w:cs="Times New Roman"/>
          <w:color w:val="000000"/>
          <w:sz w:val="24"/>
          <w:szCs w:val="24"/>
          <w:shd w:val="clear" w:color="auto" w:fill="FFFFFF"/>
        </w:rPr>
        <w:t>Pooid</w:t>
      </w:r>
      <w:proofErr w:type="spellEnd"/>
      <w:r w:rsidR="00A714D5" w:rsidRPr="00DB6615">
        <w:rPr>
          <w:rFonts w:ascii="Times New Roman" w:hAnsi="Times New Roman" w:cs="Times New Roman"/>
          <w:color w:val="000000"/>
          <w:sz w:val="24"/>
          <w:szCs w:val="24"/>
          <w:shd w:val="clear" w:color="auto" w:fill="FFFFFF"/>
        </w:rPr>
        <w:t> grass subfamily, rush </w:t>
      </w:r>
      <w:proofErr w:type="spellStart"/>
      <w:r w:rsidR="00A714D5" w:rsidRPr="00DB6615">
        <w:rPr>
          <w:rFonts w:ascii="Times New Roman" w:hAnsi="Times New Roman" w:cs="Times New Roman"/>
          <w:color w:val="000000"/>
          <w:sz w:val="24"/>
          <w:szCs w:val="24"/>
          <w:shd w:val="clear" w:color="auto" w:fill="FFFFFF"/>
        </w:rPr>
        <w:t>Cyperus</w:t>
      </w:r>
      <w:proofErr w:type="spellEnd"/>
      <w:r w:rsidR="00DF4D17" w:rsidRPr="00DB6615">
        <w:rPr>
          <w:rFonts w:ascii="Times New Roman" w:hAnsi="Times New Roman" w:cs="Times New Roman"/>
          <w:color w:val="000000"/>
          <w:sz w:val="24"/>
          <w:szCs w:val="24"/>
          <w:shd w:val="clear" w:color="auto" w:fill="FFFFFF"/>
        </w:rPr>
        <w:t>, and</w:t>
      </w:r>
      <w:r w:rsidR="00A714D5" w:rsidRPr="00DB6615">
        <w:rPr>
          <w:rFonts w:ascii="Times New Roman" w:hAnsi="Times New Roman" w:cs="Times New Roman"/>
          <w:color w:val="000000"/>
          <w:sz w:val="24"/>
          <w:szCs w:val="24"/>
          <w:shd w:val="clear" w:color="auto" w:fill="FFFFFF"/>
        </w:rPr>
        <w:t xml:space="preserve"> reed grass have been found.</w:t>
      </w:r>
      <w:r w:rsidR="00DB6615">
        <w:rPr>
          <w:rFonts w:ascii="Times New Roman" w:hAnsi="Times New Roman" w:cs="Times New Roman"/>
          <w:color w:val="000000"/>
          <w:sz w:val="24"/>
          <w:szCs w:val="24"/>
          <w:shd w:val="clear" w:color="auto" w:fill="FFFFFF"/>
        </w:rPr>
        <w:t xml:space="preserve"> </w:t>
      </w:r>
      <w:r w:rsidR="003A0FDB">
        <w:rPr>
          <w:rFonts w:ascii="Times New Roman" w:hAnsi="Times New Roman" w:cs="Times New Roman"/>
          <w:color w:val="000000"/>
          <w:sz w:val="24"/>
          <w:szCs w:val="24"/>
          <w:shd w:val="clear" w:color="auto" w:fill="FFFFFF"/>
        </w:rPr>
        <w:t>At</w:t>
      </w:r>
      <w:r w:rsidR="00AA6FA8">
        <w:rPr>
          <w:rFonts w:ascii="Times New Roman" w:hAnsi="Times New Roman" w:cs="Times New Roman"/>
          <w:color w:val="000000"/>
          <w:sz w:val="24"/>
          <w:szCs w:val="24"/>
          <w:shd w:val="clear" w:color="auto" w:fill="FFFFFF"/>
        </w:rPr>
        <w:t xml:space="preserve"> Shanidar Cave, Iraq, evidences of </w:t>
      </w:r>
      <w:r w:rsidR="00AA6FA8" w:rsidRPr="00AA6FA8">
        <w:rPr>
          <w:rFonts w:ascii="Times New Roman" w:hAnsi="Times New Roman" w:cs="Times New Roman"/>
          <w:color w:val="000000"/>
          <w:sz w:val="24"/>
          <w:szCs w:val="24"/>
          <w:shd w:val="clear" w:color="auto" w:fill="FFFFFF"/>
        </w:rPr>
        <w:t>date palms</w:t>
      </w:r>
      <w:r w:rsidR="00AA6FA8">
        <w:rPr>
          <w:rFonts w:ascii="Times New Roman" w:hAnsi="Times New Roman" w:cs="Times New Roman"/>
          <w:color w:val="000000"/>
          <w:sz w:val="24"/>
          <w:szCs w:val="24"/>
          <w:shd w:val="clear" w:color="auto" w:fill="FFFFFF"/>
        </w:rPr>
        <w:t xml:space="preserve">, barely and </w:t>
      </w:r>
      <w:r w:rsidR="00AA6FA8" w:rsidRPr="00AA6FA8">
        <w:rPr>
          <w:rFonts w:ascii="Times New Roman" w:hAnsi="Times New Roman" w:cs="Times New Roman"/>
          <w:color w:val="000000"/>
          <w:sz w:val="24"/>
          <w:szCs w:val="24"/>
          <w:shd w:val="clear" w:color="auto" w:fill="FFFFFF"/>
        </w:rPr>
        <w:t>legumes</w:t>
      </w:r>
      <w:r w:rsidR="00AA6FA8">
        <w:rPr>
          <w:rFonts w:ascii="Times New Roman" w:hAnsi="Times New Roman" w:cs="Times New Roman"/>
          <w:color w:val="000000"/>
          <w:sz w:val="24"/>
          <w:szCs w:val="24"/>
          <w:shd w:val="clear" w:color="auto" w:fill="FFFFFF"/>
        </w:rPr>
        <w:t xml:space="preserve"> have been discovered too</w:t>
      </w:r>
      <w:r w:rsidR="00893F19">
        <w:rPr>
          <w:rFonts w:ascii="Times New Roman" w:hAnsi="Times New Roman" w:cs="Times New Roman"/>
          <w:color w:val="000000"/>
          <w:sz w:val="24"/>
          <w:szCs w:val="24"/>
          <w:shd w:val="clear" w:color="auto" w:fill="FFFFFF"/>
        </w:rPr>
        <w:t xml:space="preserve"> </w:t>
      </w:r>
      <w:r w:rsidR="00893F19" w:rsidRPr="00DB6615">
        <w:rPr>
          <w:rFonts w:ascii="Times New Roman" w:hAnsi="Times New Roman" w:cs="Times New Roman"/>
          <w:noProof/>
          <w:sz w:val="24"/>
          <w:szCs w:val="24"/>
        </w:rPr>
        <w:t>(Shipley and Kindscher 2016)</w:t>
      </w:r>
      <w:r w:rsidR="00AA6FA8">
        <w:rPr>
          <w:rFonts w:ascii="Times New Roman" w:hAnsi="Times New Roman" w:cs="Times New Roman"/>
          <w:color w:val="000000"/>
          <w:sz w:val="24"/>
          <w:szCs w:val="24"/>
          <w:shd w:val="clear" w:color="auto" w:fill="FFFFFF"/>
        </w:rPr>
        <w:t>.</w:t>
      </w:r>
      <w:r w:rsidR="00A714D5" w:rsidRPr="00DB6615">
        <w:rPr>
          <w:rFonts w:ascii="Times New Roman" w:hAnsi="Times New Roman" w:cs="Times New Roman"/>
          <w:color w:val="000000"/>
          <w:sz w:val="24"/>
          <w:szCs w:val="24"/>
          <w:shd w:val="clear" w:color="auto" w:fill="FFFFFF"/>
        </w:rPr>
        <w:t xml:space="preserve"> </w:t>
      </w:r>
      <w:r w:rsidR="0075173B" w:rsidRPr="00DB6615">
        <w:rPr>
          <w:rFonts w:ascii="Times New Roman" w:hAnsi="Times New Roman" w:cs="Times New Roman"/>
          <w:color w:val="000000"/>
          <w:sz w:val="24"/>
          <w:szCs w:val="24"/>
          <w:shd w:val="clear" w:color="auto" w:fill="FFFFFF"/>
        </w:rPr>
        <w:t xml:space="preserve">In Europe, </w:t>
      </w:r>
      <w:r w:rsidR="00155070" w:rsidRPr="00DB6615">
        <w:rPr>
          <w:rFonts w:ascii="Times New Roman" w:hAnsi="Times New Roman" w:cs="Times New Roman"/>
          <w:color w:val="000000"/>
          <w:sz w:val="24"/>
          <w:szCs w:val="24"/>
          <w:shd w:val="clear" w:color="auto" w:fill="FFFFFF"/>
        </w:rPr>
        <w:t xml:space="preserve">the Neanderthal site at Gorham’s Cave in Spain, contained evidences of plant remains including </w:t>
      </w:r>
      <w:r w:rsidR="0075173B" w:rsidRPr="00DB6615">
        <w:rPr>
          <w:rFonts w:ascii="Times New Roman" w:hAnsi="Times New Roman" w:cs="Times New Roman"/>
          <w:color w:val="000000"/>
          <w:sz w:val="24"/>
          <w:szCs w:val="24"/>
          <w:shd w:val="clear" w:color="auto" w:fill="FFFFFF"/>
        </w:rPr>
        <w:t>charred remains</w:t>
      </w:r>
      <w:r w:rsidR="00155070" w:rsidRPr="00DB6615">
        <w:rPr>
          <w:rFonts w:ascii="Times New Roman" w:hAnsi="Times New Roman" w:cs="Times New Roman"/>
          <w:color w:val="000000"/>
          <w:sz w:val="24"/>
          <w:szCs w:val="24"/>
          <w:shd w:val="clear" w:color="auto" w:fill="FFFFFF"/>
        </w:rPr>
        <w:t xml:space="preserve"> of</w:t>
      </w:r>
      <w:r w:rsidR="0075173B" w:rsidRPr="00DB6615">
        <w:rPr>
          <w:rFonts w:ascii="Times New Roman" w:hAnsi="Times New Roman" w:cs="Times New Roman"/>
          <w:color w:val="000000"/>
          <w:sz w:val="24"/>
          <w:szCs w:val="24"/>
          <w:shd w:val="clear" w:color="auto" w:fill="FFFFFF"/>
        </w:rPr>
        <w:t xml:space="preserve"> wild olives and stone pine nut</w:t>
      </w:r>
      <w:r w:rsidR="00155070" w:rsidRPr="00DB6615">
        <w:rPr>
          <w:rFonts w:ascii="Times New Roman" w:hAnsi="Times New Roman" w:cs="Times New Roman"/>
          <w:color w:val="000000"/>
          <w:sz w:val="24"/>
          <w:szCs w:val="24"/>
          <w:shd w:val="clear" w:color="auto" w:fill="FFFFFF"/>
        </w:rPr>
        <w:t xml:space="preserve"> </w:t>
      </w:r>
      <w:r w:rsidR="00155070" w:rsidRPr="00DB6615">
        <w:rPr>
          <w:rFonts w:ascii="Times New Roman" w:hAnsi="Times New Roman" w:cs="Times New Roman"/>
          <w:noProof/>
          <w:sz w:val="24"/>
          <w:szCs w:val="24"/>
        </w:rPr>
        <w:t>(Shipley and Kindscher 2016)</w:t>
      </w:r>
      <w:r w:rsidR="0075173B" w:rsidRPr="00DB6615">
        <w:rPr>
          <w:rFonts w:ascii="Times New Roman" w:hAnsi="Times New Roman" w:cs="Times New Roman"/>
          <w:color w:val="000000"/>
          <w:sz w:val="24"/>
          <w:szCs w:val="24"/>
          <w:shd w:val="clear" w:color="auto" w:fill="FFFFFF"/>
        </w:rPr>
        <w:t xml:space="preserve">. </w:t>
      </w:r>
      <w:r w:rsidR="003845F5" w:rsidRPr="00DB6615">
        <w:rPr>
          <w:rFonts w:ascii="Times New Roman" w:hAnsi="Times New Roman" w:cs="Times New Roman"/>
          <w:color w:val="000000"/>
          <w:sz w:val="24"/>
          <w:szCs w:val="24"/>
          <w:shd w:val="clear" w:color="auto" w:fill="FFFFFF"/>
        </w:rPr>
        <w:t xml:space="preserve">Charred nut shells </w:t>
      </w:r>
      <w:r w:rsidR="0075173B" w:rsidRPr="00DB6615">
        <w:rPr>
          <w:rFonts w:ascii="Times New Roman" w:hAnsi="Times New Roman" w:cs="Times New Roman"/>
          <w:color w:val="000000"/>
          <w:sz w:val="24"/>
          <w:szCs w:val="24"/>
          <w:shd w:val="clear" w:color="auto" w:fill="FFFFFF"/>
        </w:rPr>
        <w:t xml:space="preserve">found in the cave among </w:t>
      </w:r>
      <w:r w:rsidR="003845F5" w:rsidRPr="00DB6615">
        <w:rPr>
          <w:rFonts w:ascii="Times New Roman" w:hAnsi="Times New Roman" w:cs="Times New Roman"/>
          <w:color w:val="000000"/>
          <w:sz w:val="24"/>
          <w:szCs w:val="24"/>
          <w:shd w:val="clear" w:color="auto" w:fill="FFFFFF"/>
        </w:rPr>
        <w:t xml:space="preserve">beach cobbles </w:t>
      </w:r>
      <w:r w:rsidR="0075173B" w:rsidRPr="00DB6615">
        <w:rPr>
          <w:rFonts w:ascii="Times New Roman" w:hAnsi="Times New Roman" w:cs="Times New Roman"/>
          <w:color w:val="000000"/>
          <w:sz w:val="24"/>
          <w:szCs w:val="24"/>
          <w:shd w:val="clear" w:color="auto" w:fill="FFFFFF"/>
        </w:rPr>
        <w:t>and other organic remains exhibited percussion marks and may ha</w:t>
      </w:r>
      <w:r w:rsidR="003845F5" w:rsidRPr="00DB6615">
        <w:rPr>
          <w:rFonts w:ascii="Times New Roman" w:hAnsi="Times New Roman" w:cs="Times New Roman"/>
          <w:color w:val="000000"/>
          <w:sz w:val="24"/>
          <w:szCs w:val="24"/>
          <w:shd w:val="clear" w:color="auto" w:fill="FFFFFF"/>
        </w:rPr>
        <w:t xml:space="preserve">ve been used in plant processing </w:t>
      </w:r>
      <w:r w:rsidR="003845F5" w:rsidRPr="00DB6615">
        <w:rPr>
          <w:rFonts w:ascii="Times New Roman" w:hAnsi="Times New Roman" w:cs="Times New Roman"/>
          <w:noProof/>
          <w:sz w:val="24"/>
          <w:szCs w:val="24"/>
        </w:rPr>
        <w:t>(Shipley and Kindscher 2016)</w:t>
      </w:r>
      <w:r w:rsidR="003845F5" w:rsidRPr="00DB6615">
        <w:rPr>
          <w:rFonts w:ascii="Times New Roman" w:hAnsi="Times New Roman" w:cs="Times New Roman"/>
          <w:color w:val="000000"/>
          <w:sz w:val="24"/>
          <w:szCs w:val="24"/>
          <w:shd w:val="clear" w:color="auto" w:fill="FFFFFF"/>
        </w:rPr>
        <w:t>.</w:t>
      </w:r>
    </w:p>
    <w:p w:rsidR="00DD753C" w:rsidRPr="00DB6615" w:rsidRDefault="00251BF3" w:rsidP="00DD753C">
      <w:pPr>
        <w:spacing w:line="480" w:lineRule="auto"/>
        <w:rPr>
          <w:rFonts w:ascii="Times New Roman" w:hAnsi="Times New Roman" w:cs="Times New Roman"/>
          <w:b/>
          <w:bCs/>
          <w:noProof/>
          <w:sz w:val="36"/>
          <w:szCs w:val="36"/>
        </w:rPr>
      </w:pPr>
      <w:r w:rsidRPr="00DB6615">
        <w:rPr>
          <w:rFonts w:ascii="Times New Roman" w:hAnsi="Times New Roman" w:cs="Times New Roman"/>
          <w:b/>
          <w:bCs/>
          <w:noProof/>
          <w:sz w:val="36"/>
          <w:szCs w:val="36"/>
        </w:rPr>
        <w:t>4.Discussion</w:t>
      </w:r>
    </w:p>
    <w:p w:rsidR="005C3160" w:rsidRDefault="00C31EB2" w:rsidP="005C3160">
      <w:pPr>
        <w:spacing w:line="480" w:lineRule="auto"/>
        <w:rPr>
          <w:rFonts w:ascii="Times New Roman" w:hAnsi="Times New Roman" w:cs="Times New Roman"/>
          <w:sz w:val="24"/>
          <w:szCs w:val="24"/>
        </w:rPr>
      </w:pPr>
      <w:r w:rsidRPr="00DB6615">
        <w:rPr>
          <w:rFonts w:ascii="Times New Roman" w:hAnsi="Times New Roman" w:cs="Times New Roman"/>
          <w:sz w:val="24"/>
          <w:szCs w:val="24"/>
        </w:rPr>
        <w:t>The variety of archaeological records found in the sites c</w:t>
      </w:r>
      <w:r w:rsidR="00915C78" w:rsidRPr="00DB6615">
        <w:rPr>
          <w:rFonts w:ascii="Times New Roman" w:hAnsi="Times New Roman" w:cs="Times New Roman"/>
          <w:sz w:val="24"/>
          <w:szCs w:val="24"/>
        </w:rPr>
        <w:t>an</w:t>
      </w:r>
      <w:r w:rsidRPr="00DB6615">
        <w:rPr>
          <w:rFonts w:ascii="Times New Roman" w:hAnsi="Times New Roman" w:cs="Times New Roman"/>
          <w:sz w:val="24"/>
          <w:szCs w:val="24"/>
        </w:rPr>
        <w:t xml:space="preserve"> help </w:t>
      </w:r>
      <w:r w:rsidR="00A11D16">
        <w:rPr>
          <w:rFonts w:ascii="Times New Roman" w:hAnsi="Times New Roman" w:cs="Times New Roman"/>
          <w:sz w:val="24"/>
          <w:szCs w:val="24"/>
        </w:rPr>
        <w:t>with</w:t>
      </w:r>
      <w:r w:rsidRPr="00DB6615">
        <w:rPr>
          <w:rFonts w:ascii="Times New Roman" w:hAnsi="Times New Roman" w:cs="Times New Roman"/>
          <w:sz w:val="24"/>
          <w:szCs w:val="24"/>
        </w:rPr>
        <w:t xml:space="preserve"> form</w:t>
      </w:r>
      <w:r w:rsidR="00A11D16">
        <w:rPr>
          <w:rFonts w:ascii="Times New Roman" w:hAnsi="Times New Roman" w:cs="Times New Roman"/>
          <w:sz w:val="24"/>
          <w:szCs w:val="24"/>
        </w:rPr>
        <w:t>ing</w:t>
      </w:r>
      <w:r w:rsidRPr="00DB6615">
        <w:rPr>
          <w:rFonts w:ascii="Times New Roman" w:hAnsi="Times New Roman" w:cs="Times New Roman"/>
          <w:sz w:val="24"/>
          <w:szCs w:val="24"/>
        </w:rPr>
        <w:t xml:space="preserve"> a better understanding of Classic Neanderthals dietary behaviours. </w:t>
      </w:r>
      <w:r w:rsidR="00F22C83" w:rsidRPr="00DB6615">
        <w:rPr>
          <w:rFonts w:ascii="Times New Roman" w:hAnsi="Times New Roman" w:cs="Times New Roman"/>
          <w:sz w:val="24"/>
          <w:szCs w:val="24"/>
        </w:rPr>
        <w:t xml:space="preserve">The zooarchaeological records </w:t>
      </w:r>
      <w:r w:rsidR="00F22C83" w:rsidRPr="00DB6615">
        <w:rPr>
          <w:rFonts w:ascii="Times New Roman" w:hAnsi="Times New Roman" w:cs="Times New Roman"/>
          <w:sz w:val="24"/>
          <w:szCs w:val="24"/>
        </w:rPr>
        <w:lastRenderedPageBreak/>
        <w:t>show</w:t>
      </w:r>
      <w:r w:rsidR="00067F86" w:rsidRPr="00DB6615">
        <w:rPr>
          <w:rFonts w:ascii="Times New Roman" w:hAnsi="Times New Roman" w:cs="Times New Roman"/>
          <w:sz w:val="24"/>
          <w:szCs w:val="24"/>
        </w:rPr>
        <w:t>ed</w:t>
      </w:r>
      <w:r w:rsidR="00F22C83" w:rsidRPr="00DB6615">
        <w:rPr>
          <w:rFonts w:ascii="Times New Roman" w:hAnsi="Times New Roman" w:cs="Times New Roman"/>
          <w:sz w:val="24"/>
          <w:szCs w:val="24"/>
        </w:rPr>
        <w:t xml:space="preserve"> evidences of hunting and not scavenging</w:t>
      </w:r>
      <w:r w:rsidR="00951343" w:rsidRPr="00DB6615">
        <w:rPr>
          <w:rFonts w:ascii="Times New Roman" w:hAnsi="Times New Roman" w:cs="Times New Roman"/>
          <w:sz w:val="24"/>
          <w:szCs w:val="24"/>
        </w:rPr>
        <w:t>,</w:t>
      </w:r>
      <w:r w:rsidR="00CC151D" w:rsidRPr="00DB6615">
        <w:rPr>
          <w:rFonts w:ascii="Times New Roman" w:hAnsi="Times New Roman" w:cs="Times New Roman"/>
          <w:sz w:val="24"/>
          <w:szCs w:val="24"/>
        </w:rPr>
        <w:t xml:space="preserve"> </w:t>
      </w:r>
      <w:r w:rsidR="00951343" w:rsidRPr="00DB6615">
        <w:rPr>
          <w:rFonts w:ascii="Times New Roman" w:hAnsi="Times New Roman" w:cs="Times New Roman"/>
          <w:sz w:val="24"/>
          <w:szCs w:val="24"/>
        </w:rPr>
        <w:t>and a</w:t>
      </w:r>
      <w:r w:rsidR="00E17E98" w:rsidRPr="00DB6615">
        <w:rPr>
          <w:rFonts w:ascii="Times New Roman" w:hAnsi="Times New Roman" w:cs="Times New Roman"/>
          <w:sz w:val="24"/>
          <w:szCs w:val="24"/>
        </w:rPr>
        <w:t xml:space="preserve">s shown in </w:t>
      </w:r>
      <w:r w:rsidR="00E17E98" w:rsidRPr="00DB6615">
        <w:rPr>
          <w:rFonts w:ascii="Times New Roman" w:hAnsi="Times New Roman" w:cs="Times New Roman"/>
          <w:b/>
          <w:bCs/>
          <w:sz w:val="24"/>
          <w:szCs w:val="24"/>
        </w:rPr>
        <w:t>Figure 2</w:t>
      </w:r>
      <w:r w:rsidR="00E17E98" w:rsidRPr="00DB6615">
        <w:rPr>
          <w:rFonts w:ascii="Times New Roman" w:hAnsi="Times New Roman" w:cs="Times New Roman"/>
          <w:sz w:val="24"/>
          <w:szCs w:val="24"/>
        </w:rPr>
        <w:t>, p</w:t>
      </w:r>
      <w:r w:rsidR="002D48DE" w:rsidRPr="00DB6615">
        <w:rPr>
          <w:rFonts w:ascii="Times New Roman" w:hAnsi="Times New Roman" w:cs="Times New Roman"/>
          <w:sz w:val="24"/>
          <w:szCs w:val="24"/>
        </w:rPr>
        <w:t xml:space="preserve">atterns of </w:t>
      </w:r>
      <w:r w:rsidR="006942FD" w:rsidRPr="00DB6615">
        <w:rPr>
          <w:rFonts w:ascii="Times New Roman" w:hAnsi="Times New Roman" w:cs="Times New Roman"/>
          <w:sz w:val="24"/>
          <w:szCs w:val="24"/>
        </w:rPr>
        <w:t>medium to big</w:t>
      </w:r>
      <w:r w:rsidR="002D48DE" w:rsidRPr="00DB6615">
        <w:rPr>
          <w:rFonts w:ascii="Times New Roman" w:hAnsi="Times New Roman" w:cs="Times New Roman"/>
          <w:sz w:val="24"/>
          <w:szCs w:val="24"/>
        </w:rPr>
        <w:t xml:space="preserve"> </w:t>
      </w:r>
      <w:bookmarkStart w:id="4" w:name="_Hlk529732428"/>
      <w:r w:rsidR="006942FD" w:rsidRPr="00DB6615">
        <w:rPr>
          <w:rFonts w:ascii="Times New Roman" w:hAnsi="Times New Roman" w:cs="Times New Roman"/>
          <w:sz w:val="24"/>
          <w:szCs w:val="24"/>
        </w:rPr>
        <w:t>herbivores</w:t>
      </w:r>
      <w:bookmarkEnd w:id="4"/>
      <w:r w:rsidR="002D48DE" w:rsidRPr="00DB6615">
        <w:rPr>
          <w:rFonts w:ascii="Times New Roman" w:hAnsi="Times New Roman" w:cs="Times New Roman"/>
          <w:sz w:val="24"/>
          <w:szCs w:val="24"/>
        </w:rPr>
        <w:t xml:space="preserve"> hunting can be seen around </w:t>
      </w:r>
      <w:r w:rsidR="00A62E30" w:rsidRPr="00DB6615">
        <w:rPr>
          <w:rFonts w:ascii="Times New Roman" w:hAnsi="Times New Roman" w:cs="Times New Roman"/>
          <w:sz w:val="24"/>
          <w:szCs w:val="24"/>
        </w:rPr>
        <w:t>the middle to the north-western</w:t>
      </w:r>
      <w:r w:rsidR="002D48DE" w:rsidRPr="00DB6615">
        <w:rPr>
          <w:rFonts w:ascii="Times New Roman" w:hAnsi="Times New Roman" w:cs="Times New Roman"/>
          <w:sz w:val="24"/>
          <w:szCs w:val="24"/>
        </w:rPr>
        <w:t xml:space="preserve"> side of Europe</w:t>
      </w:r>
      <w:r w:rsidR="007217F5" w:rsidRPr="00DB6615">
        <w:rPr>
          <w:rFonts w:ascii="Times New Roman" w:hAnsi="Times New Roman" w:cs="Times New Roman"/>
          <w:noProof/>
          <w:sz w:val="24"/>
          <w:szCs w:val="24"/>
        </w:rPr>
        <w:t xml:space="preserve"> (Hublin and Richards 2010)</w:t>
      </w:r>
      <w:r w:rsidR="00C74A37" w:rsidRPr="00DB6615">
        <w:rPr>
          <w:rFonts w:ascii="Times New Roman" w:hAnsi="Times New Roman" w:cs="Times New Roman"/>
          <w:sz w:val="24"/>
          <w:szCs w:val="24"/>
        </w:rPr>
        <w:t>.</w:t>
      </w:r>
      <w:r w:rsidR="00167D69" w:rsidRPr="00DB6615">
        <w:rPr>
          <w:rFonts w:ascii="Times New Roman" w:hAnsi="Times New Roman" w:cs="Times New Roman"/>
          <w:sz w:val="24"/>
          <w:szCs w:val="24"/>
        </w:rPr>
        <w:t xml:space="preserve"> </w:t>
      </w:r>
      <w:r w:rsidR="00D57E8C">
        <w:rPr>
          <w:rFonts w:ascii="Times New Roman" w:hAnsi="Times New Roman" w:cs="Times New Roman"/>
          <w:sz w:val="24"/>
          <w:szCs w:val="24"/>
        </w:rPr>
        <w:t>In that region</w:t>
      </w:r>
      <w:r w:rsidR="00116A73" w:rsidRPr="00DB6615">
        <w:rPr>
          <w:rFonts w:ascii="Times New Roman" w:hAnsi="Times New Roman" w:cs="Times New Roman"/>
          <w:sz w:val="24"/>
          <w:szCs w:val="24"/>
        </w:rPr>
        <w:t xml:space="preserve">, </w:t>
      </w:r>
      <w:r w:rsidR="00D57E8C" w:rsidRPr="00DB6615">
        <w:rPr>
          <w:rFonts w:ascii="Times New Roman" w:hAnsi="Times New Roman" w:cs="Times New Roman"/>
          <w:sz w:val="24"/>
          <w:szCs w:val="24"/>
        </w:rPr>
        <w:t>hunting large mammals like mammoth and reindeer have been a part of the</w:t>
      </w:r>
      <w:r w:rsidR="00D57E8C">
        <w:rPr>
          <w:rFonts w:ascii="Times New Roman" w:hAnsi="Times New Roman" w:cs="Times New Roman"/>
          <w:sz w:val="24"/>
          <w:szCs w:val="24"/>
        </w:rPr>
        <w:t xml:space="preserve"> Neanderthals</w:t>
      </w:r>
      <w:r w:rsidR="00D57E8C" w:rsidRPr="00DB6615">
        <w:rPr>
          <w:rFonts w:ascii="Times New Roman" w:hAnsi="Times New Roman" w:cs="Times New Roman"/>
          <w:sz w:val="24"/>
          <w:szCs w:val="24"/>
        </w:rPr>
        <w:t xml:space="preserve"> behavioural repertoire</w:t>
      </w:r>
      <w:r w:rsidR="00D57E8C">
        <w:rPr>
          <w:rFonts w:ascii="Times New Roman" w:hAnsi="Times New Roman" w:cs="Times New Roman"/>
          <w:sz w:val="24"/>
          <w:szCs w:val="24"/>
        </w:rPr>
        <w:t>.</w:t>
      </w:r>
      <w:r w:rsidR="00D57E8C" w:rsidRPr="00DB6615">
        <w:rPr>
          <w:rFonts w:ascii="Times New Roman" w:hAnsi="Times New Roman" w:cs="Times New Roman"/>
          <w:sz w:val="24"/>
          <w:szCs w:val="24"/>
        </w:rPr>
        <w:t xml:space="preserve"> </w:t>
      </w:r>
      <w:r w:rsidR="007436F8">
        <w:rPr>
          <w:rFonts w:ascii="Times New Roman" w:hAnsi="Times New Roman" w:cs="Times New Roman"/>
          <w:sz w:val="24"/>
          <w:szCs w:val="24"/>
        </w:rPr>
        <w:t xml:space="preserve">In a comparison of zooarchaeological </w:t>
      </w:r>
      <w:r w:rsidR="00B66F9A">
        <w:rPr>
          <w:rFonts w:ascii="Times New Roman" w:hAnsi="Times New Roman" w:cs="Times New Roman"/>
          <w:sz w:val="24"/>
          <w:szCs w:val="24"/>
        </w:rPr>
        <w:t>records presented in this report, it appears that the</w:t>
      </w:r>
      <w:r w:rsidR="00116A73" w:rsidRPr="00DB6615">
        <w:rPr>
          <w:rFonts w:ascii="Times New Roman" w:hAnsi="Times New Roman" w:cs="Times New Roman"/>
          <w:sz w:val="24"/>
          <w:szCs w:val="24"/>
        </w:rPr>
        <w:t xml:space="preserve"> megafauna h</w:t>
      </w:r>
      <w:r w:rsidR="004358A5" w:rsidRPr="00DB6615">
        <w:rPr>
          <w:rFonts w:ascii="Times New Roman" w:hAnsi="Times New Roman" w:cs="Times New Roman"/>
          <w:sz w:val="24"/>
          <w:szCs w:val="24"/>
        </w:rPr>
        <w:t>unting increase by going</w:t>
      </w:r>
      <w:r w:rsidR="00951343" w:rsidRPr="00DB6615">
        <w:rPr>
          <w:rFonts w:ascii="Times New Roman" w:hAnsi="Times New Roman" w:cs="Times New Roman"/>
          <w:sz w:val="24"/>
          <w:szCs w:val="24"/>
        </w:rPr>
        <w:t xml:space="preserve"> further</w:t>
      </w:r>
      <w:r w:rsidR="004358A5" w:rsidRPr="00DB6615">
        <w:rPr>
          <w:rFonts w:ascii="Times New Roman" w:hAnsi="Times New Roman" w:cs="Times New Roman"/>
          <w:sz w:val="24"/>
          <w:szCs w:val="24"/>
        </w:rPr>
        <w:t xml:space="preserve"> north, while evidences of medium prey </w:t>
      </w:r>
      <w:r w:rsidR="00951343" w:rsidRPr="00DB6615">
        <w:rPr>
          <w:rFonts w:ascii="Times New Roman" w:hAnsi="Times New Roman" w:cs="Times New Roman"/>
          <w:sz w:val="24"/>
          <w:szCs w:val="24"/>
        </w:rPr>
        <w:t xml:space="preserve">increase </w:t>
      </w:r>
      <w:r w:rsidR="004358A5" w:rsidRPr="00DB6615">
        <w:rPr>
          <w:rFonts w:ascii="Times New Roman" w:hAnsi="Times New Roman" w:cs="Times New Roman"/>
          <w:sz w:val="24"/>
          <w:szCs w:val="24"/>
        </w:rPr>
        <w:t>by going south</w:t>
      </w:r>
      <w:r w:rsidR="00D57E8C">
        <w:rPr>
          <w:rFonts w:ascii="Times New Roman" w:hAnsi="Times New Roman" w:cs="Times New Roman"/>
          <w:sz w:val="24"/>
          <w:szCs w:val="24"/>
        </w:rPr>
        <w:t xml:space="preserve"> </w:t>
      </w:r>
      <w:r w:rsidR="00717D54" w:rsidRPr="00DB6615">
        <w:rPr>
          <w:rFonts w:ascii="Times New Roman" w:hAnsi="Times New Roman" w:cs="Times New Roman"/>
          <w:noProof/>
          <w:sz w:val="24"/>
          <w:szCs w:val="24"/>
        </w:rPr>
        <w:t>(Richter 2010)</w:t>
      </w:r>
      <w:r w:rsidR="004358A5" w:rsidRPr="00DB6615">
        <w:rPr>
          <w:rFonts w:ascii="Times New Roman" w:hAnsi="Times New Roman" w:cs="Times New Roman"/>
          <w:sz w:val="24"/>
          <w:szCs w:val="24"/>
        </w:rPr>
        <w:t xml:space="preserve">. </w:t>
      </w:r>
      <w:r w:rsidR="00AD19BC" w:rsidRPr="00DB6615">
        <w:rPr>
          <w:rFonts w:ascii="Times New Roman" w:hAnsi="Times New Roman" w:cs="Times New Roman"/>
          <w:sz w:val="24"/>
          <w:szCs w:val="24"/>
        </w:rPr>
        <w:t xml:space="preserve">Unlike the </w:t>
      </w:r>
      <w:r w:rsidR="00A62C66">
        <w:rPr>
          <w:rFonts w:ascii="Times New Roman" w:hAnsi="Times New Roman" w:cs="Times New Roman"/>
          <w:sz w:val="24"/>
          <w:szCs w:val="24"/>
        </w:rPr>
        <w:t xml:space="preserve">Classic </w:t>
      </w:r>
      <w:r w:rsidR="00AD19BC" w:rsidRPr="00DB6615">
        <w:rPr>
          <w:rFonts w:ascii="Times New Roman" w:hAnsi="Times New Roman" w:cs="Times New Roman"/>
          <w:sz w:val="24"/>
          <w:szCs w:val="24"/>
        </w:rPr>
        <w:t xml:space="preserve">Neanderthals of </w:t>
      </w:r>
      <w:r w:rsidR="00037704" w:rsidRPr="00DB6615">
        <w:rPr>
          <w:rFonts w:ascii="Times New Roman" w:hAnsi="Times New Roman" w:cs="Times New Roman"/>
          <w:sz w:val="24"/>
          <w:szCs w:val="24"/>
        </w:rPr>
        <w:t>higher latitudes</w:t>
      </w:r>
      <w:r w:rsidR="00AD19BC" w:rsidRPr="00DB6615">
        <w:rPr>
          <w:rFonts w:ascii="Times New Roman" w:hAnsi="Times New Roman" w:cs="Times New Roman"/>
          <w:sz w:val="24"/>
          <w:szCs w:val="24"/>
        </w:rPr>
        <w:t xml:space="preserve">, </w:t>
      </w:r>
      <w:r w:rsidR="005532D3" w:rsidRPr="00DB6615">
        <w:rPr>
          <w:rFonts w:ascii="Times New Roman" w:hAnsi="Times New Roman" w:cs="Times New Roman"/>
          <w:sz w:val="24"/>
          <w:szCs w:val="24"/>
        </w:rPr>
        <w:t xml:space="preserve">Classic </w:t>
      </w:r>
      <w:r w:rsidR="00AD19BC" w:rsidRPr="00DB6615">
        <w:rPr>
          <w:rFonts w:ascii="Times New Roman" w:hAnsi="Times New Roman" w:cs="Times New Roman"/>
          <w:sz w:val="24"/>
          <w:szCs w:val="24"/>
        </w:rPr>
        <w:t xml:space="preserve">Neanderthals of </w:t>
      </w:r>
      <w:r w:rsidR="00A62C66">
        <w:rPr>
          <w:rFonts w:ascii="Times New Roman" w:hAnsi="Times New Roman" w:cs="Times New Roman"/>
          <w:sz w:val="24"/>
          <w:szCs w:val="24"/>
        </w:rPr>
        <w:t>lower latitudes</w:t>
      </w:r>
      <w:r w:rsidR="00167D69" w:rsidRPr="00DB6615">
        <w:rPr>
          <w:rFonts w:ascii="Times New Roman" w:hAnsi="Times New Roman" w:cs="Times New Roman"/>
          <w:sz w:val="24"/>
          <w:szCs w:val="24"/>
        </w:rPr>
        <w:t xml:space="preserve"> tended toward more varied diets. </w:t>
      </w:r>
      <w:r w:rsidR="007D3A05" w:rsidRPr="00DB6615">
        <w:rPr>
          <w:rFonts w:ascii="Times New Roman" w:hAnsi="Times New Roman" w:cs="Times New Roman"/>
          <w:sz w:val="24"/>
          <w:szCs w:val="24"/>
        </w:rPr>
        <w:t>At the site of Gorham in Spain, the range of species exploited such as birds and marine mammals</w:t>
      </w:r>
      <w:r w:rsidR="00C24297" w:rsidRPr="00DB6615">
        <w:rPr>
          <w:rFonts w:ascii="Times New Roman" w:hAnsi="Times New Roman" w:cs="Times New Roman"/>
          <w:sz w:val="24"/>
          <w:szCs w:val="24"/>
        </w:rPr>
        <w:t xml:space="preserve"> shown in </w:t>
      </w:r>
      <w:r w:rsidR="00C24297" w:rsidRPr="00DB6615">
        <w:rPr>
          <w:rFonts w:ascii="Times New Roman" w:hAnsi="Times New Roman" w:cs="Times New Roman"/>
          <w:b/>
          <w:bCs/>
          <w:sz w:val="24"/>
          <w:szCs w:val="24"/>
        </w:rPr>
        <w:t>Table 2</w:t>
      </w:r>
      <w:r w:rsidR="007D3A05" w:rsidRPr="00DB6615">
        <w:rPr>
          <w:rFonts w:ascii="Times New Roman" w:hAnsi="Times New Roman" w:cs="Times New Roman"/>
          <w:sz w:val="24"/>
          <w:szCs w:val="24"/>
        </w:rPr>
        <w:t xml:space="preserve">, </w:t>
      </w:r>
      <w:r w:rsidR="00787213" w:rsidRPr="00DB6615">
        <w:rPr>
          <w:rFonts w:ascii="Times New Roman" w:hAnsi="Times New Roman" w:cs="Times New Roman"/>
          <w:sz w:val="24"/>
          <w:szCs w:val="24"/>
        </w:rPr>
        <w:t>and the age distribution pattern of the</w:t>
      </w:r>
      <w:r w:rsidR="007D3A05" w:rsidRPr="00DB6615">
        <w:rPr>
          <w:rFonts w:ascii="Times New Roman" w:hAnsi="Times New Roman" w:cs="Times New Roman"/>
          <w:sz w:val="24"/>
          <w:szCs w:val="24"/>
        </w:rPr>
        <w:t xml:space="preserve"> remains strongly suggest</w:t>
      </w:r>
      <w:r w:rsidR="00787213" w:rsidRPr="00DB6615">
        <w:rPr>
          <w:rFonts w:ascii="Times New Roman" w:hAnsi="Times New Roman" w:cs="Times New Roman"/>
          <w:sz w:val="24"/>
          <w:szCs w:val="24"/>
        </w:rPr>
        <w:t xml:space="preserve"> that the exploitation of resources </w:t>
      </w:r>
      <w:r w:rsidR="007D3A05" w:rsidRPr="00DB6615">
        <w:rPr>
          <w:rFonts w:ascii="Times New Roman" w:hAnsi="Times New Roman" w:cs="Times New Roman"/>
          <w:sz w:val="24"/>
          <w:szCs w:val="24"/>
        </w:rPr>
        <w:t>was not an</w:t>
      </w:r>
      <w:r w:rsidR="00787213" w:rsidRPr="00DB6615">
        <w:rPr>
          <w:rFonts w:ascii="Times New Roman" w:hAnsi="Times New Roman" w:cs="Times New Roman"/>
          <w:sz w:val="24"/>
          <w:szCs w:val="24"/>
        </w:rPr>
        <w:t xml:space="preserve"> isolated </w:t>
      </w:r>
      <w:r w:rsidR="002051EC" w:rsidRPr="00DB6615">
        <w:rPr>
          <w:rFonts w:ascii="Times New Roman" w:hAnsi="Times New Roman" w:cs="Times New Roman"/>
          <w:sz w:val="24"/>
          <w:szCs w:val="24"/>
        </w:rPr>
        <w:t>incidence</w:t>
      </w:r>
      <w:r w:rsidR="00A15AC6" w:rsidRPr="00DB6615">
        <w:rPr>
          <w:rFonts w:ascii="Times New Roman" w:hAnsi="Times New Roman" w:cs="Times New Roman"/>
          <w:sz w:val="24"/>
          <w:szCs w:val="24"/>
        </w:rPr>
        <w:t xml:space="preserve">, </w:t>
      </w:r>
      <w:r w:rsidR="002051EC" w:rsidRPr="00DB6615">
        <w:rPr>
          <w:rFonts w:ascii="Times New Roman" w:hAnsi="Times New Roman" w:cs="Times New Roman"/>
          <w:sz w:val="24"/>
          <w:szCs w:val="24"/>
        </w:rPr>
        <w:t xml:space="preserve">instead it required a knowledge </w:t>
      </w:r>
      <w:r w:rsidR="00787213" w:rsidRPr="00DB6615">
        <w:rPr>
          <w:rFonts w:ascii="Times New Roman" w:hAnsi="Times New Roman" w:cs="Times New Roman"/>
          <w:sz w:val="24"/>
          <w:szCs w:val="24"/>
        </w:rPr>
        <w:t xml:space="preserve">of </w:t>
      </w:r>
      <w:r w:rsidR="002051EC" w:rsidRPr="00DB6615">
        <w:rPr>
          <w:rFonts w:ascii="Times New Roman" w:hAnsi="Times New Roman" w:cs="Times New Roman"/>
          <w:sz w:val="24"/>
          <w:szCs w:val="24"/>
        </w:rPr>
        <w:t xml:space="preserve">the </w:t>
      </w:r>
      <w:r w:rsidR="00787213" w:rsidRPr="00DB6615">
        <w:rPr>
          <w:rFonts w:ascii="Times New Roman" w:hAnsi="Times New Roman" w:cs="Times New Roman"/>
          <w:sz w:val="24"/>
          <w:szCs w:val="24"/>
        </w:rPr>
        <w:t>prey and its seasonality</w:t>
      </w:r>
      <w:r w:rsidR="00810913" w:rsidRPr="00DB6615">
        <w:rPr>
          <w:rFonts w:ascii="Times New Roman" w:hAnsi="Times New Roman" w:cs="Times New Roman"/>
          <w:noProof/>
          <w:sz w:val="24"/>
          <w:szCs w:val="24"/>
        </w:rPr>
        <w:t xml:space="preserve"> (Stringer et al. 2008)</w:t>
      </w:r>
      <w:r w:rsidR="007D3A05" w:rsidRPr="00DB6615">
        <w:rPr>
          <w:rFonts w:ascii="Times New Roman" w:hAnsi="Times New Roman" w:cs="Times New Roman"/>
          <w:sz w:val="24"/>
          <w:szCs w:val="24"/>
        </w:rPr>
        <w:t xml:space="preserve">. </w:t>
      </w:r>
      <w:r w:rsidR="00E77129">
        <w:rPr>
          <w:rFonts w:ascii="Times New Roman" w:hAnsi="Times New Roman" w:cs="Times New Roman"/>
          <w:sz w:val="24"/>
          <w:szCs w:val="24"/>
        </w:rPr>
        <w:t>In this matter, t</w:t>
      </w:r>
      <w:r w:rsidR="00AC47D9">
        <w:rPr>
          <w:rFonts w:ascii="Times New Roman" w:hAnsi="Times New Roman" w:cs="Times New Roman"/>
          <w:sz w:val="24"/>
          <w:szCs w:val="24"/>
        </w:rPr>
        <w:t>he Neanderthals’</w:t>
      </w:r>
      <w:r w:rsidR="00E77129">
        <w:rPr>
          <w:rFonts w:ascii="Times New Roman" w:hAnsi="Times New Roman" w:cs="Times New Roman"/>
          <w:sz w:val="24"/>
          <w:szCs w:val="24"/>
        </w:rPr>
        <w:t xml:space="preserve"> diet</w:t>
      </w:r>
      <w:r w:rsidR="006A006C">
        <w:rPr>
          <w:rFonts w:ascii="Times New Roman" w:hAnsi="Times New Roman" w:cs="Times New Roman"/>
          <w:sz w:val="24"/>
          <w:szCs w:val="24"/>
        </w:rPr>
        <w:t>a</w:t>
      </w:r>
      <w:r w:rsidR="00E77129">
        <w:rPr>
          <w:rFonts w:ascii="Times New Roman" w:hAnsi="Times New Roman" w:cs="Times New Roman"/>
          <w:sz w:val="24"/>
          <w:szCs w:val="24"/>
        </w:rPr>
        <w:t>ry behaviour</w:t>
      </w:r>
      <w:r w:rsidR="00AC47D9">
        <w:rPr>
          <w:rFonts w:ascii="Times New Roman" w:hAnsi="Times New Roman" w:cs="Times New Roman"/>
          <w:sz w:val="24"/>
          <w:szCs w:val="24"/>
        </w:rPr>
        <w:t xml:space="preserve"> have been affected by the location of the </w:t>
      </w:r>
      <w:r w:rsidR="00C76F6E">
        <w:rPr>
          <w:rFonts w:ascii="Times New Roman" w:hAnsi="Times New Roman" w:cs="Times New Roman"/>
          <w:sz w:val="24"/>
          <w:szCs w:val="24"/>
        </w:rPr>
        <w:t>site</w:t>
      </w:r>
      <w:r w:rsidR="00AC47D9">
        <w:rPr>
          <w:rFonts w:ascii="Times New Roman" w:hAnsi="Times New Roman" w:cs="Times New Roman"/>
          <w:sz w:val="24"/>
          <w:szCs w:val="24"/>
        </w:rPr>
        <w:t xml:space="preserve"> and</w:t>
      </w:r>
      <w:r w:rsidR="00C76F6E">
        <w:rPr>
          <w:rFonts w:ascii="Times New Roman" w:hAnsi="Times New Roman" w:cs="Times New Roman"/>
          <w:sz w:val="24"/>
          <w:szCs w:val="24"/>
        </w:rPr>
        <w:t xml:space="preserve"> the records clearly</w:t>
      </w:r>
      <w:r w:rsidR="00AC47D9">
        <w:rPr>
          <w:rFonts w:ascii="Times New Roman" w:hAnsi="Times New Roman" w:cs="Times New Roman"/>
          <w:sz w:val="24"/>
          <w:szCs w:val="24"/>
        </w:rPr>
        <w:t xml:space="preserve"> </w:t>
      </w:r>
      <w:r w:rsidR="00C76F6E">
        <w:rPr>
          <w:rFonts w:ascii="Times New Roman" w:hAnsi="Times New Roman" w:cs="Times New Roman"/>
          <w:sz w:val="24"/>
          <w:szCs w:val="24"/>
        </w:rPr>
        <w:t>show</w:t>
      </w:r>
      <w:r w:rsidR="00AC47D9">
        <w:rPr>
          <w:rFonts w:ascii="Times New Roman" w:hAnsi="Times New Roman" w:cs="Times New Roman"/>
          <w:sz w:val="24"/>
          <w:szCs w:val="24"/>
        </w:rPr>
        <w:t xml:space="preserve"> that they </w:t>
      </w:r>
      <w:r w:rsidR="001973D8">
        <w:rPr>
          <w:rFonts w:ascii="Times New Roman" w:hAnsi="Times New Roman" w:cs="Times New Roman"/>
          <w:sz w:val="24"/>
          <w:szCs w:val="24"/>
        </w:rPr>
        <w:t>adapted to the coastline environment.</w:t>
      </w:r>
      <w:r w:rsidR="00B573EC">
        <w:rPr>
          <w:rFonts w:ascii="Times New Roman" w:hAnsi="Times New Roman" w:cs="Times New Roman"/>
          <w:sz w:val="24"/>
          <w:szCs w:val="24"/>
        </w:rPr>
        <w:t xml:space="preserve"> </w:t>
      </w:r>
      <w:r w:rsidR="00CB3F4B">
        <w:rPr>
          <w:rFonts w:ascii="Times New Roman" w:hAnsi="Times New Roman" w:cs="Times New Roman"/>
          <w:sz w:val="24"/>
          <w:szCs w:val="24"/>
        </w:rPr>
        <w:t>Also,</w:t>
      </w:r>
      <w:r w:rsidR="00D10133" w:rsidRPr="00DB6615">
        <w:rPr>
          <w:rFonts w:ascii="Times New Roman" w:hAnsi="Times New Roman" w:cs="Times New Roman"/>
          <w:sz w:val="24"/>
          <w:szCs w:val="24"/>
        </w:rPr>
        <w:t xml:space="preserve"> </w:t>
      </w:r>
      <w:r w:rsidR="0020138B" w:rsidRPr="00DB6615">
        <w:rPr>
          <w:rFonts w:ascii="Times New Roman" w:hAnsi="Times New Roman" w:cs="Times New Roman"/>
          <w:sz w:val="24"/>
          <w:szCs w:val="24"/>
        </w:rPr>
        <w:t xml:space="preserve">the warmer region of the Middle East </w:t>
      </w:r>
      <w:r w:rsidR="00187F70" w:rsidRPr="00DB6615">
        <w:rPr>
          <w:rFonts w:ascii="Times New Roman" w:hAnsi="Times New Roman" w:cs="Times New Roman"/>
          <w:sz w:val="24"/>
          <w:szCs w:val="24"/>
        </w:rPr>
        <w:t xml:space="preserve">contained evidences </w:t>
      </w:r>
      <w:r w:rsidR="000939FD" w:rsidRPr="00DB6615">
        <w:rPr>
          <w:rFonts w:ascii="Times New Roman" w:hAnsi="Times New Roman" w:cs="Times New Roman"/>
          <w:sz w:val="24"/>
          <w:szCs w:val="24"/>
        </w:rPr>
        <w:t>that</w:t>
      </w:r>
      <w:r w:rsidR="00187F70" w:rsidRPr="00DB6615">
        <w:rPr>
          <w:rFonts w:ascii="Times New Roman" w:hAnsi="Times New Roman" w:cs="Times New Roman"/>
          <w:sz w:val="24"/>
          <w:szCs w:val="24"/>
        </w:rPr>
        <w:t xml:space="preserve"> Neanderthals </w:t>
      </w:r>
      <w:r w:rsidR="000939FD" w:rsidRPr="00DB6615">
        <w:rPr>
          <w:rFonts w:ascii="Times New Roman" w:hAnsi="Times New Roman" w:cs="Times New Roman"/>
          <w:sz w:val="24"/>
          <w:szCs w:val="24"/>
        </w:rPr>
        <w:t>were exploiting a wide variety of food sources</w:t>
      </w:r>
      <w:r w:rsidR="00C620C3">
        <w:rPr>
          <w:rFonts w:ascii="Times New Roman" w:hAnsi="Times New Roman" w:cs="Times New Roman"/>
          <w:sz w:val="24"/>
          <w:szCs w:val="24"/>
        </w:rPr>
        <w:t xml:space="preserve">. Each area of the Middle East whether it is </w:t>
      </w:r>
      <w:r w:rsidR="006A006C">
        <w:rPr>
          <w:rFonts w:ascii="Times New Roman" w:hAnsi="Times New Roman" w:cs="Times New Roman"/>
          <w:sz w:val="24"/>
          <w:szCs w:val="24"/>
        </w:rPr>
        <w:t>coastal, mountainous or steppe,</w:t>
      </w:r>
      <w:r w:rsidR="008628E2" w:rsidRPr="00DB6615">
        <w:rPr>
          <w:rFonts w:ascii="Times New Roman" w:hAnsi="Times New Roman" w:cs="Times New Roman"/>
          <w:sz w:val="24"/>
          <w:szCs w:val="24"/>
        </w:rPr>
        <w:t xml:space="preserve"> </w:t>
      </w:r>
      <w:r w:rsidR="00AF2BDB">
        <w:rPr>
          <w:rFonts w:ascii="Times New Roman" w:hAnsi="Times New Roman" w:cs="Times New Roman"/>
          <w:sz w:val="24"/>
          <w:szCs w:val="24"/>
        </w:rPr>
        <w:t>had its own</w:t>
      </w:r>
      <w:r w:rsidR="006A006C">
        <w:rPr>
          <w:rFonts w:ascii="Times New Roman" w:hAnsi="Times New Roman" w:cs="Times New Roman"/>
          <w:sz w:val="24"/>
          <w:szCs w:val="24"/>
        </w:rPr>
        <w:t xml:space="preserve"> </w:t>
      </w:r>
      <w:r w:rsidR="00014CFB" w:rsidRPr="00DB6615">
        <w:rPr>
          <w:rFonts w:ascii="Times New Roman" w:hAnsi="Times New Roman" w:cs="Times New Roman"/>
          <w:sz w:val="24"/>
          <w:szCs w:val="24"/>
        </w:rPr>
        <w:t xml:space="preserve">dominant </w:t>
      </w:r>
      <w:r w:rsidR="006A006C">
        <w:rPr>
          <w:rFonts w:ascii="Times New Roman" w:hAnsi="Times New Roman" w:cs="Times New Roman"/>
          <w:sz w:val="24"/>
          <w:szCs w:val="24"/>
        </w:rPr>
        <w:t>mammals</w:t>
      </w:r>
      <w:r w:rsidR="00077839">
        <w:rPr>
          <w:rFonts w:ascii="Times New Roman" w:hAnsi="Times New Roman" w:cs="Times New Roman"/>
          <w:sz w:val="24"/>
          <w:szCs w:val="24"/>
        </w:rPr>
        <w:t xml:space="preserve"> that Neanderthals hunted</w:t>
      </w:r>
      <w:r w:rsidR="00724170">
        <w:rPr>
          <w:rFonts w:ascii="Times New Roman" w:hAnsi="Times New Roman" w:cs="Times New Roman"/>
          <w:sz w:val="24"/>
          <w:szCs w:val="24"/>
        </w:rPr>
        <w:t xml:space="preserve"> </w:t>
      </w:r>
      <w:r w:rsidR="00724170">
        <w:rPr>
          <w:rFonts w:ascii="Times New Roman" w:hAnsi="Times New Roman" w:cs="Times New Roman"/>
          <w:noProof/>
          <w:sz w:val="24"/>
          <w:szCs w:val="24"/>
        </w:rPr>
        <w:t>(C.Griggo</w:t>
      </w:r>
      <w:r w:rsidR="00724170" w:rsidRPr="00724170">
        <w:rPr>
          <w:rFonts w:ascii="Times New Roman" w:hAnsi="Times New Roman" w:cs="Times New Roman"/>
          <w:noProof/>
          <w:sz w:val="24"/>
          <w:szCs w:val="24"/>
        </w:rPr>
        <w:t xml:space="preserve"> 2004</w:t>
      </w:r>
      <w:r w:rsidR="00D463F0">
        <w:rPr>
          <w:rFonts w:ascii="Times New Roman" w:hAnsi="Times New Roman" w:cs="Times New Roman"/>
          <w:noProof/>
          <w:sz w:val="24"/>
          <w:szCs w:val="24"/>
        </w:rPr>
        <w:t xml:space="preserve">, </w:t>
      </w:r>
      <w:r w:rsidR="00C4623B">
        <w:rPr>
          <w:rFonts w:ascii="Times New Roman" w:hAnsi="Times New Roman" w:cs="Times New Roman"/>
          <w:noProof/>
          <w:sz w:val="24"/>
          <w:szCs w:val="24"/>
        </w:rPr>
        <w:t>Campbell</w:t>
      </w:r>
      <w:r w:rsidR="00C4623B" w:rsidRPr="00C4623B">
        <w:rPr>
          <w:rFonts w:ascii="Times New Roman" w:hAnsi="Times New Roman" w:cs="Times New Roman"/>
          <w:noProof/>
          <w:sz w:val="24"/>
          <w:szCs w:val="24"/>
        </w:rPr>
        <w:t xml:space="preserve"> 2014)</w:t>
      </w:r>
      <w:r w:rsidR="00077839">
        <w:rPr>
          <w:rFonts w:ascii="Times New Roman" w:hAnsi="Times New Roman" w:cs="Times New Roman"/>
          <w:sz w:val="24"/>
          <w:szCs w:val="24"/>
        </w:rPr>
        <w:t xml:space="preserve">. </w:t>
      </w:r>
      <w:r w:rsidR="000238EA">
        <w:rPr>
          <w:rFonts w:ascii="Times New Roman" w:hAnsi="Times New Roman" w:cs="Times New Roman"/>
          <w:sz w:val="24"/>
          <w:szCs w:val="24"/>
        </w:rPr>
        <w:t>A</w:t>
      </w:r>
      <w:r w:rsidR="000238EA">
        <w:rPr>
          <w:rFonts w:ascii="Times New Roman" w:hAnsi="Times New Roman" w:cs="Times New Roman"/>
          <w:sz w:val="24"/>
          <w:szCs w:val="24"/>
        </w:rPr>
        <w:t>s</w:t>
      </w:r>
      <w:r w:rsidR="000238EA" w:rsidRPr="00DB6615">
        <w:rPr>
          <w:rFonts w:ascii="Times New Roman" w:hAnsi="Times New Roman" w:cs="Times New Roman"/>
          <w:sz w:val="24"/>
          <w:szCs w:val="24"/>
        </w:rPr>
        <w:t xml:space="preserve"> </w:t>
      </w:r>
      <w:r w:rsidR="000238EA">
        <w:rPr>
          <w:rFonts w:ascii="Times New Roman" w:hAnsi="Times New Roman" w:cs="Times New Roman"/>
          <w:sz w:val="24"/>
          <w:szCs w:val="24"/>
        </w:rPr>
        <w:t xml:space="preserve">it is </w:t>
      </w:r>
      <w:r w:rsidR="000238EA" w:rsidRPr="00DB6615">
        <w:rPr>
          <w:rFonts w:ascii="Times New Roman" w:hAnsi="Times New Roman" w:cs="Times New Roman"/>
          <w:sz w:val="24"/>
          <w:szCs w:val="24"/>
        </w:rPr>
        <w:t xml:space="preserve">shown in </w:t>
      </w:r>
      <w:r w:rsidR="000238EA" w:rsidRPr="00DB6615">
        <w:rPr>
          <w:rFonts w:ascii="Times New Roman" w:hAnsi="Times New Roman" w:cs="Times New Roman"/>
          <w:b/>
          <w:bCs/>
          <w:sz w:val="24"/>
          <w:szCs w:val="24"/>
        </w:rPr>
        <w:t>Figure 1</w:t>
      </w:r>
      <w:r w:rsidR="000238EA" w:rsidRPr="00DB6615">
        <w:rPr>
          <w:rFonts w:ascii="Times New Roman" w:hAnsi="Times New Roman" w:cs="Times New Roman"/>
          <w:sz w:val="24"/>
          <w:szCs w:val="24"/>
        </w:rPr>
        <w:t xml:space="preserve"> and </w:t>
      </w:r>
      <w:r w:rsidR="000238EA" w:rsidRPr="00DB6615">
        <w:rPr>
          <w:rFonts w:ascii="Times New Roman" w:hAnsi="Times New Roman" w:cs="Times New Roman"/>
          <w:b/>
          <w:bCs/>
          <w:sz w:val="24"/>
          <w:szCs w:val="24"/>
        </w:rPr>
        <w:t>Figure 3</w:t>
      </w:r>
      <w:r w:rsidR="000238EA">
        <w:rPr>
          <w:rFonts w:ascii="Times New Roman" w:hAnsi="Times New Roman" w:cs="Times New Roman"/>
          <w:b/>
          <w:bCs/>
          <w:sz w:val="24"/>
          <w:szCs w:val="24"/>
        </w:rPr>
        <w:t xml:space="preserve">, </w:t>
      </w:r>
      <w:r w:rsidR="00077839">
        <w:rPr>
          <w:rFonts w:ascii="Times New Roman" w:hAnsi="Times New Roman" w:cs="Times New Roman"/>
          <w:sz w:val="24"/>
          <w:szCs w:val="24"/>
        </w:rPr>
        <w:t>Neanderthals of that region have</w:t>
      </w:r>
      <w:r w:rsidR="00315D21" w:rsidRPr="00DB6615">
        <w:rPr>
          <w:rFonts w:ascii="Times New Roman" w:hAnsi="Times New Roman" w:cs="Times New Roman"/>
          <w:sz w:val="24"/>
          <w:szCs w:val="24"/>
        </w:rPr>
        <w:t xml:space="preserve"> </w:t>
      </w:r>
      <w:r w:rsidR="00C620C3">
        <w:rPr>
          <w:rFonts w:ascii="Times New Roman" w:hAnsi="Times New Roman" w:cs="Times New Roman"/>
          <w:sz w:val="24"/>
          <w:szCs w:val="24"/>
        </w:rPr>
        <w:t>fe</w:t>
      </w:r>
      <w:r w:rsidR="006A006C">
        <w:rPr>
          <w:rFonts w:ascii="Times New Roman" w:hAnsi="Times New Roman" w:cs="Times New Roman"/>
          <w:sz w:val="24"/>
          <w:szCs w:val="24"/>
        </w:rPr>
        <w:t>d on other types of taxa too</w:t>
      </w:r>
      <w:r w:rsidR="005C3160">
        <w:rPr>
          <w:rFonts w:ascii="Times New Roman" w:hAnsi="Times New Roman" w:cs="Times New Roman"/>
          <w:sz w:val="24"/>
          <w:szCs w:val="24"/>
        </w:rPr>
        <w:t>, which mean</w:t>
      </w:r>
      <w:r w:rsidR="0071173A">
        <w:rPr>
          <w:rFonts w:ascii="Times New Roman" w:hAnsi="Times New Roman" w:cs="Times New Roman"/>
          <w:sz w:val="24"/>
          <w:szCs w:val="24"/>
        </w:rPr>
        <w:t>s</w:t>
      </w:r>
      <w:r w:rsidR="005C3160">
        <w:rPr>
          <w:rFonts w:ascii="Times New Roman" w:hAnsi="Times New Roman" w:cs="Times New Roman"/>
          <w:sz w:val="24"/>
          <w:szCs w:val="24"/>
        </w:rPr>
        <w:t xml:space="preserve"> that Neanderthals did not hunt on herds </w:t>
      </w:r>
      <w:r w:rsidR="0071173A">
        <w:rPr>
          <w:rFonts w:ascii="Times New Roman" w:hAnsi="Times New Roman" w:cs="Times New Roman"/>
          <w:sz w:val="24"/>
          <w:szCs w:val="24"/>
        </w:rPr>
        <w:t>only</w:t>
      </w:r>
      <w:r w:rsidR="005C3160">
        <w:rPr>
          <w:rFonts w:ascii="Times New Roman" w:hAnsi="Times New Roman" w:cs="Times New Roman"/>
          <w:sz w:val="24"/>
          <w:szCs w:val="24"/>
        </w:rPr>
        <w:t>, instead they adapted to their environment</w:t>
      </w:r>
      <w:r w:rsidR="0071173A">
        <w:rPr>
          <w:rFonts w:ascii="Times New Roman" w:hAnsi="Times New Roman" w:cs="Times New Roman"/>
          <w:sz w:val="24"/>
          <w:szCs w:val="24"/>
        </w:rPr>
        <w:t xml:space="preserve"> and had a varied diet.</w:t>
      </w:r>
    </w:p>
    <w:p w:rsidR="009E4DC3" w:rsidRPr="00DB6615" w:rsidRDefault="00514811" w:rsidP="005C3160">
      <w:pPr>
        <w:spacing w:line="480" w:lineRule="auto"/>
        <w:rPr>
          <w:rFonts w:ascii="Times New Roman" w:hAnsi="Times New Roman" w:cs="Times New Roman"/>
          <w:sz w:val="24"/>
          <w:szCs w:val="24"/>
        </w:rPr>
      </w:pPr>
      <w:r w:rsidRPr="00DB6615">
        <w:rPr>
          <w:rFonts w:ascii="Times New Roman" w:hAnsi="Times New Roman" w:cs="Times New Roman"/>
          <w:sz w:val="24"/>
          <w:szCs w:val="24"/>
        </w:rPr>
        <w:t xml:space="preserve">On the other hand, </w:t>
      </w:r>
      <w:r w:rsidR="00EF0FAD" w:rsidRPr="00DB6615">
        <w:rPr>
          <w:rFonts w:ascii="Times New Roman" w:hAnsi="Times New Roman" w:cs="Times New Roman"/>
          <w:sz w:val="24"/>
          <w:szCs w:val="24"/>
        </w:rPr>
        <w:t xml:space="preserve">isotopic analysis </w:t>
      </w:r>
      <w:r w:rsidR="003A678B" w:rsidRPr="00DB6615">
        <w:rPr>
          <w:rFonts w:ascii="Times New Roman" w:hAnsi="Times New Roman" w:cs="Times New Roman"/>
          <w:sz w:val="24"/>
          <w:szCs w:val="24"/>
        </w:rPr>
        <w:t>of European Neanderthals</w:t>
      </w:r>
      <w:r w:rsidR="00762C71" w:rsidRPr="00DB6615">
        <w:rPr>
          <w:rFonts w:ascii="Times New Roman" w:hAnsi="Times New Roman" w:cs="Times New Roman"/>
          <w:sz w:val="24"/>
          <w:szCs w:val="24"/>
        </w:rPr>
        <w:t>- whom lived above latitude N45-</w:t>
      </w:r>
      <w:r w:rsidR="003A678B" w:rsidRPr="00DB6615">
        <w:rPr>
          <w:rFonts w:ascii="Times New Roman" w:hAnsi="Times New Roman" w:cs="Times New Roman"/>
          <w:sz w:val="24"/>
          <w:szCs w:val="24"/>
        </w:rPr>
        <w:t xml:space="preserve"> shown in </w:t>
      </w:r>
      <w:r w:rsidR="003A678B" w:rsidRPr="00DB6615">
        <w:rPr>
          <w:rFonts w:ascii="Times New Roman" w:hAnsi="Times New Roman" w:cs="Times New Roman"/>
          <w:b/>
          <w:bCs/>
          <w:sz w:val="24"/>
          <w:szCs w:val="24"/>
        </w:rPr>
        <w:t>Table 5</w:t>
      </w:r>
      <w:r w:rsidR="00A724C5">
        <w:rPr>
          <w:rFonts w:ascii="Times New Roman" w:hAnsi="Times New Roman" w:cs="Times New Roman"/>
          <w:b/>
          <w:bCs/>
          <w:sz w:val="24"/>
          <w:szCs w:val="24"/>
        </w:rPr>
        <w:t>,</w:t>
      </w:r>
      <w:r w:rsidR="003A678B" w:rsidRPr="00DB6615">
        <w:rPr>
          <w:rFonts w:ascii="Times New Roman" w:hAnsi="Times New Roman" w:cs="Times New Roman"/>
          <w:b/>
          <w:bCs/>
          <w:sz w:val="24"/>
          <w:szCs w:val="24"/>
        </w:rPr>
        <w:t xml:space="preserve"> </w:t>
      </w:r>
      <w:r w:rsidR="003A678B" w:rsidRPr="00DB6615">
        <w:rPr>
          <w:rFonts w:ascii="Times New Roman" w:hAnsi="Times New Roman" w:cs="Times New Roman"/>
          <w:sz w:val="24"/>
          <w:szCs w:val="24"/>
        </w:rPr>
        <w:t>suggest that they were top-level carnivores</w:t>
      </w:r>
      <w:r w:rsidR="00D463F0">
        <w:rPr>
          <w:rFonts w:ascii="Times New Roman" w:hAnsi="Times New Roman" w:cs="Times New Roman"/>
          <w:sz w:val="24"/>
          <w:szCs w:val="24"/>
        </w:rPr>
        <w:t xml:space="preserve"> </w:t>
      </w:r>
      <w:r w:rsidR="00D463F0">
        <w:rPr>
          <w:rFonts w:ascii="Times New Roman" w:hAnsi="Times New Roman" w:cs="Times New Roman"/>
          <w:noProof/>
          <w:sz w:val="24"/>
          <w:szCs w:val="24"/>
        </w:rPr>
        <w:t>(Richards and Trinkaus</w:t>
      </w:r>
      <w:r w:rsidR="00D463F0" w:rsidRPr="00D463F0">
        <w:rPr>
          <w:rFonts w:ascii="Times New Roman" w:hAnsi="Times New Roman" w:cs="Times New Roman"/>
          <w:noProof/>
          <w:sz w:val="24"/>
          <w:szCs w:val="24"/>
        </w:rPr>
        <w:t xml:space="preserve"> 2009)</w:t>
      </w:r>
      <w:r w:rsidR="003A678B" w:rsidRPr="00DB6615">
        <w:rPr>
          <w:rFonts w:ascii="Times New Roman" w:hAnsi="Times New Roman" w:cs="Times New Roman"/>
          <w:sz w:val="24"/>
          <w:szCs w:val="24"/>
        </w:rPr>
        <w:t>.</w:t>
      </w:r>
      <w:r w:rsidR="006E26ED" w:rsidRPr="00DB6615">
        <w:rPr>
          <w:rFonts w:ascii="Times New Roman" w:hAnsi="Times New Roman" w:cs="Times New Roman"/>
          <w:sz w:val="24"/>
          <w:szCs w:val="24"/>
        </w:rPr>
        <w:t xml:space="preserve"> Also,</w:t>
      </w:r>
      <w:r w:rsidR="003A678B" w:rsidRPr="00DB6615">
        <w:rPr>
          <w:rFonts w:ascii="Times New Roman" w:hAnsi="Times New Roman" w:cs="Times New Roman"/>
          <w:sz w:val="24"/>
          <w:szCs w:val="24"/>
        </w:rPr>
        <w:t xml:space="preserve"> </w:t>
      </w:r>
      <w:r w:rsidR="006E26ED" w:rsidRPr="00DB6615">
        <w:rPr>
          <w:rFonts w:ascii="Times New Roman" w:hAnsi="Times New Roman" w:cs="Times New Roman"/>
          <w:sz w:val="24"/>
          <w:szCs w:val="24"/>
        </w:rPr>
        <w:t xml:space="preserve">there were no signs of aquatic food resources or freshwater fish in </w:t>
      </w:r>
      <w:r w:rsidR="00C51DF9" w:rsidRPr="00DB6615">
        <w:rPr>
          <w:rFonts w:ascii="Times New Roman" w:hAnsi="Times New Roman" w:cs="Times New Roman"/>
          <w:sz w:val="24"/>
          <w:szCs w:val="24"/>
        </w:rPr>
        <w:t>their diet</w:t>
      </w:r>
      <w:r w:rsidR="003E4304" w:rsidRPr="00DB6615">
        <w:rPr>
          <w:rFonts w:ascii="Times New Roman" w:hAnsi="Times New Roman" w:cs="Times New Roman"/>
          <w:sz w:val="24"/>
          <w:szCs w:val="24"/>
        </w:rPr>
        <w:t>,</w:t>
      </w:r>
      <w:r w:rsidR="00C51DF9" w:rsidRPr="00DB6615">
        <w:rPr>
          <w:rFonts w:ascii="Times New Roman" w:hAnsi="Times New Roman" w:cs="Times New Roman"/>
          <w:sz w:val="24"/>
          <w:szCs w:val="24"/>
        </w:rPr>
        <w:t xml:space="preserve"> which indicate that their </w:t>
      </w:r>
      <w:r w:rsidR="00AC5FB6" w:rsidRPr="00DB6615">
        <w:rPr>
          <w:rFonts w:ascii="Times New Roman" w:hAnsi="Times New Roman" w:cs="Times New Roman"/>
          <w:sz w:val="24"/>
          <w:szCs w:val="24"/>
        </w:rPr>
        <w:t xml:space="preserve">main </w:t>
      </w:r>
      <w:r w:rsidR="00C51DF9" w:rsidRPr="00DB6615">
        <w:rPr>
          <w:rFonts w:ascii="Times New Roman" w:hAnsi="Times New Roman" w:cs="Times New Roman"/>
          <w:sz w:val="24"/>
          <w:szCs w:val="24"/>
        </w:rPr>
        <w:t>dietary protein was from terrestrial sources</w:t>
      </w:r>
      <w:r w:rsidR="00B87417" w:rsidRPr="00DB6615">
        <w:rPr>
          <w:rFonts w:ascii="Times New Roman" w:hAnsi="Times New Roman" w:cs="Times New Roman"/>
          <w:sz w:val="24"/>
          <w:szCs w:val="24"/>
        </w:rPr>
        <w:t xml:space="preserve"> </w:t>
      </w:r>
      <w:r w:rsidR="00B87417" w:rsidRPr="00DB6615">
        <w:rPr>
          <w:rFonts w:ascii="Times New Roman" w:hAnsi="Times New Roman" w:cs="Times New Roman"/>
          <w:noProof/>
          <w:sz w:val="24"/>
          <w:szCs w:val="24"/>
        </w:rPr>
        <w:t>(Richards and Trinkaus 2009)</w:t>
      </w:r>
      <w:r w:rsidR="00C51DF9" w:rsidRPr="00DB6615">
        <w:rPr>
          <w:rFonts w:ascii="Times New Roman" w:hAnsi="Times New Roman" w:cs="Times New Roman"/>
          <w:sz w:val="24"/>
          <w:szCs w:val="24"/>
        </w:rPr>
        <w:t xml:space="preserve">. </w:t>
      </w:r>
      <w:r w:rsidR="007343AC" w:rsidRPr="00DB6615">
        <w:rPr>
          <w:rFonts w:ascii="Times New Roman" w:hAnsi="Times New Roman" w:cs="Times New Roman"/>
          <w:sz w:val="24"/>
          <w:szCs w:val="24"/>
        </w:rPr>
        <w:t xml:space="preserve">However, </w:t>
      </w:r>
      <w:r w:rsidR="005534E4">
        <w:rPr>
          <w:rFonts w:ascii="Times New Roman" w:hAnsi="Times New Roman" w:cs="Times New Roman"/>
          <w:sz w:val="24"/>
          <w:szCs w:val="24"/>
        </w:rPr>
        <w:t>I</w:t>
      </w:r>
      <w:r w:rsidR="007343AC" w:rsidRPr="00DB6615">
        <w:rPr>
          <w:rFonts w:ascii="Times New Roman" w:hAnsi="Times New Roman" w:cs="Times New Roman"/>
          <w:sz w:val="24"/>
          <w:szCs w:val="24"/>
        </w:rPr>
        <w:t xml:space="preserve"> can strongly argue that generalizing </w:t>
      </w:r>
      <w:r w:rsidR="005D1813">
        <w:rPr>
          <w:rFonts w:ascii="Times New Roman" w:hAnsi="Times New Roman" w:cs="Times New Roman"/>
          <w:sz w:val="24"/>
          <w:szCs w:val="24"/>
        </w:rPr>
        <w:t xml:space="preserve">the results of isotopic </w:t>
      </w:r>
      <w:r w:rsidR="005D1813">
        <w:rPr>
          <w:rFonts w:ascii="Times New Roman" w:hAnsi="Times New Roman" w:cs="Times New Roman"/>
          <w:sz w:val="24"/>
          <w:szCs w:val="24"/>
        </w:rPr>
        <w:lastRenderedPageBreak/>
        <w:t>analysis</w:t>
      </w:r>
      <w:r w:rsidR="007343AC" w:rsidRPr="00DB6615">
        <w:rPr>
          <w:rFonts w:ascii="Times New Roman" w:hAnsi="Times New Roman" w:cs="Times New Roman"/>
          <w:sz w:val="24"/>
          <w:szCs w:val="24"/>
        </w:rPr>
        <w:t xml:space="preserve"> on Neanderthals </w:t>
      </w:r>
      <w:r w:rsidR="005D1813">
        <w:rPr>
          <w:rFonts w:ascii="Times New Roman" w:hAnsi="Times New Roman" w:cs="Times New Roman"/>
          <w:sz w:val="24"/>
          <w:szCs w:val="24"/>
        </w:rPr>
        <w:t xml:space="preserve">from other regions </w:t>
      </w:r>
      <w:proofErr w:type="gramStart"/>
      <w:r w:rsidR="007343AC" w:rsidRPr="00DB6615">
        <w:rPr>
          <w:rFonts w:ascii="Times New Roman" w:hAnsi="Times New Roman" w:cs="Times New Roman"/>
          <w:sz w:val="24"/>
          <w:szCs w:val="24"/>
        </w:rPr>
        <w:t>can be seen as</w:t>
      </w:r>
      <w:proofErr w:type="gramEnd"/>
      <w:r w:rsidR="007343AC" w:rsidRPr="00DB6615">
        <w:rPr>
          <w:rFonts w:ascii="Times New Roman" w:hAnsi="Times New Roman" w:cs="Times New Roman"/>
          <w:sz w:val="24"/>
          <w:szCs w:val="24"/>
        </w:rPr>
        <w:t xml:space="preserve"> bias. Firstly, </w:t>
      </w:r>
      <w:r w:rsidR="000B11C3" w:rsidRPr="00DB6615">
        <w:rPr>
          <w:rFonts w:ascii="Times New Roman" w:hAnsi="Times New Roman" w:cs="Times New Roman"/>
          <w:sz w:val="24"/>
          <w:szCs w:val="24"/>
        </w:rPr>
        <w:t xml:space="preserve">Isotopic analysis provides information about the sources of dietary protein over </w:t>
      </w:r>
      <w:proofErr w:type="gramStart"/>
      <w:r w:rsidR="000B11C3" w:rsidRPr="00DB6615">
        <w:rPr>
          <w:rFonts w:ascii="Times New Roman" w:hAnsi="Times New Roman" w:cs="Times New Roman"/>
          <w:sz w:val="24"/>
          <w:szCs w:val="24"/>
        </w:rPr>
        <w:t>a number of</w:t>
      </w:r>
      <w:proofErr w:type="gramEnd"/>
      <w:r w:rsidR="000B11C3" w:rsidRPr="00DB6615">
        <w:rPr>
          <w:rFonts w:ascii="Times New Roman" w:hAnsi="Times New Roman" w:cs="Times New Roman"/>
          <w:sz w:val="24"/>
          <w:szCs w:val="24"/>
        </w:rPr>
        <w:t xml:space="preserve"> years, and therefore </w:t>
      </w:r>
      <w:r w:rsidR="007343AC" w:rsidRPr="00DB6615">
        <w:rPr>
          <w:rFonts w:ascii="Times New Roman" w:hAnsi="Times New Roman" w:cs="Times New Roman"/>
          <w:sz w:val="24"/>
          <w:szCs w:val="24"/>
        </w:rPr>
        <w:t xml:space="preserve">the occasional consumption of other resources like marine mammals or fish by would be very much invisible to this method. </w:t>
      </w:r>
      <w:r w:rsidR="00DE48ED" w:rsidRPr="00DB6615">
        <w:rPr>
          <w:rFonts w:ascii="Times New Roman" w:hAnsi="Times New Roman" w:cs="Times New Roman"/>
          <w:sz w:val="24"/>
          <w:szCs w:val="24"/>
        </w:rPr>
        <w:t xml:space="preserve">Secondly, </w:t>
      </w:r>
      <w:r w:rsidR="00C314E1" w:rsidRPr="00DB6615">
        <w:rPr>
          <w:rFonts w:ascii="Times New Roman" w:hAnsi="Times New Roman" w:cs="Times New Roman"/>
          <w:sz w:val="24"/>
          <w:szCs w:val="24"/>
        </w:rPr>
        <w:t xml:space="preserve">there </w:t>
      </w:r>
      <w:r w:rsidR="00C71755" w:rsidRPr="00DB6615">
        <w:rPr>
          <w:rFonts w:ascii="Times New Roman" w:hAnsi="Times New Roman" w:cs="Times New Roman"/>
          <w:sz w:val="24"/>
          <w:szCs w:val="24"/>
        </w:rPr>
        <w:t>are not</w:t>
      </w:r>
      <w:r w:rsidR="00C314E1" w:rsidRPr="00DB6615">
        <w:rPr>
          <w:rFonts w:ascii="Times New Roman" w:hAnsi="Times New Roman" w:cs="Times New Roman"/>
          <w:sz w:val="24"/>
          <w:szCs w:val="24"/>
        </w:rPr>
        <w:t xml:space="preserve"> enough evidences of isotopic analysis of Neanderthals whom inhabited close to the coastline of South</w:t>
      </w:r>
      <w:r w:rsidR="00916003" w:rsidRPr="00DB6615">
        <w:rPr>
          <w:rFonts w:ascii="Times New Roman" w:hAnsi="Times New Roman" w:cs="Times New Roman"/>
          <w:sz w:val="24"/>
          <w:szCs w:val="24"/>
        </w:rPr>
        <w:t>ern</w:t>
      </w:r>
      <w:r w:rsidR="00C314E1" w:rsidRPr="00DB6615">
        <w:rPr>
          <w:rFonts w:ascii="Times New Roman" w:hAnsi="Times New Roman" w:cs="Times New Roman"/>
          <w:sz w:val="24"/>
          <w:szCs w:val="24"/>
        </w:rPr>
        <w:t xml:space="preserve"> Europe and the Middle East</w:t>
      </w:r>
      <w:r w:rsidR="00122089" w:rsidRPr="00DB6615">
        <w:rPr>
          <w:rFonts w:ascii="Times New Roman" w:hAnsi="Times New Roman" w:cs="Times New Roman"/>
          <w:sz w:val="24"/>
          <w:szCs w:val="24"/>
        </w:rPr>
        <w:t xml:space="preserve">, and for that, it </w:t>
      </w:r>
      <w:r w:rsidR="00B338A9">
        <w:rPr>
          <w:rFonts w:ascii="Times New Roman" w:hAnsi="Times New Roman" w:cs="Times New Roman"/>
          <w:sz w:val="24"/>
          <w:szCs w:val="24"/>
        </w:rPr>
        <w:t>cannot be</w:t>
      </w:r>
      <w:r w:rsidR="00122089" w:rsidRPr="00DB6615">
        <w:rPr>
          <w:rFonts w:ascii="Times New Roman" w:hAnsi="Times New Roman" w:cs="Times New Roman"/>
          <w:sz w:val="24"/>
          <w:szCs w:val="24"/>
        </w:rPr>
        <w:t xml:space="preserve"> determine</w:t>
      </w:r>
      <w:r w:rsidR="00B338A9">
        <w:rPr>
          <w:rFonts w:ascii="Times New Roman" w:hAnsi="Times New Roman" w:cs="Times New Roman"/>
          <w:sz w:val="24"/>
          <w:szCs w:val="24"/>
        </w:rPr>
        <w:t>d</w:t>
      </w:r>
      <w:r w:rsidR="00C314E1" w:rsidRPr="00DB6615">
        <w:rPr>
          <w:rFonts w:ascii="Times New Roman" w:hAnsi="Times New Roman" w:cs="Times New Roman"/>
          <w:sz w:val="24"/>
          <w:szCs w:val="24"/>
        </w:rPr>
        <w:t xml:space="preserve">. </w:t>
      </w:r>
      <w:r w:rsidR="00C51370" w:rsidRPr="00DB6615">
        <w:rPr>
          <w:rFonts w:ascii="Times New Roman" w:hAnsi="Times New Roman" w:cs="Times New Roman"/>
          <w:sz w:val="24"/>
          <w:szCs w:val="24"/>
        </w:rPr>
        <w:t>Lastly,</w:t>
      </w:r>
      <w:r w:rsidR="00122089" w:rsidRPr="00DB6615">
        <w:rPr>
          <w:rFonts w:ascii="Times New Roman" w:hAnsi="Times New Roman" w:cs="Times New Roman"/>
          <w:sz w:val="24"/>
          <w:szCs w:val="24"/>
        </w:rPr>
        <w:t xml:space="preserve"> as </w:t>
      </w:r>
      <w:r w:rsidR="00510B95">
        <w:rPr>
          <w:rFonts w:ascii="Times New Roman" w:hAnsi="Times New Roman" w:cs="Times New Roman"/>
          <w:sz w:val="24"/>
          <w:szCs w:val="24"/>
        </w:rPr>
        <w:t xml:space="preserve">I </w:t>
      </w:r>
      <w:r w:rsidR="00122089" w:rsidRPr="00DB6615">
        <w:rPr>
          <w:rFonts w:ascii="Times New Roman" w:hAnsi="Times New Roman" w:cs="Times New Roman"/>
          <w:sz w:val="24"/>
          <w:szCs w:val="24"/>
        </w:rPr>
        <w:t xml:space="preserve">mentioned </w:t>
      </w:r>
      <w:r w:rsidR="00510B95">
        <w:rPr>
          <w:rFonts w:ascii="Times New Roman" w:hAnsi="Times New Roman" w:cs="Times New Roman"/>
          <w:sz w:val="24"/>
          <w:szCs w:val="24"/>
        </w:rPr>
        <w:t xml:space="preserve">earlier, </w:t>
      </w:r>
      <w:r w:rsidR="00122089" w:rsidRPr="00DB6615">
        <w:rPr>
          <w:rFonts w:ascii="Times New Roman" w:hAnsi="Times New Roman" w:cs="Times New Roman"/>
          <w:sz w:val="24"/>
          <w:szCs w:val="24"/>
        </w:rPr>
        <w:t>this</w:t>
      </w:r>
      <w:r w:rsidR="00C51370" w:rsidRPr="00DB6615">
        <w:rPr>
          <w:rFonts w:ascii="Times New Roman" w:hAnsi="Times New Roman" w:cs="Times New Roman"/>
          <w:sz w:val="24"/>
          <w:szCs w:val="24"/>
        </w:rPr>
        <w:t xml:space="preserve"> </w:t>
      </w:r>
      <w:r w:rsidR="00122089" w:rsidRPr="00DB6615">
        <w:rPr>
          <w:rFonts w:ascii="Times New Roman" w:hAnsi="Times New Roman" w:cs="Times New Roman"/>
          <w:sz w:val="24"/>
          <w:szCs w:val="24"/>
        </w:rPr>
        <w:t>method only measures protein intake, so</w:t>
      </w:r>
      <w:r w:rsidR="00284F6B" w:rsidRPr="00DB6615">
        <w:rPr>
          <w:rFonts w:ascii="Times New Roman" w:hAnsi="Times New Roman" w:cs="Times New Roman"/>
          <w:sz w:val="24"/>
          <w:szCs w:val="24"/>
        </w:rPr>
        <w:t>,</w:t>
      </w:r>
      <w:r w:rsidR="00122089" w:rsidRPr="00DB6615">
        <w:rPr>
          <w:rFonts w:ascii="Times New Roman" w:hAnsi="Times New Roman" w:cs="Times New Roman"/>
          <w:sz w:val="24"/>
          <w:szCs w:val="24"/>
        </w:rPr>
        <w:t xml:space="preserve"> many low-protein foods that may have been important to the diet are </w:t>
      </w:r>
      <w:r w:rsidR="00904A76">
        <w:rPr>
          <w:rFonts w:ascii="Times New Roman" w:hAnsi="Times New Roman" w:cs="Times New Roman"/>
          <w:sz w:val="24"/>
          <w:szCs w:val="24"/>
        </w:rPr>
        <w:t xml:space="preserve">invisible </w:t>
      </w:r>
      <w:r w:rsidR="00122089" w:rsidRPr="00DB6615">
        <w:rPr>
          <w:rFonts w:ascii="Times New Roman" w:hAnsi="Times New Roman" w:cs="Times New Roman"/>
          <w:sz w:val="24"/>
          <w:szCs w:val="24"/>
        </w:rPr>
        <w:t>too.</w:t>
      </w:r>
      <w:r w:rsidR="00AD2A28" w:rsidRPr="00DB6615">
        <w:rPr>
          <w:rFonts w:ascii="Times New Roman" w:hAnsi="Times New Roman" w:cs="Times New Roman"/>
          <w:sz w:val="24"/>
          <w:szCs w:val="24"/>
        </w:rPr>
        <w:t xml:space="preserve"> </w:t>
      </w:r>
      <w:r w:rsidR="00EE374E" w:rsidRPr="00DB6615">
        <w:rPr>
          <w:rFonts w:ascii="Times New Roman" w:hAnsi="Times New Roman" w:cs="Times New Roman"/>
          <w:sz w:val="24"/>
          <w:szCs w:val="24"/>
        </w:rPr>
        <w:t>As Gerhard P. Shipl</w:t>
      </w:r>
      <w:r w:rsidR="007C4944" w:rsidRPr="00DB6615">
        <w:rPr>
          <w:rFonts w:ascii="Times New Roman" w:hAnsi="Times New Roman" w:cs="Times New Roman"/>
          <w:sz w:val="24"/>
          <w:szCs w:val="24"/>
        </w:rPr>
        <w:t>e</w:t>
      </w:r>
      <w:r w:rsidR="00EE374E" w:rsidRPr="00DB6615">
        <w:rPr>
          <w:rFonts w:ascii="Times New Roman" w:hAnsi="Times New Roman" w:cs="Times New Roman"/>
          <w:sz w:val="24"/>
          <w:szCs w:val="24"/>
        </w:rPr>
        <w:t>y puts it</w:t>
      </w:r>
      <w:r w:rsidR="00A77DCC" w:rsidRPr="00DB6615">
        <w:rPr>
          <w:rFonts w:ascii="Times New Roman" w:hAnsi="Times New Roman" w:cs="Times New Roman"/>
          <w:sz w:val="24"/>
          <w:szCs w:val="24"/>
        </w:rPr>
        <w:t xml:space="preserve"> in his article </w:t>
      </w:r>
      <w:r w:rsidR="00A77DCC" w:rsidRPr="00DB6615">
        <w:rPr>
          <w:rFonts w:ascii="Times New Roman" w:hAnsi="Times New Roman" w:cs="Times New Roman"/>
          <w:i/>
          <w:iCs/>
          <w:sz w:val="24"/>
          <w:szCs w:val="24"/>
        </w:rPr>
        <w:t>Evidence for the Paleoethnobotany of the Neanderthal</w:t>
      </w:r>
      <w:r w:rsidR="00EE374E" w:rsidRPr="00DB6615">
        <w:rPr>
          <w:rFonts w:ascii="Times New Roman" w:hAnsi="Times New Roman" w:cs="Times New Roman"/>
          <w:sz w:val="24"/>
          <w:szCs w:val="24"/>
        </w:rPr>
        <w:t>:</w:t>
      </w:r>
    </w:p>
    <w:p w:rsidR="00EE374E" w:rsidRPr="00DB6615" w:rsidRDefault="00EE374E" w:rsidP="00514EF9">
      <w:pPr>
        <w:spacing w:line="240" w:lineRule="auto"/>
        <w:ind w:left="720"/>
        <w:jc w:val="both"/>
        <w:rPr>
          <w:rFonts w:ascii="Times New Roman" w:hAnsi="Times New Roman" w:cs="Times New Roman"/>
          <w:sz w:val="24"/>
          <w:szCs w:val="24"/>
        </w:rPr>
      </w:pPr>
      <w:r w:rsidRPr="00DB6615">
        <w:rPr>
          <w:rFonts w:ascii="Times New Roman" w:hAnsi="Times New Roman" w:cs="Times New Roman"/>
          <w:sz w:val="24"/>
          <w:szCs w:val="24"/>
        </w:rPr>
        <w:t>Nutritional and energetic studies have indicated that Neanderthals could not have survived solely on terrestrial game and plants must have provided carbohydrates and at least some of the required nutrients and calories. The physiological limit on the amount of protein from lean meat requires that plant protein be part of the diet. At the very least, excess protein leads to a build-up of amino acids and ammonia which the consumption of plants can ameliorate. More specifically, lean meat can compose no more than 35% of dietary energy before a protein ceiling is reached and exceeding this threshold can have detrimental physiological effects.</w:t>
      </w:r>
    </w:p>
    <w:p w:rsidR="00EE374E" w:rsidRPr="00DB6615" w:rsidRDefault="003924F4" w:rsidP="00EE374E">
      <w:pPr>
        <w:spacing w:line="480" w:lineRule="auto"/>
        <w:ind w:left="720"/>
        <w:jc w:val="right"/>
        <w:rPr>
          <w:rFonts w:ascii="Times New Roman" w:hAnsi="Times New Roman" w:cs="Times New Roman"/>
          <w:sz w:val="24"/>
          <w:szCs w:val="24"/>
        </w:rPr>
      </w:pPr>
      <w:r w:rsidRPr="00DB6615">
        <w:rPr>
          <w:rFonts w:ascii="Times New Roman" w:hAnsi="Times New Roman" w:cs="Times New Roman"/>
          <w:sz w:val="24"/>
          <w:szCs w:val="24"/>
        </w:rPr>
        <w:t>(2016: 3)</w:t>
      </w:r>
    </w:p>
    <w:p w:rsidR="00C92AC5" w:rsidRDefault="00BE2DD5" w:rsidP="00BF29BB">
      <w:pPr>
        <w:spacing w:line="480" w:lineRule="auto"/>
        <w:rPr>
          <w:rFonts w:ascii="Times New Roman" w:hAnsi="Times New Roman" w:cs="Times New Roman"/>
          <w:sz w:val="24"/>
          <w:szCs w:val="24"/>
        </w:rPr>
      </w:pPr>
      <w:r w:rsidRPr="00DB6615">
        <w:rPr>
          <w:rFonts w:ascii="Times New Roman" w:hAnsi="Times New Roman" w:cs="Times New Roman"/>
          <w:sz w:val="24"/>
          <w:szCs w:val="24"/>
        </w:rPr>
        <w:t xml:space="preserve">As in the case of the Neanderthals at Gorham cave and their knowledge of the prey and its seasonality, there are other evidences elsewhere that provide an insight of Classic Neanderthals organized dietary </w:t>
      </w:r>
      <w:r w:rsidR="004F76DC" w:rsidRPr="00DB6615">
        <w:rPr>
          <w:rFonts w:ascii="Times New Roman" w:hAnsi="Times New Roman" w:cs="Times New Roman"/>
          <w:sz w:val="24"/>
          <w:szCs w:val="24"/>
        </w:rPr>
        <w:t>behaviours</w:t>
      </w:r>
      <w:r w:rsidRPr="00DB6615">
        <w:rPr>
          <w:rFonts w:ascii="Times New Roman" w:hAnsi="Times New Roman" w:cs="Times New Roman"/>
          <w:sz w:val="24"/>
          <w:szCs w:val="24"/>
        </w:rPr>
        <w:t>.</w:t>
      </w:r>
      <w:r w:rsidR="005D0932">
        <w:rPr>
          <w:rFonts w:ascii="Times New Roman" w:hAnsi="Times New Roman" w:cs="Times New Roman"/>
          <w:sz w:val="24"/>
          <w:szCs w:val="24"/>
        </w:rPr>
        <w:t xml:space="preserve"> </w:t>
      </w:r>
      <w:r w:rsidR="005D0932">
        <w:rPr>
          <w:rFonts w:ascii="Times New Roman" w:hAnsi="Times New Roman" w:cs="Times New Roman"/>
          <w:color w:val="000000"/>
          <w:sz w:val="24"/>
          <w:szCs w:val="24"/>
          <w:shd w:val="clear" w:color="auto" w:fill="FFFFFF"/>
        </w:rPr>
        <w:t xml:space="preserve">At Shanidar Cave, Iraq, evidences of </w:t>
      </w:r>
      <w:r w:rsidR="005D0932" w:rsidRPr="00AA6FA8">
        <w:rPr>
          <w:rFonts w:ascii="Times New Roman" w:hAnsi="Times New Roman" w:cs="Times New Roman"/>
          <w:color w:val="000000"/>
          <w:sz w:val="24"/>
          <w:szCs w:val="24"/>
          <w:shd w:val="clear" w:color="auto" w:fill="FFFFFF"/>
        </w:rPr>
        <w:t>date palms</w:t>
      </w:r>
      <w:r w:rsidR="005D0932">
        <w:rPr>
          <w:rFonts w:ascii="Times New Roman" w:hAnsi="Times New Roman" w:cs="Times New Roman"/>
          <w:color w:val="000000"/>
          <w:sz w:val="24"/>
          <w:szCs w:val="24"/>
          <w:shd w:val="clear" w:color="auto" w:fill="FFFFFF"/>
        </w:rPr>
        <w:t xml:space="preserve">, barely and </w:t>
      </w:r>
      <w:r w:rsidR="005D0932" w:rsidRPr="00AA6FA8">
        <w:rPr>
          <w:rFonts w:ascii="Times New Roman" w:hAnsi="Times New Roman" w:cs="Times New Roman"/>
          <w:color w:val="000000"/>
          <w:sz w:val="24"/>
          <w:szCs w:val="24"/>
          <w:shd w:val="clear" w:color="auto" w:fill="FFFFFF"/>
        </w:rPr>
        <w:t>legumes</w:t>
      </w:r>
      <w:r w:rsidR="005D0932">
        <w:rPr>
          <w:rFonts w:ascii="Times New Roman" w:hAnsi="Times New Roman" w:cs="Times New Roman"/>
          <w:color w:val="000000"/>
          <w:sz w:val="24"/>
          <w:szCs w:val="24"/>
          <w:shd w:val="clear" w:color="auto" w:fill="FFFFFF"/>
        </w:rPr>
        <w:t xml:space="preserve"> have been discovered</w:t>
      </w:r>
      <w:r w:rsidR="005D0932">
        <w:rPr>
          <w:rFonts w:ascii="Times New Roman" w:hAnsi="Times New Roman" w:cs="Times New Roman"/>
          <w:sz w:val="24"/>
          <w:szCs w:val="24"/>
        </w:rPr>
        <w:t xml:space="preserve"> in great quantities</w:t>
      </w:r>
      <w:r w:rsidR="00286D7C">
        <w:rPr>
          <w:rFonts w:ascii="Times New Roman" w:hAnsi="Times New Roman" w:cs="Times New Roman"/>
          <w:sz w:val="24"/>
          <w:szCs w:val="24"/>
        </w:rPr>
        <w:t xml:space="preserve"> </w:t>
      </w:r>
      <w:r w:rsidR="00286D7C" w:rsidRPr="00DB6615">
        <w:rPr>
          <w:rFonts w:ascii="Times New Roman" w:hAnsi="Times New Roman" w:cs="Times New Roman"/>
          <w:noProof/>
          <w:sz w:val="24"/>
          <w:szCs w:val="24"/>
        </w:rPr>
        <w:t>(Shipley and Kindscher 2016)</w:t>
      </w:r>
      <w:r w:rsidR="005D0932">
        <w:rPr>
          <w:rFonts w:ascii="Times New Roman" w:hAnsi="Times New Roman" w:cs="Times New Roman"/>
          <w:sz w:val="24"/>
          <w:szCs w:val="24"/>
        </w:rPr>
        <w:t xml:space="preserve">. </w:t>
      </w:r>
      <w:r w:rsidR="0023118B">
        <w:rPr>
          <w:rFonts w:ascii="Times New Roman" w:hAnsi="Times New Roman" w:cs="Times New Roman"/>
          <w:sz w:val="24"/>
          <w:szCs w:val="24"/>
        </w:rPr>
        <w:t xml:space="preserve">Each type of these plants </w:t>
      </w:r>
      <w:r w:rsidR="00155AC2">
        <w:rPr>
          <w:rFonts w:ascii="Times New Roman" w:hAnsi="Times New Roman" w:cs="Times New Roman"/>
          <w:sz w:val="24"/>
          <w:szCs w:val="24"/>
        </w:rPr>
        <w:t>has</w:t>
      </w:r>
      <w:r w:rsidR="0023118B">
        <w:rPr>
          <w:rFonts w:ascii="Times New Roman" w:hAnsi="Times New Roman" w:cs="Times New Roman"/>
          <w:sz w:val="24"/>
          <w:szCs w:val="24"/>
        </w:rPr>
        <w:t xml:space="preserve"> different </w:t>
      </w:r>
      <w:r w:rsidR="0023118B" w:rsidRPr="0023118B">
        <w:rPr>
          <w:rFonts w:ascii="Times New Roman" w:hAnsi="Times New Roman" w:cs="Times New Roman"/>
          <w:sz w:val="24"/>
          <w:szCs w:val="24"/>
        </w:rPr>
        <w:t>harvest seasons</w:t>
      </w:r>
      <w:r w:rsidR="00155AC2">
        <w:rPr>
          <w:rFonts w:ascii="Times New Roman" w:hAnsi="Times New Roman" w:cs="Times New Roman"/>
          <w:sz w:val="24"/>
          <w:szCs w:val="24"/>
        </w:rPr>
        <w:t xml:space="preserve">, which </w:t>
      </w:r>
      <w:r w:rsidR="00155AC2" w:rsidRPr="00155AC2">
        <w:rPr>
          <w:rFonts w:ascii="Times New Roman" w:hAnsi="Times New Roman" w:cs="Times New Roman"/>
          <w:sz w:val="24"/>
          <w:szCs w:val="24"/>
        </w:rPr>
        <w:t xml:space="preserve">may </w:t>
      </w:r>
      <w:r w:rsidR="00155AC2">
        <w:rPr>
          <w:rFonts w:ascii="Times New Roman" w:hAnsi="Times New Roman" w:cs="Times New Roman"/>
          <w:sz w:val="24"/>
          <w:szCs w:val="24"/>
        </w:rPr>
        <w:t>indicate</w:t>
      </w:r>
      <w:r w:rsidR="00155AC2" w:rsidRPr="00155AC2">
        <w:rPr>
          <w:rFonts w:ascii="Times New Roman" w:hAnsi="Times New Roman" w:cs="Times New Roman"/>
          <w:sz w:val="24"/>
          <w:szCs w:val="24"/>
        </w:rPr>
        <w:t xml:space="preserve"> that the Neanderthals </w:t>
      </w:r>
      <w:r w:rsidR="00155AC2">
        <w:rPr>
          <w:rFonts w:ascii="Times New Roman" w:hAnsi="Times New Roman" w:cs="Times New Roman"/>
          <w:sz w:val="24"/>
          <w:szCs w:val="24"/>
        </w:rPr>
        <w:t xml:space="preserve">at </w:t>
      </w:r>
      <w:r w:rsidR="00155AC2" w:rsidRPr="00155AC2">
        <w:rPr>
          <w:rFonts w:ascii="Times New Roman" w:hAnsi="Times New Roman" w:cs="Times New Roman"/>
          <w:sz w:val="24"/>
          <w:szCs w:val="24"/>
        </w:rPr>
        <w:t>Shanidar</w:t>
      </w:r>
      <w:r w:rsidR="00155AC2">
        <w:rPr>
          <w:rFonts w:ascii="Times New Roman" w:hAnsi="Times New Roman" w:cs="Times New Roman"/>
          <w:sz w:val="24"/>
          <w:szCs w:val="24"/>
        </w:rPr>
        <w:t xml:space="preserve"> Cave had a </w:t>
      </w:r>
      <w:r w:rsidR="00155AC2" w:rsidRPr="00DB6615">
        <w:rPr>
          <w:rFonts w:ascii="Times New Roman" w:hAnsi="Times New Roman" w:cs="Times New Roman"/>
          <w:sz w:val="24"/>
          <w:szCs w:val="24"/>
        </w:rPr>
        <w:t>knowledge of the</w:t>
      </w:r>
      <w:r w:rsidR="00155AC2">
        <w:rPr>
          <w:rFonts w:ascii="Times New Roman" w:hAnsi="Times New Roman" w:cs="Times New Roman"/>
          <w:sz w:val="24"/>
          <w:szCs w:val="24"/>
        </w:rPr>
        <w:t xml:space="preserve"> plants seasonality. </w:t>
      </w:r>
      <w:r w:rsidR="00805C1D">
        <w:rPr>
          <w:rFonts w:ascii="Times New Roman" w:hAnsi="Times New Roman" w:cs="Times New Roman"/>
          <w:sz w:val="24"/>
          <w:szCs w:val="24"/>
        </w:rPr>
        <w:t xml:space="preserve">Tying these discovers with similar finding in the same region suggest that Neanderthals </w:t>
      </w:r>
      <w:r w:rsidR="00805C1D" w:rsidRPr="00805C1D">
        <w:rPr>
          <w:rFonts w:ascii="Times New Roman" w:hAnsi="Times New Roman" w:cs="Times New Roman"/>
          <w:sz w:val="24"/>
          <w:szCs w:val="24"/>
        </w:rPr>
        <w:t>collect</w:t>
      </w:r>
      <w:r w:rsidR="00970B80">
        <w:rPr>
          <w:rFonts w:ascii="Times New Roman" w:hAnsi="Times New Roman" w:cs="Times New Roman"/>
          <w:sz w:val="24"/>
          <w:szCs w:val="24"/>
        </w:rPr>
        <w:t xml:space="preserve">ed plants </w:t>
      </w:r>
      <w:r w:rsidR="00805C1D" w:rsidRPr="00805C1D">
        <w:rPr>
          <w:rFonts w:ascii="Times New Roman" w:hAnsi="Times New Roman" w:cs="Times New Roman"/>
          <w:sz w:val="24"/>
          <w:szCs w:val="24"/>
        </w:rPr>
        <w:t>and scheduled returns to harvest areas</w:t>
      </w:r>
      <w:r w:rsidR="00805C1D">
        <w:rPr>
          <w:rFonts w:ascii="Times New Roman" w:hAnsi="Times New Roman" w:cs="Times New Roman"/>
          <w:sz w:val="24"/>
          <w:szCs w:val="24"/>
        </w:rPr>
        <w:t>.</w:t>
      </w:r>
      <w:r w:rsidR="00805C1D" w:rsidRPr="00805C1D">
        <w:rPr>
          <w:rFonts w:ascii="Times New Roman" w:hAnsi="Times New Roman" w:cs="Times New Roman"/>
          <w:sz w:val="24"/>
          <w:szCs w:val="24"/>
        </w:rPr>
        <w:t xml:space="preserve"> </w:t>
      </w:r>
      <w:r w:rsidR="00504A12">
        <w:rPr>
          <w:rFonts w:ascii="Times New Roman" w:hAnsi="Times New Roman" w:cs="Times New Roman"/>
          <w:sz w:val="24"/>
          <w:szCs w:val="24"/>
        </w:rPr>
        <w:t>In g</w:t>
      </w:r>
      <w:r w:rsidR="00504A12" w:rsidRPr="00155AC2">
        <w:rPr>
          <w:rFonts w:ascii="Times New Roman" w:hAnsi="Times New Roman" w:cs="Times New Roman"/>
          <w:sz w:val="24"/>
          <w:szCs w:val="24"/>
        </w:rPr>
        <w:t>eneral</w:t>
      </w:r>
      <w:r w:rsidR="00155AC2" w:rsidRPr="00155AC2">
        <w:rPr>
          <w:rFonts w:ascii="Times New Roman" w:hAnsi="Times New Roman" w:cs="Times New Roman"/>
          <w:sz w:val="24"/>
          <w:szCs w:val="24"/>
        </w:rPr>
        <w:t xml:space="preserve">, the data </w:t>
      </w:r>
      <w:r w:rsidR="00504A12">
        <w:rPr>
          <w:rFonts w:ascii="Times New Roman" w:hAnsi="Times New Roman" w:cs="Times New Roman"/>
          <w:sz w:val="24"/>
          <w:szCs w:val="24"/>
        </w:rPr>
        <w:t xml:space="preserve">collected from both </w:t>
      </w:r>
      <w:r w:rsidR="00805C1D">
        <w:rPr>
          <w:rFonts w:ascii="Times New Roman" w:hAnsi="Times New Roman" w:cs="Times New Roman"/>
          <w:sz w:val="24"/>
          <w:szCs w:val="24"/>
        </w:rPr>
        <w:t>regions</w:t>
      </w:r>
      <w:r w:rsidR="009E594D">
        <w:rPr>
          <w:rFonts w:ascii="Times New Roman" w:hAnsi="Times New Roman" w:cs="Times New Roman"/>
          <w:sz w:val="24"/>
          <w:szCs w:val="24"/>
        </w:rPr>
        <w:t xml:space="preserve">- Southern Europe and the Middle East- </w:t>
      </w:r>
      <w:r w:rsidR="00E51277">
        <w:rPr>
          <w:rFonts w:ascii="Times New Roman" w:hAnsi="Times New Roman" w:cs="Times New Roman"/>
          <w:sz w:val="24"/>
          <w:szCs w:val="24"/>
        </w:rPr>
        <w:t xml:space="preserve">may </w:t>
      </w:r>
      <w:r w:rsidR="00155AC2" w:rsidRPr="00155AC2">
        <w:rPr>
          <w:rFonts w:ascii="Times New Roman" w:hAnsi="Times New Roman" w:cs="Times New Roman"/>
          <w:sz w:val="24"/>
          <w:szCs w:val="24"/>
        </w:rPr>
        <w:t xml:space="preserve">suggest that </w:t>
      </w:r>
      <w:r w:rsidR="00504A12">
        <w:rPr>
          <w:rFonts w:ascii="Times New Roman" w:hAnsi="Times New Roman" w:cs="Times New Roman"/>
          <w:sz w:val="24"/>
          <w:szCs w:val="24"/>
        </w:rPr>
        <w:t xml:space="preserve">Classic </w:t>
      </w:r>
      <w:r w:rsidR="00155AC2" w:rsidRPr="00155AC2">
        <w:rPr>
          <w:rFonts w:ascii="Times New Roman" w:hAnsi="Times New Roman" w:cs="Times New Roman"/>
          <w:sz w:val="24"/>
          <w:szCs w:val="24"/>
        </w:rPr>
        <w:t xml:space="preserve">Neanderthals were capable of complex </w:t>
      </w:r>
      <w:r w:rsidR="00504A12">
        <w:rPr>
          <w:rFonts w:ascii="Times New Roman" w:hAnsi="Times New Roman" w:cs="Times New Roman"/>
          <w:sz w:val="24"/>
          <w:szCs w:val="24"/>
        </w:rPr>
        <w:t xml:space="preserve">and organized </w:t>
      </w:r>
      <w:r w:rsidR="00155AC2" w:rsidRPr="00155AC2">
        <w:rPr>
          <w:rFonts w:ascii="Times New Roman" w:hAnsi="Times New Roman" w:cs="Times New Roman"/>
          <w:sz w:val="24"/>
          <w:szCs w:val="24"/>
        </w:rPr>
        <w:t xml:space="preserve">food-gathering </w:t>
      </w:r>
      <w:r w:rsidR="00504A12">
        <w:rPr>
          <w:rFonts w:ascii="Times New Roman" w:hAnsi="Times New Roman" w:cs="Times New Roman"/>
          <w:sz w:val="24"/>
          <w:szCs w:val="24"/>
        </w:rPr>
        <w:t xml:space="preserve">and hunting </w:t>
      </w:r>
      <w:r w:rsidR="00155AC2" w:rsidRPr="00155AC2">
        <w:rPr>
          <w:rFonts w:ascii="Times New Roman" w:hAnsi="Times New Roman" w:cs="Times New Roman"/>
          <w:sz w:val="24"/>
          <w:szCs w:val="24"/>
        </w:rPr>
        <w:t>behavio</w:t>
      </w:r>
      <w:r w:rsidR="00155AC2">
        <w:rPr>
          <w:rFonts w:ascii="Times New Roman" w:hAnsi="Times New Roman" w:cs="Times New Roman"/>
          <w:sz w:val="24"/>
          <w:szCs w:val="24"/>
        </w:rPr>
        <w:t>u</w:t>
      </w:r>
      <w:r w:rsidR="00504A12">
        <w:rPr>
          <w:rFonts w:ascii="Times New Roman" w:hAnsi="Times New Roman" w:cs="Times New Roman"/>
          <w:sz w:val="24"/>
          <w:szCs w:val="24"/>
        </w:rPr>
        <w:t>rs.</w:t>
      </w:r>
      <w:r w:rsidR="009F4205">
        <w:rPr>
          <w:rFonts w:ascii="Times New Roman" w:hAnsi="Times New Roman" w:cs="Times New Roman"/>
          <w:sz w:val="24"/>
          <w:szCs w:val="24"/>
        </w:rPr>
        <w:t xml:space="preserve"> </w:t>
      </w:r>
      <w:r w:rsidR="00E51277">
        <w:rPr>
          <w:rFonts w:ascii="Times New Roman" w:hAnsi="Times New Roman" w:cs="Times New Roman"/>
          <w:sz w:val="24"/>
          <w:szCs w:val="24"/>
        </w:rPr>
        <w:t xml:space="preserve">In addition, both regions </w:t>
      </w:r>
      <w:r w:rsidR="00E51277">
        <w:rPr>
          <w:rFonts w:ascii="Times New Roman" w:hAnsi="Times New Roman" w:cs="Times New Roman"/>
          <w:sz w:val="24"/>
          <w:szCs w:val="24"/>
        </w:rPr>
        <w:lastRenderedPageBreak/>
        <w:t>have p</w:t>
      </w:r>
      <w:r w:rsidR="009F4205">
        <w:rPr>
          <w:rFonts w:ascii="Times New Roman" w:hAnsi="Times New Roman" w:cs="Times New Roman"/>
          <w:sz w:val="24"/>
          <w:szCs w:val="24"/>
        </w:rPr>
        <w:t>aleoethnobotanical records</w:t>
      </w:r>
      <w:r w:rsidR="00E51277">
        <w:rPr>
          <w:rFonts w:ascii="Times New Roman" w:hAnsi="Times New Roman" w:cs="Times New Roman"/>
          <w:sz w:val="24"/>
          <w:szCs w:val="24"/>
        </w:rPr>
        <w:t>,</w:t>
      </w:r>
      <w:r w:rsidR="00802B41">
        <w:rPr>
          <w:rFonts w:ascii="Times New Roman" w:hAnsi="Times New Roman" w:cs="Times New Roman"/>
          <w:sz w:val="24"/>
          <w:szCs w:val="24"/>
        </w:rPr>
        <w:t xml:space="preserve"> where in higher</w:t>
      </w:r>
      <w:r w:rsidR="00E51277">
        <w:rPr>
          <w:rFonts w:ascii="Times New Roman" w:hAnsi="Times New Roman" w:cs="Times New Roman"/>
          <w:sz w:val="24"/>
          <w:szCs w:val="24"/>
        </w:rPr>
        <w:t xml:space="preserve"> latitudes</w:t>
      </w:r>
      <w:r w:rsidR="00802B41">
        <w:rPr>
          <w:rFonts w:ascii="Times New Roman" w:hAnsi="Times New Roman" w:cs="Times New Roman"/>
          <w:sz w:val="24"/>
          <w:szCs w:val="24"/>
        </w:rPr>
        <w:t xml:space="preserve"> there </w:t>
      </w:r>
      <w:r w:rsidR="00030D23">
        <w:rPr>
          <w:rFonts w:ascii="Times New Roman" w:hAnsi="Times New Roman" w:cs="Times New Roman"/>
          <w:sz w:val="24"/>
          <w:szCs w:val="24"/>
        </w:rPr>
        <w:t xml:space="preserve">are </w:t>
      </w:r>
      <w:r w:rsidR="00E51277">
        <w:rPr>
          <w:rFonts w:ascii="Times New Roman" w:hAnsi="Times New Roman" w:cs="Times New Roman"/>
          <w:sz w:val="24"/>
          <w:szCs w:val="24"/>
        </w:rPr>
        <w:t>very little</w:t>
      </w:r>
      <w:r w:rsidR="00802B41">
        <w:rPr>
          <w:rFonts w:ascii="Times New Roman" w:hAnsi="Times New Roman" w:cs="Times New Roman"/>
          <w:sz w:val="24"/>
          <w:szCs w:val="24"/>
        </w:rPr>
        <w:t xml:space="preserve"> evidence</w:t>
      </w:r>
      <w:r w:rsidR="00030D23">
        <w:rPr>
          <w:rFonts w:ascii="Times New Roman" w:hAnsi="Times New Roman" w:cs="Times New Roman"/>
          <w:sz w:val="24"/>
          <w:szCs w:val="24"/>
        </w:rPr>
        <w:t>s</w:t>
      </w:r>
      <w:r w:rsidR="00802B41">
        <w:rPr>
          <w:rFonts w:ascii="Times New Roman" w:hAnsi="Times New Roman" w:cs="Times New Roman"/>
          <w:sz w:val="24"/>
          <w:szCs w:val="24"/>
        </w:rPr>
        <w:t xml:space="preserve"> </w:t>
      </w:r>
      <w:r w:rsidR="00E51277">
        <w:rPr>
          <w:rFonts w:ascii="Times New Roman" w:hAnsi="Times New Roman" w:cs="Times New Roman"/>
          <w:sz w:val="24"/>
          <w:szCs w:val="24"/>
        </w:rPr>
        <w:t xml:space="preserve">of </w:t>
      </w:r>
      <w:r w:rsidR="00802B41">
        <w:rPr>
          <w:rFonts w:ascii="Times New Roman" w:hAnsi="Times New Roman" w:cs="Times New Roman"/>
          <w:sz w:val="24"/>
          <w:szCs w:val="24"/>
        </w:rPr>
        <w:t>plant remains</w:t>
      </w:r>
      <w:r w:rsidR="004D5C28">
        <w:rPr>
          <w:rFonts w:ascii="Times New Roman" w:hAnsi="Times New Roman" w:cs="Times New Roman"/>
          <w:sz w:val="24"/>
          <w:szCs w:val="24"/>
        </w:rPr>
        <w:t xml:space="preserve"> as shown in </w:t>
      </w:r>
      <w:r w:rsidR="004D5C28" w:rsidRPr="004D5C28">
        <w:rPr>
          <w:rFonts w:ascii="Times New Roman" w:hAnsi="Times New Roman" w:cs="Times New Roman"/>
          <w:b/>
          <w:bCs/>
          <w:sz w:val="24"/>
          <w:szCs w:val="24"/>
        </w:rPr>
        <w:t>Figure 4</w:t>
      </w:r>
      <w:r w:rsidR="00802B41">
        <w:rPr>
          <w:rFonts w:ascii="Times New Roman" w:hAnsi="Times New Roman" w:cs="Times New Roman"/>
          <w:sz w:val="24"/>
          <w:szCs w:val="24"/>
        </w:rPr>
        <w:t xml:space="preserve">. </w:t>
      </w:r>
      <w:r w:rsidR="00963846">
        <w:rPr>
          <w:rFonts w:ascii="Times New Roman" w:hAnsi="Times New Roman" w:cs="Times New Roman"/>
          <w:sz w:val="24"/>
          <w:szCs w:val="24"/>
        </w:rPr>
        <w:t>D</w:t>
      </w:r>
      <w:r w:rsidR="007E16BD">
        <w:rPr>
          <w:rFonts w:ascii="Times New Roman" w:hAnsi="Times New Roman" w:cs="Times New Roman"/>
          <w:sz w:val="24"/>
          <w:szCs w:val="24"/>
        </w:rPr>
        <w:t>ental calculus of</w:t>
      </w:r>
      <w:r w:rsidR="00963846">
        <w:rPr>
          <w:rFonts w:ascii="Times New Roman" w:hAnsi="Times New Roman" w:cs="Times New Roman"/>
          <w:sz w:val="24"/>
          <w:szCs w:val="24"/>
        </w:rPr>
        <w:t xml:space="preserve"> Shanidar Cave and El Sidron Cave Neanderthals showed evidences of cooking on the plant</w:t>
      </w:r>
      <w:r w:rsidR="00026D3C">
        <w:rPr>
          <w:rFonts w:ascii="Times New Roman" w:hAnsi="Times New Roman" w:cs="Times New Roman"/>
          <w:sz w:val="24"/>
          <w:szCs w:val="24"/>
        </w:rPr>
        <w:t>s</w:t>
      </w:r>
      <w:r w:rsidR="00963846">
        <w:rPr>
          <w:rFonts w:ascii="Times New Roman" w:hAnsi="Times New Roman" w:cs="Times New Roman"/>
          <w:sz w:val="24"/>
          <w:szCs w:val="24"/>
        </w:rPr>
        <w:t xml:space="preserve"> microfossils, combining this to the other paleoethnobotanical records of both regions may indicate that Neanderthals of lower latitudes included </w:t>
      </w:r>
      <w:r w:rsidR="00A76968">
        <w:rPr>
          <w:rFonts w:ascii="Times New Roman" w:hAnsi="Times New Roman" w:cs="Times New Roman"/>
          <w:sz w:val="24"/>
          <w:szCs w:val="24"/>
        </w:rPr>
        <w:t xml:space="preserve">cooked </w:t>
      </w:r>
      <w:r w:rsidR="00963846">
        <w:rPr>
          <w:rFonts w:ascii="Times New Roman" w:hAnsi="Times New Roman" w:cs="Times New Roman"/>
          <w:sz w:val="24"/>
          <w:szCs w:val="24"/>
        </w:rPr>
        <w:t xml:space="preserve">plants in their diets. </w:t>
      </w:r>
      <w:r w:rsidR="009E326F">
        <w:rPr>
          <w:rFonts w:ascii="Times New Roman" w:hAnsi="Times New Roman" w:cs="Times New Roman"/>
          <w:sz w:val="24"/>
          <w:szCs w:val="24"/>
        </w:rPr>
        <w:t xml:space="preserve">However, </w:t>
      </w:r>
      <w:r w:rsidR="00221052">
        <w:rPr>
          <w:rFonts w:ascii="Times New Roman" w:hAnsi="Times New Roman" w:cs="Times New Roman"/>
          <w:sz w:val="24"/>
          <w:szCs w:val="24"/>
          <w:lang w:bidi="ar-KW"/>
        </w:rPr>
        <w:t>dental calculus</w:t>
      </w:r>
      <w:r w:rsidR="00A81581">
        <w:rPr>
          <w:rFonts w:ascii="Times New Roman" w:hAnsi="Times New Roman" w:cs="Times New Roman"/>
          <w:sz w:val="24"/>
          <w:szCs w:val="24"/>
          <w:lang w:bidi="ar-KW"/>
        </w:rPr>
        <w:t xml:space="preserve"> of Spy Cave’s Neanderthal</w:t>
      </w:r>
      <w:r w:rsidR="009E326F">
        <w:rPr>
          <w:rFonts w:ascii="Times New Roman" w:hAnsi="Times New Roman" w:cs="Times New Roman"/>
          <w:sz w:val="24"/>
          <w:szCs w:val="24"/>
          <w:lang w:bidi="ar-KW"/>
        </w:rPr>
        <w:t xml:space="preserve"> showed</w:t>
      </w:r>
      <w:r w:rsidR="009E326F" w:rsidRPr="00DB6615">
        <w:rPr>
          <w:rFonts w:ascii="Times New Roman" w:hAnsi="Times New Roman" w:cs="Times New Roman"/>
          <w:sz w:val="24"/>
          <w:szCs w:val="24"/>
          <w:lang w:bidi="ar-KW"/>
        </w:rPr>
        <w:t xml:space="preserve"> evidences of plant microfossils which were mainly of starch</w:t>
      </w:r>
      <w:r w:rsidR="00EB1698">
        <w:rPr>
          <w:rFonts w:ascii="Times New Roman" w:hAnsi="Times New Roman" w:cs="Times New Roman"/>
          <w:sz w:val="24"/>
          <w:szCs w:val="24"/>
          <w:lang w:bidi="ar-KW"/>
        </w:rPr>
        <w:t xml:space="preserve"> </w:t>
      </w:r>
      <w:r w:rsidR="00EB1698" w:rsidRPr="00DB6615">
        <w:rPr>
          <w:rFonts w:ascii="Times New Roman" w:hAnsi="Times New Roman" w:cs="Times New Roman"/>
          <w:noProof/>
          <w:sz w:val="24"/>
          <w:szCs w:val="24"/>
          <w:lang w:bidi="ar-KW"/>
        </w:rPr>
        <w:t>(Henry et al. 2010)</w:t>
      </w:r>
      <w:r w:rsidR="009E326F">
        <w:rPr>
          <w:rFonts w:ascii="Times New Roman" w:hAnsi="Times New Roman" w:cs="Times New Roman"/>
          <w:sz w:val="24"/>
          <w:szCs w:val="24"/>
          <w:lang w:bidi="ar-KW"/>
        </w:rPr>
        <w:t>.</w:t>
      </w:r>
      <w:r w:rsidR="00EB1698">
        <w:rPr>
          <w:rFonts w:ascii="Times New Roman" w:hAnsi="Times New Roman" w:cs="Times New Roman"/>
          <w:sz w:val="24"/>
          <w:szCs w:val="24"/>
          <w:lang w:bidi="ar-KW"/>
        </w:rPr>
        <w:t xml:space="preserve"> </w:t>
      </w:r>
      <w:r w:rsidR="00AC45EF" w:rsidRPr="00AC45EF">
        <w:rPr>
          <w:rFonts w:ascii="Times New Roman" w:hAnsi="Times New Roman" w:cs="Times New Roman"/>
          <w:sz w:val="24"/>
          <w:szCs w:val="24"/>
          <w:lang w:bidi="ar-KW"/>
        </w:rPr>
        <w:t>Neanderthal</w:t>
      </w:r>
      <w:r w:rsidR="0030358B">
        <w:rPr>
          <w:rFonts w:ascii="Times New Roman" w:hAnsi="Times New Roman" w:cs="Times New Roman"/>
          <w:sz w:val="24"/>
          <w:szCs w:val="24"/>
          <w:lang w:bidi="ar-KW"/>
        </w:rPr>
        <w:t>’s</w:t>
      </w:r>
      <w:r w:rsidR="00AC45EF" w:rsidRPr="00AC45EF">
        <w:rPr>
          <w:rFonts w:ascii="Times New Roman" w:hAnsi="Times New Roman" w:cs="Times New Roman"/>
          <w:sz w:val="24"/>
          <w:szCs w:val="24"/>
          <w:lang w:bidi="ar-KW"/>
        </w:rPr>
        <w:t xml:space="preserve"> con</w:t>
      </w:r>
      <w:r w:rsidR="00F96064">
        <w:rPr>
          <w:rFonts w:ascii="Times New Roman" w:hAnsi="Times New Roman" w:cs="Times New Roman"/>
          <w:sz w:val="24"/>
          <w:szCs w:val="24"/>
          <w:lang w:bidi="ar-KW"/>
        </w:rPr>
        <w:t>sumption of these starchy plant</w:t>
      </w:r>
      <w:r w:rsidR="00AC45EF" w:rsidRPr="00AC45EF">
        <w:rPr>
          <w:rFonts w:ascii="Times New Roman" w:hAnsi="Times New Roman" w:cs="Times New Roman"/>
          <w:sz w:val="24"/>
          <w:szCs w:val="24"/>
          <w:lang w:bidi="ar-KW"/>
        </w:rPr>
        <w:t>s does not contrad</w:t>
      </w:r>
      <w:r w:rsidR="003E7CAC">
        <w:rPr>
          <w:rFonts w:ascii="Times New Roman" w:hAnsi="Times New Roman" w:cs="Times New Roman"/>
          <w:sz w:val="24"/>
          <w:szCs w:val="24"/>
          <w:lang w:bidi="ar-KW"/>
        </w:rPr>
        <w:t>ict data from isotope analysis,</w:t>
      </w:r>
      <w:r w:rsidR="003E7CAC" w:rsidRPr="003E7CAC">
        <w:rPr>
          <w:rFonts w:ascii="Times New Roman" w:hAnsi="Times New Roman" w:cs="Times New Roman"/>
          <w:sz w:val="24"/>
          <w:szCs w:val="24"/>
          <w:lang w:bidi="ar-KW"/>
        </w:rPr>
        <w:t xml:space="preserve"> because </w:t>
      </w:r>
      <w:r w:rsidR="003E7CAC">
        <w:rPr>
          <w:rFonts w:ascii="Times New Roman" w:hAnsi="Times New Roman" w:cs="Times New Roman"/>
          <w:sz w:val="24"/>
          <w:szCs w:val="24"/>
          <w:lang w:bidi="ar-KW"/>
        </w:rPr>
        <w:t xml:space="preserve">as I mentioned earlier, </w:t>
      </w:r>
      <w:r w:rsidR="003E7CAC" w:rsidRPr="003E7CAC">
        <w:rPr>
          <w:rFonts w:ascii="Times New Roman" w:hAnsi="Times New Roman" w:cs="Times New Roman"/>
          <w:sz w:val="24"/>
          <w:szCs w:val="24"/>
          <w:lang w:bidi="ar-KW"/>
        </w:rPr>
        <w:t>isotop</w:t>
      </w:r>
      <w:r w:rsidR="003E7CAC">
        <w:rPr>
          <w:rFonts w:ascii="Times New Roman" w:hAnsi="Times New Roman" w:cs="Times New Roman"/>
          <w:sz w:val="24"/>
          <w:szCs w:val="24"/>
          <w:lang w:bidi="ar-KW"/>
        </w:rPr>
        <w:t>ic analysis only shows the</w:t>
      </w:r>
      <w:r w:rsidR="003E7CAC" w:rsidRPr="003E7CAC">
        <w:rPr>
          <w:rFonts w:ascii="Times New Roman" w:hAnsi="Times New Roman" w:cs="Times New Roman"/>
          <w:sz w:val="24"/>
          <w:szCs w:val="24"/>
          <w:lang w:bidi="ar-KW"/>
        </w:rPr>
        <w:t xml:space="preserve"> </w:t>
      </w:r>
      <w:r w:rsidR="003E7CAC">
        <w:rPr>
          <w:rFonts w:ascii="Times New Roman" w:hAnsi="Times New Roman" w:cs="Times New Roman"/>
          <w:sz w:val="24"/>
          <w:szCs w:val="24"/>
          <w:lang w:bidi="ar-KW"/>
        </w:rPr>
        <w:t>protein intake in</w:t>
      </w:r>
      <w:r w:rsidR="003E7CAC" w:rsidRPr="003E7CAC">
        <w:rPr>
          <w:rFonts w:ascii="Times New Roman" w:hAnsi="Times New Roman" w:cs="Times New Roman"/>
          <w:sz w:val="24"/>
          <w:szCs w:val="24"/>
          <w:lang w:bidi="ar-KW"/>
        </w:rPr>
        <w:t xml:space="preserve"> meat and plant foods</w:t>
      </w:r>
      <w:r w:rsidR="003E7CAC">
        <w:rPr>
          <w:rFonts w:ascii="Times New Roman" w:hAnsi="Times New Roman" w:cs="Times New Roman"/>
          <w:sz w:val="24"/>
          <w:szCs w:val="24"/>
          <w:lang w:bidi="ar-KW"/>
        </w:rPr>
        <w:t xml:space="preserve">. </w:t>
      </w:r>
      <w:r w:rsidR="00022622">
        <w:rPr>
          <w:rFonts w:ascii="Times New Roman" w:hAnsi="Times New Roman" w:cs="Times New Roman"/>
          <w:sz w:val="24"/>
          <w:szCs w:val="24"/>
          <w:lang w:bidi="ar-KW"/>
        </w:rPr>
        <w:t>I</w:t>
      </w:r>
      <w:r w:rsidR="00022622" w:rsidRPr="00022622">
        <w:rPr>
          <w:rFonts w:ascii="Times New Roman" w:hAnsi="Times New Roman" w:cs="Times New Roman"/>
          <w:sz w:val="24"/>
          <w:szCs w:val="24"/>
          <w:lang w:bidi="ar-KW"/>
        </w:rPr>
        <w:t>n contrast</w:t>
      </w:r>
      <w:r w:rsidR="00022622">
        <w:rPr>
          <w:rFonts w:ascii="Times New Roman" w:hAnsi="Times New Roman" w:cs="Times New Roman"/>
          <w:sz w:val="24"/>
          <w:szCs w:val="24"/>
          <w:lang w:bidi="ar-KW"/>
        </w:rPr>
        <w:t xml:space="preserve">, it may contradict with the idea of the effect of location on Neanderthals diet. </w:t>
      </w:r>
      <w:r w:rsidR="007D1AA4">
        <w:rPr>
          <w:rFonts w:ascii="Times New Roman" w:hAnsi="Times New Roman" w:cs="Times New Roman"/>
          <w:sz w:val="24"/>
          <w:szCs w:val="24"/>
          <w:lang w:bidi="ar-KW"/>
        </w:rPr>
        <w:t xml:space="preserve">To be able to solve this problem it is important to understand how dental calculus works. </w:t>
      </w:r>
      <w:r w:rsidR="005B456C">
        <w:rPr>
          <w:rFonts w:ascii="Times New Roman" w:hAnsi="Times New Roman" w:cs="Times New Roman"/>
          <w:sz w:val="24"/>
          <w:szCs w:val="24"/>
          <w:lang w:bidi="ar-KW"/>
        </w:rPr>
        <w:t xml:space="preserve">According to </w:t>
      </w:r>
      <w:r w:rsidR="00BF29BB">
        <w:rPr>
          <w:rFonts w:ascii="Times New Roman" w:hAnsi="Times New Roman" w:cs="Times New Roman"/>
          <w:sz w:val="24"/>
          <w:szCs w:val="24"/>
          <w:lang w:bidi="ar-KW"/>
        </w:rPr>
        <w:t>Shipley, ‘</w:t>
      </w:r>
      <w:r w:rsidR="00BF29BB" w:rsidRPr="00BF29BB">
        <w:rPr>
          <w:rFonts w:ascii="Times New Roman" w:hAnsi="Times New Roman" w:cs="Times New Roman"/>
          <w:sz w:val="24"/>
          <w:szCs w:val="24"/>
          <w:lang w:bidi="ar-KW"/>
        </w:rPr>
        <w:t>Calculus is composed of mineralized plaque which generally accumulates over an individual's life and may therefore provide information about dietary behavio</w:t>
      </w:r>
      <w:r w:rsidR="00BF29BB">
        <w:rPr>
          <w:rFonts w:ascii="Times New Roman" w:hAnsi="Times New Roman" w:cs="Times New Roman"/>
          <w:sz w:val="24"/>
          <w:szCs w:val="24"/>
          <w:lang w:bidi="ar-KW"/>
        </w:rPr>
        <w:t xml:space="preserve">ur over a relatively long period.’ </w:t>
      </w:r>
      <w:r w:rsidR="00F356C8" w:rsidRPr="00DB6615">
        <w:rPr>
          <w:rFonts w:ascii="Times New Roman" w:hAnsi="Times New Roman" w:cs="Times New Roman"/>
          <w:noProof/>
          <w:sz w:val="24"/>
          <w:szCs w:val="24"/>
        </w:rPr>
        <w:t>(Shipley and Kindscher 2016</w:t>
      </w:r>
      <w:r w:rsidR="00F356C8">
        <w:rPr>
          <w:rFonts w:ascii="Times New Roman" w:hAnsi="Times New Roman" w:cs="Times New Roman"/>
          <w:noProof/>
          <w:sz w:val="24"/>
          <w:szCs w:val="24"/>
        </w:rPr>
        <w:t>: 3</w:t>
      </w:r>
      <w:r w:rsidR="00F356C8" w:rsidRPr="00DB6615">
        <w:rPr>
          <w:rFonts w:ascii="Times New Roman" w:hAnsi="Times New Roman" w:cs="Times New Roman"/>
          <w:noProof/>
          <w:sz w:val="24"/>
          <w:szCs w:val="24"/>
        </w:rPr>
        <w:t>)</w:t>
      </w:r>
      <w:r w:rsidR="00251832">
        <w:rPr>
          <w:rFonts w:ascii="Times New Roman" w:hAnsi="Times New Roman" w:cs="Times New Roman"/>
          <w:noProof/>
          <w:sz w:val="24"/>
          <w:szCs w:val="24"/>
        </w:rPr>
        <w:t xml:space="preserve">. </w:t>
      </w:r>
      <w:r w:rsidR="008E6A8F">
        <w:rPr>
          <w:rFonts w:ascii="Times New Roman" w:hAnsi="Times New Roman" w:cs="Times New Roman"/>
          <w:noProof/>
          <w:sz w:val="24"/>
          <w:szCs w:val="24"/>
        </w:rPr>
        <w:t xml:space="preserve">In this matter, starchy plants found in the dental calculus can be a result </w:t>
      </w:r>
      <w:r w:rsidR="004664EA">
        <w:rPr>
          <w:rFonts w:ascii="Times New Roman" w:hAnsi="Times New Roman" w:cs="Times New Roman"/>
          <w:noProof/>
          <w:sz w:val="24"/>
          <w:szCs w:val="24"/>
        </w:rPr>
        <w:t xml:space="preserve">of </w:t>
      </w:r>
      <w:r w:rsidR="008E6A8F">
        <w:rPr>
          <w:rFonts w:ascii="Times New Roman" w:hAnsi="Times New Roman" w:cs="Times New Roman"/>
          <w:noProof/>
          <w:sz w:val="24"/>
          <w:szCs w:val="24"/>
        </w:rPr>
        <w:t xml:space="preserve">consuming chyme and Neanderthals may </w:t>
      </w:r>
      <w:r w:rsidR="00814FE9">
        <w:rPr>
          <w:rFonts w:ascii="Times New Roman" w:hAnsi="Times New Roman" w:cs="Times New Roman"/>
          <w:noProof/>
          <w:sz w:val="24"/>
          <w:szCs w:val="24"/>
        </w:rPr>
        <w:t xml:space="preserve">consumed </w:t>
      </w:r>
      <w:r w:rsidR="005F3A60">
        <w:rPr>
          <w:rFonts w:ascii="Times New Roman" w:hAnsi="Times New Roman" w:cs="Times New Roman"/>
          <w:noProof/>
          <w:sz w:val="24"/>
          <w:szCs w:val="24"/>
        </w:rPr>
        <w:t xml:space="preserve">the </w:t>
      </w:r>
      <w:r w:rsidR="005F3A60" w:rsidRPr="005F3A60">
        <w:rPr>
          <w:rFonts w:ascii="Times New Roman" w:hAnsi="Times New Roman" w:cs="Times New Roman"/>
          <w:noProof/>
          <w:sz w:val="24"/>
          <w:szCs w:val="24"/>
        </w:rPr>
        <w:t>digestive system</w:t>
      </w:r>
      <w:r w:rsidR="008E6A8F">
        <w:rPr>
          <w:rFonts w:ascii="Times New Roman" w:hAnsi="Times New Roman" w:cs="Times New Roman"/>
          <w:noProof/>
          <w:sz w:val="24"/>
          <w:szCs w:val="24"/>
        </w:rPr>
        <w:t xml:space="preserve"> and stomach contents of </w:t>
      </w:r>
      <w:r w:rsidR="008E6A8F">
        <w:rPr>
          <w:rFonts w:ascii="Times New Roman" w:hAnsi="Times New Roman" w:cs="Times New Roman"/>
          <w:sz w:val="24"/>
          <w:szCs w:val="24"/>
        </w:rPr>
        <w:t xml:space="preserve">their prey. </w:t>
      </w:r>
      <w:r w:rsidR="004664EA">
        <w:rPr>
          <w:rFonts w:ascii="Times New Roman" w:hAnsi="Times New Roman" w:cs="Times New Roman"/>
          <w:sz w:val="24"/>
          <w:szCs w:val="24"/>
        </w:rPr>
        <w:t>As I see it</w:t>
      </w:r>
      <w:r w:rsidR="009D4498">
        <w:rPr>
          <w:rFonts w:ascii="Times New Roman" w:hAnsi="Times New Roman" w:cs="Times New Roman"/>
          <w:sz w:val="24"/>
          <w:szCs w:val="24"/>
        </w:rPr>
        <w:t xml:space="preserve">, this is a logical explanation since there are no evidences of plants remains from the same region. </w:t>
      </w:r>
      <w:r w:rsidR="009C24DB">
        <w:rPr>
          <w:rFonts w:ascii="Times New Roman" w:hAnsi="Times New Roman" w:cs="Times New Roman"/>
          <w:sz w:val="24"/>
          <w:szCs w:val="24"/>
        </w:rPr>
        <w:t>Combining this to the other evidences gathered and studied in this report</w:t>
      </w:r>
      <w:r w:rsidR="004664EA">
        <w:rPr>
          <w:rFonts w:ascii="Times New Roman" w:hAnsi="Times New Roman" w:cs="Times New Roman"/>
          <w:sz w:val="24"/>
          <w:szCs w:val="24"/>
        </w:rPr>
        <w:t xml:space="preserve">, </w:t>
      </w:r>
      <w:r w:rsidR="009C24DB">
        <w:rPr>
          <w:rFonts w:ascii="Times New Roman" w:hAnsi="Times New Roman" w:cs="Times New Roman"/>
          <w:sz w:val="24"/>
          <w:szCs w:val="24"/>
        </w:rPr>
        <w:t xml:space="preserve">it appears that </w:t>
      </w:r>
      <w:r w:rsidR="004664EA">
        <w:rPr>
          <w:rFonts w:ascii="Times New Roman" w:hAnsi="Times New Roman" w:cs="Times New Roman"/>
          <w:sz w:val="24"/>
          <w:szCs w:val="24"/>
        </w:rPr>
        <w:t xml:space="preserve">Neanderthals of higher latitudes can be more carnivores than Neanderthals in lower latitudes. </w:t>
      </w:r>
      <w:r w:rsidR="009C24DB">
        <w:rPr>
          <w:rFonts w:ascii="Times New Roman" w:hAnsi="Times New Roman" w:cs="Times New Roman"/>
          <w:sz w:val="24"/>
          <w:szCs w:val="24"/>
        </w:rPr>
        <w:t xml:space="preserve">This does not mean that Neanderthals of lower latitudes are omnivores, instead it means that Neanderthals of lower regions included plants in their diet. </w:t>
      </w:r>
      <w:r w:rsidR="00E345DC">
        <w:rPr>
          <w:rFonts w:ascii="Times New Roman" w:hAnsi="Times New Roman" w:cs="Times New Roman"/>
          <w:sz w:val="24"/>
          <w:szCs w:val="24"/>
        </w:rPr>
        <w:t xml:space="preserve">This can conclude that generalizing the dietary behaviours of Classic Neanderthals is bias and other types of evidences should be taken under consideration. </w:t>
      </w:r>
      <w:r w:rsidR="00F566DA">
        <w:rPr>
          <w:rFonts w:ascii="Times New Roman" w:hAnsi="Times New Roman" w:cs="Times New Roman"/>
          <w:sz w:val="24"/>
          <w:szCs w:val="24"/>
        </w:rPr>
        <w:t xml:space="preserve">For further studies, it is important to </w:t>
      </w:r>
      <w:r w:rsidR="00687280">
        <w:rPr>
          <w:rFonts w:ascii="Times New Roman" w:hAnsi="Times New Roman" w:cs="Times New Roman"/>
          <w:sz w:val="24"/>
          <w:szCs w:val="24"/>
        </w:rPr>
        <w:t>understand</w:t>
      </w:r>
      <w:r w:rsidR="00F566DA">
        <w:rPr>
          <w:rFonts w:ascii="Times New Roman" w:hAnsi="Times New Roman" w:cs="Times New Roman"/>
          <w:sz w:val="24"/>
          <w:szCs w:val="24"/>
        </w:rPr>
        <w:t xml:space="preserve"> the role of location as well as climate </w:t>
      </w:r>
      <w:proofErr w:type="gramStart"/>
      <w:r w:rsidR="00323DAC">
        <w:rPr>
          <w:rFonts w:ascii="Times New Roman" w:hAnsi="Times New Roman" w:cs="Times New Roman"/>
          <w:sz w:val="24"/>
          <w:szCs w:val="24"/>
        </w:rPr>
        <w:t xml:space="preserve">in order </w:t>
      </w:r>
      <w:r w:rsidR="00F566DA">
        <w:rPr>
          <w:rFonts w:ascii="Times New Roman" w:hAnsi="Times New Roman" w:cs="Times New Roman"/>
          <w:sz w:val="24"/>
          <w:szCs w:val="24"/>
        </w:rPr>
        <w:t>to</w:t>
      </w:r>
      <w:proofErr w:type="gramEnd"/>
      <w:r w:rsidR="00F566DA">
        <w:rPr>
          <w:rFonts w:ascii="Times New Roman" w:hAnsi="Times New Roman" w:cs="Times New Roman"/>
          <w:sz w:val="24"/>
          <w:szCs w:val="24"/>
        </w:rPr>
        <w:t xml:space="preserve"> have a greater insight on Neanderthals diet. </w:t>
      </w:r>
    </w:p>
    <w:p w:rsidR="009D4498" w:rsidRDefault="00C92AC5" w:rsidP="00C92AC5">
      <w:pPr>
        <w:rPr>
          <w:rFonts w:ascii="Times New Roman" w:hAnsi="Times New Roman" w:cs="Times New Roman"/>
          <w:sz w:val="24"/>
          <w:szCs w:val="24"/>
        </w:rPr>
      </w:pPr>
      <w:r>
        <w:rPr>
          <w:rFonts w:ascii="Times New Roman" w:hAnsi="Times New Roman" w:cs="Times New Roman"/>
          <w:sz w:val="24"/>
          <w:szCs w:val="24"/>
        </w:rPr>
        <w:br w:type="page"/>
      </w:r>
    </w:p>
    <w:p w:rsidR="00FA64AB" w:rsidRPr="00FA64AB" w:rsidRDefault="00116381" w:rsidP="00BF29BB">
      <w:pPr>
        <w:spacing w:line="480" w:lineRule="auto"/>
        <w:rPr>
          <w:rFonts w:ascii="Times New Roman" w:hAnsi="Times New Roman" w:cs="Times New Roman"/>
          <w:b/>
          <w:bCs/>
          <w:sz w:val="36"/>
          <w:szCs w:val="36"/>
        </w:rPr>
      </w:pPr>
      <w:r>
        <w:rPr>
          <w:rFonts w:ascii="Times New Roman" w:hAnsi="Times New Roman" w:cs="Times New Roman"/>
          <w:b/>
          <w:bCs/>
          <w:sz w:val="36"/>
          <w:szCs w:val="36"/>
        </w:rPr>
        <w:lastRenderedPageBreak/>
        <w:t>5.</w:t>
      </w:r>
      <w:r w:rsidR="00FA64AB" w:rsidRPr="00FA64AB">
        <w:rPr>
          <w:rFonts w:ascii="Times New Roman" w:hAnsi="Times New Roman" w:cs="Times New Roman"/>
          <w:b/>
          <w:bCs/>
          <w:sz w:val="36"/>
          <w:szCs w:val="36"/>
        </w:rPr>
        <w:t>Conclusion</w:t>
      </w:r>
    </w:p>
    <w:p w:rsidR="00C92AC5" w:rsidRDefault="009D4498" w:rsidP="005A3878">
      <w:pPr>
        <w:spacing w:line="480" w:lineRule="auto"/>
        <w:rPr>
          <w:rFonts w:ascii="Times New Roman" w:hAnsi="Times New Roman" w:cs="Times New Roman"/>
          <w:sz w:val="24"/>
          <w:szCs w:val="24"/>
        </w:rPr>
      </w:pPr>
      <w:r>
        <w:rPr>
          <w:rFonts w:ascii="Times New Roman" w:hAnsi="Times New Roman" w:cs="Times New Roman"/>
          <w:sz w:val="24"/>
          <w:szCs w:val="24"/>
        </w:rPr>
        <w:t>To conclude, it seems likely that the studied</w:t>
      </w:r>
      <w:r w:rsidR="00FA64AB" w:rsidRPr="00DB6615">
        <w:rPr>
          <w:rFonts w:ascii="Times New Roman" w:hAnsi="Times New Roman" w:cs="Times New Roman"/>
          <w:sz w:val="24"/>
          <w:szCs w:val="24"/>
        </w:rPr>
        <w:t xml:space="preserve"> records </w:t>
      </w:r>
      <w:r>
        <w:rPr>
          <w:rFonts w:ascii="Times New Roman" w:hAnsi="Times New Roman" w:cs="Times New Roman"/>
          <w:sz w:val="24"/>
          <w:szCs w:val="24"/>
        </w:rPr>
        <w:t xml:space="preserve">have </w:t>
      </w:r>
      <w:r w:rsidR="00FA64AB" w:rsidRPr="00DB6615">
        <w:rPr>
          <w:rFonts w:ascii="Times New Roman" w:hAnsi="Times New Roman" w:cs="Times New Roman"/>
          <w:sz w:val="24"/>
          <w:szCs w:val="24"/>
        </w:rPr>
        <w:t xml:space="preserve">showed a great example of the nature of adaptation. </w:t>
      </w:r>
      <w:r>
        <w:rPr>
          <w:rFonts w:ascii="Times New Roman" w:hAnsi="Times New Roman" w:cs="Times New Roman"/>
          <w:sz w:val="24"/>
          <w:szCs w:val="24"/>
        </w:rPr>
        <w:t>It also shows that t</w:t>
      </w:r>
      <w:r w:rsidR="00FA64AB" w:rsidRPr="00DB6615">
        <w:rPr>
          <w:rFonts w:ascii="Times New Roman" w:hAnsi="Times New Roman" w:cs="Times New Roman"/>
          <w:sz w:val="24"/>
          <w:szCs w:val="24"/>
        </w:rPr>
        <w:t>he dietary behaviours of Neanderthals were primarily controlled by the location of which they inhabited</w:t>
      </w:r>
      <w:r w:rsidR="00FA64AB">
        <w:rPr>
          <w:rFonts w:ascii="Times New Roman" w:hAnsi="Times New Roman" w:cs="Times New Roman"/>
          <w:sz w:val="24"/>
          <w:szCs w:val="24"/>
        </w:rPr>
        <w:t>,</w:t>
      </w:r>
      <w:r w:rsidR="00FA64AB" w:rsidRPr="00DB6615">
        <w:rPr>
          <w:rFonts w:ascii="Times New Roman" w:hAnsi="Times New Roman" w:cs="Times New Roman"/>
          <w:sz w:val="24"/>
          <w:szCs w:val="24"/>
        </w:rPr>
        <w:t xml:space="preserve"> and therefore it is wrong to generalize </w:t>
      </w:r>
      <w:r w:rsidR="00FA64AB">
        <w:rPr>
          <w:rFonts w:ascii="Times New Roman" w:hAnsi="Times New Roman" w:cs="Times New Roman"/>
          <w:sz w:val="24"/>
          <w:szCs w:val="24"/>
        </w:rPr>
        <w:t>t</w:t>
      </w:r>
      <w:r w:rsidR="00B1025F">
        <w:rPr>
          <w:rFonts w:ascii="Times New Roman" w:hAnsi="Times New Roman" w:cs="Times New Roman"/>
          <w:sz w:val="24"/>
          <w:szCs w:val="24"/>
        </w:rPr>
        <w:t>he dietary behaviours of Classic Neanderthals</w:t>
      </w:r>
      <w:r>
        <w:rPr>
          <w:rFonts w:ascii="Times New Roman" w:hAnsi="Times New Roman" w:cs="Times New Roman"/>
          <w:sz w:val="24"/>
          <w:szCs w:val="24"/>
        </w:rPr>
        <w:t xml:space="preserve">. This will not be determined without a clear study of two cases. The first case is the </w:t>
      </w:r>
      <w:proofErr w:type="spellStart"/>
      <w:r w:rsidR="006B5E27">
        <w:rPr>
          <w:rFonts w:ascii="Times New Roman" w:hAnsi="Times New Roman" w:cs="Times New Roman"/>
          <w:sz w:val="24"/>
          <w:szCs w:val="24"/>
        </w:rPr>
        <w:t>tophono</w:t>
      </w:r>
      <w:r w:rsidR="00B1025F">
        <w:rPr>
          <w:rFonts w:ascii="Times New Roman" w:hAnsi="Times New Roman" w:cs="Times New Roman"/>
          <w:sz w:val="24"/>
          <w:szCs w:val="24"/>
        </w:rPr>
        <w:t>mic</w:t>
      </w:r>
      <w:proofErr w:type="spellEnd"/>
      <w:r>
        <w:rPr>
          <w:rFonts w:ascii="Times New Roman" w:hAnsi="Times New Roman" w:cs="Times New Roman"/>
          <w:sz w:val="24"/>
          <w:szCs w:val="24"/>
        </w:rPr>
        <w:t xml:space="preserve"> proces</w:t>
      </w:r>
      <w:r w:rsidR="00B1025F">
        <w:rPr>
          <w:rFonts w:ascii="Times New Roman" w:hAnsi="Times New Roman" w:cs="Times New Roman"/>
          <w:sz w:val="24"/>
          <w:szCs w:val="24"/>
        </w:rPr>
        <w:t xml:space="preserve">ses of plants remains in caves and this will help with having a bigger understanding of the </w:t>
      </w:r>
      <w:r w:rsidR="006B5E27">
        <w:rPr>
          <w:rFonts w:ascii="Times New Roman" w:hAnsi="Times New Roman" w:cs="Times New Roman"/>
          <w:sz w:val="24"/>
          <w:szCs w:val="24"/>
        </w:rPr>
        <w:t xml:space="preserve">consumption of plants by </w:t>
      </w:r>
      <w:r w:rsidR="006B5E27">
        <w:rPr>
          <w:rFonts w:ascii="Times New Roman" w:hAnsi="Times New Roman" w:cs="Times New Roman"/>
          <w:sz w:val="24"/>
          <w:szCs w:val="24"/>
        </w:rPr>
        <w:t>the Northern European Neanderthals</w:t>
      </w:r>
      <w:r w:rsidR="006B5E27">
        <w:rPr>
          <w:rFonts w:ascii="Times New Roman" w:hAnsi="Times New Roman" w:cs="Times New Roman"/>
          <w:sz w:val="24"/>
          <w:szCs w:val="24"/>
        </w:rPr>
        <w:t xml:space="preserve"> and therefore understand their dietary behaviours</w:t>
      </w:r>
      <w:r w:rsidR="00B1025F">
        <w:rPr>
          <w:rFonts w:ascii="Times New Roman" w:hAnsi="Times New Roman" w:cs="Times New Roman"/>
          <w:sz w:val="24"/>
          <w:szCs w:val="24"/>
        </w:rPr>
        <w:t>.</w:t>
      </w:r>
      <w:r w:rsidR="006B5E27">
        <w:rPr>
          <w:rFonts w:ascii="Times New Roman" w:hAnsi="Times New Roman" w:cs="Times New Roman"/>
          <w:sz w:val="24"/>
          <w:szCs w:val="24"/>
        </w:rPr>
        <w:t xml:space="preserve"> Also, it can help with understanding the dietary differences between the</w:t>
      </w:r>
      <w:r w:rsidR="0060046F">
        <w:rPr>
          <w:rFonts w:ascii="Times New Roman" w:hAnsi="Times New Roman" w:cs="Times New Roman"/>
          <w:sz w:val="24"/>
          <w:szCs w:val="24"/>
        </w:rPr>
        <w:t>m and</w:t>
      </w:r>
      <w:r w:rsidR="006B5E27">
        <w:rPr>
          <w:rFonts w:ascii="Times New Roman" w:hAnsi="Times New Roman" w:cs="Times New Roman"/>
          <w:sz w:val="24"/>
          <w:szCs w:val="24"/>
        </w:rPr>
        <w:t xml:space="preserve"> Neanderthals of </w:t>
      </w:r>
      <w:r w:rsidR="0060046F">
        <w:rPr>
          <w:rFonts w:ascii="Times New Roman" w:hAnsi="Times New Roman" w:cs="Times New Roman"/>
          <w:sz w:val="24"/>
          <w:szCs w:val="24"/>
        </w:rPr>
        <w:t>other</w:t>
      </w:r>
      <w:r w:rsidR="006B5E27">
        <w:rPr>
          <w:rFonts w:ascii="Times New Roman" w:hAnsi="Times New Roman" w:cs="Times New Roman"/>
          <w:sz w:val="24"/>
          <w:szCs w:val="24"/>
        </w:rPr>
        <w:t xml:space="preserve"> region</w:t>
      </w:r>
      <w:r w:rsidR="0060046F">
        <w:rPr>
          <w:rFonts w:ascii="Times New Roman" w:hAnsi="Times New Roman" w:cs="Times New Roman"/>
          <w:sz w:val="24"/>
          <w:szCs w:val="24"/>
        </w:rPr>
        <w:t>s</w:t>
      </w:r>
      <w:r w:rsidR="006B5E27">
        <w:rPr>
          <w:rFonts w:ascii="Times New Roman" w:hAnsi="Times New Roman" w:cs="Times New Roman"/>
          <w:sz w:val="24"/>
          <w:szCs w:val="24"/>
        </w:rPr>
        <w:t xml:space="preserve">. </w:t>
      </w:r>
      <w:r w:rsidR="00B1025F">
        <w:rPr>
          <w:rFonts w:ascii="Times New Roman" w:hAnsi="Times New Roman" w:cs="Times New Roman"/>
          <w:sz w:val="24"/>
          <w:szCs w:val="24"/>
        </w:rPr>
        <w:t xml:space="preserve">The second case is the isotopic analysis of Neanderthals bones at coastal areas. This can help with identifying the source of protein in their diet and therefore help to understand their dietary behaviours. </w:t>
      </w:r>
    </w:p>
    <w:p w:rsidR="00C92AC5" w:rsidRDefault="00C92AC5">
      <w:pPr>
        <w:rPr>
          <w:rFonts w:ascii="Times New Roman" w:hAnsi="Times New Roman" w:cs="Times New Roman"/>
          <w:sz w:val="24"/>
          <w:szCs w:val="24"/>
        </w:rPr>
      </w:pPr>
      <w:r>
        <w:rPr>
          <w:rFonts w:ascii="Times New Roman" w:hAnsi="Times New Roman" w:cs="Times New Roman"/>
          <w:sz w:val="24"/>
          <w:szCs w:val="24"/>
        </w:rPr>
        <w:br w:type="page"/>
      </w:r>
    </w:p>
    <w:p w:rsidR="00026F83" w:rsidRDefault="00026F83" w:rsidP="005A3878">
      <w:pPr>
        <w:spacing w:line="480" w:lineRule="auto"/>
        <w:rPr>
          <w:rFonts w:ascii="Times New Roman" w:hAnsi="Times New Roman" w:cs="Times New Roman"/>
          <w:sz w:val="24"/>
          <w:szCs w:val="24"/>
        </w:rPr>
      </w:pPr>
    </w:p>
    <w:sdt>
      <w:sdtPr>
        <w:rPr>
          <w:rFonts w:asciiTheme="minorHAnsi" w:eastAsiaTheme="minorEastAsia" w:hAnsiTheme="minorHAnsi" w:cstheme="minorBidi"/>
          <w:color w:val="auto"/>
          <w:sz w:val="21"/>
          <w:szCs w:val="21"/>
        </w:rPr>
        <w:id w:val="-488946586"/>
        <w:docPartObj>
          <w:docPartGallery w:val="Bibliographies"/>
          <w:docPartUnique/>
        </w:docPartObj>
      </w:sdtPr>
      <w:sdtEndPr>
        <w:rPr>
          <w:rFonts w:asciiTheme="majorBidi" w:hAnsiTheme="majorBidi"/>
          <w:sz w:val="24"/>
          <w:szCs w:val="24"/>
        </w:rPr>
      </w:sdtEndPr>
      <w:sdtContent>
        <w:p w:rsidR="005A3878" w:rsidRPr="005A3878" w:rsidRDefault="005A3878" w:rsidP="005A3878">
          <w:pPr>
            <w:pStyle w:val="Heading1"/>
            <w:jc w:val="left"/>
            <w:rPr>
              <w:rFonts w:asciiTheme="majorBidi" w:hAnsiTheme="majorBidi"/>
              <w:color w:val="auto"/>
              <w:sz w:val="36"/>
              <w:szCs w:val="36"/>
            </w:rPr>
          </w:pPr>
          <w:r w:rsidRPr="005A3878">
            <w:rPr>
              <w:rFonts w:asciiTheme="majorBidi" w:hAnsiTheme="majorBidi"/>
              <w:color w:val="auto"/>
              <w:sz w:val="36"/>
              <w:szCs w:val="36"/>
            </w:rPr>
            <w:t>References</w:t>
          </w:r>
          <w:r w:rsidR="00F0422C">
            <w:rPr>
              <w:rFonts w:asciiTheme="majorBidi" w:hAnsiTheme="majorBidi"/>
              <w:color w:val="auto"/>
              <w:sz w:val="36"/>
              <w:szCs w:val="36"/>
            </w:rPr>
            <w:t xml:space="preserve"> List</w:t>
          </w:r>
        </w:p>
        <w:sdt>
          <w:sdtPr>
            <w:id w:val="-573587230"/>
            <w:bibliography/>
          </w:sdtPr>
          <w:sdtEndPr>
            <w:rPr>
              <w:rFonts w:asciiTheme="majorBidi" w:hAnsiTheme="majorBidi" w:cstheme="majorBidi"/>
              <w:sz w:val="24"/>
              <w:szCs w:val="24"/>
            </w:rPr>
          </w:sdtEndPr>
          <w:sdtContent>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sz w:val="24"/>
                  <w:szCs w:val="24"/>
                </w:rPr>
                <w:fldChar w:fldCharType="begin"/>
              </w:r>
              <w:r w:rsidRPr="005A3878">
                <w:rPr>
                  <w:rFonts w:asciiTheme="majorBidi" w:hAnsiTheme="majorBidi" w:cstheme="majorBidi"/>
                  <w:sz w:val="24"/>
                  <w:szCs w:val="24"/>
                </w:rPr>
                <w:instrText xml:space="preserve"> BIBLIOGRAPHY </w:instrText>
              </w:r>
              <w:r w:rsidRPr="005A3878">
                <w:rPr>
                  <w:rFonts w:asciiTheme="majorBidi" w:hAnsiTheme="majorBidi" w:cstheme="majorBidi"/>
                  <w:sz w:val="24"/>
                  <w:szCs w:val="24"/>
                </w:rPr>
                <w:fldChar w:fldCharType="separate"/>
              </w:r>
              <w:r w:rsidRPr="005A3878">
                <w:rPr>
                  <w:rFonts w:asciiTheme="majorBidi" w:hAnsiTheme="majorBidi" w:cstheme="majorBidi"/>
                  <w:noProof/>
                  <w:sz w:val="24"/>
                  <w:szCs w:val="24"/>
                </w:rPr>
                <w:t xml:space="preserve">Balzeau, A. &amp; Aldeias, V., 2016. </w:t>
              </w:r>
              <w:r w:rsidRPr="005A3878">
                <w:rPr>
                  <w:rFonts w:asciiTheme="majorBidi" w:hAnsiTheme="majorBidi" w:cstheme="majorBidi"/>
                  <w:i/>
                  <w:iCs/>
                  <w:noProof/>
                  <w:sz w:val="24"/>
                  <w:szCs w:val="24"/>
                </w:rPr>
                <w:t xml:space="preserve">New Data on the Context of the La Ferrassie 8 Neandertal child skeleton (Grand Abri of La Ferrassie, Dordogne, France), </w:t>
              </w:r>
              <w:r w:rsidRPr="005A3878">
                <w:rPr>
                  <w:rFonts w:asciiTheme="majorBidi" w:hAnsiTheme="majorBidi" w:cstheme="majorBidi"/>
                  <w:noProof/>
                  <w:sz w:val="24"/>
                  <w:szCs w:val="24"/>
                </w:rPr>
                <w:t>s.l.: ResearchGate.</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Boblitt, C. M., Plotnick, R. E., Kenig, F. &amp; Meyer-Dombard, D., 2018. DETERMINING TAPHONOMIC CONTROLS AND RATES OF DECAY IN CAVE ENVIRONMENTS USING MICROCOSMS. </w:t>
              </w:r>
              <w:r w:rsidRPr="005A3878">
                <w:rPr>
                  <w:rFonts w:asciiTheme="majorBidi" w:hAnsiTheme="majorBidi" w:cstheme="majorBidi"/>
                  <w:i/>
                  <w:iCs/>
                  <w:noProof/>
                  <w:sz w:val="24"/>
                  <w:szCs w:val="24"/>
                </w:rPr>
                <w:t xml:space="preserve">PALAIOS, </w:t>
              </w:r>
              <w:r w:rsidRPr="005A3878">
                <w:rPr>
                  <w:rFonts w:asciiTheme="majorBidi" w:hAnsiTheme="majorBidi" w:cstheme="majorBidi"/>
                  <w:noProof/>
                  <w:sz w:val="24"/>
                  <w:szCs w:val="24"/>
                </w:rPr>
                <w:t>33(4), pp. 141-153.</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Bocherensa, H. et al., 2005. Isotopic evidence for diet and subsistence pattern of the Saint-Césaire I Neanderthal: review and use of a multi-source mixing model. </w:t>
              </w:r>
              <w:r w:rsidRPr="005A3878">
                <w:rPr>
                  <w:rFonts w:asciiTheme="majorBidi" w:hAnsiTheme="majorBidi" w:cstheme="majorBidi"/>
                  <w:i/>
                  <w:iCs/>
                  <w:noProof/>
                  <w:sz w:val="24"/>
                  <w:szCs w:val="24"/>
                </w:rPr>
                <w:t xml:space="preserve">Journal of Human Evolution, </w:t>
              </w:r>
              <w:r w:rsidRPr="005A3878">
                <w:rPr>
                  <w:rFonts w:asciiTheme="majorBidi" w:hAnsiTheme="majorBidi" w:cstheme="majorBidi"/>
                  <w:noProof/>
                  <w:sz w:val="24"/>
                  <w:szCs w:val="24"/>
                </w:rPr>
                <w:t>49(1), pp. 71-87.</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Bocherens, H. et al., 1999. Palaeoenvironmental and Palaeodietary Implications of Isotopic Biogeochemistry of Last Interglacial Neanderthal and Mammal Bones in Scladina Cave (Belgium). </w:t>
              </w:r>
              <w:r w:rsidRPr="005A3878">
                <w:rPr>
                  <w:rFonts w:asciiTheme="majorBidi" w:hAnsiTheme="majorBidi" w:cstheme="majorBidi"/>
                  <w:i/>
                  <w:iCs/>
                  <w:noProof/>
                  <w:sz w:val="24"/>
                  <w:szCs w:val="24"/>
                </w:rPr>
                <w:t xml:space="preserve">Journal of Archaeological Science, </w:t>
              </w:r>
              <w:r w:rsidRPr="005A3878">
                <w:rPr>
                  <w:rFonts w:asciiTheme="majorBidi" w:hAnsiTheme="majorBidi" w:cstheme="majorBidi"/>
                  <w:noProof/>
                  <w:sz w:val="24"/>
                  <w:szCs w:val="24"/>
                </w:rPr>
                <w:t>26(6), pp. 599-607.</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C., G., 2004. ousterian fauna from Dederiyeh Cave and comparisons with Fauna from Umm El Tlel and Douara Cave. </w:t>
              </w:r>
              <w:r w:rsidRPr="005A3878">
                <w:rPr>
                  <w:rFonts w:asciiTheme="majorBidi" w:hAnsiTheme="majorBidi" w:cstheme="majorBidi"/>
                  <w:i/>
                  <w:iCs/>
                  <w:noProof/>
                  <w:sz w:val="24"/>
                  <w:szCs w:val="24"/>
                </w:rPr>
                <w:t xml:space="preserve">Paléorient, </w:t>
              </w:r>
              <w:r w:rsidRPr="005A3878">
                <w:rPr>
                  <w:rFonts w:asciiTheme="majorBidi" w:hAnsiTheme="majorBidi" w:cstheme="majorBidi"/>
                  <w:noProof/>
                  <w:sz w:val="24"/>
                  <w:szCs w:val="24"/>
                </w:rPr>
                <w:t>30(1), pp. 149-162.</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Campbell, B., 2014. The Fossil Evidence: The Hominidae. In: 4th, ed. </w:t>
              </w:r>
              <w:r w:rsidRPr="005A3878">
                <w:rPr>
                  <w:rFonts w:asciiTheme="majorBidi" w:hAnsiTheme="majorBidi" w:cstheme="majorBidi"/>
                  <w:i/>
                  <w:iCs/>
                  <w:noProof/>
                  <w:sz w:val="24"/>
                  <w:szCs w:val="24"/>
                </w:rPr>
                <w:t xml:space="preserve">Human Evolution. </w:t>
              </w:r>
              <w:r w:rsidRPr="005A3878">
                <w:rPr>
                  <w:rFonts w:asciiTheme="majorBidi" w:hAnsiTheme="majorBidi" w:cstheme="majorBidi"/>
                  <w:noProof/>
                  <w:sz w:val="24"/>
                  <w:szCs w:val="24"/>
                </w:rPr>
                <w:t>New York: Aldine De Gruyter, pp. 122-123.</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Daujeard, C. et al., 2016. </w:t>
              </w:r>
              <w:r w:rsidRPr="005A3878">
                <w:rPr>
                  <w:rFonts w:asciiTheme="majorBidi" w:hAnsiTheme="majorBidi" w:cstheme="majorBidi"/>
                  <w:i/>
                  <w:iCs/>
                  <w:noProof/>
                  <w:sz w:val="24"/>
                  <w:szCs w:val="24"/>
                </w:rPr>
                <w:t xml:space="preserve">Neanderthal and animal karstic occupations from southern Belgiumand south-eastern France: Regional or common features?, </w:t>
              </w:r>
              <w:r w:rsidRPr="005A3878">
                <w:rPr>
                  <w:rFonts w:asciiTheme="majorBidi" w:hAnsiTheme="majorBidi" w:cstheme="majorBidi"/>
                  <w:noProof/>
                  <w:sz w:val="24"/>
                  <w:szCs w:val="24"/>
                </w:rPr>
                <w:t>s.l.: Quaternary International.</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Deanaf, D., Jean-JacquesHublin, Holloway, R. &amp; Ziegler, R., 1998. On the phylogenetic position of the pre-Neandertal specimen from Reilingen, Germany. </w:t>
              </w:r>
              <w:r w:rsidRPr="005A3878">
                <w:rPr>
                  <w:rFonts w:asciiTheme="majorBidi" w:hAnsiTheme="majorBidi" w:cstheme="majorBidi"/>
                  <w:i/>
                  <w:iCs/>
                  <w:noProof/>
                  <w:sz w:val="24"/>
                  <w:szCs w:val="24"/>
                </w:rPr>
                <w:t xml:space="preserve">Journal of Human Evolution, </w:t>
              </w:r>
              <w:r w:rsidRPr="005A3878">
                <w:rPr>
                  <w:rFonts w:asciiTheme="majorBidi" w:hAnsiTheme="majorBidi" w:cstheme="majorBidi"/>
                  <w:noProof/>
                  <w:sz w:val="24"/>
                  <w:szCs w:val="24"/>
                </w:rPr>
                <w:t>43(5), pp. 485-508.</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Evins, M. A., 1982. The Fauna from Shanidar Cave : Mousterian wild goat exploitation. 8(1), pp. 37-58.</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Gaudzinski, S. &amp; WilRoebroeks, 2000. Adults only. Reindeer hunting at the Middle Palaeolithic site Salzgitter Lebenstedt, Northern Germany. </w:t>
              </w:r>
              <w:r w:rsidRPr="005A3878">
                <w:rPr>
                  <w:rFonts w:asciiTheme="majorBidi" w:hAnsiTheme="majorBidi" w:cstheme="majorBidi"/>
                  <w:i/>
                  <w:iCs/>
                  <w:noProof/>
                  <w:sz w:val="24"/>
                  <w:szCs w:val="24"/>
                </w:rPr>
                <w:t xml:space="preserve">Journal of Human Evolution, </w:t>
              </w:r>
              <w:r w:rsidRPr="005A3878">
                <w:rPr>
                  <w:rFonts w:asciiTheme="majorBidi" w:hAnsiTheme="majorBidi" w:cstheme="majorBidi"/>
                  <w:noProof/>
                  <w:sz w:val="24"/>
                  <w:szCs w:val="24"/>
                </w:rPr>
                <w:t>38(4), pp. 497-521.</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Hardy, K. et al., 2012. Neanderthal medics? Evidence for food, cooking, and medicinal plants entrapped in dental calculus. </w:t>
              </w:r>
              <w:r w:rsidRPr="005A3878">
                <w:rPr>
                  <w:rFonts w:asciiTheme="majorBidi" w:hAnsiTheme="majorBidi" w:cstheme="majorBidi"/>
                  <w:i/>
                  <w:iCs/>
                  <w:noProof/>
                  <w:sz w:val="24"/>
                  <w:szCs w:val="24"/>
                </w:rPr>
                <w:t xml:space="preserve">Natur Wissenschaften, </w:t>
              </w:r>
              <w:r w:rsidRPr="005A3878">
                <w:rPr>
                  <w:rFonts w:asciiTheme="majorBidi" w:hAnsiTheme="majorBidi" w:cstheme="majorBidi"/>
                  <w:noProof/>
                  <w:sz w:val="24"/>
                  <w:szCs w:val="24"/>
                </w:rPr>
                <w:t>99(8), p. 617–626.</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Henry, A. G., Brooks, A. S. &amp; Piperno, D. R., 2010. </w:t>
              </w:r>
              <w:r w:rsidRPr="005A3878">
                <w:rPr>
                  <w:rFonts w:asciiTheme="majorBidi" w:hAnsiTheme="majorBidi" w:cstheme="majorBidi"/>
                  <w:i/>
                  <w:iCs/>
                  <w:noProof/>
                  <w:sz w:val="24"/>
                  <w:szCs w:val="24"/>
                </w:rPr>
                <w:t xml:space="preserve">Microfossils in calculus demonstrate consumption of plants and cooked foods in Neanderthal diets (Shanidar III, Iraq; Spy I and II, Belgium), </w:t>
              </w:r>
              <w:r w:rsidRPr="005A3878">
                <w:rPr>
                  <w:rFonts w:asciiTheme="majorBidi" w:hAnsiTheme="majorBidi" w:cstheme="majorBidi"/>
                  <w:noProof/>
                  <w:sz w:val="24"/>
                  <w:szCs w:val="24"/>
                </w:rPr>
                <w:t>s.l.: PNAS.</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lastRenderedPageBreak/>
                <w:t xml:space="preserve">Hublin, J.-J. &amp; Richards, M. P., 2010. </w:t>
              </w:r>
              <w:r w:rsidRPr="005A3878">
                <w:rPr>
                  <w:rFonts w:asciiTheme="majorBidi" w:hAnsiTheme="majorBidi" w:cstheme="majorBidi"/>
                  <w:i/>
                  <w:iCs/>
                  <w:noProof/>
                  <w:sz w:val="24"/>
                  <w:szCs w:val="24"/>
                </w:rPr>
                <w:t xml:space="preserve">The Evolution of Hominin Diets. </w:t>
              </w:r>
              <w:r w:rsidRPr="005A3878">
                <w:rPr>
                  <w:rFonts w:asciiTheme="majorBidi" w:hAnsiTheme="majorBidi" w:cstheme="majorBidi"/>
                  <w:noProof/>
                  <w:sz w:val="24"/>
                  <w:szCs w:val="24"/>
                </w:rPr>
                <w:t>1st ed. New York: Springer.</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Richards, M. P. et al., 2000. </w:t>
              </w:r>
              <w:r w:rsidRPr="005A3878">
                <w:rPr>
                  <w:rFonts w:asciiTheme="majorBidi" w:hAnsiTheme="majorBidi" w:cstheme="majorBidi"/>
                  <w:i/>
                  <w:iCs/>
                  <w:noProof/>
                  <w:sz w:val="24"/>
                  <w:szCs w:val="24"/>
                </w:rPr>
                <w:t xml:space="preserve">Neanderthal diet at Vindija and Neanderthal predation: The evidence from stable isotopes, </w:t>
              </w:r>
              <w:r w:rsidRPr="005A3878">
                <w:rPr>
                  <w:rFonts w:asciiTheme="majorBidi" w:hAnsiTheme="majorBidi" w:cstheme="majorBidi"/>
                  <w:noProof/>
                  <w:sz w:val="24"/>
                  <w:szCs w:val="24"/>
                </w:rPr>
                <w:t>s.l.: PNAS.</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Richards, M. P. &amp; Trinkaus, E., 2009. Isotopic evidence for the diets of European Neanderthals and early modern humans. </w:t>
              </w:r>
              <w:r w:rsidRPr="005A3878">
                <w:rPr>
                  <w:rFonts w:asciiTheme="majorBidi" w:hAnsiTheme="majorBidi" w:cstheme="majorBidi"/>
                  <w:i/>
                  <w:iCs/>
                  <w:noProof/>
                  <w:sz w:val="24"/>
                  <w:szCs w:val="24"/>
                </w:rPr>
                <w:t xml:space="preserve">PNAS, </w:t>
              </w:r>
              <w:r w:rsidRPr="005A3878">
                <w:rPr>
                  <w:rFonts w:asciiTheme="majorBidi" w:hAnsiTheme="majorBidi" w:cstheme="majorBidi"/>
                  <w:noProof/>
                  <w:sz w:val="24"/>
                  <w:szCs w:val="24"/>
                </w:rPr>
                <w:t>106(38), pp. 16034-16039.</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Richter, J., 2010. </w:t>
              </w:r>
              <w:r w:rsidRPr="005A3878">
                <w:rPr>
                  <w:rFonts w:asciiTheme="majorBidi" w:hAnsiTheme="majorBidi" w:cstheme="majorBidi"/>
                  <w:i/>
                  <w:iCs/>
                  <w:noProof/>
                  <w:sz w:val="24"/>
                  <w:szCs w:val="24"/>
                </w:rPr>
                <w:t xml:space="preserve">Neanderthals in their landscape, </w:t>
              </w:r>
              <w:r w:rsidRPr="005A3878">
                <w:rPr>
                  <w:rFonts w:asciiTheme="majorBidi" w:hAnsiTheme="majorBidi" w:cstheme="majorBidi"/>
                  <w:noProof/>
                  <w:sz w:val="24"/>
                  <w:szCs w:val="24"/>
                </w:rPr>
                <w:t>s.l.: University of Cologne.</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Shipley, G. P. &amp; Kindscher, K., 2016. Evidence for the Paleoethnobotany of the Neanderthal: A Review of the Literature. </w:t>
              </w:r>
              <w:r w:rsidRPr="005A3878">
                <w:rPr>
                  <w:rFonts w:asciiTheme="majorBidi" w:hAnsiTheme="majorBidi" w:cstheme="majorBidi"/>
                  <w:i/>
                  <w:iCs/>
                  <w:noProof/>
                  <w:sz w:val="24"/>
                  <w:szCs w:val="24"/>
                </w:rPr>
                <w:t xml:space="preserve">Scientifica, </w:t>
              </w:r>
              <w:r w:rsidRPr="005A3878">
                <w:rPr>
                  <w:rFonts w:asciiTheme="majorBidi" w:hAnsiTheme="majorBidi" w:cstheme="majorBidi"/>
                  <w:noProof/>
                  <w:sz w:val="24"/>
                  <w:szCs w:val="24"/>
                </w:rPr>
                <w:t>2016(1), pp. 1-12.</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Speth, J. D., Meignen, L., Bar-Yosef, O. &amp; Goldberg, P., 2012. </w:t>
              </w:r>
              <w:r w:rsidRPr="005A3878">
                <w:rPr>
                  <w:rFonts w:asciiTheme="majorBidi" w:hAnsiTheme="majorBidi" w:cstheme="majorBidi"/>
                  <w:i/>
                  <w:iCs/>
                  <w:noProof/>
                  <w:sz w:val="24"/>
                  <w:szCs w:val="24"/>
                </w:rPr>
                <w:t xml:space="preserve">Spatial organization of Middle Paleolithic occupation X in Kebara Cave (Israel):Concentrations of animal bones, </w:t>
              </w:r>
              <w:r w:rsidRPr="005A3878">
                <w:rPr>
                  <w:rFonts w:asciiTheme="majorBidi" w:hAnsiTheme="majorBidi" w:cstheme="majorBidi"/>
                  <w:noProof/>
                  <w:sz w:val="24"/>
                  <w:szCs w:val="24"/>
                </w:rPr>
                <w:t>s.l.: Quaternary International.</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Stringer, C. B. et al., 2008. </w:t>
              </w:r>
              <w:r w:rsidRPr="005A3878">
                <w:rPr>
                  <w:rFonts w:asciiTheme="majorBidi" w:hAnsiTheme="majorBidi" w:cstheme="majorBidi"/>
                  <w:i/>
                  <w:iCs/>
                  <w:noProof/>
                  <w:sz w:val="24"/>
                  <w:szCs w:val="24"/>
                </w:rPr>
                <w:t xml:space="preserve">Neanderthal exploitation of marine mammals in Gibraltar, </w:t>
              </w:r>
              <w:r w:rsidRPr="005A3878">
                <w:rPr>
                  <w:rFonts w:asciiTheme="majorBidi" w:hAnsiTheme="majorBidi" w:cstheme="majorBidi"/>
                  <w:noProof/>
                  <w:sz w:val="24"/>
                  <w:szCs w:val="24"/>
                </w:rPr>
                <w:t>s.l.: PNAS.</w:t>
              </w:r>
            </w:p>
            <w:p w:rsidR="005A3878" w:rsidRPr="005A3878" w:rsidRDefault="005A3878" w:rsidP="005A3878">
              <w:pPr>
                <w:pStyle w:val="Bibliography"/>
                <w:rPr>
                  <w:rFonts w:asciiTheme="majorBidi" w:hAnsiTheme="majorBidi" w:cstheme="majorBidi"/>
                  <w:noProof/>
                  <w:sz w:val="24"/>
                  <w:szCs w:val="24"/>
                </w:rPr>
              </w:pPr>
              <w:r w:rsidRPr="005A3878">
                <w:rPr>
                  <w:rFonts w:asciiTheme="majorBidi" w:hAnsiTheme="majorBidi" w:cstheme="majorBidi"/>
                  <w:noProof/>
                  <w:sz w:val="24"/>
                  <w:szCs w:val="24"/>
                </w:rPr>
                <w:t xml:space="preserve">Zollikofer, C. P. E., León, M. S. P. d., Vandermeersch, B. &amp; Lévêque, F., 2002. </w:t>
              </w:r>
              <w:r w:rsidRPr="005A3878">
                <w:rPr>
                  <w:rFonts w:asciiTheme="majorBidi" w:hAnsiTheme="majorBidi" w:cstheme="majorBidi"/>
                  <w:i/>
                  <w:iCs/>
                  <w:noProof/>
                  <w:sz w:val="24"/>
                  <w:szCs w:val="24"/>
                </w:rPr>
                <w:t xml:space="preserve">Evidence for interpersonal violence in the St. Césaire Neanderthal, </w:t>
              </w:r>
              <w:r w:rsidRPr="005A3878">
                <w:rPr>
                  <w:rFonts w:asciiTheme="majorBidi" w:hAnsiTheme="majorBidi" w:cstheme="majorBidi"/>
                  <w:noProof/>
                  <w:sz w:val="24"/>
                  <w:szCs w:val="24"/>
                </w:rPr>
                <w:t>s.l.: PNAS.</w:t>
              </w:r>
            </w:p>
            <w:p w:rsidR="005A3878" w:rsidRPr="005A3878" w:rsidRDefault="005A3878" w:rsidP="005A3878">
              <w:pPr>
                <w:rPr>
                  <w:rFonts w:asciiTheme="majorBidi" w:hAnsiTheme="majorBidi" w:cstheme="majorBidi"/>
                  <w:sz w:val="24"/>
                  <w:szCs w:val="24"/>
                </w:rPr>
              </w:pPr>
              <w:r w:rsidRPr="005A3878">
                <w:rPr>
                  <w:rFonts w:asciiTheme="majorBidi" w:hAnsiTheme="majorBidi" w:cstheme="majorBidi"/>
                  <w:b/>
                  <w:bCs/>
                  <w:noProof/>
                  <w:sz w:val="24"/>
                  <w:szCs w:val="24"/>
                </w:rPr>
                <w:fldChar w:fldCharType="end"/>
              </w:r>
            </w:p>
          </w:sdtContent>
        </w:sdt>
      </w:sdtContent>
    </w:sdt>
    <w:p w:rsidR="005A3878" w:rsidRPr="005A3878" w:rsidRDefault="00C92AC5" w:rsidP="00C92AC5">
      <w:pPr>
        <w:rPr>
          <w:rFonts w:asciiTheme="majorBidi" w:hAnsiTheme="majorBidi" w:cstheme="majorBidi"/>
          <w:sz w:val="24"/>
          <w:szCs w:val="24"/>
        </w:rPr>
      </w:pPr>
      <w:r>
        <w:rPr>
          <w:rFonts w:asciiTheme="majorBidi" w:hAnsiTheme="majorBidi" w:cstheme="majorBidi"/>
          <w:sz w:val="24"/>
          <w:szCs w:val="24"/>
        </w:rPr>
        <w:br w:type="page"/>
      </w:r>
    </w:p>
    <w:p w:rsidR="00DD753C" w:rsidRPr="00DB6615" w:rsidRDefault="007211ED" w:rsidP="007211ED">
      <w:pPr>
        <w:spacing w:line="480" w:lineRule="auto"/>
        <w:rPr>
          <w:rFonts w:ascii="Times New Roman" w:hAnsi="Times New Roman" w:cs="Times New Roman"/>
          <w:b/>
          <w:bCs/>
          <w:noProof/>
          <w:sz w:val="36"/>
          <w:szCs w:val="36"/>
        </w:rPr>
      </w:pPr>
      <w:r w:rsidRPr="00DB6615">
        <w:rPr>
          <w:rFonts w:ascii="Times New Roman" w:hAnsi="Times New Roman" w:cs="Times New Roman"/>
          <w:b/>
          <w:bCs/>
          <w:noProof/>
          <w:sz w:val="36"/>
          <w:szCs w:val="36"/>
        </w:rPr>
        <w:lastRenderedPageBreak/>
        <w:t>Tables and Figures</w:t>
      </w:r>
    </w:p>
    <w:tbl>
      <w:tblPr>
        <w:tblStyle w:val="GridTable6Colorful-Accent5"/>
        <w:tblW w:w="0" w:type="auto"/>
        <w:tblBorders>
          <w:top w:val="single" w:sz="4" w:space="0" w:color="BF8F00" w:themeColor="accent4" w:themeShade="BF"/>
          <w:left w:val="single" w:sz="4" w:space="0" w:color="BF8F00" w:themeColor="accent4" w:themeShade="BF"/>
          <w:bottom w:val="single" w:sz="4" w:space="0" w:color="BF8F00" w:themeColor="accent4" w:themeShade="BF"/>
          <w:right w:val="single" w:sz="4" w:space="0" w:color="BF8F00" w:themeColor="accent4" w:themeShade="BF"/>
          <w:insideH w:val="single" w:sz="4" w:space="0" w:color="BF8F00" w:themeColor="accent4" w:themeShade="BF"/>
          <w:insideV w:val="single" w:sz="4" w:space="0" w:color="BF8F00" w:themeColor="accent4" w:themeShade="BF"/>
        </w:tblBorders>
        <w:tblLook w:val="04A0" w:firstRow="1" w:lastRow="0" w:firstColumn="1" w:lastColumn="0" w:noHBand="0" w:noVBand="1"/>
      </w:tblPr>
      <w:tblGrid>
        <w:gridCol w:w="3005"/>
        <w:gridCol w:w="3005"/>
        <w:gridCol w:w="3006"/>
      </w:tblGrid>
      <w:tr w:rsidR="00CA07D0" w:rsidRPr="00DB6615" w:rsidTr="00CA07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bottom w:val="none" w:sz="0" w:space="0" w:color="auto"/>
            </w:tcBorders>
          </w:tcPr>
          <w:p w:rsidR="00CA07D0" w:rsidRPr="00DB6615" w:rsidRDefault="00CA07D0" w:rsidP="00CA07D0">
            <w:pPr>
              <w:spacing w:line="480" w:lineRule="auto"/>
              <w:jc w:val="center"/>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Site</w:t>
            </w:r>
          </w:p>
        </w:tc>
        <w:tc>
          <w:tcPr>
            <w:tcW w:w="3005" w:type="dxa"/>
            <w:tcBorders>
              <w:bottom w:val="none" w:sz="0" w:space="0" w:color="auto"/>
            </w:tcBorders>
          </w:tcPr>
          <w:p w:rsidR="00CA07D0" w:rsidRPr="00DB6615" w:rsidRDefault="00CA07D0" w:rsidP="00CA07D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Zooarchaeological Record</w:t>
            </w:r>
          </w:p>
        </w:tc>
        <w:tc>
          <w:tcPr>
            <w:tcW w:w="3006" w:type="dxa"/>
            <w:tcBorders>
              <w:bottom w:val="none" w:sz="0" w:space="0" w:color="auto"/>
            </w:tcBorders>
          </w:tcPr>
          <w:p w:rsidR="00CA07D0" w:rsidRPr="00DB6615" w:rsidRDefault="00CA07D0" w:rsidP="00CA07D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Paleoethnobotanical Record</w:t>
            </w:r>
          </w:p>
        </w:tc>
      </w:tr>
      <w:tr w:rsidR="00CA07D0" w:rsidRPr="00DB6615" w:rsidTr="00CA07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EB4A57">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Vindija Cave, Croatia</w:t>
            </w:r>
          </w:p>
        </w:tc>
        <w:tc>
          <w:tcPr>
            <w:tcW w:w="3005"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w:t>
            </w:r>
          </w:p>
        </w:tc>
      </w:tr>
      <w:tr w:rsidR="00CA07D0" w:rsidRPr="00DB6615" w:rsidTr="00CA07D0">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La Ferrassie 1, France</w:t>
            </w:r>
          </w:p>
        </w:tc>
        <w:tc>
          <w:tcPr>
            <w:tcW w:w="3005"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w:t>
            </w:r>
          </w:p>
        </w:tc>
      </w:tr>
      <w:tr w:rsidR="00CA07D0" w:rsidRPr="00DB6615" w:rsidTr="00CA07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 xml:space="preserve">Saint-Césaire I, </w:t>
            </w:r>
            <w:r w:rsidRPr="00DB6615">
              <w:rPr>
                <w:rFonts w:ascii="Times New Roman" w:eastAsiaTheme="minorEastAsia" w:hAnsi="Times New Roman" w:cs="Times New Roman"/>
                <w:b w:val="0"/>
                <w:bCs w:val="0"/>
                <w:noProof/>
                <w:color w:val="auto"/>
                <w:sz w:val="24"/>
                <w:szCs w:val="24"/>
              </w:rPr>
              <w:t>France</w:t>
            </w:r>
          </w:p>
        </w:tc>
        <w:tc>
          <w:tcPr>
            <w:tcW w:w="3005"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w:t>
            </w:r>
          </w:p>
        </w:tc>
      </w:tr>
      <w:tr w:rsidR="00CA07D0" w:rsidRPr="00DB6615" w:rsidTr="00CA07D0">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 xml:space="preserve">Salzgitter Lebenstedt, </w:t>
            </w:r>
            <w:r w:rsidRPr="00DB6615">
              <w:rPr>
                <w:rFonts w:ascii="Times New Roman" w:eastAsiaTheme="minorEastAsia" w:hAnsi="Times New Roman" w:cs="Times New Roman"/>
                <w:b w:val="0"/>
                <w:bCs w:val="0"/>
                <w:noProof/>
                <w:color w:val="auto"/>
                <w:sz w:val="24"/>
                <w:szCs w:val="24"/>
              </w:rPr>
              <w:t>Germany</w:t>
            </w:r>
          </w:p>
        </w:tc>
        <w:tc>
          <w:tcPr>
            <w:tcW w:w="3005"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w:t>
            </w:r>
          </w:p>
        </w:tc>
      </w:tr>
      <w:tr w:rsidR="00CA07D0" w:rsidRPr="00DB6615" w:rsidTr="00CA07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Scladina Cave, Belgium</w:t>
            </w:r>
          </w:p>
        </w:tc>
        <w:tc>
          <w:tcPr>
            <w:tcW w:w="3005"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w:t>
            </w:r>
          </w:p>
        </w:tc>
      </w:tr>
      <w:tr w:rsidR="00CA07D0" w:rsidRPr="00DB6615" w:rsidTr="00CA07D0">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Kebara Cave, Israel</w:t>
            </w:r>
          </w:p>
        </w:tc>
        <w:tc>
          <w:tcPr>
            <w:tcW w:w="3005"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r w:rsidR="00CA07D0" w:rsidRPr="00DB6615" w:rsidTr="00CA07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Douara Cave, Syria</w:t>
            </w:r>
          </w:p>
        </w:tc>
        <w:tc>
          <w:tcPr>
            <w:tcW w:w="3005"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r w:rsidR="00CA07D0" w:rsidRPr="00DB6615" w:rsidTr="00CA07D0">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Shanidar Cave, Iraq</w:t>
            </w:r>
          </w:p>
        </w:tc>
        <w:tc>
          <w:tcPr>
            <w:tcW w:w="3005"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r w:rsidR="00CA07D0" w:rsidRPr="00DB6615" w:rsidTr="00CA07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Gorham’s Cave, Spain</w:t>
            </w:r>
          </w:p>
        </w:tc>
        <w:tc>
          <w:tcPr>
            <w:tcW w:w="3005"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r w:rsidR="00CA07D0" w:rsidRPr="00DB6615" w:rsidTr="00CA07D0">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Spy Cave, Belgium</w:t>
            </w:r>
          </w:p>
        </w:tc>
        <w:tc>
          <w:tcPr>
            <w:tcW w:w="3005"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c>
          <w:tcPr>
            <w:tcW w:w="3006"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r w:rsidR="00CA07D0" w:rsidRPr="00DB6615" w:rsidTr="00CA07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El Sidron, Spain</w:t>
            </w:r>
          </w:p>
        </w:tc>
        <w:tc>
          <w:tcPr>
            <w:tcW w:w="3005"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w:t>
            </w:r>
          </w:p>
        </w:tc>
        <w:tc>
          <w:tcPr>
            <w:tcW w:w="3006" w:type="dxa"/>
          </w:tcPr>
          <w:p w:rsidR="00CA07D0" w:rsidRPr="00DB6615" w:rsidRDefault="00CA07D0" w:rsidP="00CA07D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r w:rsidR="00CA07D0" w:rsidRPr="00DB6615" w:rsidTr="00CA07D0">
        <w:tc>
          <w:tcPr>
            <w:cnfStyle w:val="001000000000" w:firstRow="0" w:lastRow="0" w:firstColumn="1" w:lastColumn="0" w:oddVBand="0" w:evenVBand="0" w:oddHBand="0" w:evenHBand="0" w:firstRowFirstColumn="0" w:firstRowLastColumn="0" w:lastRowFirstColumn="0" w:lastRowLastColumn="0"/>
            <w:tcW w:w="3005" w:type="dxa"/>
          </w:tcPr>
          <w:p w:rsidR="00CA07D0" w:rsidRPr="00DB6615" w:rsidRDefault="00CA07D0" w:rsidP="00CA07D0">
            <w:pPr>
              <w:spacing w:line="480" w:lineRule="auto"/>
              <w:rPr>
                <w:rFonts w:ascii="Times New Roman" w:hAnsi="Times New Roman" w:cs="Times New Roman"/>
                <w:b w:val="0"/>
                <w:bCs w:val="0"/>
                <w:noProof/>
                <w:color w:val="auto"/>
                <w:sz w:val="24"/>
                <w:szCs w:val="24"/>
              </w:rPr>
            </w:pPr>
            <w:r w:rsidRPr="00DB6615">
              <w:rPr>
                <w:rFonts w:ascii="Times New Roman" w:hAnsi="Times New Roman" w:cs="Times New Roman"/>
                <w:b w:val="0"/>
                <w:bCs w:val="0"/>
                <w:noProof/>
                <w:color w:val="auto"/>
                <w:sz w:val="24"/>
                <w:szCs w:val="24"/>
              </w:rPr>
              <w:t>Tor Faraj, Jordan</w:t>
            </w:r>
          </w:p>
        </w:tc>
        <w:tc>
          <w:tcPr>
            <w:tcW w:w="3005"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NO DATA</w:t>
            </w:r>
          </w:p>
        </w:tc>
        <w:tc>
          <w:tcPr>
            <w:tcW w:w="3006" w:type="dxa"/>
          </w:tcPr>
          <w:p w:rsidR="00CA07D0" w:rsidRPr="00DB6615" w:rsidRDefault="00CA07D0" w:rsidP="00CA07D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color w:val="auto"/>
                <w:sz w:val="24"/>
                <w:szCs w:val="24"/>
              </w:rPr>
            </w:pPr>
            <w:r w:rsidRPr="00DB6615">
              <w:rPr>
                <w:rFonts w:ascii="Times New Roman" w:hAnsi="Times New Roman" w:cs="Times New Roman"/>
                <w:noProof/>
                <w:color w:val="auto"/>
                <w:sz w:val="24"/>
                <w:szCs w:val="24"/>
              </w:rPr>
              <w:t>YES</w:t>
            </w:r>
          </w:p>
        </w:tc>
      </w:tr>
    </w:tbl>
    <w:p w:rsidR="00EB4A57" w:rsidRPr="00DB6615" w:rsidRDefault="00CA07D0" w:rsidP="00CA07D0">
      <w:pPr>
        <w:spacing w:line="480" w:lineRule="auto"/>
        <w:jc w:val="center"/>
        <w:rPr>
          <w:rFonts w:ascii="Times New Roman" w:hAnsi="Times New Roman" w:cs="Times New Roman"/>
          <w:noProof/>
          <w:color w:val="262626" w:themeColor="text1" w:themeTint="D9"/>
          <w:sz w:val="16"/>
          <w:szCs w:val="16"/>
        </w:rPr>
      </w:pPr>
      <w:r w:rsidRPr="00DB6615">
        <w:rPr>
          <w:rFonts w:ascii="Times New Roman" w:hAnsi="Times New Roman" w:cs="Times New Roman"/>
          <w:b/>
          <w:bCs/>
          <w:noProof/>
          <w:sz w:val="16"/>
          <w:szCs w:val="16"/>
        </w:rPr>
        <w:t xml:space="preserve">Table 1- </w:t>
      </w:r>
      <w:r w:rsidR="007F2710" w:rsidRPr="00DB6615">
        <w:rPr>
          <w:rFonts w:ascii="Times New Roman" w:hAnsi="Times New Roman" w:cs="Times New Roman"/>
          <w:noProof/>
          <w:color w:val="262626" w:themeColor="text1" w:themeTint="D9"/>
          <w:sz w:val="16"/>
          <w:szCs w:val="16"/>
        </w:rPr>
        <w:t xml:space="preserve">Archaeological records found </w:t>
      </w:r>
      <w:r w:rsidR="00BD2770" w:rsidRPr="00DB6615">
        <w:rPr>
          <w:rFonts w:ascii="Times New Roman" w:hAnsi="Times New Roman" w:cs="Times New Roman"/>
          <w:noProof/>
          <w:color w:val="262626" w:themeColor="text1" w:themeTint="D9"/>
          <w:sz w:val="16"/>
          <w:szCs w:val="16"/>
        </w:rPr>
        <w:t>at</w:t>
      </w:r>
      <w:r w:rsidR="007F2710" w:rsidRPr="00DB6615">
        <w:rPr>
          <w:rFonts w:ascii="Times New Roman" w:hAnsi="Times New Roman" w:cs="Times New Roman"/>
          <w:noProof/>
          <w:color w:val="262626" w:themeColor="text1" w:themeTint="D9"/>
          <w:sz w:val="16"/>
          <w:szCs w:val="16"/>
        </w:rPr>
        <w:t xml:space="preserve"> Classic Neanderthals</w:t>
      </w:r>
      <w:r w:rsidR="00BD2770" w:rsidRPr="00DB6615">
        <w:rPr>
          <w:rFonts w:ascii="Times New Roman" w:hAnsi="Times New Roman" w:cs="Times New Roman"/>
          <w:noProof/>
          <w:color w:val="262626" w:themeColor="text1" w:themeTint="D9"/>
          <w:sz w:val="16"/>
          <w:szCs w:val="16"/>
        </w:rPr>
        <w:t>’</w:t>
      </w:r>
      <w:r w:rsidR="007F2710" w:rsidRPr="00DB6615">
        <w:rPr>
          <w:rFonts w:ascii="Times New Roman" w:hAnsi="Times New Roman" w:cs="Times New Roman"/>
          <w:noProof/>
          <w:color w:val="262626" w:themeColor="text1" w:themeTint="D9"/>
          <w:sz w:val="16"/>
          <w:szCs w:val="16"/>
        </w:rPr>
        <w:t xml:space="preserve"> sites.</w:t>
      </w:r>
    </w:p>
    <w:tbl>
      <w:tblPr>
        <w:tblStyle w:val="ListTable1Light-Accent5"/>
        <w:tblW w:w="0" w:type="auto"/>
        <w:jc w:val="center"/>
        <w:tblBorders>
          <w:top w:val="single" w:sz="4" w:space="0" w:color="BF8F00" w:themeColor="accent4" w:themeShade="BF"/>
          <w:left w:val="single" w:sz="4" w:space="0" w:color="BF8F00" w:themeColor="accent4" w:themeShade="BF"/>
          <w:bottom w:val="single" w:sz="4" w:space="0" w:color="BF8F00" w:themeColor="accent4" w:themeShade="BF"/>
          <w:right w:val="single" w:sz="4" w:space="0" w:color="BF8F00" w:themeColor="accent4" w:themeShade="BF"/>
          <w:insideH w:val="single" w:sz="4" w:space="0" w:color="BF8F00" w:themeColor="accent4" w:themeShade="BF"/>
          <w:insideV w:val="single" w:sz="4" w:space="0" w:color="BF8F00" w:themeColor="accent4" w:themeShade="BF"/>
        </w:tblBorders>
        <w:tblLook w:val="04A0" w:firstRow="1" w:lastRow="0" w:firstColumn="1" w:lastColumn="0" w:noHBand="0" w:noVBand="1"/>
      </w:tblPr>
      <w:tblGrid>
        <w:gridCol w:w="1863"/>
        <w:gridCol w:w="1309"/>
      </w:tblGrid>
      <w:tr w:rsidR="00BB149D" w:rsidRPr="00DB6615" w:rsidTr="008628E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Taxa</w:t>
            </w:r>
          </w:p>
        </w:tc>
        <w:tc>
          <w:tcPr>
            <w:tcW w:w="1309" w:type="dxa"/>
            <w:tcBorders>
              <w:bottom w:val="none" w:sz="0" w:space="0" w:color="auto"/>
            </w:tcBorders>
            <w:hideMark/>
          </w:tcPr>
          <w:p w:rsidR="00BB149D" w:rsidRPr="00DB6615" w:rsidRDefault="00BB149D" w:rsidP="008628E2">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Level IV</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Cervidae</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27</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Equidae</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2</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Bovidae</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2</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Caprinae</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18</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Phocidae</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1</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Felidae</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6</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Canidae</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3</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Hyaenidae</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19</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Ursidae</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2</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Carnivora indet</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6</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Leporidae</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140</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Aves</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112</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Fish</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2</w:t>
            </w:r>
          </w:p>
        </w:tc>
      </w:tr>
      <w:tr w:rsidR="00BB149D" w:rsidRPr="00DB6615" w:rsidTr="008628E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Unidentified</w:t>
            </w:r>
          </w:p>
        </w:tc>
        <w:tc>
          <w:tcPr>
            <w:tcW w:w="1309" w:type="dxa"/>
            <w:hideMark/>
          </w:tcPr>
          <w:p w:rsidR="00BB149D" w:rsidRPr="00DB6615" w:rsidRDefault="00BB149D" w:rsidP="008628E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177</w:t>
            </w:r>
          </w:p>
        </w:tc>
      </w:tr>
      <w:tr w:rsidR="00BB149D" w:rsidRPr="00DB6615" w:rsidTr="008628E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rsidR="00BB149D" w:rsidRPr="00DB6615" w:rsidRDefault="00BB149D" w:rsidP="008628E2">
            <w:pPr>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lastRenderedPageBreak/>
              <w:t>Total</w:t>
            </w:r>
          </w:p>
        </w:tc>
        <w:tc>
          <w:tcPr>
            <w:tcW w:w="1309" w:type="dxa"/>
            <w:hideMark/>
          </w:tcPr>
          <w:p w:rsidR="00BB149D" w:rsidRPr="00DB6615" w:rsidRDefault="00BB149D" w:rsidP="008628E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333333"/>
                <w:sz w:val="24"/>
                <w:szCs w:val="24"/>
                <w:lang w:eastAsia="en-GB"/>
              </w:rPr>
            </w:pPr>
            <w:r w:rsidRPr="00DB6615">
              <w:rPr>
                <w:rFonts w:ascii="Times New Roman" w:eastAsia="Times New Roman" w:hAnsi="Times New Roman" w:cs="Times New Roman"/>
                <w:color w:val="333333"/>
                <w:sz w:val="24"/>
                <w:szCs w:val="24"/>
                <w:lang w:eastAsia="en-GB"/>
              </w:rPr>
              <w:t>517</w:t>
            </w:r>
          </w:p>
        </w:tc>
      </w:tr>
    </w:tbl>
    <w:p w:rsidR="0056109C" w:rsidRPr="00DB6615" w:rsidRDefault="00696C4C" w:rsidP="00BB149D">
      <w:pPr>
        <w:spacing w:line="480" w:lineRule="auto"/>
        <w:jc w:val="center"/>
        <w:rPr>
          <w:rFonts w:ascii="Times New Roman" w:hAnsi="Times New Roman" w:cs="Times New Roman"/>
          <w:color w:val="262626" w:themeColor="text1" w:themeTint="D9"/>
          <w:sz w:val="16"/>
          <w:szCs w:val="16"/>
        </w:rPr>
      </w:pPr>
      <w:r w:rsidRPr="00DB6615">
        <w:rPr>
          <w:rFonts w:ascii="Times New Roman" w:hAnsi="Times New Roman" w:cs="Times New Roman"/>
          <w:b/>
          <w:bCs/>
          <w:sz w:val="16"/>
          <w:szCs w:val="16"/>
        </w:rPr>
        <w:t>Table 2</w:t>
      </w:r>
      <w:r w:rsidR="00BB149D" w:rsidRPr="00DB6615">
        <w:rPr>
          <w:rFonts w:ascii="Times New Roman" w:hAnsi="Times New Roman" w:cs="Times New Roman"/>
          <w:color w:val="262626" w:themeColor="text1" w:themeTint="D9"/>
          <w:sz w:val="16"/>
          <w:szCs w:val="16"/>
        </w:rPr>
        <w:t>-Taxonomic identification of plotted fossils recovered from level IV of Gorham's Cave (Stringer et al. 2008).</w:t>
      </w:r>
    </w:p>
    <w:p w:rsidR="009F78FA" w:rsidRPr="00DB6615" w:rsidRDefault="00430FFC" w:rsidP="009471F1">
      <w:pPr>
        <w:spacing w:line="480" w:lineRule="auto"/>
        <w:rPr>
          <w:rFonts w:ascii="Times New Roman" w:hAnsi="Times New Roman" w:cs="Times New Roman"/>
          <w:sz w:val="20"/>
          <w:szCs w:val="20"/>
          <w:lang w:bidi="ar-KW"/>
        </w:rPr>
      </w:pPr>
      <w:r w:rsidRPr="00DB6615">
        <w:rPr>
          <w:rFonts w:ascii="Times New Roman" w:hAnsi="Times New Roman" w:cs="Times New Roman"/>
          <w:noProof/>
          <w:sz w:val="24"/>
          <w:szCs w:val="24"/>
          <w:lang w:bidi="ar-KW"/>
        </w:rPr>
        <w:drawing>
          <wp:inline distT="0" distB="0" distL="0" distR="0">
            <wp:extent cx="5731510" cy="2709545"/>
            <wp:effectExtent l="19050" t="19050" r="21590" b="14605"/>
            <wp:docPr id="4" name="Picture 4"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na.png"/>
                    <pic:cNvPicPr/>
                  </pic:nvPicPr>
                  <pic:blipFill rotWithShape="1">
                    <a:blip r:embed="rId9">
                      <a:duotone>
                        <a:prstClr val="black"/>
                        <a:schemeClr val="accent4">
                          <a:lumMod val="40000"/>
                          <a:lumOff val="60000"/>
                          <a:tint val="45000"/>
                          <a:satMod val="400000"/>
                        </a:schemeClr>
                      </a:duotone>
                      <a:extLst>
                        <a:ext uri="{BEBA8EAE-BF5A-486C-A8C5-ECC9F3942E4B}">
                          <a14:imgProps xmlns:a14="http://schemas.microsoft.com/office/drawing/2010/main">
                            <a14:imgLayer r:embed="rId10">
                              <a14:imgEffect>
                                <a14:sharpenSoften amount="50000"/>
                              </a14:imgEffect>
                              <a14:imgEffect>
                                <a14:brightnessContrast contrast="-40000"/>
                              </a14:imgEffect>
                            </a14:imgLayer>
                          </a14:imgProps>
                        </a:ext>
                        <a:ext uri="{28A0092B-C50C-407E-A947-70E740481C1C}">
                          <a14:useLocalDpi xmlns:a14="http://schemas.microsoft.com/office/drawing/2010/main" val="0"/>
                        </a:ext>
                      </a:extLst>
                    </a:blip>
                    <a:srcRect/>
                    <a:stretch/>
                  </pic:blipFill>
                  <pic:spPr bwMode="auto">
                    <a:xfrm>
                      <a:off x="0" y="0"/>
                      <a:ext cx="5731510" cy="2709545"/>
                    </a:xfrm>
                    <a:prstGeom prst="rect">
                      <a:avLst/>
                    </a:prstGeom>
                    <a:ln w="6350" cap="sq" cmpd="sng" algn="ctr">
                      <a:solidFill>
                        <a:srgbClr val="000000"/>
                      </a:solidFill>
                      <a:prstDash val="solid"/>
                      <a:miter lim="800000"/>
                      <a:headEnd type="none" w="med" len="med"/>
                      <a:tailEnd type="none" w="med" len="med"/>
                    </a:ln>
                    <a:effectLst/>
                    <a:extLst>
                      <a:ext uri="{53640926-AAD7-44D8-BBD7-CCE9431645EC}">
                        <a14:shadowObscured xmlns:a14="http://schemas.microsoft.com/office/drawing/2010/main"/>
                      </a:ext>
                    </a:extLst>
                  </pic:spPr>
                </pic:pic>
              </a:graphicData>
            </a:graphic>
          </wp:inline>
        </w:drawing>
      </w:r>
      <w:r w:rsidR="009F78FA" w:rsidRPr="00DB6615">
        <w:rPr>
          <w:rFonts w:ascii="Times New Roman" w:hAnsi="Times New Roman" w:cs="Times New Roman"/>
          <w:sz w:val="20"/>
          <w:szCs w:val="20"/>
          <w:lang w:bidi="ar-KW"/>
        </w:rPr>
        <w:t xml:space="preserve"> </w:t>
      </w:r>
      <w:r w:rsidR="009F78FA" w:rsidRPr="00DB6615">
        <w:rPr>
          <w:rFonts w:ascii="Times New Roman" w:hAnsi="Times New Roman" w:cs="Times New Roman"/>
          <w:b/>
          <w:bCs/>
          <w:sz w:val="16"/>
          <w:szCs w:val="16"/>
          <w:lang w:bidi="ar-KW"/>
        </w:rPr>
        <w:t xml:space="preserve">Table </w:t>
      </w:r>
      <w:r w:rsidR="00696C4C" w:rsidRPr="00DB6615">
        <w:rPr>
          <w:rFonts w:ascii="Times New Roman" w:hAnsi="Times New Roman" w:cs="Times New Roman"/>
          <w:b/>
          <w:bCs/>
          <w:sz w:val="16"/>
          <w:szCs w:val="16"/>
          <w:lang w:bidi="ar-KW"/>
        </w:rPr>
        <w:t>3</w:t>
      </w:r>
      <w:r w:rsidR="007465F2" w:rsidRPr="00DB6615">
        <w:rPr>
          <w:rFonts w:ascii="Times New Roman" w:hAnsi="Times New Roman" w:cs="Times New Roman"/>
          <w:b/>
          <w:bCs/>
          <w:color w:val="262626" w:themeColor="text1" w:themeTint="D9"/>
          <w:sz w:val="16"/>
          <w:szCs w:val="16"/>
          <w:lang w:bidi="ar-KW"/>
        </w:rPr>
        <w:t>-</w:t>
      </w:r>
      <w:r w:rsidR="009F78FA" w:rsidRPr="00DB6615">
        <w:rPr>
          <w:rFonts w:ascii="Times New Roman" w:hAnsi="Times New Roman" w:cs="Times New Roman"/>
          <w:color w:val="262626" w:themeColor="text1" w:themeTint="D9"/>
          <w:sz w:val="16"/>
          <w:szCs w:val="16"/>
          <w:lang w:bidi="ar-KW"/>
        </w:rPr>
        <w:t>Representation of various taxa including the number of bones found</w:t>
      </w:r>
      <w:r w:rsidR="00246C8D" w:rsidRPr="00DB6615">
        <w:rPr>
          <w:rFonts w:ascii="Times New Roman" w:hAnsi="Times New Roman" w:cs="Times New Roman"/>
          <w:color w:val="262626" w:themeColor="text1" w:themeTint="D9"/>
          <w:sz w:val="16"/>
          <w:szCs w:val="16"/>
          <w:lang w:bidi="ar-KW"/>
        </w:rPr>
        <w:t xml:space="preserve"> in each </w:t>
      </w:r>
      <w:r w:rsidR="00E019F3" w:rsidRPr="00DB6615">
        <w:rPr>
          <w:rFonts w:ascii="Times New Roman" w:hAnsi="Times New Roman" w:cs="Times New Roman"/>
          <w:color w:val="262626" w:themeColor="text1" w:themeTint="D9"/>
          <w:sz w:val="16"/>
          <w:szCs w:val="16"/>
          <w:lang w:bidi="ar-KW"/>
        </w:rPr>
        <w:t xml:space="preserve">Mousterian </w:t>
      </w:r>
      <w:r w:rsidR="00246C8D" w:rsidRPr="00DB6615">
        <w:rPr>
          <w:rFonts w:ascii="Times New Roman" w:hAnsi="Times New Roman" w:cs="Times New Roman"/>
          <w:color w:val="262626" w:themeColor="text1" w:themeTint="D9"/>
          <w:sz w:val="16"/>
          <w:szCs w:val="16"/>
          <w:lang w:bidi="ar-KW"/>
        </w:rPr>
        <w:t>level</w:t>
      </w:r>
      <w:r w:rsidR="009F78FA" w:rsidRPr="00DB6615">
        <w:rPr>
          <w:rFonts w:ascii="Times New Roman" w:hAnsi="Times New Roman" w:cs="Times New Roman"/>
          <w:color w:val="262626" w:themeColor="text1" w:themeTint="D9"/>
          <w:sz w:val="16"/>
          <w:szCs w:val="16"/>
          <w:lang w:bidi="ar-KW"/>
        </w:rPr>
        <w:t xml:space="preserve"> at Shanidar Cave</w:t>
      </w:r>
      <w:r w:rsidR="009F78FA" w:rsidRPr="00DB6615">
        <w:rPr>
          <w:rFonts w:ascii="Times New Roman" w:hAnsi="Times New Roman" w:cs="Times New Roman"/>
          <w:color w:val="262626" w:themeColor="text1" w:themeTint="D9"/>
          <w:sz w:val="20"/>
          <w:szCs w:val="20"/>
          <w:lang w:bidi="ar-KW"/>
        </w:rPr>
        <w:t>.</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9026"/>
      </w:tblGrid>
      <w:tr w:rsidR="007465F2" w:rsidRPr="00DB6615" w:rsidTr="008628E2">
        <w:trPr>
          <w:tblCellSpacing w:w="15" w:type="dxa"/>
          <w:jc w:val="center"/>
        </w:trPr>
        <w:tc>
          <w:tcPr>
            <w:tcW w:w="0" w:type="auto"/>
            <w:tcMar>
              <w:top w:w="0" w:type="dxa"/>
              <w:left w:w="0" w:type="dxa"/>
              <w:bottom w:w="0" w:type="dxa"/>
              <w:right w:w="0" w:type="dxa"/>
            </w:tcMar>
            <w:vAlign w:val="center"/>
            <w:hideMark/>
          </w:tcPr>
          <w:tbl>
            <w:tblPr>
              <w:tblStyle w:val="GridTable6Colorful-Accent5"/>
              <w:tblW w:w="0" w:type="auto"/>
              <w:tblBorders>
                <w:top w:val="single" w:sz="4" w:space="0" w:color="BF8F00" w:themeColor="accent4" w:themeShade="BF"/>
                <w:left w:val="single" w:sz="4" w:space="0" w:color="BF8F00" w:themeColor="accent4" w:themeShade="BF"/>
                <w:bottom w:val="single" w:sz="4" w:space="0" w:color="BF8F00" w:themeColor="accent4" w:themeShade="BF"/>
                <w:right w:val="single" w:sz="4" w:space="0" w:color="BF8F00" w:themeColor="accent4" w:themeShade="BF"/>
                <w:insideH w:val="single" w:sz="4" w:space="0" w:color="BF8F00" w:themeColor="accent4" w:themeShade="BF"/>
                <w:insideV w:val="single" w:sz="4" w:space="0" w:color="BF8F00" w:themeColor="accent4" w:themeShade="BF"/>
              </w:tblBorders>
              <w:tblLook w:val="04A0" w:firstRow="1" w:lastRow="0" w:firstColumn="1" w:lastColumn="0" w:noHBand="0" w:noVBand="1"/>
            </w:tblPr>
            <w:tblGrid>
              <w:gridCol w:w="2789"/>
              <w:gridCol w:w="2483"/>
              <w:gridCol w:w="3684"/>
            </w:tblGrid>
            <w:tr w:rsidR="007465F2" w:rsidRPr="00DB6615" w:rsidTr="008628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Location</w:t>
                  </w:r>
                </w:p>
              </w:tc>
              <w:tc>
                <w:tcPr>
                  <w:tcW w:w="0" w:type="auto"/>
                  <w:hideMark/>
                </w:tcPr>
                <w:p w:rsidR="007465F2" w:rsidRPr="00DB6615" w:rsidRDefault="007465F2" w:rsidP="008628E2">
                  <w:pPr>
                    <w:spacing w:before="30" w:after="3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Archaeological context</w:t>
                  </w:r>
                </w:p>
              </w:tc>
              <w:tc>
                <w:tcPr>
                  <w:tcW w:w="0" w:type="auto"/>
                  <w:hideMark/>
                </w:tcPr>
                <w:p w:rsidR="007465F2" w:rsidRPr="00DB6615" w:rsidRDefault="007465F2" w:rsidP="008628E2">
                  <w:pPr>
                    <w:spacing w:before="30" w:after="30"/>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Form of evidence</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Douara Cave, Syria</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 xml:space="preserve">Endocarps, seeds, </w:t>
                  </w:r>
                  <w:proofErr w:type="spellStart"/>
                  <w:r w:rsidRPr="00DB6615">
                    <w:rPr>
                      <w:rFonts w:ascii="Times New Roman" w:eastAsia="Times New Roman" w:hAnsi="Times New Roman" w:cs="Times New Roman"/>
                      <w:color w:val="262626" w:themeColor="text1" w:themeTint="D9"/>
                      <w:sz w:val="24"/>
                      <w:szCs w:val="24"/>
                      <w:lang w:eastAsia="en-GB"/>
                    </w:rPr>
                    <w:t>spodograms</w:t>
                  </w:r>
                  <w:proofErr w:type="spellEnd"/>
                  <w:r w:rsidRPr="00DB6615">
                    <w:rPr>
                      <w:rFonts w:ascii="Times New Roman" w:eastAsia="Times New Roman" w:hAnsi="Times New Roman" w:cs="Times New Roman"/>
                      <w:color w:val="262626" w:themeColor="text1" w:themeTint="D9"/>
                      <w:sz w:val="24"/>
                      <w:szCs w:val="24"/>
                      <w:lang w:eastAsia="en-GB"/>
                    </w:rPr>
                    <w:t>, nutlets</w:t>
                  </w:r>
                </w:p>
              </w:tc>
            </w:tr>
            <w:tr w:rsidR="007465F2" w:rsidRPr="00DB6615" w:rsidTr="008628E2">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Pollen</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El Sidron, Spain</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Dental calculus</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roofErr w:type="spellStart"/>
                  <w:r w:rsidRPr="00DB6615">
                    <w:rPr>
                      <w:rFonts w:ascii="Times New Roman" w:eastAsia="Times New Roman" w:hAnsi="Times New Roman" w:cs="Times New Roman"/>
                      <w:color w:val="262626" w:themeColor="text1" w:themeTint="D9"/>
                      <w:sz w:val="24"/>
                      <w:szCs w:val="24"/>
                      <w:lang w:eastAsia="en-GB"/>
                    </w:rPr>
                    <w:t>Phytoliths</w:t>
                  </w:r>
                  <w:proofErr w:type="spellEnd"/>
                </w:p>
              </w:tc>
            </w:tr>
            <w:tr w:rsidR="007465F2" w:rsidRPr="00DB6615" w:rsidTr="008628E2">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Dental calculus</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Chemical compounds</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Dental calculus</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Starches, acids, pyrolyzed lutein</w:t>
                  </w:r>
                </w:p>
              </w:tc>
            </w:tr>
            <w:tr w:rsidR="00564EC2" w:rsidRPr="00DB6615" w:rsidTr="008628E2">
              <w:tc>
                <w:tcPr>
                  <w:cnfStyle w:val="001000000000" w:firstRow="0" w:lastRow="0" w:firstColumn="1" w:lastColumn="0" w:oddVBand="0" w:evenVBand="0" w:oddHBand="0" w:evenHBand="0" w:firstRowFirstColumn="0" w:firstRowLastColumn="0" w:lastRowFirstColumn="0" w:lastRowLastColumn="0"/>
                  <w:tcW w:w="0" w:type="auto"/>
                  <w:vMerge w:val="restart"/>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Gorham’s Cave, Gibraltar</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roofErr w:type="spellStart"/>
                  <w:r w:rsidRPr="00DB6615">
                    <w:rPr>
                      <w:rFonts w:ascii="Times New Roman" w:eastAsia="Times New Roman" w:hAnsi="Times New Roman" w:cs="Times New Roman"/>
                      <w:color w:val="262626" w:themeColor="text1" w:themeTint="D9"/>
                      <w:sz w:val="24"/>
                      <w:szCs w:val="24"/>
                      <w:lang w:eastAsia="en-GB"/>
                    </w:rPr>
                    <w:t>Artifact</w:t>
                  </w:r>
                  <w:proofErr w:type="spellEnd"/>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Beach cobbles</w:t>
                  </w:r>
                </w:p>
              </w:tc>
            </w:tr>
            <w:tr w:rsidR="00564EC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Plant remains</w:t>
                  </w:r>
                </w:p>
              </w:tc>
            </w:tr>
            <w:tr w:rsidR="00564EC2" w:rsidRPr="00DB6615" w:rsidTr="008628E2">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Starch</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Kebara Cave, Israel</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Acorns, nuts</w:t>
                  </w:r>
                </w:p>
              </w:tc>
            </w:tr>
            <w:tr w:rsidR="007465F2" w:rsidRPr="00DB6615" w:rsidTr="008628E2">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roofErr w:type="spellStart"/>
                  <w:r w:rsidRPr="00DB6615">
                    <w:rPr>
                      <w:rFonts w:ascii="Times New Roman" w:eastAsia="Times New Roman" w:hAnsi="Times New Roman" w:cs="Times New Roman"/>
                      <w:color w:val="262626" w:themeColor="text1" w:themeTint="D9"/>
                      <w:sz w:val="24"/>
                      <w:szCs w:val="24"/>
                      <w:lang w:eastAsia="en-GB"/>
                    </w:rPr>
                    <w:t>Phytoliths</w:t>
                  </w:r>
                  <w:proofErr w:type="spellEnd"/>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Seeds</w:t>
                  </w:r>
                </w:p>
              </w:tc>
            </w:tr>
            <w:tr w:rsidR="007465F2" w:rsidRPr="00DB6615" w:rsidTr="008628E2">
              <w:tc>
                <w:tcPr>
                  <w:cnfStyle w:val="001000000000" w:firstRow="0" w:lastRow="0" w:firstColumn="1" w:lastColumn="0" w:oddVBand="0" w:evenVBand="0" w:oddHBand="0" w:evenHBand="0" w:firstRowFirstColumn="0" w:firstRowLastColumn="0" w:lastRowFirstColumn="0" w:lastRowLastColumn="0"/>
                  <w:tcW w:w="0" w:type="auto"/>
                  <w:vMerge w:val="restart"/>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Shanidar Cave, Iraq</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Dental calculus</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roofErr w:type="spellStart"/>
                  <w:r w:rsidRPr="00DB6615">
                    <w:rPr>
                      <w:rFonts w:ascii="Times New Roman" w:eastAsia="Times New Roman" w:hAnsi="Times New Roman" w:cs="Times New Roman"/>
                      <w:color w:val="262626" w:themeColor="text1" w:themeTint="D9"/>
                      <w:sz w:val="24"/>
                      <w:szCs w:val="24"/>
                      <w:lang w:eastAsia="en-GB"/>
                    </w:rPr>
                    <w:t>Phytoliths</w:t>
                  </w:r>
                  <w:proofErr w:type="spellEnd"/>
                  <w:r w:rsidRPr="00DB6615">
                    <w:rPr>
                      <w:rFonts w:ascii="Times New Roman" w:eastAsia="Times New Roman" w:hAnsi="Times New Roman" w:cs="Times New Roman"/>
                      <w:color w:val="262626" w:themeColor="text1" w:themeTint="D9"/>
                      <w:sz w:val="24"/>
                      <w:szCs w:val="24"/>
                      <w:lang w:eastAsia="en-GB"/>
                    </w:rPr>
                    <w:t>, starches</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Starch</w:t>
                  </w:r>
                </w:p>
              </w:tc>
            </w:tr>
            <w:tr w:rsidR="007465F2" w:rsidRPr="00DB6615" w:rsidTr="008628E2">
              <w:tc>
                <w:tcPr>
                  <w:cnfStyle w:val="001000000000" w:firstRow="0" w:lastRow="0" w:firstColumn="1" w:lastColumn="0" w:oddVBand="0" w:evenVBand="0" w:oddHBand="0" w:evenHBand="0" w:firstRowFirstColumn="0" w:firstRowLastColumn="0" w:lastRowFirstColumn="0" w:lastRowLastColumn="0"/>
                  <w:tcW w:w="0" w:type="auto"/>
                  <w:vMerge/>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Pollen</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Spy Cave, Belgium</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Dental calculus</w:t>
                  </w:r>
                </w:p>
              </w:tc>
              <w:tc>
                <w:tcPr>
                  <w:tcW w:w="0" w:type="auto"/>
                  <w:hideMark/>
                </w:tcPr>
                <w:p w:rsidR="007465F2" w:rsidRPr="00DB6615" w:rsidRDefault="007465F2" w:rsidP="008628E2">
                  <w:pPr>
                    <w:spacing w:before="30" w:after="30"/>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Starches</w:t>
                  </w:r>
                </w:p>
              </w:tc>
            </w:tr>
            <w:tr w:rsidR="007465F2" w:rsidRPr="00DB6615" w:rsidTr="008628E2">
              <w:tc>
                <w:tcPr>
                  <w:cnfStyle w:val="001000000000" w:firstRow="0" w:lastRow="0" w:firstColumn="1" w:lastColumn="0" w:oddVBand="0" w:evenVBand="0" w:oddHBand="0" w:evenHBand="0" w:firstRowFirstColumn="0" w:firstRowLastColumn="0" w:lastRowFirstColumn="0" w:lastRowLastColumn="0"/>
                  <w:tcW w:w="0" w:type="auto"/>
                  <w:hideMark/>
                </w:tcPr>
                <w:p w:rsidR="007465F2" w:rsidRPr="00DB6615" w:rsidRDefault="007465F2" w:rsidP="008628E2">
                  <w:pPr>
                    <w:spacing w:before="30" w:after="3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Tor Faraj, Jordan</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r w:rsidRPr="00DB6615">
                    <w:rPr>
                      <w:rFonts w:ascii="Times New Roman" w:eastAsia="Times New Roman" w:hAnsi="Times New Roman" w:cs="Times New Roman"/>
                      <w:color w:val="262626" w:themeColor="text1" w:themeTint="D9"/>
                      <w:sz w:val="24"/>
                      <w:szCs w:val="24"/>
                      <w:lang w:eastAsia="en-GB"/>
                    </w:rPr>
                    <w:t>Soil</w:t>
                  </w:r>
                </w:p>
              </w:tc>
              <w:tc>
                <w:tcPr>
                  <w:tcW w:w="0" w:type="auto"/>
                  <w:hideMark/>
                </w:tcPr>
                <w:p w:rsidR="007465F2" w:rsidRPr="00DB6615" w:rsidRDefault="007465F2" w:rsidP="008628E2">
                  <w:pPr>
                    <w:spacing w:before="30" w:after="30"/>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roofErr w:type="spellStart"/>
                  <w:r w:rsidRPr="00DB6615">
                    <w:rPr>
                      <w:rFonts w:ascii="Times New Roman" w:eastAsia="Times New Roman" w:hAnsi="Times New Roman" w:cs="Times New Roman"/>
                      <w:color w:val="262626" w:themeColor="text1" w:themeTint="D9"/>
                      <w:sz w:val="24"/>
                      <w:szCs w:val="24"/>
                      <w:lang w:eastAsia="en-GB"/>
                    </w:rPr>
                    <w:t>Phytoliths</w:t>
                  </w:r>
                  <w:proofErr w:type="spellEnd"/>
                  <w:r w:rsidRPr="00DB6615">
                    <w:rPr>
                      <w:rFonts w:ascii="Times New Roman" w:eastAsia="Times New Roman" w:hAnsi="Times New Roman" w:cs="Times New Roman"/>
                      <w:color w:val="262626" w:themeColor="text1" w:themeTint="D9"/>
                      <w:sz w:val="24"/>
                      <w:szCs w:val="24"/>
                      <w:lang w:eastAsia="en-GB"/>
                    </w:rPr>
                    <w:t>, seed husks</w:t>
                  </w:r>
                </w:p>
              </w:tc>
            </w:tr>
            <w:tr w:rsidR="007465F2" w:rsidRPr="00DB6615" w:rsidTr="008628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465F2" w:rsidRPr="00DB6615" w:rsidRDefault="007465F2" w:rsidP="008628E2">
                  <w:pPr>
                    <w:spacing w:before="30" w:after="30"/>
                    <w:jc w:val="center"/>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
              </w:tc>
              <w:tc>
                <w:tcPr>
                  <w:tcW w:w="0" w:type="auto"/>
                  <w:hideMark/>
                </w:tcPr>
                <w:p w:rsidR="007465F2" w:rsidRPr="00DB6615" w:rsidRDefault="007465F2" w:rsidP="008628E2">
                  <w:pPr>
                    <w:spacing w:before="30" w:after="3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262626" w:themeColor="text1" w:themeTint="D9"/>
                      <w:sz w:val="24"/>
                      <w:szCs w:val="24"/>
                      <w:lang w:eastAsia="en-GB"/>
                    </w:rPr>
                  </w:pPr>
                </w:p>
              </w:tc>
            </w:tr>
          </w:tbl>
          <w:p w:rsidR="007465F2" w:rsidRPr="00DB6615" w:rsidRDefault="007465F2" w:rsidP="008628E2">
            <w:pPr>
              <w:spacing w:after="0" w:line="240" w:lineRule="auto"/>
              <w:rPr>
                <w:rFonts w:ascii="Times New Roman" w:eastAsia="Times New Roman" w:hAnsi="Times New Roman" w:cs="Times New Roman"/>
                <w:color w:val="262626" w:themeColor="text1" w:themeTint="D9"/>
                <w:sz w:val="24"/>
                <w:szCs w:val="24"/>
                <w:lang w:eastAsia="en-GB"/>
              </w:rPr>
            </w:pPr>
          </w:p>
        </w:tc>
      </w:tr>
    </w:tbl>
    <w:p w:rsidR="007465F2" w:rsidRPr="00DB6615" w:rsidRDefault="00696C4C" w:rsidP="007211ED">
      <w:pPr>
        <w:spacing w:line="480" w:lineRule="auto"/>
        <w:jc w:val="center"/>
        <w:rPr>
          <w:rFonts w:ascii="Times New Roman" w:eastAsia="Times New Roman" w:hAnsi="Times New Roman" w:cs="Times New Roman"/>
          <w:color w:val="262626" w:themeColor="text1" w:themeTint="D9"/>
          <w:sz w:val="16"/>
          <w:szCs w:val="16"/>
          <w:lang w:eastAsia="en-GB"/>
        </w:rPr>
      </w:pPr>
      <w:r w:rsidRPr="00DB6615">
        <w:rPr>
          <w:rFonts w:ascii="Times New Roman" w:hAnsi="Times New Roman" w:cs="Times New Roman"/>
          <w:b/>
          <w:bCs/>
          <w:sz w:val="16"/>
          <w:szCs w:val="16"/>
          <w:lang w:bidi="ar-KW"/>
        </w:rPr>
        <w:t>Table 4</w:t>
      </w:r>
      <w:r w:rsidR="007465F2" w:rsidRPr="00DB6615">
        <w:rPr>
          <w:rFonts w:ascii="Times New Roman" w:hAnsi="Times New Roman" w:cs="Times New Roman"/>
          <w:sz w:val="16"/>
          <w:szCs w:val="16"/>
          <w:lang w:bidi="ar-KW"/>
        </w:rPr>
        <w:t>-</w:t>
      </w:r>
      <w:r w:rsidR="007465F2" w:rsidRPr="00DB6615">
        <w:rPr>
          <w:rFonts w:ascii="Times New Roman" w:eastAsia="Times New Roman" w:hAnsi="Times New Roman" w:cs="Times New Roman"/>
          <w:color w:val="262626" w:themeColor="text1" w:themeTint="D9"/>
          <w:sz w:val="16"/>
          <w:szCs w:val="16"/>
          <w:lang w:eastAsia="en-GB"/>
        </w:rPr>
        <w:t xml:space="preserve">forms of evidence for plant use by Neanderthals at </w:t>
      </w:r>
      <w:r w:rsidR="00263F76" w:rsidRPr="00DB6615">
        <w:rPr>
          <w:rFonts w:ascii="Times New Roman" w:eastAsia="Times New Roman" w:hAnsi="Times New Roman" w:cs="Times New Roman"/>
          <w:color w:val="262626" w:themeColor="text1" w:themeTint="D9"/>
          <w:sz w:val="16"/>
          <w:szCs w:val="16"/>
          <w:lang w:eastAsia="en-GB"/>
        </w:rPr>
        <w:t>the studied</w:t>
      </w:r>
      <w:r w:rsidR="007465F2" w:rsidRPr="00DB6615">
        <w:rPr>
          <w:rFonts w:ascii="Times New Roman" w:eastAsia="Times New Roman" w:hAnsi="Times New Roman" w:cs="Times New Roman"/>
          <w:color w:val="262626" w:themeColor="text1" w:themeTint="D9"/>
          <w:sz w:val="16"/>
          <w:szCs w:val="16"/>
          <w:lang w:eastAsia="en-GB"/>
        </w:rPr>
        <w:t xml:space="preserve"> locations</w:t>
      </w:r>
      <w:r w:rsidR="00263F76" w:rsidRPr="00DB6615">
        <w:rPr>
          <w:rFonts w:ascii="Times New Roman" w:eastAsia="Times New Roman" w:hAnsi="Times New Roman" w:cs="Times New Roman"/>
          <w:color w:val="262626" w:themeColor="text1" w:themeTint="D9"/>
          <w:sz w:val="16"/>
          <w:szCs w:val="16"/>
          <w:lang w:eastAsia="en-GB"/>
        </w:rPr>
        <w:t>.</w:t>
      </w:r>
    </w:p>
    <w:p w:rsidR="006C1E0E" w:rsidRPr="00DB6615" w:rsidRDefault="006C1E0E" w:rsidP="007211ED">
      <w:pPr>
        <w:spacing w:line="480" w:lineRule="auto"/>
        <w:jc w:val="center"/>
        <w:rPr>
          <w:rFonts w:ascii="Times New Roman" w:hAnsi="Times New Roman" w:cs="Times New Roman"/>
          <w:color w:val="262626" w:themeColor="text1" w:themeTint="D9"/>
          <w:sz w:val="16"/>
          <w:szCs w:val="16"/>
          <w:lang w:bidi="ar-KW"/>
        </w:rPr>
      </w:pPr>
      <w:r w:rsidRPr="00DB6615">
        <w:rPr>
          <w:rFonts w:ascii="Times New Roman" w:hAnsi="Times New Roman" w:cs="Times New Roman"/>
          <w:noProof/>
          <w:color w:val="000000" w:themeColor="text1"/>
          <w:sz w:val="16"/>
          <w:szCs w:val="16"/>
          <w:lang w:bidi="ar-KW"/>
        </w:rPr>
        <w:lastRenderedPageBreak/>
        <w:drawing>
          <wp:inline distT="0" distB="0" distL="0" distR="0">
            <wp:extent cx="5731510" cy="1094740"/>
            <wp:effectExtent l="38100" t="38100" r="40640" b="29210"/>
            <wp:docPr id="10" name="Picture 1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sotope.png"/>
                    <pic:cNvPicPr/>
                  </pic:nvPicPr>
                  <pic:blipFill>
                    <a:blip r:embed="rId11">
                      <a:duotone>
                        <a:prstClr val="black"/>
                        <a:schemeClr val="accent4">
                          <a:tint val="45000"/>
                          <a:satMod val="400000"/>
                        </a:schemeClr>
                      </a:duotone>
                      <a:extLst>
                        <a:ext uri="{28A0092B-C50C-407E-A947-70E740481C1C}">
                          <a14:useLocalDpi xmlns:a14="http://schemas.microsoft.com/office/drawing/2010/main" val="0"/>
                        </a:ext>
                      </a:extLst>
                    </a:blip>
                    <a:stretch>
                      <a:fillRect/>
                    </a:stretch>
                  </pic:blipFill>
                  <pic:spPr>
                    <a:xfrm>
                      <a:off x="0" y="0"/>
                      <a:ext cx="5731510" cy="1094740"/>
                    </a:xfrm>
                    <a:prstGeom prst="rect">
                      <a:avLst/>
                    </a:prstGeom>
                    <a:ln w="28575">
                      <a:solidFill>
                        <a:schemeClr val="tx1"/>
                      </a:solidFill>
                    </a:ln>
                  </pic:spPr>
                </pic:pic>
              </a:graphicData>
            </a:graphic>
          </wp:inline>
        </w:drawing>
      </w:r>
    </w:p>
    <w:p w:rsidR="006C1E0E" w:rsidRPr="00DB6615" w:rsidRDefault="006C1E0E" w:rsidP="007211ED">
      <w:pPr>
        <w:spacing w:line="480" w:lineRule="auto"/>
        <w:jc w:val="center"/>
        <w:rPr>
          <w:rFonts w:ascii="Times New Roman" w:hAnsi="Times New Roman" w:cs="Times New Roman"/>
          <w:color w:val="262626" w:themeColor="text1" w:themeTint="D9"/>
          <w:sz w:val="16"/>
          <w:szCs w:val="16"/>
          <w:lang w:bidi="ar-KW"/>
        </w:rPr>
      </w:pPr>
      <w:r w:rsidRPr="00DB6615">
        <w:rPr>
          <w:rFonts w:ascii="Times New Roman" w:hAnsi="Times New Roman" w:cs="Times New Roman"/>
          <w:b/>
          <w:bCs/>
          <w:sz w:val="16"/>
          <w:szCs w:val="16"/>
          <w:lang w:bidi="ar-KW"/>
        </w:rPr>
        <w:t>Table 5-</w:t>
      </w:r>
      <w:r w:rsidRPr="00DB6615">
        <w:rPr>
          <w:rFonts w:ascii="Times New Roman" w:hAnsi="Times New Roman" w:cs="Times New Roman"/>
          <w:sz w:val="16"/>
          <w:szCs w:val="16"/>
          <w:lang w:bidi="ar-KW"/>
        </w:rPr>
        <w:t xml:space="preserve"> </w:t>
      </w:r>
      <w:r w:rsidRPr="00DB6615">
        <w:rPr>
          <w:rFonts w:ascii="Times New Roman" w:hAnsi="Times New Roman" w:cs="Times New Roman"/>
          <w:color w:val="262626" w:themeColor="text1" w:themeTint="D9"/>
          <w:sz w:val="16"/>
          <w:szCs w:val="16"/>
          <w:lang w:bidi="ar-KW"/>
        </w:rPr>
        <w:t>Adult Classic Neanderthal bone collagen carbon and nitrogen isotope results from sites with latitudes over N45.</w:t>
      </w:r>
    </w:p>
    <w:p w:rsidR="0078445A" w:rsidRPr="00DB6615" w:rsidRDefault="0078445A" w:rsidP="0078445A">
      <w:pPr>
        <w:keepNext/>
        <w:spacing w:line="480" w:lineRule="auto"/>
        <w:jc w:val="center"/>
        <w:rPr>
          <w:rFonts w:ascii="Times New Roman" w:hAnsi="Times New Roman" w:cs="Times New Roman"/>
        </w:rPr>
      </w:pPr>
      <w:r w:rsidRPr="00DB6615">
        <w:rPr>
          <w:rFonts w:ascii="Times New Roman" w:hAnsi="Times New Roman" w:cs="Times New Roman"/>
          <w:noProof/>
          <w:sz w:val="24"/>
          <w:szCs w:val="24"/>
          <w:lang w:bidi="ar-KW"/>
        </w:rPr>
        <w:drawing>
          <wp:inline distT="0" distB="0" distL="0" distR="0">
            <wp:extent cx="4425696" cy="31484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awar.png"/>
                    <pic:cNvPicPr/>
                  </pic:nvPicPr>
                  <pic:blipFill>
                    <a:blip r:embed="rId12">
                      <a:extLst>
                        <a:ext uri="{28A0092B-C50C-407E-A947-70E740481C1C}">
                          <a14:useLocalDpi xmlns:a14="http://schemas.microsoft.com/office/drawing/2010/main" val="0"/>
                        </a:ext>
                      </a:extLst>
                    </a:blip>
                    <a:stretch>
                      <a:fillRect/>
                    </a:stretch>
                  </pic:blipFill>
                  <pic:spPr>
                    <a:xfrm>
                      <a:off x="0" y="0"/>
                      <a:ext cx="4471313" cy="3180935"/>
                    </a:xfrm>
                    <a:prstGeom prst="rect">
                      <a:avLst/>
                    </a:prstGeom>
                  </pic:spPr>
                </pic:pic>
              </a:graphicData>
            </a:graphic>
          </wp:inline>
        </w:drawing>
      </w:r>
    </w:p>
    <w:p w:rsidR="0078445A" w:rsidRPr="00DB6615" w:rsidRDefault="0078445A" w:rsidP="0078445A">
      <w:pPr>
        <w:pStyle w:val="Caption"/>
        <w:jc w:val="center"/>
        <w:rPr>
          <w:rFonts w:ascii="Times New Roman" w:hAnsi="Times New Roman" w:cs="Times New Roman"/>
          <w:b w:val="0"/>
          <w:bCs w:val="0"/>
          <w:color w:val="262626" w:themeColor="text1" w:themeTint="D9"/>
        </w:rPr>
      </w:pPr>
      <w:r w:rsidRPr="00DB6615">
        <w:rPr>
          <w:rFonts w:ascii="Times New Roman" w:hAnsi="Times New Roman" w:cs="Times New Roman"/>
          <w:color w:val="auto"/>
        </w:rPr>
        <w:t xml:space="preserve">Figure </w:t>
      </w:r>
      <w:r w:rsidRPr="00DB6615">
        <w:rPr>
          <w:rFonts w:ascii="Times New Roman" w:hAnsi="Times New Roman" w:cs="Times New Roman"/>
          <w:color w:val="auto"/>
        </w:rPr>
        <w:fldChar w:fldCharType="begin"/>
      </w:r>
      <w:r w:rsidRPr="00DB6615">
        <w:rPr>
          <w:rFonts w:ascii="Times New Roman" w:hAnsi="Times New Roman" w:cs="Times New Roman"/>
          <w:color w:val="auto"/>
        </w:rPr>
        <w:instrText xml:space="preserve"> SEQ Figure \* ARABIC </w:instrText>
      </w:r>
      <w:r w:rsidRPr="00DB6615">
        <w:rPr>
          <w:rFonts w:ascii="Times New Roman" w:hAnsi="Times New Roman" w:cs="Times New Roman"/>
          <w:color w:val="auto"/>
        </w:rPr>
        <w:fldChar w:fldCharType="separate"/>
      </w:r>
      <w:r w:rsidR="00EA432D" w:rsidRPr="00DB6615">
        <w:rPr>
          <w:rFonts w:ascii="Times New Roman" w:hAnsi="Times New Roman" w:cs="Times New Roman"/>
          <w:noProof/>
          <w:color w:val="auto"/>
        </w:rPr>
        <w:t>1</w:t>
      </w:r>
      <w:r w:rsidRPr="00DB6615">
        <w:rPr>
          <w:rFonts w:ascii="Times New Roman" w:hAnsi="Times New Roman" w:cs="Times New Roman"/>
          <w:color w:val="auto"/>
        </w:rPr>
        <w:fldChar w:fldCharType="end"/>
      </w:r>
      <w:r w:rsidRPr="00DB6615">
        <w:rPr>
          <w:rFonts w:ascii="Times New Roman" w:hAnsi="Times New Roman" w:cs="Times New Roman"/>
          <w:b w:val="0"/>
          <w:bCs w:val="0"/>
        </w:rPr>
        <w:t xml:space="preserve"> </w:t>
      </w:r>
      <w:r w:rsidRPr="00DB6615">
        <w:rPr>
          <w:rFonts w:ascii="Times New Roman" w:hAnsi="Times New Roman" w:cs="Times New Roman"/>
          <w:b w:val="0"/>
          <w:bCs w:val="0"/>
          <w:color w:val="262626" w:themeColor="text1" w:themeTint="D9"/>
        </w:rPr>
        <w:t>Representation of the mammals found in Douara Cave.</w:t>
      </w:r>
    </w:p>
    <w:p w:rsidR="00325078" w:rsidRPr="00DB6615" w:rsidRDefault="00325078" w:rsidP="00325078">
      <w:pPr>
        <w:keepNext/>
        <w:jc w:val="center"/>
        <w:rPr>
          <w:rFonts w:ascii="Times New Roman" w:hAnsi="Times New Roman" w:cs="Times New Roman"/>
        </w:rPr>
      </w:pPr>
      <w:r w:rsidRPr="00DB6615">
        <w:rPr>
          <w:rFonts w:ascii="Times New Roman" w:hAnsi="Times New Roman" w:cs="Times New Roman"/>
          <w:noProof/>
        </w:rPr>
        <w:lastRenderedPageBreak/>
        <w:drawing>
          <wp:inline distT="0" distB="0" distL="0" distR="0">
            <wp:extent cx="4504223" cy="3350362"/>
            <wp:effectExtent l="0" t="0" r="0" b="2540"/>
            <wp:docPr id="6" name="Picture 6" descr="A picture containing text,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ey.png"/>
                    <pic:cNvPicPr/>
                  </pic:nvPicPr>
                  <pic:blipFill>
                    <a:blip r:embed="rId13">
                      <a:extLst>
                        <a:ext uri="{28A0092B-C50C-407E-A947-70E740481C1C}">
                          <a14:useLocalDpi xmlns:a14="http://schemas.microsoft.com/office/drawing/2010/main" val="0"/>
                        </a:ext>
                      </a:extLst>
                    </a:blip>
                    <a:stretch>
                      <a:fillRect/>
                    </a:stretch>
                  </pic:blipFill>
                  <pic:spPr>
                    <a:xfrm>
                      <a:off x="0" y="0"/>
                      <a:ext cx="4551777" cy="3385734"/>
                    </a:xfrm>
                    <a:prstGeom prst="rect">
                      <a:avLst/>
                    </a:prstGeom>
                  </pic:spPr>
                </pic:pic>
              </a:graphicData>
            </a:graphic>
          </wp:inline>
        </w:drawing>
      </w:r>
    </w:p>
    <w:p w:rsidR="00E17E98" w:rsidRPr="00DB6615" w:rsidRDefault="00325078" w:rsidP="00325078">
      <w:pPr>
        <w:pStyle w:val="Caption"/>
        <w:jc w:val="center"/>
        <w:rPr>
          <w:rFonts w:ascii="Times New Roman" w:hAnsi="Times New Roman" w:cs="Times New Roman"/>
          <w:b w:val="0"/>
          <w:bCs w:val="0"/>
          <w:color w:val="262626" w:themeColor="text1" w:themeTint="D9"/>
        </w:rPr>
      </w:pPr>
      <w:r w:rsidRPr="00DB6615">
        <w:rPr>
          <w:rFonts w:ascii="Times New Roman" w:hAnsi="Times New Roman" w:cs="Times New Roman"/>
          <w:color w:val="auto"/>
        </w:rPr>
        <w:t xml:space="preserve">Figure </w:t>
      </w:r>
      <w:r w:rsidRPr="00DB6615">
        <w:rPr>
          <w:rFonts w:ascii="Times New Roman" w:hAnsi="Times New Roman" w:cs="Times New Roman"/>
          <w:color w:val="auto"/>
        </w:rPr>
        <w:fldChar w:fldCharType="begin"/>
      </w:r>
      <w:r w:rsidRPr="00DB6615">
        <w:rPr>
          <w:rFonts w:ascii="Times New Roman" w:hAnsi="Times New Roman" w:cs="Times New Roman"/>
          <w:color w:val="auto"/>
        </w:rPr>
        <w:instrText xml:space="preserve"> SEQ Figure \* ARABIC </w:instrText>
      </w:r>
      <w:r w:rsidRPr="00DB6615">
        <w:rPr>
          <w:rFonts w:ascii="Times New Roman" w:hAnsi="Times New Roman" w:cs="Times New Roman"/>
          <w:color w:val="auto"/>
        </w:rPr>
        <w:fldChar w:fldCharType="separate"/>
      </w:r>
      <w:r w:rsidR="00EA432D" w:rsidRPr="00DB6615">
        <w:rPr>
          <w:rFonts w:ascii="Times New Roman" w:hAnsi="Times New Roman" w:cs="Times New Roman"/>
          <w:noProof/>
          <w:color w:val="auto"/>
        </w:rPr>
        <w:t>2</w:t>
      </w:r>
      <w:r w:rsidRPr="00DB6615">
        <w:rPr>
          <w:rFonts w:ascii="Times New Roman" w:hAnsi="Times New Roman" w:cs="Times New Roman"/>
          <w:color w:val="auto"/>
        </w:rPr>
        <w:fldChar w:fldCharType="end"/>
      </w:r>
      <w:r w:rsidRPr="00DB6615">
        <w:rPr>
          <w:rFonts w:ascii="Times New Roman" w:hAnsi="Times New Roman" w:cs="Times New Roman"/>
          <w:b w:val="0"/>
          <w:bCs w:val="0"/>
          <w:color w:val="262626" w:themeColor="text1" w:themeTint="D9"/>
        </w:rPr>
        <w:t xml:space="preserve"> Hunted herbivores around Europe.</w:t>
      </w:r>
    </w:p>
    <w:p w:rsidR="00F557FC" w:rsidRPr="00DB6615" w:rsidRDefault="00C24297" w:rsidP="00F557FC">
      <w:pPr>
        <w:keepNext/>
        <w:jc w:val="center"/>
        <w:rPr>
          <w:rFonts w:ascii="Times New Roman" w:hAnsi="Times New Roman" w:cs="Times New Roman"/>
        </w:rPr>
      </w:pPr>
      <w:r w:rsidRPr="00DB6615">
        <w:rPr>
          <w:rFonts w:ascii="Times New Roman" w:hAnsi="Times New Roman" w:cs="Times New Roman"/>
          <w:noProof/>
          <w:lang w:bidi="ar-KW"/>
        </w:rPr>
        <w:drawing>
          <wp:inline distT="0" distB="0" distL="0" distR="0">
            <wp:extent cx="4738729" cy="3299155"/>
            <wp:effectExtent l="95250" t="95250" r="157480" b="149225"/>
            <wp:docPr id="7" name="Picture 7" descr="A picture containing text, phot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nimals.png"/>
                    <pic:cNvPicPr/>
                  </pic:nvPicPr>
                  <pic:blipFill>
                    <a:blip r:embed="rId14">
                      <a:extLst>
                        <a:ext uri="{28A0092B-C50C-407E-A947-70E740481C1C}">
                          <a14:useLocalDpi xmlns:a14="http://schemas.microsoft.com/office/drawing/2010/main" val="0"/>
                        </a:ext>
                      </a:extLst>
                    </a:blip>
                    <a:stretch>
                      <a:fillRect/>
                    </a:stretch>
                  </pic:blipFill>
                  <pic:spPr>
                    <a:xfrm>
                      <a:off x="0" y="0"/>
                      <a:ext cx="4770195" cy="3321062"/>
                    </a:xfrm>
                    <a:prstGeom prst="rect">
                      <a:avLst/>
                    </a:prstGeom>
                    <a:ln w="57150" cap="sq">
                      <a:solidFill>
                        <a:srgbClr val="000000"/>
                      </a:solidFill>
                      <a:miter lim="800000"/>
                    </a:ln>
                    <a:effectLst>
                      <a:outerShdw blurRad="57150" dist="50800" dir="2700000" algn="tl" rotWithShape="0">
                        <a:srgbClr val="000000">
                          <a:alpha val="40000"/>
                        </a:srgbClr>
                      </a:outerShdw>
                    </a:effectLst>
                  </pic:spPr>
                </pic:pic>
              </a:graphicData>
            </a:graphic>
          </wp:inline>
        </w:drawing>
      </w:r>
    </w:p>
    <w:p w:rsidR="00C24297" w:rsidRPr="00DB6615" w:rsidRDefault="00F557FC" w:rsidP="00F557FC">
      <w:pPr>
        <w:pStyle w:val="Caption"/>
        <w:jc w:val="center"/>
        <w:rPr>
          <w:rFonts w:ascii="Times New Roman" w:hAnsi="Times New Roman" w:cs="Times New Roman"/>
          <w:b w:val="0"/>
          <w:bCs w:val="0"/>
          <w:color w:val="262626" w:themeColor="text1" w:themeTint="D9"/>
        </w:rPr>
      </w:pPr>
      <w:r w:rsidRPr="00DB6615">
        <w:rPr>
          <w:rFonts w:ascii="Times New Roman" w:hAnsi="Times New Roman" w:cs="Times New Roman"/>
          <w:color w:val="auto"/>
        </w:rPr>
        <w:t xml:space="preserve">Figure </w:t>
      </w:r>
      <w:r w:rsidRPr="00DB6615">
        <w:rPr>
          <w:rFonts w:ascii="Times New Roman" w:hAnsi="Times New Roman" w:cs="Times New Roman"/>
          <w:color w:val="auto"/>
        </w:rPr>
        <w:fldChar w:fldCharType="begin"/>
      </w:r>
      <w:r w:rsidRPr="00DB6615">
        <w:rPr>
          <w:rFonts w:ascii="Times New Roman" w:hAnsi="Times New Roman" w:cs="Times New Roman"/>
          <w:color w:val="auto"/>
        </w:rPr>
        <w:instrText xml:space="preserve"> SEQ Figure \* ARABIC </w:instrText>
      </w:r>
      <w:r w:rsidRPr="00DB6615">
        <w:rPr>
          <w:rFonts w:ascii="Times New Roman" w:hAnsi="Times New Roman" w:cs="Times New Roman"/>
          <w:color w:val="auto"/>
        </w:rPr>
        <w:fldChar w:fldCharType="separate"/>
      </w:r>
      <w:r w:rsidR="00EA432D" w:rsidRPr="00DB6615">
        <w:rPr>
          <w:rFonts w:ascii="Times New Roman" w:hAnsi="Times New Roman" w:cs="Times New Roman"/>
          <w:noProof/>
          <w:color w:val="auto"/>
        </w:rPr>
        <w:t>3</w:t>
      </w:r>
      <w:r w:rsidRPr="00DB6615">
        <w:rPr>
          <w:rFonts w:ascii="Times New Roman" w:hAnsi="Times New Roman" w:cs="Times New Roman"/>
          <w:color w:val="auto"/>
        </w:rPr>
        <w:fldChar w:fldCharType="end"/>
      </w:r>
      <w:r w:rsidRPr="00DB6615">
        <w:rPr>
          <w:rFonts w:ascii="Times New Roman" w:hAnsi="Times New Roman" w:cs="Times New Roman"/>
          <w:b w:val="0"/>
          <w:bCs w:val="0"/>
          <w:color w:val="262626" w:themeColor="text1" w:themeTint="D9"/>
        </w:rPr>
        <w:t xml:space="preserve"> </w:t>
      </w:r>
      <w:r w:rsidR="00C73D68" w:rsidRPr="00DB6615">
        <w:rPr>
          <w:rFonts w:ascii="Times New Roman" w:hAnsi="Times New Roman" w:cs="Times New Roman"/>
          <w:b w:val="0"/>
          <w:bCs w:val="0"/>
          <w:color w:val="262626" w:themeColor="text1" w:themeTint="D9"/>
        </w:rPr>
        <w:t>distribution</w:t>
      </w:r>
      <w:r w:rsidR="004F3A8C" w:rsidRPr="00DB6615">
        <w:rPr>
          <w:rFonts w:ascii="Times New Roman" w:hAnsi="Times New Roman" w:cs="Times New Roman"/>
          <w:b w:val="0"/>
          <w:bCs w:val="0"/>
          <w:color w:val="262626" w:themeColor="text1" w:themeTint="D9"/>
        </w:rPr>
        <w:t xml:space="preserve"> map showing the</w:t>
      </w:r>
      <w:r w:rsidR="003871D7" w:rsidRPr="00DB6615">
        <w:rPr>
          <w:rFonts w:ascii="Times New Roman" w:hAnsi="Times New Roman" w:cs="Times New Roman"/>
          <w:b w:val="0"/>
          <w:bCs w:val="0"/>
          <w:color w:val="262626" w:themeColor="text1" w:themeTint="D9"/>
        </w:rPr>
        <w:t xml:space="preserve"> Classic Neanderthals’</w:t>
      </w:r>
      <w:r w:rsidR="004F3A8C" w:rsidRPr="00DB6615">
        <w:rPr>
          <w:rFonts w:ascii="Times New Roman" w:hAnsi="Times New Roman" w:cs="Times New Roman"/>
          <w:b w:val="0"/>
          <w:bCs w:val="0"/>
          <w:color w:val="262626" w:themeColor="text1" w:themeTint="D9"/>
        </w:rPr>
        <w:t xml:space="preserve"> sites </w:t>
      </w:r>
      <w:r w:rsidR="004B2718" w:rsidRPr="00DB6615">
        <w:rPr>
          <w:rFonts w:ascii="Times New Roman" w:hAnsi="Times New Roman" w:cs="Times New Roman"/>
          <w:b w:val="0"/>
          <w:bCs w:val="0"/>
          <w:color w:val="262626" w:themeColor="text1" w:themeTint="D9"/>
        </w:rPr>
        <w:t>in the Middle East with</w:t>
      </w:r>
      <w:r w:rsidR="004F3A8C" w:rsidRPr="00DB6615">
        <w:rPr>
          <w:rFonts w:ascii="Times New Roman" w:hAnsi="Times New Roman" w:cs="Times New Roman"/>
          <w:b w:val="0"/>
          <w:bCs w:val="0"/>
          <w:color w:val="262626" w:themeColor="text1" w:themeTint="D9"/>
        </w:rPr>
        <w:t xml:space="preserve"> the </w:t>
      </w:r>
      <w:r w:rsidRPr="00DB6615">
        <w:rPr>
          <w:rFonts w:ascii="Times New Roman" w:hAnsi="Times New Roman" w:cs="Times New Roman"/>
          <w:b w:val="0"/>
          <w:bCs w:val="0"/>
          <w:color w:val="262626" w:themeColor="text1" w:themeTint="D9"/>
        </w:rPr>
        <w:t xml:space="preserve">dominant prey of each </w:t>
      </w:r>
      <w:r w:rsidR="004F3A8C" w:rsidRPr="00DB6615">
        <w:rPr>
          <w:rFonts w:ascii="Times New Roman" w:hAnsi="Times New Roman" w:cs="Times New Roman"/>
          <w:b w:val="0"/>
          <w:bCs w:val="0"/>
          <w:color w:val="262626" w:themeColor="text1" w:themeTint="D9"/>
        </w:rPr>
        <w:t>area</w:t>
      </w:r>
      <w:r w:rsidRPr="00DB6615">
        <w:rPr>
          <w:rFonts w:ascii="Times New Roman" w:hAnsi="Times New Roman" w:cs="Times New Roman"/>
          <w:b w:val="0"/>
          <w:bCs w:val="0"/>
          <w:color w:val="262626" w:themeColor="text1" w:themeTint="D9"/>
        </w:rPr>
        <w:t>.</w:t>
      </w:r>
    </w:p>
    <w:p w:rsidR="00EA432D" w:rsidRPr="00DB6615" w:rsidRDefault="00EA432D" w:rsidP="00EA432D">
      <w:pPr>
        <w:keepNext/>
        <w:rPr>
          <w:rFonts w:ascii="Times New Roman" w:hAnsi="Times New Roman" w:cs="Times New Roman"/>
        </w:rPr>
      </w:pPr>
      <w:r w:rsidRPr="00DB6615">
        <w:rPr>
          <w:rFonts w:ascii="Times New Roman" w:hAnsi="Times New Roman" w:cs="Times New Roman"/>
          <w:noProof/>
        </w:rPr>
        <w:lastRenderedPageBreak/>
        <w:drawing>
          <wp:inline distT="0" distB="0" distL="0" distR="0">
            <wp:extent cx="5731510" cy="3219450"/>
            <wp:effectExtent l="57150" t="57150" r="59690" b="57150"/>
            <wp:docPr id="9" name="Picture 9"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map.png"/>
                    <pic:cNvPicPr/>
                  </pic:nvPicPr>
                  <pic:blipFill>
                    <a:blip r:embed="rId15">
                      <a:extLst>
                        <a:ext uri="{BEBA8EAE-BF5A-486C-A8C5-ECC9F3942E4B}">
                          <a14:imgProps xmlns:a14="http://schemas.microsoft.com/office/drawing/2010/main">
                            <a14:imgLayer r:embed="rId16">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5731510" cy="3219450"/>
                    </a:xfrm>
                    <a:prstGeom prst="rect">
                      <a:avLst/>
                    </a:prstGeom>
                    <a:ln w="57150">
                      <a:solidFill>
                        <a:schemeClr val="tx1"/>
                      </a:solidFill>
                    </a:ln>
                  </pic:spPr>
                </pic:pic>
              </a:graphicData>
            </a:graphic>
          </wp:inline>
        </w:drawing>
      </w:r>
    </w:p>
    <w:p w:rsidR="00CA456F" w:rsidRPr="00DB6615" w:rsidRDefault="00EA432D" w:rsidP="00EA432D">
      <w:pPr>
        <w:pStyle w:val="Caption"/>
        <w:jc w:val="center"/>
        <w:rPr>
          <w:rFonts w:ascii="Times New Roman" w:hAnsi="Times New Roman" w:cs="Times New Roman"/>
          <w:b w:val="0"/>
          <w:bCs w:val="0"/>
          <w:color w:val="262626" w:themeColor="text1" w:themeTint="D9"/>
        </w:rPr>
      </w:pPr>
      <w:r w:rsidRPr="00DB6615">
        <w:rPr>
          <w:rFonts w:ascii="Times New Roman" w:hAnsi="Times New Roman" w:cs="Times New Roman"/>
          <w:color w:val="auto"/>
        </w:rPr>
        <w:t xml:space="preserve">Figure </w:t>
      </w:r>
      <w:r w:rsidRPr="00DB6615">
        <w:rPr>
          <w:rFonts w:ascii="Times New Roman" w:hAnsi="Times New Roman" w:cs="Times New Roman"/>
          <w:color w:val="auto"/>
        </w:rPr>
        <w:fldChar w:fldCharType="begin"/>
      </w:r>
      <w:r w:rsidRPr="00DB6615">
        <w:rPr>
          <w:rFonts w:ascii="Times New Roman" w:hAnsi="Times New Roman" w:cs="Times New Roman"/>
          <w:color w:val="auto"/>
        </w:rPr>
        <w:instrText xml:space="preserve"> SEQ Figure \* ARABIC </w:instrText>
      </w:r>
      <w:r w:rsidRPr="00DB6615">
        <w:rPr>
          <w:rFonts w:ascii="Times New Roman" w:hAnsi="Times New Roman" w:cs="Times New Roman"/>
          <w:color w:val="auto"/>
        </w:rPr>
        <w:fldChar w:fldCharType="separate"/>
      </w:r>
      <w:r w:rsidRPr="00DB6615">
        <w:rPr>
          <w:rFonts w:ascii="Times New Roman" w:hAnsi="Times New Roman" w:cs="Times New Roman"/>
          <w:noProof/>
          <w:color w:val="auto"/>
        </w:rPr>
        <w:t>4</w:t>
      </w:r>
      <w:r w:rsidRPr="00DB6615">
        <w:rPr>
          <w:rFonts w:ascii="Times New Roman" w:hAnsi="Times New Roman" w:cs="Times New Roman"/>
          <w:color w:val="auto"/>
        </w:rPr>
        <w:fldChar w:fldCharType="end"/>
      </w:r>
      <w:r w:rsidRPr="00DB6615">
        <w:rPr>
          <w:rFonts w:ascii="Times New Roman" w:hAnsi="Times New Roman" w:cs="Times New Roman"/>
          <w:b w:val="0"/>
          <w:bCs w:val="0"/>
          <w:color w:val="262626" w:themeColor="text1" w:themeTint="D9"/>
        </w:rPr>
        <w:t xml:space="preserve"> Distribution map showing</w:t>
      </w:r>
      <w:r w:rsidR="00C37DE2" w:rsidRPr="00DB6615">
        <w:rPr>
          <w:rFonts w:ascii="Times New Roman" w:hAnsi="Times New Roman" w:cs="Times New Roman"/>
          <w:b w:val="0"/>
          <w:bCs w:val="0"/>
          <w:color w:val="262626" w:themeColor="text1" w:themeTint="D9"/>
        </w:rPr>
        <w:t xml:space="preserve"> Classic Neanderthals' sites</w:t>
      </w:r>
      <w:r w:rsidRPr="00DB6615">
        <w:rPr>
          <w:rFonts w:ascii="Times New Roman" w:hAnsi="Times New Roman" w:cs="Times New Roman"/>
          <w:b w:val="0"/>
          <w:bCs w:val="0"/>
          <w:color w:val="262626" w:themeColor="text1" w:themeTint="D9"/>
        </w:rPr>
        <w:t xml:space="preserve"> </w:t>
      </w:r>
      <w:r w:rsidR="00C37DE2" w:rsidRPr="00DB6615">
        <w:rPr>
          <w:rFonts w:ascii="Times New Roman" w:hAnsi="Times New Roman" w:cs="Times New Roman"/>
          <w:b w:val="0"/>
          <w:bCs w:val="0"/>
          <w:color w:val="262626" w:themeColor="text1" w:themeTint="D9"/>
        </w:rPr>
        <w:t>that contain zooarchaeological record only and sites that include a paleoethnobotanical records.</w:t>
      </w:r>
      <w:bookmarkEnd w:id="1"/>
    </w:p>
    <w:sectPr w:rsidR="00CA456F" w:rsidRPr="00DB6615" w:rsidSect="0038737D">
      <w:headerReference w:type="default" r:id="rId17"/>
      <w:footerReference w:type="default" r:id="rId18"/>
      <w:footerReference w:type="first" r:id="rId19"/>
      <w:pgSz w:w="11906" w:h="16838"/>
      <w:pgMar w:top="1440" w:right="1440" w:bottom="1440" w:left="1440" w:header="708" w:footer="708" w:gutter="0"/>
      <w:pgBorders w:offsetFrom="page">
        <w:top w:val="single" w:sz="4" w:space="24" w:color="BF8F00" w:themeColor="accent4" w:themeShade="BF"/>
        <w:left w:val="single" w:sz="4" w:space="24" w:color="BF8F00" w:themeColor="accent4" w:themeShade="BF"/>
        <w:bottom w:val="single" w:sz="4" w:space="24" w:color="BF8F00" w:themeColor="accent4" w:themeShade="BF"/>
        <w:right w:val="single" w:sz="4" w:space="24" w:color="BF8F00" w:themeColor="accent4" w:themeShade="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133" w:rsidRDefault="00F66133" w:rsidP="000A6E23">
      <w:pPr>
        <w:spacing w:after="0" w:line="240" w:lineRule="auto"/>
      </w:pPr>
      <w:r>
        <w:separator/>
      </w:r>
    </w:p>
  </w:endnote>
  <w:endnote w:type="continuationSeparator" w:id="0">
    <w:p w:rsidR="00F66133" w:rsidRDefault="00F66133" w:rsidP="000A6E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9212091"/>
      <w:docPartObj>
        <w:docPartGallery w:val="Page Numbers (Bottom of Page)"/>
        <w:docPartUnique/>
      </w:docPartObj>
    </w:sdtPr>
    <w:sdtEndPr>
      <w:rPr>
        <w:noProof/>
      </w:rPr>
    </w:sdtEndPr>
    <w:sdtContent>
      <w:p w:rsidR="008628E2" w:rsidRDefault="008628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628E2" w:rsidRDefault="008628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0635190"/>
      <w:docPartObj>
        <w:docPartGallery w:val="Page Numbers (Bottom of Page)"/>
        <w:docPartUnique/>
      </w:docPartObj>
    </w:sdtPr>
    <w:sdtEndPr>
      <w:rPr>
        <w:noProof/>
      </w:rPr>
    </w:sdtEndPr>
    <w:sdtContent>
      <w:p w:rsidR="008628E2" w:rsidRDefault="00F66133" w:rsidP="000C19CF">
        <w:pPr>
          <w:pStyle w:val="Footer"/>
          <w:jc w:val="center"/>
        </w:pP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133" w:rsidRDefault="00F66133" w:rsidP="000A6E23">
      <w:pPr>
        <w:spacing w:after="0" w:line="240" w:lineRule="auto"/>
      </w:pPr>
      <w:r>
        <w:separator/>
      </w:r>
    </w:p>
  </w:footnote>
  <w:footnote w:type="continuationSeparator" w:id="0">
    <w:p w:rsidR="00F66133" w:rsidRDefault="00F66133" w:rsidP="000A6E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28E2" w:rsidRPr="00495EDF" w:rsidRDefault="008628E2" w:rsidP="00246C8D">
    <w:pPr>
      <w:pStyle w:val="Header"/>
      <w:rPr>
        <w:rFonts w:asciiTheme="majorBidi" w:hAnsiTheme="majorBidi" w:cstheme="majorBidi"/>
        <w:sz w:val="16"/>
        <w:szCs w:val="16"/>
        <w:u w:val="single"/>
      </w:rPr>
    </w:pPr>
    <w:r w:rsidRPr="00495EDF">
      <w:rPr>
        <w:rFonts w:asciiTheme="majorBidi" w:hAnsiTheme="majorBidi" w:cstheme="majorBidi"/>
        <w:sz w:val="16"/>
        <w:szCs w:val="16"/>
        <w:u w:val="single"/>
      </w:rPr>
      <w:t>INVESTIGATING THE DIETARY BEHAVIOURS OF CLASSIC NEANDERTHALS: THE AFFECT OF LOCATION.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E23"/>
    <w:rsid w:val="000012F8"/>
    <w:rsid w:val="00001CDB"/>
    <w:rsid w:val="00003164"/>
    <w:rsid w:val="00014CFB"/>
    <w:rsid w:val="00022622"/>
    <w:rsid w:val="00022ECC"/>
    <w:rsid w:val="000238EA"/>
    <w:rsid w:val="00026D3C"/>
    <w:rsid w:val="00026F83"/>
    <w:rsid w:val="00030D23"/>
    <w:rsid w:val="00033AAC"/>
    <w:rsid w:val="00034000"/>
    <w:rsid w:val="0003483E"/>
    <w:rsid w:val="00037704"/>
    <w:rsid w:val="00056377"/>
    <w:rsid w:val="00060618"/>
    <w:rsid w:val="00065693"/>
    <w:rsid w:val="00067F86"/>
    <w:rsid w:val="0007027F"/>
    <w:rsid w:val="0007095B"/>
    <w:rsid w:val="0007407F"/>
    <w:rsid w:val="00077537"/>
    <w:rsid w:val="00077839"/>
    <w:rsid w:val="00085EEE"/>
    <w:rsid w:val="000939FD"/>
    <w:rsid w:val="00093BD3"/>
    <w:rsid w:val="000A6E23"/>
    <w:rsid w:val="000B11C3"/>
    <w:rsid w:val="000C19CF"/>
    <w:rsid w:val="000C4790"/>
    <w:rsid w:val="000C65EE"/>
    <w:rsid w:val="000C7C4A"/>
    <w:rsid w:val="000E0309"/>
    <w:rsid w:val="000E2AD5"/>
    <w:rsid w:val="000E3843"/>
    <w:rsid w:val="000E48E3"/>
    <w:rsid w:val="000E7181"/>
    <w:rsid w:val="00103DB2"/>
    <w:rsid w:val="00110D1F"/>
    <w:rsid w:val="001126BA"/>
    <w:rsid w:val="00116381"/>
    <w:rsid w:val="00116A73"/>
    <w:rsid w:val="00122089"/>
    <w:rsid w:val="00133B6E"/>
    <w:rsid w:val="0013707A"/>
    <w:rsid w:val="00143418"/>
    <w:rsid w:val="00144F57"/>
    <w:rsid w:val="00155070"/>
    <w:rsid w:val="00155AC2"/>
    <w:rsid w:val="0016327E"/>
    <w:rsid w:val="001632AB"/>
    <w:rsid w:val="00167D69"/>
    <w:rsid w:val="001764DE"/>
    <w:rsid w:val="001769C6"/>
    <w:rsid w:val="001775FF"/>
    <w:rsid w:val="001803F0"/>
    <w:rsid w:val="00182D6C"/>
    <w:rsid w:val="00183CB3"/>
    <w:rsid w:val="001873AF"/>
    <w:rsid w:val="00187F70"/>
    <w:rsid w:val="00194F86"/>
    <w:rsid w:val="001973D8"/>
    <w:rsid w:val="001A0949"/>
    <w:rsid w:val="001A11D9"/>
    <w:rsid w:val="001A6B9A"/>
    <w:rsid w:val="001A72A9"/>
    <w:rsid w:val="001B270B"/>
    <w:rsid w:val="001C45A4"/>
    <w:rsid w:val="001D16FF"/>
    <w:rsid w:val="001E2C2E"/>
    <w:rsid w:val="001E4B19"/>
    <w:rsid w:val="001E5801"/>
    <w:rsid w:val="001E5DCB"/>
    <w:rsid w:val="001F268B"/>
    <w:rsid w:val="001F6D1D"/>
    <w:rsid w:val="001F6E2F"/>
    <w:rsid w:val="0020067C"/>
    <w:rsid w:val="0020138B"/>
    <w:rsid w:val="002051EC"/>
    <w:rsid w:val="00205CFC"/>
    <w:rsid w:val="002144F4"/>
    <w:rsid w:val="002168AD"/>
    <w:rsid w:val="00221052"/>
    <w:rsid w:val="00224FB3"/>
    <w:rsid w:val="00227B5F"/>
    <w:rsid w:val="00227E7F"/>
    <w:rsid w:val="00230D78"/>
    <w:rsid w:val="0023118B"/>
    <w:rsid w:val="00234323"/>
    <w:rsid w:val="002356CE"/>
    <w:rsid w:val="0024020A"/>
    <w:rsid w:val="00246C8D"/>
    <w:rsid w:val="00247B75"/>
    <w:rsid w:val="00251496"/>
    <w:rsid w:val="00251832"/>
    <w:rsid w:val="00251BF3"/>
    <w:rsid w:val="00254D51"/>
    <w:rsid w:val="00260458"/>
    <w:rsid w:val="00263F76"/>
    <w:rsid w:val="00264318"/>
    <w:rsid w:val="00265BB2"/>
    <w:rsid w:val="00282593"/>
    <w:rsid w:val="00284F6B"/>
    <w:rsid w:val="00286D7C"/>
    <w:rsid w:val="00290880"/>
    <w:rsid w:val="00296010"/>
    <w:rsid w:val="002A39D7"/>
    <w:rsid w:val="002A756F"/>
    <w:rsid w:val="002B230A"/>
    <w:rsid w:val="002C08EF"/>
    <w:rsid w:val="002D48DE"/>
    <w:rsid w:val="002E2BEB"/>
    <w:rsid w:val="002E47B9"/>
    <w:rsid w:val="002F3159"/>
    <w:rsid w:val="002F4313"/>
    <w:rsid w:val="002F5338"/>
    <w:rsid w:val="00302B0C"/>
    <w:rsid w:val="0030358B"/>
    <w:rsid w:val="003056A3"/>
    <w:rsid w:val="00307859"/>
    <w:rsid w:val="00307A53"/>
    <w:rsid w:val="00307F82"/>
    <w:rsid w:val="0031024B"/>
    <w:rsid w:val="00314451"/>
    <w:rsid w:val="00315360"/>
    <w:rsid w:val="00315543"/>
    <w:rsid w:val="00315D21"/>
    <w:rsid w:val="00316822"/>
    <w:rsid w:val="00316B64"/>
    <w:rsid w:val="00323DAC"/>
    <w:rsid w:val="00325078"/>
    <w:rsid w:val="003258EA"/>
    <w:rsid w:val="00326EEF"/>
    <w:rsid w:val="0033012B"/>
    <w:rsid w:val="00335C75"/>
    <w:rsid w:val="00337F4A"/>
    <w:rsid w:val="003425BE"/>
    <w:rsid w:val="00343B70"/>
    <w:rsid w:val="00345C8B"/>
    <w:rsid w:val="003536C1"/>
    <w:rsid w:val="00355C62"/>
    <w:rsid w:val="003711BB"/>
    <w:rsid w:val="0038375E"/>
    <w:rsid w:val="00383E7B"/>
    <w:rsid w:val="003845F5"/>
    <w:rsid w:val="003871D7"/>
    <w:rsid w:val="0038737D"/>
    <w:rsid w:val="00390781"/>
    <w:rsid w:val="003924F4"/>
    <w:rsid w:val="00394FF0"/>
    <w:rsid w:val="00397DE4"/>
    <w:rsid w:val="003A0FDB"/>
    <w:rsid w:val="003A28D6"/>
    <w:rsid w:val="003A678B"/>
    <w:rsid w:val="003B2AE0"/>
    <w:rsid w:val="003B3992"/>
    <w:rsid w:val="003C4A3F"/>
    <w:rsid w:val="003D536A"/>
    <w:rsid w:val="003D5869"/>
    <w:rsid w:val="003E4304"/>
    <w:rsid w:val="003E469A"/>
    <w:rsid w:val="003E59E8"/>
    <w:rsid w:val="003E7CAC"/>
    <w:rsid w:val="003F044B"/>
    <w:rsid w:val="003F546A"/>
    <w:rsid w:val="004278D4"/>
    <w:rsid w:val="00427F03"/>
    <w:rsid w:val="00430F49"/>
    <w:rsid w:val="00430FFC"/>
    <w:rsid w:val="004358A5"/>
    <w:rsid w:val="00443AAF"/>
    <w:rsid w:val="00451A27"/>
    <w:rsid w:val="00456A59"/>
    <w:rsid w:val="00464BA6"/>
    <w:rsid w:val="004664EA"/>
    <w:rsid w:val="0047234E"/>
    <w:rsid w:val="00474F76"/>
    <w:rsid w:val="00475DC7"/>
    <w:rsid w:val="00495EDF"/>
    <w:rsid w:val="004A5753"/>
    <w:rsid w:val="004A7D51"/>
    <w:rsid w:val="004B03B1"/>
    <w:rsid w:val="004B1F2B"/>
    <w:rsid w:val="004B2718"/>
    <w:rsid w:val="004B59D4"/>
    <w:rsid w:val="004D513B"/>
    <w:rsid w:val="004D5835"/>
    <w:rsid w:val="004D5C28"/>
    <w:rsid w:val="004D64B7"/>
    <w:rsid w:val="004E288B"/>
    <w:rsid w:val="004E2921"/>
    <w:rsid w:val="004E3084"/>
    <w:rsid w:val="004E5A9E"/>
    <w:rsid w:val="004F3A8C"/>
    <w:rsid w:val="004F4EC7"/>
    <w:rsid w:val="004F76DC"/>
    <w:rsid w:val="005028F2"/>
    <w:rsid w:val="00504A12"/>
    <w:rsid w:val="00507E66"/>
    <w:rsid w:val="00510B95"/>
    <w:rsid w:val="00514811"/>
    <w:rsid w:val="00514EF9"/>
    <w:rsid w:val="0053034F"/>
    <w:rsid w:val="00534B9E"/>
    <w:rsid w:val="00535598"/>
    <w:rsid w:val="0055202B"/>
    <w:rsid w:val="005532D3"/>
    <w:rsid w:val="005534E4"/>
    <w:rsid w:val="0056109C"/>
    <w:rsid w:val="00564EC2"/>
    <w:rsid w:val="00565F45"/>
    <w:rsid w:val="005847DD"/>
    <w:rsid w:val="00592B89"/>
    <w:rsid w:val="00597A1B"/>
    <w:rsid w:val="00597AB6"/>
    <w:rsid w:val="005A3878"/>
    <w:rsid w:val="005B0B80"/>
    <w:rsid w:val="005B28D4"/>
    <w:rsid w:val="005B456C"/>
    <w:rsid w:val="005B6186"/>
    <w:rsid w:val="005C26D0"/>
    <w:rsid w:val="005C3160"/>
    <w:rsid w:val="005C7679"/>
    <w:rsid w:val="005C779C"/>
    <w:rsid w:val="005D0932"/>
    <w:rsid w:val="005D1813"/>
    <w:rsid w:val="005D26D9"/>
    <w:rsid w:val="005D452E"/>
    <w:rsid w:val="005D6A33"/>
    <w:rsid w:val="005F3A60"/>
    <w:rsid w:val="0060046F"/>
    <w:rsid w:val="0061286C"/>
    <w:rsid w:val="00623899"/>
    <w:rsid w:val="00630170"/>
    <w:rsid w:val="006309A0"/>
    <w:rsid w:val="00636A10"/>
    <w:rsid w:val="00637D64"/>
    <w:rsid w:val="00644378"/>
    <w:rsid w:val="00655711"/>
    <w:rsid w:val="00666373"/>
    <w:rsid w:val="00667473"/>
    <w:rsid w:val="006711DD"/>
    <w:rsid w:val="0067197F"/>
    <w:rsid w:val="00672C25"/>
    <w:rsid w:val="0067414B"/>
    <w:rsid w:val="00685168"/>
    <w:rsid w:val="00687280"/>
    <w:rsid w:val="006942FD"/>
    <w:rsid w:val="00695E0D"/>
    <w:rsid w:val="00696C4C"/>
    <w:rsid w:val="006A006C"/>
    <w:rsid w:val="006A5423"/>
    <w:rsid w:val="006B2F1C"/>
    <w:rsid w:val="006B5E27"/>
    <w:rsid w:val="006B643F"/>
    <w:rsid w:val="006B67F3"/>
    <w:rsid w:val="006C1E0E"/>
    <w:rsid w:val="006C3921"/>
    <w:rsid w:val="006D18B2"/>
    <w:rsid w:val="006D75E3"/>
    <w:rsid w:val="006E26ED"/>
    <w:rsid w:val="006F4787"/>
    <w:rsid w:val="00705185"/>
    <w:rsid w:val="0071173A"/>
    <w:rsid w:val="007163FD"/>
    <w:rsid w:val="00716B4F"/>
    <w:rsid w:val="00717D54"/>
    <w:rsid w:val="007211ED"/>
    <w:rsid w:val="007217F5"/>
    <w:rsid w:val="00723DF9"/>
    <w:rsid w:val="00724170"/>
    <w:rsid w:val="007275E2"/>
    <w:rsid w:val="00732DC0"/>
    <w:rsid w:val="007343AC"/>
    <w:rsid w:val="00734CA8"/>
    <w:rsid w:val="007356A4"/>
    <w:rsid w:val="007436F8"/>
    <w:rsid w:val="007465F2"/>
    <w:rsid w:val="0075173B"/>
    <w:rsid w:val="00752C17"/>
    <w:rsid w:val="00755162"/>
    <w:rsid w:val="00761F1D"/>
    <w:rsid w:val="00762C71"/>
    <w:rsid w:val="00763EF6"/>
    <w:rsid w:val="0078327C"/>
    <w:rsid w:val="0078445A"/>
    <w:rsid w:val="007847A5"/>
    <w:rsid w:val="00786C01"/>
    <w:rsid w:val="00787213"/>
    <w:rsid w:val="007938E8"/>
    <w:rsid w:val="007A1B8B"/>
    <w:rsid w:val="007A5DFE"/>
    <w:rsid w:val="007A6158"/>
    <w:rsid w:val="007B52A9"/>
    <w:rsid w:val="007B6FC1"/>
    <w:rsid w:val="007B7BF4"/>
    <w:rsid w:val="007C4944"/>
    <w:rsid w:val="007C74A1"/>
    <w:rsid w:val="007D0A4B"/>
    <w:rsid w:val="007D1AA4"/>
    <w:rsid w:val="007D1B7D"/>
    <w:rsid w:val="007D303C"/>
    <w:rsid w:val="007D3A05"/>
    <w:rsid w:val="007D567A"/>
    <w:rsid w:val="007D6AC6"/>
    <w:rsid w:val="007D75FB"/>
    <w:rsid w:val="007E0F94"/>
    <w:rsid w:val="007E16BD"/>
    <w:rsid w:val="007E3166"/>
    <w:rsid w:val="007E4F14"/>
    <w:rsid w:val="007E69B5"/>
    <w:rsid w:val="007F12F4"/>
    <w:rsid w:val="007F2710"/>
    <w:rsid w:val="00802B41"/>
    <w:rsid w:val="00805C1D"/>
    <w:rsid w:val="00810913"/>
    <w:rsid w:val="00810E91"/>
    <w:rsid w:val="00814FE9"/>
    <w:rsid w:val="00816674"/>
    <w:rsid w:val="00816D2F"/>
    <w:rsid w:val="00821942"/>
    <w:rsid w:val="00824B69"/>
    <w:rsid w:val="00834378"/>
    <w:rsid w:val="00835AA0"/>
    <w:rsid w:val="0083638A"/>
    <w:rsid w:val="00837AC8"/>
    <w:rsid w:val="008554FC"/>
    <w:rsid w:val="00855FFC"/>
    <w:rsid w:val="008579B9"/>
    <w:rsid w:val="00857E48"/>
    <w:rsid w:val="008628E2"/>
    <w:rsid w:val="00880388"/>
    <w:rsid w:val="008811EB"/>
    <w:rsid w:val="008816C6"/>
    <w:rsid w:val="0088706B"/>
    <w:rsid w:val="00890DAD"/>
    <w:rsid w:val="00893F19"/>
    <w:rsid w:val="008D46D1"/>
    <w:rsid w:val="008E2866"/>
    <w:rsid w:val="008E6A8F"/>
    <w:rsid w:val="008F54F4"/>
    <w:rsid w:val="008F5DA6"/>
    <w:rsid w:val="00900C8D"/>
    <w:rsid w:val="00904A76"/>
    <w:rsid w:val="00906A04"/>
    <w:rsid w:val="0091296F"/>
    <w:rsid w:val="009157BF"/>
    <w:rsid w:val="00915C78"/>
    <w:rsid w:val="00916003"/>
    <w:rsid w:val="009209BC"/>
    <w:rsid w:val="0092535F"/>
    <w:rsid w:val="00936065"/>
    <w:rsid w:val="00936618"/>
    <w:rsid w:val="00941811"/>
    <w:rsid w:val="009471F1"/>
    <w:rsid w:val="00951343"/>
    <w:rsid w:val="00951AAE"/>
    <w:rsid w:val="009528EA"/>
    <w:rsid w:val="00963846"/>
    <w:rsid w:val="0096684B"/>
    <w:rsid w:val="00970B80"/>
    <w:rsid w:val="009813A1"/>
    <w:rsid w:val="00992D71"/>
    <w:rsid w:val="009978E4"/>
    <w:rsid w:val="00997DAD"/>
    <w:rsid w:val="009A0618"/>
    <w:rsid w:val="009A1369"/>
    <w:rsid w:val="009B1DA4"/>
    <w:rsid w:val="009B5DBE"/>
    <w:rsid w:val="009C24DB"/>
    <w:rsid w:val="009C70E3"/>
    <w:rsid w:val="009C7217"/>
    <w:rsid w:val="009D2E24"/>
    <w:rsid w:val="009D4498"/>
    <w:rsid w:val="009D5FA4"/>
    <w:rsid w:val="009D7B60"/>
    <w:rsid w:val="009E326F"/>
    <w:rsid w:val="009E4460"/>
    <w:rsid w:val="009E4DC3"/>
    <w:rsid w:val="009E594D"/>
    <w:rsid w:val="009F4205"/>
    <w:rsid w:val="009F450D"/>
    <w:rsid w:val="009F78FA"/>
    <w:rsid w:val="00A04BF1"/>
    <w:rsid w:val="00A05B7F"/>
    <w:rsid w:val="00A11D16"/>
    <w:rsid w:val="00A15AC6"/>
    <w:rsid w:val="00A160A2"/>
    <w:rsid w:val="00A1717A"/>
    <w:rsid w:val="00A40D12"/>
    <w:rsid w:val="00A5202E"/>
    <w:rsid w:val="00A521A9"/>
    <w:rsid w:val="00A52621"/>
    <w:rsid w:val="00A533BD"/>
    <w:rsid w:val="00A55D16"/>
    <w:rsid w:val="00A62C66"/>
    <w:rsid w:val="00A62E30"/>
    <w:rsid w:val="00A70579"/>
    <w:rsid w:val="00A714D5"/>
    <w:rsid w:val="00A724C5"/>
    <w:rsid w:val="00A76968"/>
    <w:rsid w:val="00A770DE"/>
    <w:rsid w:val="00A77DCC"/>
    <w:rsid w:val="00A81581"/>
    <w:rsid w:val="00A86FF3"/>
    <w:rsid w:val="00A900DC"/>
    <w:rsid w:val="00A92578"/>
    <w:rsid w:val="00A95041"/>
    <w:rsid w:val="00AA018E"/>
    <w:rsid w:val="00AA0862"/>
    <w:rsid w:val="00AA3453"/>
    <w:rsid w:val="00AA63D1"/>
    <w:rsid w:val="00AA6FA8"/>
    <w:rsid w:val="00AA7891"/>
    <w:rsid w:val="00AB119D"/>
    <w:rsid w:val="00AC437F"/>
    <w:rsid w:val="00AC45EF"/>
    <w:rsid w:val="00AC47D9"/>
    <w:rsid w:val="00AC5FB6"/>
    <w:rsid w:val="00AC6FB2"/>
    <w:rsid w:val="00AD19BC"/>
    <w:rsid w:val="00AD2A28"/>
    <w:rsid w:val="00AD479D"/>
    <w:rsid w:val="00AE1A53"/>
    <w:rsid w:val="00AE1ABC"/>
    <w:rsid w:val="00AE4CB9"/>
    <w:rsid w:val="00AF19C8"/>
    <w:rsid w:val="00AF2407"/>
    <w:rsid w:val="00AF2BDB"/>
    <w:rsid w:val="00AF3146"/>
    <w:rsid w:val="00B010B1"/>
    <w:rsid w:val="00B03F6E"/>
    <w:rsid w:val="00B1025F"/>
    <w:rsid w:val="00B119A7"/>
    <w:rsid w:val="00B15BAD"/>
    <w:rsid w:val="00B20A32"/>
    <w:rsid w:val="00B32F72"/>
    <w:rsid w:val="00B338A9"/>
    <w:rsid w:val="00B35B25"/>
    <w:rsid w:val="00B40C04"/>
    <w:rsid w:val="00B41F8C"/>
    <w:rsid w:val="00B459AE"/>
    <w:rsid w:val="00B46F83"/>
    <w:rsid w:val="00B46FC8"/>
    <w:rsid w:val="00B51D13"/>
    <w:rsid w:val="00B523FF"/>
    <w:rsid w:val="00B53169"/>
    <w:rsid w:val="00B573EC"/>
    <w:rsid w:val="00B66D2F"/>
    <w:rsid w:val="00B66F9A"/>
    <w:rsid w:val="00B670CE"/>
    <w:rsid w:val="00B70E80"/>
    <w:rsid w:val="00B73C26"/>
    <w:rsid w:val="00B777F2"/>
    <w:rsid w:val="00B77A0F"/>
    <w:rsid w:val="00B8317C"/>
    <w:rsid w:val="00B83D8C"/>
    <w:rsid w:val="00B87417"/>
    <w:rsid w:val="00B93376"/>
    <w:rsid w:val="00B967DD"/>
    <w:rsid w:val="00BA13D8"/>
    <w:rsid w:val="00BB149D"/>
    <w:rsid w:val="00BB3943"/>
    <w:rsid w:val="00BC1E01"/>
    <w:rsid w:val="00BC3173"/>
    <w:rsid w:val="00BC380F"/>
    <w:rsid w:val="00BC49C7"/>
    <w:rsid w:val="00BD08DF"/>
    <w:rsid w:val="00BD2770"/>
    <w:rsid w:val="00BE2DD5"/>
    <w:rsid w:val="00BE3DAF"/>
    <w:rsid w:val="00BF0462"/>
    <w:rsid w:val="00BF29BB"/>
    <w:rsid w:val="00BF6809"/>
    <w:rsid w:val="00C036B3"/>
    <w:rsid w:val="00C04D33"/>
    <w:rsid w:val="00C06BB5"/>
    <w:rsid w:val="00C1068D"/>
    <w:rsid w:val="00C12260"/>
    <w:rsid w:val="00C24297"/>
    <w:rsid w:val="00C314E1"/>
    <w:rsid w:val="00C31DC6"/>
    <w:rsid w:val="00C31EB2"/>
    <w:rsid w:val="00C32F56"/>
    <w:rsid w:val="00C3365E"/>
    <w:rsid w:val="00C3428E"/>
    <w:rsid w:val="00C37DE2"/>
    <w:rsid w:val="00C431B4"/>
    <w:rsid w:val="00C4623B"/>
    <w:rsid w:val="00C4677E"/>
    <w:rsid w:val="00C51370"/>
    <w:rsid w:val="00C51DF9"/>
    <w:rsid w:val="00C60D9A"/>
    <w:rsid w:val="00C620C3"/>
    <w:rsid w:val="00C62441"/>
    <w:rsid w:val="00C64F94"/>
    <w:rsid w:val="00C71755"/>
    <w:rsid w:val="00C73848"/>
    <w:rsid w:val="00C73D68"/>
    <w:rsid w:val="00C74A37"/>
    <w:rsid w:val="00C75525"/>
    <w:rsid w:val="00C76F6E"/>
    <w:rsid w:val="00C870FC"/>
    <w:rsid w:val="00C92AC5"/>
    <w:rsid w:val="00CA07D0"/>
    <w:rsid w:val="00CA0D86"/>
    <w:rsid w:val="00CA28B5"/>
    <w:rsid w:val="00CA456F"/>
    <w:rsid w:val="00CB3F4B"/>
    <w:rsid w:val="00CC151D"/>
    <w:rsid w:val="00CC665E"/>
    <w:rsid w:val="00CC6B89"/>
    <w:rsid w:val="00CD12A2"/>
    <w:rsid w:val="00CD285B"/>
    <w:rsid w:val="00CD55A5"/>
    <w:rsid w:val="00CE0664"/>
    <w:rsid w:val="00CE2088"/>
    <w:rsid w:val="00CF68F7"/>
    <w:rsid w:val="00CF71E0"/>
    <w:rsid w:val="00D015D5"/>
    <w:rsid w:val="00D02DD8"/>
    <w:rsid w:val="00D10133"/>
    <w:rsid w:val="00D11EF6"/>
    <w:rsid w:val="00D13257"/>
    <w:rsid w:val="00D13AC1"/>
    <w:rsid w:val="00D148B3"/>
    <w:rsid w:val="00D16AE2"/>
    <w:rsid w:val="00D24C29"/>
    <w:rsid w:val="00D377EA"/>
    <w:rsid w:val="00D40F9A"/>
    <w:rsid w:val="00D45CB0"/>
    <w:rsid w:val="00D463F0"/>
    <w:rsid w:val="00D46E1D"/>
    <w:rsid w:val="00D5069F"/>
    <w:rsid w:val="00D52DA7"/>
    <w:rsid w:val="00D5525E"/>
    <w:rsid w:val="00D57E8C"/>
    <w:rsid w:val="00D85956"/>
    <w:rsid w:val="00D86184"/>
    <w:rsid w:val="00D92ADF"/>
    <w:rsid w:val="00D974AC"/>
    <w:rsid w:val="00DA0AAD"/>
    <w:rsid w:val="00DA46A3"/>
    <w:rsid w:val="00DB0999"/>
    <w:rsid w:val="00DB4F19"/>
    <w:rsid w:val="00DB6615"/>
    <w:rsid w:val="00DC2CEA"/>
    <w:rsid w:val="00DC3CE3"/>
    <w:rsid w:val="00DC4CBA"/>
    <w:rsid w:val="00DC5036"/>
    <w:rsid w:val="00DD277C"/>
    <w:rsid w:val="00DD753C"/>
    <w:rsid w:val="00DE48ED"/>
    <w:rsid w:val="00DE5F8A"/>
    <w:rsid w:val="00DF4D17"/>
    <w:rsid w:val="00E00CFC"/>
    <w:rsid w:val="00E019F3"/>
    <w:rsid w:val="00E03142"/>
    <w:rsid w:val="00E0509B"/>
    <w:rsid w:val="00E06ABA"/>
    <w:rsid w:val="00E1190B"/>
    <w:rsid w:val="00E16F51"/>
    <w:rsid w:val="00E17E98"/>
    <w:rsid w:val="00E20811"/>
    <w:rsid w:val="00E20991"/>
    <w:rsid w:val="00E21146"/>
    <w:rsid w:val="00E31851"/>
    <w:rsid w:val="00E3406E"/>
    <w:rsid w:val="00E345DC"/>
    <w:rsid w:val="00E42BD7"/>
    <w:rsid w:val="00E51277"/>
    <w:rsid w:val="00E51743"/>
    <w:rsid w:val="00E53B53"/>
    <w:rsid w:val="00E62870"/>
    <w:rsid w:val="00E77129"/>
    <w:rsid w:val="00E80E8C"/>
    <w:rsid w:val="00E8483F"/>
    <w:rsid w:val="00EA19C2"/>
    <w:rsid w:val="00EA2518"/>
    <w:rsid w:val="00EA432D"/>
    <w:rsid w:val="00EA7AEC"/>
    <w:rsid w:val="00EB1698"/>
    <w:rsid w:val="00EB4A57"/>
    <w:rsid w:val="00EC6941"/>
    <w:rsid w:val="00EC6ADE"/>
    <w:rsid w:val="00ED570D"/>
    <w:rsid w:val="00EE374E"/>
    <w:rsid w:val="00EE46FF"/>
    <w:rsid w:val="00EF0FAD"/>
    <w:rsid w:val="00EF6E5B"/>
    <w:rsid w:val="00F010AA"/>
    <w:rsid w:val="00F01B30"/>
    <w:rsid w:val="00F03882"/>
    <w:rsid w:val="00F0422C"/>
    <w:rsid w:val="00F109B2"/>
    <w:rsid w:val="00F124F5"/>
    <w:rsid w:val="00F15C58"/>
    <w:rsid w:val="00F20A62"/>
    <w:rsid w:val="00F22C83"/>
    <w:rsid w:val="00F25AD6"/>
    <w:rsid w:val="00F356C8"/>
    <w:rsid w:val="00F35A86"/>
    <w:rsid w:val="00F41C2F"/>
    <w:rsid w:val="00F424D4"/>
    <w:rsid w:val="00F438EE"/>
    <w:rsid w:val="00F557FC"/>
    <w:rsid w:val="00F566DA"/>
    <w:rsid w:val="00F61746"/>
    <w:rsid w:val="00F648E5"/>
    <w:rsid w:val="00F65898"/>
    <w:rsid w:val="00F66133"/>
    <w:rsid w:val="00F87606"/>
    <w:rsid w:val="00F87A26"/>
    <w:rsid w:val="00F87CA0"/>
    <w:rsid w:val="00F95AF4"/>
    <w:rsid w:val="00F96064"/>
    <w:rsid w:val="00FA0504"/>
    <w:rsid w:val="00FA64AB"/>
    <w:rsid w:val="00FB087E"/>
    <w:rsid w:val="00FB18A3"/>
    <w:rsid w:val="00FB2AD4"/>
    <w:rsid w:val="00FB578E"/>
    <w:rsid w:val="00FE5F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CCD3AF"/>
  <w15:chartTrackingRefBased/>
  <w15:docId w15:val="{0BA8F5D5-4BF5-4B48-8496-F9EE86E4B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0F49"/>
  </w:style>
  <w:style w:type="paragraph" w:styleId="Heading1">
    <w:name w:val="heading 1"/>
    <w:basedOn w:val="Normal"/>
    <w:next w:val="Normal"/>
    <w:link w:val="Heading1Char"/>
    <w:uiPriority w:val="9"/>
    <w:qFormat/>
    <w:rsid w:val="00430F49"/>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30F49"/>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30F49"/>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30F49"/>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30F49"/>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30F49"/>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30F49"/>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30F49"/>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30F49"/>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0F4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30F4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30F49"/>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30F49"/>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30F49"/>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30F49"/>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30F49"/>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30F49"/>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30F49"/>
    <w:rPr>
      <w:b/>
      <w:bCs/>
      <w:i/>
      <w:iCs/>
    </w:rPr>
  </w:style>
  <w:style w:type="paragraph" w:styleId="Caption">
    <w:name w:val="caption"/>
    <w:basedOn w:val="Normal"/>
    <w:next w:val="Normal"/>
    <w:uiPriority w:val="35"/>
    <w:unhideWhenUsed/>
    <w:qFormat/>
    <w:rsid w:val="00430F49"/>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430F49"/>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430F49"/>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430F49"/>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430F49"/>
    <w:rPr>
      <w:color w:val="44546A" w:themeColor="text2"/>
      <w:sz w:val="28"/>
      <w:szCs w:val="28"/>
    </w:rPr>
  </w:style>
  <w:style w:type="character" w:styleId="Strong">
    <w:name w:val="Strong"/>
    <w:basedOn w:val="DefaultParagraphFont"/>
    <w:uiPriority w:val="22"/>
    <w:qFormat/>
    <w:rsid w:val="00430F49"/>
    <w:rPr>
      <w:b/>
      <w:bCs/>
    </w:rPr>
  </w:style>
  <w:style w:type="character" w:styleId="Emphasis">
    <w:name w:val="Emphasis"/>
    <w:basedOn w:val="DefaultParagraphFont"/>
    <w:uiPriority w:val="20"/>
    <w:qFormat/>
    <w:rsid w:val="00430F49"/>
    <w:rPr>
      <w:i/>
      <w:iCs/>
      <w:color w:val="000000" w:themeColor="text1"/>
    </w:rPr>
  </w:style>
  <w:style w:type="paragraph" w:styleId="NoSpacing">
    <w:name w:val="No Spacing"/>
    <w:uiPriority w:val="1"/>
    <w:qFormat/>
    <w:rsid w:val="00430F49"/>
    <w:pPr>
      <w:spacing w:after="0" w:line="240" w:lineRule="auto"/>
    </w:pPr>
  </w:style>
  <w:style w:type="paragraph" w:styleId="Quote">
    <w:name w:val="Quote"/>
    <w:basedOn w:val="Normal"/>
    <w:next w:val="Normal"/>
    <w:link w:val="QuoteChar"/>
    <w:uiPriority w:val="29"/>
    <w:qFormat/>
    <w:rsid w:val="00430F49"/>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430F49"/>
    <w:rPr>
      <w:i/>
      <w:iCs/>
      <w:color w:val="7B7B7B" w:themeColor="accent3" w:themeShade="BF"/>
      <w:sz w:val="24"/>
      <w:szCs w:val="24"/>
    </w:rPr>
  </w:style>
  <w:style w:type="paragraph" w:styleId="IntenseQuote">
    <w:name w:val="Intense Quote"/>
    <w:basedOn w:val="Normal"/>
    <w:next w:val="Normal"/>
    <w:link w:val="IntenseQuoteChar"/>
    <w:uiPriority w:val="30"/>
    <w:qFormat/>
    <w:rsid w:val="00430F49"/>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430F49"/>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430F49"/>
    <w:rPr>
      <w:i/>
      <w:iCs/>
      <w:color w:val="595959" w:themeColor="text1" w:themeTint="A6"/>
    </w:rPr>
  </w:style>
  <w:style w:type="character" w:styleId="IntenseEmphasis">
    <w:name w:val="Intense Emphasis"/>
    <w:basedOn w:val="DefaultParagraphFont"/>
    <w:uiPriority w:val="21"/>
    <w:qFormat/>
    <w:rsid w:val="00430F49"/>
    <w:rPr>
      <w:b/>
      <w:bCs/>
      <w:i/>
      <w:iCs/>
      <w:color w:val="auto"/>
    </w:rPr>
  </w:style>
  <w:style w:type="character" w:styleId="SubtleReference">
    <w:name w:val="Subtle Reference"/>
    <w:basedOn w:val="DefaultParagraphFont"/>
    <w:uiPriority w:val="31"/>
    <w:qFormat/>
    <w:rsid w:val="00430F49"/>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430F49"/>
    <w:rPr>
      <w:b/>
      <w:bCs/>
      <w:caps w:val="0"/>
      <w:smallCaps/>
      <w:color w:val="auto"/>
      <w:spacing w:val="0"/>
      <w:u w:val="single"/>
    </w:rPr>
  </w:style>
  <w:style w:type="character" w:styleId="BookTitle">
    <w:name w:val="Book Title"/>
    <w:basedOn w:val="DefaultParagraphFont"/>
    <w:uiPriority w:val="33"/>
    <w:qFormat/>
    <w:rsid w:val="00430F49"/>
    <w:rPr>
      <w:b/>
      <w:bCs/>
      <w:caps w:val="0"/>
      <w:smallCaps/>
      <w:spacing w:val="0"/>
    </w:rPr>
  </w:style>
  <w:style w:type="paragraph" w:styleId="TOCHeading">
    <w:name w:val="TOC Heading"/>
    <w:basedOn w:val="Heading1"/>
    <w:next w:val="Normal"/>
    <w:uiPriority w:val="39"/>
    <w:semiHidden/>
    <w:unhideWhenUsed/>
    <w:qFormat/>
    <w:rsid w:val="00430F49"/>
    <w:pPr>
      <w:outlineLvl w:val="9"/>
    </w:pPr>
  </w:style>
  <w:style w:type="paragraph" w:styleId="Header">
    <w:name w:val="header"/>
    <w:basedOn w:val="Normal"/>
    <w:link w:val="HeaderChar"/>
    <w:uiPriority w:val="99"/>
    <w:unhideWhenUsed/>
    <w:rsid w:val="000A6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E23"/>
  </w:style>
  <w:style w:type="paragraph" w:styleId="Footer">
    <w:name w:val="footer"/>
    <w:basedOn w:val="Normal"/>
    <w:link w:val="FooterChar"/>
    <w:uiPriority w:val="99"/>
    <w:unhideWhenUsed/>
    <w:rsid w:val="000A6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E23"/>
  </w:style>
  <w:style w:type="paragraph" w:styleId="NormalWeb">
    <w:name w:val="Normal (Web)"/>
    <w:basedOn w:val="Normal"/>
    <w:uiPriority w:val="99"/>
    <w:semiHidden/>
    <w:unhideWhenUsed/>
    <w:rsid w:val="004E288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4">
    <w:name w:val="Plain Table 4"/>
    <w:basedOn w:val="TableNormal"/>
    <w:uiPriority w:val="44"/>
    <w:rsid w:val="00427F03"/>
    <w:pPr>
      <w:spacing w:after="0" w:line="240" w:lineRule="auto"/>
    </w:pPr>
    <w:rPr>
      <w:rFonts w:eastAsiaTheme="minorHAnsi"/>
      <w:sz w:val="22"/>
      <w:szCs w:val="22"/>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Accent4">
    <w:name w:val="List Table 1 Light Accent 4"/>
    <w:basedOn w:val="TableNormal"/>
    <w:uiPriority w:val="46"/>
    <w:rsid w:val="00565F45"/>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565F45"/>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CommentReference">
    <w:name w:val="annotation reference"/>
    <w:basedOn w:val="DefaultParagraphFont"/>
    <w:uiPriority w:val="99"/>
    <w:semiHidden/>
    <w:unhideWhenUsed/>
    <w:rsid w:val="003056A3"/>
    <w:rPr>
      <w:sz w:val="16"/>
      <w:szCs w:val="16"/>
    </w:rPr>
  </w:style>
  <w:style w:type="paragraph" w:styleId="CommentText">
    <w:name w:val="annotation text"/>
    <w:basedOn w:val="Normal"/>
    <w:link w:val="CommentTextChar"/>
    <w:uiPriority w:val="99"/>
    <w:semiHidden/>
    <w:unhideWhenUsed/>
    <w:rsid w:val="003056A3"/>
    <w:pPr>
      <w:spacing w:line="240" w:lineRule="auto"/>
    </w:pPr>
    <w:rPr>
      <w:sz w:val="20"/>
      <w:szCs w:val="20"/>
    </w:rPr>
  </w:style>
  <w:style w:type="character" w:customStyle="1" w:styleId="CommentTextChar">
    <w:name w:val="Comment Text Char"/>
    <w:basedOn w:val="DefaultParagraphFont"/>
    <w:link w:val="CommentText"/>
    <w:uiPriority w:val="99"/>
    <w:semiHidden/>
    <w:rsid w:val="003056A3"/>
    <w:rPr>
      <w:sz w:val="20"/>
      <w:szCs w:val="20"/>
    </w:rPr>
  </w:style>
  <w:style w:type="paragraph" w:styleId="CommentSubject">
    <w:name w:val="annotation subject"/>
    <w:basedOn w:val="CommentText"/>
    <w:next w:val="CommentText"/>
    <w:link w:val="CommentSubjectChar"/>
    <w:uiPriority w:val="99"/>
    <w:semiHidden/>
    <w:unhideWhenUsed/>
    <w:rsid w:val="003056A3"/>
    <w:rPr>
      <w:b/>
      <w:bCs/>
    </w:rPr>
  </w:style>
  <w:style w:type="character" w:customStyle="1" w:styleId="CommentSubjectChar">
    <w:name w:val="Comment Subject Char"/>
    <w:basedOn w:val="CommentTextChar"/>
    <w:link w:val="CommentSubject"/>
    <w:uiPriority w:val="99"/>
    <w:semiHidden/>
    <w:rsid w:val="003056A3"/>
    <w:rPr>
      <w:b/>
      <w:bCs/>
      <w:sz w:val="20"/>
      <w:szCs w:val="20"/>
    </w:rPr>
  </w:style>
  <w:style w:type="paragraph" w:styleId="BalloonText">
    <w:name w:val="Balloon Text"/>
    <w:basedOn w:val="Normal"/>
    <w:link w:val="BalloonTextChar"/>
    <w:uiPriority w:val="99"/>
    <w:semiHidden/>
    <w:unhideWhenUsed/>
    <w:rsid w:val="003056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56A3"/>
    <w:rPr>
      <w:rFonts w:ascii="Segoe UI" w:hAnsi="Segoe UI" w:cs="Segoe UI"/>
      <w:sz w:val="18"/>
      <w:szCs w:val="18"/>
    </w:rPr>
  </w:style>
  <w:style w:type="table" w:styleId="GridTable6Colorful-Accent5">
    <w:name w:val="Grid Table 6 Colorful Accent 5"/>
    <w:basedOn w:val="TableNormal"/>
    <w:uiPriority w:val="51"/>
    <w:rsid w:val="007465F2"/>
    <w:pPr>
      <w:spacing w:after="0" w:line="240" w:lineRule="auto"/>
    </w:pPr>
    <w:rPr>
      <w:rFonts w:eastAsiaTheme="minorHAnsi"/>
      <w:color w:val="2E74B5" w:themeColor="accent5" w:themeShade="BF"/>
      <w:sz w:val="22"/>
      <w:szCs w:val="22"/>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39"/>
    <w:rsid w:val="00CA0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A3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877556">
      <w:bodyDiv w:val="1"/>
      <w:marLeft w:val="0"/>
      <w:marRight w:val="0"/>
      <w:marTop w:val="0"/>
      <w:marBottom w:val="0"/>
      <w:divBdr>
        <w:top w:val="none" w:sz="0" w:space="0" w:color="auto"/>
        <w:left w:val="none" w:sz="0" w:space="0" w:color="auto"/>
        <w:bottom w:val="none" w:sz="0" w:space="0" w:color="auto"/>
        <w:right w:val="none" w:sz="0" w:space="0" w:color="auto"/>
      </w:divBdr>
    </w:div>
    <w:div w:id="66654652">
      <w:bodyDiv w:val="1"/>
      <w:marLeft w:val="0"/>
      <w:marRight w:val="0"/>
      <w:marTop w:val="0"/>
      <w:marBottom w:val="0"/>
      <w:divBdr>
        <w:top w:val="none" w:sz="0" w:space="0" w:color="auto"/>
        <w:left w:val="none" w:sz="0" w:space="0" w:color="auto"/>
        <w:bottom w:val="none" w:sz="0" w:space="0" w:color="auto"/>
        <w:right w:val="none" w:sz="0" w:space="0" w:color="auto"/>
      </w:divBdr>
    </w:div>
    <w:div w:id="151262993">
      <w:bodyDiv w:val="1"/>
      <w:marLeft w:val="0"/>
      <w:marRight w:val="0"/>
      <w:marTop w:val="0"/>
      <w:marBottom w:val="0"/>
      <w:divBdr>
        <w:top w:val="none" w:sz="0" w:space="0" w:color="auto"/>
        <w:left w:val="none" w:sz="0" w:space="0" w:color="auto"/>
        <w:bottom w:val="none" w:sz="0" w:space="0" w:color="auto"/>
        <w:right w:val="none" w:sz="0" w:space="0" w:color="auto"/>
      </w:divBdr>
    </w:div>
    <w:div w:id="186650098">
      <w:bodyDiv w:val="1"/>
      <w:marLeft w:val="0"/>
      <w:marRight w:val="0"/>
      <w:marTop w:val="0"/>
      <w:marBottom w:val="0"/>
      <w:divBdr>
        <w:top w:val="none" w:sz="0" w:space="0" w:color="auto"/>
        <w:left w:val="none" w:sz="0" w:space="0" w:color="auto"/>
        <w:bottom w:val="none" w:sz="0" w:space="0" w:color="auto"/>
        <w:right w:val="none" w:sz="0" w:space="0" w:color="auto"/>
      </w:divBdr>
    </w:div>
    <w:div w:id="194194591">
      <w:bodyDiv w:val="1"/>
      <w:marLeft w:val="0"/>
      <w:marRight w:val="0"/>
      <w:marTop w:val="0"/>
      <w:marBottom w:val="0"/>
      <w:divBdr>
        <w:top w:val="none" w:sz="0" w:space="0" w:color="auto"/>
        <w:left w:val="none" w:sz="0" w:space="0" w:color="auto"/>
        <w:bottom w:val="none" w:sz="0" w:space="0" w:color="auto"/>
        <w:right w:val="none" w:sz="0" w:space="0" w:color="auto"/>
      </w:divBdr>
    </w:div>
    <w:div w:id="205025912">
      <w:bodyDiv w:val="1"/>
      <w:marLeft w:val="0"/>
      <w:marRight w:val="0"/>
      <w:marTop w:val="0"/>
      <w:marBottom w:val="0"/>
      <w:divBdr>
        <w:top w:val="none" w:sz="0" w:space="0" w:color="auto"/>
        <w:left w:val="none" w:sz="0" w:space="0" w:color="auto"/>
        <w:bottom w:val="none" w:sz="0" w:space="0" w:color="auto"/>
        <w:right w:val="none" w:sz="0" w:space="0" w:color="auto"/>
      </w:divBdr>
    </w:div>
    <w:div w:id="272395806">
      <w:bodyDiv w:val="1"/>
      <w:marLeft w:val="0"/>
      <w:marRight w:val="0"/>
      <w:marTop w:val="0"/>
      <w:marBottom w:val="0"/>
      <w:divBdr>
        <w:top w:val="none" w:sz="0" w:space="0" w:color="auto"/>
        <w:left w:val="none" w:sz="0" w:space="0" w:color="auto"/>
        <w:bottom w:val="none" w:sz="0" w:space="0" w:color="auto"/>
        <w:right w:val="none" w:sz="0" w:space="0" w:color="auto"/>
      </w:divBdr>
    </w:div>
    <w:div w:id="336426747">
      <w:bodyDiv w:val="1"/>
      <w:marLeft w:val="0"/>
      <w:marRight w:val="0"/>
      <w:marTop w:val="0"/>
      <w:marBottom w:val="0"/>
      <w:divBdr>
        <w:top w:val="none" w:sz="0" w:space="0" w:color="auto"/>
        <w:left w:val="none" w:sz="0" w:space="0" w:color="auto"/>
        <w:bottom w:val="none" w:sz="0" w:space="0" w:color="auto"/>
        <w:right w:val="none" w:sz="0" w:space="0" w:color="auto"/>
      </w:divBdr>
    </w:div>
    <w:div w:id="367999246">
      <w:bodyDiv w:val="1"/>
      <w:marLeft w:val="0"/>
      <w:marRight w:val="0"/>
      <w:marTop w:val="0"/>
      <w:marBottom w:val="0"/>
      <w:divBdr>
        <w:top w:val="none" w:sz="0" w:space="0" w:color="auto"/>
        <w:left w:val="none" w:sz="0" w:space="0" w:color="auto"/>
        <w:bottom w:val="none" w:sz="0" w:space="0" w:color="auto"/>
        <w:right w:val="none" w:sz="0" w:space="0" w:color="auto"/>
      </w:divBdr>
    </w:div>
    <w:div w:id="383718211">
      <w:bodyDiv w:val="1"/>
      <w:marLeft w:val="0"/>
      <w:marRight w:val="0"/>
      <w:marTop w:val="0"/>
      <w:marBottom w:val="0"/>
      <w:divBdr>
        <w:top w:val="none" w:sz="0" w:space="0" w:color="auto"/>
        <w:left w:val="none" w:sz="0" w:space="0" w:color="auto"/>
        <w:bottom w:val="none" w:sz="0" w:space="0" w:color="auto"/>
        <w:right w:val="none" w:sz="0" w:space="0" w:color="auto"/>
      </w:divBdr>
    </w:div>
    <w:div w:id="438568209">
      <w:bodyDiv w:val="1"/>
      <w:marLeft w:val="0"/>
      <w:marRight w:val="0"/>
      <w:marTop w:val="0"/>
      <w:marBottom w:val="0"/>
      <w:divBdr>
        <w:top w:val="none" w:sz="0" w:space="0" w:color="auto"/>
        <w:left w:val="none" w:sz="0" w:space="0" w:color="auto"/>
        <w:bottom w:val="none" w:sz="0" w:space="0" w:color="auto"/>
        <w:right w:val="none" w:sz="0" w:space="0" w:color="auto"/>
      </w:divBdr>
    </w:div>
    <w:div w:id="439373660">
      <w:bodyDiv w:val="1"/>
      <w:marLeft w:val="0"/>
      <w:marRight w:val="0"/>
      <w:marTop w:val="0"/>
      <w:marBottom w:val="0"/>
      <w:divBdr>
        <w:top w:val="none" w:sz="0" w:space="0" w:color="auto"/>
        <w:left w:val="none" w:sz="0" w:space="0" w:color="auto"/>
        <w:bottom w:val="none" w:sz="0" w:space="0" w:color="auto"/>
        <w:right w:val="none" w:sz="0" w:space="0" w:color="auto"/>
      </w:divBdr>
    </w:div>
    <w:div w:id="478235216">
      <w:bodyDiv w:val="1"/>
      <w:marLeft w:val="0"/>
      <w:marRight w:val="0"/>
      <w:marTop w:val="0"/>
      <w:marBottom w:val="0"/>
      <w:divBdr>
        <w:top w:val="none" w:sz="0" w:space="0" w:color="auto"/>
        <w:left w:val="none" w:sz="0" w:space="0" w:color="auto"/>
        <w:bottom w:val="none" w:sz="0" w:space="0" w:color="auto"/>
        <w:right w:val="none" w:sz="0" w:space="0" w:color="auto"/>
      </w:divBdr>
    </w:div>
    <w:div w:id="489711214">
      <w:bodyDiv w:val="1"/>
      <w:marLeft w:val="0"/>
      <w:marRight w:val="0"/>
      <w:marTop w:val="0"/>
      <w:marBottom w:val="0"/>
      <w:divBdr>
        <w:top w:val="none" w:sz="0" w:space="0" w:color="auto"/>
        <w:left w:val="none" w:sz="0" w:space="0" w:color="auto"/>
        <w:bottom w:val="none" w:sz="0" w:space="0" w:color="auto"/>
        <w:right w:val="none" w:sz="0" w:space="0" w:color="auto"/>
      </w:divBdr>
    </w:div>
    <w:div w:id="503935332">
      <w:bodyDiv w:val="1"/>
      <w:marLeft w:val="0"/>
      <w:marRight w:val="0"/>
      <w:marTop w:val="0"/>
      <w:marBottom w:val="0"/>
      <w:divBdr>
        <w:top w:val="none" w:sz="0" w:space="0" w:color="auto"/>
        <w:left w:val="none" w:sz="0" w:space="0" w:color="auto"/>
        <w:bottom w:val="none" w:sz="0" w:space="0" w:color="auto"/>
        <w:right w:val="none" w:sz="0" w:space="0" w:color="auto"/>
      </w:divBdr>
    </w:div>
    <w:div w:id="513228753">
      <w:bodyDiv w:val="1"/>
      <w:marLeft w:val="0"/>
      <w:marRight w:val="0"/>
      <w:marTop w:val="0"/>
      <w:marBottom w:val="0"/>
      <w:divBdr>
        <w:top w:val="none" w:sz="0" w:space="0" w:color="auto"/>
        <w:left w:val="none" w:sz="0" w:space="0" w:color="auto"/>
        <w:bottom w:val="none" w:sz="0" w:space="0" w:color="auto"/>
        <w:right w:val="none" w:sz="0" w:space="0" w:color="auto"/>
      </w:divBdr>
    </w:div>
    <w:div w:id="572663869">
      <w:bodyDiv w:val="1"/>
      <w:marLeft w:val="0"/>
      <w:marRight w:val="0"/>
      <w:marTop w:val="0"/>
      <w:marBottom w:val="0"/>
      <w:divBdr>
        <w:top w:val="none" w:sz="0" w:space="0" w:color="auto"/>
        <w:left w:val="none" w:sz="0" w:space="0" w:color="auto"/>
        <w:bottom w:val="none" w:sz="0" w:space="0" w:color="auto"/>
        <w:right w:val="none" w:sz="0" w:space="0" w:color="auto"/>
      </w:divBdr>
    </w:div>
    <w:div w:id="630869649">
      <w:bodyDiv w:val="1"/>
      <w:marLeft w:val="0"/>
      <w:marRight w:val="0"/>
      <w:marTop w:val="0"/>
      <w:marBottom w:val="0"/>
      <w:divBdr>
        <w:top w:val="none" w:sz="0" w:space="0" w:color="auto"/>
        <w:left w:val="none" w:sz="0" w:space="0" w:color="auto"/>
        <w:bottom w:val="none" w:sz="0" w:space="0" w:color="auto"/>
        <w:right w:val="none" w:sz="0" w:space="0" w:color="auto"/>
      </w:divBdr>
    </w:div>
    <w:div w:id="631637256">
      <w:bodyDiv w:val="1"/>
      <w:marLeft w:val="0"/>
      <w:marRight w:val="0"/>
      <w:marTop w:val="0"/>
      <w:marBottom w:val="0"/>
      <w:divBdr>
        <w:top w:val="none" w:sz="0" w:space="0" w:color="auto"/>
        <w:left w:val="none" w:sz="0" w:space="0" w:color="auto"/>
        <w:bottom w:val="none" w:sz="0" w:space="0" w:color="auto"/>
        <w:right w:val="none" w:sz="0" w:space="0" w:color="auto"/>
      </w:divBdr>
    </w:div>
    <w:div w:id="631789529">
      <w:bodyDiv w:val="1"/>
      <w:marLeft w:val="0"/>
      <w:marRight w:val="0"/>
      <w:marTop w:val="0"/>
      <w:marBottom w:val="0"/>
      <w:divBdr>
        <w:top w:val="none" w:sz="0" w:space="0" w:color="auto"/>
        <w:left w:val="none" w:sz="0" w:space="0" w:color="auto"/>
        <w:bottom w:val="none" w:sz="0" w:space="0" w:color="auto"/>
        <w:right w:val="none" w:sz="0" w:space="0" w:color="auto"/>
      </w:divBdr>
    </w:div>
    <w:div w:id="642587411">
      <w:bodyDiv w:val="1"/>
      <w:marLeft w:val="0"/>
      <w:marRight w:val="0"/>
      <w:marTop w:val="0"/>
      <w:marBottom w:val="0"/>
      <w:divBdr>
        <w:top w:val="none" w:sz="0" w:space="0" w:color="auto"/>
        <w:left w:val="none" w:sz="0" w:space="0" w:color="auto"/>
        <w:bottom w:val="none" w:sz="0" w:space="0" w:color="auto"/>
        <w:right w:val="none" w:sz="0" w:space="0" w:color="auto"/>
      </w:divBdr>
    </w:div>
    <w:div w:id="670450717">
      <w:bodyDiv w:val="1"/>
      <w:marLeft w:val="0"/>
      <w:marRight w:val="0"/>
      <w:marTop w:val="0"/>
      <w:marBottom w:val="0"/>
      <w:divBdr>
        <w:top w:val="none" w:sz="0" w:space="0" w:color="auto"/>
        <w:left w:val="none" w:sz="0" w:space="0" w:color="auto"/>
        <w:bottom w:val="none" w:sz="0" w:space="0" w:color="auto"/>
        <w:right w:val="none" w:sz="0" w:space="0" w:color="auto"/>
      </w:divBdr>
    </w:div>
    <w:div w:id="684750243">
      <w:bodyDiv w:val="1"/>
      <w:marLeft w:val="0"/>
      <w:marRight w:val="0"/>
      <w:marTop w:val="0"/>
      <w:marBottom w:val="0"/>
      <w:divBdr>
        <w:top w:val="none" w:sz="0" w:space="0" w:color="auto"/>
        <w:left w:val="none" w:sz="0" w:space="0" w:color="auto"/>
        <w:bottom w:val="none" w:sz="0" w:space="0" w:color="auto"/>
        <w:right w:val="none" w:sz="0" w:space="0" w:color="auto"/>
      </w:divBdr>
    </w:div>
    <w:div w:id="727454534">
      <w:bodyDiv w:val="1"/>
      <w:marLeft w:val="0"/>
      <w:marRight w:val="0"/>
      <w:marTop w:val="0"/>
      <w:marBottom w:val="0"/>
      <w:divBdr>
        <w:top w:val="none" w:sz="0" w:space="0" w:color="auto"/>
        <w:left w:val="none" w:sz="0" w:space="0" w:color="auto"/>
        <w:bottom w:val="none" w:sz="0" w:space="0" w:color="auto"/>
        <w:right w:val="none" w:sz="0" w:space="0" w:color="auto"/>
      </w:divBdr>
    </w:div>
    <w:div w:id="732969287">
      <w:bodyDiv w:val="1"/>
      <w:marLeft w:val="0"/>
      <w:marRight w:val="0"/>
      <w:marTop w:val="0"/>
      <w:marBottom w:val="0"/>
      <w:divBdr>
        <w:top w:val="none" w:sz="0" w:space="0" w:color="auto"/>
        <w:left w:val="none" w:sz="0" w:space="0" w:color="auto"/>
        <w:bottom w:val="none" w:sz="0" w:space="0" w:color="auto"/>
        <w:right w:val="none" w:sz="0" w:space="0" w:color="auto"/>
      </w:divBdr>
    </w:div>
    <w:div w:id="789206310">
      <w:bodyDiv w:val="1"/>
      <w:marLeft w:val="0"/>
      <w:marRight w:val="0"/>
      <w:marTop w:val="0"/>
      <w:marBottom w:val="0"/>
      <w:divBdr>
        <w:top w:val="none" w:sz="0" w:space="0" w:color="auto"/>
        <w:left w:val="none" w:sz="0" w:space="0" w:color="auto"/>
        <w:bottom w:val="none" w:sz="0" w:space="0" w:color="auto"/>
        <w:right w:val="none" w:sz="0" w:space="0" w:color="auto"/>
      </w:divBdr>
    </w:div>
    <w:div w:id="794183043">
      <w:bodyDiv w:val="1"/>
      <w:marLeft w:val="0"/>
      <w:marRight w:val="0"/>
      <w:marTop w:val="0"/>
      <w:marBottom w:val="0"/>
      <w:divBdr>
        <w:top w:val="none" w:sz="0" w:space="0" w:color="auto"/>
        <w:left w:val="none" w:sz="0" w:space="0" w:color="auto"/>
        <w:bottom w:val="none" w:sz="0" w:space="0" w:color="auto"/>
        <w:right w:val="none" w:sz="0" w:space="0" w:color="auto"/>
      </w:divBdr>
    </w:div>
    <w:div w:id="802963493">
      <w:bodyDiv w:val="1"/>
      <w:marLeft w:val="0"/>
      <w:marRight w:val="0"/>
      <w:marTop w:val="0"/>
      <w:marBottom w:val="0"/>
      <w:divBdr>
        <w:top w:val="none" w:sz="0" w:space="0" w:color="auto"/>
        <w:left w:val="none" w:sz="0" w:space="0" w:color="auto"/>
        <w:bottom w:val="none" w:sz="0" w:space="0" w:color="auto"/>
        <w:right w:val="none" w:sz="0" w:space="0" w:color="auto"/>
      </w:divBdr>
    </w:div>
    <w:div w:id="832840691">
      <w:bodyDiv w:val="1"/>
      <w:marLeft w:val="0"/>
      <w:marRight w:val="0"/>
      <w:marTop w:val="0"/>
      <w:marBottom w:val="0"/>
      <w:divBdr>
        <w:top w:val="none" w:sz="0" w:space="0" w:color="auto"/>
        <w:left w:val="none" w:sz="0" w:space="0" w:color="auto"/>
        <w:bottom w:val="none" w:sz="0" w:space="0" w:color="auto"/>
        <w:right w:val="none" w:sz="0" w:space="0" w:color="auto"/>
      </w:divBdr>
    </w:div>
    <w:div w:id="856771866">
      <w:bodyDiv w:val="1"/>
      <w:marLeft w:val="0"/>
      <w:marRight w:val="0"/>
      <w:marTop w:val="0"/>
      <w:marBottom w:val="0"/>
      <w:divBdr>
        <w:top w:val="none" w:sz="0" w:space="0" w:color="auto"/>
        <w:left w:val="none" w:sz="0" w:space="0" w:color="auto"/>
        <w:bottom w:val="none" w:sz="0" w:space="0" w:color="auto"/>
        <w:right w:val="none" w:sz="0" w:space="0" w:color="auto"/>
      </w:divBdr>
    </w:div>
    <w:div w:id="877472921">
      <w:bodyDiv w:val="1"/>
      <w:marLeft w:val="0"/>
      <w:marRight w:val="0"/>
      <w:marTop w:val="0"/>
      <w:marBottom w:val="0"/>
      <w:divBdr>
        <w:top w:val="none" w:sz="0" w:space="0" w:color="auto"/>
        <w:left w:val="none" w:sz="0" w:space="0" w:color="auto"/>
        <w:bottom w:val="none" w:sz="0" w:space="0" w:color="auto"/>
        <w:right w:val="none" w:sz="0" w:space="0" w:color="auto"/>
      </w:divBdr>
    </w:div>
    <w:div w:id="903761218">
      <w:bodyDiv w:val="1"/>
      <w:marLeft w:val="0"/>
      <w:marRight w:val="0"/>
      <w:marTop w:val="0"/>
      <w:marBottom w:val="0"/>
      <w:divBdr>
        <w:top w:val="none" w:sz="0" w:space="0" w:color="auto"/>
        <w:left w:val="none" w:sz="0" w:space="0" w:color="auto"/>
        <w:bottom w:val="none" w:sz="0" w:space="0" w:color="auto"/>
        <w:right w:val="none" w:sz="0" w:space="0" w:color="auto"/>
      </w:divBdr>
    </w:div>
    <w:div w:id="965964399">
      <w:bodyDiv w:val="1"/>
      <w:marLeft w:val="0"/>
      <w:marRight w:val="0"/>
      <w:marTop w:val="0"/>
      <w:marBottom w:val="0"/>
      <w:divBdr>
        <w:top w:val="none" w:sz="0" w:space="0" w:color="auto"/>
        <w:left w:val="none" w:sz="0" w:space="0" w:color="auto"/>
        <w:bottom w:val="none" w:sz="0" w:space="0" w:color="auto"/>
        <w:right w:val="none" w:sz="0" w:space="0" w:color="auto"/>
      </w:divBdr>
    </w:div>
    <w:div w:id="971977805">
      <w:bodyDiv w:val="1"/>
      <w:marLeft w:val="0"/>
      <w:marRight w:val="0"/>
      <w:marTop w:val="0"/>
      <w:marBottom w:val="0"/>
      <w:divBdr>
        <w:top w:val="none" w:sz="0" w:space="0" w:color="auto"/>
        <w:left w:val="none" w:sz="0" w:space="0" w:color="auto"/>
        <w:bottom w:val="none" w:sz="0" w:space="0" w:color="auto"/>
        <w:right w:val="none" w:sz="0" w:space="0" w:color="auto"/>
      </w:divBdr>
    </w:div>
    <w:div w:id="984898859">
      <w:bodyDiv w:val="1"/>
      <w:marLeft w:val="0"/>
      <w:marRight w:val="0"/>
      <w:marTop w:val="0"/>
      <w:marBottom w:val="0"/>
      <w:divBdr>
        <w:top w:val="none" w:sz="0" w:space="0" w:color="auto"/>
        <w:left w:val="none" w:sz="0" w:space="0" w:color="auto"/>
        <w:bottom w:val="none" w:sz="0" w:space="0" w:color="auto"/>
        <w:right w:val="none" w:sz="0" w:space="0" w:color="auto"/>
      </w:divBdr>
    </w:div>
    <w:div w:id="1024748610">
      <w:bodyDiv w:val="1"/>
      <w:marLeft w:val="0"/>
      <w:marRight w:val="0"/>
      <w:marTop w:val="0"/>
      <w:marBottom w:val="0"/>
      <w:divBdr>
        <w:top w:val="none" w:sz="0" w:space="0" w:color="auto"/>
        <w:left w:val="none" w:sz="0" w:space="0" w:color="auto"/>
        <w:bottom w:val="none" w:sz="0" w:space="0" w:color="auto"/>
        <w:right w:val="none" w:sz="0" w:space="0" w:color="auto"/>
      </w:divBdr>
    </w:div>
    <w:div w:id="1028334762">
      <w:bodyDiv w:val="1"/>
      <w:marLeft w:val="0"/>
      <w:marRight w:val="0"/>
      <w:marTop w:val="0"/>
      <w:marBottom w:val="0"/>
      <w:divBdr>
        <w:top w:val="none" w:sz="0" w:space="0" w:color="auto"/>
        <w:left w:val="none" w:sz="0" w:space="0" w:color="auto"/>
        <w:bottom w:val="none" w:sz="0" w:space="0" w:color="auto"/>
        <w:right w:val="none" w:sz="0" w:space="0" w:color="auto"/>
      </w:divBdr>
    </w:div>
    <w:div w:id="1105034443">
      <w:bodyDiv w:val="1"/>
      <w:marLeft w:val="0"/>
      <w:marRight w:val="0"/>
      <w:marTop w:val="0"/>
      <w:marBottom w:val="0"/>
      <w:divBdr>
        <w:top w:val="none" w:sz="0" w:space="0" w:color="auto"/>
        <w:left w:val="none" w:sz="0" w:space="0" w:color="auto"/>
        <w:bottom w:val="none" w:sz="0" w:space="0" w:color="auto"/>
        <w:right w:val="none" w:sz="0" w:space="0" w:color="auto"/>
      </w:divBdr>
    </w:div>
    <w:div w:id="1146556402">
      <w:bodyDiv w:val="1"/>
      <w:marLeft w:val="0"/>
      <w:marRight w:val="0"/>
      <w:marTop w:val="0"/>
      <w:marBottom w:val="0"/>
      <w:divBdr>
        <w:top w:val="none" w:sz="0" w:space="0" w:color="auto"/>
        <w:left w:val="none" w:sz="0" w:space="0" w:color="auto"/>
        <w:bottom w:val="none" w:sz="0" w:space="0" w:color="auto"/>
        <w:right w:val="none" w:sz="0" w:space="0" w:color="auto"/>
      </w:divBdr>
    </w:div>
    <w:div w:id="1193763192">
      <w:bodyDiv w:val="1"/>
      <w:marLeft w:val="0"/>
      <w:marRight w:val="0"/>
      <w:marTop w:val="0"/>
      <w:marBottom w:val="0"/>
      <w:divBdr>
        <w:top w:val="none" w:sz="0" w:space="0" w:color="auto"/>
        <w:left w:val="none" w:sz="0" w:space="0" w:color="auto"/>
        <w:bottom w:val="none" w:sz="0" w:space="0" w:color="auto"/>
        <w:right w:val="none" w:sz="0" w:space="0" w:color="auto"/>
      </w:divBdr>
    </w:div>
    <w:div w:id="1196118543">
      <w:bodyDiv w:val="1"/>
      <w:marLeft w:val="0"/>
      <w:marRight w:val="0"/>
      <w:marTop w:val="0"/>
      <w:marBottom w:val="0"/>
      <w:divBdr>
        <w:top w:val="none" w:sz="0" w:space="0" w:color="auto"/>
        <w:left w:val="none" w:sz="0" w:space="0" w:color="auto"/>
        <w:bottom w:val="none" w:sz="0" w:space="0" w:color="auto"/>
        <w:right w:val="none" w:sz="0" w:space="0" w:color="auto"/>
      </w:divBdr>
    </w:div>
    <w:div w:id="1256327074">
      <w:bodyDiv w:val="1"/>
      <w:marLeft w:val="0"/>
      <w:marRight w:val="0"/>
      <w:marTop w:val="0"/>
      <w:marBottom w:val="0"/>
      <w:divBdr>
        <w:top w:val="none" w:sz="0" w:space="0" w:color="auto"/>
        <w:left w:val="none" w:sz="0" w:space="0" w:color="auto"/>
        <w:bottom w:val="none" w:sz="0" w:space="0" w:color="auto"/>
        <w:right w:val="none" w:sz="0" w:space="0" w:color="auto"/>
      </w:divBdr>
    </w:div>
    <w:div w:id="1285890651">
      <w:bodyDiv w:val="1"/>
      <w:marLeft w:val="0"/>
      <w:marRight w:val="0"/>
      <w:marTop w:val="0"/>
      <w:marBottom w:val="0"/>
      <w:divBdr>
        <w:top w:val="none" w:sz="0" w:space="0" w:color="auto"/>
        <w:left w:val="none" w:sz="0" w:space="0" w:color="auto"/>
        <w:bottom w:val="none" w:sz="0" w:space="0" w:color="auto"/>
        <w:right w:val="none" w:sz="0" w:space="0" w:color="auto"/>
      </w:divBdr>
    </w:div>
    <w:div w:id="1295140806">
      <w:bodyDiv w:val="1"/>
      <w:marLeft w:val="0"/>
      <w:marRight w:val="0"/>
      <w:marTop w:val="0"/>
      <w:marBottom w:val="0"/>
      <w:divBdr>
        <w:top w:val="none" w:sz="0" w:space="0" w:color="auto"/>
        <w:left w:val="none" w:sz="0" w:space="0" w:color="auto"/>
        <w:bottom w:val="none" w:sz="0" w:space="0" w:color="auto"/>
        <w:right w:val="none" w:sz="0" w:space="0" w:color="auto"/>
      </w:divBdr>
    </w:div>
    <w:div w:id="1306356165">
      <w:bodyDiv w:val="1"/>
      <w:marLeft w:val="0"/>
      <w:marRight w:val="0"/>
      <w:marTop w:val="0"/>
      <w:marBottom w:val="0"/>
      <w:divBdr>
        <w:top w:val="none" w:sz="0" w:space="0" w:color="auto"/>
        <w:left w:val="none" w:sz="0" w:space="0" w:color="auto"/>
        <w:bottom w:val="none" w:sz="0" w:space="0" w:color="auto"/>
        <w:right w:val="none" w:sz="0" w:space="0" w:color="auto"/>
      </w:divBdr>
    </w:div>
    <w:div w:id="1363819473">
      <w:bodyDiv w:val="1"/>
      <w:marLeft w:val="0"/>
      <w:marRight w:val="0"/>
      <w:marTop w:val="0"/>
      <w:marBottom w:val="0"/>
      <w:divBdr>
        <w:top w:val="none" w:sz="0" w:space="0" w:color="auto"/>
        <w:left w:val="none" w:sz="0" w:space="0" w:color="auto"/>
        <w:bottom w:val="none" w:sz="0" w:space="0" w:color="auto"/>
        <w:right w:val="none" w:sz="0" w:space="0" w:color="auto"/>
      </w:divBdr>
    </w:div>
    <w:div w:id="1364018998">
      <w:bodyDiv w:val="1"/>
      <w:marLeft w:val="0"/>
      <w:marRight w:val="0"/>
      <w:marTop w:val="0"/>
      <w:marBottom w:val="0"/>
      <w:divBdr>
        <w:top w:val="none" w:sz="0" w:space="0" w:color="auto"/>
        <w:left w:val="none" w:sz="0" w:space="0" w:color="auto"/>
        <w:bottom w:val="none" w:sz="0" w:space="0" w:color="auto"/>
        <w:right w:val="none" w:sz="0" w:space="0" w:color="auto"/>
      </w:divBdr>
    </w:div>
    <w:div w:id="1366980255">
      <w:bodyDiv w:val="1"/>
      <w:marLeft w:val="0"/>
      <w:marRight w:val="0"/>
      <w:marTop w:val="0"/>
      <w:marBottom w:val="0"/>
      <w:divBdr>
        <w:top w:val="none" w:sz="0" w:space="0" w:color="auto"/>
        <w:left w:val="none" w:sz="0" w:space="0" w:color="auto"/>
        <w:bottom w:val="none" w:sz="0" w:space="0" w:color="auto"/>
        <w:right w:val="none" w:sz="0" w:space="0" w:color="auto"/>
      </w:divBdr>
    </w:div>
    <w:div w:id="1419447201">
      <w:bodyDiv w:val="1"/>
      <w:marLeft w:val="0"/>
      <w:marRight w:val="0"/>
      <w:marTop w:val="0"/>
      <w:marBottom w:val="0"/>
      <w:divBdr>
        <w:top w:val="none" w:sz="0" w:space="0" w:color="auto"/>
        <w:left w:val="none" w:sz="0" w:space="0" w:color="auto"/>
        <w:bottom w:val="none" w:sz="0" w:space="0" w:color="auto"/>
        <w:right w:val="none" w:sz="0" w:space="0" w:color="auto"/>
      </w:divBdr>
    </w:div>
    <w:div w:id="1430127151">
      <w:bodyDiv w:val="1"/>
      <w:marLeft w:val="0"/>
      <w:marRight w:val="0"/>
      <w:marTop w:val="0"/>
      <w:marBottom w:val="0"/>
      <w:divBdr>
        <w:top w:val="none" w:sz="0" w:space="0" w:color="auto"/>
        <w:left w:val="none" w:sz="0" w:space="0" w:color="auto"/>
        <w:bottom w:val="none" w:sz="0" w:space="0" w:color="auto"/>
        <w:right w:val="none" w:sz="0" w:space="0" w:color="auto"/>
      </w:divBdr>
    </w:div>
    <w:div w:id="1466043459">
      <w:bodyDiv w:val="1"/>
      <w:marLeft w:val="0"/>
      <w:marRight w:val="0"/>
      <w:marTop w:val="0"/>
      <w:marBottom w:val="0"/>
      <w:divBdr>
        <w:top w:val="none" w:sz="0" w:space="0" w:color="auto"/>
        <w:left w:val="none" w:sz="0" w:space="0" w:color="auto"/>
        <w:bottom w:val="none" w:sz="0" w:space="0" w:color="auto"/>
        <w:right w:val="none" w:sz="0" w:space="0" w:color="auto"/>
      </w:divBdr>
    </w:div>
    <w:div w:id="1467091931">
      <w:bodyDiv w:val="1"/>
      <w:marLeft w:val="0"/>
      <w:marRight w:val="0"/>
      <w:marTop w:val="0"/>
      <w:marBottom w:val="0"/>
      <w:divBdr>
        <w:top w:val="none" w:sz="0" w:space="0" w:color="auto"/>
        <w:left w:val="none" w:sz="0" w:space="0" w:color="auto"/>
        <w:bottom w:val="none" w:sz="0" w:space="0" w:color="auto"/>
        <w:right w:val="none" w:sz="0" w:space="0" w:color="auto"/>
      </w:divBdr>
    </w:div>
    <w:div w:id="1492678929">
      <w:bodyDiv w:val="1"/>
      <w:marLeft w:val="0"/>
      <w:marRight w:val="0"/>
      <w:marTop w:val="0"/>
      <w:marBottom w:val="0"/>
      <w:divBdr>
        <w:top w:val="none" w:sz="0" w:space="0" w:color="auto"/>
        <w:left w:val="none" w:sz="0" w:space="0" w:color="auto"/>
        <w:bottom w:val="none" w:sz="0" w:space="0" w:color="auto"/>
        <w:right w:val="none" w:sz="0" w:space="0" w:color="auto"/>
      </w:divBdr>
    </w:div>
    <w:div w:id="1519006846">
      <w:bodyDiv w:val="1"/>
      <w:marLeft w:val="0"/>
      <w:marRight w:val="0"/>
      <w:marTop w:val="0"/>
      <w:marBottom w:val="0"/>
      <w:divBdr>
        <w:top w:val="none" w:sz="0" w:space="0" w:color="auto"/>
        <w:left w:val="none" w:sz="0" w:space="0" w:color="auto"/>
        <w:bottom w:val="none" w:sz="0" w:space="0" w:color="auto"/>
        <w:right w:val="none" w:sz="0" w:space="0" w:color="auto"/>
      </w:divBdr>
    </w:div>
    <w:div w:id="1525941663">
      <w:bodyDiv w:val="1"/>
      <w:marLeft w:val="0"/>
      <w:marRight w:val="0"/>
      <w:marTop w:val="0"/>
      <w:marBottom w:val="0"/>
      <w:divBdr>
        <w:top w:val="none" w:sz="0" w:space="0" w:color="auto"/>
        <w:left w:val="none" w:sz="0" w:space="0" w:color="auto"/>
        <w:bottom w:val="none" w:sz="0" w:space="0" w:color="auto"/>
        <w:right w:val="none" w:sz="0" w:space="0" w:color="auto"/>
      </w:divBdr>
    </w:div>
    <w:div w:id="1532762462">
      <w:bodyDiv w:val="1"/>
      <w:marLeft w:val="0"/>
      <w:marRight w:val="0"/>
      <w:marTop w:val="0"/>
      <w:marBottom w:val="0"/>
      <w:divBdr>
        <w:top w:val="none" w:sz="0" w:space="0" w:color="auto"/>
        <w:left w:val="none" w:sz="0" w:space="0" w:color="auto"/>
        <w:bottom w:val="none" w:sz="0" w:space="0" w:color="auto"/>
        <w:right w:val="none" w:sz="0" w:space="0" w:color="auto"/>
      </w:divBdr>
    </w:div>
    <w:div w:id="1609771618">
      <w:bodyDiv w:val="1"/>
      <w:marLeft w:val="0"/>
      <w:marRight w:val="0"/>
      <w:marTop w:val="0"/>
      <w:marBottom w:val="0"/>
      <w:divBdr>
        <w:top w:val="none" w:sz="0" w:space="0" w:color="auto"/>
        <w:left w:val="none" w:sz="0" w:space="0" w:color="auto"/>
        <w:bottom w:val="none" w:sz="0" w:space="0" w:color="auto"/>
        <w:right w:val="none" w:sz="0" w:space="0" w:color="auto"/>
      </w:divBdr>
    </w:div>
    <w:div w:id="1614748464">
      <w:bodyDiv w:val="1"/>
      <w:marLeft w:val="0"/>
      <w:marRight w:val="0"/>
      <w:marTop w:val="0"/>
      <w:marBottom w:val="0"/>
      <w:divBdr>
        <w:top w:val="none" w:sz="0" w:space="0" w:color="auto"/>
        <w:left w:val="none" w:sz="0" w:space="0" w:color="auto"/>
        <w:bottom w:val="none" w:sz="0" w:space="0" w:color="auto"/>
        <w:right w:val="none" w:sz="0" w:space="0" w:color="auto"/>
      </w:divBdr>
    </w:div>
    <w:div w:id="1690906176">
      <w:bodyDiv w:val="1"/>
      <w:marLeft w:val="0"/>
      <w:marRight w:val="0"/>
      <w:marTop w:val="0"/>
      <w:marBottom w:val="0"/>
      <w:divBdr>
        <w:top w:val="none" w:sz="0" w:space="0" w:color="auto"/>
        <w:left w:val="none" w:sz="0" w:space="0" w:color="auto"/>
        <w:bottom w:val="none" w:sz="0" w:space="0" w:color="auto"/>
        <w:right w:val="none" w:sz="0" w:space="0" w:color="auto"/>
      </w:divBdr>
    </w:div>
    <w:div w:id="1751923503">
      <w:bodyDiv w:val="1"/>
      <w:marLeft w:val="0"/>
      <w:marRight w:val="0"/>
      <w:marTop w:val="0"/>
      <w:marBottom w:val="0"/>
      <w:divBdr>
        <w:top w:val="none" w:sz="0" w:space="0" w:color="auto"/>
        <w:left w:val="none" w:sz="0" w:space="0" w:color="auto"/>
        <w:bottom w:val="none" w:sz="0" w:space="0" w:color="auto"/>
        <w:right w:val="none" w:sz="0" w:space="0" w:color="auto"/>
      </w:divBdr>
    </w:div>
    <w:div w:id="1756783486">
      <w:bodyDiv w:val="1"/>
      <w:marLeft w:val="0"/>
      <w:marRight w:val="0"/>
      <w:marTop w:val="0"/>
      <w:marBottom w:val="0"/>
      <w:divBdr>
        <w:top w:val="none" w:sz="0" w:space="0" w:color="auto"/>
        <w:left w:val="none" w:sz="0" w:space="0" w:color="auto"/>
        <w:bottom w:val="none" w:sz="0" w:space="0" w:color="auto"/>
        <w:right w:val="none" w:sz="0" w:space="0" w:color="auto"/>
      </w:divBdr>
    </w:div>
    <w:div w:id="1761293540">
      <w:bodyDiv w:val="1"/>
      <w:marLeft w:val="0"/>
      <w:marRight w:val="0"/>
      <w:marTop w:val="0"/>
      <w:marBottom w:val="0"/>
      <w:divBdr>
        <w:top w:val="none" w:sz="0" w:space="0" w:color="auto"/>
        <w:left w:val="none" w:sz="0" w:space="0" w:color="auto"/>
        <w:bottom w:val="none" w:sz="0" w:space="0" w:color="auto"/>
        <w:right w:val="none" w:sz="0" w:space="0" w:color="auto"/>
      </w:divBdr>
    </w:div>
    <w:div w:id="1768886388">
      <w:bodyDiv w:val="1"/>
      <w:marLeft w:val="0"/>
      <w:marRight w:val="0"/>
      <w:marTop w:val="0"/>
      <w:marBottom w:val="0"/>
      <w:divBdr>
        <w:top w:val="none" w:sz="0" w:space="0" w:color="auto"/>
        <w:left w:val="none" w:sz="0" w:space="0" w:color="auto"/>
        <w:bottom w:val="none" w:sz="0" w:space="0" w:color="auto"/>
        <w:right w:val="none" w:sz="0" w:space="0" w:color="auto"/>
      </w:divBdr>
    </w:div>
    <w:div w:id="1794669356">
      <w:bodyDiv w:val="1"/>
      <w:marLeft w:val="0"/>
      <w:marRight w:val="0"/>
      <w:marTop w:val="0"/>
      <w:marBottom w:val="0"/>
      <w:divBdr>
        <w:top w:val="none" w:sz="0" w:space="0" w:color="auto"/>
        <w:left w:val="none" w:sz="0" w:space="0" w:color="auto"/>
        <w:bottom w:val="none" w:sz="0" w:space="0" w:color="auto"/>
        <w:right w:val="none" w:sz="0" w:space="0" w:color="auto"/>
      </w:divBdr>
    </w:div>
    <w:div w:id="1810004680">
      <w:bodyDiv w:val="1"/>
      <w:marLeft w:val="0"/>
      <w:marRight w:val="0"/>
      <w:marTop w:val="0"/>
      <w:marBottom w:val="0"/>
      <w:divBdr>
        <w:top w:val="none" w:sz="0" w:space="0" w:color="auto"/>
        <w:left w:val="none" w:sz="0" w:space="0" w:color="auto"/>
        <w:bottom w:val="none" w:sz="0" w:space="0" w:color="auto"/>
        <w:right w:val="none" w:sz="0" w:space="0" w:color="auto"/>
      </w:divBdr>
    </w:div>
    <w:div w:id="1851797402">
      <w:bodyDiv w:val="1"/>
      <w:marLeft w:val="0"/>
      <w:marRight w:val="0"/>
      <w:marTop w:val="0"/>
      <w:marBottom w:val="0"/>
      <w:divBdr>
        <w:top w:val="none" w:sz="0" w:space="0" w:color="auto"/>
        <w:left w:val="none" w:sz="0" w:space="0" w:color="auto"/>
        <w:bottom w:val="none" w:sz="0" w:space="0" w:color="auto"/>
        <w:right w:val="none" w:sz="0" w:space="0" w:color="auto"/>
      </w:divBdr>
    </w:div>
    <w:div w:id="1944218231">
      <w:bodyDiv w:val="1"/>
      <w:marLeft w:val="0"/>
      <w:marRight w:val="0"/>
      <w:marTop w:val="0"/>
      <w:marBottom w:val="0"/>
      <w:divBdr>
        <w:top w:val="none" w:sz="0" w:space="0" w:color="auto"/>
        <w:left w:val="none" w:sz="0" w:space="0" w:color="auto"/>
        <w:bottom w:val="none" w:sz="0" w:space="0" w:color="auto"/>
        <w:right w:val="none" w:sz="0" w:space="0" w:color="auto"/>
      </w:divBdr>
    </w:div>
    <w:div w:id="1990942963">
      <w:bodyDiv w:val="1"/>
      <w:marLeft w:val="0"/>
      <w:marRight w:val="0"/>
      <w:marTop w:val="0"/>
      <w:marBottom w:val="0"/>
      <w:divBdr>
        <w:top w:val="none" w:sz="0" w:space="0" w:color="auto"/>
        <w:left w:val="none" w:sz="0" w:space="0" w:color="auto"/>
        <w:bottom w:val="none" w:sz="0" w:space="0" w:color="auto"/>
        <w:right w:val="none" w:sz="0" w:space="0" w:color="auto"/>
      </w:divBdr>
    </w:div>
    <w:div w:id="1993437871">
      <w:bodyDiv w:val="1"/>
      <w:marLeft w:val="0"/>
      <w:marRight w:val="0"/>
      <w:marTop w:val="0"/>
      <w:marBottom w:val="0"/>
      <w:divBdr>
        <w:top w:val="none" w:sz="0" w:space="0" w:color="auto"/>
        <w:left w:val="none" w:sz="0" w:space="0" w:color="auto"/>
        <w:bottom w:val="none" w:sz="0" w:space="0" w:color="auto"/>
        <w:right w:val="none" w:sz="0" w:space="0" w:color="auto"/>
      </w:divBdr>
    </w:div>
    <w:div w:id="2004773906">
      <w:bodyDiv w:val="1"/>
      <w:marLeft w:val="0"/>
      <w:marRight w:val="0"/>
      <w:marTop w:val="0"/>
      <w:marBottom w:val="0"/>
      <w:divBdr>
        <w:top w:val="none" w:sz="0" w:space="0" w:color="auto"/>
        <w:left w:val="none" w:sz="0" w:space="0" w:color="auto"/>
        <w:bottom w:val="none" w:sz="0" w:space="0" w:color="auto"/>
        <w:right w:val="none" w:sz="0" w:space="0" w:color="auto"/>
      </w:divBdr>
    </w:div>
    <w:div w:id="2076975795">
      <w:bodyDiv w:val="1"/>
      <w:marLeft w:val="0"/>
      <w:marRight w:val="0"/>
      <w:marTop w:val="0"/>
      <w:marBottom w:val="0"/>
      <w:divBdr>
        <w:top w:val="none" w:sz="0" w:space="0" w:color="auto"/>
        <w:left w:val="none" w:sz="0" w:space="0" w:color="auto"/>
        <w:bottom w:val="none" w:sz="0" w:space="0" w:color="auto"/>
        <w:right w:val="none" w:sz="0" w:space="0" w:color="auto"/>
      </w:divBdr>
    </w:div>
    <w:div w:id="2112699425">
      <w:bodyDiv w:val="1"/>
      <w:marLeft w:val="0"/>
      <w:marRight w:val="0"/>
      <w:marTop w:val="0"/>
      <w:marBottom w:val="0"/>
      <w:divBdr>
        <w:top w:val="none" w:sz="0" w:space="0" w:color="auto"/>
        <w:left w:val="none" w:sz="0" w:space="0" w:color="auto"/>
        <w:bottom w:val="none" w:sz="0" w:space="0" w:color="auto"/>
        <w:right w:val="none" w:sz="0" w:space="0" w:color="auto"/>
      </w:divBdr>
      <w:divsChild>
        <w:div w:id="530920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microsoft.com/office/2007/relationships/hdphoto" Target="media/hdphoto2.wd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microsoft.com/office/2007/relationships/hdphoto" Target="media/hdphoto1.wdp"/><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Jea10</b:Tag>
    <b:SourceType>Book</b:SourceType>
    <b:Guid>{21E8C427-7D1C-4054-B496-10E2C9248D0D}</b:Guid>
    <b:Author>
      <b:Author>
        <b:NameList>
          <b:Person>
            <b:Last>Hublin</b:Last>
            <b:First>Jean-Jacques</b:First>
          </b:Person>
          <b:Person>
            <b:Last>Richards</b:Last>
            <b:First>Michael</b:First>
            <b:Middle>P.</b:Middle>
          </b:Person>
        </b:NameList>
      </b:Author>
    </b:Author>
    <b:Title>The Evolution of Hominin Diets</b:Title>
    <b:Year>2010</b:Year>
    <b:City>New York</b:City>
    <b:Publisher>Springer</b:Publisher>
    <b:Edition>1st</b:Edition>
    <b:RefOrder>2</b:RefOrder>
  </b:Source>
  <b:Source>
    <b:Tag>Dav98</b:Tag>
    <b:SourceType>JournalArticle</b:SourceType>
    <b:Guid>{5235568A-0BA1-4C1C-8442-B3A0643E78E6}</b:Guid>
    <b:Title>On the phylogenetic position of the pre-Neandertal specimen from Reilingen, Germany</b:Title>
    <b:Year>1998</b:Year>
    <b:Author>
      <b:Author>
        <b:NameList>
          <b:Person>
            <b:Last>Deanaf</b:Last>
            <b:First>David</b:First>
          </b:Person>
          <b:Person>
            <b:Last>Jean-JacquesHublin</b:Last>
          </b:Person>
          <b:Person>
            <b:Last>Holloway</b:Last>
            <b:First>Ralph</b:First>
          </b:Person>
          <b:Person>
            <b:Last>Ziegler</b:Last>
            <b:First>Reinhard</b:First>
          </b:Person>
        </b:NameList>
      </b:Author>
    </b:Author>
    <b:JournalName>Journal of Human Evolution</b:JournalName>
    <b:Pages>485-508</b:Pages>
    <b:Volume>43</b:Volume>
    <b:Issue>5</b:Issue>
    <b:RefOrder>3</b:RefOrder>
  </b:Source>
  <b:Source>
    <b:Tag>Ber14</b:Tag>
    <b:SourceType>BookSection</b:SourceType>
    <b:Guid>{0FF98F9B-D19E-4AE1-A19D-F8B81AAB6652}</b:Guid>
    <b:Title>The Fossil Evidence: The Hominidae</b:Title>
    <b:Year>2014</b:Year>
    <b:Pages>122-123</b:Pages>
    <b:City>New York</b:City>
    <b:Publisher>Aldine De Gruyter</b:Publisher>
    <b:Author>
      <b:Author>
        <b:NameList>
          <b:Person>
            <b:Last>Campbell</b:Last>
            <b:First>Bernard</b:First>
          </b:Person>
        </b:NameList>
      </b:Author>
      <b:Editor>
        <b:NameList>
          <b:Person>
            <b:Last>4th</b:Last>
          </b:Person>
        </b:NameList>
      </b:Editor>
    </b:Author>
    <b:BookTitle>Human Evolution</b:BookTitle>
    <b:RefOrder>4</b:RefOrder>
  </b:Source>
  <b:Source>
    <b:Tag>Gau00</b:Tag>
    <b:SourceType>JournalArticle</b:SourceType>
    <b:Guid>{0CCFD74A-602D-4EA0-B8A2-7500BD2E5621}</b:Guid>
    <b:Author>
      <b:Author>
        <b:NameList>
          <b:Person>
            <b:Last>Gaudzinski</b:Last>
            <b:First>Sabine</b:First>
          </b:Person>
          <b:Person>
            <b:Last>WilRoebroeks</b:Last>
          </b:Person>
        </b:NameList>
      </b:Author>
    </b:Author>
    <b:Title>Adults only. Reindeer hunting at the Middle Palaeolithic site Salzgitter Lebenstedt, Northern Germany</b:Title>
    <b:Year>2000</b:Year>
    <b:Publisher>Journal of Human Evolution</b:Publisher>
    <b:Pages>497-521</b:Pages>
    <b:JournalName>Journal of Human Evolution</b:JournalName>
    <b:Volume>38</b:Volume>
    <b:Issue>4</b:Issue>
    <b:URL>https://www.sciencedirect.com/science/article/pii/S0047248499903597</b:URL>
    <b:RefOrder>5</b:RefOrder>
  </b:Source>
  <b:Source>
    <b:Tag>Chr02</b:Tag>
    <b:SourceType>Report</b:SourceType>
    <b:Guid>{6C82B7C4-F7B9-4CE7-976A-C2A60E7B659B}</b:Guid>
    <b:Title>Evidence for interpersonal violence in the St. Césaire Neanderthal</b:Title>
    <b:Year>2002</b:Year>
    <b:Publisher>PNAS</b:Publisher>
    <b:URL>http://www.pnas.org/content/99/9/6444</b:URL>
    <b:Author>
      <b:Author>
        <b:NameList>
          <b:Person>
            <b:Last>Zollikofer</b:Last>
            <b:First>Christoph</b:First>
            <b:Middle>P. E.</b:Middle>
          </b:Person>
          <b:Person>
            <b:Last>León</b:Last>
            <b:First>Marcia</b:First>
            <b:Middle>S. Ponce de</b:Middle>
          </b:Person>
          <b:Person>
            <b:Last>Vandermeersch</b:Last>
            <b:First>Bernard</b:First>
          </b:Person>
          <b:Person>
            <b:Last>Lévêque</b:Last>
            <b:First>François</b:First>
          </b:Person>
        </b:NameList>
      </b:Author>
    </b:Author>
    <b:RefOrder>6</b:RefOrder>
  </b:Source>
  <b:Source>
    <b:Tag>Her05</b:Tag>
    <b:SourceType>JournalArticle</b:SourceType>
    <b:Guid>{0EA7ED20-41C8-4098-B7B4-F1FED41BC1E6}</b:Guid>
    <b:Title>Isotopic evidence for diet and subsistence pattern of the Saint-Césaire I Neanderthal: review and use of a multi-source mixing model</b:Title>
    <b:Year>2005</b:Year>
    <b:JournalName>Journal of Human Evolution</b:JournalName>
    <b:Pages>71-87</b:Pages>
    <b:Volume>49</b:Volume>
    <b:Issue>1</b:Issue>
    <b:Author>
      <b:Author>
        <b:NameList>
          <b:Person>
            <b:Last>Bocherensa</b:Last>
            <b:First>Hervé</b:First>
          </b:Person>
          <b:Person>
            <b:Last>G.Drucker</b:Last>
            <b:First>Dorothée</b:First>
          </b:Person>
          <b:Person>
            <b:Last>Billiou</b:Last>
            <b:First>Daniel</b:First>
          </b:Person>
          <b:Person>
            <b:Last>Patou-Mathis</b:Last>
            <b:First>Marylène</b:First>
          </b:Person>
          <b:Person>
            <b:Last>Vandermeersch</b:Last>
            <b:First>Bernard</b:First>
          </b:Person>
        </b:NameList>
      </b:Author>
    </b:Author>
    <b:URL>https://www.sciencedirect.com/science/article/pii/S0047248405000473</b:URL>
    <b:RefOrder>7</b:RefOrder>
  </b:Source>
  <b:Source>
    <b:Tag>Ant16</b:Tag>
    <b:SourceType>Report</b:SourceType>
    <b:Guid>{219E43C9-49DC-4C66-957D-3F3B3DF0AEF8}</b:Guid>
    <b:Title>New Data on the Context of the La Ferrassie 8 Neandertal child skeleton (Grand Abri of La Ferrassie, Dordogne, France)</b:Title>
    <b:Year>2016</b:Year>
    <b:Publisher>ResearchGate</b:Publisher>
    <b:URL>https://www.researchgate.net/publication/308720285_New_Data_on_the_Context_of_the_La_Ferrassie_8_Neandertal_child_skeleton_Grand_Abri_of_La_Ferrassie_Dordogne_France</b:URL>
    <b:Author>
      <b:Author>
        <b:NameList>
          <b:Person>
            <b:Last>Balzeau</b:Last>
            <b:First>Antonio</b:First>
          </b:Person>
          <b:Person>
            <b:Last>Aldeias</b:Last>
            <b:First>Vera</b:First>
          </b:Person>
        </b:NameList>
      </b:Author>
    </b:Author>
    <b:RefOrder>8</b:RefOrder>
  </b:Source>
  <b:Source>
    <b:Tag>Mic00</b:Tag>
    <b:SourceType>Report</b:SourceType>
    <b:Guid>{0C4FFC6F-87B4-46ED-934A-9749CD5C574C}</b:Guid>
    <b:Title>Neanderthal diet at Vindija and Neanderthal predation: The evidence from stable isotopes</b:Title>
    <b:Year>2000</b:Year>
    <b:Publisher>PNAS</b:Publisher>
    <b:Author>
      <b:Author>
        <b:NameList>
          <b:Person>
            <b:Last>Richards</b:Last>
            <b:First>Michael</b:First>
            <b:Middle>P.</b:Middle>
          </b:Person>
          <b:Person>
            <b:Last>Pettitt</b:Last>
            <b:First>Paul</b:First>
            <b:Middle>B.</b:Middle>
          </b:Person>
          <b:Person>
            <b:Last>Trinkaus</b:Last>
            <b:First>Erik</b:First>
          </b:Person>
          <b:Person>
            <b:Last>Smith</b:Last>
            <b:First>Fred</b:First>
            <b:Middle>H.</b:Middle>
          </b:Person>
          <b:Person>
            <b:Last>Paunović</b:Last>
            <b:First>Maja</b:First>
          </b:Person>
          <b:Person>
            <b:Last>Karavanić</b:Last>
            <b:First>Ivor</b:First>
          </b:Person>
        </b:NameList>
      </b:Author>
    </b:Author>
    <b:URL>http://www.pnas.org/content/97/13/7663.short</b:URL>
    <b:RefOrder>9</b:RefOrder>
  </b:Source>
  <b:Source>
    <b:Tag>Her99</b:Tag>
    <b:SourceType>JournalArticle</b:SourceType>
    <b:Guid>{C6F9AC17-9CD7-4ABA-96AE-A179FD92C40D}</b:Guid>
    <b:Title>Palaeoenvironmental and Palaeodietary Implications of Isotopic Biogeochemistry of Last Interglacial Neanderthal and Mammal Bones in Scladina Cave (Belgium)</b:Title>
    <b:Year>1999</b:Year>
    <b:JournalName>Journal of Archaeological Science</b:JournalName>
    <b:Pages>599-607</b:Pages>
    <b:Volume>26</b:Volume>
    <b:Issue>6</b:Issue>
    <b:Author>
      <b:Author>
        <b:NameList>
          <b:Person>
            <b:Last>Bocherens</b:Last>
            <b:First>Hervé</b:First>
          </b:Person>
          <b:Person>
            <b:Last>Billiou</b:Last>
            <b:First>Daniel</b:First>
          </b:Person>
          <b:Person>
            <b:Last>Mariotti</b:Last>
            <b:First>André</b:First>
          </b:Person>
          <b:Person>
            <b:Last>Patou-Mathis</b:Last>
            <b:First>Marylène</b:First>
          </b:Person>
          <b:Person>
            <b:Last>Otte</b:Last>
            <b:First>Marcel</b:First>
          </b:Person>
          <b:Person>
            <b:Last>Bonjean</b:Last>
            <b:First>Dominique</b:First>
          </b:Person>
          <b:Person>
            <b:Last>Toussaint</b:Last>
            <b:First>Michel</b:First>
          </b:Person>
        </b:NameList>
      </b:Author>
    </b:Author>
    <b:URL>https://www.sciencedirect.com/science/article/pii/S0305440398903776</b:URL>
    <b:RefOrder>10</b:RefOrder>
  </b:Source>
  <b:Source>
    <b:Tag>Dau16</b:Tag>
    <b:SourceType>Report</b:SourceType>
    <b:Guid>{434DD737-DBBA-47C3-A000-567BD7642BB2}</b:Guid>
    <b:Title>Neanderthal and animal karstic occupations from southern Belgiumand south-eastern France: Regional or common features?</b:Title>
    <b:Year>2016</b:Year>
    <b:Author>
      <b:Author>
        <b:NameList>
          <b:Person>
            <b:Last>Daujeard</b:Last>
            <b:First>Camille</b:First>
          </b:Person>
          <b:Person>
            <b:First>Gregory</b:First>
            <b:Middle>Abrams</b:Middle>
          </b:Person>
          <b:Person>
            <b:Last>Germonpre</b:Last>
            <b:First>Mietje</b:First>
          </b:Person>
          <b:Person>
            <b:Last>Pape</b:Last>
            <b:First>Jeanne-Marie</b:First>
            <b:Middle>Le</b:Middle>
          </b:Person>
          <b:Person>
            <b:Last>Wampach</b:Last>
            <b:First>Alicia</b:First>
          </b:Person>
          <b:Person>
            <b:Last>Modica</b:Last>
            <b:First>Kevin</b:First>
            <b:Middle>Di</b:Middle>
          </b:Person>
          <b:Person>
            <b:Last>Moncel</b:Last>
            <b:First>Marie-Helene</b:First>
          </b:Person>
        </b:NameList>
      </b:Author>
    </b:Author>
    <b:Publisher>Quaternary International</b:Publisher>
    <b:URL>https://www.researchgate.net/publication/303635030_Neanderthal_and_animal_karstic_occupations_from_southern_Belgium_and_south-eastern_France_Regional_or_common_features</b:URL>
    <b:RefOrder>11</b:RefOrder>
  </b:Source>
  <b:Source>
    <b:Tag>Str08</b:Tag>
    <b:SourceType>Report</b:SourceType>
    <b:Guid>{4ABDFDCB-B0DC-4092-BF84-D10A9AB55FEA}</b:Guid>
    <b:Title>Neanderthal exploitation of marine mammals in Gibraltar</b:Title>
    <b:Year>2008</b:Year>
    <b:Publisher>PNAS</b:Publisher>
    <b:Author>
      <b:Author>
        <b:NameList>
          <b:Person>
            <b:Last>Stringer</b:Last>
            <b:First>C.</b:First>
            <b:Middle>B.</b:Middle>
          </b:Person>
          <b:Person>
            <b:Last>Finlayson</b:Last>
            <b:First>J.</b:First>
            <b:Middle>C.</b:Middle>
          </b:Person>
          <b:Person>
            <b:Last>Barton</b:Last>
            <b:First>R.</b:First>
            <b:Middle>N. E.</b:Middle>
          </b:Person>
          <b:Person>
            <b:Last>Fernández-Jalvo</b:Last>
            <b:First>Y.</b:First>
          </b:Person>
          <b:Person>
            <b:Last>Cáceres</b:Last>
            <b:First>I.</b:First>
          </b:Person>
          <b:Person>
            <b:Last>Sabin</b:Last>
            <b:First>R.</b:First>
            <b:Middle>C.</b:Middle>
          </b:Person>
          <b:Person>
            <b:Last>Rhodes</b:Last>
            <b:First>E.</b:First>
            <b:Middle>J.</b:Middle>
          </b:Person>
          <b:Person>
            <b:Last>Currant</b:Last>
            <b:First>A.</b:First>
            <b:Middle>P.</b:Middle>
          </b:Person>
          <b:Person>
            <b:Last>Rodríguez-Vidal</b:Last>
            <b:First>J.</b:First>
          </b:Person>
          <b:Person>
            <b:Last>Giles-Pacheco</b:Last>
            <b:First>F.</b:First>
          </b:Person>
          <b:Person>
            <b:Last>Riquelme-Cantal</b:Last>
            <b:First>J.</b:First>
            <b:Middle>A.</b:Middle>
          </b:Person>
        </b:NameList>
      </b:Author>
    </b:Author>
    <b:URL>http://www.pnas.org/content/105/38/14319#ref-57</b:URL>
    <b:RefOrder>12</b:RefOrder>
  </b:Source>
  <b:Source>
    <b:Tag>Mar82</b:Tag>
    <b:SourceType>JournalArticle</b:SourceType>
    <b:Guid>{03B60771-6261-4D54-B99B-B5A0D1493EF0}</b:Guid>
    <b:Title>The Fauna from Shanidar Cave : Mousterian wild goat exploitation</b:Title>
    <b:Year>1982</b:Year>
    <b:Pages>37-58</b:Pages>
    <b:Volume>8</b:Volume>
    <b:Issue>1</b:Issue>
    <b:Author>
      <b:Author>
        <b:NameList>
          <b:Person>
            <b:Last>Evins</b:Last>
            <b:First>Mary</b:First>
            <b:Middle>A.</b:Middle>
          </b:Person>
        </b:NameList>
      </b:Author>
    </b:Author>
    <b:Publisher>Paléorient</b:Publisher>
    <b:URL>https://www.persee.fr/docAsPDF/paleo_0153-9345_1982_num_8_1_4308.pdf</b:URL>
    <b:RefOrder>13</b:RefOrder>
  </b:Source>
  <b:Source>
    <b:Tag>Spe12</b:Tag>
    <b:SourceType>Report</b:SourceType>
    <b:Guid>{7ECFC823-4702-4A9B-BCC9-56EEB33DB2CE}</b:Guid>
    <b:Title>Spatial organization of Middle Paleolithic occupation X in Kebara Cave (Israel):Concentrations of animal bones</b:Title>
    <b:Year>2012</b:Year>
    <b:Author>
      <b:Author>
        <b:NameList>
          <b:Person>
            <b:Last>Speth</b:Last>
            <b:First>John</b:First>
            <b:Middle>D.</b:Middle>
          </b:Person>
          <b:Person>
            <b:Last>Meignen</b:Last>
            <b:First>Liliane</b:First>
          </b:Person>
          <b:Person>
            <b:Last>Bar-Yosef</b:Last>
            <b:First>Ofer</b:First>
          </b:Person>
          <b:Person>
            <b:Last>Goldberg</b:Last>
            <b:First>Paul</b:First>
          </b:Person>
        </b:NameList>
      </b:Author>
    </b:Author>
    <b:Publisher>Quaternary International</b:Publisher>
    <b:URL>https://www.researchgate.net/publication/251636389_Spatial_organization_of_Middle_Paleolithic_occupation_X_in_Kebara_Cave_Israel_Concentrations_of_animal_bones</b:URL>
    <b:RefOrder>14</b:RefOrder>
  </b:Source>
  <b:Source>
    <b:Tag>Cai18</b:Tag>
    <b:SourceType>JournalArticle</b:SourceType>
    <b:Guid>{35803F11-55C5-4D5B-93AE-2C8D1EE17018}</b:Guid>
    <b:Title>DETERMINING TAPHONOMIC CONTROLS AND RATES OF DECAY IN CAVE ENVIRONMENTS USING MICROCOSMS</b:Title>
    <b:Year>2018</b:Year>
    <b:Author>
      <b:Author>
        <b:NameList>
          <b:Person>
            <b:Last>Boblitt</b:Last>
            <b:First>Caitlin</b:First>
            <b:Middle>M.</b:Middle>
          </b:Person>
          <b:Person>
            <b:Last>Plotnick</b:Last>
            <b:First>Roy</b:First>
            <b:Middle>E.</b:Middle>
          </b:Person>
          <b:Person>
            <b:Last>Kenig</b:Last>
            <b:First>Fabien</b:First>
          </b:Person>
          <b:Person>
            <b:Last>Meyer-Dombard</b:Last>
            <b:First>D'arcy</b:First>
          </b:Person>
        </b:NameList>
      </b:Author>
    </b:Author>
    <b:JournalName>PALAIOS</b:JournalName>
    <b:Pages>141-153</b:Pages>
    <b:Volume>33</b:Volume>
    <b:Issue>4</b:Issue>
    <b:RefOrder>15</b:RefOrder>
  </b:Source>
  <b:Source>
    <b:Tag>Ama101</b:Tag>
    <b:SourceType>Report</b:SourceType>
    <b:Guid>{EBC9DF5C-9013-4327-9392-C8C38DACDA6A}</b:Guid>
    <b:Title>Microfossils in calculus demonstrate consumption of plants and cooked foods in Neanderthal diets (Shanidar III, Iraq; Spy I and II, Belgium)</b:Title>
    <b:Year>2010</b:Year>
    <b:Publisher>PNAS</b:Publisher>
    <b:Author>
      <b:Author>
        <b:NameList>
          <b:Person>
            <b:Last>Henry</b:Last>
            <b:First>Amanda</b:First>
            <b:Middle>G.</b:Middle>
          </b:Person>
          <b:Person>
            <b:Last>Brooks</b:Last>
            <b:First>Alison</b:First>
            <b:Middle>S.</b:Middle>
          </b:Person>
          <b:Person>
            <b:Last>Piperno</b:Last>
            <b:First>Dolores</b:First>
            <b:Middle>R.</b:Middle>
          </b:Person>
        </b:NameList>
      </b:Author>
    </b:Author>
    <b:URL>http://www.pnas.org/content/pnas/108/2/486.full.pdf</b:URL>
    <b:RefOrder>16</b:RefOrder>
  </b:Source>
  <b:Source>
    <b:Tag>Kar12</b:Tag>
    <b:SourceType>JournalArticle</b:SourceType>
    <b:Guid>{2F300C22-EEF3-406C-950B-A8180619CBF4}</b:Guid>
    <b:Title>Neanderthal medics? Evidence for food, cooking, and medicinal plants entrapped in dental calculus</b:Title>
    <b:Year>2012</b:Year>
    <b:Author>
      <b:Author>
        <b:NameList>
          <b:Person>
            <b:Last>Hardy</b:Last>
            <b:First>Karen</b:First>
          </b:Person>
          <b:Person>
            <b:Last>Buckley</b:Last>
            <b:First>Stephen</b:First>
          </b:Person>
          <b:Person>
            <b:Last>Collins</b:Last>
            <b:First>Matthew</b:First>
            <b:Middle>J.</b:Middle>
          </b:Person>
          <b:Person>
            <b:Last>Estalrrich</b:Last>
            <b:First>Almudena</b:First>
          </b:Person>
          <b:Person>
            <b:Last>Brothwell</b:Last>
            <b:First>Don</b:First>
          </b:Person>
          <b:Person>
            <b:Last>Copeland</b:Last>
            <b:First>Les</b:First>
          </b:Person>
          <b:Person>
            <b:Last>García-Tabernero</b:Last>
            <b:First>Antonio</b:First>
          </b:Person>
          <b:Person>
            <b:Last>García-Vargas</b:Last>
            <b:First>Samuel</b:First>
          </b:Person>
          <b:Person>
            <b:Last>Rasilla</b:Last>
            <b:First>Marco</b:First>
            <b:Middle>de la</b:Middle>
          </b:Person>
          <b:Person>
            <b:Last>Lalueza-Fox</b:Last>
            <b:First>Carles</b:First>
          </b:Person>
          <b:Person>
            <b:Last>Huguet</b:Last>
            <b:First>Rosa</b:First>
          </b:Person>
          <b:Person>
            <b:Last>Bastir</b:Last>
            <b:First>Markus</b:First>
          </b:Person>
          <b:Person>
            <b:Last>Santamaría</b:Last>
            <b:First>David</b:First>
          </b:Person>
          <b:Person>
            <b:Last>Madella</b:Last>
            <b:First>Marco</b:First>
          </b:Person>
          <b:Person>
            <b:Last>Julie</b:Last>
          </b:Person>
        </b:NameList>
      </b:Author>
    </b:Author>
    <b:JournalName>Natur Wissenschaften</b:JournalName>
    <b:Pages>617–626</b:Pages>
    <b:Volume>99</b:Volume>
    <b:Issue>8</b:Issue>
    <b:RefOrder>17</b:RefOrder>
  </b:Source>
  <b:Source>
    <b:Tag>Ger16</b:Tag>
    <b:SourceType>JournalArticle</b:SourceType>
    <b:Guid>{C8033A0F-4C2C-4733-A9D5-C4456257F839}</b:Guid>
    <b:Author>
      <b:Author>
        <b:NameList>
          <b:Person>
            <b:Last>Shipley</b:Last>
            <b:First>Gerhard</b:First>
            <b:Middle>P.</b:Middle>
          </b:Person>
          <b:Person>
            <b:Last>Kindscher</b:Last>
            <b:First>Kelly</b:First>
          </b:Person>
        </b:NameList>
      </b:Author>
    </b:Author>
    <b:Title>Evidence for the Paleoethnobotany of the Neanderthal: A Review of the Literature</b:Title>
    <b:JournalName>Scientifica</b:JournalName>
    <b:Year>2016</b:Year>
    <b:Pages>1-12</b:Pages>
    <b:Volume>2016</b:Volume>
    <b:Issue>1</b:Issue>
    <b:RefOrder>18</b:RefOrder>
  </b:Source>
  <b:Source>
    <b:Tag>Jür10</b:Tag>
    <b:SourceType>Report</b:SourceType>
    <b:Guid>{D6F23180-C867-4A6F-8604-11457E021244}</b:Guid>
    <b:Title>Neanderthals in their landscape</b:Title>
    <b:Year>2010</b:Year>
    <b:Publisher>University of Cologne</b:Publisher>
    <b:Author>
      <b:Author>
        <b:NameList>
          <b:Person>
            <b:Last>Richter</b:Last>
            <b:First>Jürgen</b:First>
          </b:Person>
        </b:NameList>
      </b:Author>
    </b:Author>
    <b:URL>http://ufg.phil-fak.uni-koeln.de/fileadmin/sites/ufg/pdf/Mitarbeiter/Richter/Sonderdrucke/2006/Richter2006_ERAUL.pdf</b:URL>
    <b:RefOrder>19</b:RefOrder>
  </b:Source>
  <b:Source>
    <b:Tag>Ric09</b:Tag>
    <b:SourceType>JournalArticle</b:SourceType>
    <b:Guid>{88087E95-422A-414B-8D60-E3CFB1BB0BFE}</b:Guid>
    <b:Title>Isotopic evidence for the diets of European Neanderthals and early modern humans</b:Title>
    <b:Year>2009</b:Year>
    <b:Author>
      <b:Author>
        <b:NameList>
          <b:Person>
            <b:Last>Richards</b:Last>
            <b:First>Michael</b:First>
            <b:Middle>P.</b:Middle>
          </b:Person>
          <b:Person>
            <b:Last>Trinkaus</b:Last>
            <b:First>Erik</b:First>
          </b:Person>
        </b:NameList>
      </b:Author>
    </b:Author>
    <b:JournalName>PNAS</b:JournalName>
    <b:Pages>16034-16039</b:Pages>
    <b:Volume>106</b:Volume>
    <b:Issue>38</b:Issue>
    <b:URL>http://www.pnas.org/content/106/38/16034</b:URL>
    <b:RefOrder>1</b:RefOrder>
  </b:Source>
  <b:Source>
    <b:Tag>Gri04</b:Tag>
    <b:SourceType>JournalArticle</b:SourceType>
    <b:Guid>{266ACD17-618F-4327-BF85-F2956CE69B4C}</b:Guid>
    <b:Title>ousterian fauna from Dederiyeh Cave and comparisons with Fauna from Umm El Tlel and Douara Cave</b:Title>
    <b:Year>2004</b:Year>
    <b:Pages>149-162</b:Pages>
    <b:URL>https://www.persee.fr/doc/paleo_0153-9345_2004_num_30_1_4776#paleo_0153-9345_2004_num_30_1_T1_0155_0000</b:URL>
    <b:JournalName>Paléorient</b:JournalName>
    <b:Volume>30</b:Volume>
    <b:Issue>1</b:Issue>
    <b:Author>
      <b:Author>
        <b:NameList>
          <b:Person>
            <b:Last>C.Griggo</b:Last>
          </b:Person>
        </b:NameList>
      </b:Author>
    </b:Author>
    <b:RefOrder>20</b:RefOrder>
  </b:Source>
</b:Sources>
</file>

<file path=customXml/itemProps1.xml><?xml version="1.0" encoding="utf-8"?>
<ds:datastoreItem xmlns:ds="http://schemas.openxmlformats.org/officeDocument/2006/customXml" ds:itemID="{0E731F37-957A-4617-92EF-999DAF95C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4080</Words>
  <Characters>23256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2</cp:revision>
  <dcterms:created xsi:type="dcterms:W3CDTF">2018-11-12T18:43:00Z</dcterms:created>
  <dcterms:modified xsi:type="dcterms:W3CDTF">2018-11-12T18:43:00Z</dcterms:modified>
</cp:coreProperties>
</file>